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844C5" w14:textId="77777777" w:rsidR="00023AB7" w:rsidRDefault="00023AB7" w:rsidP="00C77848">
      <w:pPr>
        <w:spacing w:before="120" w:after="240" w:line="300" w:lineRule="auto"/>
        <w:jc w:val="right"/>
        <w:rPr>
          <w:rFonts w:ascii="Book Antiqua" w:hAnsi="Book Antiqua"/>
          <w:b/>
          <w:bCs/>
          <w:sz w:val="28"/>
          <w:szCs w:val="28"/>
        </w:rPr>
      </w:pPr>
    </w:p>
    <w:p w14:paraId="75D2EA44" w14:textId="77777777" w:rsidR="00BC2BA7" w:rsidRDefault="00BC2BA7" w:rsidP="00E27CE1">
      <w:pPr>
        <w:spacing w:before="120" w:after="240" w:line="300" w:lineRule="auto"/>
        <w:rPr>
          <w:rFonts w:ascii="Book Antiqua" w:hAnsi="Book Antiqua"/>
          <w:b/>
          <w:bCs/>
          <w:sz w:val="28"/>
          <w:szCs w:val="28"/>
        </w:rPr>
      </w:pPr>
      <w:r>
        <w:rPr>
          <w:rFonts w:ascii="Book Antiqua" w:hAnsi="Book Antiqua"/>
          <w:b/>
          <w:bCs/>
          <w:sz w:val="28"/>
          <w:szCs w:val="28"/>
        </w:rPr>
        <w:t>Část II – Obchodní podmínky</w:t>
      </w:r>
    </w:p>
    <w:p w14:paraId="37723574" w14:textId="77777777" w:rsidR="00C77848" w:rsidRDefault="00BC2BA7" w:rsidP="00BC2BA7">
      <w:pPr>
        <w:spacing w:before="120" w:after="240" w:line="300" w:lineRule="auto"/>
        <w:jc w:val="center"/>
        <w:rPr>
          <w:rFonts w:ascii="Book Antiqua" w:hAnsi="Book Antiqua"/>
          <w:b/>
          <w:bCs/>
          <w:sz w:val="28"/>
          <w:szCs w:val="28"/>
        </w:rPr>
      </w:pPr>
      <w:r>
        <w:rPr>
          <w:rFonts w:ascii="Book Antiqua" w:hAnsi="Book Antiqua"/>
          <w:b/>
          <w:bCs/>
          <w:sz w:val="28"/>
          <w:szCs w:val="28"/>
          <w:highlight w:val="yellow"/>
        </w:rPr>
        <w:t>TATO PRVNÍ STRANA BUDE ÚČASTNÍKY</w:t>
      </w:r>
      <w:r w:rsidRPr="00BC2BA7">
        <w:rPr>
          <w:rFonts w:ascii="Book Antiqua" w:hAnsi="Book Antiqua"/>
          <w:b/>
          <w:bCs/>
          <w:sz w:val="28"/>
          <w:szCs w:val="28"/>
          <w:highlight w:val="yellow"/>
        </w:rPr>
        <w:t xml:space="preserve"> PŘED PŘEDLOŽENÍM PODEPSANÉ SMLOUVY O DÍLO VYMAZÁNA</w:t>
      </w:r>
    </w:p>
    <w:p w14:paraId="33797BA2" w14:textId="77777777" w:rsidR="00BC2BA7" w:rsidRDefault="00BC2BA7" w:rsidP="00BC2BA7">
      <w:pPr>
        <w:spacing w:before="120" w:after="240" w:line="300" w:lineRule="auto"/>
        <w:jc w:val="center"/>
        <w:rPr>
          <w:rFonts w:ascii="Book Antiqua" w:hAnsi="Book Antiqua"/>
          <w:b/>
          <w:bCs/>
          <w:sz w:val="28"/>
          <w:szCs w:val="28"/>
        </w:rPr>
      </w:pPr>
    </w:p>
    <w:p w14:paraId="5688BD2F" w14:textId="77777777" w:rsidR="00BC2BA7" w:rsidRPr="00B728A4" w:rsidRDefault="00BC2BA7" w:rsidP="00BC2BA7">
      <w:pPr>
        <w:spacing w:before="120" w:after="240" w:line="300" w:lineRule="auto"/>
        <w:jc w:val="center"/>
        <w:rPr>
          <w:rFonts w:ascii="Book Antiqua" w:hAnsi="Book Antiqua"/>
          <w:b/>
          <w:bCs/>
          <w:sz w:val="28"/>
          <w:szCs w:val="28"/>
          <w:lang w:eastAsia="cs-CZ"/>
        </w:rPr>
      </w:pPr>
    </w:p>
    <w:p w14:paraId="56CE8AEA" w14:textId="77777777" w:rsidR="0059190A" w:rsidRPr="00193F56" w:rsidRDefault="0048753C" w:rsidP="0059190A">
      <w:pPr>
        <w:spacing w:line="280" w:lineRule="atLeast"/>
        <w:jc w:val="center"/>
        <w:rPr>
          <w:rFonts w:ascii="Book Antiqua" w:hAnsi="Book Antiqua"/>
          <w:b/>
          <w:sz w:val="44"/>
          <w:szCs w:val="44"/>
        </w:rPr>
      </w:pPr>
      <w:r>
        <w:rPr>
          <w:rFonts w:ascii="Book Antiqua" w:hAnsi="Book Antiqua"/>
          <w:b/>
          <w:sz w:val="44"/>
          <w:szCs w:val="44"/>
        </w:rPr>
        <w:t xml:space="preserve">SMLOUVA O DÍLO A </w:t>
      </w:r>
      <w:r w:rsidR="0059190A" w:rsidRPr="00193F56">
        <w:rPr>
          <w:rFonts w:ascii="Book Antiqua" w:hAnsi="Book Antiqua"/>
          <w:b/>
          <w:sz w:val="44"/>
          <w:szCs w:val="44"/>
        </w:rPr>
        <w:t xml:space="preserve">OBCHODNÍ PODMÍNKY  </w:t>
      </w:r>
    </w:p>
    <w:p w14:paraId="4CB420DA" w14:textId="77777777" w:rsidR="0048753C" w:rsidRDefault="0048753C" w:rsidP="0048753C">
      <w:pPr>
        <w:pStyle w:val="Smlouva"/>
        <w:spacing w:after="0"/>
        <w:rPr>
          <w:rFonts w:ascii="Book Antiqua" w:hAnsi="Book Antiqua" w:cs="Arial"/>
          <w:b w:val="0"/>
          <w:bCs/>
          <w:color w:val="auto"/>
          <w:sz w:val="24"/>
          <w:szCs w:val="24"/>
        </w:rPr>
      </w:pPr>
    </w:p>
    <w:p w14:paraId="355D2FFA" w14:textId="77777777" w:rsidR="0048753C" w:rsidRPr="0048753C" w:rsidRDefault="0048753C" w:rsidP="0048753C">
      <w:pPr>
        <w:pStyle w:val="Smlouva"/>
        <w:spacing w:after="0"/>
        <w:rPr>
          <w:rFonts w:ascii="Book Antiqua" w:hAnsi="Book Antiqua" w:cs="Arial"/>
          <w:b w:val="0"/>
          <w:bCs/>
          <w:color w:val="auto"/>
          <w:sz w:val="24"/>
          <w:szCs w:val="24"/>
        </w:rPr>
      </w:pPr>
      <w:r w:rsidRPr="0048753C">
        <w:rPr>
          <w:rFonts w:ascii="Book Antiqua" w:hAnsi="Book Antiqua" w:cs="Arial"/>
          <w:b w:val="0"/>
          <w:bCs/>
          <w:color w:val="auto"/>
          <w:sz w:val="24"/>
          <w:szCs w:val="24"/>
        </w:rPr>
        <w:t>dle § 37 odstavec 1 písmeno c) zákona č. 134/2016 Sb., o zadávání veřejných zak</w:t>
      </w:r>
      <w:r w:rsidRPr="0048753C">
        <w:rPr>
          <w:rFonts w:ascii="Book Antiqua" w:hAnsi="Book Antiqua" w:cs="Arial"/>
          <w:b w:val="0"/>
          <w:bCs/>
          <w:color w:val="auto"/>
          <w:sz w:val="24"/>
          <w:szCs w:val="24"/>
        </w:rPr>
        <w:t>á</w:t>
      </w:r>
      <w:r w:rsidRPr="0048753C">
        <w:rPr>
          <w:rFonts w:ascii="Book Antiqua" w:hAnsi="Book Antiqua" w:cs="Arial"/>
          <w:b w:val="0"/>
          <w:bCs/>
          <w:color w:val="auto"/>
          <w:sz w:val="24"/>
          <w:szCs w:val="24"/>
        </w:rPr>
        <w:t>zek</w:t>
      </w:r>
    </w:p>
    <w:p w14:paraId="5306490F" w14:textId="77777777" w:rsidR="0059190A" w:rsidRPr="0048753C" w:rsidRDefault="0059190A" w:rsidP="0059190A">
      <w:pPr>
        <w:spacing w:line="280" w:lineRule="atLeast"/>
        <w:jc w:val="center"/>
        <w:rPr>
          <w:rFonts w:ascii="Book Antiqua" w:hAnsi="Book Antiqua"/>
          <w:sz w:val="24"/>
          <w:szCs w:val="24"/>
        </w:rPr>
      </w:pPr>
      <w:r w:rsidRPr="0048753C">
        <w:rPr>
          <w:rFonts w:ascii="Book Antiqua" w:hAnsi="Book Antiqua"/>
          <w:sz w:val="24"/>
          <w:szCs w:val="24"/>
        </w:rPr>
        <w:t>pro veřejnou zakázku na stavební práce</w:t>
      </w:r>
    </w:p>
    <w:p w14:paraId="332DA9FA" w14:textId="77777777" w:rsidR="0059190A" w:rsidRPr="00193F56" w:rsidRDefault="0059190A" w:rsidP="0059190A">
      <w:pPr>
        <w:spacing w:line="280" w:lineRule="atLeast"/>
        <w:jc w:val="center"/>
        <w:rPr>
          <w:rFonts w:ascii="Book Antiqua" w:hAnsi="Book Antiqua"/>
          <w:b/>
          <w:sz w:val="36"/>
          <w:szCs w:val="44"/>
        </w:rPr>
      </w:pPr>
    </w:p>
    <w:p w14:paraId="79DEBA60" w14:textId="77777777" w:rsidR="0059190A" w:rsidRPr="00193F56" w:rsidRDefault="0059190A" w:rsidP="0059190A">
      <w:pPr>
        <w:spacing w:line="280" w:lineRule="atLeast"/>
        <w:jc w:val="center"/>
        <w:rPr>
          <w:rFonts w:ascii="Book Antiqua" w:hAnsi="Book Antiqua"/>
          <w:b/>
          <w:sz w:val="44"/>
          <w:szCs w:val="44"/>
        </w:rPr>
      </w:pPr>
    </w:p>
    <w:p w14:paraId="70A0FDEB" w14:textId="77777777" w:rsidR="0059190A" w:rsidRPr="00193F56" w:rsidRDefault="0059190A" w:rsidP="0059190A">
      <w:pPr>
        <w:spacing w:line="280" w:lineRule="atLeast"/>
        <w:jc w:val="center"/>
        <w:rPr>
          <w:rFonts w:ascii="Book Antiqua" w:hAnsi="Book Antiqua"/>
          <w:b/>
          <w:sz w:val="44"/>
          <w:szCs w:val="44"/>
        </w:rPr>
      </w:pPr>
    </w:p>
    <w:p w14:paraId="6B3A02C0" w14:textId="77777777" w:rsidR="0059190A" w:rsidRPr="00193F56" w:rsidRDefault="0059190A" w:rsidP="0059190A">
      <w:pPr>
        <w:spacing w:line="280" w:lineRule="atLeast"/>
        <w:jc w:val="center"/>
        <w:rPr>
          <w:rFonts w:ascii="Book Antiqua" w:hAnsi="Book Antiqua"/>
          <w:b/>
          <w:sz w:val="44"/>
          <w:szCs w:val="44"/>
        </w:rPr>
      </w:pPr>
    </w:p>
    <w:p w14:paraId="2B886C9F" w14:textId="77777777" w:rsidR="0059190A" w:rsidRPr="00193F56" w:rsidRDefault="0059190A" w:rsidP="0059190A">
      <w:pPr>
        <w:spacing w:line="280" w:lineRule="atLeast"/>
        <w:jc w:val="center"/>
        <w:rPr>
          <w:rFonts w:ascii="Book Antiqua" w:hAnsi="Book Antiqua"/>
          <w:b/>
          <w:sz w:val="44"/>
          <w:szCs w:val="44"/>
        </w:rPr>
      </w:pPr>
      <w:r w:rsidRPr="00193F56">
        <w:rPr>
          <w:rFonts w:ascii="Book Antiqua" w:hAnsi="Book Antiqua"/>
          <w:b/>
          <w:sz w:val="44"/>
          <w:szCs w:val="44"/>
        </w:rPr>
        <w:t>Název akce:</w:t>
      </w:r>
    </w:p>
    <w:p w14:paraId="2BBBE6C1" w14:textId="77777777" w:rsidR="0059190A" w:rsidRPr="00193F56" w:rsidRDefault="0059190A" w:rsidP="0059190A">
      <w:pPr>
        <w:spacing w:line="280" w:lineRule="atLeast"/>
        <w:jc w:val="center"/>
        <w:rPr>
          <w:rFonts w:ascii="Book Antiqua" w:hAnsi="Book Antiqua"/>
          <w:b/>
          <w:sz w:val="44"/>
          <w:szCs w:val="44"/>
        </w:rPr>
      </w:pPr>
    </w:p>
    <w:p w14:paraId="62904F88" w14:textId="77777777" w:rsidR="0059190A" w:rsidRPr="00B368FF" w:rsidRDefault="0059190A" w:rsidP="0059190A">
      <w:pPr>
        <w:autoSpaceDE w:val="0"/>
        <w:autoSpaceDN w:val="0"/>
        <w:adjustRightInd w:val="0"/>
        <w:spacing w:line="280" w:lineRule="atLeast"/>
        <w:jc w:val="center"/>
        <w:outlineLvl w:val="0"/>
        <w:rPr>
          <w:rFonts w:ascii="Book Antiqua" w:hAnsi="Book Antiqua"/>
          <w:b/>
          <w:sz w:val="44"/>
          <w:szCs w:val="44"/>
        </w:rPr>
      </w:pPr>
      <w:r w:rsidRPr="00B368FF">
        <w:rPr>
          <w:rFonts w:ascii="Book Antiqua" w:hAnsi="Book Antiqua"/>
          <w:b/>
          <w:sz w:val="40"/>
          <w:szCs w:val="44"/>
        </w:rPr>
        <w:t xml:space="preserve"> </w:t>
      </w:r>
      <w:r w:rsidRPr="00B368FF">
        <w:rPr>
          <w:rFonts w:ascii="Book Antiqua" w:hAnsi="Book Antiqua"/>
          <w:b/>
          <w:sz w:val="44"/>
          <w:szCs w:val="44"/>
        </w:rPr>
        <w:t>„</w:t>
      </w:r>
      <w:r w:rsidR="00791B50" w:rsidRPr="00791B50">
        <w:rPr>
          <w:rFonts w:ascii="Book Antiqua" w:eastAsia="Calibri" w:hAnsi="Book Antiqua" w:cs="Arial"/>
          <w:b/>
          <w:bCs/>
          <w:sz w:val="36"/>
          <w:szCs w:val="36"/>
        </w:rPr>
        <w:t>Rekonstrukce školního hřiště</w:t>
      </w:r>
      <w:r w:rsidR="00717C6D" w:rsidRPr="00B368FF">
        <w:rPr>
          <w:rFonts w:ascii="Book Antiqua" w:hAnsi="Book Antiqua"/>
          <w:b/>
          <w:sz w:val="44"/>
          <w:szCs w:val="44"/>
        </w:rPr>
        <w:t>“</w:t>
      </w:r>
    </w:p>
    <w:p w14:paraId="5547F0F1" w14:textId="77777777" w:rsidR="0059190A" w:rsidRPr="00193F56" w:rsidRDefault="0059190A" w:rsidP="0059190A">
      <w:pPr>
        <w:spacing w:line="280" w:lineRule="atLeast"/>
        <w:jc w:val="center"/>
        <w:rPr>
          <w:rFonts w:ascii="Book Antiqua" w:hAnsi="Book Antiqua"/>
          <w:b/>
          <w:color w:val="FF0000"/>
          <w:sz w:val="44"/>
          <w:szCs w:val="44"/>
        </w:rPr>
      </w:pPr>
    </w:p>
    <w:p w14:paraId="43F333E7" w14:textId="77777777" w:rsidR="0059190A" w:rsidRPr="00193F56" w:rsidRDefault="0059190A" w:rsidP="0059190A">
      <w:pPr>
        <w:spacing w:line="280" w:lineRule="atLeast"/>
        <w:jc w:val="center"/>
        <w:rPr>
          <w:rFonts w:ascii="Book Antiqua" w:hAnsi="Book Antiqua"/>
          <w:b/>
          <w:color w:val="FF0000"/>
          <w:sz w:val="44"/>
          <w:szCs w:val="44"/>
        </w:rPr>
      </w:pPr>
    </w:p>
    <w:p w14:paraId="641B0367" w14:textId="77777777" w:rsidR="0059190A" w:rsidRPr="00193F56" w:rsidRDefault="0059190A" w:rsidP="0059190A">
      <w:pPr>
        <w:spacing w:line="280" w:lineRule="atLeast"/>
        <w:jc w:val="center"/>
        <w:rPr>
          <w:rFonts w:ascii="Book Antiqua" w:hAnsi="Book Antiqua"/>
          <w:b/>
          <w:color w:val="FF0000"/>
          <w:sz w:val="44"/>
          <w:szCs w:val="44"/>
        </w:rPr>
      </w:pPr>
    </w:p>
    <w:p w14:paraId="7B5E6220" w14:textId="77777777" w:rsidR="0059190A" w:rsidRPr="00193F56" w:rsidRDefault="0059190A" w:rsidP="0059190A">
      <w:pPr>
        <w:spacing w:line="280" w:lineRule="atLeast"/>
        <w:jc w:val="center"/>
        <w:rPr>
          <w:rFonts w:ascii="Book Antiqua" w:hAnsi="Book Antiqua"/>
          <w:b/>
          <w:color w:val="FF0000"/>
          <w:sz w:val="44"/>
          <w:szCs w:val="44"/>
        </w:rPr>
      </w:pPr>
    </w:p>
    <w:p w14:paraId="6EE7726A" w14:textId="77777777" w:rsidR="0059190A" w:rsidRPr="00193F56" w:rsidRDefault="0059190A" w:rsidP="0059190A">
      <w:pPr>
        <w:spacing w:line="280" w:lineRule="atLeast"/>
        <w:jc w:val="center"/>
        <w:rPr>
          <w:rFonts w:ascii="Book Antiqua" w:hAnsi="Book Antiqua"/>
          <w:b/>
          <w:color w:val="FF0000"/>
          <w:sz w:val="44"/>
          <w:szCs w:val="44"/>
        </w:rPr>
      </w:pPr>
    </w:p>
    <w:p w14:paraId="401D3209" w14:textId="77777777" w:rsidR="0059190A" w:rsidRPr="00193F56" w:rsidRDefault="0059190A" w:rsidP="0059190A">
      <w:pPr>
        <w:spacing w:line="280" w:lineRule="atLeast"/>
        <w:jc w:val="center"/>
        <w:rPr>
          <w:rFonts w:ascii="Book Antiqua" w:hAnsi="Book Antiqua"/>
          <w:b/>
          <w:color w:val="FF0000"/>
          <w:sz w:val="44"/>
          <w:szCs w:val="44"/>
        </w:rPr>
      </w:pPr>
    </w:p>
    <w:p w14:paraId="3B1561E8" w14:textId="77777777" w:rsidR="0059190A" w:rsidRPr="00193F56" w:rsidRDefault="0059190A" w:rsidP="0059190A">
      <w:pPr>
        <w:spacing w:line="280" w:lineRule="atLeast"/>
        <w:jc w:val="center"/>
        <w:rPr>
          <w:rFonts w:ascii="Book Antiqua" w:hAnsi="Book Antiqua"/>
          <w:b/>
          <w:sz w:val="28"/>
          <w:szCs w:val="24"/>
        </w:rPr>
      </w:pPr>
      <w:r w:rsidRPr="00193F56">
        <w:rPr>
          <w:rFonts w:ascii="Book Antiqua" w:hAnsi="Book Antiqua"/>
          <w:b/>
          <w:color w:val="FF0000"/>
          <w:sz w:val="36"/>
          <w:szCs w:val="44"/>
        </w:rPr>
        <w:br w:type="page"/>
      </w:r>
      <w:r w:rsidRPr="00193F56">
        <w:rPr>
          <w:rFonts w:ascii="Book Antiqua" w:hAnsi="Book Antiqua"/>
          <w:b/>
          <w:sz w:val="28"/>
          <w:szCs w:val="24"/>
        </w:rPr>
        <w:lastRenderedPageBreak/>
        <w:t>Smlouva o dílo</w:t>
      </w:r>
    </w:p>
    <w:p w14:paraId="3E59C491" w14:textId="77777777" w:rsidR="0059190A" w:rsidRPr="00193F56" w:rsidRDefault="0059190A" w:rsidP="0059190A">
      <w:pPr>
        <w:spacing w:line="280" w:lineRule="atLeast"/>
        <w:jc w:val="center"/>
        <w:rPr>
          <w:rFonts w:ascii="Book Antiqua" w:hAnsi="Book Antiqua"/>
          <w:sz w:val="28"/>
          <w:szCs w:val="24"/>
        </w:rPr>
      </w:pPr>
      <w:r w:rsidRPr="00193F56">
        <w:rPr>
          <w:rFonts w:ascii="Book Antiqua" w:hAnsi="Book Antiqua"/>
          <w:sz w:val="28"/>
          <w:szCs w:val="24"/>
        </w:rPr>
        <w:t>uzavřená dle ust. § 2586 a násl. zákona č. 89/2012 Sb.</w:t>
      </w:r>
      <w:r w:rsidR="00A6285A" w:rsidRPr="00193F56">
        <w:rPr>
          <w:rFonts w:ascii="Book Antiqua" w:hAnsi="Book Antiqua"/>
          <w:sz w:val="28"/>
          <w:szCs w:val="24"/>
        </w:rPr>
        <w:t>, občanský zákoník, ve znění pozdějších předpisů</w:t>
      </w:r>
    </w:p>
    <w:p w14:paraId="14D6CCDD" w14:textId="77777777" w:rsidR="0059190A" w:rsidRPr="00193F56" w:rsidRDefault="0059190A" w:rsidP="0059190A">
      <w:pPr>
        <w:spacing w:line="280" w:lineRule="atLeast"/>
        <w:jc w:val="center"/>
        <w:rPr>
          <w:rFonts w:ascii="Book Antiqua" w:hAnsi="Book Antiqua"/>
          <w:sz w:val="28"/>
          <w:szCs w:val="24"/>
        </w:rPr>
      </w:pPr>
      <w:r w:rsidRPr="00193F56">
        <w:rPr>
          <w:rFonts w:ascii="Book Antiqua" w:hAnsi="Book Antiqua"/>
          <w:sz w:val="28"/>
          <w:szCs w:val="24"/>
        </w:rPr>
        <w:t xml:space="preserve">(dále jen </w:t>
      </w:r>
      <w:r w:rsidR="00A6285A" w:rsidRPr="00193F56">
        <w:rPr>
          <w:rFonts w:ascii="Book Antiqua" w:hAnsi="Book Antiqua"/>
          <w:sz w:val="28"/>
          <w:szCs w:val="24"/>
        </w:rPr>
        <w:t>„</w:t>
      </w:r>
      <w:r w:rsidRPr="00193F56">
        <w:rPr>
          <w:rFonts w:ascii="Book Antiqua" w:hAnsi="Book Antiqua"/>
          <w:b/>
          <w:sz w:val="28"/>
          <w:szCs w:val="24"/>
        </w:rPr>
        <w:t>občanský zákoník</w:t>
      </w:r>
      <w:r w:rsidR="00A6285A" w:rsidRPr="00193F56">
        <w:rPr>
          <w:rFonts w:ascii="Book Antiqua" w:hAnsi="Book Antiqua"/>
          <w:sz w:val="28"/>
          <w:szCs w:val="24"/>
        </w:rPr>
        <w:t>“</w:t>
      </w:r>
      <w:r w:rsidRPr="00193F56">
        <w:rPr>
          <w:rFonts w:ascii="Book Antiqua" w:hAnsi="Book Antiqua"/>
          <w:sz w:val="28"/>
          <w:szCs w:val="24"/>
        </w:rPr>
        <w:t>)</w:t>
      </w:r>
    </w:p>
    <w:p w14:paraId="0F7DFA21" w14:textId="77777777" w:rsidR="0059190A" w:rsidRPr="00193F56" w:rsidRDefault="0059190A" w:rsidP="0059190A">
      <w:pPr>
        <w:spacing w:line="280" w:lineRule="atLeast"/>
        <w:rPr>
          <w:rFonts w:ascii="Book Antiqua" w:hAnsi="Book Antiqua"/>
          <w:color w:val="FF0000"/>
          <w:szCs w:val="24"/>
        </w:rPr>
      </w:pPr>
    </w:p>
    <w:p w14:paraId="6EF16E2C" w14:textId="77777777" w:rsidR="0059190A" w:rsidRPr="00193F56" w:rsidRDefault="0059190A" w:rsidP="0059190A">
      <w:pPr>
        <w:spacing w:line="280" w:lineRule="atLeast"/>
        <w:rPr>
          <w:rFonts w:ascii="Book Antiqua" w:hAnsi="Book Antiqua"/>
          <w:szCs w:val="24"/>
        </w:rPr>
      </w:pPr>
    </w:p>
    <w:p w14:paraId="3F1C71F0" w14:textId="77777777" w:rsidR="0059190A" w:rsidRPr="00193F56" w:rsidRDefault="0059190A" w:rsidP="0059190A">
      <w:pPr>
        <w:spacing w:line="280" w:lineRule="atLeast"/>
        <w:jc w:val="center"/>
        <w:rPr>
          <w:rFonts w:ascii="Book Antiqua" w:hAnsi="Book Antiqua"/>
          <w:b/>
          <w:sz w:val="24"/>
          <w:szCs w:val="24"/>
        </w:rPr>
      </w:pPr>
      <w:r w:rsidRPr="00193F56">
        <w:rPr>
          <w:rFonts w:ascii="Book Antiqua" w:hAnsi="Book Antiqua"/>
          <w:b/>
          <w:sz w:val="24"/>
          <w:szCs w:val="24"/>
        </w:rPr>
        <w:t>Článek I.</w:t>
      </w:r>
    </w:p>
    <w:p w14:paraId="414BEA04" w14:textId="77777777" w:rsidR="0059190A" w:rsidRPr="00193F56" w:rsidRDefault="0059190A" w:rsidP="0059190A">
      <w:pPr>
        <w:spacing w:line="280" w:lineRule="atLeast"/>
        <w:jc w:val="center"/>
        <w:rPr>
          <w:rFonts w:ascii="Book Antiqua" w:hAnsi="Book Antiqua"/>
          <w:b/>
          <w:sz w:val="24"/>
          <w:szCs w:val="24"/>
        </w:rPr>
      </w:pPr>
      <w:r w:rsidRPr="00193F56">
        <w:rPr>
          <w:rFonts w:ascii="Book Antiqua" w:hAnsi="Book Antiqua"/>
          <w:b/>
          <w:sz w:val="24"/>
          <w:szCs w:val="24"/>
        </w:rPr>
        <w:t>Smluvní strany</w:t>
      </w:r>
    </w:p>
    <w:p w14:paraId="185D6F87" w14:textId="77777777" w:rsidR="0059190A" w:rsidRPr="008A387C" w:rsidRDefault="0059190A" w:rsidP="0059190A">
      <w:pPr>
        <w:spacing w:line="280" w:lineRule="atLeast"/>
        <w:rPr>
          <w:rFonts w:ascii="Book Antiqua" w:hAnsi="Book Antiqua"/>
          <w:b/>
          <w:sz w:val="22"/>
          <w:szCs w:val="22"/>
          <w:highlight w:val="yellow"/>
        </w:rPr>
      </w:pPr>
      <w:r w:rsidRPr="008A387C">
        <w:rPr>
          <w:rFonts w:ascii="Book Antiqua" w:hAnsi="Book Antiqua"/>
          <w:b/>
          <w:sz w:val="22"/>
          <w:szCs w:val="22"/>
          <w:highlight w:val="yellow"/>
        </w:rPr>
        <w:t>***</w:t>
      </w:r>
    </w:p>
    <w:p w14:paraId="538C39E0" w14:textId="77777777" w:rsidR="0059190A" w:rsidRPr="008A387C" w:rsidRDefault="0059190A" w:rsidP="0059190A">
      <w:pPr>
        <w:pStyle w:val="Odkraje"/>
        <w:numPr>
          <w:ilvl w:val="12"/>
          <w:numId w:val="0"/>
        </w:numPr>
        <w:tabs>
          <w:tab w:val="left" w:pos="3686"/>
        </w:tabs>
        <w:spacing w:before="0" w:line="280" w:lineRule="atLeast"/>
        <w:rPr>
          <w:rFonts w:ascii="Book Antiqua" w:hAnsi="Book Antiqua"/>
          <w:color w:val="auto"/>
          <w:sz w:val="22"/>
          <w:szCs w:val="22"/>
          <w:highlight w:val="yellow"/>
        </w:rPr>
      </w:pPr>
      <w:r w:rsidRPr="008A387C">
        <w:rPr>
          <w:rFonts w:ascii="Book Antiqua" w:hAnsi="Book Antiqua"/>
          <w:color w:val="auto"/>
          <w:sz w:val="22"/>
          <w:szCs w:val="22"/>
          <w:highlight w:val="yellow"/>
        </w:rPr>
        <w:t>Se sídlem:</w:t>
      </w:r>
      <w:r w:rsidRPr="008A387C">
        <w:rPr>
          <w:rFonts w:ascii="Book Antiqua" w:hAnsi="Book Antiqua"/>
          <w:color w:val="auto"/>
          <w:sz w:val="22"/>
          <w:szCs w:val="22"/>
          <w:highlight w:val="yellow"/>
        </w:rPr>
        <w:tab/>
        <w:t>***</w:t>
      </w:r>
    </w:p>
    <w:p w14:paraId="45952A2E" w14:textId="77777777" w:rsidR="0059190A" w:rsidRPr="008A387C" w:rsidRDefault="0059190A" w:rsidP="0059190A">
      <w:pPr>
        <w:pStyle w:val="Odkraje"/>
        <w:numPr>
          <w:ilvl w:val="12"/>
          <w:numId w:val="0"/>
        </w:numPr>
        <w:tabs>
          <w:tab w:val="left" w:pos="3686"/>
        </w:tabs>
        <w:spacing w:before="0" w:line="280" w:lineRule="atLeast"/>
        <w:rPr>
          <w:rFonts w:ascii="Book Antiqua" w:hAnsi="Book Antiqua"/>
          <w:color w:val="auto"/>
          <w:sz w:val="22"/>
          <w:szCs w:val="22"/>
          <w:highlight w:val="yellow"/>
        </w:rPr>
      </w:pPr>
      <w:r w:rsidRPr="008A387C">
        <w:rPr>
          <w:rFonts w:ascii="Book Antiqua" w:hAnsi="Book Antiqua"/>
          <w:color w:val="auto"/>
          <w:sz w:val="22"/>
          <w:szCs w:val="22"/>
          <w:highlight w:val="yellow"/>
        </w:rPr>
        <w:t>IČ:</w:t>
      </w:r>
      <w:r w:rsidRPr="008A387C">
        <w:rPr>
          <w:rFonts w:ascii="Book Antiqua" w:hAnsi="Book Antiqua"/>
          <w:color w:val="auto"/>
          <w:sz w:val="22"/>
          <w:szCs w:val="22"/>
          <w:highlight w:val="yellow"/>
        </w:rPr>
        <w:tab/>
        <w:t xml:space="preserve">*** </w:t>
      </w:r>
      <w:r w:rsidRPr="008A387C">
        <w:rPr>
          <w:rFonts w:ascii="Book Antiqua" w:hAnsi="Book Antiqua"/>
          <w:color w:val="auto"/>
          <w:sz w:val="22"/>
          <w:szCs w:val="22"/>
          <w:highlight w:val="yellow"/>
        </w:rPr>
        <w:tab/>
      </w:r>
      <w:r w:rsidRPr="008A387C">
        <w:rPr>
          <w:rFonts w:ascii="Book Antiqua" w:hAnsi="Book Antiqua"/>
          <w:color w:val="auto"/>
          <w:sz w:val="22"/>
          <w:szCs w:val="22"/>
          <w:highlight w:val="yellow"/>
        </w:rPr>
        <w:tab/>
      </w:r>
    </w:p>
    <w:p w14:paraId="067FFE75" w14:textId="77777777" w:rsidR="0059190A" w:rsidRPr="008A387C" w:rsidRDefault="0059190A" w:rsidP="0059190A">
      <w:pPr>
        <w:pStyle w:val="Odkraje"/>
        <w:numPr>
          <w:ilvl w:val="12"/>
          <w:numId w:val="0"/>
        </w:numPr>
        <w:tabs>
          <w:tab w:val="left" w:pos="3686"/>
        </w:tabs>
        <w:spacing w:before="0" w:line="280" w:lineRule="atLeast"/>
        <w:ind w:left="2160" w:hanging="2160"/>
        <w:rPr>
          <w:rFonts w:ascii="Book Antiqua" w:hAnsi="Book Antiqua"/>
          <w:color w:val="auto"/>
          <w:sz w:val="22"/>
          <w:szCs w:val="22"/>
          <w:highlight w:val="yellow"/>
        </w:rPr>
      </w:pPr>
      <w:r w:rsidRPr="008A387C">
        <w:rPr>
          <w:rFonts w:ascii="Book Antiqua" w:hAnsi="Book Antiqua"/>
          <w:color w:val="auto"/>
          <w:sz w:val="22"/>
          <w:szCs w:val="22"/>
          <w:highlight w:val="yellow"/>
        </w:rPr>
        <w:t xml:space="preserve">Zapsán:                                 </w:t>
      </w:r>
      <w:r w:rsidRPr="008A387C">
        <w:rPr>
          <w:rFonts w:ascii="Book Antiqua" w:hAnsi="Book Antiqua"/>
          <w:color w:val="auto"/>
          <w:sz w:val="22"/>
          <w:szCs w:val="22"/>
          <w:highlight w:val="yellow"/>
        </w:rPr>
        <w:tab/>
        <w:t>***</w:t>
      </w:r>
    </w:p>
    <w:p w14:paraId="77517683" w14:textId="77777777" w:rsidR="0059190A" w:rsidRPr="008A387C" w:rsidRDefault="0059190A" w:rsidP="0059190A">
      <w:pPr>
        <w:pStyle w:val="Odkraje"/>
        <w:numPr>
          <w:ilvl w:val="12"/>
          <w:numId w:val="0"/>
        </w:numPr>
        <w:tabs>
          <w:tab w:val="left" w:pos="3686"/>
        </w:tabs>
        <w:spacing w:before="0" w:line="280" w:lineRule="atLeast"/>
        <w:ind w:left="3686" w:hanging="3686"/>
        <w:jc w:val="left"/>
        <w:rPr>
          <w:rFonts w:ascii="Book Antiqua" w:hAnsi="Book Antiqua"/>
          <w:color w:val="auto"/>
          <w:sz w:val="22"/>
          <w:szCs w:val="22"/>
          <w:highlight w:val="yellow"/>
        </w:rPr>
      </w:pPr>
      <w:r w:rsidRPr="008A387C">
        <w:rPr>
          <w:rFonts w:ascii="Book Antiqua" w:hAnsi="Book Antiqua"/>
          <w:color w:val="auto"/>
          <w:sz w:val="22"/>
          <w:szCs w:val="22"/>
          <w:highlight w:val="yellow"/>
        </w:rPr>
        <w:t xml:space="preserve">Zastoupen: </w:t>
      </w:r>
      <w:r w:rsidRPr="008A387C">
        <w:rPr>
          <w:rFonts w:ascii="Book Antiqua" w:hAnsi="Book Antiqua"/>
          <w:color w:val="auto"/>
          <w:sz w:val="22"/>
          <w:szCs w:val="22"/>
          <w:highlight w:val="yellow"/>
        </w:rPr>
        <w:tab/>
        <w:t>***</w:t>
      </w:r>
    </w:p>
    <w:p w14:paraId="0B3C7FA5" w14:textId="77777777" w:rsidR="0059190A" w:rsidRPr="00193F56" w:rsidRDefault="0059190A" w:rsidP="0059190A">
      <w:pPr>
        <w:pStyle w:val="Odkraje"/>
        <w:numPr>
          <w:ilvl w:val="12"/>
          <w:numId w:val="0"/>
        </w:numPr>
        <w:tabs>
          <w:tab w:val="left" w:pos="3686"/>
        </w:tabs>
        <w:spacing w:before="0" w:line="280" w:lineRule="atLeast"/>
        <w:rPr>
          <w:rFonts w:ascii="Book Antiqua" w:hAnsi="Book Antiqua"/>
          <w:color w:val="FF0000"/>
          <w:sz w:val="22"/>
          <w:szCs w:val="22"/>
        </w:rPr>
      </w:pPr>
      <w:r w:rsidRPr="008A387C">
        <w:rPr>
          <w:rFonts w:ascii="Book Antiqua" w:hAnsi="Book Antiqua"/>
          <w:color w:val="auto"/>
          <w:sz w:val="22"/>
          <w:szCs w:val="22"/>
          <w:highlight w:val="yellow"/>
        </w:rPr>
        <w:t xml:space="preserve">Bankovní spojení: </w:t>
      </w:r>
      <w:r w:rsidRPr="008A387C">
        <w:rPr>
          <w:rFonts w:ascii="Book Antiqua" w:hAnsi="Book Antiqua"/>
          <w:color w:val="auto"/>
          <w:sz w:val="22"/>
          <w:szCs w:val="22"/>
          <w:highlight w:val="yellow"/>
        </w:rPr>
        <w:tab/>
        <w:t>***</w:t>
      </w:r>
      <w:r w:rsidRPr="00193F56">
        <w:rPr>
          <w:rFonts w:ascii="Book Antiqua" w:hAnsi="Book Antiqua"/>
          <w:color w:val="auto"/>
          <w:sz w:val="22"/>
          <w:szCs w:val="22"/>
        </w:rPr>
        <w:tab/>
      </w:r>
      <w:r w:rsidRPr="00193F56">
        <w:rPr>
          <w:rFonts w:ascii="Book Antiqua" w:hAnsi="Book Antiqua"/>
          <w:color w:val="FF0000"/>
          <w:sz w:val="22"/>
          <w:szCs w:val="22"/>
        </w:rPr>
        <w:tab/>
        <w:t xml:space="preserve">    </w:t>
      </w:r>
    </w:p>
    <w:p w14:paraId="2AF9A0C1" w14:textId="77777777" w:rsidR="0059190A" w:rsidRPr="00193F56" w:rsidRDefault="0059190A" w:rsidP="0059190A">
      <w:pPr>
        <w:pStyle w:val="Odkraje"/>
        <w:numPr>
          <w:ilvl w:val="12"/>
          <w:numId w:val="0"/>
        </w:numPr>
        <w:tabs>
          <w:tab w:val="left" w:pos="3686"/>
        </w:tabs>
        <w:spacing w:before="0" w:line="280" w:lineRule="atLeast"/>
        <w:rPr>
          <w:rFonts w:ascii="Book Antiqua" w:hAnsi="Book Antiqua"/>
          <w:color w:val="auto"/>
          <w:sz w:val="22"/>
          <w:szCs w:val="22"/>
        </w:rPr>
      </w:pPr>
      <w:r w:rsidRPr="00193F56">
        <w:rPr>
          <w:rFonts w:ascii="Book Antiqua" w:hAnsi="Book Antiqua"/>
          <w:color w:val="auto"/>
          <w:sz w:val="22"/>
          <w:szCs w:val="22"/>
        </w:rPr>
        <w:t xml:space="preserve">Číslo účtu: </w:t>
      </w:r>
      <w:r w:rsidRPr="00193F56">
        <w:rPr>
          <w:rFonts w:ascii="Book Antiqua" w:hAnsi="Book Antiqua"/>
          <w:color w:val="auto"/>
          <w:sz w:val="22"/>
          <w:szCs w:val="22"/>
        </w:rPr>
        <w:tab/>
        <w:t>***</w:t>
      </w:r>
    </w:p>
    <w:p w14:paraId="4598CE5A" w14:textId="77777777" w:rsidR="0059190A" w:rsidRPr="00193F56" w:rsidRDefault="0059190A" w:rsidP="0059190A">
      <w:pPr>
        <w:spacing w:line="280" w:lineRule="atLeast"/>
        <w:rPr>
          <w:rFonts w:ascii="Book Antiqua" w:hAnsi="Book Antiqua"/>
          <w:sz w:val="22"/>
          <w:szCs w:val="22"/>
        </w:rPr>
      </w:pPr>
      <w:r w:rsidRPr="00193F56">
        <w:rPr>
          <w:rFonts w:ascii="Book Antiqua" w:hAnsi="Book Antiqua"/>
          <w:sz w:val="22"/>
          <w:szCs w:val="22"/>
        </w:rPr>
        <w:t>(dále jen zhotovitel</w:t>
      </w:r>
      <w:r w:rsidR="00496AF6">
        <w:rPr>
          <w:rFonts w:ascii="Book Antiqua" w:hAnsi="Book Antiqua"/>
          <w:sz w:val="22"/>
          <w:szCs w:val="22"/>
        </w:rPr>
        <w:t>, je dodavatel po uzavření smlouvy na plnění veřejné zakázky</w:t>
      </w:r>
      <w:r w:rsidRPr="00193F56">
        <w:rPr>
          <w:rFonts w:ascii="Book Antiqua" w:hAnsi="Book Antiqua"/>
          <w:sz w:val="22"/>
          <w:szCs w:val="22"/>
        </w:rPr>
        <w:t>)</w:t>
      </w:r>
    </w:p>
    <w:p w14:paraId="12311C0E" w14:textId="77777777" w:rsidR="0059190A" w:rsidRPr="00193F56" w:rsidRDefault="0059190A" w:rsidP="0059190A">
      <w:pPr>
        <w:spacing w:line="280" w:lineRule="atLeast"/>
        <w:rPr>
          <w:rFonts w:ascii="Book Antiqua" w:hAnsi="Book Antiqua"/>
          <w:sz w:val="22"/>
          <w:szCs w:val="22"/>
        </w:rPr>
      </w:pPr>
    </w:p>
    <w:p w14:paraId="010DF1E6" w14:textId="77777777" w:rsidR="00B8447B" w:rsidRPr="00AD0B41" w:rsidRDefault="00310345" w:rsidP="00B8447B">
      <w:pPr>
        <w:pStyle w:val="Odkraje"/>
        <w:numPr>
          <w:ilvl w:val="12"/>
          <w:numId w:val="0"/>
        </w:numPr>
        <w:tabs>
          <w:tab w:val="left" w:pos="3686"/>
        </w:tabs>
        <w:spacing w:before="0" w:line="280" w:lineRule="atLeast"/>
        <w:rPr>
          <w:rFonts w:ascii="Book Antiqua" w:hAnsi="Book Antiqua"/>
          <w:b/>
          <w:color w:val="auto"/>
          <w:sz w:val="22"/>
          <w:szCs w:val="24"/>
          <w:lang w:val="cs-CZ"/>
        </w:rPr>
      </w:pPr>
      <w:r>
        <w:rPr>
          <w:rFonts w:ascii="Book Antiqua" w:hAnsi="Book Antiqua"/>
          <w:b/>
          <w:color w:val="auto"/>
          <w:sz w:val="22"/>
          <w:szCs w:val="24"/>
          <w:lang w:val="cs-CZ"/>
        </w:rPr>
        <w:t>Gymnázium a střední odborná škola Mikulov, příspěvková organizace</w:t>
      </w:r>
    </w:p>
    <w:p w14:paraId="0F05A97F" w14:textId="77777777" w:rsidR="00AD0B41" w:rsidRPr="00306D99" w:rsidRDefault="00AD0B41" w:rsidP="00AD0B41">
      <w:pPr>
        <w:pStyle w:val="Odkraje"/>
        <w:numPr>
          <w:ilvl w:val="12"/>
          <w:numId w:val="0"/>
        </w:numPr>
        <w:tabs>
          <w:tab w:val="left" w:pos="3686"/>
        </w:tabs>
        <w:spacing w:before="0" w:line="280" w:lineRule="atLeast"/>
        <w:rPr>
          <w:rFonts w:ascii="Book Antiqua" w:hAnsi="Book Antiqua"/>
          <w:color w:val="auto"/>
          <w:sz w:val="22"/>
          <w:szCs w:val="24"/>
        </w:rPr>
      </w:pPr>
      <w:r w:rsidRPr="00306D99">
        <w:rPr>
          <w:rFonts w:ascii="Book Antiqua" w:hAnsi="Book Antiqua"/>
          <w:color w:val="auto"/>
          <w:sz w:val="22"/>
          <w:szCs w:val="24"/>
        </w:rPr>
        <w:t xml:space="preserve">Se sídlem:                             </w:t>
      </w:r>
      <w:r w:rsidRPr="00306D99">
        <w:rPr>
          <w:rFonts w:ascii="Book Antiqua" w:hAnsi="Book Antiqua"/>
          <w:color w:val="auto"/>
          <w:sz w:val="22"/>
          <w:szCs w:val="24"/>
        </w:rPr>
        <w:tab/>
      </w:r>
      <w:r w:rsidR="00310345">
        <w:rPr>
          <w:rFonts w:ascii="Book Antiqua" w:hAnsi="Book Antiqua"/>
          <w:color w:val="auto"/>
          <w:sz w:val="22"/>
          <w:szCs w:val="24"/>
          <w:lang w:val="cs-CZ"/>
        </w:rPr>
        <w:t>Komenského 273/7</w:t>
      </w:r>
      <w:r w:rsidR="008D1280">
        <w:rPr>
          <w:rFonts w:ascii="Book Antiqua" w:hAnsi="Book Antiqua"/>
          <w:color w:val="auto"/>
          <w:sz w:val="22"/>
          <w:szCs w:val="24"/>
          <w:lang w:val="cs-CZ"/>
        </w:rPr>
        <w:t xml:space="preserve">, </w:t>
      </w:r>
      <w:r w:rsidR="00310345">
        <w:rPr>
          <w:rFonts w:ascii="Book Antiqua" w:hAnsi="Book Antiqua"/>
          <w:color w:val="auto"/>
          <w:sz w:val="22"/>
          <w:szCs w:val="24"/>
          <w:lang w:val="cs-CZ"/>
        </w:rPr>
        <w:t>692 16 Mikulov</w:t>
      </w:r>
    </w:p>
    <w:p w14:paraId="674435AB" w14:textId="77777777" w:rsidR="00AD0B41" w:rsidRPr="00D309DD" w:rsidRDefault="00AD0B41" w:rsidP="00AD0B41">
      <w:pPr>
        <w:pStyle w:val="Odkraje"/>
        <w:numPr>
          <w:ilvl w:val="12"/>
          <w:numId w:val="0"/>
        </w:numPr>
        <w:tabs>
          <w:tab w:val="left" w:pos="3686"/>
        </w:tabs>
        <w:spacing w:before="0" w:line="280" w:lineRule="atLeast"/>
        <w:rPr>
          <w:rFonts w:ascii="Book Antiqua" w:hAnsi="Book Antiqua"/>
          <w:color w:val="auto"/>
          <w:sz w:val="22"/>
          <w:szCs w:val="24"/>
          <w:lang w:val="cs-CZ"/>
        </w:rPr>
      </w:pPr>
      <w:r w:rsidRPr="00306D99">
        <w:rPr>
          <w:rFonts w:ascii="Book Antiqua" w:hAnsi="Book Antiqua"/>
          <w:color w:val="auto"/>
          <w:sz w:val="22"/>
          <w:szCs w:val="24"/>
        </w:rPr>
        <w:t>IČ:</w:t>
      </w:r>
      <w:r w:rsidRPr="00306D99">
        <w:rPr>
          <w:rFonts w:ascii="Book Antiqua" w:hAnsi="Book Antiqua"/>
          <w:color w:val="auto"/>
          <w:sz w:val="22"/>
          <w:szCs w:val="24"/>
        </w:rPr>
        <w:tab/>
      </w:r>
      <w:r w:rsidR="00310345" w:rsidRPr="00310345">
        <w:rPr>
          <w:rFonts w:ascii="Book Antiqua" w:hAnsi="Book Antiqua" w:cs="Arial"/>
          <w:sz w:val="22"/>
          <w:szCs w:val="22"/>
        </w:rPr>
        <w:t>60680377</w:t>
      </w:r>
    </w:p>
    <w:p w14:paraId="3ECBBFDE" w14:textId="77777777" w:rsidR="00AD0B41" w:rsidRPr="00306D99" w:rsidRDefault="00AD0B41" w:rsidP="00AD0B41">
      <w:pPr>
        <w:pStyle w:val="Odkraje"/>
        <w:numPr>
          <w:ilvl w:val="12"/>
          <w:numId w:val="0"/>
        </w:numPr>
        <w:tabs>
          <w:tab w:val="left" w:pos="3686"/>
        </w:tabs>
        <w:spacing w:before="0" w:line="280" w:lineRule="atLeast"/>
        <w:rPr>
          <w:rFonts w:ascii="Book Antiqua" w:hAnsi="Book Antiqua"/>
          <w:color w:val="auto"/>
          <w:sz w:val="22"/>
          <w:szCs w:val="24"/>
        </w:rPr>
      </w:pPr>
      <w:r w:rsidRPr="00306D99">
        <w:rPr>
          <w:rFonts w:ascii="Book Antiqua" w:hAnsi="Book Antiqua"/>
          <w:color w:val="auto"/>
          <w:sz w:val="22"/>
          <w:szCs w:val="24"/>
        </w:rPr>
        <w:t>Zastoupen:</w:t>
      </w:r>
      <w:r w:rsidRPr="00306D99">
        <w:rPr>
          <w:rFonts w:ascii="Book Antiqua" w:hAnsi="Book Antiqua"/>
          <w:color w:val="auto"/>
          <w:sz w:val="22"/>
          <w:szCs w:val="24"/>
        </w:rPr>
        <w:tab/>
      </w:r>
      <w:r w:rsidR="00310345">
        <w:rPr>
          <w:rFonts w:ascii="Book Antiqua" w:hAnsi="Book Antiqua"/>
          <w:color w:val="auto"/>
          <w:sz w:val="22"/>
          <w:szCs w:val="24"/>
          <w:lang w:val="cs-CZ"/>
        </w:rPr>
        <w:t>Mgr. Roman Pavlačka</w:t>
      </w:r>
      <w:r w:rsidR="008D1280">
        <w:rPr>
          <w:rFonts w:ascii="Book Antiqua" w:hAnsi="Book Antiqua"/>
          <w:color w:val="auto"/>
          <w:sz w:val="22"/>
          <w:szCs w:val="24"/>
          <w:lang w:val="cs-CZ"/>
        </w:rPr>
        <w:t>,</w:t>
      </w:r>
      <w:r w:rsidR="008C3F92">
        <w:rPr>
          <w:rFonts w:ascii="Book Antiqua" w:hAnsi="Book Antiqua"/>
          <w:color w:val="auto"/>
          <w:sz w:val="22"/>
          <w:szCs w:val="24"/>
          <w:lang w:val="cs-CZ"/>
        </w:rPr>
        <w:t xml:space="preserve"> Ph.D.</w:t>
      </w:r>
      <w:r w:rsidR="008D1280">
        <w:rPr>
          <w:rFonts w:ascii="Book Antiqua" w:hAnsi="Book Antiqua"/>
          <w:color w:val="auto"/>
          <w:sz w:val="22"/>
          <w:szCs w:val="24"/>
          <w:lang w:val="cs-CZ"/>
        </w:rPr>
        <w:t xml:space="preserve"> </w:t>
      </w:r>
      <w:r w:rsidR="00310345">
        <w:rPr>
          <w:rFonts w:ascii="Book Antiqua" w:hAnsi="Book Antiqua"/>
          <w:color w:val="auto"/>
          <w:sz w:val="22"/>
          <w:szCs w:val="24"/>
          <w:lang w:val="cs-CZ"/>
        </w:rPr>
        <w:t>ředitel školy</w:t>
      </w:r>
    </w:p>
    <w:p w14:paraId="298C889B" w14:textId="77777777" w:rsidR="00AD0B41" w:rsidRPr="008A387C" w:rsidRDefault="00AD0B41" w:rsidP="00AD0B41">
      <w:pPr>
        <w:pStyle w:val="Odkraje"/>
        <w:numPr>
          <w:ilvl w:val="12"/>
          <w:numId w:val="0"/>
        </w:numPr>
        <w:tabs>
          <w:tab w:val="left" w:pos="3686"/>
        </w:tabs>
        <w:spacing w:before="0" w:line="280" w:lineRule="atLeast"/>
        <w:ind w:left="2160" w:hanging="2160"/>
        <w:jc w:val="left"/>
        <w:rPr>
          <w:rFonts w:ascii="Book Antiqua" w:hAnsi="Book Antiqua"/>
          <w:color w:val="auto"/>
          <w:sz w:val="22"/>
          <w:szCs w:val="22"/>
          <w:lang w:val="cs-CZ"/>
        </w:rPr>
      </w:pPr>
      <w:r w:rsidRPr="00193F56">
        <w:rPr>
          <w:rFonts w:ascii="Book Antiqua" w:hAnsi="Book Antiqua"/>
          <w:color w:val="auto"/>
          <w:sz w:val="22"/>
          <w:szCs w:val="22"/>
        </w:rPr>
        <w:t>Bankovní spojení:</w:t>
      </w:r>
      <w:r w:rsidRPr="00193F56">
        <w:rPr>
          <w:rFonts w:ascii="Book Antiqua" w:hAnsi="Book Antiqua"/>
          <w:color w:val="auto"/>
          <w:sz w:val="22"/>
          <w:szCs w:val="22"/>
        </w:rPr>
        <w:tab/>
        <w:t xml:space="preserve">                            </w:t>
      </w:r>
      <w:r w:rsidR="00F524E5" w:rsidRPr="00F524E5">
        <w:rPr>
          <w:rFonts w:ascii="Book Antiqua" w:hAnsi="Book Antiqua"/>
          <w:color w:val="auto"/>
          <w:sz w:val="22"/>
          <w:szCs w:val="22"/>
          <w:lang w:val="cs-CZ"/>
        </w:rPr>
        <w:t>Komerční banka</w:t>
      </w:r>
      <w:r w:rsidR="008D1280" w:rsidRPr="00F524E5">
        <w:rPr>
          <w:rFonts w:ascii="Book Antiqua" w:hAnsi="Book Antiqua"/>
          <w:color w:val="auto"/>
          <w:sz w:val="22"/>
          <w:szCs w:val="22"/>
          <w:lang w:val="cs-CZ"/>
        </w:rPr>
        <w:t>, a.s.</w:t>
      </w:r>
    </w:p>
    <w:p w14:paraId="0F617DCD" w14:textId="77777777" w:rsidR="00AD0B41" w:rsidRPr="00002B67" w:rsidRDefault="00AD0B41" w:rsidP="00AD0B41">
      <w:pPr>
        <w:pStyle w:val="Odkraje"/>
        <w:numPr>
          <w:ilvl w:val="12"/>
          <w:numId w:val="0"/>
        </w:numPr>
        <w:tabs>
          <w:tab w:val="left" w:pos="3686"/>
        </w:tabs>
        <w:spacing w:before="0" w:line="280" w:lineRule="atLeast"/>
        <w:ind w:left="2160" w:hanging="2160"/>
        <w:jc w:val="left"/>
        <w:rPr>
          <w:rFonts w:ascii="Book Antiqua" w:hAnsi="Book Antiqua" w:cs="Arial"/>
          <w:sz w:val="22"/>
          <w:lang w:val="cs-CZ"/>
        </w:rPr>
      </w:pPr>
      <w:r w:rsidRPr="008A387C">
        <w:rPr>
          <w:rFonts w:ascii="Book Antiqua" w:hAnsi="Book Antiqua"/>
          <w:color w:val="auto"/>
          <w:sz w:val="22"/>
          <w:szCs w:val="22"/>
        </w:rPr>
        <w:t xml:space="preserve">Číslo účtu:  </w:t>
      </w:r>
      <w:r w:rsidRPr="008A387C">
        <w:rPr>
          <w:rFonts w:ascii="Book Antiqua" w:hAnsi="Book Antiqua"/>
          <w:color w:val="auto"/>
          <w:sz w:val="22"/>
          <w:szCs w:val="22"/>
        </w:rPr>
        <w:tab/>
      </w:r>
      <w:r w:rsidRPr="008A387C">
        <w:rPr>
          <w:rFonts w:ascii="Book Antiqua" w:hAnsi="Book Antiqua"/>
          <w:color w:val="auto"/>
          <w:sz w:val="22"/>
          <w:szCs w:val="22"/>
        </w:rPr>
        <w:tab/>
      </w:r>
      <w:r w:rsidR="00F524E5">
        <w:rPr>
          <w:rFonts w:ascii="Book Antiqua" w:hAnsi="Book Antiqua" w:cs="Arial"/>
          <w:sz w:val="22"/>
          <w:lang w:val="cs-CZ"/>
        </w:rPr>
        <w:t>19630651/0100</w:t>
      </w:r>
    </w:p>
    <w:p w14:paraId="2A23CCA2" w14:textId="77777777" w:rsidR="0059190A" w:rsidRPr="00193F56" w:rsidRDefault="0059190A" w:rsidP="0059190A">
      <w:pPr>
        <w:spacing w:line="280" w:lineRule="atLeast"/>
        <w:rPr>
          <w:rFonts w:ascii="Book Antiqua" w:hAnsi="Book Antiqua"/>
          <w:sz w:val="22"/>
          <w:szCs w:val="22"/>
        </w:rPr>
      </w:pPr>
      <w:r w:rsidRPr="00193F56">
        <w:rPr>
          <w:rFonts w:ascii="Book Antiqua" w:hAnsi="Book Antiqua"/>
          <w:sz w:val="22"/>
          <w:szCs w:val="22"/>
        </w:rPr>
        <w:t>(dále jen objednatel</w:t>
      </w:r>
      <w:r w:rsidR="00C434C6">
        <w:rPr>
          <w:rFonts w:ascii="Book Antiqua" w:hAnsi="Book Antiqua"/>
          <w:sz w:val="22"/>
          <w:szCs w:val="22"/>
        </w:rPr>
        <w:t>, je zadavatel</w:t>
      </w:r>
      <w:r w:rsidR="00496AF6">
        <w:rPr>
          <w:rFonts w:ascii="Book Antiqua" w:hAnsi="Book Antiqua"/>
          <w:sz w:val="22"/>
          <w:szCs w:val="22"/>
        </w:rPr>
        <w:t xml:space="preserve"> po uzavření smlouvy na plnění veřejné zakázky</w:t>
      </w:r>
      <w:r w:rsidRPr="00193F56">
        <w:rPr>
          <w:rFonts w:ascii="Book Antiqua" w:hAnsi="Book Antiqua"/>
          <w:sz w:val="22"/>
          <w:szCs w:val="22"/>
        </w:rPr>
        <w:t>)</w:t>
      </w:r>
    </w:p>
    <w:p w14:paraId="3A6E2E4E" w14:textId="77777777" w:rsidR="0059190A" w:rsidRPr="00193F56" w:rsidRDefault="0059190A" w:rsidP="0059190A">
      <w:pPr>
        <w:spacing w:line="280" w:lineRule="atLeast"/>
        <w:rPr>
          <w:rFonts w:ascii="Book Antiqua" w:hAnsi="Book Antiqua"/>
        </w:rPr>
      </w:pPr>
    </w:p>
    <w:p w14:paraId="2FF33CCE" w14:textId="77777777" w:rsidR="0059190A" w:rsidRPr="00193F56" w:rsidRDefault="0059190A" w:rsidP="0059190A">
      <w:pPr>
        <w:spacing w:line="280" w:lineRule="atLeast"/>
        <w:rPr>
          <w:rFonts w:ascii="Book Antiqua" w:hAnsi="Book Antiqua"/>
          <w:color w:val="FF0000"/>
        </w:rPr>
      </w:pPr>
    </w:p>
    <w:p w14:paraId="217075D7" w14:textId="77777777" w:rsidR="0059190A" w:rsidRPr="00193F56" w:rsidRDefault="0059190A" w:rsidP="0059190A">
      <w:pPr>
        <w:spacing w:line="280" w:lineRule="atLeast"/>
        <w:jc w:val="center"/>
        <w:rPr>
          <w:rFonts w:ascii="Book Antiqua" w:hAnsi="Book Antiqua"/>
          <w:b/>
          <w:color w:val="FF0000"/>
          <w:sz w:val="28"/>
          <w:szCs w:val="28"/>
        </w:rPr>
      </w:pPr>
    </w:p>
    <w:p w14:paraId="72658C20" w14:textId="77777777" w:rsidR="0059190A" w:rsidRPr="00193F56" w:rsidRDefault="0059190A" w:rsidP="0059190A">
      <w:pPr>
        <w:spacing w:line="280" w:lineRule="atLeast"/>
        <w:jc w:val="center"/>
        <w:rPr>
          <w:rFonts w:ascii="Book Antiqua" w:hAnsi="Book Antiqua"/>
          <w:b/>
          <w:color w:val="FF0000"/>
          <w:sz w:val="28"/>
          <w:szCs w:val="28"/>
        </w:rPr>
      </w:pPr>
    </w:p>
    <w:p w14:paraId="3CBD8B5B" w14:textId="77777777" w:rsidR="0059190A" w:rsidRPr="00193F56" w:rsidRDefault="0059190A" w:rsidP="0059190A">
      <w:pPr>
        <w:spacing w:line="280" w:lineRule="atLeast"/>
        <w:jc w:val="center"/>
        <w:rPr>
          <w:rFonts w:ascii="Book Antiqua" w:hAnsi="Book Antiqua"/>
          <w:b/>
          <w:color w:val="FF0000"/>
          <w:sz w:val="28"/>
          <w:szCs w:val="28"/>
        </w:rPr>
      </w:pPr>
    </w:p>
    <w:p w14:paraId="4E97F2E8" w14:textId="77777777" w:rsidR="0059190A" w:rsidRPr="00193F56" w:rsidRDefault="0059190A" w:rsidP="0059190A">
      <w:pPr>
        <w:spacing w:line="280" w:lineRule="atLeast"/>
        <w:jc w:val="center"/>
        <w:rPr>
          <w:rFonts w:ascii="Book Antiqua" w:hAnsi="Book Antiqua"/>
          <w:b/>
          <w:color w:val="FF0000"/>
          <w:sz w:val="28"/>
          <w:szCs w:val="28"/>
        </w:rPr>
      </w:pPr>
    </w:p>
    <w:p w14:paraId="364E87BF" w14:textId="77777777" w:rsidR="0059190A" w:rsidRPr="00193F56" w:rsidRDefault="0059190A" w:rsidP="0059190A">
      <w:pPr>
        <w:spacing w:line="280" w:lineRule="atLeast"/>
        <w:jc w:val="center"/>
        <w:rPr>
          <w:rFonts w:ascii="Book Antiqua" w:hAnsi="Book Antiqua"/>
          <w:b/>
          <w:color w:val="FF0000"/>
          <w:sz w:val="28"/>
          <w:szCs w:val="28"/>
        </w:rPr>
      </w:pPr>
    </w:p>
    <w:p w14:paraId="7DBA7F94" w14:textId="77777777" w:rsidR="0059190A" w:rsidRPr="00193F56" w:rsidRDefault="0059190A" w:rsidP="0059190A">
      <w:pPr>
        <w:spacing w:line="280" w:lineRule="atLeast"/>
        <w:jc w:val="center"/>
        <w:rPr>
          <w:rFonts w:ascii="Book Antiqua" w:hAnsi="Book Antiqua"/>
          <w:b/>
          <w:color w:val="FF0000"/>
          <w:sz w:val="28"/>
          <w:szCs w:val="28"/>
        </w:rPr>
      </w:pPr>
    </w:p>
    <w:p w14:paraId="76BD3EC2" w14:textId="77777777" w:rsidR="0059190A" w:rsidRPr="00193F56" w:rsidRDefault="0059190A" w:rsidP="0059190A">
      <w:pPr>
        <w:spacing w:line="280" w:lineRule="atLeast"/>
        <w:jc w:val="center"/>
        <w:rPr>
          <w:rFonts w:ascii="Book Antiqua" w:hAnsi="Book Antiqua"/>
          <w:b/>
          <w:color w:val="FF0000"/>
          <w:sz w:val="28"/>
          <w:szCs w:val="28"/>
        </w:rPr>
      </w:pPr>
    </w:p>
    <w:p w14:paraId="551D8B31" w14:textId="77777777" w:rsidR="0059190A" w:rsidRPr="00193F56" w:rsidRDefault="0059190A" w:rsidP="0059190A">
      <w:pPr>
        <w:spacing w:line="280" w:lineRule="atLeast"/>
        <w:jc w:val="center"/>
        <w:rPr>
          <w:rFonts w:ascii="Book Antiqua" w:hAnsi="Book Antiqua"/>
          <w:b/>
          <w:color w:val="FF0000"/>
          <w:sz w:val="28"/>
          <w:szCs w:val="28"/>
        </w:rPr>
      </w:pPr>
    </w:p>
    <w:p w14:paraId="6971B43C" w14:textId="77777777" w:rsidR="0059190A" w:rsidRPr="00193F56" w:rsidRDefault="0059190A" w:rsidP="0059190A">
      <w:pPr>
        <w:spacing w:line="280" w:lineRule="atLeast"/>
        <w:jc w:val="center"/>
        <w:rPr>
          <w:rFonts w:ascii="Book Antiqua" w:hAnsi="Book Antiqua"/>
          <w:b/>
          <w:color w:val="FF0000"/>
          <w:sz w:val="28"/>
          <w:szCs w:val="28"/>
        </w:rPr>
      </w:pPr>
    </w:p>
    <w:p w14:paraId="4A1C4F0B" w14:textId="77777777" w:rsidR="0059190A" w:rsidRPr="00193F56" w:rsidRDefault="0059190A" w:rsidP="0059190A">
      <w:pPr>
        <w:spacing w:line="280" w:lineRule="atLeast"/>
        <w:jc w:val="center"/>
        <w:rPr>
          <w:rFonts w:ascii="Book Antiqua" w:hAnsi="Book Antiqua"/>
          <w:b/>
          <w:color w:val="FF0000"/>
          <w:sz w:val="28"/>
          <w:szCs w:val="28"/>
        </w:rPr>
      </w:pPr>
    </w:p>
    <w:p w14:paraId="3B112C64" w14:textId="77777777" w:rsidR="0059190A" w:rsidRPr="00193F56" w:rsidRDefault="0059190A" w:rsidP="0059190A">
      <w:pPr>
        <w:spacing w:line="280" w:lineRule="atLeast"/>
        <w:jc w:val="center"/>
        <w:rPr>
          <w:rFonts w:ascii="Book Antiqua" w:hAnsi="Book Antiqua"/>
          <w:b/>
          <w:color w:val="FF0000"/>
          <w:sz w:val="28"/>
          <w:szCs w:val="28"/>
        </w:rPr>
      </w:pPr>
    </w:p>
    <w:p w14:paraId="1CE0D88A" w14:textId="77777777" w:rsidR="0059190A" w:rsidRPr="00193F56" w:rsidRDefault="0059190A" w:rsidP="0059190A">
      <w:pPr>
        <w:spacing w:line="280" w:lineRule="atLeast"/>
        <w:jc w:val="center"/>
        <w:rPr>
          <w:rFonts w:ascii="Book Antiqua" w:hAnsi="Book Antiqua"/>
          <w:b/>
          <w:color w:val="FF0000"/>
          <w:sz w:val="28"/>
          <w:szCs w:val="28"/>
        </w:rPr>
      </w:pPr>
    </w:p>
    <w:p w14:paraId="78DFE24C" w14:textId="77777777" w:rsidR="0059190A" w:rsidRPr="00193F56" w:rsidRDefault="0059190A" w:rsidP="0059190A">
      <w:pPr>
        <w:spacing w:line="280" w:lineRule="atLeast"/>
        <w:jc w:val="center"/>
        <w:rPr>
          <w:rFonts w:ascii="Book Antiqua" w:hAnsi="Book Antiqua"/>
          <w:b/>
          <w:color w:val="FF0000"/>
          <w:sz w:val="28"/>
          <w:szCs w:val="28"/>
        </w:rPr>
      </w:pPr>
    </w:p>
    <w:p w14:paraId="3FF97858" w14:textId="77777777" w:rsidR="0059190A" w:rsidRPr="00193F56" w:rsidRDefault="0059190A" w:rsidP="0059190A">
      <w:pPr>
        <w:spacing w:line="280" w:lineRule="atLeast"/>
        <w:jc w:val="center"/>
        <w:rPr>
          <w:rFonts w:ascii="Book Antiqua" w:hAnsi="Book Antiqua"/>
          <w:b/>
          <w:color w:val="FF0000"/>
          <w:sz w:val="28"/>
          <w:szCs w:val="28"/>
        </w:rPr>
      </w:pPr>
    </w:p>
    <w:p w14:paraId="608A8FD3" w14:textId="77777777" w:rsidR="0059190A" w:rsidRPr="00193F56" w:rsidRDefault="0059190A" w:rsidP="0059190A">
      <w:pPr>
        <w:spacing w:line="280" w:lineRule="atLeast"/>
        <w:jc w:val="center"/>
        <w:rPr>
          <w:rFonts w:ascii="Book Antiqua" w:hAnsi="Book Antiqua"/>
          <w:b/>
          <w:color w:val="FF0000"/>
          <w:sz w:val="28"/>
          <w:szCs w:val="28"/>
        </w:rPr>
      </w:pPr>
    </w:p>
    <w:p w14:paraId="3EBC72E9" w14:textId="77777777" w:rsidR="0059190A" w:rsidRPr="00193F56" w:rsidRDefault="0059190A" w:rsidP="0059190A">
      <w:pPr>
        <w:spacing w:line="280" w:lineRule="atLeast"/>
        <w:jc w:val="center"/>
        <w:rPr>
          <w:rFonts w:ascii="Book Antiqua" w:hAnsi="Book Antiqua"/>
          <w:b/>
          <w:color w:val="FF0000"/>
          <w:sz w:val="28"/>
          <w:szCs w:val="28"/>
        </w:rPr>
      </w:pPr>
    </w:p>
    <w:p w14:paraId="5E9125A4" w14:textId="77777777" w:rsidR="00B91167" w:rsidRPr="00193F56" w:rsidRDefault="00B91167" w:rsidP="0059190A">
      <w:pPr>
        <w:spacing w:line="280" w:lineRule="atLeast"/>
        <w:jc w:val="center"/>
        <w:rPr>
          <w:rFonts w:ascii="Book Antiqua" w:hAnsi="Book Antiqua"/>
          <w:b/>
          <w:color w:val="FF0000"/>
          <w:sz w:val="28"/>
          <w:szCs w:val="28"/>
        </w:rPr>
      </w:pPr>
    </w:p>
    <w:p w14:paraId="015DEBFC" w14:textId="77777777" w:rsidR="00B91167" w:rsidRPr="00193F56" w:rsidRDefault="00B91167" w:rsidP="0059190A">
      <w:pPr>
        <w:spacing w:line="280" w:lineRule="atLeast"/>
        <w:jc w:val="center"/>
        <w:rPr>
          <w:rFonts w:ascii="Book Antiqua" w:hAnsi="Book Antiqua"/>
          <w:b/>
          <w:color w:val="FF0000"/>
          <w:sz w:val="28"/>
          <w:szCs w:val="28"/>
        </w:rPr>
      </w:pPr>
    </w:p>
    <w:p w14:paraId="0B32C923" w14:textId="77777777" w:rsidR="00490D9E" w:rsidRDefault="00490D9E" w:rsidP="0059190A">
      <w:pPr>
        <w:spacing w:line="280" w:lineRule="atLeast"/>
        <w:jc w:val="center"/>
        <w:rPr>
          <w:rFonts w:ascii="Book Antiqua" w:hAnsi="Book Antiqua"/>
          <w:b/>
          <w:sz w:val="24"/>
          <w:szCs w:val="24"/>
        </w:rPr>
      </w:pPr>
    </w:p>
    <w:p w14:paraId="365B0C19" w14:textId="77777777" w:rsidR="0059190A" w:rsidRPr="00193F56" w:rsidRDefault="0059190A" w:rsidP="0059190A">
      <w:pPr>
        <w:spacing w:line="280" w:lineRule="atLeast"/>
        <w:jc w:val="center"/>
        <w:rPr>
          <w:rFonts w:ascii="Book Antiqua" w:hAnsi="Book Antiqua"/>
          <w:b/>
          <w:sz w:val="24"/>
          <w:szCs w:val="24"/>
        </w:rPr>
      </w:pPr>
      <w:r w:rsidRPr="00193F56">
        <w:rPr>
          <w:rFonts w:ascii="Book Antiqua" w:hAnsi="Book Antiqua"/>
          <w:b/>
          <w:sz w:val="24"/>
          <w:szCs w:val="24"/>
        </w:rPr>
        <w:lastRenderedPageBreak/>
        <w:t>Článek II.</w:t>
      </w:r>
    </w:p>
    <w:p w14:paraId="5DEBEBE4" w14:textId="77777777" w:rsidR="0059190A" w:rsidRPr="00193F56" w:rsidRDefault="0059190A" w:rsidP="0059190A">
      <w:pPr>
        <w:spacing w:line="280" w:lineRule="atLeast"/>
        <w:jc w:val="center"/>
        <w:rPr>
          <w:rFonts w:ascii="Book Antiqua" w:hAnsi="Book Antiqua"/>
          <w:b/>
          <w:sz w:val="22"/>
          <w:szCs w:val="22"/>
        </w:rPr>
      </w:pPr>
      <w:r w:rsidRPr="00193F56">
        <w:rPr>
          <w:rFonts w:ascii="Book Antiqua" w:hAnsi="Book Antiqua"/>
          <w:b/>
          <w:sz w:val="22"/>
          <w:szCs w:val="22"/>
        </w:rPr>
        <w:t>Předmět smlouvy</w:t>
      </w:r>
    </w:p>
    <w:p w14:paraId="3EC57307" w14:textId="77777777" w:rsidR="0059190A" w:rsidRPr="002B7783" w:rsidRDefault="0059190A" w:rsidP="0059190A">
      <w:pPr>
        <w:pStyle w:val="Odstavecseseznamem"/>
        <w:numPr>
          <w:ilvl w:val="1"/>
          <w:numId w:val="9"/>
        </w:numPr>
        <w:tabs>
          <w:tab w:val="left" w:pos="709"/>
        </w:tabs>
        <w:contextualSpacing w:val="0"/>
        <w:jc w:val="both"/>
        <w:rPr>
          <w:rFonts w:ascii="Book Antiqua" w:hAnsi="Book Antiqua"/>
          <w:color w:val="FF0000"/>
          <w:sz w:val="22"/>
          <w:szCs w:val="22"/>
        </w:rPr>
      </w:pPr>
      <w:r w:rsidRPr="002B7783">
        <w:rPr>
          <w:rFonts w:ascii="Book Antiqua" w:hAnsi="Book Antiqua"/>
          <w:color w:val="auto"/>
          <w:sz w:val="22"/>
          <w:szCs w:val="22"/>
        </w:rPr>
        <w:t>Podkladem pro uzavření této sml</w:t>
      </w:r>
      <w:r w:rsidR="0017553B" w:rsidRPr="002B7783">
        <w:rPr>
          <w:rFonts w:ascii="Book Antiqua" w:hAnsi="Book Antiqua"/>
          <w:color w:val="auto"/>
          <w:sz w:val="22"/>
          <w:szCs w:val="22"/>
        </w:rPr>
        <w:t>ouvy je zadávací dokumentace k </w:t>
      </w:r>
      <w:r w:rsidR="0017553B" w:rsidRPr="002B7783">
        <w:rPr>
          <w:rFonts w:ascii="Book Antiqua" w:hAnsi="Book Antiqua"/>
          <w:color w:val="auto"/>
          <w:sz w:val="22"/>
          <w:szCs w:val="22"/>
          <w:lang w:val="cs-CZ"/>
        </w:rPr>
        <w:t>zadávacímu</w:t>
      </w:r>
      <w:r w:rsidRPr="002B7783">
        <w:rPr>
          <w:rFonts w:ascii="Book Antiqua" w:hAnsi="Book Antiqua"/>
          <w:color w:val="auto"/>
          <w:sz w:val="22"/>
          <w:szCs w:val="22"/>
        </w:rPr>
        <w:t xml:space="preserve"> řízení a nabídka zhotovitele ze </w:t>
      </w:r>
      <w:r w:rsidRPr="002B7783">
        <w:rPr>
          <w:rFonts w:ascii="Book Antiqua" w:hAnsi="Book Antiqua"/>
          <w:color w:val="auto"/>
          <w:sz w:val="22"/>
          <w:szCs w:val="22"/>
          <w:highlight w:val="yellow"/>
        </w:rPr>
        <w:t xml:space="preserve">dne </w:t>
      </w:r>
      <w:r w:rsidRPr="002B7783">
        <w:rPr>
          <w:rFonts w:ascii="Book Antiqua" w:hAnsi="Book Antiqua"/>
          <w:b/>
          <w:color w:val="auto"/>
          <w:sz w:val="22"/>
          <w:szCs w:val="22"/>
          <w:highlight w:val="yellow"/>
        </w:rPr>
        <w:t>___________</w:t>
      </w:r>
      <w:r w:rsidR="00161246" w:rsidRPr="002B7783">
        <w:rPr>
          <w:rFonts w:ascii="Book Antiqua" w:hAnsi="Book Antiqua"/>
          <w:b/>
          <w:color w:val="auto"/>
          <w:sz w:val="22"/>
          <w:szCs w:val="22"/>
        </w:rPr>
        <w:t xml:space="preserve"> </w:t>
      </w:r>
      <w:r w:rsidRPr="002B7783">
        <w:rPr>
          <w:rFonts w:ascii="Book Antiqua" w:hAnsi="Book Antiqua"/>
          <w:b/>
          <w:color w:val="auto"/>
          <w:sz w:val="22"/>
          <w:szCs w:val="22"/>
        </w:rPr>
        <w:t xml:space="preserve">(doplní </w:t>
      </w:r>
      <w:r w:rsidR="003F4EBE" w:rsidRPr="002B7783">
        <w:rPr>
          <w:rFonts w:ascii="Book Antiqua" w:hAnsi="Book Antiqua"/>
          <w:b/>
          <w:color w:val="auto"/>
          <w:sz w:val="22"/>
          <w:szCs w:val="22"/>
        </w:rPr>
        <w:t>účastník zadávacího řízení</w:t>
      </w:r>
      <w:r w:rsidRPr="002B7783">
        <w:rPr>
          <w:rFonts w:ascii="Book Antiqua" w:hAnsi="Book Antiqua"/>
          <w:b/>
          <w:color w:val="auto"/>
          <w:sz w:val="22"/>
          <w:szCs w:val="22"/>
        </w:rPr>
        <w:t>)</w:t>
      </w:r>
      <w:r w:rsidRPr="002B7783">
        <w:rPr>
          <w:rFonts w:ascii="Book Antiqua" w:hAnsi="Book Antiqua"/>
          <w:color w:val="auto"/>
          <w:sz w:val="22"/>
          <w:szCs w:val="22"/>
        </w:rPr>
        <w:t xml:space="preserve"> (dále jen „nabídka“) podaná na podlimitní zakázku s názvem „</w:t>
      </w:r>
      <w:r w:rsidR="00791B50" w:rsidRPr="00791B50">
        <w:rPr>
          <w:rFonts w:ascii="Book Antiqua" w:eastAsia="Calibri" w:hAnsi="Book Antiqua" w:cs="Arial"/>
          <w:b/>
          <w:bCs/>
          <w:sz w:val="22"/>
          <w:lang w:val="cs-CZ"/>
        </w:rPr>
        <w:t>Rekonstrukce školního hřiště</w:t>
      </w:r>
      <w:r w:rsidRPr="002B7783">
        <w:rPr>
          <w:rFonts w:ascii="Book Antiqua" w:hAnsi="Book Antiqua"/>
          <w:color w:val="auto"/>
          <w:sz w:val="22"/>
          <w:szCs w:val="22"/>
        </w:rPr>
        <w:t>“, zadávan</w:t>
      </w:r>
      <w:r w:rsidR="00AB5D32" w:rsidRPr="002B7783">
        <w:rPr>
          <w:rFonts w:ascii="Book Antiqua" w:hAnsi="Book Antiqua"/>
          <w:color w:val="auto"/>
          <w:sz w:val="22"/>
          <w:szCs w:val="22"/>
        </w:rPr>
        <w:t>ou</w:t>
      </w:r>
      <w:r w:rsidRPr="002B7783">
        <w:rPr>
          <w:rFonts w:ascii="Book Antiqua" w:hAnsi="Book Antiqua"/>
          <w:color w:val="auto"/>
          <w:sz w:val="22"/>
          <w:szCs w:val="22"/>
        </w:rPr>
        <w:t xml:space="preserve"> v souladu s § 53 zákona č. 134/2016 Sb., o zadávání veřejných zakázek, ve znění pozdějších předpisů (dále jen „</w:t>
      </w:r>
      <w:r w:rsidRPr="002B7783">
        <w:rPr>
          <w:rFonts w:ascii="Book Antiqua" w:hAnsi="Book Antiqua"/>
          <w:b/>
          <w:color w:val="auto"/>
          <w:sz w:val="22"/>
          <w:szCs w:val="22"/>
        </w:rPr>
        <w:t>zákon o zadávání veřejných zakázek</w:t>
      </w:r>
      <w:r w:rsidRPr="002B7783">
        <w:rPr>
          <w:rFonts w:ascii="Book Antiqua" w:hAnsi="Book Antiqua"/>
          <w:color w:val="auto"/>
          <w:sz w:val="22"/>
          <w:szCs w:val="22"/>
        </w:rPr>
        <w:t xml:space="preserve">“). </w:t>
      </w:r>
      <w:r w:rsidR="003A0E84" w:rsidRPr="002B7783">
        <w:rPr>
          <w:rFonts w:ascii="Book Antiqua" w:hAnsi="Book Antiqua"/>
          <w:color w:val="auto"/>
          <w:sz w:val="22"/>
          <w:szCs w:val="22"/>
        </w:rPr>
        <w:t>Zhotovitel je povinen dále dodržovat požadavky objednatele, kter</w:t>
      </w:r>
      <w:r w:rsidR="00E769B3" w:rsidRPr="002B7783">
        <w:rPr>
          <w:rFonts w:ascii="Book Antiqua" w:hAnsi="Book Antiqua"/>
          <w:color w:val="auto"/>
          <w:sz w:val="22"/>
          <w:szCs w:val="22"/>
        </w:rPr>
        <w:t>é</w:t>
      </w:r>
      <w:r w:rsidR="003A0E84" w:rsidRPr="002B7783">
        <w:rPr>
          <w:rFonts w:ascii="Book Antiqua" w:hAnsi="Book Antiqua"/>
          <w:color w:val="auto"/>
          <w:sz w:val="22"/>
          <w:szCs w:val="22"/>
        </w:rPr>
        <w:t xml:space="preserve"> jsou uvede</w:t>
      </w:r>
      <w:r w:rsidR="00A6285A" w:rsidRPr="002B7783">
        <w:rPr>
          <w:rFonts w:ascii="Book Antiqua" w:hAnsi="Book Antiqua"/>
          <w:color w:val="auto"/>
          <w:sz w:val="22"/>
          <w:szCs w:val="22"/>
        </w:rPr>
        <w:t>n</w:t>
      </w:r>
      <w:r w:rsidR="00E769B3" w:rsidRPr="002B7783">
        <w:rPr>
          <w:rFonts w:ascii="Book Antiqua" w:hAnsi="Book Antiqua"/>
          <w:color w:val="auto"/>
          <w:sz w:val="22"/>
          <w:szCs w:val="22"/>
        </w:rPr>
        <w:t>y</w:t>
      </w:r>
      <w:r w:rsidR="003A0E84" w:rsidRPr="002B7783">
        <w:rPr>
          <w:rFonts w:ascii="Book Antiqua" w:hAnsi="Book Antiqua"/>
          <w:color w:val="auto"/>
          <w:sz w:val="22"/>
          <w:szCs w:val="22"/>
        </w:rPr>
        <w:t xml:space="preserve"> v zadávací dokumentaci</w:t>
      </w:r>
      <w:r w:rsidR="00F86EED" w:rsidRPr="002B7783">
        <w:rPr>
          <w:rFonts w:ascii="Book Antiqua" w:hAnsi="Book Antiqua"/>
          <w:color w:val="auto"/>
          <w:sz w:val="22"/>
          <w:szCs w:val="22"/>
        </w:rPr>
        <w:t xml:space="preserve"> a v</w:t>
      </w:r>
      <w:r w:rsidR="002944E5">
        <w:rPr>
          <w:rFonts w:ascii="Book Antiqua" w:hAnsi="Book Antiqua"/>
          <w:color w:val="auto"/>
          <w:sz w:val="22"/>
          <w:szCs w:val="22"/>
        </w:rPr>
        <w:t xml:space="preserve"> této smlouvě</w:t>
      </w:r>
      <w:r w:rsidR="003A0E84" w:rsidRPr="002B7783">
        <w:rPr>
          <w:rFonts w:ascii="Book Antiqua" w:hAnsi="Book Antiqua"/>
          <w:color w:val="auto"/>
          <w:sz w:val="22"/>
          <w:szCs w:val="22"/>
        </w:rPr>
        <w:t>.</w:t>
      </w:r>
      <w:r w:rsidR="004D459D" w:rsidRPr="002B7783">
        <w:rPr>
          <w:rFonts w:ascii="Book Antiqua" w:hAnsi="Book Antiqua"/>
          <w:color w:val="auto"/>
          <w:sz w:val="22"/>
          <w:szCs w:val="22"/>
          <w:lang w:val="cs-CZ"/>
        </w:rPr>
        <w:t xml:space="preserve"> </w:t>
      </w:r>
    </w:p>
    <w:p w14:paraId="37DAAE48" w14:textId="77777777" w:rsidR="002B7783" w:rsidRPr="002B7783" w:rsidRDefault="002B7783" w:rsidP="002B7783">
      <w:pPr>
        <w:pStyle w:val="Odstavecseseznamem"/>
        <w:tabs>
          <w:tab w:val="left" w:pos="709"/>
        </w:tabs>
        <w:ind w:left="360"/>
        <w:contextualSpacing w:val="0"/>
        <w:jc w:val="both"/>
        <w:rPr>
          <w:rFonts w:ascii="Book Antiqua" w:hAnsi="Book Antiqua"/>
          <w:color w:val="FF0000"/>
          <w:sz w:val="22"/>
          <w:szCs w:val="22"/>
        </w:rPr>
      </w:pPr>
    </w:p>
    <w:p w14:paraId="5B5CD8B8" w14:textId="77777777" w:rsidR="00C434C6" w:rsidRPr="00AD0B41" w:rsidRDefault="0059190A" w:rsidP="009E0B52">
      <w:pPr>
        <w:pStyle w:val="Odstavecseseznamem"/>
        <w:numPr>
          <w:ilvl w:val="1"/>
          <w:numId w:val="9"/>
        </w:numPr>
        <w:tabs>
          <w:tab w:val="left" w:pos="709"/>
        </w:tabs>
        <w:contextualSpacing w:val="0"/>
        <w:jc w:val="both"/>
        <w:rPr>
          <w:rFonts w:ascii="Book Antiqua" w:hAnsi="Book Antiqua"/>
          <w:color w:val="auto"/>
          <w:sz w:val="22"/>
          <w:szCs w:val="22"/>
        </w:rPr>
      </w:pPr>
      <w:r w:rsidRPr="00AD0B41">
        <w:rPr>
          <w:rFonts w:ascii="Book Antiqua" w:hAnsi="Book Antiqua"/>
          <w:color w:val="auto"/>
          <w:sz w:val="22"/>
          <w:szCs w:val="22"/>
        </w:rPr>
        <w:t>Předmětem smlouvy je provedení stavby v rámci investiční akce s názvem „</w:t>
      </w:r>
      <w:r w:rsidR="00791B50" w:rsidRPr="00791B50">
        <w:rPr>
          <w:rFonts w:ascii="Book Antiqua" w:eastAsia="Calibri" w:hAnsi="Book Antiqua" w:cs="Arial"/>
          <w:b/>
          <w:bCs/>
          <w:sz w:val="22"/>
          <w:lang w:val="cs-CZ"/>
        </w:rPr>
        <w:t>Rekonstrukce školního hřiště</w:t>
      </w:r>
      <w:r w:rsidR="00AD0B41">
        <w:rPr>
          <w:rFonts w:ascii="Book Antiqua" w:hAnsi="Book Antiqua"/>
          <w:color w:val="auto"/>
          <w:sz w:val="22"/>
          <w:szCs w:val="22"/>
          <w:lang w:val="cs-CZ"/>
        </w:rPr>
        <w:t>“.</w:t>
      </w:r>
    </w:p>
    <w:p w14:paraId="13F2FF83" w14:textId="77777777" w:rsidR="00AB0CB2" w:rsidRDefault="0059190A" w:rsidP="00C434C6">
      <w:pPr>
        <w:pStyle w:val="Odstavecseseznamem"/>
        <w:numPr>
          <w:ilvl w:val="1"/>
          <w:numId w:val="9"/>
        </w:numPr>
        <w:tabs>
          <w:tab w:val="left" w:pos="709"/>
        </w:tabs>
        <w:contextualSpacing w:val="0"/>
        <w:jc w:val="both"/>
        <w:rPr>
          <w:rFonts w:ascii="Book Antiqua" w:hAnsi="Book Antiqua"/>
          <w:color w:val="auto"/>
          <w:sz w:val="22"/>
          <w:szCs w:val="22"/>
        </w:rPr>
      </w:pPr>
      <w:r w:rsidRPr="00C434C6">
        <w:rPr>
          <w:rFonts w:ascii="Book Antiqua" w:hAnsi="Book Antiqua"/>
          <w:color w:val="auto"/>
          <w:sz w:val="22"/>
          <w:szCs w:val="22"/>
        </w:rPr>
        <w:t>Zhotovitel se zavazuje, že provede dílo specifikované dále v</w:t>
      </w:r>
      <w:r w:rsidR="00A6285A" w:rsidRPr="00C434C6">
        <w:rPr>
          <w:rFonts w:ascii="Book Antiqua" w:hAnsi="Book Antiqua"/>
          <w:color w:val="auto"/>
          <w:sz w:val="22"/>
          <w:szCs w:val="22"/>
        </w:rPr>
        <w:t xml:space="preserve"> podmínkách této smlouvy </w:t>
      </w:r>
      <w:r w:rsidRPr="00C434C6">
        <w:rPr>
          <w:rFonts w:ascii="Book Antiqua" w:hAnsi="Book Antiqua"/>
          <w:color w:val="auto"/>
          <w:sz w:val="22"/>
          <w:szCs w:val="22"/>
        </w:rPr>
        <w:t>a</w:t>
      </w:r>
      <w:r w:rsidR="00A6285A" w:rsidRPr="00C434C6">
        <w:rPr>
          <w:rFonts w:ascii="Book Antiqua" w:hAnsi="Book Antiqua"/>
          <w:color w:val="auto"/>
          <w:sz w:val="22"/>
          <w:szCs w:val="22"/>
        </w:rPr>
        <w:t> </w:t>
      </w:r>
      <w:r w:rsidR="002944E5">
        <w:rPr>
          <w:rFonts w:ascii="Book Antiqua" w:hAnsi="Book Antiqua"/>
          <w:color w:val="auto"/>
          <w:sz w:val="22"/>
          <w:szCs w:val="22"/>
        </w:rPr>
        <w:t xml:space="preserve">v souladu s </w:t>
      </w:r>
      <w:r w:rsidRPr="00C434C6">
        <w:rPr>
          <w:rFonts w:ascii="Book Antiqua" w:hAnsi="Book Antiqua"/>
          <w:color w:val="auto"/>
          <w:sz w:val="22"/>
          <w:szCs w:val="22"/>
        </w:rPr>
        <w:t>projektovou dokumentací</w:t>
      </w:r>
      <w:r w:rsidR="002944E5">
        <w:rPr>
          <w:rFonts w:ascii="Book Antiqua" w:hAnsi="Book Antiqua"/>
          <w:color w:val="auto"/>
          <w:sz w:val="22"/>
          <w:szCs w:val="22"/>
        </w:rPr>
        <w:t xml:space="preserve"> specifikovanou níže</w:t>
      </w:r>
      <w:r w:rsidR="00496AF6" w:rsidRPr="00C434C6">
        <w:rPr>
          <w:rFonts w:ascii="Book Antiqua" w:hAnsi="Book Antiqua"/>
          <w:color w:val="auto"/>
          <w:sz w:val="22"/>
          <w:szCs w:val="22"/>
          <w:lang w:val="cs-CZ"/>
        </w:rPr>
        <w:t xml:space="preserve"> (dle </w:t>
      </w:r>
      <w:r w:rsidR="005055FA">
        <w:rPr>
          <w:rFonts w:ascii="Book Antiqua" w:hAnsi="Book Antiqua"/>
          <w:color w:val="auto"/>
          <w:sz w:val="22"/>
          <w:szCs w:val="22"/>
          <w:lang w:val="cs-CZ"/>
        </w:rPr>
        <w:t xml:space="preserve">příslušné </w:t>
      </w:r>
      <w:r w:rsidR="00496AF6" w:rsidRPr="00C434C6">
        <w:rPr>
          <w:rFonts w:ascii="Book Antiqua" w:hAnsi="Book Antiqua"/>
          <w:color w:val="auto"/>
          <w:sz w:val="22"/>
          <w:szCs w:val="22"/>
          <w:lang w:val="cs-CZ"/>
        </w:rPr>
        <w:t xml:space="preserve">vyhlášky </w:t>
      </w:r>
      <w:r w:rsidR="005055FA">
        <w:rPr>
          <w:rFonts w:ascii="Book Antiqua" w:hAnsi="Book Antiqua" w:cs="Arial"/>
          <w:sz w:val="22"/>
          <w:szCs w:val="22"/>
        </w:rPr>
        <w:t>o dokumentaci staveb</w:t>
      </w:r>
      <w:r w:rsidR="005055FA" w:rsidRPr="0048753C">
        <w:rPr>
          <w:rFonts w:ascii="Book Antiqua" w:hAnsi="Book Antiqua" w:cs="Arial"/>
          <w:sz w:val="22"/>
          <w:szCs w:val="22"/>
        </w:rPr>
        <w:t xml:space="preserve"> </w:t>
      </w:r>
      <w:r w:rsidR="00496AF6" w:rsidRPr="00C434C6">
        <w:rPr>
          <w:rFonts w:ascii="Book Antiqua" w:hAnsi="Book Antiqua"/>
          <w:color w:val="auto"/>
          <w:sz w:val="22"/>
          <w:szCs w:val="22"/>
          <w:lang w:val="cs-CZ"/>
        </w:rPr>
        <w:t>č. 169/2016 Sb.)</w:t>
      </w:r>
      <w:r w:rsidRPr="00C434C6">
        <w:rPr>
          <w:rFonts w:ascii="Book Antiqua" w:hAnsi="Book Antiqua"/>
          <w:color w:val="auto"/>
          <w:sz w:val="22"/>
          <w:szCs w:val="22"/>
        </w:rPr>
        <w:t xml:space="preserve">, </w:t>
      </w:r>
    </w:p>
    <w:p w14:paraId="6C40F0F2" w14:textId="77777777" w:rsidR="008D1280" w:rsidRPr="00AB0CB2" w:rsidRDefault="008D1280" w:rsidP="008D1280">
      <w:pPr>
        <w:pStyle w:val="Odstavecseseznamem"/>
        <w:tabs>
          <w:tab w:val="left" w:pos="709"/>
        </w:tabs>
        <w:ind w:left="360"/>
        <w:contextualSpacing w:val="0"/>
        <w:jc w:val="both"/>
        <w:rPr>
          <w:rFonts w:ascii="Book Antiqua" w:hAnsi="Book Antiqua"/>
          <w:color w:val="auto"/>
          <w:sz w:val="22"/>
          <w:szCs w:val="22"/>
        </w:rPr>
      </w:pPr>
    </w:p>
    <w:p w14:paraId="12686223" w14:textId="77777777" w:rsidR="004300E3" w:rsidRPr="004300E3" w:rsidRDefault="004300E3" w:rsidP="004300E3">
      <w:pPr>
        <w:numPr>
          <w:ilvl w:val="0"/>
          <w:numId w:val="43"/>
        </w:numPr>
        <w:suppressAutoHyphens w:val="0"/>
        <w:autoSpaceDE w:val="0"/>
        <w:autoSpaceDN w:val="0"/>
        <w:adjustRightInd w:val="0"/>
        <w:jc w:val="both"/>
        <w:rPr>
          <w:rFonts w:ascii="Book Antiqua" w:eastAsia="Calibri" w:hAnsi="Book Antiqua" w:cs="Arial"/>
          <w:sz w:val="22"/>
          <w:szCs w:val="22"/>
        </w:rPr>
      </w:pPr>
      <w:r w:rsidRPr="004300E3">
        <w:rPr>
          <w:rFonts w:ascii="Book Antiqua" w:hAnsi="Book Antiqua" w:cs="Arial"/>
          <w:bCs/>
          <w:sz w:val="22"/>
          <w:szCs w:val="22"/>
        </w:rPr>
        <w:t>Projektová dokumentace –</w:t>
      </w:r>
      <w:r w:rsidRPr="004300E3">
        <w:rPr>
          <w:rFonts w:ascii="Book Antiqua" w:hAnsi="Book Antiqua" w:cs="Arial"/>
          <w:sz w:val="22"/>
          <w:szCs w:val="22"/>
        </w:rPr>
        <w:t xml:space="preserve"> </w:t>
      </w:r>
      <w:bookmarkStart w:id="0" w:name="_Hlk134610225"/>
      <w:r w:rsidRPr="004300E3">
        <w:rPr>
          <w:rFonts w:ascii="Book Antiqua" w:hAnsi="Book Antiqua" w:cs="Arial"/>
          <w:sz w:val="22"/>
          <w:szCs w:val="22"/>
        </w:rPr>
        <w:t xml:space="preserve">„SPORTOVNÍ HŘIŠTĚ“ – Dokumentace pro vydání společného územního rozhodnutí a stavebního povolení a provedení stavby, </w:t>
      </w:r>
      <w:r w:rsidRPr="004300E3">
        <w:rPr>
          <w:rFonts w:ascii="Book Antiqua" w:hAnsi="Book Antiqua" w:cs="Arial"/>
          <w:bCs/>
          <w:sz w:val="22"/>
          <w:szCs w:val="22"/>
        </w:rPr>
        <w:t>spolu s položkovým rozpočtem a výkazem výměr</w:t>
      </w:r>
      <w:r w:rsidR="00ED0F98">
        <w:rPr>
          <w:rFonts w:ascii="Book Antiqua" w:hAnsi="Book Antiqua" w:cs="Arial"/>
          <w:bCs/>
          <w:sz w:val="22"/>
          <w:szCs w:val="22"/>
        </w:rPr>
        <w:t>, která</w:t>
      </w:r>
      <w:r w:rsidRPr="004300E3">
        <w:rPr>
          <w:rFonts w:ascii="Book Antiqua" w:hAnsi="Book Antiqua" w:cs="Arial"/>
          <w:bCs/>
          <w:sz w:val="22"/>
          <w:szCs w:val="22"/>
        </w:rPr>
        <w:t xml:space="preserve"> byla zpracována společností AQUA CENTRUM s.r.o., Kapusty 27, 690 06 Břeclav</w:t>
      </w:r>
      <w:r w:rsidRPr="004300E3">
        <w:rPr>
          <w:rFonts w:ascii="Book Antiqua" w:eastAsia="ArialMT" w:hAnsi="Book Antiqua" w:cs="Arial"/>
          <w:sz w:val="22"/>
          <w:szCs w:val="22"/>
        </w:rPr>
        <w:t>, IČ: 60710063, tel.: 519 333 689, mail: aqc</w:t>
      </w:r>
      <w:r w:rsidRPr="004300E3">
        <w:rPr>
          <w:rFonts w:ascii="Book Antiqua" w:eastAsia="ArialMT" w:hAnsi="Book Antiqua"/>
          <w:sz w:val="22"/>
          <w:szCs w:val="22"/>
        </w:rPr>
        <w:t>@</w:t>
      </w:r>
      <w:r w:rsidRPr="004300E3">
        <w:rPr>
          <w:rFonts w:ascii="Book Antiqua" w:eastAsia="ArialMT" w:hAnsi="Book Antiqua" w:cs="Arial"/>
          <w:sz w:val="22"/>
          <w:szCs w:val="22"/>
        </w:rPr>
        <w:t>wo.cz</w:t>
      </w:r>
      <w:r w:rsidRPr="004300E3">
        <w:rPr>
          <w:rFonts w:ascii="Book Antiqua" w:hAnsi="Book Antiqua" w:cs="Arial"/>
          <w:bCs/>
          <w:sz w:val="22"/>
          <w:szCs w:val="22"/>
        </w:rPr>
        <w:t xml:space="preserve"> hlavní projektant: </w:t>
      </w:r>
      <w:bookmarkStart w:id="1" w:name="_Hlk119961508"/>
      <w:r w:rsidRPr="004300E3">
        <w:rPr>
          <w:rFonts w:ascii="Book Antiqua" w:hAnsi="Book Antiqua" w:cs="Arial"/>
          <w:bCs/>
          <w:sz w:val="22"/>
          <w:szCs w:val="22"/>
        </w:rPr>
        <w:t xml:space="preserve">Ing. Milan </w:t>
      </w:r>
      <w:proofErr w:type="spellStart"/>
      <w:r w:rsidRPr="004300E3">
        <w:rPr>
          <w:rFonts w:ascii="Book Antiqua" w:hAnsi="Book Antiqua" w:cs="Arial"/>
          <w:bCs/>
          <w:sz w:val="22"/>
          <w:szCs w:val="22"/>
        </w:rPr>
        <w:t>Bartolšic</w:t>
      </w:r>
      <w:proofErr w:type="spellEnd"/>
      <w:r w:rsidRPr="004300E3">
        <w:rPr>
          <w:rFonts w:ascii="Book Antiqua" w:hAnsi="Book Antiqua" w:cs="Arial"/>
          <w:bCs/>
          <w:sz w:val="22"/>
          <w:szCs w:val="22"/>
        </w:rPr>
        <w:t xml:space="preserve">, </w:t>
      </w:r>
      <w:r w:rsidRPr="004300E3">
        <w:rPr>
          <w:rFonts w:ascii="Book Antiqua" w:eastAsia="ArialMT" w:hAnsi="Book Antiqua" w:cs="Arial"/>
          <w:sz w:val="22"/>
          <w:szCs w:val="22"/>
        </w:rPr>
        <w:t xml:space="preserve">, </w:t>
      </w:r>
      <w:r w:rsidRPr="004300E3">
        <w:rPr>
          <w:rFonts w:ascii="Book Antiqua" w:eastAsia="Calibri" w:hAnsi="Book Antiqua" w:cs="Arial"/>
          <w:iCs/>
          <w:sz w:val="22"/>
          <w:szCs w:val="22"/>
        </w:rPr>
        <w:t>Autorizovaný inženýr pro vodohospodářské stavby</w:t>
      </w:r>
      <w:r w:rsidRPr="004300E3">
        <w:rPr>
          <w:rFonts w:ascii="Book Antiqua" w:eastAsia="Calibri" w:hAnsi="Book Antiqua" w:cs="Arial"/>
          <w:sz w:val="22"/>
          <w:szCs w:val="22"/>
        </w:rPr>
        <w:t xml:space="preserve">, Vypracoval Ing. Michal </w:t>
      </w:r>
      <w:proofErr w:type="spellStart"/>
      <w:r w:rsidRPr="004300E3">
        <w:rPr>
          <w:rFonts w:ascii="Book Antiqua" w:eastAsia="Calibri" w:hAnsi="Book Antiqua" w:cs="Arial"/>
          <w:sz w:val="22"/>
          <w:szCs w:val="22"/>
        </w:rPr>
        <w:t>Bartolšic</w:t>
      </w:r>
      <w:proofErr w:type="spellEnd"/>
      <w:r w:rsidRPr="004300E3">
        <w:rPr>
          <w:rFonts w:ascii="Book Antiqua" w:eastAsia="Calibri" w:hAnsi="Book Antiqua" w:cs="Arial"/>
          <w:sz w:val="22"/>
          <w:szCs w:val="22"/>
        </w:rPr>
        <w:t>, tel. 602 531 147,  08/2015</w:t>
      </w:r>
      <w:r w:rsidR="00ED0F98">
        <w:rPr>
          <w:rFonts w:ascii="Book Antiqua" w:eastAsia="Calibri" w:hAnsi="Book Antiqua" w:cs="Arial"/>
          <w:sz w:val="22"/>
          <w:szCs w:val="22"/>
        </w:rPr>
        <w:t>, (dále jen</w:t>
      </w:r>
      <w:r w:rsidR="00E86800">
        <w:rPr>
          <w:rFonts w:ascii="Book Antiqua" w:eastAsia="Calibri" w:hAnsi="Book Antiqua" w:cs="Arial"/>
          <w:sz w:val="22"/>
          <w:szCs w:val="22"/>
        </w:rPr>
        <w:t xml:space="preserve"> projektová dokumentace nebo </w:t>
      </w:r>
      <w:r w:rsidR="00ED0F98">
        <w:rPr>
          <w:rFonts w:ascii="Book Antiqua" w:eastAsia="Calibri" w:hAnsi="Book Antiqua" w:cs="Arial"/>
          <w:sz w:val="22"/>
          <w:szCs w:val="22"/>
        </w:rPr>
        <w:t xml:space="preserve"> </w:t>
      </w:r>
      <w:r w:rsidR="006C0328">
        <w:rPr>
          <w:rFonts w:ascii="Book Antiqua" w:eastAsia="Calibri" w:hAnsi="Book Antiqua" w:cs="Arial"/>
          <w:sz w:val="22"/>
          <w:szCs w:val="22"/>
        </w:rPr>
        <w:t>DUR A DSP</w:t>
      </w:r>
      <w:r w:rsidR="00ED0F98" w:rsidRPr="006C0328">
        <w:rPr>
          <w:rFonts w:ascii="Book Antiqua" w:eastAsia="Calibri" w:hAnsi="Book Antiqua" w:cs="Arial"/>
          <w:sz w:val="22"/>
          <w:szCs w:val="22"/>
        </w:rPr>
        <w:t>)</w:t>
      </w:r>
      <w:r w:rsidRPr="006C0328">
        <w:rPr>
          <w:rFonts w:ascii="Book Antiqua" w:eastAsia="Calibri" w:hAnsi="Book Antiqua" w:cs="Arial"/>
          <w:sz w:val="22"/>
          <w:szCs w:val="22"/>
        </w:rPr>
        <w:t>.</w:t>
      </w:r>
    </w:p>
    <w:bookmarkEnd w:id="0"/>
    <w:bookmarkEnd w:id="1"/>
    <w:p w14:paraId="498993AF" w14:textId="77777777" w:rsidR="004239CF" w:rsidRPr="00C169C8" w:rsidRDefault="004239CF" w:rsidP="004239CF">
      <w:pPr>
        <w:pStyle w:val="Default"/>
        <w:ind w:left="1429"/>
        <w:jc w:val="both"/>
        <w:rPr>
          <w:rFonts w:ascii="Book Antiqua" w:hAnsi="Book Antiqua"/>
          <w:sz w:val="22"/>
          <w:szCs w:val="22"/>
          <w:highlight w:val="yellow"/>
        </w:rPr>
      </w:pPr>
    </w:p>
    <w:p w14:paraId="3DF3788A" w14:textId="77777777" w:rsidR="0059190A" w:rsidRPr="00AB0CB2" w:rsidRDefault="00AB0CB2" w:rsidP="00AB0CB2">
      <w:pPr>
        <w:pStyle w:val="Default"/>
        <w:ind w:left="360"/>
        <w:jc w:val="both"/>
        <w:rPr>
          <w:rFonts w:ascii="Book Antiqua" w:hAnsi="Book Antiqua"/>
          <w:sz w:val="22"/>
          <w:szCs w:val="22"/>
        </w:rPr>
      </w:pPr>
      <w:r>
        <w:rPr>
          <w:rFonts w:ascii="Book Antiqua" w:hAnsi="Book Antiqua"/>
          <w:sz w:val="22"/>
          <w:szCs w:val="22"/>
        </w:rPr>
        <w:t xml:space="preserve">a to v </w:t>
      </w:r>
      <w:r w:rsidR="0059190A" w:rsidRPr="00C434C6">
        <w:rPr>
          <w:rFonts w:ascii="Book Antiqua" w:hAnsi="Book Antiqua"/>
          <w:color w:val="auto"/>
          <w:sz w:val="22"/>
          <w:szCs w:val="22"/>
        </w:rPr>
        <w:t>rozsahu, způsobem a jakosti dle čl. I</w:t>
      </w:r>
      <w:r w:rsidR="00BA7F1C" w:rsidRPr="00C434C6">
        <w:rPr>
          <w:rFonts w:ascii="Book Antiqua" w:hAnsi="Book Antiqua"/>
          <w:color w:val="auto"/>
          <w:sz w:val="22"/>
          <w:szCs w:val="22"/>
        </w:rPr>
        <w:t>I</w:t>
      </w:r>
      <w:r w:rsidR="0059190A" w:rsidRPr="00C434C6">
        <w:rPr>
          <w:rFonts w:ascii="Book Antiqua" w:hAnsi="Book Antiqua"/>
          <w:color w:val="auto"/>
          <w:sz w:val="22"/>
          <w:szCs w:val="22"/>
        </w:rPr>
        <w:t>I</w:t>
      </w:r>
      <w:r w:rsidR="00A6285A" w:rsidRPr="00C434C6">
        <w:rPr>
          <w:rFonts w:ascii="Book Antiqua" w:hAnsi="Book Antiqua"/>
          <w:color w:val="auto"/>
          <w:sz w:val="22"/>
          <w:szCs w:val="22"/>
        </w:rPr>
        <w:t>.</w:t>
      </w:r>
      <w:r w:rsidR="0059190A" w:rsidRPr="00C434C6">
        <w:rPr>
          <w:rFonts w:ascii="Book Antiqua" w:hAnsi="Book Antiqua"/>
          <w:color w:val="auto"/>
          <w:sz w:val="22"/>
          <w:szCs w:val="22"/>
        </w:rPr>
        <w:t xml:space="preserve"> této smlouvy, svým jménem a na vlastní odpovědnost a objednatel se zavazuje </w:t>
      </w:r>
      <w:r w:rsidR="00FB13EC" w:rsidRPr="00C434C6">
        <w:rPr>
          <w:rFonts w:ascii="Book Antiqua" w:hAnsi="Book Antiqua"/>
          <w:color w:val="auto"/>
          <w:sz w:val="22"/>
          <w:szCs w:val="22"/>
        </w:rPr>
        <w:t>dílo převzít a zaplatit</w:t>
      </w:r>
      <w:r w:rsidR="00A049E6">
        <w:rPr>
          <w:rFonts w:ascii="Book Antiqua" w:hAnsi="Book Antiqua"/>
          <w:color w:val="auto"/>
          <w:sz w:val="22"/>
          <w:szCs w:val="22"/>
        </w:rPr>
        <w:t xml:space="preserve"> sjednanou</w:t>
      </w:r>
      <w:r w:rsidR="00FB13EC" w:rsidRPr="00C434C6">
        <w:rPr>
          <w:rFonts w:ascii="Book Antiqua" w:hAnsi="Book Antiqua"/>
          <w:color w:val="auto"/>
          <w:sz w:val="22"/>
          <w:szCs w:val="22"/>
        </w:rPr>
        <w:t xml:space="preserve"> cenu</w:t>
      </w:r>
      <w:r w:rsidR="00A049E6">
        <w:rPr>
          <w:rFonts w:ascii="Book Antiqua" w:hAnsi="Book Antiqua"/>
          <w:color w:val="auto"/>
          <w:sz w:val="22"/>
          <w:szCs w:val="22"/>
        </w:rPr>
        <w:t xml:space="preserve"> díla</w:t>
      </w:r>
      <w:r w:rsidR="00FB13EC" w:rsidRPr="00C434C6">
        <w:rPr>
          <w:rFonts w:ascii="Book Antiqua" w:hAnsi="Book Antiqua"/>
          <w:color w:val="auto"/>
          <w:sz w:val="22"/>
          <w:szCs w:val="22"/>
        </w:rPr>
        <w:t>.</w:t>
      </w:r>
      <w:r w:rsidR="0059190A" w:rsidRPr="00C434C6">
        <w:rPr>
          <w:rFonts w:ascii="Book Antiqua" w:hAnsi="Book Antiqua"/>
          <w:color w:val="auto"/>
          <w:sz w:val="22"/>
          <w:szCs w:val="22"/>
        </w:rPr>
        <w:t xml:space="preserve"> </w:t>
      </w:r>
    </w:p>
    <w:p w14:paraId="4064296A" w14:textId="77777777" w:rsidR="00111CA8" w:rsidRDefault="00111CA8" w:rsidP="00111CA8">
      <w:pPr>
        <w:pStyle w:val="Odstavecseseznamem"/>
        <w:rPr>
          <w:rFonts w:ascii="Book Antiqua" w:hAnsi="Book Antiqua"/>
          <w:color w:val="auto"/>
          <w:sz w:val="22"/>
          <w:szCs w:val="22"/>
        </w:rPr>
      </w:pPr>
    </w:p>
    <w:p w14:paraId="5D9594D5" w14:textId="77777777" w:rsidR="00111CA8" w:rsidRPr="0048753C" w:rsidRDefault="0048753C" w:rsidP="00FC48DC">
      <w:pPr>
        <w:pStyle w:val="Odstavecseseznamem"/>
        <w:numPr>
          <w:ilvl w:val="1"/>
          <w:numId w:val="9"/>
        </w:numPr>
        <w:tabs>
          <w:tab w:val="left" w:pos="709"/>
        </w:tabs>
        <w:contextualSpacing w:val="0"/>
        <w:jc w:val="both"/>
        <w:rPr>
          <w:rFonts w:ascii="Book Antiqua" w:hAnsi="Book Antiqua"/>
          <w:color w:val="auto"/>
          <w:sz w:val="22"/>
          <w:szCs w:val="22"/>
        </w:rPr>
      </w:pPr>
      <w:r w:rsidRPr="0048753C">
        <w:rPr>
          <w:rFonts w:ascii="Book Antiqua" w:hAnsi="Book Antiqua" w:cs="Arial"/>
          <w:sz w:val="22"/>
          <w:szCs w:val="22"/>
        </w:rPr>
        <w:t xml:space="preserve">Rozsah předmětu </w:t>
      </w:r>
      <w:r w:rsidR="00650DDC">
        <w:rPr>
          <w:rFonts w:ascii="Book Antiqua" w:hAnsi="Book Antiqua" w:cs="Arial"/>
          <w:sz w:val="22"/>
          <w:szCs w:val="22"/>
        </w:rPr>
        <w:t>díla</w:t>
      </w:r>
      <w:r w:rsidRPr="0048753C">
        <w:rPr>
          <w:rFonts w:ascii="Book Antiqua" w:hAnsi="Book Antiqua" w:cs="Arial"/>
          <w:sz w:val="22"/>
          <w:szCs w:val="22"/>
        </w:rPr>
        <w:t xml:space="preserve"> je vymezen projektovou dokumentací předanou Objednatelem Zhotoviteli</w:t>
      </w:r>
      <w:r w:rsidR="00650DDC">
        <w:rPr>
          <w:rFonts w:ascii="Book Antiqua" w:hAnsi="Book Antiqua" w:cs="Arial"/>
          <w:sz w:val="22"/>
          <w:szCs w:val="22"/>
        </w:rPr>
        <w:t xml:space="preserve"> a touto smlouvou.</w:t>
      </w:r>
      <w:r w:rsidRPr="0048753C">
        <w:rPr>
          <w:rFonts w:ascii="Book Antiqua" w:hAnsi="Book Antiqua"/>
          <w:color w:val="auto"/>
          <w:sz w:val="22"/>
          <w:szCs w:val="22"/>
          <w:lang w:val="cs-CZ"/>
        </w:rPr>
        <w:t xml:space="preserve"> </w:t>
      </w:r>
      <w:r w:rsidR="00111CA8" w:rsidRPr="0048753C">
        <w:rPr>
          <w:rFonts w:ascii="Book Antiqua" w:hAnsi="Book Antiqua"/>
          <w:color w:val="auto"/>
          <w:sz w:val="22"/>
          <w:szCs w:val="22"/>
          <w:lang w:val="cs-CZ"/>
        </w:rPr>
        <w:t>Za správnost a úplnost předané příslušné dokumentace nese odpovědnost objednatel.</w:t>
      </w:r>
    </w:p>
    <w:p w14:paraId="4E7B9A9A" w14:textId="77777777" w:rsidR="00111CA8" w:rsidRDefault="00111CA8" w:rsidP="00111CA8">
      <w:pPr>
        <w:pStyle w:val="Odstavecseseznamem"/>
        <w:rPr>
          <w:rFonts w:ascii="Book Antiqua" w:hAnsi="Book Antiqua"/>
          <w:color w:val="auto"/>
          <w:sz w:val="22"/>
          <w:szCs w:val="22"/>
        </w:rPr>
      </w:pPr>
    </w:p>
    <w:p w14:paraId="76E6DD02" w14:textId="77777777" w:rsidR="00111CA8" w:rsidRPr="00AE6B4F" w:rsidRDefault="00AE6B4F" w:rsidP="00FC48DC">
      <w:pPr>
        <w:pStyle w:val="Odstavecseseznamem"/>
        <w:numPr>
          <w:ilvl w:val="1"/>
          <w:numId w:val="9"/>
        </w:numPr>
        <w:tabs>
          <w:tab w:val="left" w:pos="709"/>
        </w:tabs>
        <w:contextualSpacing w:val="0"/>
        <w:jc w:val="both"/>
        <w:rPr>
          <w:rFonts w:ascii="Book Antiqua" w:hAnsi="Book Antiqua"/>
          <w:color w:val="auto"/>
          <w:sz w:val="20"/>
          <w:szCs w:val="22"/>
        </w:rPr>
      </w:pPr>
      <w:r w:rsidRPr="00AE6B4F">
        <w:rPr>
          <w:rFonts w:ascii="Book Antiqua" w:hAnsi="Book Antiqua"/>
          <w:sz w:val="22"/>
          <w:lang w:val="cs-CZ"/>
        </w:rPr>
        <w:t>Z</w:t>
      </w:r>
      <w:r w:rsidR="00111CA8" w:rsidRPr="00AE6B4F">
        <w:rPr>
          <w:rFonts w:ascii="Book Antiqua" w:hAnsi="Book Antiqua"/>
          <w:sz w:val="22"/>
        </w:rPr>
        <w:t>hotovitel</w:t>
      </w:r>
      <w:r w:rsidRPr="00AE6B4F">
        <w:rPr>
          <w:rFonts w:ascii="Book Antiqua" w:hAnsi="Book Antiqua"/>
          <w:sz w:val="22"/>
        </w:rPr>
        <w:t xml:space="preserve"> jako odborně způsobil</w:t>
      </w:r>
      <w:r w:rsidRPr="00AE6B4F">
        <w:rPr>
          <w:rFonts w:ascii="Book Antiqua" w:hAnsi="Book Antiqua"/>
          <w:sz w:val="22"/>
          <w:lang w:val="cs-CZ"/>
        </w:rPr>
        <w:t>á</w:t>
      </w:r>
      <w:r w:rsidRPr="00AE6B4F">
        <w:rPr>
          <w:rFonts w:ascii="Book Antiqua" w:hAnsi="Book Antiqua"/>
          <w:sz w:val="22"/>
        </w:rPr>
        <w:t xml:space="preserve"> osob</w:t>
      </w:r>
      <w:r w:rsidRPr="00AE6B4F">
        <w:rPr>
          <w:rFonts w:ascii="Book Antiqua" w:hAnsi="Book Antiqua"/>
          <w:sz w:val="22"/>
          <w:lang w:val="cs-CZ"/>
        </w:rPr>
        <w:t>a má povinnost</w:t>
      </w:r>
      <w:r w:rsidR="00111CA8" w:rsidRPr="00AE6B4F">
        <w:rPr>
          <w:rFonts w:ascii="Book Antiqua" w:hAnsi="Book Antiqua"/>
          <w:sz w:val="22"/>
        </w:rPr>
        <w:t xml:space="preserve"> zkontrolovat technickou část předané </w:t>
      </w:r>
      <w:r w:rsidR="00A53CB2">
        <w:rPr>
          <w:rFonts w:ascii="Book Antiqua" w:hAnsi="Book Antiqua"/>
          <w:sz w:val="22"/>
        </w:rPr>
        <w:t xml:space="preserve">projektové </w:t>
      </w:r>
      <w:r w:rsidR="00111CA8" w:rsidRPr="00AE6B4F">
        <w:rPr>
          <w:rFonts w:ascii="Book Antiqua" w:hAnsi="Book Antiqua"/>
          <w:sz w:val="22"/>
        </w:rPr>
        <w:t>dokumentace</w:t>
      </w:r>
      <w:r w:rsidR="00E86800">
        <w:rPr>
          <w:rFonts w:ascii="Book Antiqua" w:hAnsi="Book Antiqua"/>
          <w:sz w:val="22"/>
        </w:rPr>
        <w:t xml:space="preserve"> </w:t>
      </w:r>
      <w:r w:rsidR="00E86800" w:rsidRPr="00E97EED">
        <w:rPr>
          <w:rFonts w:ascii="Book Antiqua" w:hAnsi="Book Antiqua"/>
          <w:color w:val="auto"/>
          <w:sz w:val="22"/>
        </w:rPr>
        <w:t>(</w:t>
      </w:r>
      <w:proofErr w:type="spellStart"/>
      <w:r w:rsidR="00E86800" w:rsidRPr="00E97EED">
        <w:rPr>
          <w:rFonts w:ascii="Book Antiqua" w:hAnsi="Book Antiqua"/>
          <w:color w:val="auto"/>
          <w:sz w:val="22"/>
        </w:rPr>
        <w:t>DUSP</w:t>
      </w:r>
      <w:r w:rsidR="0019325A" w:rsidRPr="00E97EED">
        <w:rPr>
          <w:rFonts w:ascii="Book Antiqua" w:hAnsi="Book Antiqua"/>
          <w:color w:val="auto"/>
          <w:sz w:val="22"/>
        </w:rPr>
        <w:t>aPS</w:t>
      </w:r>
      <w:proofErr w:type="spellEnd"/>
      <w:r w:rsidR="00E86800" w:rsidRPr="00E97EED">
        <w:rPr>
          <w:rFonts w:ascii="Book Antiqua" w:hAnsi="Book Antiqua"/>
          <w:color w:val="auto"/>
          <w:sz w:val="22"/>
        </w:rPr>
        <w:t>)</w:t>
      </w:r>
      <w:r w:rsidR="00111CA8" w:rsidRPr="00AE6B4F">
        <w:rPr>
          <w:rFonts w:ascii="Book Antiqua" w:hAnsi="Book Antiqua"/>
          <w:sz w:val="22"/>
        </w:rPr>
        <w:t xml:space="preserve"> nejpozději před zahájením prací na příslušné části díla a upozornit objednatele bez zbytečného odkladu na zjištěné zjevné vady a nedostatky. Touto kontrolou není dotčena odpovědnost objednatele za správnost předané</w:t>
      </w:r>
      <w:r w:rsidR="00A53CB2">
        <w:rPr>
          <w:rFonts w:ascii="Book Antiqua" w:hAnsi="Book Antiqua"/>
          <w:sz w:val="22"/>
        </w:rPr>
        <w:t xml:space="preserve"> projektové</w:t>
      </w:r>
      <w:r w:rsidR="00111CA8" w:rsidRPr="00AE6B4F">
        <w:rPr>
          <w:rFonts w:ascii="Book Antiqua" w:hAnsi="Book Antiqua"/>
          <w:sz w:val="22"/>
        </w:rPr>
        <w:t xml:space="preserve"> dokumentace</w:t>
      </w:r>
      <w:r w:rsidR="00E86800">
        <w:rPr>
          <w:rFonts w:ascii="Book Antiqua" w:hAnsi="Book Antiqua"/>
          <w:sz w:val="22"/>
        </w:rPr>
        <w:t xml:space="preserve"> (</w:t>
      </w:r>
      <w:proofErr w:type="spellStart"/>
      <w:r w:rsidR="00E86800">
        <w:rPr>
          <w:rFonts w:ascii="Book Antiqua" w:hAnsi="Book Antiqua"/>
          <w:sz w:val="22"/>
        </w:rPr>
        <w:t>DUSP</w:t>
      </w:r>
      <w:r w:rsidR="0019325A">
        <w:rPr>
          <w:rFonts w:ascii="Book Antiqua" w:hAnsi="Book Antiqua"/>
          <w:sz w:val="22"/>
        </w:rPr>
        <w:t>aPS</w:t>
      </w:r>
      <w:proofErr w:type="spellEnd"/>
      <w:r w:rsidR="00E86800">
        <w:rPr>
          <w:rFonts w:ascii="Book Antiqua" w:hAnsi="Book Antiqua"/>
          <w:sz w:val="22"/>
        </w:rPr>
        <w:t>)</w:t>
      </w:r>
      <w:r w:rsidR="00111CA8" w:rsidRPr="00AE6B4F">
        <w:rPr>
          <w:rFonts w:ascii="Book Antiqua" w:hAnsi="Book Antiqua"/>
          <w:sz w:val="22"/>
        </w:rPr>
        <w:t xml:space="preserve">. Případný soupis zjištěných vad a nedostatků předané </w:t>
      </w:r>
      <w:r w:rsidR="00A53CB2">
        <w:rPr>
          <w:rFonts w:ascii="Book Antiqua" w:hAnsi="Book Antiqua"/>
          <w:sz w:val="22"/>
        </w:rPr>
        <w:t xml:space="preserve">projektové </w:t>
      </w:r>
      <w:r w:rsidR="00111CA8" w:rsidRPr="00AE6B4F">
        <w:rPr>
          <w:rFonts w:ascii="Book Antiqua" w:hAnsi="Book Antiqua"/>
          <w:sz w:val="22"/>
        </w:rPr>
        <w:t>dokumentace</w:t>
      </w:r>
      <w:r w:rsidR="00E86800">
        <w:rPr>
          <w:rFonts w:ascii="Book Antiqua" w:hAnsi="Book Antiqua"/>
          <w:sz w:val="22"/>
        </w:rPr>
        <w:t xml:space="preserve"> (</w:t>
      </w:r>
      <w:proofErr w:type="spellStart"/>
      <w:r w:rsidR="00E86800">
        <w:rPr>
          <w:rFonts w:ascii="Book Antiqua" w:hAnsi="Book Antiqua"/>
          <w:sz w:val="22"/>
        </w:rPr>
        <w:t>DUSP</w:t>
      </w:r>
      <w:r w:rsidR="0019325A">
        <w:rPr>
          <w:rFonts w:ascii="Book Antiqua" w:hAnsi="Book Antiqua"/>
          <w:sz w:val="22"/>
        </w:rPr>
        <w:t>aPS</w:t>
      </w:r>
      <w:proofErr w:type="spellEnd"/>
      <w:r w:rsidR="00E86800">
        <w:rPr>
          <w:rFonts w:ascii="Book Antiqua" w:hAnsi="Book Antiqua"/>
          <w:sz w:val="22"/>
        </w:rPr>
        <w:t>)</w:t>
      </w:r>
      <w:r w:rsidR="00111CA8" w:rsidRPr="00AE6B4F">
        <w:rPr>
          <w:rFonts w:ascii="Book Antiqua" w:hAnsi="Book Antiqua"/>
          <w:sz w:val="22"/>
        </w:rPr>
        <w:t xml:space="preserve"> včetně návrhů na jejich odstranění a dopadem na cenu díla zhotovitel předá objednateli.</w:t>
      </w:r>
    </w:p>
    <w:p w14:paraId="11B9987B" w14:textId="77777777" w:rsidR="0059190A" w:rsidRPr="00193F56" w:rsidRDefault="0059190A" w:rsidP="0059190A">
      <w:pPr>
        <w:pStyle w:val="Odstavecseseznamem"/>
        <w:rPr>
          <w:rFonts w:ascii="Book Antiqua" w:hAnsi="Book Antiqua"/>
          <w:color w:val="FF0000"/>
          <w:sz w:val="22"/>
          <w:szCs w:val="22"/>
        </w:rPr>
      </w:pPr>
    </w:p>
    <w:p w14:paraId="181B58D0" w14:textId="77777777" w:rsidR="0059190A" w:rsidRPr="00193F56" w:rsidRDefault="0059190A" w:rsidP="0059190A">
      <w:pPr>
        <w:spacing w:line="280" w:lineRule="atLeast"/>
        <w:jc w:val="center"/>
        <w:rPr>
          <w:rFonts w:ascii="Book Antiqua" w:hAnsi="Book Antiqua"/>
          <w:b/>
          <w:color w:val="FF0000"/>
          <w:szCs w:val="24"/>
        </w:rPr>
      </w:pPr>
    </w:p>
    <w:p w14:paraId="6C2AEAE4" w14:textId="77777777" w:rsidR="00AB0CB2" w:rsidRDefault="00AB0CB2" w:rsidP="0059190A">
      <w:pPr>
        <w:spacing w:line="280" w:lineRule="atLeast"/>
        <w:jc w:val="center"/>
        <w:rPr>
          <w:rFonts w:ascii="Book Antiqua" w:hAnsi="Book Antiqua"/>
          <w:b/>
          <w:sz w:val="24"/>
          <w:szCs w:val="24"/>
        </w:rPr>
      </w:pPr>
    </w:p>
    <w:p w14:paraId="45822A09" w14:textId="77777777" w:rsidR="0059190A" w:rsidRPr="00193F56" w:rsidRDefault="0059190A" w:rsidP="0059190A">
      <w:pPr>
        <w:spacing w:line="280" w:lineRule="atLeast"/>
        <w:jc w:val="center"/>
        <w:rPr>
          <w:rFonts w:ascii="Book Antiqua" w:hAnsi="Book Antiqua"/>
          <w:b/>
          <w:sz w:val="24"/>
          <w:szCs w:val="24"/>
        </w:rPr>
      </w:pPr>
      <w:r w:rsidRPr="00193F56">
        <w:rPr>
          <w:rFonts w:ascii="Book Antiqua" w:hAnsi="Book Antiqua"/>
          <w:b/>
          <w:sz w:val="24"/>
          <w:szCs w:val="24"/>
        </w:rPr>
        <w:t>Článek III.</w:t>
      </w:r>
    </w:p>
    <w:p w14:paraId="2D9362D4" w14:textId="77777777" w:rsidR="0059190A" w:rsidRPr="00F86EED" w:rsidRDefault="0059190A" w:rsidP="0059190A">
      <w:pPr>
        <w:spacing w:line="280" w:lineRule="atLeast"/>
        <w:jc w:val="center"/>
        <w:rPr>
          <w:rFonts w:ascii="Book Antiqua" w:hAnsi="Book Antiqua"/>
          <w:b/>
          <w:sz w:val="24"/>
          <w:szCs w:val="24"/>
        </w:rPr>
      </w:pPr>
      <w:r w:rsidRPr="00F86EED">
        <w:rPr>
          <w:rFonts w:ascii="Book Antiqua" w:hAnsi="Book Antiqua"/>
          <w:b/>
          <w:sz w:val="24"/>
          <w:szCs w:val="24"/>
        </w:rPr>
        <w:t>Předmět díla</w:t>
      </w:r>
    </w:p>
    <w:p w14:paraId="0A432467" w14:textId="77777777" w:rsidR="004C576B" w:rsidRPr="004C576B" w:rsidRDefault="00BD3B57" w:rsidP="00551881">
      <w:pPr>
        <w:pStyle w:val="Default"/>
        <w:jc w:val="both"/>
        <w:rPr>
          <w:rFonts w:ascii="Book Antiqua" w:hAnsi="Book Antiqua"/>
          <w:sz w:val="22"/>
          <w:szCs w:val="22"/>
        </w:rPr>
      </w:pPr>
      <w:r w:rsidRPr="00F86EED">
        <w:rPr>
          <w:rFonts w:ascii="Book Antiqua" w:hAnsi="Book Antiqua"/>
          <w:sz w:val="22"/>
        </w:rPr>
        <w:t>3.1</w:t>
      </w:r>
      <w:r w:rsidRPr="00F86EED">
        <w:rPr>
          <w:rFonts w:ascii="Book Antiqua" w:hAnsi="Book Antiqua"/>
          <w:sz w:val="22"/>
        </w:rPr>
        <w:tab/>
      </w:r>
      <w:bookmarkStart w:id="2" w:name="_Hlk142517003"/>
      <w:r w:rsidR="00551881" w:rsidRPr="00551881">
        <w:rPr>
          <w:rFonts w:ascii="Book Antiqua" w:hAnsi="Book Antiqua"/>
          <w:sz w:val="22"/>
          <w:szCs w:val="22"/>
        </w:rPr>
        <w:t>Předmětem veřejné zakázky jsou stavební práce spočívající v rekonstrukci povrchů sportoviště. Jedná se o vybudování atletické dráhy (umělý povrch tartan), prostoru pro malou kopanou (povrch z umělé trávy), hřiště pro beach volejbal a multifunkčního hřiště pro košíkovou, tenis a volejbal vč. dráhy a doskočiště pro skok do dálky (umělý povrch tartan), Součástí stavby bude i provedení obnov zpevněných ploch – pochůzných chodníků a také venkovních sprch a míst pro občerstvení – pítek včetně obnovy stávající studny jako zdroje na užitou vodu pro zálivku obnovených travnatých ploch okolí stavby. Součástí stavby bude vybudování nové kanalizace a oprava kanalizace stávající.</w:t>
      </w:r>
      <w:bookmarkEnd w:id="2"/>
    </w:p>
    <w:p w14:paraId="4CD83E89" w14:textId="77777777" w:rsidR="004C576B" w:rsidRPr="004C576B" w:rsidRDefault="004C576B" w:rsidP="004C576B">
      <w:pPr>
        <w:suppressAutoHyphens w:val="0"/>
        <w:autoSpaceDE w:val="0"/>
        <w:autoSpaceDN w:val="0"/>
        <w:adjustRightInd w:val="0"/>
        <w:jc w:val="both"/>
        <w:rPr>
          <w:rFonts w:ascii="Book Antiqua" w:hAnsi="Book Antiqua" w:cs="Arial"/>
          <w:sz w:val="22"/>
          <w:szCs w:val="22"/>
          <w:lang w:eastAsia="cs-CZ"/>
        </w:rPr>
      </w:pPr>
      <w:r w:rsidRPr="004C576B">
        <w:rPr>
          <w:rFonts w:ascii="Book Antiqua" w:hAnsi="Book Antiqua" w:cs="Arial"/>
          <w:sz w:val="22"/>
          <w:szCs w:val="22"/>
          <w:lang w:eastAsia="cs-CZ"/>
        </w:rPr>
        <w:t xml:space="preserve">Po celou dobu provádění stavebních prací bude muset být Zhotovitelem zajištěna obslužnost území pro složky </w:t>
      </w:r>
      <w:r w:rsidR="004239CF">
        <w:rPr>
          <w:rFonts w:ascii="Book Antiqua" w:hAnsi="Book Antiqua" w:cs="Arial"/>
          <w:sz w:val="22"/>
          <w:szCs w:val="22"/>
          <w:lang w:eastAsia="cs-CZ"/>
        </w:rPr>
        <w:t>I</w:t>
      </w:r>
      <w:r w:rsidRPr="004C576B">
        <w:rPr>
          <w:rFonts w:ascii="Book Antiqua" w:hAnsi="Book Antiqua" w:cs="Arial"/>
          <w:sz w:val="22"/>
          <w:szCs w:val="22"/>
          <w:lang w:eastAsia="cs-CZ"/>
        </w:rPr>
        <w:t xml:space="preserve">ntegrovaného záchranného </w:t>
      </w:r>
      <w:r w:rsidR="004239CF">
        <w:rPr>
          <w:rFonts w:ascii="Book Antiqua" w:hAnsi="Book Antiqua" w:cs="Arial"/>
          <w:sz w:val="22"/>
          <w:szCs w:val="22"/>
          <w:lang w:eastAsia="cs-CZ"/>
        </w:rPr>
        <w:t xml:space="preserve">systému </w:t>
      </w:r>
      <w:r w:rsidRPr="004C576B">
        <w:rPr>
          <w:rFonts w:ascii="Book Antiqua" w:hAnsi="Book Antiqua" w:cs="Arial"/>
          <w:sz w:val="22"/>
          <w:szCs w:val="22"/>
          <w:lang w:eastAsia="cs-CZ"/>
        </w:rPr>
        <w:t xml:space="preserve">a také bude zajištěn přístup k okolním nemovitostem dotčeným touto stavbou. </w:t>
      </w:r>
    </w:p>
    <w:p w14:paraId="1EE3F3AD" w14:textId="77777777" w:rsidR="004C576B" w:rsidRPr="004C576B" w:rsidRDefault="004C576B" w:rsidP="004C576B">
      <w:pPr>
        <w:suppressAutoHyphens w:val="0"/>
        <w:autoSpaceDE w:val="0"/>
        <w:autoSpaceDN w:val="0"/>
        <w:adjustRightInd w:val="0"/>
        <w:jc w:val="both"/>
        <w:rPr>
          <w:rFonts w:ascii="Book Antiqua" w:hAnsi="Book Antiqua" w:cs="Arial"/>
          <w:sz w:val="22"/>
          <w:szCs w:val="22"/>
          <w:lang w:eastAsia="cs-CZ"/>
        </w:rPr>
      </w:pPr>
    </w:p>
    <w:p w14:paraId="2A07E886" w14:textId="77777777" w:rsidR="00B10855" w:rsidRDefault="00B10855" w:rsidP="00B10855">
      <w:pPr>
        <w:jc w:val="both"/>
        <w:rPr>
          <w:rFonts w:ascii="Book Antiqua" w:eastAsia="Calibri" w:hAnsi="Book Antiqua" w:cs="Arial"/>
          <w:sz w:val="22"/>
          <w:szCs w:val="22"/>
        </w:rPr>
      </w:pPr>
      <w:r w:rsidRPr="00B10855">
        <w:rPr>
          <w:rFonts w:ascii="Book Antiqua" w:hAnsi="Book Antiqua" w:cs="Arial"/>
          <w:sz w:val="22"/>
          <w:szCs w:val="22"/>
        </w:rPr>
        <w:t xml:space="preserve">Na veřejnou zakázku bude podána žádost o spolufinancování z národních zdrojů prostřednictvím </w:t>
      </w:r>
      <w:r w:rsidRPr="00B10855">
        <w:rPr>
          <w:rFonts w:ascii="Book Antiqua" w:hAnsi="Book Antiqua" w:cs="Arial"/>
          <w:b/>
          <w:bCs/>
          <w:sz w:val="22"/>
          <w:szCs w:val="22"/>
        </w:rPr>
        <w:t xml:space="preserve">Národní sportovní agentury, Program 162 52 Regionální sportovní infrastruktura </w:t>
      </w:r>
      <w:r w:rsidR="00770668" w:rsidRPr="00B10855">
        <w:rPr>
          <w:rFonts w:ascii="Book Antiqua" w:hAnsi="Book Antiqua" w:cs="Arial"/>
          <w:b/>
          <w:bCs/>
          <w:sz w:val="22"/>
          <w:szCs w:val="22"/>
        </w:rPr>
        <w:t>2020–2026</w:t>
      </w:r>
      <w:r w:rsidRPr="00B10855">
        <w:rPr>
          <w:rFonts w:ascii="Book Antiqua" w:hAnsi="Book Antiqua" w:cs="Arial"/>
          <w:sz w:val="22"/>
          <w:szCs w:val="22"/>
        </w:rPr>
        <w:t xml:space="preserve">“. </w:t>
      </w:r>
      <w:r w:rsidRPr="00B10855">
        <w:rPr>
          <w:rFonts w:ascii="Book Antiqua" w:eastAsia="Calibri" w:hAnsi="Book Antiqua" w:cs="Arial"/>
          <w:sz w:val="22"/>
          <w:szCs w:val="22"/>
        </w:rPr>
        <w:t xml:space="preserve">Zadavatel si vyhrazuje právo v okamžiku, kdy mu budou známa ustanovení smlouvy s financující institucí, jimiž se budou </w:t>
      </w:r>
      <w:r w:rsidR="00516790">
        <w:rPr>
          <w:rFonts w:ascii="Book Antiqua" w:eastAsia="Calibri" w:hAnsi="Book Antiqua" w:cs="Arial"/>
          <w:sz w:val="22"/>
          <w:szCs w:val="22"/>
        </w:rPr>
        <w:t>objednatel a zhotovitel</w:t>
      </w:r>
      <w:r w:rsidRPr="00B10855">
        <w:rPr>
          <w:rFonts w:ascii="Book Antiqua" w:eastAsia="Calibri" w:hAnsi="Book Antiqua" w:cs="Arial"/>
          <w:sz w:val="22"/>
          <w:szCs w:val="22"/>
        </w:rPr>
        <w:t xml:space="preserve"> povinni řídit, zakotvit tato ustanovení do dodatku smlouvy o dílo. </w:t>
      </w:r>
      <w:r w:rsidR="00516790">
        <w:rPr>
          <w:rFonts w:ascii="Book Antiqua" w:eastAsia="Calibri" w:hAnsi="Book Antiqua" w:cs="Arial"/>
          <w:sz w:val="22"/>
          <w:szCs w:val="22"/>
        </w:rPr>
        <w:t>Zhotovitel</w:t>
      </w:r>
      <w:r w:rsidRPr="00B10855">
        <w:rPr>
          <w:rFonts w:ascii="Book Antiqua" w:eastAsia="Calibri" w:hAnsi="Book Antiqua" w:cs="Arial"/>
          <w:sz w:val="22"/>
          <w:szCs w:val="22"/>
        </w:rPr>
        <w:t xml:space="preserve"> je povinen tyto podmínky přijmout. </w:t>
      </w:r>
    </w:p>
    <w:p w14:paraId="0C702AC2" w14:textId="77777777" w:rsidR="00FF672D" w:rsidRDefault="00FF672D" w:rsidP="00B10855">
      <w:pPr>
        <w:jc w:val="both"/>
        <w:rPr>
          <w:rFonts w:ascii="Book Antiqua" w:eastAsia="Calibri" w:hAnsi="Book Antiqua" w:cs="Arial"/>
          <w:sz w:val="22"/>
          <w:szCs w:val="22"/>
        </w:rPr>
      </w:pPr>
    </w:p>
    <w:p w14:paraId="4625124B" w14:textId="77777777" w:rsidR="00770668" w:rsidRPr="00770668" w:rsidRDefault="00FF672D" w:rsidP="00770668">
      <w:pPr>
        <w:jc w:val="both"/>
        <w:rPr>
          <w:rFonts w:ascii="Book Antiqua" w:hAnsi="Book Antiqua" w:cs="Arial"/>
          <w:sz w:val="22"/>
          <w:szCs w:val="22"/>
        </w:rPr>
      </w:pPr>
      <w:r w:rsidRPr="00770668">
        <w:rPr>
          <w:rFonts w:ascii="Book Antiqua" w:hAnsi="Book Antiqua" w:cs="Calibri"/>
          <w:b/>
          <w:color w:val="000000"/>
          <w:sz w:val="22"/>
          <w:szCs w:val="22"/>
        </w:rPr>
        <w:t xml:space="preserve">Objednatel </w:t>
      </w:r>
      <w:r w:rsidR="00770668" w:rsidRPr="00770668">
        <w:rPr>
          <w:rFonts w:ascii="Book Antiqua" w:hAnsi="Book Antiqua" w:cs="Calibri"/>
          <w:bCs/>
          <w:sz w:val="22"/>
          <w:szCs w:val="22"/>
        </w:rPr>
        <w:t xml:space="preserve">si vyhrazuje, že předmět </w:t>
      </w:r>
      <w:r w:rsidR="00770668" w:rsidRPr="00770668">
        <w:rPr>
          <w:rFonts w:ascii="Book Antiqua" w:hAnsi="Book Antiqua" w:cs="Calibri"/>
          <w:b/>
          <w:sz w:val="22"/>
          <w:szCs w:val="22"/>
        </w:rPr>
        <w:t xml:space="preserve">plnění této veřejné zakázky bude v plném rozsahu realizován pouze v případě </w:t>
      </w:r>
      <w:bookmarkStart w:id="3" w:name="_Hlk134609228"/>
      <w:r w:rsidR="00770668" w:rsidRPr="00770668">
        <w:rPr>
          <w:rFonts w:ascii="Book Antiqua" w:hAnsi="Book Antiqua" w:cs="Calibri"/>
          <w:b/>
          <w:sz w:val="22"/>
          <w:szCs w:val="22"/>
        </w:rPr>
        <w:t>uzavřeného Rozhodnutí o poskytnutí dotace z Národní sportovní agentury</w:t>
      </w:r>
      <w:r w:rsidR="00770668" w:rsidRPr="00770668">
        <w:rPr>
          <w:rFonts w:ascii="Book Antiqua" w:hAnsi="Book Antiqua" w:cs="Calibri"/>
          <w:bCs/>
          <w:sz w:val="22"/>
          <w:szCs w:val="22"/>
        </w:rPr>
        <w:t xml:space="preserve">, </w:t>
      </w:r>
      <w:bookmarkStart w:id="4" w:name="_Hlk134609248"/>
      <w:bookmarkEnd w:id="3"/>
      <w:r w:rsidR="00770668" w:rsidRPr="00770668">
        <w:rPr>
          <w:rFonts w:ascii="Book Antiqua" w:hAnsi="Book Antiqua" w:cs="Arial"/>
          <w:b/>
          <w:bCs/>
          <w:sz w:val="22"/>
          <w:szCs w:val="22"/>
        </w:rPr>
        <w:t>Program č. 162 52, Regionální sportovní infrastruktura 2020–2026</w:t>
      </w:r>
      <w:r w:rsidR="00770668" w:rsidRPr="00770668">
        <w:rPr>
          <w:rFonts w:ascii="Book Antiqua" w:hAnsi="Book Antiqua" w:cs="Arial"/>
          <w:sz w:val="22"/>
          <w:szCs w:val="22"/>
        </w:rPr>
        <w:t xml:space="preserve"> (</w:t>
      </w:r>
      <w:r w:rsidR="00770668" w:rsidRPr="00770668">
        <w:rPr>
          <w:rFonts w:ascii="Book Antiqua" w:hAnsi="Book Antiqua" w:cs="Arial"/>
          <w:b/>
          <w:bCs/>
          <w:sz w:val="22"/>
          <w:szCs w:val="22"/>
        </w:rPr>
        <w:t xml:space="preserve">předpoklad uzavření Smlouvy o poskytnutí podpory </w:t>
      </w:r>
      <w:r w:rsidR="00565DB5">
        <w:rPr>
          <w:rFonts w:ascii="Book Antiqua" w:hAnsi="Book Antiqua" w:cs="Arial"/>
          <w:b/>
          <w:bCs/>
          <w:sz w:val="22"/>
          <w:szCs w:val="22"/>
        </w:rPr>
        <w:t>5/2026</w:t>
      </w:r>
      <w:r w:rsidR="00770668" w:rsidRPr="00770668">
        <w:rPr>
          <w:rFonts w:ascii="Book Antiqua" w:hAnsi="Book Antiqua" w:cs="Arial"/>
          <w:b/>
          <w:bCs/>
          <w:sz w:val="22"/>
          <w:szCs w:val="22"/>
        </w:rPr>
        <w:t>).</w:t>
      </w:r>
      <w:r w:rsidR="00770668" w:rsidRPr="00770668">
        <w:rPr>
          <w:rFonts w:ascii="Book Antiqua" w:hAnsi="Book Antiqua" w:cs="Arial"/>
          <w:sz w:val="22"/>
          <w:szCs w:val="22"/>
        </w:rPr>
        <w:t xml:space="preserve"> </w:t>
      </w:r>
      <w:r w:rsidR="00770668" w:rsidRPr="00770668">
        <w:rPr>
          <w:rFonts w:ascii="Book Antiqua" w:hAnsi="Book Antiqua" w:cs="Arial"/>
          <w:b/>
          <w:bCs/>
          <w:sz w:val="22"/>
          <w:szCs w:val="22"/>
        </w:rPr>
        <w:t>V</w:t>
      </w:r>
      <w:r w:rsidR="00770668" w:rsidRPr="00770668">
        <w:rPr>
          <w:rFonts w:ascii="Book Antiqua" w:hAnsi="Book Antiqua" w:cs="Arial"/>
          <w:sz w:val="22"/>
          <w:szCs w:val="22"/>
        </w:rPr>
        <w:t> </w:t>
      </w:r>
      <w:r w:rsidR="00770668" w:rsidRPr="00770668">
        <w:rPr>
          <w:rFonts w:ascii="Book Antiqua" w:hAnsi="Book Antiqua" w:cs="Arial"/>
          <w:b/>
          <w:bCs/>
          <w:sz w:val="22"/>
          <w:szCs w:val="22"/>
        </w:rPr>
        <w:t xml:space="preserve">případě neuzavření Rozhodnutí o poskytnutí dotace s poskytovatelem dotačních prostředků, si zadavatel vyhrazuje právo nerealizovat celý rozsah předmětu plnění a uzavřenou smlouvu o dílo jednostranně vypovědět bez výpovědní doby v souladu s § 1998 Zákona č. 89/2012, občanský zákoník. </w:t>
      </w:r>
      <w:r w:rsidR="00770668" w:rsidRPr="00770668">
        <w:rPr>
          <w:rFonts w:ascii="Book Antiqua" w:eastAsia="Calibri" w:hAnsi="Book Antiqua" w:cs="Arial"/>
          <w:sz w:val="22"/>
          <w:szCs w:val="22"/>
        </w:rPr>
        <w:t>V takovém případě nemá vybraný dodavatel nárok na úhradu nerealizovaných stavebních prací.</w:t>
      </w:r>
      <w:r w:rsidR="00770668">
        <w:rPr>
          <w:rFonts w:ascii="Book Antiqua" w:eastAsia="Calibri" w:hAnsi="Book Antiqua" w:cs="Arial"/>
          <w:sz w:val="22"/>
          <w:szCs w:val="22"/>
        </w:rPr>
        <w:t xml:space="preserve"> Podrobnější podmínky v případě ukončení smlouvy o dílo výpovědí jsou uvedeny v článku XIV.</w:t>
      </w:r>
    </w:p>
    <w:bookmarkEnd w:id="4"/>
    <w:p w14:paraId="173B9B78" w14:textId="77777777" w:rsidR="00D712CC" w:rsidRPr="002701EC" w:rsidRDefault="00D712CC" w:rsidP="00770668">
      <w:pPr>
        <w:jc w:val="both"/>
        <w:rPr>
          <w:rFonts w:ascii="Book Antiqua" w:hAnsi="Book Antiqua"/>
          <w:bCs/>
          <w:sz w:val="22"/>
          <w:szCs w:val="24"/>
        </w:rPr>
      </w:pPr>
    </w:p>
    <w:p w14:paraId="64C8045D" w14:textId="77777777" w:rsidR="0059190A" w:rsidRPr="00F86EED" w:rsidRDefault="0059190A" w:rsidP="0059190A">
      <w:pPr>
        <w:spacing w:line="280" w:lineRule="atLeast"/>
        <w:jc w:val="both"/>
        <w:rPr>
          <w:rFonts w:ascii="Book Antiqua" w:hAnsi="Book Antiqua"/>
          <w:sz w:val="22"/>
          <w:szCs w:val="24"/>
        </w:rPr>
      </w:pPr>
      <w:r w:rsidRPr="00F86EED">
        <w:rPr>
          <w:rFonts w:ascii="Book Antiqua" w:hAnsi="Book Antiqua"/>
          <w:sz w:val="22"/>
          <w:szCs w:val="24"/>
        </w:rPr>
        <w:t>3.2</w:t>
      </w:r>
      <w:r w:rsidR="00BD3B57" w:rsidRPr="00F86EED">
        <w:rPr>
          <w:rFonts w:ascii="Book Antiqua" w:hAnsi="Book Antiqua"/>
          <w:sz w:val="22"/>
          <w:szCs w:val="24"/>
        </w:rPr>
        <w:tab/>
      </w:r>
      <w:r w:rsidRPr="00F86EED">
        <w:rPr>
          <w:rFonts w:ascii="Book Antiqua" w:hAnsi="Book Antiqua"/>
          <w:sz w:val="22"/>
          <w:szCs w:val="24"/>
        </w:rPr>
        <w:t>Součástí předmětu plnění je:</w:t>
      </w:r>
    </w:p>
    <w:p w14:paraId="685C3F58" w14:textId="77777777" w:rsidR="0059190A" w:rsidRPr="002701EC" w:rsidRDefault="0059190A" w:rsidP="00E52BDF">
      <w:pPr>
        <w:pStyle w:val="Odstavecseseznamem"/>
        <w:numPr>
          <w:ilvl w:val="0"/>
          <w:numId w:val="8"/>
        </w:numPr>
        <w:tabs>
          <w:tab w:val="left" w:pos="709"/>
        </w:tabs>
        <w:spacing w:line="280" w:lineRule="atLeast"/>
        <w:contextualSpacing w:val="0"/>
        <w:jc w:val="both"/>
        <w:rPr>
          <w:rFonts w:ascii="Book Antiqua" w:eastAsia="Times New Roman" w:hAnsi="Book Antiqua"/>
          <w:color w:val="auto"/>
          <w:sz w:val="22"/>
          <w:szCs w:val="22"/>
        </w:rPr>
      </w:pPr>
      <w:r w:rsidRPr="00F86EED">
        <w:rPr>
          <w:rFonts w:ascii="Book Antiqua" w:eastAsia="Times New Roman" w:hAnsi="Book Antiqua"/>
          <w:color w:val="auto"/>
          <w:sz w:val="22"/>
        </w:rPr>
        <w:t xml:space="preserve">provedení stavebních prací a dodávek včetně dopravy; vše realizované dle </w:t>
      </w:r>
      <w:r w:rsidRPr="00306D99">
        <w:rPr>
          <w:rFonts w:ascii="Book Antiqua" w:eastAsia="Times New Roman" w:hAnsi="Book Antiqua"/>
          <w:color w:val="auto"/>
          <w:sz w:val="22"/>
          <w:szCs w:val="22"/>
        </w:rPr>
        <w:t xml:space="preserve">projektové </w:t>
      </w:r>
      <w:r w:rsidRPr="0017553B">
        <w:rPr>
          <w:rFonts w:ascii="Book Antiqua" w:eastAsia="Times New Roman" w:hAnsi="Book Antiqua"/>
          <w:color w:val="auto"/>
          <w:sz w:val="22"/>
          <w:szCs w:val="22"/>
        </w:rPr>
        <w:t xml:space="preserve">dokumentace </w:t>
      </w:r>
      <w:r w:rsidR="00C322F5">
        <w:rPr>
          <w:rFonts w:ascii="Book Antiqua" w:hAnsi="Book Antiqua"/>
          <w:sz w:val="22"/>
        </w:rPr>
        <w:t>(DUSP)</w:t>
      </w:r>
      <w:r w:rsidRPr="0017553B">
        <w:rPr>
          <w:rFonts w:ascii="Book Antiqua" w:eastAsia="Times New Roman" w:hAnsi="Book Antiqua"/>
          <w:color w:val="auto"/>
          <w:sz w:val="22"/>
          <w:szCs w:val="22"/>
        </w:rPr>
        <w:t>pro výběr zhotovitele a výkazu výměr</w:t>
      </w:r>
    </w:p>
    <w:p w14:paraId="35F711D3" w14:textId="77777777" w:rsidR="00561BA2" w:rsidRPr="00E50A1A" w:rsidRDefault="00561BA2" w:rsidP="00E52BDF">
      <w:pPr>
        <w:pStyle w:val="Zkladntext"/>
        <w:numPr>
          <w:ilvl w:val="0"/>
          <w:numId w:val="8"/>
        </w:numPr>
        <w:tabs>
          <w:tab w:val="left" w:pos="709"/>
          <w:tab w:val="left" w:pos="1134"/>
        </w:tabs>
        <w:suppressAutoHyphens w:val="0"/>
        <w:spacing w:line="280" w:lineRule="atLeast"/>
        <w:rPr>
          <w:rFonts w:ascii="Book Antiqua" w:hAnsi="Book Antiqua"/>
          <w:color w:val="FF0000"/>
          <w:sz w:val="22"/>
          <w:szCs w:val="22"/>
        </w:rPr>
      </w:pPr>
      <w:r w:rsidRPr="00BC2BA7">
        <w:rPr>
          <w:rFonts w:ascii="Book Antiqua" w:hAnsi="Book Antiqua"/>
          <w:sz w:val="22"/>
          <w:szCs w:val="22"/>
        </w:rPr>
        <w:t>zpracování dokumentace skutečného provedení</w:t>
      </w:r>
      <w:r w:rsidRPr="00193F56">
        <w:rPr>
          <w:rFonts w:ascii="Book Antiqua" w:hAnsi="Book Antiqua"/>
          <w:sz w:val="22"/>
          <w:szCs w:val="22"/>
        </w:rPr>
        <w:t xml:space="preserve"> stavby </w:t>
      </w:r>
      <w:r w:rsidR="00C322F5">
        <w:rPr>
          <w:rFonts w:ascii="Book Antiqua" w:hAnsi="Book Antiqua"/>
          <w:sz w:val="22"/>
          <w:szCs w:val="22"/>
        </w:rPr>
        <w:t>(dále také jen D</w:t>
      </w:r>
      <w:r w:rsidR="002E7E95">
        <w:rPr>
          <w:rFonts w:ascii="Book Antiqua" w:hAnsi="Book Antiqua"/>
          <w:sz w:val="22"/>
          <w:szCs w:val="22"/>
        </w:rPr>
        <w:t>S</w:t>
      </w:r>
      <w:r w:rsidR="00C322F5">
        <w:rPr>
          <w:rFonts w:ascii="Book Antiqua" w:hAnsi="Book Antiqua"/>
          <w:sz w:val="22"/>
          <w:szCs w:val="22"/>
        </w:rPr>
        <w:t xml:space="preserve">PS) </w:t>
      </w:r>
      <w:r w:rsidRPr="00193F56">
        <w:rPr>
          <w:rFonts w:ascii="Book Antiqua" w:hAnsi="Book Antiqua"/>
          <w:sz w:val="22"/>
          <w:szCs w:val="22"/>
        </w:rPr>
        <w:t xml:space="preserve">v listinné podobě v počtu </w:t>
      </w:r>
      <w:r w:rsidR="00E52BDF">
        <w:rPr>
          <w:rFonts w:ascii="Book Antiqua" w:hAnsi="Book Antiqua"/>
          <w:sz w:val="22"/>
          <w:szCs w:val="22"/>
          <w:lang w:val="cs-CZ"/>
        </w:rPr>
        <w:t>3</w:t>
      </w:r>
      <w:r w:rsidRPr="00193F56">
        <w:rPr>
          <w:rFonts w:ascii="Book Antiqua" w:hAnsi="Book Antiqua"/>
          <w:sz w:val="22"/>
          <w:szCs w:val="22"/>
        </w:rPr>
        <w:t xml:space="preserve"> ks i digitální podobě </w:t>
      </w:r>
      <w:r w:rsidR="00F12DC0">
        <w:rPr>
          <w:rFonts w:ascii="Book Antiqua" w:hAnsi="Book Antiqua"/>
          <w:sz w:val="22"/>
          <w:szCs w:val="22"/>
        </w:rPr>
        <w:t xml:space="preserve">na </w:t>
      </w:r>
      <w:proofErr w:type="spellStart"/>
      <w:r w:rsidR="00F12DC0">
        <w:rPr>
          <w:rFonts w:ascii="Book Antiqua" w:hAnsi="Book Antiqua"/>
          <w:sz w:val="22"/>
          <w:szCs w:val="22"/>
        </w:rPr>
        <w:t>Flash</w:t>
      </w:r>
      <w:proofErr w:type="spellEnd"/>
      <w:r w:rsidR="00F12DC0">
        <w:rPr>
          <w:rFonts w:ascii="Book Antiqua" w:hAnsi="Book Antiqua"/>
          <w:sz w:val="22"/>
          <w:szCs w:val="22"/>
        </w:rPr>
        <w:t xml:space="preserve"> disku</w:t>
      </w:r>
      <w:r w:rsidRPr="00193F56">
        <w:rPr>
          <w:rFonts w:ascii="Book Antiqua" w:hAnsi="Book Antiqua"/>
          <w:sz w:val="22"/>
          <w:szCs w:val="22"/>
        </w:rPr>
        <w:t xml:space="preserve"> v počtu </w:t>
      </w:r>
      <w:r w:rsidR="00E52BDF">
        <w:rPr>
          <w:rFonts w:ascii="Book Antiqua" w:hAnsi="Book Antiqua"/>
          <w:sz w:val="22"/>
          <w:szCs w:val="22"/>
          <w:lang w:val="cs-CZ"/>
        </w:rPr>
        <w:t>1</w:t>
      </w:r>
      <w:r w:rsidRPr="00193F56">
        <w:rPr>
          <w:rFonts w:ascii="Book Antiqua" w:hAnsi="Book Antiqua"/>
          <w:sz w:val="22"/>
          <w:szCs w:val="22"/>
        </w:rPr>
        <w:t xml:space="preserve"> ks,</w:t>
      </w:r>
      <w:r w:rsidR="00E50A1A">
        <w:rPr>
          <w:rFonts w:ascii="Book Antiqua" w:hAnsi="Book Antiqua"/>
          <w:sz w:val="22"/>
          <w:szCs w:val="22"/>
        </w:rPr>
        <w:t xml:space="preserve"> </w:t>
      </w:r>
    </w:p>
    <w:p w14:paraId="627392FB" w14:textId="77777777" w:rsidR="00D26BDC" w:rsidRDefault="00D26BDC" w:rsidP="00E52BDF">
      <w:pPr>
        <w:pStyle w:val="Zkladntext"/>
        <w:numPr>
          <w:ilvl w:val="0"/>
          <w:numId w:val="8"/>
        </w:numPr>
        <w:tabs>
          <w:tab w:val="left" w:pos="709"/>
          <w:tab w:val="left" w:pos="1134"/>
        </w:tabs>
        <w:suppressAutoHyphens w:val="0"/>
        <w:spacing w:line="280" w:lineRule="atLeast"/>
        <w:rPr>
          <w:rFonts w:ascii="Book Antiqua" w:hAnsi="Book Antiqua"/>
          <w:sz w:val="22"/>
          <w:szCs w:val="22"/>
        </w:rPr>
      </w:pPr>
      <w:r>
        <w:rPr>
          <w:rFonts w:ascii="Book Antiqua" w:hAnsi="Book Antiqua"/>
          <w:sz w:val="22"/>
          <w:szCs w:val="22"/>
        </w:rPr>
        <w:t xml:space="preserve">zajištění kolaudačního </w:t>
      </w:r>
      <w:r w:rsidR="00F12DC0">
        <w:rPr>
          <w:rFonts w:ascii="Book Antiqua" w:hAnsi="Book Antiqua"/>
          <w:sz w:val="22"/>
          <w:szCs w:val="22"/>
        </w:rPr>
        <w:t>rozhodnutí,</w:t>
      </w:r>
      <w:r>
        <w:rPr>
          <w:rFonts w:ascii="Book Antiqua" w:hAnsi="Book Antiqua"/>
          <w:sz w:val="22"/>
          <w:szCs w:val="22"/>
        </w:rPr>
        <w:t xml:space="preserve"> případně předčasného užívání části stavby včetně veškerých nezbytných podkladů, dokumentů, revizí apod., </w:t>
      </w:r>
    </w:p>
    <w:p w14:paraId="06DAA465" w14:textId="77777777" w:rsidR="00561BA2" w:rsidRPr="00193F56" w:rsidRDefault="00561BA2" w:rsidP="00E52BDF">
      <w:pPr>
        <w:numPr>
          <w:ilvl w:val="0"/>
          <w:numId w:val="8"/>
        </w:numPr>
        <w:tabs>
          <w:tab w:val="left" w:pos="709"/>
        </w:tabs>
        <w:suppressAutoHyphens w:val="0"/>
        <w:spacing w:line="280" w:lineRule="atLeast"/>
        <w:ind w:right="3"/>
        <w:jc w:val="both"/>
        <w:rPr>
          <w:rFonts w:ascii="Book Antiqua" w:hAnsi="Book Antiqua"/>
          <w:sz w:val="22"/>
          <w:szCs w:val="22"/>
        </w:rPr>
      </w:pPr>
      <w:r w:rsidRPr="00193F56">
        <w:rPr>
          <w:rFonts w:ascii="Book Antiqua" w:hAnsi="Book Antiqua"/>
          <w:sz w:val="22"/>
          <w:szCs w:val="22"/>
        </w:rPr>
        <w:t xml:space="preserve">veškerá opatření k zajištění bezpečnosti lidí a majetku, požární ochrany a ochrany životního prostředí, </w:t>
      </w:r>
    </w:p>
    <w:p w14:paraId="0CE157D0" w14:textId="77777777" w:rsidR="0059190A" w:rsidRPr="00193F56" w:rsidRDefault="0059190A" w:rsidP="00E52BDF">
      <w:pPr>
        <w:pStyle w:val="Zkladntext"/>
        <w:numPr>
          <w:ilvl w:val="0"/>
          <w:numId w:val="8"/>
        </w:numPr>
        <w:tabs>
          <w:tab w:val="left" w:pos="709"/>
          <w:tab w:val="left" w:pos="1134"/>
        </w:tabs>
        <w:suppressAutoHyphens w:val="0"/>
        <w:spacing w:line="280" w:lineRule="atLeast"/>
        <w:rPr>
          <w:rFonts w:ascii="Book Antiqua" w:hAnsi="Book Antiqua"/>
          <w:sz w:val="22"/>
          <w:szCs w:val="22"/>
        </w:rPr>
      </w:pPr>
      <w:r w:rsidRPr="00193F56">
        <w:rPr>
          <w:rFonts w:ascii="Book Antiqua" w:hAnsi="Book Antiqua"/>
          <w:sz w:val="22"/>
          <w:szCs w:val="22"/>
        </w:rPr>
        <w:t xml:space="preserve">zajištění a provedení všech opatření organizačního a stavebně technologického charakteru k řádnému provedení díla, </w:t>
      </w:r>
    </w:p>
    <w:p w14:paraId="3BF284FA" w14:textId="77777777" w:rsidR="0059190A" w:rsidRPr="00193F56" w:rsidRDefault="0059190A" w:rsidP="00E52BDF">
      <w:pPr>
        <w:pStyle w:val="Zkladntext"/>
        <w:numPr>
          <w:ilvl w:val="0"/>
          <w:numId w:val="8"/>
        </w:numPr>
        <w:tabs>
          <w:tab w:val="left" w:pos="709"/>
          <w:tab w:val="left" w:pos="1134"/>
        </w:tabs>
        <w:suppressAutoHyphens w:val="0"/>
        <w:spacing w:line="280" w:lineRule="atLeast"/>
        <w:rPr>
          <w:rFonts w:ascii="Book Antiqua" w:hAnsi="Book Antiqua"/>
          <w:sz w:val="22"/>
          <w:szCs w:val="22"/>
        </w:rPr>
      </w:pPr>
      <w:r w:rsidRPr="00193F56">
        <w:rPr>
          <w:rFonts w:ascii="Book Antiqua" w:hAnsi="Book Antiqua"/>
          <w:sz w:val="22"/>
          <w:szCs w:val="22"/>
        </w:rPr>
        <w:t>zdokumentování polohy a stavu všech prvků a rozvodů, které budou stav</w:t>
      </w:r>
      <w:r w:rsidR="00161246" w:rsidRPr="00193F56">
        <w:rPr>
          <w:rFonts w:ascii="Book Antiqua" w:hAnsi="Book Antiqua"/>
          <w:sz w:val="22"/>
          <w:szCs w:val="22"/>
        </w:rPr>
        <w:t xml:space="preserve">bou </w:t>
      </w:r>
      <w:r w:rsidR="00A6285A" w:rsidRPr="00193F56">
        <w:rPr>
          <w:rFonts w:ascii="Book Antiqua" w:hAnsi="Book Antiqua"/>
          <w:sz w:val="22"/>
          <w:szCs w:val="22"/>
        </w:rPr>
        <w:t>zakryty</w:t>
      </w:r>
      <w:r w:rsidRPr="00193F56">
        <w:rPr>
          <w:rFonts w:ascii="Book Antiqua" w:hAnsi="Book Antiqua"/>
          <w:sz w:val="22"/>
          <w:szCs w:val="22"/>
        </w:rPr>
        <w:t>,</w:t>
      </w:r>
    </w:p>
    <w:p w14:paraId="61E4506C" w14:textId="77777777" w:rsidR="0059190A" w:rsidRPr="00193F56" w:rsidRDefault="0059190A" w:rsidP="00E52BDF">
      <w:pPr>
        <w:pStyle w:val="Zkladntext"/>
        <w:numPr>
          <w:ilvl w:val="0"/>
          <w:numId w:val="8"/>
        </w:numPr>
        <w:tabs>
          <w:tab w:val="left" w:pos="709"/>
          <w:tab w:val="left" w:pos="1134"/>
        </w:tabs>
        <w:suppressAutoHyphens w:val="0"/>
        <w:spacing w:line="280" w:lineRule="atLeast"/>
        <w:rPr>
          <w:rFonts w:ascii="Book Antiqua" w:hAnsi="Book Antiqua"/>
          <w:sz w:val="22"/>
          <w:szCs w:val="22"/>
        </w:rPr>
      </w:pPr>
      <w:r w:rsidRPr="00193F56">
        <w:rPr>
          <w:rFonts w:ascii="Book Antiqua" w:hAnsi="Book Antiqua"/>
          <w:sz w:val="22"/>
          <w:szCs w:val="22"/>
        </w:rPr>
        <w:t xml:space="preserve">zajištění průběžné fotodokumentace prováděných prací a její předání </w:t>
      </w:r>
      <w:r w:rsidR="00F12DC0">
        <w:rPr>
          <w:rFonts w:ascii="Book Antiqua" w:hAnsi="Book Antiqua"/>
          <w:sz w:val="22"/>
          <w:szCs w:val="22"/>
        </w:rPr>
        <w:t xml:space="preserve">v digitální podobě (např. </w:t>
      </w:r>
      <w:proofErr w:type="spellStart"/>
      <w:r w:rsidR="00F12DC0">
        <w:rPr>
          <w:rFonts w:ascii="Book Antiqua" w:hAnsi="Book Antiqua"/>
          <w:sz w:val="22"/>
          <w:szCs w:val="22"/>
        </w:rPr>
        <w:t>Flash</w:t>
      </w:r>
      <w:proofErr w:type="spellEnd"/>
      <w:r w:rsidR="00F12DC0">
        <w:rPr>
          <w:rFonts w:ascii="Book Antiqua" w:hAnsi="Book Antiqua"/>
          <w:sz w:val="22"/>
          <w:szCs w:val="22"/>
        </w:rPr>
        <w:t xml:space="preserve"> disk)</w:t>
      </w:r>
      <w:r w:rsidRPr="00193F56">
        <w:rPr>
          <w:rFonts w:ascii="Book Antiqua" w:hAnsi="Book Antiqua"/>
          <w:sz w:val="22"/>
          <w:szCs w:val="22"/>
        </w:rPr>
        <w:t xml:space="preserve"> při předání stavby,</w:t>
      </w:r>
    </w:p>
    <w:p w14:paraId="0EEE24C4" w14:textId="77777777" w:rsidR="0059190A" w:rsidRPr="00193F56" w:rsidRDefault="0059190A" w:rsidP="00E52BDF">
      <w:pPr>
        <w:pStyle w:val="Zkladntext"/>
        <w:numPr>
          <w:ilvl w:val="0"/>
          <w:numId w:val="8"/>
        </w:numPr>
        <w:tabs>
          <w:tab w:val="left" w:pos="709"/>
          <w:tab w:val="left" w:pos="1134"/>
        </w:tabs>
        <w:suppressAutoHyphens w:val="0"/>
        <w:spacing w:line="280" w:lineRule="atLeast"/>
        <w:rPr>
          <w:rFonts w:ascii="Book Antiqua" w:hAnsi="Book Antiqua"/>
          <w:sz w:val="22"/>
          <w:szCs w:val="22"/>
        </w:rPr>
      </w:pPr>
      <w:r w:rsidRPr="00193F56">
        <w:rPr>
          <w:rFonts w:ascii="Book Antiqua" w:hAnsi="Book Antiqua"/>
          <w:sz w:val="22"/>
          <w:szCs w:val="22"/>
        </w:rPr>
        <w:t>všechny dodávky specifikované v podrobném soupisu stavebních prací, dodávek a služeb s výkazy výměr, v rozsahu pro provedení stavby,</w:t>
      </w:r>
    </w:p>
    <w:p w14:paraId="61052B66" w14:textId="77777777" w:rsidR="0059190A" w:rsidRPr="00193F56" w:rsidRDefault="0059190A" w:rsidP="00E52BDF">
      <w:pPr>
        <w:pStyle w:val="Zkladntext"/>
        <w:numPr>
          <w:ilvl w:val="0"/>
          <w:numId w:val="8"/>
        </w:numPr>
        <w:tabs>
          <w:tab w:val="left" w:pos="709"/>
          <w:tab w:val="left" w:pos="1134"/>
        </w:tabs>
        <w:suppressAutoHyphens w:val="0"/>
        <w:spacing w:line="280" w:lineRule="atLeast"/>
        <w:rPr>
          <w:rFonts w:ascii="Book Antiqua" w:hAnsi="Book Antiqua"/>
          <w:sz w:val="22"/>
          <w:szCs w:val="22"/>
        </w:rPr>
      </w:pPr>
      <w:r w:rsidRPr="00193F56">
        <w:rPr>
          <w:rFonts w:ascii="Book Antiqua" w:hAnsi="Book Antiqua"/>
          <w:sz w:val="22"/>
          <w:szCs w:val="22"/>
        </w:rPr>
        <w:t>zpracování a předání dokumentace skutečného provedení stavby</w:t>
      </w:r>
      <w:r w:rsidR="00385C8C">
        <w:rPr>
          <w:rFonts w:ascii="Book Antiqua" w:hAnsi="Book Antiqua"/>
          <w:sz w:val="22"/>
          <w:szCs w:val="22"/>
        </w:rPr>
        <w:t xml:space="preserve"> (D</w:t>
      </w:r>
      <w:r w:rsidR="002E7E95">
        <w:rPr>
          <w:rFonts w:ascii="Book Antiqua" w:hAnsi="Book Antiqua"/>
          <w:sz w:val="22"/>
          <w:szCs w:val="22"/>
        </w:rPr>
        <w:t>S</w:t>
      </w:r>
      <w:r w:rsidR="00385C8C">
        <w:rPr>
          <w:rFonts w:ascii="Book Antiqua" w:hAnsi="Book Antiqua"/>
          <w:sz w:val="22"/>
          <w:szCs w:val="22"/>
        </w:rPr>
        <w:t>PS)</w:t>
      </w:r>
      <w:r w:rsidRPr="00193F56">
        <w:rPr>
          <w:rFonts w:ascii="Book Antiqua" w:hAnsi="Book Antiqua"/>
          <w:sz w:val="22"/>
          <w:szCs w:val="22"/>
        </w:rPr>
        <w:t>,</w:t>
      </w:r>
    </w:p>
    <w:p w14:paraId="1E5ECABD" w14:textId="77777777" w:rsidR="0059190A" w:rsidRPr="00193F56" w:rsidRDefault="0059190A" w:rsidP="00E52BDF">
      <w:pPr>
        <w:pStyle w:val="Zkladntext"/>
        <w:numPr>
          <w:ilvl w:val="0"/>
          <w:numId w:val="8"/>
        </w:numPr>
        <w:tabs>
          <w:tab w:val="left" w:pos="709"/>
          <w:tab w:val="left" w:pos="1134"/>
        </w:tabs>
        <w:suppressAutoHyphens w:val="0"/>
        <w:spacing w:line="280" w:lineRule="atLeast"/>
        <w:rPr>
          <w:rFonts w:ascii="Book Antiqua" w:hAnsi="Book Antiqua"/>
          <w:sz w:val="22"/>
          <w:szCs w:val="22"/>
        </w:rPr>
      </w:pPr>
      <w:r w:rsidRPr="00193F56">
        <w:rPr>
          <w:rFonts w:ascii="Book Antiqua" w:hAnsi="Book Antiqua"/>
          <w:sz w:val="22"/>
          <w:szCs w:val="22"/>
        </w:rPr>
        <w:t>zajištění všech nezbytných průzkumů nutných pro řádné provedení a dokončení díla,</w:t>
      </w:r>
    </w:p>
    <w:p w14:paraId="3594709B" w14:textId="77777777" w:rsidR="0059190A" w:rsidRPr="00193F56" w:rsidRDefault="0059190A" w:rsidP="00A86FC4">
      <w:pPr>
        <w:pStyle w:val="Zkladntext"/>
        <w:numPr>
          <w:ilvl w:val="0"/>
          <w:numId w:val="8"/>
        </w:numPr>
        <w:suppressAutoHyphens w:val="0"/>
        <w:spacing w:line="280" w:lineRule="atLeast"/>
        <w:rPr>
          <w:rFonts w:ascii="Book Antiqua" w:hAnsi="Book Antiqua"/>
          <w:strike/>
          <w:sz w:val="22"/>
          <w:szCs w:val="22"/>
        </w:rPr>
      </w:pPr>
      <w:r w:rsidRPr="00193F56">
        <w:rPr>
          <w:rFonts w:ascii="Book Antiqua" w:hAnsi="Book Antiqua"/>
          <w:sz w:val="22"/>
          <w:szCs w:val="22"/>
        </w:rPr>
        <w:t xml:space="preserve">účast na pravidelných kontrolních dnech stavby, </w:t>
      </w:r>
    </w:p>
    <w:p w14:paraId="1AB0A9C7" w14:textId="77777777" w:rsidR="0059190A" w:rsidRPr="00193F56" w:rsidRDefault="0059190A" w:rsidP="00A86FC4">
      <w:pPr>
        <w:pStyle w:val="Zkladntext"/>
        <w:numPr>
          <w:ilvl w:val="0"/>
          <w:numId w:val="8"/>
        </w:numPr>
        <w:suppressAutoHyphens w:val="0"/>
        <w:spacing w:line="280" w:lineRule="atLeast"/>
        <w:rPr>
          <w:rFonts w:ascii="Book Antiqua" w:hAnsi="Book Antiqua"/>
          <w:sz w:val="22"/>
          <w:szCs w:val="22"/>
        </w:rPr>
      </w:pPr>
      <w:r w:rsidRPr="00193F56">
        <w:rPr>
          <w:rFonts w:ascii="Book Antiqua" w:hAnsi="Book Antiqua"/>
          <w:sz w:val="22"/>
          <w:szCs w:val="22"/>
        </w:rPr>
        <w:t>zřízení provozu, odstranění a zajištění zařízení staveniště včetně napojení na inženýrské sítě,</w:t>
      </w:r>
    </w:p>
    <w:p w14:paraId="066DE501" w14:textId="77777777" w:rsidR="0059190A" w:rsidRPr="00193F56" w:rsidRDefault="0059190A" w:rsidP="00A86FC4">
      <w:pPr>
        <w:pStyle w:val="Zkladntext"/>
        <w:numPr>
          <w:ilvl w:val="0"/>
          <w:numId w:val="8"/>
        </w:numPr>
        <w:suppressAutoHyphens w:val="0"/>
        <w:spacing w:line="280" w:lineRule="atLeast"/>
        <w:rPr>
          <w:rFonts w:ascii="Book Antiqua" w:hAnsi="Book Antiqua"/>
          <w:sz w:val="22"/>
          <w:szCs w:val="22"/>
        </w:rPr>
      </w:pPr>
      <w:r w:rsidRPr="00193F56">
        <w:rPr>
          <w:rFonts w:ascii="Book Antiqua" w:hAnsi="Book Antiqua"/>
          <w:sz w:val="22"/>
          <w:szCs w:val="22"/>
        </w:rPr>
        <w:t xml:space="preserve">likvidace, odvoz a uložení vybouraných hmot a stavební suti na skládku včetně poplatku za uskladnění v souladu s ustanoveními zákona č. </w:t>
      </w:r>
      <w:r w:rsidR="00FC55F2">
        <w:rPr>
          <w:rFonts w:ascii="Book Antiqua" w:hAnsi="Book Antiqua"/>
          <w:sz w:val="22"/>
          <w:szCs w:val="22"/>
        </w:rPr>
        <w:t>541/2020</w:t>
      </w:r>
      <w:r w:rsidRPr="00193F56">
        <w:rPr>
          <w:rFonts w:ascii="Book Antiqua" w:hAnsi="Book Antiqua"/>
          <w:sz w:val="22"/>
          <w:szCs w:val="22"/>
        </w:rPr>
        <w:t xml:space="preserve"> Sb., o odpadech, </w:t>
      </w:r>
    </w:p>
    <w:p w14:paraId="40F70332" w14:textId="77777777" w:rsidR="0059190A" w:rsidRPr="00193F56" w:rsidRDefault="0059190A" w:rsidP="00A86FC4">
      <w:pPr>
        <w:pStyle w:val="Zkladntext"/>
        <w:numPr>
          <w:ilvl w:val="0"/>
          <w:numId w:val="8"/>
        </w:numPr>
        <w:suppressAutoHyphens w:val="0"/>
        <w:spacing w:line="280" w:lineRule="atLeast"/>
        <w:rPr>
          <w:rFonts w:ascii="Book Antiqua" w:hAnsi="Book Antiqua"/>
          <w:sz w:val="22"/>
          <w:szCs w:val="22"/>
        </w:rPr>
      </w:pPr>
      <w:r w:rsidRPr="00193F56">
        <w:rPr>
          <w:rFonts w:ascii="Book Antiqua" w:hAnsi="Book Antiqua"/>
          <w:sz w:val="22"/>
          <w:szCs w:val="22"/>
        </w:rPr>
        <w:t xml:space="preserve">uvedení všech povrchů dotčených stavbou do původního stavu, </w:t>
      </w:r>
    </w:p>
    <w:p w14:paraId="5F4278F8" w14:textId="77777777" w:rsidR="0059190A" w:rsidRPr="00193F56" w:rsidRDefault="0059190A" w:rsidP="00A86FC4">
      <w:pPr>
        <w:pStyle w:val="Zkladntext"/>
        <w:numPr>
          <w:ilvl w:val="0"/>
          <w:numId w:val="8"/>
        </w:numPr>
        <w:suppressAutoHyphens w:val="0"/>
        <w:spacing w:line="280" w:lineRule="atLeast"/>
        <w:rPr>
          <w:rFonts w:ascii="Book Antiqua" w:hAnsi="Book Antiqua"/>
          <w:sz w:val="22"/>
          <w:szCs w:val="22"/>
        </w:rPr>
      </w:pPr>
      <w:r w:rsidRPr="00193F56">
        <w:rPr>
          <w:rFonts w:ascii="Book Antiqua" w:hAnsi="Book Antiqua"/>
          <w:sz w:val="22"/>
          <w:szCs w:val="22"/>
        </w:rPr>
        <w:t xml:space="preserve">projednání a zajištění případného zvláštního užívání komunikací a veřejných ploch včetně úhrady vyměřených poplatků a nájemného, </w:t>
      </w:r>
    </w:p>
    <w:p w14:paraId="142799D6" w14:textId="77777777" w:rsidR="0059190A" w:rsidRPr="00193F56" w:rsidRDefault="0059190A" w:rsidP="00A86FC4">
      <w:pPr>
        <w:pStyle w:val="Zkladntext"/>
        <w:numPr>
          <w:ilvl w:val="0"/>
          <w:numId w:val="8"/>
        </w:numPr>
        <w:suppressAutoHyphens w:val="0"/>
        <w:spacing w:line="280" w:lineRule="atLeast"/>
        <w:rPr>
          <w:rFonts w:ascii="Book Antiqua" w:hAnsi="Book Antiqua"/>
          <w:sz w:val="22"/>
          <w:szCs w:val="22"/>
        </w:rPr>
      </w:pPr>
      <w:r w:rsidRPr="00193F56">
        <w:rPr>
          <w:rFonts w:ascii="Book Antiqua" w:hAnsi="Book Antiqua"/>
          <w:sz w:val="22"/>
          <w:szCs w:val="22"/>
        </w:rPr>
        <w:t xml:space="preserve">provedení přejímky stavby, </w:t>
      </w:r>
    </w:p>
    <w:p w14:paraId="4E45751E" w14:textId="77777777" w:rsidR="0059190A" w:rsidRPr="00193F56" w:rsidRDefault="003F4EBE" w:rsidP="00A86FC4">
      <w:pPr>
        <w:pStyle w:val="Zkladntext"/>
        <w:numPr>
          <w:ilvl w:val="0"/>
          <w:numId w:val="8"/>
        </w:numPr>
        <w:suppressAutoHyphens w:val="0"/>
        <w:spacing w:line="280" w:lineRule="atLeast"/>
        <w:rPr>
          <w:rFonts w:ascii="Book Antiqua" w:hAnsi="Book Antiqua"/>
          <w:sz w:val="22"/>
          <w:szCs w:val="22"/>
        </w:rPr>
      </w:pPr>
      <w:r w:rsidRPr="00193F56">
        <w:rPr>
          <w:rFonts w:ascii="Book Antiqua" w:hAnsi="Book Antiqua"/>
          <w:sz w:val="22"/>
          <w:szCs w:val="22"/>
        </w:rPr>
        <w:t>účast na kolaudaci stavby,</w:t>
      </w:r>
    </w:p>
    <w:p w14:paraId="59AAD996" w14:textId="77777777" w:rsidR="0059190A" w:rsidRPr="00193F56" w:rsidRDefault="0059190A" w:rsidP="00A86FC4">
      <w:pPr>
        <w:pStyle w:val="Zkladntext"/>
        <w:numPr>
          <w:ilvl w:val="0"/>
          <w:numId w:val="8"/>
        </w:numPr>
        <w:suppressAutoHyphens w:val="0"/>
        <w:spacing w:line="280" w:lineRule="atLeast"/>
        <w:rPr>
          <w:rFonts w:ascii="Book Antiqua" w:hAnsi="Book Antiqua"/>
          <w:sz w:val="22"/>
          <w:szCs w:val="22"/>
        </w:rPr>
      </w:pPr>
      <w:r w:rsidRPr="00193F56">
        <w:rPr>
          <w:rFonts w:ascii="Book Antiqua" w:hAnsi="Book Antiqua"/>
          <w:sz w:val="22"/>
          <w:szCs w:val="22"/>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0A6A3998" w14:textId="77777777" w:rsidR="0059190A" w:rsidRPr="00193F56" w:rsidRDefault="0059190A" w:rsidP="00A86FC4">
      <w:pPr>
        <w:pStyle w:val="Zkladntext"/>
        <w:numPr>
          <w:ilvl w:val="0"/>
          <w:numId w:val="8"/>
        </w:numPr>
        <w:suppressAutoHyphens w:val="0"/>
        <w:spacing w:line="280" w:lineRule="atLeast"/>
        <w:rPr>
          <w:rFonts w:ascii="Book Antiqua" w:hAnsi="Book Antiqua"/>
          <w:sz w:val="22"/>
          <w:szCs w:val="22"/>
        </w:rPr>
      </w:pPr>
      <w:r w:rsidRPr="00193F56">
        <w:rPr>
          <w:rFonts w:ascii="Book Antiqua" w:hAnsi="Book Antiqua"/>
          <w:sz w:val="22"/>
          <w:szCs w:val="22"/>
        </w:rPr>
        <w:t xml:space="preserve">průvodní technická dokumentace, zkušební protokoly, revizní zprávy, atesty a doklady dle z. č. </w:t>
      </w:r>
      <w:r w:rsidR="00A40676" w:rsidRPr="00A40676">
        <w:rPr>
          <w:rFonts w:ascii="Book Antiqua" w:hAnsi="Book Antiqua"/>
          <w:sz w:val="22"/>
          <w:szCs w:val="22"/>
        </w:rPr>
        <w:t>22/1997 Sb.</w:t>
      </w:r>
      <w:r w:rsidRPr="00193F56">
        <w:rPr>
          <w:rFonts w:ascii="Book Antiqua" w:hAnsi="Book Antiqua"/>
          <w:sz w:val="22"/>
          <w:szCs w:val="22"/>
        </w:rPr>
        <w:t>, o technických požadavcích na výrobky a o změně a doplnění některých zákonů, v platném znění, prohlášení o shodě ve dvou vyhotoveních,</w:t>
      </w:r>
    </w:p>
    <w:p w14:paraId="2830377D" w14:textId="77777777" w:rsidR="0059190A" w:rsidRDefault="0059190A" w:rsidP="00A86FC4">
      <w:pPr>
        <w:pStyle w:val="Zkladntext"/>
        <w:numPr>
          <w:ilvl w:val="0"/>
          <w:numId w:val="8"/>
        </w:numPr>
        <w:suppressAutoHyphens w:val="0"/>
        <w:spacing w:line="280" w:lineRule="atLeast"/>
        <w:rPr>
          <w:rFonts w:ascii="Book Antiqua" w:hAnsi="Book Antiqua"/>
          <w:sz w:val="22"/>
          <w:szCs w:val="22"/>
        </w:rPr>
      </w:pPr>
      <w:r w:rsidRPr="00193F56">
        <w:rPr>
          <w:rFonts w:ascii="Book Antiqua" w:hAnsi="Book Antiqua"/>
          <w:sz w:val="22"/>
          <w:szCs w:val="22"/>
        </w:rPr>
        <w:t>reklamní či identifikační tabule (např. poddodavatelů) lze na staveništi umístit pouze se souhlasem zadavatele; dodavatel 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w:t>
      </w:r>
      <w:r w:rsidR="003F4EBE" w:rsidRPr="00193F56">
        <w:rPr>
          <w:rFonts w:ascii="Book Antiqua" w:hAnsi="Book Antiqua"/>
          <w:sz w:val="22"/>
          <w:szCs w:val="22"/>
        </w:rPr>
        <w:t xml:space="preserve">í této tabule v </w:t>
      </w:r>
      <w:r w:rsidR="003571FC" w:rsidRPr="00193F56">
        <w:rPr>
          <w:rFonts w:ascii="Book Antiqua" w:hAnsi="Book Antiqua"/>
          <w:sz w:val="22"/>
          <w:szCs w:val="22"/>
        </w:rPr>
        <w:t>aktuálním stavu.</w:t>
      </w:r>
    </w:p>
    <w:p w14:paraId="5CCD83E2" w14:textId="77777777" w:rsidR="00770668" w:rsidRPr="00770668" w:rsidRDefault="00770668" w:rsidP="00770668">
      <w:pPr>
        <w:pStyle w:val="Odstavecseseznamem"/>
        <w:widowControl w:val="0"/>
        <w:numPr>
          <w:ilvl w:val="0"/>
          <w:numId w:val="8"/>
        </w:numPr>
        <w:autoSpaceDE w:val="0"/>
        <w:autoSpaceDN w:val="0"/>
        <w:contextualSpacing w:val="0"/>
        <w:jc w:val="both"/>
        <w:rPr>
          <w:rFonts w:ascii="Book Antiqua" w:hAnsi="Book Antiqua" w:cs="Arial"/>
          <w:sz w:val="22"/>
          <w:szCs w:val="22"/>
        </w:rPr>
      </w:pPr>
      <w:r w:rsidRPr="00770668">
        <w:rPr>
          <w:rFonts w:ascii="Book Antiqua" w:hAnsi="Book Antiqua" w:cs="Arial"/>
          <w:b/>
          <w:bCs/>
          <w:sz w:val="22"/>
          <w:szCs w:val="22"/>
        </w:rPr>
        <w:t xml:space="preserve">předmět </w:t>
      </w:r>
      <w:r w:rsidRPr="00770668">
        <w:rPr>
          <w:rFonts w:ascii="Book Antiqua" w:hAnsi="Book Antiqua" w:cs="Arial"/>
          <w:b/>
          <w:bCs/>
          <w:sz w:val="22"/>
          <w:szCs w:val="22"/>
          <w:lang w:val="cs-CZ"/>
        </w:rPr>
        <w:t>plnění díla</w:t>
      </w:r>
      <w:r w:rsidRPr="00770668">
        <w:rPr>
          <w:rFonts w:ascii="Book Antiqua" w:hAnsi="Book Antiqua" w:cs="Arial"/>
          <w:b/>
          <w:bCs/>
          <w:sz w:val="22"/>
          <w:szCs w:val="22"/>
        </w:rPr>
        <w:t xml:space="preserve"> musí být realizován v souladu s cíli a zásadami udržitelného rozvoje a zásadou „významně nepoškozovat“ v oblasti životního prostředí (DNSH)</w:t>
      </w:r>
      <w:r w:rsidRPr="00770668">
        <w:rPr>
          <w:rFonts w:ascii="Book Antiqua" w:hAnsi="Book Antiqua" w:cs="Arial"/>
          <w:sz w:val="22"/>
          <w:szCs w:val="22"/>
        </w:rPr>
        <w:t xml:space="preserve">. </w:t>
      </w:r>
      <w:r w:rsidRPr="00770668">
        <w:rPr>
          <w:rFonts w:ascii="Book Antiqua" w:hAnsi="Book Antiqua" w:cs="Arial"/>
          <w:i/>
          <w:iCs/>
          <w:sz w:val="22"/>
          <w:szCs w:val="22"/>
        </w:rPr>
        <w:t xml:space="preserve">V souladu s článkem 17, Nařízení Evropského parlamentu a Rady (EU) 2020/852 ze dne 18. června 2020 o zřízení rámce pro usnadnění udržitelných investic a o změně nařízení (EU) 2019/2088, nesmí realizací projektů podpořených prostřednictvím </w:t>
      </w:r>
      <w:r>
        <w:rPr>
          <w:rFonts w:ascii="Book Antiqua" w:hAnsi="Book Antiqua" w:cs="Arial"/>
          <w:i/>
          <w:iCs/>
          <w:sz w:val="22"/>
          <w:szCs w:val="22"/>
        </w:rPr>
        <w:t>dotačních programů</w:t>
      </w:r>
      <w:r w:rsidRPr="00770668">
        <w:rPr>
          <w:rFonts w:ascii="Book Antiqua" w:hAnsi="Book Antiqua" w:cs="Arial"/>
          <w:i/>
          <w:iCs/>
          <w:sz w:val="22"/>
          <w:szCs w:val="22"/>
        </w:rPr>
        <w:t xml:space="preserve">, docházet k významnému poškozování environmentálních cílů tzv. principu DNSH (do no </w:t>
      </w:r>
      <w:proofErr w:type="spellStart"/>
      <w:r w:rsidRPr="00770668">
        <w:rPr>
          <w:rFonts w:ascii="Book Antiqua" w:hAnsi="Book Antiqua" w:cs="Arial"/>
          <w:i/>
          <w:iCs/>
          <w:sz w:val="22"/>
          <w:szCs w:val="22"/>
        </w:rPr>
        <w:t>significant</w:t>
      </w:r>
      <w:proofErr w:type="spellEnd"/>
      <w:r w:rsidRPr="00770668">
        <w:rPr>
          <w:rFonts w:ascii="Book Antiqua" w:hAnsi="Book Antiqua" w:cs="Arial"/>
          <w:i/>
          <w:iCs/>
          <w:sz w:val="22"/>
          <w:szCs w:val="22"/>
        </w:rPr>
        <w:t xml:space="preserve"> </w:t>
      </w:r>
      <w:proofErr w:type="spellStart"/>
      <w:r w:rsidRPr="00770668">
        <w:rPr>
          <w:rFonts w:ascii="Book Antiqua" w:hAnsi="Book Antiqua" w:cs="Arial"/>
          <w:i/>
          <w:iCs/>
          <w:sz w:val="22"/>
          <w:szCs w:val="22"/>
        </w:rPr>
        <w:t>harm</w:t>
      </w:r>
      <w:proofErr w:type="spellEnd"/>
      <w:r w:rsidRPr="00770668">
        <w:rPr>
          <w:rFonts w:ascii="Book Antiqua" w:hAnsi="Book Antiqua" w:cs="Arial"/>
          <w:i/>
          <w:iCs/>
          <w:sz w:val="22"/>
          <w:szCs w:val="22"/>
        </w:rPr>
        <w:t>).</w:t>
      </w:r>
      <w:r w:rsidRPr="00770668">
        <w:rPr>
          <w:rFonts w:ascii="Book Antiqua" w:hAnsi="Book Antiqua" w:cs="Arial"/>
          <w:sz w:val="22"/>
          <w:szCs w:val="22"/>
          <w:lang w:val="cs-CZ"/>
        </w:rPr>
        <w:t xml:space="preserve"> </w:t>
      </w:r>
      <w:r w:rsidRPr="00770668">
        <w:rPr>
          <w:rFonts w:ascii="Book Antiqua" w:hAnsi="Book Antiqua" w:cs="Arial"/>
          <w:i/>
          <w:iCs/>
          <w:sz w:val="22"/>
          <w:szCs w:val="22"/>
        </w:rPr>
        <w:t>K významnému poškození environmentálních cílů nebude docházet při dodržení požadavků těchto pravidel</w:t>
      </w:r>
      <w:r w:rsidR="00DB2047">
        <w:rPr>
          <w:rFonts w:ascii="Book Antiqua" w:hAnsi="Book Antiqua" w:cs="Arial"/>
          <w:i/>
          <w:iCs/>
          <w:sz w:val="22"/>
          <w:szCs w:val="22"/>
        </w:rPr>
        <w:t>.</w:t>
      </w:r>
    </w:p>
    <w:p w14:paraId="53496E42" w14:textId="77777777" w:rsidR="006801E2" w:rsidRPr="006801E2" w:rsidRDefault="00770668" w:rsidP="006801E2">
      <w:pPr>
        <w:pStyle w:val="Zkladntext"/>
        <w:numPr>
          <w:ilvl w:val="0"/>
          <w:numId w:val="45"/>
        </w:numPr>
        <w:suppressAutoHyphens w:val="0"/>
        <w:spacing w:line="280" w:lineRule="atLeast"/>
        <w:rPr>
          <w:rFonts w:ascii="Book Antiqua" w:hAnsi="Book Antiqua" w:cs="Arial"/>
          <w:sz w:val="22"/>
          <w:szCs w:val="22"/>
        </w:rPr>
      </w:pPr>
      <w:r w:rsidRPr="006801E2">
        <w:rPr>
          <w:rFonts w:ascii="Book Antiqua" w:hAnsi="Book Antiqua"/>
          <w:sz w:val="22"/>
          <w:szCs w:val="22"/>
          <w:lang w:val="cs-CZ"/>
        </w:rPr>
        <w:t>zhotovitel se zavazuje</w:t>
      </w:r>
      <w:r w:rsidRPr="006801E2">
        <w:rPr>
          <w:rFonts w:ascii="Book Antiqua" w:hAnsi="Book Antiqua"/>
          <w:sz w:val="22"/>
          <w:szCs w:val="22"/>
        </w:rPr>
        <w:t>, že bude povinen poskytovateli dotace předkládat příslušné kontrolní protokoly, zprávy, potvrzení či jiné doklady o splnění požadavků/podmínek DNSH.</w:t>
      </w:r>
      <w:r w:rsidRPr="006801E2">
        <w:rPr>
          <w:rFonts w:ascii="Book Antiqua" w:hAnsi="Book Antiqua"/>
          <w:sz w:val="22"/>
          <w:szCs w:val="22"/>
          <w:lang w:val="cs-CZ"/>
        </w:rPr>
        <w:t xml:space="preserve"> Zhotovitel </w:t>
      </w:r>
      <w:r w:rsidRPr="006801E2">
        <w:rPr>
          <w:rFonts w:ascii="Book Antiqua" w:hAnsi="Book Antiqua" w:cs="Arial"/>
          <w:sz w:val="22"/>
          <w:szCs w:val="22"/>
          <w:lang w:val="cs-CZ"/>
        </w:rPr>
        <w:t xml:space="preserve">se zavazuje </w:t>
      </w:r>
      <w:r w:rsidRPr="006801E2">
        <w:rPr>
          <w:rFonts w:ascii="Book Antiqua" w:hAnsi="Book Antiqua" w:cs="Arial"/>
          <w:sz w:val="22"/>
          <w:szCs w:val="22"/>
        </w:rPr>
        <w:t xml:space="preserve">k tomuto poskytnout </w:t>
      </w:r>
      <w:r w:rsidRPr="006801E2">
        <w:rPr>
          <w:rFonts w:ascii="Book Antiqua" w:hAnsi="Book Antiqua" w:cs="Arial"/>
          <w:sz w:val="22"/>
          <w:szCs w:val="22"/>
          <w:lang w:val="cs-CZ"/>
        </w:rPr>
        <w:t>objednateli</w:t>
      </w:r>
      <w:r w:rsidRPr="006801E2">
        <w:rPr>
          <w:rFonts w:ascii="Book Antiqua" w:hAnsi="Book Antiqua" w:cs="Arial"/>
          <w:sz w:val="22"/>
          <w:szCs w:val="22"/>
        </w:rPr>
        <w:t xml:space="preserve"> veškerou nezbytnou součinnost tak, aby byl </w:t>
      </w:r>
      <w:r w:rsidRPr="006801E2">
        <w:rPr>
          <w:rFonts w:ascii="Book Antiqua" w:hAnsi="Book Antiqua" w:cs="Arial"/>
          <w:sz w:val="22"/>
          <w:szCs w:val="22"/>
          <w:lang w:val="cs-CZ"/>
        </w:rPr>
        <w:t>objednatel</w:t>
      </w:r>
      <w:r w:rsidRPr="006801E2">
        <w:rPr>
          <w:rFonts w:ascii="Book Antiqua" w:hAnsi="Book Antiqua" w:cs="Arial"/>
          <w:sz w:val="22"/>
          <w:szCs w:val="22"/>
        </w:rPr>
        <w:t xml:space="preserve"> schopen splnit cíle, podmínky a požadavky na DNSH a následně tyto požadavky také řádně prokázat písemnými doklady.</w:t>
      </w:r>
      <w:r w:rsidRPr="006801E2">
        <w:rPr>
          <w:rFonts w:ascii="Book Antiqua" w:hAnsi="Book Antiqua" w:cs="Arial"/>
          <w:sz w:val="22"/>
          <w:szCs w:val="22"/>
          <w:lang w:val="cs-CZ"/>
        </w:rPr>
        <w:t xml:space="preserve"> </w:t>
      </w:r>
      <w:r w:rsidR="006801E2" w:rsidRPr="006801E2">
        <w:rPr>
          <w:rFonts w:ascii="Book Antiqua" w:hAnsi="Book Antiqua" w:cs="Arial"/>
          <w:sz w:val="22"/>
          <w:szCs w:val="22"/>
          <w:lang w:val="cs-CZ"/>
        </w:rPr>
        <w:t xml:space="preserve">Podmínky a požadavky na DNSH jsou podrobněji uvedeny v příloze č. 5 Čestné </w:t>
      </w:r>
      <w:r w:rsidR="006801E2" w:rsidRPr="006801E2">
        <w:rPr>
          <w:rFonts w:ascii="Book Antiqua" w:hAnsi="Book Antiqua" w:cs="Arial"/>
          <w:sz w:val="22"/>
          <w:szCs w:val="22"/>
        </w:rPr>
        <w:t>prohlášení o naplnění principů udržitelného rozvoje</w:t>
      </w:r>
      <w:r w:rsidR="006801E2" w:rsidRPr="006801E2">
        <w:rPr>
          <w:rFonts w:ascii="Book Antiqua" w:hAnsi="Book Antiqua" w:cs="Arial"/>
          <w:sz w:val="22"/>
          <w:szCs w:val="22"/>
          <w:lang w:val="cs-CZ"/>
        </w:rPr>
        <w:t>, která je nedílnou přílohou této smlouvy o dílo.</w:t>
      </w:r>
    </w:p>
    <w:p w14:paraId="4317CF2A" w14:textId="77777777" w:rsidR="00F305FE" w:rsidRPr="006801E2" w:rsidRDefault="00F305FE" w:rsidP="00F4598C">
      <w:pPr>
        <w:pStyle w:val="Zkladntext"/>
        <w:widowControl/>
        <w:suppressAutoHyphens w:val="0"/>
        <w:spacing w:line="280" w:lineRule="atLeast"/>
        <w:ind w:left="720"/>
        <w:rPr>
          <w:rFonts w:ascii="Book Antiqua" w:hAnsi="Book Antiqua"/>
          <w:sz w:val="22"/>
          <w:szCs w:val="22"/>
        </w:rPr>
      </w:pPr>
    </w:p>
    <w:p w14:paraId="03735B66" w14:textId="77777777" w:rsidR="00F72AFB" w:rsidRPr="00193F56" w:rsidRDefault="00F72AFB" w:rsidP="00A86FC4">
      <w:pPr>
        <w:pStyle w:val="Smlouva-slo"/>
        <w:numPr>
          <w:ilvl w:val="1"/>
          <w:numId w:val="10"/>
        </w:numPr>
        <w:spacing w:before="0" w:line="280" w:lineRule="atLeast"/>
        <w:rPr>
          <w:rFonts w:ascii="Book Antiqua" w:hAnsi="Book Antiqua"/>
          <w:sz w:val="22"/>
          <w:szCs w:val="22"/>
        </w:rPr>
      </w:pPr>
      <w:r w:rsidRPr="00193F56">
        <w:rPr>
          <w:rFonts w:ascii="Book Antiqua" w:hAnsi="Book Antiqua"/>
          <w:bCs/>
          <w:sz w:val="22"/>
          <w:szCs w:val="22"/>
        </w:rPr>
        <w:t>Dílem se rozumí stavební i technologická část stavby provedená dle projektové dokumentace</w:t>
      </w:r>
      <w:r w:rsidR="00C322F5">
        <w:rPr>
          <w:rFonts w:ascii="Book Antiqua" w:hAnsi="Book Antiqua"/>
          <w:bCs/>
          <w:sz w:val="22"/>
          <w:szCs w:val="22"/>
        </w:rPr>
        <w:t xml:space="preserve"> </w:t>
      </w:r>
      <w:r w:rsidR="00C322F5">
        <w:rPr>
          <w:rFonts w:ascii="Book Antiqua" w:hAnsi="Book Antiqua"/>
          <w:sz w:val="22"/>
        </w:rPr>
        <w:t>(</w:t>
      </w:r>
      <w:proofErr w:type="spellStart"/>
      <w:r w:rsidR="00C322F5">
        <w:rPr>
          <w:rFonts w:ascii="Book Antiqua" w:hAnsi="Book Antiqua"/>
          <w:sz w:val="22"/>
        </w:rPr>
        <w:t>DUSP</w:t>
      </w:r>
      <w:r w:rsidR="00AD36EF">
        <w:rPr>
          <w:rFonts w:ascii="Book Antiqua" w:hAnsi="Book Antiqua"/>
          <w:sz w:val="22"/>
        </w:rPr>
        <w:t>aPS</w:t>
      </w:r>
      <w:proofErr w:type="spellEnd"/>
      <w:r w:rsidR="00C322F5">
        <w:rPr>
          <w:rFonts w:ascii="Book Antiqua" w:hAnsi="Book Antiqua"/>
          <w:sz w:val="22"/>
        </w:rPr>
        <w:t>)</w:t>
      </w:r>
      <w:r w:rsidRPr="00193F56">
        <w:rPr>
          <w:rFonts w:ascii="Book Antiqua" w:hAnsi="Book Antiqua"/>
          <w:bCs/>
          <w:sz w:val="22"/>
          <w:szCs w:val="22"/>
        </w:rPr>
        <w:t xml:space="preserve">. Jde o úplné a bezvadné provedení všech stavebních a montážních prací a konstrukcí včetně dodávek potřebných materiálů, strojů a zařízení nezbytných pro řádné dokončení provozuschopného díla, dále provedení všech činností souvisejících s dodávkou stavebních a montážních prací a konstrukcí, jejichž provedení je pro řádné dokončení díla nezbytné </w:t>
      </w:r>
      <w:r w:rsidRPr="00193F56">
        <w:rPr>
          <w:rFonts w:ascii="Book Antiqua" w:hAnsi="Book Antiqua"/>
          <w:sz w:val="22"/>
          <w:szCs w:val="22"/>
        </w:rPr>
        <w:t>(např. zařízení staveniště, bezpečností opatření apod.).</w:t>
      </w:r>
    </w:p>
    <w:p w14:paraId="7B86030F" w14:textId="77777777" w:rsidR="00F478AF" w:rsidRPr="00193F56" w:rsidRDefault="00F478AF" w:rsidP="0067597B">
      <w:pPr>
        <w:tabs>
          <w:tab w:val="left" w:pos="709"/>
        </w:tabs>
        <w:suppressAutoHyphens w:val="0"/>
        <w:spacing w:line="280" w:lineRule="atLeast"/>
        <w:ind w:left="709" w:hanging="709"/>
        <w:jc w:val="both"/>
        <w:rPr>
          <w:rFonts w:ascii="Book Antiqua" w:hAnsi="Book Antiqua"/>
          <w:color w:val="FF0000"/>
          <w:sz w:val="22"/>
          <w:szCs w:val="22"/>
        </w:rPr>
      </w:pPr>
    </w:p>
    <w:p w14:paraId="5F3060B1" w14:textId="77777777" w:rsidR="00F72AFB" w:rsidRPr="00193F56" w:rsidRDefault="0059190A" w:rsidP="0059190A">
      <w:pPr>
        <w:pStyle w:val="Smlouva-slo"/>
        <w:spacing w:before="0" w:line="280" w:lineRule="atLeast"/>
        <w:ind w:left="426" w:hanging="426"/>
        <w:rPr>
          <w:rFonts w:ascii="Book Antiqua" w:hAnsi="Book Antiqua"/>
          <w:color w:val="FF0000"/>
          <w:sz w:val="22"/>
          <w:szCs w:val="22"/>
        </w:rPr>
      </w:pPr>
      <w:r w:rsidRPr="00193F56">
        <w:rPr>
          <w:rFonts w:ascii="Book Antiqua" w:hAnsi="Book Antiqua"/>
          <w:sz w:val="22"/>
          <w:szCs w:val="22"/>
        </w:rPr>
        <w:t>3.4</w:t>
      </w:r>
      <w:r w:rsidRPr="00193F56">
        <w:rPr>
          <w:rFonts w:ascii="Book Antiqua" w:hAnsi="Book Antiqua"/>
          <w:sz w:val="22"/>
          <w:szCs w:val="22"/>
        </w:rPr>
        <w:tab/>
      </w:r>
      <w:r w:rsidR="00F72AFB" w:rsidRPr="00193F56">
        <w:rPr>
          <w:rFonts w:ascii="Book Antiqua" w:hAnsi="Book Antiqua"/>
          <w:sz w:val="22"/>
          <w:szCs w:val="22"/>
        </w:rPr>
        <w:t>Součástí díla jsou všechny práce a dodávky nezbytné k realizaci veřejné zakázky specifikované v podrobném soupisu stavebních prací, dodávek a služeb s výkazy výměr</w:t>
      </w:r>
      <w:r w:rsidR="00BF0F88" w:rsidRPr="00193F56">
        <w:rPr>
          <w:rFonts w:ascii="Book Antiqua" w:hAnsi="Book Antiqua"/>
          <w:sz w:val="22"/>
          <w:szCs w:val="22"/>
        </w:rPr>
        <w:t>,</w:t>
      </w:r>
      <w:r w:rsidR="00F72AFB" w:rsidRPr="00193F56">
        <w:rPr>
          <w:rFonts w:ascii="Book Antiqua" w:hAnsi="Book Antiqua"/>
          <w:sz w:val="22"/>
          <w:szCs w:val="22"/>
        </w:rPr>
        <w:t xml:space="preserve"> v rozsahu pro provedení stavby. </w:t>
      </w:r>
      <w:r w:rsidRPr="00193F56">
        <w:rPr>
          <w:rFonts w:ascii="Book Antiqua" w:hAnsi="Book Antiqua"/>
          <w:sz w:val="22"/>
          <w:szCs w:val="22"/>
        </w:rPr>
        <w:t>Dílo bude v souladu s platnými normami</w:t>
      </w:r>
      <w:r w:rsidR="00264633" w:rsidRPr="00193F56">
        <w:rPr>
          <w:rFonts w:ascii="Book Antiqua" w:hAnsi="Book Antiqua"/>
          <w:sz w:val="22"/>
          <w:szCs w:val="22"/>
        </w:rPr>
        <w:t>.</w:t>
      </w:r>
      <w:r w:rsidRPr="00193F56">
        <w:rPr>
          <w:rFonts w:ascii="Book Antiqua" w:hAnsi="Book Antiqua"/>
          <w:sz w:val="22"/>
          <w:szCs w:val="22"/>
        </w:rPr>
        <w:t xml:space="preserve"> Součástí přejímky díla bude kompletní předávací dokumentace v předepsaném rozsahu.</w:t>
      </w:r>
    </w:p>
    <w:p w14:paraId="5DFA4515" w14:textId="77777777" w:rsidR="00257737" w:rsidRPr="00193F56" w:rsidRDefault="00257737" w:rsidP="0067597B">
      <w:pPr>
        <w:tabs>
          <w:tab w:val="left" w:pos="709"/>
        </w:tabs>
        <w:suppressAutoHyphens w:val="0"/>
        <w:spacing w:line="280" w:lineRule="atLeast"/>
        <w:ind w:left="709" w:hanging="709"/>
        <w:jc w:val="both"/>
        <w:rPr>
          <w:rFonts w:ascii="Book Antiqua" w:hAnsi="Book Antiqua"/>
          <w:color w:val="FF0000"/>
          <w:sz w:val="22"/>
          <w:szCs w:val="22"/>
        </w:rPr>
      </w:pPr>
    </w:p>
    <w:p w14:paraId="65392E36" w14:textId="77777777" w:rsidR="0059190A" w:rsidRPr="00193F56" w:rsidRDefault="00F72AFB" w:rsidP="00A86FC4">
      <w:pPr>
        <w:pStyle w:val="Smlouva-slo"/>
        <w:numPr>
          <w:ilvl w:val="1"/>
          <w:numId w:val="11"/>
        </w:numPr>
        <w:spacing w:before="0" w:line="280" w:lineRule="atLeast"/>
        <w:rPr>
          <w:rFonts w:ascii="Book Antiqua" w:hAnsi="Book Antiqua"/>
          <w:sz w:val="22"/>
          <w:szCs w:val="22"/>
        </w:rPr>
      </w:pPr>
      <w:r w:rsidRPr="00193F56">
        <w:rPr>
          <w:rFonts w:ascii="Book Antiqua" w:hAnsi="Book Antiqua"/>
          <w:sz w:val="22"/>
          <w:szCs w:val="22"/>
        </w:rPr>
        <w:t>Nesmí být použity jiné materiály, technologie</w:t>
      </w:r>
      <w:r w:rsidR="00E2252A" w:rsidRPr="00193F56">
        <w:rPr>
          <w:rFonts w:ascii="Book Antiqua" w:hAnsi="Book Antiqua"/>
          <w:sz w:val="22"/>
          <w:szCs w:val="22"/>
        </w:rPr>
        <w:t xml:space="preserve">, které by nesplňovaly technické standardy uvedené v projektové dokumentaci. Taktéž v rámci realizace díla nesmí být provedeny změny, které by byly v rozporu s projektovou dokumentací a nebyly by odsouhlaseny zástupcem objednatele. </w:t>
      </w:r>
      <w:r w:rsidRPr="00193F56">
        <w:rPr>
          <w:rFonts w:ascii="Book Antiqua" w:hAnsi="Book Antiqua"/>
          <w:sz w:val="22"/>
          <w:szCs w:val="22"/>
        </w:rPr>
        <w:t>Současně se zhotovitel zavazuje a ručí za to, že při realizaci díla nepoužije žádný materiál, o kterém je v době užití známo, že je škodlivý. Pokud by tak zhotovitel učinil</w:t>
      </w:r>
      <w:r w:rsidR="00A06F8E">
        <w:rPr>
          <w:rFonts w:ascii="Book Antiqua" w:hAnsi="Book Antiqua"/>
          <w:sz w:val="22"/>
          <w:szCs w:val="22"/>
        </w:rPr>
        <w:t>,</w:t>
      </w:r>
      <w:r w:rsidRPr="00193F56">
        <w:rPr>
          <w:rFonts w:ascii="Book Antiqua" w:hAnsi="Book Antiqua"/>
          <w:sz w:val="22"/>
          <w:szCs w:val="22"/>
        </w:rPr>
        <w:t xml:space="preserve">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p>
    <w:p w14:paraId="5DAEC9EC" w14:textId="77777777" w:rsidR="0059190A" w:rsidRPr="00193F56" w:rsidRDefault="0059190A" w:rsidP="0059190A">
      <w:pPr>
        <w:pStyle w:val="Smlouva-slo"/>
        <w:spacing w:before="0" w:line="280" w:lineRule="atLeast"/>
        <w:ind w:left="360"/>
        <w:rPr>
          <w:rFonts w:ascii="Book Antiqua" w:hAnsi="Book Antiqua"/>
          <w:color w:val="FF0000"/>
          <w:sz w:val="22"/>
          <w:szCs w:val="22"/>
        </w:rPr>
      </w:pPr>
    </w:p>
    <w:p w14:paraId="158549B0" w14:textId="77777777" w:rsidR="0067597B" w:rsidRPr="00193F56" w:rsidRDefault="0067597B" w:rsidP="00A86FC4">
      <w:pPr>
        <w:pStyle w:val="Smlouva-slo"/>
        <w:numPr>
          <w:ilvl w:val="1"/>
          <w:numId w:val="11"/>
        </w:numPr>
        <w:spacing w:before="0" w:line="280" w:lineRule="atLeast"/>
        <w:rPr>
          <w:rFonts w:ascii="Book Antiqua" w:hAnsi="Book Antiqua"/>
          <w:sz w:val="22"/>
          <w:szCs w:val="22"/>
        </w:rPr>
      </w:pPr>
      <w:r w:rsidRPr="00193F56">
        <w:rPr>
          <w:rFonts w:ascii="Book Antiqua" w:hAnsi="Book Antiqua"/>
          <w:sz w:val="22"/>
          <w:szCs w:val="22"/>
        </w:rPr>
        <w:t>Objednatel může navrhnout, aby byly použity jiné materiály, technologie nebo změny proti projektové dokumentaci. Technické standardy použitých materiálů jsou uvedeny v projektové dokumentaci. Současně se zhotovitel zavazuje a ručí za to, že při realizaci díla nepoužije žádný materiál, o kterém je v době užití známo, že je škodlivý. Pokud by tak zhotovitel učinil</w:t>
      </w:r>
      <w:r w:rsidR="00F666FD">
        <w:rPr>
          <w:rFonts w:ascii="Book Antiqua" w:hAnsi="Book Antiqua"/>
          <w:sz w:val="22"/>
          <w:szCs w:val="22"/>
        </w:rPr>
        <w:t>,</w:t>
      </w:r>
      <w:r w:rsidRPr="00193F56">
        <w:rPr>
          <w:rFonts w:ascii="Book Antiqua" w:hAnsi="Book Antiqua"/>
          <w:sz w:val="22"/>
          <w:szCs w:val="22"/>
        </w:rPr>
        <w:t xml:space="preserve">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p>
    <w:p w14:paraId="3568AE71" w14:textId="77777777" w:rsidR="005C1594" w:rsidRPr="00193F56" w:rsidRDefault="005C1594" w:rsidP="005C1594">
      <w:pPr>
        <w:pStyle w:val="Smlouva-slo"/>
        <w:spacing w:before="0" w:line="280" w:lineRule="atLeast"/>
        <w:ind w:left="360"/>
        <w:rPr>
          <w:rFonts w:ascii="Book Antiqua" w:hAnsi="Book Antiqua"/>
          <w:color w:val="FF0000"/>
          <w:sz w:val="22"/>
          <w:szCs w:val="22"/>
        </w:rPr>
      </w:pPr>
    </w:p>
    <w:p w14:paraId="0BF90629" w14:textId="77777777" w:rsidR="005C1594" w:rsidRPr="00193F56" w:rsidRDefault="005C1594" w:rsidP="005C1594">
      <w:pPr>
        <w:pStyle w:val="Odstavecseseznamem"/>
        <w:numPr>
          <w:ilvl w:val="1"/>
          <w:numId w:val="11"/>
        </w:numPr>
        <w:jc w:val="both"/>
        <w:rPr>
          <w:rFonts w:ascii="Book Antiqua" w:eastAsia="Times New Roman" w:hAnsi="Book Antiqua"/>
          <w:snapToGrid w:val="0"/>
          <w:color w:val="auto"/>
          <w:sz w:val="22"/>
          <w:szCs w:val="22"/>
        </w:rPr>
      </w:pPr>
      <w:r w:rsidRPr="00193F56">
        <w:rPr>
          <w:rFonts w:ascii="Book Antiqua" w:eastAsia="Times New Roman" w:hAnsi="Book Antiqua"/>
          <w:snapToGrid w:val="0"/>
          <w:color w:val="auto"/>
          <w:sz w:val="22"/>
          <w:szCs w:val="22"/>
        </w:rPr>
        <w:t xml:space="preserve">Objednatel je povinen </w:t>
      </w:r>
      <w:r w:rsidR="00F07A40">
        <w:rPr>
          <w:rFonts w:ascii="Book Antiqua" w:eastAsia="Times New Roman" w:hAnsi="Book Antiqua"/>
          <w:snapToGrid w:val="0"/>
          <w:color w:val="auto"/>
          <w:sz w:val="22"/>
          <w:szCs w:val="22"/>
        </w:rPr>
        <w:t xml:space="preserve">pořizovat a uchovávat </w:t>
      </w:r>
      <w:r w:rsidRPr="00193F56">
        <w:rPr>
          <w:rFonts w:ascii="Book Antiqua" w:eastAsia="Times New Roman" w:hAnsi="Book Antiqua"/>
          <w:snapToGrid w:val="0"/>
          <w:color w:val="auto"/>
          <w:sz w:val="22"/>
          <w:szCs w:val="22"/>
        </w:rPr>
        <w:t xml:space="preserve">dle § 216 </w:t>
      </w:r>
      <w:r w:rsidR="00644DCE">
        <w:rPr>
          <w:rFonts w:ascii="Book Antiqua" w:eastAsia="Times New Roman" w:hAnsi="Book Antiqua"/>
          <w:snapToGrid w:val="0"/>
          <w:color w:val="auto"/>
          <w:sz w:val="22"/>
          <w:szCs w:val="22"/>
        </w:rPr>
        <w:t xml:space="preserve">zákona č. 134/2016 Sb., </w:t>
      </w:r>
      <w:r w:rsidR="00C462DC">
        <w:rPr>
          <w:rFonts w:ascii="Book Antiqua" w:eastAsia="Times New Roman" w:hAnsi="Book Antiqua"/>
          <w:snapToGrid w:val="0"/>
          <w:color w:val="auto"/>
          <w:sz w:val="22"/>
          <w:szCs w:val="22"/>
        </w:rPr>
        <w:t>o zadávání veřejných zakázek, ve znění pozdějších předpisů</w:t>
      </w:r>
      <w:r w:rsidR="00644DCE" w:rsidRPr="00193F56">
        <w:rPr>
          <w:rFonts w:ascii="Book Antiqua" w:eastAsia="Times New Roman" w:hAnsi="Book Antiqua"/>
          <w:snapToGrid w:val="0"/>
          <w:color w:val="auto"/>
          <w:sz w:val="22"/>
          <w:szCs w:val="22"/>
        </w:rPr>
        <w:t xml:space="preserve"> </w:t>
      </w:r>
      <w:r w:rsidRPr="00193F56">
        <w:rPr>
          <w:rFonts w:ascii="Book Antiqua" w:eastAsia="Times New Roman" w:hAnsi="Book Antiqua"/>
          <w:snapToGrid w:val="0"/>
          <w:color w:val="auto"/>
          <w:sz w:val="22"/>
          <w:szCs w:val="22"/>
        </w:rPr>
        <w:t xml:space="preserve">originální dokumentaci o veřejné zakázce a záznamy o elektronických úkonech souvisejících se zadáním veřejné zakázky. Dokumentací o veřejné zakázce se rozumí souhrn všech dokumentů v listinné či elektronické podobě, jejichž pořízení v průběhu </w:t>
      </w:r>
      <w:r w:rsidR="00BC2BA7">
        <w:rPr>
          <w:rFonts w:ascii="Book Antiqua" w:eastAsia="Times New Roman" w:hAnsi="Book Antiqua"/>
          <w:snapToGrid w:val="0"/>
          <w:color w:val="auto"/>
          <w:sz w:val="22"/>
          <w:szCs w:val="22"/>
          <w:lang w:val="cs-CZ"/>
        </w:rPr>
        <w:t>zadávacího/</w:t>
      </w:r>
      <w:r w:rsidRPr="00193F56">
        <w:rPr>
          <w:rFonts w:ascii="Book Antiqua" w:eastAsia="Times New Roman" w:hAnsi="Book Antiqua"/>
          <w:snapToGrid w:val="0"/>
          <w:color w:val="auto"/>
          <w:sz w:val="22"/>
          <w:szCs w:val="22"/>
        </w:rPr>
        <w:t xml:space="preserve">výběrového řízení, popř. po jeho ukončení </w:t>
      </w:r>
      <w:r w:rsidR="00BC2BA7">
        <w:rPr>
          <w:rFonts w:ascii="Book Antiqua" w:eastAsia="Times New Roman" w:hAnsi="Book Antiqua"/>
          <w:snapToGrid w:val="0"/>
          <w:color w:val="auto"/>
          <w:sz w:val="22"/>
          <w:szCs w:val="22"/>
          <w:lang w:val="cs-CZ"/>
        </w:rPr>
        <w:t>je po zadavateli dle platné legislativy požadováno</w:t>
      </w:r>
      <w:r w:rsidRPr="00193F56">
        <w:rPr>
          <w:rFonts w:ascii="Book Antiqua" w:eastAsia="Times New Roman" w:hAnsi="Book Antiqua"/>
          <w:snapToGrid w:val="0"/>
          <w:color w:val="auto"/>
          <w:sz w:val="22"/>
          <w:szCs w:val="22"/>
        </w:rPr>
        <w:t xml:space="preserve">, v souvislosti s tímto požadavkem je oprávněn vyžadovat součinnost po zhotoviteli. </w:t>
      </w:r>
    </w:p>
    <w:p w14:paraId="6B6E15F4" w14:textId="77777777" w:rsidR="00A07A77" w:rsidRPr="00193F56" w:rsidRDefault="00A07A77" w:rsidP="005C1594">
      <w:pPr>
        <w:rPr>
          <w:rFonts w:ascii="Book Antiqua" w:hAnsi="Book Antiqua"/>
          <w:color w:val="FF0000"/>
          <w:sz w:val="22"/>
          <w:szCs w:val="22"/>
        </w:rPr>
      </w:pPr>
    </w:p>
    <w:p w14:paraId="794D2148" w14:textId="77777777" w:rsidR="0067597B" w:rsidRPr="00193F56" w:rsidRDefault="0067597B" w:rsidP="00A86FC4">
      <w:pPr>
        <w:pStyle w:val="Smlouva-slo"/>
        <w:numPr>
          <w:ilvl w:val="1"/>
          <w:numId w:val="11"/>
        </w:numPr>
        <w:spacing w:before="0" w:line="280" w:lineRule="atLeast"/>
        <w:rPr>
          <w:rFonts w:ascii="Book Antiqua" w:hAnsi="Book Antiqua"/>
          <w:sz w:val="22"/>
          <w:szCs w:val="22"/>
        </w:rPr>
      </w:pPr>
      <w:r w:rsidRPr="00193F56">
        <w:rPr>
          <w:rFonts w:ascii="Book Antiqua" w:hAnsi="Book Antiqua"/>
          <w:sz w:val="22"/>
          <w:szCs w:val="22"/>
        </w:rPr>
        <w:t>Dle zákona č. 320/2001 Sb., o finanční kontrole, je vybraný zhotovitel osobou povinnou spolupůsobit při výkonu finanční kontroly. Zhotovitel se zavazuje:</w:t>
      </w:r>
    </w:p>
    <w:p w14:paraId="1F02B9E0" w14:textId="77777777" w:rsidR="0067597B" w:rsidRPr="00193F56" w:rsidRDefault="0067597B" w:rsidP="00A86FC4">
      <w:pPr>
        <w:numPr>
          <w:ilvl w:val="0"/>
          <w:numId w:val="1"/>
        </w:numPr>
        <w:tabs>
          <w:tab w:val="clear" w:pos="720"/>
          <w:tab w:val="left" w:pos="1134"/>
        </w:tabs>
        <w:suppressAutoHyphens w:val="0"/>
        <w:spacing w:line="280" w:lineRule="atLeast"/>
        <w:ind w:left="1134" w:hanging="425"/>
        <w:jc w:val="both"/>
        <w:rPr>
          <w:rFonts w:ascii="Book Antiqua" w:hAnsi="Book Antiqua"/>
          <w:sz w:val="22"/>
          <w:szCs w:val="22"/>
        </w:rPr>
      </w:pPr>
      <w:r w:rsidRPr="00193F56">
        <w:rPr>
          <w:rFonts w:ascii="Book Antiqua" w:hAnsi="Book Antiqua"/>
          <w:sz w:val="22"/>
          <w:szCs w:val="22"/>
        </w:rPr>
        <w:t>Poskytovat nezbytné informace týkající se zhotovitelských činností orgánům provádějícím audit.</w:t>
      </w:r>
    </w:p>
    <w:p w14:paraId="46A17D72" w14:textId="77777777" w:rsidR="0067597B" w:rsidRPr="00193F56" w:rsidRDefault="0067597B" w:rsidP="00A86FC4">
      <w:pPr>
        <w:numPr>
          <w:ilvl w:val="0"/>
          <w:numId w:val="1"/>
        </w:numPr>
        <w:tabs>
          <w:tab w:val="clear" w:pos="720"/>
          <w:tab w:val="left" w:pos="1134"/>
        </w:tabs>
        <w:suppressAutoHyphens w:val="0"/>
        <w:spacing w:line="280" w:lineRule="atLeast"/>
        <w:ind w:left="1134" w:hanging="425"/>
        <w:jc w:val="both"/>
        <w:rPr>
          <w:rFonts w:ascii="Book Antiqua" w:hAnsi="Book Antiqua"/>
          <w:sz w:val="22"/>
          <w:szCs w:val="22"/>
        </w:rPr>
      </w:pPr>
      <w:r w:rsidRPr="00193F56">
        <w:rPr>
          <w:rFonts w:ascii="Book Antiqua" w:hAnsi="Book Antiqua"/>
          <w:sz w:val="22"/>
          <w:szCs w:val="22"/>
        </w:rPr>
        <w:t xml:space="preserve">Uchovávat dokumentaci související s realizací zakázky a účetních a daňových záznamů </w:t>
      </w:r>
      <w:r w:rsidR="00444012" w:rsidRPr="00193F56">
        <w:rPr>
          <w:rFonts w:ascii="Book Antiqua" w:hAnsi="Book Antiqua"/>
          <w:sz w:val="22"/>
          <w:szCs w:val="22"/>
        </w:rPr>
        <w:t xml:space="preserve">min. </w:t>
      </w:r>
      <w:r w:rsidRPr="00193F56">
        <w:rPr>
          <w:rFonts w:ascii="Book Antiqua" w:hAnsi="Book Antiqua"/>
          <w:sz w:val="22"/>
          <w:szCs w:val="22"/>
        </w:rPr>
        <w:t>po dobu 10-ti let</w:t>
      </w:r>
      <w:r w:rsidR="00444012" w:rsidRPr="00193F56">
        <w:rPr>
          <w:rFonts w:ascii="Book Antiqua" w:hAnsi="Book Antiqua"/>
          <w:sz w:val="22"/>
          <w:szCs w:val="22"/>
        </w:rPr>
        <w:t xml:space="preserve"> od ukončení realizace díla</w:t>
      </w:r>
      <w:r w:rsidRPr="00193F56">
        <w:rPr>
          <w:rFonts w:ascii="Book Antiqua" w:hAnsi="Book Antiqua"/>
          <w:sz w:val="22"/>
          <w:szCs w:val="22"/>
        </w:rPr>
        <w:t>.</w:t>
      </w:r>
    </w:p>
    <w:p w14:paraId="3C566BA9" w14:textId="77777777" w:rsidR="0067597B" w:rsidRPr="00193F56" w:rsidRDefault="0067597B" w:rsidP="0067597B">
      <w:pPr>
        <w:spacing w:line="280" w:lineRule="atLeast"/>
        <w:ind w:left="709" w:hanging="709"/>
        <w:jc w:val="both"/>
        <w:rPr>
          <w:rFonts w:ascii="Book Antiqua" w:hAnsi="Book Antiqua"/>
          <w:sz w:val="22"/>
          <w:szCs w:val="22"/>
        </w:rPr>
      </w:pPr>
      <w:r w:rsidRPr="00193F56">
        <w:rPr>
          <w:rFonts w:ascii="Book Antiqua" w:hAnsi="Book Antiqua"/>
          <w:sz w:val="22"/>
          <w:szCs w:val="22"/>
        </w:rPr>
        <w:tab/>
      </w:r>
    </w:p>
    <w:p w14:paraId="5A6D05CA" w14:textId="77777777" w:rsidR="004E792A" w:rsidRDefault="0067597B" w:rsidP="00A86FC4">
      <w:pPr>
        <w:pStyle w:val="Smlouva-slo"/>
        <w:numPr>
          <w:ilvl w:val="1"/>
          <w:numId w:val="11"/>
        </w:numPr>
        <w:spacing w:before="0" w:line="280" w:lineRule="atLeast"/>
        <w:rPr>
          <w:rFonts w:ascii="Book Antiqua" w:hAnsi="Book Antiqua"/>
          <w:sz w:val="22"/>
          <w:szCs w:val="22"/>
        </w:rPr>
      </w:pPr>
      <w:r w:rsidRPr="00193F56">
        <w:rPr>
          <w:rFonts w:ascii="Book Antiqua" w:hAnsi="Book Antiqua"/>
          <w:sz w:val="22"/>
          <w:szCs w:val="22"/>
        </w:rPr>
        <w:t>Zhotovitel je povinen provést dílo v souladu s právními předpisy, s rozhodnutími a vyjádřeními státní správy a samosprávy</w:t>
      </w:r>
      <w:r w:rsidR="00444012" w:rsidRPr="00193F56">
        <w:rPr>
          <w:rFonts w:ascii="Book Antiqua" w:hAnsi="Book Antiqua"/>
          <w:sz w:val="22"/>
          <w:szCs w:val="22"/>
        </w:rPr>
        <w:t>, správci inženýrských sítí</w:t>
      </w:r>
      <w:r w:rsidRPr="00193F56">
        <w:rPr>
          <w:rFonts w:ascii="Book Antiqua" w:hAnsi="Book Antiqua"/>
          <w:sz w:val="22"/>
          <w:szCs w:val="22"/>
        </w:rPr>
        <w:t>, předpisy upravujícími provádění stavebních děl</w:t>
      </w:r>
      <w:r w:rsidR="005E7E39" w:rsidRPr="00193F56">
        <w:rPr>
          <w:rFonts w:ascii="Book Antiqua" w:hAnsi="Book Antiqua"/>
          <w:sz w:val="22"/>
          <w:szCs w:val="22"/>
        </w:rPr>
        <w:t>.</w:t>
      </w:r>
      <w:r w:rsidR="004E792A">
        <w:rPr>
          <w:rFonts w:ascii="Book Antiqua" w:hAnsi="Book Antiqua"/>
          <w:sz w:val="22"/>
          <w:szCs w:val="22"/>
        </w:rPr>
        <w:t xml:space="preserve"> </w:t>
      </w:r>
    </w:p>
    <w:p w14:paraId="2383F698" w14:textId="77777777" w:rsidR="004E792A" w:rsidRDefault="004E792A" w:rsidP="004E792A">
      <w:pPr>
        <w:pStyle w:val="Smlouva-slo"/>
        <w:spacing w:before="0" w:line="280" w:lineRule="atLeast"/>
        <w:ind w:left="360"/>
        <w:rPr>
          <w:rFonts w:ascii="Book Antiqua" w:hAnsi="Book Antiqua"/>
          <w:sz w:val="22"/>
          <w:szCs w:val="22"/>
        </w:rPr>
      </w:pPr>
    </w:p>
    <w:p w14:paraId="1897E164" w14:textId="77777777" w:rsidR="0067597B" w:rsidRPr="00193F56" w:rsidRDefault="0067597B" w:rsidP="00A86FC4">
      <w:pPr>
        <w:pStyle w:val="Smlouva-slo"/>
        <w:numPr>
          <w:ilvl w:val="1"/>
          <w:numId w:val="11"/>
        </w:numPr>
        <w:spacing w:before="0" w:line="280" w:lineRule="atLeast"/>
        <w:rPr>
          <w:rFonts w:ascii="Book Antiqua" w:hAnsi="Book Antiqua"/>
          <w:sz w:val="22"/>
          <w:szCs w:val="22"/>
        </w:rPr>
      </w:pPr>
      <w:r w:rsidRPr="00193F56">
        <w:rPr>
          <w:rFonts w:ascii="Book Antiqua" w:hAnsi="Book Antiqua"/>
          <w:sz w:val="22"/>
          <w:szCs w:val="22"/>
        </w:rPr>
        <w:t xml:space="preserve">Zařízení staveniště zabezpečuje zhotovitel v souladu se svými potřebami, dokumentací předanou objednatelem a s požadavky objednatele. </w:t>
      </w:r>
    </w:p>
    <w:p w14:paraId="15AE6756" w14:textId="77777777" w:rsidR="0067597B" w:rsidRPr="00193F56" w:rsidRDefault="0067597B" w:rsidP="0067597B">
      <w:pPr>
        <w:spacing w:line="280" w:lineRule="atLeast"/>
        <w:ind w:left="705" w:hanging="705"/>
        <w:jc w:val="both"/>
        <w:rPr>
          <w:rFonts w:ascii="Book Antiqua" w:hAnsi="Book Antiqua"/>
          <w:color w:val="FF0000"/>
          <w:sz w:val="22"/>
          <w:szCs w:val="22"/>
        </w:rPr>
      </w:pPr>
    </w:p>
    <w:p w14:paraId="5EBF15F2" w14:textId="77777777" w:rsidR="0067597B" w:rsidRPr="00193F56" w:rsidRDefault="0067597B" w:rsidP="00A86FC4">
      <w:pPr>
        <w:pStyle w:val="Smlouva-slo"/>
        <w:numPr>
          <w:ilvl w:val="1"/>
          <w:numId w:val="11"/>
        </w:numPr>
        <w:spacing w:before="0" w:line="280" w:lineRule="atLeast"/>
        <w:rPr>
          <w:rFonts w:ascii="Book Antiqua" w:hAnsi="Book Antiqua"/>
          <w:sz w:val="22"/>
          <w:szCs w:val="22"/>
        </w:rPr>
      </w:pPr>
      <w:r w:rsidRPr="00193F56">
        <w:rPr>
          <w:rFonts w:ascii="Book Antiqua" w:hAnsi="Book Antiqua"/>
          <w:sz w:val="22"/>
          <w:szCs w:val="22"/>
        </w:rPr>
        <w:t xml:space="preserve">Zhotovitel je povinen </w:t>
      </w:r>
      <w:r w:rsidR="00111CA8">
        <w:rPr>
          <w:rFonts w:ascii="Book Antiqua" w:hAnsi="Book Antiqua"/>
          <w:sz w:val="22"/>
          <w:szCs w:val="22"/>
        </w:rPr>
        <w:t xml:space="preserve">umožnit výkon technického a autorského dozoru a </w:t>
      </w:r>
      <w:r w:rsidRPr="00193F56">
        <w:rPr>
          <w:rFonts w:ascii="Book Antiqua" w:hAnsi="Book Antiqua"/>
          <w:sz w:val="22"/>
          <w:szCs w:val="22"/>
        </w:rPr>
        <w:t>zajistit v rámci zařízení staveniště podmínky pro výkon funkce autorského dozoru projektanta a technického dozoru stavebníka, případně činnost koordinátora bezpečnosti a ochrany zdraví při práci na staveništi, a to v přiměřeném rozsahu, zejména po dobu realizace díla musí být v pracovní době zajištěny prostory a pracovní místo se stolem a židlí pro kontrolní orgány stavby k provádění zápisů ve stavebním deníku a k dalším nutným úkonům.</w:t>
      </w:r>
    </w:p>
    <w:p w14:paraId="63B9DE99" w14:textId="77777777" w:rsidR="0067597B" w:rsidRPr="00193F56" w:rsidRDefault="0067597B" w:rsidP="0067597B">
      <w:pPr>
        <w:spacing w:line="280" w:lineRule="atLeast"/>
        <w:ind w:left="709" w:hanging="709"/>
        <w:jc w:val="both"/>
        <w:rPr>
          <w:rFonts w:ascii="Book Antiqua" w:hAnsi="Book Antiqua"/>
          <w:i/>
          <w:iCs/>
          <w:color w:val="FF0000"/>
          <w:sz w:val="22"/>
          <w:szCs w:val="22"/>
        </w:rPr>
      </w:pPr>
    </w:p>
    <w:p w14:paraId="6C9D6CD2" w14:textId="77777777" w:rsidR="0067597B" w:rsidRPr="00193F56" w:rsidRDefault="0067597B" w:rsidP="00A86FC4">
      <w:pPr>
        <w:pStyle w:val="Smlouva-slo"/>
        <w:numPr>
          <w:ilvl w:val="1"/>
          <w:numId w:val="11"/>
        </w:numPr>
        <w:spacing w:before="0" w:line="280" w:lineRule="atLeast"/>
        <w:rPr>
          <w:rFonts w:ascii="Book Antiqua" w:hAnsi="Book Antiqua"/>
          <w:sz w:val="22"/>
          <w:szCs w:val="22"/>
        </w:rPr>
      </w:pPr>
      <w:r w:rsidRPr="00193F56">
        <w:rPr>
          <w:rFonts w:ascii="Book Antiqua" w:hAnsi="Book Antiqua"/>
          <w:sz w:val="22"/>
          <w:szCs w:val="22"/>
        </w:rPr>
        <w:t>Dílo je provedeno řádně v případě úplného, bezvadného provedení všech stavebních a montážních prací a konstrukcí včetně dodávek potřebných materiálů a zařízení nezbytných pro dokončení provozuschopného díla, dále provedením všech činností souvisejících s dodávkou stavebních a montážních prací a konstrukcí, jejichž provedení je pro řádné dokončení díla nezbytné, vyklizením staveniště, dodáním, předáním dokladů ke kolaudačnímu řízení, dokladů o předepsaných zkouškách a revizích, předáním projektové dokumentace</w:t>
      </w:r>
      <w:r w:rsidR="00385C8C">
        <w:rPr>
          <w:rFonts w:ascii="Book Antiqua" w:hAnsi="Book Antiqua"/>
          <w:sz w:val="22"/>
          <w:szCs w:val="22"/>
        </w:rPr>
        <w:t xml:space="preserve"> (D</w:t>
      </w:r>
      <w:r w:rsidR="002E7E95">
        <w:rPr>
          <w:rFonts w:ascii="Book Antiqua" w:hAnsi="Book Antiqua"/>
          <w:sz w:val="22"/>
          <w:szCs w:val="22"/>
        </w:rPr>
        <w:t>S</w:t>
      </w:r>
      <w:r w:rsidR="00385C8C">
        <w:rPr>
          <w:rFonts w:ascii="Book Antiqua" w:hAnsi="Book Antiqua"/>
          <w:sz w:val="22"/>
          <w:szCs w:val="22"/>
        </w:rPr>
        <w:t>PS)</w:t>
      </w:r>
      <w:r w:rsidRPr="00193F56">
        <w:rPr>
          <w:rFonts w:ascii="Book Antiqua" w:hAnsi="Book Antiqua"/>
          <w:sz w:val="22"/>
          <w:szCs w:val="22"/>
        </w:rPr>
        <w:t xml:space="preserve"> a geodetického zaměření skutečného provedení díla v požadované formě a požadovaném počtu, předáním listiny o záruce za odstranění vad a odstraněním všech vad a nedodělků.</w:t>
      </w:r>
    </w:p>
    <w:p w14:paraId="6E649AF0" w14:textId="77777777" w:rsidR="0067597B" w:rsidRPr="00193F56" w:rsidRDefault="0067597B" w:rsidP="005A372A">
      <w:pPr>
        <w:spacing w:line="280" w:lineRule="atLeast"/>
        <w:jc w:val="both"/>
        <w:rPr>
          <w:rFonts w:ascii="Book Antiqua" w:hAnsi="Book Antiqua"/>
          <w:color w:val="FF0000"/>
          <w:sz w:val="22"/>
          <w:szCs w:val="22"/>
        </w:rPr>
      </w:pPr>
    </w:p>
    <w:p w14:paraId="2498E3B2" w14:textId="77777777" w:rsidR="0067597B" w:rsidRPr="00193F56" w:rsidRDefault="0067597B" w:rsidP="00A86FC4">
      <w:pPr>
        <w:pStyle w:val="Smlouva-slo"/>
        <w:numPr>
          <w:ilvl w:val="1"/>
          <w:numId w:val="11"/>
        </w:numPr>
        <w:spacing w:before="0" w:line="280" w:lineRule="atLeast"/>
        <w:rPr>
          <w:rFonts w:ascii="Book Antiqua" w:hAnsi="Book Antiqua"/>
          <w:sz w:val="22"/>
          <w:szCs w:val="22"/>
        </w:rPr>
      </w:pPr>
      <w:r w:rsidRPr="00193F56">
        <w:rPr>
          <w:rFonts w:ascii="Book Antiqua" w:hAnsi="Book Antiqua"/>
          <w:sz w:val="22"/>
          <w:szCs w:val="22"/>
        </w:rPr>
        <w:t>Zhotovitel prohlašuje, že mu při podpisu této smlouvy byla předána projektová dokumentace</w:t>
      </w:r>
      <w:r w:rsidR="00490D9E">
        <w:rPr>
          <w:rFonts w:ascii="Book Antiqua" w:hAnsi="Book Antiqua"/>
          <w:sz w:val="22"/>
          <w:szCs w:val="22"/>
        </w:rPr>
        <w:t xml:space="preserve"> </w:t>
      </w:r>
      <w:r w:rsidR="00385C8C">
        <w:rPr>
          <w:rFonts w:ascii="Book Antiqua" w:hAnsi="Book Antiqua"/>
          <w:sz w:val="22"/>
          <w:szCs w:val="22"/>
        </w:rPr>
        <w:t>(</w:t>
      </w:r>
      <w:proofErr w:type="spellStart"/>
      <w:r w:rsidR="00385C8C">
        <w:rPr>
          <w:rFonts w:ascii="Book Antiqua" w:hAnsi="Book Antiqua"/>
          <w:sz w:val="22"/>
          <w:szCs w:val="22"/>
        </w:rPr>
        <w:t>DUSP</w:t>
      </w:r>
      <w:r w:rsidR="0019325A">
        <w:rPr>
          <w:rFonts w:ascii="Book Antiqua" w:hAnsi="Book Antiqua"/>
          <w:sz w:val="22"/>
          <w:szCs w:val="22"/>
        </w:rPr>
        <w:t>aPS</w:t>
      </w:r>
      <w:proofErr w:type="spellEnd"/>
      <w:r w:rsidR="00385C8C">
        <w:rPr>
          <w:rFonts w:ascii="Book Antiqua" w:hAnsi="Book Antiqua"/>
          <w:sz w:val="22"/>
          <w:szCs w:val="22"/>
        </w:rPr>
        <w:t xml:space="preserve">) </w:t>
      </w:r>
      <w:r w:rsidRPr="00193F56">
        <w:rPr>
          <w:rFonts w:ascii="Book Antiqua" w:hAnsi="Book Antiqua"/>
          <w:sz w:val="22"/>
          <w:szCs w:val="22"/>
        </w:rPr>
        <w:t xml:space="preserve">definovaná v </w:t>
      </w:r>
      <w:r w:rsidR="00F5264D">
        <w:rPr>
          <w:rFonts w:ascii="Book Antiqua" w:hAnsi="Book Antiqua"/>
          <w:sz w:val="22"/>
          <w:szCs w:val="22"/>
        </w:rPr>
        <w:t xml:space="preserve">odst. </w:t>
      </w:r>
      <w:r w:rsidR="000D57A4">
        <w:rPr>
          <w:rFonts w:ascii="Book Antiqua" w:hAnsi="Book Antiqua"/>
          <w:sz w:val="22"/>
          <w:szCs w:val="22"/>
        </w:rPr>
        <w:t xml:space="preserve"> 2.3</w:t>
      </w:r>
      <w:r w:rsidR="00F5264D">
        <w:rPr>
          <w:rFonts w:ascii="Book Antiqua" w:hAnsi="Book Antiqua"/>
          <w:sz w:val="22"/>
          <w:szCs w:val="22"/>
        </w:rPr>
        <w:t xml:space="preserve"> </w:t>
      </w:r>
      <w:r w:rsidR="00E97EED">
        <w:rPr>
          <w:rFonts w:ascii="Book Antiqua" w:hAnsi="Book Antiqua"/>
          <w:sz w:val="22"/>
          <w:szCs w:val="22"/>
        </w:rPr>
        <w:t>této smlouvy</w:t>
      </w:r>
      <w:r w:rsidRPr="00193F56">
        <w:rPr>
          <w:rFonts w:ascii="Book Antiqua" w:hAnsi="Book Antiqua"/>
          <w:sz w:val="22"/>
          <w:szCs w:val="22"/>
        </w:rPr>
        <w:t>. Zhotovitel přijímá projektovou dokumentaci jako dostatečnou pro realizaci stavby a souhlasí s ní. Zhotovitel prohlašuje a potvrzuje, že se s výše uvedenými dokumenty vymezující</w:t>
      </w:r>
      <w:r w:rsidR="00D15E71">
        <w:rPr>
          <w:rFonts w:ascii="Book Antiqua" w:hAnsi="Book Antiqua"/>
          <w:sz w:val="22"/>
          <w:szCs w:val="22"/>
        </w:rPr>
        <w:t>mi</w:t>
      </w:r>
      <w:r w:rsidRPr="00193F56">
        <w:rPr>
          <w:rFonts w:ascii="Book Antiqua" w:hAnsi="Book Antiqua"/>
          <w:sz w:val="22"/>
          <w:szCs w:val="22"/>
        </w:rPr>
        <w:t xml:space="preserve"> dílo v plném rozsahu seznámil a že jsou mu známy technické, kvalitativní, kvantitativní i jiné podmínky nezbytné k realizaci díla a disponuje takovými odbornými znalostmi, zkušenostmi a kapacitami, které jsou k provedení díla nezbytné. Zhotovitel se zavazuje v případě, že by v rámci realizace stavby zjistil vady a nedostatky projektové dokumentace</w:t>
      </w:r>
      <w:r w:rsidR="002E7E95">
        <w:rPr>
          <w:rFonts w:ascii="Book Antiqua" w:hAnsi="Book Antiqua"/>
          <w:sz w:val="22"/>
          <w:szCs w:val="22"/>
        </w:rPr>
        <w:t xml:space="preserve"> (</w:t>
      </w:r>
      <w:proofErr w:type="spellStart"/>
      <w:r w:rsidR="002E7E95">
        <w:rPr>
          <w:rFonts w:ascii="Book Antiqua" w:hAnsi="Book Antiqua"/>
          <w:sz w:val="22"/>
          <w:szCs w:val="22"/>
        </w:rPr>
        <w:t>DUSP</w:t>
      </w:r>
      <w:r w:rsidR="0019325A">
        <w:rPr>
          <w:rFonts w:ascii="Book Antiqua" w:hAnsi="Book Antiqua"/>
          <w:sz w:val="22"/>
          <w:szCs w:val="22"/>
        </w:rPr>
        <w:t>aPS</w:t>
      </w:r>
      <w:proofErr w:type="spellEnd"/>
      <w:r w:rsidR="002E7E95">
        <w:rPr>
          <w:rFonts w:ascii="Book Antiqua" w:hAnsi="Book Antiqua"/>
          <w:sz w:val="22"/>
          <w:szCs w:val="22"/>
        </w:rPr>
        <w:t>)</w:t>
      </w:r>
      <w:r w:rsidRPr="00193F56">
        <w:rPr>
          <w:rFonts w:ascii="Book Antiqua" w:hAnsi="Book Antiqua"/>
          <w:sz w:val="22"/>
          <w:szCs w:val="22"/>
        </w:rPr>
        <w:t>, které by měl</w:t>
      </w:r>
      <w:r w:rsidR="00D15E71">
        <w:rPr>
          <w:rFonts w:ascii="Book Antiqua" w:hAnsi="Book Antiqua"/>
          <w:sz w:val="22"/>
          <w:szCs w:val="22"/>
        </w:rPr>
        <w:t>y</w:t>
      </w:r>
      <w:r w:rsidRPr="00193F56">
        <w:rPr>
          <w:rFonts w:ascii="Book Antiqua" w:hAnsi="Book Antiqua"/>
          <w:sz w:val="22"/>
          <w:szCs w:val="22"/>
        </w:rPr>
        <w:t xml:space="preserve"> vliv na předmět nebo cenu díla, upozornit objednatele bez zbytečného odkladu na tyto vady či nedostatky a ve lhůtě tří dnů od upozornění předat objednateli seznam těchto nedostatků včetně návrhů na jejich odstranění a včetně vymezení dopadu na předmět a cenu díla. </w:t>
      </w:r>
    </w:p>
    <w:p w14:paraId="1863FCE8" w14:textId="77777777" w:rsidR="0067597B" w:rsidRPr="00193F56" w:rsidRDefault="0067597B" w:rsidP="0067597B">
      <w:pPr>
        <w:spacing w:line="280" w:lineRule="atLeast"/>
        <w:ind w:left="709" w:hanging="709"/>
        <w:jc w:val="both"/>
        <w:rPr>
          <w:rFonts w:ascii="Book Antiqua" w:hAnsi="Book Antiqua"/>
          <w:color w:val="FF0000"/>
          <w:sz w:val="22"/>
          <w:szCs w:val="22"/>
        </w:rPr>
      </w:pPr>
    </w:p>
    <w:p w14:paraId="4EEA1092" w14:textId="77777777" w:rsidR="0067597B" w:rsidRPr="00A97A2C" w:rsidRDefault="0067597B" w:rsidP="00F07A40">
      <w:pPr>
        <w:pStyle w:val="Smlouva-slo"/>
        <w:numPr>
          <w:ilvl w:val="1"/>
          <w:numId w:val="11"/>
        </w:numPr>
        <w:spacing w:before="0" w:line="280" w:lineRule="atLeast"/>
        <w:rPr>
          <w:rStyle w:val="slostrnky"/>
          <w:rFonts w:ascii="Book Antiqua" w:hAnsi="Book Antiqua"/>
          <w:sz w:val="22"/>
          <w:szCs w:val="22"/>
        </w:rPr>
      </w:pPr>
      <w:r w:rsidRPr="00F07A40">
        <w:rPr>
          <w:rStyle w:val="slostrnky"/>
          <w:rFonts w:ascii="Book Antiqua" w:hAnsi="Book Antiqua"/>
          <w:sz w:val="22"/>
          <w:szCs w:val="22"/>
        </w:rPr>
        <w:t>Dodavatelská dokumentace</w:t>
      </w:r>
      <w:r w:rsidR="00F07A40" w:rsidRPr="00F07A40">
        <w:rPr>
          <w:rStyle w:val="slostrnky"/>
          <w:rFonts w:ascii="Book Antiqua" w:hAnsi="Book Antiqua"/>
          <w:sz w:val="22"/>
          <w:szCs w:val="22"/>
        </w:rPr>
        <w:t>, kterou zajišťuje dodavatel stavebních prací pro své potřeby (v rámci přípravy výroby, jako součást své dodávky v rozsahu dohodnutém s objednatelem, projektová dokumentace dočasných objektů zařízení staveniště</w:t>
      </w:r>
      <w:r w:rsidR="00F07A40">
        <w:rPr>
          <w:rStyle w:val="slostrnky"/>
          <w:rFonts w:ascii="Book Antiqua" w:hAnsi="Book Antiqua"/>
          <w:sz w:val="22"/>
          <w:szCs w:val="22"/>
        </w:rPr>
        <w:t>),</w:t>
      </w:r>
      <w:r w:rsidRPr="00F07A40">
        <w:rPr>
          <w:rStyle w:val="slostrnky"/>
          <w:rFonts w:ascii="Book Antiqua" w:hAnsi="Book Antiqua"/>
          <w:sz w:val="22"/>
          <w:szCs w:val="22"/>
        </w:rPr>
        <w:t xml:space="preserve"> tvoří součást dokladové části díla. Pořízení kompletní dokladové části díla tvoří nedílnou součást řádného plnění zhotovitele, je předpokladem pro předání a převzetí díla a zhotovitel bere na vědomí, že při </w:t>
      </w:r>
      <w:r w:rsidRPr="00A97A2C">
        <w:rPr>
          <w:rStyle w:val="slostrnky"/>
          <w:rFonts w:ascii="Book Antiqua" w:hAnsi="Book Antiqua"/>
          <w:sz w:val="22"/>
          <w:szCs w:val="22"/>
        </w:rPr>
        <w:t>případných nedostatcích v dokladové části díla nelze pokládat dílo za dokončené.</w:t>
      </w:r>
    </w:p>
    <w:p w14:paraId="048A850A" w14:textId="77777777" w:rsidR="000A21DD" w:rsidRPr="00193F56" w:rsidRDefault="000A21DD" w:rsidP="000A21DD">
      <w:pPr>
        <w:pStyle w:val="Smlouva-slo"/>
        <w:spacing w:before="0" w:line="280" w:lineRule="atLeast"/>
        <w:ind w:left="709"/>
        <w:rPr>
          <w:rStyle w:val="slostrnky"/>
          <w:rFonts w:ascii="Book Antiqua" w:hAnsi="Book Antiqua"/>
          <w:sz w:val="22"/>
          <w:szCs w:val="22"/>
        </w:rPr>
      </w:pPr>
    </w:p>
    <w:p w14:paraId="511E757F" w14:textId="77777777" w:rsidR="0067597B" w:rsidRDefault="0067597B" w:rsidP="00313B19">
      <w:pPr>
        <w:pStyle w:val="Smlouva-slo"/>
        <w:numPr>
          <w:ilvl w:val="1"/>
          <w:numId w:val="11"/>
        </w:numPr>
        <w:spacing w:before="0" w:line="280" w:lineRule="atLeast"/>
        <w:ind w:left="284" w:hanging="284"/>
        <w:rPr>
          <w:rFonts w:ascii="Book Antiqua" w:hAnsi="Book Antiqua"/>
          <w:sz w:val="22"/>
          <w:szCs w:val="22"/>
        </w:rPr>
      </w:pPr>
      <w:r w:rsidRPr="00193F56">
        <w:rPr>
          <w:rFonts w:ascii="Book Antiqua" w:hAnsi="Book Antiqua"/>
          <w:sz w:val="22"/>
          <w:szCs w:val="22"/>
        </w:rPr>
        <w:t xml:space="preserve">Dokladová část </w:t>
      </w:r>
      <w:r w:rsidR="00F666FD">
        <w:rPr>
          <w:rFonts w:ascii="Book Antiqua" w:hAnsi="Book Antiqua"/>
          <w:sz w:val="22"/>
          <w:szCs w:val="22"/>
        </w:rPr>
        <w:t xml:space="preserve">díla </w:t>
      </w:r>
      <w:r w:rsidRPr="00193F56">
        <w:rPr>
          <w:rFonts w:ascii="Book Antiqua" w:hAnsi="Book Antiqua"/>
          <w:sz w:val="22"/>
          <w:szCs w:val="22"/>
        </w:rPr>
        <w:t>se skládá jednak ze seznamu veškerých dokladů a dále z veškerých dokladů souvisejících s předmětným dílem včetně všech jeho částí, jejichž pořízení je předepsáno nebo předpokládáno právním předpisem, technickou normou, výrobcem nebo dodavatelem výrobku, materiálu nebo jiného prvku nebo jehož potřeba vyplývá z této smlouvy a/nebo investorské nebo dodavatelské dokumentace. Takto sem zejména náleží veškeré atesty, certifikáty, návody k použití v</w:t>
      </w:r>
      <w:r w:rsidR="0071170F">
        <w:rPr>
          <w:rFonts w:ascii="Book Antiqua" w:hAnsi="Book Antiqua"/>
          <w:sz w:val="22"/>
          <w:szCs w:val="22"/>
        </w:rPr>
        <w:t> </w:t>
      </w:r>
      <w:r w:rsidRPr="00193F56">
        <w:rPr>
          <w:rFonts w:ascii="Book Antiqua" w:hAnsi="Book Antiqua"/>
          <w:sz w:val="22"/>
          <w:szCs w:val="22"/>
        </w:rPr>
        <w:t>českém</w:t>
      </w:r>
      <w:r w:rsidR="0071170F">
        <w:rPr>
          <w:rFonts w:ascii="Book Antiqua" w:hAnsi="Book Antiqua"/>
          <w:sz w:val="22"/>
          <w:szCs w:val="22"/>
        </w:rPr>
        <w:t xml:space="preserve"> jazyce</w:t>
      </w:r>
      <w:r w:rsidRPr="00193F56">
        <w:rPr>
          <w:rFonts w:ascii="Book Antiqua" w:hAnsi="Book Antiqua"/>
          <w:sz w:val="22"/>
          <w:szCs w:val="22"/>
        </w:rPr>
        <w:t xml:space="preserve">, záruční listy, revize, zkoušky a výsledky měření (průběžných i konečných), prohlášení, dokumentace skutečného provedení </w:t>
      </w:r>
      <w:r w:rsidR="002E7E95">
        <w:rPr>
          <w:rFonts w:ascii="Book Antiqua" w:hAnsi="Book Antiqua"/>
          <w:sz w:val="22"/>
          <w:szCs w:val="22"/>
        </w:rPr>
        <w:t>stavby (DSPS)</w:t>
      </w:r>
      <w:r w:rsidRPr="00193F56">
        <w:rPr>
          <w:rFonts w:ascii="Book Antiqua" w:hAnsi="Book Antiqua"/>
          <w:sz w:val="22"/>
          <w:szCs w:val="22"/>
        </w:rPr>
        <w:t>, výrobní a dílenská dokumentace. V pochybnostech se má za to, že doklad do dokladové části díla (z hlediska její kompletnosti) náleží.</w:t>
      </w:r>
    </w:p>
    <w:p w14:paraId="188E7111" w14:textId="77777777" w:rsidR="00C92B18" w:rsidRDefault="00C92B18" w:rsidP="00C92B18">
      <w:pPr>
        <w:pStyle w:val="Odstavecseseznamem"/>
        <w:rPr>
          <w:rFonts w:ascii="Book Antiqua" w:hAnsi="Book Antiqua"/>
          <w:sz w:val="22"/>
          <w:szCs w:val="22"/>
        </w:rPr>
      </w:pPr>
    </w:p>
    <w:p w14:paraId="2B944A2E" w14:textId="77777777" w:rsidR="00C92B18" w:rsidRPr="00E97EED" w:rsidRDefault="00C92B18" w:rsidP="00E97EED">
      <w:pPr>
        <w:pStyle w:val="Smlouva-slo"/>
        <w:numPr>
          <w:ilvl w:val="1"/>
          <w:numId w:val="11"/>
        </w:numPr>
        <w:spacing w:before="0" w:line="280" w:lineRule="atLeast"/>
        <w:ind w:hanging="284"/>
        <w:rPr>
          <w:rFonts w:ascii="Book Antiqua" w:hAnsi="Book Antiqua"/>
          <w:sz w:val="22"/>
          <w:szCs w:val="22"/>
        </w:rPr>
      </w:pPr>
      <w:r w:rsidRPr="00E97EED">
        <w:rPr>
          <w:rFonts w:ascii="Book Antiqua" w:hAnsi="Book Antiqua"/>
          <w:sz w:val="22"/>
          <w:szCs w:val="22"/>
        </w:rPr>
        <w:t xml:space="preserve"> </w:t>
      </w:r>
      <w:r w:rsidR="0080456F" w:rsidRPr="00E97EED">
        <w:rPr>
          <w:rFonts w:ascii="Book Antiqua" w:hAnsi="Book Antiqua"/>
          <w:sz w:val="22"/>
          <w:szCs w:val="22"/>
        </w:rPr>
        <w:t>Místem plnění j</w:t>
      </w:r>
      <w:r w:rsidR="00A918B1" w:rsidRPr="00E97EED">
        <w:rPr>
          <w:rFonts w:ascii="Book Antiqua" w:hAnsi="Book Antiqua"/>
          <w:sz w:val="22"/>
          <w:szCs w:val="22"/>
        </w:rPr>
        <w:t xml:space="preserve">e </w:t>
      </w:r>
      <w:bookmarkStart w:id="5" w:name="_Hlk134609088"/>
      <w:r w:rsidRPr="00E97EED">
        <w:rPr>
          <w:rFonts w:ascii="Book Antiqua" w:hAnsi="Book Antiqua" w:cs="Arial"/>
          <w:sz w:val="22"/>
          <w:szCs w:val="22"/>
        </w:rPr>
        <w:t xml:space="preserve">ČR, Jihomoravský kraj, okres Břeclav, město Mikulov, </w:t>
      </w:r>
      <w:r w:rsidRPr="00E97EED">
        <w:rPr>
          <w:rFonts w:ascii="Book Antiqua" w:eastAsia="ArialNarrow" w:hAnsi="Book Antiqua" w:cs="Arial"/>
          <w:sz w:val="22"/>
          <w:szCs w:val="22"/>
        </w:rPr>
        <w:t>parcelní číslo 418 v </w:t>
      </w:r>
      <w:proofErr w:type="spellStart"/>
      <w:r w:rsidRPr="00E97EED">
        <w:rPr>
          <w:rFonts w:ascii="Book Antiqua" w:eastAsia="ArialNarrow" w:hAnsi="Book Antiqua" w:cs="Arial"/>
          <w:sz w:val="22"/>
          <w:szCs w:val="22"/>
        </w:rPr>
        <w:t>k.ú</w:t>
      </w:r>
      <w:proofErr w:type="spellEnd"/>
      <w:r w:rsidRPr="00E97EED">
        <w:rPr>
          <w:rFonts w:ascii="Book Antiqua" w:eastAsia="ArialNarrow" w:hAnsi="Book Antiqua" w:cs="Arial"/>
          <w:sz w:val="22"/>
          <w:szCs w:val="22"/>
        </w:rPr>
        <w:t>. Mikulov na Moravě [694193].</w:t>
      </w:r>
      <w:bookmarkEnd w:id="5"/>
      <w:r w:rsidRPr="00E97EED">
        <w:rPr>
          <w:rFonts w:ascii="Book Antiqua" w:eastAsia="ArialNarrow" w:hAnsi="Book Antiqua" w:cs="Arial"/>
          <w:sz w:val="22"/>
          <w:szCs w:val="22"/>
        </w:rPr>
        <w:t xml:space="preserve"> </w:t>
      </w:r>
      <w:r w:rsidRPr="00E97EED">
        <w:rPr>
          <w:rFonts w:ascii="Book Antiqua" w:hAnsi="Book Antiqua" w:cs="Arial"/>
          <w:sz w:val="22"/>
          <w:szCs w:val="22"/>
        </w:rPr>
        <w:t>Detailní popis místa plnění je definován projektovou dokumentací –</w:t>
      </w:r>
      <w:r w:rsidR="002E7E95" w:rsidRPr="00E97EED">
        <w:rPr>
          <w:rFonts w:ascii="Book Antiqua" w:hAnsi="Book Antiqua" w:cs="Arial"/>
          <w:sz w:val="22"/>
          <w:szCs w:val="22"/>
        </w:rPr>
        <w:t xml:space="preserve"> </w:t>
      </w:r>
      <w:proofErr w:type="spellStart"/>
      <w:r w:rsidR="002E7E95" w:rsidRPr="00E97EED">
        <w:rPr>
          <w:rFonts w:ascii="Book Antiqua" w:hAnsi="Book Antiqua" w:cs="Arial"/>
          <w:sz w:val="22"/>
          <w:szCs w:val="22"/>
        </w:rPr>
        <w:t>DUSP</w:t>
      </w:r>
      <w:r w:rsidR="0019325A" w:rsidRPr="00E97EED">
        <w:rPr>
          <w:rFonts w:ascii="Book Antiqua" w:hAnsi="Book Antiqua" w:cs="Arial"/>
          <w:sz w:val="22"/>
          <w:szCs w:val="22"/>
        </w:rPr>
        <w:t>aPS</w:t>
      </w:r>
      <w:proofErr w:type="spellEnd"/>
    </w:p>
    <w:p w14:paraId="72EE989B" w14:textId="77777777" w:rsidR="00DC129D" w:rsidRPr="00C63EFF" w:rsidRDefault="00DC129D" w:rsidP="00A86FC4">
      <w:pPr>
        <w:pStyle w:val="Smlouva-slo"/>
        <w:numPr>
          <w:ilvl w:val="1"/>
          <w:numId w:val="11"/>
        </w:numPr>
        <w:spacing w:before="0" w:line="280" w:lineRule="atLeast"/>
        <w:ind w:left="709" w:hanging="709"/>
        <w:rPr>
          <w:rFonts w:ascii="Book Antiqua" w:hAnsi="Book Antiqua"/>
          <w:sz w:val="22"/>
          <w:szCs w:val="22"/>
        </w:rPr>
      </w:pPr>
      <w:r w:rsidRPr="00C63EFF">
        <w:rPr>
          <w:rFonts w:ascii="Book Antiqua" w:hAnsi="Book Antiqua"/>
          <w:sz w:val="22"/>
          <w:szCs w:val="22"/>
        </w:rPr>
        <w:t>Projektová dokumentace skutečného provedení stavby</w:t>
      </w:r>
      <w:r w:rsidR="002E7E95">
        <w:rPr>
          <w:rFonts w:ascii="Book Antiqua" w:hAnsi="Book Antiqua"/>
          <w:sz w:val="22"/>
          <w:szCs w:val="22"/>
        </w:rPr>
        <w:t xml:space="preserve"> (DSPS)</w:t>
      </w:r>
    </w:p>
    <w:p w14:paraId="4661609A" w14:textId="77777777" w:rsidR="00DC129D" w:rsidRPr="00490D9E" w:rsidRDefault="00DC129D" w:rsidP="00A86FC4">
      <w:pPr>
        <w:numPr>
          <w:ilvl w:val="2"/>
          <w:numId w:val="4"/>
        </w:numPr>
        <w:ind w:left="1418" w:hanging="709"/>
        <w:jc w:val="both"/>
        <w:rPr>
          <w:rFonts w:ascii="Book Antiqua" w:hAnsi="Book Antiqua"/>
          <w:sz w:val="22"/>
          <w:szCs w:val="22"/>
        </w:rPr>
      </w:pPr>
      <w:r w:rsidRPr="00490D9E">
        <w:rPr>
          <w:rFonts w:ascii="Book Antiqua" w:hAnsi="Book Antiqua"/>
          <w:sz w:val="22"/>
          <w:szCs w:val="22"/>
        </w:rPr>
        <w:t>Dokumentaci skutečného provedení stavby</w:t>
      </w:r>
      <w:r w:rsidR="002E7E95">
        <w:rPr>
          <w:rFonts w:ascii="Book Antiqua" w:hAnsi="Book Antiqua"/>
          <w:sz w:val="22"/>
          <w:szCs w:val="22"/>
        </w:rPr>
        <w:t xml:space="preserve"> (DSPS)</w:t>
      </w:r>
      <w:r w:rsidRPr="00490D9E">
        <w:rPr>
          <w:rFonts w:ascii="Book Antiqua" w:hAnsi="Book Antiqua"/>
          <w:sz w:val="22"/>
          <w:szCs w:val="22"/>
        </w:rPr>
        <w:t xml:space="preserve"> vypracuje Zhotovitel jako součást dodávky stavby.</w:t>
      </w:r>
    </w:p>
    <w:p w14:paraId="20C3DC2C" w14:textId="77777777" w:rsidR="00DC129D" w:rsidRPr="00490D9E" w:rsidRDefault="00DC129D" w:rsidP="00A86FC4">
      <w:pPr>
        <w:numPr>
          <w:ilvl w:val="2"/>
          <w:numId w:val="4"/>
        </w:numPr>
        <w:ind w:left="1418" w:hanging="709"/>
        <w:jc w:val="both"/>
        <w:rPr>
          <w:rFonts w:ascii="Book Antiqua" w:hAnsi="Book Antiqua"/>
          <w:sz w:val="22"/>
          <w:szCs w:val="22"/>
        </w:rPr>
      </w:pPr>
      <w:r w:rsidRPr="00490D9E">
        <w:rPr>
          <w:rFonts w:ascii="Book Antiqua" w:hAnsi="Book Antiqua"/>
          <w:sz w:val="22"/>
          <w:szCs w:val="22"/>
        </w:rPr>
        <w:t xml:space="preserve">Dokumentace skutečného provedení stavby </w:t>
      </w:r>
      <w:r w:rsidR="002E7E95">
        <w:rPr>
          <w:rFonts w:ascii="Book Antiqua" w:hAnsi="Book Antiqua"/>
          <w:sz w:val="22"/>
          <w:szCs w:val="22"/>
        </w:rPr>
        <w:t xml:space="preserve">(DSPS) </w:t>
      </w:r>
      <w:r w:rsidRPr="00490D9E">
        <w:rPr>
          <w:rFonts w:ascii="Book Antiqua" w:hAnsi="Book Antiqua"/>
          <w:sz w:val="22"/>
          <w:szCs w:val="22"/>
        </w:rPr>
        <w:t>bude předána Objednateli ve třech vyhotoveních v grafické (tištěné) podobě a jednou v elektronické podobě v termínu realizace stavby.</w:t>
      </w:r>
    </w:p>
    <w:p w14:paraId="14E250DD" w14:textId="77777777" w:rsidR="00DC129D" w:rsidRPr="00490D9E" w:rsidRDefault="00DC129D" w:rsidP="00A86FC4">
      <w:pPr>
        <w:numPr>
          <w:ilvl w:val="2"/>
          <w:numId w:val="4"/>
        </w:numPr>
        <w:ind w:left="1418" w:hanging="709"/>
        <w:jc w:val="both"/>
        <w:rPr>
          <w:rFonts w:ascii="Book Antiqua" w:hAnsi="Book Antiqua"/>
          <w:sz w:val="22"/>
          <w:szCs w:val="22"/>
        </w:rPr>
      </w:pPr>
      <w:r w:rsidRPr="00490D9E">
        <w:rPr>
          <w:rFonts w:ascii="Book Antiqua" w:hAnsi="Book Antiqua"/>
          <w:sz w:val="22"/>
          <w:szCs w:val="22"/>
        </w:rPr>
        <w:t xml:space="preserve">Dokumentace skutečného provedení bude </w:t>
      </w:r>
      <w:r w:rsidR="002E7E95">
        <w:rPr>
          <w:rFonts w:ascii="Book Antiqua" w:hAnsi="Book Antiqua"/>
          <w:sz w:val="22"/>
          <w:szCs w:val="22"/>
        </w:rPr>
        <w:t xml:space="preserve">(DSPS) </w:t>
      </w:r>
      <w:r w:rsidRPr="00490D9E">
        <w:rPr>
          <w:rFonts w:ascii="Book Antiqua" w:hAnsi="Book Antiqua"/>
          <w:sz w:val="22"/>
          <w:szCs w:val="22"/>
        </w:rPr>
        <w:t>provedena podle následujících</w:t>
      </w:r>
      <w:r w:rsidRPr="00490D9E">
        <w:rPr>
          <w:rFonts w:ascii="Book Antiqua" w:hAnsi="Book Antiqua"/>
          <w:color w:val="FF0000"/>
          <w:sz w:val="22"/>
          <w:szCs w:val="22"/>
        </w:rPr>
        <w:t xml:space="preserve"> </w:t>
      </w:r>
      <w:r w:rsidRPr="00490D9E">
        <w:rPr>
          <w:rFonts w:ascii="Book Antiqua" w:hAnsi="Book Antiqua"/>
          <w:sz w:val="22"/>
          <w:szCs w:val="22"/>
        </w:rPr>
        <w:t>zásad</w:t>
      </w:r>
      <w:r w:rsidR="00DD7F73" w:rsidRPr="00490D9E">
        <w:rPr>
          <w:rFonts w:ascii="Book Antiqua" w:hAnsi="Book Antiqua"/>
          <w:sz w:val="22"/>
          <w:szCs w:val="22"/>
        </w:rPr>
        <w:t>:</w:t>
      </w:r>
    </w:p>
    <w:p w14:paraId="4944EFB3" w14:textId="77777777" w:rsidR="00DC129D" w:rsidRPr="00490D9E" w:rsidRDefault="00DC129D" w:rsidP="00F07A40">
      <w:pPr>
        <w:numPr>
          <w:ilvl w:val="3"/>
          <w:numId w:val="4"/>
        </w:numPr>
        <w:ind w:left="1843" w:hanging="709"/>
        <w:jc w:val="both"/>
        <w:rPr>
          <w:rFonts w:ascii="Book Antiqua" w:hAnsi="Book Antiqua"/>
          <w:sz w:val="22"/>
          <w:szCs w:val="22"/>
        </w:rPr>
      </w:pPr>
      <w:r w:rsidRPr="00490D9E">
        <w:rPr>
          <w:rFonts w:ascii="Book Antiqua" w:hAnsi="Book Antiqua"/>
          <w:sz w:val="22"/>
          <w:szCs w:val="22"/>
        </w:rPr>
        <w:t>Do projektové dokumentace pro provedení stavby</w:t>
      </w:r>
      <w:r w:rsidR="0019325A">
        <w:rPr>
          <w:rFonts w:ascii="Book Antiqua" w:hAnsi="Book Antiqua"/>
          <w:sz w:val="22"/>
          <w:szCs w:val="22"/>
        </w:rPr>
        <w:t xml:space="preserve">, která je součástí </w:t>
      </w:r>
      <w:proofErr w:type="spellStart"/>
      <w:r w:rsidR="0019325A">
        <w:rPr>
          <w:rFonts w:ascii="Book Antiqua" w:hAnsi="Book Antiqua"/>
          <w:sz w:val="22"/>
          <w:szCs w:val="22"/>
        </w:rPr>
        <w:t>DUSPaPS</w:t>
      </w:r>
      <w:proofErr w:type="spellEnd"/>
      <w:r w:rsidR="002E7E95">
        <w:rPr>
          <w:rFonts w:ascii="Book Antiqua" w:hAnsi="Book Antiqua"/>
          <w:sz w:val="22"/>
          <w:szCs w:val="22"/>
        </w:rPr>
        <w:t xml:space="preserve"> </w:t>
      </w:r>
      <w:r w:rsidRPr="00490D9E">
        <w:rPr>
          <w:rFonts w:ascii="Book Antiqua" w:hAnsi="Book Antiqua"/>
          <w:sz w:val="22"/>
          <w:szCs w:val="22"/>
        </w:rPr>
        <w:t>všech stavebních objektů a provozních souborů budou zřetelně vyznačeny všechny změny, k nimž došlo v průběhu zhotovení díla.</w:t>
      </w:r>
    </w:p>
    <w:p w14:paraId="74AC6F74" w14:textId="77777777" w:rsidR="00DC129D" w:rsidRPr="00490D9E" w:rsidRDefault="00DC129D" w:rsidP="00F07A40">
      <w:pPr>
        <w:numPr>
          <w:ilvl w:val="3"/>
          <w:numId w:val="4"/>
        </w:numPr>
        <w:ind w:left="1843" w:hanging="709"/>
        <w:jc w:val="both"/>
        <w:rPr>
          <w:rFonts w:ascii="Book Antiqua" w:hAnsi="Book Antiqua"/>
          <w:sz w:val="22"/>
          <w:szCs w:val="22"/>
        </w:rPr>
      </w:pPr>
      <w:r w:rsidRPr="00490D9E">
        <w:rPr>
          <w:rFonts w:ascii="Book Antiqua" w:hAnsi="Book Antiqua"/>
          <w:sz w:val="22"/>
          <w:szCs w:val="22"/>
        </w:rPr>
        <w:t>Ty části projektové dokumentace pro provedení stavby, u kterých nedošlo k žádným změnám, budou označeny nápisem „beze změn“.</w:t>
      </w:r>
    </w:p>
    <w:p w14:paraId="163CB5A5" w14:textId="77777777" w:rsidR="00DC129D" w:rsidRPr="00490D9E" w:rsidRDefault="00DC129D" w:rsidP="00F07A40">
      <w:pPr>
        <w:numPr>
          <w:ilvl w:val="3"/>
          <w:numId w:val="4"/>
        </w:numPr>
        <w:ind w:left="1843" w:hanging="709"/>
        <w:jc w:val="both"/>
        <w:rPr>
          <w:rFonts w:ascii="Book Antiqua" w:hAnsi="Book Antiqua"/>
          <w:sz w:val="22"/>
          <w:szCs w:val="22"/>
        </w:rPr>
      </w:pPr>
      <w:r w:rsidRPr="00490D9E">
        <w:rPr>
          <w:rFonts w:ascii="Book Antiqua" w:hAnsi="Book Antiqua"/>
          <w:sz w:val="22"/>
          <w:szCs w:val="22"/>
        </w:rPr>
        <w:t>Každý výkres dokumentace skutečného provedení stavby</w:t>
      </w:r>
      <w:r w:rsidR="002E7E95">
        <w:rPr>
          <w:rFonts w:ascii="Book Antiqua" w:hAnsi="Book Antiqua"/>
          <w:sz w:val="22"/>
          <w:szCs w:val="22"/>
        </w:rPr>
        <w:t xml:space="preserve"> (DSPS)</w:t>
      </w:r>
      <w:r w:rsidRPr="00490D9E">
        <w:rPr>
          <w:rFonts w:ascii="Book Antiqua" w:hAnsi="Book Antiqua"/>
          <w:sz w:val="22"/>
          <w:szCs w:val="22"/>
        </w:rPr>
        <w:t xml:space="preserve"> bude opatřen jménem a příjmením osoby, která změny zakreslila, jejím podpisem a razítkem Zhotovitele.</w:t>
      </w:r>
    </w:p>
    <w:p w14:paraId="32114233" w14:textId="77777777" w:rsidR="00DC129D" w:rsidRPr="00C34851" w:rsidRDefault="00DC129D" w:rsidP="00F07A40">
      <w:pPr>
        <w:numPr>
          <w:ilvl w:val="3"/>
          <w:numId w:val="4"/>
        </w:numPr>
        <w:ind w:left="1843" w:hanging="709"/>
        <w:jc w:val="both"/>
        <w:rPr>
          <w:rFonts w:ascii="Book Antiqua" w:hAnsi="Book Antiqua"/>
          <w:sz w:val="22"/>
          <w:szCs w:val="22"/>
        </w:rPr>
      </w:pPr>
      <w:r w:rsidRPr="00C34851">
        <w:rPr>
          <w:rFonts w:ascii="Book Antiqua" w:hAnsi="Book Antiqua"/>
          <w:sz w:val="22"/>
          <w:szCs w:val="22"/>
        </w:rPr>
        <w:t>U výkresů obsahujících změnu proti projektu pro provedení stavby bude přiložen i doklad, ze kterého bude vyplývat projednání změny s odpovědnou osobou Objednatele a její souhlasné stanovisko.</w:t>
      </w:r>
    </w:p>
    <w:p w14:paraId="5B256E66" w14:textId="77777777" w:rsidR="00DE12F5" w:rsidRDefault="00DC129D" w:rsidP="00EC34FF">
      <w:pPr>
        <w:numPr>
          <w:ilvl w:val="3"/>
          <w:numId w:val="4"/>
        </w:numPr>
        <w:ind w:left="1843" w:hanging="709"/>
        <w:jc w:val="both"/>
        <w:rPr>
          <w:rFonts w:ascii="Book Antiqua" w:hAnsi="Book Antiqua"/>
          <w:b/>
          <w:color w:val="FF0000"/>
          <w:sz w:val="22"/>
          <w:szCs w:val="22"/>
        </w:rPr>
      </w:pPr>
      <w:r w:rsidRPr="00C34851">
        <w:rPr>
          <w:rFonts w:ascii="Book Antiqua" w:hAnsi="Book Antiqua"/>
          <w:sz w:val="22"/>
          <w:szCs w:val="22"/>
        </w:rPr>
        <w:t>Vyhotovení dokumentace skutečného provedení stavby</w:t>
      </w:r>
      <w:r w:rsidR="002E7E95">
        <w:rPr>
          <w:rFonts w:ascii="Book Antiqua" w:hAnsi="Book Antiqua"/>
          <w:sz w:val="22"/>
          <w:szCs w:val="22"/>
        </w:rPr>
        <w:t xml:space="preserve"> (DSPS)</w:t>
      </w:r>
      <w:r w:rsidRPr="00C34851">
        <w:rPr>
          <w:rFonts w:ascii="Book Antiqua" w:hAnsi="Book Antiqua"/>
          <w:sz w:val="22"/>
          <w:szCs w:val="22"/>
        </w:rPr>
        <w:t xml:space="preserve"> připravené k potvrzení stavebním úřadem ve třech vyhotoveních, která bude ve všech svých částech výrazně označena „dokumentace skutečného provedení</w:t>
      </w:r>
      <w:r w:rsidR="00EE29ED" w:rsidRPr="00C34851">
        <w:rPr>
          <w:rFonts w:ascii="Book Antiqua" w:hAnsi="Book Antiqua"/>
          <w:sz w:val="22"/>
          <w:szCs w:val="22"/>
        </w:rPr>
        <w:t>“</w:t>
      </w:r>
      <w:r w:rsidRPr="00C34851">
        <w:rPr>
          <w:rFonts w:ascii="Book Antiqua" w:hAnsi="Book Antiqua"/>
          <w:sz w:val="22"/>
          <w:szCs w:val="22"/>
        </w:rPr>
        <w:t xml:space="preserve"> a bude opatřena razítkem a podpisem odpovědného a oprávněného zástupce Zhotovitele s autorizací</w:t>
      </w:r>
      <w:r w:rsidRPr="00490D9E">
        <w:rPr>
          <w:rFonts w:ascii="Book Antiqua" w:hAnsi="Book Antiqua"/>
          <w:sz w:val="22"/>
          <w:szCs w:val="22"/>
        </w:rPr>
        <w:t>. V případě připomínek stavebního úřadu v rámci schvalovacího řízení Zhotovitel doplní, event. přepracuje bezúplatně dotčenou část dokumentace skutečného provedení</w:t>
      </w:r>
      <w:r w:rsidR="002E7E95">
        <w:rPr>
          <w:rFonts w:ascii="Book Antiqua" w:hAnsi="Book Antiqua"/>
          <w:sz w:val="22"/>
          <w:szCs w:val="22"/>
        </w:rPr>
        <w:t xml:space="preserve"> (DSPS)</w:t>
      </w:r>
      <w:r w:rsidRPr="00490D9E">
        <w:rPr>
          <w:rFonts w:ascii="Book Antiqua" w:hAnsi="Book Antiqua"/>
          <w:sz w:val="22"/>
          <w:szCs w:val="22"/>
        </w:rPr>
        <w:t>.</w:t>
      </w:r>
    </w:p>
    <w:p w14:paraId="46093105" w14:textId="77777777" w:rsidR="00DE12F5" w:rsidRDefault="00DE12F5" w:rsidP="00F72AFB">
      <w:pPr>
        <w:spacing w:line="280" w:lineRule="atLeast"/>
        <w:jc w:val="center"/>
        <w:rPr>
          <w:rFonts w:ascii="Book Antiqua" w:hAnsi="Book Antiqua"/>
          <w:b/>
          <w:color w:val="FF0000"/>
          <w:sz w:val="22"/>
          <w:szCs w:val="22"/>
        </w:rPr>
      </w:pPr>
    </w:p>
    <w:p w14:paraId="69AA7138" w14:textId="77777777" w:rsidR="00DE12F5" w:rsidRPr="00193F56" w:rsidRDefault="00DE12F5" w:rsidP="00F72AFB">
      <w:pPr>
        <w:spacing w:line="280" w:lineRule="atLeast"/>
        <w:jc w:val="center"/>
        <w:rPr>
          <w:rFonts w:ascii="Book Antiqua" w:hAnsi="Book Antiqua"/>
          <w:b/>
          <w:color w:val="FF0000"/>
          <w:sz w:val="22"/>
          <w:szCs w:val="22"/>
        </w:rPr>
      </w:pPr>
    </w:p>
    <w:p w14:paraId="4AC65A78" w14:textId="77777777" w:rsidR="00F72AFB" w:rsidRPr="00C63EFF" w:rsidRDefault="009D3BDB" w:rsidP="00F72AFB">
      <w:pPr>
        <w:spacing w:line="280" w:lineRule="atLeast"/>
        <w:jc w:val="center"/>
        <w:rPr>
          <w:rFonts w:ascii="Book Antiqua" w:hAnsi="Book Antiqua"/>
          <w:b/>
          <w:sz w:val="22"/>
          <w:szCs w:val="22"/>
        </w:rPr>
      </w:pPr>
      <w:r w:rsidRPr="00C63EFF">
        <w:rPr>
          <w:rFonts w:ascii="Book Antiqua" w:hAnsi="Book Antiqua"/>
          <w:b/>
          <w:sz w:val="22"/>
          <w:szCs w:val="22"/>
        </w:rPr>
        <w:t>IV</w:t>
      </w:r>
      <w:r w:rsidR="00F72AFB" w:rsidRPr="00C63EFF">
        <w:rPr>
          <w:rFonts w:ascii="Book Antiqua" w:hAnsi="Book Antiqua"/>
          <w:b/>
          <w:sz w:val="22"/>
          <w:szCs w:val="22"/>
        </w:rPr>
        <w:t>.</w:t>
      </w:r>
    </w:p>
    <w:p w14:paraId="3689815D" w14:textId="77777777" w:rsidR="00F72AFB" w:rsidRPr="00C63EFF" w:rsidRDefault="00F72AFB" w:rsidP="00F72AFB">
      <w:pPr>
        <w:spacing w:line="280" w:lineRule="atLeast"/>
        <w:jc w:val="center"/>
        <w:rPr>
          <w:rFonts w:ascii="Book Antiqua" w:hAnsi="Book Antiqua"/>
          <w:b/>
          <w:sz w:val="22"/>
          <w:szCs w:val="22"/>
          <w:vertAlign w:val="subscript"/>
        </w:rPr>
      </w:pPr>
      <w:r w:rsidRPr="0085707D">
        <w:rPr>
          <w:rFonts w:ascii="Book Antiqua" w:hAnsi="Book Antiqua"/>
          <w:b/>
          <w:sz w:val="22"/>
          <w:szCs w:val="22"/>
        </w:rPr>
        <w:t>Doba plnění</w:t>
      </w:r>
    </w:p>
    <w:p w14:paraId="5434A978" w14:textId="77777777" w:rsidR="004C576B" w:rsidRPr="00B70A72" w:rsidRDefault="004C576B" w:rsidP="00B70A72">
      <w:pPr>
        <w:pStyle w:val="Odstavecseseznamem"/>
        <w:numPr>
          <w:ilvl w:val="1"/>
          <w:numId w:val="13"/>
        </w:numPr>
        <w:spacing w:line="240" w:lineRule="atLeast"/>
        <w:jc w:val="both"/>
        <w:rPr>
          <w:rFonts w:ascii="Book Antiqua" w:hAnsi="Book Antiqua" w:cs="Arial"/>
          <w:color w:val="auto"/>
          <w:sz w:val="22"/>
          <w:szCs w:val="22"/>
        </w:rPr>
      </w:pPr>
      <w:r w:rsidRPr="00C63EFF">
        <w:rPr>
          <w:rFonts w:ascii="Book Antiqua" w:hAnsi="Book Antiqua"/>
          <w:color w:val="auto"/>
          <w:sz w:val="22"/>
        </w:rPr>
        <w:t xml:space="preserve">Staveniště </w:t>
      </w:r>
      <w:r w:rsidRPr="00CA0C27">
        <w:rPr>
          <w:rFonts w:ascii="Book Antiqua" w:hAnsi="Book Antiqua"/>
          <w:color w:val="auto"/>
          <w:sz w:val="22"/>
        </w:rPr>
        <w:t xml:space="preserve">bude </w:t>
      </w:r>
      <w:r w:rsidRPr="004239CF">
        <w:rPr>
          <w:rFonts w:ascii="Book Antiqua" w:hAnsi="Book Antiqua"/>
          <w:color w:val="auto"/>
          <w:sz w:val="22"/>
        </w:rPr>
        <w:t xml:space="preserve">předáno a převzato do 5 dnů </w:t>
      </w:r>
      <w:r w:rsidRPr="004239CF">
        <w:rPr>
          <w:rFonts w:ascii="Book Antiqua" w:hAnsi="Book Antiqua"/>
          <w:sz w:val="22"/>
        </w:rPr>
        <w:t>od doručení písemné výzvy objednatele k převzetí staveniště zhotovitelem</w:t>
      </w:r>
      <w:r w:rsidRPr="004239CF">
        <w:rPr>
          <w:rFonts w:ascii="Book Antiqua" w:hAnsi="Book Antiqua"/>
          <w:color w:val="auto"/>
          <w:sz w:val="22"/>
        </w:rPr>
        <w:t>, pokud se smluvní strany nedohodnou jinak</w:t>
      </w:r>
      <w:r w:rsidRPr="004239CF">
        <w:rPr>
          <w:rFonts w:ascii="Book Antiqua" w:hAnsi="Book Antiqua"/>
          <w:color w:val="auto"/>
          <w:sz w:val="22"/>
          <w:lang w:val="cs-CZ"/>
        </w:rPr>
        <w:t>.</w:t>
      </w:r>
      <w:r w:rsidRPr="004239CF">
        <w:rPr>
          <w:rFonts w:ascii="Book Antiqua" w:hAnsi="Book Antiqua"/>
          <w:color w:val="auto"/>
          <w:sz w:val="22"/>
        </w:rPr>
        <w:t xml:space="preserve"> </w:t>
      </w:r>
      <w:r w:rsidR="00B70A72" w:rsidRPr="00B70A72">
        <w:rPr>
          <w:rFonts w:ascii="Book Antiqua" w:hAnsi="Book Antiqua" w:cs="Arial"/>
          <w:color w:val="auto"/>
          <w:sz w:val="22"/>
          <w:szCs w:val="22"/>
        </w:rPr>
        <w:t>V případě, že objednatel nevyzve k převzetí staveniště ani do</w:t>
      </w:r>
      <w:r w:rsidR="00B70A72" w:rsidRPr="00B70A72">
        <w:rPr>
          <w:rFonts w:ascii="Book Antiqua" w:hAnsi="Book Antiqua" w:cs="Arial"/>
          <w:color w:val="auto"/>
          <w:sz w:val="22"/>
          <w:szCs w:val="22"/>
          <w:lang w:val="cs-CZ"/>
        </w:rPr>
        <w:t xml:space="preserve"> </w:t>
      </w:r>
      <w:r w:rsidR="00B70A72" w:rsidRPr="00B70A72">
        <w:rPr>
          <w:rFonts w:ascii="Book Antiqua" w:hAnsi="Book Antiqua" w:cs="Arial"/>
          <w:b/>
          <w:bCs/>
          <w:color w:val="auto"/>
          <w:sz w:val="22"/>
          <w:szCs w:val="22"/>
          <w:lang w:val="cs-CZ"/>
        </w:rPr>
        <w:t>3</w:t>
      </w:r>
      <w:r w:rsidR="00C54BF0">
        <w:rPr>
          <w:rFonts w:ascii="Book Antiqua" w:hAnsi="Book Antiqua" w:cs="Arial"/>
          <w:b/>
          <w:bCs/>
          <w:color w:val="auto"/>
          <w:sz w:val="22"/>
          <w:szCs w:val="22"/>
          <w:lang w:val="cs-CZ"/>
        </w:rPr>
        <w:t>0</w:t>
      </w:r>
      <w:r w:rsidR="00B70A72" w:rsidRPr="00B70A72">
        <w:rPr>
          <w:rFonts w:ascii="Book Antiqua" w:hAnsi="Book Antiqua" w:cs="Arial"/>
          <w:b/>
          <w:bCs/>
          <w:color w:val="auto"/>
          <w:sz w:val="22"/>
          <w:szCs w:val="22"/>
          <w:lang w:val="cs-CZ"/>
        </w:rPr>
        <w:t>.</w:t>
      </w:r>
      <w:r w:rsidR="00C54BF0">
        <w:rPr>
          <w:rFonts w:ascii="Book Antiqua" w:hAnsi="Book Antiqua" w:cs="Arial"/>
          <w:b/>
          <w:bCs/>
          <w:color w:val="auto"/>
          <w:sz w:val="22"/>
          <w:szCs w:val="22"/>
          <w:lang w:val="cs-CZ"/>
        </w:rPr>
        <w:t xml:space="preserve"> 6</w:t>
      </w:r>
      <w:r w:rsidR="00B70A72" w:rsidRPr="00B70A72">
        <w:rPr>
          <w:rFonts w:ascii="Book Antiqua" w:hAnsi="Book Antiqua" w:cs="Arial"/>
          <w:b/>
          <w:bCs/>
          <w:color w:val="auto"/>
          <w:sz w:val="22"/>
          <w:szCs w:val="22"/>
          <w:lang w:val="cs-CZ"/>
        </w:rPr>
        <w:t>.</w:t>
      </w:r>
      <w:r w:rsidR="00C54BF0">
        <w:rPr>
          <w:rFonts w:ascii="Book Antiqua" w:hAnsi="Book Antiqua" w:cs="Arial"/>
          <w:b/>
          <w:bCs/>
          <w:color w:val="auto"/>
          <w:sz w:val="22"/>
          <w:szCs w:val="22"/>
          <w:lang w:val="cs-CZ"/>
        </w:rPr>
        <w:t xml:space="preserve"> </w:t>
      </w:r>
      <w:r w:rsidR="00B70A72" w:rsidRPr="00B70A72">
        <w:rPr>
          <w:rFonts w:ascii="Book Antiqua" w:hAnsi="Book Antiqua" w:cs="Arial"/>
          <w:b/>
          <w:bCs/>
          <w:color w:val="auto"/>
          <w:sz w:val="22"/>
          <w:szCs w:val="22"/>
          <w:lang w:val="cs-CZ"/>
        </w:rPr>
        <w:t>202</w:t>
      </w:r>
      <w:r w:rsidR="00B70A72">
        <w:rPr>
          <w:rFonts w:ascii="Book Antiqua" w:hAnsi="Book Antiqua" w:cs="Arial"/>
          <w:b/>
          <w:bCs/>
          <w:color w:val="auto"/>
          <w:sz w:val="22"/>
          <w:szCs w:val="22"/>
          <w:lang w:val="cs-CZ"/>
        </w:rPr>
        <w:t>6</w:t>
      </w:r>
      <w:r w:rsidR="00B70A72" w:rsidRPr="00B70A72">
        <w:rPr>
          <w:rFonts w:ascii="Book Antiqua" w:hAnsi="Book Antiqua" w:cs="Arial"/>
          <w:color w:val="auto"/>
          <w:sz w:val="22"/>
          <w:szCs w:val="22"/>
        </w:rPr>
        <w:t xml:space="preserve"> je zhotovitel oprávněn od této smlouvy o dílo </w:t>
      </w:r>
      <w:r w:rsidR="00B70A72">
        <w:rPr>
          <w:rFonts w:ascii="Book Antiqua" w:hAnsi="Book Antiqua" w:cs="Arial"/>
          <w:color w:val="auto"/>
          <w:sz w:val="22"/>
          <w:szCs w:val="22"/>
        </w:rPr>
        <w:t>odstoupit</w:t>
      </w:r>
      <w:r w:rsidR="00B70A72" w:rsidRPr="00B70A72">
        <w:rPr>
          <w:rFonts w:ascii="Book Antiqua" w:hAnsi="Book Antiqua" w:cs="Arial"/>
          <w:color w:val="auto"/>
          <w:sz w:val="22"/>
          <w:szCs w:val="22"/>
          <w:lang w:val="cs-CZ"/>
        </w:rPr>
        <w:t>.</w:t>
      </w:r>
    </w:p>
    <w:p w14:paraId="035654E3" w14:textId="77777777" w:rsidR="004C576B" w:rsidRPr="004239CF" w:rsidRDefault="004C576B" w:rsidP="004C576B">
      <w:pPr>
        <w:pStyle w:val="Odstavecseseznamem"/>
        <w:spacing w:line="240" w:lineRule="atLeast"/>
        <w:ind w:left="360"/>
        <w:jc w:val="both"/>
        <w:rPr>
          <w:rFonts w:ascii="Book Antiqua" w:hAnsi="Book Antiqua"/>
          <w:color w:val="auto"/>
          <w:sz w:val="22"/>
        </w:rPr>
      </w:pPr>
    </w:p>
    <w:p w14:paraId="22033859" w14:textId="77777777" w:rsidR="004C576B" w:rsidRPr="00EC34FF" w:rsidRDefault="004C576B" w:rsidP="004C576B">
      <w:pPr>
        <w:pStyle w:val="Odstavecseseznamem"/>
        <w:numPr>
          <w:ilvl w:val="1"/>
          <w:numId w:val="13"/>
        </w:numPr>
        <w:spacing w:line="240" w:lineRule="atLeast"/>
        <w:jc w:val="both"/>
        <w:rPr>
          <w:rFonts w:ascii="Book Antiqua" w:hAnsi="Book Antiqua"/>
          <w:color w:val="auto"/>
          <w:sz w:val="22"/>
        </w:rPr>
      </w:pPr>
      <w:r w:rsidRPr="004239CF">
        <w:rPr>
          <w:rFonts w:ascii="Book Antiqua" w:hAnsi="Book Antiqua"/>
          <w:color w:val="auto"/>
          <w:sz w:val="22"/>
        </w:rPr>
        <w:t xml:space="preserve">Zhotovitel se zavazuje zahájit práce do </w:t>
      </w:r>
      <w:r w:rsidRPr="004239CF">
        <w:rPr>
          <w:rFonts w:ascii="Book Antiqua" w:hAnsi="Book Antiqua"/>
          <w:color w:val="auto"/>
          <w:sz w:val="22"/>
          <w:lang w:val="cs-CZ"/>
        </w:rPr>
        <w:t>3</w:t>
      </w:r>
      <w:r w:rsidRPr="004239CF">
        <w:rPr>
          <w:rFonts w:ascii="Book Antiqua" w:hAnsi="Book Antiqua"/>
          <w:color w:val="auto"/>
          <w:sz w:val="22"/>
        </w:rPr>
        <w:t xml:space="preserve"> dnů od předání staveniště.</w:t>
      </w:r>
      <w:r w:rsidRPr="004239CF">
        <w:rPr>
          <w:color w:val="auto"/>
        </w:rPr>
        <w:t xml:space="preserve"> </w:t>
      </w:r>
    </w:p>
    <w:p w14:paraId="7095646D" w14:textId="77777777" w:rsidR="009D3BDB" w:rsidRPr="004239CF" w:rsidRDefault="009D3BDB" w:rsidP="004C576B">
      <w:pPr>
        <w:pStyle w:val="Odstavecseseznamem"/>
        <w:ind w:left="0"/>
        <w:rPr>
          <w:rFonts w:ascii="Book Antiqua" w:hAnsi="Book Antiqua"/>
          <w:color w:val="auto"/>
          <w:sz w:val="22"/>
        </w:rPr>
      </w:pPr>
    </w:p>
    <w:p w14:paraId="2E3AAF59" w14:textId="77777777" w:rsidR="00C92B18" w:rsidRDefault="0080456F" w:rsidP="00C92B18">
      <w:pPr>
        <w:pStyle w:val="Odstavecseseznamem"/>
        <w:numPr>
          <w:ilvl w:val="1"/>
          <w:numId w:val="13"/>
        </w:numPr>
        <w:spacing w:line="240" w:lineRule="atLeast"/>
        <w:jc w:val="both"/>
        <w:rPr>
          <w:rFonts w:ascii="Book Antiqua" w:hAnsi="Book Antiqua"/>
          <w:color w:val="auto"/>
          <w:sz w:val="22"/>
          <w:szCs w:val="22"/>
        </w:rPr>
      </w:pPr>
      <w:r w:rsidRPr="00EC34FF">
        <w:rPr>
          <w:rFonts w:ascii="Book Antiqua" w:hAnsi="Book Antiqua"/>
          <w:color w:val="auto"/>
          <w:sz w:val="22"/>
          <w:szCs w:val="22"/>
        </w:rPr>
        <w:t>Zhotovitel se zavazuje provést a protokolárně předat řádně dokončen</w:t>
      </w:r>
      <w:r w:rsidR="008F0A3B" w:rsidRPr="00EC34FF">
        <w:rPr>
          <w:rFonts w:ascii="Book Antiqua" w:hAnsi="Book Antiqua"/>
          <w:color w:val="auto"/>
          <w:sz w:val="22"/>
          <w:szCs w:val="22"/>
        </w:rPr>
        <w:t>é</w:t>
      </w:r>
      <w:r w:rsidR="00C434C6" w:rsidRPr="00EC34FF">
        <w:rPr>
          <w:rFonts w:ascii="Book Antiqua" w:hAnsi="Book Antiqua"/>
          <w:color w:val="auto"/>
          <w:sz w:val="22"/>
          <w:szCs w:val="22"/>
          <w:lang w:val="cs-CZ"/>
        </w:rPr>
        <w:t xml:space="preserve"> dílo </w:t>
      </w:r>
      <w:r w:rsidRPr="00EC34FF">
        <w:rPr>
          <w:rFonts w:ascii="Book Antiqua" w:hAnsi="Book Antiqua"/>
          <w:color w:val="auto"/>
          <w:sz w:val="22"/>
          <w:szCs w:val="22"/>
        </w:rPr>
        <w:t xml:space="preserve">v celém rozsahu </w:t>
      </w:r>
      <w:r w:rsidR="00212DCE" w:rsidRPr="00EC34FF">
        <w:rPr>
          <w:rFonts w:ascii="Book Antiqua" w:hAnsi="Book Antiqua"/>
          <w:color w:val="auto"/>
          <w:sz w:val="22"/>
          <w:szCs w:val="22"/>
        </w:rPr>
        <w:t>včetně vyzkoušení díla</w:t>
      </w:r>
      <w:r w:rsidR="00953E72" w:rsidRPr="00EC34FF">
        <w:rPr>
          <w:rFonts w:ascii="Book Antiqua" w:hAnsi="Book Antiqua"/>
          <w:color w:val="auto"/>
          <w:sz w:val="22"/>
          <w:szCs w:val="22"/>
        </w:rPr>
        <w:t>,</w:t>
      </w:r>
      <w:r w:rsidR="00212DCE" w:rsidRPr="00EC34FF">
        <w:rPr>
          <w:rFonts w:ascii="Book Antiqua" w:hAnsi="Book Antiqua"/>
          <w:color w:val="auto"/>
          <w:sz w:val="22"/>
          <w:szCs w:val="22"/>
        </w:rPr>
        <w:t xml:space="preserve"> tj. provedení předepsaných nebo dohodnutých zkoušek a dokončení zkušebního provozu</w:t>
      </w:r>
      <w:r w:rsidR="00D80199" w:rsidRPr="00EC34FF">
        <w:rPr>
          <w:rFonts w:ascii="Book Antiqua" w:hAnsi="Book Antiqua"/>
          <w:color w:val="auto"/>
          <w:sz w:val="22"/>
          <w:szCs w:val="22"/>
        </w:rPr>
        <w:t xml:space="preserve"> (maximální doba pro vyzkoušení </w:t>
      </w:r>
      <w:r w:rsidR="00E579D1" w:rsidRPr="00EC34FF">
        <w:rPr>
          <w:rFonts w:ascii="Book Antiqua" w:hAnsi="Book Antiqua"/>
          <w:color w:val="auto"/>
          <w:sz w:val="22"/>
          <w:szCs w:val="22"/>
        </w:rPr>
        <w:t xml:space="preserve">celého </w:t>
      </w:r>
      <w:r w:rsidR="00D80199" w:rsidRPr="00EC34FF">
        <w:rPr>
          <w:rFonts w:ascii="Book Antiqua" w:hAnsi="Book Antiqua"/>
          <w:color w:val="auto"/>
          <w:sz w:val="22"/>
          <w:szCs w:val="22"/>
        </w:rPr>
        <w:t xml:space="preserve">díla je stanovena v délce 5 pracovních dnů), </w:t>
      </w:r>
      <w:r w:rsidR="00D80199" w:rsidRPr="00EC34FF">
        <w:rPr>
          <w:rFonts w:ascii="Book Antiqua" w:hAnsi="Book Antiqua"/>
          <w:b/>
          <w:bCs/>
          <w:color w:val="auto"/>
          <w:sz w:val="22"/>
          <w:szCs w:val="22"/>
        </w:rPr>
        <w:t xml:space="preserve">nejpozději do </w:t>
      </w:r>
      <w:r w:rsidR="00C92B18">
        <w:rPr>
          <w:rFonts w:ascii="Book Antiqua" w:hAnsi="Book Antiqua"/>
          <w:b/>
          <w:bCs/>
          <w:color w:val="auto"/>
          <w:sz w:val="22"/>
          <w:szCs w:val="22"/>
          <w:lang w:val="cs-CZ"/>
        </w:rPr>
        <w:t>214</w:t>
      </w:r>
      <w:r w:rsidR="004E22B6" w:rsidRPr="00EC34FF">
        <w:rPr>
          <w:rFonts w:ascii="Book Antiqua" w:hAnsi="Book Antiqua"/>
          <w:b/>
          <w:bCs/>
          <w:color w:val="auto"/>
          <w:sz w:val="22"/>
          <w:szCs w:val="22"/>
          <w:lang w:val="cs-CZ"/>
        </w:rPr>
        <w:t xml:space="preserve"> </w:t>
      </w:r>
      <w:r w:rsidR="00B8447B" w:rsidRPr="00EC34FF">
        <w:rPr>
          <w:rFonts w:ascii="Book Antiqua" w:hAnsi="Book Antiqua"/>
          <w:b/>
          <w:bCs/>
          <w:color w:val="auto"/>
          <w:sz w:val="22"/>
          <w:szCs w:val="22"/>
          <w:lang w:val="cs-CZ"/>
        </w:rPr>
        <w:t>kalendářních</w:t>
      </w:r>
      <w:r w:rsidR="00F07A40" w:rsidRPr="00EC34FF">
        <w:rPr>
          <w:rFonts w:ascii="Book Antiqua" w:hAnsi="Book Antiqua"/>
          <w:b/>
          <w:bCs/>
          <w:color w:val="auto"/>
          <w:sz w:val="22"/>
          <w:szCs w:val="22"/>
        </w:rPr>
        <w:t xml:space="preserve"> </w:t>
      </w:r>
      <w:r w:rsidR="00CF5FA5" w:rsidRPr="00EC34FF">
        <w:rPr>
          <w:rFonts w:ascii="Book Antiqua" w:hAnsi="Book Antiqua"/>
          <w:b/>
          <w:bCs/>
          <w:color w:val="auto"/>
          <w:sz w:val="22"/>
          <w:szCs w:val="22"/>
        </w:rPr>
        <w:t>dnů</w:t>
      </w:r>
      <w:r w:rsidR="00BD7986" w:rsidRPr="00EC34FF">
        <w:rPr>
          <w:rFonts w:ascii="Book Antiqua" w:hAnsi="Book Antiqua"/>
          <w:b/>
          <w:bCs/>
          <w:color w:val="auto"/>
          <w:sz w:val="22"/>
          <w:szCs w:val="22"/>
        </w:rPr>
        <w:t xml:space="preserve"> od předání staveniště</w:t>
      </w:r>
      <w:r w:rsidR="005E0B2E" w:rsidRPr="00EC34FF">
        <w:rPr>
          <w:rFonts w:ascii="Book Antiqua" w:hAnsi="Book Antiqua"/>
          <w:b/>
          <w:bCs/>
          <w:color w:val="auto"/>
          <w:sz w:val="22"/>
          <w:szCs w:val="22"/>
          <w:lang w:val="cs-CZ"/>
        </w:rPr>
        <w:t>.</w:t>
      </w:r>
      <w:r w:rsidR="003B7D8C" w:rsidRPr="00EC34FF">
        <w:rPr>
          <w:rFonts w:ascii="Book Antiqua" w:hAnsi="Book Antiqua"/>
          <w:b/>
          <w:bCs/>
          <w:color w:val="auto"/>
          <w:sz w:val="22"/>
          <w:szCs w:val="22"/>
          <w:lang w:val="cs-CZ"/>
        </w:rPr>
        <w:t xml:space="preserve">  </w:t>
      </w:r>
    </w:p>
    <w:p w14:paraId="1C65A5A7" w14:textId="77777777" w:rsidR="003F6770" w:rsidRPr="00C34851" w:rsidRDefault="003F6770" w:rsidP="00C92B18">
      <w:pPr>
        <w:pStyle w:val="Odstavecseseznamem"/>
        <w:ind w:left="0"/>
        <w:rPr>
          <w:rFonts w:ascii="Book Antiqua" w:hAnsi="Book Antiqua"/>
          <w:color w:val="auto"/>
          <w:sz w:val="22"/>
        </w:rPr>
      </w:pPr>
    </w:p>
    <w:p w14:paraId="0290B39D" w14:textId="77777777" w:rsidR="009D3BDB" w:rsidRPr="00C34851" w:rsidRDefault="00A22B58" w:rsidP="00A86FC4">
      <w:pPr>
        <w:pStyle w:val="Odstavecseseznamem"/>
        <w:numPr>
          <w:ilvl w:val="1"/>
          <w:numId w:val="13"/>
        </w:numPr>
        <w:spacing w:line="240" w:lineRule="atLeast"/>
        <w:jc w:val="both"/>
        <w:rPr>
          <w:rFonts w:ascii="Book Antiqua" w:hAnsi="Book Antiqua"/>
          <w:color w:val="auto"/>
          <w:sz w:val="22"/>
        </w:rPr>
      </w:pPr>
      <w:r w:rsidRPr="00C34851">
        <w:rPr>
          <w:rFonts w:ascii="Book Antiqua" w:hAnsi="Book Antiqua"/>
          <w:color w:val="auto"/>
          <w:sz w:val="22"/>
        </w:rPr>
        <w:t xml:space="preserve">Zhotovitelem zpracovaný a objednatelem schválený </w:t>
      </w:r>
      <w:r w:rsidR="00A97A2C" w:rsidRPr="00C34851">
        <w:rPr>
          <w:rFonts w:ascii="Book Antiqua" w:hAnsi="Book Antiqua"/>
          <w:color w:val="auto"/>
          <w:sz w:val="22"/>
        </w:rPr>
        <w:t xml:space="preserve">finanční a časový </w:t>
      </w:r>
      <w:r w:rsidRPr="00C34851">
        <w:rPr>
          <w:rFonts w:ascii="Book Antiqua" w:hAnsi="Book Antiqua"/>
          <w:color w:val="auto"/>
          <w:sz w:val="22"/>
        </w:rPr>
        <w:t xml:space="preserve">harmonogram </w:t>
      </w:r>
      <w:r w:rsidR="001A64DE" w:rsidRPr="00C34851">
        <w:rPr>
          <w:rFonts w:ascii="Book Antiqua" w:hAnsi="Book Antiqua"/>
          <w:color w:val="auto"/>
          <w:sz w:val="22"/>
        </w:rPr>
        <w:t>výstavby</w:t>
      </w:r>
      <w:r w:rsidRPr="00C34851">
        <w:rPr>
          <w:rFonts w:ascii="Book Antiqua" w:hAnsi="Book Antiqua"/>
          <w:color w:val="auto"/>
          <w:sz w:val="22"/>
        </w:rPr>
        <w:t xml:space="preserve"> je součástí této smlouvy jako příloha č. </w:t>
      </w:r>
      <w:r w:rsidR="003A0E84" w:rsidRPr="00C34851">
        <w:rPr>
          <w:rFonts w:ascii="Book Antiqua" w:hAnsi="Book Antiqua"/>
          <w:color w:val="auto"/>
          <w:sz w:val="22"/>
        </w:rPr>
        <w:t>1</w:t>
      </w:r>
      <w:r w:rsidRPr="00C34851">
        <w:rPr>
          <w:rFonts w:ascii="Book Antiqua" w:hAnsi="Book Antiqua"/>
          <w:color w:val="auto"/>
          <w:sz w:val="22"/>
        </w:rPr>
        <w:t>.</w:t>
      </w:r>
    </w:p>
    <w:p w14:paraId="04474D81" w14:textId="77777777" w:rsidR="009D3BDB" w:rsidRPr="00362E89" w:rsidRDefault="009D3BDB" w:rsidP="009D3BDB">
      <w:pPr>
        <w:pStyle w:val="Odstavecseseznamem"/>
        <w:rPr>
          <w:rFonts w:ascii="Book Antiqua" w:hAnsi="Book Antiqua"/>
          <w:color w:val="auto"/>
          <w:sz w:val="22"/>
        </w:rPr>
      </w:pPr>
    </w:p>
    <w:p w14:paraId="3E74FB93" w14:textId="77777777" w:rsidR="009D3BDB" w:rsidRPr="00362E89" w:rsidRDefault="0080456F" w:rsidP="00A86FC4">
      <w:pPr>
        <w:pStyle w:val="Odstavecseseznamem"/>
        <w:numPr>
          <w:ilvl w:val="1"/>
          <w:numId w:val="13"/>
        </w:numPr>
        <w:spacing w:line="240" w:lineRule="atLeast"/>
        <w:jc w:val="both"/>
        <w:rPr>
          <w:rFonts w:ascii="Book Antiqua" w:hAnsi="Book Antiqua"/>
          <w:color w:val="auto"/>
          <w:sz w:val="22"/>
        </w:rPr>
      </w:pPr>
      <w:r w:rsidRPr="00362E89">
        <w:rPr>
          <w:rFonts w:ascii="Book Antiqua" w:hAnsi="Book Antiqua"/>
          <w:color w:val="auto"/>
          <w:sz w:val="22"/>
        </w:rPr>
        <w:t xml:space="preserve">Zhotovitel je povinen odstranit zařízení staveniště a vyklidit staveniště do </w:t>
      </w:r>
      <w:r w:rsidR="009D5B2E" w:rsidRPr="00362E89">
        <w:rPr>
          <w:rFonts w:ascii="Book Antiqua" w:hAnsi="Book Antiqua"/>
          <w:color w:val="auto"/>
          <w:sz w:val="22"/>
        </w:rPr>
        <w:t>10</w:t>
      </w:r>
      <w:r w:rsidRPr="00362E89">
        <w:rPr>
          <w:rFonts w:ascii="Book Antiqua" w:hAnsi="Book Antiqua"/>
          <w:color w:val="auto"/>
          <w:sz w:val="22"/>
        </w:rPr>
        <w:t>-t</w:t>
      </w:r>
      <w:r w:rsidR="009D5B2E" w:rsidRPr="00362E89">
        <w:rPr>
          <w:rFonts w:ascii="Book Antiqua" w:hAnsi="Book Antiqua"/>
          <w:color w:val="auto"/>
          <w:sz w:val="22"/>
        </w:rPr>
        <w:t>i</w:t>
      </w:r>
      <w:r w:rsidRPr="00362E89">
        <w:rPr>
          <w:rFonts w:ascii="Book Antiqua" w:hAnsi="Book Antiqua"/>
          <w:color w:val="auto"/>
          <w:sz w:val="22"/>
        </w:rPr>
        <w:t xml:space="preserve"> dnů po předání a převzetí díla.</w:t>
      </w:r>
    </w:p>
    <w:p w14:paraId="28E3F93B" w14:textId="77777777" w:rsidR="009D3BDB" w:rsidRPr="00C63EFF" w:rsidRDefault="009D3BDB" w:rsidP="009D3BDB">
      <w:pPr>
        <w:pStyle w:val="Odstavecseseznamem"/>
        <w:rPr>
          <w:rFonts w:ascii="Book Antiqua" w:hAnsi="Book Antiqua"/>
          <w:color w:val="auto"/>
          <w:sz w:val="22"/>
          <w:szCs w:val="22"/>
        </w:rPr>
      </w:pPr>
    </w:p>
    <w:p w14:paraId="4CDD17E3" w14:textId="77777777" w:rsidR="009D3BDB" w:rsidRPr="00C63EFF" w:rsidRDefault="0080456F" w:rsidP="00A86FC4">
      <w:pPr>
        <w:pStyle w:val="Odstavecseseznamem"/>
        <w:numPr>
          <w:ilvl w:val="1"/>
          <w:numId w:val="13"/>
        </w:numPr>
        <w:spacing w:line="240" w:lineRule="atLeast"/>
        <w:jc w:val="both"/>
        <w:rPr>
          <w:rFonts w:ascii="Book Antiqua" w:hAnsi="Book Antiqua"/>
          <w:color w:val="auto"/>
          <w:sz w:val="22"/>
        </w:rPr>
      </w:pPr>
      <w:r w:rsidRPr="00C63EFF">
        <w:rPr>
          <w:rFonts w:ascii="Book Antiqua" w:hAnsi="Book Antiqua"/>
          <w:color w:val="auto"/>
          <w:sz w:val="22"/>
          <w:szCs w:val="22"/>
        </w:rPr>
        <w:t xml:space="preserve">Zhotovitel je povinen vyrozumět objednatele o případném ohrožení doby plnění a o všech skutečnostech, které mohou předmět plnění znemožnit. </w:t>
      </w:r>
    </w:p>
    <w:p w14:paraId="58EA35EE" w14:textId="77777777" w:rsidR="009D3BDB" w:rsidRPr="00193F56" w:rsidRDefault="009D3BDB" w:rsidP="009D3BDB">
      <w:pPr>
        <w:pStyle w:val="Odstavecseseznamem"/>
        <w:rPr>
          <w:rFonts w:ascii="Book Antiqua" w:hAnsi="Book Antiqua"/>
          <w:color w:val="FF0000"/>
          <w:sz w:val="22"/>
        </w:rPr>
      </w:pPr>
    </w:p>
    <w:p w14:paraId="2C23DCD4" w14:textId="77777777" w:rsidR="009D3BDB" w:rsidRPr="00C63EFF" w:rsidRDefault="0080456F" w:rsidP="00A86FC4">
      <w:pPr>
        <w:pStyle w:val="Odstavecseseznamem"/>
        <w:numPr>
          <w:ilvl w:val="1"/>
          <w:numId w:val="13"/>
        </w:numPr>
        <w:spacing w:line="240" w:lineRule="atLeast"/>
        <w:jc w:val="both"/>
        <w:rPr>
          <w:rFonts w:ascii="Book Antiqua" w:hAnsi="Book Antiqua"/>
          <w:color w:val="auto"/>
          <w:sz w:val="22"/>
        </w:rPr>
      </w:pPr>
      <w:r w:rsidRPr="00C63EFF">
        <w:rPr>
          <w:rFonts w:ascii="Book Antiqua" w:hAnsi="Book Antiqua"/>
          <w:color w:val="auto"/>
          <w:sz w:val="22"/>
        </w:rPr>
        <w:t>V případě, že dojde ke zpoždění v termínu ukončení prací zhotovitelem z důvodu pokynu objednatele k přerušení prací nebo jiného důvodu na straně objednatele, má zhotovitel právo dokončit dílo v termínu prodlouženém o počet dní, o kolik mu objednatel znemožnil práce vykonávat. Doba prodloužení termínu ukončení prací zhotovitele z důvodu na straně objednatele musí být odsouhlasená formou dodatku ke smlouvě, jinak k ní nelze přihlížet.</w:t>
      </w:r>
    </w:p>
    <w:p w14:paraId="76DB8408" w14:textId="77777777" w:rsidR="009D3BDB" w:rsidRPr="00C63EFF" w:rsidRDefault="009D3BDB" w:rsidP="009D3BDB">
      <w:pPr>
        <w:pStyle w:val="Odstavecseseznamem"/>
        <w:rPr>
          <w:rFonts w:ascii="Book Antiqua" w:hAnsi="Book Antiqua"/>
          <w:color w:val="auto"/>
          <w:sz w:val="22"/>
          <w:szCs w:val="22"/>
        </w:rPr>
      </w:pPr>
    </w:p>
    <w:p w14:paraId="5E6530FF" w14:textId="77777777" w:rsidR="009D3BDB" w:rsidRPr="00C63EFF" w:rsidRDefault="0080456F" w:rsidP="00A86FC4">
      <w:pPr>
        <w:pStyle w:val="Odstavecseseznamem"/>
        <w:numPr>
          <w:ilvl w:val="1"/>
          <w:numId w:val="13"/>
        </w:numPr>
        <w:spacing w:line="240" w:lineRule="atLeast"/>
        <w:jc w:val="both"/>
        <w:rPr>
          <w:rFonts w:ascii="Book Antiqua" w:hAnsi="Book Antiqua"/>
          <w:color w:val="auto"/>
          <w:sz w:val="22"/>
        </w:rPr>
      </w:pPr>
      <w:r w:rsidRPr="00C63EFF">
        <w:rPr>
          <w:rFonts w:ascii="Book Antiqua" w:hAnsi="Book Antiqua"/>
          <w:color w:val="auto"/>
          <w:sz w:val="22"/>
          <w:szCs w:val="22"/>
        </w:rPr>
        <w:t>Doba plnění díla se po vzájemné dohodě může přiměřeně prodloužit z důvodu dlouhodobě nepříznivých klimatických podmínek, které by narušovaly technologické procesy prací. Na prodloužení nemá zhotovitel právní nárok</w:t>
      </w:r>
      <w:r w:rsidR="00F33BBE">
        <w:rPr>
          <w:rFonts w:ascii="Book Antiqua" w:hAnsi="Book Antiqua"/>
          <w:color w:val="auto"/>
          <w:sz w:val="22"/>
          <w:szCs w:val="22"/>
        </w:rPr>
        <w:t xml:space="preserve"> a případné prodloužení musí být odsouhlaseno formou dodatku ke smlouvě</w:t>
      </w:r>
      <w:r w:rsidRPr="00C63EFF">
        <w:rPr>
          <w:rFonts w:ascii="Book Antiqua" w:hAnsi="Book Antiqua"/>
          <w:color w:val="auto"/>
          <w:sz w:val="22"/>
          <w:szCs w:val="22"/>
        </w:rPr>
        <w:t>. Nepříznivými klimatickými podmínkami se myslí takové, které jsou minimálně po dobu dvou týdnů výrazně horší, než je pro dané období z dlouhodobého hlediska obvyklé.</w:t>
      </w:r>
    </w:p>
    <w:p w14:paraId="6B159DD8" w14:textId="77777777" w:rsidR="009D3BDB" w:rsidRPr="00C63EFF" w:rsidRDefault="009D3BDB" w:rsidP="009D3BDB">
      <w:pPr>
        <w:pStyle w:val="Odstavecseseznamem"/>
        <w:rPr>
          <w:rFonts w:ascii="Book Antiqua" w:hAnsi="Book Antiqua"/>
          <w:color w:val="auto"/>
          <w:sz w:val="22"/>
          <w:szCs w:val="22"/>
        </w:rPr>
      </w:pPr>
    </w:p>
    <w:p w14:paraId="3755674C" w14:textId="77777777" w:rsidR="009D3BDB" w:rsidRPr="00C63EFF" w:rsidRDefault="0080456F" w:rsidP="00A86FC4">
      <w:pPr>
        <w:pStyle w:val="Odstavecseseznamem"/>
        <w:numPr>
          <w:ilvl w:val="1"/>
          <w:numId w:val="13"/>
        </w:numPr>
        <w:spacing w:line="240" w:lineRule="atLeast"/>
        <w:jc w:val="both"/>
        <w:rPr>
          <w:rFonts w:ascii="Book Antiqua" w:hAnsi="Book Antiqua"/>
          <w:color w:val="auto"/>
          <w:sz w:val="22"/>
        </w:rPr>
      </w:pPr>
      <w:r w:rsidRPr="00C63EFF">
        <w:rPr>
          <w:rFonts w:ascii="Book Antiqua" w:hAnsi="Book Antiqua"/>
          <w:color w:val="auto"/>
          <w:sz w:val="22"/>
          <w:szCs w:val="22"/>
        </w:rPr>
        <w:t xml:space="preserve">Doba plnění díla se dále přiměřeně </w:t>
      </w:r>
      <w:r w:rsidR="00F33BBE" w:rsidRPr="00C63EFF">
        <w:rPr>
          <w:rFonts w:ascii="Book Antiqua" w:hAnsi="Book Antiqua"/>
          <w:color w:val="auto"/>
          <w:sz w:val="22"/>
          <w:szCs w:val="22"/>
        </w:rPr>
        <w:t>prodl</w:t>
      </w:r>
      <w:r w:rsidR="00F33BBE">
        <w:rPr>
          <w:rFonts w:ascii="Book Antiqua" w:hAnsi="Book Antiqua"/>
          <w:color w:val="auto"/>
          <w:sz w:val="22"/>
          <w:szCs w:val="22"/>
        </w:rPr>
        <w:t>ouží</w:t>
      </w:r>
      <w:r w:rsidR="00F33BBE" w:rsidRPr="00C63EFF">
        <w:rPr>
          <w:rFonts w:ascii="Book Antiqua" w:hAnsi="Book Antiqua"/>
          <w:color w:val="auto"/>
          <w:sz w:val="22"/>
          <w:szCs w:val="22"/>
        </w:rPr>
        <w:t xml:space="preserve"> </w:t>
      </w:r>
      <w:r w:rsidRPr="00C63EFF">
        <w:rPr>
          <w:rFonts w:ascii="Book Antiqua" w:hAnsi="Book Antiqua"/>
          <w:color w:val="auto"/>
          <w:sz w:val="22"/>
          <w:szCs w:val="22"/>
        </w:rPr>
        <w:t>při prodlení vzniklé v souvislosti s archeologickými nálezy</w:t>
      </w:r>
      <w:r w:rsidR="00F33BBE">
        <w:rPr>
          <w:rFonts w:ascii="Book Antiqua" w:hAnsi="Book Antiqua"/>
          <w:color w:val="auto"/>
          <w:sz w:val="22"/>
          <w:szCs w:val="22"/>
        </w:rPr>
        <w:t>, a toto prodloužení musí být stranami odsouhlaseno formou dodatku ke smlouvě</w:t>
      </w:r>
      <w:r w:rsidRPr="00C63EFF">
        <w:rPr>
          <w:rFonts w:ascii="Book Antiqua" w:hAnsi="Book Antiqua"/>
          <w:color w:val="auto"/>
          <w:sz w:val="22"/>
          <w:szCs w:val="22"/>
        </w:rPr>
        <w:t>.</w:t>
      </w:r>
    </w:p>
    <w:p w14:paraId="6268A3F3" w14:textId="77777777" w:rsidR="009D3BDB" w:rsidRPr="00193F56" w:rsidRDefault="009D3BDB" w:rsidP="009D3BDB">
      <w:pPr>
        <w:pStyle w:val="Odstavecseseznamem"/>
        <w:rPr>
          <w:rFonts w:ascii="Book Antiqua" w:hAnsi="Book Antiqua"/>
          <w:color w:val="FF0000"/>
          <w:sz w:val="22"/>
          <w:szCs w:val="22"/>
        </w:rPr>
      </w:pPr>
    </w:p>
    <w:p w14:paraId="63669D35" w14:textId="77777777" w:rsidR="009D3BDB" w:rsidRPr="00C63EFF" w:rsidRDefault="0080456F" w:rsidP="00A86FC4">
      <w:pPr>
        <w:pStyle w:val="Odstavecseseznamem"/>
        <w:numPr>
          <w:ilvl w:val="1"/>
          <w:numId w:val="13"/>
        </w:numPr>
        <w:spacing w:line="240" w:lineRule="atLeast"/>
        <w:jc w:val="both"/>
        <w:rPr>
          <w:rFonts w:ascii="Book Antiqua" w:hAnsi="Book Antiqua"/>
          <w:color w:val="auto"/>
          <w:sz w:val="22"/>
        </w:rPr>
      </w:pPr>
      <w:r w:rsidRPr="00C63EFF">
        <w:rPr>
          <w:rFonts w:ascii="Book Antiqua" w:hAnsi="Book Antiqua"/>
          <w:color w:val="auto"/>
          <w:sz w:val="22"/>
          <w:szCs w:val="22"/>
        </w:rPr>
        <w:t>Před započetím dalších prací vyhotoví smluvní strany zápis, ve kterém zhodnotí skutečný technický stav již provedených prací a určí rozsah jejich nezbytných úprav.</w:t>
      </w:r>
      <w:r w:rsidRPr="00C63EFF">
        <w:rPr>
          <w:rFonts w:ascii="Book Antiqua" w:hAnsi="Book Antiqua"/>
          <w:b/>
          <w:bCs/>
          <w:color w:val="auto"/>
          <w:sz w:val="22"/>
          <w:szCs w:val="22"/>
        </w:rPr>
        <w:t xml:space="preserve"> </w:t>
      </w:r>
      <w:r w:rsidRPr="00C63EFF">
        <w:rPr>
          <w:rFonts w:ascii="Book Antiqua" w:hAnsi="Book Antiqua"/>
          <w:bCs/>
          <w:color w:val="auto"/>
          <w:sz w:val="22"/>
          <w:szCs w:val="22"/>
        </w:rPr>
        <w:t>Přerušení prací z důvodů klimatických podmínek a opatření tímto vyvolaná nebudou důvodem k navýšení sjednané ceny díla.</w:t>
      </w:r>
    </w:p>
    <w:p w14:paraId="72A9E4B9" w14:textId="77777777" w:rsidR="009D3BDB" w:rsidRPr="00C63EFF" w:rsidRDefault="009D3BDB" w:rsidP="009D3BDB">
      <w:pPr>
        <w:pStyle w:val="Odstavecseseznamem"/>
        <w:rPr>
          <w:rFonts w:ascii="Book Antiqua" w:hAnsi="Book Antiqua"/>
          <w:color w:val="auto"/>
          <w:sz w:val="22"/>
          <w:szCs w:val="22"/>
        </w:rPr>
      </w:pPr>
    </w:p>
    <w:p w14:paraId="7AB891AD" w14:textId="77777777" w:rsidR="00ED5BF3" w:rsidRPr="002751A4" w:rsidRDefault="0080456F" w:rsidP="00A86FC4">
      <w:pPr>
        <w:pStyle w:val="Odstavecseseznamem"/>
        <w:numPr>
          <w:ilvl w:val="1"/>
          <w:numId w:val="13"/>
        </w:numPr>
        <w:spacing w:line="240" w:lineRule="atLeast"/>
        <w:jc w:val="both"/>
        <w:rPr>
          <w:rFonts w:ascii="Book Antiqua" w:hAnsi="Book Antiqua"/>
          <w:color w:val="auto"/>
          <w:sz w:val="22"/>
        </w:rPr>
      </w:pPr>
      <w:r w:rsidRPr="002751A4">
        <w:rPr>
          <w:rFonts w:ascii="Book Antiqua" w:hAnsi="Book Antiqua"/>
          <w:color w:val="auto"/>
          <w:sz w:val="22"/>
          <w:szCs w:val="22"/>
        </w:rPr>
        <w:t>Zhotovitel splní svou povinnost provést dílo jeho řádným dokončením a předáním díla v předávacím řízení objednateli.</w:t>
      </w:r>
      <w:r w:rsidR="006922A7" w:rsidRPr="006922A7">
        <w:rPr>
          <w:rFonts w:ascii="Book Antiqua" w:hAnsi="Book Antiqua"/>
          <w:color w:val="auto"/>
          <w:sz w:val="22"/>
          <w:szCs w:val="22"/>
        </w:rPr>
        <w:t xml:space="preserve"> </w:t>
      </w:r>
      <w:r w:rsidRPr="002751A4">
        <w:rPr>
          <w:rFonts w:ascii="Book Antiqua" w:hAnsi="Book Antiqua"/>
          <w:color w:val="auto"/>
          <w:sz w:val="22"/>
          <w:szCs w:val="22"/>
        </w:rPr>
        <w:t xml:space="preserve">Předávací řízení bude ukončeno protokolem o předání a převzetí, který bude podepsán objednatelem a zhotovitelem. V opačném případě nebude dílo považováno za předané řádně a včas. </w:t>
      </w:r>
    </w:p>
    <w:p w14:paraId="15B99F73" w14:textId="77777777" w:rsidR="00A51E25" w:rsidRPr="00193F56" w:rsidRDefault="00A51E25" w:rsidP="00F72AFB">
      <w:pPr>
        <w:spacing w:line="280" w:lineRule="atLeast"/>
        <w:ind w:left="709" w:hanging="709"/>
        <w:jc w:val="both"/>
        <w:rPr>
          <w:rFonts w:ascii="Book Antiqua" w:hAnsi="Book Antiqua"/>
          <w:color w:val="FF0000"/>
          <w:sz w:val="22"/>
          <w:szCs w:val="22"/>
        </w:rPr>
      </w:pPr>
    </w:p>
    <w:p w14:paraId="0D26AD29" w14:textId="77777777" w:rsidR="00F72AFB" w:rsidRPr="00C63EFF" w:rsidRDefault="00F72AFB" w:rsidP="00F72AFB">
      <w:pPr>
        <w:spacing w:line="280" w:lineRule="atLeast"/>
        <w:jc w:val="center"/>
        <w:rPr>
          <w:rFonts w:ascii="Book Antiqua" w:hAnsi="Book Antiqua"/>
          <w:b/>
          <w:sz w:val="22"/>
          <w:szCs w:val="22"/>
        </w:rPr>
      </w:pPr>
      <w:r w:rsidRPr="00C63EFF">
        <w:rPr>
          <w:rFonts w:ascii="Book Antiqua" w:hAnsi="Book Antiqua"/>
          <w:b/>
          <w:sz w:val="22"/>
          <w:szCs w:val="22"/>
        </w:rPr>
        <w:t>V.</w:t>
      </w:r>
    </w:p>
    <w:p w14:paraId="1FCDC215" w14:textId="77777777" w:rsidR="00F72AFB" w:rsidRPr="00C63EFF" w:rsidRDefault="00F72AFB" w:rsidP="00F72AFB">
      <w:pPr>
        <w:spacing w:line="280" w:lineRule="atLeast"/>
        <w:jc w:val="center"/>
        <w:rPr>
          <w:rFonts w:ascii="Book Antiqua" w:hAnsi="Book Antiqua"/>
          <w:b/>
          <w:sz w:val="22"/>
          <w:szCs w:val="22"/>
        </w:rPr>
      </w:pPr>
      <w:r w:rsidRPr="00C63EFF">
        <w:rPr>
          <w:rFonts w:ascii="Book Antiqua" w:hAnsi="Book Antiqua"/>
          <w:b/>
          <w:sz w:val="22"/>
          <w:szCs w:val="22"/>
        </w:rPr>
        <w:t>Cena díla</w:t>
      </w:r>
    </w:p>
    <w:p w14:paraId="339B5E58" w14:textId="77777777" w:rsidR="000819D3" w:rsidRDefault="009D3BDB" w:rsidP="000819D3">
      <w:pPr>
        <w:spacing w:line="280" w:lineRule="atLeast"/>
        <w:rPr>
          <w:rFonts w:ascii="Book Antiqua" w:hAnsi="Book Antiqua"/>
          <w:sz w:val="22"/>
          <w:szCs w:val="22"/>
        </w:rPr>
      </w:pPr>
      <w:r w:rsidRPr="00C63EFF">
        <w:rPr>
          <w:rFonts w:ascii="Book Antiqua" w:hAnsi="Book Antiqua"/>
          <w:sz w:val="22"/>
          <w:szCs w:val="22"/>
        </w:rPr>
        <w:t>5.1</w:t>
      </w:r>
      <w:r w:rsidRPr="00C63EFF">
        <w:rPr>
          <w:rFonts w:ascii="Book Antiqua" w:hAnsi="Book Antiqua"/>
          <w:sz w:val="22"/>
          <w:szCs w:val="22"/>
        </w:rPr>
        <w:tab/>
      </w:r>
      <w:r w:rsidR="00F72AFB" w:rsidRPr="00C63EFF">
        <w:rPr>
          <w:rFonts w:ascii="Book Antiqua" w:hAnsi="Book Antiqua"/>
          <w:sz w:val="22"/>
          <w:szCs w:val="22"/>
        </w:rPr>
        <w:t>Cena díla byla stanovena dohodou smluvních stran na zákla</w:t>
      </w:r>
      <w:r w:rsidR="000819D3" w:rsidRPr="00C63EFF">
        <w:rPr>
          <w:rFonts w:ascii="Book Antiqua" w:hAnsi="Book Antiqua"/>
          <w:sz w:val="22"/>
          <w:szCs w:val="22"/>
        </w:rPr>
        <w:t>dě nabídky zhotovitele   a činí:</w:t>
      </w:r>
    </w:p>
    <w:p w14:paraId="6A7F3114" w14:textId="77777777" w:rsidR="002422DA" w:rsidRDefault="002422DA" w:rsidP="002422DA">
      <w:pPr>
        <w:spacing w:line="280" w:lineRule="atLeast"/>
        <w:rPr>
          <w:rFonts w:ascii="Book Antiqua" w:hAnsi="Book Antiqua"/>
          <w:b/>
          <w:sz w:val="22"/>
          <w:szCs w:val="22"/>
        </w:rPr>
      </w:pPr>
    </w:p>
    <w:p w14:paraId="2C8AC7AD" w14:textId="77777777" w:rsidR="002422DA" w:rsidRDefault="002422DA" w:rsidP="002422DA">
      <w:pPr>
        <w:spacing w:line="280" w:lineRule="atLeast"/>
        <w:rPr>
          <w:rFonts w:ascii="Book Antiqua" w:hAnsi="Book Antiqua"/>
          <w:b/>
          <w:sz w:val="22"/>
          <w:szCs w:val="22"/>
        </w:rPr>
      </w:pPr>
      <w:r>
        <w:rPr>
          <w:rFonts w:ascii="Book Antiqua" w:hAnsi="Book Antiqua"/>
          <w:b/>
          <w:sz w:val="22"/>
          <w:szCs w:val="22"/>
        </w:rPr>
        <w:t>Cena za dílo celkem:</w:t>
      </w:r>
    </w:p>
    <w:p w14:paraId="631AF18A" w14:textId="77777777" w:rsidR="002422DA" w:rsidRDefault="002422DA" w:rsidP="002422DA">
      <w:pPr>
        <w:spacing w:line="280" w:lineRule="atLeast"/>
        <w:ind w:left="426"/>
        <w:rPr>
          <w:rFonts w:ascii="Book Antiqua" w:hAnsi="Book Antiqua"/>
          <w:b/>
          <w:sz w:val="22"/>
          <w:highlight w:val="yellow"/>
        </w:rPr>
      </w:pPr>
      <w:r w:rsidRPr="00F71D00">
        <w:rPr>
          <w:rFonts w:ascii="Book Antiqua" w:hAnsi="Book Antiqua"/>
          <w:sz w:val="22"/>
          <w:szCs w:val="22"/>
          <w:highlight w:val="yellow"/>
        </w:rPr>
        <w:t>Cena celkem bez DPH:</w:t>
      </w:r>
      <w:r w:rsidRPr="00F71D00">
        <w:rPr>
          <w:rFonts w:ascii="Book Antiqua" w:hAnsi="Book Antiqua"/>
          <w:sz w:val="22"/>
          <w:szCs w:val="22"/>
          <w:highlight w:val="yellow"/>
        </w:rPr>
        <w:tab/>
      </w:r>
      <w:r w:rsidRPr="00F71D00">
        <w:rPr>
          <w:rFonts w:ascii="Book Antiqua" w:hAnsi="Book Antiqua"/>
          <w:b/>
          <w:sz w:val="22"/>
          <w:highlight w:val="yellow"/>
        </w:rPr>
        <w:t>___________</w:t>
      </w:r>
      <w:r w:rsidRPr="00F71D00">
        <w:rPr>
          <w:rFonts w:ascii="Book Antiqua" w:hAnsi="Book Antiqua"/>
          <w:sz w:val="22"/>
          <w:szCs w:val="22"/>
          <w:highlight w:val="yellow"/>
        </w:rPr>
        <w:t xml:space="preserve">,00 Kč </w:t>
      </w:r>
      <w:r w:rsidRPr="00F71D00">
        <w:rPr>
          <w:rFonts w:ascii="Book Antiqua" w:hAnsi="Book Antiqua"/>
          <w:b/>
          <w:sz w:val="22"/>
          <w:highlight w:val="yellow"/>
        </w:rPr>
        <w:t>(doplní účastník zadávacího řízení)</w:t>
      </w:r>
    </w:p>
    <w:p w14:paraId="1BB13618" w14:textId="77777777" w:rsidR="00A32721" w:rsidRPr="00F71D00" w:rsidRDefault="00A32721" w:rsidP="002422DA">
      <w:pPr>
        <w:spacing w:line="280" w:lineRule="atLeast"/>
        <w:ind w:left="426"/>
        <w:rPr>
          <w:rFonts w:ascii="Book Antiqua" w:hAnsi="Book Antiqua"/>
          <w:sz w:val="22"/>
          <w:szCs w:val="22"/>
          <w:highlight w:val="yellow"/>
        </w:rPr>
      </w:pPr>
    </w:p>
    <w:p w14:paraId="7874ECF7" w14:textId="77777777" w:rsidR="002422DA" w:rsidRDefault="002422DA" w:rsidP="002422DA">
      <w:pPr>
        <w:spacing w:line="280" w:lineRule="atLeast"/>
        <w:ind w:left="426"/>
        <w:rPr>
          <w:rFonts w:ascii="Book Antiqua" w:hAnsi="Book Antiqua"/>
          <w:b/>
          <w:sz w:val="22"/>
        </w:rPr>
      </w:pPr>
      <w:r w:rsidRPr="00F71D00">
        <w:rPr>
          <w:rFonts w:ascii="Book Antiqua" w:hAnsi="Book Antiqua"/>
          <w:sz w:val="22"/>
          <w:szCs w:val="22"/>
          <w:highlight w:val="yellow"/>
        </w:rPr>
        <w:t>Sazba DPH:</w:t>
      </w:r>
      <w:r w:rsidRPr="00F71D00">
        <w:rPr>
          <w:rFonts w:ascii="Book Antiqua" w:hAnsi="Book Antiqua"/>
          <w:sz w:val="22"/>
          <w:szCs w:val="22"/>
          <w:highlight w:val="yellow"/>
        </w:rPr>
        <w:tab/>
      </w:r>
      <w:r w:rsidRPr="00F71D00">
        <w:rPr>
          <w:rFonts w:ascii="Book Antiqua" w:hAnsi="Book Antiqua"/>
          <w:sz w:val="22"/>
          <w:szCs w:val="22"/>
          <w:highlight w:val="yellow"/>
        </w:rPr>
        <w:tab/>
      </w:r>
      <w:r w:rsidRPr="00F71D00">
        <w:rPr>
          <w:rFonts w:ascii="Book Antiqua" w:hAnsi="Book Antiqua"/>
          <w:b/>
          <w:sz w:val="22"/>
          <w:highlight w:val="yellow"/>
        </w:rPr>
        <w:t>___________</w:t>
      </w:r>
      <w:r w:rsidRPr="00F71D00">
        <w:rPr>
          <w:rFonts w:ascii="Book Antiqua" w:hAnsi="Book Antiqua"/>
          <w:sz w:val="22"/>
          <w:szCs w:val="22"/>
          <w:highlight w:val="yellow"/>
        </w:rPr>
        <w:t xml:space="preserve">,% </w:t>
      </w:r>
      <w:r w:rsidRPr="00F71D00">
        <w:rPr>
          <w:rFonts w:ascii="Book Antiqua" w:hAnsi="Book Antiqua"/>
          <w:b/>
          <w:sz w:val="22"/>
          <w:highlight w:val="yellow"/>
        </w:rPr>
        <w:t>(doplní účastník zadávacího řízení)</w:t>
      </w:r>
      <w:r w:rsidR="00F15377">
        <w:rPr>
          <w:rFonts w:ascii="Book Antiqua" w:hAnsi="Book Antiqua"/>
          <w:b/>
          <w:sz w:val="22"/>
          <w:highlight w:val="yellow"/>
        </w:rPr>
        <w:t xml:space="preserve"> </w:t>
      </w:r>
    </w:p>
    <w:p w14:paraId="38B3AD0D" w14:textId="77777777" w:rsidR="00A32721" w:rsidRPr="00F15377" w:rsidRDefault="00A32721" w:rsidP="002422DA">
      <w:pPr>
        <w:spacing w:line="280" w:lineRule="atLeast"/>
        <w:ind w:left="426"/>
        <w:rPr>
          <w:rFonts w:ascii="Book Antiqua" w:hAnsi="Book Antiqua"/>
          <w:color w:val="FF0000"/>
          <w:sz w:val="22"/>
          <w:szCs w:val="22"/>
        </w:rPr>
      </w:pPr>
    </w:p>
    <w:p w14:paraId="6002A629" w14:textId="77777777" w:rsidR="002422DA" w:rsidRPr="00F71D00" w:rsidRDefault="002422DA" w:rsidP="002422DA">
      <w:pPr>
        <w:spacing w:line="280" w:lineRule="atLeast"/>
        <w:ind w:left="426"/>
        <w:rPr>
          <w:rFonts w:ascii="Book Antiqua" w:hAnsi="Book Antiqua"/>
          <w:sz w:val="22"/>
          <w:szCs w:val="22"/>
          <w:highlight w:val="yellow"/>
        </w:rPr>
      </w:pPr>
      <w:r w:rsidRPr="00F71D00">
        <w:rPr>
          <w:rFonts w:ascii="Book Antiqua" w:hAnsi="Book Antiqua"/>
          <w:sz w:val="22"/>
          <w:szCs w:val="22"/>
          <w:highlight w:val="yellow"/>
        </w:rPr>
        <w:t>DPH celkem:</w:t>
      </w:r>
      <w:r w:rsidRPr="00F71D00">
        <w:rPr>
          <w:rFonts w:ascii="Book Antiqua" w:hAnsi="Book Antiqua"/>
          <w:sz w:val="22"/>
          <w:szCs w:val="22"/>
          <w:highlight w:val="yellow"/>
        </w:rPr>
        <w:tab/>
      </w:r>
      <w:r w:rsidRPr="00F71D00">
        <w:rPr>
          <w:rFonts w:ascii="Book Antiqua" w:hAnsi="Book Antiqua"/>
          <w:sz w:val="22"/>
          <w:szCs w:val="22"/>
          <w:highlight w:val="yellow"/>
        </w:rPr>
        <w:tab/>
      </w:r>
      <w:r w:rsidRPr="00F71D00">
        <w:rPr>
          <w:rFonts w:ascii="Book Antiqua" w:hAnsi="Book Antiqua"/>
          <w:b/>
          <w:sz w:val="22"/>
          <w:highlight w:val="yellow"/>
        </w:rPr>
        <w:t>___________</w:t>
      </w:r>
      <w:r w:rsidRPr="00F71D00">
        <w:rPr>
          <w:rFonts w:ascii="Book Antiqua" w:hAnsi="Book Antiqua"/>
          <w:sz w:val="22"/>
          <w:szCs w:val="22"/>
          <w:highlight w:val="yellow"/>
        </w:rPr>
        <w:t xml:space="preserve">,00 Kč </w:t>
      </w:r>
      <w:r w:rsidRPr="00F71D00">
        <w:rPr>
          <w:rFonts w:ascii="Book Antiqua" w:hAnsi="Book Antiqua"/>
          <w:b/>
          <w:sz w:val="22"/>
          <w:highlight w:val="yellow"/>
        </w:rPr>
        <w:t>(doplní účastník zadávacího řízení)</w:t>
      </w:r>
    </w:p>
    <w:p w14:paraId="60AD55F3" w14:textId="77777777" w:rsidR="002422DA" w:rsidRDefault="002422DA" w:rsidP="002422DA">
      <w:pPr>
        <w:spacing w:line="280" w:lineRule="atLeast"/>
        <w:ind w:left="426"/>
        <w:rPr>
          <w:rFonts w:ascii="Book Antiqua" w:hAnsi="Book Antiqua"/>
          <w:b/>
          <w:sz w:val="22"/>
          <w:szCs w:val="22"/>
          <w:highlight w:val="yellow"/>
        </w:rPr>
      </w:pPr>
    </w:p>
    <w:p w14:paraId="74C72A0F" w14:textId="77777777" w:rsidR="002422DA" w:rsidRPr="00C63EFF" w:rsidRDefault="002422DA" w:rsidP="002422DA">
      <w:pPr>
        <w:spacing w:line="280" w:lineRule="atLeast"/>
        <w:ind w:left="426"/>
        <w:rPr>
          <w:rFonts w:ascii="Book Antiqua" w:hAnsi="Book Antiqua"/>
          <w:b/>
          <w:sz w:val="22"/>
          <w:szCs w:val="22"/>
        </w:rPr>
      </w:pPr>
      <w:r w:rsidRPr="00F71D00">
        <w:rPr>
          <w:rFonts w:ascii="Book Antiqua" w:hAnsi="Book Antiqua"/>
          <w:b/>
          <w:sz w:val="22"/>
          <w:szCs w:val="22"/>
          <w:highlight w:val="yellow"/>
        </w:rPr>
        <w:t>Cena celkem s DPH:</w:t>
      </w:r>
      <w:r w:rsidRPr="00F71D00">
        <w:rPr>
          <w:rFonts w:ascii="Book Antiqua" w:hAnsi="Book Antiqua"/>
          <w:b/>
          <w:sz w:val="22"/>
          <w:szCs w:val="22"/>
          <w:highlight w:val="yellow"/>
        </w:rPr>
        <w:tab/>
      </w:r>
      <w:r w:rsidRPr="00F71D00">
        <w:rPr>
          <w:rFonts w:ascii="Book Antiqua" w:hAnsi="Book Antiqua"/>
          <w:b/>
          <w:sz w:val="22"/>
          <w:highlight w:val="yellow"/>
        </w:rPr>
        <w:t>___________</w:t>
      </w:r>
      <w:r w:rsidRPr="00F71D00">
        <w:rPr>
          <w:rFonts w:ascii="Book Antiqua" w:hAnsi="Book Antiqua"/>
          <w:sz w:val="22"/>
          <w:szCs w:val="22"/>
          <w:highlight w:val="yellow"/>
        </w:rPr>
        <w:t xml:space="preserve">,00 Kč </w:t>
      </w:r>
      <w:r w:rsidRPr="00F71D00">
        <w:rPr>
          <w:rFonts w:ascii="Book Antiqua" w:hAnsi="Book Antiqua"/>
          <w:b/>
          <w:sz w:val="22"/>
          <w:highlight w:val="yellow"/>
        </w:rPr>
        <w:t>(</w:t>
      </w:r>
      <w:r w:rsidRPr="0028335D">
        <w:rPr>
          <w:rFonts w:ascii="Book Antiqua" w:hAnsi="Book Antiqua"/>
          <w:b/>
          <w:sz w:val="22"/>
          <w:highlight w:val="yellow"/>
        </w:rPr>
        <w:t>doplní účastník zadávacího řízení)</w:t>
      </w:r>
    </w:p>
    <w:p w14:paraId="17A5790A" w14:textId="77777777" w:rsidR="002751A4" w:rsidRPr="00C63EFF" w:rsidRDefault="002751A4" w:rsidP="00EC34FF">
      <w:pPr>
        <w:spacing w:line="280" w:lineRule="atLeast"/>
        <w:rPr>
          <w:rFonts w:ascii="Book Antiqua" w:hAnsi="Book Antiqua"/>
          <w:b/>
          <w:sz w:val="22"/>
          <w:szCs w:val="22"/>
        </w:rPr>
      </w:pPr>
    </w:p>
    <w:p w14:paraId="42212436" w14:textId="77777777" w:rsidR="00F72AFB" w:rsidRPr="00C63EFF" w:rsidRDefault="00F72AFB" w:rsidP="00F72AFB">
      <w:pPr>
        <w:spacing w:line="280" w:lineRule="atLeast"/>
        <w:rPr>
          <w:rFonts w:ascii="Book Antiqua" w:hAnsi="Book Antiqua"/>
          <w:sz w:val="22"/>
          <w:szCs w:val="22"/>
        </w:rPr>
      </w:pPr>
    </w:p>
    <w:p w14:paraId="0C771292" w14:textId="77777777" w:rsidR="009D3BDB" w:rsidRPr="009E49B2" w:rsidRDefault="0080456F" w:rsidP="00A86FC4">
      <w:pPr>
        <w:pStyle w:val="Odstavecseseznamem"/>
        <w:numPr>
          <w:ilvl w:val="1"/>
          <w:numId w:val="14"/>
        </w:numPr>
        <w:spacing w:line="280" w:lineRule="atLeast"/>
        <w:jc w:val="both"/>
        <w:rPr>
          <w:rFonts w:ascii="Book Antiqua" w:hAnsi="Book Antiqua"/>
          <w:color w:val="auto"/>
          <w:sz w:val="22"/>
          <w:szCs w:val="22"/>
        </w:rPr>
      </w:pPr>
      <w:r w:rsidRPr="00C63EFF">
        <w:rPr>
          <w:rFonts w:ascii="Book Antiqua" w:hAnsi="Book Antiqua"/>
          <w:color w:val="auto"/>
          <w:sz w:val="22"/>
          <w:szCs w:val="22"/>
        </w:rPr>
        <w:t>Cena takto zahrnuje zejména všechny náklady zhotovitele spojené s úplným a bezchybným dokončením díla, aniž by bylo potřebné, aby veškerá taková plnění byla výslovně uvedena v této smlouvě, včetně nákladů na zřízení, provoz a likvidaci staveniště, vytýčení a ochranu existujících inženýrských sítí na staveništi a v jeho okolí, náklady na dokumentaci stavu okolních nemovitostí a veřejných prostranství před zahájením realizace díla včetně nákladů na odstranění případných škod a odškodnění, náklady na odstranění nedodělků a vad díla, náklady na bezpečnost a ochranu zdraví a životního prostředí při realizaci díla a jakékoliv další náklady které jsou potřebné pro řádné zhotovení a dokončení díla uvedeného v předmětu smlouvy včetně provedení zkoušek a revizí nebo náklady spojené s prodloužením doby realizace díla z jakéhokoli důvodu. Není-li v této smlouvě uvedeno jinak, zhotovitel se nemůže vůči objednateli dovolávat jakýchkoli nákladů či svých výdajů spojených s prováděním díla nebo je vůči</w:t>
      </w:r>
      <w:r w:rsidRPr="00193F56">
        <w:rPr>
          <w:rFonts w:ascii="Book Antiqua" w:hAnsi="Book Antiqua"/>
          <w:color w:val="FF0000"/>
          <w:sz w:val="22"/>
          <w:szCs w:val="22"/>
        </w:rPr>
        <w:t xml:space="preserve"> </w:t>
      </w:r>
      <w:r w:rsidRPr="009E49B2">
        <w:rPr>
          <w:rFonts w:ascii="Book Antiqua" w:hAnsi="Book Antiqua"/>
          <w:color w:val="auto"/>
          <w:sz w:val="22"/>
          <w:szCs w:val="22"/>
        </w:rPr>
        <w:t xml:space="preserve">objednateli uplatňovat, bez ohledu na to, zda jde o náklady z hlediska zhotovitele předvídatelné. </w:t>
      </w:r>
    </w:p>
    <w:p w14:paraId="4F10348B" w14:textId="77777777" w:rsidR="009D3BDB" w:rsidRPr="009E49B2" w:rsidRDefault="009D3BDB" w:rsidP="009D3BDB">
      <w:pPr>
        <w:pStyle w:val="Odstavecseseznamem"/>
        <w:spacing w:line="280" w:lineRule="atLeast"/>
        <w:ind w:left="360"/>
        <w:jc w:val="both"/>
        <w:rPr>
          <w:rFonts w:ascii="Book Antiqua" w:hAnsi="Book Antiqua"/>
          <w:color w:val="auto"/>
          <w:sz w:val="22"/>
          <w:szCs w:val="22"/>
        </w:rPr>
      </w:pPr>
    </w:p>
    <w:p w14:paraId="3BBC999B" w14:textId="77777777" w:rsidR="0080456F" w:rsidRPr="009E49B2" w:rsidRDefault="000819D3" w:rsidP="00A86FC4">
      <w:pPr>
        <w:pStyle w:val="Odstavecseseznamem"/>
        <w:numPr>
          <w:ilvl w:val="1"/>
          <w:numId w:val="14"/>
        </w:numPr>
        <w:spacing w:line="280" w:lineRule="atLeast"/>
        <w:jc w:val="both"/>
        <w:rPr>
          <w:rFonts w:ascii="Book Antiqua" w:hAnsi="Book Antiqua"/>
          <w:color w:val="auto"/>
          <w:sz w:val="22"/>
          <w:szCs w:val="22"/>
        </w:rPr>
      </w:pPr>
      <w:r w:rsidRPr="009E49B2">
        <w:rPr>
          <w:rFonts w:ascii="Book Antiqua" w:hAnsi="Book Antiqua"/>
          <w:color w:val="auto"/>
          <w:sz w:val="22"/>
          <w:szCs w:val="22"/>
        </w:rPr>
        <w:t>Ke změně ceny díla může dojít pouze za podmínek stanovených v</w:t>
      </w:r>
      <w:r w:rsidR="00E02343" w:rsidRPr="009E49B2">
        <w:rPr>
          <w:rFonts w:ascii="Book Antiqua" w:hAnsi="Book Antiqua"/>
          <w:color w:val="auto"/>
          <w:sz w:val="22"/>
          <w:szCs w:val="22"/>
        </w:rPr>
        <w:t> </w:t>
      </w:r>
      <w:r w:rsidRPr="009E49B2">
        <w:rPr>
          <w:rFonts w:ascii="Book Antiqua" w:hAnsi="Book Antiqua"/>
          <w:color w:val="auto"/>
          <w:sz w:val="22"/>
          <w:szCs w:val="22"/>
        </w:rPr>
        <w:t>čl</w:t>
      </w:r>
      <w:r w:rsidR="00E02343" w:rsidRPr="009E49B2">
        <w:rPr>
          <w:rFonts w:ascii="Book Antiqua" w:hAnsi="Book Antiqua"/>
          <w:color w:val="auto"/>
          <w:sz w:val="22"/>
          <w:szCs w:val="22"/>
        </w:rPr>
        <w:t>.</w:t>
      </w:r>
      <w:r w:rsidRPr="009E49B2">
        <w:rPr>
          <w:rFonts w:ascii="Book Antiqua" w:hAnsi="Book Antiqua"/>
          <w:color w:val="auto"/>
          <w:sz w:val="22"/>
          <w:szCs w:val="22"/>
        </w:rPr>
        <w:t xml:space="preserve"> V</w:t>
      </w:r>
      <w:r w:rsidR="009D3BDB" w:rsidRPr="009E49B2">
        <w:rPr>
          <w:rFonts w:ascii="Book Antiqua" w:hAnsi="Book Antiqua"/>
          <w:color w:val="auto"/>
          <w:sz w:val="22"/>
          <w:szCs w:val="22"/>
        </w:rPr>
        <w:t>I</w:t>
      </w:r>
      <w:r w:rsidRPr="009E49B2">
        <w:rPr>
          <w:rFonts w:ascii="Book Antiqua" w:hAnsi="Book Antiqua"/>
          <w:color w:val="auto"/>
          <w:sz w:val="22"/>
          <w:szCs w:val="22"/>
        </w:rPr>
        <w:t>I. této smlouvy nebo při změně zákonné sazby DPH</w:t>
      </w:r>
      <w:r w:rsidR="0080456F" w:rsidRPr="009E49B2">
        <w:rPr>
          <w:rFonts w:ascii="Book Antiqua" w:hAnsi="Book Antiqua"/>
          <w:color w:val="auto"/>
          <w:sz w:val="22"/>
          <w:szCs w:val="22"/>
        </w:rPr>
        <w:t>.</w:t>
      </w:r>
    </w:p>
    <w:p w14:paraId="4D5D925E" w14:textId="77777777" w:rsidR="00576155" w:rsidRDefault="00576155" w:rsidP="00F72AFB">
      <w:pPr>
        <w:spacing w:line="280" w:lineRule="atLeast"/>
        <w:jc w:val="center"/>
        <w:rPr>
          <w:rFonts w:ascii="Book Antiqua" w:hAnsi="Book Antiqua"/>
          <w:b/>
          <w:color w:val="FF0000"/>
          <w:sz w:val="22"/>
          <w:szCs w:val="22"/>
        </w:rPr>
      </w:pPr>
    </w:p>
    <w:p w14:paraId="19C50FCB" w14:textId="77777777" w:rsidR="00976D72" w:rsidRPr="00193F56" w:rsidRDefault="00976D72" w:rsidP="00F72AFB">
      <w:pPr>
        <w:spacing w:line="280" w:lineRule="atLeast"/>
        <w:jc w:val="center"/>
        <w:rPr>
          <w:rFonts w:ascii="Book Antiqua" w:hAnsi="Book Antiqua"/>
          <w:b/>
          <w:color w:val="FF0000"/>
          <w:sz w:val="22"/>
          <w:szCs w:val="22"/>
        </w:rPr>
      </w:pPr>
    </w:p>
    <w:p w14:paraId="37FBAAF3" w14:textId="77777777" w:rsidR="00F72AFB" w:rsidRPr="009E49B2" w:rsidRDefault="00F72AFB" w:rsidP="00F72AFB">
      <w:pPr>
        <w:spacing w:line="280" w:lineRule="atLeast"/>
        <w:jc w:val="center"/>
        <w:rPr>
          <w:rFonts w:ascii="Book Antiqua" w:hAnsi="Book Antiqua"/>
          <w:b/>
          <w:sz w:val="22"/>
          <w:szCs w:val="22"/>
        </w:rPr>
      </w:pPr>
      <w:r w:rsidRPr="009E49B2">
        <w:rPr>
          <w:rFonts w:ascii="Book Antiqua" w:hAnsi="Book Antiqua"/>
          <w:b/>
          <w:sz w:val="22"/>
          <w:szCs w:val="22"/>
        </w:rPr>
        <w:t>V</w:t>
      </w:r>
      <w:r w:rsidR="009D3BDB" w:rsidRPr="009E49B2">
        <w:rPr>
          <w:rFonts w:ascii="Book Antiqua" w:hAnsi="Book Antiqua"/>
          <w:b/>
          <w:sz w:val="22"/>
          <w:szCs w:val="22"/>
        </w:rPr>
        <w:t>I</w:t>
      </w:r>
      <w:r w:rsidRPr="009E49B2">
        <w:rPr>
          <w:rFonts w:ascii="Book Antiqua" w:hAnsi="Book Antiqua"/>
          <w:b/>
          <w:sz w:val="22"/>
          <w:szCs w:val="22"/>
        </w:rPr>
        <w:t>.</w:t>
      </w:r>
    </w:p>
    <w:p w14:paraId="4CD9FBB3" w14:textId="77777777" w:rsidR="00F72AFB" w:rsidRPr="009E49B2" w:rsidRDefault="00F72AFB" w:rsidP="00F72AFB">
      <w:pPr>
        <w:spacing w:line="280" w:lineRule="atLeast"/>
        <w:jc w:val="center"/>
        <w:rPr>
          <w:rFonts w:ascii="Book Antiqua" w:hAnsi="Book Antiqua"/>
          <w:b/>
          <w:sz w:val="22"/>
          <w:szCs w:val="22"/>
        </w:rPr>
      </w:pPr>
      <w:r w:rsidRPr="009E49B2">
        <w:rPr>
          <w:rFonts w:ascii="Book Antiqua" w:hAnsi="Book Antiqua"/>
          <w:b/>
          <w:sz w:val="22"/>
          <w:szCs w:val="22"/>
        </w:rPr>
        <w:t>Platební podmínky</w:t>
      </w:r>
    </w:p>
    <w:p w14:paraId="6199F08B" w14:textId="77777777" w:rsidR="00B8447B" w:rsidRPr="009E49B2" w:rsidRDefault="00B8447B" w:rsidP="00B8447B">
      <w:pPr>
        <w:pStyle w:val="Zkladntext1"/>
        <w:numPr>
          <w:ilvl w:val="1"/>
          <w:numId w:val="15"/>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Zálohové platby se nesjednávají.</w:t>
      </w:r>
    </w:p>
    <w:p w14:paraId="69AE01A0" w14:textId="77777777" w:rsidR="00B8447B" w:rsidRPr="009E49B2" w:rsidRDefault="00B8447B" w:rsidP="00B8447B">
      <w:pPr>
        <w:pStyle w:val="Zkladntext1"/>
        <w:shd w:val="clear" w:color="auto" w:fill="auto"/>
        <w:spacing w:before="0" w:line="280" w:lineRule="atLeast"/>
        <w:ind w:left="284" w:right="-1" w:hanging="284"/>
        <w:jc w:val="both"/>
        <w:rPr>
          <w:rFonts w:ascii="Book Antiqua" w:hAnsi="Book Antiqua"/>
          <w:sz w:val="22"/>
          <w:szCs w:val="22"/>
        </w:rPr>
      </w:pPr>
    </w:p>
    <w:p w14:paraId="53813E00" w14:textId="77777777" w:rsidR="00B8447B" w:rsidRPr="009E49B2" w:rsidRDefault="00B8447B" w:rsidP="00B8447B">
      <w:pPr>
        <w:pStyle w:val="Zkladntext1"/>
        <w:numPr>
          <w:ilvl w:val="1"/>
          <w:numId w:val="15"/>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 xml:space="preserve">Smluvní strany se dohodly, že úhrada ceny díla bude uskutečňovaná postupně na základě dílčího plnění. Tím se rozumí </w:t>
      </w:r>
      <w:r>
        <w:rPr>
          <w:rFonts w:ascii="Book Antiqua" w:hAnsi="Book Antiqua"/>
          <w:sz w:val="22"/>
          <w:szCs w:val="22"/>
          <w:lang w:val="cs-CZ"/>
        </w:rPr>
        <w:t xml:space="preserve">maximálně </w:t>
      </w:r>
      <w:r w:rsidRPr="009E49B2">
        <w:rPr>
          <w:rFonts w:ascii="Book Antiqua" w:hAnsi="Book Antiqua"/>
          <w:sz w:val="22"/>
          <w:szCs w:val="22"/>
        </w:rPr>
        <w:t>měsíční fa</w:t>
      </w:r>
      <w:r>
        <w:rPr>
          <w:rFonts w:ascii="Book Antiqua" w:hAnsi="Book Antiqua"/>
          <w:sz w:val="22"/>
          <w:szCs w:val="22"/>
        </w:rPr>
        <w:t>kturace v částkách odpovídající</w:t>
      </w:r>
      <w:r w:rsidRPr="009E49B2">
        <w:rPr>
          <w:rFonts w:ascii="Book Antiqua" w:hAnsi="Book Antiqua"/>
          <w:sz w:val="22"/>
          <w:szCs w:val="22"/>
        </w:rPr>
        <w:t xml:space="preserve"> části plnění, provedeného zhotovitelem v příslušném kalendářním měsíci a zároveň řádně podle této smlouvy zjištěném ke konci tohoto měsíce. Datem uskutečnění zdanitelného plnění je poslední den příslušného měsíce, ve kterém byly práce provedeny, nebude-li dohodnuto jinak.</w:t>
      </w:r>
    </w:p>
    <w:p w14:paraId="20346EE7" w14:textId="77777777" w:rsidR="00B8447B" w:rsidRPr="009E49B2" w:rsidRDefault="00B8447B" w:rsidP="00B8447B">
      <w:pPr>
        <w:pStyle w:val="Odstavecseseznamem"/>
        <w:ind w:left="284" w:hanging="284"/>
        <w:rPr>
          <w:rFonts w:ascii="Book Antiqua" w:hAnsi="Book Antiqua"/>
          <w:color w:val="auto"/>
          <w:sz w:val="22"/>
          <w:szCs w:val="22"/>
        </w:rPr>
      </w:pPr>
    </w:p>
    <w:p w14:paraId="168F52C9" w14:textId="77777777" w:rsidR="00B8447B" w:rsidRDefault="00B8447B" w:rsidP="00B8447B">
      <w:pPr>
        <w:pStyle w:val="Zkladntext1"/>
        <w:numPr>
          <w:ilvl w:val="1"/>
          <w:numId w:val="15"/>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Splatnost všech faktur je stanovena dohodou smluvních stran do 30-ti dnů od doručení faktury objednateli. Dnem úhrady se rozumí den odepsání fakturované částky z účtu objednatele.</w:t>
      </w:r>
    </w:p>
    <w:p w14:paraId="1367ABB5" w14:textId="77777777" w:rsidR="007408BA" w:rsidRDefault="007408BA" w:rsidP="007408BA">
      <w:pPr>
        <w:pStyle w:val="Odstavecseseznamem"/>
        <w:rPr>
          <w:rFonts w:ascii="Book Antiqua" w:hAnsi="Book Antiqua"/>
          <w:sz w:val="22"/>
          <w:szCs w:val="22"/>
        </w:rPr>
      </w:pPr>
    </w:p>
    <w:p w14:paraId="0B330B8F" w14:textId="77777777" w:rsidR="007408BA" w:rsidRPr="00AA72BC" w:rsidRDefault="007408BA" w:rsidP="00AA72BC">
      <w:pPr>
        <w:pStyle w:val="Zkladntext1"/>
        <w:numPr>
          <w:ilvl w:val="1"/>
          <w:numId w:val="15"/>
        </w:numPr>
        <w:shd w:val="clear" w:color="auto" w:fill="auto"/>
        <w:spacing w:before="0" w:line="280" w:lineRule="atLeast"/>
        <w:ind w:left="426" w:right="-1" w:hanging="426"/>
        <w:jc w:val="both"/>
        <w:rPr>
          <w:rFonts w:ascii="Book Antiqua" w:hAnsi="Book Antiqua" w:cs="Arial"/>
          <w:sz w:val="22"/>
          <w:szCs w:val="22"/>
        </w:rPr>
      </w:pPr>
      <w:r w:rsidRPr="00EC34FF">
        <w:rPr>
          <w:rFonts w:ascii="Book Antiqua" w:hAnsi="Book Antiqua" w:cs="Arial"/>
          <w:sz w:val="22"/>
          <w:szCs w:val="22"/>
          <w:lang w:val="cs-CZ"/>
        </w:rPr>
        <w:t>Zhotovitel je povinen se řídit případnými pokyny od objednatele či poskytovatele dotace v rámci vystavování faktur, a to z hlediska roztřídění uznatelných nákladů a povinného číselného a textového označení vystavených faktur.</w:t>
      </w:r>
    </w:p>
    <w:p w14:paraId="404F2765" w14:textId="77777777" w:rsidR="00B8447B" w:rsidRPr="00193F56" w:rsidRDefault="00B8447B" w:rsidP="00AA72BC">
      <w:pPr>
        <w:pStyle w:val="Odstavecseseznamem"/>
        <w:ind w:left="0"/>
        <w:rPr>
          <w:rFonts w:ascii="Book Antiqua" w:hAnsi="Book Antiqua"/>
          <w:color w:val="FF0000"/>
          <w:sz w:val="22"/>
        </w:rPr>
      </w:pPr>
    </w:p>
    <w:p w14:paraId="37A71B3E" w14:textId="77777777" w:rsidR="00B8447B" w:rsidRPr="009E49B2" w:rsidRDefault="00B8447B" w:rsidP="00B8447B">
      <w:pPr>
        <w:pStyle w:val="Odstavecseseznamem"/>
        <w:numPr>
          <w:ilvl w:val="1"/>
          <w:numId w:val="15"/>
        </w:numPr>
        <w:ind w:left="426" w:hanging="426"/>
        <w:jc w:val="both"/>
        <w:rPr>
          <w:rFonts w:ascii="Book Antiqua" w:hAnsi="Book Antiqua"/>
          <w:color w:val="auto"/>
          <w:sz w:val="22"/>
          <w:szCs w:val="22"/>
        </w:rPr>
      </w:pPr>
      <w:r w:rsidRPr="009E49B2">
        <w:rPr>
          <w:rFonts w:ascii="Book Antiqua" w:hAnsi="Book Antiqua"/>
          <w:color w:val="auto"/>
          <w:sz w:val="22"/>
          <w:szCs w:val="22"/>
        </w:rPr>
        <w:t>Faktura musí kromě náležitostí stanovených platnými právními předpisy pro daňový doklad dle § 2</w:t>
      </w:r>
      <w:r>
        <w:rPr>
          <w:rFonts w:ascii="Book Antiqua" w:hAnsi="Book Antiqua"/>
          <w:color w:val="auto"/>
          <w:sz w:val="22"/>
          <w:szCs w:val="22"/>
        </w:rPr>
        <w:t>9</w:t>
      </w:r>
      <w:r w:rsidRPr="009E49B2">
        <w:rPr>
          <w:rFonts w:ascii="Book Antiqua" w:hAnsi="Book Antiqua"/>
          <w:color w:val="auto"/>
          <w:sz w:val="22"/>
          <w:szCs w:val="22"/>
        </w:rPr>
        <w:t xml:space="preserve"> </w:t>
      </w:r>
      <w:r w:rsidRPr="00A97A2C">
        <w:rPr>
          <w:rFonts w:ascii="Book Antiqua" w:hAnsi="Book Antiqua"/>
          <w:color w:val="auto"/>
          <w:sz w:val="22"/>
          <w:szCs w:val="22"/>
        </w:rPr>
        <w:t>zákon</w:t>
      </w:r>
      <w:r>
        <w:rPr>
          <w:rFonts w:ascii="Book Antiqua" w:hAnsi="Book Antiqua"/>
          <w:color w:val="auto"/>
          <w:sz w:val="22"/>
          <w:szCs w:val="22"/>
        </w:rPr>
        <w:t>a</w:t>
      </w:r>
      <w:r w:rsidRPr="00A97A2C">
        <w:rPr>
          <w:rFonts w:ascii="Book Antiqua" w:hAnsi="Book Antiqua"/>
          <w:color w:val="auto"/>
          <w:sz w:val="22"/>
          <w:szCs w:val="22"/>
        </w:rPr>
        <w:t xml:space="preserve"> č. 235/2004 Sb., o DPH v platném znění </w:t>
      </w:r>
      <w:r w:rsidRPr="009E49B2">
        <w:rPr>
          <w:rFonts w:ascii="Book Antiqua" w:hAnsi="Book Antiqua"/>
          <w:color w:val="auto"/>
          <w:sz w:val="22"/>
          <w:szCs w:val="22"/>
        </w:rPr>
        <w:t xml:space="preserve">obsahovat i tyto údaje: </w:t>
      </w:r>
    </w:p>
    <w:p w14:paraId="20CCF34A" w14:textId="77777777" w:rsidR="00B8447B" w:rsidRPr="009E49B2" w:rsidRDefault="00B8447B" w:rsidP="00B8447B">
      <w:pPr>
        <w:numPr>
          <w:ilvl w:val="0"/>
          <w:numId w:val="27"/>
        </w:numPr>
        <w:suppressAutoHyphens w:val="0"/>
        <w:ind w:left="709"/>
        <w:jc w:val="both"/>
        <w:rPr>
          <w:rFonts w:ascii="Book Antiqua" w:hAnsi="Book Antiqua"/>
          <w:sz w:val="22"/>
          <w:szCs w:val="22"/>
        </w:rPr>
      </w:pPr>
      <w:r w:rsidRPr="009E49B2">
        <w:rPr>
          <w:rFonts w:ascii="Book Antiqua" w:hAnsi="Book Antiqua"/>
          <w:sz w:val="22"/>
          <w:szCs w:val="22"/>
        </w:rPr>
        <w:t>číslo a datum vystavení faktury,</w:t>
      </w:r>
    </w:p>
    <w:p w14:paraId="719E2895" w14:textId="77777777" w:rsidR="00B8447B" w:rsidRPr="009E49B2" w:rsidRDefault="00B8447B" w:rsidP="00B8447B">
      <w:pPr>
        <w:numPr>
          <w:ilvl w:val="0"/>
          <w:numId w:val="27"/>
        </w:numPr>
        <w:suppressAutoHyphens w:val="0"/>
        <w:ind w:left="709"/>
        <w:jc w:val="both"/>
        <w:rPr>
          <w:rFonts w:ascii="Book Antiqua" w:hAnsi="Book Antiqua"/>
          <w:sz w:val="22"/>
          <w:szCs w:val="22"/>
        </w:rPr>
      </w:pPr>
      <w:r w:rsidRPr="009E49B2">
        <w:rPr>
          <w:rFonts w:ascii="Book Antiqua" w:hAnsi="Book Antiqua"/>
          <w:sz w:val="22"/>
          <w:szCs w:val="22"/>
        </w:rPr>
        <w:t xml:space="preserve">číslo smlouvy a datum jejího uzavření, číslo veřejné zakázky, </w:t>
      </w:r>
    </w:p>
    <w:p w14:paraId="5B87E000" w14:textId="77777777" w:rsidR="00B8447B" w:rsidRPr="000779FB" w:rsidRDefault="00B8447B" w:rsidP="00B8447B">
      <w:pPr>
        <w:numPr>
          <w:ilvl w:val="0"/>
          <w:numId w:val="27"/>
        </w:numPr>
        <w:suppressAutoHyphens w:val="0"/>
        <w:ind w:left="709"/>
        <w:jc w:val="both"/>
        <w:rPr>
          <w:rFonts w:ascii="Book Antiqua" w:hAnsi="Book Antiqua"/>
          <w:sz w:val="22"/>
          <w:szCs w:val="22"/>
        </w:rPr>
      </w:pPr>
      <w:r w:rsidRPr="000779FB">
        <w:rPr>
          <w:rFonts w:ascii="Book Antiqua" w:hAnsi="Book Antiqua"/>
          <w:sz w:val="22"/>
          <w:szCs w:val="22"/>
        </w:rPr>
        <w:t>předmět smlouvy, jeho přesnou specifikaci (nestačí odkaz na číslo smlouvy),</w:t>
      </w:r>
    </w:p>
    <w:p w14:paraId="06A95438" w14:textId="77777777" w:rsidR="00B8447B" w:rsidRPr="009E49B2" w:rsidRDefault="00B8447B" w:rsidP="00B8447B">
      <w:pPr>
        <w:numPr>
          <w:ilvl w:val="0"/>
          <w:numId w:val="27"/>
        </w:numPr>
        <w:suppressAutoHyphens w:val="0"/>
        <w:ind w:left="709"/>
        <w:jc w:val="both"/>
        <w:rPr>
          <w:rFonts w:ascii="Book Antiqua" w:hAnsi="Book Antiqua"/>
          <w:sz w:val="22"/>
          <w:szCs w:val="22"/>
        </w:rPr>
      </w:pPr>
      <w:r w:rsidRPr="009E49B2">
        <w:rPr>
          <w:rFonts w:ascii="Book Antiqua" w:hAnsi="Book Antiqua"/>
          <w:sz w:val="22"/>
          <w:szCs w:val="22"/>
        </w:rPr>
        <w:t>lhůta splatnosti faktury,</w:t>
      </w:r>
    </w:p>
    <w:p w14:paraId="29109142" w14:textId="77777777" w:rsidR="00B8447B" w:rsidRPr="00550D1B" w:rsidRDefault="00B8447B" w:rsidP="00B8447B">
      <w:pPr>
        <w:numPr>
          <w:ilvl w:val="0"/>
          <w:numId w:val="27"/>
        </w:numPr>
        <w:suppressAutoHyphens w:val="0"/>
        <w:ind w:left="709"/>
        <w:jc w:val="both"/>
        <w:rPr>
          <w:rFonts w:ascii="Book Antiqua" w:hAnsi="Book Antiqua"/>
          <w:sz w:val="22"/>
          <w:szCs w:val="22"/>
        </w:rPr>
      </w:pPr>
      <w:r w:rsidRPr="009E49B2">
        <w:rPr>
          <w:rFonts w:ascii="Book Antiqua" w:hAnsi="Book Antiqua"/>
          <w:sz w:val="22"/>
          <w:szCs w:val="22"/>
        </w:rPr>
        <w:t>soupis provedených prací včetně zjišťovacího protokolu</w:t>
      </w:r>
      <w:r w:rsidRPr="00550D1B">
        <w:rPr>
          <w:rFonts w:ascii="Book Antiqua" w:hAnsi="Book Antiqua"/>
          <w:sz w:val="22"/>
          <w:szCs w:val="22"/>
        </w:rPr>
        <w:t>,</w:t>
      </w:r>
    </w:p>
    <w:p w14:paraId="7BA14B31" w14:textId="77777777" w:rsidR="00B8447B" w:rsidRPr="0048753C" w:rsidRDefault="00B8447B" w:rsidP="00B8447B">
      <w:pPr>
        <w:numPr>
          <w:ilvl w:val="0"/>
          <w:numId w:val="27"/>
        </w:numPr>
        <w:suppressAutoHyphens w:val="0"/>
        <w:ind w:left="709"/>
        <w:jc w:val="both"/>
        <w:rPr>
          <w:rFonts w:ascii="Book Antiqua" w:hAnsi="Book Antiqua"/>
          <w:sz w:val="22"/>
          <w:szCs w:val="22"/>
        </w:rPr>
      </w:pPr>
      <w:r>
        <w:rPr>
          <w:rFonts w:ascii="Book Antiqua" w:hAnsi="Book Antiqua" w:cs="Arial"/>
          <w:sz w:val="22"/>
        </w:rPr>
        <w:t>z</w:t>
      </w:r>
      <w:r w:rsidRPr="0048753C">
        <w:rPr>
          <w:rFonts w:ascii="Book Antiqua" w:hAnsi="Book Antiqua" w:cs="Arial"/>
          <w:sz w:val="22"/>
        </w:rPr>
        <w:t>hotovitel bude při fakturaci předkládat vždy soupis skutečně provedených prací, tzv. čerpání a to ve formátu .</w:t>
      </w:r>
      <w:proofErr w:type="spellStart"/>
      <w:r w:rsidRPr="0048753C">
        <w:rPr>
          <w:rFonts w:ascii="Book Antiqua" w:hAnsi="Book Antiqua" w:cs="Arial"/>
          <w:sz w:val="22"/>
        </w:rPr>
        <w:t>pdf</w:t>
      </w:r>
      <w:proofErr w:type="spellEnd"/>
      <w:r w:rsidRPr="0048753C">
        <w:rPr>
          <w:rFonts w:ascii="Book Antiqua" w:hAnsi="Book Antiqua" w:cs="Arial"/>
          <w:sz w:val="22"/>
        </w:rPr>
        <w:t xml:space="preserve"> a ve formě výstupu z rozpočtového softwaru, který bude ve shodné struktuře a formátu jako byl smluvní rozpočet stavby (kvůli načtení čerpání kontrolory ze strany poskytovatel</w:t>
      </w:r>
      <w:r>
        <w:rPr>
          <w:rFonts w:ascii="Book Antiqua" w:hAnsi="Book Antiqua" w:cs="Arial"/>
          <w:sz w:val="22"/>
        </w:rPr>
        <w:t>e</w:t>
      </w:r>
      <w:r w:rsidRPr="0048753C">
        <w:rPr>
          <w:rFonts w:ascii="Book Antiqua" w:hAnsi="Book Antiqua" w:cs="Arial"/>
          <w:sz w:val="22"/>
        </w:rPr>
        <w:t xml:space="preserve"> dotace se bude jednat o výstup v podobě doporučených formátů .</w:t>
      </w:r>
      <w:proofErr w:type="spellStart"/>
      <w:r w:rsidRPr="0048753C">
        <w:rPr>
          <w:rFonts w:ascii="Book Antiqua" w:hAnsi="Book Antiqua" w:cs="Arial"/>
          <w:bCs/>
          <w:sz w:val="22"/>
          <w:szCs w:val="22"/>
        </w:rPr>
        <w:t>unixml</w:t>
      </w:r>
      <w:proofErr w:type="spellEnd"/>
      <w:r w:rsidRPr="0048753C">
        <w:rPr>
          <w:rFonts w:ascii="Book Antiqua" w:hAnsi="Book Antiqua" w:cs="Arial"/>
          <w:bCs/>
          <w:sz w:val="22"/>
          <w:szCs w:val="22"/>
        </w:rPr>
        <w:t>, .</w:t>
      </w:r>
      <w:proofErr w:type="spellStart"/>
      <w:r w:rsidRPr="0048753C">
        <w:rPr>
          <w:rFonts w:ascii="Book Antiqua" w:hAnsi="Book Antiqua" w:cs="Arial"/>
          <w:bCs/>
          <w:sz w:val="22"/>
          <w:szCs w:val="22"/>
        </w:rPr>
        <w:t>rts</w:t>
      </w:r>
      <w:proofErr w:type="spellEnd"/>
      <w:r w:rsidRPr="0048753C">
        <w:rPr>
          <w:rFonts w:ascii="Book Antiqua" w:hAnsi="Book Antiqua" w:cs="Arial"/>
          <w:bCs/>
          <w:sz w:val="22"/>
          <w:szCs w:val="22"/>
        </w:rPr>
        <w:t>, .xc4, .</w:t>
      </w:r>
      <w:proofErr w:type="spellStart"/>
      <w:r w:rsidRPr="0048753C">
        <w:rPr>
          <w:rFonts w:ascii="Book Antiqua" w:hAnsi="Book Antiqua" w:cs="Arial"/>
          <w:bCs/>
          <w:sz w:val="22"/>
          <w:szCs w:val="22"/>
        </w:rPr>
        <w:t>utf</w:t>
      </w:r>
      <w:proofErr w:type="spellEnd"/>
      <w:r w:rsidRPr="0048753C">
        <w:rPr>
          <w:rFonts w:ascii="Book Antiqua" w:hAnsi="Book Antiqua" w:cs="Arial"/>
          <w:bCs/>
          <w:sz w:val="22"/>
          <w:szCs w:val="22"/>
        </w:rPr>
        <w:t xml:space="preserve">, </w:t>
      </w:r>
      <w:proofErr w:type="spellStart"/>
      <w:r w:rsidRPr="0048753C">
        <w:rPr>
          <w:rFonts w:ascii="Book Antiqua" w:hAnsi="Book Antiqua" w:cs="Arial"/>
          <w:bCs/>
          <w:sz w:val="22"/>
          <w:szCs w:val="22"/>
        </w:rPr>
        <w:t>StavData</w:t>
      </w:r>
      <w:proofErr w:type="spellEnd"/>
      <w:r w:rsidRPr="0048753C">
        <w:rPr>
          <w:rFonts w:ascii="Book Antiqua" w:hAnsi="Book Antiqua" w:cs="Arial"/>
          <w:bCs/>
          <w:sz w:val="22"/>
          <w:szCs w:val="22"/>
        </w:rPr>
        <w:t xml:space="preserve"> a jakýkoliv uzamčený excelovský soubor, který je přímým výstupem softwaru pro rozpočtování</w:t>
      </w:r>
      <w:r w:rsidRPr="0048753C">
        <w:rPr>
          <w:rFonts w:ascii="Book Antiqua" w:hAnsi="Book Antiqua" w:cs="Arial"/>
          <w:sz w:val="22"/>
        </w:rPr>
        <w:t>).</w:t>
      </w:r>
    </w:p>
    <w:p w14:paraId="75CE9C2C" w14:textId="77777777" w:rsidR="00B8447B" w:rsidRPr="009E49B2" w:rsidRDefault="00B8447B" w:rsidP="00B8447B">
      <w:pPr>
        <w:numPr>
          <w:ilvl w:val="0"/>
          <w:numId w:val="27"/>
        </w:numPr>
        <w:suppressAutoHyphens w:val="0"/>
        <w:ind w:left="709"/>
        <w:jc w:val="both"/>
        <w:rPr>
          <w:rFonts w:ascii="Book Antiqua" w:hAnsi="Book Antiqua"/>
          <w:sz w:val="22"/>
          <w:szCs w:val="22"/>
        </w:rPr>
      </w:pPr>
      <w:r w:rsidRPr="009E49B2">
        <w:rPr>
          <w:rFonts w:ascii="Book Antiqua" w:hAnsi="Book Antiqua"/>
          <w:sz w:val="22"/>
          <w:szCs w:val="22"/>
        </w:rPr>
        <w:t>označení osoby, která fakturu vyhotovila, včetně jejího podpisu a kontaktního telefonu,</w:t>
      </w:r>
    </w:p>
    <w:p w14:paraId="124A2A1D" w14:textId="77777777" w:rsidR="00B8447B" w:rsidRDefault="00B8447B" w:rsidP="00B8447B">
      <w:pPr>
        <w:numPr>
          <w:ilvl w:val="0"/>
          <w:numId w:val="27"/>
        </w:numPr>
        <w:suppressAutoHyphens w:val="0"/>
        <w:ind w:left="709"/>
        <w:jc w:val="both"/>
        <w:rPr>
          <w:rFonts w:ascii="Book Antiqua" w:hAnsi="Book Antiqua"/>
          <w:sz w:val="22"/>
          <w:szCs w:val="22"/>
        </w:rPr>
      </w:pPr>
      <w:r w:rsidRPr="009E49B2">
        <w:rPr>
          <w:rFonts w:ascii="Book Antiqua" w:hAnsi="Book Antiqua"/>
          <w:sz w:val="22"/>
          <w:szCs w:val="22"/>
        </w:rPr>
        <w:t xml:space="preserve">IČ a DIČ objednatele a zhotovitele, jejich přesné názvy a sídlo, </w:t>
      </w:r>
    </w:p>
    <w:p w14:paraId="423E6431" w14:textId="77777777" w:rsidR="00DE12F5" w:rsidRPr="00EC34FF" w:rsidRDefault="00DE12F5" w:rsidP="00DE12F5">
      <w:pPr>
        <w:suppressAutoHyphens w:val="0"/>
        <w:ind w:left="709"/>
        <w:jc w:val="both"/>
        <w:rPr>
          <w:rFonts w:ascii="Book Antiqua" w:hAnsi="Book Antiqua"/>
          <w:color w:val="FF0000"/>
          <w:sz w:val="22"/>
          <w:szCs w:val="22"/>
        </w:rPr>
      </w:pPr>
    </w:p>
    <w:p w14:paraId="6E96747B" w14:textId="77777777" w:rsidR="00B8447B" w:rsidRPr="0009259D" w:rsidRDefault="00B8447B" w:rsidP="00B8447B">
      <w:pPr>
        <w:pStyle w:val="Zkladntext1"/>
        <w:numPr>
          <w:ilvl w:val="1"/>
          <w:numId w:val="15"/>
        </w:numPr>
        <w:shd w:val="clear" w:color="auto" w:fill="auto"/>
        <w:spacing w:before="0" w:line="280" w:lineRule="atLeast"/>
        <w:ind w:left="426" w:right="-1" w:hanging="426"/>
        <w:jc w:val="both"/>
        <w:rPr>
          <w:rFonts w:ascii="Book Antiqua" w:hAnsi="Book Antiqua"/>
          <w:sz w:val="22"/>
          <w:szCs w:val="22"/>
        </w:rPr>
      </w:pPr>
      <w:r>
        <w:rPr>
          <w:rFonts w:ascii="Book Antiqua" w:eastAsia="Times New Roman" w:hAnsi="Book Antiqua"/>
          <w:sz w:val="22"/>
          <w:szCs w:val="22"/>
          <w:lang w:val="cs-CZ" w:eastAsia="ar-SA"/>
        </w:rPr>
        <w:t xml:space="preserve">Zhotovitel </w:t>
      </w:r>
      <w:r w:rsidRPr="00F86EED">
        <w:rPr>
          <w:rFonts w:ascii="Book Antiqua" w:hAnsi="Book Antiqua"/>
          <w:sz w:val="22"/>
          <w:szCs w:val="22"/>
        </w:rPr>
        <w:t xml:space="preserve">je povinen poskytnout objednateli nejpozději </w:t>
      </w:r>
      <w:r>
        <w:rPr>
          <w:rFonts w:ascii="Book Antiqua" w:hAnsi="Book Antiqua"/>
          <w:sz w:val="22"/>
          <w:szCs w:val="22"/>
          <w:lang w:val="cs-CZ"/>
        </w:rPr>
        <w:t xml:space="preserve">ke </w:t>
      </w:r>
      <w:r>
        <w:rPr>
          <w:rFonts w:ascii="Book Antiqua" w:hAnsi="Book Antiqua"/>
          <w:sz w:val="22"/>
          <w:szCs w:val="22"/>
        </w:rPr>
        <w:t>dn</w:t>
      </w:r>
      <w:r>
        <w:rPr>
          <w:rFonts w:ascii="Book Antiqua" w:hAnsi="Book Antiqua"/>
          <w:sz w:val="22"/>
          <w:szCs w:val="22"/>
          <w:lang w:val="cs-CZ"/>
        </w:rPr>
        <w:t>i podpisu smlouvy o dílo</w:t>
      </w:r>
      <w:r w:rsidRPr="00F86EED">
        <w:rPr>
          <w:rFonts w:ascii="Book Antiqua" w:hAnsi="Book Antiqua"/>
          <w:sz w:val="22"/>
          <w:szCs w:val="22"/>
        </w:rPr>
        <w:t xml:space="preserve"> </w:t>
      </w:r>
      <w:r>
        <w:rPr>
          <w:rFonts w:ascii="Book Antiqua" w:eastAsia="Times New Roman" w:hAnsi="Book Antiqua"/>
          <w:sz w:val="22"/>
          <w:szCs w:val="22"/>
          <w:lang w:val="cs-CZ" w:eastAsia="ar-SA"/>
        </w:rPr>
        <w:t>objednateli jako zádržné za řádné provádění díla bankovní záruku ve výši 5% z ceny díla</w:t>
      </w:r>
      <w:r w:rsidR="00825742">
        <w:rPr>
          <w:rFonts w:ascii="Book Antiqua" w:eastAsia="Times New Roman" w:hAnsi="Book Antiqua"/>
          <w:sz w:val="22"/>
          <w:szCs w:val="22"/>
          <w:lang w:val="cs-CZ" w:eastAsia="ar-SA"/>
        </w:rPr>
        <w:t xml:space="preserve"> bez DPH</w:t>
      </w:r>
      <w:r w:rsidR="004C0A0F">
        <w:rPr>
          <w:rFonts w:ascii="Book Antiqua" w:eastAsia="Times New Roman" w:hAnsi="Book Antiqua"/>
          <w:sz w:val="22"/>
          <w:szCs w:val="22"/>
          <w:lang w:val="cs-CZ" w:eastAsia="ar-SA"/>
        </w:rPr>
        <w:t xml:space="preserve"> platnou po celou dobu provádění díla</w:t>
      </w:r>
      <w:r>
        <w:rPr>
          <w:rFonts w:ascii="Book Antiqua" w:hAnsi="Book Antiqua"/>
          <w:sz w:val="22"/>
          <w:szCs w:val="22"/>
          <w:lang w:val="cs-CZ"/>
        </w:rPr>
        <w:t xml:space="preserve">. Tato </w:t>
      </w:r>
      <w:r w:rsidRPr="0009259D">
        <w:rPr>
          <w:rFonts w:ascii="Book Antiqua" w:hAnsi="Book Antiqua"/>
          <w:sz w:val="22"/>
          <w:szCs w:val="22"/>
        </w:rPr>
        <w:t>bankovní záruka slouží jako zajištění závazků zhotovitele vyplývajících z</w:t>
      </w:r>
      <w:r>
        <w:rPr>
          <w:rFonts w:ascii="Book Antiqua" w:hAnsi="Book Antiqua"/>
          <w:sz w:val="22"/>
          <w:szCs w:val="22"/>
        </w:rPr>
        <w:t> </w:t>
      </w:r>
      <w:r>
        <w:rPr>
          <w:rFonts w:ascii="Book Antiqua" w:hAnsi="Book Antiqua"/>
          <w:sz w:val="22"/>
          <w:szCs w:val="22"/>
          <w:lang w:val="cs-CZ"/>
        </w:rPr>
        <w:t>plnění díla</w:t>
      </w:r>
      <w:r w:rsidRPr="0009259D">
        <w:rPr>
          <w:rFonts w:ascii="Book Antiqua" w:hAnsi="Book Antiqua"/>
          <w:sz w:val="22"/>
          <w:szCs w:val="22"/>
        </w:rPr>
        <w:t xml:space="preserve">. Poskytnutí bankovní záruky ve výši 5% je nezbytnou podmínkou pro zahájení </w:t>
      </w:r>
      <w:r>
        <w:rPr>
          <w:rFonts w:ascii="Book Antiqua" w:hAnsi="Book Antiqua"/>
          <w:sz w:val="22"/>
          <w:szCs w:val="22"/>
          <w:lang w:val="cs-CZ"/>
        </w:rPr>
        <w:t>prací</w:t>
      </w:r>
      <w:r w:rsidRPr="0009259D">
        <w:rPr>
          <w:rFonts w:ascii="Book Antiqua" w:hAnsi="Book Antiqua"/>
          <w:sz w:val="22"/>
          <w:szCs w:val="22"/>
        </w:rPr>
        <w:t>.</w:t>
      </w:r>
    </w:p>
    <w:p w14:paraId="1CFF73DE" w14:textId="77777777" w:rsidR="00B8447B" w:rsidRPr="00F86EED" w:rsidRDefault="00B8447B" w:rsidP="00B8447B">
      <w:pPr>
        <w:pStyle w:val="Zkladntext1"/>
        <w:spacing w:before="0" w:line="280" w:lineRule="atLeast"/>
        <w:ind w:left="1134" w:hanging="425"/>
        <w:jc w:val="both"/>
        <w:rPr>
          <w:rFonts w:ascii="Book Antiqua" w:hAnsi="Book Antiqua"/>
          <w:color w:val="FF0000"/>
          <w:sz w:val="22"/>
          <w:szCs w:val="22"/>
        </w:rPr>
      </w:pPr>
      <w:r w:rsidRPr="00F86EED">
        <w:rPr>
          <w:rFonts w:ascii="Book Antiqua" w:hAnsi="Book Antiqua"/>
          <w:sz w:val="22"/>
          <w:szCs w:val="22"/>
        </w:rPr>
        <w:t>•</w:t>
      </w:r>
      <w:r w:rsidRPr="00F86EED">
        <w:rPr>
          <w:rFonts w:ascii="Book Antiqua" w:hAnsi="Book Antiqua"/>
          <w:color w:val="FF0000"/>
          <w:sz w:val="22"/>
          <w:szCs w:val="22"/>
        </w:rPr>
        <w:tab/>
      </w:r>
      <w:r w:rsidRPr="00F86EED">
        <w:rPr>
          <w:rFonts w:ascii="Book Antiqua" w:hAnsi="Book Antiqua"/>
          <w:sz w:val="22"/>
          <w:szCs w:val="22"/>
        </w:rPr>
        <w:t>Neposkytnutí této bankovní záruky zhotovitelem ve sjednaném termínu je podstatným porušením smlouvy a zakládá právo</w:t>
      </w:r>
      <w:r>
        <w:rPr>
          <w:rFonts w:ascii="Book Antiqua" w:hAnsi="Book Antiqua"/>
          <w:sz w:val="22"/>
          <w:szCs w:val="22"/>
        </w:rPr>
        <w:t xml:space="preserve"> objednatele na pokutu ve výši </w:t>
      </w:r>
      <w:r w:rsidRPr="004239CF">
        <w:rPr>
          <w:rFonts w:ascii="Book Antiqua" w:hAnsi="Book Antiqua"/>
          <w:sz w:val="22"/>
          <w:szCs w:val="22"/>
          <w:lang w:val="cs-CZ"/>
        </w:rPr>
        <w:t>3</w:t>
      </w:r>
      <w:r w:rsidRPr="004239CF">
        <w:rPr>
          <w:rFonts w:ascii="Book Antiqua" w:hAnsi="Book Antiqua"/>
          <w:sz w:val="22"/>
          <w:szCs w:val="22"/>
        </w:rPr>
        <w:t>00.000,- Kč.</w:t>
      </w:r>
      <w:r w:rsidR="00F15377">
        <w:rPr>
          <w:rFonts w:ascii="Book Antiqua" w:hAnsi="Book Antiqua"/>
          <w:sz w:val="22"/>
          <w:szCs w:val="22"/>
        </w:rPr>
        <w:t xml:space="preserve"> </w:t>
      </w:r>
    </w:p>
    <w:p w14:paraId="0F0CD5C1" w14:textId="77777777" w:rsidR="00B8447B" w:rsidRPr="009E49B2" w:rsidRDefault="00B8447B" w:rsidP="00B8447B">
      <w:pPr>
        <w:pStyle w:val="Zkladntext1"/>
        <w:spacing w:before="0" w:line="280" w:lineRule="atLeast"/>
        <w:ind w:left="1134" w:hanging="425"/>
        <w:jc w:val="both"/>
        <w:rPr>
          <w:rFonts w:ascii="Book Antiqua" w:hAnsi="Book Antiqua"/>
          <w:sz w:val="22"/>
          <w:szCs w:val="22"/>
        </w:rPr>
      </w:pPr>
      <w:r w:rsidRPr="00F86EED">
        <w:rPr>
          <w:rFonts w:ascii="Book Antiqua" w:hAnsi="Book Antiqua"/>
          <w:sz w:val="22"/>
          <w:szCs w:val="22"/>
        </w:rPr>
        <w:t>•</w:t>
      </w:r>
      <w:r w:rsidRPr="00F86EED">
        <w:rPr>
          <w:rFonts w:ascii="Book Antiqua" w:hAnsi="Book Antiqua"/>
          <w:color w:val="FF0000"/>
          <w:sz w:val="22"/>
          <w:szCs w:val="22"/>
        </w:rPr>
        <w:tab/>
      </w:r>
      <w:r w:rsidRPr="00F86EED">
        <w:rPr>
          <w:rFonts w:ascii="Book Antiqua" w:hAnsi="Book Antiqua"/>
          <w:sz w:val="22"/>
          <w:szCs w:val="22"/>
        </w:rPr>
        <w:t xml:space="preserve">Bankovní záruka za </w:t>
      </w:r>
      <w:r>
        <w:rPr>
          <w:rFonts w:ascii="Book Antiqua" w:hAnsi="Book Antiqua"/>
          <w:sz w:val="22"/>
          <w:szCs w:val="22"/>
          <w:lang w:val="cs-CZ"/>
        </w:rPr>
        <w:t>splnění povinností zhotovitele vyplývající z plnění díla</w:t>
      </w:r>
      <w:r w:rsidRPr="00F86EED">
        <w:rPr>
          <w:rFonts w:ascii="Book Antiqua" w:hAnsi="Book Antiqua"/>
          <w:sz w:val="22"/>
          <w:szCs w:val="22"/>
        </w:rPr>
        <w:t xml:space="preserve"> smí být použita pouze v případě neplnění</w:t>
      </w:r>
      <w:r w:rsidRPr="009E49B2">
        <w:rPr>
          <w:rFonts w:ascii="Book Antiqua" w:hAnsi="Book Antiqua"/>
          <w:sz w:val="22"/>
          <w:szCs w:val="22"/>
        </w:rPr>
        <w:t xml:space="preserve"> povinností zhotovitele vyplývají</w:t>
      </w:r>
      <w:r>
        <w:rPr>
          <w:rFonts w:ascii="Book Antiqua" w:hAnsi="Book Antiqua"/>
          <w:sz w:val="22"/>
          <w:szCs w:val="22"/>
        </w:rPr>
        <w:t xml:space="preserve">cích z této smlouvy, zejména </w:t>
      </w:r>
      <w:r w:rsidRPr="009E49B2">
        <w:rPr>
          <w:rFonts w:ascii="Book Antiqua" w:hAnsi="Book Antiqua"/>
          <w:sz w:val="22"/>
          <w:szCs w:val="22"/>
        </w:rPr>
        <w:t xml:space="preserve">na úhradu náhrady škody, smluvních pokut, úhradu nákladů náhradního plnění objednatele atd. </w:t>
      </w:r>
    </w:p>
    <w:p w14:paraId="7A71193D" w14:textId="77777777" w:rsidR="00B8447B" w:rsidRPr="009E49B2" w:rsidRDefault="00B8447B" w:rsidP="00B8447B">
      <w:pPr>
        <w:pStyle w:val="Zkladntext1"/>
        <w:spacing w:before="0" w:line="280" w:lineRule="atLeast"/>
        <w:ind w:left="1134" w:hanging="425"/>
        <w:jc w:val="both"/>
        <w:rPr>
          <w:rFonts w:ascii="Book Antiqua" w:hAnsi="Book Antiqua"/>
          <w:sz w:val="22"/>
          <w:szCs w:val="22"/>
        </w:rPr>
      </w:pPr>
      <w:r w:rsidRPr="009E49B2">
        <w:rPr>
          <w:rFonts w:ascii="Book Antiqua" w:hAnsi="Book Antiqua"/>
          <w:sz w:val="22"/>
          <w:szCs w:val="22"/>
        </w:rPr>
        <w:t>•</w:t>
      </w:r>
      <w:r w:rsidRPr="009E49B2">
        <w:rPr>
          <w:rFonts w:ascii="Book Antiqua" w:hAnsi="Book Antiqua"/>
          <w:sz w:val="22"/>
          <w:szCs w:val="22"/>
        </w:rPr>
        <w:tab/>
        <w:t>Zhotovitel je povinen v případě prodloužení lhůty dokončení díla doručit objednateli řádně prodlouženou bankovní záruku podle upraveného termínu ukončení lhůty stavby dle této smlouvy, a to do dvou týdnů od změny termínu, pokud dříve doručená záruka není vystavena i na dobu zahrnující prodloužení doby výstavby.</w:t>
      </w:r>
    </w:p>
    <w:p w14:paraId="5FE227FA" w14:textId="77777777" w:rsidR="00B8447B" w:rsidRPr="009E49B2" w:rsidRDefault="00B8447B" w:rsidP="00B8447B">
      <w:pPr>
        <w:pStyle w:val="Zkladntext1"/>
        <w:spacing w:before="0" w:line="280" w:lineRule="atLeast"/>
        <w:ind w:left="1134" w:hanging="425"/>
        <w:jc w:val="both"/>
        <w:rPr>
          <w:rFonts w:ascii="Book Antiqua" w:hAnsi="Book Antiqua"/>
          <w:sz w:val="22"/>
          <w:szCs w:val="22"/>
        </w:rPr>
      </w:pPr>
      <w:r w:rsidRPr="009E49B2">
        <w:rPr>
          <w:rFonts w:ascii="Book Antiqua" w:hAnsi="Book Antiqua"/>
          <w:sz w:val="22"/>
          <w:szCs w:val="22"/>
        </w:rPr>
        <w:t>•</w:t>
      </w:r>
      <w:r w:rsidRPr="009E49B2">
        <w:rPr>
          <w:rFonts w:ascii="Book Antiqua" w:hAnsi="Book Antiqua"/>
          <w:sz w:val="22"/>
          <w:szCs w:val="22"/>
        </w:rPr>
        <w:tab/>
        <w:t xml:space="preserve">Zhotovitel je povinen doručit objednateli novou záruční listinu ve znění shodném s předchozí záruční listinou, v původní výši bankovní záruky, vždy nejpozději do 7 kalendářních dnů od jejího úplného vyčerpání. </w:t>
      </w:r>
    </w:p>
    <w:p w14:paraId="0224948A" w14:textId="77777777" w:rsidR="00B8447B" w:rsidRPr="0009259D" w:rsidRDefault="00B8447B" w:rsidP="00B8447B">
      <w:pPr>
        <w:pStyle w:val="Zkladntext1"/>
        <w:spacing w:before="0" w:line="280" w:lineRule="atLeast"/>
        <w:ind w:left="1134" w:hanging="425"/>
        <w:jc w:val="both"/>
        <w:rPr>
          <w:rFonts w:ascii="Book Antiqua" w:eastAsia="Times New Roman" w:hAnsi="Book Antiqua"/>
          <w:sz w:val="22"/>
          <w:szCs w:val="22"/>
          <w:lang w:val="cs-CZ" w:eastAsia="ar-SA"/>
        </w:rPr>
      </w:pPr>
    </w:p>
    <w:p w14:paraId="50632921" w14:textId="77777777" w:rsidR="00B8447B" w:rsidRPr="00111CA8" w:rsidRDefault="00B8447B" w:rsidP="00B8447B">
      <w:pPr>
        <w:pStyle w:val="Zkladntext1"/>
        <w:numPr>
          <w:ilvl w:val="1"/>
          <w:numId w:val="15"/>
        </w:numPr>
        <w:shd w:val="clear" w:color="auto" w:fill="auto"/>
        <w:spacing w:before="0" w:line="280" w:lineRule="atLeast"/>
        <w:ind w:left="426" w:right="-1" w:hanging="426"/>
        <w:jc w:val="both"/>
        <w:rPr>
          <w:rFonts w:ascii="Book Antiqua" w:hAnsi="Book Antiqua"/>
          <w:sz w:val="22"/>
          <w:szCs w:val="22"/>
        </w:rPr>
      </w:pPr>
      <w:r>
        <w:rPr>
          <w:rFonts w:ascii="Book Antiqua" w:eastAsia="Times New Roman" w:hAnsi="Book Antiqua"/>
          <w:sz w:val="22"/>
          <w:szCs w:val="22"/>
          <w:lang w:val="cs-CZ" w:eastAsia="ar-SA"/>
        </w:rPr>
        <w:t>Bankovní záruka za řádné provádění díla bude uvolněna</w:t>
      </w:r>
      <w:r w:rsidRPr="00F86EED">
        <w:rPr>
          <w:rFonts w:ascii="Book Antiqua" w:eastAsia="Times New Roman" w:hAnsi="Book Antiqua"/>
          <w:sz w:val="22"/>
          <w:szCs w:val="22"/>
          <w:lang w:eastAsia="ar-SA"/>
        </w:rPr>
        <w:t xml:space="preserve"> po úspěšném předání a převzetí dokončeného díla a odstranění všech vad a nedodělků, které jsou uvedeny v protokolu o předání a převzetí díla a po vydání kolaudačního souhlasu.</w:t>
      </w:r>
    </w:p>
    <w:p w14:paraId="072DBD46" w14:textId="77777777" w:rsidR="00B8447B" w:rsidRDefault="00B8447B" w:rsidP="00B8447B">
      <w:pPr>
        <w:pStyle w:val="Odstavecseseznamem"/>
        <w:rPr>
          <w:rFonts w:ascii="Book Antiqua" w:hAnsi="Book Antiqua"/>
          <w:sz w:val="22"/>
          <w:szCs w:val="22"/>
        </w:rPr>
      </w:pPr>
    </w:p>
    <w:p w14:paraId="00C2C83A" w14:textId="77777777" w:rsidR="00B8447B" w:rsidRPr="00F86EED" w:rsidRDefault="00B8447B" w:rsidP="00B8447B">
      <w:pPr>
        <w:pStyle w:val="Zkladntext1"/>
        <w:numPr>
          <w:ilvl w:val="1"/>
          <w:numId w:val="15"/>
        </w:numPr>
        <w:shd w:val="clear" w:color="auto" w:fill="auto"/>
        <w:spacing w:before="0" w:line="280" w:lineRule="atLeast"/>
        <w:ind w:left="426" w:right="-1" w:hanging="426"/>
        <w:jc w:val="both"/>
        <w:rPr>
          <w:rFonts w:ascii="Book Antiqua" w:hAnsi="Book Antiqua"/>
          <w:sz w:val="22"/>
          <w:szCs w:val="22"/>
        </w:rPr>
      </w:pPr>
      <w:r w:rsidRPr="00F86EED">
        <w:rPr>
          <w:rFonts w:ascii="Book Antiqua" w:hAnsi="Book Antiqua"/>
          <w:sz w:val="22"/>
          <w:szCs w:val="22"/>
        </w:rPr>
        <w:t>Dílčí faktura musí být doručena objednateli do 10-tého kalendářního dne následujícího měsíce.</w:t>
      </w:r>
    </w:p>
    <w:p w14:paraId="4B880979" w14:textId="77777777" w:rsidR="00B8447B" w:rsidRPr="00193F56" w:rsidRDefault="00B8447B" w:rsidP="00B8447B">
      <w:pPr>
        <w:pStyle w:val="Odstavecseseznamem"/>
        <w:ind w:left="426" w:hanging="426"/>
        <w:rPr>
          <w:rFonts w:ascii="Book Antiqua" w:hAnsi="Book Antiqua"/>
          <w:color w:val="FF0000"/>
          <w:sz w:val="22"/>
          <w:szCs w:val="22"/>
        </w:rPr>
      </w:pPr>
    </w:p>
    <w:p w14:paraId="3CE04DD6" w14:textId="77777777" w:rsidR="00B8447B" w:rsidRPr="009E49B2" w:rsidRDefault="00B8447B" w:rsidP="00B8447B">
      <w:pPr>
        <w:pStyle w:val="Zkladntext1"/>
        <w:numPr>
          <w:ilvl w:val="1"/>
          <w:numId w:val="15"/>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Soupis provedených prací musí být jako podklad k fakturaci v písemné formě odsouhlasen podpisem osoby oprávněné vykonávat technický dozor investora (jinde v této smlouvě i jen TD</w:t>
      </w:r>
      <w:r w:rsidR="00E829FC">
        <w:rPr>
          <w:rFonts w:ascii="Book Antiqua" w:hAnsi="Book Antiqua"/>
          <w:sz w:val="22"/>
          <w:szCs w:val="22"/>
        </w:rPr>
        <w:t>S</w:t>
      </w:r>
      <w:r w:rsidRPr="009E49B2">
        <w:rPr>
          <w:rFonts w:ascii="Book Antiqua" w:hAnsi="Book Antiqua"/>
          <w:sz w:val="22"/>
          <w:szCs w:val="22"/>
        </w:rPr>
        <w:t>), případně zástupce objednatele ve věcech smluvních, a jeho originální vyhotovení musí být vždy přílohou faktury.</w:t>
      </w:r>
    </w:p>
    <w:p w14:paraId="0416D8BF" w14:textId="77777777" w:rsidR="00B8447B" w:rsidRPr="00193F56" w:rsidRDefault="00B8447B" w:rsidP="00B8447B">
      <w:pPr>
        <w:pStyle w:val="Odstavecseseznamem"/>
        <w:rPr>
          <w:rFonts w:ascii="Book Antiqua" w:hAnsi="Book Antiqua"/>
          <w:color w:val="FF0000"/>
          <w:sz w:val="22"/>
          <w:szCs w:val="22"/>
        </w:rPr>
      </w:pPr>
    </w:p>
    <w:p w14:paraId="7B85CE3B" w14:textId="77777777" w:rsidR="00B8447B" w:rsidRPr="009E49B2" w:rsidRDefault="00B8447B" w:rsidP="00B8447B">
      <w:pPr>
        <w:pStyle w:val="Zkladntext1"/>
        <w:numPr>
          <w:ilvl w:val="1"/>
          <w:numId w:val="15"/>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Faktura bude doručena objednateli třikrát v tištěné podobě, bude obsahovat náležitosti daňového dokladu podle platné legislativy, náležitosti a přílohy podle této smlouvy a bude doručena do sídla objednatele nebo na písemně sdělenou adresu pro doručování (poštou nebo osobně). Každá faktura musí být označena číslem a názvem projektu.</w:t>
      </w:r>
    </w:p>
    <w:p w14:paraId="5745AC23" w14:textId="77777777" w:rsidR="00B8447B" w:rsidRPr="00193F56" w:rsidRDefault="00B8447B" w:rsidP="00B8447B">
      <w:pPr>
        <w:pStyle w:val="Odstavecseseznamem"/>
        <w:ind w:left="426" w:hanging="426"/>
        <w:rPr>
          <w:rFonts w:ascii="Book Antiqua" w:hAnsi="Book Antiqua"/>
          <w:color w:val="FF0000"/>
          <w:sz w:val="22"/>
          <w:szCs w:val="22"/>
        </w:rPr>
      </w:pPr>
    </w:p>
    <w:p w14:paraId="26E99A8D" w14:textId="77777777" w:rsidR="00B8447B" w:rsidRPr="00F86EED" w:rsidRDefault="00B8447B" w:rsidP="00B8447B">
      <w:pPr>
        <w:pStyle w:val="Zkladntext1"/>
        <w:numPr>
          <w:ilvl w:val="1"/>
          <w:numId w:val="15"/>
        </w:numPr>
        <w:shd w:val="clear" w:color="auto" w:fill="auto"/>
        <w:spacing w:before="0" w:line="280" w:lineRule="atLeast"/>
        <w:ind w:left="426" w:right="-1" w:hanging="426"/>
        <w:jc w:val="both"/>
        <w:rPr>
          <w:rFonts w:ascii="Book Antiqua" w:hAnsi="Book Antiqua"/>
          <w:sz w:val="22"/>
          <w:szCs w:val="22"/>
        </w:rPr>
      </w:pPr>
      <w:r w:rsidRPr="00F86EED">
        <w:rPr>
          <w:rFonts w:ascii="Book Antiqua" w:hAnsi="Book Antiqua"/>
          <w:sz w:val="22"/>
          <w:szCs w:val="22"/>
        </w:rPr>
        <w:t>Zhotovitel je povinen poskytnout objednateli nejpozději pět (5) dnů před plánovaným předáním a převzetím díla bankovní záruku ve výši 5% z celkové ceny díla, platnou po celou dobu záruční lhůty v délce trvání 60 měsíců. Tato bankovní záruka slouží jako zajištění závazků zhotovitele vyplývajících z poskytnuté záruky za jakost. Poskytnutí bankovní záruky ve výši 5% je nezbytnou podmínkou pro zahájení přejímacího řízení.</w:t>
      </w:r>
    </w:p>
    <w:p w14:paraId="6ADAD2E9" w14:textId="77777777" w:rsidR="00B8447B" w:rsidRPr="00F86EED" w:rsidRDefault="00B8447B" w:rsidP="00B8447B">
      <w:pPr>
        <w:pStyle w:val="Zkladntext1"/>
        <w:spacing w:before="0" w:line="280" w:lineRule="atLeast"/>
        <w:ind w:left="1134" w:hanging="425"/>
        <w:jc w:val="both"/>
        <w:rPr>
          <w:rFonts w:ascii="Book Antiqua" w:hAnsi="Book Antiqua"/>
          <w:color w:val="FF0000"/>
          <w:sz w:val="22"/>
          <w:szCs w:val="22"/>
        </w:rPr>
      </w:pPr>
      <w:r w:rsidRPr="00F86EED">
        <w:rPr>
          <w:rFonts w:ascii="Book Antiqua" w:hAnsi="Book Antiqua"/>
          <w:sz w:val="22"/>
          <w:szCs w:val="22"/>
        </w:rPr>
        <w:t>•</w:t>
      </w:r>
      <w:r w:rsidRPr="00F86EED">
        <w:rPr>
          <w:rFonts w:ascii="Book Antiqua" w:hAnsi="Book Antiqua"/>
          <w:color w:val="FF0000"/>
          <w:sz w:val="22"/>
          <w:szCs w:val="22"/>
        </w:rPr>
        <w:tab/>
      </w:r>
      <w:r w:rsidRPr="00F86EED">
        <w:rPr>
          <w:rFonts w:ascii="Book Antiqua" w:hAnsi="Book Antiqua"/>
          <w:sz w:val="22"/>
          <w:szCs w:val="22"/>
        </w:rPr>
        <w:t>Neposkytnutí této bankovní záruky zhotovitelem ve sjednaném termínu je podstatným porušením smlouvy a zakládá právo</w:t>
      </w:r>
      <w:r>
        <w:rPr>
          <w:rFonts w:ascii="Book Antiqua" w:hAnsi="Book Antiqua"/>
          <w:sz w:val="22"/>
          <w:szCs w:val="22"/>
        </w:rPr>
        <w:t xml:space="preserve"> objednatele na pokutu ve výši </w:t>
      </w:r>
      <w:r w:rsidRPr="004239CF">
        <w:rPr>
          <w:rFonts w:ascii="Book Antiqua" w:hAnsi="Book Antiqua"/>
          <w:sz w:val="22"/>
          <w:szCs w:val="22"/>
          <w:lang w:val="cs-CZ"/>
        </w:rPr>
        <w:t>3</w:t>
      </w:r>
      <w:r w:rsidRPr="004239CF">
        <w:rPr>
          <w:rFonts w:ascii="Book Antiqua" w:hAnsi="Book Antiqua"/>
          <w:sz w:val="22"/>
          <w:szCs w:val="22"/>
        </w:rPr>
        <w:t>00.000,- Kč.</w:t>
      </w:r>
    </w:p>
    <w:p w14:paraId="67DA1D9E" w14:textId="77777777" w:rsidR="00B8447B" w:rsidRPr="009E49B2" w:rsidRDefault="00B8447B" w:rsidP="00B8447B">
      <w:pPr>
        <w:pStyle w:val="Zkladntext1"/>
        <w:spacing w:before="0" w:line="280" w:lineRule="atLeast"/>
        <w:ind w:left="1134" w:hanging="425"/>
        <w:jc w:val="both"/>
        <w:rPr>
          <w:rFonts w:ascii="Book Antiqua" w:hAnsi="Book Antiqua"/>
          <w:sz w:val="22"/>
          <w:szCs w:val="22"/>
        </w:rPr>
      </w:pPr>
      <w:r w:rsidRPr="00F86EED">
        <w:rPr>
          <w:rFonts w:ascii="Book Antiqua" w:hAnsi="Book Antiqua"/>
          <w:sz w:val="22"/>
          <w:szCs w:val="22"/>
        </w:rPr>
        <w:t>•</w:t>
      </w:r>
      <w:r w:rsidRPr="00F86EED">
        <w:rPr>
          <w:rFonts w:ascii="Book Antiqua" w:hAnsi="Book Antiqua"/>
          <w:color w:val="FF0000"/>
          <w:sz w:val="22"/>
          <w:szCs w:val="22"/>
        </w:rPr>
        <w:tab/>
      </w:r>
      <w:r w:rsidRPr="00F86EED">
        <w:rPr>
          <w:rFonts w:ascii="Book Antiqua" w:hAnsi="Book Antiqua"/>
          <w:sz w:val="22"/>
          <w:szCs w:val="22"/>
        </w:rPr>
        <w:t>Bankovní záruka za kvalitu díla smí být použita pouze v případě neplnění</w:t>
      </w:r>
      <w:r w:rsidRPr="009E49B2">
        <w:rPr>
          <w:rFonts w:ascii="Book Antiqua" w:hAnsi="Book Antiqua"/>
          <w:sz w:val="22"/>
          <w:szCs w:val="22"/>
        </w:rPr>
        <w:t xml:space="preserve"> povinností zhotovitele vyplývajících z této smlouvy, zejména na odstranění vad uplatněných z titulu odpovědnosti za vady díla v záruční době, dále na úhradu náhrady škody, smluvních pokut, úhradu nákladů náhradního plnění objednatele atd. </w:t>
      </w:r>
    </w:p>
    <w:p w14:paraId="35AF22AC" w14:textId="77777777" w:rsidR="00B8447B" w:rsidRPr="009E49B2" w:rsidRDefault="00B8447B" w:rsidP="00B8447B">
      <w:pPr>
        <w:pStyle w:val="Zkladntext1"/>
        <w:spacing w:before="0" w:line="280" w:lineRule="atLeast"/>
        <w:ind w:left="1134" w:hanging="425"/>
        <w:jc w:val="both"/>
        <w:rPr>
          <w:rFonts w:ascii="Book Antiqua" w:hAnsi="Book Antiqua"/>
          <w:sz w:val="22"/>
          <w:szCs w:val="22"/>
        </w:rPr>
      </w:pPr>
      <w:r w:rsidRPr="009E49B2">
        <w:rPr>
          <w:rFonts w:ascii="Book Antiqua" w:hAnsi="Book Antiqua"/>
          <w:sz w:val="22"/>
          <w:szCs w:val="22"/>
        </w:rPr>
        <w:t>•</w:t>
      </w:r>
      <w:r w:rsidRPr="009E49B2">
        <w:rPr>
          <w:rFonts w:ascii="Book Antiqua" w:hAnsi="Book Antiqua"/>
          <w:sz w:val="22"/>
          <w:szCs w:val="22"/>
        </w:rPr>
        <w:tab/>
        <w:t>Zhotovitel je povinen v případě prodloužení lhůty dokončení díla doručit objednateli řádně prodlouženou bankovní záruku podle upraveného termínu ukončení lhůty stavby dle této smlouvy, a to do dvou týdnů od změny termínu, pokud dříve doručená záruka není vystavena i na dobu zahrnující prodloužení doby výstavby.</w:t>
      </w:r>
    </w:p>
    <w:p w14:paraId="1AD1E605" w14:textId="77777777" w:rsidR="00B8447B" w:rsidRPr="009E49B2" w:rsidRDefault="00B8447B" w:rsidP="00B8447B">
      <w:pPr>
        <w:pStyle w:val="Zkladntext1"/>
        <w:spacing w:before="0" w:line="280" w:lineRule="atLeast"/>
        <w:ind w:left="1134" w:hanging="425"/>
        <w:jc w:val="both"/>
        <w:rPr>
          <w:rFonts w:ascii="Book Antiqua" w:hAnsi="Book Antiqua"/>
          <w:sz w:val="22"/>
          <w:szCs w:val="22"/>
        </w:rPr>
      </w:pPr>
      <w:r w:rsidRPr="009E49B2">
        <w:rPr>
          <w:rFonts w:ascii="Book Antiqua" w:hAnsi="Book Antiqua"/>
          <w:sz w:val="22"/>
          <w:szCs w:val="22"/>
        </w:rPr>
        <w:t>•</w:t>
      </w:r>
      <w:r w:rsidRPr="009E49B2">
        <w:rPr>
          <w:rFonts w:ascii="Book Antiqua" w:hAnsi="Book Antiqua"/>
          <w:sz w:val="22"/>
          <w:szCs w:val="22"/>
        </w:rPr>
        <w:tab/>
        <w:t xml:space="preserve">Zhotovitel je povinen doručit objednateli novou záruční listinu ve znění shodném s předchozí záruční listinou, v původní výši bankovní záruky, vždy nejpozději do 7 kalendářních dnů od jejího úplného vyčerpání. </w:t>
      </w:r>
    </w:p>
    <w:p w14:paraId="017216E0" w14:textId="77777777" w:rsidR="00B8447B" w:rsidRPr="009E49B2" w:rsidRDefault="00B8447B" w:rsidP="00B8447B">
      <w:pPr>
        <w:pStyle w:val="Zkladntext1"/>
        <w:spacing w:before="0" w:line="280" w:lineRule="atLeast"/>
        <w:ind w:left="1134" w:hanging="425"/>
        <w:jc w:val="both"/>
        <w:rPr>
          <w:rFonts w:ascii="Book Antiqua" w:hAnsi="Book Antiqua"/>
          <w:sz w:val="22"/>
          <w:szCs w:val="22"/>
        </w:rPr>
      </w:pPr>
      <w:r w:rsidRPr="009E49B2">
        <w:rPr>
          <w:rFonts w:ascii="Book Antiqua" w:hAnsi="Book Antiqua"/>
          <w:sz w:val="22"/>
          <w:szCs w:val="22"/>
        </w:rPr>
        <w:t>•</w:t>
      </w:r>
      <w:r w:rsidRPr="009E49B2">
        <w:rPr>
          <w:rFonts w:ascii="Book Antiqua" w:hAnsi="Book Antiqua"/>
          <w:sz w:val="22"/>
          <w:szCs w:val="22"/>
        </w:rPr>
        <w:tab/>
        <w:t xml:space="preserve">Pro případ povinnosti zhotovitele vystavit po předání a převzetí posledního objektu bankovní záruky za dodržení smluvních podmínek a kvality díla není objednatel povinen hradit celkovou fakturu až do doby doručení této bankovní záruky. </w:t>
      </w:r>
    </w:p>
    <w:p w14:paraId="10E446AD" w14:textId="77777777" w:rsidR="00B8447B" w:rsidRPr="009E49B2" w:rsidRDefault="00B8447B" w:rsidP="00B8447B">
      <w:pPr>
        <w:pStyle w:val="Zkladntext1"/>
        <w:spacing w:before="0" w:line="280" w:lineRule="atLeast"/>
        <w:ind w:left="1134" w:hanging="425"/>
        <w:jc w:val="both"/>
        <w:rPr>
          <w:rFonts w:ascii="Book Antiqua" w:hAnsi="Book Antiqua"/>
          <w:sz w:val="22"/>
          <w:szCs w:val="22"/>
        </w:rPr>
      </w:pPr>
      <w:r w:rsidRPr="009E49B2">
        <w:rPr>
          <w:rFonts w:ascii="Book Antiqua" w:hAnsi="Book Antiqua"/>
          <w:sz w:val="22"/>
          <w:szCs w:val="22"/>
        </w:rPr>
        <w:t>•</w:t>
      </w:r>
      <w:r w:rsidRPr="009E49B2">
        <w:rPr>
          <w:rFonts w:ascii="Book Antiqua" w:hAnsi="Book Antiqua"/>
          <w:sz w:val="22"/>
          <w:szCs w:val="22"/>
        </w:rPr>
        <w:tab/>
        <w:t>Po uplynutí záruční doby je objednatel povinen bankovní záruku uvolnit do 1</w:t>
      </w:r>
      <w:r>
        <w:rPr>
          <w:rFonts w:ascii="Book Antiqua" w:hAnsi="Book Antiqua"/>
          <w:sz w:val="22"/>
          <w:szCs w:val="22"/>
          <w:lang w:val="cs-CZ"/>
        </w:rPr>
        <w:t>5</w:t>
      </w:r>
      <w:r w:rsidRPr="009E49B2">
        <w:rPr>
          <w:rFonts w:ascii="Book Antiqua" w:hAnsi="Book Antiqua"/>
          <w:sz w:val="22"/>
          <w:szCs w:val="22"/>
        </w:rPr>
        <w:t xml:space="preserve"> dnů.</w:t>
      </w:r>
    </w:p>
    <w:p w14:paraId="20781046" w14:textId="77777777" w:rsidR="00B8447B" w:rsidRPr="00193F56" w:rsidRDefault="00B8447B" w:rsidP="00B8447B">
      <w:pPr>
        <w:pStyle w:val="Zkladntext1"/>
        <w:shd w:val="clear" w:color="auto" w:fill="auto"/>
        <w:spacing w:before="0" w:line="280" w:lineRule="atLeast"/>
        <w:ind w:right="-1" w:firstLine="0"/>
        <w:jc w:val="both"/>
        <w:rPr>
          <w:rFonts w:ascii="Book Antiqua" w:hAnsi="Book Antiqua"/>
          <w:color w:val="FF0000"/>
          <w:sz w:val="22"/>
          <w:szCs w:val="22"/>
        </w:rPr>
      </w:pPr>
    </w:p>
    <w:p w14:paraId="39151FF7" w14:textId="77777777" w:rsidR="00B8447B" w:rsidRPr="009E49B2" w:rsidRDefault="00B8447B" w:rsidP="00B8447B">
      <w:pPr>
        <w:pStyle w:val="Zkladntext1"/>
        <w:numPr>
          <w:ilvl w:val="1"/>
          <w:numId w:val="15"/>
        </w:numPr>
        <w:shd w:val="clear" w:color="auto" w:fill="auto"/>
        <w:spacing w:before="0" w:line="280" w:lineRule="atLeast"/>
        <w:ind w:left="567" w:right="-1" w:hanging="567"/>
        <w:jc w:val="both"/>
        <w:rPr>
          <w:rFonts w:ascii="Book Antiqua" w:hAnsi="Book Antiqua"/>
          <w:sz w:val="22"/>
          <w:szCs w:val="22"/>
        </w:rPr>
      </w:pPr>
      <w:r w:rsidRPr="009E49B2">
        <w:rPr>
          <w:rFonts w:ascii="Book Antiqua" w:hAnsi="Book Antiqua"/>
          <w:sz w:val="22"/>
          <w:szCs w:val="22"/>
        </w:rPr>
        <w:t>Přílohou konečné faktury musí být, mimo příloh nutných pro dílčí faktury, i písemný zápis o předání a převzetí díla (předávací protokol díla) potvrzený objednatelem a zhotovitelem, kterým objednatel dílo přebírá.</w:t>
      </w:r>
    </w:p>
    <w:p w14:paraId="7A781058" w14:textId="77777777" w:rsidR="00B8447B" w:rsidRPr="009E49B2" w:rsidRDefault="00B8447B" w:rsidP="00B8447B">
      <w:pPr>
        <w:pStyle w:val="Zkladntext1"/>
        <w:shd w:val="clear" w:color="auto" w:fill="auto"/>
        <w:spacing w:before="0" w:line="280" w:lineRule="atLeast"/>
        <w:ind w:left="567" w:right="-1" w:firstLine="0"/>
        <w:jc w:val="both"/>
        <w:rPr>
          <w:rFonts w:ascii="Book Antiqua" w:hAnsi="Book Antiqua"/>
          <w:sz w:val="22"/>
          <w:szCs w:val="22"/>
        </w:rPr>
      </w:pPr>
    </w:p>
    <w:p w14:paraId="6B17FEBF" w14:textId="77777777" w:rsidR="00B8447B" w:rsidRDefault="00B8447B" w:rsidP="00B8447B">
      <w:pPr>
        <w:pStyle w:val="Zkladntext1"/>
        <w:shd w:val="clear" w:color="auto" w:fill="auto"/>
        <w:spacing w:before="0" w:line="280" w:lineRule="atLeast"/>
        <w:ind w:right="-1" w:firstLine="0"/>
        <w:jc w:val="both"/>
        <w:rPr>
          <w:rFonts w:ascii="Book Antiqua" w:hAnsi="Book Antiqua"/>
          <w:sz w:val="22"/>
          <w:szCs w:val="22"/>
        </w:rPr>
      </w:pPr>
      <w:r>
        <w:rPr>
          <w:rFonts w:ascii="Book Antiqua" w:hAnsi="Book Antiqua"/>
          <w:sz w:val="22"/>
          <w:szCs w:val="22"/>
        </w:rPr>
        <w:t xml:space="preserve">6.12  </w:t>
      </w:r>
      <w:r w:rsidRPr="00243CB2">
        <w:rPr>
          <w:rFonts w:ascii="Book Antiqua" w:hAnsi="Book Antiqua"/>
          <w:sz w:val="22"/>
          <w:szCs w:val="22"/>
        </w:rPr>
        <w:t>Pokud nebudou k jakékoliv faktuře přiloženy všechny dohodnuté a řádně schválené</w:t>
      </w:r>
    </w:p>
    <w:p w14:paraId="1294CC1E" w14:textId="77777777" w:rsidR="00B8447B" w:rsidRDefault="00B8447B" w:rsidP="00B8447B">
      <w:pPr>
        <w:pStyle w:val="Zkladntext1"/>
        <w:shd w:val="clear" w:color="auto" w:fill="auto"/>
        <w:spacing w:before="0" w:line="280" w:lineRule="atLeast"/>
        <w:ind w:right="-1" w:firstLine="0"/>
        <w:jc w:val="both"/>
        <w:rPr>
          <w:rFonts w:ascii="Book Antiqua" w:hAnsi="Book Antiqua"/>
          <w:sz w:val="22"/>
          <w:szCs w:val="22"/>
        </w:rPr>
      </w:pPr>
      <w:r w:rsidRPr="00362E89">
        <w:rPr>
          <w:rFonts w:ascii="Book Antiqua" w:hAnsi="Book Antiqua"/>
          <w:sz w:val="22"/>
          <w:szCs w:val="22"/>
        </w:rPr>
        <w:t xml:space="preserve">  </w:t>
      </w:r>
      <w:r>
        <w:rPr>
          <w:rFonts w:ascii="Book Antiqua" w:hAnsi="Book Antiqua"/>
          <w:sz w:val="22"/>
          <w:szCs w:val="22"/>
        </w:rPr>
        <w:t xml:space="preserve">       </w:t>
      </w:r>
      <w:r w:rsidRPr="00362E89">
        <w:rPr>
          <w:rFonts w:ascii="Book Antiqua" w:hAnsi="Book Antiqua"/>
          <w:sz w:val="22"/>
          <w:szCs w:val="22"/>
        </w:rPr>
        <w:t xml:space="preserve"> (potvrzené oprávněnou osobou za objednatele) originály příloh, je objednatel oprávněn</w:t>
      </w:r>
    </w:p>
    <w:p w14:paraId="71674F92" w14:textId="77777777" w:rsidR="00B8447B" w:rsidRDefault="00B8447B" w:rsidP="00B8447B">
      <w:pPr>
        <w:pStyle w:val="Zkladntext1"/>
        <w:shd w:val="clear" w:color="auto" w:fill="auto"/>
        <w:spacing w:before="0" w:line="280" w:lineRule="atLeast"/>
        <w:ind w:right="-1" w:firstLine="0"/>
        <w:jc w:val="both"/>
        <w:rPr>
          <w:rFonts w:ascii="Book Antiqua" w:hAnsi="Book Antiqua"/>
          <w:sz w:val="22"/>
          <w:szCs w:val="22"/>
        </w:rPr>
      </w:pPr>
      <w:r>
        <w:rPr>
          <w:rFonts w:ascii="Book Antiqua" w:hAnsi="Book Antiqua"/>
          <w:sz w:val="22"/>
          <w:szCs w:val="22"/>
        </w:rPr>
        <w:t xml:space="preserve">     </w:t>
      </w:r>
      <w:r w:rsidRPr="00362E89">
        <w:rPr>
          <w:rFonts w:ascii="Book Antiqua" w:hAnsi="Book Antiqua"/>
          <w:sz w:val="22"/>
          <w:szCs w:val="22"/>
        </w:rPr>
        <w:t xml:space="preserve"> </w:t>
      </w:r>
      <w:r>
        <w:rPr>
          <w:rFonts w:ascii="Book Antiqua" w:hAnsi="Book Antiqua"/>
          <w:sz w:val="22"/>
          <w:szCs w:val="22"/>
        </w:rPr>
        <w:t xml:space="preserve">   </w:t>
      </w:r>
      <w:r w:rsidRPr="00362E89">
        <w:rPr>
          <w:rFonts w:ascii="Book Antiqua" w:hAnsi="Book Antiqua"/>
          <w:sz w:val="22"/>
          <w:szCs w:val="22"/>
        </w:rPr>
        <w:t>faktury bez dalšího vrátit zhotoviteli k doplnění, aniž by se dostával do prodlení s</w:t>
      </w:r>
    </w:p>
    <w:p w14:paraId="2364887B" w14:textId="77777777" w:rsidR="00B8447B" w:rsidRPr="00362E89" w:rsidRDefault="00B8447B" w:rsidP="00B8447B">
      <w:pPr>
        <w:pStyle w:val="Zkladntext1"/>
        <w:shd w:val="clear" w:color="auto" w:fill="auto"/>
        <w:spacing w:before="0" w:line="280" w:lineRule="atLeast"/>
        <w:ind w:right="-1" w:firstLine="0"/>
        <w:jc w:val="both"/>
        <w:rPr>
          <w:rFonts w:ascii="Book Antiqua" w:hAnsi="Book Antiqua"/>
          <w:sz w:val="22"/>
          <w:szCs w:val="22"/>
        </w:rPr>
      </w:pPr>
      <w:r>
        <w:rPr>
          <w:rFonts w:ascii="Book Antiqua" w:hAnsi="Book Antiqua"/>
          <w:sz w:val="22"/>
          <w:szCs w:val="22"/>
        </w:rPr>
        <w:t xml:space="preserve">       </w:t>
      </w:r>
      <w:r w:rsidRPr="00362E89">
        <w:rPr>
          <w:rFonts w:ascii="Book Antiqua" w:hAnsi="Book Antiqua"/>
          <w:sz w:val="22"/>
          <w:szCs w:val="22"/>
        </w:rPr>
        <w:t xml:space="preserve"> </w:t>
      </w:r>
      <w:r>
        <w:rPr>
          <w:rFonts w:ascii="Book Antiqua" w:hAnsi="Book Antiqua"/>
          <w:sz w:val="22"/>
          <w:szCs w:val="22"/>
        </w:rPr>
        <w:t xml:space="preserve"> </w:t>
      </w:r>
      <w:r w:rsidRPr="00362E89">
        <w:rPr>
          <w:rFonts w:ascii="Book Antiqua" w:hAnsi="Book Antiqua"/>
          <w:sz w:val="22"/>
          <w:szCs w:val="22"/>
        </w:rPr>
        <w:t xml:space="preserve">platbou. </w:t>
      </w:r>
    </w:p>
    <w:p w14:paraId="62D494A6" w14:textId="77777777" w:rsidR="00B8447B" w:rsidRPr="00243CB2" w:rsidRDefault="00B8447B" w:rsidP="00B8447B">
      <w:pPr>
        <w:pStyle w:val="Odstavecseseznamem"/>
        <w:rPr>
          <w:rFonts w:ascii="Book Antiqua" w:hAnsi="Book Antiqua"/>
          <w:color w:val="auto"/>
          <w:sz w:val="22"/>
          <w:szCs w:val="22"/>
        </w:rPr>
      </w:pPr>
    </w:p>
    <w:p w14:paraId="10578677" w14:textId="77777777" w:rsidR="00B8447B" w:rsidRPr="00243CB2" w:rsidRDefault="00B8447B" w:rsidP="00B8447B">
      <w:pPr>
        <w:pStyle w:val="Zkladntext1"/>
        <w:shd w:val="clear" w:color="auto" w:fill="auto"/>
        <w:spacing w:before="0" w:line="280" w:lineRule="atLeast"/>
        <w:ind w:right="-1" w:firstLine="0"/>
        <w:jc w:val="both"/>
        <w:rPr>
          <w:rFonts w:ascii="Book Antiqua" w:hAnsi="Book Antiqua"/>
          <w:sz w:val="22"/>
          <w:szCs w:val="22"/>
          <w:u w:val="single"/>
        </w:rPr>
      </w:pPr>
      <w:r>
        <w:rPr>
          <w:rFonts w:ascii="Book Antiqua" w:hAnsi="Book Antiqua"/>
          <w:sz w:val="22"/>
          <w:szCs w:val="22"/>
        </w:rPr>
        <w:t>6.13  Fakturace a finanční úhrady budou probíhat v CZK.</w:t>
      </w:r>
    </w:p>
    <w:p w14:paraId="08CE34C3" w14:textId="77777777" w:rsidR="00B8447B" w:rsidRDefault="00B8447B" w:rsidP="00B8447B">
      <w:pPr>
        <w:pStyle w:val="Zkladntext1"/>
        <w:shd w:val="clear" w:color="auto" w:fill="auto"/>
        <w:spacing w:before="0" w:line="280" w:lineRule="atLeast"/>
        <w:ind w:left="567" w:right="-1" w:hanging="567"/>
        <w:jc w:val="both"/>
        <w:rPr>
          <w:rFonts w:ascii="Book Antiqua" w:hAnsi="Book Antiqua"/>
          <w:sz w:val="22"/>
          <w:szCs w:val="22"/>
        </w:rPr>
      </w:pPr>
    </w:p>
    <w:p w14:paraId="69CAD2C9" w14:textId="77777777" w:rsidR="00B8447B" w:rsidRDefault="00B8447B" w:rsidP="00B8447B">
      <w:pPr>
        <w:spacing w:line="280" w:lineRule="atLeast"/>
        <w:ind w:left="567" w:hanging="567"/>
        <w:jc w:val="both"/>
        <w:rPr>
          <w:rFonts w:ascii="Book Antiqua" w:hAnsi="Book Antiqua"/>
          <w:sz w:val="22"/>
          <w:szCs w:val="22"/>
        </w:rPr>
      </w:pPr>
      <w:r>
        <w:rPr>
          <w:rFonts w:ascii="Book Antiqua" w:hAnsi="Book Antiqua"/>
          <w:sz w:val="22"/>
          <w:szCs w:val="22"/>
        </w:rPr>
        <w:t>6.</w:t>
      </w:r>
      <w:r w:rsidRPr="00362E89">
        <w:rPr>
          <w:rFonts w:ascii="Book Antiqua" w:hAnsi="Book Antiqua"/>
          <w:sz w:val="22"/>
          <w:szCs w:val="22"/>
        </w:rPr>
        <w:t>14</w:t>
      </w:r>
      <w:r w:rsidRPr="00362E89">
        <w:rPr>
          <w:rFonts w:ascii="Book Antiqua" w:hAnsi="Book Antiqua"/>
          <w:sz w:val="22"/>
          <w:szCs w:val="22"/>
        </w:rPr>
        <w:tab/>
      </w:r>
      <w:r>
        <w:rPr>
          <w:rFonts w:ascii="Book Antiqua" w:hAnsi="Book Antiqua"/>
          <w:sz w:val="22"/>
          <w:szCs w:val="22"/>
        </w:rPr>
        <w:t xml:space="preserve">Zhotovitel má povinnost se při fakturaci řídit zákonem č. 235/2004 Sb., zákon o DPH v platném znění. </w:t>
      </w:r>
    </w:p>
    <w:p w14:paraId="250560D5" w14:textId="77777777" w:rsidR="004F0C0E" w:rsidRDefault="004F0C0E">
      <w:pPr>
        <w:suppressAutoHyphens w:val="0"/>
        <w:rPr>
          <w:rFonts w:ascii="Book Antiqua" w:hAnsi="Book Antiqua"/>
          <w:b/>
          <w:sz w:val="22"/>
          <w:szCs w:val="22"/>
        </w:rPr>
      </w:pPr>
    </w:p>
    <w:p w14:paraId="5A608FDD" w14:textId="77777777" w:rsidR="00DE12F5" w:rsidRDefault="00DE12F5" w:rsidP="00F72AFB">
      <w:pPr>
        <w:spacing w:line="280" w:lineRule="atLeast"/>
        <w:ind w:left="360" w:hanging="360"/>
        <w:jc w:val="center"/>
        <w:rPr>
          <w:rFonts w:ascii="Book Antiqua" w:hAnsi="Book Antiqua"/>
          <w:b/>
          <w:sz w:val="22"/>
          <w:szCs w:val="22"/>
        </w:rPr>
      </w:pPr>
    </w:p>
    <w:p w14:paraId="457BEBE0" w14:textId="77777777" w:rsidR="00900590" w:rsidRPr="0028335D" w:rsidRDefault="000819D3" w:rsidP="00F72AFB">
      <w:pPr>
        <w:spacing w:line="280" w:lineRule="atLeast"/>
        <w:ind w:left="360" w:hanging="360"/>
        <w:jc w:val="center"/>
        <w:rPr>
          <w:rFonts w:ascii="Book Antiqua" w:hAnsi="Book Antiqua"/>
          <w:b/>
          <w:sz w:val="22"/>
          <w:szCs w:val="22"/>
        </w:rPr>
      </w:pPr>
      <w:r w:rsidRPr="0028335D">
        <w:rPr>
          <w:rFonts w:ascii="Book Antiqua" w:hAnsi="Book Antiqua"/>
          <w:b/>
          <w:sz w:val="22"/>
          <w:szCs w:val="22"/>
        </w:rPr>
        <w:t>V</w:t>
      </w:r>
      <w:r w:rsidR="005F780E" w:rsidRPr="0028335D">
        <w:rPr>
          <w:rFonts w:ascii="Book Antiqua" w:hAnsi="Book Antiqua"/>
          <w:b/>
          <w:sz w:val="22"/>
          <w:szCs w:val="22"/>
        </w:rPr>
        <w:t>I</w:t>
      </w:r>
      <w:r w:rsidRPr="0028335D">
        <w:rPr>
          <w:rFonts w:ascii="Book Antiqua" w:hAnsi="Book Antiqua"/>
          <w:b/>
          <w:sz w:val="22"/>
          <w:szCs w:val="22"/>
        </w:rPr>
        <w:t>I</w:t>
      </w:r>
    </w:p>
    <w:p w14:paraId="3E14BB01" w14:textId="77777777" w:rsidR="00BF6D6D" w:rsidRPr="009E49B2" w:rsidRDefault="000819D3" w:rsidP="00BF6D6D">
      <w:pPr>
        <w:spacing w:line="280" w:lineRule="atLeast"/>
        <w:jc w:val="center"/>
        <w:rPr>
          <w:rFonts w:ascii="Book Antiqua" w:hAnsi="Book Antiqua"/>
          <w:b/>
          <w:sz w:val="22"/>
          <w:szCs w:val="22"/>
        </w:rPr>
      </w:pPr>
      <w:r w:rsidRPr="0028335D">
        <w:rPr>
          <w:rFonts w:ascii="Book Antiqua" w:hAnsi="Book Antiqua"/>
          <w:b/>
          <w:sz w:val="22"/>
          <w:szCs w:val="22"/>
        </w:rPr>
        <w:t>Změna závazku ze smlouvy</w:t>
      </w:r>
    </w:p>
    <w:p w14:paraId="3C56EBE8" w14:textId="77777777" w:rsidR="005F780E" w:rsidRPr="009E49B2" w:rsidRDefault="000819D3" w:rsidP="00A86FC4">
      <w:pPr>
        <w:pStyle w:val="Zkladntext1"/>
        <w:numPr>
          <w:ilvl w:val="1"/>
          <w:numId w:val="16"/>
        </w:numPr>
        <w:shd w:val="clear" w:color="auto" w:fill="auto"/>
        <w:spacing w:before="0" w:after="240" w:line="280" w:lineRule="atLeast"/>
        <w:jc w:val="both"/>
        <w:rPr>
          <w:rFonts w:ascii="Book Antiqua" w:hAnsi="Book Antiqua"/>
          <w:sz w:val="22"/>
          <w:szCs w:val="22"/>
        </w:rPr>
      </w:pPr>
      <w:r w:rsidRPr="009E49B2">
        <w:rPr>
          <w:rFonts w:ascii="Book Antiqua" w:hAnsi="Book Antiqua"/>
          <w:sz w:val="22"/>
          <w:szCs w:val="22"/>
        </w:rPr>
        <w:t xml:space="preserve">Objednatel neumožňuje podstatnou změnu závazku ze smlouvy. </w:t>
      </w:r>
    </w:p>
    <w:p w14:paraId="6DA4F540" w14:textId="77777777" w:rsidR="005F780E" w:rsidRPr="009E49B2" w:rsidRDefault="000819D3" w:rsidP="00A86FC4">
      <w:pPr>
        <w:pStyle w:val="Zkladntext1"/>
        <w:numPr>
          <w:ilvl w:val="1"/>
          <w:numId w:val="16"/>
        </w:numPr>
        <w:shd w:val="clear" w:color="auto" w:fill="auto"/>
        <w:spacing w:before="0" w:after="240" w:line="280" w:lineRule="atLeast"/>
        <w:jc w:val="both"/>
        <w:rPr>
          <w:rFonts w:ascii="Book Antiqua" w:hAnsi="Book Antiqua"/>
          <w:sz w:val="22"/>
          <w:szCs w:val="22"/>
        </w:rPr>
      </w:pPr>
      <w:r w:rsidRPr="009E49B2">
        <w:rPr>
          <w:rFonts w:ascii="Book Antiqua" w:hAnsi="Book Antiqua"/>
          <w:sz w:val="22"/>
          <w:szCs w:val="22"/>
        </w:rPr>
        <w:t>Podstatnou změnou závazku ze smlouvy je taková změna smluvních podmínek, která naplňuje podmínky stanovené v § 222 odst. 3 písm. a) až c) zákona o zadávání veřejných zakázek.</w:t>
      </w:r>
    </w:p>
    <w:p w14:paraId="6C618D83" w14:textId="77777777" w:rsidR="005F780E" w:rsidRPr="009E49B2" w:rsidRDefault="000819D3" w:rsidP="00A86FC4">
      <w:pPr>
        <w:pStyle w:val="Zkladntext1"/>
        <w:numPr>
          <w:ilvl w:val="1"/>
          <w:numId w:val="16"/>
        </w:numPr>
        <w:shd w:val="clear" w:color="auto" w:fill="auto"/>
        <w:spacing w:before="0" w:after="240" w:line="280" w:lineRule="atLeast"/>
        <w:jc w:val="both"/>
        <w:rPr>
          <w:rFonts w:ascii="Book Antiqua" w:hAnsi="Book Antiqua"/>
          <w:sz w:val="22"/>
          <w:szCs w:val="22"/>
        </w:rPr>
      </w:pPr>
      <w:r w:rsidRPr="009E49B2">
        <w:rPr>
          <w:rFonts w:ascii="Book Antiqua" w:hAnsi="Book Antiqua"/>
          <w:sz w:val="22"/>
          <w:szCs w:val="22"/>
        </w:rPr>
        <w:t>Za nepodstatnou změnu závazku jsou považovány takové změny, které naplňují podmínky § 222 odst. 4 až 7 zákona o zadávání veřejných zakázek.</w:t>
      </w:r>
    </w:p>
    <w:p w14:paraId="757EBEC4" w14:textId="77777777" w:rsidR="005F780E" w:rsidRPr="009E49B2" w:rsidRDefault="000819D3" w:rsidP="00A86FC4">
      <w:pPr>
        <w:pStyle w:val="Zkladntext1"/>
        <w:numPr>
          <w:ilvl w:val="1"/>
          <w:numId w:val="16"/>
        </w:numPr>
        <w:shd w:val="clear" w:color="auto" w:fill="auto"/>
        <w:spacing w:before="0" w:after="240" w:line="280" w:lineRule="atLeast"/>
        <w:jc w:val="both"/>
        <w:rPr>
          <w:rFonts w:ascii="Book Antiqua" w:hAnsi="Book Antiqua"/>
          <w:sz w:val="22"/>
          <w:szCs w:val="22"/>
        </w:rPr>
      </w:pPr>
      <w:r w:rsidRPr="009E49B2">
        <w:rPr>
          <w:rFonts w:ascii="Book Antiqua" w:hAnsi="Book Antiqua"/>
          <w:sz w:val="22"/>
          <w:szCs w:val="22"/>
        </w:rPr>
        <w:t>Do hodnoty změny závazku jsou započítávány jak méněpráce tak vícepráce. Jejich hodnota nesmí překročit limity stanovené v § 222 zákona o zadávání veřejných zakázek.</w:t>
      </w:r>
    </w:p>
    <w:p w14:paraId="1A695FDD" w14:textId="77777777" w:rsidR="005F780E" w:rsidRPr="009E49B2" w:rsidRDefault="00CF5FA5" w:rsidP="00CF5FA5">
      <w:pPr>
        <w:pStyle w:val="Zkladntext1"/>
        <w:numPr>
          <w:ilvl w:val="1"/>
          <w:numId w:val="16"/>
        </w:numPr>
        <w:shd w:val="clear" w:color="auto" w:fill="auto"/>
        <w:spacing w:before="0" w:after="240" w:line="280" w:lineRule="atLeast"/>
        <w:jc w:val="both"/>
        <w:rPr>
          <w:rFonts w:ascii="Book Antiqua" w:hAnsi="Book Antiqua"/>
          <w:sz w:val="22"/>
          <w:szCs w:val="22"/>
        </w:rPr>
      </w:pPr>
      <w:r w:rsidRPr="009E49B2">
        <w:rPr>
          <w:rFonts w:ascii="Book Antiqua" w:hAnsi="Book Antiqua"/>
          <w:sz w:val="22"/>
          <w:szCs w:val="22"/>
        </w:rPr>
        <w:t>Zhotovitel je povinen respektovat rozhodnutí objednatele o změně rozsahu prací. V takovém případě se mění cena díla o cenu prací, materiálů, výrobků apod., které na základě tohoto rozhodnutí objednatele budou měněny. Toto rozhodnutí je objednatel povinen sdělit zhotoviteli písemně před zahájením prací, u kterých se předmět díla mění.</w:t>
      </w:r>
    </w:p>
    <w:p w14:paraId="578F6219" w14:textId="77777777" w:rsidR="005F780E" w:rsidRPr="009E49B2" w:rsidRDefault="000819D3" w:rsidP="00A86FC4">
      <w:pPr>
        <w:pStyle w:val="Zkladntext1"/>
        <w:numPr>
          <w:ilvl w:val="1"/>
          <w:numId w:val="16"/>
        </w:numPr>
        <w:shd w:val="clear" w:color="auto" w:fill="auto"/>
        <w:spacing w:before="0" w:after="240" w:line="280" w:lineRule="atLeast"/>
        <w:jc w:val="both"/>
        <w:rPr>
          <w:rFonts w:ascii="Book Antiqua" w:hAnsi="Book Antiqua"/>
          <w:sz w:val="22"/>
          <w:szCs w:val="22"/>
        </w:rPr>
      </w:pPr>
      <w:r w:rsidRPr="009E49B2">
        <w:rPr>
          <w:rFonts w:ascii="Book Antiqua" w:hAnsi="Book Antiqua"/>
          <w:sz w:val="22"/>
          <w:szCs w:val="22"/>
        </w:rPr>
        <w:t>V případě, že některé práce a dodávky, které byly obsahem předané dokumentace</w:t>
      </w:r>
      <w:r w:rsidR="002E7E95">
        <w:rPr>
          <w:rFonts w:ascii="Book Antiqua" w:hAnsi="Book Antiqua"/>
          <w:sz w:val="22"/>
          <w:szCs w:val="22"/>
        </w:rPr>
        <w:t xml:space="preserve"> (</w:t>
      </w:r>
      <w:proofErr w:type="spellStart"/>
      <w:r w:rsidR="002E7E95">
        <w:rPr>
          <w:rFonts w:ascii="Book Antiqua" w:hAnsi="Book Antiqua"/>
          <w:sz w:val="22"/>
          <w:szCs w:val="22"/>
        </w:rPr>
        <w:t>DUSP</w:t>
      </w:r>
      <w:r w:rsidR="000B58E6">
        <w:rPr>
          <w:rFonts w:ascii="Book Antiqua" w:hAnsi="Book Antiqua"/>
          <w:sz w:val="22"/>
          <w:szCs w:val="22"/>
        </w:rPr>
        <w:t>aPS</w:t>
      </w:r>
      <w:proofErr w:type="spellEnd"/>
      <w:r w:rsidR="002E7E95">
        <w:rPr>
          <w:rFonts w:ascii="Book Antiqua" w:hAnsi="Book Antiqua"/>
          <w:sz w:val="22"/>
          <w:szCs w:val="22"/>
        </w:rPr>
        <w:t>)</w:t>
      </w:r>
      <w:r w:rsidRPr="009E49B2">
        <w:rPr>
          <w:rFonts w:ascii="Book Antiqua" w:hAnsi="Book Antiqua"/>
          <w:sz w:val="22"/>
          <w:szCs w:val="22"/>
        </w:rPr>
        <w:t xml:space="preserve">, nebudou realizovány (tzv. méněpráce), bude jejich cena z celkové nabídkové ceny odpočtena ve výši, ve které bude uvedena v položkových rozpočtech zhotovitele. Méněpracemi se rozumí práce, jejichž potřeba se v průběhu plnění předmětu smlouvy ukázala jako nadbytečná, a které zužují rozsah stavby, včetně rozsahu finančního sjednaného touto smlouvou. Méněpráce musí být odsouhlaseny objednatelem a technickým dozorem stavebníka formou zápisu do stavebního deníku. </w:t>
      </w:r>
    </w:p>
    <w:p w14:paraId="32B3377E" w14:textId="77777777" w:rsidR="005F780E" w:rsidRPr="009E49B2" w:rsidRDefault="000819D3" w:rsidP="00CF5FA5">
      <w:pPr>
        <w:pStyle w:val="Zkladntext1"/>
        <w:numPr>
          <w:ilvl w:val="1"/>
          <w:numId w:val="16"/>
        </w:numPr>
        <w:shd w:val="clear" w:color="auto" w:fill="auto"/>
        <w:spacing w:before="0" w:after="240" w:line="280" w:lineRule="atLeast"/>
        <w:jc w:val="both"/>
        <w:rPr>
          <w:rFonts w:ascii="Book Antiqua" w:hAnsi="Book Antiqua"/>
          <w:sz w:val="22"/>
          <w:szCs w:val="22"/>
        </w:rPr>
      </w:pPr>
      <w:r w:rsidRPr="009E49B2">
        <w:rPr>
          <w:rFonts w:ascii="Book Antiqua" w:hAnsi="Book Antiqua"/>
          <w:sz w:val="22"/>
          <w:szCs w:val="22"/>
        </w:rPr>
        <w:t>Jakékoli případné vícepráce</w:t>
      </w:r>
      <w:r w:rsidR="00511D5A" w:rsidRPr="009E49B2">
        <w:rPr>
          <w:rFonts w:ascii="Book Antiqua" w:hAnsi="Book Antiqua"/>
          <w:sz w:val="22"/>
          <w:szCs w:val="22"/>
        </w:rPr>
        <w:t>,</w:t>
      </w:r>
      <w:r w:rsidRPr="009E49B2">
        <w:rPr>
          <w:rFonts w:ascii="Book Antiqua" w:hAnsi="Book Antiqua"/>
          <w:sz w:val="22"/>
          <w:szCs w:val="22"/>
        </w:rPr>
        <w:t xml:space="preserve"> tj. práce nepředpokládané v projektové dokumentaci a oceněném výkazu výměr, jejichž potřeba vznikla v průběhu plnění smlouvy a které rozšiřují rozsah stavby, včetně rozsahu finančního plnění sjednaného smlouvou, musí být ze strany objednatele odsouhlaseny, jinak nebudou objednatelem uhrazeny. Potřebu víceprací musí zhotovitel oznámit objednateli. V</w:t>
      </w:r>
      <w:r w:rsidR="00B62CDA" w:rsidRPr="009E49B2">
        <w:rPr>
          <w:rFonts w:ascii="Book Antiqua" w:hAnsi="Book Antiqua"/>
          <w:sz w:val="22"/>
          <w:szCs w:val="22"/>
        </w:rPr>
        <w:t xml:space="preserve">eškeré vícepráce </w:t>
      </w:r>
      <w:r w:rsidRPr="009E49B2">
        <w:rPr>
          <w:rFonts w:ascii="Book Antiqua" w:hAnsi="Book Antiqua"/>
          <w:sz w:val="22"/>
          <w:szCs w:val="22"/>
        </w:rPr>
        <w:t>lze provádět pouze na podkladě uzavřeného dodatku ke smlouvě.</w:t>
      </w:r>
      <w:r w:rsidR="00CF5FA5" w:rsidRPr="009E49B2">
        <w:rPr>
          <w:rFonts w:ascii="Book Antiqua" w:hAnsi="Book Antiqua"/>
          <w:sz w:val="22"/>
          <w:szCs w:val="22"/>
        </w:rPr>
        <w:t xml:space="preserve"> </w:t>
      </w:r>
    </w:p>
    <w:p w14:paraId="2064B185" w14:textId="77777777" w:rsidR="005F780E" w:rsidRPr="00586222" w:rsidRDefault="000819D3" w:rsidP="00A86FC4">
      <w:pPr>
        <w:pStyle w:val="Zkladntext1"/>
        <w:numPr>
          <w:ilvl w:val="1"/>
          <w:numId w:val="16"/>
        </w:numPr>
        <w:shd w:val="clear" w:color="auto" w:fill="auto"/>
        <w:spacing w:before="0" w:after="240" w:line="280" w:lineRule="atLeast"/>
        <w:jc w:val="both"/>
        <w:rPr>
          <w:rFonts w:ascii="Book Antiqua" w:hAnsi="Book Antiqua"/>
          <w:sz w:val="22"/>
          <w:szCs w:val="22"/>
        </w:rPr>
      </w:pPr>
      <w:r w:rsidRPr="009E49B2">
        <w:rPr>
          <w:rFonts w:ascii="Book Antiqua" w:hAnsi="Book Antiqua"/>
          <w:sz w:val="22"/>
          <w:szCs w:val="22"/>
        </w:rPr>
        <w:t>Způsob ocenění víceprací: na základě písemného soupisu víceprací doplní zhotovitel jednotkové ceny podle oceněného výkazu výměr; v případě, že požadované položky víceprací v oceněném výkazu výměr uvedeny nebudou, bude jejich cena stanovena dohodou smluvních stran ve výši nejvýše podle Sborníků cen stavebních prací vydaných obchodní společností RTS, a. s</w:t>
      </w:r>
      <w:r w:rsidR="00CE2CB2">
        <w:rPr>
          <w:rFonts w:ascii="Book Antiqua" w:hAnsi="Book Antiqua"/>
          <w:sz w:val="22"/>
          <w:szCs w:val="22"/>
          <w:lang w:val="cs-CZ"/>
        </w:rPr>
        <w:t>.</w:t>
      </w:r>
      <w:r w:rsidRPr="009E49B2">
        <w:rPr>
          <w:rFonts w:ascii="Book Antiqua" w:hAnsi="Book Antiqua"/>
          <w:sz w:val="22"/>
          <w:szCs w:val="22"/>
        </w:rPr>
        <w:t xml:space="preserve"> pro příslušné období, ve kterém budou vícepráce </w:t>
      </w:r>
      <w:r w:rsidRPr="00586222">
        <w:rPr>
          <w:rFonts w:ascii="Book Antiqua" w:hAnsi="Book Antiqua"/>
          <w:sz w:val="22"/>
          <w:szCs w:val="22"/>
        </w:rPr>
        <w:t>poptávány.</w:t>
      </w:r>
    </w:p>
    <w:p w14:paraId="51FAFF80" w14:textId="77777777" w:rsidR="005F780E" w:rsidRPr="00586222" w:rsidRDefault="000819D3" w:rsidP="00A86FC4">
      <w:pPr>
        <w:pStyle w:val="Zkladntext1"/>
        <w:numPr>
          <w:ilvl w:val="1"/>
          <w:numId w:val="16"/>
        </w:numPr>
        <w:shd w:val="clear" w:color="auto" w:fill="auto"/>
        <w:spacing w:before="0" w:after="240" w:line="280" w:lineRule="atLeast"/>
        <w:jc w:val="both"/>
        <w:rPr>
          <w:rFonts w:ascii="Book Antiqua" w:hAnsi="Book Antiqua"/>
          <w:color w:val="FF0000"/>
          <w:sz w:val="22"/>
          <w:szCs w:val="22"/>
        </w:rPr>
      </w:pPr>
      <w:r w:rsidRPr="00586222">
        <w:rPr>
          <w:rFonts w:ascii="Book Antiqua" w:hAnsi="Book Antiqua"/>
          <w:sz w:val="22"/>
          <w:szCs w:val="22"/>
        </w:rPr>
        <w:t xml:space="preserve">Požadavku objednatele na provedení </w:t>
      </w:r>
      <w:r w:rsidR="00C81A47" w:rsidRPr="00586222">
        <w:rPr>
          <w:rFonts w:ascii="Book Antiqua" w:hAnsi="Book Antiqua"/>
          <w:sz w:val="22"/>
          <w:szCs w:val="22"/>
          <w:lang w:val="cs-CZ"/>
        </w:rPr>
        <w:t xml:space="preserve">méněprací, </w:t>
      </w:r>
      <w:r w:rsidR="00C81A47" w:rsidRPr="00586222">
        <w:rPr>
          <w:rFonts w:ascii="Book Antiqua" w:hAnsi="Book Antiqua"/>
          <w:sz w:val="22"/>
          <w:szCs w:val="22"/>
        </w:rPr>
        <w:t>víceprací</w:t>
      </w:r>
      <w:r w:rsidR="00C81A47" w:rsidRPr="00586222">
        <w:rPr>
          <w:rFonts w:ascii="Book Antiqua" w:hAnsi="Book Antiqua"/>
          <w:sz w:val="22"/>
          <w:szCs w:val="22"/>
          <w:lang w:val="cs-CZ"/>
        </w:rPr>
        <w:t xml:space="preserve"> nebo</w:t>
      </w:r>
      <w:r w:rsidRPr="00586222">
        <w:rPr>
          <w:rFonts w:ascii="Book Antiqua" w:hAnsi="Book Antiqua"/>
          <w:sz w:val="22"/>
          <w:szCs w:val="22"/>
        </w:rPr>
        <w:t xml:space="preserve"> změn díla je zhotovitel povinen vyhovět. Není-li dohodnuto jinak, nezakládá to zhotoviteli nárok na posun smluvních termínů.</w:t>
      </w:r>
      <w:r w:rsidR="00D30A52" w:rsidRPr="00586222">
        <w:rPr>
          <w:rFonts w:ascii="Book Antiqua" w:hAnsi="Book Antiqua"/>
          <w:sz w:val="22"/>
          <w:szCs w:val="22"/>
        </w:rPr>
        <w:t xml:space="preserve"> </w:t>
      </w:r>
    </w:p>
    <w:p w14:paraId="2528B695" w14:textId="77777777" w:rsidR="000819D3" w:rsidRDefault="000819D3" w:rsidP="00976D72">
      <w:pPr>
        <w:pStyle w:val="Zkladntext1"/>
        <w:numPr>
          <w:ilvl w:val="1"/>
          <w:numId w:val="16"/>
        </w:numPr>
        <w:shd w:val="clear" w:color="auto" w:fill="auto"/>
        <w:spacing w:before="0" w:line="280" w:lineRule="atLeast"/>
        <w:ind w:left="426" w:hanging="426"/>
        <w:jc w:val="both"/>
        <w:rPr>
          <w:rFonts w:ascii="Book Antiqua" w:hAnsi="Book Antiqua"/>
          <w:sz w:val="22"/>
          <w:szCs w:val="22"/>
        </w:rPr>
      </w:pPr>
      <w:r w:rsidRPr="009E49B2">
        <w:rPr>
          <w:rFonts w:ascii="Book Antiqua" w:hAnsi="Book Antiqua"/>
          <w:sz w:val="22"/>
          <w:szCs w:val="22"/>
        </w:rPr>
        <w:t>V případě změny závazků ze smlouvy dle § 222 odst. 7 zákona o zadávání veřejných zakázek, bude tato změna odsouhlasena objednatelem a technickým dozorem stavebníka formou zápisu do stavebního deníku</w:t>
      </w:r>
      <w:r w:rsidR="00A97A2C">
        <w:rPr>
          <w:rFonts w:ascii="Book Antiqua" w:hAnsi="Book Antiqua"/>
          <w:sz w:val="22"/>
          <w:szCs w:val="22"/>
        </w:rPr>
        <w:t>.</w:t>
      </w:r>
    </w:p>
    <w:p w14:paraId="25F126E1" w14:textId="77777777" w:rsidR="00A97A2C" w:rsidRDefault="00A97A2C" w:rsidP="00A97A2C">
      <w:pPr>
        <w:pStyle w:val="Zkladntext1"/>
        <w:shd w:val="clear" w:color="auto" w:fill="auto"/>
        <w:spacing w:before="0" w:line="280" w:lineRule="atLeast"/>
        <w:ind w:left="357" w:firstLine="0"/>
        <w:jc w:val="both"/>
        <w:rPr>
          <w:rFonts w:ascii="Book Antiqua" w:hAnsi="Book Antiqua"/>
          <w:sz w:val="22"/>
          <w:szCs w:val="22"/>
        </w:rPr>
      </w:pPr>
    </w:p>
    <w:p w14:paraId="2F6D5AC9" w14:textId="77777777" w:rsidR="00A97A2C" w:rsidRPr="009E49B2" w:rsidRDefault="00A97A2C" w:rsidP="00976D72">
      <w:pPr>
        <w:pStyle w:val="Zkladntext1"/>
        <w:numPr>
          <w:ilvl w:val="1"/>
          <w:numId w:val="16"/>
        </w:numPr>
        <w:shd w:val="clear" w:color="auto" w:fill="auto"/>
        <w:spacing w:before="0" w:line="280" w:lineRule="atLeast"/>
        <w:ind w:left="426" w:hanging="426"/>
        <w:jc w:val="both"/>
        <w:rPr>
          <w:rFonts w:ascii="Book Antiqua" w:hAnsi="Book Antiqua"/>
          <w:sz w:val="22"/>
          <w:szCs w:val="22"/>
        </w:rPr>
      </w:pPr>
      <w:r>
        <w:rPr>
          <w:rFonts w:ascii="Book Antiqua" w:hAnsi="Book Antiqua"/>
          <w:sz w:val="22"/>
          <w:szCs w:val="22"/>
        </w:rPr>
        <w:t>Každá změna závazku musí být provedena formou dodatku k této smlouvě.</w:t>
      </w:r>
    </w:p>
    <w:p w14:paraId="11408AB8" w14:textId="77777777" w:rsidR="000819D3" w:rsidRPr="009E49B2" w:rsidRDefault="000819D3" w:rsidP="005C1594">
      <w:pPr>
        <w:spacing w:line="280" w:lineRule="atLeast"/>
        <w:ind w:left="357" w:hanging="357"/>
        <w:jc w:val="both"/>
        <w:rPr>
          <w:rFonts w:ascii="Book Antiqua" w:hAnsi="Book Antiqua"/>
          <w:b/>
          <w:sz w:val="22"/>
          <w:szCs w:val="22"/>
        </w:rPr>
      </w:pPr>
    </w:p>
    <w:p w14:paraId="74166312" w14:textId="77777777" w:rsidR="005C1594" w:rsidRPr="009E49B2" w:rsidRDefault="005C1594" w:rsidP="00976D72">
      <w:pPr>
        <w:pStyle w:val="Zkladntext1"/>
        <w:numPr>
          <w:ilvl w:val="1"/>
          <w:numId w:val="16"/>
        </w:numPr>
        <w:shd w:val="clear" w:color="auto" w:fill="auto"/>
        <w:spacing w:before="0" w:line="280" w:lineRule="atLeast"/>
        <w:ind w:left="426" w:hanging="426"/>
        <w:jc w:val="both"/>
        <w:rPr>
          <w:rFonts w:ascii="Book Antiqua" w:hAnsi="Book Antiqua"/>
          <w:sz w:val="22"/>
          <w:szCs w:val="22"/>
        </w:rPr>
      </w:pPr>
      <w:r w:rsidRPr="009E49B2">
        <w:rPr>
          <w:rFonts w:ascii="Book Antiqua" w:hAnsi="Book Antiqua"/>
          <w:sz w:val="22"/>
          <w:szCs w:val="22"/>
        </w:rPr>
        <w:t>Změna ceny díla je možná v případě, že při realizaci díla se zjistí skutečnosti, které nebyly v době podpisu smlouvy známy, a zhotovitel je nezavinil ani nemohl předvídat a mají vliv na cenu díla.</w:t>
      </w:r>
      <w:r w:rsidRPr="009E49B2">
        <w:rPr>
          <w:rFonts w:ascii="Book Antiqua" w:hAnsi="Book Antiqua"/>
          <w:b/>
          <w:sz w:val="22"/>
          <w:szCs w:val="22"/>
        </w:rPr>
        <w:t xml:space="preserve"> </w:t>
      </w:r>
    </w:p>
    <w:p w14:paraId="19E3AC84" w14:textId="77777777" w:rsidR="005C1594" w:rsidRPr="009E49B2" w:rsidRDefault="005C1594" w:rsidP="005C1594">
      <w:pPr>
        <w:pStyle w:val="Odstavecseseznamem"/>
        <w:jc w:val="both"/>
        <w:rPr>
          <w:rFonts w:ascii="Book Antiqua" w:hAnsi="Book Antiqua"/>
          <w:color w:val="auto"/>
          <w:sz w:val="22"/>
          <w:szCs w:val="22"/>
        </w:rPr>
      </w:pPr>
    </w:p>
    <w:p w14:paraId="4E5E0AE9" w14:textId="77777777" w:rsidR="005C1594" w:rsidRDefault="005C1594" w:rsidP="00976D72">
      <w:pPr>
        <w:pStyle w:val="Zkladntext1"/>
        <w:numPr>
          <w:ilvl w:val="1"/>
          <w:numId w:val="16"/>
        </w:numPr>
        <w:shd w:val="clear" w:color="auto" w:fill="auto"/>
        <w:spacing w:before="0" w:line="280" w:lineRule="atLeast"/>
        <w:ind w:left="426" w:hanging="426"/>
        <w:jc w:val="both"/>
        <w:rPr>
          <w:rFonts w:ascii="Book Antiqua" w:hAnsi="Book Antiqua"/>
          <w:sz w:val="22"/>
          <w:szCs w:val="22"/>
        </w:rPr>
      </w:pPr>
      <w:r w:rsidRPr="009E49B2">
        <w:rPr>
          <w:rFonts w:ascii="Book Antiqua" w:hAnsi="Book Antiqua"/>
          <w:sz w:val="22"/>
          <w:szCs w:val="22"/>
        </w:rPr>
        <w:t xml:space="preserve">Změna ceny díla je možná v případě, že při realizaci se zjistí skutečnosti odlišné od dokumentace předané objednatelem (neodpovídající geologické údaje apod). </w:t>
      </w:r>
    </w:p>
    <w:p w14:paraId="08D56703" w14:textId="77777777" w:rsidR="00A97A2C" w:rsidRPr="009E49B2" w:rsidRDefault="00A97A2C" w:rsidP="00A97A2C">
      <w:pPr>
        <w:pStyle w:val="Zkladntext1"/>
        <w:shd w:val="clear" w:color="auto" w:fill="auto"/>
        <w:spacing w:before="0" w:line="280" w:lineRule="atLeast"/>
        <w:ind w:left="284" w:firstLine="0"/>
        <w:jc w:val="both"/>
        <w:rPr>
          <w:rFonts w:ascii="Book Antiqua" w:hAnsi="Book Antiqua"/>
          <w:sz w:val="22"/>
          <w:szCs w:val="22"/>
        </w:rPr>
      </w:pPr>
    </w:p>
    <w:p w14:paraId="7DDD93CF" w14:textId="77777777" w:rsidR="005C1594" w:rsidRPr="009E49B2" w:rsidRDefault="005C1594" w:rsidP="00976D72">
      <w:pPr>
        <w:pStyle w:val="Zkladntext1"/>
        <w:numPr>
          <w:ilvl w:val="1"/>
          <w:numId w:val="16"/>
        </w:numPr>
        <w:shd w:val="clear" w:color="auto" w:fill="auto"/>
        <w:spacing w:before="0" w:line="280" w:lineRule="atLeast"/>
        <w:ind w:left="426" w:hanging="426"/>
        <w:jc w:val="both"/>
        <w:rPr>
          <w:rFonts w:ascii="Book Antiqua" w:hAnsi="Book Antiqua"/>
          <w:sz w:val="22"/>
          <w:szCs w:val="22"/>
        </w:rPr>
      </w:pPr>
      <w:r w:rsidRPr="009E49B2">
        <w:rPr>
          <w:rFonts w:ascii="Book Antiqua" w:hAnsi="Book Antiqua"/>
          <w:sz w:val="22"/>
          <w:szCs w:val="22"/>
        </w:rPr>
        <w:t>V případě změn u prací, které jsou obsaženy v položkovém rozpočtu, bude změna ceny stanovena na základě jednotkové ceny dané práce v položkovém rozpočtu.</w:t>
      </w:r>
      <w:r w:rsidRPr="009E49B2">
        <w:rPr>
          <w:rFonts w:ascii="Book Antiqua" w:hAnsi="Book Antiqua"/>
          <w:b/>
          <w:sz w:val="22"/>
          <w:szCs w:val="22"/>
        </w:rPr>
        <w:t xml:space="preserve"> </w:t>
      </w:r>
    </w:p>
    <w:p w14:paraId="387C7578" w14:textId="77777777" w:rsidR="005C1594" w:rsidRPr="009E49B2" w:rsidRDefault="005C1594" w:rsidP="005C1594">
      <w:pPr>
        <w:pStyle w:val="Zkladntext1"/>
        <w:shd w:val="clear" w:color="auto" w:fill="auto"/>
        <w:spacing w:before="0" w:line="280" w:lineRule="atLeast"/>
        <w:ind w:left="360" w:firstLine="0"/>
        <w:jc w:val="both"/>
        <w:rPr>
          <w:rFonts w:ascii="Book Antiqua" w:hAnsi="Book Antiqua"/>
          <w:sz w:val="22"/>
          <w:szCs w:val="22"/>
        </w:rPr>
      </w:pPr>
    </w:p>
    <w:p w14:paraId="19B34D72" w14:textId="77777777" w:rsidR="005C1594" w:rsidRPr="009E49B2" w:rsidRDefault="005C1594" w:rsidP="00976D72">
      <w:pPr>
        <w:pStyle w:val="Zkladntext1"/>
        <w:numPr>
          <w:ilvl w:val="1"/>
          <w:numId w:val="16"/>
        </w:numPr>
        <w:shd w:val="clear" w:color="auto" w:fill="auto"/>
        <w:spacing w:before="0" w:line="280" w:lineRule="atLeast"/>
        <w:ind w:left="426" w:hanging="426"/>
        <w:jc w:val="both"/>
        <w:rPr>
          <w:rFonts w:ascii="Book Antiqua" w:hAnsi="Book Antiqua"/>
          <w:sz w:val="22"/>
          <w:szCs w:val="22"/>
        </w:rPr>
      </w:pPr>
      <w:r w:rsidRPr="009E49B2">
        <w:rPr>
          <w:rFonts w:ascii="Book Antiqua" w:hAnsi="Book Antiqua"/>
          <w:sz w:val="22"/>
          <w:szCs w:val="22"/>
        </w:rPr>
        <w:t>V případě změn u prací, které nejsou v položkovém rozpočtu uvedeny, se cena stanoví odkazem na jednotkové ceny v obecně dostupné cenové soustavě.</w:t>
      </w:r>
      <w:r w:rsidRPr="009E49B2">
        <w:rPr>
          <w:rFonts w:ascii="Book Antiqua" w:hAnsi="Book Antiqua"/>
          <w:b/>
          <w:sz w:val="22"/>
          <w:szCs w:val="22"/>
        </w:rPr>
        <w:t xml:space="preserve"> </w:t>
      </w:r>
    </w:p>
    <w:p w14:paraId="0EAEC185" w14:textId="77777777" w:rsidR="00007048" w:rsidRPr="009E49B2" w:rsidRDefault="00007048" w:rsidP="005F780E">
      <w:pPr>
        <w:spacing w:line="280" w:lineRule="atLeast"/>
        <w:ind w:left="357" w:hanging="357"/>
        <w:jc w:val="center"/>
        <w:rPr>
          <w:rFonts w:ascii="Book Antiqua" w:hAnsi="Book Antiqua"/>
          <w:b/>
          <w:sz w:val="22"/>
          <w:szCs w:val="22"/>
        </w:rPr>
      </w:pPr>
    </w:p>
    <w:p w14:paraId="6142BA25" w14:textId="77777777" w:rsidR="00F72AFB" w:rsidRPr="009E49B2" w:rsidRDefault="00F72AFB" w:rsidP="00F72AFB">
      <w:pPr>
        <w:spacing w:line="280" w:lineRule="atLeast"/>
        <w:ind w:left="360" w:hanging="360"/>
        <w:jc w:val="center"/>
        <w:rPr>
          <w:rFonts w:ascii="Book Antiqua" w:hAnsi="Book Antiqua"/>
          <w:b/>
          <w:sz w:val="22"/>
          <w:szCs w:val="22"/>
        </w:rPr>
      </w:pPr>
      <w:r w:rsidRPr="009E49B2">
        <w:rPr>
          <w:rFonts w:ascii="Book Antiqua" w:hAnsi="Book Antiqua"/>
          <w:b/>
          <w:sz w:val="22"/>
          <w:szCs w:val="22"/>
        </w:rPr>
        <w:t>V</w:t>
      </w:r>
      <w:r w:rsidR="005F780E" w:rsidRPr="009E49B2">
        <w:rPr>
          <w:rFonts w:ascii="Book Antiqua" w:hAnsi="Book Antiqua"/>
          <w:b/>
          <w:sz w:val="22"/>
          <w:szCs w:val="22"/>
        </w:rPr>
        <w:t>I</w:t>
      </w:r>
      <w:r w:rsidR="003142C7" w:rsidRPr="009E49B2">
        <w:rPr>
          <w:rFonts w:ascii="Book Antiqua" w:hAnsi="Book Antiqua"/>
          <w:b/>
          <w:sz w:val="22"/>
          <w:szCs w:val="22"/>
        </w:rPr>
        <w:t>II</w:t>
      </w:r>
      <w:r w:rsidRPr="009E49B2">
        <w:rPr>
          <w:rFonts w:ascii="Book Antiqua" w:hAnsi="Book Antiqua"/>
          <w:b/>
          <w:sz w:val="22"/>
          <w:szCs w:val="22"/>
        </w:rPr>
        <w:t>.</w:t>
      </w:r>
    </w:p>
    <w:p w14:paraId="57EC0B6F" w14:textId="77777777" w:rsidR="00F72AFB" w:rsidRPr="009E49B2" w:rsidRDefault="00F72AFB" w:rsidP="00976D72">
      <w:pPr>
        <w:spacing w:line="280" w:lineRule="atLeast"/>
        <w:ind w:left="426" w:hanging="426"/>
        <w:jc w:val="center"/>
        <w:rPr>
          <w:rFonts w:ascii="Book Antiqua" w:hAnsi="Book Antiqua"/>
          <w:b/>
          <w:sz w:val="22"/>
          <w:szCs w:val="22"/>
        </w:rPr>
      </w:pPr>
      <w:r w:rsidRPr="009E49B2">
        <w:rPr>
          <w:rFonts w:ascii="Book Antiqua" w:hAnsi="Book Antiqua"/>
          <w:b/>
          <w:sz w:val="22"/>
          <w:szCs w:val="22"/>
        </w:rPr>
        <w:t>Staveniště</w:t>
      </w:r>
    </w:p>
    <w:p w14:paraId="157F940B" w14:textId="77777777" w:rsidR="005F780E" w:rsidRPr="009E49B2" w:rsidRDefault="00F72AFB" w:rsidP="00976D72">
      <w:pPr>
        <w:pStyle w:val="Zkladntext1"/>
        <w:numPr>
          <w:ilvl w:val="1"/>
          <w:numId w:val="17"/>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 xml:space="preserve">Prostor staveniště je vymezen zadáním stavby. Pokud bude zhotovitel potřebovat pro realizaci díla prostor větší, zajistí si jej na vlastní náklady. </w:t>
      </w:r>
    </w:p>
    <w:p w14:paraId="5A5F20FE" w14:textId="77777777" w:rsidR="005F780E" w:rsidRPr="009E49B2" w:rsidRDefault="005F780E" w:rsidP="00976D72">
      <w:pPr>
        <w:pStyle w:val="Zkladntext1"/>
        <w:shd w:val="clear" w:color="auto" w:fill="auto"/>
        <w:spacing w:before="0" w:line="280" w:lineRule="atLeast"/>
        <w:ind w:left="426" w:right="-1" w:hanging="426"/>
        <w:jc w:val="both"/>
        <w:rPr>
          <w:rFonts w:ascii="Book Antiqua" w:hAnsi="Book Antiqua"/>
          <w:sz w:val="22"/>
          <w:szCs w:val="22"/>
        </w:rPr>
      </w:pPr>
    </w:p>
    <w:p w14:paraId="0E81968E" w14:textId="77777777" w:rsidR="005F780E" w:rsidRPr="000E55EF" w:rsidRDefault="003D7795" w:rsidP="00976D72">
      <w:pPr>
        <w:pStyle w:val="Zkladntext1"/>
        <w:numPr>
          <w:ilvl w:val="1"/>
          <w:numId w:val="17"/>
        </w:numPr>
        <w:shd w:val="clear" w:color="auto" w:fill="auto"/>
        <w:spacing w:before="0" w:line="280" w:lineRule="atLeast"/>
        <w:ind w:left="426" w:right="-1" w:hanging="426"/>
        <w:jc w:val="both"/>
        <w:rPr>
          <w:rFonts w:ascii="Book Antiqua" w:hAnsi="Book Antiqua"/>
          <w:color w:val="FF0000"/>
          <w:sz w:val="22"/>
          <w:szCs w:val="22"/>
        </w:rPr>
      </w:pPr>
      <w:r w:rsidRPr="000E55EF">
        <w:rPr>
          <w:rFonts w:ascii="Book Antiqua" w:hAnsi="Book Antiqua"/>
          <w:sz w:val="22"/>
          <w:szCs w:val="22"/>
        </w:rPr>
        <w:t>Staveniště bude zhotoviteli předáno</w:t>
      </w:r>
      <w:r w:rsidR="00E21FBB" w:rsidRPr="000E55EF">
        <w:rPr>
          <w:rFonts w:ascii="Book Antiqua" w:hAnsi="Book Antiqua"/>
          <w:sz w:val="22"/>
          <w:szCs w:val="22"/>
        </w:rPr>
        <w:t xml:space="preserve"> </w:t>
      </w:r>
      <w:r w:rsidR="00A97A2C" w:rsidRPr="000E55EF">
        <w:rPr>
          <w:rFonts w:ascii="Book Antiqua" w:hAnsi="Book Antiqua"/>
          <w:sz w:val="22"/>
          <w:szCs w:val="22"/>
        </w:rPr>
        <w:t xml:space="preserve">do 5 dnů od </w:t>
      </w:r>
      <w:r w:rsidR="001C612A" w:rsidRPr="00CA0C27">
        <w:rPr>
          <w:rFonts w:ascii="Book Antiqua" w:hAnsi="Book Antiqua"/>
          <w:sz w:val="22"/>
        </w:rPr>
        <w:t>doručení písemné výzvy objednatele</w:t>
      </w:r>
      <w:r w:rsidR="00F72AFB" w:rsidRPr="000E55EF">
        <w:rPr>
          <w:rFonts w:ascii="Book Antiqua" w:hAnsi="Book Antiqua"/>
          <w:sz w:val="22"/>
          <w:szCs w:val="22"/>
        </w:rPr>
        <w:t xml:space="preserve">. </w:t>
      </w:r>
      <w:r w:rsidRPr="000E55EF">
        <w:rPr>
          <w:rFonts w:ascii="Book Antiqua" w:hAnsi="Book Antiqua"/>
          <w:sz w:val="22"/>
          <w:szCs w:val="22"/>
        </w:rPr>
        <w:t xml:space="preserve">O předání a převzetí staveniště bude vypracován písemný zápis. </w:t>
      </w:r>
      <w:r w:rsidR="00F72AFB" w:rsidRPr="000E55EF">
        <w:rPr>
          <w:rFonts w:ascii="Book Antiqua" w:hAnsi="Book Antiqua"/>
          <w:sz w:val="22"/>
          <w:szCs w:val="22"/>
        </w:rPr>
        <w:t>Vytyčení obvodu staveniště v souladu s projektovou dokumentací zajistí zhotovitel jako součást díla.</w:t>
      </w:r>
      <w:r w:rsidR="000779FB" w:rsidRPr="000E55EF">
        <w:rPr>
          <w:rFonts w:ascii="Book Antiqua" w:hAnsi="Book Antiqua"/>
          <w:sz w:val="22"/>
          <w:szCs w:val="22"/>
          <w:lang w:val="cs-CZ"/>
        </w:rPr>
        <w:t xml:space="preserve"> </w:t>
      </w:r>
    </w:p>
    <w:p w14:paraId="1C7976BE" w14:textId="77777777" w:rsidR="000E55EF" w:rsidRDefault="000E55EF" w:rsidP="000E55EF">
      <w:pPr>
        <w:pStyle w:val="Odstavecseseznamem"/>
        <w:rPr>
          <w:rFonts w:ascii="Book Antiqua" w:hAnsi="Book Antiqua"/>
          <w:color w:val="FF0000"/>
          <w:sz w:val="22"/>
          <w:szCs w:val="22"/>
        </w:rPr>
      </w:pPr>
    </w:p>
    <w:p w14:paraId="7ACD107D" w14:textId="77777777" w:rsidR="005F780E" w:rsidRPr="009E49B2" w:rsidRDefault="00F72AFB" w:rsidP="00976D72">
      <w:pPr>
        <w:pStyle w:val="Zkladntext1"/>
        <w:numPr>
          <w:ilvl w:val="1"/>
          <w:numId w:val="17"/>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 xml:space="preserve">Zhotovitel se zavazuje udržovat na převzatém staveništi na svůj náklad pořádek a čistotu, odstraňovat vzniklé odpady, a to v souladu s příslušnými předpisy. </w:t>
      </w:r>
    </w:p>
    <w:p w14:paraId="27FE97D4" w14:textId="77777777" w:rsidR="005F780E" w:rsidRPr="009E49B2" w:rsidRDefault="005F780E" w:rsidP="00976D72">
      <w:pPr>
        <w:pStyle w:val="Odstavecseseznamem"/>
        <w:ind w:left="426" w:hanging="426"/>
        <w:rPr>
          <w:rFonts w:ascii="Book Antiqua" w:hAnsi="Book Antiqua"/>
          <w:color w:val="auto"/>
          <w:sz w:val="22"/>
          <w:szCs w:val="22"/>
        </w:rPr>
      </w:pPr>
    </w:p>
    <w:p w14:paraId="6D1362C6" w14:textId="77777777" w:rsidR="005F780E" w:rsidRPr="009E49B2" w:rsidRDefault="00F72AFB" w:rsidP="00976D72">
      <w:pPr>
        <w:pStyle w:val="Zkladntext1"/>
        <w:numPr>
          <w:ilvl w:val="1"/>
          <w:numId w:val="17"/>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Zhotovitel se zavazuje vysílat k provádění prací pracovníky odborně a zdravotně způsobilé a řádně proškolené v předpisech bezpečnosti a ochrany zdraví při práci.</w:t>
      </w:r>
    </w:p>
    <w:p w14:paraId="1BC14011" w14:textId="77777777" w:rsidR="005F780E" w:rsidRPr="009E49B2" w:rsidRDefault="005F780E" w:rsidP="00976D72">
      <w:pPr>
        <w:pStyle w:val="Odstavecseseznamem"/>
        <w:ind w:left="426" w:hanging="426"/>
        <w:rPr>
          <w:rFonts w:ascii="Book Antiqua" w:hAnsi="Book Antiqua"/>
          <w:color w:val="auto"/>
          <w:sz w:val="22"/>
          <w:szCs w:val="22"/>
        </w:rPr>
      </w:pPr>
    </w:p>
    <w:p w14:paraId="5FC382A6" w14:textId="77777777" w:rsidR="005F780E" w:rsidRPr="009E49B2" w:rsidRDefault="00F72AFB" w:rsidP="00976D72">
      <w:pPr>
        <w:pStyle w:val="Zkladntext1"/>
        <w:numPr>
          <w:ilvl w:val="1"/>
          <w:numId w:val="17"/>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Zhotovitel je povinen provádět v průběhu provádění díla vlastní dozor a soustavnou kontrolu nad bezpečností práce a požární ochranou na staveništi.</w:t>
      </w:r>
    </w:p>
    <w:p w14:paraId="6A77F62A" w14:textId="77777777" w:rsidR="005F780E" w:rsidRPr="00193F56" w:rsidRDefault="005F780E" w:rsidP="00976D72">
      <w:pPr>
        <w:pStyle w:val="Odstavecseseznamem"/>
        <w:ind w:left="426" w:hanging="426"/>
        <w:rPr>
          <w:rFonts w:ascii="Book Antiqua" w:hAnsi="Book Antiqua"/>
          <w:color w:val="FF0000"/>
          <w:sz w:val="22"/>
          <w:szCs w:val="22"/>
        </w:rPr>
      </w:pPr>
    </w:p>
    <w:p w14:paraId="172B9DA0" w14:textId="77777777" w:rsidR="005F780E" w:rsidRPr="009E49B2" w:rsidRDefault="00F72AFB" w:rsidP="00976D72">
      <w:pPr>
        <w:pStyle w:val="Zkladntext1"/>
        <w:numPr>
          <w:ilvl w:val="1"/>
          <w:numId w:val="17"/>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Zhotovitel nebude bez písemného souhlasu používat zařízení objednatele a naopak.</w:t>
      </w:r>
    </w:p>
    <w:p w14:paraId="7F4AB9F8" w14:textId="77777777" w:rsidR="005F780E" w:rsidRPr="009E49B2" w:rsidRDefault="005F780E" w:rsidP="00976D72">
      <w:pPr>
        <w:pStyle w:val="Odstavecseseznamem"/>
        <w:ind w:left="426" w:hanging="426"/>
        <w:rPr>
          <w:rFonts w:ascii="Book Antiqua" w:hAnsi="Book Antiqua"/>
          <w:color w:val="auto"/>
          <w:sz w:val="22"/>
          <w:szCs w:val="22"/>
        </w:rPr>
      </w:pPr>
    </w:p>
    <w:p w14:paraId="70CD5DCB" w14:textId="77777777" w:rsidR="005F780E" w:rsidRPr="009E49B2" w:rsidRDefault="00F72AFB" w:rsidP="00976D72">
      <w:pPr>
        <w:pStyle w:val="Zkladntext1"/>
        <w:numPr>
          <w:ilvl w:val="1"/>
          <w:numId w:val="17"/>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Porušování předpisů bezpečnosti práce a technických zařízení a bezpečnosti provozu na pozemních komunikacích se považuje za neplnění povinností zhotovitele podle smlouvy o dílo.</w:t>
      </w:r>
    </w:p>
    <w:p w14:paraId="11943AF2" w14:textId="77777777" w:rsidR="005F780E" w:rsidRPr="009E49B2" w:rsidRDefault="005F780E" w:rsidP="005F780E">
      <w:pPr>
        <w:pStyle w:val="Odstavecseseznamem"/>
        <w:rPr>
          <w:rFonts w:ascii="Book Antiqua" w:hAnsi="Book Antiqua"/>
          <w:color w:val="auto"/>
          <w:sz w:val="22"/>
          <w:szCs w:val="22"/>
        </w:rPr>
      </w:pPr>
    </w:p>
    <w:p w14:paraId="7EA615AD" w14:textId="77777777" w:rsidR="005F780E" w:rsidRPr="009E49B2" w:rsidRDefault="00F72AFB" w:rsidP="00976D72">
      <w:pPr>
        <w:pStyle w:val="Zkladntext1"/>
        <w:numPr>
          <w:ilvl w:val="1"/>
          <w:numId w:val="17"/>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Zhotovitel se zavazuje vyklidit a vyčistit staveniště do 1</w:t>
      </w:r>
      <w:r w:rsidR="009D5B2E" w:rsidRPr="009E49B2">
        <w:rPr>
          <w:rFonts w:ascii="Book Antiqua" w:hAnsi="Book Antiqua"/>
          <w:sz w:val="22"/>
          <w:szCs w:val="22"/>
        </w:rPr>
        <w:t>0-ti</w:t>
      </w:r>
      <w:r w:rsidRPr="009E49B2">
        <w:rPr>
          <w:rFonts w:ascii="Book Antiqua" w:hAnsi="Book Antiqua"/>
          <w:sz w:val="22"/>
          <w:szCs w:val="22"/>
        </w:rPr>
        <w:t xml:space="preserve"> kalendářních dnů od protokolárního předání a převzetí díla, případně jednotlivé části staveniště. Při nedodržení tohoto termínu je objednatel oprávněn vyklidit a vyčistit staveniště sám nebo za pomoci třetí osoby a zhotovitel se zavazuje uhradit objednateli veškeré náklady a škody, které mu tím vznikly, přičemž bere na vědomí, že výše těchto nákladů a škod může být vyšší, než by byly náklady, které by za tím účelem vynaložil zhotovitel.</w:t>
      </w:r>
    </w:p>
    <w:p w14:paraId="449A7DCA" w14:textId="77777777" w:rsidR="005F780E" w:rsidRPr="00193F56" w:rsidRDefault="005F780E" w:rsidP="00976D72">
      <w:pPr>
        <w:pStyle w:val="Odstavecseseznamem"/>
        <w:ind w:left="426" w:hanging="426"/>
        <w:rPr>
          <w:rFonts w:ascii="Book Antiqua" w:hAnsi="Book Antiqua"/>
          <w:color w:val="FF0000"/>
          <w:sz w:val="22"/>
          <w:szCs w:val="22"/>
        </w:rPr>
      </w:pPr>
    </w:p>
    <w:p w14:paraId="75D8969B" w14:textId="77777777" w:rsidR="00F72AFB" w:rsidRDefault="00F72AFB" w:rsidP="00976D72">
      <w:pPr>
        <w:pStyle w:val="Zkladntext1"/>
        <w:numPr>
          <w:ilvl w:val="1"/>
          <w:numId w:val="17"/>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 xml:space="preserve">Zhotovitel se zavazuje informovat objednatele s dostatečným předstihem o pohybu jiných osob než zaměstnanců objednatele na staveništi a objednatel je oprávněn tento pohyb omezit nebo vyloučit. Toto ustanovení se vztahuje na všechny pracovníky případných </w:t>
      </w:r>
      <w:r w:rsidR="00010EF8" w:rsidRPr="009E49B2">
        <w:rPr>
          <w:rFonts w:ascii="Book Antiqua" w:hAnsi="Book Antiqua"/>
          <w:sz w:val="22"/>
          <w:szCs w:val="22"/>
        </w:rPr>
        <w:t>pod</w:t>
      </w:r>
      <w:r w:rsidRPr="009E49B2">
        <w:rPr>
          <w:rFonts w:ascii="Book Antiqua" w:hAnsi="Book Antiqua"/>
          <w:sz w:val="22"/>
          <w:szCs w:val="22"/>
        </w:rPr>
        <w:t>dodavatelů a jejich zaměstnanců a na všechny ostatní fyzické osoby, jejichž pohyb na staveništi zhotovitel vyžaduje.</w:t>
      </w:r>
    </w:p>
    <w:p w14:paraId="1116AB8D" w14:textId="77777777" w:rsidR="00510BB5" w:rsidRDefault="00510BB5" w:rsidP="00976D72">
      <w:pPr>
        <w:pStyle w:val="Odstavecseseznamem"/>
        <w:ind w:left="426" w:hanging="426"/>
        <w:rPr>
          <w:rFonts w:ascii="Book Antiqua" w:hAnsi="Book Antiqua"/>
          <w:sz w:val="22"/>
          <w:szCs w:val="22"/>
        </w:rPr>
      </w:pPr>
    </w:p>
    <w:p w14:paraId="2DC001C9" w14:textId="77777777" w:rsidR="00362E89" w:rsidRDefault="000750DA" w:rsidP="00A97A2C">
      <w:pPr>
        <w:spacing w:line="280" w:lineRule="atLeast"/>
        <w:ind w:left="426" w:hanging="426"/>
        <w:jc w:val="both"/>
        <w:rPr>
          <w:rFonts w:ascii="Book Antiqua" w:hAnsi="Book Antiqua"/>
          <w:sz w:val="22"/>
          <w:szCs w:val="22"/>
        </w:rPr>
      </w:pPr>
      <w:r>
        <w:rPr>
          <w:rFonts w:ascii="Book Antiqua" w:hAnsi="Book Antiqua"/>
          <w:sz w:val="22"/>
          <w:szCs w:val="22"/>
        </w:rPr>
        <w:t>8.10</w:t>
      </w:r>
      <w:r w:rsidR="00362E89" w:rsidRPr="00362E89">
        <w:rPr>
          <w:rFonts w:ascii="Book Antiqua" w:hAnsi="Book Antiqua"/>
          <w:sz w:val="22"/>
          <w:szCs w:val="22"/>
        </w:rPr>
        <w:t xml:space="preserve"> Dodavatel je povinen zabezpečit na staveništi identifikační tabuli v provedení a</w:t>
      </w:r>
      <w:r w:rsidR="0048753C">
        <w:rPr>
          <w:rFonts w:ascii="Book Antiqua" w:hAnsi="Book Antiqua"/>
          <w:sz w:val="22"/>
          <w:szCs w:val="22"/>
        </w:rPr>
        <w:t xml:space="preserve"> </w:t>
      </w:r>
      <w:r w:rsidR="00362E89" w:rsidRPr="00362E89">
        <w:rPr>
          <w:rFonts w:ascii="Book Antiqua" w:hAnsi="Book Antiqua"/>
          <w:sz w:val="22"/>
          <w:szCs w:val="22"/>
        </w:rPr>
        <w:t>rozměrech obvyklých, s uvedením údajů o stavbě (zejména název stavby, termíny</w:t>
      </w:r>
      <w:r w:rsidR="00A97A2C">
        <w:rPr>
          <w:rFonts w:ascii="Book Antiqua" w:hAnsi="Book Antiqua"/>
          <w:sz w:val="22"/>
          <w:szCs w:val="22"/>
        </w:rPr>
        <w:t xml:space="preserve"> </w:t>
      </w:r>
      <w:r w:rsidR="00362E89" w:rsidRPr="00362E89">
        <w:rPr>
          <w:rFonts w:ascii="Book Antiqua" w:hAnsi="Book Antiqua"/>
          <w:sz w:val="22"/>
          <w:szCs w:val="22"/>
        </w:rPr>
        <w:t>provedení a předpokládané náklady stavby) a údajů o dodavateli, zadavateli a osobách</w:t>
      </w:r>
      <w:r w:rsidR="00D309DD">
        <w:rPr>
          <w:rFonts w:ascii="Book Antiqua" w:hAnsi="Book Antiqua"/>
          <w:sz w:val="22"/>
          <w:szCs w:val="22"/>
        </w:rPr>
        <w:t xml:space="preserve"> </w:t>
      </w:r>
      <w:r w:rsidR="00362E89" w:rsidRPr="00362E89">
        <w:rPr>
          <w:rFonts w:ascii="Book Antiqua" w:hAnsi="Book Antiqua"/>
          <w:sz w:val="22"/>
          <w:szCs w:val="22"/>
        </w:rPr>
        <w:t>vykonávajících funkci technického a autorského dozoru. Dodavatel je povinen tu</w:t>
      </w:r>
      <w:r w:rsidR="0048753C">
        <w:rPr>
          <w:rFonts w:ascii="Book Antiqua" w:hAnsi="Book Antiqua"/>
          <w:sz w:val="22"/>
          <w:szCs w:val="22"/>
        </w:rPr>
        <w:t xml:space="preserve">to </w:t>
      </w:r>
      <w:r w:rsidR="00D309DD">
        <w:rPr>
          <w:rFonts w:ascii="Book Antiqua" w:hAnsi="Book Antiqua"/>
          <w:sz w:val="22"/>
          <w:szCs w:val="22"/>
        </w:rPr>
        <w:t>i</w:t>
      </w:r>
      <w:r w:rsidR="00362E89" w:rsidRPr="00362E89">
        <w:rPr>
          <w:rFonts w:ascii="Book Antiqua" w:hAnsi="Book Antiqua"/>
          <w:sz w:val="22"/>
          <w:szCs w:val="22"/>
        </w:rPr>
        <w:t>dentifikační tabuli udržovat v aktuálním stavu. Jiné reklamní či identifikační tabule</w:t>
      </w:r>
      <w:r w:rsidR="00A97A2C">
        <w:rPr>
          <w:rFonts w:ascii="Book Antiqua" w:hAnsi="Book Antiqua"/>
          <w:sz w:val="22"/>
          <w:szCs w:val="22"/>
        </w:rPr>
        <w:t xml:space="preserve"> </w:t>
      </w:r>
      <w:r w:rsidR="00362E89" w:rsidRPr="00362E89">
        <w:rPr>
          <w:rFonts w:ascii="Book Antiqua" w:hAnsi="Book Antiqua"/>
          <w:sz w:val="22"/>
          <w:szCs w:val="22"/>
        </w:rPr>
        <w:t>(např. poddodavatelů) lze na staveništi umístit pouze se souhlasem zadavatele.</w:t>
      </w:r>
    </w:p>
    <w:p w14:paraId="3A115363" w14:textId="77777777" w:rsidR="00A97A2C" w:rsidRPr="00362E89" w:rsidRDefault="00A97A2C" w:rsidP="00213F61">
      <w:pPr>
        <w:spacing w:line="280" w:lineRule="atLeast"/>
        <w:jc w:val="both"/>
        <w:rPr>
          <w:rFonts w:ascii="Book Antiqua" w:hAnsi="Book Antiqua"/>
          <w:sz w:val="22"/>
          <w:szCs w:val="22"/>
        </w:rPr>
      </w:pPr>
    </w:p>
    <w:p w14:paraId="45B8CEDD" w14:textId="77777777" w:rsidR="00510BB5" w:rsidRPr="000750DA" w:rsidRDefault="000750DA" w:rsidP="00A97A2C">
      <w:pPr>
        <w:spacing w:line="280" w:lineRule="atLeast"/>
        <w:ind w:left="567" w:hanging="567"/>
        <w:jc w:val="both"/>
        <w:rPr>
          <w:rFonts w:ascii="Book Antiqua" w:hAnsi="Book Antiqua"/>
          <w:sz w:val="22"/>
          <w:szCs w:val="22"/>
        </w:rPr>
      </w:pPr>
      <w:r>
        <w:rPr>
          <w:rFonts w:ascii="Book Antiqua" w:hAnsi="Book Antiqua"/>
          <w:sz w:val="22"/>
          <w:szCs w:val="22"/>
        </w:rPr>
        <w:t xml:space="preserve">8. 11 </w:t>
      </w:r>
      <w:r w:rsidRPr="000750DA">
        <w:rPr>
          <w:rFonts w:ascii="Book Antiqua" w:hAnsi="Book Antiqua"/>
          <w:sz w:val="22"/>
          <w:szCs w:val="22"/>
        </w:rPr>
        <w:t>Dodavatel je povinen zabezpečit na staveništi informační tabuli ve všech vstupech na</w:t>
      </w:r>
      <w:r w:rsidR="00D309DD">
        <w:rPr>
          <w:rFonts w:ascii="Book Antiqua" w:hAnsi="Book Antiqua"/>
          <w:sz w:val="22"/>
          <w:szCs w:val="22"/>
        </w:rPr>
        <w:t xml:space="preserve"> </w:t>
      </w:r>
      <w:r w:rsidRPr="000750DA">
        <w:rPr>
          <w:rFonts w:ascii="Book Antiqua" w:hAnsi="Book Antiqua"/>
          <w:sz w:val="22"/>
          <w:szCs w:val="22"/>
        </w:rPr>
        <w:t>staveniště v provedení a rozměrech obvyklých s uvedením základních rizik vznikajících</w:t>
      </w:r>
      <w:r w:rsidR="00A97A2C">
        <w:rPr>
          <w:rFonts w:ascii="Book Antiqua" w:hAnsi="Book Antiqua"/>
          <w:sz w:val="22"/>
          <w:szCs w:val="22"/>
        </w:rPr>
        <w:t xml:space="preserve"> </w:t>
      </w:r>
      <w:r w:rsidRPr="000750DA">
        <w:rPr>
          <w:rFonts w:ascii="Book Antiqua" w:hAnsi="Book Antiqua"/>
          <w:sz w:val="22"/>
          <w:szCs w:val="22"/>
        </w:rPr>
        <w:t>provozem stavby, zákazy a příkazy vydanými k zajištění bezpečnosti a hygieny práce a</w:t>
      </w:r>
      <w:r w:rsidR="00A97A2C">
        <w:rPr>
          <w:rFonts w:ascii="Book Antiqua" w:hAnsi="Book Antiqua"/>
          <w:sz w:val="22"/>
          <w:szCs w:val="22"/>
        </w:rPr>
        <w:t xml:space="preserve"> </w:t>
      </w:r>
      <w:r w:rsidRPr="000750DA">
        <w:rPr>
          <w:rFonts w:ascii="Book Antiqua" w:hAnsi="Book Antiqua"/>
          <w:sz w:val="22"/>
          <w:szCs w:val="22"/>
        </w:rPr>
        <w:t>požární ochrany na stavbě, udržování této tabule v aktuálním stavu.</w:t>
      </w:r>
    </w:p>
    <w:p w14:paraId="5DE4BC37" w14:textId="77777777" w:rsidR="00F72AFB" w:rsidRPr="00193F56" w:rsidRDefault="00F72AFB" w:rsidP="00F72AFB">
      <w:pPr>
        <w:spacing w:line="280" w:lineRule="atLeast"/>
        <w:ind w:left="709" w:hanging="709"/>
        <w:jc w:val="both"/>
        <w:rPr>
          <w:rFonts w:ascii="Book Antiqua" w:hAnsi="Book Antiqua"/>
          <w:color w:val="FF0000"/>
          <w:sz w:val="22"/>
          <w:szCs w:val="22"/>
        </w:rPr>
      </w:pPr>
    </w:p>
    <w:p w14:paraId="2B157235" w14:textId="77777777" w:rsidR="00C81A47" w:rsidRDefault="00C81A47" w:rsidP="00F72AFB">
      <w:pPr>
        <w:pStyle w:val="Normln0"/>
        <w:spacing w:line="280" w:lineRule="atLeast"/>
        <w:ind w:left="714" w:hanging="713"/>
        <w:jc w:val="center"/>
        <w:rPr>
          <w:rFonts w:ascii="Book Antiqua" w:hAnsi="Book Antiqua"/>
          <w:sz w:val="22"/>
          <w:szCs w:val="22"/>
        </w:rPr>
      </w:pPr>
    </w:p>
    <w:p w14:paraId="70CB2821" w14:textId="77777777" w:rsidR="00F72AFB" w:rsidRPr="005B5940" w:rsidRDefault="00F72AFB" w:rsidP="00F72AFB">
      <w:pPr>
        <w:pStyle w:val="Normln0"/>
        <w:spacing w:line="280" w:lineRule="atLeast"/>
        <w:ind w:left="714" w:hanging="713"/>
        <w:jc w:val="center"/>
        <w:rPr>
          <w:rFonts w:ascii="Book Antiqua" w:hAnsi="Book Antiqua"/>
          <w:sz w:val="22"/>
          <w:szCs w:val="22"/>
        </w:rPr>
      </w:pPr>
      <w:r w:rsidRPr="005B5940">
        <w:rPr>
          <w:rFonts w:ascii="Book Antiqua" w:hAnsi="Book Antiqua"/>
          <w:sz w:val="22"/>
          <w:szCs w:val="22"/>
        </w:rPr>
        <w:t>I</w:t>
      </w:r>
      <w:r w:rsidR="005F780E" w:rsidRPr="005B5940">
        <w:rPr>
          <w:rFonts w:ascii="Book Antiqua" w:hAnsi="Book Antiqua"/>
          <w:sz w:val="22"/>
          <w:szCs w:val="22"/>
        </w:rPr>
        <w:t>X</w:t>
      </w:r>
      <w:r w:rsidRPr="005B5940">
        <w:rPr>
          <w:rFonts w:ascii="Book Antiqua" w:hAnsi="Book Antiqua"/>
          <w:sz w:val="22"/>
          <w:szCs w:val="22"/>
        </w:rPr>
        <w:t>.</w:t>
      </w:r>
    </w:p>
    <w:p w14:paraId="3CCF61C4" w14:textId="77777777" w:rsidR="00F72AFB" w:rsidRPr="009E49B2" w:rsidRDefault="00F72AFB" w:rsidP="00F72AFB">
      <w:pPr>
        <w:spacing w:line="280" w:lineRule="atLeast"/>
        <w:jc w:val="center"/>
        <w:rPr>
          <w:rFonts w:ascii="Book Antiqua" w:hAnsi="Book Antiqua"/>
          <w:b/>
          <w:sz w:val="22"/>
          <w:szCs w:val="22"/>
        </w:rPr>
      </w:pPr>
      <w:r w:rsidRPr="009E49B2">
        <w:rPr>
          <w:rFonts w:ascii="Book Antiqua" w:hAnsi="Book Antiqua"/>
          <w:b/>
          <w:sz w:val="22"/>
          <w:szCs w:val="22"/>
        </w:rPr>
        <w:t>Provádění díla</w:t>
      </w:r>
    </w:p>
    <w:p w14:paraId="7AE665B4" w14:textId="77777777" w:rsidR="00055D3D" w:rsidRPr="00055D3D" w:rsidRDefault="00382D1B" w:rsidP="00055D3D">
      <w:pPr>
        <w:pStyle w:val="Zkladntext1"/>
        <w:numPr>
          <w:ilvl w:val="1"/>
          <w:numId w:val="18"/>
        </w:numPr>
        <w:shd w:val="clear" w:color="auto" w:fill="auto"/>
        <w:spacing w:before="0" w:line="280" w:lineRule="atLeast"/>
        <w:ind w:left="426" w:right="-1" w:hanging="426"/>
        <w:jc w:val="both"/>
        <w:rPr>
          <w:rFonts w:ascii="Book Antiqua" w:hAnsi="Book Antiqua"/>
          <w:color w:val="FF0000"/>
          <w:sz w:val="22"/>
          <w:szCs w:val="22"/>
        </w:rPr>
      </w:pPr>
      <w:r w:rsidRPr="00055D3D">
        <w:rPr>
          <w:rFonts w:ascii="Book Antiqua" w:hAnsi="Book Antiqua"/>
          <w:sz w:val="22"/>
        </w:rPr>
        <w:t>O předání a převzetí staveniště vyhotoví objednatel písemný protokol, který obě strany podepíší</w:t>
      </w:r>
      <w:r w:rsidR="006D543E" w:rsidRPr="00055D3D">
        <w:rPr>
          <w:rFonts w:ascii="Book Antiqua" w:hAnsi="Book Antiqua"/>
          <w:sz w:val="22"/>
          <w:lang w:val="cs-CZ"/>
        </w:rPr>
        <w:t xml:space="preserve">. </w:t>
      </w:r>
      <w:r w:rsidRPr="00055D3D">
        <w:rPr>
          <w:rFonts w:ascii="Book Antiqua" w:hAnsi="Book Antiqua"/>
          <w:sz w:val="22"/>
          <w:szCs w:val="22"/>
        </w:rPr>
        <w:t>Z obsahu zápisu musí být zřejmé zejména: předání staveniště objednatelem ve stavu umožňujícím zahájení prací na díle, vytýčení hranice staveniště,</w:t>
      </w:r>
      <w:r w:rsidR="00055D3D">
        <w:rPr>
          <w:rFonts w:ascii="Book Antiqua" w:hAnsi="Book Antiqua"/>
          <w:sz w:val="22"/>
          <w:szCs w:val="22"/>
          <w:lang w:val="cs-CZ"/>
        </w:rPr>
        <w:t xml:space="preserve"> </w:t>
      </w:r>
      <w:r w:rsidRPr="00055D3D">
        <w:rPr>
          <w:rFonts w:ascii="Book Antiqua" w:hAnsi="Book Antiqua"/>
          <w:sz w:val="22"/>
          <w:szCs w:val="22"/>
        </w:rPr>
        <w:t xml:space="preserve">určení zodpovědného pracovníka objednatele, který bude partnerem stavbyvedoucího zhotovitele pro koordinaci provádění prací na stavbě. </w:t>
      </w:r>
    </w:p>
    <w:p w14:paraId="73D8B1DC" w14:textId="77777777" w:rsidR="00055D3D" w:rsidRPr="00055D3D" w:rsidRDefault="00055D3D" w:rsidP="00055D3D">
      <w:pPr>
        <w:pStyle w:val="Zkladntext1"/>
        <w:shd w:val="clear" w:color="auto" w:fill="auto"/>
        <w:spacing w:before="0" w:line="280" w:lineRule="atLeast"/>
        <w:ind w:left="426" w:right="-1" w:firstLine="0"/>
        <w:jc w:val="both"/>
        <w:rPr>
          <w:rFonts w:ascii="Book Antiqua" w:hAnsi="Book Antiqua"/>
          <w:color w:val="FF0000"/>
          <w:sz w:val="22"/>
          <w:szCs w:val="22"/>
        </w:rPr>
      </w:pPr>
    </w:p>
    <w:p w14:paraId="5B2C2E58" w14:textId="77777777" w:rsidR="005F780E" w:rsidRPr="009E49B2" w:rsidRDefault="0093065C"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 xml:space="preserve">Provádění stavebních prací, zejména těch, které jsou prašné a hlučné, je v místě stavby zakázáno v době od 22.00 hodin do 07.00 hodin. V sobotu a neděli je provádění prašných a hlučných stavebních prací zakázáno v době od 22.00 hodin do 08.00 hodin. </w:t>
      </w:r>
    </w:p>
    <w:p w14:paraId="48FAD5B0" w14:textId="77777777" w:rsidR="005F780E" w:rsidRPr="009E49B2" w:rsidRDefault="005F780E" w:rsidP="00976D72">
      <w:pPr>
        <w:pStyle w:val="Zkladntext1"/>
        <w:shd w:val="clear" w:color="auto" w:fill="auto"/>
        <w:spacing w:before="0" w:line="280" w:lineRule="atLeast"/>
        <w:ind w:left="426" w:right="-1" w:hanging="426"/>
        <w:jc w:val="both"/>
        <w:rPr>
          <w:rFonts w:ascii="Book Antiqua" w:hAnsi="Book Antiqua"/>
          <w:sz w:val="22"/>
          <w:szCs w:val="22"/>
        </w:rPr>
      </w:pPr>
    </w:p>
    <w:p w14:paraId="59E4941B" w14:textId="77777777" w:rsidR="0093065C" w:rsidRPr="009E49B2" w:rsidRDefault="005A4640"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Zhotovitel</w:t>
      </w:r>
      <w:r w:rsidR="0093065C" w:rsidRPr="009E49B2">
        <w:rPr>
          <w:rFonts w:ascii="Book Antiqua" w:hAnsi="Book Antiqua"/>
          <w:sz w:val="22"/>
          <w:szCs w:val="22"/>
        </w:rPr>
        <w:t xml:space="preserve"> je povinen dodržovat následující požadavky:</w:t>
      </w:r>
    </w:p>
    <w:p w14:paraId="3112C17A" w14:textId="77777777" w:rsidR="00CE2CB2" w:rsidRPr="00EC3D5E" w:rsidRDefault="00CE2CB2" w:rsidP="00976D72">
      <w:pPr>
        <w:pStyle w:val="Odstavecseseznamem"/>
        <w:numPr>
          <w:ilvl w:val="1"/>
          <w:numId w:val="8"/>
        </w:numPr>
        <w:spacing w:line="280" w:lineRule="atLeast"/>
        <w:ind w:left="1134" w:hanging="283"/>
        <w:jc w:val="both"/>
        <w:rPr>
          <w:rFonts w:ascii="Book Antiqua" w:hAnsi="Book Antiqua"/>
          <w:color w:val="FF0000"/>
          <w:sz w:val="22"/>
          <w:szCs w:val="22"/>
        </w:rPr>
      </w:pPr>
      <w:r>
        <w:rPr>
          <w:rFonts w:ascii="Book Antiqua" w:hAnsi="Book Antiqua"/>
          <w:sz w:val="22"/>
          <w:szCs w:val="22"/>
          <w:lang w:val="cs-CZ"/>
        </w:rPr>
        <w:t xml:space="preserve">Zajistit odborné vedení stavby (výkon funkce hlavní stavbyvedoucí) osobou autorizovanou </w:t>
      </w:r>
      <w:r w:rsidRPr="00416BB3">
        <w:rPr>
          <w:rFonts w:ascii="Book Antiqua" w:hAnsi="Book Antiqua"/>
          <w:sz w:val="22"/>
          <w:szCs w:val="22"/>
          <w:highlight w:val="yellow"/>
          <w:lang w:val="cs-CZ"/>
        </w:rPr>
        <w:t>v</w:t>
      </w:r>
      <w:r w:rsidR="006703D3">
        <w:rPr>
          <w:rFonts w:ascii="Book Antiqua" w:hAnsi="Book Antiqua"/>
          <w:sz w:val="22"/>
          <w:szCs w:val="22"/>
          <w:highlight w:val="yellow"/>
          <w:lang w:val="cs-CZ"/>
        </w:rPr>
        <w:t> </w:t>
      </w:r>
      <w:r w:rsidRPr="003468B4">
        <w:rPr>
          <w:rFonts w:ascii="Book Antiqua" w:hAnsi="Book Antiqua"/>
          <w:b/>
          <w:sz w:val="22"/>
          <w:szCs w:val="22"/>
          <w:highlight w:val="yellow"/>
          <w:lang w:val="cs-CZ"/>
        </w:rPr>
        <w:t>oboru</w:t>
      </w:r>
      <w:r w:rsidR="006703D3">
        <w:rPr>
          <w:rFonts w:ascii="Book Antiqua" w:hAnsi="Book Antiqua"/>
          <w:sz w:val="22"/>
          <w:szCs w:val="22"/>
          <w:highlight w:val="yellow"/>
          <w:lang w:val="cs-CZ"/>
        </w:rPr>
        <w:t xml:space="preserve"> </w:t>
      </w:r>
      <w:r w:rsidR="00DB2047">
        <w:rPr>
          <w:rFonts w:ascii="Book Antiqua" w:hAnsi="Book Antiqua"/>
          <w:b/>
          <w:bCs/>
          <w:sz w:val="22"/>
          <w:szCs w:val="22"/>
          <w:highlight w:val="yellow"/>
          <w:lang w:val="cs-CZ"/>
        </w:rPr>
        <w:t>Dopravní</w:t>
      </w:r>
      <w:r w:rsidR="000A2E4C">
        <w:rPr>
          <w:rFonts w:ascii="Book Antiqua" w:hAnsi="Book Antiqua"/>
          <w:b/>
          <w:bCs/>
          <w:sz w:val="22"/>
          <w:szCs w:val="22"/>
          <w:highlight w:val="yellow"/>
          <w:lang w:val="cs-CZ"/>
        </w:rPr>
        <w:t xml:space="preserve"> stavby</w:t>
      </w:r>
      <w:r w:rsidRPr="003468B4">
        <w:rPr>
          <w:rFonts w:ascii="Book Antiqua" w:hAnsi="Book Antiqua"/>
          <w:sz w:val="22"/>
          <w:szCs w:val="22"/>
          <w:highlight w:val="yellow"/>
          <w:lang w:val="cs-CZ"/>
        </w:rPr>
        <w:t xml:space="preserve"> ************</w:t>
      </w:r>
      <w:r w:rsidRPr="003468B4">
        <w:rPr>
          <w:rFonts w:ascii="Book Antiqua" w:hAnsi="Book Antiqua"/>
          <w:i/>
          <w:sz w:val="22"/>
          <w:szCs w:val="22"/>
          <w:highlight w:val="yellow"/>
          <w:lang w:val="cs-CZ"/>
        </w:rPr>
        <w:t xml:space="preserve"> (zhotovitel zde uvede jméno </w:t>
      </w:r>
      <w:r w:rsidRPr="00CE2CB2">
        <w:rPr>
          <w:rFonts w:ascii="Book Antiqua" w:hAnsi="Book Antiqua"/>
          <w:i/>
          <w:sz w:val="22"/>
          <w:szCs w:val="22"/>
          <w:highlight w:val="yellow"/>
          <w:lang w:val="cs-CZ"/>
        </w:rPr>
        <w:t>hlavního stavbyvedoucího – bude se jednat o stejnou osobu, která byla uvedena v nabídce zhotovitele</w:t>
      </w:r>
      <w:r w:rsidR="00AB153A" w:rsidRPr="00DB2047">
        <w:rPr>
          <w:rFonts w:ascii="Book Antiqua" w:hAnsi="Book Antiqua"/>
          <w:i/>
          <w:color w:val="auto"/>
          <w:sz w:val="22"/>
          <w:szCs w:val="22"/>
          <w:highlight w:val="yellow"/>
          <w:lang w:val="cs-CZ"/>
        </w:rPr>
        <w:t>)</w:t>
      </w:r>
      <w:r w:rsidRPr="00DB2047">
        <w:rPr>
          <w:rFonts w:ascii="Book Antiqua" w:hAnsi="Book Antiqua"/>
          <w:i/>
          <w:color w:val="auto"/>
          <w:sz w:val="22"/>
          <w:szCs w:val="22"/>
          <w:highlight w:val="yellow"/>
          <w:lang w:val="cs-CZ"/>
        </w:rPr>
        <w:t>.</w:t>
      </w:r>
      <w:r w:rsidR="00EC3D5E" w:rsidRPr="00EC3D5E">
        <w:rPr>
          <w:rFonts w:ascii="Book Antiqua" w:hAnsi="Book Antiqua"/>
          <w:i/>
          <w:color w:val="FF0000"/>
          <w:sz w:val="22"/>
          <w:szCs w:val="22"/>
          <w:lang w:val="cs-CZ"/>
        </w:rPr>
        <w:t xml:space="preserve"> </w:t>
      </w:r>
    </w:p>
    <w:p w14:paraId="37952DDA" w14:textId="77777777" w:rsidR="0093065C" w:rsidRPr="00220E96" w:rsidRDefault="0093065C" w:rsidP="00551881">
      <w:pPr>
        <w:pStyle w:val="Odstavecseseznamem"/>
        <w:numPr>
          <w:ilvl w:val="0"/>
          <w:numId w:val="44"/>
        </w:numPr>
        <w:spacing w:line="280" w:lineRule="atLeast"/>
        <w:ind w:left="1134"/>
        <w:jc w:val="both"/>
        <w:rPr>
          <w:rFonts w:ascii="Book Antiqua" w:hAnsi="Book Antiqua"/>
          <w:sz w:val="22"/>
          <w:szCs w:val="22"/>
        </w:rPr>
      </w:pPr>
      <w:r w:rsidRPr="00220E96">
        <w:rPr>
          <w:rFonts w:ascii="Book Antiqua" w:hAnsi="Book Antiqua"/>
          <w:sz w:val="22"/>
          <w:szCs w:val="22"/>
        </w:rPr>
        <w:t xml:space="preserve">neobtěžovat okolní bytovou zástavbu hlukem, zápachem, světlem, prachem apod.; </w:t>
      </w:r>
    </w:p>
    <w:p w14:paraId="710CD770" w14:textId="77777777" w:rsidR="0093065C" w:rsidRPr="00220E96" w:rsidRDefault="0093065C" w:rsidP="00976D72">
      <w:pPr>
        <w:pStyle w:val="Odstavecseseznamem"/>
        <w:numPr>
          <w:ilvl w:val="1"/>
          <w:numId w:val="8"/>
        </w:numPr>
        <w:spacing w:line="280" w:lineRule="atLeast"/>
        <w:ind w:left="1134" w:hanging="283"/>
        <w:jc w:val="both"/>
        <w:rPr>
          <w:rFonts w:ascii="Book Antiqua" w:hAnsi="Book Antiqua"/>
          <w:sz w:val="22"/>
          <w:szCs w:val="22"/>
        </w:rPr>
      </w:pPr>
      <w:r w:rsidRPr="00220E96">
        <w:rPr>
          <w:rFonts w:ascii="Book Antiqua" w:hAnsi="Book Antiqua"/>
          <w:sz w:val="22"/>
          <w:szCs w:val="22"/>
        </w:rPr>
        <w:t>nepřekračovat povolené hranice hluku stanovené zákonem č. 258/2000 Sb., o ochraně veřejného zdraví, ve znění pozdějších předpisů, včetně prováděcích předpisů k tomuto zákonu;</w:t>
      </w:r>
    </w:p>
    <w:p w14:paraId="14B1DC53" w14:textId="77777777" w:rsidR="0093065C" w:rsidRPr="00220E96" w:rsidRDefault="0093065C" w:rsidP="00976D72">
      <w:pPr>
        <w:pStyle w:val="Odstavecseseznamem"/>
        <w:numPr>
          <w:ilvl w:val="1"/>
          <w:numId w:val="8"/>
        </w:numPr>
        <w:spacing w:line="280" w:lineRule="atLeast"/>
        <w:ind w:left="1134" w:hanging="283"/>
        <w:jc w:val="both"/>
        <w:rPr>
          <w:rFonts w:ascii="Book Antiqua" w:hAnsi="Book Antiqua"/>
          <w:sz w:val="22"/>
          <w:szCs w:val="22"/>
        </w:rPr>
      </w:pPr>
      <w:r w:rsidRPr="00220E96">
        <w:rPr>
          <w:rFonts w:ascii="Book Antiqua" w:hAnsi="Book Antiqua"/>
          <w:sz w:val="22"/>
          <w:szCs w:val="22"/>
        </w:rPr>
        <w:t>dodržovat veškeré předpisy platné na stavbách v České republice;</w:t>
      </w:r>
    </w:p>
    <w:p w14:paraId="065E20B7" w14:textId="77777777" w:rsidR="0093065C" w:rsidRPr="00220E96" w:rsidRDefault="0093065C" w:rsidP="00976D72">
      <w:pPr>
        <w:pStyle w:val="Odstavecseseznamem"/>
        <w:numPr>
          <w:ilvl w:val="1"/>
          <w:numId w:val="8"/>
        </w:numPr>
        <w:spacing w:line="280" w:lineRule="atLeast"/>
        <w:ind w:left="1134" w:hanging="283"/>
        <w:jc w:val="both"/>
        <w:rPr>
          <w:rFonts w:ascii="Book Antiqua" w:hAnsi="Book Antiqua"/>
          <w:sz w:val="22"/>
          <w:szCs w:val="22"/>
        </w:rPr>
      </w:pPr>
      <w:r w:rsidRPr="00220E96">
        <w:rPr>
          <w:rFonts w:ascii="Book Antiqua" w:hAnsi="Book Antiqua"/>
          <w:sz w:val="22"/>
          <w:szCs w:val="22"/>
        </w:rPr>
        <w:t>manuály a návody k zařízení budou předány v českém jazyce;</w:t>
      </w:r>
    </w:p>
    <w:p w14:paraId="6419C7AC" w14:textId="77777777" w:rsidR="0093065C" w:rsidRPr="00220E96" w:rsidRDefault="0093065C" w:rsidP="00976D72">
      <w:pPr>
        <w:pStyle w:val="Odstavecseseznamem"/>
        <w:numPr>
          <w:ilvl w:val="1"/>
          <w:numId w:val="8"/>
        </w:numPr>
        <w:spacing w:line="280" w:lineRule="atLeast"/>
        <w:ind w:left="1134" w:hanging="283"/>
        <w:jc w:val="both"/>
        <w:rPr>
          <w:rFonts w:ascii="Book Antiqua" w:hAnsi="Book Antiqua"/>
          <w:sz w:val="22"/>
          <w:szCs w:val="22"/>
        </w:rPr>
      </w:pPr>
      <w:r w:rsidRPr="00220E96">
        <w:rPr>
          <w:rFonts w:ascii="Book Antiqua" w:hAnsi="Book Antiqua"/>
          <w:sz w:val="22"/>
          <w:szCs w:val="22"/>
        </w:rPr>
        <w:t xml:space="preserve">zaškolení personálu poskytne </w:t>
      </w:r>
      <w:r w:rsidR="00CD144F" w:rsidRPr="00220E96">
        <w:rPr>
          <w:rFonts w:ascii="Book Antiqua" w:hAnsi="Book Antiqua"/>
          <w:sz w:val="22"/>
          <w:szCs w:val="22"/>
        </w:rPr>
        <w:t>zhotovitel</w:t>
      </w:r>
      <w:r w:rsidRPr="00220E96">
        <w:rPr>
          <w:rFonts w:ascii="Book Antiqua" w:hAnsi="Book Antiqua"/>
          <w:sz w:val="22"/>
          <w:szCs w:val="22"/>
        </w:rPr>
        <w:t xml:space="preserve"> a proběhne v českém jazyce;</w:t>
      </w:r>
    </w:p>
    <w:p w14:paraId="4C0DFE5B" w14:textId="77777777" w:rsidR="00220E96" w:rsidRPr="00220E96" w:rsidRDefault="00220E96" w:rsidP="00976D72">
      <w:pPr>
        <w:pStyle w:val="Odstavecseseznamem"/>
        <w:numPr>
          <w:ilvl w:val="1"/>
          <w:numId w:val="8"/>
        </w:numPr>
        <w:spacing w:line="280" w:lineRule="atLeast"/>
        <w:ind w:left="1134" w:hanging="283"/>
        <w:rPr>
          <w:rFonts w:ascii="Book Antiqua" w:hAnsi="Book Antiqua"/>
          <w:sz w:val="22"/>
          <w:szCs w:val="22"/>
        </w:rPr>
      </w:pPr>
      <w:r w:rsidRPr="00220E96">
        <w:rPr>
          <w:rFonts w:ascii="Book Antiqua" w:hAnsi="Book Antiqua"/>
          <w:sz w:val="22"/>
          <w:szCs w:val="22"/>
        </w:rPr>
        <w:t>budou prováděny opatření pro zabránění šíření prachu a hluku (zástěny)</w:t>
      </w:r>
    </w:p>
    <w:p w14:paraId="4FE3BFFA" w14:textId="77777777" w:rsidR="00220E96" w:rsidRPr="00220E96" w:rsidRDefault="00220E96" w:rsidP="00976D72">
      <w:pPr>
        <w:pStyle w:val="Odstavecseseznamem"/>
        <w:numPr>
          <w:ilvl w:val="1"/>
          <w:numId w:val="8"/>
        </w:numPr>
        <w:spacing w:line="280" w:lineRule="atLeast"/>
        <w:ind w:left="1134" w:hanging="283"/>
        <w:rPr>
          <w:rFonts w:ascii="Book Antiqua" w:hAnsi="Book Antiqua"/>
          <w:sz w:val="22"/>
          <w:szCs w:val="22"/>
        </w:rPr>
      </w:pPr>
      <w:r w:rsidRPr="00220E96">
        <w:rPr>
          <w:rFonts w:ascii="Book Antiqua" w:hAnsi="Book Antiqua"/>
          <w:sz w:val="22"/>
          <w:szCs w:val="22"/>
        </w:rPr>
        <w:t>nepřekračovat povolené hranice hluku o sobotách, nedělích a svátcích po celý den, ve všední den od 19:00 hodin do 7:00 hodin.</w:t>
      </w:r>
    </w:p>
    <w:p w14:paraId="6F48A845" w14:textId="77777777" w:rsidR="00220E96" w:rsidRDefault="00220E96" w:rsidP="0021065C">
      <w:pPr>
        <w:spacing w:line="280" w:lineRule="atLeast"/>
        <w:ind w:left="709" w:hanging="709"/>
        <w:jc w:val="both"/>
        <w:rPr>
          <w:rFonts w:ascii="Book Antiqua" w:hAnsi="Book Antiqua"/>
          <w:color w:val="FF0000"/>
          <w:sz w:val="22"/>
          <w:szCs w:val="22"/>
        </w:rPr>
      </w:pPr>
    </w:p>
    <w:p w14:paraId="516C3FB9" w14:textId="77777777" w:rsidR="005F780E" w:rsidRPr="009E49B2"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 xml:space="preserve">Ode dne převzetí staveniště je zhotovitel povinen vést stavební deník v souladu s ust. </w:t>
      </w:r>
      <w:r w:rsidRPr="005D62B1">
        <w:rPr>
          <w:rFonts w:ascii="Book Antiqua" w:hAnsi="Book Antiqua"/>
          <w:sz w:val="22"/>
          <w:szCs w:val="22"/>
        </w:rPr>
        <w:t>§ 1</w:t>
      </w:r>
      <w:r w:rsidR="00D66B97" w:rsidRPr="005D62B1">
        <w:rPr>
          <w:rFonts w:ascii="Book Antiqua" w:hAnsi="Book Antiqua"/>
          <w:sz w:val="22"/>
          <w:szCs w:val="22"/>
        </w:rPr>
        <w:t>66</w:t>
      </w:r>
      <w:r w:rsidRPr="005D62B1">
        <w:rPr>
          <w:rFonts w:ascii="Book Antiqua" w:hAnsi="Book Antiqua"/>
          <w:sz w:val="22"/>
          <w:szCs w:val="22"/>
        </w:rPr>
        <w:t xml:space="preserve"> zákona č. </w:t>
      </w:r>
      <w:r w:rsidR="00D66B97" w:rsidRPr="005D62B1">
        <w:rPr>
          <w:rFonts w:ascii="Book Antiqua" w:hAnsi="Book Antiqua"/>
          <w:sz w:val="22"/>
          <w:szCs w:val="22"/>
        </w:rPr>
        <w:t>2</w:t>
      </w:r>
      <w:r w:rsidRPr="005D62B1">
        <w:rPr>
          <w:rFonts w:ascii="Book Antiqua" w:hAnsi="Book Antiqua"/>
          <w:sz w:val="22"/>
          <w:szCs w:val="22"/>
        </w:rPr>
        <w:t>83/20</w:t>
      </w:r>
      <w:r w:rsidR="00D66B97" w:rsidRPr="005D62B1">
        <w:rPr>
          <w:rFonts w:ascii="Book Antiqua" w:hAnsi="Book Antiqua"/>
          <w:sz w:val="22"/>
          <w:szCs w:val="22"/>
        </w:rPr>
        <w:t>21</w:t>
      </w:r>
      <w:r w:rsidRPr="005D62B1">
        <w:rPr>
          <w:rFonts w:ascii="Book Antiqua" w:hAnsi="Book Antiqua"/>
          <w:sz w:val="22"/>
          <w:szCs w:val="22"/>
        </w:rPr>
        <w:t xml:space="preserve"> Sb.,</w:t>
      </w:r>
      <w:r w:rsidRPr="009E49B2">
        <w:rPr>
          <w:rFonts w:ascii="Book Antiqua" w:hAnsi="Book Antiqua"/>
          <w:sz w:val="22"/>
          <w:szCs w:val="22"/>
        </w:rPr>
        <w:t xml:space="preserve"> </w:t>
      </w:r>
      <w:r w:rsidR="00D66B97">
        <w:rPr>
          <w:rFonts w:ascii="Book Antiqua" w:hAnsi="Book Antiqua"/>
          <w:sz w:val="22"/>
          <w:szCs w:val="22"/>
        </w:rPr>
        <w:t>stavební zákon</w:t>
      </w:r>
      <w:r w:rsidRPr="009E49B2">
        <w:rPr>
          <w:rFonts w:ascii="Book Antiqua" w:hAnsi="Book Antiqua"/>
          <w:sz w:val="22"/>
          <w:szCs w:val="22"/>
        </w:rPr>
        <w:t xml:space="preserve">, </w:t>
      </w:r>
      <w:r w:rsidR="00A81641">
        <w:rPr>
          <w:rFonts w:ascii="Book Antiqua" w:hAnsi="Book Antiqua"/>
          <w:sz w:val="22"/>
          <w:szCs w:val="22"/>
        </w:rPr>
        <w:t xml:space="preserve">a </w:t>
      </w:r>
      <w:r w:rsidRPr="009E49B2">
        <w:rPr>
          <w:rFonts w:ascii="Book Antiqua" w:hAnsi="Book Antiqua"/>
          <w:sz w:val="22"/>
          <w:szCs w:val="22"/>
        </w:rPr>
        <w:t>s </w:t>
      </w:r>
      <w:r w:rsidR="00A81641">
        <w:rPr>
          <w:rFonts w:ascii="Book Antiqua" w:hAnsi="Book Antiqua"/>
          <w:sz w:val="22"/>
          <w:szCs w:val="22"/>
        </w:rPr>
        <w:t xml:space="preserve">příslušnými </w:t>
      </w:r>
      <w:r w:rsidRPr="009E49B2">
        <w:rPr>
          <w:rFonts w:ascii="Book Antiqua" w:hAnsi="Book Antiqua"/>
          <w:sz w:val="22"/>
          <w:szCs w:val="22"/>
        </w:rPr>
        <w:t>vyhlášk</w:t>
      </w:r>
      <w:r w:rsidR="00A81641">
        <w:rPr>
          <w:rFonts w:ascii="Book Antiqua" w:hAnsi="Book Antiqua"/>
          <w:sz w:val="22"/>
          <w:szCs w:val="22"/>
        </w:rPr>
        <w:t>ami</w:t>
      </w:r>
      <w:r w:rsidR="007A027B">
        <w:rPr>
          <w:rFonts w:ascii="Book Antiqua" w:hAnsi="Book Antiqua"/>
          <w:sz w:val="22"/>
          <w:szCs w:val="22"/>
        </w:rPr>
        <w:t>,</w:t>
      </w:r>
      <w:r w:rsidRPr="009E49B2">
        <w:rPr>
          <w:rFonts w:ascii="Book Antiqua" w:hAnsi="Book Antiqua"/>
          <w:sz w:val="22"/>
          <w:szCs w:val="22"/>
        </w:rPr>
        <w:t xml:space="preserve"> a zapisovat do něho veškeré skutečnosti rozhodné pro plnění této smlouvy.</w:t>
      </w:r>
    </w:p>
    <w:p w14:paraId="40D58256" w14:textId="77777777" w:rsidR="005F780E" w:rsidRPr="00193F56" w:rsidRDefault="005F780E" w:rsidP="005F780E">
      <w:pPr>
        <w:pStyle w:val="Zkladntext1"/>
        <w:shd w:val="clear" w:color="auto" w:fill="auto"/>
        <w:spacing w:before="0" w:line="280" w:lineRule="atLeast"/>
        <w:ind w:left="360" w:right="-1" w:firstLine="0"/>
        <w:jc w:val="both"/>
        <w:rPr>
          <w:rFonts w:ascii="Book Antiqua" w:hAnsi="Book Antiqua"/>
          <w:color w:val="FF0000"/>
          <w:sz w:val="22"/>
          <w:szCs w:val="22"/>
        </w:rPr>
      </w:pPr>
    </w:p>
    <w:p w14:paraId="59F5E6D2" w14:textId="77777777" w:rsidR="005F780E" w:rsidRPr="009E49B2"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 xml:space="preserve">Stavební deník bude veden v originále se 3 průpisy, musí být přístupný pro zástupce objednatele případně jiným osobám oprávněným do stavebního deníku </w:t>
      </w:r>
      <w:r w:rsidR="00FC4293" w:rsidRPr="009E49B2">
        <w:rPr>
          <w:rFonts w:ascii="Book Antiqua" w:hAnsi="Book Antiqua"/>
          <w:sz w:val="22"/>
          <w:szCs w:val="22"/>
        </w:rPr>
        <w:t>zapisovat, a to</w:t>
      </w:r>
      <w:r w:rsidRPr="009E49B2">
        <w:rPr>
          <w:rFonts w:ascii="Book Antiqua" w:hAnsi="Book Antiqua"/>
          <w:sz w:val="22"/>
          <w:szCs w:val="22"/>
        </w:rPr>
        <w:t xml:space="preserve"> každý den minimálně v době od 07:00 hodin do 16:00 hodin.</w:t>
      </w:r>
      <w:r w:rsidR="00E45444" w:rsidRPr="009E49B2">
        <w:rPr>
          <w:rFonts w:ascii="Book Antiqua" w:hAnsi="Book Antiqua"/>
          <w:sz w:val="22"/>
          <w:szCs w:val="22"/>
        </w:rPr>
        <w:t xml:space="preserve"> První kopii obdrží objednatel, druhou kopii osoba vykonávající funkci technického dozoru objednatele a třetí obdrží zhotovitel. Objednatel obdrží originál stavebního deníku po předání díla.</w:t>
      </w:r>
    </w:p>
    <w:p w14:paraId="49A4EE5D" w14:textId="77777777" w:rsidR="005F780E" w:rsidRPr="00193F56" w:rsidRDefault="005F780E" w:rsidP="005F780E">
      <w:pPr>
        <w:pStyle w:val="Odstavecseseznamem"/>
        <w:rPr>
          <w:rFonts w:ascii="Book Antiqua" w:hAnsi="Book Antiqua"/>
          <w:color w:val="FF0000"/>
          <w:sz w:val="22"/>
          <w:szCs w:val="22"/>
        </w:rPr>
      </w:pPr>
    </w:p>
    <w:p w14:paraId="57594B16" w14:textId="77777777" w:rsidR="005F780E" w:rsidRPr="009E49B2"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Kopii zápisů je zhotovitel povinen předat objednateli nejméně 1x měsíčně, pokud se strany nedohodnou jinak.</w:t>
      </w:r>
    </w:p>
    <w:p w14:paraId="17A27B03" w14:textId="77777777" w:rsidR="005F780E" w:rsidRPr="00193F56" w:rsidRDefault="005F780E" w:rsidP="00976D72">
      <w:pPr>
        <w:pStyle w:val="Odstavecseseznamem"/>
        <w:ind w:left="426" w:hanging="426"/>
        <w:rPr>
          <w:rFonts w:ascii="Book Antiqua" w:hAnsi="Book Antiqua"/>
          <w:color w:val="FF0000"/>
          <w:sz w:val="22"/>
          <w:szCs w:val="22"/>
        </w:rPr>
      </w:pPr>
    </w:p>
    <w:p w14:paraId="4F55EAC5" w14:textId="77777777" w:rsidR="005F780E" w:rsidRPr="009E49B2"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Povinnost vést stavební deník končí předáním stavby. V případě výskytu vad nebo nedodělků, končí povinnost vést stavební deník až dnem jejich úplného odstranění.</w:t>
      </w:r>
    </w:p>
    <w:p w14:paraId="2E1C68C0" w14:textId="77777777" w:rsidR="005F780E" w:rsidRPr="009E49B2" w:rsidRDefault="005F780E" w:rsidP="00976D72">
      <w:pPr>
        <w:pStyle w:val="Odstavecseseznamem"/>
        <w:ind w:left="426" w:hanging="426"/>
        <w:rPr>
          <w:rFonts w:ascii="Book Antiqua" w:hAnsi="Book Antiqua"/>
          <w:color w:val="auto"/>
          <w:sz w:val="22"/>
          <w:szCs w:val="22"/>
        </w:rPr>
      </w:pPr>
    </w:p>
    <w:p w14:paraId="12EB57C8" w14:textId="77777777" w:rsidR="005F780E" w:rsidRDefault="00F419FF"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Pr>
          <w:rFonts w:ascii="Book Antiqua" w:hAnsi="Book Antiqua"/>
          <w:sz w:val="22"/>
          <w:szCs w:val="22"/>
        </w:rPr>
        <w:t>Objednatel má p</w:t>
      </w:r>
      <w:r w:rsidR="00F72AFB" w:rsidRPr="009E49B2">
        <w:rPr>
          <w:rFonts w:ascii="Book Antiqua" w:hAnsi="Book Antiqua"/>
          <w:sz w:val="22"/>
          <w:szCs w:val="22"/>
        </w:rPr>
        <w:t xml:space="preserve">ovinnost archivovat stavební deník </w:t>
      </w:r>
      <w:r w:rsidR="0060372F" w:rsidRPr="009E49B2">
        <w:rPr>
          <w:rFonts w:ascii="Book Antiqua" w:hAnsi="Book Antiqua"/>
          <w:sz w:val="22"/>
          <w:szCs w:val="22"/>
        </w:rPr>
        <w:t xml:space="preserve">nejméně </w:t>
      </w:r>
      <w:r w:rsidR="009A3D72" w:rsidRPr="009E49B2">
        <w:rPr>
          <w:rFonts w:ascii="Book Antiqua" w:hAnsi="Book Antiqua"/>
          <w:sz w:val="22"/>
          <w:szCs w:val="22"/>
        </w:rPr>
        <w:t>po dobu 10 let od ukončení realizace díla</w:t>
      </w:r>
      <w:r w:rsidR="00F72AFB" w:rsidRPr="009E49B2">
        <w:rPr>
          <w:rFonts w:ascii="Book Antiqua" w:hAnsi="Book Antiqua"/>
          <w:sz w:val="22"/>
          <w:szCs w:val="22"/>
        </w:rPr>
        <w:t>.</w:t>
      </w:r>
    </w:p>
    <w:p w14:paraId="699358D0" w14:textId="77777777" w:rsidR="00220E96" w:rsidRPr="009E49B2" w:rsidRDefault="00220E96" w:rsidP="00976D72">
      <w:pPr>
        <w:pStyle w:val="Zkladntext1"/>
        <w:shd w:val="clear" w:color="auto" w:fill="auto"/>
        <w:spacing w:before="0" w:line="280" w:lineRule="atLeast"/>
        <w:ind w:left="426" w:right="-1" w:hanging="426"/>
        <w:jc w:val="both"/>
        <w:rPr>
          <w:rFonts w:ascii="Book Antiqua" w:hAnsi="Book Antiqua"/>
          <w:sz w:val="22"/>
          <w:szCs w:val="22"/>
        </w:rPr>
      </w:pPr>
    </w:p>
    <w:p w14:paraId="54C31680" w14:textId="77777777" w:rsidR="005F780E" w:rsidRPr="009E49B2"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Do deníku bude zhotovitel každý den zapisovat všechny skutečnosti, rozhodující pro plnění smlouvy časového postupu prací a jejich jakosti, odchylky od projektové dokumentace včetně jejich zdůvodnění a stanoviska autora zadávacího projektu ke změnám.</w:t>
      </w:r>
    </w:p>
    <w:p w14:paraId="5B431EC4" w14:textId="77777777" w:rsidR="005F780E" w:rsidRPr="00193F56" w:rsidRDefault="005F780E" w:rsidP="00976D72">
      <w:pPr>
        <w:pStyle w:val="Odstavecseseznamem"/>
        <w:ind w:left="426" w:hanging="426"/>
        <w:rPr>
          <w:rFonts w:ascii="Book Antiqua" w:hAnsi="Book Antiqua"/>
          <w:color w:val="FF0000"/>
          <w:sz w:val="22"/>
          <w:szCs w:val="22"/>
        </w:rPr>
      </w:pPr>
    </w:p>
    <w:p w14:paraId="39001F1E" w14:textId="77777777" w:rsidR="005F780E" w:rsidRPr="009E49B2"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 xml:space="preserve">Právo provádět zápisy ve stavebním deníku mají pouze zmocněnci zhotovitele </w:t>
      </w:r>
      <w:r w:rsidR="009E49B2">
        <w:rPr>
          <w:rFonts w:ascii="Book Antiqua" w:hAnsi="Book Antiqua"/>
          <w:sz w:val="22"/>
          <w:szCs w:val="22"/>
        </w:rPr>
        <w:t xml:space="preserve"> </w:t>
      </w:r>
      <w:r w:rsidRPr="009E49B2">
        <w:rPr>
          <w:rFonts w:ascii="Book Antiqua" w:hAnsi="Book Antiqua"/>
          <w:sz w:val="22"/>
          <w:szCs w:val="22"/>
        </w:rPr>
        <w:t xml:space="preserve">a objednatele uvedení ve smlouvě o dílo, zástupci autorského dozoru a státního </w:t>
      </w:r>
      <w:r w:rsidR="009E49B2">
        <w:rPr>
          <w:rFonts w:ascii="Book Antiqua" w:hAnsi="Book Antiqua"/>
          <w:sz w:val="22"/>
          <w:szCs w:val="22"/>
        </w:rPr>
        <w:t xml:space="preserve">     </w:t>
      </w:r>
      <w:r w:rsidRPr="009E49B2">
        <w:rPr>
          <w:rFonts w:ascii="Book Antiqua" w:hAnsi="Book Antiqua"/>
          <w:sz w:val="22"/>
          <w:szCs w:val="22"/>
        </w:rPr>
        <w:t>stavebního dohledu.</w:t>
      </w:r>
    </w:p>
    <w:p w14:paraId="54B69A8A" w14:textId="77777777" w:rsidR="005F780E" w:rsidRPr="009E49B2" w:rsidRDefault="005F780E" w:rsidP="005F780E">
      <w:pPr>
        <w:pStyle w:val="Odstavecseseznamem"/>
        <w:rPr>
          <w:rFonts w:ascii="Book Antiqua" w:hAnsi="Book Antiqua"/>
          <w:color w:val="auto"/>
          <w:sz w:val="22"/>
          <w:szCs w:val="22"/>
        </w:rPr>
      </w:pPr>
    </w:p>
    <w:p w14:paraId="7C537566" w14:textId="77777777" w:rsidR="005F780E" w:rsidRPr="009E49B2"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Zhotovitel je povinen do deseti kalendářních dnů po předání stavby, a v případě, že objednatel zjistí vady a nedodělky, při předání opravených</w:t>
      </w:r>
      <w:r w:rsidR="00CB26EC" w:rsidRPr="009E49B2">
        <w:rPr>
          <w:rFonts w:ascii="Book Antiqua" w:hAnsi="Book Antiqua"/>
          <w:sz w:val="22"/>
          <w:szCs w:val="22"/>
        </w:rPr>
        <w:t xml:space="preserve"> stavebních vad </w:t>
      </w:r>
      <w:r w:rsidRPr="009E49B2">
        <w:rPr>
          <w:rFonts w:ascii="Book Antiqua" w:hAnsi="Book Antiqua"/>
          <w:sz w:val="22"/>
          <w:szCs w:val="22"/>
        </w:rPr>
        <w:t>a nedodělků vytknutých při předání stavby, předat objednateli originál stavebního deníku.</w:t>
      </w:r>
    </w:p>
    <w:p w14:paraId="28CBBF05" w14:textId="77777777" w:rsidR="005F780E" w:rsidRPr="00193F56" w:rsidRDefault="005F780E" w:rsidP="00976D72">
      <w:pPr>
        <w:pStyle w:val="Odstavecseseznamem"/>
        <w:ind w:left="426" w:hanging="426"/>
        <w:rPr>
          <w:rFonts w:ascii="Book Antiqua" w:hAnsi="Book Antiqua"/>
          <w:color w:val="FF0000"/>
          <w:sz w:val="22"/>
          <w:szCs w:val="22"/>
        </w:rPr>
      </w:pPr>
    </w:p>
    <w:p w14:paraId="2B6BEB20" w14:textId="77777777" w:rsidR="005F780E" w:rsidRPr="009E49B2"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Pověřeným správcem stavby za objednatele, odpovědným za výkon</w:t>
      </w:r>
      <w:r w:rsidR="00DB2047">
        <w:rPr>
          <w:rFonts w:ascii="Book Antiqua" w:hAnsi="Book Antiqua"/>
          <w:sz w:val="22"/>
          <w:szCs w:val="22"/>
        </w:rPr>
        <w:t xml:space="preserve"> </w:t>
      </w:r>
      <w:r w:rsidR="00EC3D5E" w:rsidRPr="00DB2047">
        <w:rPr>
          <w:rFonts w:ascii="Book Antiqua" w:hAnsi="Book Antiqua"/>
          <w:sz w:val="22"/>
          <w:szCs w:val="22"/>
        </w:rPr>
        <w:t>technického</w:t>
      </w:r>
      <w:r w:rsidR="00EC3D5E">
        <w:rPr>
          <w:rFonts w:ascii="Book Antiqua" w:hAnsi="Book Antiqua"/>
          <w:sz w:val="22"/>
          <w:szCs w:val="22"/>
        </w:rPr>
        <w:t xml:space="preserve"> </w:t>
      </w:r>
      <w:r w:rsidRPr="009E49B2">
        <w:rPr>
          <w:rFonts w:ascii="Book Antiqua" w:hAnsi="Book Antiqua"/>
          <w:sz w:val="22"/>
          <w:szCs w:val="22"/>
        </w:rPr>
        <w:t>dozoru, je *</w:t>
      </w:r>
      <w:r w:rsidRPr="0017553B">
        <w:rPr>
          <w:rFonts w:ascii="Book Antiqua" w:hAnsi="Book Antiqua"/>
          <w:sz w:val="22"/>
          <w:szCs w:val="22"/>
          <w:highlight w:val="yellow"/>
        </w:rPr>
        <w:t>*********</w:t>
      </w:r>
      <w:r w:rsidRPr="00801FA9">
        <w:rPr>
          <w:rFonts w:ascii="Book Antiqua" w:hAnsi="Book Antiqua"/>
          <w:sz w:val="22"/>
          <w:szCs w:val="22"/>
          <w:highlight w:val="yellow"/>
        </w:rPr>
        <w:t xml:space="preserve">* </w:t>
      </w:r>
      <w:r w:rsidR="00801FA9" w:rsidRPr="00801FA9">
        <w:rPr>
          <w:rFonts w:ascii="Book Antiqua" w:hAnsi="Book Antiqua"/>
          <w:sz w:val="22"/>
          <w:szCs w:val="22"/>
          <w:highlight w:val="yellow"/>
          <w:lang w:val="cs-CZ"/>
        </w:rPr>
        <w:t>doplní objednatel před podpisem SOD</w:t>
      </w:r>
      <w:r w:rsidRPr="009E49B2">
        <w:rPr>
          <w:rFonts w:ascii="Book Antiqua" w:hAnsi="Book Antiqua"/>
          <w:sz w:val="22"/>
          <w:szCs w:val="22"/>
        </w:rPr>
        <w:t>(</w:t>
      </w:r>
      <w:r w:rsidR="00FB4609" w:rsidRPr="009E49B2">
        <w:rPr>
          <w:rFonts w:ascii="Book Antiqua" w:hAnsi="Book Antiqua"/>
          <w:sz w:val="22"/>
          <w:szCs w:val="22"/>
        </w:rPr>
        <w:t>technický dozor</w:t>
      </w:r>
      <w:r w:rsidR="00DB2047">
        <w:rPr>
          <w:rFonts w:ascii="Book Antiqua" w:hAnsi="Book Antiqua"/>
          <w:sz w:val="22"/>
          <w:szCs w:val="22"/>
        </w:rPr>
        <w:t xml:space="preserve"> stavebníka</w:t>
      </w:r>
      <w:r w:rsidR="00FB4609" w:rsidRPr="009E49B2">
        <w:rPr>
          <w:rFonts w:ascii="Book Antiqua" w:hAnsi="Book Antiqua"/>
          <w:sz w:val="22"/>
          <w:szCs w:val="22"/>
        </w:rPr>
        <w:t xml:space="preserve">, </w:t>
      </w:r>
      <w:r w:rsidRPr="009E49B2">
        <w:rPr>
          <w:rFonts w:ascii="Book Antiqua" w:hAnsi="Book Antiqua"/>
          <w:sz w:val="22"/>
          <w:szCs w:val="22"/>
        </w:rPr>
        <w:t>dále TD</w:t>
      </w:r>
      <w:r w:rsidR="00DB2047">
        <w:rPr>
          <w:rFonts w:ascii="Book Antiqua" w:hAnsi="Book Antiqua"/>
          <w:sz w:val="22"/>
          <w:szCs w:val="22"/>
        </w:rPr>
        <w:t>S</w:t>
      </w:r>
      <w:r w:rsidRPr="009E49B2">
        <w:rPr>
          <w:rFonts w:ascii="Book Antiqua" w:hAnsi="Book Antiqua"/>
          <w:sz w:val="22"/>
          <w:szCs w:val="22"/>
        </w:rPr>
        <w:t>).</w:t>
      </w:r>
      <w:r w:rsidR="00F22897">
        <w:rPr>
          <w:rFonts w:ascii="Book Antiqua" w:hAnsi="Book Antiqua"/>
          <w:sz w:val="22"/>
          <w:szCs w:val="22"/>
        </w:rPr>
        <w:t xml:space="preserve">  </w:t>
      </w:r>
      <w:r w:rsidRPr="009E49B2">
        <w:rPr>
          <w:rFonts w:ascii="Book Antiqua" w:hAnsi="Book Antiqua"/>
          <w:sz w:val="22"/>
          <w:szCs w:val="22"/>
        </w:rPr>
        <w:t>TD</w:t>
      </w:r>
      <w:r w:rsidR="006650F5">
        <w:rPr>
          <w:rFonts w:ascii="Book Antiqua" w:hAnsi="Book Antiqua"/>
          <w:sz w:val="22"/>
          <w:szCs w:val="22"/>
        </w:rPr>
        <w:t>S</w:t>
      </w:r>
      <w:r w:rsidRPr="009E49B2">
        <w:rPr>
          <w:rFonts w:ascii="Book Antiqua" w:hAnsi="Book Antiqua"/>
          <w:sz w:val="22"/>
          <w:szCs w:val="22"/>
        </w:rPr>
        <w:t xml:space="preserve"> objednatele je 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1</w:t>
      </w:r>
      <w:r w:rsidR="005F780E" w:rsidRPr="009E49B2">
        <w:rPr>
          <w:rFonts w:ascii="Book Antiqua" w:hAnsi="Book Antiqua"/>
          <w:sz w:val="22"/>
          <w:szCs w:val="22"/>
        </w:rPr>
        <w:t>3</w:t>
      </w:r>
      <w:r w:rsidRPr="009E49B2">
        <w:rPr>
          <w:rFonts w:ascii="Book Antiqua" w:hAnsi="Book Antiqua"/>
          <w:sz w:val="22"/>
          <w:szCs w:val="22"/>
        </w:rPr>
        <w:t>.</w:t>
      </w:r>
      <w:r w:rsidR="00150C29">
        <w:rPr>
          <w:rFonts w:ascii="Book Antiqua" w:hAnsi="Book Antiqua"/>
          <w:sz w:val="22"/>
          <w:szCs w:val="22"/>
        </w:rPr>
        <w:t>7</w:t>
      </w:r>
      <w:r w:rsidRPr="009E49B2">
        <w:rPr>
          <w:rFonts w:ascii="Book Antiqua" w:hAnsi="Book Antiqua"/>
          <w:sz w:val="22"/>
          <w:szCs w:val="22"/>
        </w:rPr>
        <w:t>.</w:t>
      </w:r>
    </w:p>
    <w:p w14:paraId="6627E8F7" w14:textId="77777777" w:rsidR="005F780E" w:rsidRPr="00193F56" w:rsidRDefault="005F780E" w:rsidP="00976D72">
      <w:pPr>
        <w:pStyle w:val="Odstavecseseznamem"/>
        <w:ind w:left="426" w:hanging="426"/>
        <w:rPr>
          <w:rFonts w:ascii="Book Antiqua" w:hAnsi="Book Antiqua"/>
          <w:color w:val="FF0000"/>
          <w:sz w:val="22"/>
          <w:szCs w:val="22"/>
        </w:rPr>
      </w:pPr>
    </w:p>
    <w:p w14:paraId="24212A5E" w14:textId="77777777" w:rsidR="005F780E" w:rsidRPr="009E49B2"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Případné změny stavby oproti schválené projektové dokumentaci musí být do 3 pracovních dnů písemně odsouhlaseny TD</w:t>
      </w:r>
      <w:r w:rsidR="006650F5">
        <w:rPr>
          <w:rFonts w:ascii="Book Antiqua" w:hAnsi="Book Antiqua"/>
          <w:sz w:val="22"/>
          <w:szCs w:val="22"/>
        </w:rPr>
        <w:t>S</w:t>
      </w:r>
      <w:r w:rsidRPr="009E49B2">
        <w:rPr>
          <w:rFonts w:ascii="Book Antiqua" w:hAnsi="Book Antiqua"/>
          <w:sz w:val="22"/>
          <w:szCs w:val="22"/>
        </w:rPr>
        <w:t xml:space="preserve"> objednatele</w:t>
      </w:r>
      <w:r w:rsidR="005430E6" w:rsidRPr="009E49B2">
        <w:rPr>
          <w:rFonts w:ascii="Book Antiqua" w:hAnsi="Book Antiqua"/>
          <w:sz w:val="22"/>
          <w:szCs w:val="22"/>
        </w:rPr>
        <w:t>.</w:t>
      </w:r>
    </w:p>
    <w:p w14:paraId="27631B70" w14:textId="77777777" w:rsidR="005F780E" w:rsidRPr="009E49B2" w:rsidRDefault="005F780E" w:rsidP="00976D72">
      <w:pPr>
        <w:pStyle w:val="Odstavecseseznamem"/>
        <w:ind w:left="426" w:hanging="426"/>
        <w:rPr>
          <w:rFonts w:ascii="Book Antiqua" w:hAnsi="Book Antiqua"/>
          <w:color w:val="auto"/>
          <w:sz w:val="22"/>
          <w:szCs w:val="22"/>
        </w:rPr>
      </w:pPr>
    </w:p>
    <w:p w14:paraId="20204F83" w14:textId="77777777" w:rsidR="005F780E" w:rsidRPr="009E49B2"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 xml:space="preserve">Zhotovitel zajistí odvoz a uložení přebytečného výkopku, stavební suti a hmot na skládku včetně poplatku za uskladnění v souladu se zákonem č. </w:t>
      </w:r>
      <w:r w:rsidR="00FC55F2">
        <w:rPr>
          <w:rFonts w:ascii="Book Antiqua" w:hAnsi="Book Antiqua"/>
          <w:sz w:val="22"/>
          <w:szCs w:val="22"/>
        </w:rPr>
        <w:t>541/2020</w:t>
      </w:r>
      <w:r w:rsidRPr="009E49B2">
        <w:rPr>
          <w:rFonts w:ascii="Book Antiqua" w:hAnsi="Book Antiqua"/>
          <w:sz w:val="22"/>
          <w:szCs w:val="22"/>
        </w:rPr>
        <w:t xml:space="preserve"> Sb. (zákon o odpadech). Zhotovitel povede průběžnou evidenci odpadů vzniklých při stavební činnosti. K předání stavby zhotovitel předloží doklady o nezávadném zneškodňování vzniklých odpadů včetně stanoviska příslušného orgánu. </w:t>
      </w:r>
    </w:p>
    <w:p w14:paraId="1297146F" w14:textId="77777777" w:rsidR="005F780E" w:rsidRPr="00193F56" w:rsidRDefault="00652644" w:rsidP="00976D72">
      <w:pPr>
        <w:pStyle w:val="Odstavecseseznamem"/>
        <w:ind w:left="426" w:hanging="426"/>
        <w:rPr>
          <w:rFonts w:ascii="Book Antiqua" w:hAnsi="Book Antiqua"/>
          <w:color w:val="FF0000"/>
          <w:sz w:val="22"/>
          <w:szCs w:val="22"/>
        </w:rPr>
      </w:pPr>
      <w:r w:rsidRPr="00193F56">
        <w:rPr>
          <w:rFonts w:ascii="Book Antiqua" w:hAnsi="Book Antiqua"/>
          <w:color w:val="FF0000"/>
          <w:sz w:val="22"/>
          <w:szCs w:val="22"/>
        </w:rPr>
        <w:t xml:space="preserve">                                                                                                              </w:t>
      </w:r>
    </w:p>
    <w:p w14:paraId="48F79082" w14:textId="77777777" w:rsidR="005F780E" w:rsidRPr="009E49B2"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9E49B2">
        <w:rPr>
          <w:rFonts w:ascii="Book Antiqua" w:hAnsi="Book Antiqua"/>
          <w:sz w:val="22"/>
          <w:szCs w:val="22"/>
        </w:rPr>
        <w:t>Kontrolní dny organizuje objednatel a budou svolávány</w:t>
      </w:r>
      <w:r w:rsidR="009A3D72" w:rsidRPr="009E49B2">
        <w:rPr>
          <w:rFonts w:ascii="Book Antiqua" w:hAnsi="Book Antiqua"/>
          <w:sz w:val="22"/>
          <w:szCs w:val="22"/>
        </w:rPr>
        <w:t xml:space="preserve"> </w:t>
      </w:r>
      <w:r w:rsidRPr="009E49B2">
        <w:rPr>
          <w:rFonts w:ascii="Book Antiqua" w:hAnsi="Book Antiqua"/>
          <w:sz w:val="22"/>
          <w:szCs w:val="22"/>
        </w:rPr>
        <w:t xml:space="preserve">1x za </w:t>
      </w:r>
      <w:r w:rsidR="00652644" w:rsidRPr="009E49B2">
        <w:rPr>
          <w:rFonts w:ascii="Book Antiqua" w:hAnsi="Book Antiqua"/>
          <w:sz w:val="22"/>
          <w:szCs w:val="22"/>
        </w:rPr>
        <w:t>d</w:t>
      </w:r>
      <w:r w:rsidR="009A3D72" w:rsidRPr="009E49B2">
        <w:rPr>
          <w:rFonts w:ascii="Book Antiqua" w:hAnsi="Book Antiqua"/>
          <w:sz w:val="22"/>
          <w:szCs w:val="22"/>
        </w:rPr>
        <w:t>va týdny</w:t>
      </w:r>
      <w:r w:rsidRPr="009E49B2">
        <w:rPr>
          <w:rFonts w:ascii="Book Antiqua" w:hAnsi="Book Antiqua"/>
          <w:sz w:val="22"/>
          <w:szCs w:val="22"/>
        </w:rPr>
        <w:t xml:space="preserve">. </w:t>
      </w:r>
      <w:r w:rsidR="009D5B2E" w:rsidRPr="009E49B2">
        <w:rPr>
          <w:rFonts w:ascii="Book Antiqua" w:hAnsi="Book Antiqua"/>
          <w:sz w:val="22"/>
          <w:szCs w:val="22"/>
        </w:rPr>
        <w:t xml:space="preserve">V případě potřeby nebo dohody smluvních stran mohou být kontrolní dny prováděny častěji. </w:t>
      </w:r>
      <w:r w:rsidRPr="009E49B2">
        <w:rPr>
          <w:rFonts w:ascii="Book Antiqua" w:hAnsi="Book Antiqua"/>
          <w:sz w:val="22"/>
          <w:szCs w:val="22"/>
        </w:rPr>
        <w:t>Opatření dohodnutá při technických a kontrolních dnech a zachycena v zápisech nebo záznamech z těchto jednání jsou pro smluvní strany závazná a musí být v souladu s touto smlouvou. Jinak podléhají schválení smluvních nebo statutárních zástupců. Případný nesouhlas se zněním zápisu nebo záznamu musí být uplatněn písemně do 3 dnů po obdržení zápisu.</w:t>
      </w:r>
    </w:p>
    <w:p w14:paraId="5C6FAF2E" w14:textId="77777777" w:rsidR="005F780E" w:rsidRPr="00193F56" w:rsidRDefault="005F780E" w:rsidP="005F780E">
      <w:pPr>
        <w:pStyle w:val="Odstavecseseznamem"/>
        <w:rPr>
          <w:rFonts w:ascii="Book Antiqua" w:hAnsi="Book Antiqua"/>
          <w:color w:val="FF0000"/>
          <w:sz w:val="22"/>
          <w:szCs w:val="22"/>
        </w:rPr>
      </w:pPr>
    </w:p>
    <w:p w14:paraId="43A05D64" w14:textId="77777777" w:rsidR="005F780E" w:rsidRPr="00E32B6A"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E32B6A">
        <w:rPr>
          <w:rFonts w:ascii="Book Antiqua" w:hAnsi="Book Antiqua"/>
          <w:sz w:val="22"/>
          <w:szCs w:val="22"/>
        </w:rPr>
        <w:t>TD</w:t>
      </w:r>
      <w:r w:rsidR="00E829FC">
        <w:rPr>
          <w:rFonts w:ascii="Book Antiqua" w:hAnsi="Book Antiqua"/>
          <w:sz w:val="22"/>
          <w:szCs w:val="22"/>
        </w:rPr>
        <w:t>S</w:t>
      </w:r>
      <w:r w:rsidRPr="00E32B6A">
        <w:rPr>
          <w:rFonts w:ascii="Book Antiqua" w:hAnsi="Book Antiqua"/>
          <w:sz w:val="22"/>
          <w:szCs w:val="22"/>
        </w:rPr>
        <w:t xml:space="preserve"> objednatele je oprávněn dát zhotoviteli pokyn k dočasnému zastavení provádění díla. Pokud se nejedná o pokyn k zastavení provádění díla z viny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TD</w:t>
      </w:r>
      <w:r w:rsidR="00E829FC">
        <w:rPr>
          <w:rFonts w:ascii="Book Antiqua" w:hAnsi="Book Antiqua"/>
          <w:sz w:val="22"/>
          <w:szCs w:val="22"/>
        </w:rPr>
        <w:t>S</w:t>
      </w:r>
      <w:r w:rsidRPr="00E32B6A">
        <w:rPr>
          <w:rFonts w:ascii="Book Antiqua" w:hAnsi="Book Antiqua"/>
          <w:sz w:val="22"/>
          <w:szCs w:val="22"/>
        </w:rPr>
        <w:t xml:space="preserve"> objednatele dočasně zastaveno.</w:t>
      </w:r>
    </w:p>
    <w:p w14:paraId="7A2B8B75" w14:textId="77777777" w:rsidR="005F780E" w:rsidRPr="00193F56" w:rsidRDefault="005F780E" w:rsidP="00976D72">
      <w:pPr>
        <w:pStyle w:val="Odstavecseseznamem"/>
        <w:ind w:left="426" w:hanging="426"/>
        <w:rPr>
          <w:rFonts w:ascii="Book Antiqua" w:hAnsi="Book Antiqua"/>
          <w:color w:val="FF0000"/>
          <w:sz w:val="22"/>
          <w:szCs w:val="22"/>
        </w:rPr>
      </w:pPr>
    </w:p>
    <w:p w14:paraId="7392084E" w14:textId="77777777" w:rsidR="005F780E" w:rsidRPr="00E32B6A"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E32B6A">
        <w:rPr>
          <w:rFonts w:ascii="Book Antiqua" w:hAnsi="Book Antiqua"/>
          <w:sz w:val="22"/>
          <w:szCs w:val="22"/>
        </w:rPr>
        <w:t>Zhotovitel vyzve objednatele prokazatelně nejméně 3 pracovní dny předem k prověření kvality prací, které budou dalším postupem prací zakryty. V případě, že se na tuto výzvu objednatel bez závažného důvodu nedostaví, může zhotovitel pokračovat v provádění díla, po předchozím písemném upozornění objednatele.</w:t>
      </w:r>
    </w:p>
    <w:p w14:paraId="44557B77" w14:textId="77777777" w:rsidR="005F780E" w:rsidRPr="00E32B6A" w:rsidRDefault="005F780E" w:rsidP="00976D72">
      <w:pPr>
        <w:pStyle w:val="Odstavecseseznamem"/>
        <w:ind w:left="426" w:hanging="426"/>
        <w:rPr>
          <w:rFonts w:ascii="Book Antiqua" w:hAnsi="Book Antiqua"/>
          <w:color w:val="auto"/>
          <w:sz w:val="22"/>
          <w:szCs w:val="22"/>
        </w:rPr>
      </w:pPr>
    </w:p>
    <w:p w14:paraId="1E6E6A0F" w14:textId="77777777" w:rsidR="005F780E" w:rsidRPr="00E32B6A"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E32B6A">
        <w:rPr>
          <w:rFonts w:ascii="Book Antiqua" w:hAnsi="Book Antiqua"/>
          <w:sz w:val="22"/>
          <w:szCs w:val="22"/>
        </w:rPr>
        <w:t>V případě, že zhotovitel k takovému prověření kvality objednatele nepozve, má tento právo žádat odkrytí zakrytých částí stavby na náklady zhotovitele, který je povinen tyto práce provést.</w:t>
      </w:r>
    </w:p>
    <w:p w14:paraId="0CE79586" w14:textId="77777777" w:rsidR="005F780E" w:rsidRPr="00193F56" w:rsidRDefault="005F780E" w:rsidP="005F780E">
      <w:pPr>
        <w:pStyle w:val="Odstavecseseznamem"/>
        <w:rPr>
          <w:rFonts w:ascii="Book Antiqua" w:hAnsi="Book Antiqua"/>
          <w:color w:val="FF0000"/>
          <w:sz w:val="22"/>
          <w:szCs w:val="22"/>
        </w:rPr>
      </w:pPr>
    </w:p>
    <w:p w14:paraId="2B5FE184" w14:textId="77777777" w:rsidR="005F780E" w:rsidRPr="00E32B6A"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E32B6A">
        <w:rPr>
          <w:rFonts w:ascii="Book Antiqua" w:hAnsi="Book Antiqua"/>
          <w:sz w:val="22"/>
          <w:szCs w:val="22"/>
        </w:rPr>
        <w:t>Zjistí-li zhotovitel při provádění díla skryté překážky bránící řádnému provádění díla, je povinen tuto skutečnost bez odkladu oznámit objednateli a navrhnout další postup.</w:t>
      </w:r>
    </w:p>
    <w:p w14:paraId="185B4266" w14:textId="77777777" w:rsidR="005F780E" w:rsidRPr="00E32B6A" w:rsidRDefault="005F780E" w:rsidP="00976D72">
      <w:pPr>
        <w:pStyle w:val="Odstavecseseznamem"/>
        <w:ind w:left="426" w:hanging="426"/>
        <w:rPr>
          <w:rFonts w:ascii="Book Antiqua" w:hAnsi="Book Antiqua"/>
          <w:color w:val="auto"/>
          <w:sz w:val="22"/>
          <w:szCs w:val="22"/>
        </w:rPr>
      </w:pPr>
    </w:p>
    <w:p w14:paraId="000EF470" w14:textId="77777777" w:rsidR="005F780E" w:rsidRPr="00E32B6A"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E32B6A">
        <w:rPr>
          <w:rFonts w:ascii="Book Antiqua" w:hAnsi="Book Antiqua"/>
          <w:sz w:val="22"/>
          <w:szCs w:val="22"/>
        </w:rPr>
        <w:t>Zhotovitel je povinen bez odkladu upozornit objednatele na případnou nevhodnost realizace vyžadovaných prací, v případě, že tak neučiní, nese jako odborná firma veškeré náklady spojené s následným odstraněním vady díla.</w:t>
      </w:r>
    </w:p>
    <w:p w14:paraId="58C414B3" w14:textId="77777777" w:rsidR="005F780E" w:rsidRPr="00E32B6A" w:rsidRDefault="005F780E" w:rsidP="00976D72">
      <w:pPr>
        <w:pStyle w:val="Odstavecseseznamem"/>
        <w:ind w:left="426" w:hanging="426"/>
        <w:rPr>
          <w:rFonts w:ascii="Book Antiqua" w:hAnsi="Book Antiqua"/>
          <w:color w:val="auto"/>
          <w:sz w:val="22"/>
          <w:szCs w:val="22"/>
        </w:rPr>
      </w:pPr>
    </w:p>
    <w:p w14:paraId="755AF0B7" w14:textId="77777777" w:rsidR="005F780E" w:rsidRPr="00E32B6A"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E32B6A">
        <w:rPr>
          <w:rFonts w:ascii="Book Antiqua" w:hAnsi="Book Antiqua"/>
          <w:sz w:val="22"/>
          <w:szCs w:val="22"/>
        </w:rPr>
        <w:t>Pokud činností zhotovitele dojde ke způsobení škody objednateli nebo třetím osobám v důsledku opomenutí, nedbalosti nebo neplnění podmínek vyplývajících ze zákona, technických či jiných norem</w:t>
      </w:r>
      <w:r w:rsidR="002B5B32">
        <w:rPr>
          <w:rFonts w:ascii="Book Antiqua" w:hAnsi="Book Antiqua"/>
          <w:sz w:val="22"/>
          <w:szCs w:val="22"/>
        </w:rPr>
        <w:t>,</w:t>
      </w:r>
      <w:r w:rsidRPr="00E32B6A">
        <w:rPr>
          <w:rFonts w:ascii="Book Antiqua" w:hAnsi="Book Antiqua"/>
          <w:sz w:val="22"/>
          <w:szCs w:val="22"/>
        </w:rPr>
        <w:t xml:space="preserve"> případně této smlouvy, je zhotovitel povinen nejpozději do 14 dnů od oznámení rozsahu a charakteru škod tuto škodu odstranit a není-li to možné, škodu finančně nahradit.</w:t>
      </w:r>
    </w:p>
    <w:p w14:paraId="3CD19437" w14:textId="77777777" w:rsidR="005F780E" w:rsidRPr="00193F56" w:rsidRDefault="005F780E" w:rsidP="00976D72">
      <w:pPr>
        <w:pStyle w:val="Odstavecseseznamem"/>
        <w:ind w:left="426" w:hanging="426"/>
        <w:rPr>
          <w:rFonts w:ascii="Book Antiqua" w:hAnsi="Book Antiqua"/>
          <w:color w:val="FF0000"/>
          <w:sz w:val="22"/>
          <w:szCs w:val="22"/>
        </w:rPr>
      </w:pPr>
    </w:p>
    <w:p w14:paraId="4F2FE602" w14:textId="77777777" w:rsidR="005F780E" w:rsidRPr="00E32B6A" w:rsidRDefault="00125852"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E32B6A">
        <w:rPr>
          <w:rFonts w:ascii="Book Antiqua" w:hAnsi="Book Antiqua"/>
          <w:sz w:val="22"/>
          <w:szCs w:val="22"/>
        </w:rPr>
        <w:t>Zhotovitel je oprávněn pověřit provedením části díla třetí osobu (</w:t>
      </w:r>
      <w:r w:rsidR="0048753C">
        <w:rPr>
          <w:rFonts w:ascii="Book Antiqua" w:hAnsi="Book Antiqua"/>
          <w:sz w:val="22"/>
          <w:szCs w:val="22"/>
          <w:lang w:val="cs-CZ"/>
        </w:rPr>
        <w:t xml:space="preserve">podzhotovitele = </w:t>
      </w:r>
      <w:r w:rsidR="00010EF8" w:rsidRPr="00E32B6A">
        <w:rPr>
          <w:rFonts w:ascii="Book Antiqua" w:hAnsi="Book Antiqua"/>
          <w:sz w:val="22"/>
          <w:szCs w:val="22"/>
        </w:rPr>
        <w:t>pod</w:t>
      </w:r>
      <w:r w:rsidRPr="00E32B6A">
        <w:rPr>
          <w:rFonts w:ascii="Book Antiqua" w:hAnsi="Book Antiqua"/>
          <w:sz w:val="22"/>
          <w:szCs w:val="22"/>
        </w:rPr>
        <w:t xml:space="preserve">dodavatele). V tomto případě však zhotovitel odpovídá za činnost </w:t>
      </w:r>
      <w:r w:rsidR="00010EF8" w:rsidRPr="00E32B6A">
        <w:rPr>
          <w:rFonts w:ascii="Book Antiqua" w:hAnsi="Book Antiqua"/>
          <w:sz w:val="22"/>
          <w:szCs w:val="22"/>
        </w:rPr>
        <w:t>pod</w:t>
      </w:r>
      <w:r w:rsidRPr="00E32B6A">
        <w:rPr>
          <w:rFonts w:ascii="Book Antiqua" w:hAnsi="Book Antiqua"/>
          <w:sz w:val="22"/>
          <w:szCs w:val="22"/>
        </w:rPr>
        <w:t>dodavatele tak, jako by dílo prováděl sám.</w:t>
      </w:r>
      <w:r w:rsidR="00F43775">
        <w:rPr>
          <w:rFonts w:ascii="Book Antiqua" w:hAnsi="Book Antiqua"/>
          <w:sz w:val="22"/>
          <w:szCs w:val="22"/>
        </w:rPr>
        <w:t xml:space="preserve"> Poddodavatel nemůže plnit činnost hlavního stavbyvedoucího.</w:t>
      </w:r>
    </w:p>
    <w:p w14:paraId="7B97C75F" w14:textId="77777777" w:rsidR="005F780E" w:rsidRPr="00193F56" w:rsidRDefault="005F780E" w:rsidP="005F780E">
      <w:pPr>
        <w:pStyle w:val="Odstavecseseznamem"/>
        <w:rPr>
          <w:rFonts w:ascii="Book Antiqua" w:hAnsi="Book Antiqua"/>
          <w:color w:val="FF0000"/>
          <w:sz w:val="22"/>
          <w:szCs w:val="22"/>
        </w:rPr>
      </w:pPr>
    </w:p>
    <w:p w14:paraId="08C86FE4" w14:textId="77777777" w:rsidR="005F780E" w:rsidRPr="00976D72"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bookmarkStart w:id="6" w:name="_Hlk13597643"/>
      <w:r w:rsidRPr="00976D72">
        <w:rPr>
          <w:rFonts w:ascii="Book Antiqua" w:hAnsi="Book Antiqua"/>
          <w:sz w:val="22"/>
          <w:szCs w:val="22"/>
        </w:rPr>
        <w:t xml:space="preserve">Zhotovitel není oprávněn při stavbě používat jiné </w:t>
      </w:r>
      <w:r w:rsidR="00010EF8" w:rsidRPr="00976D72">
        <w:rPr>
          <w:rFonts w:ascii="Book Antiqua" w:hAnsi="Book Antiqua"/>
          <w:sz w:val="22"/>
          <w:szCs w:val="22"/>
        </w:rPr>
        <w:t>pod</w:t>
      </w:r>
      <w:r w:rsidRPr="00976D72">
        <w:rPr>
          <w:rFonts w:ascii="Book Antiqua" w:hAnsi="Book Antiqua"/>
          <w:sz w:val="22"/>
          <w:szCs w:val="22"/>
        </w:rPr>
        <w:t>dodavatele</w:t>
      </w:r>
      <w:r w:rsidR="00936929" w:rsidRPr="00976D72">
        <w:rPr>
          <w:rFonts w:ascii="Book Antiqua" w:hAnsi="Book Antiqua"/>
          <w:sz w:val="22"/>
          <w:szCs w:val="22"/>
        </w:rPr>
        <w:t>,</w:t>
      </w:r>
      <w:r w:rsidRPr="00976D72">
        <w:rPr>
          <w:rFonts w:ascii="Book Antiqua" w:hAnsi="Book Antiqua"/>
          <w:sz w:val="22"/>
          <w:szCs w:val="22"/>
        </w:rPr>
        <w:t xml:space="preserve"> než byli uvedeni v nabídce. </w:t>
      </w:r>
      <w:r w:rsidR="000B0F04" w:rsidRPr="00976D72">
        <w:rPr>
          <w:rFonts w:ascii="Book Antiqua" w:hAnsi="Book Antiqua"/>
          <w:sz w:val="22"/>
          <w:szCs w:val="22"/>
        </w:rPr>
        <w:t xml:space="preserve">Seznam </w:t>
      </w:r>
      <w:r w:rsidR="00010EF8" w:rsidRPr="00976D72">
        <w:rPr>
          <w:rFonts w:ascii="Book Antiqua" w:hAnsi="Book Antiqua"/>
          <w:sz w:val="22"/>
          <w:szCs w:val="22"/>
        </w:rPr>
        <w:t>pod</w:t>
      </w:r>
      <w:r w:rsidR="000B0F04" w:rsidRPr="00976D72">
        <w:rPr>
          <w:rFonts w:ascii="Book Antiqua" w:hAnsi="Book Antiqua"/>
          <w:sz w:val="22"/>
          <w:szCs w:val="22"/>
        </w:rPr>
        <w:t xml:space="preserve">dodavatelů je přílohou této smlouvy. </w:t>
      </w:r>
      <w:r w:rsidRPr="00976D72">
        <w:rPr>
          <w:rFonts w:ascii="Book Antiqua" w:hAnsi="Book Antiqua"/>
          <w:sz w:val="22"/>
          <w:szCs w:val="22"/>
        </w:rPr>
        <w:t xml:space="preserve">Změna </w:t>
      </w:r>
      <w:r w:rsidR="00010EF8" w:rsidRPr="00976D72">
        <w:rPr>
          <w:rFonts w:ascii="Book Antiqua" w:hAnsi="Book Antiqua"/>
          <w:sz w:val="22"/>
          <w:szCs w:val="22"/>
        </w:rPr>
        <w:t>pod</w:t>
      </w:r>
      <w:r w:rsidR="00936929" w:rsidRPr="00976D72">
        <w:rPr>
          <w:rFonts w:ascii="Book Antiqua" w:hAnsi="Book Antiqua"/>
          <w:sz w:val="22"/>
          <w:szCs w:val="22"/>
        </w:rPr>
        <w:t>dodava</w:t>
      </w:r>
      <w:r w:rsidRPr="00976D72">
        <w:rPr>
          <w:rFonts w:ascii="Book Antiqua" w:hAnsi="Book Antiqua"/>
          <w:sz w:val="22"/>
          <w:szCs w:val="22"/>
        </w:rPr>
        <w:t xml:space="preserve">telů uvedených v nabídce, musí být předem písemně odsouhlasena objednatelem. </w:t>
      </w:r>
      <w:r w:rsidR="00FC4F56" w:rsidRPr="00976D72">
        <w:rPr>
          <w:rFonts w:ascii="Book Antiqua" w:hAnsi="Book Antiqua"/>
          <w:sz w:val="22"/>
          <w:szCs w:val="22"/>
        </w:rPr>
        <w:t>Zhotovitel je povinen jakoukoliv změnu na pozici poddodavatele předem písemně oznámit objednateli s tím, že tento poddodavatel prokáže, že splňuje všechny kvalifikační předpoklady, v sou</w:t>
      </w:r>
      <w:r w:rsidR="00490754" w:rsidRPr="00976D72">
        <w:rPr>
          <w:rFonts w:ascii="Book Antiqua" w:hAnsi="Book Antiqua"/>
          <w:sz w:val="22"/>
          <w:szCs w:val="22"/>
        </w:rPr>
        <w:t xml:space="preserve">ladu s podmínkami této smlouvy </w:t>
      </w:r>
      <w:r w:rsidR="00FC4F56" w:rsidRPr="00976D72">
        <w:rPr>
          <w:rFonts w:ascii="Book Antiqua" w:hAnsi="Book Antiqua"/>
          <w:sz w:val="22"/>
          <w:szCs w:val="22"/>
        </w:rPr>
        <w:t xml:space="preserve">a Zadávací dokumentací, a to v rozsahu v jakém tyto kvalifikační předpoklady splňoval původní poddodavatel, jež byl tímto poddodavatelem nahrazen. </w:t>
      </w:r>
      <w:r w:rsidRPr="00976D72">
        <w:rPr>
          <w:rFonts w:ascii="Book Antiqua" w:hAnsi="Book Antiqua"/>
          <w:sz w:val="22"/>
          <w:szCs w:val="22"/>
        </w:rPr>
        <w:t xml:space="preserve">Nedodržení toho postupu se považuje za podstatné porušení </w:t>
      </w:r>
      <w:r w:rsidR="008C70F7" w:rsidRPr="00976D72">
        <w:rPr>
          <w:rFonts w:ascii="Book Antiqua" w:hAnsi="Book Antiqua"/>
          <w:sz w:val="22"/>
          <w:szCs w:val="22"/>
        </w:rPr>
        <w:t xml:space="preserve">této </w:t>
      </w:r>
      <w:r w:rsidRPr="00976D72">
        <w:rPr>
          <w:rFonts w:ascii="Book Antiqua" w:hAnsi="Book Antiqua"/>
          <w:sz w:val="22"/>
          <w:szCs w:val="22"/>
        </w:rPr>
        <w:t xml:space="preserve">smlouvy o dílo, čímž vzniká objednateli právo na odstoupení od </w:t>
      </w:r>
      <w:r w:rsidR="008C70F7" w:rsidRPr="00976D72">
        <w:rPr>
          <w:rFonts w:ascii="Book Antiqua" w:hAnsi="Book Antiqua"/>
          <w:sz w:val="22"/>
          <w:szCs w:val="22"/>
        </w:rPr>
        <w:t xml:space="preserve">této </w:t>
      </w:r>
      <w:r w:rsidRPr="00976D72">
        <w:rPr>
          <w:rFonts w:ascii="Book Antiqua" w:hAnsi="Book Antiqua"/>
          <w:sz w:val="22"/>
          <w:szCs w:val="22"/>
        </w:rPr>
        <w:t>smlouvy o dílo.</w:t>
      </w:r>
      <w:r w:rsidR="00412386" w:rsidRPr="00976D72">
        <w:rPr>
          <w:rFonts w:ascii="Book Antiqua" w:hAnsi="Book Antiqua"/>
          <w:sz w:val="22"/>
          <w:szCs w:val="22"/>
        </w:rPr>
        <w:t xml:space="preserve"> Zhotovitel je povinen k součinnosti při vedení a průběžné aktualizaci seznamu všech </w:t>
      </w:r>
      <w:r w:rsidR="00010EF8" w:rsidRPr="00976D72">
        <w:rPr>
          <w:rFonts w:ascii="Book Antiqua" w:hAnsi="Book Antiqua"/>
          <w:sz w:val="22"/>
          <w:szCs w:val="22"/>
        </w:rPr>
        <w:t>pod</w:t>
      </w:r>
      <w:r w:rsidR="00412386" w:rsidRPr="00976D72">
        <w:rPr>
          <w:rFonts w:ascii="Book Antiqua" w:hAnsi="Book Antiqua"/>
          <w:sz w:val="22"/>
          <w:szCs w:val="22"/>
        </w:rPr>
        <w:t>dodavatelů včetně výše jejich podílu na akci.</w:t>
      </w:r>
      <w:r w:rsidR="008E2578" w:rsidRPr="00976D72">
        <w:rPr>
          <w:rFonts w:ascii="Book Antiqua" w:hAnsi="Book Antiqua"/>
          <w:sz w:val="22"/>
          <w:szCs w:val="22"/>
        </w:rPr>
        <w:t xml:space="preserve"> </w:t>
      </w:r>
    </w:p>
    <w:p w14:paraId="0C79325B" w14:textId="77777777" w:rsidR="005F780E" w:rsidRPr="00976D72" w:rsidRDefault="005F780E" w:rsidP="00976D72">
      <w:pPr>
        <w:pStyle w:val="Odstavecseseznamem"/>
        <w:ind w:left="426" w:hanging="426"/>
        <w:rPr>
          <w:rFonts w:ascii="Book Antiqua" w:hAnsi="Book Antiqua"/>
          <w:color w:val="auto"/>
          <w:sz w:val="22"/>
          <w:szCs w:val="22"/>
        </w:rPr>
      </w:pPr>
    </w:p>
    <w:p w14:paraId="208D8D33" w14:textId="77777777" w:rsidR="005F780E" w:rsidRPr="00E15CEF" w:rsidRDefault="009A3D72" w:rsidP="00976D72">
      <w:pPr>
        <w:pStyle w:val="Zkladntext1"/>
        <w:numPr>
          <w:ilvl w:val="1"/>
          <w:numId w:val="18"/>
        </w:numPr>
        <w:shd w:val="clear" w:color="auto" w:fill="auto"/>
        <w:spacing w:before="0" w:line="280" w:lineRule="atLeast"/>
        <w:ind w:left="426" w:right="-1" w:hanging="426"/>
        <w:jc w:val="both"/>
        <w:rPr>
          <w:rFonts w:ascii="Book Antiqua" w:hAnsi="Book Antiqua"/>
          <w:color w:val="FF0000"/>
          <w:sz w:val="22"/>
          <w:szCs w:val="22"/>
        </w:rPr>
      </w:pPr>
      <w:r w:rsidRPr="00976D72">
        <w:rPr>
          <w:rFonts w:ascii="Book Antiqua" w:hAnsi="Book Antiqua"/>
          <w:sz w:val="22"/>
          <w:szCs w:val="22"/>
        </w:rPr>
        <w:t>Změny poddodavatelů podílejících se na veřejné zakázce oproti osobám, s jejichž pomocí prokazoval splnění kvalifikace v zadávacím řízení</w:t>
      </w:r>
      <w:r w:rsidR="0048753C">
        <w:rPr>
          <w:rFonts w:ascii="Book Antiqua" w:hAnsi="Book Antiqua"/>
          <w:sz w:val="22"/>
          <w:szCs w:val="22"/>
          <w:lang w:val="cs-CZ"/>
        </w:rPr>
        <w:t xml:space="preserve"> jsou možné jen ve výjimečných případech. Z</w:t>
      </w:r>
      <w:r w:rsidRPr="00976D72">
        <w:rPr>
          <w:rFonts w:ascii="Book Antiqua" w:hAnsi="Book Antiqua"/>
          <w:sz w:val="22"/>
          <w:szCs w:val="22"/>
        </w:rPr>
        <w:t>hotovitel</w:t>
      </w:r>
      <w:r w:rsidR="0048753C">
        <w:rPr>
          <w:rFonts w:ascii="Book Antiqua" w:hAnsi="Book Antiqua"/>
          <w:sz w:val="22"/>
          <w:szCs w:val="22"/>
          <w:lang w:val="cs-CZ"/>
        </w:rPr>
        <w:t xml:space="preserve"> je</w:t>
      </w:r>
      <w:r w:rsidRPr="00976D72">
        <w:rPr>
          <w:rFonts w:ascii="Book Antiqua" w:hAnsi="Book Antiqua"/>
          <w:sz w:val="22"/>
          <w:szCs w:val="22"/>
        </w:rPr>
        <w:t xml:space="preserve"> povinen písemně předem oznámit objednateli; objednatel s uvedenou změnou vysloví svůj souhlas, pokud bude nový poddodavatel splňovat kvalifikaci alespoň v takovém rozsahu, v jakém ji splňoval poddodavatel původní. Pokud by zhotovitelem </w:t>
      </w:r>
      <w:r w:rsidRPr="00E15CEF">
        <w:rPr>
          <w:rFonts w:ascii="Book Antiqua" w:hAnsi="Book Antiqua"/>
          <w:sz w:val="22"/>
          <w:szCs w:val="22"/>
        </w:rPr>
        <w:t xml:space="preserve">navrhovaný poddodavatel nesplňoval kvalifikaci alespoň v takovém rozsahu, v jakém ji splňoval poddodavatel původní, má objednatel právo takového poddodavatele odmítnout a zhotovitel má za povinnost předložit objednateli návrh jiného poddodavatele. </w:t>
      </w:r>
      <w:bookmarkEnd w:id="6"/>
    </w:p>
    <w:p w14:paraId="716EA395" w14:textId="77777777" w:rsidR="00E15CEF" w:rsidRPr="00E15CEF" w:rsidRDefault="00E15CEF" w:rsidP="00E15CEF">
      <w:pPr>
        <w:pStyle w:val="Zkladntext1"/>
        <w:shd w:val="clear" w:color="auto" w:fill="auto"/>
        <w:spacing w:before="0" w:line="280" w:lineRule="atLeast"/>
        <w:ind w:left="567" w:right="-1" w:firstLine="0"/>
        <w:jc w:val="both"/>
        <w:rPr>
          <w:rFonts w:ascii="Book Antiqua" w:hAnsi="Book Antiqua"/>
          <w:color w:val="FF0000"/>
          <w:sz w:val="22"/>
          <w:szCs w:val="22"/>
        </w:rPr>
      </w:pPr>
    </w:p>
    <w:p w14:paraId="3C8684F6" w14:textId="77777777" w:rsidR="005F780E" w:rsidRPr="00CD0074" w:rsidRDefault="009A3D72"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CD0074">
        <w:rPr>
          <w:rFonts w:ascii="Book Antiqua" w:hAnsi="Book Antiqua"/>
          <w:sz w:val="22"/>
          <w:szCs w:val="22"/>
        </w:rPr>
        <w:t>Zhotovitel je povinen zabezpečit ve svých poddodavatelských smlouvách splnění všech povinností vyplývajících zhotoviteli z této smlouvy o dílo.</w:t>
      </w:r>
    </w:p>
    <w:p w14:paraId="0FA7B8B2" w14:textId="77777777" w:rsidR="005F780E" w:rsidRPr="00193F56" w:rsidRDefault="005F780E" w:rsidP="00976D72">
      <w:pPr>
        <w:pStyle w:val="Odstavecseseznamem"/>
        <w:ind w:left="426" w:hanging="426"/>
        <w:rPr>
          <w:rFonts w:ascii="Book Antiqua" w:hAnsi="Book Antiqua"/>
          <w:color w:val="FF0000"/>
          <w:sz w:val="22"/>
          <w:szCs w:val="22"/>
        </w:rPr>
      </w:pPr>
    </w:p>
    <w:p w14:paraId="30654AA6" w14:textId="77777777" w:rsidR="005F780E" w:rsidRPr="00CD0074" w:rsidRDefault="009A3D72"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CD0074">
        <w:rPr>
          <w:rFonts w:ascii="Book Antiqua" w:hAnsi="Book Antiqua"/>
          <w:sz w:val="22"/>
          <w:szCs w:val="22"/>
        </w:rPr>
        <w:t>Zhotovitel nebo jeho poddodavatelé musí poskytnout objednateli veškeré doklady související s realizací projektu a plněním monitorovacích ukazatelů, které si vyžádají kontrolní orgány, a splnit další povinnosti vyplývající z této smlouvy.</w:t>
      </w:r>
    </w:p>
    <w:p w14:paraId="38ED8ECF" w14:textId="77777777" w:rsidR="005F780E" w:rsidRPr="00193F56" w:rsidRDefault="005F780E" w:rsidP="00976D72">
      <w:pPr>
        <w:pStyle w:val="Odstavecseseznamem"/>
        <w:ind w:left="426" w:hanging="426"/>
        <w:rPr>
          <w:rFonts w:ascii="Book Antiqua" w:hAnsi="Book Antiqua"/>
          <w:color w:val="FF0000"/>
          <w:sz w:val="22"/>
          <w:szCs w:val="22"/>
        </w:rPr>
      </w:pPr>
    </w:p>
    <w:p w14:paraId="0C8C6023" w14:textId="77777777" w:rsidR="005F780E" w:rsidRPr="00CD0074" w:rsidRDefault="00372DC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CD0074">
        <w:rPr>
          <w:rFonts w:ascii="Book Antiqua" w:hAnsi="Book Antiqua"/>
          <w:sz w:val="22"/>
          <w:szCs w:val="22"/>
        </w:rPr>
        <w:t xml:space="preserve">Užívání díla, příp. jeho části, objednatelem nebo zhotovitelem před jeho předáním je věcí dohody stran ve formě </w:t>
      </w:r>
      <w:r w:rsidR="00010EF8" w:rsidRPr="00CD0074">
        <w:rPr>
          <w:rFonts w:ascii="Book Antiqua" w:hAnsi="Book Antiqua"/>
          <w:sz w:val="22"/>
          <w:szCs w:val="22"/>
        </w:rPr>
        <w:t>protokolu</w:t>
      </w:r>
      <w:r w:rsidRPr="00CD0074">
        <w:rPr>
          <w:rFonts w:ascii="Book Antiqua" w:hAnsi="Book Antiqua"/>
          <w:sz w:val="22"/>
          <w:szCs w:val="22"/>
        </w:rPr>
        <w:t xml:space="preserve">. </w:t>
      </w:r>
      <w:r w:rsidR="006E4209">
        <w:rPr>
          <w:rFonts w:ascii="Book Antiqua" w:hAnsi="Book Antiqua"/>
          <w:sz w:val="22"/>
          <w:szCs w:val="22"/>
        </w:rPr>
        <w:t xml:space="preserve">Předpokladem dohody stran musí být veřejnoprávní povolení takového užívání. </w:t>
      </w:r>
      <w:r w:rsidRPr="00CD0074">
        <w:rPr>
          <w:rFonts w:ascii="Book Antiqua" w:hAnsi="Book Antiqua"/>
          <w:sz w:val="22"/>
          <w:szCs w:val="22"/>
        </w:rPr>
        <w:t>Z předčasného užívání stavby nebo díla však nelze dovozovat řádné dokončení díla, možnost nerušeného užívání díla k zamýšlenému účelu nebo splnění povinností podle této smlouvy obecně. Smluvní strany jsou zbaveny odpovědnosti za částečné nebo úplné neplnění povinností daných smlouvou v případě (a v tom rozsahu), kdy toto neplnění bylo výsledkem okolnosti způsobené vyšší mocí. Odpovědnost však nevylučuje překážka, která vznikla teprve v době, kdy povinná strana byla v prodlení s plněním své povinnosti, nebo vznikla z jejích ekonomických poměrů.</w:t>
      </w:r>
    </w:p>
    <w:p w14:paraId="0050D664" w14:textId="77777777" w:rsidR="005F780E" w:rsidRPr="00193F56" w:rsidRDefault="005F780E" w:rsidP="005F780E">
      <w:pPr>
        <w:pStyle w:val="Odstavecseseznamem"/>
        <w:rPr>
          <w:rFonts w:ascii="Book Antiqua" w:hAnsi="Book Antiqua"/>
          <w:color w:val="FF0000"/>
          <w:sz w:val="22"/>
          <w:szCs w:val="22"/>
        </w:rPr>
      </w:pPr>
    </w:p>
    <w:p w14:paraId="383D6C3B" w14:textId="77777777" w:rsidR="005F780E" w:rsidRPr="00CD0074" w:rsidRDefault="00372DC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CD0074">
        <w:rPr>
          <w:rFonts w:ascii="Book Antiqua" w:hAnsi="Book Antiqua"/>
          <w:sz w:val="22"/>
          <w:szCs w:val="22"/>
        </w:rPr>
        <w:t>Pro účely této smlouvy znamená vyšší moc takovou mimořádnou a neodvratitelnou událost mimo kontrolu smluvní strany, jež se na ni odvolává, kterou nemohla předvídat při uzavření smlouvy a která jí brání v plnění závazků vyplývajících ze smlouvy. Takovými událostmi jsou zejména: války, revoluce, požáry velkého rozsahu, záplavy, dopravní embarga, generální stávky a stávky celého průmyslového odvětví. Za okolnost vyšší moci se nepovažují chyby nebo zanedbání ze strany zhotovitele, výpadky v dodávce energie a ve výrobě, místní a podnikové stávky, změny legislativy apod. Vyšší mocí není selhání poddodavatele zhotovitele, pokud nenastalo z důvodů shora uvedených.</w:t>
      </w:r>
    </w:p>
    <w:p w14:paraId="276DEC3A" w14:textId="77777777" w:rsidR="005F780E" w:rsidRPr="00CD0074" w:rsidRDefault="005F780E" w:rsidP="00976D72">
      <w:pPr>
        <w:pStyle w:val="Odstavecseseznamem"/>
        <w:ind w:left="426" w:hanging="426"/>
        <w:rPr>
          <w:rFonts w:ascii="Book Antiqua" w:hAnsi="Book Antiqua"/>
          <w:color w:val="auto"/>
          <w:sz w:val="22"/>
          <w:szCs w:val="22"/>
        </w:rPr>
      </w:pPr>
    </w:p>
    <w:p w14:paraId="3F0C384C" w14:textId="77777777" w:rsidR="005F780E" w:rsidRPr="00CD0074" w:rsidRDefault="00372DCB"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CD0074">
        <w:rPr>
          <w:rFonts w:ascii="Book Antiqua" w:hAnsi="Book Antiqua"/>
          <w:sz w:val="22"/>
          <w:szCs w:val="22"/>
        </w:rPr>
        <w:t>O vzniku situace vyšší moci a jejích příčinách uvědomí smluvní strana odvolávající se na vyšší moc neprodleně, nejpozději však do 5 dnů od jejího vzniku druhou smluvní stranu. Pokud smluvní strana odvolávající se na vyšší moc v uvedené lhůtě neoznámí druhé smluvní straně vznik situace vyšší moci a její příčiny, nemůže se na vyšší moc účinně odvolávat a v takovém případě se má zato, že situace vyšší moci nenastala. Stejným způsobem bude druhá smluvní strana informována o tom, že okolnosti vyšší moci pominuly. Na požádání předloží smluvní strana odvolávající se na vyšší moc druhé smluvní straně důvěryhodný důkaz o této skutečnosti.</w:t>
      </w:r>
    </w:p>
    <w:p w14:paraId="52D8A389" w14:textId="77777777" w:rsidR="005F780E" w:rsidRPr="00193F56" w:rsidRDefault="005F780E" w:rsidP="005F780E">
      <w:pPr>
        <w:pStyle w:val="Odstavecseseznamem"/>
        <w:rPr>
          <w:rFonts w:ascii="Book Antiqua" w:hAnsi="Book Antiqua"/>
          <w:color w:val="FF0000"/>
          <w:sz w:val="22"/>
          <w:szCs w:val="22"/>
        </w:rPr>
      </w:pPr>
    </w:p>
    <w:p w14:paraId="5C069622" w14:textId="77777777" w:rsidR="005F780E" w:rsidRPr="00CD0074" w:rsidRDefault="00D44BCA"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CD0074">
        <w:rPr>
          <w:rFonts w:ascii="Book Antiqua" w:hAnsi="Book Antiqua"/>
          <w:sz w:val="22"/>
          <w:szCs w:val="22"/>
        </w:rPr>
        <w:t xml:space="preserve">Zhotovitel zajistí atesty a doklady o požadovaných vlastnostech výrobků k předání stavby dle zákona č. </w:t>
      </w:r>
      <w:r w:rsidR="00416E4F" w:rsidRPr="00416E4F">
        <w:rPr>
          <w:rFonts w:ascii="Book Antiqua" w:hAnsi="Book Antiqua"/>
          <w:sz w:val="22"/>
          <w:szCs w:val="22"/>
        </w:rPr>
        <w:t>22/1997</w:t>
      </w:r>
      <w:r w:rsidR="00F43775">
        <w:rPr>
          <w:rFonts w:ascii="Book Antiqua" w:hAnsi="Book Antiqua"/>
          <w:sz w:val="22"/>
          <w:szCs w:val="22"/>
        </w:rPr>
        <w:t xml:space="preserve"> </w:t>
      </w:r>
      <w:r w:rsidRPr="00CD0074">
        <w:rPr>
          <w:rFonts w:ascii="Book Antiqua" w:hAnsi="Book Antiqua"/>
          <w:sz w:val="22"/>
          <w:szCs w:val="22"/>
        </w:rPr>
        <w:t>Sb., o technických požadavcích na výrobky, v platném znění. Atesty od použitých materiálů a výrobků bude zhotovitel dokládat zástupci objednatele v průběhu stavby, vždy před jejich zabudováním. O tomto bude veden záznam ve stavebním deníku.</w:t>
      </w:r>
    </w:p>
    <w:p w14:paraId="03BA8E9E" w14:textId="77777777" w:rsidR="005F780E" w:rsidRPr="00193F56" w:rsidRDefault="005F780E" w:rsidP="00976D72">
      <w:pPr>
        <w:pStyle w:val="Odstavecseseznamem"/>
        <w:ind w:left="426" w:hanging="426"/>
        <w:rPr>
          <w:rFonts w:ascii="Book Antiqua" w:hAnsi="Book Antiqua"/>
          <w:color w:val="FF0000"/>
          <w:sz w:val="22"/>
          <w:szCs w:val="22"/>
        </w:rPr>
      </w:pPr>
    </w:p>
    <w:p w14:paraId="26FDE4F8" w14:textId="77777777" w:rsidR="005F780E" w:rsidRPr="00CD0074" w:rsidRDefault="00D44BCA"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CD0074">
        <w:rPr>
          <w:rFonts w:ascii="Book Antiqua" w:hAnsi="Book Antiqua"/>
          <w:sz w:val="22"/>
          <w:szCs w:val="22"/>
        </w:rPr>
        <w:t>Zhotovitel je povinen před zahájením prací předložit objednateli nebo technickému dozoru objednatele k odsouhlasení plán kontrol a zkoušek. Objednatel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 Plán kontrol a zkoušek by měl vycházet z projektové dokumentace, ČSN, TKP. Povinností zhotovitele je zvát zástupce TD</w:t>
      </w:r>
      <w:r w:rsidR="00E829FC">
        <w:rPr>
          <w:rFonts w:ascii="Book Antiqua" w:hAnsi="Book Antiqua"/>
          <w:sz w:val="22"/>
          <w:szCs w:val="22"/>
        </w:rPr>
        <w:t>S</w:t>
      </w:r>
      <w:r w:rsidRPr="00CD0074">
        <w:rPr>
          <w:rFonts w:ascii="Book Antiqua" w:hAnsi="Book Antiqua"/>
          <w:sz w:val="22"/>
          <w:szCs w:val="22"/>
        </w:rPr>
        <w:t xml:space="preserve"> na přejímky všech stavebních konstrukcí před jejich případným zakrytím. Souhrnné vyhodnocení plánu zkoušek a kontrol je zhotovitel povinen předat objednateli při předání díla.</w:t>
      </w:r>
    </w:p>
    <w:p w14:paraId="7545BFF4" w14:textId="77777777" w:rsidR="005F780E" w:rsidRPr="00CD0074" w:rsidRDefault="005F780E" w:rsidP="005F780E">
      <w:pPr>
        <w:pStyle w:val="Odstavecseseznamem"/>
        <w:rPr>
          <w:rFonts w:ascii="Book Antiqua" w:hAnsi="Book Antiqua"/>
          <w:color w:val="auto"/>
          <w:sz w:val="22"/>
          <w:szCs w:val="22"/>
        </w:rPr>
      </w:pPr>
    </w:p>
    <w:p w14:paraId="0FE1E6E2" w14:textId="77777777" w:rsidR="001639A9" w:rsidRPr="00CD0074" w:rsidRDefault="00F72AFB" w:rsidP="00976D72">
      <w:pPr>
        <w:pStyle w:val="Zkladntext1"/>
        <w:numPr>
          <w:ilvl w:val="1"/>
          <w:numId w:val="18"/>
        </w:numPr>
        <w:shd w:val="clear" w:color="auto" w:fill="auto"/>
        <w:spacing w:before="0" w:line="280" w:lineRule="atLeast"/>
        <w:ind w:left="426" w:right="-1" w:hanging="426"/>
        <w:jc w:val="both"/>
        <w:rPr>
          <w:rFonts w:ascii="Book Antiqua" w:hAnsi="Book Antiqua"/>
          <w:sz w:val="22"/>
        </w:rPr>
      </w:pPr>
      <w:r w:rsidRPr="00CD0074">
        <w:rPr>
          <w:rFonts w:ascii="Book Antiqua" w:hAnsi="Book Antiqua"/>
          <w:sz w:val="22"/>
        </w:rPr>
        <w:t xml:space="preserve">Zhotovitel zajistí zřízení a odstranění zařízení staveniště, ostrahu stavby a staveniště, zajištění bezpečnosti práce, ochrany životního prostředí a zajištění požární asistence a následného dozoru po skončení prací s otevřeným ohněm (svařování, řezání, pájení, lepení apod.) včetně protokolu o provedení prací s otevřeným ohněm. </w:t>
      </w:r>
      <w:r w:rsidR="00D32042" w:rsidRPr="00CD0074">
        <w:rPr>
          <w:rFonts w:ascii="Book Antiqua" w:hAnsi="Book Antiqua"/>
          <w:sz w:val="22"/>
        </w:rPr>
        <w:t>S</w:t>
      </w:r>
      <w:r w:rsidRPr="00CD0074">
        <w:rPr>
          <w:rFonts w:ascii="Book Antiqua" w:hAnsi="Book Antiqua"/>
          <w:sz w:val="22"/>
        </w:rPr>
        <w:t>oučástí realizace díla budou i úklidové práce v průběhu výstavby, rekonstrukce a nástavby, opatření pro zabránění šíření prachu a hluku (zástěny).</w:t>
      </w:r>
    </w:p>
    <w:p w14:paraId="68632DA9" w14:textId="77777777" w:rsidR="005F780E" w:rsidRPr="00193F56" w:rsidRDefault="005F780E" w:rsidP="00976D72">
      <w:pPr>
        <w:pStyle w:val="Odstavecseseznamem"/>
        <w:ind w:left="426" w:hanging="426"/>
        <w:rPr>
          <w:rFonts w:ascii="Book Antiqua" w:hAnsi="Book Antiqua"/>
          <w:color w:val="FF0000"/>
          <w:sz w:val="22"/>
          <w:szCs w:val="22"/>
        </w:rPr>
      </w:pPr>
    </w:p>
    <w:p w14:paraId="3FDBAA20" w14:textId="77777777" w:rsidR="005F780E" w:rsidRPr="00CD0074" w:rsidRDefault="00C203DD"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CD0074">
        <w:rPr>
          <w:rFonts w:ascii="Book Antiqua" w:hAnsi="Book Antiqua"/>
          <w:sz w:val="22"/>
          <w:szCs w:val="22"/>
        </w:rPr>
        <w:t>Z</w:t>
      </w:r>
      <w:r w:rsidR="00D83026" w:rsidRPr="00CD0074">
        <w:rPr>
          <w:rFonts w:ascii="Book Antiqua" w:hAnsi="Book Antiqua"/>
          <w:sz w:val="22"/>
          <w:szCs w:val="22"/>
        </w:rPr>
        <w:t xml:space="preserve">hotovitel </w:t>
      </w:r>
      <w:r w:rsidRPr="00CD0074">
        <w:rPr>
          <w:rFonts w:ascii="Book Antiqua" w:hAnsi="Book Antiqua"/>
          <w:sz w:val="22"/>
          <w:szCs w:val="22"/>
        </w:rPr>
        <w:t>v rámci zařízení staveniště musí zajistit podmínky pro výkon funkce autorského dozoru projektanta a technického dozoru, činnost koordinátora bezpečnosti a ochrany zdraví při práci, a to tím způsobem, že pro potřeby jednání poskytne přiměřené prostory.</w:t>
      </w:r>
    </w:p>
    <w:p w14:paraId="691A5F85" w14:textId="77777777" w:rsidR="005F780E" w:rsidRPr="00CD0074" w:rsidRDefault="005F780E" w:rsidP="00976D72">
      <w:pPr>
        <w:pStyle w:val="Odstavecseseznamem"/>
        <w:ind w:left="426" w:hanging="426"/>
        <w:rPr>
          <w:rFonts w:ascii="Book Antiqua" w:hAnsi="Book Antiqua"/>
          <w:color w:val="auto"/>
          <w:sz w:val="22"/>
          <w:szCs w:val="22"/>
        </w:rPr>
      </w:pPr>
    </w:p>
    <w:p w14:paraId="33CF5F9D" w14:textId="77777777" w:rsidR="005F780E" w:rsidRPr="00CD0074" w:rsidRDefault="000A21DD" w:rsidP="00976D72">
      <w:pPr>
        <w:pStyle w:val="Zkladntext1"/>
        <w:numPr>
          <w:ilvl w:val="1"/>
          <w:numId w:val="18"/>
        </w:numPr>
        <w:shd w:val="clear" w:color="auto" w:fill="auto"/>
        <w:spacing w:before="0" w:line="280" w:lineRule="atLeast"/>
        <w:ind w:left="426" w:right="-1" w:hanging="426"/>
        <w:jc w:val="both"/>
        <w:rPr>
          <w:rFonts w:ascii="Book Antiqua" w:hAnsi="Book Antiqua"/>
          <w:sz w:val="22"/>
          <w:szCs w:val="22"/>
        </w:rPr>
      </w:pPr>
      <w:r w:rsidRPr="00CD0074">
        <w:rPr>
          <w:rFonts w:ascii="Book Antiqua" w:hAnsi="Book Antiqua"/>
          <w:sz w:val="22"/>
          <w:szCs w:val="22"/>
        </w:rPr>
        <w:t>Zhotovitel bere na vědomí, že objednatel je oprávněn v souladu s platnou legislativou nebo i nad její rámec určit pro realizaci díla koordinátora bezpečnosti a ochrany zdraví při práci na staveništi (dále je koordinátor BOZP). Objednatel oznámí jméno koordinátora BOZP písemně zhotoviteli a předá nejpozději při předání staveniště. Na stavbě platí přísný zákaz požívání alkoholických nápojů a omamných látek. Objednatel má právo provádět u pracovníků zhotovitele dechovou zkoušku na přítomnost alkoholu, v případě pozitivního výsledku této zkoušky nebo v případě odmítnutí zkoušky bude pracovník vykázán ze stavby. Opakované zjištění požívání alkoholických nápojů nebo omamných látek zhotovitele (tj. nejméně 2x</w:t>
      </w:r>
      <w:r w:rsidR="00BD027A">
        <w:rPr>
          <w:rFonts w:ascii="Book Antiqua" w:hAnsi="Book Antiqua"/>
          <w:sz w:val="22"/>
          <w:szCs w:val="22"/>
        </w:rPr>
        <w:t>)</w:t>
      </w:r>
      <w:r w:rsidRPr="00CD0074">
        <w:rPr>
          <w:rFonts w:ascii="Book Antiqua" w:hAnsi="Book Antiqua"/>
          <w:sz w:val="22"/>
          <w:szCs w:val="22"/>
        </w:rPr>
        <w:t xml:space="preserve"> je důvodem k okamžitému odstoupení od smlouvy objednatelem.</w:t>
      </w:r>
    </w:p>
    <w:p w14:paraId="3593CBE6" w14:textId="77777777" w:rsidR="005F780E" w:rsidRPr="00193F56" w:rsidRDefault="005F780E" w:rsidP="005F780E">
      <w:pPr>
        <w:pStyle w:val="Odstavecseseznamem"/>
        <w:rPr>
          <w:rFonts w:ascii="Book Antiqua" w:hAnsi="Book Antiqua"/>
          <w:color w:val="FF0000"/>
          <w:sz w:val="22"/>
          <w:szCs w:val="22"/>
        </w:rPr>
      </w:pPr>
    </w:p>
    <w:p w14:paraId="0202036F" w14:textId="77777777" w:rsidR="005F780E" w:rsidRPr="00CD0074" w:rsidRDefault="00F72AFB" w:rsidP="00516522">
      <w:pPr>
        <w:pStyle w:val="Zkladntext1"/>
        <w:numPr>
          <w:ilvl w:val="1"/>
          <w:numId w:val="18"/>
        </w:numPr>
        <w:shd w:val="clear" w:color="auto" w:fill="auto"/>
        <w:spacing w:before="0" w:line="280" w:lineRule="atLeast"/>
        <w:ind w:left="567" w:right="-1" w:hanging="567"/>
        <w:jc w:val="both"/>
        <w:rPr>
          <w:rFonts w:ascii="Book Antiqua" w:hAnsi="Book Antiqua"/>
          <w:sz w:val="22"/>
          <w:szCs w:val="22"/>
        </w:rPr>
      </w:pPr>
      <w:r w:rsidRPr="00CD0074">
        <w:rPr>
          <w:rFonts w:ascii="Book Antiqua" w:hAnsi="Book Antiqua"/>
          <w:sz w:val="22"/>
          <w:szCs w:val="22"/>
        </w:rPr>
        <w:t>Zhotovitel je povinen poskytnout koordinátorovi BOZP, pokud byl objednatelem určen, plnou součinnost ve smyslu zákona č. 309/2006 Sb.</w:t>
      </w:r>
      <w:r w:rsidR="000C4938" w:rsidRPr="00CD0074">
        <w:rPr>
          <w:rFonts w:ascii="Book Antiqua" w:hAnsi="Book Antiqua"/>
          <w:sz w:val="22"/>
          <w:szCs w:val="22"/>
        </w:rPr>
        <w:t xml:space="preserve">, zákon o zajištění dalších podmínek bezpečnosti a ochrany zdraví při práci, </w:t>
      </w:r>
      <w:r w:rsidRPr="00CD0074">
        <w:rPr>
          <w:rFonts w:ascii="Book Antiqua" w:hAnsi="Book Antiqua"/>
          <w:sz w:val="22"/>
          <w:szCs w:val="22"/>
        </w:rPr>
        <w:t xml:space="preserve">a jeho prováděcích předpisů. </w:t>
      </w:r>
    </w:p>
    <w:p w14:paraId="224A7ABD" w14:textId="77777777" w:rsidR="005F780E" w:rsidRPr="00193F56" w:rsidRDefault="005F780E" w:rsidP="005F780E">
      <w:pPr>
        <w:pStyle w:val="Odstavecseseznamem"/>
        <w:rPr>
          <w:rFonts w:ascii="Book Antiqua" w:hAnsi="Book Antiqua"/>
          <w:color w:val="FF0000"/>
          <w:sz w:val="22"/>
          <w:szCs w:val="22"/>
        </w:rPr>
      </w:pPr>
    </w:p>
    <w:p w14:paraId="1E536E18" w14:textId="77777777" w:rsidR="00F72AFB" w:rsidRPr="00CD0074" w:rsidRDefault="00F72AFB" w:rsidP="00516522">
      <w:pPr>
        <w:pStyle w:val="Zkladntext1"/>
        <w:numPr>
          <w:ilvl w:val="1"/>
          <w:numId w:val="18"/>
        </w:numPr>
        <w:shd w:val="clear" w:color="auto" w:fill="auto"/>
        <w:spacing w:before="0" w:line="280" w:lineRule="atLeast"/>
        <w:ind w:left="567" w:right="-1" w:hanging="567"/>
        <w:jc w:val="both"/>
        <w:rPr>
          <w:rFonts w:ascii="Book Antiqua" w:hAnsi="Book Antiqua"/>
          <w:sz w:val="22"/>
          <w:szCs w:val="22"/>
        </w:rPr>
      </w:pPr>
      <w:r w:rsidRPr="00CD0074">
        <w:rPr>
          <w:rFonts w:ascii="Book Antiqua" w:hAnsi="Book Antiqua"/>
          <w:sz w:val="22"/>
          <w:szCs w:val="22"/>
        </w:rPr>
        <w:t>Zhotovitel prohlašuje, že v</w:t>
      </w:r>
      <w:r w:rsidR="00BA4E85">
        <w:rPr>
          <w:rFonts w:ascii="Book Antiqua" w:hAnsi="Book Antiqua"/>
          <w:sz w:val="22"/>
          <w:szCs w:val="22"/>
        </w:rPr>
        <w:t> </w:t>
      </w:r>
      <w:r w:rsidRPr="00CD0074">
        <w:rPr>
          <w:rFonts w:ascii="Book Antiqua" w:hAnsi="Book Antiqua"/>
          <w:sz w:val="22"/>
          <w:szCs w:val="22"/>
        </w:rPr>
        <w:t>případě</w:t>
      </w:r>
      <w:r w:rsidR="00BA4E85">
        <w:rPr>
          <w:rFonts w:ascii="Book Antiqua" w:hAnsi="Book Antiqua"/>
          <w:sz w:val="22"/>
          <w:szCs w:val="22"/>
        </w:rPr>
        <w:t>,</w:t>
      </w:r>
      <w:r w:rsidRPr="00CD0074">
        <w:rPr>
          <w:rFonts w:ascii="Book Antiqua" w:hAnsi="Book Antiqua"/>
          <w:sz w:val="22"/>
          <w:szCs w:val="22"/>
        </w:rPr>
        <w:t xml:space="preserve"> kdy před započetím realizace stavby nastanou podmínky dle § 15 zákona č. 309/2006 Sb., o zajištění dalších podmínek BOZP a nařízení vlády č. 591/2006 Sb., o bližších minimálních požadavcích na BOZP na staveništích</w:t>
      </w:r>
      <w:r w:rsidR="00936929" w:rsidRPr="00CD0074">
        <w:rPr>
          <w:rFonts w:ascii="Book Antiqua" w:hAnsi="Book Antiqua"/>
          <w:sz w:val="22"/>
          <w:szCs w:val="22"/>
        </w:rPr>
        <w:t>,</w:t>
      </w:r>
      <w:r w:rsidRPr="00CD0074">
        <w:rPr>
          <w:rFonts w:ascii="Book Antiqua" w:hAnsi="Book Antiqua"/>
          <w:sz w:val="22"/>
          <w:szCs w:val="22"/>
        </w:rPr>
        <w:t xml:space="preserve"> zajistí před zahájením prací zpracování plánu BOZP, za jehož správnost a dodržování přejímá plnou zodpovědnost. Plán BOZP bude před zahájením prací předložen objednateli a po celou dobu stavby bude přístupn</w:t>
      </w:r>
      <w:r w:rsidR="00CB26EC" w:rsidRPr="00CD0074">
        <w:rPr>
          <w:rFonts w:ascii="Book Antiqua" w:hAnsi="Book Antiqua"/>
          <w:sz w:val="22"/>
          <w:szCs w:val="22"/>
        </w:rPr>
        <w:t xml:space="preserve">ý na staveništi </w:t>
      </w:r>
      <w:r w:rsidRPr="00CD0074">
        <w:rPr>
          <w:rFonts w:ascii="Book Antiqua" w:hAnsi="Book Antiqua"/>
          <w:sz w:val="22"/>
          <w:szCs w:val="22"/>
        </w:rPr>
        <w:t>a zho</w:t>
      </w:r>
      <w:r w:rsidR="008F23F4" w:rsidRPr="00CD0074">
        <w:rPr>
          <w:rFonts w:ascii="Book Antiqua" w:hAnsi="Book Antiqua"/>
          <w:sz w:val="22"/>
          <w:szCs w:val="22"/>
        </w:rPr>
        <w:t>tovitel je povinen se jím řídit.</w:t>
      </w:r>
    </w:p>
    <w:p w14:paraId="01B35980" w14:textId="77777777" w:rsidR="00DD46C4" w:rsidRDefault="00DD46C4" w:rsidP="00975D7C">
      <w:pPr>
        <w:spacing w:line="280" w:lineRule="atLeast"/>
        <w:rPr>
          <w:rFonts w:ascii="Book Antiqua" w:hAnsi="Book Antiqua"/>
          <w:b/>
          <w:sz w:val="22"/>
          <w:szCs w:val="22"/>
        </w:rPr>
      </w:pPr>
    </w:p>
    <w:p w14:paraId="587D419D" w14:textId="77777777" w:rsidR="00DD46C4" w:rsidRDefault="00DD46C4" w:rsidP="00975D7C">
      <w:pPr>
        <w:spacing w:line="280" w:lineRule="atLeast"/>
        <w:rPr>
          <w:rFonts w:ascii="Book Antiqua" w:hAnsi="Book Antiqua"/>
          <w:b/>
          <w:sz w:val="22"/>
          <w:szCs w:val="22"/>
        </w:rPr>
      </w:pPr>
    </w:p>
    <w:p w14:paraId="584B1421" w14:textId="77777777" w:rsidR="00F72AFB" w:rsidRPr="00CD0074" w:rsidRDefault="003142C7" w:rsidP="00F72AFB">
      <w:pPr>
        <w:spacing w:line="280" w:lineRule="atLeast"/>
        <w:ind w:left="360" w:hanging="360"/>
        <w:jc w:val="center"/>
        <w:rPr>
          <w:rFonts w:ascii="Book Antiqua" w:hAnsi="Book Antiqua"/>
          <w:b/>
          <w:sz w:val="22"/>
          <w:szCs w:val="22"/>
        </w:rPr>
      </w:pPr>
      <w:r w:rsidRPr="00CD0074">
        <w:rPr>
          <w:rFonts w:ascii="Book Antiqua" w:hAnsi="Book Antiqua"/>
          <w:b/>
          <w:sz w:val="22"/>
          <w:szCs w:val="22"/>
        </w:rPr>
        <w:t>X</w:t>
      </w:r>
      <w:r w:rsidR="00F72AFB" w:rsidRPr="00CD0074">
        <w:rPr>
          <w:rFonts w:ascii="Book Antiqua" w:hAnsi="Book Antiqua"/>
          <w:b/>
          <w:sz w:val="22"/>
          <w:szCs w:val="22"/>
        </w:rPr>
        <w:t>.</w:t>
      </w:r>
    </w:p>
    <w:p w14:paraId="53501CA4" w14:textId="77777777" w:rsidR="00F72AFB" w:rsidRPr="00CD0074" w:rsidRDefault="00F72AFB" w:rsidP="00F72AFB">
      <w:pPr>
        <w:spacing w:line="280" w:lineRule="atLeast"/>
        <w:ind w:left="360" w:hanging="360"/>
        <w:jc w:val="center"/>
        <w:rPr>
          <w:rFonts w:ascii="Book Antiqua" w:hAnsi="Book Antiqua"/>
          <w:b/>
          <w:sz w:val="22"/>
          <w:szCs w:val="22"/>
        </w:rPr>
      </w:pPr>
      <w:r w:rsidRPr="00CD0074">
        <w:rPr>
          <w:rFonts w:ascii="Book Antiqua" w:hAnsi="Book Antiqua"/>
          <w:b/>
          <w:sz w:val="22"/>
          <w:szCs w:val="22"/>
        </w:rPr>
        <w:t>Převzetí díla</w:t>
      </w:r>
    </w:p>
    <w:p w14:paraId="43679393" w14:textId="77777777" w:rsidR="005F780E" w:rsidRPr="00CD0074" w:rsidRDefault="005F780E"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10.1</w:t>
      </w:r>
      <w:r w:rsidRPr="00CD0074">
        <w:rPr>
          <w:rFonts w:ascii="Book Antiqua" w:hAnsi="Book Antiqua"/>
          <w:sz w:val="22"/>
          <w:szCs w:val="22"/>
        </w:rPr>
        <w:tab/>
      </w:r>
      <w:r w:rsidR="00F72AFB" w:rsidRPr="00CD0074">
        <w:rPr>
          <w:rFonts w:ascii="Book Antiqua" w:hAnsi="Book Antiqua"/>
          <w:sz w:val="22"/>
          <w:szCs w:val="22"/>
        </w:rPr>
        <w:t>Řádným provedením díla se rozumí předání a</w:t>
      </w:r>
      <w:r w:rsidR="00F43775">
        <w:rPr>
          <w:rFonts w:ascii="Book Antiqua" w:hAnsi="Book Antiqua"/>
          <w:sz w:val="22"/>
          <w:szCs w:val="22"/>
        </w:rPr>
        <w:t xml:space="preserve"> protokolární</w:t>
      </w:r>
      <w:r w:rsidR="00F72AFB" w:rsidRPr="00CD0074">
        <w:rPr>
          <w:rFonts w:ascii="Book Antiqua" w:hAnsi="Book Antiqua"/>
          <w:sz w:val="22"/>
          <w:szCs w:val="22"/>
        </w:rPr>
        <w:t xml:space="preserve"> převzetí bezvadného díla dle čl. </w:t>
      </w:r>
      <w:r w:rsidRPr="00CD0074">
        <w:rPr>
          <w:rFonts w:ascii="Book Antiqua" w:hAnsi="Book Antiqua"/>
          <w:sz w:val="22"/>
          <w:szCs w:val="22"/>
        </w:rPr>
        <w:t>10.6 této smlouvy</w:t>
      </w:r>
      <w:r w:rsidR="00055D3D">
        <w:rPr>
          <w:rFonts w:ascii="Book Antiqua" w:hAnsi="Book Antiqua"/>
          <w:sz w:val="22"/>
          <w:szCs w:val="22"/>
        </w:rPr>
        <w:t>.</w:t>
      </w:r>
      <w:r w:rsidR="006922A7">
        <w:rPr>
          <w:rFonts w:ascii="Book Antiqua" w:hAnsi="Book Antiqua"/>
          <w:sz w:val="22"/>
          <w:szCs w:val="22"/>
        </w:rPr>
        <w:t xml:space="preserve"> </w:t>
      </w:r>
    </w:p>
    <w:p w14:paraId="779539A1" w14:textId="77777777" w:rsidR="005F780E" w:rsidRPr="00193F56" w:rsidRDefault="005F780E" w:rsidP="00976D72">
      <w:pPr>
        <w:spacing w:line="280" w:lineRule="atLeast"/>
        <w:ind w:left="426" w:hanging="426"/>
        <w:jc w:val="both"/>
        <w:rPr>
          <w:rFonts w:ascii="Book Antiqua" w:hAnsi="Book Antiqua"/>
          <w:color w:val="FF0000"/>
          <w:sz w:val="22"/>
          <w:szCs w:val="22"/>
        </w:rPr>
      </w:pPr>
    </w:p>
    <w:p w14:paraId="32D0BD6A" w14:textId="77777777" w:rsidR="005F780E" w:rsidRPr="00CD0074" w:rsidRDefault="005F780E"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10.2</w:t>
      </w:r>
      <w:r w:rsidRPr="00CD0074">
        <w:rPr>
          <w:rFonts w:ascii="Book Antiqua" w:hAnsi="Book Antiqua"/>
          <w:sz w:val="22"/>
          <w:szCs w:val="22"/>
        </w:rPr>
        <w:tab/>
      </w:r>
      <w:r w:rsidR="00F72AFB" w:rsidRPr="00CD0074">
        <w:rPr>
          <w:rFonts w:ascii="Book Antiqua" w:hAnsi="Book Antiqua"/>
          <w:sz w:val="22"/>
          <w:szCs w:val="22"/>
        </w:rPr>
        <w:t xml:space="preserve">Po dokončení díla písemně nejpozději 10 pracovních dnů předem vyzve zhotovitel objednatele k předání a převzetí ukončeného díla. Přejímací řízení bude ukončeno do pěti pracovních dnů ode dne zahájení přejímacího řízení. </w:t>
      </w:r>
    </w:p>
    <w:p w14:paraId="0CFF62F4" w14:textId="77777777" w:rsidR="005F780E" w:rsidRPr="00CD0074" w:rsidRDefault="005F780E" w:rsidP="005F780E">
      <w:pPr>
        <w:spacing w:line="280" w:lineRule="atLeast"/>
        <w:ind w:left="709" w:hanging="709"/>
        <w:jc w:val="both"/>
        <w:rPr>
          <w:rFonts w:ascii="Book Antiqua" w:hAnsi="Book Antiqua"/>
          <w:sz w:val="22"/>
          <w:szCs w:val="22"/>
        </w:rPr>
      </w:pPr>
    </w:p>
    <w:p w14:paraId="3C83DD25" w14:textId="77777777" w:rsidR="00F72AFB" w:rsidRPr="00CD0074" w:rsidRDefault="005F780E"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10.3</w:t>
      </w:r>
      <w:r w:rsidRPr="00CD0074">
        <w:rPr>
          <w:rFonts w:ascii="Book Antiqua" w:hAnsi="Book Antiqua"/>
          <w:sz w:val="22"/>
          <w:szCs w:val="22"/>
        </w:rPr>
        <w:tab/>
      </w:r>
      <w:r w:rsidR="00F72AFB" w:rsidRPr="00CD0074">
        <w:rPr>
          <w:rFonts w:ascii="Book Antiqua" w:hAnsi="Book Antiqua"/>
          <w:sz w:val="22"/>
          <w:szCs w:val="22"/>
        </w:rPr>
        <w:t>K zahájení přejímacího řízení je zhotovitel povinen předložit:</w:t>
      </w:r>
    </w:p>
    <w:p w14:paraId="29C79841" w14:textId="77777777" w:rsidR="00F72AFB" w:rsidRPr="00CD0074" w:rsidRDefault="00F72AFB" w:rsidP="00A86FC4">
      <w:pPr>
        <w:numPr>
          <w:ilvl w:val="0"/>
          <w:numId w:val="2"/>
        </w:numPr>
        <w:tabs>
          <w:tab w:val="clear" w:pos="720"/>
          <w:tab w:val="left" w:pos="1134"/>
        </w:tabs>
        <w:spacing w:line="280" w:lineRule="atLeast"/>
        <w:ind w:left="1134" w:hanging="425"/>
        <w:jc w:val="both"/>
        <w:rPr>
          <w:rFonts w:ascii="Book Antiqua" w:hAnsi="Book Antiqua"/>
          <w:sz w:val="22"/>
          <w:szCs w:val="22"/>
        </w:rPr>
      </w:pPr>
      <w:r w:rsidRPr="00CD0074">
        <w:rPr>
          <w:rFonts w:ascii="Book Antiqua" w:hAnsi="Book Antiqua"/>
          <w:sz w:val="22"/>
          <w:szCs w:val="22"/>
        </w:rPr>
        <w:t>stavební deník,</w:t>
      </w:r>
    </w:p>
    <w:p w14:paraId="6928B7D9" w14:textId="77777777" w:rsidR="00F72AFB" w:rsidRPr="00CD0074" w:rsidRDefault="00F72AFB" w:rsidP="00A86FC4">
      <w:pPr>
        <w:numPr>
          <w:ilvl w:val="0"/>
          <w:numId w:val="2"/>
        </w:numPr>
        <w:tabs>
          <w:tab w:val="clear" w:pos="720"/>
          <w:tab w:val="left" w:pos="1134"/>
        </w:tabs>
        <w:spacing w:line="280" w:lineRule="atLeast"/>
        <w:ind w:left="1134" w:hanging="425"/>
        <w:jc w:val="both"/>
        <w:rPr>
          <w:rFonts w:ascii="Book Antiqua" w:hAnsi="Book Antiqua"/>
          <w:sz w:val="22"/>
          <w:szCs w:val="22"/>
        </w:rPr>
      </w:pPr>
      <w:r w:rsidRPr="00CD0074">
        <w:rPr>
          <w:rFonts w:ascii="Book Antiqua" w:hAnsi="Book Antiqua"/>
          <w:sz w:val="22"/>
          <w:szCs w:val="22"/>
        </w:rPr>
        <w:t>doklady o provedených zkouškách, revizní zprávy,</w:t>
      </w:r>
    </w:p>
    <w:p w14:paraId="5A21EF8D" w14:textId="77777777" w:rsidR="00F72AFB" w:rsidRPr="00CD0074" w:rsidRDefault="00F72AFB" w:rsidP="00A86FC4">
      <w:pPr>
        <w:numPr>
          <w:ilvl w:val="0"/>
          <w:numId w:val="2"/>
        </w:numPr>
        <w:tabs>
          <w:tab w:val="clear" w:pos="720"/>
          <w:tab w:val="left" w:pos="1134"/>
        </w:tabs>
        <w:spacing w:line="280" w:lineRule="atLeast"/>
        <w:ind w:left="1134" w:hanging="425"/>
        <w:jc w:val="both"/>
        <w:rPr>
          <w:rFonts w:ascii="Book Antiqua" w:hAnsi="Book Antiqua"/>
          <w:sz w:val="22"/>
          <w:szCs w:val="22"/>
        </w:rPr>
      </w:pPr>
      <w:r w:rsidRPr="00CD0074">
        <w:rPr>
          <w:rFonts w:ascii="Book Antiqua" w:hAnsi="Book Antiqua"/>
          <w:sz w:val="22"/>
          <w:szCs w:val="22"/>
        </w:rPr>
        <w:t>atesty použitých materiálů, prohlášení o shodě a platné certifikáty autorizované zkušebny pro všechny otvorové výplně,</w:t>
      </w:r>
    </w:p>
    <w:p w14:paraId="62EFC764" w14:textId="77777777" w:rsidR="00F72AFB" w:rsidRPr="00CD0074" w:rsidRDefault="00F72AFB" w:rsidP="00A86FC4">
      <w:pPr>
        <w:numPr>
          <w:ilvl w:val="0"/>
          <w:numId w:val="2"/>
        </w:numPr>
        <w:tabs>
          <w:tab w:val="clear" w:pos="720"/>
          <w:tab w:val="left" w:pos="1134"/>
        </w:tabs>
        <w:spacing w:line="280" w:lineRule="atLeast"/>
        <w:ind w:left="1134" w:hanging="425"/>
        <w:jc w:val="both"/>
        <w:rPr>
          <w:rFonts w:ascii="Book Antiqua" w:hAnsi="Book Antiqua"/>
          <w:sz w:val="22"/>
          <w:szCs w:val="22"/>
        </w:rPr>
      </w:pPr>
      <w:r w:rsidRPr="00CD0074">
        <w:rPr>
          <w:rFonts w:ascii="Book Antiqua" w:hAnsi="Book Antiqua"/>
          <w:sz w:val="22"/>
          <w:szCs w:val="22"/>
        </w:rPr>
        <w:t>protokoly o provedené kontrole jakosti a kompletnosti jednotlivých stavebních objektů a provozních souborů,</w:t>
      </w:r>
    </w:p>
    <w:p w14:paraId="23C138FF" w14:textId="77777777" w:rsidR="00F72AFB" w:rsidRPr="00CD0074" w:rsidRDefault="00F72AFB" w:rsidP="00A86FC4">
      <w:pPr>
        <w:numPr>
          <w:ilvl w:val="0"/>
          <w:numId w:val="2"/>
        </w:numPr>
        <w:tabs>
          <w:tab w:val="clear" w:pos="720"/>
          <w:tab w:val="left" w:pos="1134"/>
        </w:tabs>
        <w:spacing w:line="280" w:lineRule="atLeast"/>
        <w:ind w:left="1134" w:hanging="425"/>
        <w:jc w:val="both"/>
        <w:rPr>
          <w:rFonts w:ascii="Book Antiqua" w:hAnsi="Book Antiqua"/>
          <w:sz w:val="22"/>
          <w:szCs w:val="22"/>
        </w:rPr>
      </w:pPr>
      <w:r w:rsidRPr="00CD0074">
        <w:rPr>
          <w:rFonts w:ascii="Book Antiqua" w:hAnsi="Book Antiqua"/>
          <w:sz w:val="22"/>
          <w:szCs w:val="22"/>
        </w:rPr>
        <w:t>dokumentaci skutečného provedení díla se zakreslením všech změn podle skutečného stavu provedených prací,</w:t>
      </w:r>
    </w:p>
    <w:p w14:paraId="46B4572B" w14:textId="77777777" w:rsidR="00F72AFB" w:rsidRPr="00CD0074" w:rsidRDefault="00F72AFB" w:rsidP="00A86FC4">
      <w:pPr>
        <w:numPr>
          <w:ilvl w:val="0"/>
          <w:numId w:val="2"/>
        </w:numPr>
        <w:tabs>
          <w:tab w:val="clear" w:pos="720"/>
          <w:tab w:val="left" w:pos="1134"/>
        </w:tabs>
        <w:spacing w:line="280" w:lineRule="atLeast"/>
        <w:ind w:left="1134" w:hanging="425"/>
        <w:jc w:val="both"/>
        <w:rPr>
          <w:rFonts w:ascii="Book Antiqua" w:hAnsi="Book Antiqua"/>
          <w:sz w:val="22"/>
          <w:szCs w:val="22"/>
        </w:rPr>
      </w:pPr>
      <w:r w:rsidRPr="00CD0074">
        <w:rPr>
          <w:rFonts w:ascii="Book Antiqua" w:hAnsi="Book Antiqua"/>
          <w:sz w:val="22"/>
          <w:szCs w:val="22"/>
        </w:rPr>
        <w:t>prohlášení o shodě,</w:t>
      </w:r>
    </w:p>
    <w:p w14:paraId="0F80DFDF" w14:textId="77777777" w:rsidR="00F72AFB" w:rsidRPr="00CD0074" w:rsidRDefault="00F72AFB" w:rsidP="00A86FC4">
      <w:pPr>
        <w:numPr>
          <w:ilvl w:val="0"/>
          <w:numId w:val="2"/>
        </w:numPr>
        <w:tabs>
          <w:tab w:val="clear" w:pos="720"/>
          <w:tab w:val="left" w:pos="1134"/>
        </w:tabs>
        <w:spacing w:line="280" w:lineRule="atLeast"/>
        <w:ind w:left="1134" w:hanging="425"/>
        <w:jc w:val="both"/>
        <w:rPr>
          <w:rFonts w:ascii="Book Antiqua" w:hAnsi="Book Antiqua"/>
          <w:sz w:val="22"/>
          <w:szCs w:val="22"/>
        </w:rPr>
      </w:pPr>
      <w:r w:rsidRPr="00CD0074">
        <w:rPr>
          <w:rFonts w:ascii="Book Antiqua" w:hAnsi="Book Antiqua"/>
          <w:sz w:val="22"/>
          <w:szCs w:val="22"/>
        </w:rPr>
        <w:t>doklady o likvidaci odpadů,</w:t>
      </w:r>
    </w:p>
    <w:p w14:paraId="5E1919EB" w14:textId="77777777" w:rsidR="00F72AFB" w:rsidRPr="00CD0074" w:rsidRDefault="00F72AFB" w:rsidP="00A86FC4">
      <w:pPr>
        <w:numPr>
          <w:ilvl w:val="0"/>
          <w:numId w:val="2"/>
        </w:numPr>
        <w:tabs>
          <w:tab w:val="clear" w:pos="720"/>
          <w:tab w:val="left" w:pos="1134"/>
        </w:tabs>
        <w:suppressAutoHyphens w:val="0"/>
        <w:spacing w:line="280" w:lineRule="atLeast"/>
        <w:ind w:left="1134" w:hanging="425"/>
        <w:jc w:val="both"/>
        <w:rPr>
          <w:rFonts w:ascii="Book Antiqua" w:hAnsi="Book Antiqua"/>
          <w:sz w:val="22"/>
          <w:szCs w:val="22"/>
        </w:rPr>
      </w:pPr>
      <w:r w:rsidRPr="00CD0074">
        <w:rPr>
          <w:rFonts w:ascii="Book Antiqua" w:hAnsi="Book Antiqua"/>
          <w:sz w:val="22"/>
          <w:szCs w:val="22"/>
        </w:rPr>
        <w:t>zápisy a osvědčení o provedených zkouškách použitých materiálů,</w:t>
      </w:r>
    </w:p>
    <w:p w14:paraId="04043726" w14:textId="77777777" w:rsidR="00F72AFB" w:rsidRPr="00CD0074" w:rsidRDefault="00F72AFB" w:rsidP="00A86FC4">
      <w:pPr>
        <w:numPr>
          <w:ilvl w:val="0"/>
          <w:numId w:val="2"/>
        </w:numPr>
        <w:tabs>
          <w:tab w:val="clear" w:pos="720"/>
          <w:tab w:val="left" w:pos="1134"/>
        </w:tabs>
        <w:suppressAutoHyphens w:val="0"/>
        <w:spacing w:line="280" w:lineRule="atLeast"/>
        <w:ind w:left="1134" w:hanging="425"/>
        <w:jc w:val="both"/>
        <w:rPr>
          <w:rFonts w:ascii="Book Antiqua" w:hAnsi="Book Antiqua"/>
          <w:sz w:val="22"/>
          <w:szCs w:val="22"/>
        </w:rPr>
      </w:pPr>
      <w:r w:rsidRPr="00CD0074">
        <w:rPr>
          <w:rFonts w:ascii="Book Antiqua" w:hAnsi="Book Antiqua"/>
          <w:sz w:val="22"/>
          <w:szCs w:val="22"/>
        </w:rPr>
        <w:t>zápisy a výsledky předepsaných měření (emisí apod.)</w:t>
      </w:r>
      <w:r w:rsidR="000E55EF">
        <w:rPr>
          <w:rFonts w:ascii="Book Antiqua" w:hAnsi="Book Antiqua"/>
          <w:sz w:val="22"/>
          <w:szCs w:val="22"/>
        </w:rPr>
        <w:t>,</w:t>
      </w:r>
    </w:p>
    <w:p w14:paraId="30C45A10" w14:textId="77777777" w:rsidR="00F72AFB" w:rsidRPr="00CD0074" w:rsidRDefault="00F72AFB" w:rsidP="00A86FC4">
      <w:pPr>
        <w:numPr>
          <w:ilvl w:val="0"/>
          <w:numId w:val="2"/>
        </w:numPr>
        <w:tabs>
          <w:tab w:val="clear" w:pos="720"/>
          <w:tab w:val="left" w:pos="1134"/>
        </w:tabs>
        <w:suppressAutoHyphens w:val="0"/>
        <w:spacing w:line="280" w:lineRule="atLeast"/>
        <w:ind w:left="1134" w:hanging="425"/>
        <w:jc w:val="both"/>
        <w:rPr>
          <w:rFonts w:ascii="Book Antiqua" w:hAnsi="Book Antiqua"/>
          <w:sz w:val="22"/>
          <w:szCs w:val="22"/>
        </w:rPr>
      </w:pPr>
      <w:r w:rsidRPr="00CD0074">
        <w:rPr>
          <w:rFonts w:ascii="Book Antiqua" w:hAnsi="Book Antiqua"/>
          <w:sz w:val="22"/>
          <w:szCs w:val="22"/>
        </w:rPr>
        <w:t>zápisy a výsledky o vyzkoušení smontovaného zařízení, o provedených r</w:t>
      </w:r>
      <w:r w:rsidR="000E55EF">
        <w:rPr>
          <w:rFonts w:ascii="Book Antiqua" w:hAnsi="Book Antiqua"/>
          <w:sz w:val="22"/>
          <w:szCs w:val="22"/>
        </w:rPr>
        <w:t>evizních a provozních zkouškách</w:t>
      </w:r>
      <w:r w:rsidRPr="00CD0074">
        <w:rPr>
          <w:rFonts w:ascii="Book Antiqua" w:hAnsi="Book Antiqua"/>
          <w:sz w:val="22"/>
          <w:szCs w:val="22"/>
        </w:rPr>
        <w:t>,</w:t>
      </w:r>
    </w:p>
    <w:p w14:paraId="77BFE68F" w14:textId="77777777" w:rsidR="00F72AFB" w:rsidRPr="00CD0074" w:rsidRDefault="00F72AFB" w:rsidP="00A86FC4">
      <w:pPr>
        <w:numPr>
          <w:ilvl w:val="0"/>
          <w:numId w:val="2"/>
        </w:numPr>
        <w:tabs>
          <w:tab w:val="clear" w:pos="720"/>
          <w:tab w:val="left" w:pos="1134"/>
        </w:tabs>
        <w:spacing w:line="280" w:lineRule="atLeast"/>
        <w:ind w:left="1134" w:hanging="425"/>
        <w:jc w:val="both"/>
        <w:rPr>
          <w:rFonts w:ascii="Book Antiqua" w:hAnsi="Book Antiqua"/>
          <w:sz w:val="22"/>
          <w:szCs w:val="22"/>
        </w:rPr>
      </w:pPr>
      <w:r w:rsidRPr="00CD0074">
        <w:rPr>
          <w:rFonts w:ascii="Book Antiqua" w:hAnsi="Book Antiqua"/>
          <w:sz w:val="22"/>
          <w:szCs w:val="22"/>
        </w:rPr>
        <w:t>zápisy a výsledky o prověření prací a konst</w:t>
      </w:r>
      <w:r w:rsidR="000E55EF">
        <w:rPr>
          <w:rFonts w:ascii="Book Antiqua" w:hAnsi="Book Antiqua"/>
          <w:sz w:val="22"/>
          <w:szCs w:val="22"/>
        </w:rPr>
        <w:t>rukcí zakrytých v průběhu prací.</w:t>
      </w:r>
    </w:p>
    <w:p w14:paraId="17FCF87C" w14:textId="77777777" w:rsidR="00F72AFB" w:rsidRPr="00193F56" w:rsidRDefault="00F72AFB" w:rsidP="00F72AFB">
      <w:pPr>
        <w:spacing w:line="280" w:lineRule="atLeast"/>
        <w:ind w:left="720"/>
        <w:rPr>
          <w:rFonts w:ascii="Book Antiqua" w:hAnsi="Book Antiqua"/>
          <w:color w:val="FF0000"/>
          <w:sz w:val="22"/>
          <w:szCs w:val="22"/>
        </w:rPr>
      </w:pPr>
    </w:p>
    <w:p w14:paraId="5ED55C53" w14:textId="77777777" w:rsidR="00F72AFB" w:rsidRPr="00CD0074" w:rsidRDefault="005F780E"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10</w:t>
      </w:r>
      <w:r w:rsidR="00F72AFB" w:rsidRPr="00CD0074">
        <w:rPr>
          <w:rFonts w:ascii="Book Antiqua" w:hAnsi="Book Antiqua"/>
          <w:sz w:val="22"/>
          <w:szCs w:val="22"/>
        </w:rPr>
        <w:t>.4</w:t>
      </w:r>
      <w:r w:rsidR="00F72AFB" w:rsidRPr="00193F56">
        <w:rPr>
          <w:rFonts w:ascii="Book Antiqua" w:hAnsi="Book Antiqua"/>
          <w:color w:val="FF0000"/>
          <w:sz w:val="22"/>
          <w:szCs w:val="22"/>
        </w:rPr>
        <w:tab/>
      </w:r>
      <w:r w:rsidR="00BC2BA7">
        <w:rPr>
          <w:rFonts w:ascii="Book Antiqua" w:hAnsi="Book Antiqua"/>
          <w:color w:val="FF0000"/>
          <w:sz w:val="22"/>
          <w:szCs w:val="22"/>
        </w:rPr>
        <w:tab/>
      </w:r>
      <w:r w:rsidR="00F72AFB" w:rsidRPr="00CD0074">
        <w:rPr>
          <w:rFonts w:ascii="Book Antiqua" w:hAnsi="Book Antiqua"/>
          <w:sz w:val="22"/>
          <w:szCs w:val="22"/>
        </w:rPr>
        <w:t xml:space="preserve">Dokumentace skutečného provedení díla bude provedena podle </w:t>
      </w:r>
      <w:r w:rsidR="00936929" w:rsidRPr="00CD0074">
        <w:rPr>
          <w:rFonts w:ascii="Book Antiqua" w:hAnsi="Book Antiqua"/>
          <w:sz w:val="22"/>
          <w:szCs w:val="22"/>
        </w:rPr>
        <w:t xml:space="preserve">zásad </w:t>
      </w:r>
      <w:r w:rsidR="0021065C" w:rsidRPr="00CD0074">
        <w:rPr>
          <w:rFonts w:ascii="Book Antiqua" w:hAnsi="Book Antiqua"/>
          <w:sz w:val="22"/>
          <w:szCs w:val="22"/>
        </w:rPr>
        <w:t>uvedených v této smlouv</w:t>
      </w:r>
      <w:r w:rsidR="009673F4" w:rsidRPr="00CD0074">
        <w:rPr>
          <w:rFonts w:ascii="Book Antiqua" w:hAnsi="Book Antiqua"/>
          <w:sz w:val="22"/>
          <w:szCs w:val="22"/>
        </w:rPr>
        <w:t>ě</w:t>
      </w:r>
      <w:r w:rsidR="0021065C" w:rsidRPr="00CD0074">
        <w:rPr>
          <w:rFonts w:ascii="Book Antiqua" w:hAnsi="Book Antiqua"/>
          <w:sz w:val="22"/>
          <w:szCs w:val="22"/>
        </w:rPr>
        <w:t xml:space="preserve"> o dílo.</w:t>
      </w:r>
    </w:p>
    <w:p w14:paraId="3A43CD98" w14:textId="77777777" w:rsidR="00F72AFB" w:rsidRPr="00CD0074" w:rsidRDefault="00F72AFB" w:rsidP="00976D72">
      <w:pPr>
        <w:tabs>
          <w:tab w:val="left" w:pos="786"/>
        </w:tabs>
        <w:suppressAutoHyphens w:val="0"/>
        <w:spacing w:line="280" w:lineRule="atLeast"/>
        <w:ind w:left="426" w:hanging="426"/>
        <w:jc w:val="both"/>
        <w:rPr>
          <w:rFonts w:ascii="Book Antiqua" w:hAnsi="Book Antiqua"/>
          <w:sz w:val="22"/>
          <w:szCs w:val="22"/>
        </w:rPr>
      </w:pPr>
    </w:p>
    <w:p w14:paraId="56331A35" w14:textId="77777777" w:rsidR="00F72AFB" w:rsidRPr="00CD0074" w:rsidRDefault="005F780E"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10</w:t>
      </w:r>
      <w:r w:rsidR="00F72AFB" w:rsidRPr="00CD0074">
        <w:rPr>
          <w:rFonts w:ascii="Book Antiqua" w:hAnsi="Book Antiqua"/>
          <w:sz w:val="22"/>
          <w:szCs w:val="22"/>
        </w:rPr>
        <w:t xml:space="preserve">.5 </w:t>
      </w:r>
      <w:r w:rsidR="00F72AFB" w:rsidRPr="00CD0074">
        <w:rPr>
          <w:rFonts w:ascii="Book Antiqua" w:hAnsi="Book Antiqua"/>
          <w:sz w:val="22"/>
          <w:szCs w:val="22"/>
        </w:rPr>
        <w:tab/>
        <w:t xml:space="preserve">Objednatel není povinen převzít dílo, i když toto vykazuje i třeba ojedinělé drobné vady či drobné nedodělky, které by samy o sobě ani ve spojení s jinými nebránily užívání díla, pokud nebude v konkrétních případech dohodnuto jinak. </w:t>
      </w:r>
    </w:p>
    <w:p w14:paraId="018142DE" w14:textId="77777777" w:rsidR="00EA32E5" w:rsidRPr="00CD0074" w:rsidRDefault="00EA32E5" w:rsidP="00976D72">
      <w:pPr>
        <w:tabs>
          <w:tab w:val="left" w:pos="360"/>
        </w:tabs>
        <w:spacing w:line="280" w:lineRule="atLeast"/>
        <w:ind w:left="426" w:hanging="426"/>
        <w:jc w:val="both"/>
        <w:rPr>
          <w:rFonts w:ascii="Book Antiqua" w:hAnsi="Book Antiqua"/>
          <w:sz w:val="22"/>
          <w:szCs w:val="22"/>
        </w:rPr>
      </w:pPr>
    </w:p>
    <w:p w14:paraId="56EEE96E" w14:textId="77777777" w:rsidR="005430E6" w:rsidRDefault="005F780E" w:rsidP="007A027B">
      <w:pPr>
        <w:spacing w:line="280" w:lineRule="atLeast"/>
        <w:jc w:val="both"/>
        <w:rPr>
          <w:rFonts w:ascii="Book Antiqua" w:hAnsi="Book Antiqua"/>
          <w:sz w:val="22"/>
          <w:szCs w:val="22"/>
        </w:rPr>
      </w:pPr>
      <w:r w:rsidRPr="00CD0074">
        <w:rPr>
          <w:rFonts w:ascii="Book Antiqua" w:hAnsi="Book Antiqua"/>
          <w:sz w:val="22"/>
          <w:szCs w:val="22"/>
        </w:rPr>
        <w:t>10</w:t>
      </w:r>
      <w:r w:rsidR="00F72AFB" w:rsidRPr="00CD0074">
        <w:rPr>
          <w:rFonts w:ascii="Book Antiqua" w:hAnsi="Book Antiqua"/>
          <w:sz w:val="22"/>
          <w:szCs w:val="22"/>
        </w:rPr>
        <w:t>.6</w:t>
      </w:r>
      <w:r w:rsidR="00F72AFB" w:rsidRPr="00CD0074">
        <w:rPr>
          <w:rFonts w:ascii="Book Antiqua" w:hAnsi="Book Antiqua"/>
          <w:sz w:val="22"/>
          <w:szCs w:val="22"/>
        </w:rPr>
        <w:tab/>
        <w:t xml:space="preserve">O předání a převzetí díla bude sepsán předávací protokol, ve kterém mimo jiné budou uvedeny případné vady a nedodělky a lhůty pro odstranění, datum vyklizení staveniště apod. Řízení o předání a převzetí dokončeného díla je řádně ukončeno až potvrzením tohoto předávacího protokolu oběma smluvními stranami a ostatními účastníky řízení o předání a převzetí zhotoveného díla. </w:t>
      </w:r>
      <w:r w:rsidR="00FC0D4F" w:rsidRPr="00CD0074">
        <w:rPr>
          <w:rFonts w:ascii="Book Antiqua" w:hAnsi="Book Antiqua"/>
          <w:sz w:val="22"/>
          <w:szCs w:val="22"/>
        </w:rPr>
        <w:t>O tom, že drobné vady případně nedodělky</w:t>
      </w:r>
      <w:r w:rsidR="00BB3982" w:rsidRPr="00CD0074">
        <w:rPr>
          <w:rFonts w:ascii="Book Antiqua" w:hAnsi="Book Antiqua"/>
          <w:sz w:val="22"/>
          <w:szCs w:val="22"/>
        </w:rPr>
        <w:t xml:space="preserve"> nebránící v užívání díla,</w:t>
      </w:r>
      <w:r w:rsidR="00FC0D4F" w:rsidRPr="00CD0074">
        <w:rPr>
          <w:rFonts w:ascii="Book Antiqua" w:hAnsi="Book Antiqua"/>
          <w:sz w:val="22"/>
          <w:szCs w:val="22"/>
        </w:rPr>
        <w:t xml:space="preserve"> byly odstraněny, bude objednatelem a zhotovitele rovněž sepsán zápis</w:t>
      </w:r>
      <w:r w:rsidR="007A027B">
        <w:rPr>
          <w:rFonts w:ascii="Book Antiqua" w:hAnsi="Book Antiqua"/>
          <w:sz w:val="22"/>
          <w:szCs w:val="22"/>
        </w:rPr>
        <w:t xml:space="preserve">. </w:t>
      </w:r>
    </w:p>
    <w:p w14:paraId="267E164D" w14:textId="77777777" w:rsidR="007A027B" w:rsidRPr="00CD0074" w:rsidRDefault="007A027B" w:rsidP="007A027B">
      <w:pPr>
        <w:spacing w:line="280" w:lineRule="atLeast"/>
        <w:jc w:val="both"/>
        <w:rPr>
          <w:rFonts w:ascii="Book Antiqua" w:hAnsi="Book Antiqua"/>
          <w:sz w:val="22"/>
          <w:szCs w:val="22"/>
        </w:rPr>
      </w:pPr>
    </w:p>
    <w:p w14:paraId="4E2A5825" w14:textId="77777777" w:rsidR="00D83026" w:rsidRPr="00CD0074" w:rsidRDefault="005F780E"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10</w:t>
      </w:r>
      <w:r w:rsidR="00F72AFB" w:rsidRPr="00CD0074">
        <w:rPr>
          <w:rFonts w:ascii="Book Antiqua" w:hAnsi="Book Antiqua"/>
          <w:sz w:val="22"/>
          <w:szCs w:val="22"/>
        </w:rPr>
        <w:t>.</w:t>
      </w:r>
      <w:r w:rsidR="007A027B">
        <w:rPr>
          <w:rFonts w:ascii="Book Antiqua" w:hAnsi="Book Antiqua"/>
          <w:sz w:val="22"/>
          <w:szCs w:val="22"/>
        </w:rPr>
        <w:t>7</w:t>
      </w:r>
      <w:r w:rsidR="00F72AFB" w:rsidRPr="00CD0074">
        <w:rPr>
          <w:rFonts w:ascii="Book Antiqua" w:hAnsi="Book Antiqua"/>
          <w:sz w:val="22"/>
          <w:szCs w:val="22"/>
        </w:rPr>
        <w:tab/>
        <w:t xml:space="preserve">V případě, že budou zjištěny vady díla v rámci předávacího řízení, je zhotovitel povinen je odstranit </w:t>
      </w:r>
      <w:r w:rsidR="000B0F04" w:rsidRPr="00CD0074">
        <w:rPr>
          <w:rFonts w:ascii="Book Antiqua" w:hAnsi="Book Antiqua"/>
          <w:sz w:val="22"/>
          <w:szCs w:val="22"/>
        </w:rPr>
        <w:t>nejpozději do tří týdnů od jejich zjištění</w:t>
      </w:r>
      <w:r w:rsidR="0021065C" w:rsidRPr="00CD0074">
        <w:rPr>
          <w:rFonts w:ascii="Book Antiqua" w:hAnsi="Book Antiqua"/>
          <w:sz w:val="22"/>
          <w:szCs w:val="22"/>
        </w:rPr>
        <w:t xml:space="preserve"> a vztahuje se na ně u</w:t>
      </w:r>
      <w:r w:rsidR="000F6F99" w:rsidRPr="00CD0074">
        <w:rPr>
          <w:rFonts w:ascii="Book Antiqua" w:hAnsi="Book Antiqua"/>
          <w:sz w:val="22"/>
          <w:szCs w:val="22"/>
        </w:rPr>
        <w:t>jedná</w:t>
      </w:r>
      <w:r w:rsidR="0021065C" w:rsidRPr="00CD0074">
        <w:rPr>
          <w:rFonts w:ascii="Book Antiqua" w:hAnsi="Book Antiqua"/>
          <w:sz w:val="22"/>
          <w:szCs w:val="22"/>
        </w:rPr>
        <w:t xml:space="preserve">ní </w:t>
      </w:r>
      <w:r w:rsidR="00D83026" w:rsidRPr="00CD0074">
        <w:rPr>
          <w:rFonts w:ascii="Book Antiqua" w:hAnsi="Book Antiqua"/>
          <w:sz w:val="22"/>
          <w:szCs w:val="22"/>
        </w:rPr>
        <w:t>o záručních podmínkách</w:t>
      </w:r>
      <w:r w:rsidR="000B0F04" w:rsidRPr="00CD0074">
        <w:rPr>
          <w:rFonts w:ascii="Book Antiqua" w:hAnsi="Book Antiqua"/>
          <w:sz w:val="22"/>
          <w:szCs w:val="22"/>
        </w:rPr>
        <w:t>.</w:t>
      </w:r>
    </w:p>
    <w:p w14:paraId="49846AEB" w14:textId="77777777" w:rsidR="00D83026" w:rsidRPr="00193F56" w:rsidRDefault="00D83026" w:rsidP="00976D72">
      <w:pPr>
        <w:spacing w:line="280" w:lineRule="atLeast"/>
        <w:ind w:left="426" w:hanging="426"/>
        <w:jc w:val="both"/>
        <w:rPr>
          <w:rFonts w:ascii="Book Antiqua" w:hAnsi="Book Antiqua"/>
          <w:color w:val="FF0000"/>
          <w:sz w:val="22"/>
          <w:szCs w:val="22"/>
        </w:rPr>
      </w:pPr>
    </w:p>
    <w:p w14:paraId="78068D4A" w14:textId="77777777" w:rsidR="00F72AFB" w:rsidRPr="00CD0074" w:rsidRDefault="005F780E"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10</w:t>
      </w:r>
      <w:r w:rsidR="00D83026" w:rsidRPr="00CD0074">
        <w:rPr>
          <w:rFonts w:ascii="Book Antiqua" w:hAnsi="Book Antiqua"/>
          <w:sz w:val="22"/>
          <w:szCs w:val="22"/>
        </w:rPr>
        <w:t>.</w:t>
      </w:r>
      <w:r w:rsidR="007A027B">
        <w:rPr>
          <w:rFonts w:ascii="Book Antiqua" w:hAnsi="Book Antiqua"/>
          <w:sz w:val="22"/>
          <w:szCs w:val="22"/>
        </w:rPr>
        <w:t>8</w:t>
      </w:r>
      <w:r w:rsidR="00D83026" w:rsidRPr="00CD0074">
        <w:rPr>
          <w:rFonts w:ascii="Book Antiqua" w:hAnsi="Book Antiqua"/>
          <w:sz w:val="22"/>
          <w:szCs w:val="22"/>
        </w:rPr>
        <w:tab/>
        <w:t>Předání a převzetí díla se musí účastnit osoby vykonávající funkci technického dozoru a autorského dozoru.</w:t>
      </w:r>
    </w:p>
    <w:p w14:paraId="2E673A82" w14:textId="77777777" w:rsidR="00975D7C" w:rsidRDefault="00975D7C" w:rsidP="001C612A">
      <w:pPr>
        <w:spacing w:line="280" w:lineRule="atLeast"/>
        <w:rPr>
          <w:rFonts w:ascii="Book Antiqua" w:hAnsi="Book Antiqua"/>
          <w:b/>
          <w:sz w:val="22"/>
          <w:szCs w:val="22"/>
        </w:rPr>
      </w:pPr>
    </w:p>
    <w:p w14:paraId="493C52FC" w14:textId="77777777" w:rsidR="00C569F4" w:rsidRDefault="00C569F4" w:rsidP="00F72AFB">
      <w:pPr>
        <w:spacing w:line="280" w:lineRule="atLeast"/>
        <w:jc w:val="center"/>
        <w:rPr>
          <w:rFonts w:ascii="Book Antiqua" w:hAnsi="Book Antiqua"/>
          <w:b/>
          <w:sz w:val="22"/>
          <w:szCs w:val="22"/>
        </w:rPr>
      </w:pPr>
    </w:p>
    <w:p w14:paraId="2A486B82" w14:textId="77777777" w:rsidR="00F72AFB" w:rsidRPr="00CD0074" w:rsidRDefault="00F72AFB" w:rsidP="00F72AFB">
      <w:pPr>
        <w:spacing w:line="280" w:lineRule="atLeast"/>
        <w:jc w:val="center"/>
        <w:rPr>
          <w:rFonts w:ascii="Book Antiqua" w:hAnsi="Book Antiqua"/>
          <w:b/>
          <w:sz w:val="22"/>
          <w:szCs w:val="22"/>
        </w:rPr>
      </w:pPr>
      <w:r w:rsidRPr="00CD0074">
        <w:rPr>
          <w:rFonts w:ascii="Book Antiqua" w:hAnsi="Book Antiqua"/>
          <w:b/>
          <w:sz w:val="22"/>
          <w:szCs w:val="22"/>
        </w:rPr>
        <w:t>X</w:t>
      </w:r>
      <w:r w:rsidR="005F780E" w:rsidRPr="00CD0074">
        <w:rPr>
          <w:rFonts w:ascii="Book Antiqua" w:hAnsi="Book Antiqua"/>
          <w:b/>
          <w:sz w:val="22"/>
          <w:szCs w:val="22"/>
        </w:rPr>
        <w:t>I</w:t>
      </w:r>
      <w:r w:rsidRPr="00CD0074">
        <w:rPr>
          <w:rFonts w:ascii="Book Antiqua" w:hAnsi="Book Antiqua"/>
          <w:b/>
          <w:sz w:val="22"/>
          <w:szCs w:val="22"/>
        </w:rPr>
        <w:t>.</w:t>
      </w:r>
    </w:p>
    <w:p w14:paraId="37512B86" w14:textId="77777777" w:rsidR="00F72AFB" w:rsidRPr="00CD0074" w:rsidRDefault="00F72AFB" w:rsidP="00F72AFB">
      <w:pPr>
        <w:spacing w:line="280" w:lineRule="atLeast"/>
        <w:jc w:val="center"/>
        <w:rPr>
          <w:rFonts w:ascii="Book Antiqua" w:hAnsi="Book Antiqua"/>
          <w:b/>
          <w:sz w:val="22"/>
          <w:szCs w:val="22"/>
        </w:rPr>
      </w:pPr>
      <w:r w:rsidRPr="00CD0074">
        <w:rPr>
          <w:rFonts w:ascii="Book Antiqua" w:hAnsi="Book Antiqua"/>
          <w:b/>
          <w:sz w:val="22"/>
          <w:szCs w:val="22"/>
        </w:rPr>
        <w:t>Záruční podmínky</w:t>
      </w:r>
    </w:p>
    <w:p w14:paraId="3FFF9097" w14:textId="77777777" w:rsidR="00F72AFB" w:rsidRPr="00CD0074" w:rsidRDefault="003142C7"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1</w:t>
      </w:r>
      <w:r w:rsidR="00F72AFB" w:rsidRPr="00CD0074">
        <w:rPr>
          <w:rFonts w:ascii="Book Antiqua" w:hAnsi="Book Antiqua"/>
          <w:sz w:val="22"/>
          <w:szCs w:val="22"/>
        </w:rPr>
        <w:t xml:space="preserve">.1 </w:t>
      </w:r>
      <w:r w:rsidR="00F72AFB" w:rsidRPr="00CD0074">
        <w:rPr>
          <w:rFonts w:ascii="Book Antiqua" w:hAnsi="Book Antiqua"/>
          <w:sz w:val="22"/>
          <w:szCs w:val="22"/>
        </w:rPr>
        <w:tab/>
        <w:t xml:space="preserve">Zhotovitel poskytuje na provedené stavební práce </w:t>
      </w:r>
      <w:r w:rsidR="007455D9" w:rsidRPr="00CD0074">
        <w:rPr>
          <w:rFonts w:ascii="Book Antiqua" w:hAnsi="Book Antiqua"/>
          <w:sz w:val="22"/>
          <w:szCs w:val="22"/>
        </w:rPr>
        <w:t xml:space="preserve">a na otvorové výplně </w:t>
      </w:r>
      <w:r w:rsidR="00F72AFB" w:rsidRPr="00CD0074">
        <w:rPr>
          <w:rFonts w:ascii="Book Antiqua" w:hAnsi="Book Antiqua"/>
          <w:sz w:val="22"/>
          <w:szCs w:val="22"/>
        </w:rPr>
        <w:t xml:space="preserve">záruku v délce </w:t>
      </w:r>
      <w:r w:rsidR="007C0160" w:rsidRPr="00CD0074">
        <w:rPr>
          <w:rFonts w:ascii="Book Antiqua" w:hAnsi="Book Antiqua"/>
          <w:sz w:val="22"/>
          <w:szCs w:val="22"/>
        </w:rPr>
        <w:t xml:space="preserve">minimálně </w:t>
      </w:r>
      <w:r w:rsidR="00F72AFB" w:rsidRPr="00C569F4">
        <w:rPr>
          <w:rFonts w:ascii="Book Antiqua" w:hAnsi="Book Antiqua"/>
          <w:b/>
          <w:bCs/>
          <w:sz w:val="22"/>
          <w:szCs w:val="22"/>
        </w:rPr>
        <w:t>60 měsíců</w:t>
      </w:r>
      <w:r w:rsidR="00DC129D" w:rsidRPr="00CD0074">
        <w:rPr>
          <w:rFonts w:ascii="Book Antiqua" w:hAnsi="Book Antiqua"/>
          <w:sz w:val="22"/>
          <w:szCs w:val="22"/>
        </w:rPr>
        <w:t xml:space="preserve">. </w:t>
      </w:r>
      <w:r w:rsidR="00DE296A" w:rsidRPr="00CD0074">
        <w:rPr>
          <w:rFonts w:ascii="Book Antiqua" w:hAnsi="Book Antiqua"/>
          <w:sz w:val="22"/>
          <w:szCs w:val="22"/>
        </w:rPr>
        <w:t xml:space="preserve">Na veškeré dodávky strojů, zařízení, technologií, materiálů poskytne zhotovitel záruku </w:t>
      </w:r>
      <w:r w:rsidR="007C0160" w:rsidRPr="00CD0074">
        <w:rPr>
          <w:rFonts w:ascii="Book Antiqua" w:hAnsi="Book Antiqua"/>
          <w:sz w:val="22"/>
          <w:szCs w:val="22"/>
        </w:rPr>
        <w:t xml:space="preserve">minimálně </w:t>
      </w:r>
      <w:r w:rsidR="00DC129D" w:rsidRPr="00CD0074">
        <w:rPr>
          <w:rFonts w:ascii="Book Antiqua" w:hAnsi="Book Antiqua"/>
          <w:sz w:val="22"/>
          <w:szCs w:val="22"/>
        </w:rPr>
        <w:t xml:space="preserve">24 měsíců. </w:t>
      </w:r>
      <w:bookmarkStart w:id="7" w:name="_Hlk492034430"/>
      <w:r w:rsidR="009D5B2E" w:rsidRPr="00CD0074">
        <w:rPr>
          <w:rFonts w:ascii="Book Antiqua" w:hAnsi="Book Antiqua"/>
          <w:sz w:val="22"/>
          <w:szCs w:val="22"/>
        </w:rPr>
        <w:t xml:space="preserve">Pokud bude na záručním listu či jiném obdobném dokumentu uvedena záruční doba delší, platí tato delší záruční doba. </w:t>
      </w:r>
      <w:bookmarkEnd w:id="7"/>
      <w:r w:rsidR="00DC129D" w:rsidRPr="00CD0074">
        <w:rPr>
          <w:rFonts w:ascii="Book Antiqua" w:hAnsi="Book Antiqua"/>
          <w:sz w:val="22"/>
          <w:szCs w:val="22"/>
        </w:rPr>
        <w:t xml:space="preserve">Záruční lhůta </w:t>
      </w:r>
      <w:r w:rsidR="00F72AFB" w:rsidRPr="00CD0074">
        <w:rPr>
          <w:rFonts w:ascii="Book Antiqua" w:hAnsi="Book Antiqua"/>
          <w:sz w:val="22"/>
          <w:szCs w:val="22"/>
        </w:rPr>
        <w:t xml:space="preserve">začíná plynout ode dne řádného předání a převzetí díla. V případě, že dílo bude předáváno po částech, začíná plynout výše uvedená záruka na každou takto předanou část ode dne jejího předání a převzetí. </w:t>
      </w:r>
    </w:p>
    <w:p w14:paraId="4A5AD3B0" w14:textId="77777777" w:rsidR="00F72AFB" w:rsidRPr="00CD0074" w:rsidRDefault="007C0160" w:rsidP="00976D72">
      <w:pPr>
        <w:tabs>
          <w:tab w:val="left" w:pos="720"/>
        </w:tabs>
        <w:spacing w:line="280" w:lineRule="atLeast"/>
        <w:ind w:left="426" w:hanging="426"/>
        <w:jc w:val="both"/>
        <w:rPr>
          <w:rFonts w:ascii="Book Antiqua" w:hAnsi="Book Antiqua"/>
          <w:i/>
          <w:iCs/>
          <w:sz w:val="22"/>
          <w:szCs w:val="22"/>
        </w:rPr>
      </w:pPr>
      <w:r w:rsidRPr="00CD0074">
        <w:rPr>
          <w:rFonts w:ascii="Book Antiqua" w:hAnsi="Book Antiqua"/>
          <w:i/>
          <w:iCs/>
          <w:sz w:val="22"/>
          <w:szCs w:val="22"/>
        </w:rPr>
        <w:t xml:space="preserve">            Poznámka: V případě, že dodavatel hodlá poskytnout delší dobu záruky, než je minimálně stanovaná (např. s ohledem na údaje uvedené v plánu jakosti) nahradí údaje uvedené v čl. 1</w:t>
      </w:r>
      <w:r w:rsidR="005F780E" w:rsidRPr="00CD0074">
        <w:rPr>
          <w:rFonts w:ascii="Book Antiqua" w:hAnsi="Book Antiqua"/>
          <w:i/>
          <w:iCs/>
          <w:sz w:val="22"/>
          <w:szCs w:val="22"/>
        </w:rPr>
        <w:t>1</w:t>
      </w:r>
      <w:r w:rsidRPr="00CD0074">
        <w:rPr>
          <w:rFonts w:ascii="Book Antiqua" w:hAnsi="Book Antiqua"/>
          <w:i/>
          <w:iCs/>
          <w:sz w:val="22"/>
          <w:szCs w:val="22"/>
        </w:rPr>
        <w:t xml:space="preserve">.1. skutečnou délkou záruky, kterou nabízí. </w:t>
      </w:r>
    </w:p>
    <w:p w14:paraId="1977D0D2" w14:textId="77777777" w:rsidR="007C0160" w:rsidRPr="00193F56" w:rsidRDefault="007C0160" w:rsidP="00976D72">
      <w:pPr>
        <w:tabs>
          <w:tab w:val="left" w:pos="720"/>
        </w:tabs>
        <w:spacing w:line="280" w:lineRule="atLeast"/>
        <w:ind w:left="426" w:hanging="426"/>
        <w:rPr>
          <w:rFonts w:ascii="Book Antiqua" w:hAnsi="Book Antiqua"/>
          <w:color w:val="FF0000"/>
          <w:sz w:val="22"/>
          <w:szCs w:val="22"/>
        </w:rPr>
      </w:pPr>
    </w:p>
    <w:p w14:paraId="2492BF83" w14:textId="77777777" w:rsidR="00372DCB" w:rsidRPr="00CD0074" w:rsidRDefault="003142C7"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1</w:t>
      </w:r>
      <w:r w:rsidR="00F72AFB" w:rsidRPr="00CD0074">
        <w:rPr>
          <w:rFonts w:ascii="Book Antiqua" w:hAnsi="Book Antiqua"/>
          <w:sz w:val="22"/>
          <w:szCs w:val="22"/>
        </w:rPr>
        <w:t xml:space="preserve">.2 </w:t>
      </w:r>
      <w:r w:rsidR="00F72AFB" w:rsidRPr="00CD0074">
        <w:rPr>
          <w:rFonts w:ascii="Book Antiqua" w:hAnsi="Book Antiqua"/>
          <w:sz w:val="22"/>
          <w:szCs w:val="22"/>
        </w:rPr>
        <w:tab/>
        <w:t>Dílo má vady, pokud jeho provedení neodpovídá požadavkům uvedeným ve smlouvě o dílo, příslušným ČSN, TKP nebo jiné dokumentaci, vztahující se k provedení díla.</w:t>
      </w:r>
      <w:r w:rsidR="00372DCB" w:rsidRPr="00CD0074">
        <w:rPr>
          <w:rFonts w:ascii="Book Antiqua" w:hAnsi="Book Antiqua"/>
          <w:sz w:val="22"/>
          <w:szCs w:val="22"/>
        </w:rPr>
        <w:t xml:space="preserve"> </w:t>
      </w:r>
    </w:p>
    <w:p w14:paraId="2CC9D969" w14:textId="77777777" w:rsidR="00372DCB" w:rsidRPr="00193F56" w:rsidRDefault="00372DCB" w:rsidP="00976D72">
      <w:pPr>
        <w:spacing w:line="280" w:lineRule="atLeast"/>
        <w:ind w:left="426" w:hanging="426"/>
        <w:jc w:val="both"/>
        <w:rPr>
          <w:rFonts w:ascii="Book Antiqua" w:hAnsi="Book Antiqua"/>
          <w:color w:val="FF0000"/>
          <w:sz w:val="22"/>
          <w:szCs w:val="22"/>
        </w:rPr>
      </w:pPr>
    </w:p>
    <w:p w14:paraId="56A65C4C" w14:textId="77777777" w:rsidR="00F72AFB" w:rsidRPr="00CD0074" w:rsidRDefault="005F780E"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11</w:t>
      </w:r>
      <w:r w:rsidR="00372DCB" w:rsidRPr="00CD0074">
        <w:rPr>
          <w:rFonts w:ascii="Book Antiqua" w:hAnsi="Book Antiqua"/>
          <w:sz w:val="22"/>
          <w:szCs w:val="22"/>
        </w:rPr>
        <w:t>.3</w:t>
      </w:r>
      <w:r w:rsidR="00372DCB" w:rsidRPr="00CD0074">
        <w:rPr>
          <w:rFonts w:ascii="Book Antiqua" w:hAnsi="Book Antiqua"/>
          <w:sz w:val="22"/>
          <w:szCs w:val="22"/>
        </w:rPr>
        <w:tab/>
      </w:r>
      <w:r w:rsidR="00F72AFB" w:rsidRPr="00CD0074">
        <w:rPr>
          <w:rFonts w:ascii="Book Antiqua" w:hAnsi="Book Antiqua"/>
          <w:sz w:val="22"/>
          <w:szCs w:val="22"/>
        </w:rP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472FB091" w14:textId="77777777" w:rsidR="00F72AFB" w:rsidRPr="00193F56" w:rsidRDefault="00F72AFB" w:rsidP="00F72AFB">
      <w:pPr>
        <w:spacing w:line="280" w:lineRule="atLeast"/>
        <w:ind w:left="709" w:hanging="709"/>
        <w:jc w:val="both"/>
        <w:rPr>
          <w:rFonts w:ascii="Book Antiqua" w:hAnsi="Book Antiqua"/>
          <w:color w:val="FF0000"/>
          <w:sz w:val="22"/>
          <w:szCs w:val="22"/>
        </w:rPr>
      </w:pPr>
    </w:p>
    <w:p w14:paraId="0B95862B" w14:textId="77777777" w:rsidR="00F72AFB" w:rsidRPr="00CD0074" w:rsidRDefault="005F780E"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11</w:t>
      </w:r>
      <w:r w:rsidR="00F72AFB" w:rsidRPr="00CD0074">
        <w:rPr>
          <w:rFonts w:ascii="Book Antiqua" w:hAnsi="Book Antiqua"/>
          <w:sz w:val="22"/>
          <w:szCs w:val="22"/>
        </w:rPr>
        <w:t>.</w:t>
      </w:r>
      <w:r w:rsidR="009673F4" w:rsidRPr="00CD0074">
        <w:rPr>
          <w:rFonts w:ascii="Book Antiqua" w:hAnsi="Book Antiqua"/>
          <w:sz w:val="22"/>
          <w:szCs w:val="22"/>
        </w:rPr>
        <w:t>5</w:t>
      </w:r>
      <w:r w:rsidR="00F72AFB" w:rsidRPr="00CD0074">
        <w:rPr>
          <w:rFonts w:ascii="Book Antiqua" w:hAnsi="Book Antiqua"/>
          <w:sz w:val="22"/>
          <w:szCs w:val="22"/>
        </w:rPr>
        <w:tab/>
        <w:t>Objednatel je povinen zjištěné vady p</w:t>
      </w:r>
      <w:r w:rsidR="00D15943" w:rsidRPr="00CD0074">
        <w:rPr>
          <w:rFonts w:ascii="Book Antiqua" w:hAnsi="Book Antiqua"/>
          <w:sz w:val="22"/>
          <w:szCs w:val="22"/>
        </w:rPr>
        <w:t>ísemně reklamovat u zhotovitele</w:t>
      </w:r>
      <w:r w:rsidR="00F72AFB" w:rsidRPr="00CD0074">
        <w:rPr>
          <w:rFonts w:ascii="Book Antiqua" w:hAnsi="Book Antiqua"/>
          <w:sz w:val="22"/>
          <w:szCs w:val="22"/>
        </w:rPr>
        <w:t>. V reklamaci objednatel uvede popis vady, jak se projevuje, jakým způsobem požaduje vadu odstranit nebo zda požaduje finanční náhradu.</w:t>
      </w:r>
    </w:p>
    <w:p w14:paraId="0248CAC9" w14:textId="77777777" w:rsidR="00EA32E5" w:rsidRPr="00193F56" w:rsidRDefault="00EA32E5" w:rsidP="00976D72">
      <w:pPr>
        <w:spacing w:line="280" w:lineRule="atLeast"/>
        <w:ind w:left="426" w:hanging="426"/>
        <w:jc w:val="both"/>
        <w:rPr>
          <w:rFonts w:ascii="Book Antiqua" w:hAnsi="Book Antiqua"/>
          <w:color w:val="FF0000"/>
          <w:sz w:val="22"/>
          <w:szCs w:val="22"/>
        </w:rPr>
      </w:pPr>
    </w:p>
    <w:p w14:paraId="3D98261C" w14:textId="77777777" w:rsidR="00F72AFB" w:rsidRPr="00CD0074" w:rsidRDefault="003142C7"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1</w:t>
      </w:r>
      <w:r w:rsidR="00F72AFB" w:rsidRPr="00CD0074">
        <w:rPr>
          <w:rFonts w:ascii="Book Antiqua" w:hAnsi="Book Antiqua"/>
          <w:sz w:val="22"/>
          <w:szCs w:val="22"/>
        </w:rPr>
        <w:t>.</w:t>
      </w:r>
      <w:r w:rsidR="009673F4" w:rsidRPr="00CD0074">
        <w:rPr>
          <w:rFonts w:ascii="Book Antiqua" w:hAnsi="Book Antiqua"/>
          <w:sz w:val="22"/>
          <w:szCs w:val="22"/>
        </w:rPr>
        <w:t>6</w:t>
      </w:r>
      <w:r w:rsidR="00F72AFB" w:rsidRPr="00CD0074">
        <w:rPr>
          <w:rFonts w:ascii="Book Antiqua" w:hAnsi="Book Antiqua"/>
          <w:sz w:val="22"/>
          <w:szCs w:val="22"/>
        </w:rPr>
        <w:t xml:space="preserve"> </w:t>
      </w:r>
      <w:r w:rsidR="00F72AFB" w:rsidRPr="00CD0074">
        <w:rPr>
          <w:rFonts w:ascii="Book Antiqua" w:hAnsi="Book Antiqua"/>
          <w:sz w:val="22"/>
          <w:szCs w:val="22"/>
        </w:rPr>
        <w:tab/>
        <w:t>Jestliže zhotovitel neodstraní vadu do 14 dnů</w:t>
      </w:r>
      <w:r w:rsidR="00DB2CC4">
        <w:rPr>
          <w:rFonts w:ascii="Book Antiqua" w:hAnsi="Book Antiqua"/>
          <w:sz w:val="22"/>
          <w:szCs w:val="22"/>
        </w:rPr>
        <w:t>,</w:t>
      </w:r>
      <w:r w:rsidR="00F72AFB" w:rsidRPr="00CD0074">
        <w:rPr>
          <w:rFonts w:ascii="Book Antiqua" w:hAnsi="Book Antiqua"/>
          <w:sz w:val="22"/>
          <w:szCs w:val="22"/>
        </w:rPr>
        <w:t xml:space="preserve"> je objednatel oprávněn na náklady zhotovitele vadu odstranit sám nebo za pomocí třetí osoby.</w:t>
      </w:r>
    </w:p>
    <w:p w14:paraId="10FAD6A5" w14:textId="77777777" w:rsidR="00EA32E5" w:rsidRPr="00CD0074" w:rsidRDefault="00EA32E5" w:rsidP="00976D72">
      <w:pPr>
        <w:spacing w:line="280" w:lineRule="atLeast"/>
        <w:ind w:left="426" w:hanging="426"/>
        <w:jc w:val="both"/>
        <w:rPr>
          <w:rFonts w:ascii="Book Antiqua" w:hAnsi="Book Antiqua"/>
          <w:sz w:val="22"/>
          <w:szCs w:val="22"/>
        </w:rPr>
      </w:pPr>
    </w:p>
    <w:p w14:paraId="02093397" w14:textId="77777777" w:rsidR="00F72AFB" w:rsidRPr="00CD0074" w:rsidRDefault="005F780E"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11</w:t>
      </w:r>
      <w:r w:rsidR="009673F4" w:rsidRPr="00CD0074">
        <w:rPr>
          <w:rFonts w:ascii="Book Antiqua" w:hAnsi="Book Antiqua"/>
          <w:sz w:val="22"/>
          <w:szCs w:val="22"/>
        </w:rPr>
        <w:t>.7</w:t>
      </w:r>
      <w:r w:rsidR="00F72AFB" w:rsidRPr="00CD0074">
        <w:rPr>
          <w:rFonts w:ascii="Book Antiqua" w:hAnsi="Book Antiqua"/>
          <w:sz w:val="22"/>
          <w:szCs w:val="22"/>
        </w:rPr>
        <w:t xml:space="preserve">     </w:t>
      </w:r>
      <w:r w:rsidR="00F72AFB" w:rsidRPr="00CD0074">
        <w:rPr>
          <w:rFonts w:ascii="Book Antiqua" w:hAnsi="Book Antiqua"/>
          <w:sz w:val="22"/>
          <w:szCs w:val="22"/>
        </w:rPr>
        <w:tab/>
        <w:t>Objednatel je povinen umožnit zhotoviteli odstranění vady.</w:t>
      </w:r>
    </w:p>
    <w:p w14:paraId="360CCB73" w14:textId="77777777" w:rsidR="00F72AFB" w:rsidRPr="00CD0074" w:rsidRDefault="00F72AFB" w:rsidP="00976D72">
      <w:pPr>
        <w:spacing w:line="280" w:lineRule="atLeast"/>
        <w:ind w:left="426" w:hanging="426"/>
        <w:jc w:val="both"/>
        <w:rPr>
          <w:rFonts w:ascii="Book Antiqua" w:hAnsi="Book Antiqua"/>
          <w:sz w:val="22"/>
          <w:szCs w:val="22"/>
        </w:rPr>
      </w:pPr>
    </w:p>
    <w:p w14:paraId="23E5B8F9" w14:textId="77777777" w:rsidR="00F72AFB" w:rsidRPr="00CD0074" w:rsidRDefault="005F780E" w:rsidP="00976D72">
      <w:pPr>
        <w:spacing w:line="280" w:lineRule="atLeast"/>
        <w:ind w:left="426" w:hanging="426"/>
        <w:jc w:val="both"/>
        <w:rPr>
          <w:rFonts w:ascii="Book Antiqua" w:hAnsi="Book Antiqua"/>
          <w:strike/>
          <w:sz w:val="22"/>
          <w:szCs w:val="22"/>
        </w:rPr>
      </w:pPr>
      <w:r w:rsidRPr="00CD0074">
        <w:rPr>
          <w:rFonts w:ascii="Book Antiqua" w:hAnsi="Book Antiqua"/>
          <w:sz w:val="22"/>
          <w:szCs w:val="22"/>
        </w:rPr>
        <w:t>11</w:t>
      </w:r>
      <w:r w:rsidR="00F72AFB" w:rsidRPr="00CD0074">
        <w:rPr>
          <w:rFonts w:ascii="Book Antiqua" w:hAnsi="Book Antiqua"/>
          <w:sz w:val="22"/>
          <w:szCs w:val="22"/>
        </w:rPr>
        <w:t>.</w:t>
      </w:r>
      <w:r w:rsidR="009673F4" w:rsidRPr="00CD0074">
        <w:rPr>
          <w:rFonts w:ascii="Book Antiqua" w:hAnsi="Book Antiqua"/>
          <w:sz w:val="22"/>
          <w:szCs w:val="22"/>
        </w:rPr>
        <w:t>8</w:t>
      </w:r>
      <w:r w:rsidR="00F72AFB" w:rsidRPr="00CD0074">
        <w:rPr>
          <w:rFonts w:ascii="Book Antiqua" w:hAnsi="Book Antiqua"/>
          <w:sz w:val="22"/>
          <w:szCs w:val="22"/>
        </w:rPr>
        <w:tab/>
        <w:t xml:space="preserve">Zhotovitel započne s odstraňováním reklamované vady do 10 dnů ode dne doručení písemného oznámení o vadě, pokud se smluvní strany nedohodnou jinak. V případě havárie započne zhotovitel s odstraněním vady bez zbytečného prodlení, tj. </w:t>
      </w:r>
      <w:r w:rsidR="00A603CF" w:rsidRPr="00CD0074">
        <w:rPr>
          <w:rFonts w:ascii="Book Antiqua" w:hAnsi="Book Antiqua"/>
          <w:sz w:val="22"/>
          <w:szCs w:val="22"/>
        </w:rPr>
        <w:t>bezodkladně</w:t>
      </w:r>
      <w:r w:rsidR="00F72AFB" w:rsidRPr="00CD0074">
        <w:rPr>
          <w:rFonts w:ascii="Book Antiqua" w:hAnsi="Book Antiqua"/>
          <w:sz w:val="22"/>
          <w:szCs w:val="22"/>
        </w:rPr>
        <w:t xml:space="preserve"> od jejího oznámení, pokud se strany nedohodnou jinak. Zhotovitel odstraní reklamované vady v technologicky nejkratším termínu, nejdéle však </w:t>
      </w:r>
      <w:r w:rsidR="00D93992">
        <w:rPr>
          <w:rFonts w:ascii="Book Antiqua" w:hAnsi="Book Antiqua"/>
          <w:sz w:val="22"/>
          <w:szCs w:val="22"/>
        </w:rPr>
        <w:t>v</w:t>
      </w:r>
      <w:r w:rsidR="00D93992" w:rsidRPr="00CD0074">
        <w:rPr>
          <w:rFonts w:ascii="Book Antiqua" w:hAnsi="Book Antiqua"/>
          <w:sz w:val="22"/>
          <w:szCs w:val="22"/>
        </w:rPr>
        <w:t xml:space="preserve"> </w:t>
      </w:r>
      <w:r w:rsidR="00F72AFB" w:rsidRPr="00CD0074">
        <w:rPr>
          <w:rFonts w:ascii="Book Antiqua" w:hAnsi="Book Antiqua"/>
          <w:sz w:val="22"/>
          <w:szCs w:val="22"/>
        </w:rPr>
        <w:t>termínu dohodnutém s</w:t>
      </w:r>
      <w:r w:rsidR="00606981">
        <w:rPr>
          <w:rFonts w:ascii="Book Antiqua" w:hAnsi="Book Antiqua"/>
          <w:sz w:val="22"/>
          <w:szCs w:val="22"/>
        </w:rPr>
        <w:t> </w:t>
      </w:r>
      <w:r w:rsidR="00F72AFB" w:rsidRPr="00CD0074">
        <w:rPr>
          <w:rFonts w:ascii="Book Antiqua" w:hAnsi="Book Antiqua"/>
          <w:sz w:val="22"/>
          <w:szCs w:val="22"/>
        </w:rPr>
        <w:t xml:space="preserve">objednatelem. </w:t>
      </w:r>
      <w:r w:rsidR="00606981">
        <w:rPr>
          <w:rFonts w:ascii="Book Antiqua" w:hAnsi="Book Antiqua"/>
          <w:sz w:val="22"/>
          <w:szCs w:val="22"/>
        </w:rPr>
        <w:t>Pokud nedojde k dohodě, pak je zhotovitel povinen vady odstranit do 15 dnů ode dne doručení písemného oznámení o vadě, v případě havárie pak do 48 hodin od oznámení.</w:t>
      </w:r>
    </w:p>
    <w:p w14:paraId="3EF5E9CB" w14:textId="77777777" w:rsidR="003B555D" w:rsidRPr="00193F56" w:rsidRDefault="003B555D" w:rsidP="00976D72">
      <w:pPr>
        <w:spacing w:line="280" w:lineRule="atLeast"/>
        <w:ind w:left="426" w:hanging="426"/>
        <w:jc w:val="both"/>
        <w:rPr>
          <w:rFonts w:ascii="Book Antiqua" w:hAnsi="Book Antiqua"/>
          <w:color w:val="FF0000"/>
          <w:sz w:val="22"/>
          <w:szCs w:val="22"/>
        </w:rPr>
      </w:pPr>
    </w:p>
    <w:p w14:paraId="7B16F991" w14:textId="77777777" w:rsidR="00F72AFB" w:rsidRPr="00CD0074" w:rsidRDefault="005F780E"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11</w:t>
      </w:r>
      <w:r w:rsidR="00F72AFB" w:rsidRPr="00CD0074">
        <w:rPr>
          <w:rFonts w:ascii="Book Antiqua" w:hAnsi="Book Antiqua"/>
          <w:sz w:val="22"/>
          <w:szCs w:val="22"/>
        </w:rPr>
        <w:t>.</w:t>
      </w:r>
      <w:r w:rsidR="009673F4" w:rsidRPr="00CD0074">
        <w:rPr>
          <w:rFonts w:ascii="Book Antiqua" w:hAnsi="Book Antiqua"/>
          <w:sz w:val="22"/>
          <w:szCs w:val="22"/>
        </w:rPr>
        <w:t>9</w:t>
      </w:r>
      <w:r w:rsidR="00F72AFB" w:rsidRPr="00CD0074">
        <w:rPr>
          <w:rFonts w:ascii="Book Antiqua" w:hAnsi="Book Antiqua"/>
          <w:sz w:val="22"/>
          <w:szCs w:val="22"/>
        </w:rPr>
        <w:tab/>
        <w:t xml:space="preserve">Oznámení o ukončení opravy vady a předání provedené opravy objednateli provede zhotovitel protokolárně. Na provedenou opravu poskytne zhotovitel novou záruku ve stejné délce jako je uvedena v čl. </w:t>
      </w:r>
      <w:r w:rsidR="00964DE9" w:rsidRPr="00CD0074">
        <w:rPr>
          <w:rFonts w:ascii="Book Antiqua" w:hAnsi="Book Antiqua"/>
          <w:sz w:val="22"/>
          <w:szCs w:val="22"/>
        </w:rPr>
        <w:t>1</w:t>
      </w:r>
      <w:r w:rsidR="00BA7F1C" w:rsidRPr="00CD0074">
        <w:rPr>
          <w:rFonts w:ascii="Book Antiqua" w:hAnsi="Book Antiqua"/>
          <w:sz w:val="22"/>
          <w:szCs w:val="22"/>
        </w:rPr>
        <w:t>1</w:t>
      </w:r>
      <w:r w:rsidR="00F72AFB" w:rsidRPr="00CD0074">
        <w:rPr>
          <w:rFonts w:ascii="Book Antiqua" w:hAnsi="Book Antiqua"/>
          <w:sz w:val="22"/>
          <w:szCs w:val="22"/>
        </w:rPr>
        <w:t>.1 této smlouvy, která počíná běžet dnem předání a převzetí opravy potvrzením předávacího protokolu oběma smluvními stranami a ostatními účastníky řízení o předání a převzetí opravy.</w:t>
      </w:r>
    </w:p>
    <w:p w14:paraId="3B71344D" w14:textId="77777777" w:rsidR="00CB26EC" w:rsidRPr="00193F56" w:rsidRDefault="00CB26EC" w:rsidP="00F72AFB">
      <w:pPr>
        <w:spacing w:line="280" w:lineRule="atLeast"/>
        <w:ind w:left="360" w:hanging="360"/>
        <w:jc w:val="center"/>
        <w:rPr>
          <w:rFonts w:ascii="Book Antiqua" w:hAnsi="Book Antiqua"/>
          <w:b/>
          <w:color w:val="FF0000"/>
          <w:sz w:val="22"/>
          <w:szCs w:val="22"/>
        </w:rPr>
      </w:pPr>
    </w:p>
    <w:p w14:paraId="00F034EF" w14:textId="77777777" w:rsidR="003142C7" w:rsidRDefault="003142C7" w:rsidP="00F72AFB">
      <w:pPr>
        <w:spacing w:line="280" w:lineRule="atLeast"/>
        <w:ind w:left="360" w:hanging="360"/>
        <w:jc w:val="center"/>
        <w:rPr>
          <w:rFonts w:ascii="Book Antiqua" w:hAnsi="Book Antiqua"/>
          <w:b/>
          <w:color w:val="FF0000"/>
          <w:sz w:val="22"/>
          <w:szCs w:val="22"/>
        </w:rPr>
      </w:pPr>
    </w:p>
    <w:p w14:paraId="1A2B68D4" w14:textId="77777777" w:rsidR="00145FF1" w:rsidRDefault="00145FF1" w:rsidP="00F72AFB">
      <w:pPr>
        <w:spacing w:line="280" w:lineRule="atLeast"/>
        <w:ind w:left="360" w:hanging="360"/>
        <w:jc w:val="center"/>
        <w:rPr>
          <w:rFonts w:ascii="Book Antiqua" w:hAnsi="Book Antiqua"/>
          <w:b/>
          <w:color w:val="FF0000"/>
          <w:sz w:val="22"/>
          <w:szCs w:val="22"/>
        </w:rPr>
      </w:pPr>
    </w:p>
    <w:p w14:paraId="0E6142BE" w14:textId="77777777" w:rsidR="00145FF1" w:rsidRPr="00193F56" w:rsidRDefault="00145FF1" w:rsidP="00F72AFB">
      <w:pPr>
        <w:spacing w:line="280" w:lineRule="atLeast"/>
        <w:ind w:left="360" w:hanging="360"/>
        <w:jc w:val="center"/>
        <w:rPr>
          <w:rFonts w:ascii="Book Antiqua" w:hAnsi="Book Antiqua"/>
          <w:b/>
          <w:color w:val="FF0000"/>
          <w:sz w:val="22"/>
          <w:szCs w:val="22"/>
        </w:rPr>
      </w:pPr>
    </w:p>
    <w:p w14:paraId="444A3B11" w14:textId="77777777" w:rsidR="00F72AFB" w:rsidRPr="00CD0074" w:rsidRDefault="00F72AFB" w:rsidP="00F72AFB">
      <w:pPr>
        <w:spacing w:line="280" w:lineRule="atLeast"/>
        <w:ind w:left="360" w:hanging="360"/>
        <w:jc w:val="center"/>
        <w:rPr>
          <w:rFonts w:ascii="Book Antiqua" w:hAnsi="Book Antiqua"/>
          <w:b/>
          <w:sz w:val="22"/>
          <w:szCs w:val="22"/>
        </w:rPr>
      </w:pPr>
      <w:r w:rsidRPr="00CD0074">
        <w:rPr>
          <w:rFonts w:ascii="Book Antiqua" w:hAnsi="Book Antiqua"/>
          <w:b/>
          <w:sz w:val="22"/>
          <w:szCs w:val="22"/>
        </w:rPr>
        <w:t>X</w:t>
      </w:r>
      <w:r w:rsidR="005F780E" w:rsidRPr="00CD0074">
        <w:rPr>
          <w:rFonts w:ascii="Book Antiqua" w:hAnsi="Book Antiqua"/>
          <w:b/>
          <w:sz w:val="22"/>
          <w:szCs w:val="22"/>
        </w:rPr>
        <w:t>I</w:t>
      </w:r>
      <w:r w:rsidR="003142C7" w:rsidRPr="00CD0074">
        <w:rPr>
          <w:rFonts w:ascii="Book Antiqua" w:hAnsi="Book Antiqua"/>
          <w:b/>
          <w:sz w:val="22"/>
          <w:szCs w:val="22"/>
        </w:rPr>
        <w:t>I</w:t>
      </w:r>
      <w:r w:rsidRPr="00CD0074">
        <w:rPr>
          <w:rFonts w:ascii="Book Antiqua" w:hAnsi="Book Antiqua"/>
          <w:b/>
          <w:sz w:val="22"/>
          <w:szCs w:val="22"/>
        </w:rPr>
        <w:t>.</w:t>
      </w:r>
    </w:p>
    <w:p w14:paraId="6EC8DAAB" w14:textId="77777777" w:rsidR="00F72AFB" w:rsidRPr="00CD0074" w:rsidRDefault="00F72AFB" w:rsidP="00F72AFB">
      <w:pPr>
        <w:spacing w:line="280" w:lineRule="atLeast"/>
        <w:ind w:left="360" w:hanging="360"/>
        <w:jc w:val="center"/>
        <w:rPr>
          <w:rFonts w:ascii="Book Antiqua" w:hAnsi="Book Antiqua"/>
          <w:b/>
          <w:sz w:val="22"/>
          <w:szCs w:val="22"/>
        </w:rPr>
      </w:pPr>
      <w:r w:rsidRPr="00CD0074">
        <w:rPr>
          <w:rFonts w:ascii="Book Antiqua" w:hAnsi="Book Antiqua"/>
          <w:b/>
          <w:sz w:val="22"/>
          <w:szCs w:val="22"/>
        </w:rPr>
        <w:t>Odpovědnost za škodu</w:t>
      </w:r>
    </w:p>
    <w:p w14:paraId="2A79D266" w14:textId="77777777" w:rsidR="00F72AFB" w:rsidRPr="00CD0074" w:rsidRDefault="00F72AFB"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2</w:t>
      </w:r>
      <w:r w:rsidRPr="00CD0074">
        <w:rPr>
          <w:rFonts w:ascii="Book Antiqua" w:hAnsi="Book Antiqua"/>
          <w:sz w:val="22"/>
          <w:szCs w:val="22"/>
        </w:rPr>
        <w:t xml:space="preserve">.1 </w:t>
      </w:r>
      <w:r w:rsidRPr="00CD0074">
        <w:rPr>
          <w:rFonts w:ascii="Book Antiqua" w:hAnsi="Book Antiqua"/>
          <w:sz w:val="22"/>
          <w:szCs w:val="22"/>
        </w:rPr>
        <w:tab/>
        <w:t>Nebezpečí škody na realizovaném díle nese zhotovitel v plném rozsahu až do okamžiku předání a převzetí díla. V případě, že bude dílo předáváno po částech, nese zhotovitel v plném rozsahu nebezpečí škody na každé části díla, která bude takto předávána, až do okamžiku jejího předání a převzetí.</w:t>
      </w:r>
    </w:p>
    <w:p w14:paraId="1E896BB2" w14:textId="77777777" w:rsidR="00EA32E5" w:rsidRPr="00193F56" w:rsidRDefault="00EA32E5" w:rsidP="00976D72">
      <w:pPr>
        <w:spacing w:line="280" w:lineRule="atLeast"/>
        <w:ind w:left="426" w:hanging="426"/>
        <w:jc w:val="both"/>
        <w:rPr>
          <w:rFonts w:ascii="Book Antiqua" w:hAnsi="Book Antiqua"/>
          <w:color w:val="FF0000"/>
          <w:sz w:val="22"/>
          <w:szCs w:val="22"/>
        </w:rPr>
      </w:pPr>
    </w:p>
    <w:p w14:paraId="18F560EF" w14:textId="77777777" w:rsidR="00F72AFB" w:rsidRPr="00CD0074" w:rsidRDefault="00F72AFB"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2</w:t>
      </w:r>
      <w:r w:rsidRPr="00CD0074">
        <w:rPr>
          <w:rFonts w:ascii="Book Antiqua" w:hAnsi="Book Antiqua"/>
          <w:sz w:val="22"/>
          <w:szCs w:val="22"/>
        </w:rPr>
        <w:t xml:space="preserve">.2 </w:t>
      </w:r>
      <w:r w:rsidRPr="00CD0074">
        <w:rPr>
          <w:rFonts w:ascii="Book Antiqua" w:hAnsi="Book Antiqua"/>
          <w:sz w:val="22"/>
          <w:szCs w:val="22"/>
        </w:rPr>
        <w:tab/>
        <w:t>Na objednatele přechází nebezpečí škody na realizovaném</w:t>
      </w:r>
      <w:r w:rsidR="00CB26EC" w:rsidRPr="00CD0074">
        <w:rPr>
          <w:rFonts w:ascii="Book Antiqua" w:hAnsi="Book Antiqua"/>
          <w:sz w:val="22"/>
          <w:szCs w:val="22"/>
        </w:rPr>
        <w:t xml:space="preserve"> díle předáním </w:t>
      </w:r>
      <w:r w:rsidRPr="00CD0074">
        <w:rPr>
          <w:rFonts w:ascii="Book Antiqua" w:hAnsi="Book Antiqua"/>
          <w:sz w:val="22"/>
          <w:szCs w:val="22"/>
        </w:rPr>
        <w:t>a převzetím díla. V případě, že dílo bude předáváno po částech, přechází nebezpečí škody na každé realizované části díla, která bude takto předávána, na objednatele jejím předáním a převzetím.</w:t>
      </w:r>
    </w:p>
    <w:p w14:paraId="18947F6D" w14:textId="77777777" w:rsidR="00F72AFB" w:rsidRPr="00CD0074" w:rsidRDefault="00F72AFB" w:rsidP="00976D72">
      <w:pPr>
        <w:spacing w:line="280" w:lineRule="atLeast"/>
        <w:ind w:left="426" w:hanging="426"/>
        <w:jc w:val="both"/>
        <w:rPr>
          <w:rFonts w:ascii="Book Antiqua" w:hAnsi="Book Antiqua"/>
          <w:sz w:val="22"/>
          <w:szCs w:val="22"/>
        </w:rPr>
      </w:pPr>
    </w:p>
    <w:p w14:paraId="13E940D5" w14:textId="77777777" w:rsidR="00F72AFB" w:rsidRPr="00CD0074" w:rsidRDefault="00F72AFB"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2</w:t>
      </w:r>
      <w:r w:rsidRPr="00CD0074">
        <w:rPr>
          <w:rFonts w:ascii="Book Antiqua" w:hAnsi="Book Antiqua"/>
          <w:sz w:val="22"/>
          <w:szCs w:val="22"/>
        </w:rPr>
        <w:t xml:space="preserve">.3 </w:t>
      </w:r>
      <w:r w:rsidRPr="00CD0074">
        <w:rPr>
          <w:rFonts w:ascii="Book Antiqua" w:hAnsi="Book Antiqua"/>
          <w:sz w:val="22"/>
          <w:szCs w:val="22"/>
        </w:rPr>
        <w:tab/>
        <w:t xml:space="preserve">K zhotovovanému předmětu díla dle této smlouvy má vlastnické právo objednatel, a to již od zahájení jeho zhotovování. </w:t>
      </w:r>
    </w:p>
    <w:p w14:paraId="7668E2BF" w14:textId="77777777" w:rsidR="00F72AFB" w:rsidRPr="00193F56" w:rsidRDefault="00F72AFB" w:rsidP="00976D72">
      <w:pPr>
        <w:spacing w:line="280" w:lineRule="atLeast"/>
        <w:ind w:left="426" w:hanging="426"/>
        <w:jc w:val="both"/>
        <w:rPr>
          <w:rFonts w:ascii="Book Antiqua" w:hAnsi="Book Antiqua"/>
          <w:color w:val="FF0000"/>
          <w:sz w:val="22"/>
          <w:szCs w:val="22"/>
        </w:rPr>
      </w:pPr>
    </w:p>
    <w:p w14:paraId="30CFC282" w14:textId="77777777" w:rsidR="00F72AFB" w:rsidRPr="00CD0074" w:rsidRDefault="00F72AFB"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2</w:t>
      </w:r>
      <w:r w:rsidRPr="00CD0074">
        <w:rPr>
          <w:rFonts w:ascii="Book Antiqua" w:hAnsi="Book Antiqua"/>
          <w:sz w:val="22"/>
          <w:szCs w:val="22"/>
        </w:rPr>
        <w:t xml:space="preserve">.4 </w:t>
      </w:r>
      <w:r w:rsidRPr="00CD0074">
        <w:rPr>
          <w:rFonts w:ascii="Book Antiqua" w:hAnsi="Book Antiqua"/>
          <w:sz w:val="22"/>
          <w:szCs w:val="22"/>
        </w:rPr>
        <w:tab/>
        <w:t>Zhotovitel nese odpovědnost původce odpadů a zavazuje se nezpůsobit únik ropných, toxických či jiných škodlivých látek na stavbě.</w:t>
      </w:r>
    </w:p>
    <w:p w14:paraId="2D65B84A" w14:textId="77777777" w:rsidR="00F72AFB" w:rsidRPr="00193F56" w:rsidRDefault="00F72AFB" w:rsidP="00976D72">
      <w:pPr>
        <w:spacing w:line="280" w:lineRule="atLeast"/>
        <w:ind w:left="426" w:hanging="426"/>
        <w:jc w:val="both"/>
        <w:rPr>
          <w:rFonts w:ascii="Book Antiqua" w:hAnsi="Book Antiqua"/>
          <w:color w:val="FF0000"/>
          <w:sz w:val="22"/>
          <w:szCs w:val="22"/>
        </w:rPr>
      </w:pPr>
    </w:p>
    <w:p w14:paraId="325BB82A" w14:textId="77777777" w:rsidR="00F72AFB" w:rsidRPr="00CD0074" w:rsidRDefault="00F72AFB" w:rsidP="00976D72">
      <w:pPr>
        <w:pStyle w:val="Zkladntextodsazen"/>
        <w:spacing w:line="280" w:lineRule="atLeast"/>
        <w:ind w:left="426" w:hanging="426"/>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2</w:t>
      </w:r>
      <w:r w:rsidRPr="00CD0074">
        <w:rPr>
          <w:rFonts w:ascii="Book Antiqua" w:hAnsi="Book Antiqua"/>
          <w:sz w:val="22"/>
          <w:szCs w:val="22"/>
        </w:rPr>
        <w:t xml:space="preserve">.5 </w:t>
      </w:r>
      <w:r w:rsidRPr="00CD0074">
        <w:rPr>
          <w:rFonts w:ascii="Book Antiqua" w:hAnsi="Book Antiqua"/>
          <w:sz w:val="22"/>
          <w:szCs w:val="22"/>
        </w:rPr>
        <w:tab/>
        <w:t>Zhotovitel je povinen nahradit objednateli v plné výši škodu, která vznikla při realizaci díla v souvislosti nebo jako důsledek porušení povinností a závazků zhotovitele dle této smlouvy.</w:t>
      </w:r>
    </w:p>
    <w:p w14:paraId="03B4EF77" w14:textId="77777777" w:rsidR="00EA32E5" w:rsidRPr="00CD0074" w:rsidRDefault="00EA32E5" w:rsidP="00976D72">
      <w:pPr>
        <w:pStyle w:val="Zkladntextodsazen"/>
        <w:spacing w:line="280" w:lineRule="atLeast"/>
        <w:ind w:left="426" w:hanging="426"/>
        <w:rPr>
          <w:rFonts w:ascii="Book Antiqua" w:hAnsi="Book Antiqua"/>
          <w:sz w:val="22"/>
          <w:szCs w:val="22"/>
        </w:rPr>
      </w:pPr>
    </w:p>
    <w:p w14:paraId="4F53514A" w14:textId="77777777" w:rsidR="00F72AFB" w:rsidRPr="00CD0074" w:rsidRDefault="00F72AFB" w:rsidP="00976D72">
      <w:pPr>
        <w:pStyle w:val="Zkladntextodsazen"/>
        <w:spacing w:line="280" w:lineRule="atLeast"/>
        <w:ind w:left="426" w:hanging="426"/>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2</w:t>
      </w:r>
      <w:r w:rsidRPr="00CD0074">
        <w:rPr>
          <w:rFonts w:ascii="Book Antiqua" w:hAnsi="Book Antiqua"/>
          <w:sz w:val="22"/>
          <w:szCs w:val="22"/>
        </w:rPr>
        <w:t>.6</w:t>
      </w:r>
      <w:r w:rsidRPr="00CD0074">
        <w:rPr>
          <w:rFonts w:ascii="Book Antiqua" w:hAnsi="Book Antiqua"/>
          <w:sz w:val="22"/>
          <w:szCs w:val="22"/>
        </w:rPr>
        <w:tab/>
        <w:t>Zhotovitel odpovídá za všechny škody, které objednateli nebo třetím osobám způsobil při provádění díla porušením svých právních povinností.</w:t>
      </w:r>
    </w:p>
    <w:p w14:paraId="4A627267" w14:textId="77777777" w:rsidR="00F72AFB" w:rsidRPr="00CD0074" w:rsidRDefault="00F72AFB" w:rsidP="00976D72">
      <w:pPr>
        <w:pStyle w:val="Zkladntextodsazen"/>
        <w:spacing w:line="280" w:lineRule="atLeast"/>
        <w:ind w:left="426" w:hanging="426"/>
        <w:rPr>
          <w:rFonts w:ascii="Book Antiqua" w:hAnsi="Book Antiqua"/>
          <w:sz w:val="22"/>
          <w:szCs w:val="22"/>
        </w:rPr>
      </w:pPr>
    </w:p>
    <w:p w14:paraId="3DCBB02F" w14:textId="77777777" w:rsidR="00F72AFB" w:rsidRPr="00CD0074" w:rsidRDefault="00F72AFB" w:rsidP="00976D72">
      <w:pPr>
        <w:pStyle w:val="Zkladntextodsazen"/>
        <w:spacing w:line="280" w:lineRule="atLeast"/>
        <w:ind w:left="426" w:hanging="426"/>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2</w:t>
      </w:r>
      <w:r w:rsidRPr="00CD0074">
        <w:rPr>
          <w:rFonts w:ascii="Book Antiqua" w:hAnsi="Book Antiqua"/>
          <w:sz w:val="22"/>
          <w:szCs w:val="22"/>
        </w:rPr>
        <w:t>.7</w:t>
      </w:r>
      <w:r w:rsidRPr="00CD0074">
        <w:rPr>
          <w:rFonts w:ascii="Book Antiqua" w:hAnsi="Book Antiqua"/>
          <w:sz w:val="22"/>
          <w:szCs w:val="22"/>
        </w:rPr>
        <w:tab/>
        <w:t>Zhotovitel se zavazuje uhradit objednateli veškeré finanční částky, které na objednateli uplatnila jakákoliv třetí osoba za zhotovitelem způsobené porušení právních povinností.</w:t>
      </w:r>
    </w:p>
    <w:p w14:paraId="4A32E1F3" w14:textId="77777777" w:rsidR="00D52173" w:rsidRPr="00193F56" w:rsidRDefault="00D52173" w:rsidP="00F72AFB">
      <w:pPr>
        <w:pStyle w:val="Zkladntextodsazen"/>
        <w:spacing w:line="280" w:lineRule="atLeast"/>
        <w:ind w:left="709" w:hanging="709"/>
        <w:rPr>
          <w:rFonts w:ascii="Book Antiqua" w:hAnsi="Book Antiqua"/>
          <w:color w:val="FF0000"/>
          <w:sz w:val="22"/>
          <w:szCs w:val="22"/>
        </w:rPr>
      </w:pPr>
    </w:p>
    <w:p w14:paraId="1D13102E" w14:textId="77777777" w:rsidR="00D52173" w:rsidRPr="00193F56" w:rsidRDefault="00D52173" w:rsidP="00F72AFB">
      <w:pPr>
        <w:pStyle w:val="Zkladntextodsazen"/>
        <w:spacing w:line="280" w:lineRule="atLeast"/>
        <w:ind w:left="709" w:hanging="709"/>
        <w:rPr>
          <w:rFonts w:ascii="Book Antiqua" w:hAnsi="Book Antiqua"/>
          <w:color w:val="FF0000"/>
          <w:sz w:val="22"/>
          <w:szCs w:val="22"/>
        </w:rPr>
      </w:pPr>
    </w:p>
    <w:p w14:paraId="7F607392" w14:textId="77777777" w:rsidR="00F72AFB" w:rsidRPr="00CD0074" w:rsidRDefault="00F72AFB" w:rsidP="00F72AFB">
      <w:pPr>
        <w:spacing w:line="280" w:lineRule="atLeast"/>
        <w:ind w:left="360" w:hanging="360"/>
        <w:jc w:val="center"/>
        <w:rPr>
          <w:rFonts w:ascii="Book Antiqua" w:hAnsi="Book Antiqua"/>
          <w:b/>
          <w:sz w:val="22"/>
          <w:szCs w:val="22"/>
        </w:rPr>
      </w:pPr>
      <w:r w:rsidRPr="00CD0074">
        <w:rPr>
          <w:rFonts w:ascii="Book Antiqua" w:hAnsi="Book Antiqua"/>
          <w:b/>
          <w:sz w:val="22"/>
          <w:szCs w:val="22"/>
        </w:rPr>
        <w:t>X</w:t>
      </w:r>
      <w:r w:rsidR="005F780E" w:rsidRPr="00CD0074">
        <w:rPr>
          <w:rFonts w:ascii="Book Antiqua" w:hAnsi="Book Antiqua"/>
          <w:b/>
          <w:sz w:val="22"/>
          <w:szCs w:val="22"/>
        </w:rPr>
        <w:t>I</w:t>
      </w:r>
      <w:r w:rsidR="003142C7" w:rsidRPr="00CD0074">
        <w:rPr>
          <w:rFonts w:ascii="Book Antiqua" w:hAnsi="Book Antiqua"/>
          <w:b/>
          <w:sz w:val="22"/>
          <w:szCs w:val="22"/>
        </w:rPr>
        <w:t>I</w:t>
      </w:r>
      <w:r w:rsidRPr="00CD0074">
        <w:rPr>
          <w:rFonts w:ascii="Book Antiqua" w:hAnsi="Book Antiqua"/>
          <w:b/>
          <w:sz w:val="22"/>
          <w:szCs w:val="22"/>
        </w:rPr>
        <w:t>I.</w:t>
      </w:r>
    </w:p>
    <w:p w14:paraId="323EB774" w14:textId="77777777" w:rsidR="00F72AFB" w:rsidRPr="00CD0074" w:rsidRDefault="00F72AFB" w:rsidP="00976D72">
      <w:pPr>
        <w:spacing w:line="280" w:lineRule="atLeast"/>
        <w:ind w:left="426" w:hanging="426"/>
        <w:jc w:val="center"/>
        <w:rPr>
          <w:rFonts w:ascii="Book Antiqua" w:hAnsi="Book Antiqua"/>
          <w:b/>
          <w:sz w:val="22"/>
          <w:szCs w:val="22"/>
        </w:rPr>
      </w:pPr>
      <w:r w:rsidRPr="00CD0074">
        <w:rPr>
          <w:rFonts w:ascii="Book Antiqua" w:hAnsi="Book Antiqua"/>
          <w:b/>
          <w:sz w:val="22"/>
          <w:szCs w:val="22"/>
        </w:rPr>
        <w:t>Sankce</w:t>
      </w:r>
    </w:p>
    <w:p w14:paraId="2B10AA18" w14:textId="77777777" w:rsidR="005F780E" w:rsidRPr="00BC2BA7" w:rsidRDefault="00CA5578" w:rsidP="00BC2BA7">
      <w:pPr>
        <w:spacing w:line="280" w:lineRule="atLeast"/>
        <w:ind w:left="426" w:hanging="426"/>
        <w:jc w:val="both"/>
        <w:rPr>
          <w:rFonts w:ascii="Book Antiqua" w:hAnsi="Book Antiqua"/>
          <w:sz w:val="22"/>
          <w:szCs w:val="22"/>
        </w:rPr>
      </w:pPr>
      <w:r w:rsidRPr="00F86EED">
        <w:rPr>
          <w:rFonts w:ascii="Book Antiqua" w:hAnsi="Book Antiqua"/>
          <w:sz w:val="22"/>
          <w:szCs w:val="22"/>
        </w:rPr>
        <w:t>1</w:t>
      </w:r>
      <w:r w:rsidR="005F780E" w:rsidRPr="00F86EED">
        <w:rPr>
          <w:rFonts w:ascii="Book Antiqua" w:hAnsi="Book Antiqua"/>
          <w:sz w:val="22"/>
          <w:szCs w:val="22"/>
        </w:rPr>
        <w:t>3</w:t>
      </w:r>
      <w:r w:rsidRPr="00F86EED">
        <w:rPr>
          <w:rFonts w:ascii="Book Antiqua" w:hAnsi="Book Antiqua"/>
          <w:sz w:val="22"/>
          <w:szCs w:val="22"/>
        </w:rPr>
        <w:t>.1</w:t>
      </w:r>
      <w:r w:rsidR="004E792A">
        <w:rPr>
          <w:rFonts w:ascii="Book Antiqua" w:hAnsi="Book Antiqua"/>
          <w:sz w:val="22"/>
          <w:szCs w:val="22"/>
        </w:rPr>
        <w:t>.</w:t>
      </w:r>
      <w:r w:rsidR="00BC2BA7">
        <w:rPr>
          <w:rFonts w:ascii="Book Antiqua" w:hAnsi="Book Antiqua"/>
          <w:sz w:val="22"/>
          <w:szCs w:val="22"/>
        </w:rPr>
        <w:t xml:space="preserve"> </w:t>
      </w:r>
      <w:r w:rsidR="000570CC" w:rsidRPr="00F86EED">
        <w:rPr>
          <w:rFonts w:ascii="Book Antiqua" w:hAnsi="Book Antiqua" w:cs="Arial"/>
          <w:sz w:val="22"/>
          <w:szCs w:val="22"/>
        </w:rPr>
        <w:t>Zhotovitel se zavazuje k proplacení smluvní pokuty objednateli za prodlení s dokončením a předáním díla</w:t>
      </w:r>
      <w:r w:rsidR="00B50DC0" w:rsidRPr="00F86EED">
        <w:rPr>
          <w:rFonts w:ascii="Book Antiqua" w:hAnsi="Book Antiqua" w:cs="Arial"/>
          <w:sz w:val="22"/>
          <w:szCs w:val="22"/>
        </w:rPr>
        <w:t>,</w:t>
      </w:r>
      <w:r w:rsidR="00A22B58" w:rsidRPr="00F86EED">
        <w:rPr>
          <w:rFonts w:ascii="Book Antiqua" w:hAnsi="Book Antiqua" w:cs="Arial"/>
          <w:sz w:val="22"/>
          <w:szCs w:val="22"/>
        </w:rPr>
        <w:t xml:space="preserve"> </w:t>
      </w:r>
      <w:r w:rsidR="0028335D">
        <w:rPr>
          <w:rFonts w:ascii="Book Antiqua" w:hAnsi="Book Antiqua" w:cs="Arial"/>
          <w:sz w:val="22"/>
          <w:szCs w:val="22"/>
        </w:rPr>
        <w:t xml:space="preserve">a to ve výši </w:t>
      </w:r>
      <w:r w:rsidR="00372DCB" w:rsidRPr="00F86EED">
        <w:rPr>
          <w:rFonts w:ascii="Book Antiqua" w:hAnsi="Book Antiqua" w:cs="Arial"/>
          <w:sz w:val="22"/>
          <w:szCs w:val="22"/>
        </w:rPr>
        <w:t xml:space="preserve"> 0,2% z ceny díla </w:t>
      </w:r>
      <w:r w:rsidR="00F43775">
        <w:rPr>
          <w:rFonts w:ascii="Book Antiqua" w:hAnsi="Book Antiqua" w:cs="Arial"/>
          <w:sz w:val="22"/>
          <w:szCs w:val="22"/>
        </w:rPr>
        <w:t xml:space="preserve">bez DPH </w:t>
      </w:r>
      <w:r w:rsidR="00372DCB" w:rsidRPr="00F86EED">
        <w:rPr>
          <w:rFonts w:ascii="Book Antiqua" w:hAnsi="Book Antiqua" w:cs="Arial"/>
          <w:sz w:val="22"/>
          <w:szCs w:val="22"/>
        </w:rPr>
        <w:t>za každý i započatý den prodlení</w:t>
      </w:r>
      <w:r w:rsidR="000570CC" w:rsidRPr="00F86EED">
        <w:rPr>
          <w:rFonts w:ascii="Book Antiqua" w:hAnsi="Book Antiqua" w:cs="Arial"/>
          <w:sz w:val="22"/>
          <w:szCs w:val="22"/>
        </w:rPr>
        <w:t>, a to bez jakýchkoliv dalších podmínek. Dílo se považuje za dokončené a předané podpisem protokolu o předání a převzetí.</w:t>
      </w:r>
    </w:p>
    <w:p w14:paraId="395A231A" w14:textId="77777777" w:rsidR="005F780E" w:rsidRPr="00F86EED" w:rsidRDefault="005F780E" w:rsidP="00976D72">
      <w:pPr>
        <w:spacing w:line="280" w:lineRule="atLeast"/>
        <w:ind w:left="426" w:hanging="426"/>
        <w:jc w:val="both"/>
        <w:rPr>
          <w:rFonts w:ascii="Book Antiqua" w:hAnsi="Book Antiqua" w:cs="Arial"/>
          <w:color w:val="FF0000"/>
          <w:sz w:val="22"/>
          <w:szCs w:val="22"/>
        </w:rPr>
      </w:pPr>
    </w:p>
    <w:p w14:paraId="520161C1" w14:textId="77777777" w:rsidR="005B5940" w:rsidRDefault="00CA5578" w:rsidP="00DD002D">
      <w:pPr>
        <w:spacing w:line="280" w:lineRule="atLeast"/>
        <w:ind w:left="426" w:hanging="426"/>
        <w:jc w:val="both"/>
        <w:rPr>
          <w:rFonts w:ascii="Book Antiqua" w:hAnsi="Book Antiqua"/>
          <w:sz w:val="22"/>
          <w:szCs w:val="22"/>
        </w:rPr>
      </w:pPr>
      <w:r w:rsidRPr="00F86EED">
        <w:rPr>
          <w:rFonts w:ascii="Book Antiqua" w:hAnsi="Book Antiqua"/>
          <w:sz w:val="22"/>
          <w:szCs w:val="22"/>
        </w:rPr>
        <w:t>1</w:t>
      </w:r>
      <w:r w:rsidR="005F780E" w:rsidRPr="00F86EED">
        <w:rPr>
          <w:rFonts w:ascii="Book Antiqua" w:hAnsi="Book Antiqua"/>
          <w:sz w:val="22"/>
          <w:szCs w:val="22"/>
        </w:rPr>
        <w:t>3</w:t>
      </w:r>
      <w:r w:rsidR="0028335D">
        <w:rPr>
          <w:rFonts w:ascii="Book Antiqua" w:hAnsi="Book Antiqua"/>
          <w:sz w:val="22"/>
          <w:szCs w:val="22"/>
        </w:rPr>
        <w:t>.2</w:t>
      </w:r>
      <w:r w:rsidRPr="00F86EED">
        <w:rPr>
          <w:rFonts w:ascii="Book Antiqua" w:hAnsi="Book Antiqua"/>
          <w:sz w:val="22"/>
          <w:szCs w:val="22"/>
        </w:rPr>
        <w:tab/>
        <w:t>Zhotovitel se zavazuje, že v případě nedodržení termínu vyklizení a vyčištění staveniště zaplatí objednateli smluvní pokutu ve výši</w:t>
      </w:r>
      <w:r w:rsidR="006543BA" w:rsidRPr="00F86EED">
        <w:rPr>
          <w:rFonts w:ascii="Book Antiqua" w:hAnsi="Book Antiqua"/>
          <w:sz w:val="22"/>
          <w:szCs w:val="22"/>
        </w:rPr>
        <w:t xml:space="preserve"> </w:t>
      </w:r>
      <w:r w:rsidR="006530B3" w:rsidRPr="00F86EED">
        <w:rPr>
          <w:rFonts w:ascii="Book Antiqua" w:hAnsi="Book Antiqua"/>
          <w:sz w:val="22"/>
          <w:szCs w:val="22"/>
        </w:rPr>
        <w:t>0,05</w:t>
      </w:r>
      <w:r w:rsidR="003A0E84" w:rsidRPr="00F86EED">
        <w:rPr>
          <w:rFonts w:ascii="Book Antiqua" w:hAnsi="Book Antiqua"/>
          <w:sz w:val="22"/>
          <w:szCs w:val="22"/>
        </w:rPr>
        <w:t xml:space="preserve"> </w:t>
      </w:r>
      <w:r w:rsidR="006543BA" w:rsidRPr="00F86EED">
        <w:rPr>
          <w:rFonts w:ascii="Book Antiqua" w:hAnsi="Book Antiqua"/>
          <w:sz w:val="22"/>
          <w:szCs w:val="22"/>
        </w:rPr>
        <w:t xml:space="preserve">% </w:t>
      </w:r>
      <w:r w:rsidR="00F43775" w:rsidRPr="00F86EED">
        <w:rPr>
          <w:rFonts w:ascii="Book Antiqua" w:hAnsi="Book Antiqua" w:cs="Arial"/>
          <w:sz w:val="22"/>
          <w:szCs w:val="22"/>
        </w:rPr>
        <w:t xml:space="preserve">z ceny díla </w:t>
      </w:r>
      <w:r w:rsidR="00F43775">
        <w:rPr>
          <w:rFonts w:ascii="Book Antiqua" w:hAnsi="Book Antiqua" w:cs="Arial"/>
          <w:sz w:val="22"/>
          <w:szCs w:val="22"/>
        </w:rPr>
        <w:t xml:space="preserve">bez DPH </w:t>
      </w:r>
      <w:r w:rsidRPr="00F86EED">
        <w:rPr>
          <w:rFonts w:ascii="Book Antiqua" w:hAnsi="Book Antiqua"/>
          <w:sz w:val="22"/>
          <w:szCs w:val="22"/>
        </w:rPr>
        <w:t xml:space="preserve"> za každý i jen započatý den prodlení.</w:t>
      </w:r>
      <w:r w:rsidR="00DD002D">
        <w:rPr>
          <w:rFonts w:ascii="Book Antiqua" w:hAnsi="Book Antiqua"/>
          <w:sz w:val="22"/>
          <w:szCs w:val="22"/>
        </w:rPr>
        <w:t xml:space="preserve"> </w:t>
      </w:r>
    </w:p>
    <w:p w14:paraId="1A1003A1" w14:textId="77777777" w:rsidR="005B5940" w:rsidRDefault="005B5940" w:rsidP="00DD002D">
      <w:pPr>
        <w:spacing w:line="280" w:lineRule="atLeast"/>
        <w:ind w:left="426" w:hanging="426"/>
        <w:jc w:val="both"/>
        <w:rPr>
          <w:rFonts w:ascii="Book Antiqua" w:hAnsi="Book Antiqua"/>
          <w:sz w:val="22"/>
          <w:szCs w:val="22"/>
        </w:rPr>
      </w:pPr>
    </w:p>
    <w:p w14:paraId="7367FB25" w14:textId="77777777" w:rsidR="00DD002D" w:rsidRPr="005B5940" w:rsidRDefault="0028335D" w:rsidP="00DD002D">
      <w:pPr>
        <w:spacing w:line="280" w:lineRule="atLeast"/>
        <w:ind w:left="426" w:hanging="426"/>
        <w:jc w:val="both"/>
        <w:rPr>
          <w:rFonts w:ascii="Book Antiqua" w:hAnsi="Book Antiqua"/>
          <w:sz w:val="22"/>
        </w:rPr>
      </w:pPr>
      <w:r>
        <w:rPr>
          <w:rFonts w:ascii="Book Antiqua" w:hAnsi="Book Antiqua"/>
          <w:sz w:val="22"/>
          <w:szCs w:val="22"/>
        </w:rPr>
        <w:t>13.3</w:t>
      </w:r>
      <w:r w:rsidR="00DD002D" w:rsidRPr="005B5940">
        <w:rPr>
          <w:rFonts w:ascii="Book Antiqua" w:hAnsi="Book Antiqua"/>
          <w:sz w:val="22"/>
        </w:rPr>
        <w:t xml:space="preserve">Zhotovitel se zavazuje, že v případě nedodržení ustanovení dle odst. 9.3. zaplatí objednateli smluvní pokutu ve výši </w:t>
      </w:r>
      <w:r w:rsidR="00BC2BA7">
        <w:rPr>
          <w:rFonts w:ascii="Book Antiqua" w:hAnsi="Book Antiqua"/>
          <w:sz w:val="22"/>
        </w:rPr>
        <w:t xml:space="preserve">2 000,- Kč za každé </w:t>
      </w:r>
      <w:r w:rsidR="00F43775">
        <w:rPr>
          <w:rFonts w:ascii="Book Antiqua" w:hAnsi="Book Antiqua"/>
          <w:sz w:val="22"/>
        </w:rPr>
        <w:t xml:space="preserve">jednotlivé </w:t>
      </w:r>
      <w:r w:rsidR="005D45B7">
        <w:rPr>
          <w:rFonts w:ascii="Book Antiqua" w:hAnsi="Book Antiqua"/>
          <w:sz w:val="22"/>
        </w:rPr>
        <w:t>porušení,</w:t>
      </w:r>
      <w:r w:rsidR="00BC2BA7">
        <w:rPr>
          <w:rFonts w:ascii="Book Antiqua" w:hAnsi="Book Antiqua"/>
          <w:sz w:val="22"/>
        </w:rPr>
        <w:t xml:space="preserve"> a to i opakovaně</w:t>
      </w:r>
      <w:r w:rsidR="00DD002D" w:rsidRPr="005B5940">
        <w:rPr>
          <w:rFonts w:ascii="Book Antiqua" w:hAnsi="Book Antiqua"/>
          <w:sz w:val="22"/>
        </w:rPr>
        <w:t>.</w:t>
      </w:r>
    </w:p>
    <w:p w14:paraId="771ABB77" w14:textId="77777777" w:rsidR="00CA5578" w:rsidRPr="005B5940" w:rsidRDefault="00CA5578" w:rsidP="00976D72">
      <w:pPr>
        <w:spacing w:line="280" w:lineRule="atLeast"/>
        <w:ind w:left="426" w:hanging="426"/>
        <w:jc w:val="both"/>
        <w:rPr>
          <w:rFonts w:ascii="Book Antiqua" w:hAnsi="Book Antiqua"/>
          <w:sz w:val="24"/>
          <w:szCs w:val="22"/>
        </w:rPr>
      </w:pPr>
    </w:p>
    <w:p w14:paraId="5796BC57" w14:textId="77777777" w:rsidR="00CA5578" w:rsidRPr="00F86EED" w:rsidRDefault="000C4CDE" w:rsidP="00976D72">
      <w:pPr>
        <w:spacing w:line="280" w:lineRule="atLeast"/>
        <w:ind w:left="426" w:hanging="426"/>
        <w:jc w:val="both"/>
        <w:rPr>
          <w:rFonts w:ascii="Book Antiqua" w:hAnsi="Book Antiqua"/>
          <w:sz w:val="22"/>
          <w:szCs w:val="22"/>
        </w:rPr>
      </w:pPr>
      <w:r w:rsidRPr="00F86EED">
        <w:rPr>
          <w:rFonts w:ascii="Book Antiqua" w:hAnsi="Book Antiqua"/>
          <w:sz w:val="22"/>
          <w:szCs w:val="22"/>
        </w:rPr>
        <w:t>1</w:t>
      </w:r>
      <w:r w:rsidR="005F780E" w:rsidRPr="00F86EED">
        <w:rPr>
          <w:rFonts w:ascii="Book Antiqua" w:hAnsi="Book Antiqua"/>
          <w:sz w:val="22"/>
          <w:szCs w:val="22"/>
        </w:rPr>
        <w:t>3</w:t>
      </w:r>
      <w:r w:rsidRPr="00F86EED">
        <w:rPr>
          <w:rFonts w:ascii="Book Antiqua" w:hAnsi="Book Antiqua"/>
          <w:sz w:val="22"/>
          <w:szCs w:val="22"/>
        </w:rPr>
        <w:t>.4</w:t>
      </w:r>
      <w:r w:rsidR="00CA5578" w:rsidRPr="00F86EED">
        <w:rPr>
          <w:rFonts w:ascii="Book Antiqua" w:hAnsi="Book Antiqua"/>
          <w:sz w:val="22"/>
          <w:szCs w:val="22"/>
        </w:rPr>
        <w:tab/>
        <w:t>Pokud zhotovitel:</w:t>
      </w:r>
    </w:p>
    <w:p w14:paraId="4CC4360A" w14:textId="77777777" w:rsidR="00CA5578" w:rsidRPr="00F86EED" w:rsidRDefault="00CA5578" w:rsidP="00976D72">
      <w:pPr>
        <w:spacing w:line="280" w:lineRule="atLeast"/>
        <w:ind w:left="567" w:hanging="283"/>
        <w:jc w:val="both"/>
        <w:rPr>
          <w:rFonts w:ascii="Book Antiqua" w:hAnsi="Book Antiqua"/>
          <w:sz w:val="22"/>
          <w:szCs w:val="22"/>
        </w:rPr>
      </w:pPr>
      <w:r w:rsidRPr="00F86EED">
        <w:rPr>
          <w:rFonts w:ascii="Book Antiqua" w:hAnsi="Book Antiqua"/>
          <w:sz w:val="22"/>
          <w:szCs w:val="22"/>
        </w:rPr>
        <w:t>•</w:t>
      </w:r>
      <w:r w:rsidRPr="00F86EED">
        <w:rPr>
          <w:rFonts w:ascii="Book Antiqua" w:hAnsi="Book Antiqua"/>
          <w:sz w:val="22"/>
          <w:szCs w:val="22"/>
        </w:rPr>
        <w:tab/>
        <w:t>nebude vést řádně stavební deník, nebude řádně provádět zápisy, stavební deník nebude k dispozici přímo na stavbě, nebo pokud bude jinak porušovat povinnosti vztahující se k vedení stavebního deníku;</w:t>
      </w:r>
    </w:p>
    <w:p w14:paraId="1E59EEB5" w14:textId="77777777" w:rsidR="00CA5578" w:rsidRPr="00F86EED" w:rsidRDefault="00CA5578" w:rsidP="00976D72">
      <w:pPr>
        <w:spacing w:line="280" w:lineRule="atLeast"/>
        <w:ind w:left="567" w:hanging="283"/>
        <w:jc w:val="both"/>
        <w:rPr>
          <w:rFonts w:ascii="Book Antiqua" w:hAnsi="Book Antiqua"/>
          <w:sz w:val="22"/>
          <w:szCs w:val="22"/>
        </w:rPr>
      </w:pPr>
      <w:r w:rsidRPr="00F86EED">
        <w:rPr>
          <w:rFonts w:ascii="Book Antiqua" w:hAnsi="Book Antiqua"/>
          <w:sz w:val="22"/>
          <w:szCs w:val="22"/>
        </w:rPr>
        <w:t>•</w:t>
      </w:r>
      <w:r w:rsidRPr="00F86EED">
        <w:rPr>
          <w:rFonts w:ascii="Book Antiqua" w:hAnsi="Book Antiqua"/>
          <w:sz w:val="22"/>
          <w:szCs w:val="22"/>
        </w:rPr>
        <w:tab/>
        <w:t>nezajistí řádnou účast svého zástupce na kontrolním dnu nebo jiné schůzce vztahující se ke stavbě;</w:t>
      </w:r>
    </w:p>
    <w:p w14:paraId="7B275DC2" w14:textId="77777777" w:rsidR="00CA5578" w:rsidRPr="00F86EED" w:rsidRDefault="00CA5578" w:rsidP="00976D72">
      <w:pPr>
        <w:spacing w:line="280" w:lineRule="atLeast"/>
        <w:ind w:left="567" w:hanging="283"/>
        <w:jc w:val="both"/>
        <w:rPr>
          <w:rFonts w:ascii="Book Antiqua" w:hAnsi="Book Antiqua"/>
          <w:sz w:val="22"/>
          <w:szCs w:val="22"/>
        </w:rPr>
      </w:pPr>
      <w:r w:rsidRPr="00F86EED">
        <w:rPr>
          <w:rFonts w:ascii="Book Antiqua" w:hAnsi="Book Antiqua"/>
          <w:sz w:val="22"/>
          <w:szCs w:val="22"/>
        </w:rPr>
        <w:t>•</w:t>
      </w:r>
      <w:r w:rsidRPr="00F86EED">
        <w:rPr>
          <w:rFonts w:ascii="Book Antiqua" w:hAnsi="Book Antiqua"/>
          <w:sz w:val="22"/>
          <w:szCs w:val="22"/>
        </w:rPr>
        <w:tab/>
        <w:t>nedodrží sjednaný postup ohledně zakrývaných nebo znepřístupňovaných prací a umožnění jejich kontroly;</w:t>
      </w:r>
    </w:p>
    <w:p w14:paraId="3044CAAC" w14:textId="77777777" w:rsidR="000C0120" w:rsidRDefault="00CA5578" w:rsidP="000C0120">
      <w:pPr>
        <w:spacing w:line="280" w:lineRule="atLeast"/>
        <w:ind w:left="567" w:hanging="283"/>
        <w:jc w:val="both"/>
        <w:rPr>
          <w:rFonts w:ascii="Book Antiqua" w:hAnsi="Book Antiqua"/>
          <w:sz w:val="22"/>
          <w:szCs w:val="22"/>
        </w:rPr>
      </w:pPr>
      <w:r w:rsidRPr="00F86EED">
        <w:rPr>
          <w:rFonts w:ascii="Book Antiqua" w:hAnsi="Book Antiqua"/>
          <w:sz w:val="22"/>
          <w:szCs w:val="22"/>
        </w:rPr>
        <w:t>•</w:t>
      </w:r>
      <w:r w:rsidRPr="00F86EED">
        <w:rPr>
          <w:rFonts w:ascii="Book Antiqua" w:hAnsi="Book Antiqua"/>
          <w:sz w:val="22"/>
          <w:szCs w:val="22"/>
        </w:rPr>
        <w:tab/>
        <w:t>nebude provádět podle postupu prací průběžně sběr přejímkových podkladů a zpracování podkladů k dokumentaci skutečného provedení díla a předkládat je ke kontrole TD</w:t>
      </w:r>
      <w:r w:rsidR="00E829FC">
        <w:rPr>
          <w:rFonts w:ascii="Book Antiqua" w:hAnsi="Book Antiqua"/>
          <w:sz w:val="22"/>
          <w:szCs w:val="22"/>
        </w:rPr>
        <w:t>S</w:t>
      </w:r>
      <w:r w:rsidRPr="00F86EED">
        <w:rPr>
          <w:rFonts w:ascii="Book Antiqua" w:hAnsi="Book Antiqua"/>
          <w:sz w:val="22"/>
          <w:szCs w:val="22"/>
        </w:rPr>
        <w:t>;</w:t>
      </w:r>
    </w:p>
    <w:p w14:paraId="5A1FF13D" w14:textId="77777777" w:rsidR="00CA5578" w:rsidRPr="00F86EED" w:rsidRDefault="00CA5578" w:rsidP="000C0120">
      <w:pPr>
        <w:spacing w:line="280" w:lineRule="atLeast"/>
        <w:ind w:left="567" w:hanging="283"/>
        <w:jc w:val="both"/>
        <w:rPr>
          <w:rFonts w:ascii="Book Antiqua" w:hAnsi="Book Antiqua"/>
          <w:sz w:val="22"/>
          <w:szCs w:val="22"/>
        </w:rPr>
      </w:pPr>
      <w:r w:rsidRPr="00F86EED">
        <w:rPr>
          <w:rFonts w:ascii="Book Antiqua" w:hAnsi="Book Antiqua"/>
          <w:sz w:val="22"/>
          <w:szCs w:val="22"/>
        </w:rPr>
        <w:t xml:space="preserve">uhradí objednateli smluvní pokutu za každý jednotlivý případ ve výši </w:t>
      </w:r>
      <w:r w:rsidR="00BC2BA7">
        <w:rPr>
          <w:rFonts w:ascii="Book Antiqua" w:hAnsi="Book Antiqua"/>
          <w:sz w:val="22"/>
          <w:szCs w:val="22"/>
        </w:rPr>
        <w:t xml:space="preserve">1 </w:t>
      </w:r>
      <w:r w:rsidRPr="00F86EED">
        <w:rPr>
          <w:rFonts w:ascii="Book Antiqua" w:hAnsi="Book Antiqua"/>
          <w:sz w:val="22"/>
          <w:szCs w:val="22"/>
        </w:rPr>
        <w:t>000,- Kč. Pokud však porušování těchto povinností zhotovitele bude opakované a zhotovitel nezjedná nápravu ani k písemné výzvě objednatele, pokládá se to za podstatné porušení smlouvy.</w:t>
      </w:r>
    </w:p>
    <w:p w14:paraId="16769950" w14:textId="77777777" w:rsidR="00CA5578" w:rsidRPr="00F86EED" w:rsidRDefault="00CA5578" w:rsidP="00CA5578">
      <w:pPr>
        <w:spacing w:line="280" w:lineRule="atLeast"/>
        <w:ind w:left="567" w:hanging="567"/>
        <w:jc w:val="both"/>
        <w:rPr>
          <w:rFonts w:ascii="Book Antiqua" w:hAnsi="Book Antiqua"/>
          <w:color w:val="FF0000"/>
          <w:sz w:val="22"/>
          <w:szCs w:val="22"/>
        </w:rPr>
      </w:pPr>
    </w:p>
    <w:p w14:paraId="5EE457F8" w14:textId="77777777" w:rsidR="00CA5578" w:rsidRPr="00F86EED" w:rsidRDefault="00CA5578" w:rsidP="00976D72">
      <w:pPr>
        <w:spacing w:line="280" w:lineRule="atLeast"/>
        <w:ind w:left="426" w:hanging="426"/>
        <w:jc w:val="both"/>
        <w:rPr>
          <w:rFonts w:ascii="Book Antiqua" w:hAnsi="Book Antiqua"/>
          <w:sz w:val="22"/>
          <w:szCs w:val="22"/>
        </w:rPr>
      </w:pPr>
      <w:r w:rsidRPr="00F86EED">
        <w:rPr>
          <w:rFonts w:ascii="Book Antiqua" w:hAnsi="Book Antiqua"/>
          <w:sz w:val="22"/>
          <w:szCs w:val="22"/>
        </w:rPr>
        <w:t>1</w:t>
      </w:r>
      <w:r w:rsidR="005F780E" w:rsidRPr="00F86EED">
        <w:rPr>
          <w:rFonts w:ascii="Book Antiqua" w:hAnsi="Book Antiqua"/>
          <w:sz w:val="22"/>
          <w:szCs w:val="22"/>
        </w:rPr>
        <w:t>3</w:t>
      </w:r>
      <w:r w:rsidRPr="00F86EED">
        <w:rPr>
          <w:rFonts w:ascii="Book Antiqua" w:hAnsi="Book Antiqua"/>
          <w:sz w:val="22"/>
          <w:szCs w:val="22"/>
        </w:rPr>
        <w:t>.</w:t>
      </w:r>
      <w:r w:rsidR="008E7B8D" w:rsidRPr="00F86EED">
        <w:rPr>
          <w:rFonts w:ascii="Book Antiqua" w:hAnsi="Book Antiqua"/>
          <w:sz w:val="22"/>
          <w:szCs w:val="22"/>
        </w:rPr>
        <w:t>5</w:t>
      </w:r>
      <w:r w:rsidRPr="00F86EED">
        <w:rPr>
          <w:rFonts w:ascii="Book Antiqua" w:hAnsi="Book Antiqua"/>
          <w:sz w:val="22"/>
          <w:szCs w:val="22"/>
        </w:rPr>
        <w:tab/>
        <w:t>Pokud zhotovitel neodstraní vady, nedodělky a drobné nedostatky zjištěné při odevzdání díla v dohodnutých termínech, uhradí zhotovitel objednateli za každý den prodlení a každou neodstraněnou vadu, nedodělek nebo drobný nedostatek smluvní pokutu ve výši 1</w:t>
      </w:r>
      <w:r w:rsidR="00BC2BA7">
        <w:rPr>
          <w:rFonts w:ascii="Book Antiqua" w:hAnsi="Book Antiqua"/>
          <w:sz w:val="22"/>
          <w:szCs w:val="22"/>
        </w:rPr>
        <w:t xml:space="preserve"> </w:t>
      </w:r>
      <w:r w:rsidRPr="00F86EED">
        <w:rPr>
          <w:rFonts w:ascii="Book Antiqua" w:hAnsi="Book Antiqua"/>
          <w:sz w:val="22"/>
          <w:szCs w:val="22"/>
        </w:rPr>
        <w:t>000,-</w:t>
      </w:r>
      <w:r w:rsidR="006543BA" w:rsidRPr="00F86EED">
        <w:rPr>
          <w:rFonts w:ascii="Book Antiqua" w:hAnsi="Book Antiqua"/>
          <w:sz w:val="22"/>
          <w:szCs w:val="22"/>
        </w:rPr>
        <w:t xml:space="preserve"> </w:t>
      </w:r>
      <w:r w:rsidRPr="00F86EED">
        <w:rPr>
          <w:rFonts w:ascii="Book Antiqua" w:hAnsi="Book Antiqua"/>
          <w:sz w:val="22"/>
          <w:szCs w:val="22"/>
        </w:rPr>
        <w:t>Kč.</w:t>
      </w:r>
    </w:p>
    <w:p w14:paraId="790FB0FD" w14:textId="77777777" w:rsidR="00CA5578" w:rsidRPr="00F86EED" w:rsidRDefault="00CA5578" w:rsidP="00976D72">
      <w:pPr>
        <w:spacing w:line="280" w:lineRule="atLeast"/>
        <w:ind w:left="426" w:hanging="426"/>
        <w:jc w:val="both"/>
        <w:rPr>
          <w:rFonts w:ascii="Book Antiqua" w:hAnsi="Book Antiqua"/>
          <w:sz w:val="22"/>
          <w:szCs w:val="22"/>
        </w:rPr>
      </w:pPr>
    </w:p>
    <w:p w14:paraId="6A05C954" w14:textId="77777777" w:rsidR="00CA5578" w:rsidRPr="00CD0074" w:rsidRDefault="00CA5578" w:rsidP="00976D72">
      <w:pPr>
        <w:spacing w:line="280" w:lineRule="atLeast"/>
        <w:ind w:left="426" w:hanging="426"/>
        <w:jc w:val="both"/>
        <w:rPr>
          <w:rFonts w:ascii="Book Antiqua" w:hAnsi="Book Antiqua"/>
          <w:sz w:val="22"/>
          <w:szCs w:val="22"/>
        </w:rPr>
      </w:pPr>
      <w:r w:rsidRPr="00F86EED">
        <w:rPr>
          <w:rFonts w:ascii="Book Antiqua" w:hAnsi="Book Antiqua"/>
          <w:sz w:val="22"/>
          <w:szCs w:val="22"/>
        </w:rPr>
        <w:t>1</w:t>
      </w:r>
      <w:r w:rsidR="005F780E" w:rsidRPr="00F86EED">
        <w:rPr>
          <w:rFonts w:ascii="Book Antiqua" w:hAnsi="Book Antiqua"/>
          <w:sz w:val="22"/>
          <w:szCs w:val="22"/>
        </w:rPr>
        <w:t>3</w:t>
      </w:r>
      <w:r w:rsidRPr="00F86EED">
        <w:rPr>
          <w:rFonts w:ascii="Book Antiqua" w:hAnsi="Book Antiqua"/>
          <w:sz w:val="22"/>
          <w:szCs w:val="22"/>
        </w:rPr>
        <w:t>.</w:t>
      </w:r>
      <w:r w:rsidR="008E7B8D" w:rsidRPr="00F86EED">
        <w:rPr>
          <w:rFonts w:ascii="Book Antiqua" w:hAnsi="Book Antiqua"/>
          <w:sz w:val="22"/>
          <w:szCs w:val="22"/>
        </w:rPr>
        <w:t>6</w:t>
      </w:r>
      <w:r w:rsidRPr="00F86EED">
        <w:rPr>
          <w:rFonts w:ascii="Book Antiqua" w:hAnsi="Book Antiqua"/>
          <w:sz w:val="22"/>
          <w:szCs w:val="22"/>
        </w:rPr>
        <w:tab/>
        <w:t xml:space="preserve">Pokud zhotovitel nezajistí vedení a řízení stavby dle zákona č. </w:t>
      </w:r>
      <w:r w:rsidR="00DC04CB">
        <w:rPr>
          <w:rFonts w:ascii="Book Antiqua" w:hAnsi="Book Antiqua"/>
          <w:sz w:val="22"/>
          <w:szCs w:val="22"/>
        </w:rPr>
        <w:t>2</w:t>
      </w:r>
      <w:r w:rsidRPr="00F86EED">
        <w:rPr>
          <w:rFonts w:ascii="Book Antiqua" w:hAnsi="Book Antiqua"/>
          <w:sz w:val="22"/>
          <w:szCs w:val="22"/>
        </w:rPr>
        <w:t>83/20</w:t>
      </w:r>
      <w:r w:rsidR="00DC04CB">
        <w:rPr>
          <w:rFonts w:ascii="Book Antiqua" w:hAnsi="Book Antiqua"/>
          <w:sz w:val="22"/>
          <w:szCs w:val="22"/>
        </w:rPr>
        <w:t>21</w:t>
      </w:r>
      <w:r w:rsidRPr="00F86EED">
        <w:rPr>
          <w:rFonts w:ascii="Book Antiqua" w:hAnsi="Book Antiqua"/>
          <w:sz w:val="22"/>
          <w:szCs w:val="22"/>
        </w:rPr>
        <w:t xml:space="preserve"> Sb.,</w:t>
      </w:r>
      <w:r w:rsidRPr="00F86EED">
        <w:rPr>
          <w:rFonts w:ascii="Book Antiqua" w:hAnsi="Book Antiqua"/>
          <w:sz w:val="22"/>
          <w:szCs w:val="22"/>
        </w:rPr>
        <w:br/>
      </w:r>
      <w:r w:rsidR="00DC04CB">
        <w:rPr>
          <w:rFonts w:ascii="Book Antiqua" w:hAnsi="Book Antiqua"/>
          <w:sz w:val="22"/>
          <w:szCs w:val="22"/>
        </w:rPr>
        <w:t>stavební zákon,</w:t>
      </w:r>
      <w:r w:rsidRPr="00F86EED">
        <w:rPr>
          <w:rFonts w:ascii="Book Antiqua" w:hAnsi="Book Antiqua"/>
          <w:sz w:val="22"/>
          <w:szCs w:val="22"/>
        </w:rPr>
        <w:t xml:space="preserve"> a stavebním řádu autorizovanou osobou dle zákona č. 360/1992 Sb., o výkonu povolání autorizovaných architektů a o výkonu povolání</w:t>
      </w:r>
      <w:r w:rsidRPr="00CD0074">
        <w:rPr>
          <w:rFonts w:ascii="Book Antiqua" w:hAnsi="Book Antiqua"/>
          <w:sz w:val="22"/>
          <w:szCs w:val="22"/>
        </w:rPr>
        <w:t xml:space="preserve"> autorizovaných inženýrů a techniků činných ve výstavbě, ve znění pozdějších předpisů pro obor „</w:t>
      </w:r>
      <w:r w:rsidR="00C53DFB">
        <w:rPr>
          <w:rFonts w:ascii="Book Antiqua" w:hAnsi="Book Antiqua"/>
          <w:sz w:val="22"/>
          <w:szCs w:val="22"/>
        </w:rPr>
        <w:t xml:space="preserve">Pozemní </w:t>
      </w:r>
      <w:r w:rsidR="009637CB">
        <w:rPr>
          <w:rFonts w:ascii="Book Antiqua" w:hAnsi="Book Antiqua"/>
          <w:sz w:val="22"/>
          <w:szCs w:val="22"/>
        </w:rPr>
        <w:t>stavby</w:t>
      </w:r>
      <w:r w:rsidRPr="00CD0074">
        <w:rPr>
          <w:rFonts w:ascii="Book Antiqua" w:hAnsi="Book Antiqua"/>
          <w:sz w:val="22"/>
          <w:szCs w:val="22"/>
        </w:rPr>
        <w:t>“</w:t>
      </w:r>
      <w:r w:rsidR="00CE2CB2">
        <w:rPr>
          <w:rFonts w:ascii="Book Antiqua" w:hAnsi="Book Antiqua"/>
          <w:sz w:val="22"/>
          <w:szCs w:val="22"/>
        </w:rPr>
        <w:t>(je to osoba uvedená v nabídce zhotovitele jako „hlavní stavbyvedoucí“)</w:t>
      </w:r>
      <w:r w:rsidRPr="00CD0074">
        <w:rPr>
          <w:rFonts w:ascii="Book Antiqua" w:hAnsi="Book Antiqua"/>
          <w:sz w:val="22"/>
          <w:szCs w:val="22"/>
        </w:rPr>
        <w:t>, uhradí zhotovitel objednateli za každý den realizace stavby bez vedení a řízení stavby autorizovanou osobou</w:t>
      </w:r>
      <w:r w:rsidR="00CE2CB2">
        <w:rPr>
          <w:rFonts w:ascii="Book Antiqua" w:hAnsi="Book Antiqua"/>
          <w:sz w:val="22"/>
          <w:szCs w:val="22"/>
        </w:rPr>
        <w:t xml:space="preserve"> smluvní pokutu ve výši 5</w:t>
      </w:r>
      <w:r w:rsidR="00BC2BA7">
        <w:rPr>
          <w:rFonts w:ascii="Book Antiqua" w:hAnsi="Book Antiqua"/>
          <w:sz w:val="22"/>
          <w:szCs w:val="22"/>
        </w:rPr>
        <w:t xml:space="preserve"> 0</w:t>
      </w:r>
      <w:r w:rsidRPr="00CD0074">
        <w:rPr>
          <w:rFonts w:ascii="Book Antiqua" w:hAnsi="Book Antiqua"/>
          <w:sz w:val="22"/>
          <w:szCs w:val="22"/>
        </w:rPr>
        <w:t>00,- Kč.</w:t>
      </w:r>
    </w:p>
    <w:p w14:paraId="7B09793F" w14:textId="77777777" w:rsidR="00CA5578" w:rsidRPr="00CD0074" w:rsidRDefault="00CA5578" w:rsidP="00976D72">
      <w:pPr>
        <w:spacing w:line="280" w:lineRule="atLeast"/>
        <w:ind w:left="426" w:hanging="426"/>
        <w:jc w:val="both"/>
        <w:rPr>
          <w:rFonts w:ascii="Book Antiqua" w:hAnsi="Book Antiqua"/>
          <w:sz w:val="22"/>
          <w:szCs w:val="22"/>
        </w:rPr>
      </w:pPr>
    </w:p>
    <w:p w14:paraId="357D6F02" w14:textId="77777777" w:rsidR="00CA5578" w:rsidRDefault="00CA5578"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3</w:t>
      </w:r>
      <w:r w:rsidRPr="00CD0074">
        <w:rPr>
          <w:rFonts w:ascii="Book Antiqua" w:hAnsi="Book Antiqua"/>
          <w:sz w:val="22"/>
          <w:szCs w:val="22"/>
        </w:rPr>
        <w:t>.</w:t>
      </w:r>
      <w:r w:rsidR="008E7B8D" w:rsidRPr="00CD0074">
        <w:rPr>
          <w:rFonts w:ascii="Book Antiqua" w:hAnsi="Book Antiqua"/>
          <w:sz w:val="22"/>
          <w:szCs w:val="22"/>
        </w:rPr>
        <w:t>7</w:t>
      </w:r>
      <w:r w:rsidRPr="00CD0074">
        <w:rPr>
          <w:rFonts w:ascii="Book Antiqua" w:hAnsi="Book Antiqua"/>
          <w:sz w:val="22"/>
          <w:szCs w:val="22"/>
        </w:rPr>
        <w:tab/>
        <w:t>Pokud zhotovitel neodstraní řádně a včas vytčené záruční vady díla nebo nenastoupí včas k jejich odstranění, uhradí zhotovitel objednateli za každý den prodlení a každou neodstraněnou vadu, nedodělek nebo drobný nedostatek smluvní pokutu ve výši 1</w:t>
      </w:r>
      <w:r w:rsidR="00BC2BA7">
        <w:rPr>
          <w:rFonts w:ascii="Book Antiqua" w:hAnsi="Book Antiqua"/>
          <w:sz w:val="22"/>
          <w:szCs w:val="22"/>
        </w:rPr>
        <w:t xml:space="preserve"> </w:t>
      </w:r>
      <w:r w:rsidRPr="00CD0074">
        <w:rPr>
          <w:rFonts w:ascii="Book Antiqua" w:hAnsi="Book Antiqua"/>
          <w:sz w:val="22"/>
          <w:szCs w:val="22"/>
        </w:rPr>
        <w:t>000,-</w:t>
      </w:r>
      <w:r w:rsidR="006543BA" w:rsidRPr="00CD0074">
        <w:rPr>
          <w:rFonts w:ascii="Book Antiqua" w:hAnsi="Book Antiqua"/>
          <w:sz w:val="22"/>
          <w:szCs w:val="22"/>
        </w:rPr>
        <w:t xml:space="preserve"> </w:t>
      </w:r>
      <w:r w:rsidRPr="00CD0074">
        <w:rPr>
          <w:rFonts w:ascii="Book Antiqua" w:hAnsi="Book Antiqua"/>
          <w:sz w:val="22"/>
          <w:szCs w:val="22"/>
        </w:rPr>
        <w:t>Kč.</w:t>
      </w:r>
    </w:p>
    <w:p w14:paraId="281862CA" w14:textId="77777777" w:rsidR="00E15CEF" w:rsidRDefault="00E15CEF" w:rsidP="00CA5578">
      <w:pPr>
        <w:spacing w:line="280" w:lineRule="atLeast"/>
        <w:ind w:left="567" w:hanging="567"/>
        <w:jc w:val="both"/>
        <w:rPr>
          <w:rFonts w:ascii="Book Antiqua" w:hAnsi="Book Antiqua"/>
          <w:sz w:val="22"/>
          <w:szCs w:val="22"/>
        </w:rPr>
      </w:pPr>
    </w:p>
    <w:p w14:paraId="4A92A8AA" w14:textId="77777777" w:rsidR="00E15CEF" w:rsidRPr="00CD0074" w:rsidRDefault="00E15CEF" w:rsidP="00976D72">
      <w:pPr>
        <w:spacing w:line="280" w:lineRule="atLeast"/>
        <w:ind w:left="426" w:hanging="426"/>
        <w:jc w:val="both"/>
        <w:rPr>
          <w:rFonts w:ascii="Book Antiqua" w:hAnsi="Book Antiqua"/>
          <w:sz w:val="22"/>
          <w:szCs w:val="22"/>
        </w:rPr>
      </w:pPr>
      <w:r>
        <w:rPr>
          <w:rFonts w:ascii="Book Antiqua" w:hAnsi="Book Antiqua"/>
          <w:sz w:val="22"/>
          <w:szCs w:val="22"/>
        </w:rPr>
        <w:t>13.8</w:t>
      </w:r>
      <w:r>
        <w:rPr>
          <w:rFonts w:ascii="Book Antiqua" w:hAnsi="Book Antiqua"/>
          <w:sz w:val="22"/>
          <w:szCs w:val="22"/>
        </w:rPr>
        <w:tab/>
        <w:t xml:space="preserve">Pokud zhotovitel poruší ustanovení bodu 9.23 nebo 9.24 této smlouvy, </w:t>
      </w:r>
      <w:r w:rsidRPr="00E15CEF">
        <w:rPr>
          <w:rFonts w:ascii="Book Antiqua" w:hAnsi="Book Antiqua"/>
          <w:sz w:val="22"/>
          <w:szCs w:val="22"/>
        </w:rPr>
        <w:t>má objednatel právo u</w:t>
      </w:r>
      <w:r w:rsidR="00BC2BA7">
        <w:rPr>
          <w:rFonts w:ascii="Book Antiqua" w:hAnsi="Book Antiqua"/>
          <w:sz w:val="22"/>
          <w:szCs w:val="22"/>
        </w:rPr>
        <w:t xml:space="preserve">ložit smluvní pokutu ve výši 10 </w:t>
      </w:r>
      <w:r w:rsidRPr="00E15CEF">
        <w:rPr>
          <w:rFonts w:ascii="Book Antiqua" w:hAnsi="Book Antiqua"/>
          <w:sz w:val="22"/>
          <w:szCs w:val="22"/>
        </w:rPr>
        <w:t xml:space="preserve">000,- Kč za každé </w:t>
      </w:r>
      <w:r>
        <w:rPr>
          <w:rFonts w:ascii="Book Antiqua" w:hAnsi="Book Antiqua"/>
          <w:sz w:val="22"/>
          <w:szCs w:val="22"/>
        </w:rPr>
        <w:t xml:space="preserve">jednotlivé </w:t>
      </w:r>
      <w:r w:rsidRPr="00E15CEF">
        <w:rPr>
          <w:rFonts w:ascii="Book Antiqua" w:hAnsi="Book Antiqua"/>
          <w:sz w:val="22"/>
          <w:szCs w:val="22"/>
        </w:rPr>
        <w:t>porušení</w:t>
      </w:r>
      <w:r>
        <w:rPr>
          <w:rFonts w:ascii="Book Antiqua" w:hAnsi="Book Antiqua"/>
          <w:sz w:val="22"/>
          <w:szCs w:val="22"/>
        </w:rPr>
        <w:t xml:space="preserve"> ustanovení těchto článků.</w:t>
      </w:r>
    </w:p>
    <w:p w14:paraId="775D4DF5" w14:textId="77777777" w:rsidR="002E1D77" w:rsidRPr="00CD0074" w:rsidRDefault="002E1D77" w:rsidP="00976D72">
      <w:pPr>
        <w:spacing w:line="280" w:lineRule="atLeast"/>
        <w:ind w:left="426" w:hanging="426"/>
        <w:jc w:val="both"/>
        <w:rPr>
          <w:rFonts w:ascii="Book Antiqua" w:hAnsi="Book Antiqua"/>
          <w:sz w:val="22"/>
          <w:szCs w:val="22"/>
        </w:rPr>
      </w:pPr>
    </w:p>
    <w:p w14:paraId="5184A5CA" w14:textId="77777777" w:rsidR="00E15CEF" w:rsidRDefault="00CA5578"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3</w:t>
      </w:r>
      <w:r w:rsidRPr="00CD0074">
        <w:rPr>
          <w:rFonts w:ascii="Book Antiqua" w:hAnsi="Book Antiqua"/>
          <w:sz w:val="22"/>
          <w:szCs w:val="22"/>
        </w:rPr>
        <w:t>.</w:t>
      </w:r>
      <w:r w:rsidR="00E15CEF">
        <w:rPr>
          <w:rFonts w:ascii="Book Antiqua" w:hAnsi="Book Antiqua"/>
          <w:sz w:val="22"/>
          <w:szCs w:val="22"/>
        </w:rPr>
        <w:t xml:space="preserve">9 </w:t>
      </w:r>
      <w:r w:rsidR="00E15CEF" w:rsidRPr="00CD0074">
        <w:rPr>
          <w:rFonts w:ascii="Book Antiqua" w:hAnsi="Book Antiqua"/>
          <w:sz w:val="22"/>
          <w:szCs w:val="22"/>
        </w:rPr>
        <w:t>V případě, že zhotovitel nebude mít nejpozději do 30 dnů od podpisu smlouvy sjednáno pojištění dle ustanovení bod</w:t>
      </w:r>
      <w:r w:rsidR="00E15CEF">
        <w:rPr>
          <w:rFonts w:ascii="Book Antiqua" w:hAnsi="Book Antiqua"/>
          <w:sz w:val="22"/>
          <w:szCs w:val="22"/>
        </w:rPr>
        <w:t>ů</w:t>
      </w:r>
      <w:r w:rsidR="00E15CEF" w:rsidRPr="00CD0074">
        <w:rPr>
          <w:rFonts w:ascii="Book Antiqua" w:hAnsi="Book Antiqua"/>
          <w:sz w:val="22"/>
          <w:szCs w:val="22"/>
        </w:rPr>
        <w:t xml:space="preserve"> </w:t>
      </w:r>
      <w:r w:rsidR="00E15CEF">
        <w:rPr>
          <w:rFonts w:ascii="Book Antiqua" w:hAnsi="Book Antiqua"/>
          <w:sz w:val="22"/>
          <w:szCs w:val="22"/>
        </w:rPr>
        <w:t xml:space="preserve">15.1 nebo </w:t>
      </w:r>
      <w:r w:rsidR="00E15CEF" w:rsidRPr="00CD0074">
        <w:rPr>
          <w:rFonts w:ascii="Book Antiqua" w:hAnsi="Book Antiqua"/>
          <w:sz w:val="22"/>
          <w:szCs w:val="22"/>
        </w:rPr>
        <w:t>1</w:t>
      </w:r>
      <w:r w:rsidR="00E15CEF">
        <w:rPr>
          <w:rFonts w:ascii="Book Antiqua" w:hAnsi="Book Antiqua"/>
          <w:sz w:val="22"/>
          <w:szCs w:val="22"/>
        </w:rPr>
        <w:t>5</w:t>
      </w:r>
      <w:r w:rsidR="00E15CEF" w:rsidRPr="00CD0074">
        <w:rPr>
          <w:rFonts w:ascii="Book Antiqua" w:hAnsi="Book Antiqua"/>
          <w:sz w:val="22"/>
          <w:szCs w:val="22"/>
        </w:rPr>
        <w:t>.2 této smlouvy, nebo nebud</w:t>
      </w:r>
      <w:r w:rsidR="00E15CEF">
        <w:rPr>
          <w:rFonts w:ascii="Book Antiqua" w:hAnsi="Book Antiqua"/>
          <w:sz w:val="22"/>
          <w:szCs w:val="22"/>
        </w:rPr>
        <w:t>ou</w:t>
      </w:r>
      <w:r w:rsidR="00E15CEF" w:rsidRPr="00CD0074">
        <w:rPr>
          <w:rFonts w:ascii="Book Antiqua" w:hAnsi="Book Antiqua"/>
          <w:sz w:val="22"/>
          <w:szCs w:val="22"/>
        </w:rPr>
        <w:t>-li t</w:t>
      </w:r>
      <w:r w:rsidR="00E15CEF">
        <w:rPr>
          <w:rFonts w:ascii="Book Antiqua" w:hAnsi="Book Antiqua"/>
          <w:sz w:val="22"/>
          <w:szCs w:val="22"/>
        </w:rPr>
        <w:t>yto</w:t>
      </w:r>
      <w:r w:rsidR="00E15CEF" w:rsidRPr="00CD0074">
        <w:rPr>
          <w:rFonts w:ascii="Book Antiqua" w:hAnsi="Book Antiqua"/>
          <w:sz w:val="22"/>
          <w:szCs w:val="22"/>
        </w:rPr>
        <w:t xml:space="preserve"> pojistn</w:t>
      </w:r>
      <w:r w:rsidR="00E15CEF">
        <w:rPr>
          <w:rFonts w:ascii="Book Antiqua" w:hAnsi="Book Antiqua"/>
          <w:sz w:val="22"/>
          <w:szCs w:val="22"/>
        </w:rPr>
        <w:t>é</w:t>
      </w:r>
      <w:r w:rsidR="00E15CEF" w:rsidRPr="00CD0074">
        <w:rPr>
          <w:rFonts w:ascii="Book Antiqua" w:hAnsi="Book Antiqua"/>
          <w:sz w:val="22"/>
          <w:szCs w:val="22"/>
        </w:rPr>
        <w:t xml:space="preserve"> smlouv</w:t>
      </w:r>
      <w:r w:rsidR="00E15CEF">
        <w:rPr>
          <w:rFonts w:ascii="Book Antiqua" w:hAnsi="Book Antiqua"/>
          <w:sz w:val="22"/>
          <w:szCs w:val="22"/>
        </w:rPr>
        <w:t>y</w:t>
      </w:r>
      <w:r w:rsidR="00E15CEF" w:rsidRPr="00CD0074">
        <w:rPr>
          <w:rFonts w:ascii="Book Antiqua" w:hAnsi="Book Antiqua"/>
          <w:sz w:val="22"/>
          <w:szCs w:val="22"/>
        </w:rPr>
        <w:t xml:space="preserve"> platn</w:t>
      </w:r>
      <w:r w:rsidR="00E15CEF">
        <w:rPr>
          <w:rFonts w:ascii="Book Antiqua" w:hAnsi="Book Antiqua"/>
          <w:sz w:val="22"/>
          <w:szCs w:val="22"/>
        </w:rPr>
        <w:t>é</w:t>
      </w:r>
      <w:r w:rsidR="00E15CEF" w:rsidRPr="00CD0074">
        <w:rPr>
          <w:rFonts w:ascii="Book Antiqua" w:hAnsi="Book Antiqua"/>
          <w:sz w:val="22"/>
          <w:szCs w:val="22"/>
        </w:rPr>
        <w:t xml:space="preserve"> po celou dobu realizace stavby, má objednatel tak právo na úhradu smluvní pokuty po celou dobu, po kterou nebude mít zhotovitel uzavřenu požadovan</w:t>
      </w:r>
      <w:r w:rsidR="00E15CEF">
        <w:rPr>
          <w:rFonts w:ascii="Book Antiqua" w:hAnsi="Book Antiqua"/>
          <w:sz w:val="22"/>
          <w:szCs w:val="22"/>
        </w:rPr>
        <w:t>é</w:t>
      </w:r>
      <w:r w:rsidR="00E15CEF" w:rsidRPr="00CD0074">
        <w:rPr>
          <w:rFonts w:ascii="Book Antiqua" w:hAnsi="Book Antiqua"/>
          <w:sz w:val="22"/>
          <w:szCs w:val="22"/>
        </w:rPr>
        <w:t xml:space="preserve"> pojistn</w:t>
      </w:r>
      <w:r w:rsidR="00E15CEF">
        <w:rPr>
          <w:rFonts w:ascii="Book Antiqua" w:hAnsi="Book Antiqua"/>
          <w:sz w:val="22"/>
          <w:szCs w:val="22"/>
        </w:rPr>
        <w:t>é</w:t>
      </w:r>
      <w:r w:rsidR="00E15CEF" w:rsidRPr="00CD0074">
        <w:rPr>
          <w:rFonts w:ascii="Book Antiqua" w:hAnsi="Book Antiqua"/>
          <w:sz w:val="22"/>
          <w:szCs w:val="22"/>
        </w:rPr>
        <w:t xml:space="preserve"> smlouv</w:t>
      </w:r>
      <w:r w:rsidR="00E15CEF">
        <w:rPr>
          <w:rFonts w:ascii="Book Antiqua" w:hAnsi="Book Antiqua"/>
          <w:sz w:val="22"/>
          <w:szCs w:val="22"/>
        </w:rPr>
        <w:t>y</w:t>
      </w:r>
      <w:r w:rsidR="00E15CEF" w:rsidRPr="00CD0074">
        <w:rPr>
          <w:rFonts w:ascii="Book Antiqua" w:hAnsi="Book Antiqua"/>
          <w:sz w:val="22"/>
          <w:szCs w:val="22"/>
        </w:rPr>
        <w:t>, a to ve výši 10</w:t>
      </w:r>
      <w:r w:rsidR="00BC2BA7">
        <w:rPr>
          <w:rFonts w:ascii="Book Antiqua" w:hAnsi="Book Antiqua"/>
          <w:sz w:val="22"/>
          <w:szCs w:val="22"/>
        </w:rPr>
        <w:t xml:space="preserve"> </w:t>
      </w:r>
      <w:r w:rsidR="00E15CEF" w:rsidRPr="00CD0074">
        <w:rPr>
          <w:rFonts w:ascii="Book Antiqua" w:hAnsi="Book Antiqua"/>
          <w:sz w:val="22"/>
          <w:szCs w:val="22"/>
        </w:rPr>
        <w:t>000,- Kč/den.</w:t>
      </w:r>
    </w:p>
    <w:p w14:paraId="68D924E6" w14:textId="77777777" w:rsidR="00E15CEF" w:rsidRDefault="00E15CEF" w:rsidP="00976D72">
      <w:pPr>
        <w:spacing w:line="280" w:lineRule="atLeast"/>
        <w:ind w:left="426" w:hanging="426"/>
        <w:jc w:val="both"/>
        <w:rPr>
          <w:rFonts w:ascii="Book Antiqua" w:hAnsi="Book Antiqua"/>
          <w:sz w:val="22"/>
          <w:szCs w:val="22"/>
        </w:rPr>
      </w:pPr>
    </w:p>
    <w:p w14:paraId="6D6988AF" w14:textId="77777777" w:rsidR="00CA5578" w:rsidRPr="00CD0074" w:rsidRDefault="00E15CEF" w:rsidP="00976D72">
      <w:pPr>
        <w:spacing w:line="280" w:lineRule="atLeast"/>
        <w:ind w:left="426" w:hanging="426"/>
        <w:jc w:val="both"/>
        <w:rPr>
          <w:rFonts w:ascii="Book Antiqua" w:hAnsi="Book Antiqua"/>
          <w:sz w:val="22"/>
          <w:szCs w:val="22"/>
        </w:rPr>
      </w:pPr>
      <w:r>
        <w:rPr>
          <w:rFonts w:ascii="Book Antiqua" w:hAnsi="Book Antiqua"/>
          <w:sz w:val="22"/>
          <w:szCs w:val="22"/>
        </w:rPr>
        <w:t>13.10</w:t>
      </w:r>
      <w:r w:rsidR="00CA5578" w:rsidRPr="00CD0074">
        <w:rPr>
          <w:rFonts w:ascii="Book Antiqua" w:hAnsi="Book Antiqua"/>
          <w:sz w:val="22"/>
          <w:szCs w:val="22"/>
        </w:rPr>
        <w:tab/>
        <w:t xml:space="preserve">Smluvní pokuty budou objednatelem vyúčtovány fakturou neprodleně po jejich uplatnění se splatností </w:t>
      </w:r>
      <w:r w:rsidR="008E7B8D" w:rsidRPr="00CD0074">
        <w:rPr>
          <w:rFonts w:ascii="Book Antiqua" w:hAnsi="Book Antiqua"/>
          <w:sz w:val="22"/>
          <w:szCs w:val="22"/>
        </w:rPr>
        <w:t>30</w:t>
      </w:r>
      <w:r w:rsidR="00CA5578" w:rsidRPr="00CD0074">
        <w:rPr>
          <w:rFonts w:ascii="Book Antiqua" w:hAnsi="Book Antiqua"/>
          <w:sz w:val="22"/>
          <w:szCs w:val="22"/>
        </w:rPr>
        <w:t xml:space="preserve"> dnů od vystavení faktury. </w:t>
      </w:r>
    </w:p>
    <w:p w14:paraId="04AD8874" w14:textId="77777777" w:rsidR="00CA5578" w:rsidRPr="00CD0074" w:rsidRDefault="00CA5578" w:rsidP="00976D72">
      <w:pPr>
        <w:spacing w:line="280" w:lineRule="atLeast"/>
        <w:ind w:left="426" w:hanging="426"/>
        <w:jc w:val="both"/>
        <w:rPr>
          <w:rFonts w:ascii="Book Antiqua" w:hAnsi="Book Antiqua"/>
          <w:sz w:val="22"/>
          <w:szCs w:val="22"/>
        </w:rPr>
      </w:pPr>
    </w:p>
    <w:p w14:paraId="10588CC1" w14:textId="77777777" w:rsidR="00CA5578" w:rsidRPr="00CD0074" w:rsidRDefault="00CA5578"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3</w:t>
      </w:r>
      <w:r w:rsidRPr="00CD0074">
        <w:rPr>
          <w:rFonts w:ascii="Book Antiqua" w:hAnsi="Book Antiqua"/>
          <w:sz w:val="22"/>
          <w:szCs w:val="22"/>
        </w:rPr>
        <w:t>.</w:t>
      </w:r>
      <w:r w:rsidR="00E15CEF">
        <w:rPr>
          <w:rFonts w:ascii="Book Antiqua" w:hAnsi="Book Antiqua"/>
          <w:sz w:val="22"/>
          <w:szCs w:val="22"/>
        </w:rPr>
        <w:t>11</w:t>
      </w:r>
      <w:r w:rsidRPr="00CD0074">
        <w:rPr>
          <w:rFonts w:ascii="Book Antiqua" w:hAnsi="Book Antiqua"/>
          <w:sz w:val="22"/>
          <w:szCs w:val="22"/>
        </w:rPr>
        <w:tab/>
        <w:t>Zaplacením jakékoliv smluvní pokuty není ani zčásti dotčen nárok objednatele na náhradu škody způsobené porušením povinnosti zajištěné smluvní pokutou ani povinnost zhotovitele zajištěná smluvní pokutou.</w:t>
      </w:r>
    </w:p>
    <w:p w14:paraId="301C8DF3" w14:textId="77777777" w:rsidR="00CA5578" w:rsidRPr="00193F56" w:rsidRDefault="00CA5578" w:rsidP="00CA5578">
      <w:pPr>
        <w:spacing w:line="280" w:lineRule="atLeast"/>
        <w:ind w:left="567" w:hanging="567"/>
        <w:jc w:val="both"/>
        <w:rPr>
          <w:rFonts w:ascii="Book Antiqua" w:hAnsi="Book Antiqua"/>
          <w:color w:val="FF0000"/>
          <w:sz w:val="22"/>
          <w:szCs w:val="22"/>
        </w:rPr>
      </w:pPr>
    </w:p>
    <w:p w14:paraId="527E61D7" w14:textId="77777777" w:rsidR="00CA5578" w:rsidRPr="00CD0074" w:rsidRDefault="00CA5578"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3</w:t>
      </w:r>
      <w:r w:rsidRPr="00CD0074">
        <w:rPr>
          <w:rFonts w:ascii="Book Antiqua" w:hAnsi="Book Antiqua"/>
          <w:sz w:val="22"/>
          <w:szCs w:val="22"/>
        </w:rPr>
        <w:t>.1</w:t>
      </w:r>
      <w:r w:rsidR="001A64DE">
        <w:rPr>
          <w:rFonts w:ascii="Book Antiqua" w:hAnsi="Book Antiqua"/>
          <w:sz w:val="22"/>
          <w:szCs w:val="22"/>
        </w:rPr>
        <w:t>2</w:t>
      </w:r>
      <w:r w:rsidRPr="00CD0074">
        <w:rPr>
          <w:rFonts w:ascii="Book Antiqua" w:hAnsi="Book Antiqua"/>
          <w:sz w:val="22"/>
          <w:szCs w:val="22"/>
        </w:rPr>
        <w:tab/>
        <w:t xml:space="preserve">Pro případ prodlení objednatele s placením splatných peněžitých závazků vůči zhotoviteli se sjednává </w:t>
      </w:r>
      <w:r w:rsidR="00CF155A" w:rsidRPr="00CD0074">
        <w:rPr>
          <w:rFonts w:ascii="Book Antiqua" w:hAnsi="Book Antiqua"/>
          <w:sz w:val="22"/>
          <w:szCs w:val="22"/>
        </w:rPr>
        <w:t xml:space="preserve">úrok z prodlení </w:t>
      </w:r>
      <w:r w:rsidRPr="00CD0074">
        <w:rPr>
          <w:rFonts w:ascii="Book Antiqua" w:hAnsi="Book Antiqua"/>
          <w:sz w:val="22"/>
          <w:szCs w:val="22"/>
        </w:rPr>
        <w:t>ve výši 0,</w:t>
      </w:r>
      <w:r w:rsidR="004A7E90">
        <w:rPr>
          <w:rFonts w:ascii="Book Antiqua" w:hAnsi="Book Antiqua"/>
          <w:sz w:val="22"/>
          <w:szCs w:val="22"/>
        </w:rPr>
        <w:t>05</w:t>
      </w:r>
      <w:r w:rsidRPr="00CD0074">
        <w:rPr>
          <w:rFonts w:ascii="Book Antiqua" w:hAnsi="Book Antiqua"/>
          <w:sz w:val="22"/>
          <w:szCs w:val="22"/>
        </w:rPr>
        <w:t>% denně z dlužné částky</w:t>
      </w:r>
      <w:r w:rsidR="00CF155A" w:rsidRPr="00CD0074">
        <w:rPr>
          <w:rFonts w:ascii="Book Antiqua" w:hAnsi="Book Antiqua"/>
          <w:sz w:val="22"/>
          <w:szCs w:val="22"/>
        </w:rPr>
        <w:t xml:space="preserve"> za každý </w:t>
      </w:r>
      <w:r w:rsidR="002A468F">
        <w:rPr>
          <w:rFonts w:ascii="Book Antiqua" w:hAnsi="Book Antiqua"/>
          <w:sz w:val="22"/>
          <w:szCs w:val="22"/>
        </w:rPr>
        <w:t xml:space="preserve">započatý </w:t>
      </w:r>
      <w:r w:rsidR="00CF155A" w:rsidRPr="00CD0074">
        <w:rPr>
          <w:rFonts w:ascii="Book Antiqua" w:hAnsi="Book Antiqua"/>
          <w:sz w:val="22"/>
          <w:szCs w:val="22"/>
        </w:rPr>
        <w:t>den prodlení</w:t>
      </w:r>
      <w:r w:rsidRPr="00CD0074">
        <w:rPr>
          <w:rFonts w:ascii="Book Antiqua" w:hAnsi="Book Antiqua"/>
          <w:sz w:val="22"/>
          <w:szCs w:val="22"/>
        </w:rPr>
        <w:t xml:space="preserve">. </w:t>
      </w:r>
    </w:p>
    <w:p w14:paraId="557C68A5" w14:textId="77777777" w:rsidR="00F72AFB" w:rsidRPr="00193F56" w:rsidRDefault="00F72AFB" w:rsidP="00976D72">
      <w:pPr>
        <w:spacing w:line="280" w:lineRule="atLeast"/>
        <w:ind w:left="426" w:hanging="426"/>
        <w:jc w:val="both"/>
        <w:rPr>
          <w:rFonts w:ascii="Book Antiqua" w:hAnsi="Book Antiqua"/>
          <w:color w:val="FF0000"/>
          <w:sz w:val="22"/>
          <w:szCs w:val="22"/>
        </w:rPr>
      </w:pPr>
    </w:p>
    <w:p w14:paraId="20C75F3B" w14:textId="77777777" w:rsidR="000C4CDE" w:rsidRPr="00CD0074" w:rsidRDefault="000C4CDE"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3</w:t>
      </w:r>
      <w:r w:rsidR="008E7B8D" w:rsidRPr="00CD0074">
        <w:rPr>
          <w:rFonts w:ascii="Book Antiqua" w:hAnsi="Book Antiqua"/>
          <w:sz w:val="22"/>
          <w:szCs w:val="22"/>
        </w:rPr>
        <w:t>.1</w:t>
      </w:r>
      <w:r w:rsidR="001A64DE">
        <w:rPr>
          <w:rFonts w:ascii="Book Antiqua" w:hAnsi="Book Antiqua"/>
          <w:sz w:val="22"/>
          <w:szCs w:val="22"/>
        </w:rPr>
        <w:t>3</w:t>
      </w:r>
      <w:r w:rsidRPr="00CD0074">
        <w:rPr>
          <w:rFonts w:ascii="Book Antiqua" w:hAnsi="Book Antiqua"/>
          <w:sz w:val="22"/>
          <w:szCs w:val="22"/>
        </w:rPr>
        <w:tab/>
        <w:t>Sankční ujednání obsažená v jiných ustanoveních smlouvy jsou nedotčena.</w:t>
      </w:r>
    </w:p>
    <w:p w14:paraId="1B9D1362" w14:textId="77777777" w:rsidR="000C4CDE" w:rsidRPr="00CD0074" w:rsidRDefault="000C4CDE" w:rsidP="00976D72">
      <w:pPr>
        <w:spacing w:line="280" w:lineRule="atLeast"/>
        <w:ind w:left="426" w:hanging="426"/>
        <w:jc w:val="both"/>
        <w:rPr>
          <w:rFonts w:ascii="Book Antiqua" w:hAnsi="Book Antiqua"/>
          <w:sz w:val="22"/>
          <w:szCs w:val="22"/>
        </w:rPr>
      </w:pPr>
    </w:p>
    <w:p w14:paraId="73FD4BDF" w14:textId="77777777" w:rsidR="000C4CDE" w:rsidRPr="00CD0074" w:rsidRDefault="000C4CDE"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3</w:t>
      </w:r>
      <w:r w:rsidR="008E7B8D" w:rsidRPr="00CD0074">
        <w:rPr>
          <w:rFonts w:ascii="Book Antiqua" w:hAnsi="Book Antiqua"/>
          <w:sz w:val="22"/>
          <w:szCs w:val="22"/>
        </w:rPr>
        <w:t>.1</w:t>
      </w:r>
      <w:r w:rsidR="001A64DE">
        <w:rPr>
          <w:rFonts w:ascii="Book Antiqua" w:hAnsi="Book Antiqua"/>
          <w:sz w:val="22"/>
          <w:szCs w:val="22"/>
        </w:rPr>
        <w:t>4</w:t>
      </w:r>
      <w:r w:rsidRPr="00CD0074">
        <w:rPr>
          <w:rFonts w:ascii="Book Antiqua" w:hAnsi="Book Antiqua"/>
          <w:sz w:val="22"/>
          <w:szCs w:val="22"/>
        </w:rPr>
        <w:tab/>
        <w:t>Smluvní pokuty je objednatel oprávněn započítat proti pohledávce zhotovitele.</w:t>
      </w:r>
    </w:p>
    <w:p w14:paraId="5754AFD5" w14:textId="77777777" w:rsidR="007F0EB8" w:rsidRPr="00CD0074" w:rsidRDefault="007F0EB8" w:rsidP="00976D72">
      <w:pPr>
        <w:spacing w:line="280" w:lineRule="atLeast"/>
        <w:ind w:left="426" w:hanging="426"/>
        <w:jc w:val="both"/>
        <w:rPr>
          <w:rFonts w:ascii="Book Antiqua" w:hAnsi="Book Antiqua"/>
          <w:sz w:val="22"/>
          <w:szCs w:val="22"/>
        </w:rPr>
      </w:pPr>
    </w:p>
    <w:p w14:paraId="66EA681A" w14:textId="77777777" w:rsidR="007F0EB8" w:rsidRPr="00CD0074" w:rsidRDefault="007F0EB8"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13.1</w:t>
      </w:r>
      <w:r w:rsidR="001A64DE">
        <w:rPr>
          <w:rFonts w:ascii="Book Antiqua" w:hAnsi="Book Antiqua"/>
          <w:sz w:val="22"/>
          <w:szCs w:val="22"/>
        </w:rPr>
        <w:t>5</w:t>
      </w:r>
      <w:r w:rsidRPr="00CD0074">
        <w:rPr>
          <w:rFonts w:ascii="Book Antiqua" w:hAnsi="Book Antiqua"/>
          <w:sz w:val="22"/>
          <w:szCs w:val="22"/>
        </w:rPr>
        <w:tab/>
        <w:t xml:space="preserve">Strany vylučují použití ustanovení § 2050 </w:t>
      </w:r>
      <w:r w:rsidR="00B708D8">
        <w:rPr>
          <w:rFonts w:ascii="Book Antiqua" w:hAnsi="Book Antiqua"/>
          <w:sz w:val="22"/>
          <w:szCs w:val="22"/>
        </w:rPr>
        <w:t>o</w:t>
      </w:r>
      <w:r w:rsidRPr="00CD0074">
        <w:rPr>
          <w:rFonts w:ascii="Book Antiqua" w:hAnsi="Book Antiqua"/>
          <w:sz w:val="22"/>
          <w:szCs w:val="22"/>
        </w:rPr>
        <w:t>bčanského zákoníku.</w:t>
      </w:r>
    </w:p>
    <w:p w14:paraId="49A89299" w14:textId="77777777" w:rsidR="007F0EB8" w:rsidRPr="00193F56" w:rsidRDefault="007F0EB8" w:rsidP="000C4CDE">
      <w:pPr>
        <w:spacing w:line="280" w:lineRule="atLeast"/>
        <w:ind w:left="567" w:hanging="567"/>
        <w:jc w:val="both"/>
        <w:rPr>
          <w:rFonts w:ascii="Book Antiqua" w:hAnsi="Book Antiqua"/>
          <w:color w:val="FF0000"/>
          <w:sz w:val="22"/>
          <w:szCs w:val="22"/>
        </w:rPr>
      </w:pPr>
    </w:p>
    <w:p w14:paraId="630CD9A9" w14:textId="77777777" w:rsidR="000C4CDE" w:rsidRDefault="000C4CDE" w:rsidP="00F72AFB">
      <w:pPr>
        <w:spacing w:line="280" w:lineRule="atLeast"/>
        <w:ind w:left="709" w:hanging="709"/>
        <w:jc w:val="both"/>
        <w:rPr>
          <w:rFonts w:ascii="Book Antiqua" w:hAnsi="Book Antiqua"/>
          <w:color w:val="FF0000"/>
          <w:sz w:val="22"/>
          <w:szCs w:val="22"/>
        </w:rPr>
      </w:pPr>
    </w:p>
    <w:p w14:paraId="7F071FAD" w14:textId="77777777" w:rsidR="006136C8" w:rsidRPr="00193F56" w:rsidRDefault="006136C8" w:rsidP="00F72AFB">
      <w:pPr>
        <w:spacing w:line="280" w:lineRule="atLeast"/>
        <w:ind w:left="709" w:hanging="709"/>
        <w:jc w:val="both"/>
        <w:rPr>
          <w:rFonts w:ascii="Book Antiqua" w:hAnsi="Book Antiqua"/>
          <w:color w:val="FF0000"/>
          <w:sz w:val="22"/>
          <w:szCs w:val="22"/>
        </w:rPr>
      </w:pPr>
    </w:p>
    <w:p w14:paraId="4F5736A5" w14:textId="77777777" w:rsidR="00F72AFB" w:rsidRPr="00CD0074" w:rsidRDefault="00F72AFB" w:rsidP="00F72AFB">
      <w:pPr>
        <w:spacing w:line="280" w:lineRule="atLeast"/>
        <w:ind w:left="360" w:hanging="360"/>
        <w:jc w:val="center"/>
        <w:rPr>
          <w:rFonts w:ascii="Book Antiqua" w:hAnsi="Book Antiqua"/>
          <w:b/>
          <w:sz w:val="22"/>
          <w:szCs w:val="22"/>
        </w:rPr>
      </w:pPr>
      <w:r w:rsidRPr="00CD0074">
        <w:rPr>
          <w:rFonts w:ascii="Book Antiqua" w:hAnsi="Book Antiqua"/>
          <w:b/>
          <w:sz w:val="22"/>
          <w:szCs w:val="22"/>
        </w:rPr>
        <w:t>XI</w:t>
      </w:r>
      <w:r w:rsidR="005F780E" w:rsidRPr="00CD0074">
        <w:rPr>
          <w:rFonts w:ascii="Book Antiqua" w:hAnsi="Book Antiqua"/>
          <w:b/>
          <w:sz w:val="22"/>
          <w:szCs w:val="22"/>
        </w:rPr>
        <w:t>V</w:t>
      </w:r>
      <w:r w:rsidRPr="00CD0074">
        <w:rPr>
          <w:rFonts w:ascii="Book Antiqua" w:hAnsi="Book Antiqua"/>
          <w:b/>
          <w:sz w:val="22"/>
          <w:szCs w:val="22"/>
        </w:rPr>
        <w:t>.</w:t>
      </w:r>
    </w:p>
    <w:p w14:paraId="5FD82916" w14:textId="77777777" w:rsidR="00F72AFB" w:rsidRPr="00CD0074" w:rsidRDefault="00F72AFB" w:rsidP="00F72AFB">
      <w:pPr>
        <w:spacing w:line="280" w:lineRule="atLeast"/>
        <w:ind w:left="360" w:hanging="360"/>
        <w:jc w:val="center"/>
        <w:rPr>
          <w:rFonts w:ascii="Book Antiqua" w:hAnsi="Book Antiqua"/>
          <w:b/>
          <w:sz w:val="22"/>
          <w:szCs w:val="22"/>
        </w:rPr>
      </w:pPr>
      <w:r w:rsidRPr="00CD0074">
        <w:rPr>
          <w:rFonts w:ascii="Book Antiqua" w:hAnsi="Book Antiqua"/>
          <w:b/>
          <w:sz w:val="22"/>
          <w:szCs w:val="22"/>
        </w:rPr>
        <w:t>Odstoupení od smlouvy</w:t>
      </w:r>
      <w:r w:rsidR="00A81641">
        <w:rPr>
          <w:rFonts w:ascii="Book Antiqua" w:hAnsi="Book Antiqua"/>
          <w:b/>
          <w:sz w:val="22"/>
          <w:szCs w:val="22"/>
        </w:rPr>
        <w:t xml:space="preserve"> a ukončení smlouvy výpovědí</w:t>
      </w:r>
    </w:p>
    <w:p w14:paraId="02AD2655" w14:textId="77777777" w:rsidR="00D44BCA" w:rsidRPr="00CD0074" w:rsidRDefault="00D44BCA"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4</w:t>
      </w:r>
      <w:r w:rsidRPr="00CD0074">
        <w:rPr>
          <w:rFonts w:ascii="Book Antiqua" w:hAnsi="Book Antiqua"/>
          <w:sz w:val="22"/>
          <w:szCs w:val="22"/>
        </w:rPr>
        <w:t>.1 Za podstatné porušení smlouvy, při kterém je druhá strana oprávněna odstoupit od smlouvy dle § 2001 a následujících občanského zákoníku, se považuje zejména:</w:t>
      </w:r>
    </w:p>
    <w:p w14:paraId="47A44F97" w14:textId="77777777" w:rsidR="00D44BCA" w:rsidRPr="00CD0074" w:rsidRDefault="00D44BCA" w:rsidP="00A86FC4">
      <w:pPr>
        <w:numPr>
          <w:ilvl w:val="0"/>
          <w:numId w:val="3"/>
        </w:numPr>
        <w:tabs>
          <w:tab w:val="clear" w:pos="1778"/>
          <w:tab w:val="num" w:pos="1134"/>
        </w:tabs>
        <w:suppressAutoHyphens w:val="0"/>
        <w:spacing w:line="280" w:lineRule="atLeast"/>
        <w:ind w:left="1134" w:hanging="425"/>
        <w:jc w:val="both"/>
        <w:rPr>
          <w:rFonts w:ascii="Book Antiqua" w:hAnsi="Book Antiqua"/>
          <w:sz w:val="22"/>
          <w:szCs w:val="22"/>
        </w:rPr>
      </w:pPr>
      <w:r w:rsidRPr="00CD0074">
        <w:rPr>
          <w:rFonts w:ascii="Book Antiqua" w:hAnsi="Book Antiqua"/>
          <w:sz w:val="22"/>
          <w:szCs w:val="22"/>
        </w:rPr>
        <w:t>vadnost díla již v průběhu jeho provádění, pokud zhotovitel na písemnou výzvu objednatele vady neodstraní ve stanovené lhůtě,</w:t>
      </w:r>
    </w:p>
    <w:p w14:paraId="058E1CFE" w14:textId="77777777" w:rsidR="00D44BCA" w:rsidRPr="00586222" w:rsidRDefault="00D44BCA" w:rsidP="00A603CF">
      <w:pPr>
        <w:numPr>
          <w:ilvl w:val="0"/>
          <w:numId w:val="3"/>
        </w:numPr>
        <w:tabs>
          <w:tab w:val="clear" w:pos="1778"/>
        </w:tabs>
        <w:suppressAutoHyphens w:val="0"/>
        <w:spacing w:line="280" w:lineRule="atLeast"/>
        <w:ind w:left="1134" w:hanging="425"/>
        <w:jc w:val="both"/>
        <w:rPr>
          <w:rFonts w:ascii="Book Antiqua" w:hAnsi="Book Antiqua"/>
          <w:color w:val="FF0000"/>
          <w:sz w:val="22"/>
          <w:szCs w:val="22"/>
        </w:rPr>
      </w:pPr>
      <w:r w:rsidRPr="00CD0074">
        <w:rPr>
          <w:rFonts w:ascii="Book Antiqua" w:hAnsi="Book Antiqua"/>
          <w:sz w:val="22"/>
          <w:szCs w:val="22"/>
        </w:rPr>
        <w:t xml:space="preserve">prodlení zhotovitele se zahájením díla nebo </w:t>
      </w:r>
      <w:r w:rsidRPr="00586222">
        <w:rPr>
          <w:rFonts w:ascii="Book Antiqua" w:hAnsi="Book Antiqua"/>
          <w:sz w:val="22"/>
          <w:szCs w:val="22"/>
        </w:rPr>
        <w:t xml:space="preserve">dokončením o více než </w:t>
      </w:r>
      <w:r w:rsidR="00A603CF" w:rsidRPr="00586222">
        <w:rPr>
          <w:rFonts w:ascii="Book Antiqua" w:hAnsi="Book Antiqua"/>
          <w:sz w:val="22"/>
          <w:szCs w:val="22"/>
        </w:rPr>
        <w:t>10</w:t>
      </w:r>
      <w:r w:rsidRPr="00586222">
        <w:rPr>
          <w:rFonts w:ascii="Book Antiqua" w:hAnsi="Book Antiqua"/>
          <w:sz w:val="22"/>
          <w:szCs w:val="22"/>
        </w:rPr>
        <w:t xml:space="preserve"> dnů,</w:t>
      </w:r>
      <w:r w:rsidR="00A603CF" w:rsidRPr="00586222">
        <w:rPr>
          <w:rFonts w:ascii="Book Antiqua" w:hAnsi="Book Antiqua"/>
          <w:sz w:val="22"/>
          <w:szCs w:val="22"/>
        </w:rPr>
        <w:t xml:space="preserve"> </w:t>
      </w:r>
    </w:p>
    <w:p w14:paraId="37FAEB2E" w14:textId="77777777" w:rsidR="00D44BCA" w:rsidRPr="00586222" w:rsidRDefault="00D44BCA" w:rsidP="00A86FC4">
      <w:pPr>
        <w:numPr>
          <w:ilvl w:val="0"/>
          <w:numId w:val="3"/>
        </w:numPr>
        <w:tabs>
          <w:tab w:val="clear" w:pos="1778"/>
          <w:tab w:val="num" w:pos="1134"/>
        </w:tabs>
        <w:suppressAutoHyphens w:val="0"/>
        <w:spacing w:line="280" w:lineRule="atLeast"/>
        <w:ind w:left="1134" w:hanging="425"/>
        <w:jc w:val="both"/>
        <w:rPr>
          <w:rFonts w:ascii="Book Antiqua" w:hAnsi="Book Antiqua"/>
          <w:sz w:val="22"/>
          <w:szCs w:val="22"/>
        </w:rPr>
      </w:pPr>
      <w:r w:rsidRPr="00586222">
        <w:rPr>
          <w:rFonts w:ascii="Book Antiqua" w:hAnsi="Book Antiqua"/>
          <w:sz w:val="22"/>
          <w:szCs w:val="22"/>
        </w:rPr>
        <w:t xml:space="preserve">prodlení objednatele s předáním staveniště či jiných podstatných dokladů pro plnění smlouvy o více než </w:t>
      </w:r>
      <w:r w:rsidR="00A603CF" w:rsidRPr="00586222">
        <w:rPr>
          <w:rFonts w:ascii="Book Antiqua" w:hAnsi="Book Antiqua"/>
          <w:sz w:val="22"/>
          <w:szCs w:val="22"/>
        </w:rPr>
        <w:t>1</w:t>
      </w:r>
      <w:r w:rsidRPr="00586222">
        <w:rPr>
          <w:rFonts w:ascii="Book Antiqua" w:hAnsi="Book Antiqua"/>
          <w:sz w:val="22"/>
          <w:szCs w:val="22"/>
        </w:rPr>
        <w:t>0 dnů,</w:t>
      </w:r>
      <w:r w:rsidR="0097254F" w:rsidRPr="00586222">
        <w:rPr>
          <w:rFonts w:ascii="Book Antiqua" w:hAnsi="Book Antiqua"/>
          <w:sz w:val="22"/>
          <w:szCs w:val="22"/>
        </w:rPr>
        <w:t xml:space="preserve"> </w:t>
      </w:r>
    </w:p>
    <w:p w14:paraId="301D1250" w14:textId="77777777" w:rsidR="00D44BCA" w:rsidRPr="00CD0074" w:rsidRDefault="00D44BCA" w:rsidP="00A86FC4">
      <w:pPr>
        <w:numPr>
          <w:ilvl w:val="0"/>
          <w:numId w:val="3"/>
        </w:numPr>
        <w:tabs>
          <w:tab w:val="clear" w:pos="1778"/>
          <w:tab w:val="num" w:pos="1134"/>
        </w:tabs>
        <w:suppressAutoHyphens w:val="0"/>
        <w:spacing w:line="280" w:lineRule="atLeast"/>
        <w:ind w:left="1134" w:hanging="425"/>
        <w:jc w:val="both"/>
        <w:rPr>
          <w:rFonts w:ascii="Book Antiqua" w:hAnsi="Book Antiqua"/>
          <w:sz w:val="22"/>
          <w:szCs w:val="22"/>
        </w:rPr>
      </w:pPr>
      <w:r w:rsidRPr="00CD0074">
        <w:rPr>
          <w:rFonts w:ascii="Book Antiqua" w:hAnsi="Book Antiqua"/>
          <w:sz w:val="22"/>
          <w:szCs w:val="22"/>
        </w:rPr>
        <w:t>úpadek objednatele nebo zhotovitele ve smyslu zák. č. 182/2006 Sb., insolvenčního zákona,</w:t>
      </w:r>
    </w:p>
    <w:p w14:paraId="66544F4B" w14:textId="77777777" w:rsidR="006835E2" w:rsidRPr="00CD0074" w:rsidRDefault="0097254F" w:rsidP="00A86FC4">
      <w:pPr>
        <w:numPr>
          <w:ilvl w:val="0"/>
          <w:numId w:val="3"/>
        </w:numPr>
        <w:tabs>
          <w:tab w:val="clear" w:pos="1778"/>
          <w:tab w:val="num" w:pos="1134"/>
        </w:tabs>
        <w:spacing w:line="280" w:lineRule="atLeast"/>
        <w:ind w:left="1134" w:hanging="425"/>
        <w:jc w:val="both"/>
        <w:rPr>
          <w:rFonts w:ascii="Book Antiqua" w:hAnsi="Book Antiqua"/>
          <w:sz w:val="22"/>
          <w:szCs w:val="22"/>
        </w:rPr>
      </w:pPr>
      <w:r w:rsidRPr="006650F5">
        <w:rPr>
          <w:rFonts w:ascii="Book Antiqua" w:hAnsi="Book Antiqua"/>
          <w:sz w:val="22"/>
          <w:szCs w:val="22"/>
        </w:rPr>
        <w:t>soustavné</w:t>
      </w:r>
      <w:r>
        <w:rPr>
          <w:rFonts w:ascii="Book Antiqua" w:hAnsi="Book Antiqua"/>
          <w:sz w:val="22"/>
          <w:szCs w:val="22"/>
        </w:rPr>
        <w:t xml:space="preserve"> </w:t>
      </w:r>
      <w:r w:rsidR="00D44BCA" w:rsidRPr="00CD0074">
        <w:rPr>
          <w:rFonts w:ascii="Book Antiqua" w:hAnsi="Book Antiqua"/>
          <w:sz w:val="22"/>
          <w:szCs w:val="22"/>
        </w:rPr>
        <w:t>porušování předpisů bezpečnosti práce a technických zařízení</w:t>
      </w:r>
      <w:r w:rsidR="006835E2" w:rsidRPr="00CD0074">
        <w:rPr>
          <w:rFonts w:ascii="Book Antiqua" w:hAnsi="Book Antiqua"/>
          <w:sz w:val="22"/>
          <w:szCs w:val="22"/>
        </w:rPr>
        <w:t>,</w:t>
      </w:r>
    </w:p>
    <w:p w14:paraId="4B72CDFB" w14:textId="77777777" w:rsidR="00D44BCA" w:rsidRPr="00CD0074" w:rsidRDefault="00BA7F1C" w:rsidP="00A86FC4">
      <w:pPr>
        <w:numPr>
          <w:ilvl w:val="0"/>
          <w:numId w:val="3"/>
        </w:numPr>
        <w:tabs>
          <w:tab w:val="clear" w:pos="1778"/>
          <w:tab w:val="num" w:pos="1134"/>
        </w:tabs>
        <w:spacing w:line="280" w:lineRule="atLeast"/>
        <w:ind w:left="1134" w:hanging="425"/>
        <w:jc w:val="both"/>
        <w:rPr>
          <w:rFonts w:ascii="Book Antiqua" w:hAnsi="Book Antiqua"/>
          <w:sz w:val="22"/>
          <w:szCs w:val="22"/>
        </w:rPr>
      </w:pPr>
      <w:r w:rsidRPr="00CD0074">
        <w:rPr>
          <w:rFonts w:ascii="Book Antiqua" w:hAnsi="Book Antiqua"/>
          <w:sz w:val="22"/>
          <w:szCs w:val="22"/>
        </w:rPr>
        <w:t>absence pojištění dle čl. X</w:t>
      </w:r>
      <w:r w:rsidR="00ED72D6" w:rsidRPr="00CD0074">
        <w:rPr>
          <w:rFonts w:ascii="Book Antiqua" w:hAnsi="Book Antiqua"/>
          <w:sz w:val="22"/>
          <w:szCs w:val="22"/>
        </w:rPr>
        <w:t>V</w:t>
      </w:r>
      <w:r w:rsidR="00AE527B">
        <w:rPr>
          <w:rFonts w:ascii="Book Antiqua" w:hAnsi="Book Antiqua"/>
          <w:sz w:val="22"/>
          <w:szCs w:val="22"/>
        </w:rPr>
        <w:t>.</w:t>
      </w:r>
      <w:r w:rsidR="006835E2" w:rsidRPr="00CD0074">
        <w:rPr>
          <w:rFonts w:ascii="Book Antiqua" w:hAnsi="Book Antiqua"/>
          <w:sz w:val="22"/>
          <w:szCs w:val="22"/>
        </w:rPr>
        <w:t xml:space="preserve"> této smlouvy.</w:t>
      </w:r>
    </w:p>
    <w:p w14:paraId="0E54F8F1" w14:textId="77777777" w:rsidR="00D44BCA" w:rsidRPr="00CD0074" w:rsidRDefault="00D44BCA" w:rsidP="00D44BCA">
      <w:pPr>
        <w:spacing w:line="280" w:lineRule="atLeast"/>
        <w:ind w:left="709"/>
        <w:jc w:val="both"/>
        <w:rPr>
          <w:rFonts w:ascii="Book Antiqua" w:hAnsi="Book Antiqua"/>
          <w:sz w:val="22"/>
          <w:szCs w:val="22"/>
        </w:rPr>
      </w:pPr>
    </w:p>
    <w:p w14:paraId="6CDEF876" w14:textId="77777777" w:rsidR="00D44BCA" w:rsidRDefault="00D44BCA"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5F780E" w:rsidRPr="00CD0074">
        <w:rPr>
          <w:rFonts w:ascii="Book Antiqua" w:hAnsi="Book Antiqua"/>
          <w:sz w:val="22"/>
          <w:szCs w:val="22"/>
        </w:rPr>
        <w:t>4</w:t>
      </w:r>
      <w:r w:rsidRPr="00CD0074">
        <w:rPr>
          <w:rFonts w:ascii="Book Antiqua" w:hAnsi="Book Antiqua"/>
          <w:sz w:val="22"/>
          <w:szCs w:val="22"/>
        </w:rPr>
        <w:t>.2</w:t>
      </w:r>
      <w:r w:rsidRPr="00CD0074">
        <w:rPr>
          <w:rFonts w:ascii="Book Antiqua" w:hAnsi="Book Antiqua"/>
          <w:sz w:val="22"/>
          <w:szCs w:val="22"/>
        </w:rPr>
        <w:tab/>
      </w:r>
      <w:r w:rsidR="005C1594" w:rsidRPr="00CD0074">
        <w:rPr>
          <w:rFonts w:ascii="Book Antiqua" w:hAnsi="Book Antiqua"/>
          <w:sz w:val="22"/>
          <w:szCs w:val="22"/>
        </w:rPr>
        <w:t>Účinky odstoupení od smlouvy nastávají dnem doručení oznámení o odstoupení druhé straně smlouvy, pokud se účastníci nedohodnou jinak. Tímto není dotčeno právo objednatele na náhradu škody v případě, že by závažným porušením smlouvy ze strany zhotovitele a odstoupením objednatele od smlouvy nebylo objednateli umožněno čerpat státní dotaci</w:t>
      </w:r>
      <w:r w:rsidR="00726B2A">
        <w:rPr>
          <w:rFonts w:ascii="Book Antiqua" w:hAnsi="Book Antiqua"/>
          <w:sz w:val="22"/>
          <w:szCs w:val="22"/>
        </w:rPr>
        <w:t xml:space="preserve"> (v případě, že bude nějaká objednateli poskytnuta)</w:t>
      </w:r>
      <w:r w:rsidR="005C1594" w:rsidRPr="00CD0074">
        <w:rPr>
          <w:rFonts w:ascii="Book Antiqua" w:hAnsi="Book Antiqua"/>
          <w:sz w:val="22"/>
          <w:szCs w:val="22"/>
        </w:rPr>
        <w:t xml:space="preserve">. Objednateli náleží náhrada škody až do výše přiznané, ale neposkytnuté dotace. </w:t>
      </w:r>
      <w:r w:rsidRPr="00CD0074">
        <w:rPr>
          <w:rFonts w:ascii="Book Antiqua" w:hAnsi="Book Antiqua"/>
          <w:sz w:val="22"/>
          <w:szCs w:val="22"/>
        </w:rPr>
        <w:t xml:space="preserve"> </w:t>
      </w:r>
    </w:p>
    <w:p w14:paraId="40EEA893" w14:textId="77777777" w:rsidR="00F72AFB" w:rsidRPr="006801E2" w:rsidRDefault="006801E2" w:rsidP="00B70A72">
      <w:pPr>
        <w:spacing w:line="280" w:lineRule="atLeast"/>
        <w:ind w:left="426" w:hanging="426"/>
        <w:jc w:val="both"/>
        <w:rPr>
          <w:rFonts w:ascii="Book Antiqua" w:hAnsi="Book Antiqua"/>
          <w:sz w:val="24"/>
          <w:szCs w:val="24"/>
        </w:rPr>
      </w:pPr>
      <w:r w:rsidRPr="006801E2">
        <w:rPr>
          <w:rFonts w:ascii="Book Antiqua" w:hAnsi="Book Antiqua" w:cs="Arial"/>
          <w:sz w:val="22"/>
          <w:szCs w:val="22"/>
        </w:rPr>
        <w:t xml:space="preserve">14.3 </w:t>
      </w:r>
      <w:r w:rsidR="00B70A72" w:rsidRPr="006801E2">
        <w:rPr>
          <w:rFonts w:ascii="Book Antiqua" w:hAnsi="Book Antiqua" w:cs="Arial"/>
          <w:sz w:val="22"/>
          <w:szCs w:val="22"/>
        </w:rPr>
        <w:t>Objednatel je oprávněn smlouvu o dílo jednostranně vypovědět bez výpovědní doby v souladu s § 1998 Zákona č. 89/2012, občanský zákoník v případě, že neuzavře</w:t>
      </w:r>
      <w:r w:rsidR="00B70A72" w:rsidRPr="006801E2">
        <w:rPr>
          <w:rFonts w:ascii="Book Antiqua" w:hAnsi="Book Antiqua" w:cs="Arial"/>
          <w:b/>
          <w:bCs/>
          <w:sz w:val="22"/>
          <w:szCs w:val="22"/>
        </w:rPr>
        <w:t xml:space="preserve"> </w:t>
      </w:r>
      <w:r w:rsidR="00B70A72" w:rsidRPr="006801E2">
        <w:rPr>
          <w:rFonts w:ascii="Book Antiqua" w:hAnsi="Book Antiqua" w:cs="Arial"/>
          <w:sz w:val="22"/>
          <w:szCs w:val="22"/>
        </w:rPr>
        <w:t xml:space="preserve">smlouvu o poskytnutí </w:t>
      </w:r>
      <w:r>
        <w:rPr>
          <w:rFonts w:ascii="Book Antiqua" w:hAnsi="Book Antiqua" w:cs="Arial"/>
          <w:sz w:val="22"/>
          <w:szCs w:val="22"/>
        </w:rPr>
        <w:t>dotace</w:t>
      </w:r>
      <w:r w:rsidR="00B70A72" w:rsidRPr="006801E2">
        <w:rPr>
          <w:rFonts w:ascii="Book Antiqua" w:hAnsi="Book Antiqua" w:cs="Arial"/>
          <w:sz w:val="22"/>
          <w:szCs w:val="22"/>
        </w:rPr>
        <w:t xml:space="preserve"> z</w:t>
      </w:r>
      <w:r>
        <w:rPr>
          <w:rFonts w:ascii="Book Antiqua" w:hAnsi="Book Antiqua" w:cs="Arial"/>
          <w:sz w:val="22"/>
          <w:szCs w:val="22"/>
        </w:rPr>
        <w:t> Národní sportovní agentury</w:t>
      </w:r>
      <w:r w:rsidR="00B70A72" w:rsidRPr="006801E2">
        <w:rPr>
          <w:rFonts w:ascii="Book Antiqua" w:hAnsi="Book Antiqua" w:cs="Arial"/>
          <w:sz w:val="22"/>
          <w:szCs w:val="22"/>
        </w:rPr>
        <w:t xml:space="preserve"> </w:t>
      </w:r>
      <w:r>
        <w:rPr>
          <w:rFonts w:ascii="Book Antiqua" w:hAnsi="Book Antiqua" w:cs="Arial"/>
          <w:sz w:val="22"/>
          <w:szCs w:val="22"/>
        </w:rPr>
        <w:t xml:space="preserve">(Program č. 162 52, Regionální sportovní infrastruktura 2020–2026) </w:t>
      </w:r>
      <w:r w:rsidR="00B70A72" w:rsidRPr="006801E2">
        <w:rPr>
          <w:rFonts w:ascii="Book Antiqua" w:hAnsi="Book Antiqua" w:cs="Arial"/>
          <w:sz w:val="22"/>
          <w:szCs w:val="22"/>
        </w:rPr>
        <w:t xml:space="preserve">s poskytovatelem dotačních prostředků </w:t>
      </w:r>
      <w:r w:rsidR="00B70A72" w:rsidRPr="006801E2">
        <w:rPr>
          <w:rFonts w:ascii="Book Antiqua" w:hAnsi="Book Antiqua" w:cs="Calibri"/>
          <w:bCs/>
          <w:sz w:val="22"/>
          <w:szCs w:val="22"/>
        </w:rPr>
        <w:t>v plné objednatelem požadované výši dotace</w:t>
      </w:r>
      <w:r w:rsidR="00B70A72" w:rsidRPr="006801E2">
        <w:rPr>
          <w:rFonts w:ascii="Book Antiqua" w:hAnsi="Book Antiqua" w:cs="Arial"/>
          <w:sz w:val="22"/>
          <w:szCs w:val="22"/>
        </w:rPr>
        <w:t>, nebo z jakéhokoliv jiného důvodu tuto dotaci fakticky neobdrží nebo bude krácena. V</w:t>
      </w:r>
      <w:r w:rsidR="00B70A72" w:rsidRPr="006801E2">
        <w:rPr>
          <w:rFonts w:ascii="Book Antiqua" w:eastAsia="Calibri" w:hAnsi="Book Antiqua" w:cs="Arial"/>
          <w:sz w:val="22"/>
          <w:szCs w:val="22"/>
        </w:rPr>
        <w:t xml:space="preserve"> takovém případě nemá zhotovitel nárok na úhradu nerealizovaných stavebních prací, ani nárok na náhradu jakékoliv škody a ušlého zisku. </w:t>
      </w:r>
    </w:p>
    <w:p w14:paraId="1EC5E3D9" w14:textId="77777777" w:rsidR="00F305FE" w:rsidRPr="00CD0074" w:rsidRDefault="00F305FE" w:rsidP="00F72AFB">
      <w:pPr>
        <w:spacing w:line="280" w:lineRule="atLeast"/>
        <w:ind w:left="360" w:hanging="360"/>
        <w:jc w:val="center"/>
        <w:rPr>
          <w:rFonts w:ascii="Book Antiqua" w:hAnsi="Book Antiqua"/>
          <w:b/>
          <w:sz w:val="22"/>
          <w:szCs w:val="22"/>
        </w:rPr>
      </w:pPr>
    </w:p>
    <w:p w14:paraId="28C2CA82" w14:textId="77777777" w:rsidR="00F72AFB" w:rsidRPr="00CD0074" w:rsidRDefault="00F72AFB" w:rsidP="00F72AFB">
      <w:pPr>
        <w:spacing w:line="280" w:lineRule="atLeast"/>
        <w:ind w:left="360" w:hanging="360"/>
        <w:jc w:val="center"/>
        <w:rPr>
          <w:rFonts w:ascii="Book Antiqua" w:hAnsi="Book Antiqua"/>
          <w:b/>
          <w:sz w:val="22"/>
          <w:szCs w:val="22"/>
        </w:rPr>
      </w:pPr>
      <w:r w:rsidRPr="00CD0074">
        <w:rPr>
          <w:rFonts w:ascii="Book Antiqua" w:hAnsi="Book Antiqua"/>
          <w:b/>
          <w:sz w:val="22"/>
          <w:szCs w:val="22"/>
        </w:rPr>
        <w:t>X</w:t>
      </w:r>
      <w:r w:rsidR="003142C7" w:rsidRPr="00CD0074">
        <w:rPr>
          <w:rFonts w:ascii="Book Antiqua" w:hAnsi="Book Antiqua"/>
          <w:b/>
          <w:sz w:val="22"/>
          <w:szCs w:val="22"/>
        </w:rPr>
        <w:t>V</w:t>
      </w:r>
      <w:r w:rsidRPr="00CD0074">
        <w:rPr>
          <w:rFonts w:ascii="Book Antiqua" w:hAnsi="Book Antiqua"/>
          <w:b/>
          <w:sz w:val="22"/>
          <w:szCs w:val="22"/>
        </w:rPr>
        <w:t>.</w:t>
      </w:r>
    </w:p>
    <w:p w14:paraId="53DFAC6D" w14:textId="77777777" w:rsidR="00F72AFB" w:rsidRPr="00CD0074" w:rsidRDefault="00F72AFB" w:rsidP="00F72AFB">
      <w:pPr>
        <w:suppressAutoHyphens w:val="0"/>
        <w:spacing w:line="280" w:lineRule="atLeast"/>
        <w:jc w:val="center"/>
        <w:rPr>
          <w:rFonts w:ascii="Book Antiqua" w:hAnsi="Book Antiqua" w:cs="Arial"/>
          <w:szCs w:val="24"/>
        </w:rPr>
      </w:pPr>
      <w:r w:rsidRPr="00CD0074">
        <w:rPr>
          <w:rFonts w:ascii="Book Antiqua" w:hAnsi="Book Antiqua" w:cs="Arial"/>
          <w:b/>
          <w:sz w:val="22"/>
          <w:szCs w:val="26"/>
        </w:rPr>
        <w:t>Pojištění díla</w:t>
      </w:r>
    </w:p>
    <w:p w14:paraId="46E6AB36" w14:textId="77777777" w:rsidR="00F72AFB" w:rsidRPr="00F86EED" w:rsidRDefault="00F72AFB" w:rsidP="00F72AFB">
      <w:pPr>
        <w:spacing w:line="280" w:lineRule="atLeast"/>
        <w:jc w:val="both"/>
        <w:rPr>
          <w:rFonts w:ascii="Book Antiqua" w:hAnsi="Book Antiqua" w:cs="Arial"/>
          <w:sz w:val="22"/>
          <w:szCs w:val="22"/>
        </w:rPr>
      </w:pPr>
      <w:r w:rsidRPr="00F86EED">
        <w:rPr>
          <w:rFonts w:ascii="Book Antiqua" w:hAnsi="Book Antiqua" w:cs="Arial"/>
          <w:sz w:val="22"/>
          <w:szCs w:val="22"/>
        </w:rPr>
        <w:t>Zhotovitel je povinen sjednat a po celou dobu trvání jeho závazků dle smlouvy udržovat následující pojištění:</w:t>
      </w:r>
    </w:p>
    <w:p w14:paraId="1A4319C0" w14:textId="77777777" w:rsidR="00F72AFB" w:rsidRPr="00F86EED" w:rsidRDefault="00F72AFB" w:rsidP="00976D72">
      <w:pPr>
        <w:spacing w:line="280" w:lineRule="atLeast"/>
        <w:ind w:left="426" w:hanging="426"/>
        <w:jc w:val="both"/>
        <w:rPr>
          <w:rFonts w:ascii="Book Antiqua" w:hAnsi="Book Antiqua" w:cs="Arial"/>
          <w:sz w:val="22"/>
          <w:szCs w:val="22"/>
        </w:rPr>
      </w:pPr>
      <w:r w:rsidRPr="00F86EED">
        <w:rPr>
          <w:rFonts w:ascii="Book Antiqua" w:hAnsi="Book Antiqua" w:cs="Arial"/>
          <w:sz w:val="22"/>
          <w:szCs w:val="22"/>
        </w:rPr>
        <w:t>1</w:t>
      </w:r>
      <w:r w:rsidR="005F780E" w:rsidRPr="00F86EED">
        <w:rPr>
          <w:rFonts w:ascii="Book Antiqua" w:hAnsi="Book Antiqua" w:cs="Arial"/>
          <w:sz w:val="22"/>
          <w:szCs w:val="22"/>
        </w:rPr>
        <w:t>5</w:t>
      </w:r>
      <w:r w:rsidR="003142C7" w:rsidRPr="00F86EED">
        <w:rPr>
          <w:rFonts w:ascii="Book Antiqua" w:hAnsi="Book Antiqua" w:cs="Arial"/>
          <w:sz w:val="22"/>
          <w:szCs w:val="22"/>
        </w:rPr>
        <w:t>.1</w:t>
      </w:r>
      <w:r w:rsidRPr="00F86EED">
        <w:rPr>
          <w:rFonts w:ascii="Book Antiqua" w:hAnsi="Book Antiqua" w:cs="Arial"/>
          <w:sz w:val="22"/>
          <w:szCs w:val="22"/>
        </w:rPr>
        <w:tab/>
        <w:t>Pojištění zhotovitele</w:t>
      </w:r>
    </w:p>
    <w:p w14:paraId="1B3F9A24" w14:textId="77777777" w:rsidR="00F72AFB" w:rsidRPr="00F86EED" w:rsidRDefault="00F72AFB" w:rsidP="00F72AFB">
      <w:pPr>
        <w:tabs>
          <w:tab w:val="left" w:pos="1560"/>
        </w:tabs>
        <w:spacing w:line="280" w:lineRule="atLeast"/>
        <w:ind w:left="1560" w:hanging="851"/>
        <w:jc w:val="both"/>
        <w:rPr>
          <w:rFonts w:ascii="Book Antiqua" w:hAnsi="Book Antiqua" w:cs="Arial"/>
          <w:sz w:val="22"/>
          <w:szCs w:val="22"/>
        </w:rPr>
      </w:pPr>
      <w:r w:rsidRPr="00F86EED">
        <w:rPr>
          <w:rFonts w:ascii="Book Antiqua" w:hAnsi="Book Antiqua" w:cs="Arial"/>
          <w:sz w:val="22"/>
          <w:szCs w:val="22"/>
        </w:rPr>
        <w:t>1</w:t>
      </w:r>
      <w:r w:rsidR="005F780E" w:rsidRPr="00F86EED">
        <w:rPr>
          <w:rFonts w:ascii="Book Antiqua" w:hAnsi="Book Antiqua" w:cs="Arial"/>
          <w:sz w:val="22"/>
          <w:szCs w:val="22"/>
        </w:rPr>
        <w:t>5</w:t>
      </w:r>
      <w:r w:rsidRPr="00F86EED">
        <w:rPr>
          <w:rFonts w:ascii="Book Antiqua" w:hAnsi="Book Antiqua" w:cs="Arial"/>
          <w:sz w:val="22"/>
          <w:szCs w:val="22"/>
        </w:rPr>
        <w:t xml:space="preserve">.1.1 </w:t>
      </w:r>
      <w:r w:rsidRPr="00F86EED">
        <w:rPr>
          <w:rFonts w:ascii="Book Antiqua" w:hAnsi="Book Antiqua" w:cs="Arial"/>
          <w:sz w:val="22"/>
          <w:szCs w:val="22"/>
        </w:rPr>
        <w:tab/>
        <w:t xml:space="preserve">Zhotovitel se zavazuje mít uzavřeno pojištění odpovědnosti za škodu způsobenou zhotovitelem třetí osobě, přičemž výše pojistné částky bude </w:t>
      </w:r>
      <w:r w:rsidR="00586222" w:rsidRPr="00586222">
        <w:rPr>
          <w:rFonts w:ascii="Book Antiqua" w:hAnsi="Book Antiqua" w:cs="Arial"/>
          <w:b/>
          <w:bCs/>
          <w:sz w:val="22"/>
          <w:szCs w:val="22"/>
        </w:rPr>
        <w:t>v hodnotě zakázky bez DPH</w:t>
      </w:r>
      <w:r w:rsidRPr="00D309DD">
        <w:rPr>
          <w:rFonts w:ascii="Book Antiqua" w:hAnsi="Book Antiqua" w:cs="Arial"/>
          <w:sz w:val="22"/>
          <w:szCs w:val="22"/>
        </w:rPr>
        <w:t>.</w:t>
      </w:r>
      <w:r w:rsidRPr="00F86EED">
        <w:rPr>
          <w:rFonts w:ascii="Book Antiqua" w:hAnsi="Book Antiqua" w:cs="Arial"/>
          <w:sz w:val="22"/>
          <w:szCs w:val="22"/>
        </w:rPr>
        <w:t xml:space="preserve"> Zhotovitel je povinen prokázat uzavření pojištění objednateli při podpisu smlouvy a doložit ji jako nedílnou součást smlouvy o dílo. </w:t>
      </w:r>
    </w:p>
    <w:p w14:paraId="7209242D" w14:textId="77777777" w:rsidR="00F72AFB" w:rsidRPr="00CD0074" w:rsidRDefault="00F72AFB" w:rsidP="00F72AFB">
      <w:pPr>
        <w:tabs>
          <w:tab w:val="left" w:pos="1560"/>
        </w:tabs>
        <w:spacing w:line="280" w:lineRule="atLeast"/>
        <w:ind w:left="1560" w:hanging="851"/>
        <w:jc w:val="both"/>
        <w:rPr>
          <w:rFonts w:ascii="Book Antiqua" w:hAnsi="Book Antiqua" w:cs="Arial"/>
          <w:sz w:val="22"/>
          <w:szCs w:val="22"/>
        </w:rPr>
      </w:pPr>
      <w:r w:rsidRPr="00F86EED">
        <w:rPr>
          <w:rFonts w:ascii="Book Antiqua" w:hAnsi="Book Antiqua" w:cs="Arial"/>
          <w:sz w:val="22"/>
          <w:szCs w:val="22"/>
        </w:rPr>
        <w:t>1</w:t>
      </w:r>
      <w:r w:rsidR="00BA7F1C" w:rsidRPr="00F86EED">
        <w:rPr>
          <w:rFonts w:ascii="Book Antiqua" w:hAnsi="Book Antiqua" w:cs="Arial"/>
          <w:sz w:val="22"/>
          <w:szCs w:val="22"/>
        </w:rPr>
        <w:t>5</w:t>
      </w:r>
      <w:r w:rsidR="00BD7986" w:rsidRPr="00F86EED">
        <w:rPr>
          <w:rFonts w:ascii="Book Antiqua" w:hAnsi="Book Antiqua" w:cs="Arial"/>
          <w:sz w:val="22"/>
          <w:szCs w:val="22"/>
        </w:rPr>
        <w:t>.1.2</w:t>
      </w:r>
      <w:r w:rsidRPr="00F86EED">
        <w:rPr>
          <w:rFonts w:ascii="Book Antiqua" w:hAnsi="Book Antiqua" w:cs="Arial"/>
          <w:sz w:val="22"/>
          <w:szCs w:val="22"/>
        </w:rPr>
        <w:tab/>
        <w:t>Při vzniku pojistné události zabezpečuje veškeré úkony vůči pojistiteli zhotovitel. Objednatel je povinen poskytnout v souvislosti s pojistnou</w:t>
      </w:r>
      <w:r w:rsidRPr="00CD0074">
        <w:rPr>
          <w:rFonts w:ascii="Book Antiqua" w:hAnsi="Book Antiqua" w:cs="Arial"/>
          <w:sz w:val="22"/>
          <w:szCs w:val="22"/>
        </w:rPr>
        <w:t xml:space="preserve"> událostí zhotoviteli veškerou součinnost, která je v jeho možnostech.</w:t>
      </w:r>
    </w:p>
    <w:p w14:paraId="63BDCF07" w14:textId="77777777" w:rsidR="00F72AFB" w:rsidRPr="00CD0074" w:rsidRDefault="00F72AFB" w:rsidP="00660977">
      <w:pPr>
        <w:tabs>
          <w:tab w:val="left" w:pos="1560"/>
        </w:tabs>
        <w:spacing w:line="280" w:lineRule="atLeast"/>
        <w:ind w:left="1560" w:hanging="851"/>
        <w:jc w:val="both"/>
        <w:rPr>
          <w:rFonts w:ascii="Book Antiqua" w:hAnsi="Book Antiqua" w:cs="Arial"/>
          <w:strike/>
          <w:sz w:val="22"/>
          <w:szCs w:val="22"/>
        </w:rPr>
      </w:pPr>
      <w:r w:rsidRPr="00CD0074">
        <w:rPr>
          <w:rFonts w:ascii="Book Antiqua" w:hAnsi="Book Antiqua" w:cs="Arial"/>
          <w:sz w:val="22"/>
          <w:szCs w:val="22"/>
        </w:rPr>
        <w:t>1</w:t>
      </w:r>
      <w:r w:rsidR="00BA7F1C" w:rsidRPr="00CD0074">
        <w:rPr>
          <w:rFonts w:ascii="Book Antiqua" w:hAnsi="Book Antiqua" w:cs="Arial"/>
          <w:sz w:val="22"/>
          <w:szCs w:val="22"/>
        </w:rPr>
        <w:t>5</w:t>
      </w:r>
      <w:r w:rsidR="00BD7986" w:rsidRPr="00CD0074">
        <w:rPr>
          <w:rFonts w:ascii="Book Antiqua" w:hAnsi="Book Antiqua" w:cs="Arial"/>
          <w:sz w:val="22"/>
          <w:szCs w:val="22"/>
        </w:rPr>
        <w:t>.1.3</w:t>
      </w:r>
      <w:r w:rsidRPr="00CD0074">
        <w:rPr>
          <w:rFonts w:ascii="Book Antiqua" w:hAnsi="Book Antiqua" w:cs="Arial"/>
          <w:sz w:val="22"/>
          <w:szCs w:val="22"/>
        </w:rPr>
        <w:tab/>
        <w:t>Náklady na veškeré pojištění nese zhotovitel</w:t>
      </w:r>
      <w:r w:rsidR="007C0160" w:rsidRPr="00CD0074">
        <w:rPr>
          <w:rFonts w:ascii="Book Antiqua" w:hAnsi="Book Antiqua" w:cs="Arial"/>
          <w:sz w:val="22"/>
          <w:szCs w:val="22"/>
        </w:rPr>
        <w:t>.</w:t>
      </w:r>
      <w:r w:rsidRPr="00CD0074">
        <w:rPr>
          <w:rFonts w:ascii="Book Antiqua" w:hAnsi="Book Antiqua" w:cs="Arial"/>
          <w:sz w:val="22"/>
          <w:szCs w:val="22"/>
        </w:rPr>
        <w:t xml:space="preserve"> </w:t>
      </w:r>
    </w:p>
    <w:p w14:paraId="03BC22FA" w14:textId="77777777" w:rsidR="00EA32E5" w:rsidRPr="00CD0074" w:rsidRDefault="00EA32E5" w:rsidP="00F72AFB">
      <w:pPr>
        <w:spacing w:line="280" w:lineRule="atLeast"/>
        <w:jc w:val="both"/>
        <w:rPr>
          <w:rFonts w:ascii="Book Antiqua" w:hAnsi="Book Antiqua" w:cs="Arial"/>
          <w:sz w:val="22"/>
          <w:szCs w:val="22"/>
        </w:rPr>
      </w:pPr>
    </w:p>
    <w:p w14:paraId="639685B8" w14:textId="77777777" w:rsidR="00F72AFB" w:rsidRPr="00CD0074" w:rsidRDefault="00BA7F1C" w:rsidP="00976D72">
      <w:pPr>
        <w:spacing w:line="280" w:lineRule="atLeast"/>
        <w:ind w:left="426" w:hanging="426"/>
        <w:jc w:val="both"/>
        <w:rPr>
          <w:rFonts w:ascii="Book Antiqua" w:hAnsi="Book Antiqua" w:cs="Arial"/>
          <w:sz w:val="22"/>
          <w:szCs w:val="22"/>
        </w:rPr>
      </w:pPr>
      <w:r w:rsidRPr="00CD0074">
        <w:rPr>
          <w:rFonts w:ascii="Book Antiqua" w:hAnsi="Book Antiqua" w:cs="Arial"/>
          <w:sz w:val="22"/>
          <w:szCs w:val="22"/>
        </w:rPr>
        <w:t>15</w:t>
      </w:r>
      <w:r w:rsidR="00F72AFB" w:rsidRPr="00CD0074">
        <w:rPr>
          <w:rFonts w:ascii="Book Antiqua" w:hAnsi="Book Antiqua" w:cs="Arial"/>
          <w:sz w:val="22"/>
          <w:szCs w:val="22"/>
        </w:rPr>
        <w:t>.2</w:t>
      </w:r>
      <w:r w:rsidR="00F72AFB" w:rsidRPr="00CD0074">
        <w:rPr>
          <w:rFonts w:ascii="Book Antiqua" w:hAnsi="Book Antiqua" w:cs="Arial"/>
          <w:sz w:val="22"/>
          <w:szCs w:val="22"/>
        </w:rPr>
        <w:tab/>
        <w:t>Pojištění díla a jiná pojištění</w:t>
      </w:r>
    </w:p>
    <w:p w14:paraId="2094C6D4" w14:textId="77777777" w:rsidR="00F72AFB" w:rsidRPr="00CD0074" w:rsidRDefault="00634B86" w:rsidP="00F72AFB">
      <w:pPr>
        <w:tabs>
          <w:tab w:val="left" w:pos="1560"/>
        </w:tabs>
        <w:spacing w:line="280" w:lineRule="atLeast"/>
        <w:ind w:left="1560" w:hanging="851"/>
        <w:jc w:val="both"/>
        <w:rPr>
          <w:rFonts w:ascii="Book Antiqua" w:hAnsi="Book Antiqua" w:cs="Arial"/>
          <w:sz w:val="22"/>
          <w:szCs w:val="22"/>
        </w:rPr>
      </w:pPr>
      <w:r w:rsidRPr="00CD0074">
        <w:rPr>
          <w:rFonts w:ascii="Book Antiqua" w:hAnsi="Book Antiqua" w:cs="Arial"/>
          <w:sz w:val="22"/>
          <w:szCs w:val="22"/>
        </w:rPr>
        <w:t>1</w:t>
      </w:r>
      <w:r w:rsidR="00BA7F1C" w:rsidRPr="00CD0074">
        <w:rPr>
          <w:rFonts w:ascii="Book Antiqua" w:hAnsi="Book Antiqua" w:cs="Arial"/>
          <w:sz w:val="22"/>
          <w:szCs w:val="22"/>
        </w:rPr>
        <w:t>5</w:t>
      </w:r>
      <w:r w:rsidRPr="00CD0074">
        <w:rPr>
          <w:rFonts w:ascii="Book Antiqua" w:hAnsi="Book Antiqua" w:cs="Arial"/>
          <w:sz w:val="22"/>
          <w:szCs w:val="22"/>
        </w:rPr>
        <w:t>.2.1</w:t>
      </w:r>
      <w:r w:rsidR="00F72AFB" w:rsidRPr="00CD0074">
        <w:rPr>
          <w:rFonts w:ascii="Book Antiqua" w:hAnsi="Book Antiqua" w:cs="Arial"/>
          <w:sz w:val="22"/>
          <w:szCs w:val="22"/>
        </w:rPr>
        <w:t>.</w:t>
      </w:r>
      <w:r w:rsidR="00F72AFB" w:rsidRPr="00CD0074">
        <w:rPr>
          <w:rFonts w:ascii="Book Antiqua" w:hAnsi="Book Antiqua" w:cs="Arial"/>
          <w:sz w:val="22"/>
          <w:szCs w:val="22"/>
        </w:rPr>
        <w:tab/>
        <w:t>Zhotovitel je povinen před zahájením prací pojistit dílo proti všem možným rizikům, zejména proti živlům a krádeži, a to až do celkové hodnoty díla</w:t>
      </w:r>
      <w:r w:rsidR="000127B3">
        <w:rPr>
          <w:rFonts w:ascii="Book Antiqua" w:hAnsi="Book Antiqua" w:cs="Arial"/>
          <w:sz w:val="22"/>
          <w:szCs w:val="22"/>
        </w:rPr>
        <w:t xml:space="preserve"> včetně DPH</w:t>
      </w:r>
      <w:r w:rsidR="00F72AFB" w:rsidRPr="00CD0074">
        <w:rPr>
          <w:rFonts w:ascii="Book Antiqua" w:hAnsi="Book Antiqua" w:cs="Arial"/>
          <w:sz w:val="22"/>
          <w:szCs w:val="22"/>
        </w:rPr>
        <w:t>. Doklady o pojištění je povinen na požádání předložit Objednateli.</w:t>
      </w:r>
    </w:p>
    <w:p w14:paraId="069C6479" w14:textId="77777777" w:rsidR="00F72AFB" w:rsidRPr="00CD0074" w:rsidRDefault="00634B86" w:rsidP="00F72AFB">
      <w:pPr>
        <w:spacing w:line="280" w:lineRule="atLeast"/>
        <w:ind w:left="1560" w:hanging="851"/>
        <w:jc w:val="both"/>
        <w:rPr>
          <w:rFonts w:ascii="Book Antiqua" w:hAnsi="Book Antiqua" w:cs="Arial"/>
          <w:sz w:val="22"/>
          <w:szCs w:val="22"/>
        </w:rPr>
      </w:pPr>
      <w:r w:rsidRPr="00CD0074">
        <w:rPr>
          <w:rFonts w:ascii="Book Antiqua" w:hAnsi="Book Antiqua" w:cs="Arial"/>
          <w:sz w:val="22"/>
          <w:szCs w:val="22"/>
        </w:rPr>
        <w:t>1</w:t>
      </w:r>
      <w:r w:rsidR="00BA7F1C" w:rsidRPr="00CD0074">
        <w:rPr>
          <w:rFonts w:ascii="Book Antiqua" w:hAnsi="Book Antiqua" w:cs="Arial"/>
          <w:sz w:val="22"/>
          <w:szCs w:val="22"/>
        </w:rPr>
        <w:t>5</w:t>
      </w:r>
      <w:r w:rsidRPr="00CD0074">
        <w:rPr>
          <w:rFonts w:ascii="Book Antiqua" w:hAnsi="Book Antiqua" w:cs="Arial"/>
          <w:sz w:val="22"/>
          <w:szCs w:val="22"/>
        </w:rPr>
        <w:t>.2.2</w:t>
      </w:r>
      <w:r w:rsidR="00F72AFB" w:rsidRPr="00CD0074">
        <w:rPr>
          <w:rFonts w:ascii="Book Antiqua" w:hAnsi="Book Antiqua" w:cs="Arial"/>
          <w:sz w:val="22"/>
          <w:szCs w:val="22"/>
        </w:rPr>
        <w:t>.</w:t>
      </w:r>
      <w:r w:rsidR="00F72AFB" w:rsidRPr="00CD0074">
        <w:rPr>
          <w:rFonts w:ascii="Book Antiqua" w:hAnsi="Book Antiqua" w:cs="Arial"/>
          <w:sz w:val="22"/>
          <w:szCs w:val="22"/>
        </w:rPr>
        <w:tab/>
        <w:t xml:space="preserve">Zhotovitel je povinen dále povinen zabezpečit </w:t>
      </w:r>
    </w:p>
    <w:p w14:paraId="38C724F0" w14:textId="77777777" w:rsidR="00F72AFB" w:rsidRPr="00CD0074" w:rsidRDefault="00634B86" w:rsidP="00F72AFB">
      <w:pPr>
        <w:spacing w:line="280" w:lineRule="atLeast"/>
        <w:ind w:left="1560"/>
        <w:jc w:val="both"/>
        <w:rPr>
          <w:rFonts w:ascii="Book Antiqua" w:hAnsi="Book Antiqua" w:cs="Arial"/>
          <w:sz w:val="22"/>
          <w:szCs w:val="22"/>
        </w:rPr>
      </w:pPr>
      <w:r w:rsidRPr="00CD0074">
        <w:rPr>
          <w:rFonts w:ascii="Book Antiqua" w:hAnsi="Book Antiqua" w:cs="Arial"/>
          <w:sz w:val="22"/>
          <w:szCs w:val="22"/>
        </w:rPr>
        <w:t>1</w:t>
      </w:r>
      <w:r w:rsidR="00BA7F1C" w:rsidRPr="00CD0074">
        <w:rPr>
          <w:rFonts w:ascii="Book Antiqua" w:hAnsi="Book Antiqua" w:cs="Arial"/>
          <w:sz w:val="22"/>
          <w:szCs w:val="22"/>
        </w:rPr>
        <w:t>5</w:t>
      </w:r>
      <w:r w:rsidRPr="00CD0074">
        <w:rPr>
          <w:rFonts w:ascii="Book Antiqua" w:hAnsi="Book Antiqua" w:cs="Arial"/>
          <w:sz w:val="22"/>
          <w:szCs w:val="22"/>
        </w:rPr>
        <w:t>.2.2</w:t>
      </w:r>
      <w:r w:rsidR="00F72AFB" w:rsidRPr="00CD0074">
        <w:rPr>
          <w:rFonts w:ascii="Book Antiqua" w:hAnsi="Book Antiqua" w:cs="Arial"/>
          <w:sz w:val="22"/>
          <w:szCs w:val="22"/>
        </w:rPr>
        <w:t>.1.</w:t>
      </w:r>
      <w:r w:rsidR="00F72AFB" w:rsidRPr="00CD0074">
        <w:rPr>
          <w:rFonts w:ascii="Book Antiqua" w:hAnsi="Book Antiqua" w:cs="Arial"/>
          <w:sz w:val="22"/>
          <w:szCs w:val="22"/>
        </w:rPr>
        <w:tab/>
        <w:t>Pojištění osob proti úrazu</w:t>
      </w:r>
    </w:p>
    <w:p w14:paraId="4AE0E0C1" w14:textId="77777777" w:rsidR="00F72AFB" w:rsidRPr="00CD0074" w:rsidRDefault="00634B86" w:rsidP="00F72AFB">
      <w:pPr>
        <w:spacing w:line="280" w:lineRule="atLeast"/>
        <w:ind w:left="1560"/>
        <w:jc w:val="both"/>
        <w:rPr>
          <w:rFonts w:ascii="Book Antiqua" w:hAnsi="Book Antiqua" w:cs="Arial"/>
          <w:sz w:val="22"/>
          <w:szCs w:val="22"/>
        </w:rPr>
      </w:pPr>
      <w:r w:rsidRPr="00CD0074">
        <w:rPr>
          <w:rFonts w:ascii="Book Antiqua" w:hAnsi="Book Antiqua" w:cs="Arial"/>
          <w:sz w:val="22"/>
          <w:szCs w:val="22"/>
        </w:rPr>
        <w:t>1</w:t>
      </w:r>
      <w:r w:rsidR="00BA7F1C" w:rsidRPr="00CD0074">
        <w:rPr>
          <w:rFonts w:ascii="Book Antiqua" w:hAnsi="Book Antiqua" w:cs="Arial"/>
          <w:sz w:val="22"/>
          <w:szCs w:val="22"/>
        </w:rPr>
        <w:t>5</w:t>
      </w:r>
      <w:r w:rsidRPr="00CD0074">
        <w:rPr>
          <w:rFonts w:ascii="Book Antiqua" w:hAnsi="Book Antiqua" w:cs="Arial"/>
          <w:sz w:val="22"/>
          <w:szCs w:val="22"/>
        </w:rPr>
        <w:t>.2.2</w:t>
      </w:r>
      <w:r w:rsidR="00F72AFB" w:rsidRPr="00CD0074">
        <w:rPr>
          <w:rFonts w:ascii="Book Antiqua" w:hAnsi="Book Antiqua" w:cs="Arial"/>
          <w:sz w:val="22"/>
          <w:szCs w:val="22"/>
        </w:rPr>
        <w:t>.2.</w:t>
      </w:r>
      <w:r w:rsidR="00F72AFB" w:rsidRPr="00CD0074">
        <w:rPr>
          <w:rFonts w:ascii="Book Antiqua" w:hAnsi="Book Antiqua" w:cs="Arial"/>
          <w:sz w:val="22"/>
          <w:szCs w:val="22"/>
        </w:rPr>
        <w:tab/>
        <w:t xml:space="preserve">Pojištění </w:t>
      </w:r>
      <w:r w:rsidR="00010EF8" w:rsidRPr="00CD0074">
        <w:rPr>
          <w:rFonts w:ascii="Book Antiqua" w:hAnsi="Book Antiqua" w:cs="Arial"/>
          <w:sz w:val="22"/>
          <w:szCs w:val="22"/>
        </w:rPr>
        <w:t>pod</w:t>
      </w:r>
      <w:r w:rsidR="00F72AFB" w:rsidRPr="00CD0074">
        <w:rPr>
          <w:rFonts w:ascii="Book Antiqua" w:hAnsi="Book Antiqua" w:cs="Arial"/>
          <w:sz w:val="22"/>
          <w:szCs w:val="22"/>
        </w:rPr>
        <w:t>dodavatelů v rozsahu jejich dodávky</w:t>
      </w:r>
    </w:p>
    <w:p w14:paraId="301B3696" w14:textId="77777777" w:rsidR="00F72AFB" w:rsidRPr="00CD0074" w:rsidRDefault="00F72AFB" w:rsidP="00F72AFB">
      <w:pPr>
        <w:spacing w:line="280" w:lineRule="atLeast"/>
        <w:jc w:val="both"/>
        <w:rPr>
          <w:rFonts w:ascii="Book Antiqua" w:hAnsi="Book Antiqua" w:cs="Arial"/>
          <w:sz w:val="22"/>
          <w:szCs w:val="22"/>
        </w:rPr>
      </w:pPr>
    </w:p>
    <w:p w14:paraId="1F09F69B" w14:textId="77777777" w:rsidR="00F72AFB" w:rsidRPr="00CD0074" w:rsidRDefault="00F72AFB" w:rsidP="00976D72">
      <w:pPr>
        <w:spacing w:line="280" w:lineRule="atLeast"/>
        <w:ind w:left="426" w:hanging="426"/>
        <w:jc w:val="both"/>
        <w:rPr>
          <w:rFonts w:ascii="Book Antiqua" w:hAnsi="Book Antiqua" w:cs="Arial"/>
          <w:sz w:val="22"/>
          <w:szCs w:val="22"/>
        </w:rPr>
      </w:pPr>
      <w:r w:rsidRPr="00CD0074">
        <w:rPr>
          <w:rFonts w:ascii="Book Antiqua" w:hAnsi="Book Antiqua" w:cs="Arial"/>
          <w:sz w:val="22"/>
          <w:szCs w:val="22"/>
        </w:rPr>
        <w:t>1</w:t>
      </w:r>
      <w:r w:rsidR="00BA7F1C" w:rsidRPr="00CD0074">
        <w:rPr>
          <w:rFonts w:ascii="Book Antiqua" w:hAnsi="Book Antiqua" w:cs="Arial"/>
          <w:sz w:val="22"/>
          <w:szCs w:val="22"/>
        </w:rPr>
        <w:t>5</w:t>
      </w:r>
      <w:r w:rsidR="003142C7" w:rsidRPr="00CD0074">
        <w:rPr>
          <w:rFonts w:ascii="Book Antiqua" w:hAnsi="Book Antiqua" w:cs="Arial"/>
          <w:sz w:val="22"/>
          <w:szCs w:val="22"/>
        </w:rPr>
        <w:t>.3</w:t>
      </w:r>
      <w:r w:rsidRPr="00CD0074">
        <w:rPr>
          <w:rFonts w:ascii="Book Antiqua" w:hAnsi="Book Antiqua" w:cs="Arial"/>
          <w:sz w:val="22"/>
          <w:szCs w:val="22"/>
        </w:rPr>
        <w:tab/>
        <w:t>Povinnosti obou stran při vzniku pojistné události</w:t>
      </w:r>
    </w:p>
    <w:p w14:paraId="5C46512E" w14:textId="77777777" w:rsidR="00F72AFB" w:rsidRPr="00CD0074" w:rsidRDefault="00634B86" w:rsidP="00F72AFB">
      <w:pPr>
        <w:spacing w:line="280" w:lineRule="atLeast"/>
        <w:ind w:left="1560" w:hanging="851"/>
        <w:jc w:val="both"/>
        <w:rPr>
          <w:rFonts w:ascii="Book Antiqua" w:hAnsi="Book Antiqua" w:cs="Arial"/>
          <w:sz w:val="22"/>
          <w:szCs w:val="22"/>
        </w:rPr>
      </w:pPr>
      <w:r w:rsidRPr="00CD0074">
        <w:rPr>
          <w:rFonts w:ascii="Book Antiqua" w:hAnsi="Book Antiqua" w:cs="Arial"/>
          <w:sz w:val="22"/>
          <w:szCs w:val="22"/>
        </w:rPr>
        <w:t>1</w:t>
      </w:r>
      <w:r w:rsidR="00BA7F1C" w:rsidRPr="00CD0074">
        <w:rPr>
          <w:rFonts w:ascii="Book Antiqua" w:hAnsi="Book Antiqua" w:cs="Arial"/>
          <w:sz w:val="22"/>
          <w:szCs w:val="22"/>
        </w:rPr>
        <w:t>5</w:t>
      </w:r>
      <w:r w:rsidRPr="00CD0074">
        <w:rPr>
          <w:rFonts w:ascii="Book Antiqua" w:hAnsi="Book Antiqua" w:cs="Arial"/>
          <w:sz w:val="22"/>
          <w:szCs w:val="22"/>
        </w:rPr>
        <w:t>.3.1</w:t>
      </w:r>
      <w:r w:rsidR="00F72AFB" w:rsidRPr="00CD0074">
        <w:rPr>
          <w:rFonts w:ascii="Book Antiqua" w:hAnsi="Book Antiqua" w:cs="Arial"/>
          <w:sz w:val="22"/>
          <w:szCs w:val="22"/>
        </w:rPr>
        <w:t>.</w:t>
      </w:r>
      <w:r w:rsidR="00F72AFB" w:rsidRPr="00CD0074">
        <w:rPr>
          <w:rFonts w:ascii="Book Antiqua" w:hAnsi="Book Antiqua" w:cs="Arial"/>
          <w:sz w:val="22"/>
          <w:szCs w:val="22"/>
        </w:rPr>
        <w:tab/>
        <w:t>Při vzniku pojistné události zabezpečuje veškeré úkony vůči pojistiteli Zhotovitel.</w:t>
      </w:r>
    </w:p>
    <w:p w14:paraId="10A52662" w14:textId="77777777" w:rsidR="00F72AFB" w:rsidRPr="00CD0074" w:rsidRDefault="00F72AFB" w:rsidP="00EA32E5">
      <w:pPr>
        <w:spacing w:line="280" w:lineRule="atLeast"/>
        <w:ind w:left="1560" w:hanging="851"/>
        <w:jc w:val="both"/>
        <w:rPr>
          <w:rFonts w:ascii="Book Antiqua" w:hAnsi="Book Antiqua" w:cs="Arial"/>
          <w:sz w:val="22"/>
          <w:szCs w:val="22"/>
        </w:rPr>
      </w:pPr>
      <w:r w:rsidRPr="00CD0074">
        <w:rPr>
          <w:rFonts w:ascii="Book Antiqua" w:hAnsi="Book Antiqua" w:cs="Arial"/>
          <w:sz w:val="22"/>
          <w:szCs w:val="22"/>
        </w:rPr>
        <w:t>1</w:t>
      </w:r>
      <w:r w:rsidR="00BA7F1C" w:rsidRPr="00CD0074">
        <w:rPr>
          <w:rFonts w:ascii="Book Antiqua" w:hAnsi="Book Antiqua" w:cs="Arial"/>
          <w:sz w:val="22"/>
          <w:szCs w:val="22"/>
        </w:rPr>
        <w:t>5</w:t>
      </w:r>
      <w:r w:rsidRPr="00CD0074">
        <w:rPr>
          <w:rFonts w:ascii="Book Antiqua" w:hAnsi="Book Antiqua" w:cs="Arial"/>
          <w:sz w:val="22"/>
          <w:szCs w:val="22"/>
        </w:rPr>
        <w:t>.3.</w:t>
      </w:r>
      <w:r w:rsidR="00634B86" w:rsidRPr="00CD0074">
        <w:rPr>
          <w:rFonts w:ascii="Book Antiqua" w:hAnsi="Book Antiqua" w:cs="Arial"/>
          <w:sz w:val="22"/>
          <w:szCs w:val="22"/>
        </w:rPr>
        <w:t>2</w:t>
      </w:r>
      <w:r w:rsidRPr="00CD0074">
        <w:rPr>
          <w:rFonts w:ascii="Book Antiqua" w:hAnsi="Book Antiqua" w:cs="Arial"/>
          <w:sz w:val="22"/>
          <w:szCs w:val="22"/>
        </w:rPr>
        <w:t>.</w:t>
      </w:r>
      <w:r w:rsidRPr="00CD0074">
        <w:rPr>
          <w:rFonts w:ascii="Book Antiqua" w:hAnsi="Book Antiqua" w:cs="Arial"/>
          <w:sz w:val="22"/>
          <w:szCs w:val="22"/>
        </w:rPr>
        <w:tab/>
        <w:t>Objednatel je povinen poskytnou</w:t>
      </w:r>
      <w:r w:rsidR="00747170" w:rsidRPr="00CD0074">
        <w:rPr>
          <w:rFonts w:ascii="Book Antiqua" w:hAnsi="Book Antiqua" w:cs="Arial"/>
          <w:sz w:val="22"/>
          <w:szCs w:val="22"/>
        </w:rPr>
        <w:t>t</w:t>
      </w:r>
      <w:r w:rsidRPr="00CD0074">
        <w:rPr>
          <w:rFonts w:ascii="Book Antiqua" w:hAnsi="Book Antiqua" w:cs="Arial"/>
          <w:sz w:val="22"/>
          <w:szCs w:val="22"/>
        </w:rPr>
        <w:t xml:space="preserve"> v souvislosti s pojistnou událostí</w:t>
      </w:r>
      <w:r w:rsidR="00EA32E5" w:rsidRPr="00CD0074">
        <w:rPr>
          <w:rFonts w:ascii="Book Antiqua" w:hAnsi="Book Antiqua" w:cs="Arial"/>
          <w:sz w:val="22"/>
          <w:szCs w:val="22"/>
        </w:rPr>
        <w:t xml:space="preserve"> </w:t>
      </w:r>
      <w:r w:rsidRPr="00CD0074">
        <w:rPr>
          <w:rFonts w:ascii="Book Antiqua" w:hAnsi="Book Antiqua" w:cs="Arial"/>
          <w:sz w:val="22"/>
          <w:szCs w:val="22"/>
        </w:rPr>
        <w:t>Zhotoviteli veškerou součinnost, která je v jeho možnostech.</w:t>
      </w:r>
    </w:p>
    <w:p w14:paraId="2ABE3AD2" w14:textId="77777777" w:rsidR="00F72AFB" w:rsidRPr="00CD0074" w:rsidRDefault="00F72AFB" w:rsidP="00F72AFB">
      <w:pPr>
        <w:spacing w:line="280" w:lineRule="atLeast"/>
        <w:ind w:left="1560" w:hanging="851"/>
        <w:jc w:val="both"/>
        <w:rPr>
          <w:rFonts w:ascii="Book Antiqua" w:hAnsi="Book Antiqua" w:cs="Arial"/>
          <w:sz w:val="22"/>
          <w:szCs w:val="22"/>
        </w:rPr>
      </w:pPr>
      <w:r w:rsidRPr="00CD0074">
        <w:rPr>
          <w:rFonts w:ascii="Book Antiqua" w:hAnsi="Book Antiqua" w:cs="Arial"/>
          <w:sz w:val="22"/>
          <w:szCs w:val="22"/>
        </w:rPr>
        <w:t>1</w:t>
      </w:r>
      <w:r w:rsidR="00BA7F1C" w:rsidRPr="00CD0074">
        <w:rPr>
          <w:rFonts w:ascii="Book Antiqua" w:hAnsi="Book Antiqua" w:cs="Arial"/>
          <w:sz w:val="22"/>
          <w:szCs w:val="22"/>
        </w:rPr>
        <w:t>5</w:t>
      </w:r>
      <w:r w:rsidRPr="00CD0074">
        <w:rPr>
          <w:rFonts w:ascii="Book Antiqua" w:hAnsi="Book Antiqua" w:cs="Arial"/>
          <w:sz w:val="22"/>
          <w:szCs w:val="22"/>
        </w:rPr>
        <w:t>.3.</w:t>
      </w:r>
      <w:r w:rsidR="00634B86" w:rsidRPr="00CD0074">
        <w:rPr>
          <w:rFonts w:ascii="Book Antiqua" w:hAnsi="Book Antiqua" w:cs="Arial"/>
          <w:sz w:val="22"/>
          <w:szCs w:val="22"/>
        </w:rPr>
        <w:t>3</w:t>
      </w:r>
      <w:r w:rsidRPr="00CD0074">
        <w:rPr>
          <w:rFonts w:ascii="Book Antiqua" w:hAnsi="Book Antiqua" w:cs="Arial"/>
          <w:sz w:val="22"/>
          <w:szCs w:val="22"/>
        </w:rPr>
        <w:t>.</w:t>
      </w:r>
      <w:r w:rsidRPr="00CD0074">
        <w:rPr>
          <w:rFonts w:ascii="Book Antiqua" w:hAnsi="Book Antiqua" w:cs="Arial"/>
          <w:sz w:val="22"/>
          <w:szCs w:val="22"/>
        </w:rPr>
        <w:tab/>
        <w:t>Náklady na pojištění nese Zhotovitel a má je zahrnuty ve sjednané ceně.</w:t>
      </w:r>
    </w:p>
    <w:p w14:paraId="5EE34D20" w14:textId="77777777" w:rsidR="00F72AFB" w:rsidRPr="00CD0074" w:rsidRDefault="00F72AFB" w:rsidP="00F72AFB">
      <w:pPr>
        <w:spacing w:line="280" w:lineRule="atLeast"/>
        <w:jc w:val="both"/>
        <w:rPr>
          <w:rFonts w:ascii="Book Antiqua" w:hAnsi="Book Antiqua" w:cs="Arial"/>
          <w:sz w:val="22"/>
          <w:szCs w:val="22"/>
        </w:rPr>
      </w:pPr>
    </w:p>
    <w:p w14:paraId="51129F5D" w14:textId="77777777" w:rsidR="00F72AFB" w:rsidRPr="00CD0074" w:rsidRDefault="00F72AFB" w:rsidP="00F72AFB">
      <w:pPr>
        <w:spacing w:line="280" w:lineRule="atLeast"/>
        <w:ind w:left="360" w:hanging="360"/>
        <w:jc w:val="center"/>
        <w:rPr>
          <w:rFonts w:ascii="Book Antiqua" w:hAnsi="Book Antiqua"/>
          <w:b/>
          <w:sz w:val="22"/>
          <w:szCs w:val="22"/>
        </w:rPr>
      </w:pPr>
    </w:p>
    <w:p w14:paraId="52788B59" w14:textId="77777777" w:rsidR="00607BB3" w:rsidRPr="00CD0074" w:rsidRDefault="00607BB3" w:rsidP="00607BB3">
      <w:pPr>
        <w:spacing w:line="280" w:lineRule="atLeast"/>
        <w:ind w:left="360" w:hanging="360"/>
        <w:jc w:val="center"/>
        <w:rPr>
          <w:rFonts w:ascii="Book Antiqua" w:hAnsi="Book Antiqua"/>
          <w:b/>
          <w:sz w:val="22"/>
          <w:szCs w:val="22"/>
        </w:rPr>
      </w:pPr>
      <w:r w:rsidRPr="00CD0074">
        <w:rPr>
          <w:rFonts w:ascii="Book Antiqua" w:hAnsi="Book Antiqua"/>
          <w:b/>
          <w:sz w:val="22"/>
          <w:szCs w:val="22"/>
        </w:rPr>
        <w:t>XVI.</w:t>
      </w:r>
    </w:p>
    <w:p w14:paraId="7586C9FE" w14:textId="77777777" w:rsidR="00607BB3" w:rsidRPr="00CD0074" w:rsidRDefault="00607BB3" w:rsidP="00976D72">
      <w:pPr>
        <w:spacing w:line="280" w:lineRule="atLeast"/>
        <w:ind w:left="426" w:hanging="426"/>
        <w:jc w:val="center"/>
        <w:rPr>
          <w:rFonts w:ascii="Book Antiqua" w:hAnsi="Book Antiqua"/>
          <w:b/>
          <w:sz w:val="22"/>
          <w:szCs w:val="22"/>
        </w:rPr>
      </w:pPr>
      <w:r w:rsidRPr="00CD0074">
        <w:rPr>
          <w:rFonts w:ascii="Book Antiqua" w:hAnsi="Book Antiqua"/>
          <w:b/>
          <w:sz w:val="22"/>
          <w:szCs w:val="22"/>
        </w:rPr>
        <w:t>Závěrečná ustanovení</w:t>
      </w:r>
    </w:p>
    <w:p w14:paraId="4F000E5B" w14:textId="77777777" w:rsidR="00607BB3" w:rsidRPr="00CD0074" w:rsidRDefault="00607BB3"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w:t>
      </w:r>
      <w:r w:rsidR="003A0E84" w:rsidRPr="00CD0074">
        <w:rPr>
          <w:rFonts w:ascii="Book Antiqua" w:hAnsi="Book Antiqua"/>
          <w:sz w:val="22"/>
          <w:szCs w:val="22"/>
        </w:rPr>
        <w:t>6</w:t>
      </w:r>
      <w:r w:rsidRPr="00CD0074">
        <w:rPr>
          <w:rFonts w:ascii="Book Antiqua" w:hAnsi="Book Antiqua"/>
          <w:sz w:val="22"/>
          <w:szCs w:val="22"/>
        </w:rPr>
        <w:t>.1</w:t>
      </w:r>
      <w:r w:rsidRPr="00CD0074">
        <w:rPr>
          <w:rFonts w:ascii="Book Antiqua" w:hAnsi="Book Antiqua"/>
          <w:sz w:val="22"/>
          <w:szCs w:val="22"/>
        </w:rPr>
        <w:tab/>
      </w:r>
      <w:r w:rsidR="005E3793">
        <w:rPr>
          <w:rFonts w:ascii="Book Antiqua" w:hAnsi="Book Antiqua"/>
          <w:sz w:val="22"/>
          <w:szCs w:val="22"/>
        </w:rPr>
        <w:t xml:space="preserve"> </w:t>
      </w:r>
      <w:r w:rsidRPr="00CD0074">
        <w:rPr>
          <w:rFonts w:ascii="Book Antiqua" w:hAnsi="Book Antiqua"/>
          <w:sz w:val="22"/>
          <w:szCs w:val="22"/>
        </w:rPr>
        <w:t>Veškerá jednání o stavbě a na stavbě s objednatelem či státními orgány budou probíhat v českém jazyce. Veškeré doklady o stavbě, použitých materiálech a konstrukcích předávané objednateli budou v českém jazyce.</w:t>
      </w:r>
    </w:p>
    <w:p w14:paraId="5033A747" w14:textId="77777777" w:rsidR="00607BB3" w:rsidRPr="00CD0074" w:rsidRDefault="00607BB3" w:rsidP="00976D72">
      <w:pPr>
        <w:spacing w:line="280" w:lineRule="atLeast"/>
        <w:ind w:left="426" w:hanging="426"/>
        <w:jc w:val="both"/>
        <w:rPr>
          <w:rFonts w:ascii="Book Antiqua" w:hAnsi="Book Antiqua"/>
          <w:sz w:val="22"/>
          <w:szCs w:val="22"/>
        </w:rPr>
      </w:pPr>
    </w:p>
    <w:p w14:paraId="68A5300C" w14:textId="77777777" w:rsidR="00607BB3" w:rsidRPr="00CD0074" w:rsidRDefault="003A0E84"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16</w:t>
      </w:r>
      <w:r w:rsidR="00607BB3" w:rsidRPr="00CD0074">
        <w:rPr>
          <w:rFonts w:ascii="Book Antiqua" w:hAnsi="Book Antiqua"/>
          <w:sz w:val="22"/>
          <w:szCs w:val="22"/>
        </w:rPr>
        <w:t>.2</w:t>
      </w:r>
      <w:r w:rsidR="00607BB3" w:rsidRPr="00CD0074">
        <w:rPr>
          <w:rFonts w:ascii="Book Antiqua" w:hAnsi="Book Antiqua"/>
          <w:sz w:val="22"/>
          <w:szCs w:val="22"/>
        </w:rPr>
        <w:tab/>
      </w:r>
      <w:r w:rsidR="005E3793">
        <w:rPr>
          <w:rFonts w:ascii="Book Antiqua" w:hAnsi="Book Antiqua"/>
          <w:sz w:val="22"/>
          <w:szCs w:val="22"/>
        </w:rPr>
        <w:t xml:space="preserve"> </w:t>
      </w:r>
      <w:r w:rsidR="00607BB3" w:rsidRPr="00CD0074">
        <w:rPr>
          <w:rFonts w:ascii="Book Antiqua" w:hAnsi="Book Antiqua"/>
          <w:sz w:val="22"/>
          <w:szCs w:val="22"/>
        </w:rPr>
        <w:t>Objednatel si vyhrazuje právo od smlouvy v případě nedostatku či omezení finanční</w:t>
      </w:r>
      <w:r w:rsidR="00D524A6">
        <w:rPr>
          <w:rFonts w:ascii="Book Antiqua" w:hAnsi="Book Antiqua"/>
          <w:sz w:val="22"/>
          <w:szCs w:val="22"/>
        </w:rPr>
        <w:t>ch</w:t>
      </w:r>
      <w:r w:rsidR="00607BB3" w:rsidRPr="00CD0074">
        <w:rPr>
          <w:rFonts w:ascii="Book Antiqua" w:hAnsi="Book Antiqua"/>
          <w:sz w:val="22"/>
          <w:szCs w:val="22"/>
        </w:rPr>
        <w:t xml:space="preserve"> prostředků odstoupit</w:t>
      </w:r>
      <w:r w:rsidR="00A06E2A">
        <w:rPr>
          <w:rFonts w:ascii="Book Antiqua" w:hAnsi="Book Antiqua"/>
          <w:sz w:val="22"/>
          <w:szCs w:val="22"/>
        </w:rPr>
        <w:t xml:space="preserve"> </w:t>
      </w:r>
      <w:r w:rsidR="00A06E2A" w:rsidRPr="00A06E2A">
        <w:rPr>
          <w:rFonts w:ascii="Book Antiqua" w:hAnsi="Book Antiqua"/>
          <w:sz w:val="22"/>
          <w:szCs w:val="22"/>
        </w:rPr>
        <w:t>bez jakýchkoliv finančních sankcí</w:t>
      </w:r>
      <w:r w:rsidR="00607BB3" w:rsidRPr="00CD0074">
        <w:rPr>
          <w:rFonts w:ascii="Book Antiqua" w:hAnsi="Book Antiqua"/>
          <w:sz w:val="22"/>
          <w:szCs w:val="22"/>
        </w:rPr>
        <w:t>, a to písemným jednostranným úkonem adresovaným zhotoviteli, který je účinný dnem doručení zhotoviteli. Objednatel v tomto případě uhradí zhotoviteli náklady provedené na podkladě této smlouvy o dílo vzniklé do doby odstoupení objednatele dle předešlé věty.</w:t>
      </w:r>
    </w:p>
    <w:p w14:paraId="243133B9" w14:textId="77777777" w:rsidR="00607BB3" w:rsidRPr="00CD0074" w:rsidRDefault="00607BB3" w:rsidP="00976D72">
      <w:pPr>
        <w:pStyle w:val="Odstavecseseznamem"/>
        <w:ind w:left="426" w:hanging="426"/>
        <w:rPr>
          <w:rFonts w:ascii="Book Antiqua" w:hAnsi="Book Antiqua"/>
          <w:color w:val="auto"/>
          <w:sz w:val="22"/>
          <w:szCs w:val="22"/>
        </w:rPr>
      </w:pPr>
    </w:p>
    <w:p w14:paraId="0E9A0140" w14:textId="77777777" w:rsidR="00607BB3" w:rsidRPr="00CD0074" w:rsidRDefault="003A0E84"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16</w:t>
      </w:r>
      <w:r w:rsidR="00607BB3" w:rsidRPr="00CD0074">
        <w:rPr>
          <w:rFonts w:ascii="Book Antiqua" w:hAnsi="Book Antiqua"/>
          <w:sz w:val="22"/>
          <w:szCs w:val="22"/>
        </w:rPr>
        <w:t>.3</w:t>
      </w:r>
      <w:r w:rsidR="005E3793">
        <w:rPr>
          <w:rFonts w:ascii="Book Antiqua" w:hAnsi="Book Antiqua"/>
          <w:sz w:val="22"/>
          <w:szCs w:val="22"/>
        </w:rPr>
        <w:t xml:space="preserve"> </w:t>
      </w:r>
      <w:r w:rsidR="00607BB3" w:rsidRPr="00CD0074">
        <w:rPr>
          <w:rFonts w:ascii="Book Antiqua" w:hAnsi="Book Antiqua"/>
          <w:sz w:val="22"/>
          <w:szCs w:val="22"/>
        </w:rPr>
        <w:tab/>
        <w:t xml:space="preserve">Technický dozor nebude vykonáván zhotovitelem ani osobou s ním propojenou dle § 71 a násl. zákona </w:t>
      </w:r>
      <w:r w:rsidR="00D10CA4">
        <w:rPr>
          <w:rFonts w:ascii="Book Antiqua" w:hAnsi="Book Antiqua"/>
          <w:sz w:val="22"/>
          <w:szCs w:val="22"/>
        </w:rPr>
        <w:t xml:space="preserve">č. </w:t>
      </w:r>
      <w:r w:rsidR="00D10CA4" w:rsidRPr="00D10CA4">
        <w:rPr>
          <w:rFonts w:ascii="Book Antiqua" w:hAnsi="Book Antiqua"/>
          <w:sz w:val="22"/>
          <w:szCs w:val="22"/>
        </w:rPr>
        <w:t>90/2012 Sb.</w:t>
      </w:r>
      <w:r w:rsidR="00D10CA4">
        <w:rPr>
          <w:rFonts w:ascii="Book Antiqua" w:hAnsi="Book Antiqua"/>
          <w:sz w:val="22"/>
          <w:szCs w:val="22"/>
        </w:rPr>
        <w:t xml:space="preserve">, </w:t>
      </w:r>
      <w:r w:rsidR="00D10CA4" w:rsidRPr="00D10CA4">
        <w:rPr>
          <w:rFonts w:ascii="Book Antiqua" w:hAnsi="Book Antiqua"/>
          <w:sz w:val="22"/>
          <w:szCs w:val="22"/>
        </w:rPr>
        <w:t>o obchodních společnostech a družstvech</w:t>
      </w:r>
      <w:r w:rsidR="001B405B">
        <w:rPr>
          <w:rFonts w:ascii="Book Antiqua" w:hAnsi="Book Antiqua"/>
          <w:sz w:val="22"/>
          <w:szCs w:val="22"/>
        </w:rPr>
        <w:t xml:space="preserve"> (zákon </w:t>
      </w:r>
      <w:r w:rsidR="00607BB3" w:rsidRPr="00CD0074">
        <w:rPr>
          <w:rFonts w:ascii="Book Antiqua" w:hAnsi="Book Antiqua"/>
          <w:sz w:val="22"/>
          <w:szCs w:val="22"/>
        </w:rPr>
        <w:t>o obchodních korporacích</w:t>
      </w:r>
      <w:r w:rsidR="001B405B">
        <w:rPr>
          <w:rFonts w:ascii="Book Antiqua" w:hAnsi="Book Antiqua"/>
          <w:sz w:val="22"/>
          <w:szCs w:val="22"/>
        </w:rPr>
        <w:t>)</w:t>
      </w:r>
      <w:r w:rsidR="00607BB3" w:rsidRPr="00CD0074">
        <w:rPr>
          <w:rFonts w:ascii="Book Antiqua" w:hAnsi="Book Antiqua"/>
          <w:sz w:val="22"/>
          <w:szCs w:val="22"/>
        </w:rPr>
        <w:t>.</w:t>
      </w:r>
    </w:p>
    <w:p w14:paraId="452E9AD7" w14:textId="77777777" w:rsidR="00607BB3" w:rsidRPr="00CD0074" w:rsidRDefault="00607BB3" w:rsidP="00976D72">
      <w:pPr>
        <w:pStyle w:val="Odstavecseseznamem"/>
        <w:ind w:left="426" w:hanging="426"/>
        <w:rPr>
          <w:rFonts w:ascii="Book Antiqua" w:hAnsi="Book Antiqua"/>
          <w:color w:val="auto"/>
          <w:sz w:val="22"/>
          <w:szCs w:val="22"/>
        </w:rPr>
      </w:pPr>
    </w:p>
    <w:p w14:paraId="27F6F27D" w14:textId="77777777" w:rsidR="00607BB3" w:rsidRPr="00CD0074" w:rsidRDefault="003A0E84"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16</w:t>
      </w:r>
      <w:r w:rsidR="005E3793">
        <w:rPr>
          <w:rFonts w:ascii="Book Antiqua" w:hAnsi="Book Antiqua"/>
          <w:sz w:val="22"/>
          <w:szCs w:val="22"/>
        </w:rPr>
        <w:t>.4</w:t>
      </w:r>
      <w:r w:rsidR="00607BB3" w:rsidRPr="00CD0074">
        <w:rPr>
          <w:rFonts w:ascii="Book Antiqua" w:hAnsi="Book Antiqua"/>
          <w:sz w:val="22"/>
          <w:szCs w:val="22"/>
        </w:rPr>
        <w:tab/>
      </w:r>
      <w:r w:rsidR="005E3793">
        <w:rPr>
          <w:rFonts w:ascii="Book Antiqua" w:hAnsi="Book Antiqua"/>
          <w:sz w:val="22"/>
          <w:szCs w:val="22"/>
        </w:rPr>
        <w:t xml:space="preserve"> </w:t>
      </w:r>
      <w:r w:rsidR="00607BB3" w:rsidRPr="00CD0074">
        <w:rPr>
          <w:rFonts w:ascii="Book Antiqua" w:hAnsi="Book Antiqua"/>
          <w:sz w:val="22"/>
          <w:szCs w:val="22"/>
        </w:rPr>
        <w:t>Tuto smlouvu lze měnit pouze číslovanými dodatky, podepsanými oběma smluvními stranami.</w:t>
      </w:r>
    </w:p>
    <w:p w14:paraId="47C16AB8" w14:textId="77777777" w:rsidR="00607BB3" w:rsidRPr="00CD0074" w:rsidRDefault="00607BB3" w:rsidP="00976D72">
      <w:pPr>
        <w:pStyle w:val="Odstavecseseznamem"/>
        <w:ind w:left="426" w:hanging="426"/>
        <w:rPr>
          <w:rFonts w:ascii="Book Antiqua" w:hAnsi="Book Antiqua"/>
          <w:color w:val="auto"/>
          <w:sz w:val="22"/>
          <w:szCs w:val="22"/>
        </w:rPr>
      </w:pPr>
    </w:p>
    <w:p w14:paraId="6227EF5B" w14:textId="77777777" w:rsidR="00607BB3" w:rsidRPr="00CD0074" w:rsidRDefault="003A0E84"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16</w:t>
      </w:r>
      <w:r w:rsidR="005E3793">
        <w:rPr>
          <w:rFonts w:ascii="Book Antiqua" w:hAnsi="Book Antiqua"/>
          <w:sz w:val="22"/>
          <w:szCs w:val="22"/>
        </w:rPr>
        <w:t>.5</w:t>
      </w:r>
      <w:r w:rsidR="00607BB3" w:rsidRPr="00CD0074">
        <w:rPr>
          <w:rFonts w:ascii="Book Antiqua" w:hAnsi="Book Antiqua"/>
          <w:sz w:val="22"/>
          <w:szCs w:val="22"/>
        </w:rPr>
        <w:t xml:space="preserve"> Tuto smlouvu je možno ukončit písemnou dohodou smluvních stran.</w:t>
      </w:r>
    </w:p>
    <w:p w14:paraId="31166015" w14:textId="77777777" w:rsidR="00607BB3" w:rsidRPr="00CD0074" w:rsidRDefault="00607BB3" w:rsidP="00607BB3">
      <w:pPr>
        <w:pStyle w:val="Odstavecseseznamem"/>
        <w:rPr>
          <w:rFonts w:ascii="Book Antiqua" w:hAnsi="Book Antiqua"/>
          <w:color w:val="auto"/>
          <w:sz w:val="22"/>
          <w:szCs w:val="22"/>
        </w:rPr>
      </w:pPr>
    </w:p>
    <w:p w14:paraId="4270E04B" w14:textId="77777777" w:rsidR="00607BB3" w:rsidRPr="00CD0074" w:rsidRDefault="003A0E84" w:rsidP="00607BB3">
      <w:pPr>
        <w:spacing w:line="280" w:lineRule="atLeast"/>
        <w:ind w:left="426" w:hanging="426"/>
        <w:jc w:val="both"/>
        <w:rPr>
          <w:rFonts w:ascii="Book Antiqua" w:hAnsi="Book Antiqua"/>
          <w:sz w:val="22"/>
          <w:szCs w:val="22"/>
        </w:rPr>
      </w:pPr>
      <w:r w:rsidRPr="00CD0074">
        <w:rPr>
          <w:rFonts w:ascii="Book Antiqua" w:hAnsi="Book Antiqua"/>
          <w:sz w:val="22"/>
          <w:szCs w:val="22"/>
        </w:rPr>
        <w:t>16</w:t>
      </w:r>
      <w:r w:rsidR="005E3793">
        <w:rPr>
          <w:rFonts w:ascii="Book Antiqua" w:hAnsi="Book Antiqua"/>
          <w:sz w:val="22"/>
          <w:szCs w:val="22"/>
        </w:rPr>
        <w:t>.6</w:t>
      </w:r>
      <w:r w:rsidR="00607BB3" w:rsidRPr="00CD0074">
        <w:rPr>
          <w:rFonts w:ascii="Book Antiqua" w:hAnsi="Book Antiqua"/>
          <w:sz w:val="22"/>
          <w:szCs w:val="22"/>
        </w:rPr>
        <w:tab/>
      </w:r>
      <w:r w:rsidR="005E3793">
        <w:rPr>
          <w:rFonts w:ascii="Book Antiqua" w:hAnsi="Book Antiqua"/>
          <w:sz w:val="22"/>
          <w:szCs w:val="22"/>
        </w:rPr>
        <w:t xml:space="preserve"> </w:t>
      </w:r>
      <w:r w:rsidR="00607BB3" w:rsidRPr="00CD0074">
        <w:rPr>
          <w:rFonts w:ascii="Book Antiqua" w:hAnsi="Book Antiqua"/>
          <w:sz w:val="22"/>
          <w:szCs w:val="22"/>
        </w:rPr>
        <w:t>Zhotovitel není oprávněn bez souhlasu objednatele postoupit práva a povinnosti vyplývající z této smlouvy třetí osobě.</w:t>
      </w:r>
    </w:p>
    <w:p w14:paraId="7F596ED7" w14:textId="77777777" w:rsidR="00607BB3" w:rsidRPr="00CD0074" w:rsidRDefault="00607BB3" w:rsidP="00607BB3">
      <w:pPr>
        <w:pStyle w:val="Odstavecseseznamem"/>
        <w:rPr>
          <w:rFonts w:ascii="Book Antiqua" w:hAnsi="Book Antiqua"/>
          <w:color w:val="auto"/>
          <w:sz w:val="22"/>
          <w:szCs w:val="22"/>
        </w:rPr>
      </w:pPr>
    </w:p>
    <w:p w14:paraId="24FE26E4" w14:textId="77777777" w:rsidR="00607BB3" w:rsidRPr="00CD0074" w:rsidRDefault="003A0E84" w:rsidP="00607BB3">
      <w:pPr>
        <w:spacing w:line="280" w:lineRule="atLeast"/>
        <w:ind w:left="426" w:hanging="426"/>
        <w:jc w:val="both"/>
        <w:rPr>
          <w:rFonts w:ascii="Book Antiqua" w:hAnsi="Book Antiqua"/>
          <w:sz w:val="22"/>
          <w:szCs w:val="22"/>
        </w:rPr>
      </w:pPr>
      <w:r w:rsidRPr="00CD0074">
        <w:rPr>
          <w:rFonts w:ascii="Book Antiqua" w:hAnsi="Book Antiqua"/>
          <w:sz w:val="22"/>
          <w:szCs w:val="22"/>
        </w:rPr>
        <w:t>16</w:t>
      </w:r>
      <w:r w:rsidR="005E3793">
        <w:rPr>
          <w:rFonts w:ascii="Book Antiqua" w:hAnsi="Book Antiqua"/>
          <w:sz w:val="22"/>
          <w:szCs w:val="22"/>
        </w:rPr>
        <w:t xml:space="preserve">.7 </w:t>
      </w:r>
      <w:r w:rsidR="00607BB3" w:rsidRPr="00CD0074">
        <w:rPr>
          <w:rFonts w:ascii="Book Antiqua" w:hAnsi="Book Antiqua"/>
          <w:sz w:val="22"/>
          <w:szCs w:val="22"/>
        </w:rPr>
        <w:tab/>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4526CB2D" w14:textId="77777777" w:rsidR="00607BB3" w:rsidRPr="00CD0074" w:rsidRDefault="00607BB3" w:rsidP="00607BB3">
      <w:pPr>
        <w:pStyle w:val="Odstavecseseznamem"/>
        <w:rPr>
          <w:rFonts w:ascii="Book Antiqua" w:hAnsi="Book Antiqua"/>
          <w:color w:val="auto"/>
          <w:sz w:val="22"/>
          <w:szCs w:val="22"/>
        </w:rPr>
      </w:pPr>
    </w:p>
    <w:p w14:paraId="7C4D48B9" w14:textId="77777777" w:rsidR="00607BB3" w:rsidRPr="00CD0074" w:rsidRDefault="003A0E84" w:rsidP="00607BB3">
      <w:pPr>
        <w:spacing w:line="280" w:lineRule="atLeast"/>
        <w:ind w:left="426" w:hanging="426"/>
        <w:jc w:val="both"/>
        <w:rPr>
          <w:rFonts w:ascii="Book Antiqua" w:hAnsi="Book Antiqua"/>
          <w:sz w:val="22"/>
          <w:szCs w:val="22"/>
        </w:rPr>
      </w:pPr>
      <w:r w:rsidRPr="00CD0074">
        <w:rPr>
          <w:rFonts w:ascii="Book Antiqua" w:hAnsi="Book Antiqua"/>
          <w:sz w:val="22"/>
          <w:szCs w:val="22"/>
        </w:rPr>
        <w:t>16</w:t>
      </w:r>
      <w:r w:rsidR="005E3793">
        <w:rPr>
          <w:rFonts w:ascii="Book Antiqua" w:hAnsi="Book Antiqua"/>
          <w:sz w:val="22"/>
          <w:szCs w:val="22"/>
        </w:rPr>
        <w:t xml:space="preserve">.8 </w:t>
      </w:r>
      <w:r w:rsidR="00607BB3" w:rsidRPr="00CD0074">
        <w:rPr>
          <w:rFonts w:ascii="Book Antiqua" w:hAnsi="Book Antiqua"/>
          <w:sz w:val="22"/>
          <w:szCs w:val="22"/>
        </w:rPr>
        <w:tab/>
        <w:t>V případě, že některá ze smluvních stran odmítne převzít písemnost nebo její převzetí znemožní, se má za to, že písemnost byla doručena.</w:t>
      </w:r>
    </w:p>
    <w:p w14:paraId="3BEBD712" w14:textId="77777777" w:rsidR="00607BB3" w:rsidRPr="00CD0074" w:rsidRDefault="00607BB3" w:rsidP="00607BB3">
      <w:pPr>
        <w:pStyle w:val="Odstavecseseznamem"/>
        <w:rPr>
          <w:rFonts w:ascii="Book Antiqua" w:hAnsi="Book Antiqua"/>
          <w:color w:val="auto"/>
          <w:sz w:val="22"/>
          <w:szCs w:val="22"/>
        </w:rPr>
      </w:pPr>
    </w:p>
    <w:p w14:paraId="61A69CBD" w14:textId="77777777" w:rsidR="00607BB3" w:rsidRPr="00CD0074" w:rsidRDefault="003A0E84"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16</w:t>
      </w:r>
      <w:r w:rsidR="005E3793">
        <w:rPr>
          <w:rFonts w:ascii="Book Antiqua" w:hAnsi="Book Antiqua"/>
          <w:sz w:val="22"/>
          <w:szCs w:val="22"/>
        </w:rPr>
        <w:t>.9</w:t>
      </w:r>
      <w:r w:rsidR="00607BB3" w:rsidRPr="00CD0074">
        <w:rPr>
          <w:rFonts w:ascii="Book Antiqua" w:hAnsi="Book Antiqua"/>
          <w:sz w:val="22"/>
          <w:szCs w:val="22"/>
        </w:rPr>
        <w:t xml:space="preserve"> Smlouva se řídí českým právním řádem. </w:t>
      </w:r>
    </w:p>
    <w:p w14:paraId="4FD7D846" w14:textId="77777777" w:rsidR="00607BB3" w:rsidRPr="00CD0074" w:rsidRDefault="00607BB3" w:rsidP="00976D72">
      <w:pPr>
        <w:pStyle w:val="Odstavecseseznamem"/>
        <w:ind w:left="426" w:hanging="426"/>
        <w:rPr>
          <w:rFonts w:ascii="Book Antiqua" w:hAnsi="Book Antiqua"/>
          <w:color w:val="auto"/>
          <w:sz w:val="22"/>
          <w:szCs w:val="22"/>
        </w:rPr>
      </w:pPr>
    </w:p>
    <w:p w14:paraId="2690D890" w14:textId="77777777" w:rsidR="00607BB3" w:rsidRPr="00CD0074" w:rsidRDefault="003A0E84"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16</w:t>
      </w:r>
      <w:r w:rsidR="005E3793">
        <w:rPr>
          <w:rFonts w:ascii="Book Antiqua" w:hAnsi="Book Antiqua"/>
          <w:sz w:val="22"/>
          <w:szCs w:val="22"/>
        </w:rPr>
        <w:t>.10</w:t>
      </w:r>
      <w:r w:rsidR="00607BB3" w:rsidRPr="00CD0074">
        <w:rPr>
          <w:rFonts w:ascii="Book Antiqua" w:hAnsi="Book Antiqua"/>
          <w:sz w:val="22"/>
          <w:szCs w:val="22"/>
        </w:rPr>
        <w:t xml:space="preserve"> Obě strany se dohodly, že pro neupravené vztahy plynoucí z této smlouvy platí příslušná ustanovení občanského zákoníku. </w:t>
      </w:r>
    </w:p>
    <w:p w14:paraId="1DD0CBB4" w14:textId="77777777" w:rsidR="00607BB3" w:rsidRPr="00CD0074" w:rsidRDefault="00607BB3" w:rsidP="00976D72">
      <w:pPr>
        <w:pStyle w:val="Odstavecseseznamem"/>
        <w:ind w:left="426" w:hanging="426"/>
        <w:rPr>
          <w:rFonts w:ascii="Book Antiqua" w:hAnsi="Book Antiqua"/>
          <w:color w:val="auto"/>
          <w:sz w:val="22"/>
          <w:szCs w:val="22"/>
        </w:rPr>
      </w:pPr>
    </w:p>
    <w:p w14:paraId="6E23857D" w14:textId="77777777" w:rsidR="00607BB3" w:rsidRPr="00CD0074" w:rsidRDefault="003A0E84"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16</w:t>
      </w:r>
      <w:r w:rsidR="005E3793">
        <w:rPr>
          <w:rFonts w:ascii="Book Antiqua" w:hAnsi="Book Antiqua"/>
          <w:sz w:val="22"/>
          <w:szCs w:val="22"/>
        </w:rPr>
        <w:t>.11</w:t>
      </w:r>
      <w:r w:rsidR="00607BB3" w:rsidRPr="00CD0074">
        <w:rPr>
          <w:rFonts w:ascii="Book Antiqua" w:hAnsi="Book Antiqua"/>
          <w:sz w:val="22"/>
          <w:szCs w:val="22"/>
        </w:rPr>
        <w:t xml:space="preserve"> Osoby podepisující tuto smlouvu svým podpisem stvrzují platnost svého oprávnění jednat za smluvní stranu.</w:t>
      </w:r>
    </w:p>
    <w:p w14:paraId="63C50917" w14:textId="77777777" w:rsidR="00607BB3" w:rsidRPr="00CD0074" w:rsidRDefault="00607BB3" w:rsidP="00976D72">
      <w:pPr>
        <w:pStyle w:val="Odstavecseseznamem"/>
        <w:ind w:left="426" w:hanging="426"/>
        <w:rPr>
          <w:rFonts w:ascii="Book Antiqua" w:hAnsi="Book Antiqua"/>
          <w:color w:val="auto"/>
          <w:sz w:val="22"/>
          <w:szCs w:val="22"/>
        </w:rPr>
      </w:pPr>
    </w:p>
    <w:p w14:paraId="18FA9ACA" w14:textId="77777777" w:rsidR="00607BB3" w:rsidRPr="00CD0074" w:rsidRDefault="003A0E84"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16</w:t>
      </w:r>
      <w:r w:rsidR="005E3793">
        <w:rPr>
          <w:rFonts w:ascii="Book Antiqua" w:hAnsi="Book Antiqua"/>
          <w:sz w:val="22"/>
          <w:szCs w:val="22"/>
        </w:rPr>
        <w:t>.12</w:t>
      </w:r>
      <w:r w:rsidR="00607BB3" w:rsidRPr="00CD0074">
        <w:rPr>
          <w:rFonts w:ascii="Book Antiqua" w:hAnsi="Book Antiqua"/>
          <w:sz w:val="22"/>
          <w:szCs w:val="22"/>
        </w:rPr>
        <w:t xml:space="preserve"> Smluvní strany se dohodly, že případné spory budou přednostně řešeny dohodou. Případné spory budou řešeny českými soudy. Rozhodčí řízení je vyloučeno.</w:t>
      </w:r>
    </w:p>
    <w:p w14:paraId="6110EC48" w14:textId="77777777" w:rsidR="00607BB3" w:rsidRPr="00CD0074" w:rsidRDefault="00607BB3" w:rsidP="00976D72">
      <w:pPr>
        <w:pStyle w:val="Odstavecseseznamem"/>
        <w:ind w:left="426" w:hanging="426"/>
        <w:rPr>
          <w:rFonts w:ascii="Book Antiqua" w:hAnsi="Book Antiqua"/>
          <w:color w:val="auto"/>
          <w:sz w:val="22"/>
          <w:szCs w:val="22"/>
        </w:rPr>
      </w:pPr>
    </w:p>
    <w:p w14:paraId="61456923" w14:textId="77777777" w:rsidR="00607BB3" w:rsidRPr="00CD0074" w:rsidRDefault="003A0E84"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16</w:t>
      </w:r>
      <w:r w:rsidR="005E3793">
        <w:rPr>
          <w:rFonts w:ascii="Book Antiqua" w:hAnsi="Book Antiqua"/>
          <w:sz w:val="22"/>
          <w:szCs w:val="22"/>
        </w:rPr>
        <w:t>.13</w:t>
      </w:r>
      <w:r w:rsidR="00607BB3" w:rsidRPr="00CD0074">
        <w:rPr>
          <w:rFonts w:ascii="Book Antiqua" w:hAnsi="Book Antiqua"/>
          <w:sz w:val="22"/>
          <w:szCs w:val="22"/>
        </w:rPr>
        <w:t xml:space="preserve"> Pro výklad této smlouvy je rovněž závazné znění zadávacích podmínek k veřejné zakázce, na </w:t>
      </w:r>
      <w:r w:rsidR="00DD46C4" w:rsidRPr="00CD0074">
        <w:rPr>
          <w:rFonts w:ascii="Book Antiqua" w:hAnsi="Book Antiqua"/>
          <w:sz w:val="22"/>
          <w:szCs w:val="22"/>
        </w:rPr>
        <w:t>základě,</w:t>
      </w:r>
      <w:r w:rsidR="00607BB3" w:rsidRPr="00CD0074">
        <w:rPr>
          <w:rFonts w:ascii="Book Antiqua" w:hAnsi="Book Antiqua"/>
          <w:sz w:val="22"/>
          <w:szCs w:val="22"/>
        </w:rPr>
        <w:t xml:space="preserve"> které je plnění dle této smlouvy realizováno. V případě rozporu této smlouvy se zadávacími podmínkami má přednost znění zadávacích podmínek s tím, že pokud stanoví zadávací podmínky či tato smlouva rozdílný rozsah požadavků na zhotovitele, je pro plnění zhotovitele určující součet těchto povinností (požadavků), tj. jak povinnosti vyplývající ze zadávacích podmínek, tak i z této smlouvy.</w:t>
      </w:r>
    </w:p>
    <w:p w14:paraId="3EDF3B88" w14:textId="77777777" w:rsidR="00607BB3" w:rsidRPr="00CD0074" w:rsidRDefault="00607BB3" w:rsidP="00607BB3">
      <w:pPr>
        <w:pStyle w:val="Odstavecseseznamem"/>
        <w:rPr>
          <w:rFonts w:ascii="Book Antiqua" w:hAnsi="Book Antiqua"/>
          <w:color w:val="auto"/>
          <w:sz w:val="22"/>
          <w:szCs w:val="22"/>
        </w:rPr>
      </w:pPr>
    </w:p>
    <w:p w14:paraId="14FBA5C1" w14:textId="77777777" w:rsidR="00607BB3" w:rsidRPr="00CD0074" w:rsidRDefault="003A0E84"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16</w:t>
      </w:r>
      <w:r w:rsidR="005E3793">
        <w:rPr>
          <w:rFonts w:ascii="Book Antiqua" w:hAnsi="Book Antiqua"/>
          <w:sz w:val="22"/>
          <w:szCs w:val="22"/>
        </w:rPr>
        <w:t>.14</w:t>
      </w:r>
      <w:r w:rsidR="00607BB3" w:rsidRPr="00CD0074">
        <w:rPr>
          <w:rFonts w:ascii="Book Antiqua" w:hAnsi="Book Antiqua"/>
          <w:sz w:val="22"/>
          <w:szCs w:val="22"/>
        </w:rPr>
        <w:t xml:space="preserve"> Všechny písemnosti, výzvy, sdělení, podněty, pozvánky apod. předávané dle této smlouvy zhotovitelem objednateli, bude zhotovitel objednateli předávat cestou pověřené osoby ve věcech technických.</w:t>
      </w:r>
    </w:p>
    <w:p w14:paraId="15128C52" w14:textId="77777777" w:rsidR="00607BB3" w:rsidRPr="00CD0074" w:rsidRDefault="00607BB3" w:rsidP="00976D72">
      <w:pPr>
        <w:pStyle w:val="Odstavecseseznamem"/>
        <w:ind w:left="426" w:hanging="426"/>
        <w:rPr>
          <w:rFonts w:ascii="Book Antiqua" w:hAnsi="Book Antiqua"/>
          <w:color w:val="auto"/>
          <w:sz w:val="22"/>
          <w:szCs w:val="22"/>
        </w:rPr>
      </w:pPr>
    </w:p>
    <w:p w14:paraId="039DE9E7" w14:textId="77777777" w:rsidR="00607BB3" w:rsidRPr="00CD0074" w:rsidRDefault="003A0E84" w:rsidP="00976D72">
      <w:pPr>
        <w:spacing w:line="280" w:lineRule="atLeast"/>
        <w:ind w:left="426" w:hanging="426"/>
        <w:jc w:val="both"/>
        <w:rPr>
          <w:rFonts w:ascii="Book Antiqua" w:hAnsi="Book Antiqua"/>
          <w:sz w:val="22"/>
          <w:szCs w:val="22"/>
        </w:rPr>
      </w:pPr>
      <w:r w:rsidRPr="00CD0074">
        <w:rPr>
          <w:rFonts w:ascii="Book Antiqua" w:hAnsi="Book Antiqua"/>
          <w:sz w:val="22"/>
          <w:szCs w:val="22"/>
        </w:rPr>
        <w:t>16</w:t>
      </w:r>
      <w:r w:rsidR="005E3793">
        <w:rPr>
          <w:rFonts w:ascii="Book Antiqua" w:hAnsi="Book Antiqua"/>
          <w:sz w:val="22"/>
          <w:szCs w:val="22"/>
        </w:rPr>
        <w:t>.15</w:t>
      </w:r>
      <w:r w:rsidR="00607BB3" w:rsidRPr="00CD0074">
        <w:rPr>
          <w:rFonts w:ascii="Book Antiqua" w:hAnsi="Book Antiqua"/>
          <w:sz w:val="22"/>
          <w:szCs w:val="22"/>
        </w:rPr>
        <w:t xml:space="preserve"> Smlouva je uzavřena podpisem zástupců obou smluvních stran na jednom písemném smluvním dokumentu opatřeném doložkou o schválení v příslušném orgánu objednatele (okamžikem, kdy písemné vyhotovení smlouvy podepsané zástupcem jedné smluvní strany, podepíše zástupce druhé smluvní strany) a je účinná dnem uveřejnění smlouvy prostřednictvím Registru smluv podle zákona č. 340/2015 Sb.</w:t>
      </w:r>
      <w:r w:rsidR="00925592">
        <w:rPr>
          <w:rFonts w:ascii="Book Antiqua" w:hAnsi="Book Antiqua"/>
          <w:sz w:val="22"/>
          <w:szCs w:val="22"/>
        </w:rPr>
        <w:t>, o zvláštních podmínkách účinnosti některých smluv, uveřejňování těchto smluv v registru smluv (zákon o registru smluv), ve znění pozdějších předpisů (dále jen „zákon o registru smluv“)</w:t>
      </w:r>
      <w:r w:rsidR="00D309DD">
        <w:rPr>
          <w:rFonts w:ascii="Book Antiqua" w:hAnsi="Book Antiqua"/>
          <w:sz w:val="22"/>
          <w:szCs w:val="22"/>
        </w:rPr>
        <w:t>, pakliže se na objednatele tato povinnost vztahuje</w:t>
      </w:r>
      <w:r w:rsidR="00925592">
        <w:rPr>
          <w:rFonts w:ascii="Book Antiqua" w:hAnsi="Book Antiqua"/>
          <w:sz w:val="22"/>
          <w:szCs w:val="22"/>
        </w:rPr>
        <w:t>.</w:t>
      </w:r>
      <w:r w:rsidR="00607BB3" w:rsidRPr="00CD0074">
        <w:rPr>
          <w:rFonts w:ascii="Book Antiqua" w:hAnsi="Book Antiqua"/>
          <w:sz w:val="22"/>
          <w:szCs w:val="22"/>
        </w:rPr>
        <w:t xml:space="preserve"> </w:t>
      </w:r>
    </w:p>
    <w:p w14:paraId="5C22FAAA" w14:textId="77777777" w:rsidR="00607BB3" w:rsidRPr="00CD0074" w:rsidRDefault="00607BB3" w:rsidP="00976D72">
      <w:pPr>
        <w:pStyle w:val="Odstavecseseznamem"/>
        <w:ind w:left="426" w:hanging="426"/>
        <w:rPr>
          <w:rFonts w:ascii="Book Antiqua" w:hAnsi="Book Antiqua"/>
          <w:color w:val="auto"/>
          <w:sz w:val="22"/>
          <w:szCs w:val="22"/>
        </w:rPr>
      </w:pPr>
    </w:p>
    <w:p w14:paraId="44F72AFE" w14:textId="77777777" w:rsidR="00607BB3" w:rsidRPr="009E49B2" w:rsidRDefault="003A0E84" w:rsidP="00976D72">
      <w:pPr>
        <w:spacing w:line="280" w:lineRule="atLeast"/>
        <w:ind w:left="426" w:hanging="426"/>
        <w:jc w:val="both"/>
        <w:rPr>
          <w:rFonts w:ascii="Book Antiqua" w:hAnsi="Book Antiqua"/>
          <w:sz w:val="22"/>
          <w:szCs w:val="22"/>
        </w:rPr>
      </w:pPr>
      <w:r w:rsidRPr="009E49B2">
        <w:rPr>
          <w:rFonts w:ascii="Book Antiqua" w:hAnsi="Book Antiqua"/>
          <w:sz w:val="22"/>
          <w:szCs w:val="22"/>
        </w:rPr>
        <w:t>16</w:t>
      </w:r>
      <w:r w:rsidR="005E3793">
        <w:rPr>
          <w:rFonts w:ascii="Book Antiqua" w:hAnsi="Book Antiqua"/>
          <w:sz w:val="22"/>
          <w:szCs w:val="22"/>
        </w:rPr>
        <w:t>.16</w:t>
      </w:r>
      <w:r w:rsidR="00607BB3" w:rsidRPr="009E49B2">
        <w:rPr>
          <w:rFonts w:ascii="Book Antiqua" w:hAnsi="Book Antiqua"/>
          <w:sz w:val="22"/>
          <w:szCs w:val="22"/>
        </w:rPr>
        <w:t xml:space="preserve"> 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593926F1" w14:textId="77777777" w:rsidR="00607BB3" w:rsidRPr="009E49B2" w:rsidRDefault="00607BB3" w:rsidP="00607BB3">
      <w:pPr>
        <w:pStyle w:val="Odstavecseseznamem"/>
        <w:rPr>
          <w:rFonts w:ascii="Book Antiqua" w:hAnsi="Book Antiqua"/>
          <w:color w:val="auto"/>
          <w:sz w:val="22"/>
          <w:szCs w:val="22"/>
        </w:rPr>
      </w:pPr>
    </w:p>
    <w:p w14:paraId="0097CF22" w14:textId="77777777" w:rsidR="00607BB3" w:rsidRPr="009E49B2" w:rsidRDefault="003A0E84" w:rsidP="00976D72">
      <w:pPr>
        <w:spacing w:line="280" w:lineRule="atLeast"/>
        <w:ind w:left="426" w:hanging="426"/>
        <w:jc w:val="both"/>
        <w:rPr>
          <w:rFonts w:ascii="Book Antiqua" w:hAnsi="Book Antiqua"/>
          <w:sz w:val="22"/>
          <w:szCs w:val="22"/>
        </w:rPr>
      </w:pPr>
      <w:r w:rsidRPr="009E49B2">
        <w:rPr>
          <w:rFonts w:ascii="Book Antiqua" w:hAnsi="Book Antiqua"/>
          <w:sz w:val="22"/>
          <w:szCs w:val="22"/>
        </w:rPr>
        <w:t>16</w:t>
      </w:r>
      <w:r w:rsidR="005E3793">
        <w:rPr>
          <w:rFonts w:ascii="Book Antiqua" w:hAnsi="Book Antiqua"/>
          <w:sz w:val="22"/>
          <w:szCs w:val="22"/>
        </w:rPr>
        <w:t>.17</w:t>
      </w:r>
      <w:r w:rsidR="00607BB3" w:rsidRPr="009E49B2">
        <w:rPr>
          <w:rFonts w:ascii="Book Antiqua" w:hAnsi="Book Antiqua"/>
          <w:sz w:val="22"/>
          <w:szCs w:val="22"/>
        </w:rPr>
        <w:t xml:space="preserve"> Obě strany smlouvy prohlašují, že si smlouvu přečetly, s jejím obsahem souhlasí a že byla sepsána na základě jejich pravé a svobodné vůle, prosté omylů.</w:t>
      </w:r>
    </w:p>
    <w:p w14:paraId="5AF20E30" w14:textId="77777777" w:rsidR="00607BB3" w:rsidRPr="00193F56" w:rsidRDefault="00607BB3" w:rsidP="00976D72">
      <w:pPr>
        <w:pStyle w:val="Odstavecseseznamem"/>
        <w:ind w:left="426" w:hanging="426"/>
        <w:rPr>
          <w:rFonts w:ascii="Book Antiqua" w:hAnsi="Book Antiqua"/>
          <w:color w:val="FF0000"/>
          <w:sz w:val="22"/>
          <w:szCs w:val="22"/>
        </w:rPr>
      </w:pPr>
    </w:p>
    <w:p w14:paraId="1317222E" w14:textId="77777777" w:rsidR="00607BB3" w:rsidRPr="005E3793" w:rsidRDefault="003A0E84" w:rsidP="00D309DD">
      <w:pPr>
        <w:spacing w:line="280" w:lineRule="atLeast"/>
        <w:ind w:left="426" w:hanging="426"/>
        <w:jc w:val="both"/>
        <w:rPr>
          <w:rFonts w:ascii="Book Antiqua" w:hAnsi="Book Antiqua"/>
          <w:color w:val="FF0000"/>
          <w:sz w:val="22"/>
          <w:szCs w:val="22"/>
        </w:rPr>
      </w:pPr>
      <w:r w:rsidRPr="009E49B2">
        <w:rPr>
          <w:rFonts w:ascii="Book Antiqua" w:hAnsi="Book Antiqua"/>
          <w:sz w:val="22"/>
          <w:szCs w:val="22"/>
        </w:rPr>
        <w:t>16</w:t>
      </w:r>
      <w:r w:rsidR="005E3793">
        <w:rPr>
          <w:rFonts w:ascii="Book Antiqua" w:hAnsi="Book Antiqua"/>
          <w:sz w:val="22"/>
          <w:szCs w:val="22"/>
        </w:rPr>
        <w:t>.18</w:t>
      </w:r>
      <w:r w:rsidR="00607BB3" w:rsidRPr="009E49B2">
        <w:rPr>
          <w:rFonts w:ascii="Book Antiqua" w:hAnsi="Book Antiqua"/>
          <w:sz w:val="22"/>
          <w:szCs w:val="22"/>
        </w:rPr>
        <w:t xml:space="preserve"> Zhotovitel je povinen uchovávat veškerou dokumentaci související s realizací projektu včetně účetních dokladů minimálně do konce roku </w:t>
      </w:r>
      <w:r w:rsidR="000750DA">
        <w:rPr>
          <w:rFonts w:ascii="Book Antiqua" w:hAnsi="Book Antiqua"/>
          <w:sz w:val="22"/>
          <w:szCs w:val="22"/>
        </w:rPr>
        <w:t>20</w:t>
      </w:r>
      <w:r w:rsidR="00BB7996">
        <w:rPr>
          <w:rFonts w:ascii="Book Antiqua" w:hAnsi="Book Antiqua"/>
          <w:sz w:val="22"/>
          <w:szCs w:val="22"/>
        </w:rPr>
        <w:t>40</w:t>
      </w:r>
      <w:r w:rsidR="000750DA">
        <w:rPr>
          <w:rFonts w:ascii="Book Antiqua" w:hAnsi="Book Antiqua"/>
          <w:sz w:val="22"/>
          <w:szCs w:val="22"/>
        </w:rPr>
        <w:t>.</w:t>
      </w:r>
      <w:r w:rsidR="00607BB3" w:rsidRPr="009E49B2">
        <w:rPr>
          <w:rFonts w:ascii="Book Antiqua" w:hAnsi="Book Antiqua"/>
          <w:sz w:val="22"/>
          <w:szCs w:val="22"/>
        </w:rPr>
        <w:t xml:space="preserve"> Zhotovitel je povinen minimálně do konce roku 20</w:t>
      </w:r>
      <w:r w:rsidR="00BB7996">
        <w:rPr>
          <w:rFonts w:ascii="Book Antiqua" w:hAnsi="Book Antiqua"/>
          <w:sz w:val="22"/>
          <w:szCs w:val="22"/>
        </w:rPr>
        <w:t>40</w:t>
      </w:r>
      <w:r w:rsidR="00607BB3" w:rsidRPr="009E49B2">
        <w:rPr>
          <w:rFonts w:ascii="Book Antiqua" w:hAnsi="Book Antiqua"/>
          <w:sz w:val="22"/>
          <w:szCs w:val="22"/>
        </w:rPr>
        <w:t xml:space="preserve"> poskytovat požadované informace a dokumentaci související s realizací projektu zaměstnancům nebo zmocněncům pověřených orgánů (</w:t>
      </w:r>
      <w:r w:rsidR="008759F3">
        <w:rPr>
          <w:rFonts w:ascii="Book Antiqua" w:hAnsi="Book Antiqua"/>
          <w:sz w:val="22"/>
          <w:szCs w:val="22"/>
        </w:rPr>
        <w:t xml:space="preserve">MMR ČR, </w:t>
      </w:r>
      <w:r w:rsidR="00F71D00">
        <w:rPr>
          <w:rFonts w:ascii="Book Antiqua" w:hAnsi="Book Antiqua"/>
          <w:sz w:val="22"/>
          <w:szCs w:val="22"/>
        </w:rPr>
        <w:t>MF ČR</w:t>
      </w:r>
      <w:r w:rsidR="00607BB3" w:rsidRPr="009E49B2">
        <w:rPr>
          <w:rFonts w:ascii="Book Antiqua" w:hAnsi="Book Antiqua"/>
          <w:sz w:val="22"/>
          <w:szCs w:val="22"/>
        </w:rPr>
        <w:t>, Nejvyššího kontrolního úřadu, příslušného orgánu finanční správy a dalších oprávněných orgánů státní správy) a je povinen vytvořit výše uvedeným osobám podmínky k provedení</w:t>
      </w:r>
      <w:r w:rsidR="00607BB3" w:rsidRPr="00193F56">
        <w:rPr>
          <w:rFonts w:ascii="Book Antiqua" w:hAnsi="Book Antiqua"/>
          <w:color w:val="FF0000"/>
          <w:sz w:val="22"/>
          <w:szCs w:val="22"/>
        </w:rPr>
        <w:t xml:space="preserve"> </w:t>
      </w:r>
      <w:r w:rsidR="00607BB3" w:rsidRPr="009E49B2">
        <w:rPr>
          <w:rFonts w:ascii="Book Antiqua" w:hAnsi="Book Antiqua"/>
          <w:sz w:val="22"/>
          <w:szCs w:val="22"/>
        </w:rPr>
        <w:t>kontroly vztahující se k realizaci projektu a poskytnout jim při provádění kontroly součinnost.</w:t>
      </w:r>
      <w:r w:rsidR="00607BB3" w:rsidRPr="00193F56">
        <w:rPr>
          <w:rFonts w:ascii="Book Antiqua" w:hAnsi="Book Antiqua"/>
          <w:color w:val="FF0000"/>
          <w:sz w:val="22"/>
          <w:szCs w:val="22"/>
        </w:rPr>
        <w:t xml:space="preserve">  </w:t>
      </w:r>
    </w:p>
    <w:p w14:paraId="7986FC60" w14:textId="77777777" w:rsidR="00D309DD" w:rsidRPr="009E49B2" w:rsidRDefault="00D309DD" w:rsidP="00D309DD">
      <w:pPr>
        <w:spacing w:line="280" w:lineRule="atLeast"/>
        <w:ind w:left="426" w:hanging="426"/>
        <w:jc w:val="both"/>
        <w:rPr>
          <w:rFonts w:ascii="Book Antiqua" w:hAnsi="Book Antiqua"/>
          <w:sz w:val="22"/>
          <w:szCs w:val="22"/>
        </w:rPr>
      </w:pPr>
    </w:p>
    <w:p w14:paraId="4A8CDB85" w14:textId="77777777" w:rsidR="00607BB3" w:rsidRDefault="003A0E84" w:rsidP="00976D72">
      <w:pPr>
        <w:spacing w:line="280" w:lineRule="atLeast"/>
        <w:ind w:left="426" w:hanging="426"/>
        <w:jc w:val="both"/>
        <w:rPr>
          <w:rFonts w:ascii="Book Antiqua" w:hAnsi="Book Antiqua"/>
          <w:sz w:val="22"/>
          <w:szCs w:val="22"/>
        </w:rPr>
      </w:pPr>
      <w:r w:rsidRPr="009E49B2">
        <w:rPr>
          <w:rFonts w:ascii="Book Antiqua" w:hAnsi="Book Antiqua"/>
          <w:sz w:val="22"/>
          <w:szCs w:val="22"/>
        </w:rPr>
        <w:t>16</w:t>
      </w:r>
      <w:r w:rsidR="00607BB3" w:rsidRPr="009E49B2">
        <w:rPr>
          <w:rFonts w:ascii="Book Antiqua" w:hAnsi="Book Antiqua"/>
          <w:sz w:val="22"/>
          <w:szCs w:val="22"/>
        </w:rPr>
        <w:t>.19 Tato smlouva je vyhotovena ve čtyřech stejnopisech, z nichž každý má platnost originálu a každá smluvní strana obdrží dva.</w:t>
      </w:r>
    </w:p>
    <w:p w14:paraId="18CE65D8" w14:textId="77777777" w:rsidR="009E3B1D" w:rsidRDefault="009E3B1D" w:rsidP="00607BB3">
      <w:pPr>
        <w:spacing w:line="280" w:lineRule="atLeast"/>
        <w:ind w:left="567" w:hanging="567"/>
        <w:jc w:val="both"/>
        <w:rPr>
          <w:rFonts w:ascii="Book Antiqua" w:hAnsi="Book Antiqua"/>
          <w:sz w:val="22"/>
          <w:szCs w:val="22"/>
        </w:rPr>
      </w:pPr>
    </w:p>
    <w:p w14:paraId="4125D1DB" w14:textId="77777777" w:rsidR="009E3B1D" w:rsidRPr="002B591C" w:rsidRDefault="000750DA" w:rsidP="00976D72">
      <w:pPr>
        <w:spacing w:line="280" w:lineRule="atLeast"/>
        <w:ind w:left="426" w:hanging="426"/>
        <w:jc w:val="both"/>
        <w:rPr>
          <w:rFonts w:ascii="Book Antiqua" w:hAnsi="Book Antiqua"/>
          <w:color w:val="FF0000"/>
          <w:sz w:val="22"/>
          <w:szCs w:val="22"/>
        </w:rPr>
      </w:pPr>
      <w:r w:rsidRPr="000750DA">
        <w:rPr>
          <w:rFonts w:ascii="Book Antiqua" w:hAnsi="Book Antiqua"/>
          <w:sz w:val="22"/>
          <w:szCs w:val="22"/>
        </w:rPr>
        <w:t xml:space="preserve">16.20 </w:t>
      </w:r>
      <w:r>
        <w:rPr>
          <w:rFonts w:ascii="Book Antiqua" w:hAnsi="Book Antiqua"/>
          <w:sz w:val="22"/>
          <w:szCs w:val="22"/>
        </w:rPr>
        <w:t>Zhotovitel souhlasí s uveřejněním této smlouvy, včetně osobních údajů, v souladu se zvláštními právními předpisy, zejména se zákonem o registru smluv a zákonem č. 106/1999 Sb., o svobodném přístupu k informací</w:t>
      </w:r>
      <w:r w:rsidR="00BC2BA7">
        <w:rPr>
          <w:rFonts w:ascii="Book Antiqua" w:hAnsi="Book Antiqua"/>
          <w:sz w:val="22"/>
          <w:szCs w:val="22"/>
        </w:rPr>
        <w:t>m, ve znění pozdějších předpisů, případně na profilu zadavatele</w:t>
      </w:r>
      <w:r w:rsidR="00F71D00">
        <w:rPr>
          <w:rFonts w:ascii="Book Antiqua" w:hAnsi="Book Antiqua"/>
          <w:sz w:val="22"/>
          <w:szCs w:val="22"/>
        </w:rPr>
        <w:t xml:space="preserve"> </w:t>
      </w:r>
      <w:r w:rsidR="004320B3">
        <w:rPr>
          <w:rFonts w:ascii="Book Antiqua" w:hAnsi="Book Antiqua"/>
          <w:sz w:val="22"/>
          <w:szCs w:val="22"/>
        </w:rPr>
        <w:t>(</w:t>
      </w:r>
      <w:r w:rsidR="00F71D00">
        <w:rPr>
          <w:rFonts w:ascii="Book Antiqua" w:hAnsi="Book Antiqua"/>
          <w:sz w:val="22"/>
          <w:szCs w:val="22"/>
        </w:rPr>
        <w:t>pokud se povinnost uveřejnění v registru smluv na objednatele nevztahuje</w:t>
      </w:r>
      <w:r w:rsidR="004320B3">
        <w:rPr>
          <w:rFonts w:ascii="Book Antiqua" w:hAnsi="Book Antiqua"/>
          <w:sz w:val="22"/>
          <w:szCs w:val="22"/>
        </w:rPr>
        <w:t>)</w:t>
      </w:r>
      <w:r w:rsidR="00BC2BA7">
        <w:rPr>
          <w:rFonts w:ascii="Book Antiqua" w:hAnsi="Book Antiqua"/>
          <w:sz w:val="22"/>
          <w:szCs w:val="22"/>
        </w:rPr>
        <w:t>.</w:t>
      </w:r>
      <w:r>
        <w:rPr>
          <w:rFonts w:ascii="Book Antiqua" w:hAnsi="Book Antiqua"/>
          <w:sz w:val="22"/>
          <w:szCs w:val="22"/>
        </w:rPr>
        <w:t xml:space="preserve"> Smluvní strany se dohodly, že uveřejnění v registru smluv (ISRS) včetně uvedení metadat</w:t>
      </w:r>
      <w:r w:rsidR="00BC2BA7">
        <w:rPr>
          <w:rFonts w:ascii="Book Antiqua" w:hAnsi="Book Antiqua"/>
          <w:sz w:val="22"/>
          <w:szCs w:val="22"/>
        </w:rPr>
        <w:t xml:space="preserve"> nebo profilu zadavatele</w:t>
      </w:r>
      <w:r>
        <w:rPr>
          <w:rFonts w:ascii="Book Antiqua" w:hAnsi="Book Antiqua"/>
          <w:sz w:val="22"/>
          <w:szCs w:val="22"/>
        </w:rPr>
        <w:t xml:space="preserve"> provede objednatel.</w:t>
      </w:r>
      <w:r w:rsidR="002B591C">
        <w:rPr>
          <w:rFonts w:ascii="Book Antiqua" w:hAnsi="Book Antiqua"/>
          <w:sz w:val="22"/>
          <w:szCs w:val="22"/>
        </w:rPr>
        <w:t xml:space="preserve"> </w:t>
      </w:r>
    </w:p>
    <w:p w14:paraId="62F095D9" w14:textId="77777777" w:rsidR="009E3B1D" w:rsidRPr="00510BB5" w:rsidRDefault="009E3B1D" w:rsidP="00976D72">
      <w:pPr>
        <w:spacing w:line="280" w:lineRule="atLeast"/>
        <w:ind w:left="426" w:hanging="426"/>
        <w:jc w:val="both"/>
        <w:rPr>
          <w:rFonts w:ascii="Book Antiqua" w:hAnsi="Book Antiqua"/>
          <w:sz w:val="22"/>
          <w:szCs w:val="22"/>
          <w:highlight w:val="yellow"/>
        </w:rPr>
      </w:pPr>
    </w:p>
    <w:p w14:paraId="42B19720" w14:textId="77777777" w:rsidR="009E3B1D" w:rsidRPr="009E3B1D" w:rsidRDefault="000750DA" w:rsidP="00976D72">
      <w:pPr>
        <w:spacing w:line="280" w:lineRule="atLeast"/>
        <w:ind w:left="426" w:hanging="426"/>
        <w:jc w:val="both"/>
        <w:rPr>
          <w:rFonts w:ascii="Book Antiqua" w:hAnsi="Book Antiqua"/>
          <w:sz w:val="22"/>
          <w:szCs w:val="22"/>
        </w:rPr>
      </w:pPr>
      <w:r>
        <w:rPr>
          <w:rFonts w:ascii="Book Antiqua" w:hAnsi="Book Antiqua"/>
          <w:sz w:val="22"/>
          <w:szCs w:val="22"/>
        </w:rPr>
        <w:t>16.21 Zhotovitel současně bere na vědomí povinnost objednatele vyplývající ze zákona č. 106/1999 Sb., o svobodném přístupu k informacím, ve znění pozdějších předpisů a souhlasí se zveřejněním obsahu této smlouvy, včetně faktur odpovídajícím způsobem.</w:t>
      </w:r>
    </w:p>
    <w:p w14:paraId="31FF72AE" w14:textId="77777777" w:rsidR="003A0E84" w:rsidRPr="000750DA" w:rsidRDefault="003A0E84" w:rsidP="000750DA">
      <w:pPr>
        <w:rPr>
          <w:rFonts w:ascii="Book Antiqua" w:hAnsi="Book Antiqua"/>
          <w:color w:val="FF0000"/>
          <w:sz w:val="22"/>
          <w:szCs w:val="22"/>
        </w:rPr>
      </w:pPr>
    </w:p>
    <w:p w14:paraId="2FDF3EB3" w14:textId="77777777" w:rsidR="00607BB3" w:rsidRDefault="00607BB3" w:rsidP="00607BB3">
      <w:pPr>
        <w:spacing w:line="280" w:lineRule="atLeast"/>
        <w:jc w:val="both"/>
        <w:rPr>
          <w:rFonts w:ascii="Book Antiqua" w:hAnsi="Book Antiqua"/>
          <w:sz w:val="22"/>
          <w:szCs w:val="22"/>
        </w:rPr>
      </w:pPr>
      <w:r w:rsidRPr="009E49B2">
        <w:rPr>
          <w:rFonts w:ascii="Book Antiqua" w:hAnsi="Book Antiqua"/>
          <w:sz w:val="22"/>
          <w:szCs w:val="22"/>
        </w:rPr>
        <w:t>Nedílnou součástí této smlouvy jsou přílohy:</w:t>
      </w:r>
    </w:p>
    <w:p w14:paraId="2275296D" w14:textId="77777777" w:rsidR="000750DA" w:rsidRPr="009E49B2" w:rsidRDefault="000750DA" w:rsidP="00607BB3">
      <w:pPr>
        <w:spacing w:line="280" w:lineRule="atLeast"/>
        <w:jc w:val="both"/>
        <w:rPr>
          <w:rFonts w:ascii="Book Antiqua" w:hAnsi="Book Antiqua"/>
          <w:sz w:val="22"/>
          <w:szCs w:val="22"/>
        </w:rPr>
      </w:pPr>
    </w:p>
    <w:p w14:paraId="03C3109F" w14:textId="77777777" w:rsidR="00496AF6" w:rsidRPr="0048753C" w:rsidRDefault="00607BB3" w:rsidP="0048753C">
      <w:pPr>
        <w:pStyle w:val="Odstavecseseznamem"/>
        <w:numPr>
          <w:ilvl w:val="0"/>
          <w:numId w:val="23"/>
        </w:numPr>
        <w:spacing w:line="280" w:lineRule="atLeast"/>
        <w:ind w:left="142" w:hanging="142"/>
        <w:jc w:val="both"/>
        <w:rPr>
          <w:rFonts w:ascii="Book Antiqua" w:hAnsi="Book Antiqua" w:cs="Arial"/>
          <w:color w:val="auto"/>
          <w:sz w:val="22"/>
          <w:szCs w:val="22"/>
        </w:rPr>
      </w:pPr>
      <w:r w:rsidRPr="0048753C">
        <w:rPr>
          <w:rFonts w:ascii="Book Antiqua" w:hAnsi="Book Antiqua" w:cs="Arial"/>
          <w:color w:val="auto"/>
          <w:sz w:val="22"/>
          <w:szCs w:val="22"/>
        </w:rPr>
        <w:t>– finanční a časový harmonogram výstavby</w:t>
      </w:r>
    </w:p>
    <w:p w14:paraId="6D6144F4" w14:textId="77777777" w:rsidR="00607BB3" w:rsidRPr="0048753C" w:rsidRDefault="00496AF6" w:rsidP="0048753C">
      <w:pPr>
        <w:pStyle w:val="Odstavecseseznamem"/>
        <w:numPr>
          <w:ilvl w:val="0"/>
          <w:numId w:val="23"/>
        </w:numPr>
        <w:spacing w:line="280" w:lineRule="atLeast"/>
        <w:ind w:left="142" w:hanging="142"/>
        <w:jc w:val="both"/>
        <w:rPr>
          <w:rFonts w:ascii="Book Antiqua" w:hAnsi="Book Antiqua" w:cs="Arial"/>
          <w:color w:val="auto"/>
          <w:sz w:val="22"/>
          <w:szCs w:val="22"/>
        </w:rPr>
      </w:pPr>
      <w:r w:rsidRPr="0048753C">
        <w:rPr>
          <w:rFonts w:ascii="Book Antiqua" w:hAnsi="Book Antiqua" w:cs="Arial"/>
          <w:color w:val="auto"/>
          <w:sz w:val="22"/>
          <w:szCs w:val="22"/>
          <w:lang w:val="cs-CZ"/>
        </w:rPr>
        <w:t xml:space="preserve"> - položkový rozpočet – zhotovitelem oceněný soupis stavebních prací, dodávek a služeb z nabídky předložené v zadávacím řízení k příslušné veřejné zakázce</w:t>
      </w:r>
      <w:r w:rsidR="0048753C" w:rsidRPr="0048753C">
        <w:rPr>
          <w:rFonts w:ascii="Book Antiqua" w:hAnsi="Book Antiqua" w:cs="Arial"/>
          <w:color w:val="auto"/>
          <w:sz w:val="22"/>
          <w:szCs w:val="22"/>
          <w:lang w:val="cs-CZ"/>
        </w:rPr>
        <w:t xml:space="preserve">, </w:t>
      </w:r>
      <w:r w:rsidR="0048753C" w:rsidRPr="0048753C">
        <w:rPr>
          <w:rFonts w:ascii="Book Antiqua" w:hAnsi="Book Antiqua"/>
          <w:sz w:val="22"/>
          <w:szCs w:val="22"/>
        </w:rPr>
        <w:t>v němž jsou zhotovitelem uvedeny jednotkové ceny u všech položek stavebních prací dodávek a služeb a jejich celkové ceny pro zadavatelem vymezené množství</w:t>
      </w:r>
      <w:r w:rsidR="0048753C">
        <w:rPr>
          <w:rFonts w:ascii="Book Antiqua" w:hAnsi="Book Antiqua"/>
          <w:sz w:val="22"/>
          <w:szCs w:val="22"/>
          <w:lang w:val="cs-CZ"/>
        </w:rPr>
        <w:t>.</w:t>
      </w:r>
    </w:p>
    <w:p w14:paraId="479F3063" w14:textId="77777777" w:rsidR="00607BB3" w:rsidRPr="00263691" w:rsidRDefault="004D459D" w:rsidP="0048753C">
      <w:pPr>
        <w:spacing w:line="280" w:lineRule="atLeast"/>
        <w:jc w:val="both"/>
        <w:rPr>
          <w:rFonts w:ascii="Book Antiqua" w:hAnsi="Book Antiqua" w:cs="Arial"/>
          <w:sz w:val="22"/>
          <w:szCs w:val="22"/>
        </w:rPr>
      </w:pPr>
      <w:r>
        <w:rPr>
          <w:rFonts w:ascii="Book Antiqua" w:hAnsi="Book Antiqua" w:cs="Arial"/>
          <w:sz w:val="22"/>
          <w:szCs w:val="22"/>
        </w:rPr>
        <w:t>3</w:t>
      </w:r>
      <w:r w:rsidR="00607BB3" w:rsidRPr="00263691">
        <w:rPr>
          <w:rFonts w:ascii="Book Antiqua" w:hAnsi="Book Antiqua" w:cs="Arial"/>
          <w:sz w:val="22"/>
          <w:szCs w:val="22"/>
        </w:rPr>
        <w:t xml:space="preserve"> – kopie smlouvy o pojištění odpovědnosti zhotovitele za škodu způsobenou třetí osobě</w:t>
      </w:r>
    </w:p>
    <w:p w14:paraId="41102799" w14:textId="77777777" w:rsidR="00607BB3" w:rsidRPr="009E49B2" w:rsidRDefault="004D459D" w:rsidP="00607BB3">
      <w:pPr>
        <w:spacing w:line="280" w:lineRule="atLeast"/>
        <w:jc w:val="both"/>
        <w:rPr>
          <w:rFonts w:ascii="Book Antiqua" w:hAnsi="Book Antiqua" w:cs="Arial"/>
          <w:sz w:val="22"/>
          <w:szCs w:val="22"/>
        </w:rPr>
      </w:pPr>
      <w:r>
        <w:rPr>
          <w:rFonts w:ascii="Book Antiqua" w:hAnsi="Book Antiqua"/>
          <w:sz w:val="22"/>
          <w:szCs w:val="22"/>
        </w:rPr>
        <w:t>4</w:t>
      </w:r>
      <w:r w:rsidR="00607BB3" w:rsidRPr="009E49B2">
        <w:rPr>
          <w:rFonts w:ascii="Book Antiqua" w:hAnsi="Book Antiqua"/>
          <w:sz w:val="22"/>
          <w:szCs w:val="22"/>
        </w:rPr>
        <w:t xml:space="preserve"> – seznam poddodavatelů</w:t>
      </w:r>
    </w:p>
    <w:p w14:paraId="23CBE60F" w14:textId="77777777" w:rsidR="00976D72" w:rsidRPr="006801E2" w:rsidRDefault="005165FA" w:rsidP="00336D03">
      <w:pPr>
        <w:spacing w:line="280" w:lineRule="atLeast"/>
        <w:jc w:val="both"/>
        <w:rPr>
          <w:rFonts w:ascii="Book Antiqua" w:hAnsi="Book Antiqua"/>
          <w:sz w:val="22"/>
          <w:szCs w:val="22"/>
        </w:rPr>
      </w:pPr>
      <w:bookmarkStart w:id="8" w:name="_GoBack"/>
      <w:bookmarkEnd w:id="8"/>
      <w:r w:rsidRPr="006801E2">
        <w:rPr>
          <w:rFonts w:ascii="Book Antiqua" w:hAnsi="Book Antiqua"/>
          <w:sz w:val="22"/>
          <w:szCs w:val="22"/>
        </w:rPr>
        <w:t>5 -</w:t>
      </w:r>
      <w:r w:rsidR="006801E2" w:rsidRPr="006801E2">
        <w:rPr>
          <w:rFonts w:ascii="Book Antiqua" w:hAnsi="Book Antiqua"/>
          <w:sz w:val="22"/>
          <w:szCs w:val="22"/>
        </w:rPr>
        <w:t xml:space="preserve"> </w:t>
      </w:r>
      <w:r w:rsidR="006801E2" w:rsidRPr="006801E2">
        <w:rPr>
          <w:rFonts w:ascii="Book Antiqua" w:hAnsi="Book Antiqua" w:cs="Arial"/>
          <w:sz w:val="22"/>
          <w:szCs w:val="22"/>
        </w:rPr>
        <w:t>čestné prohlášení o naplnění principů udržitelného rozvoje („DNSH“)</w:t>
      </w:r>
    </w:p>
    <w:p w14:paraId="6045A03E" w14:textId="77777777" w:rsidR="009B214E" w:rsidRDefault="009B214E" w:rsidP="00F72AFB">
      <w:pPr>
        <w:tabs>
          <w:tab w:val="left" w:pos="4962"/>
        </w:tabs>
        <w:spacing w:line="280" w:lineRule="atLeast"/>
        <w:ind w:left="360" w:hanging="360"/>
        <w:jc w:val="both"/>
        <w:rPr>
          <w:rFonts w:ascii="Book Antiqua" w:hAnsi="Book Antiqua"/>
          <w:sz w:val="22"/>
          <w:szCs w:val="22"/>
        </w:rPr>
      </w:pPr>
    </w:p>
    <w:p w14:paraId="6A215FB6" w14:textId="77777777" w:rsidR="007A027B" w:rsidRDefault="007A027B" w:rsidP="00F72AFB">
      <w:pPr>
        <w:tabs>
          <w:tab w:val="left" w:pos="4962"/>
        </w:tabs>
        <w:spacing w:line="280" w:lineRule="atLeast"/>
        <w:ind w:left="360" w:hanging="360"/>
        <w:jc w:val="both"/>
        <w:rPr>
          <w:rFonts w:ascii="Book Antiqua" w:hAnsi="Book Antiqua"/>
          <w:sz w:val="22"/>
          <w:szCs w:val="22"/>
        </w:rPr>
      </w:pPr>
    </w:p>
    <w:p w14:paraId="1D61A641" w14:textId="77777777" w:rsidR="007A027B" w:rsidRDefault="007A027B" w:rsidP="00F72AFB">
      <w:pPr>
        <w:tabs>
          <w:tab w:val="left" w:pos="4962"/>
        </w:tabs>
        <w:spacing w:line="280" w:lineRule="atLeast"/>
        <w:ind w:left="360" w:hanging="360"/>
        <w:jc w:val="both"/>
        <w:rPr>
          <w:rFonts w:ascii="Book Antiqua" w:hAnsi="Book Antiqua"/>
          <w:sz w:val="22"/>
          <w:szCs w:val="22"/>
        </w:rPr>
      </w:pPr>
    </w:p>
    <w:p w14:paraId="4633DCFC" w14:textId="77777777" w:rsidR="007A027B" w:rsidRDefault="007A027B" w:rsidP="00F72AFB">
      <w:pPr>
        <w:tabs>
          <w:tab w:val="left" w:pos="4962"/>
        </w:tabs>
        <w:spacing w:line="280" w:lineRule="atLeast"/>
        <w:ind w:left="360" w:hanging="360"/>
        <w:jc w:val="both"/>
        <w:rPr>
          <w:rFonts w:ascii="Book Antiqua" w:hAnsi="Book Antiqua"/>
          <w:sz w:val="22"/>
          <w:szCs w:val="22"/>
        </w:rPr>
      </w:pPr>
    </w:p>
    <w:p w14:paraId="4EB1936D" w14:textId="77777777" w:rsidR="000E55EF" w:rsidRDefault="00975D7C" w:rsidP="00F72AFB">
      <w:pPr>
        <w:tabs>
          <w:tab w:val="left" w:pos="4962"/>
        </w:tabs>
        <w:spacing w:line="280" w:lineRule="atLeast"/>
        <w:ind w:left="360" w:hanging="360"/>
        <w:jc w:val="both"/>
        <w:rPr>
          <w:rFonts w:ascii="Book Antiqua" w:hAnsi="Book Antiqua"/>
          <w:sz w:val="22"/>
          <w:szCs w:val="22"/>
        </w:rPr>
      </w:pPr>
      <w:r>
        <w:rPr>
          <w:rFonts w:ascii="Book Antiqua" w:hAnsi="Book Antiqua"/>
          <w:sz w:val="22"/>
          <w:szCs w:val="22"/>
        </w:rPr>
        <w:t>V</w:t>
      </w:r>
      <w:r w:rsidR="00CA4192">
        <w:rPr>
          <w:rFonts w:ascii="Book Antiqua" w:hAnsi="Book Antiqua"/>
          <w:sz w:val="22"/>
          <w:szCs w:val="22"/>
        </w:rPr>
        <w:t> </w:t>
      </w:r>
      <w:r w:rsidR="00BB7996">
        <w:rPr>
          <w:rFonts w:ascii="Book Antiqua" w:hAnsi="Book Antiqua"/>
          <w:sz w:val="22"/>
          <w:szCs w:val="22"/>
        </w:rPr>
        <w:t>Mikulově</w:t>
      </w:r>
      <w:r w:rsidR="000E55EF">
        <w:rPr>
          <w:rFonts w:ascii="Book Antiqua" w:hAnsi="Book Antiqua"/>
          <w:sz w:val="22"/>
          <w:szCs w:val="22"/>
        </w:rPr>
        <w:tab/>
        <w:t xml:space="preserve">V </w:t>
      </w:r>
      <w:r w:rsidR="000E55EF" w:rsidRPr="009E49B2">
        <w:rPr>
          <w:rFonts w:ascii="Book Antiqua" w:hAnsi="Book Antiqua"/>
          <w:sz w:val="22"/>
          <w:szCs w:val="22"/>
        </w:rPr>
        <w:t>………</w:t>
      </w:r>
      <w:r w:rsidR="00BB7996">
        <w:rPr>
          <w:rFonts w:ascii="Book Antiqua" w:hAnsi="Book Antiqua"/>
          <w:sz w:val="22"/>
          <w:szCs w:val="22"/>
        </w:rPr>
        <w:t>……….</w:t>
      </w:r>
      <w:r w:rsidR="000E55EF" w:rsidRPr="009E49B2">
        <w:rPr>
          <w:rFonts w:ascii="Book Antiqua" w:hAnsi="Book Antiqua"/>
          <w:sz w:val="22"/>
          <w:szCs w:val="22"/>
        </w:rPr>
        <w:t xml:space="preserve"> </w:t>
      </w:r>
    </w:p>
    <w:p w14:paraId="0D719B4F" w14:textId="77777777" w:rsidR="00F72AFB" w:rsidRPr="009E49B2" w:rsidRDefault="00F72AFB" w:rsidP="00F72AFB">
      <w:pPr>
        <w:tabs>
          <w:tab w:val="left" w:pos="4962"/>
        </w:tabs>
        <w:spacing w:line="280" w:lineRule="atLeast"/>
        <w:ind w:left="360" w:hanging="360"/>
        <w:jc w:val="both"/>
        <w:rPr>
          <w:rFonts w:ascii="Book Antiqua" w:hAnsi="Book Antiqua"/>
          <w:sz w:val="22"/>
          <w:szCs w:val="22"/>
        </w:rPr>
      </w:pPr>
      <w:r w:rsidRPr="009E49B2">
        <w:rPr>
          <w:rFonts w:ascii="Book Antiqua" w:hAnsi="Book Antiqua"/>
          <w:sz w:val="22"/>
          <w:szCs w:val="22"/>
        </w:rPr>
        <w:t>dne …………………</w:t>
      </w:r>
      <w:r w:rsidRPr="009E49B2">
        <w:rPr>
          <w:rFonts w:ascii="Book Antiqua" w:hAnsi="Book Antiqua"/>
          <w:sz w:val="22"/>
          <w:szCs w:val="22"/>
        </w:rPr>
        <w:tab/>
      </w:r>
      <w:r w:rsidR="000E55EF" w:rsidRPr="009E49B2">
        <w:rPr>
          <w:rFonts w:ascii="Book Antiqua" w:hAnsi="Book Antiqua"/>
          <w:sz w:val="22"/>
          <w:szCs w:val="22"/>
        </w:rPr>
        <w:t>dne ……………..</w:t>
      </w:r>
    </w:p>
    <w:p w14:paraId="5A5FEFF4" w14:textId="77777777" w:rsidR="00007048" w:rsidRPr="00193F56" w:rsidRDefault="00007048" w:rsidP="00F72AFB">
      <w:pPr>
        <w:spacing w:line="280" w:lineRule="atLeast"/>
        <w:jc w:val="both"/>
        <w:rPr>
          <w:rFonts w:ascii="Book Antiqua" w:hAnsi="Book Antiqua"/>
          <w:color w:val="FF0000"/>
          <w:sz w:val="22"/>
          <w:szCs w:val="22"/>
        </w:rPr>
      </w:pPr>
    </w:p>
    <w:p w14:paraId="2D853DB5" w14:textId="77777777" w:rsidR="00F72AFB" w:rsidRPr="00193F56" w:rsidRDefault="00F72AFB" w:rsidP="00F72AFB">
      <w:pPr>
        <w:spacing w:line="280" w:lineRule="atLeast"/>
        <w:jc w:val="both"/>
        <w:rPr>
          <w:rFonts w:ascii="Book Antiqua" w:hAnsi="Book Antiqua"/>
          <w:color w:val="FF0000"/>
          <w:sz w:val="22"/>
          <w:szCs w:val="22"/>
        </w:rPr>
      </w:pPr>
    </w:p>
    <w:p w14:paraId="6B9D08F7" w14:textId="77777777" w:rsidR="00BC2BA7" w:rsidRDefault="00F72AFB" w:rsidP="00BC2BA7">
      <w:pPr>
        <w:tabs>
          <w:tab w:val="decimal" w:pos="1843"/>
          <w:tab w:val="left" w:pos="4962"/>
          <w:tab w:val="decimal" w:pos="6946"/>
        </w:tabs>
        <w:spacing w:line="280" w:lineRule="atLeast"/>
        <w:jc w:val="both"/>
        <w:rPr>
          <w:rFonts w:ascii="Book Antiqua" w:hAnsi="Book Antiqua"/>
          <w:sz w:val="22"/>
          <w:szCs w:val="22"/>
        </w:rPr>
      </w:pPr>
      <w:r w:rsidRPr="00193F56">
        <w:rPr>
          <w:rFonts w:ascii="Book Antiqua" w:hAnsi="Book Antiqua"/>
          <w:color w:val="FF0000"/>
          <w:sz w:val="22"/>
          <w:szCs w:val="22"/>
        </w:rPr>
        <w:tab/>
      </w:r>
      <w:r w:rsidRPr="009E49B2">
        <w:rPr>
          <w:rFonts w:ascii="Book Antiqua" w:hAnsi="Book Antiqua"/>
          <w:sz w:val="22"/>
          <w:szCs w:val="22"/>
        </w:rPr>
        <w:t>............…………………………….</w:t>
      </w:r>
      <w:r w:rsidRPr="009E49B2">
        <w:rPr>
          <w:rFonts w:ascii="Book Antiqua" w:hAnsi="Book Antiqua"/>
          <w:sz w:val="22"/>
          <w:szCs w:val="22"/>
        </w:rPr>
        <w:tab/>
      </w:r>
      <w:r w:rsidRPr="009E49B2">
        <w:rPr>
          <w:rFonts w:ascii="Book Antiqua" w:hAnsi="Book Antiqua"/>
          <w:sz w:val="22"/>
          <w:szCs w:val="22"/>
        </w:rPr>
        <w:tab/>
        <w:t>…………………………………….</w:t>
      </w:r>
    </w:p>
    <w:p w14:paraId="026DDF20" w14:textId="77777777" w:rsidR="008F23F4" w:rsidRPr="009E49B2" w:rsidRDefault="00BB7996" w:rsidP="00BC2BA7">
      <w:pPr>
        <w:tabs>
          <w:tab w:val="decimal" w:pos="1843"/>
          <w:tab w:val="left" w:pos="4962"/>
          <w:tab w:val="decimal" w:pos="6946"/>
        </w:tabs>
        <w:spacing w:line="280" w:lineRule="atLeast"/>
        <w:jc w:val="both"/>
        <w:rPr>
          <w:rFonts w:ascii="Book Antiqua" w:hAnsi="Book Antiqua"/>
          <w:sz w:val="22"/>
          <w:szCs w:val="22"/>
        </w:rPr>
      </w:pPr>
      <w:r>
        <w:rPr>
          <w:rFonts w:ascii="Book Antiqua" w:hAnsi="Book Antiqua"/>
          <w:sz w:val="22"/>
          <w:szCs w:val="22"/>
        </w:rPr>
        <w:t>Mgr. Roman Pavlačka</w:t>
      </w:r>
      <w:r w:rsidR="00643565">
        <w:rPr>
          <w:rFonts w:ascii="Book Antiqua" w:hAnsi="Book Antiqua"/>
          <w:sz w:val="22"/>
          <w:szCs w:val="22"/>
        </w:rPr>
        <w:t>, Ph.D.</w:t>
      </w:r>
    </w:p>
    <w:p w14:paraId="4C15779C" w14:textId="77777777" w:rsidR="00D02D05" w:rsidRPr="009E49B2" w:rsidRDefault="00BB7996">
      <w:pPr>
        <w:tabs>
          <w:tab w:val="left" w:pos="1440"/>
          <w:tab w:val="left" w:pos="1800"/>
        </w:tabs>
        <w:spacing w:line="280" w:lineRule="atLeast"/>
        <w:rPr>
          <w:rFonts w:ascii="Book Antiqua" w:hAnsi="Book Antiqua" w:cs="Arial"/>
          <w:sz w:val="22"/>
          <w:szCs w:val="22"/>
        </w:rPr>
      </w:pPr>
      <w:r>
        <w:rPr>
          <w:rFonts w:ascii="Book Antiqua" w:hAnsi="Book Antiqua"/>
          <w:sz w:val="22"/>
          <w:szCs w:val="22"/>
        </w:rPr>
        <w:t xml:space="preserve">Ředitel školy </w:t>
      </w:r>
    </w:p>
    <w:sectPr w:rsidR="00D02D05" w:rsidRPr="009E49B2" w:rsidSect="00267AB5">
      <w:headerReference w:type="default" r:id="rId11"/>
      <w:footerReference w:type="default" r:id="rId12"/>
      <w:headerReference w:type="first" r:id="rId13"/>
      <w:footerReference w:type="first" r:id="rId14"/>
      <w:footnotePr>
        <w:pos w:val="beneathText"/>
      </w:footnotePr>
      <w:pgSz w:w="11905" w:h="16837"/>
      <w:pgMar w:top="1418" w:right="1418" w:bottom="1418"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4D834" w14:textId="77777777" w:rsidR="00EC1586" w:rsidRDefault="00EC1586">
      <w:r>
        <w:separator/>
      </w:r>
    </w:p>
  </w:endnote>
  <w:endnote w:type="continuationSeparator" w:id="0">
    <w:p w14:paraId="489BACA4" w14:textId="77777777" w:rsidR="00EC1586" w:rsidRDefault="00EC1586">
      <w:r>
        <w:continuationSeparator/>
      </w:r>
    </w:p>
  </w:endnote>
  <w:endnote w:type="continuationNotice" w:id="1">
    <w:p w14:paraId="4C05096E" w14:textId="77777777" w:rsidR="00EC1586" w:rsidRDefault="00EC1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EFF" w:usb1="F9DFFFFF" w:usb2="0000007F" w:usb3="00000000" w:csb0="003F01FF" w:csb1="00000000"/>
  </w:font>
  <w:font w:name="ArialMT">
    <w:altName w:val="MS Mincho"/>
    <w:panose1 w:val="00000000000000000000"/>
    <w:charset w:val="80"/>
    <w:family w:val="auto"/>
    <w:notTrueType/>
    <w:pitch w:val="default"/>
    <w:sig w:usb0="00000005" w:usb1="08070000" w:usb2="00000010" w:usb3="00000000" w:csb0="00020002" w:csb1="00000000"/>
  </w:font>
  <w:font w:name="ArialNarrow">
    <w:altName w:val="MS Mincho"/>
    <w:panose1 w:val="00000000000000000000"/>
    <w:charset w:val="80"/>
    <w:family w:val="auto"/>
    <w:notTrueType/>
    <w:pitch w:val="default"/>
    <w:sig w:usb0="00000000"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C3202" w14:textId="77777777" w:rsidR="00E3536E" w:rsidRDefault="00E3536E" w:rsidP="005D4EFD">
    <w:pPr>
      <w:pStyle w:val="Zpat"/>
      <w:pBdr>
        <w:top w:val="thinThickSmallGap" w:sz="24" w:space="1" w:color="622423"/>
      </w:pBdr>
      <w:tabs>
        <w:tab w:val="clear" w:pos="9072"/>
        <w:tab w:val="right" w:pos="9069"/>
      </w:tabs>
      <w:jc w:val="center"/>
      <w:rPr>
        <w:rFonts w:ascii="Cambria" w:hAnsi="Cambria"/>
      </w:rPr>
    </w:pPr>
    <w:r>
      <w:rPr>
        <w:rFonts w:ascii="Cambria" w:hAnsi="Cambria"/>
      </w:rPr>
      <w:t xml:space="preserve">Stránka </w:t>
    </w:r>
    <w:r>
      <w:fldChar w:fldCharType="begin"/>
    </w:r>
    <w:r>
      <w:instrText xml:space="preserve"> PAGE   \* MERGEFORMAT </w:instrText>
    </w:r>
    <w:r>
      <w:fldChar w:fldCharType="separate"/>
    </w:r>
    <w:r w:rsidR="0085707D" w:rsidRPr="0085707D">
      <w:rPr>
        <w:rFonts w:ascii="Cambria" w:hAnsi="Cambria"/>
        <w:noProof/>
      </w:rPr>
      <w:t>26</w:t>
    </w:r>
    <w:r>
      <w:fldChar w:fldCharType="end"/>
    </w:r>
  </w:p>
  <w:p w14:paraId="7BF767DD" w14:textId="77777777" w:rsidR="00E3536E" w:rsidRDefault="00E353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9F59" w14:textId="77777777" w:rsidR="00E3536E" w:rsidRDefault="00E3536E">
    <w:r>
      <w:rPr>
        <w:rStyle w:val="slostrnky"/>
      </w:rPr>
      <w:t>G</w:t>
    </w:r>
    <w:r>
      <w:rPr>
        <w:rStyle w:val="slostrnky"/>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1B204" w14:textId="77777777" w:rsidR="00EC1586" w:rsidRDefault="00EC1586">
      <w:r>
        <w:separator/>
      </w:r>
    </w:p>
  </w:footnote>
  <w:footnote w:type="continuationSeparator" w:id="0">
    <w:p w14:paraId="7D14166B" w14:textId="77777777" w:rsidR="00EC1586" w:rsidRDefault="00EC1586">
      <w:r>
        <w:continuationSeparator/>
      </w:r>
    </w:p>
  </w:footnote>
  <w:footnote w:type="continuationNotice" w:id="1">
    <w:p w14:paraId="37E98A95" w14:textId="77777777" w:rsidR="00EC1586" w:rsidRDefault="00EC1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F55C" w14:textId="77777777" w:rsidR="00E3536E" w:rsidRDefault="00E3536E" w:rsidP="00306D99">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7FCB" w14:textId="77777777" w:rsidR="00267AB5" w:rsidRDefault="00267AB5" w:rsidP="00267AB5">
    <w:pPr>
      <w:pStyle w:val="Zhlav"/>
      <w:tabs>
        <w:tab w:val="clear" w:pos="9072"/>
      </w:tabs>
      <w:jc w:val="right"/>
    </w:pPr>
    <w:r>
      <w:t>Příloha č. 1f materiálu k bodu č. …… programu</w:t>
    </w:r>
  </w:p>
  <w:p w14:paraId="2E2E655D" w14:textId="77777777" w:rsidR="00267AB5" w:rsidRDefault="00267A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decimal"/>
      <w:lvlText w:val="%1."/>
      <w:lvlJc w:val="left"/>
      <w:pPr>
        <w:tabs>
          <w:tab w:val="num" w:pos="142"/>
        </w:tabs>
        <w:ind w:left="142" w:firstLine="0"/>
      </w:pPr>
      <w:rPr>
        <w:rFonts w:ascii="Garamond" w:hAnsi="Garamond"/>
      </w:rPr>
    </w:lvl>
    <w:lvl w:ilvl="1">
      <w:start w:val="1"/>
      <w:numFmt w:val="decimal"/>
      <w:lvlText w:val="%2.1"/>
      <w:lvlJc w:val="left"/>
      <w:pPr>
        <w:tabs>
          <w:tab w:val="num" w:pos="0"/>
        </w:tabs>
        <w:ind w:left="0" w:firstLine="0"/>
      </w:pPr>
      <w:rPr>
        <w:b w:val="0"/>
      </w:rPr>
    </w:lvl>
    <w:lvl w:ilvl="2">
      <w:start w:val="1"/>
      <w:numFmt w:val="decimal"/>
      <w:lvlText w:val="%1.%2.%3"/>
      <w:lvlJc w:val="left"/>
      <w:pPr>
        <w:tabs>
          <w:tab w:val="num" w:pos="0"/>
        </w:tabs>
        <w:ind w:left="0" w:firstLine="0"/>
      </w:pPr>
      <w:rPr>
        <w:rFonts w:ascii="Garamond" w:hAnsi="Garamond"/>
        <w:b w:val="0"/>
        <w:i w:val="0"/>
        <w:sz w:val="24"/>
      </w:rPr>
    </w:lvl>
    <w:lvl w:ilvl="3">
      <w:start w:val="1"/>
      <w:numFmt w:val="decimal"/>
      <w:lvlText w:val="%1.%2.%3.%4"/>
      <w:lvlJc w:val="left"/>
      <w:pPr>
        <w:tabs>
          <w:tab w:val="num" w:pos="0"/>
        </w:tabs>
        <w:ind w:left="0" w:firstLine="0"/>
      </w:pPr>
      <w:rPr>
        <w:rFonts w:ascii="Garamond" w:hAnsi="Garamond"/>
        <w:b w:val="0"/>
        <w:i w:val="0"/>
        <w:sz w:val="24"/>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69"/>
        </w:tabs>
        <w:ind w:left="1069" w:hanging="360"/>
      </w:pPr>
      <w:rPr>
        <w:rFonts w:ascii="Symbol" w:hAnsi="Symbol"/>
      </w:rPr>
    </w:lvl>
  </w:abstractNum>
  <w:abstractNum w:abstractNumId="2" w15:restartNumberingAfterBreak="0">
    <w:nsid w:val="00000003"/>
    <w:multiLevelType w:val="multilevel"/>
    <w:tmpl w:val="00000003"/>
    <w:name w:val="WW8Num3"/>
    <w:lvl w:ilvl="0">
      <w:numFmt w:val="bullet"/>
      <w:lvlText w:val="-"/>
      <w:lvlJc w:val="left"/>
      <w:pPr>
        <w:tabs>
          <w:tab w:val="num" w:pos="645"/>
        </w:tabs>
        <w:ind w:left="645" w:hanging="360"/>
      </w:pPr>
      <w:rPr>
        <w:rFonts w:ascii="Book Antiqua" w:hAnsi="Book Antiqua"/>
      </w:rPr>
    </w:lvl>
    <w:lvl w:ilvl="1">
      <w:start w:val="1"/>
      <w:numFmt w:val="bullet"/>
      <w:lvlText w:val="o"/>
      <w:lvlJc w:val="left"/>
      <w:pPr>
        <w:tabs>
          <w:tab w:val="num" w:pos="1365"/>
        </w:tabs>
        <w:ind w:left="1365" w:hanging="360"/>
      </w:pPr>
      <w:rPr>
        <w:rFonts w:ascii="Courier New" w:hAnsi="Courier New" w:cs="Courier New"/>
      </w:rPr>
    </w:lvl>
    <w:lvl w:ilvl="2">
      <w:start w:val="1"/>
      <w:numFmt w:val="bullet"/>
      <w:lvlText w:val=""/>
      <w:lvlJc w:val="left"/>
      <w:pPr>
        <w:tabs>
          <w:tab w:val="num" w:pos="2085"/>
        </w:tabs>
        <w:ind w:left="2085" w:hanging="360"/>
      </w:pPr>
      <w:rPr>
        <w:rFonts w:ascii="Wingdings" w:hAnsi="Wingdings"/>
      </w:rPr>
    </w:lvl>
    <w:lvl w:ilvl="3">
      <w:start w:val="1"/>
      <w:numFmt w:val="bullet"/>
      <w:lvlText w:val=""/>
      <w:lvlJc w:val="left"/>
      <w:pPr>
        <w:tabs>
          <w:tab w:val="num" w:pos="2805"/>
        </w:tabs>
        <w:ind w:left="2805" w:hanging="360"/>
      </w:pPr>
      <w:rPr>
        <w:rFonts w:ascii="Symbol" w:hAnsi="Symbol"/>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rPr>
    </w:lvl>
    <w:lvl w:ilvl="6">
      <w:start w:val="1"/>
      <w:numFmt w:val="bullet"/>
      <w:lvlText w:val=""/>
      <w:lvlJc w:val="left"/>
      <w:pPr>
        <w:tabs>
          <w:tab w:val="num" w:pos="4965"/>
        </w:tabs>
        <w:ind w:left="4965" w:hanging="360"/>
      </w:pPr>
      <w:rPr>
        <w:rFonts w:ascii="Symbol" w:hAnsi="Symbol"/>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multilevel"/>
    <w:tmpl w:val="E4064B00"/>
    <w:name w:val="WW8Num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A"/>
    <w:multiLevelType w:val="singleLevel"/>
    <w:tmpl w:val="58B23760"/>
    <w:name w:val="WW8Num10"/>
    <w:lvl w:ilvl="0">
      <w:start w:val="1"/>
      <w:numFmt w:val="bullet"/>
      <w:lvlText w:val=""/>
      <w:lvlJc w:val="left"/>
      <w:pPr>
        <w:tabs>
          <w:tab w:val="num" w:pos="1778"/>
        </w:tabs>
        <w:ind w:left="1778" w:hanging="360"/>
      </w:pPr>
      <w:rPr>
        <w:rFonts w:ascii="Symbol" w:hAnsi="Symbol"/>
        <w:color w:val="auto"/>
        <w:u w:val="none"/>
      </w:rPr>
    </w:lvl>
  </w:abstractNum>
  <w:abstractNum w:abstractNumId="7" w15:restartNumberingAfterBreak="0">
    <w:nsid w:val="0000000B"/>
    <w:multiLevelType w:val="singleLevel"/>
    <w:tmpl w:val="0000000B"/>
    <w:name w:val="WW8Num11"/>
    <w:lvl w:ilvl="0">
      <w:start w:val="1"/>
      <w:numFmt w:val="bullet"/>
      <w:lvlText w:val=""/>
      <w:lvlJc w:val="left"/>
      <w:pPr>
        <w:tabs>
          <w:tab w:val="num" w:pos="1069"/>
        </w:tabs>
        <w:ind w:left="1069" w:hanging="360"/>
      </w:pPr>
      <w:rPr>
        <w:rFonts w:ascii="Symbol" w:hAnsi="Symbol"/>
      </w:rPr>
    </w:lvl>
  </w:abstractNum>
  <w:abstractNum w:abstractNumId="8" w15:restartNumberingAfterBreak="0">
    <w:nsid w:val="02A761FD"/>
    <w:multiLevelType w:val="multilevel"/>
    <w:tmpl w:val="C4EE66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8A1F0A"/>
    <w:multiLevelType w:val="multilevel"/>
    <w:tmpl w:val="DACA3B2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4F172E"/>
    <w:multiLevelType w:val="multilevel"/>
    <w:tmpl w:val="D73492CC"/>
    <w:lvl w:ilvl="0">
      <w:start w:val="8"/>
      <w:numFmt w:val="decimal"/>
      <w:lvlText w:val="%1."/>
      <w:lvlJc w:val="left"/>
      <w:pPr>
        <w:ind w:left="480" w:hanging="48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E9D563A"/>
    <w:multiLevelType w:val="hybridMultilevel"/>
    <w:tmpl w:val="825A28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B94246"/>
    <w:multiLevelType w:val="multilevel"/>
    <w:tmpl w:val="7B0844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F26273"/>
    <w:multiLevelType w:val="multilevel"/>
    <w:tmpl w:val="DEB0C2DE"/>
    <w:name w:val="WW8Num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8984753"/>
    <w:multiLevelType w:val="hybridMultilevel"/>
    <w:tmpl w:val="4D647EE6"/>
    <w:lvl w:ilvl="0" w:tplc="CD4ED746">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90F0CDA"/>
    <w:multiLevelType w:val="hybridMultilevel"/>
    <w:tmpl w:val="836AF2D6"/>
    <w:lvl w:ilvl="0" w:tplc="04050001">
      <w:start w:val="1"/>
      <w:numFmt w:val="bullet"/>
      <w:lvlText w:val=""/>
      <w:lvlJc w:val="left"/>
      <w:pPr>
        <w:ind w:left="2025" w:hanging="360"/>
      </w:pPr>
      <w:rPr>
        <w:rFonts w:ascii="Symbol" w:hAnsi="Symbol" w:hint="default"/>
      </w:rPr>
    </w:lvl>
    <w:lvl w:ilvl="1" w:tplc="04050003" w:tentative="1">
      <w:start w:val="1"/>
      <w:numFmt w:val="bullet"/>
      <w:lvlText w:val="o"/>
      <w:lvlJc w:val="left"/>
      <w:pPr>
        <w:ind w:left="2745" w:hanging="360"/>
      </w:pPr>
      <w:rPr>
        <w:rFonts w:ascii="Courier New" w:hAnsi="Courier New" w:cs="Courier New" w:hint="default"/>
      </w:rPr>
    </w:lvl>
    <w:lvl w:ilvl="2" w:tplc="04050005" w:tentative="1">
      <w:start w:val="1"/>
      <w:numFmt w:val="bullet"/>
      <w:lvlText w:val=""/>
      <w:lvlJc w:val="left"/>
      <w:pPr>
        <w:ind w:left="3465" w:hanging="360"/>
      </w:pPr>
      <w:rPr>
        <w:rFonts w:ascii="Wingdings" w:hAnsi="Wingdings" w:hint="default"/>
      </w:rPr>
    </w:lvl>
    <w:lvl w:ilvl="3" w:tplc="04050001" w:tentative="1">
      <w:start w:val="1"/>
      <w:numFmt w:val="bullet"/>
      <w:lvlText w:val=""/>
      <w:lvlJc w:val="left"/>
      <w:pPr>
        <w:ind w:left="4185" w:hanging="360"/>
      </w:pPr>
      <w:rPr>
        <w:rFonts w:ascii="Symbol" w:hAnsi="Symbol" w:hint="default"/>
      </w:rPr>
    </w:lvl>
    <w:lvl w:ilvl="4" w:tplc="04050003" w:tentative="1">
      <w:start w:val="1"/>
      <w:numFmt w:val="bullet"/>
      <w:lvlText w:val="o"/>
      <w:lvlJc w:val="left"/>
      <w:pPr>
        <w:ind w:left="4905" w:hanging="360"/>
      </w:pPr>
      <w:rPr>
        <w:rFonts w:ascii="Courier New" w:hAnsi="Courier New" w:cs="Courier New" w:hint="default"/>
      </w:rPr>
    </w:lvl>
    <w:lvl w:ilvl="5" w:tplc="04050005" w:tentative="1">
      <w:start w:val="1"/>
      <w:numFmt w:val="bullet"/>
      <w:lvlText w:val=""/>
      <w:lvlJc w:val="left"/>
      <w:pPr>
        <w:ind w:left="5625" w:hanging="360"/>
      </w:pPr>
      <w:rPr>
        <w:rFonts w:ascii="Wingdings" w:hAnsi="Wingdings" w:hint="default"/>
      </w:rPr>
    </w:lvl>
    <w:lvl w:ilvl="6" w:tplc="04050001" w:tentative="1">
      <w:start w:val="1"/>
      <w:numFmt w:val="bullet"/>
      <w:lvlText w:val=""/>
      <w:lvlJc w:val="left"/>
      <w:pPr>
        <w:ind w:left="6345" w:hanging="360"/>
      </w:pPr>
      <w:rPr>
        <w:rFonts w:ascii="Symbol" w:hAnsi="Symbol" w:hint="default"/>
      </w:rPr>
    </w:lvl>
    <w:lvl w:ilvl="7" w:tplc="04050003" w:tentative="1">
      <w:start w:val="1"/>
      <w:numFmt w:val="bullet"/>
      <w:lvlText w:val="o"/>
      <w:lvlJc w:val="left"/>
      <w:pPr>
        <w:ind w:left="7065" w:hanging="360"/>
      </w:pPr>
      <w:rPr>
        <w:rFonts w:ascii="Courier New" w:hAnsi="Courier New" w:cs="Courier New" w:hint="default"/>
      </w:rPr>
    </w:lvl>
    <w:lvl w:ilvl="8" w:tplc="04050005" w:tentative="1">
      <w:start w:val="1"/>
      <w:numFmt w:val="bullet"/>
      <w:lvlText w:val=""/>
      <w:lvlJc w:val="left"/>
      <w:pPr>
        <w:ind w:left="7785" w:hanging="360"/>
      </w:pPr>
      <w:rPr>
        <w:rFonts w:ascii="Wingdings" w:hAnsi="Wingdings" w:hint="default"/>
      </w:rPr>
    </w:lvl>
  </w:abstractNum>
  <w:abstractNum w:abstractNumId="16" w15:restartNumberingAfterBreak="0">
    <w:nsid w:val="1B9D1266"/>
    <w:multiLevelType w:val="hybridMultilevel"/>
    <w:tmpl w:val="262EFE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1C841E03"/>
    <w:multiLevelType w:val="multilevel"/>
    <w:tmpl w:val="362A74DE"/>
    <w:name w:val="WW8Num9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18D60B9"/>
    <w:multiLevelType w:val="hybridMultilevel"/>
    <w:tmpl w:val="E4426AE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264720CD"/>
    <w:multiLevelType w:val="hybridMultilevel"/>
    <w:tmpl w:val="AA7E2596"/>
    <w:lvl w:ilvl="0" w:tplc="4516C850">
      <w:start w:val="1"/>
      <w:numFmt w:val="decimal"/>
      <w:lvlText w:val="%1."/>
      <w:lvlJc w:val="left"/>
      <w:pPr>
        <w:tabs>
          <w:tab w:val="num" w:pos="397"/>
        </w:tabs>
        <w:ind w:left="397" w:hanging="397"/>
      </w:pPr>
      <w:rPr>
        <w:rFonts w:ascii="Book Antiqua" w:hAnsi="Book Antiqua" w:hint="default"/>
        <w:b w:val="0"/>
        <w:i w:val="0"/>
        <w:strike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4459A8"/>
    <w:multiLevelType w:val="hybridMultilevel"/>
    <w:tmpl w:val="18E44442"/>
    <w:lvl w:ilvl="0" w:tplc="289EC2A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B26B8A"/>
    <w:multiLevelType w:val="hybridMultilevel"/>
    <w:tmpl w:val="9CB0B2E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33701233"/>
    <w:multiLevelType w:val="hybridMultilevel"/>
    <w:tmpl w:val="67CC551A"/>
    <w:lvl w:ilvl="0" w:tplc="FA4E3C92">
      <w:start w:val="1"/>
      <w:numFmt w:val="bullet"/>
      <w:lvlText w:val=""/>
      <w:lvlJc w:val="left"/>
      <w:pPr>
        <w:ind w:left="720" w:hanging="360"/>
      </w:pPr>
      <w:rPr>
        <w:rFonts w:ascii="Symbol" w:hAnsi="Symbol" w:hint="default"/>
        <w:color w:val="auto"/>
      </w:rPr>
    </w:lvl>
    <w:lvl w:ilvl="1" w:tplc="40FA197A">
      <w:numFmt w:val="bullet"/>
      <w:lvlText w:val="•"/>
      <w:lvlJc w:val="left"/>
      <w:pPr>
        <w:ind w:left="1440" w:hanging="360"/>
      </w:pPr>
      <w:rPr>
        <w:rFonts w:ascii="Book Antiqua" w:eastAsia="Times New Roman" w:hAnsi="Book Antiqua"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6940EEA"/>
    <w:multiLevelType w:val="hybridMultilevel"/>
    <w:tmpl w:val="7D28CFBE"/>
    <w:lvl w:ilvl="0" w:tplc="B5A2756E">
      <w:start w:val="20"/>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3E3F3BE5"/>
    <w:multiLevelType w:val="multilevel"/>
    <w:tmpl w:val="0846DD4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297464"/>
    <w:multiLevelType w:val="multilevel"/>
    <w:tmpl w:val="5498C03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D67D1A"/>
    <w:multiLevelType w:val="multilevel"/>
    <w:tmpl w:val="F8127B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740C32"/>
    <w:multiLevelType w:val="hybridMultilevel"/>
    <w:tmpl w:val="088AE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43D0879"/>
    <w:multiLevelType w:val="hybridMultilevel"/>
    <w:tmpl w:val="9B0EE6DA"/>
    <w:lvl w:ilvl="0" w:tplc="04050019">
      <w:start w:val="1"/>
      <w:numFmt w:val="lowerLetter"/>
      <w:lvlText w:val="%1."/>
      <w:lvlJc w:val="left"/>
      <w:pPr>
        <w:ind w:left="734" w:hanging="360"/>
      </w:pPr>
    </w:lvl>
    <w:lvl w:ilvl="1" w:tplc="04050019" w:tentative="1">
      <w:start w:val="1"/>
      <w:numFmt w:val="lowerLetter"/>
      <w:lvlText w:val="%2."/>
      <w:lvlJc w:val="left"/>
      <w:pPr>
        <w:ind w:left="1454" w:hanging="360"/>
      </w:pPr>
    </w:lvl>
    <w:lvl w:ilvl="2" w:tplc="0405001B" w:tentative="1">
      <w:start w:val="1"/>
      <w:numFmt w:val="lowerRoman"/>
      <w:lvlText w:val="%3."/>
      <w:lvlJc w:val="right"/>
      <w:pPr>
        <w:ind w:left="2174" w:hanging="180"/>
      </w:pPr>
    </w:lvl>
    <w:lvl w:ilvl="3" w:tplc="0405000F" w:tentative="1">
      <w:start w:val="1"/>
      <w:numFmt w:val="decimal"/>
      <w:lvlText w:val="%4."/>
      <w:lvlJc w:val="left"/>
      <w:pPr>
        <w:ind w:left="2894" w:hanging="360"/>
      </w:pPr>
    </w:lvl>
    <w:lvl w:ilvl="4" w:tplc="04050019" w:tentative="1">
      <w:start w:val="1"/>
      <w:numFmt w:val="lowerLetter"/>
      <w:lvlText w:val="%5."/>
      <w:lvlJc w:val="left"/>
      <w:pPr>
        <w:ind w:left="3614" w:hanging="360"/>
      </w:pPr>
    </w:lvl>
    <w:lvl w:ilvl="5" w:tplc="0405001B" w:tentative="1">
      <w:start w:val="1"/>
      <w:numFmt w:val="lowerRoman"/>
      <w:lvlText w:val="%6."/>
      <w:lvlJc w:val="right"/>
      <w:pPr>
        <w:ind w:left="4334" w:hanging="180"/>
      </w:pPr>
    </w:lvl>
    <w:lvl w:ilvl="6" w:tplc="0405000F" w:tentative="1">
      <w:start w:val="1"/>
      <w:numFmt w:val="decimal"/>
      <w:lvlText w:val="%7."/>
      <w:lvlJc w:val="left"/>
      <w:pPr>
        <w:ind w:left="5054" w:hanging="360"/>
      </w:pPr>
    </w:lvl>
    <w:lvl w:ilvl="7" w:tplc="04050019" w:tentative="1">
      <w:start w:val="1"/>
      <w:numFmt w:val="lowerLetter"/>
      <w:lvlText w:val="%8."/>
      <w:lvlJc w:val="left"/>
      <w:pPr>
        <w:ind w:left="5774" w:hanging="360"/>
      </w:pPr>
    </w:lvl>
    <w:lvl w:ilvl="8" w:tplc="0405001B" w:tentative="1">
      <w:start w:val="1"/>
      <w:numFmt w:val="lowerRoman"/>
      <w:lvlText w:val="%9."/>
      <w:lvlJc w:val="right"/>
      <w:pPr>
        <w:ind w:left="6494" w:hanging="180"/>
      </w:pPr>
    </w:lvl>
  </w:abstractNum>
  <w:abstractNum w:abstractNumId="29" w15:restartNumberingAfterBreak="0">
    <w:nsid w:val="464625CB"/>
    <w:multiLevelType w:val="multilevel"/>
    <w:tmpl w:val="34EC92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CE09F0"/>
    <w:multiLevelType w:val="hybridMultilevel"/>
    <w:tmpl w:val="6016AAD8"/>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FB0C6D"/>
    <w:multiLevelType w:val="hybridMultilevel"/>
    <w:tmpl w:val="A872A6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0A01B7"/>
    <w:multiLevelType w:val="multilevel"/>
    <w:tmpl w:val="A2A627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0B6CB3"/>
    <w:multiLevelType w:val="hybridMultilevel"/>
    <w:tmpl w:val="3A58AF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18B2B7D0">
      <w:start w:val="1"/>
      <w:numFmt w:val="bullet"/>
      <w:lvlText w:val=""/>
      <w:lvlJc w:val="left"/>
      <w:pPr>
        <w:ind w:left="2880" w:hanging="360"/>
      </w:pPr>
      <w:rPr>
        <w:rFonts w:ascii="Symbol" w:hAnsi="Symbol" w:hint="default"/>
        <w:color w:val="auto"/>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244A0A"/>
    <w:multiLevelType w:val="hybridMultilevel"/>
    <w:tmpl w:val="049401C6"/>
    <w:lvl w:ilvl="0" w:tplc="04050001">
      <w:start w:val="1"/>
      <w:numFmt w:val="bullet"/>
      <w:lvlText w:val=""/>
      <w:lvlJc w:val="left"/>
      <w:pPr>
        <w:ind w:left="724" w:hanging="360"/>
      </w:pPr>
      <w:rPr>
        <w:rFonts w:ascii="Symbol" w:hAnsi="Symbol" w:hint="default"/>
      </w:rPr>
    </w:lvl>
    <w:lvl w:ilvl="1" w:tplc="04050003" w:tentative="1">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35" w15:restartNumberingAfterBreak="0">
    <w:nsid w:val="55752104"/>
    <w:multiLevelType w:val="multilevel"/>
    <w:tmpl w:val="6FE0483C"/>
    <w:lvl w:ilvl="0">
      <w:start w:val="14"/>
      <w:numFmt w:val="decimal"/>
      <w:lvlText w:val="%1"/>
      <w:lvlJc w:val="left"/>
      <w:pPr>
        <w:ind w:left="540" w:hanging="540"/>
      </w:pPr>
      <w:rPr>
        <w:rFonts w:hint="default"/>
      </w:rPr>
    </w:lvl>
    <w:lvl w:ilvl="1">
      <w:start w:val="1"/>
      <w:numFmt w:val="decimal"/>
      <w:lvlText w:val="15.%2"/>
      <w:lvlJc w:val="left"/>
      <w:pPr>
        <w:ind w:left="540" w:hanging="54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rPr>
    </w:lvl>
  </w:abstractNum>
  <w:abstractNum w:abstractNumId="37" w15:restartNumberingAfterBreak="0">
    <w:nsid w:val="5C463E77"/>
    <w:multiLevelType w:val="multilevel"/>
    <w:tmpl w:val="120A8094"/>
    <w:lvl w:ilvl="0">
      <w:start w:val="8"/>
      <w:numFmt w:val="decimal"/>
      <w:lvlText w:val="%1."/>
      <w:lvlJc w:val="left"/>
      <w:pPr>
        <w:ind w:left="405" w:hanging="405"/>
      </w:pPr>
      <w:rPr>
        <w:rFonts w:hint="default"/>
      </w:rPr>
    </w:lvl>
    <w:lvl w:ilvl="1">
      <w:start w:val="1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103AE7"/>
    <w:multiLevelType w:val="multilevel"/>
    <w:tmpl w:val="E1C271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bullet"/>
      <w:lvlText w:val=""/>
      <w:lvlJc w:val="left"/>
      <w:pPr>
        <w:ind w:left="360" w:hanging="360"/>
      </w:pPr>
      <w:rPr>
        <w:rFonts w:ascii="Wingdings" w:hAnsi="Wingdings" w:hint="default"/>
      </w:rPr>
    </w:lvl>
    <w:lvl w:ilvl="8">
      <w:start w:val="1"/>
      <w:numFmt w:val="decimal"/>
      <w:lvlText w:val="%1.%2.%3.%4.%5.%6.%7.%8.%9"/>
      <w:lvlJc w:val="left"/>
      <w:pPr>
        <w:ind w:left="1800" w:hanging="1800"/>
      </w:pPr>
      <w:rPr>
        <w:rFonts w:hint="default"/>
      </w:rPr>
    </w:lvl>
  </w:abstractNum>
  <w:abstractNum w:abstractNumId="39" w15:restartNumberingAfterBreak="0">
    <w:nsid w:val="67CD6803"/>
    <w:multiLevelType w:val="multilevel"/>
    <w:tmpl w:val="362A74DE"/>
    <w:name w:val="WW8Num9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9871B9F"/>
    <w:multiLevelType w:val="hybridMultilevel"/>
    <w:tmpl w:val="D84EDE2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6B1D1232"/>
    <w:multiLevelType w:val="multilevel"/>
    <w:tmpl w:val="60CE3F92"/>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1418"/>
        </w:tabs>
        <w:ind w:left="1418" w:hanging="567"/>
      </w:pPr>
      <w:rPr>
        <w:rFonts w:hint="default"/>
        <w:b/>
        <w:i w:val="0"/>
        <w:strike w:val="0"/>
        <w:color w:val="auto"/>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42" w15:restartNumberingAfterBreak="0">
    <w:nsid w:val="6BF8518C"/>
    <w:multiLevelType w:val="multilevel"/>
    <w:tmpl w:val="7CD46C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913B51"/>
    <w:multiLevelType w:val="multilevel"/>
    <w:tmpl w:val="97CE47A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428"/>
        </w:tabs>
        <w:ind w:left="1428" w:hanging="720"/>
      </w:pPr>
      <w:rPr>
        <w:rFonts w:hint="default"/>
        <w:b w:val="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44" w15:restartNumberingAfterBreak="0">
    <w:nsid w:val="6D02459A"/>
    <w:multiLevelType w:val="multilevel"/>
    <w:tmpl w:val="D3807A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712221"/>
    <w:multiLevelType w:val="hybridMultilevel"/>
    <w:tmpl w:val="55DE7D3A"/>
    <w:lvl w:ilvl="0" w:tplc="B14C34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EC1421A"/>
    <w:multiLevelType w:val="hybridMultilevel"/>
    <w:tmpl w:val="5210B4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F0C01E8"/>
    <w:multiLevelType w:val="hybridMultilevel"/>
    <w:tmpl w:val="1A8838C0"/>
    <w:lvl w:ilvl="0" w:tplc="78C49B8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0A12780"/>
    <w:multiLevelType w:val="multilevel"/>
    <w:tmpl w:val="0F6ACCB2"/>
    <w:lvl w:ilvl="0">
      <w:start w:val="8"/>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87D3154"/>
    <w:multiLevelType w:val="hybridMultilevel"/>
    <w:tmpl w:val="3830F4FE"/>
    <w:lvl w:ilvl="0" w:tplc="3FAABDC2">
      <w:start w:val="1"/>
      <w:numFmt w:val="bullet"/>
      <w:lvlText w:val="-"/>
      <w:lvlJc w:val="left"/>
      <w:pPr>
        <w:ind w:left="42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4E30FDEA">
      <w:start w:val="1"/>
      <w:numFmt w:val="bullet"/>
      <w:lvlText w:val="o"/>
      <w:lvlJc w:val="left"/>
      <w:pPr>
        <w:ind w:left="178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AA2CE97E">
      <w:start w:val="1"/>
      <w:numFmt w:val="bullet"/>
      <w:lvlText w:val="▪"/>
      <w:lvlJc w:val="left"/>
      <w:pPr>
        <w:ind w:left="25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45240C9E">
      <w:start w:val="1"/>
      <w:numFmt w:val="bullet"/>
      <w:lvlText w:val="•"/>
      <w:lvlJc w:val="left"/>
      <w:pPr>
        <w:ind w:left="32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5358D844">
      <w:start w:val="1"/>
      <w:numFmt w:val="bullet"/>
      <w:lvlText w:val="o"/>
      <w:lvlJc w:val="left"/>
      <w:pPr>
        <w:ind w:left="39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CEA61DA">
      <w:start w:val="1"/>
      <w:numFmt w:val="bullet"/>
      <w:lvlText w:val="▪"/>
      <w:lvlJc w:val="left"/>
      <w:pPr>
        <w:ind w:left="466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81A62062">
      <w:start w:val="1"/>
      <w:numFmt w:val="bullet"/>
      <w:lvlText w:val="•"/>
      <w:lvlJc w:val="left"/>
      <w:pPr>
        <w:ind w:left="538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BEBE2A16">
      <w:start w:val="1"/>
      <w:numFmt w:val="bullet"/>
      <w:lvlText w:val="o"/>
      <w:lvlJc w:val="left"/>
      <w:pPr>
        <w:ind w:left="61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0672B29C">
      <w:start w:val="1"/>
      <w:numFmt w:val="bullet"/>
      <w:lvlText w:val="▪"/>
      <w:lvlJc w:val="left"/>
      <w:pPr>
        <w:ind w:left="68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9337CAC"/>
    <w:multiLevelType w:val="hybridMultilevel"/>
    <w:tmpl w:val="412C8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B37395B"/>
    <w:multiLevelType w:val="hybridMultilevel"/>
    <w:tmpl w:val="338496C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1669824165">
    <w:abstractNumId w:val="3"/>
  </w:num>
  <w:num w:numId="2" w16cid:durableId="1511337248">
    <w:abstractNumId w:val="4"/>
  </w:num>
  <w:num w:numId="3" w16cid:durableId="1749494543">
    <w:abstractNumId w:val="6"/>
  </w:num>
  <w:num w:numId="4" w16cid:durableId="607280320">
    <w:abstractNumId w:val="33"/>
  </w:num>
  <w:num w:numId="5" w16cid:durableId="2073775126">
    <w:abstractNumId w:val="35"/>
  </w:num>
  <w:num w:numId="6" w16cid:durableId="781415035">
    <w:abstractNumId w:val="29"/>
  </w:num>
  <w:num w:numId="7" w16cid:durableId="566459257">
    <w:abstractNumId w:val="24"/>
  </w:num>
  <w:num w:numId="8" w16cid:durableId="497620553">
    <w:abstractNumId w:val="22"/>
  </w:num>
  <w:num w:numId="9" w16cid:durableId="305011879">
    <w:abstractNumId w:val="26"/>
  </w:num>
  <w:num w:numId="10" w16cid:durableId="1493252745">
    <w:abstractNumId w:val="42"/>
  </w:num>
  <w:num w:numId="11" w16cid:durableId="1505393827">
    <w:abstractNumId w:val="25"/>
  </w:num>
  <w:num w:numId="12" w16cid:durableId="1310937566">
    <w:abstractNumId w:val="27"/>
  </w:num>
  <w:num w:numId="13" w16cid:durableId="2144538979">
    <w:abstractNumId w:val="38"/>
  </w:num>
  <w:num w:numId="14" w16cid:durableId="1173376053">
    <w:abstractNumId w:val="9"/>
  </w:num>
  <w:num w:numId="15" w16cid:durableId="1543321443">
    <w:abstractNumId w:val="44"/>
  </w:num>
  <w:num w:numId="16" w16cid:durableId="549537374">
    <w:abstractNumId w:val="8"/>
  </w:num>
  <w:num w:numId="17" w16cid:durableId="1357542812">
    <w:abstractNumId w:val="32"/>
  </w:num>
  <w:num w:numId="18" w16cid:durableId="1091269658">
    <w:abstractNumId w:val="12"/>
  </w:num>
  <w:num w:numId="19" w16cid:durableId="1392731909">
    <w:abstractNumId w:val="49"/>
  </w:num>
  <w:num w:numId="20" w16cid:durableId="48917279">
    <w:abstractNumId w:val="28"/>
  </w:num>
  <w:num w:numId="21" w16cid:durableId="1590502489">
    <w:abstractNumId w:val="20"/>
  </w:num>
  <w:num w:numId="22" w16cid:durableId="765618564">
    <w:abstractNumId w:val="45"/>
  </w:num>
  <w:num w:numId="23" w16cid:durableId="768085436">
    <w:abstractNumId w:val="47"/>
  </w:num>
  <w:num w:numId="24" w16cid:durableId="585769853">
    <w:abstractNumId w:val="16"/>
  </w:num>
  <w:num w:numId="25" w16cid:durableId="59987390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0676276">
    <w:abstractNumId w:val="15"/>
  </w:num>
  <w:num w:numId="27" w16cid:durableId="315571097">
    <w:abstractNumId w:val="36"/>
  </w:num>
  <w:num w:numId="28" w16cid:durableId="794955990">
    <w:abstractNumId w:val="19"/>
  </w:num>
  <w:num w:numId="29" w16cid:durableId="206795665">
    <w:abstractNumId w:val="34"/>
  </w:num>
  <w:num w:numId="30" w16cid:durableId="1607545078">
    <w:abstractNumId w:val="50"/>
  </w:num>
  <w:num w:numId="31" w16cid:durableId="67652122">
    <w:abstractNumId w:val="10"/>
  </w:num>
  <w:num w:numId="32" w16cid:durableId="348338804">
    <w:abstractNumId w:val="30"/>
  </w:num>
  <w:num w:numId="33" w16cid:durableId="785850238">
    <w:abstractNumId w:val="37"/>
  </w:num>
  <w:num w:numId="34" w16cid:durableId="1855143811">
    <w:abstractNumId w:val="48"/>
  </w:num>
  <w:num w:numId="35" w16cid:durableId="864561528">
    <w:abstractNumId w:val="43"/>
  </w:num>
  <w:num w:numId="36" w16cid:durableId="656999094">
    <w:abstractNumId w:val="14"/>
  </w:num>
  <w:num w:numId="37" w16cid:durableId="909999218">
    <w:abstractNumId w:val="46"/>
  </w:num>
  <w:num w:numId="38" w16cid:durableId="2018338390">
    <w:abstractNumId w:val="21"/>
  </w:num>
  <w:num w:numId="39" w16cid:durableId="742220662">
    <w:abstractNumId w:val="41"/>
  </w:num>
  <w:num w:numId="40" w16cid:durableId="1804883050">
    <w:abstractNumId w:val="31"/>
  </w:num>
  <w:num w:numId="41" w16cid:durableId="837960662">
    <w:abstractNumId w:val="40"/>
  </w:num>
  <w:num w:numId="42" w16cid:durableId="472213740">
    <w:abstractNumId w:val="11"/>
  </w:num>
  <w:num w:numId="43" w16cid:durableId="2051419412">
    <w:abstractNumId w:val="18"/>
  </w:num>
  <w:num w:numId="44" w16cid:durableId="201358381">
    <w:abstractNumId w:val="51"/>
  </w:num>
  <w:num w:numId="45" w16cid:durableId="723524735">
    <w:abstractNumId w:val="22"/>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NotTrackMoves/>
  <w:defaultTabStop w:val="709"/>
  <w:hyphenationZone w:val="425"/>
  <w:characterSpacingControl w:val="doNotCompress"/>
  <w:hdrShapeDefaults>
    <o:shapedefaults v:ext="edit" spidmax="3074"/>
  </w:hdrShapeDefaults>
  <w:footnotePr>
    <w:pos w:val="beneathTex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2AFB"/>
    <w:rsid w:val="0000028B"/>
    <w:rsid w:val="0000085B"/>
    <w:rsid w:val="00000CE1"/>
    <w:rsid w:val="00001F83"/>
    <w:rsid w:val="0000301D"/>
    <w:rsid w:val="00003270"/>
    <w:rsid w:val="00003810"/>
    <w:rsid w:val="00003E3D"/>
    <w:rsid w:val="00004882"/>
    <w:rsid w:val="00004C36"/>
    <w:rsid w:val="00004FA0"/>
    <w:rsid w:val="0000505D"/>
    <w:rsid w:val="00006AE4"/>
    <w:rsid w:val="00007048"/>
    <w:rsid w:val="00007B3E"/>
    <w:rsid w:val="00010EF8"/>
    <w:rsid w:val="00011341"/>
    <w:rsid w:val="000116C5"/>
    <w:rsid w:val="00012272"/>
    <w:rsid w:val="0001237D"/>
    <w:rsid w:val="00012547"/>
    <w:rsid w:val="000127B3"/>
    <w:rsid w:val="00014629"/>
    <w:rsid w:val="000146D9"/>
    <w:rsid w:val="000157BA"/>
    <w:rsid w:val="000158DF"/>
    <w:rsid w:val="00015986"/>
    <w:rsid w:val="00016F55"/>
    <w:rsid w:val="000172A0"/>
    <w:rsid w:val="00017324"/>
    <w:rsid w:val="00021A32"/>
    <w:rsid w:val="000225E6"/>
    <w:rsid w:val="00022D34"/>
    <w:rsid w:val="000237FC"/>
    <w:rsid w:val="00023AB7"/>
    <w:rsid w:val="00024755"/>
    <w:rsid w:val="00025300"/>
    <w:rsid w:val="0002596B"/>
    <w:rsid w:val="00027054"/>
    <w:rsid w:val="00027AB6"/>
    <w:rsid w:val="00030705"/>
    <w:rsid w:val="00030936"/>
    <w:rsid w:val="000313F5"/>
    <w:rsid w:val="000316D0"/>
    <w:rsid w:val="00031745"/>
    <w:rsid w:val="0003275B"/>
    <w:rsid w:val="00032CAF"/>
    <w:rsid w:val="00033534"/>
    <w:rsid w:val="00033810"/>
    <w:rsid w:val="000338FD"/>
    <w:rsid w:val="00035203"/>
    <w:rsid w:val="00035DBE"/>
    <w:rsid w:val="00036645"/>
    <w:rsid w:val="00037078"/>
    <w:rsid w:val="0003725A"/>
    <w:rsid w:val="00037556"/>
    <w:rsid w:val="00037BCE"/>
    <w:rsid w:val="00040156"/>
    <w:rsid w:val="0004022C"/>
    <w:rsid w:val="000414B9"/>
    <w:rsid w:val="00042945"/>
    <w:rsid w:val="00042ACF"/>
    <w:rsid w:val="000438C2"/>
    <w:rsid w:val="00043D37"/>
    <w:rsid w:val="00045B3A"/>
    <w:rsid w:val="00045EEE"/>
    <w:rsid w:val="00046523"/>
    <w:rsid w:val="00046DE2"/>
    <w:rsid w:val="00046F32"/>
    <w:rsid w:val="000470E7"/>
    <w:rsid w:val="0004733E"/>
    <w:rsid w:val="000514A4"/>
    <w:rsid w:val="00051A5E"/>
    <w:rsid w:val="00051C02"/>
    <w:rsid w:val="00052EC1"/>
    <w:rsid w:val="00053471"/>
    <w:rsid w:val="000539D6"/>
    <w:rsid w:val="00055104"/>
    <w:rsid w:val="000553D5"/>
    <w:rsid w:val="00055D3D"/>
    <w:rsid w:val="00056009"/>
    <w:rsid w:val="000569A6"/>
    <w:rsid w:val="00056CA0"/>
    <w:rsid w:val="000570CC"/>
    <w:rsid w:val="00057AC3"/>
    <w:rsid w:val="0006221E"/>
    <w:rsid w:val="000630A8"/>
    <w:rsid w:val="000643D9"/>
    <w:rsid w:val="000644B3"/>
    <w:rsid w:val="0006463A"/>
    <w:rsid w:val="00064C95"/>
    <w:rsid w:val="00066005"/>
    <w:rsid w:val="00066BDA"/>
    <w:rsid w:val="00067020"/>
    <w:rsid w:val="00067D6F"/>
    <w:rsid w:val="000709F6"/>
    <w:rsid w:val="000712AE"/>
    <w:rsid w:val="00071360"/>
    <w:rsid w:val="00071525"/>
    <w:rsid w:val="0007261A"/>
    <w:rsid w:val="0007342C"/>
    <w:rsid w:val="00073885"/>
    <w:rsid w:val="000739E3"/>
    <w:rsid w:val="00073BCB"/>
    <w:rsid w:val="00073C98"/>
    <w:rsid w:val="0007408C"/>
    <w:rsid w:val="00074118"/>
    <w:rsid w:val="00074781"/>
    <w:rsid w:val="00074FC2"/>
    <w:rsid w:val="000750DA"/>
    <w:rsid w:val="00076422"/>
    <w:rsid w:val="000769C8"/>
    <w:rsid w:val="0007709E"/>
    <w:rsid w:val="000779FB"/>
    <w:rsid w:val="00080523"/>
    <w:rsid w:val="000808CD"/>
    <w:rsid w:val="00080A17"/>
    <w:rsid w:val="00081394"/>
    <w:rsid w:val="00081989"/>
    <w:rsid w:val="000819D3"/>
    <w:rsid w:val="00081B36"/>
    <w:rsid w:val="0008238F"/>
    <w:rsid w:val="00083927"/>
    <w:rsid w:val="0008417B"/>
    <w:rsid w:val="000841B5"/>
    <w:rsid w:val="000842E2"/>
    <w:rsid w:val="0008489D"/>
    <w:rsid w:val="0008576C"/>
    <w:rsid w:val="00086000"/>
    <w:rsid w:val="00086CD2"/>
    <w:rsid w:val="000872EC"/>
    <w:rsid w:val="00087B58"/>
    <w:rsid w:val="00087CFC"/>
    <w:rsid w:val="00091D5B"/>
    <w:rsid w:val="00091EB5"/>
    <w:rsid w:val="0009201A"/>
    <w:rsid w:val="00092ACF"/>
    <w:rsid w:val="00094CB1"/>
    <w:rsid w:val="00095951"/>
    <w:rsid w:val="00095EA2"/>
    <w:rsid w:val="000967B4"/>
    <w:rsid w:val="00096E85"/>
    <w:rsid w:val="000A0B44"/>
    <w:rsid w:val="000A0C49"/>
    <w:rsid w:val="000A21DD"/>
    <w:rsid w:val="000A2E4C"/>
    <w:rsid w:val="000A3C61"/>
    <w:rsid w:val="000A65F7"/>
    <w:rsid w:val="000A718A"/>
    <w:rsid w:val="000A75C1"/>
    <w:rsid w:val="000A791F"/>
    <w:rsid w:val="000A7D27"/>
    <w:rsid w:val="000A7D77"/>
    <w:rsid w:val="000B0633"/>
    <w:rsid w:val="000B0E93"/>
    <w:rsid w:val="000B0F04"/>
    <w:rsid w:val="000B1ED0"/>
    <w:rsid w:val="000B2437"/>
    <w:rsid w:val="000B3139"/>
    <w:rsid w:val="000B38B7"/>
    <w:rsid w:val="000B521A"/>
    <w:rsid w:val="000B5873"/>
    <w:rsid w:val="000B58E6"/>
    <w:rsid w:val="000B5C8D"/>
    <w:rsid w:val="000B614F"/>
    <w:rsid w:val="000B6312"/>
    <w:rsid w:val="000B6A75"/>
    <w:rsid w:val="000B6D78"/>
    <w:rsid w:val="000B71AF"/>
    <w:rsid w:val="000B7AD1"/>
    <w:rsid w:val="000C0120"/>
    <w:rsid w:val="000C07B9"/>
    <w:rsid w:val="000C4938"/>
    <w:rsid w:val="000C4B84"/>
    <w:rsid w:val="000C4CDE"/>
    <w:rsid w:val="000C5B9A"/>
    <w:rsid w:val="000C600D"/>
    <w:rsid w:val="000C6613"/>
    <w:rsid w:val="000C7186"/>
    <w:rsid w:val="000C7C8E"/>
    <w:rsid w:val="000D1E2E"/>
    <w:rsid w:val="000D22B6"/>
    <w:rsid w:val="000D3328"/>
    <w:rsid w:val="000D4D3C"/>
    <w:rsid w:val="000D4EC3"/>
    <w:rsid w:val="000D4F87"/>
    <w:rsid w:val="000D4FE2"/>
    <w:rsid w:val="000D57A4"/>
    <w:rsid w:val="000D5EFD"/>
    <w:rsid w:val="000D694E"/>
    <w:rsid w:val="000D6ACF"/>
    <w:rsid w:val="000E0E01"/>
    <w:rsid w:val="000E15B7"/>
    <w:rsid w:val="000E23BB"/>
    <w:rsid w:val="000E2D98"/>
    <w:rsid w:val="000E3EC7"/>
    <w:rsid w:val="000E4292"/>
    <w:rsid w:val="000E527F"/>
    <w:rsid w:val="000E55EF"/>
    <w:rsid w:val="000E6B06"/>
    <w:rsid w:val="000E7701"/>
    <w:rsid w:val="000E79D8"/>
    <w:rsid w:val="000F0B50"/>
    <w:rsid w:val="000F10AF"/>
    <w:rsid w:val="000F376A"/>
    <w:rsid w:val="000F3BF8"/>
    <w:rsid w:val="000F43D0"/>
    <w:rsid w:val="000F4EB8"/>
    <w:rsid w:val="000F5BEE"/>
    <w:rsid w:val="000F5EB0"/>
    <w:rsid w:val="000F6F99"/>
    <w:rsid w:val="0010090A"/>
    <w:rsid w:val="00100A6D"/>
    <w:rsid w:val="00100DFD"/>
    <w:rsid w:val="00102309"/>
    <w:rsid w:val="0010279C"/>
    <w:rsid w:val="001055C8"/>
    <w:rsid w:val="00106655"/>
    <w:rsid w:val="00107C09"/>
    <w:rsid w:val="0011074B"/>
    <w:rsid w:val="0011137C"/>
    <w:rsid w:val="00111CA8"/>
    <w:rsid w:val="00113D1C"/>
    <w:rsid w:val="00114DE2"/>
    <w:rsid w:val="00115AA0"/>
    <w:rsid w:val="001164F4"/>
    <w:rsid w:val="00116ADA"/>
    <w:rsid w:val="00116C2D"/>
    <w:rsid w:val="00117AEC"/>
    <w:rsid w:val="00117BA3"/>
    <w:rsid w:val="00117DFD"/>
    <w:rsid w:val="00120B72"/>
    <w:rsid w:val="00120FCE"/>
    <w:rsid w:val="001226BD"/>
    <w:rsid w:val="00124144"/>
    <w:rsid w:val="00124B1B"/>
    <w:rsid w:val="00125852"/>
    <w:rsid w:val="00125B58"/>
    <w:rsid w:val="001264AC"/>
    <w:rsid w:val="0012767A"/>
    <w:rsid w:val="00131ED4"/>
    <w:rsid w:val="001334B2"/>
    <w:rsid w:val="00133811"/>
    <w:rsid w:val="00133E8D"/>
    <w:rsid w:val="0013600C"/>
    <w:rsid w:val="0013647D"/>
    <w:rsid w:val="00136AC0"/>
    <w:rsid w:val="00136F3C"/>
    <w:rsid w:val="0014109A"/>
    <w:rsid w:val="00141E7E"/>
    <w:rsid w:val="0014329F"/>
    <w:rsid w:val="00143EAE"/>
    <w:rsid w:val="0014573B"/>
    <w:rsid w:val="00145FF1"/>
    <w:rsid w:val="00147A8D"/>
    <w:rsid w:val="00150465"/>
    <w:rsid w:val="00150A1E"/>
    <w:rsid w:val="00150C29"/>
    <w:rsid w:val="00151133"/>
    <w:rsid w:val="00151154"/>
    <w:rsid w:val="00152EB3"/>
    <w:rsid w:val="00152F7E"/>
    <w:rsid w:val="001530B0"/>
    <w:rsid w:val="001549D4"/>
    <w:rsid w:val="00155315"/>
    <w:rsid w:val="001556CA"/>
    <w:rsid w:val="00155D57"/>
    <w:rsid w:val="00157940"/>
    <w:rsid w:val="00157D6C"/>
    <w:rsid w:val="00157E05"/>
    <w:rsid w:val="0016036B"/>
    <w:rsid w:val="00160F70"/>
    <w:rsid w:val="00161246"/>
    <w:rsid w:val="00162124"/>
    <w:rsid w:val="001634A4"/>
    <w:rsid w:val="001639A9"/>
    <w:rsid w:val="00163BEF"/>
    <w:rsid w:val="00164B8A"/>
    <w:rsid w:val="00164E20"/>
    <w:rsid w:val="001658FB"/>
    <w:rsid w:val="00165F8A"/>
    <w:rsid w:val="00166DDF"/>
    <w:rsid w:val="001670E8"/>
    <w:rsid w:val="00167210"/>
    <w:rsid w:val="0016727C"/>
    <w:rsid w:val="00170880"/>
    <w:rsid w:val="0017553B"/>
    <w:rsid w:val="0017596C"/>
    <w:rsid w:val="00177A60"/>
    <w:rsid w:val="00180B99"/>
    <w:rsid w:val="00181AC6"/>
    <w:rsid w:val="0018206D"/>
    <w:rsid w:val="00182C9F"/>
    <w:rsid w:val="001836BF"/>
    <w:rsid w:val="001843EF"/>
    <w:rsid w:val="00184513"/>
    <w:rsid w:val="001854A9"/>
    <w:rsid w:val="00185B02"/>
    <w:rsid w:val="00185DFD"/>
    <w:rsid w:val="0018616F"/>
    <w:rsid w:val="001873C9"/>
    <w:rsid w:val="00190EA8"/>
    <w:rsid w:val="00192007"/>
    <w:rsid w:val="0019325A"/>
    <w:rsid w:val="00193F56"/>
    <w:rsid w:val="0019427D"/>
    <w:rsid w:val="0019468E"/>
    <w:rsid w:val="00194E8A"/>
    <w:rsid w:val="00196C98"/>
    <w:rsid w:val="0019701A"/>
    <w:rsid w:val="0019724C"/>
    <w:rsid w:val="001A086E"/>
    <w:rsid w:val="001A0BA3"/>
    <w:rsid w:val="001A1CB3"/>
    <w:rsid w:val="001A22B7"/>
    <w:rsid w:val="001A2F99"/>
    <w:rsid w:val="001A3075"/>
    <w:rsid w:val="001A320F"/>
    <w:rsid w:val="001A3943"/>
    <w:rsid w:val="001A401B"/>
    <w:rsid w:val="001A42C1"/>
    <w:rsid w:val="001A4FEF"/>
    <w:rsid w:val="001A564C"/>
    <w:rsid w:val="001A5F10"/>
    <w:rsid w:val="001A621B"/>
    <w:rsid w:val="001A64DE"/>
    <w:rsid w:val="001A6ECC"/>
    <w:rsid w:val="001A7107"/>
    <w:rsid w:val="001B0B09"/>
    <w:rsid w:val="001B1369"/>
    <w:rsid w:val="001B279F"/>
    <w:rsid w:val="001B2EA8"/>
    <w:rsid w:val="001B405B"/>
    <w:rsid w:val="001B493E"/>
    <w:rsid w:val="001B5782"/>
    <w:rsid w:val="001B5F66"/>
    <w:rsid w:val="001B7401"/>
    <w:rsid w:val="001C07DB"/>
    <w:rsid w:val="001C1144"/>
    <w:rsid w:val="001C1432"/>
    <w:rsid w:val="001C359E"/>
    <w:rsid w:val="001C3E86"/>
    <w:rsid w:val="001C3F6A"/>
    <w:rsid w:val="001C45A0"/>
    <w:rsid w:val="001C489A"/>
    <w:rsid w:val="001C53E3"/>
    <w:rsid w:val="001C612A"/>
    <w:rsid w:val="001C70A4"/>
    <w:rsid w:val="001C74D7"/>
    <w:rsid w:val="001C7552"/>
    <w:rsid w:val="001D09F2"/>
    <w:rsid w:val="001D24DE"/>
    <w:rsid w:val="001D2AAD"/>
    <w:rsid w:val="001D39ED"/>
    <w:rsid w:val="001D3B97"/>
    <w:rsid w:val="001D3F0A"/>
    <w:rsid w:val="001D43C2"/>
    <w:rsid w:val="001D49DD"/>
    <w:rsid w:val="001D4D0C"/>
    <w:rsid w:val="001D4D73"/>
    <w:rsid w:val="001D5B53"/>
    <w:rsid w:val="001D5F13"/>
    <w:rsid w:val="001D638D"/>
    <w:rsid w:val="001D7514"/>
    <w:rsid w:val="001D7FE3"/>
    <w:rsid w:val="001E1288"/>
    <w:rsid w:val="001E375F"/>
    <w:rsid w:val="001E4A6D"/>
    <w:rsid w:val="001E4C75"/>
    <w:rsid w:val="001E53C7"/>
    <w:rsid w:val="001E5882"/>
    <w:rsid w:val="001E5A77"/>
    <w:rsid w:val="001E5BC8"/>
    <w:rsid w:val="001E5C9E"/>
    <w:rsid w:val="001F08A1"/>
    <w:rsid w:val="001F13A8"/>
    <w:rsid w:val="001F34D9"/>
    <w:rsid w:val="001F40D5"/>
    <w:rsid w:val="001F45EB"/>
    <w:rsid w:val="001F4C02"/>
    <w:rsid w:val="001F50E9"/>
    <w:rsid w:val="001F6207"/>
    <w:rsid w:val="002021D0"/>
    <w:rsid w:val="0020271A"/>
    <w:rsid w:val="00202720"/>
    <w:rsid w:val="00202758"/>
    <w:rsid w:val="0020276C"/>
    <w:rsid w:val="00202D35"/>
    <w:rsid w:val="0020320E"/>
    <w:rsid w:val="00203394"/>
    <w:rsid w:val="0020393A"/>
    <w:rsid w:val="002039FB"/>
    <w:rsid w:val="002042A7"/>
    <w:rsid w:val="00204731"/>
    <w:rsid w:val="002049DB"/>
    <w:rsid w:val="0020567F"/>
    <w:rsid w:val="00205D18"/>
    <w:rsid w:val="00206727"/>
    <w:rsid w:val="002069A5"/>
    <w:rsid w:val="00207238"/>
    <w:rsid w:val="002102B6"/>
    <w:rsid w:val="0021065C"/>
    <w:rsid w:val="00210BD0"/>
    <w:rsid w:val="00211328"/>
    <w:rsid w:val="00212A48"/>
    <w:rsid w:val="00212DCE"/>
    <w:rsid w:val="00213680"/>
    <w:rsid w:val="00213F61"/>
    <w:rsid w:val="00214784"/>
    <w:rsid w:val="00214A5A"/>
    <w:rsid w:val="0022020E"/>
    <w:rsid w:val="00220A58"/>
    <w:rsid w:val="00220E96"/>
    <w:rsid w:val="00221D54"/>
    <w:rsid w:val="00222151"/>
    <w:rsid w:val="002224FB"/>
    <w:rsid w:val="0022279A"/>
    <w:rsid w:val="00222ECB"/>
    <w:rsid w:val="002252AD"/>
    <w:rsid w:val="0022606D"/>
    <w:rsid w:val="00226573"/>
    <w:rsid w:val="002268ED"/>
    <w:rsid w:val="00226F13"/>
    <w:rsid w:val="00227DDF"/>
    <w:rsid w:val="00231F52"/>
    <w:rsid w:val="00232391"/>
    <w:rsid w:val="00232EA0"/>
    <w:rsid w:val="0023421F"/>
    <w:rsid w:val="002343E0"/>
    <w:rsid w:val="002360E2"/>
    <w:rsid w:val="00236297"/>
    <w:rsid w:val="0023764B"/>
    <w:rsid w:val="002400C2"/>
    <w:rsid w:val="002422DA"/>
    <w:rsid w:val="00242A4E"/>
    <w:rsid w:val="00242F36"/>
    <w:rsid w:val="002432D1"/>
    <w:rsid w:val="0024376C"/>
    <w:rsid w:val="00243CB2"/>
    <w:rsid w:val="00245D5F"/>
    <w:rsid w:val="00245E20"/>
    <w:rsid w:val="002472B6"/>
    <w:rsid w:val="00247891"/>
    <w:rsid w:val="002500BF"/>
    <w:rsid w:val="002500C9"/>
    <w:rsid w:val="002506F7"/>
    <w:rsid w:val="00250AC1"/>
    <w:rsid w:val="00250B67"/>
    <w:rsid w:val="00250BAD"/>
    <w:rsid w:val="00251709"/>
    <w:rsid w:val="00251AA2"/>
    <w:rsid w:val="00251AC9"/>
    <w:rsid w:val="00252168"/>
    <w:rsid w:val="002521BA"/>
    <w:rsid w:val="002525D9"/>
    <w:rsid w:val="00252FE3"/>
    <w:rsid w:val="00253D5E"/>
    <w:rsid w:val="00254159"/>
    <w:rsid w:val="0025454B"/>
    <w:rsid w:val="002551F8"/>
    <w:rsid w:val="00256A49"/>
    <w:rsid w:val="002574CC"/>
    <w:rsid w:val="00257737"/>
    <w:rsid w:val="0025791C"/>
    <w:rsid w:val="00260557"/>
    <w:rsid w:val="00261648"/>
    <w:rsid w:val="0026173F"/>
    <w:rsid w:val="00261823"/>
    <w:rsid w:val="00261B48"/>
    <w:rsid w:val="00261B82"/>
    <w:rsid w:val="00262F59"/>
    <w:rsid w:val="002630EA"/>
    <w:rsid w:val="0026323C"/>
    <w:rsid w:val="00263691"/>
    <w:rsid w:val="00263F01"/>
    <w:rsid w:val="00264633"/>
    <w:rsid w:val="0026476A"/>
    <w:rsid w:val="0026519E"/>
    <w:rsid w:val="00265306"/>
    <w:rsid w:val="00265E72"/>
    <w:rsid w:val="002662AE"/>
    <w:rsid w:val="00266765"/>
    <w:rsid w:val="00266941"/>
    <w:rsid w:val="00267402"/>
    <w:rsid w:val="00267AB5"/>
    <w:rsid w:val="00267ED0"/>
    <w:rsid w:val="002701EC"/>
    <w:rsid w:val="00271DE5"/>
    <w:rsid w:val="00272969"/>
    <w:rsid w:val="0027371C"/>
    <w:rsid w:val="002751A4"/>
    <w:rsid w:val="002751D5"/>
    <w:rsid w:val="002752D0"/>
    <w:rsid w:val="002779A7"/>
    <w:rsid w:val="002813FE"/>
    <w:rsid w:val="00281571"/>
    <w:rsid w:val="002816F5"/>
    <w:rsid w:val="00281838"/>
    <w:rsid w:val="00282074"/>
    <w:rsid w:val="002830CA"/>
    <w:rsid w:val="0028335D"/>
    <w:rsid w:val="00285434"/>
    <w:rsid w:val="00285698"/>
    <w:rsid w:val="00286260"/>
    <w:rsid w:val="00286A6A"/>
    <w:rsid w:val="00287DDD"/>
    <w:rsid w:val="00290C8D"/>
    <w:rsid w:val="00291A1E"/>
    <w:rsid w:val="00292625"/>
    <w:rsid w:val="00293062"/>
    <w:rsid w:val="00293384"/>
    <w:rsid w:val="002933BD"/>
    <w:rsid w:val="00293C03"/>
    <w:rsid w:val="002944E5"/>
    <w:rsid w:val="002944FB"/>
    <w:rsid w:val="00294528"/>
    <w:rsid w:val="00295A89"/>
    <w:rsid w:val="00296ACD"/>
    <w:rsid w:val="00297FAB"/>
    <w:rsid w:val="002A0336"/>
    <w:rsid w:val="002A0527"/>
    <w:rsid w:val="002A1AFE"/>
    <w:rsid w:val="002A3006"/>
    <w:rsid w:val="002A3573"/>
    <w:rsid w:val="002A39F8"/>
    <w:rsid w:val="002A4626"/>
    <w:rsid w:val="002A468F"/>
    <w:rsid w:val="002A4843"/>
    <w:rsid w:val="002A580D"/>
    <w:rsid w:val="002A5AA1"/>
    <w:rsid w:val="002A62DB"/>
    <w:rsid w:val="002A6DD9"/>
    <w:rsid w:val="002B04BF"/>
    <w:rsid w:val="002B0B69"/>
    <w:rsid w:val="002B0DA1"/>
    <w:rsid w:val="002B166E"/>
    <w:rsid w:val="002B2569"/>
    <w:rsid w:val="002B276F"/>
    <w:rsid w:val="002B3FAD"/>
    <w:rsid w:val="002B5917"/>
    <w:rsid w:val="002B591C"/>
    <w:rsid w:val="002B5AE4"/>
    <w:rsid w:val="002B5B32"/>
    <w:rsid w:val="002B5B73"/>
    <w:rsid w:val="002B5F6E"/>
    <w:rsid w:val="002B61BD"/>
    <w:rsid w:val="002B66F0"/>
    <w:rsid w:val="002B7783"/>
    <w:rsid w:val="002C0124"/>
    <w:rsid w:val="002C02F6"/>
    <w:rsid w:val="002C0DB8"/>
    <w:rsid w:val="002C12B5"/>
    <w:rsid w:val="002C2EBB"/>
    <w:rsid w:val="002C303D"/>
    <w:rsid w:val="002C3B2C"/>
    <w:rsid w:val="002C4499"/>
    <w:rsid w:val="002C49FE"/>
    <w:rsid w:val="002C554F"/>
    <w:rsid w:val="002C7278"/>
    <w:rsid w:val="002C7F82"/>
    <w:rsid w:val="002D1C9D"/>
    <w:rsid w:val="002D2E8A"/>
    <w:rsid w:val="002D3274"/>
    <w:rsid w:val="002D476E"/>
    <w:rsid w:val="002D49C9"/>
    <w:rsid w:val="002D6EC8"/>
    <w:rsid w:val="002D7091"/>
    <w:rsid w:val="002D7B2E"/>
    <w:rsid w:val="002D7BF2"/>
    <w:rsid w:val="002D7CFF"/>
    <w:rsid w:val="002D7D9E"/>
    <w:rsid w:val="002E1065"/>
    <w:rsid w:val="002E12C2"/>
    <w:rsid w:val="002E1D77"/>
    <w:rsid w:val="002E27AA"/>
    <w:rsid w:val="002E2CBF"/>
    <w:rsid w:val="002E3396"/>
    <w:rsid w:val="002E36AE"/>
    <w:rsid w:val="002E3A6A"/>
    <w:rsid w:val="002E3C0B"/>
    <w:rsid w:val="002E497C"/>
    <w:rsid w:val="002E4B80"/>
    <w:rsid w:val="002E4C6E"/>
    <w:rsid w:val="002E5271"/>
    <w:rsid w:val="002E5BC1"/>
    <w:rsid w:val="002E7E95"/>
    <w:rsid w:val="002F0617"/>
    <w:rsid w:val="002F11B8"/>
    <w:rsid w:val="002F1488"/>
    <w:rsid w:val="002F24BA"/>
    <w:rsid w:val="002F33D1"/>
    <w:rsid w:val="002F3B19"/>
    <w:rsid w:val="002F3C05"/>
    <w:rsid w:val="002F3D04"/>
    <w:rsid w:val="002F4C1A"/>
    <w:rsid w:val="002F60E0"/>
    <w:rsid w:val="002F62A2"/>
    <w:rsid w:val="002F63D8"/>
    <w:rsid w:val="002F641F"/>
    <w:rsid w:val="002F7864"/>
    <w:rsid w:val="002F796C"/>
    <w:rsid w:val="002F7DD5"/>
    <w:rsid w:val="003002FC"/>
    <w:rsid w:val="00300A68"/>
    <w:rsid w:val="00300ABC"/>
    <w:rsid w:val="00300F5A"/>
    <w:rsid w:val="00301DF8"/>
    <w:rsid w:val="00304591"/>
    <w:rsid w:val="00304BB2"/>
    <w:rsid w:val="003065FF"/>
    <w:rsid w:val="00306D99"/>
    <w:rsid w:val="003072A2"/>
    <w:rsid w:val="003072C0"/>
    <w:rsid w:val="00307C1A"/>
    <w:rsid w:val="00310345"/>
    <w:rsid w:val="00310ADE"/>
    <w:rsid w:val="00310FE0"/>
    <w:rsid w:val="003134CE"/>
    <w:rsid w:val="0031368C"/>
    <w:rsid w:val="00313A28"/>
    <w:rsid w:val="00313B19"/>
    <w:rsid w:val="00313DA0"/>
    <w:rsid w:val="00313EFA"/>
    <w:rsid w:val="00313FC7"/>
    <w:rsid w:val="00314275"/>
    <w:rsid w:val="003142C7"/>
    <w:rsid w:val="00314418"/>
    <w:rsid w:val="00314A9E"/>
    <w:rsid w:val="00315223"/>
    <w:rsid w:val="00315766"/>
    <w:rsid w:val="003176C8"/>
    <w:rsid w:val="00317C02"/>
    <w:rsid w:val="00317CDD"/>
    <w:rsid w:val="00321DA6"/>
    <w:rsid w:val="00322ADD"/>
    <w:rsid w:val="003250BE"/>
    <w:rsid w:val="0032549C"/>
    <w:rsid w:val="003254A4"/>
    <w:rsid w:val="00325625"/>
    <w:rsid w:val="00325C81"/>
    <w:rsid w:val="00326A92"/>
    <w:rsid w:val="0032735A"/>
    <w:rsid w:val="00327687"/>
    <w:rsid w:val="00330666"/>
    <w:rsid w:val="00330856"/>
    <w:rsid w:val="00331E61"/>
    <w:rsid w:val="0033368E"/>
    <w:rsid w:val="003336EF"/>
    <w:rsid w:val="00333927"/>
    <w:rsid w:val="00333E3B"/>
    <w:rsid w:val="00334428"/>
    <w:rsid w:val="003349CC"/>
    <w:rsid w:val="00335203"/>
    <w:rsid w:val="003364F1"/>
    <w:rsid w:val="00336A23"/>
    <w:rsid w:val="00336D03"/>
    <w:rsid w:val="00337A30"/>
    <w:rsid w:val="00337A32"/>
    <w:rsid w:val="003400E0"/>
    <w:rsid w:val="003404B0"/>
    <w:rsid w:val="00340B68"/>
    <w:rsid w:val="003410BC"/>
    <w:rsid w:val="003411F5"/>
    <w:rsid w:val="003416D4"/>
    <w:rsid w:val="00341727"/>
    <w:rsid w:val="00342856"/>
    <w:rsid w:val="00342975"/>
    <w:rsid w:val="00342DB3"/>
    <w:rsid w:val="00343077"/>
    <w:rsid w:val="003440C6"/>
    <w:rsid w:val="00344D50"/>
    <w:rsid w:val="003450CE"/>
    <w:rsid w:val="00345247"/>
    <w:rsid w:val="003468B4"/>
    <w:rsid w:val="00346DBA"/>
    <w:rsid w:val="003471A5"/>
    <w:rsid w:val="00347D37"/>
    <w:rsid w:val="00350308"/>
    <w:rsid w:val="00350D10"/>
    <w:rsid w:val="00350D4F"/>
    <w:rsid w:val="00350FAF"/>
    <w:rsid w:val="0035112D"/>
    <w:rsid w:val="003532F6"/>
    <w:rsid w:val="00353D48"/>
    <w:rsid w:val="00354097"/>
    <w:rsid w:val="0035482A"/>
    <w:rsid w:val="00354BD7"/>
    <w:rsid w:val="00355F56"/>
    <w:rsid w:val="0035675A"/>
    <w:rsid w:val="00356D85"/>
    <w:rsid w:val="003571FC"/>
    <w:rsid w:val="00357B0B"/>
    <w:rsid w:val="003605C1"/>
    <w:rsid w:val="003612E1"/>
    <w:rsid w:val="00361F13"/>
    <w:rsid w:val="00362563"/>
    <w:rsid w:val="00362D9F"/>
    <w:rsid w:val="00362E89"/>
    <w:rsid w:val="00365569"/>
    <w:rsid w:val="00365BEC"/>
    <w:rsid w:val="00366677"/>
    <w:rsid w:val="0036712C"/>
    <w:rsid w:val="00367524"/>
    <w:rsid w:val="003704CF"/>
    <w:rsid w:val="003720CA"/>
    <w:rsid w:val="003724BA"/>
    <w:rsid w:val="003724D7"/>
    <w:rsid w:val="00372AE7"/>
    <w:rsid w:val="00372DCB"/>
    <w:rsid w:val="00373553"/>
    <w:rsid w:val="003756DE"/>
    <w:rsid w:val="00376E45"/>
    <w:rsid w:val="003775D4"/>
    <w:rsid w:val="003775EF"/>
    <w:rsid w:val="00380128"/>
    <w:rsid w:val="00380518"/>
    <w:rsid w:val="003808C5"/>
    <w:rsid w:val="00380BB2"/>
    <w:rsid w:val="00381826"/>
    <w:rsid w:val="003818A6"/>
    <w:rsid w:val="00382342"/>
    <w:rsid w:val="00382632"/>
    <w:rsid w:val="003829FA"/>
    <w:rsid w:val="00382D1B"/>
    <w:rsid w:val="00382DF2"/>
    <w:rsid w:val="00384072"/>
    <w:rsid w:val="0038416D"/>
    <w:rsid w:val="00384EE8"/>
    <w:rsid w:val="003852C8"/>
    <w:rsid w:val="0038539C"/>
    <w:rsid w:val="0038573D"/>
    <w:rsid w:val="00385C8C"/>
    <w:rsid w:val="00387527"/>
    <w:rsid w:val="003905CE"/>
    <w:rsid w:val="00390EBE"/>
    <w:rsid w:val="003912AF"/>
    <w:rsid w:val="00392723"/>
    <w:rsid w:val="00392F3D"/>
    <w:rsid w:val="00393C64"/>
    <w:rsid w:val="0039496F"/>
    <w:rsid w:val="003957BB"/>
    <w:rsid w:val="00395911"/>
    <w:rsid w:val="003A007D"/>
    <w:rsid w:val="003A010A"/>
    <w:rsid w:val="003A0B5B"/>
    <w:rsid w:val="003A0E84"/>
    <w:rsid w:val="003A0E8E"/>
    <w:rsid w:val="003A1170"/>
    <w:rsid w:val="003A1DA9"/>
    <w:rsid w:val="003A2AB3"/>
    <w:rsid w:val="003A36F2"/>
    <w:rsid w:val="003A4192"/>
    <w:rsid w:val="003A46E6"/>
    <w:rsid w:val="003A67C0"/>
    <w:rsid w:val="003A72AF"/>
    <w:rsid w:val="003A74C3"/>
    <w:rsid w:val="003A759A"/>
    <w:rsid w:val="003B3A1C"/>
    <w:rsid w:val="003B4BA8"/>
    <w:rsid w:val="003B546B"/>
    <w:rsid w:val="003B555D"/>
    <w:rsid w:val="003B5E0B"/>
    <w:rsid w:val="003B77E8"/>
    <w:rsid w:val="003B7D8C"/>
    <w:rsid w:val="003C0806"/>
    <w:rsid w:val="003C0950"/>
    <w:rsid w:val="003C12EA"/>
    <w:rsid w:val="003C265E"/>
    <w:rsid w:val="003C2C10"/>
    <w:rsid w:val="003C2CA5"/>
    <w:rsid w:val="003C492C"/>
    <w:rsid w:val="003C583F"/>
    <w:rsid w:val="003C596D"/>
    <w:rsid w:val="003C5D94"/>
    <w:rsid w:val="003C6DE3"/>
    <w:rsid w:val="003C7378"/>
    <w:rsid w:val="003D06CA"/>
    <w:rsid w:val="003D24E5"/>
    <w:rsid w:val="003D2CE7"/>
    <w:rsid w:val="003D35B5"/>
    <w:rsid w:val="003D4689"/>
    <w:rsid w:val="003D4897"/>
    <w:rsid w:val="003D5250"/>
    <w:rsid w:val="003D6F1F"/>
    <w:rsid w:val="003D7795"/>
    <w:rsid w:val="003D78C8"/>
    <w:rsid w:val="003D7943"/>
    <w:rsid w:val="003E0522"/>
    <w:rsid w:val="003E05B0"/>
    <w:rsid w:val="003E109D"/>
    <w:rsid w:val="003E1183"/>
    <w:rsid w:val="003E1572"/>
    <w:rsid w:val="003E2124"/>
    <w:rsid w:val="003E2161"/>
    <w:rsid w:val="003E2408"/>
    <w:rsid w:val="003E3B50"/>
    <w:rsid w:val="003E4387"/>
    <w:rsid w:val="003E6463"/>
    <w:rsid w:val="003E6F61"/>
    <w:rsid w:val="003E717F"/>
    <w:rsid w:val="003E786B"/>
    <w:rsid w:val="003E7E56"/>
    <w:rsid w:val="003F03F4"/>
    <w:rsid w:val="003F0810"/>
    <w:rsid w:val="003F0D9E"/>
    <w:rsid w:val="003F1917"/>
    <w:rsid w:val="003F1E93"/>
    <w:rsid w:val="003F291A"/>
    <w:rsid w:val="003F2D4A"/>
    <w:rsid w:val="003F4EBE"/>
    <w:rsid w:val="003F55AD"/>
    <w:rsid w:val="003F6770"/>
    <w:rsid w:val="003F6903"/>
    <w:rsid w:val="003F6CC5"/>
    <w:rsid w:val="003F76A3"/>
    <w:rsid w:val="003F7FAC"/>
    <w:rsid w:val="0040107B"/>
    <w:rsid w:val="00401367"/>
    <w:rsid w:val="00401881"/>
    <w:rsid w:val="00401F44"/>
    <w:rsid w:val="00402619"/>
    <w:rsid w:val="004028BB"/>
    <w:rsid w:val="00402F05"/>
    <w:rsid w:val="00403139"/>
    <w:rsid w:val="004032ED"/>
    <w:rsid w:val="004042D8"/>
    <w:rsid w:val="00404451"/>
    <w:rsid w:val="004044E6"/>
    <w:rsid w:val="00404512"/>
    <w:rsid w:val="00407147"/>
    <w:rsid w:val="00407497"/>
    <w:rsid w:val="00407BB7"/>
    <w:rsid w:val="00407FC5"/>
    <w:rsid w:val="00411973"/>
    <w:rsid w:val="00412386"/>
    <w:rsid w:val="004123BF"/>
    <w:rsid w:val="004126A9"/>
    <w:rsid w:val="004127DD"/>
    <w:rsid w:val="004136C1"/>
    <w:rsid w:val="00413B27"/>
    <w:rsid w:val="00413FDE"/>
    <w:rsid w:val="0041513E"/>
    <w:rsid w:val="00416BB3"/>
    <w:rsid w:val="00416DBB"/>
    <w:rsid w:val="00416E4F"/>
    <w:rsid w:val="00416E6E"/>
    <w:rsid w:val="004171A3"/>
    <w:rsid w:val="00417265"/>
    <w:rsid w:val="00417913"/>
    <w:rsid w:val="00417F12"/>
    <w:rsid w:val="00420C15"/>
    <w:rsid w:val="00420EEE"/>
    <w:rsid w:val="00422B4C"/>
    <w:rsid w:val="00422B69"/>
    <w:rsid w:val="004239CF"/>
    <w:rsid w:val="00425CE9"/>
    <w:rsid w:val="00425D4B"/>
    <w:rsid w:val="004261E8"/>
    <w:rsid w:val="00427B01"/>
    <w:rsid w:val="00427FC9"/>
    <w:rsid w:val="004300E3"/>
    <w:rsid w:val="00430BE1"/>
    <w:rsid w:val="00430D49"/>
    <w:rsid w:val="004313DF"/>
    <w:rsid w:val="00431CD4"/>
    <w:rsid w:val="00431E3D"/>
    <w:rsid w:val="004320B3"/>
    <w:rsid w:val="00432308"/>
    <w:rsid w:val="004324E6"/>
    <w:rsid w:val="00432F7F"/>
    <w:rsid w:val="00433B02"/>
    <w:rsid w:val="00434F71"/>
    <w:rsid w:val="0043738C"/>
    <w:rsid w:val="0044013C"/>
    <w:rsid w:val="00440566"/>
    <w:rsid w:val="0044170C"/>
    <w:rsid w:val="00443250"/>
    <w:rsid w:val="00443A19"/>
    <w:rsid w:val="00443A4A"/>
    <w:rsid w:val="00444012"/>
    <w:rsid w:val="00444833"/>
    <w:rsid w:val="00444909"/>
    <w:rsid w:val="00445058"/>
    <w:rsid w:val="0044622C"/>
    <w:rsid w:val="00446873"/>
    <w:rsid w:val="00446A89"/>
    <w:rsid w:val="00446B4F"/>
    <w:rsid w:val="0044721C"/>
    <w:rsid w:val="0044756A"/>
    <w:rsid w:val="004479A4"/>
    <w:rsid w:val="00447E6F"/>
    <w:rsid w:val="00452981"/>
    <w:rsid w:val="004531CE"/>
    <w:rsid w:val="004533AD"/>
    <w:rsid w:val="00453DEB"/>
    <w:rsid w:val="004540E3"/>
    <w:rsid w:val="00454D0B"/>
    <w:rsid w:val="0045519A"/>
    <w:rsid w:val="00455783"/>
    <w:rsid w:val="00455CDB"/>
    <w:rsid w:val="00455E72"/>
    <w:rsid w:val="00456D9A"/>
    <w:rsid w:val="00457B34"/>
    <w:rsid w:val="00457F20"/>
    <w:rsid w:val="004600E0"/>
    <w:rsid w:val="00460167"/>
    <w:rsid w:val="00460FDA"/>
    <w:rsid w:val="004625BD"/>
    <w:rsid w:val="00463004"/>
    <w:rsid w:val="004634DF"/>
    <w:rsid w:val="00463B90"/>
    <w:rsid w:val="004642EA"/>
    <w:rsid w:val="00464617"/>
    <w:rsid w:val="00465859"/>
    <w:rsid w:val="004665E7"/>
    <w:rsid w:val="004666E3"/>
    <w:rsid w:val="0046675D"/>
    <w:rsid w:val="0047003F"/>
    <w:rsid w:val="00470155"/>
    <w:rsid w:val="00471208"/>
    <w:rsid w:val="00471874"/>
    <w:rsid w:val="004727AA"/>
    <w:rsid w:val="00473134"/>
    <w:rsid w:val="0047430B"/>
    <w:rsid w:val="0047632F"/>
    <w:rsid w:val="0047642D"/>
    <w:rsid w:val="00477234"/>
    <w:rsid w:val="0048078D"/>
    <w:rsid w:val="00481E44"/>
    <w:rsid w:val="00482CFD"/>
    <w:rsid w:val="00483269"/>
    <w:rsid w:val="00484715"/>
    <w:rsid w:val="00484CB3"/>
    <w:rsid w:val="00485191"/>
    <w:rsid w:val="00485CEB"/>
    <w:rsid w:val="00486795"/>
    <w:rsid w:val="0048753C"/>
    <w:rsid w:val="00487CA1"/>
    <w:rsid w:val="00490025"/>
    <w:rsid w:val="00490754"/>
    <w:rsid w:val="00490D9C"/>
    <w:rsid w:val="00490D9E"/>
    <w:rsid w:val="00491D2D"/>
    <w:rsid w:val="00491D32"/>
    <w:rsid w:val="00492E90"/>
    <w:rsid w:val="004933D1"/>
    <w:rsid w:val="004941C1"/>
    <w:rsid w:val="004960E6"/>
    <w:rsid w:val="004966AD"/>
    <w:rsid w:val="00496AF6"/>
    <w:rsid w:val="004A01B0"/>
    <w:rsid w:val="004A1392"/>
    <w:rsid w:val="004A2410"/>
    <w:rsid w:val="004A2E05"/>
    <w:rsid w:val="004A31D6"/>
    <w:rsid w:val="004A40F4"/>
    <w:rsid w:val="004A4C9A"/>
    <w:rsid w:val="004A4E4F"/>
    <w:rsid w:val="004A666F"/>
    <w:rsid w:val="004A797A"/>
    <w:rsid w:val="004A7E90"/>
    <w:rsid w:val="004B03FF"/>
    <w:rsid w:val="004B21CA"/>
    <w:rsid w:val="004B31F1"/>
    <w:rsid w:val="004B3E8E"/>
    <w:rsid w:val="004B4573"/>
    <w:rsid w:val="004B4E43"/>
    <w:rsid w:val="004B5332"/>
    <w:rsid w:val="004B5558"/>
    <w:rsid w:val="004B6C84"/>
    <w:rsid w:val="004C008A"/>
    <w:rsid w:val="004C099F"/>
    <w:rsid w:val="004C0A0F"/>
    <w:rsid w:val="004C0CE6"/>
    <w:rsid w:val="004C135C"/>
    <w:rsid w:val="004C2083"/>
    <w:rsid w:val="004C358F"/>
    <w:rsid w:val="004C4169"/>
    <w:rsid w:val="004C428B"/>
    <w:rsid w:val="004C49CC"/>
    <w:rsid w:val="004C4DF1"/>
    <w:rsid w:val="004C5289"/>
    <w:rsid w:val="004C557D"/>
    <w:rsid w:val="004C576B"/>
    <w:rsid w:val="004C715D"/>
    <w:rsid w:val="004C72F5"/>
    <w:rsid w:val="004D19F3"/>
    <w:rsid w:val="004D21D4"/>
    <w:rsid w:val="004D34D1"/>
    <w:rsid w:val="004D382F"/>
    <w:rsid w:val="004D3A2F"/>
    <w:rsid w:val="004D459D"/>
    <w:rsid w:val="004D49B3"/>
    <w:rsid w:val="004D4ABF"/>
    <w:rsid w:val="004D4C0C"/>
    <w:rsid w:val="004D7FA4"/>
    <w:rsid w:val="004E0803"/>
    <w:rsid w:val="004E168A"/>
    <w:rsid w:val="004E1791"/>
    <w:rsid w:val="004E1A79"/>
    <w:rsid w:val="004E1B95"/>
    <w:rsid w:val="004E22B6"/>
    <w:rsid w:val="004E270A"/>
    <w:rsid w:val="004E3264"/>
    <w:rsid w:val="004E47D1"/>
    <w:rsid w:val="004E5D07"/>
    <w:rsid w:val="004E6A65"/>
    <w:rsid w:val="004E792A"/>
    <w:rsid w:val="004F01B1"/>
    <w:rsid w:val="004F0C0E"/>
    <w:rsid w:val="004F0D49"/>
    <w:rsid w:val="004F2DEB"/>
    <w:rsid w:val="004F395D"/>
    <w:rsid w:val="004F4512"/>
    <w:rsid w:val="004F556A"/>
    <w:rsid w:val="004F55FA"/>
    <w:rsid w:val="004F5748"/>
    <w:rsid w:val="0050029F"/>
    <w:rsid w:val="00500B22"/>
    <w:rsid w:val="00500E32"/>
    <w:rsid w:val="005016BF"/>
    <w:rsid w:val="0050263E"/>
    <w:rsid w:val="00502F7E"/>
    <w:rsid w:val="0050506F"/>
    <w:rsid w:val="005055FA"/>
    <w:rsid w:val="00506196"/>
    <w:rsid w:val="0050642E"/>
    <w:rsid w:val="0050667C"/>
    <w:rsid w:val="0051020F"/>
    <w:rsid w:val="00510A12"/>
    <w:rsid w:val="00510BB5"/>
    <w:rsid w:val="00510E45"/>
    <w:rsid w:val="005112A6"/>
    <w:rsid w:val="00511C22"/>
    <w:rsid w:val="00511D5A"/>
    <w:rsid w:val="00512585"/>
    <w:rsid w:val="00512E11"/>
    <w:rsid w:val="005133EC"/>
    <w:rsid w:val="00513478"/>
    <w:rsid w:val="00513510"/>
    <w:rsid w:val="00514BAF"/>
    <w:rsid w:val="00514E81"/>
    <w:rsid w:val="00514EE3"/>
    <w:rsid w:val="005157B0"/>
    <w:rsid w:val="00515D2B"/>
    <w:rsid w:val="0051621E"/>
    <w:rsid w:val="00516522"/>
    <w:rsid w:val="005165FA"/>
    <w:rsid w:val="00516790"/>
    <w:rsid w:val="00516983"/>
    <w:rsid w:val="00516EE3"/>
    <w:rsid w:val="0051761B"/>
    <w:rsid w:val="00517DFC"/>
    <w:rsid w:val="005218CC"/>
    <w:rsid w:val="00521994"/>
    <w:rsid w:val="005227DE"/>
    <w:rsid w:val="0052303A"/>
    <w:rsid w:val="0052309D"/>
    <w:rsid w:val="00523CE2"/>
    <w:rsid w:val="00523DD5"/>
    <w:rsid w:val="00523E22"/>
    <w:rsid w:val="0052550C"/>
    <w:rsid w:val="00525B92"/>
    <w:rsid w:val="00526AB0"/>
    <w:rsid w:val="005276E5"/>
    <w:rsid w:val="00530A0C"/>
    <w:rsid w:val="00530C6A"/>
    <w:rsid w:val="005320C2"/>
    <w:rsid w:val="0053278D"/>
    <w:rsid w:val="005331EF"/>
    <w:rsid w:val="00533B37"/>
    <w:rsid w:val="00533CC4"/>
    <w:rsid w:val="0053567F"/>
    <w:rsid w:val="00537223"/>
    <w:rsid w:val="00537855"/>
    <w:rsid w:val="00540232"/>
    <w:rsid w:val="0054123D"/>
    <w:rsid w:val="005425E5"/>
    <w:rsid w:val="005430E6"/>
    <w:rsid w:val="005443FC"/>
    <w:rsid w:val="0054481F"/>
    <w:rsid w:val="00545BDA"/>
    <w:rsid w:val="0054645E"/>
    <w:rsid w:val="00547238"/>
    <w:rsid w:val="005475C0"/>
    <w:rsid w:val="00547A54"/>
    <w:rsid w:val="00550A16"/>
    <w:rsid w:val="00550D1B"/>
    <w:rsid w:val="0055133A"/>
    <w:rsid w:val="00551881"/>
    <w:rsid w:val="005531DD"/>
    <w:rsid w:val="00553714"/>
    <w:rsid w:val="00553911"/>
    <w:rsid w:val="0055441D"/>
    <w:rsid w:val="00554466"/>
    <w:rsid w:val="00554AE1"/>
    <w:rsid w:val="00554BD9"/>
    <w:rsid w:val="00554E8A"/>
    <w:rsid w:val="0055566A"/>
    <w:rsid w:val="0055567F"/>
    <w:rsid w:val="0055627A"/>
    <w:rsid w:val="0055667D"/>
    <w:rsid w:val="005571C0"/>
    <w:rsid w:val="00557CE2"/>
    <w:rsid w:val="005604A9"/>
    <w:rsid w:val="00560959"/>
    <w:rsid w:val="00560D26"/>
    <w:rsid w:val="005619A2"/>
    <w:rsid w:val="00561BA2"/>
    <w:rsid w:val="00561F05"/>
    <w:rsid w:val="00563846"/>
    <w:rsid w:val="0056487C"/>
    <w:rsid w:val="005649C1"/>
    <w:rsid w:val="00564C6E"/>
    <w:rsid w:val="005656B3"/>
    <w:rsid w:val="00565DB5"/>
    <w:rsid w:val="00565F19"/>
    <w:rsid w:val="00566190"/>
    <w:rsid w:val="0056662F"/>
    <w:rsid w:val="005668CB"/>
    <w:rsid w:val="0057000B"/>
    <w:rsid w:val="0057027E"/>
    <w:rsid w:val="00570AEE"/>
    <w:rsid w:val="00570F38"/>
    <w:rsid w:val="0057148F"/>
    <w:rsid w:val="00571A23"/>
    <w:rsid w:val="00572410"/>
    <w:rsid w:val="00572FE1"/>
    <w:rsid w:val="0057329C"/>
    <w:rsid w:val="00573613"/>
    <w:rsid w:val="00574426"/>
    <w:rsid w:val="00575A3F"/>
    <w:rsid w:val="00575E0A"/>
    <w:rsid w:val="00575ED9"/>
    <w:rsid w:val="00575FD0"/>
    <w:rsid w:val="00576155"/>
    <w:rsid w:val="00577AF5"/>
    <w:rsid w:val="0058092C"/>
    <w:rsid w:val="00580ED9"/>
    <w:rsid w:val="00581732"/>
    <w:rsid w:val="00581B62"/>
    <w:rsid w:val="0058325B"/>
    <w:rsid w:val="00583CED"/>
    <w:rsid w:val="005840A1"/>
    <w:rsid w:val="00584DD5"/>
    <w:rsid w:val="005860A0"/>
    <w:rsid w:val="005860B4"/>
    <w:rsid w:val="00586222"/>
    <w:rsid w:val="00590465"/>
    <w:rsid w:val="00590C88"/>
    <w:rsid w:val="005911BA"/>
    <w:rsid w:val="0059190A"/>
    <w:rsid w:val="00592C3D"/>
    <w:rsid w:val="0059300E"/>
    <w:rsid w:val="005938DE"/>
    <w:rsid w:val="00593C87"/>
    <w:rsid w:val="005942F9"/>
    <w:rsid w:val="00594F61"/>
    <w:rsid w:val="00594FF7"/>
    <w:rsid w:val="0059515D"/>
    <w:rsid w:val="00595F15"/>
    <w:rsid w:val="005969DA"/>
    <w:rsid w:val="00597309"/>
    <w:rsid w:val="00597FE7"/>
    <w:rsid w:val="005A0A54"/>
    <w:rsid w:val="005A0D39"/>
    <w:rsid w:val="005A16D4"/>
    <w:rsid w:val="005A22B1"/>
    <w:rsid w:val="005A2886"/>
    <w:rsid w:val="005A33D5"/>
    <w:rsid w:val="005A372A"/>
    <w:rsid w:val="005A3A84"/>
    <w:rsid w:val="005A4367"/>
    <w:rsid w:val="005A4640"/>
    <w:rsid w:val="005A46CC"/>
    <w:rsid w:val="005A51B3"/>
    <w:rsid w:val="005A61F5"/>
    <w:rsid w:val="005A6B76"/>
    <w:rsid w:val="005A7658"/>
    <w:rsid w:val="005A7A4E"/>
    <w:rsid w:val="005A7E8A"/>
    <w:rsid w:val="005B0162"/>
    <w:rsid w:val="005B03F0"/>
    <w:rsid w:val="005B07BA"/>
    <w:rsid w:val="005B0AD6"/>
    <w:rsid w:val="005B12B1"/>
    <w:rsid w:val="005B1770"/>
    <w:rsid w:val="005B1F68"/>
    <w:rsid w:val="005B366C"/>
    <w:rsid w:val="005B47D1"/>
    <w:rsid w:val="005B5067"/>
    <w:rsid w:val="005B589D"/>
    <w:rsid w:val="005B5940"/>
    <w:rsid w:val="005B66FE"/>
    <w:rsid w:val="005B6E6E"/>
    <w:rsid w:val="005B7060"/>
    <w:rsid w:val="005B7351"/>
    <w:rsid w:val="005B7432"/>
    <w:rsid w:val="005B780F"/>
    <w:rsid w:val="005C0A92"/>
    <w:rsid w:val="005C1594"/>
    <w:rsid w:val="005C1996"/>
    <w:rsid w:val="005C2654"/>
    <w:rsid w:val="005C29E8"/>
    <w:rsid w:val="005C3CDB"/>
    <w:rsid w:val="005C3CEF"/>
    <w:rsid w:val="005C41D6"/>
    <w:rsid w:val="005C4D02"/>
    <w:rsid w:val="005C571B"/>
    <w:rsid w:val="005C5D36"/>
    <w:rsid w:val="005C6BA8"/>
    <w:rsid w:val="005D1B6C"/>
    <w:rsid w:val="005D270A"/>
    <w:rsid w:val="005D2EAB"/>
    <w:rsid w:val="005D321C"/>
    <w:rsid w:val="005D408B"/>
    <w:rsid w:val="005D45B7"/>
    <w:rsid w:val="005D4D75"/>
    <w:rsid w:val="005D4EFD"/>
    <w:rsid w:val="005D4F05"/>
    <w:rsid w:val="005D5051"/>
    <w:rsid w:val="005D62B1"/>
    <w:rsid w:val="005D6651"/>
    <w:rsid w:val="005D7585"/>
    <w:rsid w:val="005E0B2E"/>
    <w:rsid w:val="005E2F0E"/>
    <w:rsid w:val="005E3793"/>
    <w:rsid w:val="005E3D08"/>
    <w:rsid w:val="005E4243"/>
    <w:rsid w:val="005E49AE"/>
    <w:rsid w:val="005E5C30"/>
    <w:rsid w:val="005E69E1"/>
    <w:rsid w:val="005E747B"/>
    <w:rsid w:val="005E7E39"/>
    <w:rsid w:val="005F033F"/>
    <w:rsid w:val="005F04CD"/>
    <w:rsid w:val="005F0EA8"/>
    <w:rsid w:val="005F12B7"/>
    <w:rsid w:val="005F2E21"/>
    <w:rsid w:val="005F306E"/>
    <w:rsid w:val="005F3490"/>
    <w:rsid w:val="005F3B2A"/>
    <w:rsid w:val="005F44D6"/>
    <w:rsid w:val="005F585A"/>
    <w:rsid w:val="005F6360"/>
    <w:rsid w:val="005F780E"/>
    <w:rsid w:val="0060062D"/>
    <w:rsid w:val="00600EEE"/>
    <w:rsid w:val="0060133E"/>
    <w:rsid w:val="006016F0"/>
    <w:rsid w:val="0060372F"/>
    <w:rsid w:val="00603E30"/>
    <w:rsid w:val="00604201"/>
    <w:rsid w:val="0060576C"/>
    <w:rsid w:val="00605A2A"/>
    <w:rsid w:val="00605AEA"/>
    <w:rsid w:val="00606981"/>
    <w:rsid w:val="00607BB3"/>
    <w:rsid w:val="0061016B"/>
    <w:rsid w:val="00611A0F"/>
    <w:rsid w:val="00611CC4"/>
    <w:rsid w:val="00611EB4"/>
    <w:rsid w:val="006121E8"/>
    <w:rsid w:val="0061254E"/>
    <w:rsid w:val="006136C8"/>
    <w:rsid w:val="00613B75"/>
    <w:rsid w:val="00615FBE"/>
    <w:rsid w:val="00616229"/>
    <w:rsid w:val="0061636D"/>
    <w:rsid w:val="00616AE1"/>
    <w:rsid w:val="00616B65"/>
    <w:rsid w:val="0061752D"/>
    <w:rsid w:val="00617ABC"/>
    <w:rsid w:val="00617C4F"/>
    <w:rsid w:val="00617DD1"/>
    <w:rsid w:val="00620209"/>
    <w:rsid w:val="006215A1"/>
    <w:rsid w:val="00621D48"/>
    <w:rsid w:val="00622B27"/>
    <w:rsid w:val="00624183"/>
    <w:rsid w:val="00624726"/>
    <w:rsid w:val="0062539E"/>
    <w:rsid w:val="00625401"/>
    <w:rsid w:val="0062596A"/>
    <w:rsid w:val="00626F42"/>
    <w:rsid w:val="00630927"/>
    <w:rsid w:val="0063141E"/>
    <w:rsid w:val="0063182F"/>
    <w:rsid w:val="00631D00"/>
    <w:rsid w:val="006321F6"/>
    <w:rsid w:val="006323FE"/>
    <w:rsid w:val="00633292"/>
    <w:rsid w:val="00634B86"/>
    <w:rsid w:val="006350DC"/>
    <w:rsid w:val="0063674F"/>
    <w:rsid w:val="006367B3"/>
    <w:rsid w:val="00637109"/>
    <w:rsid w:val="0063774E"/>
    <w:rsid w:val="00637ECF"/>
    <w:rsid w:val="00640362"/>
    <w:rsid w:val="00640760"/>
    <w:rsid w:val="00640C53"/>
    <w:rsid w:val="0064151C"/>
    <w:rsid w:val="006418BF"/>
    <w:rsid w:val="006426F1"/>
    <w:rsid w:val="00642DA7"/>
    <w:rsid w:val="00643565"/>
    <w:rsid w:val="00644DCE"/>
    <w:rsid w:val="0064514E"/>
    <w:rsid w:val="0064624A"/>
    <w:rsid w:val="00646A85"/>
    <w:rsid w:val="00647091"/>
    <w:rsid w:val="00647111"/>
    <w:rsid w:val="00647405"/>
    <w:rsid w:val="00647495"/>
    <w:rsid w:val="006477A5"/>
    <w:rsid w:val="00647DFB"/>
    <w:rsid w:val="00647FD9"/>
    <w:rsid w:val="00650DDC"/>
    <w:rsid w:val="00650FD3"/>
    <w:rsid w:val="006510A7"/>
    <w:rsid w:val="0065237D"/>
    <w:rsid w:val="00652644"/>
    <w:rsid w:val="006529C9"/>
    <w:rsid w:val="006530B3"/>
    <w:rsid w:val="006530CD"/>
    <w:rsid w:val="006536B9"/>
    <w:rsid w:val="006543BA"/>
    <w:rsid w:val="00654516"/>
    <w:rsid w:val="00655211"/>
    <w:rsid w:val="0065566D"/>
    <w:rsid w:val="00655E8E"/>
    <w:rsid w:val="00656836"/>
    <w:rsid w:val="00657249"/>
    <w:rsid w:val="0066074E"/>
    <w:rsid w:val="00660826"/>
    <w:rsid w:val="00660977"/>
    <w:rsid w:val="00661406"/>
    <w:rsid w:val="00661A83"/>
    <w:rsid w:val="00661ED4"/>
    <w:rsid w:val="0066287D"/>
    <w:rsid w:val="00663362"/>
    <w:rsid w:val="006635FA"/>
    <w:rsid w:val="006636D9"/>
    <w:rsid w:val="00663DE6"/>
    <w:rsid w:val="00664B15"/>
    <w:rsid w:val="00664F2D"/>
    <w:rsid w:val="006650F5"/>
    <w:rsid w:val="00665B6E"/>
    <w:rsid w:val="006668D5"/>
    <w:rsid w:val="006703D3"/>
    <w:rsid w:val="00670EAD"/>
    <w:rsid w:val="00671463"/>
    <w:rsid w:val="00671647"/>
    <w:rsid w:val="006725DC"/>
    <w:rsid w:val="0067351B"/>
    <w:rsid w:val="0067431A"/>
    <w:rsid w:val="0067597B"/>
    <w:rsid w:val="00676399"/>
    <w:rsid w:val="0067698D"/>
    <w:rsid w:val="00676B43"/>
    <w:rsid w:val="006801E2"/>
    <w:rsid w:val="00680A81"/>
    <w:rsid w:val="00681049"/>
    <w:rsid w:val="00681CA6"/>
    <w:rsid w:val="00682980"/>
    <w:rsid w:val="00682D07"/>
    <w:rsid w:val="006833D5"/>
    <w:rsid w:val="006835E2"/>
    <w:rsid w:val="00683605"/>
    <w:rsid w:val="00683F1A"/>
    <w:rsid w:val="00684F0A"/>
    <w:rsid w:val="0068528C"/>
    <w:rsid w:val="0068541D"/>
    <w:rsid w:val="00685498"/>
    <w:rsid w:val="00685D0C"/>
    <w:rsid w:val="0068683F"/>
    <w:rsid w:val="0068721C"/>
    <w:rsid w:val="00691CD4"/>
    <w:rsid w:val="006922A7"/>
    <w:rsid w:val="00692321"/>
    <w:rsid w:val="0069376E"/>
    <w:rsid w:val="00693E67"/>
    <w:rsid w:val="00694840"/>
    <w:rsid w:val="00694971"/>
    <w:rsid w:val="00694E27"/>
    <w:rsid w:val="0069507A"/>
    <w:rsid w:val="00695B16"/>
    <w:rsid w:val="00695CF5"/>
    <w:rsid w:val="00697A94"/>
    <w:rsid w:val="006A1A3E"/>
    <w:rsid w:val="006A1E07"/>
    <w:rsid w:val="006A24D7"/>
    <w:rsid w:val="006A2607"/>
    <w:rsid w:val="006A2734"/>
    <w:rsid w:val="006A4158"/>
    <w:rsid w:val="006A7D75"/>
    <w:rsid w:val="006A7DAF"/>
    <w:rsid w:val="006B01AF"/>
    <w:rsid w:val="006B1010"/>
    <w:rsid w:val="006B191B"/>
    <w:rsid w:val="006B1A5E"/>
    <w:rsid w:val="006B2106"/>
    <w:rsid w:val="006B2F65"/>
    <w:rsid w:val="006B3D8A"/>
    <w:rsid w:val="006B6342"/>
    <w:rsid w:val="006B6617"/>
    <w:rsid w:val="006B6D78"/>
    <w:rsid w:val="006B791D"/>
    <w:rsid w:val="006C0328"/>
    <w:rsid w:val="006C0DEE"/>
    <w:rsid w:val="006C1BF6"/>
    <w:rsid w:val="006C1F9D"/>
    <w:rsid w:val="006C30B5"/>
    <w:rsid w:val="006C33BF"/>
    <w:rsid w:val="006C3B62"/>
    <w:rsid w:val="006C5966"/>
    <w:rsid w:val="006C5F22"/>
    <w:rsid w:val="006C6194"/>
    <w:rsid w:val="006C7B27"/>
    <w:rsid w:val="006D0427"/>
    <w:rsid w:val="006D0A0E"/>
    <w:rsid w:val="006D0AB0"/>
    <w:rsid w:val="006D0F88"/>
    <w:rsid w:val="006D224E"/>
    <w:rsid w:val="006D246B"/>
    <w:rsid w:val="006D24E8"/>
    <w:rsid w:val="006D260D"/>
    <w:rsid w:val="006D295D"/>
    <w:rsid w:val="006D2B7E"/>
    <w:rsid w:val="006D2D7B"/>
    <w:rsid w:val="006D3083"/>
    <w:rsid w:val="006D323B"/>
    <w:rsid w:val="006D3507"/>
    <w:rsid w:val="006D38F0"/>
    <w:rsid w:val="006D3A1D"/>
    <w:rsid w:val="006D4BE1"/>
    <w:rsid w:val="006D4C8F"/>
    <w:rsid w:val="006D5305"/>
    <w:rsid w:val="006D543E"/>
    <w:rsid w:val="006D5E6E"/>
    <w:rsid w:val="006D6F3F"/>
    <w:rsid w:val="006D7288"/>
    <w:rsid w:val="006D7321"/>
    <w:rsid w:val="006D7889"/>
    <w:rsid w:val="006D7AB6"/>
    <w:rsid w:val="006E0A09"/>
    <w:rsid w:val="006E227F"/>
    <w:rsid w:val="006E2A65"/>
    <w:rsid w:val="006E3E1C"/>
    <w:rsid w:val="006E4209"/>
    <w:rsid w:val="006E50D8"/>
    <w:rsid w:val="006E5D5E"/>
    <w:rsid w:val="006E6046"/>
    <w:rsid w:val="006E629B"/>
    <w:rsid w:val="006E6D54"/>
    <w:rsid w:val="006E6DE3"/>
    <w:rsid w:val="006E78D3"/>
    <w:rsid w:val="006F0427"/>
    <w:rsid w:val="006F07AE"/>
    <w:rsid w:val="006F0B29"/>
    <w:rsid w:val="006F1278"/>
    <w:rsid w:val="006F1A51"/>
    <w:rsid w:val="006F262A"/>
    <w:rsid w:val="006F4314"/>
    <w:rsid w:val="006F43E7"/>
    <w:rsid w:val="006F570B"/>
    <w:rsid w:val="006F5B20"/>
    <w:rsid w:val="006F5F61"/>
    <w:rsid w:val="006F7C79"/>
    <w:rsid w:val="006F7E07"/>
    <w:rsid w:val="00700A5E"/>
    <w:rsid w:val="007012BE"/>
    <w:rsid w:val="00702144"/>
    <w:rsid w:val="00702741"/>
    <w:rsid w:val="00702F17"/>
    <w:rsid w:val="0070357A"/>
    <w:rsid w:val="007039A9"/>
    <w:rsid w:val="00704147"/>
    <w:rsid w:val="007047C3"/>
    <w:rsid w:val="00705B36"/>
    <w:rsid w:val="00705D3E"/>
    <w:rsid w:val="00705E17"/>
    <w:rsid w:val="007068E4"/>
    <w:rsid w:val="00707190"/>
    <w:rsid w:val="00710227"/>
    <w:rsid w:val="007107FB"/>
    <w:rsid w:val="007109D2"/>
    <w:rsid w:val="0071170F"/>
    <w:rsid w:val="00711A2C"/>
    <w:rsid w:val="00713E73"/>
    <w:rsid w:val="0071410B"/>
    <w:rsid w:val="00715868"/>
    <w:rsid w:val="00715C62"/>
    <w:rsid w:val="00716435"/>
    <w:rsid w:val="00717641"/>
    <w:rsid w:val="00717C5C"/>
    <w:rsid w:val="00717C6D"/>
    <w:rsid w:val="00720D48"/>
    <w:rsid w:val="0072105A"/>
    <w:rsid w:val="00723455"/>
    <w:rsid w:val="007239EB"/>
    <w:rsid w:val="00724401"/>
    <w:rsid w:val="0072445F"/>
    <w:rsid w:val="00724A38"/>
    <w:rsid w:val="00724B71"/>
    <w:rsid w:val="00724B9D"/>
    <w:rsid w:val="007250E0"/>
    <w:rsid w:val="00725DF8"/>
    <w:rsid w:val="00726B2A"/>
    <w:rsid w:val="00730639"/>
    <w:rsid w:val="00730840"/>
    <w:rsid w:val="00730E23"/>
    <w:rsid w:val="00731B27"/>
    <w:rsid w:val="00733D77"/>
    <w:rsid w:val="00735459"/>
    <w:rsid w:val="00735683"/>
    <w:rsid w:val="0073621E"/>
    <w:rsid w:val="00736DB6"/>
    <w:rsid w:val="0074031D"/>
    <w:rsid w:val="00740423"/>
    <w:rsid w:val="007408BA"/>
    <w:rsid w:val="00740DAE"/>
    <w:rsid w:val="0074153F"/>
    <w:rsid w:val="00741720"/>
    <w:rsid w:val="00741E06"/>
    <w:rsid w:val="00743CCB"/>
    <w:rsid w:val="007446A2"/>
    <w:rsid w:val="00744AE1"/>
    <w:rsid w:val="007455D9"/>
    <w:rsid w:val="00747170"/>
    <w:rsid w:val="00747469"/>
    <w:rsid w:val="00747CFE"/>
    <w:rsid w:val="007515DF"/>
    <w:rsid w:val="007522EE"/>
    <w:rsid w:val="007523FF"/>
    <w:rsid w:val="00755598"/>
    <w:rsid w:val="00755E30"/>
    <w:rsid w:val="00757025"/>
    <w:rsid w:val="0075729C"/>
    <w:rsid w:val="0076010A"/>
    <w:rsid w:val="0076033D"/>
    <w:rsid w:val="00762ED0"/>
    <w:rsid w:val="007640A7"/>
    <w:rsid w:val="007667DE"/>
    <w:rsid w:val="0076772F"/>
    <w:rsid w:val="00770668"/>
    <w:rsid w:val="00770775"/>
    <w:rsid w:val="00771095"/>
    <w:rsid w:val="0077111D"/>
    <w:rsid w:val="007713A8"/>
    <w:rsid w:val="00771457"/>
    <w:rsid w:val="0077160C"/>
    <w:rsid w:val="00771EBF"/>
    <w:rsid w:val="0077358F"/>
    <w:rsid w:val="007740C1"/>
    <w:rsid w:val="007749D0"/>
    <w:rsid w:val="00775F31"/>
    <w:rsid w:val="00776281"/>
    <w:rsid w:val="007817C1"/>
    <w:rsid w:val="00781B01"/>
    <w:rsid w:val="00781BE8"/>
    <w:rsid w:val="00781FB1"/>
    <w:rsid w:val="00782C12"/>
    <w:rsid w:val="00783EDD"/>
    <w:rsid w:val="00785656"/>
    <w:rsid w:val="0078589D"/>
    <w:rsid w:val="00785BD1"/>
    <w:rsid w:val="007863AE"/>
    <w:rsid w:val="0078697D"/>
    <w:rsid w:val="00787BA6"/>
    <w:rsid w:val="00791063"/>
    <w:rsid w:val="007911BF"/>
    <w:rsid w:val="00791B50"/>
    <w:rsid w:val="00791C19"/>
    <w:rsid w:val="00791D05"/>
    <w:rsid w:val="00792508"/>
    <w:rsid w:val="00792963"/>
    <w:rsid w:val="00792D39"/>
    <w:rsid w:val="00793D64"/>
    <w:rsid w:val="00793EFE"/>
    <w:rsid w:val="007946AA"/>
    <w:rsid w:val="00795205"/>
    <w:rsid w:val="00795292"/>
    <w:rsid w:val="0079531A"/>
    <w:rsid w:val="00795D60"/>
    <w:rsid w:val="00795DC2"/>
    <w:rsid w:val="00795F37"/>
    <w:rsid w:val="00796590"/>
    <w:rsid w:val="00796C73"/>
    <w:rsid w:val="00797820"/>
    <w:rsid w:val="007A027B"/>
    <w:rsid w:val="007A0FD0"/>
    <w:rsid w:val="007A1241"/>
    <w:rsid w:val="007A1AD4"/>
    <w:rsid w:val="007A26CC"/>
    <w:rsid w:val="007A2E6C"/>
    <w:rsid w:val="007A2FA0"/>
    <w:rsid w:val="007A3329"/>
    <w:rsid w:val="007A348A"/>
    <w:rsid w:val="007A3AE5"/>
    <w:rsid w:val="007A4AE2"/>
    <w:rsid w:val="007A7121"/>
    <w:rsid w:val="007B03D0"/>
    <w:rsid w:val="007B03D7"/>
    <w:rsid w:val="007B07C6"/>
    <w:rsid w:val="007B0FF3"/>
    <w:rsid w:val="007B3AA3"/>
    <w:rsid w:val="007B3F30"/>
    <w:rsid w:val="007B4BC1"/>
    <w:rsid w:val="007B6238"/>
    <w:rsid w:val="007B6464"/>
    <w:rsid w:val="007B6991"/>
    <w:rsid w:val="007B69D4"/>
    <w:rsid w:val="007B7991"/>
    <w:rsid w:val="007C0160"/>
    <w:rsid w:val="007C1100"/>
    <w:rsid w:val="007C1CD4"/>
    <w:rsid w:val="007C264E"/>
    <w:rsid w:val="007C36FA"/>
    <w:rsid w:val="007C4765"/>
    <w:rsid w:val="007C48F1"/>
    <w:rsid w:val="007C4F89"/>
    <w:rsid w:val="007C58D1"/>
    <w:rsid w:val="007C5C5B"/>
    <w:rsid w:val="007C5E9B"/>
    <w:rsid w:val="007C680B"/>
    <w:rsid w:val="007C705B"/>
    <w:rsid w:val="007C7F39"/>
    <w:rsid w:val="007D04B9"/>
    <w:rsid w:val="007D05EF"/>
    <w:rsid w:val="007D06AA"/>
    <w:rsid w:val="007D1200"/>
    <w:rsid w:val="007D217E"/>
    <w:rsid w:val="007D2636"/>
    <w:rsid w:val="007D39E6"/>
    <w:rsid w:val="007D4EE0"/>
    <w:rsid w:val="007D5759"/>
    <w:rsid w:val="007D57D2"/>
    <w:rsid w:val="007D5B80"/>
    <w:rsid w:val="007D5ED7"/>
    <w:rsid w:val="007D623C"/>
    <w:rsid w:val="007D6A0A"/>
    <w:rsid w:val="007D6DD9"/>
    <w:rsid w:val="007D6E0F"/>
    <w:rsid w:val="007D6E11"/>
    <w:rsid w:val="007D70DB"/>
    <w:rsid w:val="007D7AD0"/>
    <w:rsid w:val="007D7E66"/>
    <w:rsid w:val="007E00F7"/>
    <w:rsid w:val="007E0692"/>
    <w:rsid w:val="007E0B53"/>
    <w:rsid w:val="007E164A"/>
    <w:rsid w:val="007E17B7"/>
    <w:rsid w:val="007E18AF"/>
    <w:rsid w:val="007E216A"/>
    <w:rsid w:val="007E2D7C"/>
    <w:rsid w:val="007E4170"/>
    <w:rsid w:val="007E4A26"/>
    <w:rsid w:val="007E514B"/>
    <w:rsid w:val="007E67FE"/>
    <w:rsid w:val="007E6FBB"/>
    <w:rsid w:val="007E6FF2"/>
    <w:rsid w:val="007E771A"/>
    <w:rsid w:val="007F0EB8"/>
    <w:rsid w:val="007F1226"/>
    <w:rsid w:val="007F1833"/>
    <w:rsid w:val="007F1F3A"/>
    <w:rsid w:val="007F23ED"/>
    <w:rsid w:val="007F2608"/>
    <w:rsid w:val="007F2754"/>
    <w:rsid w:val="007F2D31"/>
    <w:rsid w:val="007F3E7D"/>
    <w:rsid w:val="007F3F1B"/>
    <w:rsid w:val="007F61DF"/>
    <w:rsid w:val="007F694A"/>
    <w:rsid w:val="007F69FC"/>
    <w:rsid w:val="007F6F08"/>
    <w:rsid w:val="007F7810"/>
    <w:rsid w:val="007F7AD0"/>
    <w:rsid w:val="00800389"/>
    <w:rsid w:val="008005CA"/>
    <w:rsid w:val="008013A8"/>
    <w:rsid w:val="00801FA9"/>
    <w:rsid w:val="00802490"/>
    <w:rsid w:val="008026F2"/>
    <w:rsid w:val="00802BBA"/>
    <w:rsid w:val="008035D3"/>
    <w:rsid w:val="00803A58"/>
    <w:rsid w:val="0080439B"/>
    <w:rsid w:val="0080447D"/>
    <w:rsid w:val="0080456F"/>
    <w:rsid w:val="008045C3"/>
    <w:rsid w:val="0080508A"/>
    <w:rsid w:val="008051D1"/>
    <w:rsid w:val="00807CAF"/>
    <w:rsid w:val="00810277"/>
    <w:rsid w:val="008108FA"/>
    <w:rsid w:val="00813442"/>
    <w:rsid w:val="008148B9"/>
    <w:rsid w:val="00814B31"/>
    <w:rsid w:val="00815128"/>
    <w:rsid w:val="008155AE"/>
    <w:rsid w:val="008156F6"/>
    <w:rsid w:val="00815C18"/>
    <w:rsid w:val="00816252"/>
    <w:rsid w:val="0081668B"/>
    <w:rsid w:val="00816E40"/>
    <w:rsid w:val="008171A7"/>
    <w:rsid w:val="00817C2A"/>
    <w:rsid w:val="00817C78"/>
    <w:rsid w:val="00820063"/>
    <w:rsid w:val="008210E1"/>
    <w:rsid w:val="008214E9"/>
    <w:rsid w:val="00821E5C"/>
    <w:rsid w:val="0082200F"/>
    <w:rsid w:val="00822112"/>
    <w:rsid w:val="008227AE"/>
    <w:rsid w:val="00823A28"/>
    <w:rsid w:val="00823A58"/>
    <w:rsid w:val="00825240"/>
    <w:rsid w:val="00825742"/>
    <w:rsid w:val="00825B88"/>
    <w:rsid w:val="00826251"/>
    <w:rsid w:val="0082740D"/>
    <w:rsid w:val="008276A6"/>
    <w:rsid w:val="00830398"/>
    <w:rsid w:val="008305C9"/>
    <w:rsid w:val="00830613"/>
    <w:rsid w:val="008313D0"/>
    <w:rsid w:val="008318A5"/>
    <w:rsid w:val="00833805"/>
    <w:rsid w:val="0083497E"/>
    <w:rsid w:val="00835FBD"/>
    <w:rsid w:val="00836C05"/>
    <w:rsid w:val="00836DBA"/>
    <w:rsid w:val="0083748B"/>
    <w:rsid w:val="008374FC"/>
    <w:rsid w:val="00837542"/>
    <w:rsid w:val="00837E5C"/>
    <w:rsid w:val="00840680"/>
    <w:rsid w:val="00840FFF"/>
    <w:rsid w:val="00842F74"/>
    <w:rsid w:val="00842FA3"/>
    <w:rsid w:val="00843185"/>
    <w:rsid w:val="008433B1"/>
    <w:rsid w:val="0084425B"/>
    <w:rsid w:val="00844344"/>
    <w:rsid w:val="008444A8"/>
    <w:rsid w:val="008445A3"/>
    <w:rsid w:val="0084489E"/>
    <w:rsid w:val="00844F38"/>
    <w:rsid w:val="00845502"/>
    <w:rsid w:val="0084574C"/>
    <w:rsid w:val="00846E94"/>
    <w:rsid w:val="00847587"/>
    <w:rsid w:val="00850238"/>
    <w:rsid w:val="00851BEA"/>
    <w:rsid w:val="008524DF"/>
    <w:rsid w:val="00852A1B"/>
    <w:rsid w:val="00852BDA"/>
    <w:rsid w:val="00852C70"/>
    <w:rsid w:val="008548B2"/>
    <w:rsid w:val="008549ED"/>
    <w:rsid w:val="00855408"/>
    <w:rsid w:val="008554C7"/>
    <w:rsid w:val="0085571D"/>
    <w:rsid w:val="00855AA6"/>
    <w:rsid w:val="008568E7"/>
    <w:rsid w:val="0085707D"/>
    <w:rsid w:val="00857289"/>
    <w:rsid w:val="00861C23"/>
    <w:rsid w:val="0086201A"/>
    <w:rsid w:val="00863198"/>
    <w:rsid w:val="00863821"/>
    <w:rsid w:val="00864DDA"/>
    <w:rsid w:val="008652BB"/>
    <w:rsid w:val="00866929"/>
    <w:rsid w:val="00866975"/>
    <w:rsid w:val="00867DB0"/>
    <w:rsid w:val="00870F3D"/>
    <w:rsid w:val="00871BB9"/>
    <w:rsid w:val="00872239"/>
    <w:rsid w:val="0087376E"/>
    <w:rsid w:val="00873B58"/>
    <w:rsid w:val="00873BD1"/>
    <w:rsid w:val="00874166"/>
    <w:rsid w:val="008759F3"/>
    <w:rsid w:val="00876188"/>
    <w:rsid w:val="00877236"/>
    <w:rsid w:val="00881660"/>
    <w:rsid w:val="00881769"/>
    <w:rsid w:val="00881B8D"/>
    <w:rsid w:val="0088372C"/>
    <w:rsid w:val="00883DC2"/>
    <w:rsid w:val="00884224"/>
    <w:rsid w:val="0088448F"/>
    <w:rsid w:val="00885DAA"/>
    <w:rsid w:val="008862B4"/>
    <w:rsid w:val="008868A4"/>
    <w:rsid w:val="0088719B"/>
    <w:rsid w:val="00887CD3"/>
    <w:rsid w:val="008925C9"/>
    <w:rsid w:val="00892CD6"/>
    <w:rsid w:val="00892E4E"/>
    <w:rsid w:val="00892F7C"/>
    <w:rsid w:val="0089328B"/>
    <w:rsid w:val="00893873"/>
    <w:rsid w:val="00893D9E"/>
    <w:rsid w:val="00894D2E"/>
    <w:rsid w:val="00895EAA"/>
    <w:rsid w:val="0089638F"/>
    <w:rsid w:val="0089644A"/>
    <w:rsid w:val="00897833"/>
    <w:rsid w:val="008A0193"/>
    <w:rsid w:val="008A387C"/>
    <w:rsid w:val="008A3E00"/>
    <w:rsid w:val="008A44DF"/>
    <w:rsid w:val="008A4BF8"/>
    <w:rsid w:val="008A73B8"/>
    <w:rsid w:val="008A7A92"/>
    <w:rsid w:val="008B0183"/>
    <w:rsid w:val="008B071A"/>
    <w:rsid w:val="008B08F2"/>
    <w:rsid w:val="008B1EF0"/>
    <w:rsid w:val="008B239E"/>
    <w:rsid w:val="008B494B"/>
    <w:rsid w:val="008B768F"/>
    <w:rsid w:val="008B78D9"/>
    <w:rsid w:val="008B79EC"/>
    <w:rsid w:val="008C01B4"/>
    <w:rsid w:val="008C0214"/>
    <w:rsid w:val="008C05CD"/>
    <w:rsid w:val="008C0697"/>
    <w:rsid w:val="008C0887"/>
    <w:rsid w:val="008C1159"/>
    <w:rsid w:val="008C1192"/>
    <w:rsid w:val="008C3F92"/>
    <w:rsid w:val="008C494F"/>
    <w:rsid w:val="008C578D"/>
    <w:rsid w:val="008C66FD"/>
    <w:rsid w:val="008C6EA4"/>
    <w:rsid w:val="008C6EFE"/>
    <w:rsid w:val="008C70F7"/>
    <w:rsid w:val="008C7E43"/>
    <w:rsid w:val="008D0CB6"/>
    <w:rsid w:val="008D0F7B"/>
    <w:rsid w:val="008D10DA"/>
    <w:rsid w:val="008D1280"/>
    <w:rsid w:val="008D17D9"/>
    <w:rsid w:val="008D232E"/>
    <w:rsid w:val="008D31B3"/>
    <w:rsid w:val="008D37B8"/>
    <w:rsid w:val="008D4FAC"/>
    <w:rsid w:val="008D5930"/>
    <w:rsid w:val="008D5EB1"/>
    <w:rsid w:val="008D5FEB"/>
    <w:rsid w:val="008D6F96"/>
    <w:rsid w:val="008D76C0"/>
    <w:rsid w:val="008D7A41"/>
    <w:rsid w:val="008D7AC4"/>
    <w:rsid w:val="008E01C2"/>
    <w:rsid w:val="008E0214"/>
    <w:rsid w:val="008E06FF"/>
    <w:rsid w:val="008E1ED6"/>
    <w:rsid w:val="008E24DA"/>
    <w:rsid w:val="008E2578"/>
    <w:rsid w:val="008E2A21"/>
    <w:rsid w:val="008E2DF0"/>
    <w:rsid w:val="008E36A1"/>
    <w:rsid w:val="008E4265"/>
    <w:rsid w:val="008E4FF2"/>
    <w:rsid w:val="008E5020"/>
    <w:rsid w:val="008E5838"/>
    <w:rsid w:val="008E5BC3"/>
    <w:rsid w:val="008E5C48"/>
    <w:rsid w:val="008E6660"/>
    <w:rsid w:val="008E747E"/>
    <w:rsid w:val="008E76BA"/>
    <w:rsid w:val="008E7B8D"/>
    <w:rsid w:val="008F032E"/>
    <w:rsid w:val="008F07F7"/>
    <w:rsid w:val="008F0A3B"/>
    <w:rsid w:val="008F0BAE"/>
    <w:rsid w:val="008F0C73"/>
    <w:rsid w:val="008F1899"/>
    <w:rsid w:val="008F2098"/>
    <w:rsid w:val="008F23F4"/>
    <w:rsid w:val="008F3250"/>
    <w:rsid w:val="008F381A"/>
    <w:rsid w:val="008F43F2"/>
    <w:rsid w:val="008F43F3"/>
    <w:rsid w:val="008F4613"/>
    <w:rsid w:val="008F5195"/>
    <w:rsid w:val="008F52A6"/>
    <w:rsid w:val="008F61AD"/>
    <w:rsid w:val="008F6443"/>
    <w:rsid w:val="008F6891"/>
    <w:rsid w:val="008F77DE"/>
    <w:rsid w:val="00900054"/>
    <w:rsid w:val="009000E5"/>
    <w:rsid w:val="00900422"/>
    <w:rsid w:val="00900590"/>
    <w:rsid w:val="009015B6"/>
    <w:rsid w:val="00901CF8"/>
    <w:rsid w:val="009028B0"/>
    <w:rsid w:val="00902BCA"/>
    <w:rsid w:val="00902F66"/>
    <w:rsid w:val="0090389C"/>
    <w:rsid w:val="00903DCD"/>
    <w:rsid w:val="00903DEE"/>
    <w:rsid w:val="00904733"/>
    <w:rsid w:val="00905BAF"/>
    <w:rsid w:val="00905E11"/>
    <w:rsid w:val="0090657A"/>
    <w:rsid w:val="00906ECA"/>
    <w:rsid w:val="00907CAB"/>
    <w:rsid w:val="0091040D"/>
    <w:rsid w:val="009109C1"/>
    <w:rsid w:val="00910D27"/>
    <w:rsid w:val="00914354"/>
    <w:rsid w:val="00914894"/>
    <w:rsid w:val="00914D9E"/>
    <w:rsid w:val="009153DE"/>
    <w:rsid w:val="009162D1"/>
    <w:rsid w:val="00916331"/>
    <w:rsid w:val="00920FBA"/>
    <w:rsid w:val="00921EFD"/>
    <w:rsid w:val="00922D99"/>
    <w:rsid w:val="009237B8"/>
    <w:rsid w:val="00923822"/>
    <w:rsid w:val="009239BB"/>
    <w:rsid w:val="009242BC"/>
    <w:rsid w:val="00924D62"/>
    <w:rsid w:val="00924F59"/>
    <w:rsid w:val="009252AE"/>
    <w:rsid w:val="009252ED"/>
    <w:rsid w:val="00925592"/>
    <w:rsid w:val="00925E31"/>
    <w:rsid w:val="00926116"/>
    <w:rsid w:val="0092669B"/>
    <w:rsid w:val="0092730F"/>
    <w:rsid w:val="009278F7"/>
    <w:rsid w:val="00927D7E"/>
    <w:rsid w:val="0093065C"/>
    <w:rsid w:val="009311B2"/>
    <w:rsid w:val="0093120B"/>
    <w:rsid w:val="00931FF2"/>
    <w:rsid w:val="0093278F"/>
    <w:rsid w:val="00932FB1"/>
    <w:rsid w:val="009332BA"/>
    <w:rsid w:val="00933BC0"/>
    <w:rsid w:val="00933C9E"/>
    <w:rsid w:val="00933FE7"/>
    <w:rsid w:val="009347E2"/>
    <w:rsid w:val="00934BE3"/>
    <w:rsid w:val="00936929"/>
    <w:rsid w:val="00937411"/>
    <w:rsid w:val="00937490"/>
    <w:rsid w:val="00940DA4"/>
    <w:rsid w:val="00940F78"/>
    <w:rsid w:val="009413CF"/>
    <w:rsid w:val="00941811"/>
    <w:rsid w:val="00943637"/>
    <w:rsid w:val="00943AA6"/>
    <w:rsid w:val="00944FFC"/>
    <w:rsid w:val="00945172"/>
    <w:rsid w:val="00946100"/>
    <w:rsid w:val="0094682F"/>
    <w:rsid w:val="00950841"/>
    <w:rsid w:val="00950B61"/>
    <w:rsid w:val="00950E30"/>
    <w:rsid w:val="00951344"/>
    <w:rsid w:val="00953E72"/>
    <w:rsid w:val="00954A26"/>
    <w:rsid w:val="0095529C"/>
    <w:rsid w:val="009558CD"/>
    <w:rsid w:val="00956012"/>
    <w:rsid w:val="00956535"/>
    <w:rsid w:val="00957EFD"/>
    <w:rsid w:val="0096375F"/>
    <w:rsid w:val="009637CB"/>
    <w:rsid w:val="009639E6"/>
    <w:rsid w:val="00963D00"/>
    <w:rsid w:val="00963DD3"/>
    <w:rsid w:val="00964DE9"/>
    <w:rsid w:val="00964EF5"/>
    <w:rsid w:val="0096519B"/>
    <w:rsid w:val="0096527C"/>
    <w:rsid w:val="00965B7E"/>
    <w:rsid w:val="0096697F"/>
    <w:rsid w:val="009673F4"/>
    <w:rsid w:val="00971176"/>
    <w:rsid w:val="009715F9"/>
    <w:rsid w:val="0097243F"/>
    <w:rsid w:val="0097254F"/>
    <w:rsid w:val="0097274D"/>
    <w:rsid w:val="00972928"/>
    <w:rsid w:val="009730FD"/>
    <w:rsid w:val="009738AF"/>
    <w:rsid w:val="009746F4"/>
    <w:rsid w:val="00975154"/>
    <w:rsid w:val="00975D7C"/>
    <w:rsid w:val="00976D72"/>
    <w:rsid w:val="00977532"/>
    <w:rsid w:val="00977AF4"/>
    <w:rsid w:val="00977F9C"/>
    <w:rsid w:val="0098051B"/>
    <w:rsid w:val="00980739"/>
    <w:rsid w:val="009807C1"/>
    <w:rsid w:val="00980837"/>
    <w:rsid w:val="00980D88"/>
    <w:rsid w:val="00980E74"/>
    <w:rsid w:val="00981460"/>
    <w:rsid w:val="00981D44"/>
    <w:rsid w:val="00983517"/>
    <w:rsid w:val="009835B8"/>
    <w:rsid w:val="00983F5F"/>
    <w:rsid w:val="009849AF"/>
    <w:rsid w:val="00985795"/>
    <w:rsid w:val="009857CA"/>
    <w:rsid w:val="00985ADF"/>
    <w:rsid w:val="00985F85"/>
    <w:rsid w:val="0098679B"/>
    <w:rsid w:val="00986C9C"/>
    <w:rsid w:val="00986E13"/>
    <w:rsid w:val="009875A8"/>
    <w:rsid w:val="00990009"/>
    <w:rsid w:val="00990C7B"/>
    <w:rsid w:val="00991123"/>
    <w:rsid w:val="009919BB"/>
    <w:rsid w:val="0099208F"/>
    <w:rsid w:val="00992E6A"/>
    <w:rsid w:val="009942AC"/>
    <w:rsid w:val="0099467A"/>
    <w:rsid w:val="00994BDE"/>
    <w:rsid w:val="00994BED"/>
    <w:rsid w:val="009952AC"/>
    <w:rsid w:val="00995534"/>
    <w:rsid w:val="009958CB"/>
    <w:rsid w:val="00995DA5"/>
    <w:rsid w:val="009960A8"/>
    <w:rsid w:val="00996C6B"/>
    <w:rsid w:val="00997E5C"/>
    <w:rsid w:val="00997FF4"/>
    <w:rsid w:val="009A0185"/>
    <w:rsid w:val="009A087E"/>
    <w:rsid w:val="009A0B2D"/>
    <w:rsid w:val="009A22EC"/>
    <w:rsid w:val="009A27F2"/>
    <w:rsid w:val="009A2AA4"/>
    <w:rsid w:val="009A38F1"/>
    <w:rsid w:val="009A3D72"/>
    <w:rsid w:val="009A605E"/>
    <w:rsid w:val="009A6777"/>
    <w:rsid w:val="009B0DE6"/>
    <w:rsid w:val="009B18C7"/>
    <w:rsid w:val="009B1D1A"/>
    <w:rsid w:val="009B2012"/>
    <w:rsid w:val="009B214E"/>
    <w:rsid w:val="009B2529"/>
    <w:rsid w:val="009B2A06"/>
    <w:rsid w:val="009B2C05"/>
    <w:rsid w:val="009B3947"/>
    <w:rsid w:val="009B39C3"/>
    <w:rsid w:val="009B4E93"/>
    <w:rsid w:val="009B520D"/>
    <w:rsid w:val="009B5972"/>
    <w:rsid w:val="009B59F3"/>
    <w:rsid w:val="009B634D"/>
    <w:rsid w:val="009B671C"/>
    <w:rsid w:val="009B69AB"/>
    <w:rsid w:val="009B6DFF"/>
    <w:rsid w:val="009B6F37"/>
    <w:rsid w:val="009B7083"/>
    <w:rsid w:val="009C068D"/>
    <w:rsid w:val="009C0F52"/>
    <w:rsid w:val="009C21BA"/>
    <w:rsid w:val="009C2343"/>
    <w:rsid w:val="009C258F"/>
    <w:rsid w:val="009C2B05"/>
    <w:rsid w:val="009C2D74"/>
    <w:rsid w:val="009C39E5"/>
    <w:rsid w:val="009C4031"/>
    <w:rsid w:val="009C50C1"/>
    <w:rsid w:val="009C6150"/>
    <w:rsid w:val="009C6593"/>
    <w:rsid w:val="009C73B4"/>
    <w:rsid w:val="009C743D"/>
    <w:rsid w:val="009D14BA"/>
    <w:rsid w:val="009D188A"/>
    <w:rsid w:val="009D1A18"/>
    <w:rsid w:val="009D1FF8"/>
    <w:rsid w:val="009D2E94"/>
    <w:rsid w:val="009D3307"/>
    <w:rsid w:val="009D3B78"/>
    <w:rsid w:val="009D3BDB"/>
    <w:rsid w:val="009D4753"/>
    <w:rsid w:val="009D5B2E"/>
    <w:rsid w:val="009D6C01"/>
    <w:rsid w:val="009D6F29"/>
    <w:rsid w:val="009D7795"/>
    <w:rsid w:val="009D7FF6"/>
    <w:rsid w:val="009E065F"/>
    <w:rsid w:val="009E0B52"/>
    <w:rsid w:val="009E12E8"/>
    <w:rsid w:val="009E1EAC"/>
    <w:rsid w:val="009E25E0"/>
    <w:rsid w:val="009E3B1D"/>
    <w:rsid w:val="009E4159"/>
    <w:rsid w:val="009E49B2"/>
    <w:rsid w:val="009E59B5"/>
    <w:rsid w:val="009E5E1B"/>
    <w:rsid w:val="009E73C6"/>
    <w:rsid w:val="009F0F7B"/>
    <w:rsid w:val="009F12C5"/>
    <w:rsid w:val="009F1FFC"/>
    <w:rsid w:val="009F3EDB"/>
    <w:rsid w:val="009F459B"/>
    <w:rsid w:val="009F4E4A"/>
    <w:rsid w:val="009F5160"/>
    <w:rsid w:val="009F54CF"/>
    <w:rsid w:val="009F55C0"/>
    <w:rsid w:val="009F583C"/>
    <w:rsid w:val="009F5CDE"/>
    <w:rsid w:val="009F64AB"/>
    <w:rsid w:val="009F6ABD"/>
    <w:rsid w:val="009F6FFA"/>
    <w:rsid w:val="009F7816"/>
    <w:rsid w:val="00A01D0B"/>
    <w:rsid w:val="00A02209"/>
    <w:rsid w:val="00A023F0"/>
    <w:rsid w:val="00A0282C"/>
    <w:rsid w:val="00A031FE"/>
    <w:rsid w:val="00A0329E"/>
    <w:rsid w:val="00A0368C"/>
    <w:rsid w:val="00A03C65"/>
    <w:rsid w:val="00A041D5"/>
    <w:rsid w:val="00A04285"/>
    <w:rsid w:val="00A049E6"/>
    <w:rsid w:val="00A0663F"/>
    <w:rsid w:val="00A069AE"/>
    <w:rsid w:val="00A06E2A"/>
    <w:rsid w:val="00A06F7C"/>
    <w:rsid w:val="00A06F8E"/>
    <w:rsid w:val="00A071C7"/>
    <w:rsid w:val="00A07A77"/>
    <w:rsid w:val="00A07F21"/>
    <w:rsid w:val="00A11338"/>
    <w:rsid w:val="00A11B2C"/>
    <w:rsid w:val="00A1288B"/>
    <w:rsid w:val="00A12C72"/>
    <w:rsid w:val="00A12E00"/>
    <w:rsid w:val="00A1303A"/>
    <w:rsid w:val="00A13D08"/>
    <w:rsid w:val="00A14216"/>
    <w:rsid w:val="00A14799"/>
    <w:rsid w:val="00A147A7"/>
    <w:rsid w:val="00A14BE0"/>
    <w:rsid w:val="00A15189"/>
    <w:rsid w:val="00A167F4"/>
    <w:rsid w:val="00A1698E"/>
    <w:rsid w:val="00A16C2C"/>
    <w:rsid w:val="00A201D2"/>
    <w:rsid w:val="00A20A20"/>
    <w:rsid w:val="00A21426"/>
    <w:rsid w:val="00A2146F"/>
    <w:rsid w:val="00A214AA"/>
    <w:rsid w:val="00A2167B"/>
    <w:rsid w:val="00A21857"/>
    <w:rsid w:val="00A222DB"/>
    <w:rsid w:val="00A2249B"/>
    <w:rsid w:val="00A22B58"/>
    <w:rsid w:val="00A23720"/>
    <w:rsid w:val="00A23912"/>
    <w:rsid w:val="00A24EE4"/>
    <w:rsid w:val="00A25D9D"/>
    <w:rsid w:val="00A2610D"/>
    <w:rsid w:val="00A26254"/>
    <w:rsid w:val="00A26376"/>
    <w:rsid w:val="00A2797F"/>
    <w:rsid w:val="00A31340"/>
    <w:rsid w:val="00A31FC9"/>
    <w:rsid w:val="00A32721"/>
    <w:rsid w:val="00A3275A"/>
    <w:rsid w:val="00A329A3"/>
    <w:rsid w:val="00A32D23"/>
    <w:rsid w:val="00A3308F"/>
    <w:rsid w:val="00A338BD"/>
    <w:rsid w:val="00A34A9B"/>
    <w:rsid w:val="00A34ACE"/>
    <w:rsid w:val="00A34C2E"/>
    <w:rsid w:val="00A34EB5"/>
    <w:rsid w:val="00A3504C"/>
    <w:rsid w:val="00A36899"/>
    <w:rsid w:val="00A372AE"/>
    <w:rsid w:val="00A40676"/>
    <w:rsid w:val="00A40EF5"/>
    <w:rsid w:val="00A41438"/>
    <w:rsid w:val="00A41CAA"/>
    <w:rsid w:val="00A424F8"/>
    <w:rsid w:val="00A42898"/>
    <w:rsid w:val="00A43EFB"/>
    <w:rsid w:val="00A44136"/>
    <w:rsid w:val="00A4428B"/>
    <w:rsid w:val="00A44EA2"/>
    <w:rsid w:val="00A454DC"/>
    <w:rsid w:val="00A46248"/>
    <w:rsid w:val="00A468F1"/>
    <w:rsid w:val="00A47391"/>
    <w:rsid w:val="00A47F8D"/>
    <w:rsid w:val="00A50A3D"/>
    <w:rsid w:val="00A50BE1"/>
    <w:rsid w:val="00A50E60"/>
    <w:rsid w:val="00A5148A"/>
    <w:rsid w:val="00A517F2"/>
    <w:rsid w:val="00A51E25"/>
    <w:rsid w:val="00A52138"/>
    <w:rsid w:val="00A5265B"/>
    <w:rsid w:val="00A52F19"/>
    <w:rsid w:val="00A53003"/>
    <w:rsid w:val="00A5398D"/>
    <w:rsid w:val="00A53CB2"/>
    <w:rsid w:val="00A5412B"/>
    <w:rsid w:val="00A54250"/>
    <w:rsid w:val="00A54FDB"/>
    <w:rsid w:val="00A55649"/>
    <w:rsid w:val="00A55F53"/>
    <w:rsid w:val="00A564E5"/>
    <w:rsid w:val="00A56AC3"/>
    <w:rsid w:val="00A57B33"/>
    <w:rsid w:val="00A57D39"/>
    <w:rsid w:val="00A57E88"/>
    <w:rsid w:val="00A603CF"/>
    <w:rsid w:val="00A607E6"/>
    <w:rsid w:val="00A60956"/>
    <w:rsid w:val="00A60A5E"/>
    <w:rsid w:val="00A6105A"/>
    <w:rsid w:val="00A619DB"/>
    <w:rsid w:val="00A626D6"/>
    <w:rsid w:val="00A6285A"/>
    <w:rsid w:val="00A62B0A"/>
    <w:rsid w:val="00A632B5"/>
    <w:rsid w:val="00A6641A"/>
    <w:rsid w:val="00A67A6A"/>
    <w:rsid w:val="00A71C54"/>
    <w:rsid w:val="00A72B0B"/>
    <w:rsid w:val="00A730DF"/>
    <w:rsid w:val="00A74034"/>
    <w:rsid w:val="00A74079"/>
    <w:rsid w:val="00A746CA"/>
    <w:rsid w:val="00A74C41"/>
    <w:rsid w:val="00A75A7D"/>
    <w:rsid w:val="00A777FF"/>
    <w:rsid w:val="00A77D01"/>
    <w:rsid w:val="00A80839"/>
    <w:rsid w:val="00A80967"/>
    <w:rsid w:val="00A81641"/>
    <w:rsid w:val="00A825E8"/>
    <w:rsid w:val="00A825FE"/>
    <w:rsid w:val="00A83374"/>
    <w:rsid w:val="00A839CA"/>
    <w:rsid w:val="00A84576"/>
    <w:rsid w:val="00A84D3A"/>
    <w:rsid w:val="00A85E72"/>
    <w:rsid w:val="00A85F8B"/>
    <w:rsid w:val="00A86111"/>
    <w:rsid w:val="00A86FC4"/>
    <w:rsid w:val="00A873A6"/>
    <w:rsid w:val="00A90770"/>
    <w:rsid w:val="00A90D6E"/>
    <w:rsid w:val="00A91164"/>
    <w:rsid w:val="00A912A0"/>
    <w:rsid w:val="00A915CB"/>
    <w:rsid w:val="00A91858"/>
    <w:rsid w:val="00A918B1"/>
    <w:rsid w:val="00A91E14"/>
    <w:rsid w:val="00A92D2B"/>
    <w:rsid w:val="00A92FD8"/>
    <w:rsid w:val="00A93172"/>
    <w:rsid w:val="00A9354A"/>
    <w:rsid w:val="00A94273"/>
    <w:rsid w:val="00A95490"/>
    <w:rsid w:val="00A958D1"/>
    <w:rsid w:val="00A9651E"/>
    <w:rsid w:val="00A96821"/>
    <w:rsid w:val="00A969C2"/>
    <w:rsid w:val="00A9709C"/>
    <w:rsid w:val="00A9712B"/>
    <w:rsid w:val="00A97A2C"/>
    <w:rsid w:val="00AA1217"/>
    <w:rsid w:val="00AA1630"/>
    <w:rsid w:val="00AA2F68"/>
    <w:rsid w:val="00AA405C"/>
    <w:rsid w:val="00AA5769"/>
    <w:rsid w:val="00AA6301"/>
    <w:rsid w:val="00AA6464"/>
    <w:rsid w:val="00AA6B1D"/>
    <w:rsid w:val="00AA6C68"/>
    <w:rsid w:val="00AA72BC"/>
    <w:rsid w:val="00AB04DE"/>
    <w:rsid w:val="00AB0CB2"/>
    <w:rsid w:val="00AB0EB2"/>
    <w:rsid w:val="00AB1472"/>
    <w:rsid w:val="00AB153A"/>
    <w:rsid w:val="00AB162F"/>
    <w:rsid w:val="00AB1869"/>
    <w:rsid w:val="00AB23B7"/>
    <w:rsid w:val="00AB2962"/>
    <w:rsid w:val="00AB3764"/>
    <w:rsid w:val="00AB49F9"/>
    <w:rsid w:val="00AB5B5C"/>
    <w:rsid w:val="00AB5D32"/>
    <w:rsid w:val="00AB5E2B"/>
    <w:rsid w:val="00AB749F"/>
    <w:rsid w:val="00AB7EA9"/>
    <w:rsid w:val="00AC1541"/>
    <w:rsid w:val="00AC15F8"/>
    <w:rsid w:val="00AC17F6"/>
    <w:rsid w:val="00AC1CE6"/>
    <w:rsid w:val="00AC2244"/>
    <w:rsid w:val="00AC281F"/>
    <w:rsid w:val="00AC2D6C"/>
    <w:rsid w:val="00AC30D5"/>
    <w:rsid w:val="00AC3F5B"/>
    <w:rsid w:val="00AC5014"/>
    <w:rsid w:val="00AC55BB"/>
    <w:rsid w:val="00AC5E4F"/>
    <w:rsid w:val="00AC5EAC"/>
    <w:rsid w:val="00AC6303"/>
    <w:rsid w:val="00AC6757"/>
    <w:rsid w:val="00AC79B2"/>
    <w:rsid w:val="00AD03D5"/>
    <w:rsid w:val="00AD0B41"/>
    <w:rsid w:val="00AD1EFB"/>
    <w:rsid w:val="00AD2583"/>
    <w:rsid w:val="00AD289D"/>
    <w:rsid w:val="00AD2903"/>
    <w:rsid w:val="00AD29F7"/>
    <w:rsid w:val="00AD36EF"/>
    <w:rsid w:val="00AD3D98"/>
    <w:rsid w:val="00AD4263"/>
    <w:rsid w:val="00AD50F5"/>
    <w:rsid w:val="00AD5476"/>
    <w:rsid w:val="00AD5EF6"/>
    <w:rsid w:val="00AD61E0"/>
    <w:rsid w:val="00AD6FE6"/>
    <w:rsid w:val="00AD708B"/>
    <w:rsid w:val="00AD7579"/>
    <w:rsid w:val="00AE0458"/>
    <w:rsid w:val="00AE1003"/>
    <w:rsid w:val="00AE29F4"/>
    <w:rsid w:val="00AE3C04"/>
    <w:rsid w:val="00AE40A0"/>
    <w:rsid w:val="00AE4108"/>
    <w:rsid w:val="00AE47D8"/>
    <w:rsid w:val="00AE49D3"/>
    <w:rsid w:val="00AE527B"/>
    <w:rsid w:val="00AE543E"/>
    <w:rsid w:val="00AE5517"/>
    <w:rsid w:val="00AE5C0A"/>
    <w:rsid w:val="00AE5D09"/>
    <w:rsid w:val="00AE5F2F"/>
    <w:rsid w:val="00AE6B4F"/>
    <w:rsid w:val="00AE6D87"/>
    <w:rsid w:val="00AE714D"/>
    <w:rsid w:val="00AE75D5"/>
    <w:rsid w:val="00AE76E7"/>
    <w:rsid w:val="00AE77B3"/>
    <w:rsid w:val="00AF06A9"/>
    <w:rsid w:val="00AF103A"/>
    <w:rsid w:val="00AF11DE"/>
    <w:rsid w:val="00AF1918"/>
    <w:rsid w:val="00AF35A2"/>
    <w:rsid w:val="00AF3BD6"/>
    <w:rsid w:val="00AF462C"/>
    <w:rsid w:val="00AF4E1E"/>
    <w:rsid w:val="00AF53EC"/>
    <w:rsid w:val="00AF5654"/>
    <w:rsid w:val="00AF5842"/>
    <w:rsid w:val="00AF5E95"/>
    <w:rsid w:val="00AF67E1"/>
    <w:rsid w:val="00AF698C"/>
    <w:rsid w:val="00AF701C"/>
    <w:rsid w:val="00AF7034"/>
    <w:rsid w:val="00AF7CB6"/>
    <w:rsid w:val="00B00BE4"/>
    <w:rsid w:val="00B01B4E"/>
    <w:rsid w:val="00B01B5D"/>
    <w:rsid w:val="00B01F60"/>
    <w:rsid w:val="00B020B7"/>
    <w:rsid w:val="00B02712"/>
    <w:rsid w:val="00B02A08"/>
    <w:rsid w:val="00B0360A"/>
    <w:rsid w:val="00B03971"/>
    <w:rsid w:val="00B03E77"/>
    <w:rsid w:val="00B04438"/>
    <w:rsid w:val="00B04440"/>
    <w:rsid w:val="00B0531D"/>
    <w:rsid w:val="00B06203"/>
    <w:rsid w:val="00B06744"/>
    <w:rsid w:val="00B06A07"/>
    <w:rsid w:val="00B10855"/>
    <w:rsid w:val="00B10929"/>
    <w:rsid w:val="00B113E0"/>
    <w:rsid w:val="00B11583"/>
    <w:rsid w:val="00B12CDD"/>
    <w:rsid w:val="00B14260"/>
    <w:rsid w:val="00B144AC"/>
    <w:rsid w:val="00B14C1E"/>
    <w:rsid w:val="00B14CC3"/>
    <w:rsid w:val="00B15419"/>
    <w:rsid w:val="00B15AF8"/>
    <w:rsid w:val="00B15ECC"/>
    <w:rsid w:val="00B163F2"/>
    <w:rsid w:val="00B167AC"/>
    <w:rsid w:val="00B16B05"/>
    <w:rsid w:val="00B16D53"/>
    <w:rsid w:val="00B17E6E"/>
    <w:rsid w:val="00B17F16"/>
    <w:rsid w:val="00B2092C"/>
    <w:rsid w:val="00B21149"/>
    <w:rsid w:val="00B21801"/>
    <w:rsid w:val="00B22CEE"/>
    <w:rsid w:val="00B231E9"/>
    <w:rsid w:val="00B26391"/>
    <w:rsid w:val="00B30A45"/>
    <w:rsid w:val="00B3161D"/>
    <w:rsid w:val="00B3194C"/>
    <w:rsid w:val="00B32623"/>
    <w:rsid w:val="00B32D64"/>
    <w:rsid w:val="00B3527E"/>
    <w:rsid w:val="00B35CA0"/>
    <w:rsid w:val="00B35CF3"/>
    <w:rsid w:val="00B368FF"/>
    <w:rsid w:val="00B36A15"/>
    <w:rsid w:val="00B36E97"/>
    <w:rsid w:val="00B40235"/>
    <w:rsid w:val="00B41E9B"/>
    <w:rsid w:val="00B42102"/>
    <w:rsid w:val="00B42977"/>
    <w:rsid w:val="00B42EA9"/>
    <w:rsid w:val="00B431F6"/>
    <w:rsid w:val="00B43B1E"/>
    <w:rsid w:val="00B44447"/>
    <w:rsid w:val="00B4466F"/>
    <w:rsid w:val="00B4618C"/>
    <w:rsid w:val="00B464F3"/>
    <w:rsid w:val="00B47526"/>
    <w:rsid w:val="00B47CE3"/>
    <w:rsid w:val="00B50DC0"/>
    <w:rsid w:val="00B50E50"/>
    <w:rsid w:val="00B529DB"/>
    <w:rsid w:val="00B5402C"/>
    <w:rsid w:val="00B54695"/>
    <w:rsid w:val="00B553BF"/>
    <w:rsid w:val="00B5634A"/>
    <w:rsid w:val="00B56697"/>
    <w:rsid w:val="00B56A46"/>
    <w:rsid w:val="00B57509"/>
    <w:rsid w:val="00B57973"/>
    <w:rsid w:val="00B60FB7"/>
    <w:rsid w:val="00B62A10"/>
    <w:rsid w:val="00B62CDA"/>
    <w:rsid w:val="00B6319F"/>
    <w:rsid w:val="00B639C0"/>
    <w:rsid w:val="00B63DF6"/>
    <w:rsid w:val="00B64130"/>
    <w:rsid w:val="00B644DC"/>
    <w:rsid w:val="00B64F22"/>
    <w:rsid w:val="00B65C90"/>
    <w:rsid w:val="00B65E90"/>
    <w:rsid w:val="00B66AB3"/>
    <w:rsid w:val="00B66E26"/>
    <w:rsid w:val="00B671DE"/>
    <w:rsid w:val="00B67B36"/>
    <w:rsid w:val="00B708D8"/>
    <w:rsid w:val="00B70A72"/>
    <w:rsid w:val="00B70F8C"/>
    <w:rsid w:val="00B728A4"/>
    <w:rsid w:val="00B73EDF"/>
    <w:rsid w:val="00B75729"/>
    <w:rsid w:val="00B7688A"/>
    <w:rsid w:val="00B76D1C"/>
    <w:rsid w:val="00B7724F"/>
    <w:rsid w:val="00B800B1"/>
    <w:rsid w:val="00B8013B"/>
    <w:rsid w:val="00B813E3"/>
    <w:rsid w:val="00B816BC"/>
    <w:rsid w:val="00B82008"/>
    <w:rsid w:val="00B8222D"/>
    <w:rsid w:val="00B82B5F"/>
    <w:rsid w:val="00B83078"/>
    <w:rsid w:val="00B8336C"/>
    <w:rsid w:val="00B833E7"/>
    <w:rsid w:val="00B8354E"/>
    <w:rsid w:val="00B84402"/>
    <w:rsid w:val="00B8447B"/>
    <w:rsid w:val="00B85056"/>
    <w:rsid w:val="00B86B00"/>
    <w:rsid w:val="00B86ED5"/>
    <w:rsid w:val="00B87225"/>
    <w:rsid w:val="00B87232"/>
    <w:rsid w:val="00B872F3"/>
    <w:rsid w:val="00B87A28"/>
    <w:rsid w:val="00B87A5A"/>
    <w:rsid w:val="00B91167"/>
    <w:rsid w:val="00B92F47"/>
    <w:rsid w:val="00B93231"/>
    <w:rsid w:val="00B93FD9"/>
    <w:rsid w:val="00B9416F"/>
    <w:rsid w:val="00B94798"/>
    <w:rsid w:val="00B94B0E"/>
    <w:rsid w:val="00B94D03"/>
    <w:rsid w:val="00B97D7F"/>
    <w:rsid w:val="00BA00F9"/>
    <w:rsid w:val="00BA04D9"/>
    <w:rsid w:val="00BA064A"/>
    <w:rsid w:val="00BA15CD"/>
    <w:rsid w:val="00BA163F"/>
    <w:rsid w:val="00BA1F26"/>
    <w:rsid w:val="00BA43A3"/>
    <w:rsid w:val="00BA4C24"/>
    <w:rsid w:val="00BA4E85"/>
    <w:rsid w:val="00BA5635"/>
    <w:rsid w:val="00BA5B96"/>
    <w:rsid w:val="00BA7F1C"/>
    <w:rsid w:val="00BA7F52"/>
    <w:rsid w:val="00BB011C"/>
    <w:rsid w:val="00BB05E5"/>
    <w:rsid w:val="00BB14EB"/>
    <w:rsid w:val="00BB209B"/>
    <w:rsid w:val="00BB22D9"/>
    <w:rsid w:val="00BB2493"/>
    <w:rsid w:val="00BB2518"/>
    <w:rsid w:val="00BB3982"/>
    <w:rsid w:val="00BB3A2E"/>
    <w:rsid w:val="00BB3CED"/>
    <w:rsid w:val="00BB3D06"/>
    <w:rsid w:val="00BB44B5"/>
    <w:rsid w:val="00BB7996"/>
    <w:rsid w:val="00BC0D27"/>
    <w:rsid w:val="00BC0DD1"/>
    <w:rsid w:val="00BC0FCA"/>
    <w:rsid w:val="00BC1609"/>
    <w:rsid w:val="00BC1D38"/>
    <w:rsid w:val="00BC29E8"/>
    <w:rsid w:val="00BC2BA7"/>
    <w:rsid w:val="00BC2BD1"/>
    <w:rsid w:val="00BC30D9"/>
    <w:rsid w:val="00BC3499"/>
    <w:rsid w:val="00BC3D9A"/>
    <w:rsid w:val="00BC3F2D"/>
    <w:rsid w:val="00BC4D65"/>
    <w:rsid w:val="00BC5083"/>
    <w:rsid w:val="00BC5611"/>
    <w:rsid w:val="00BC7BBA"/>
    <w:rsid w:val="00BC7EBF"/>
    <w:rsid w:val="00BD027A"/>
    <w:rsid w:val="00BD062F"/>
    <w:rsid w:val="00BD1A9D"/>
    <w:rsid w:val="00BD286B"/>
    <w:rsid w:val="00BD3A92"/>
    <w:rsid w:val="00BD3B57"/>
    <w:rsid w:val="00BD41C3"/>
    <w:rsid w:val="00BD4A38"/>
    <w:rsid w:val="00BD5B45"/>
    <w:rsid w:val="00BD607C"/>
    <w:rsid w:val="00BD7986"/>
    <w:rsid w:val="00BE1476"/>
    <w:rsid w:val="00BE1CB4"/>
    <w:rsid w:val="00BE21A3"/>
    <w:rsid w:val="00BE254E"/>
    <w:rsid w:val="00BE37DD"/>
    <w:rsid w:val="00BE3B8A"/>
    <w:rsid w:val="00BE3C1D"/>
    <w:rsid w:val="00BE4632"/>
    <w:rsid w:val="00BE4834"/>
    <w:rsid w:val="00BE4D8F"/>
    <w:rsid w:val="00BE4E2E"/>
    <w:rsid w:val="00BE54C5"/>
    <w:rsid w:val="00BE5969"/>
    <w:rsid w:val="00BE5F67"/>
    <w:rsid w:val="00BE6D2C"/>
    <w:rsid w:val="00BE7297"/>
    <w:rsid w:val="00BE735F"/>
    <w:rsid w:val="00BF0F88"/>
    <w:rsid w:val="00BF170D"/>
    <w:rsid w:val="00BF176A"/>
    <w:rsid w:val="00BF1A67"/>
    <w:rsid w:val="00BF2043"/>
    <w:rsid w:val="00BF23EE"/>
    <w:rsid w:val="00BF299A"/>
    <w:rsid w:val="00BF4688"/>
    <w:rsid w:val="00BF4A16"/>
    <w:rsid w:val="00BF4F96"/>
    <w:rsid w:val="00BF509F"/>
    <w:rsid w:val="00BF58B5"/>
    <w:rsid w:val="00BF5912"/>
    <w:rsid w:val="00BF6155"/>
    <w:rsid w:val="00BF6689"/>
    <w:rsid w:val="00BF6D6D"/>
    <w:rsid w:val="00BF71A5"/>
    <w:rsid w:val="00BF7BCB"/>
    <w:rsid w:val="00C00C22"/>
    <w:rsid w:val="00C04C59"/>
    <w:rsid w:val="00C04C6A"/>
    <w:rsid w:val="00C0528B"/>
    <w:rsid w:val="00C05859"/>
    <w:rsid w:val="00C05B09"/>
    <w:rsid w:val="00C05E68"/>
    <w:rsid w:val="00C06617"/>
    <w:rsid w:val="00C06633"/>
    <w:rsid w:val="00C079A5"/>
    <w:rsid w:val="00C10733"/>
    <w:rsid w:val="00C10D66"/>
    <w:rsid w:val="00C11A75"/>
    <w:rsid w:val="00C11BCA"/>
    <w:rsid w:val="00C12085"/>
    <w:rsid w:val="00C123A5"/>
    <w:rsid w:val="00C12D7A"/>
    <w:rsid w:val="00C1307C"/>
    <w:rsid w:val="00C1358C"/>
    <w:rsid w:val="00C14ED1"/>
    <w:rsid w:val="00C153C4"/>
    <w:rsid w:val="00C16441"/>
    <w:rsid w:val="00C169C8"/>
    <w:rsid w:val="00C16FC2"/>
    <w:rsid w:val="00C178C3"/>
    <w:rsid w:val="00C201EC"/>
    <w:rsid w:val="00C203DD"/>
    <w:rsid w:val="00C204AA"/>
    <w:rsid w:val="00C20861"/>
    <w:rsid w:val="00C209A4"/>
    <w:rsid w:val="00C210E4"/>
    <w:rsid w:val="00C238C1"/>
    <w:rsid w:val="00C23B91"/>
    <w:rsid w:val="00C23E28"/>
    <w:rsid w:val="00C23FFC"/>
    <w:rsid w:val="00C248D9"/>
    <w:rsid w:val="00C24F85"/>
    <w:rsid w:val="00C250FF"/>
    <w:rsid w:val="00C25162"/>
    <w:rsid w:val="00C251F7"/>
    <w:rsid w:val="00C25ED1"/>
    <w:rsid w:val="00C25EEE"/>
    <w:rsid w:val="00C25FC9"/>
    <w:rsid w:val="00C26552"/>
    <w:rsid w:val="00C265F1"/>
    <w:rsid w:val="00C30705"/>
    <w:rsid w:val="00C322F5"/>
    <w:rsid w:val="00C32394"/>
    <w:rsid w:val="00C33309"/>
    <w:rsid w:val="00C333F9"/>
    <w:rsid w:val="00C3426A"/>
    <w:rsid w:val="00C34587"/>
    <w:rsid w:val="00C34851"/>
    <w:rsid w:val="00C37B16"/>
    <w:rsid w:val="00C4017E"/>
    <w:rsid w:val="00C407EA"/>
    <w:rsid w:val="00C40A08"/>
    <w:rsid w:val="00C421BB"/>
    <w:rsid w:val="00C4230D"/>
    <w:rsid w:val="00C424FF"/>
    <w:rsid w:val="00C42B51"/>
    <w:rsid w:val="00C42CA4"/>
    <w:rsid w:val="00C434C6"/>
    <w:rsid w:val="00C446FE"/>
    <w:rsid w:val="00C44C60"/>
    <w:rsid w:val="00C44FB4"/>
    <w:rsid w:val="00C460D1"/>
    <w:rsid w:val="00C462DC"/>
    <w:rsid w:val="00C46921"/>
    <w:rsid w:val="00C46B0C"/>
    <w:rsid w:val="00C46D01"/>
    <w:rsid w:val="00C47180"/>
    <w:rsid w:val="00C47E10"/>
    <w:rsid w:val="00C50F25"/>
    <w:rsid w:val="00C51314"/>
    <w:rsid w:val="00C51AB3"/>
    <w:rsid w:val="00C52930"/>
    <w:rsid w:val="00C53202"/>
    <w:rsid w:val="00C53D65"/>
    <w:rsid w:val="00C53DFB"/>
    <w:rsid w:val="00C540B0"/>
    <w:rsid w:val="00C549B1"/>
    <w:rsid w:val="00C54BF0"/>
    <w:rsid w:val="00C55459"/>
    <w:rsid w:val="00C55696"/>
    <w:rsid w:val="00C55BEF"/>
    <w:rsid w:val="00C569F4"/>
    <w:rsid w:val="00C60CF0"/>
    <w:rsid w:val="00C60F05"/>
    <w:rsid w:val="00C6160A"/>
    <w:rsid w:val="00C61C92"/>
    <w:rsid w:val="00C63B25"/>
    <w:rsid w:val="00C63EFF"/>
    <w:rsid w:val="00C641A3"/>
    <w:rsid w:val="00C6475B"/>
    <w:rsid w:val="00C651FE"/>
    <w:rsid w:val="00C66D23"/>
    <w:rsid w:val="00C66D49"/>
    <w:rsid w:val="00C66E15"/>
    <w:rsid w:val="00C67477"/>
    <w:rsid w:val="00C6796B"/>
    <w:rsid w:val="00C71A69"/>
    <w:rsid w:val="00C71B29"/>
    <w:rsid w:val="00C72F3F"/>
    <w:rsid w:val="00C734E0"/>
    <w:rsid w:val="00C73810"/>
    <w:rsid w:val="00C73C0A"/>
    <w:rsid w:val="00C74078"/>
    <w:rsid w:val="00C749AE"/>
    <w:rsid w:val="00C74AC8"/>
    <w:rsid w:val="00C75964"/>
    <w:rsid w:val="00C76467"/>
    <w:rsid w:val="00C76836"/>
    <w:rsid w:val="00C76B6F"/>
    <w:rsid w:val="00C770DF"/>
    <w:rsid w:val="00C77848"/>
    <w:rsid w:val="00C802FC"/>
    <w:rsid w:val="00C80C09"/>
    <w:rsid w:val="00C8198F"/>
    <w:rsid w:val="00C81A47"/>
    <w:rsid w:val="00C81E0D"/>
    <w:rsid w:val="00C82B5A"/>
    <w:rsid w:val="00C82FE8"/>
    <w:rsid w:val="00C83365"/>
    <w:rsid w:val="00C835E7"/>
    <w:rsid w:val="00C8363D"/>
    <w:rsid w:val="00C83EA6"/>
    <w:rsid w:val="00C855D1"/>
    <w:rsid w:val="00C858AD"/>
    <w:rsid w:val="00C8669B"/>
    <w:rsid w:val="00C87149"/>
    <w:rsid w:val="00C87173"/>
    <w:rsid w:val="00C87221"/>
    <w:rsid w:val="00C911CD"/>
    <w:rsid w:val="00C912D7"/>
    <w:rsid w:val="00C91A89"/>
    <w:rsid w:val="00C92B18"/>
    <w:rsid w:val="00C930A5"/>
    <w:rsid w:val="00C955B3"/>
    <w:rsid w:val="00C96E75"/>
    <w:rsid w:val="00C97228"/>
    <w:rsid w:val="00C973C6"/>
    <w:rsid w:val="00CA000D"/>
    <w:rsid w:val="00CA020F"/>
    <w:rsid w:val="00CA07E3"/>
    <w:rsid w:val="00CA0934"/>
    <w:rsid w:val="00CA0C27"/>
    <w:rsid w:val="00CA126F"/>
    <w:rsid w:val="00CA13ED"/>
    <w:rsid w:val="00CA1A96"/>
    <w:rsid w:val="00CA282E"/>
    <w:rsid w:val="00CA2EF7"/>
    <w:rsid w:val="00CA4192"/>
    <w:rsid w:val="00CA4656"/>
    <w:rsid w:val="00CA48DE"/>
    <w:rsid w:val="00CA4DBC"/>
    <w:rsid w:val="00CA51A4"/>
    <w:rsid w:val="00CA540B"/>
    <w:rsid w:val="00CA5578"/>
    <w:rsid w:val="00CA664D"/>
    <w:rsid w:val="00CA6DC0"/>
    <w:rsid w:val="00CA7E74"/>
    <w:rsid w:val="00CB059D"/>
    <w:rsid w:val="00CB0BB6"/>
    <w:rsid w:val="00CB16F8"/>
    <w:rsid w:val="00CB1D10"/>
    <w:rsid w:val="00CB26EC"/>
    <w:rsid w:val="00CB3ECC"/>
    <w:rsid w:val="00CB47CB"/>
    <w:rsid w:val="00CB5037"/>
    <w:rsid w:val="00CB5127"/>
    <w:rsid w:val="00CB6DDF"/>
    <w:rsid w:val="00CB73CA"/>
    <w:rsid w:val="00CB747B"/>
    <w:rsid w:val="00CB7C15"/>
    <w:rsid w:val="00CC1462"/>
    <w:rsid w:val="00CC1BD9"/>
    <w:rsid w:val="00CC21C6"/>
    <w:rsid w:val="00CC24BD"/>
    <w:rsid w:val="00CC361A"/>
    <w:rsid w:val="00CC4F9C"/>
    <w:rsid w:val="00CC5B3F"/>
    <w:rsid w:val="00CC6AEB"/>
    <w:rsid w:val="00CC6E90"/>
    <w:rsid w:val="00CD0074"/>
    <w:rsid w:val="00CD07D8"/>
    <w:rsid w:val="00CD0D33"/>
    <w:rsid w:val="00CD0F51"/>
    <w:rsid w:val="00CD144F"/>
    <w:rsid w:val="00CD2972"/>
    <w:rsid w:val="00CD2D6A"/>
    <w:rsid w:val="00CD3C66"/>
    <w:rsid w:val="00CD7398"/>
    <w:rsid w:val="00CE1571"/>
    <w:rsid w:val="00CE181E"/>
    <w:rsid w:val="00CE1933"/>
    <w:rsid w:val="00CE2CB2"/>
    <w:rsid w:val="00CE3138"/>
    <w:rsid w:val="00CE3A49"/>
    <w:rsid w:val="00CE3B5D"/>
    <w:rsid w:val="00CE489C"/>
    <w:rsid w:val="00CE4B62"/>
    <w:rsid w:val="00CE4F78"/>
    <w:rsid w:val="00CE542D"/>
    <w:rsid w:val="00CE5AC7"/>
    <w:rsid w:val="00CE7C02"/>
    <w:rsid w:val="00CE7F72"/>
    <w:rsid w:val="00CF047D"/>
    <w:rsid w:val="00CF0B69"/>
    <w:rsid w:val="00CF155A"/>
    <w:rsid w:val="00CF16D3"/>
    <w:rsid w:val="00CF24E7"/>
    <w:rsid w:val="00CF2F0A"/>
    <w:rsid w:val="00CF313A"/>
    <w:rsid w:val="00CF5FA5"/>
    <w:rsid w:val="00CF60E0"/>
    <w:rsid w:val="00CF755C"/>
    <w:rsid w:val="00CF7EE7"/>
    <w:rsid w:val="00CF7FBF"/>
    <w:rsid w:val="00D00450"/>
    <w:rsid w:val="00D00783"/>
    <w:rsid w:val="00D00BF4"/>
    <w:rsid w:val="00D00FB3"/>
    <w:rsid w:val="00D01AC1"/>
    <w:rsid w:val="00D02D05"/>
    <w:rsid w:val="00D03494"/>
    <w:rsid w:val="00D048B2"/>
    <w:rsid w:val="00D048E6"/>
    <w:rsid w:val="00D04F45"/>
    <w:rsid w:val="00D04FD2"/>
    <w:rsid w:val="00D056A0"/>
    <w:rsid w:val="00D05CFB"/>
    <w:rsid w:val="00D06912"/>
    <w:rsid w:val="00D06DFE"/>
    <w:rsid w:val="00D075D0"/>
    <w:rsid w:val="00D101BC"/>
    <w:rsid w:val="00D10896"/>
    <w:rsid w:val="00D10CA4"/>
    <w:rsid w:val="00D11863"/>
    <w:rsid w:val="00D124CE"/>
    <w:rsid w:val="00D1521D"/>
    <w:rsid w:val="00D15943"/>
    <w:rsid w:val="00D15A70"/>
    <w:rsid w:val="00D15BA2"/>
    <w:rsid w:val="00D15E71"/>
    <w:rsid w:val="00D163DE"/>
    <w:rsid w:val="00D1682B"/>
    <w:rsid w:val="00D201EE"/>
    <w:rsid w:val="00D204AF"/>
    <w:rsid w:val="00D21CE2"/>
    <w:rsid w:val="00D22094"/>
    <w:rsid w:val="00D23C88"/>
    <w:rsid w:val="00D25B6B"/>
    <w:rsid w:val="00D26335"/>
    <w:rsid w:val="00D264EC"/>
    <w:rsid w:val="00D26A81"/>
    <w:rsid w:val="00D26BDC"/>
    <w:rsid w:val="00D26BF2"/>
    <w:rsid w:val="00D26D96"/>
    <w:rsid w:val="00D27751"/>
    <w:rsid w:val="00D27D4B"/>
    <w:rsid w:val="00D309DD"/>
    <w:rsid w:val="00D30A52"/>
    <w:rsid w:val="00D30CCC"/>
    <w:rsid w:val="00D310B4"/>
    <w:rsid w:val="00D3130E"/>
    <w:rsid w:val="00D3134F"/>
    <w:rsid w:val="00D32042"/>
    <w:rsid w:val="00D33430"/>
    <w:rsid w:val="00D33D2E"/>
    <w:rsid w:val="00D340B6"/>
    <w:rsid w:val="00D34353"/>
    <w:rsid w:val="00D34683"/>
    <w:rsid w:val="00D356D0"/>
    <w:rsid w:val="00D35BA4"/>
    <w:rsid w:val="00D367A4"/>
    <w:rsid w:val="00D36DF4"/>
    <w:rsid w:val="00D36ED3"/>
    <w:rsid w:val="00D37093"/>
    <w:rsid w:val="00D40ACB"/>
    <w:rsid w:val="00D40AFC"/>
    <w:rsid w:val="00D40B20"/>
    <w:rsid w:val="00D40BD9"/>
    <w:rsid w:val="00D415B0"/>
    <w:rsid w:val="00D41EFA"/>
    <w:rsid w:val="00D43188"/>
    <w:rsid w:val="00D43E0D"/>
    <w:rsid w:val="00D4476C"/>
    <w:rsid w:val="00D44BCA"/>
    <w:rsid w:val="00D44DDA"/>
    <w:rsid w:val="00D45D51"/>
    <w:rsid w:val="00D460E1"/>
    <w:rsid w:val="00D477AB"/>
    <w:rsid w:val="00D503C1"/>
    <w:rsid w:val="00D51203"/>
    <w:rsid w:val="00D51C9F"/>
    <w:rsid w:val="00D52173"/>
    <w:rsid w:val="00D52186"/>
    <w:rsid w:val="00D524A6"/>
    <w:rsid w:val="00D524B8"/>
    <w:rsid w:val="00D52D65"/>
    <w:rsid w:val="00D53051"/>
    <w:rsid w:val="00D53375"/>
    <w:rsid w:val="00D53421"/>
    <w:rsid w:val="00D53910"/>
    <w:rsid w:val="00D54510"/>
    <w:rsid w:val="00D54DEF"/>
    <w:rsid w:val="00D55420"/>
    <w:rsid w:val="00D55DCE"/>
    <w:rsid w:val="00D5677B"/>
    <w:rsid w:val="00D57531"/>
    <w:rsid w:val="00D578D9"/>
    <w:rsid w:val="00D60893"/>
    <w:rsid w:val="00D60FF9"/>
    <w:rsid w:val="00D61185"/>
    <w:rsid w:val="00D6174D"/>
    <w:rsid w:val="00D618C5"/>
    <w:rsid w:val="00D61938"/>
    <w:rsid w:val="00D62642"/>
    <w:rsid w:val="00D6304F"/>
    <w:rsid w:val="00D64295"/>
    <w:rsid w:val="00D6445A"/>
    <w:rsid w:val="00D64641"/>
    <w:rsid w:val="00D656C9"/>
    <w:rsid w:val="00D65B6D"/>
    <w:rsid w:val="00D660C6"/>
    <w:rsid w:val="00D66B97"/>
    <w:rsid w:val="00D712CC"/>
    <w:rsid w:val="00D715C6"/>
    <w:rsid w:val="00D71D19"/>
    <w:rsid w:val="00D720F7"/>
    <w:rsid w:val="00D72E30"/>
    <w:rsid w:val="00D73941"/>
    <w:rsid w:val="00D7450E"/>
    <w:rsid w:val="00D75697"/>
    <w:rsid w:val="00D75CBB"/>
    <w:rsid w:val="00D75E09"/>
    <w:rsid w:val="00D760A3"/>
    <w:rsid w:val="00D7691B"/>
    <w:rsid w:val="00D76E09"/>
    <w:rsid w:val="00D77309"/>
    <w:rsid w:val="00D77755"/>
    <w:rsid w:val="00D77C46"/>
    <w:rsid w:val="00D80199"/>
    <w:rsid w:val="00D82BAD"/>
    <w:rsid w:val="00D82C47"/>
    <w:rsid w:val="00D83026"/>
    <w:rsid w:val="00D83BF1"/>
    <w:rsid w:val="00D842BD"/>
    <w:rsid w:val="00D84992"/>
    <w:rsid w:val="00D85ED5"/>
    <w:rsid w:val="00D87886"/>
    <w:rsid w:val="00D879D8"/>
    <w:rsid w:val="00D87D4D"/>
    <w:rsid w:val="00D908C3"/>
    <w:rsid w:val="00D93670"/>
    <w:rsid w:val="00D93992"/>
    <w:rsid w:val="00D93B3F"/>
    <w:rsid w:val="00D949B1"/>
    <w:rsid w:val="00D95272"/>
    <w:rsid w:val="00D96B6C"/>
    <w:rsid w:val="00D96C2E"/>
    <w:rsid w:val="00D96E33"/>
    <w:rsid w:val="00D96E3E"/>
    <w:rsid w:val="00DA074E"/>
    <w:rsid w:val="00DA1B6B"/>
    <w:rsid w:val="00DA28F6"/>
    <w:rsid w:val="00DA2C21"/>
    <w:rsid w:val="00DA3F66"/>
    <w:rsid w:val="00DA4830"/>
    <w:rsid w:val="00DA4A98"/>
    <w:rsid w:val="00DA696B"/>
    <w:rsid w:val="00DA7621"/>
    <w:rsid w:val="00DB0EBB"/>
    <w:rsid w:val="00DB1A27"/>
    <w:rsid w:val="00DB1D12"/>
    <w:rsid w:val="00DB2047"/>
    <w:rsid w:val="00DB24CA"/>
    <w:rsid w:val="00DB2CC4"/>
    <w:rsid w:val="00DB2EF9"/>
    <w:rsid w:val="00DB3848"/>
    <w:rsid w:val="00DB4C37"/>
    <w:rsid w:val="00DB5D0B"/>
    <w:rsid w:val="00DC045F"/>
    <w:rsid w:val="00DC04CB"/>
    <w:rsid w:val="00DC083D"/>
    <w:rsid w:val="00DC129D"/>
    <w:rsid w:val="00DC1C45"/>
    <w:rsid w:val="00DC1D47"/>
    <w:rsid w:val="00DC24A0"/>
    <w:rsid w:val="00DC24D1"/>
    <w:rsid w:val="00DC314A"/>
    <w:rsid w:val="00DC3755"/>
    <w:rsid w:val="00DC5738"/>
    <w:rsid w:val="00DC5BC5"/>
    <w:rsid w:val="00DC5CE5"/>
    <w:rsid w:val="00DD002D"/>
    <w:rsid w:val="00DD067B"/>
    <w:rsid w:val="00DD09BC"/>
    <w:rsid w:val="00DD2708"/>
    <w:rsid w:val="00DD29CB"/>
    <w:rsid w:val="00DD2B87"/>
    <w:rsid w:val="00DD43EC"/>
    <w:rsid w:val="00DD46C4"/>
    <w:rsid w:val="00DD4E29"/>
    <w:rsid w:val="00DD4F84"/>
    <w:rsid w:val="00DD582F"/>
    <w:rsid w:val="00DD5AF8"/>
    <w:rsid w:val="00DD6E0D"/>
    <w:rsid w:val="00DD7755"/>
    <w:rsid w:val="00DD7F73"/>
    <w:rsid w:val="00DE0B20"/>
    <w:rsid w:val="00DE10B9"/>
    <w:rsid w:val="00DE12F5"/>
    <w:rsid w:val="00DE1512"/>
    <w:rsid w:val="00DE1BAF"/>
    <w:rsid w:val="00DE296A"/>
    <w:rsid w:val="00DE2BFD"/>
    <w:rsid w:val="00DE2C2E"/>
    <w:rsid w:val="00DE323D"/>
    <w:rsid w:val="00DE3735"/>
    <w:rsid w:val="00DE3A1D"/>
    <w:rsid w:val="00DE3CF2"/>
    <w:rsid w:val="00DE3D9C"/>
    <w:rsid w:val="00DE5613"/>
    <w:rsid w:val="00DE5A16"/>
    <w:rsid w:val="00DE7ADA"/>
    <w:rsid w:val="00DE7CF4"/>
    <w:rsid w:val="00DF08D7"/>
    <w:rsid w:val="00DF0FED"/>
    <w:rsid w:val="00DF2AC0"/>
    <w:rsid w:val="00DF446B"/>
    <w:rsid w:val="00DF4BED"/>
    <w:rsid w:val="00DF4C8B"/>
    <w:rsid w:val="00DF5E3A"/>
    <w:rsid w:val="00DF5FAB"/>
    <w:rsid w:val="00DF6BA9"/>
    <w:rsid w:val="00DF7446"/>
    <w:rsid w:val="00E009C6"/>
    <w:rsid w:val="00E02343"/>
    <w:rsid w:val="00E02387"/>
    <w:rsid w:val="00E029FF"/>
    <w:rsid w:val="00E02A5E"/>
    <w:rsid w:val="00E02A7B"/>
    <w:rsid w:val="00E03FD2"/>
    <w:rsid w:val="00E05038"/>
    <w:rsid w:val="00E05953"/>
    <w:rsid w:val="00E0659E"/>
    <w:rsid w:val="00E10C07"/>
    <w:rsid w:val="00E119F9"/>
    <w:rsid w:val="00E11AA2"/>
    <w:rsid w:val="00E12296"/>
    <w:rsid w:val="00E122F0"/>
    <w:rsid w:val="00E12B6E"/>
    <w:rsid w:val="00E1344B"/>
    <w:rsid w:val="00E13CC4"/>
    <w:rsid w:val="00E14204"/>
    <w:rsid w:val="00E145FC"/>
    <w:rsid w:val="00E1526C"/>
    <w:rsid w:val="00E1548B"/>
    <w:rsid w:val="00E15CEF"/>
    <w:rsid w:val="00E167EF"/>
    <w:rsid w:val="00E1721D"/>
    <w:rsid w:val="00E176C3"/>
    <w:rsid w:val="00E17796"/>
    <w:rsid w:val="00E2032F"/>
    <w:rsid w:val="00E2048E"/>
    <w:rsid w:val="00E21BDC"/>
    <w:rsid w:val="00E21FBB"/>
    <w:rsid w:val="00E2252A"/>
    <w:rsid w:val="00E230CC"/>
    <w:rsid w:val="00E23B3A"/>
    <w:rsid w:val="00E24AA6"/>
    <w:rsid w:val="00E24CA7"/>
    <w:rsid w:val="00E25823"/>
    <w:rsid w:val="00E26E15"/>
    <w:rsid w:val="00E26F2C"/>
    <w:rsid w:val="00E27CE1"/>
    <w:rsid w:val="00E30E5E"/>
    <w:rsid w:val="00E31D8F"/>
    <w:rsid w:val="00E32457"/>
    <w:rsid w:val="00E32B6A"/>
    <w:rsid w:val="00E32F5F"/>
    <w:rsid w:val="00E33006"/>
    <w:rsid w:val="00E34835"/>
    <w:rsid w:val="00E3536E"/>
    <w:rsid w:val="00E35DA5"/>
    <w:rsid w:val="00E3615E"/>
    <w:rsid w:val="00E36348"/>
    <w:rsid w:val="00E37E6D"/>
    <w:rsid w:val="00E40044"/>
    <w:rsid w:val="00E40834"/>
    <w:rsid w:val="00E40A02"/>
    <w:rsid w:val="00E42254"/>
    <w:rsid w:val="00E43FBC"/>
    <w:rsid w:val="00E44931"/>
    <w:rsid w:val="00E45444"/>
    <w:rsid w:val="00E455A6"/>
    <w:rsid w:val="00E46788"/>
    <w:rsid w:val="00E479C6"/>
    <w:rsid w:val="00E47D3C"/>
    <w:rsid w:val="00E47D98"/>
    <w:rsid w:val="00E501A1"/>
    <w:rsid w:val="00E50968"/>
    <w:rsid w:val="00E50A1A"/>
    <w:rsid w:val="00E50E3A"/>
    <w:rsid w:val="00E5156C"/>
    <w:rsid w:val="00E5205C"/>
    <w:rsid w:val="00E52BDF"/>
    <w:rsid w:val="00E536BA"/>
    <w:rsid w:val="00E53AB6"/>
    <w:rsid w:val="00E53C91"/>
    <w:rsid w:val="00E53CD1"/>
    <w:rsid w:val="00E54455"/>
    <w:rsid w:val="00E54C77"/>
    <w:rsid w:val="00E559FC"/>
    <w:rsid w:val="00E55B6D"/>
    <w:rsid w:val="00E565C2"/>
    <w:rsid w:val="00E57473"/>
    <w:rsid w:val="00E574DF"/>
    <w:rsid w:val="00E579D1"/>
    <w:rsid w:val="00E57C78"/>
    <w:rsid w:val="00E61D88"/>
    <w:rsid w:val="00E620D8"/>
    <w:rsid w:val="00E62FAC"/>
    <w:rsid w:val="00E64B0D"/>
    <w:rsid w:val="00E65F6C"/>
    <w:rsid w:val="00E65F7A"/>
    <w:rsid w:val="00E66A0D"/>
    <w:rsid w:val="00E6731A"/>
    <w:rsid w:val="00E67959"/>
    <w:rsid w:val="00E67FFA"/>
    <w:rsid w:val="00E70B83"/>
    <w:rsid w:val="00E7107C"/>
    <w:rsid w:val="00E71905"/>
    <w:rsid w:val="00E72D4C"/>
    <w:rsid w:val="00E72E02"/>
    <w:rsid w:val="00E73A97"/>
    <w:rsid w:val="00E7450D"/>
    <w:rsid w:val="00E75347"/>
    <w:rsid w:val="00E753D6"/>
    <w:rsid w:val="00E757C6"/>
    <w:rsid w:val="00E75C6E"/>
    <w:rsid w:val="00E769B3"/>
    <w:rsid w:val="00E80E7D"/>
    <w:rsid w:val="00E80EC8"/>
    <w:rsid w:val="00E81F6A"/>
    <w:rsid w:val="00E829FC"/>
    <w:rsid w:val="00E83589"/>
    <w:rsid w:val="00E847EE"/>
    <w:rsid w:val="00E84C58"/>
    <w:rsid w:val="00E857EA"/>
    <w:rsid w:val="00E866FC"/>
    <w:rsid w:val="00E86800"/>
    <w:rsid w:val="00E86CA7"/>
    <w:rsid w:val="00E86D46"/>
    <w:rsid w:val="00E90559"/>
    <w:rsid w:val="00E91973"/>
    <w:rsid w:val="00E929CA"/>
    <w:rsid w:val="00E93EA8"/>
    <w:rsid w:val="00E94385"/>
    <w:rsid w:val="00E94B21"/>
    <w:rsid w:val="00E94C3D"/>
    <w:rsid w:val="00E96819"/>
    <w:rsid w:val="00E97683"/>
    <w:rsid w:val="00E97DC3"/>
    <w:rsid w:val="00E97EED"/>
    <w:rsid w:val="00EA1ACB"/>
    <w:rsid w:val="00EA1D6B"/>
    <w:rsid w:val="00EA1E8A"/>
    <w:rsid w:val="00EA2A01"/>
    <w:rsid w:val="00EA2B7F"/>
    <w:rsid w:val="00EA32E5"/>
    <w:rsid w:val="00EA41C3"/>
    <w:rsid w:val="00EA51C9"/>
    <w:rsid w:val="00EA5548"/>
    <w:rsid w:val="00EA5E12"/>
    <w:rsid w:val="00EA75FD"/>
    <w:rsid w:val="00EA76CB"/>
    <w:rsid w:val="00EB04E7"/>
    <w:rsid w:val="00EB0A73"/>
    <w:rsid w:val="00EB0E4D"/>
    <w:rsid w:val="00EB1328"/>
    <w:rsid w:val="00EB1BAA"/>
    <w:rsid w:val="00EB2B5E"/>
    <w:rsid w:val="00EB2C87"/>
    <w:rsid w:val="00EB2D7B"/>
    <w:rsid w:val="00EB436C"/>
    <w:rsid w:val="00EB49DC"/>
    <w:rsid w:val="00EB59CF"/>
    <w:rsid w:val="00EB62FD"/>
    <w:rsid w:val="00EB6FD3"/>
    <w:rsid w:val="00EC1586"/>
    <w:rsid w:val="00EC2154"/>
    <w:rsid w:val="00EC2273"/>
    <w:rsid w:val="00EC25AD"/>
    <w:rsid w:val="00EC2D28"/>
    <w:rsid w:val="00EC34FF"/>
    <w:rsid w:val="00EC3D5E"/>
    <w:rsid w:val="00EC4729"/>
    <w:rsid w:val="00EC5318"/>
    <w:rsid w:val="00EC71E9"/>
    <w:rsid w:val="00ED0325"/>
    <w:rsid w:val="00ED0F98"/>
    <w:rsid w:val="00ED19DC"/>
    <w:rsid w:val="00ED1A31"/>
    <w:rsid w:val="00ED24CC"/>
    <w:rsid w:val="00ED2D91"/>
    <w:rsid w:val="00ED2DB9"/>
    <w:rsid w:val="00ED37F4"/>
    <w:rsid w:val="00ED5003"/>
    <w:rsid w:val="00ED5BF3"/>
    <w:rsid w:val="00ED5F78"/>
    <w:rsid w:val="00ED6787"/>
    <w:rsid w:val="00ED72D6"/>
    <w:rsid w:val="00ED771D"/>
    <w:rsid w:val="00ED7884"/>
    <w:rsid w:val="00ED7BCA"/>
    <w:rsid w:val="00ED7C4E"/>
    <w:rsid w:val="00ED7F32"/>
    <w:rsid w:val="00EE117A"/>
    <w:rsid w:val="00EE14DD"/>
    <w:rsid w:val="00EE1B29"/>
    <w:rsid w:val="00EE257A"/>
    <w:rsid w:val="00EE29ED"/>
    <w:rsid w:val="00EE35B0"/>
    <w:rsid w:val="00EE3ED3"/>
    <w:rsid w:val="00EE4566"/>
    <w:rsid w:val="00EE520A"/>
    <w:rsid w:val="00EE5E05"/>
    <w:rsid w:val="00EE662A"/>
    <w:rsid w:val="00EE6756"/>
    <w:rsid w:val="00EE7328"/>
    <w:rsid w:val="00EF05FB"/>
    <w:rsid w:val="00EF140F"/>
    <w:rsid w:val="00EF14A3"/>
    <w:rsid w:val="00EF16B5"/>
    <w:rsid w:val="00EF19AF"/>
    <w:rsid w:val="00EF1DEF"/>
    <w:rsid w:val="00EF2DC1"/>
    <w:rsid w:val="00EF41EE"/>
    <w:rsid w:val="00EF4DAE"/>
    <w:rsid w:val="00EF5FF7"/>
    <w:rsid w:val="00EF6816"/>
    <w:rsid w:val="00F00A85"/>
    <w:rsid w:val="00F00DF9"/>
    <w:rsid w:val="00F014A4"/>
    <w:rsid w:val="00F01A26"/>
    <w:rsid w:val="00F02079"/>
    <w:rsid w:val="00F04618"/>
    <w:rsid w:val="00F049B6"/>
    <w:rsid w:val="00F04FF5"/>
    <w:rsid w:val="00F05A8F"/>
    <w:rsid w:val="00F05D2B"/>
    <w:rsid w:val="00F06614"/>
    <w:rsid w:val="00F067DF"/>
    <w:rsid w:val="00F070E4"/>
    <w:rsid w:val="00F07272"/>
    <w:rsid w:val="00F076FB"/>
    <w:rsid w:val="00F07A40"/>
    <w:rsid w:val="00F10167"/>
    <w:rsid w:val="00F10A12"/>
    <w:rsid w:val="00F11746"/>
    <w:rsid w:val="00F11EE0"/>
    <w:rsid w:val="00F1263D"/>
    <w:rsid w:val="00F12DC0"/>
    <w:rsid w:val="00F138EF"/>
    <w:rsid w:val="00F144D3"/>
    <w:rsid w:val="00F14EBC"/>
    <w:rsid w:val="00F150E2"/>
    <w:rsid w:val="00F15377"/>
    <w:rsid w:val="00F1558B"/>
    <w:rsid w:val="00F16122"/>
    <w:rsid w:val="00F16760"/>
    <w:rsid w:val="00F1681B"/>
    <w:rsid w:val="00F16D47"/>
    <w:rsid w:val="00F17DB7"/>
    <w:rsid w:val="00F22897"/>
    <w:rsid w:val="00F22A98"/>
    <w:rsid w:val="00F234DC"/>
    <w:rsid w:val="00F244AD"/>
    <w:rsid w:val="00F24D0B"/>
    <w:rsid w:val="00F24EAE"/>
    <w:rsid w:val="00F25831"/>
    <w:rsid w:val="00F25869"/>
    <w:rsid w:val="00F26190"/>
    <w:rsid w:val="00F26E72"/>
    <w:rsid w:val="00F27844"/>
    <w:rsid w:val="00F27C8C"/>
    <w:rsid w:val="00F305FE"/>
    <w:rsid w:val="00F30B85"/>
    <w:rsid w:val="00F30C97"/>
    <w:rsid w:val="00F311F2"/>
    <w:rsid w:val="00F31A52"/>
    <w:rsid w:val="00F31DC1"/>
    <w:rsid w:val="00F328D8"/>
    <w:rsid w:val="00F336B9"/>
    <w:rsid w:val="00F33BBE"/>
    <w:rsid w:val="00F3451A"/>
    <w:rsid w:val="00F34C00"/>
    <w:rsid w:val="00F34CB0"/>
    <w:rsid w:val="00F366BD"/>
    <w:rsid w:val="00F3769B"/>
    <w:rsid w:val="00F37802"/>
    <w:rsid w:val="00F406F7"/>
    <w:rsid w:val="00F419FF"/>
    <w:rsid w:val="00F42065"/>
    <w:rsid w:val="00F42DA9"/>
    <w:rsid w:val="00F436B2"/>
    <w:rsid w:val="00F43775"/>
    <w:rsid w:val="00F43BC5"/>
    <w:rsid w:val="00F43E0C"/>
    <w:rsid w:val="00F43E24"/>
    <w:rsid w:val="00F44015"/>
    <w:rsid w:val="00F4420B"/>
    <w:rsid w:val="00F44F05"/>
    <w:rsid w:val="00F4598C"/>
    <w:rsid w:val="00F459BA"/>
    <w:rsid w:val="00F45D51"/>
    <w:rsid w:val="00F4604C"/>
    <w:rsid w:val="00F467A3"/>
    <w:rsid w:val="00F47252"/>
    <w:rsid w:val="00F477FD"/>
    <w:rsid w:val="00F478AF"/>
    <w:rsid w:val="00F5044D"/>
    <w:rsid w:val="00F507A3"/>
    <w:rsid w:val="00F507CA"/>
    <w:rsid w:val="00F50D76"/>
    <w:rsid w:val="00F51057"/>
    <w:rsid w:val="00F524E5"/>
    <w:rsid w:val="00F5264D"/>
    <w:rsid w:val="00F53733"/>
    <w:rsid w:val="00F542FD"/>
    <w:rsid w:val="00F556DF"/>
    <w:rsid w:val="00F562CA"/>
    <w:rsid w:val="00F57EF2"/>
    <w:rsid w:val="00F6017B"/>
    <w:rsid w:val="00F60A1A"/>
    <w:rsid w:val="00F60A37"/>
    <w:rsid w:val="00F61F05"/>
    <w:rsid w:val="00F62210"/>
    <w:rsid w:val="00F62261"/>
    <w:rsid w:val="00F62402"/>
    <w:rsid w:val="00F62991"/>
    <w:rsid w:val="00F643FD"/>
    <w:rsid w:val="00F64421"/>
    <w:rsid w:val="00F649B7"/>
    <w:rsid w:val="00F65E41"/>
    <w:rsid w:val="00F66193"/>
    <w:rsid w:val="00F666FD"/>
    <w:rsid w:val="00F6740E"/>
    <w:rsid w:val="00F7053A"/>
    <w:rsid w:val="00F71222"/>
    <w:rsid w:val="00F71D00"/>
    <w:rsid w:val="00F720C8"/>
    <w:rsid w:val="00F721CA"/>
    <w:rsid w:val="00F726BC"/>
    <w:rsid w:val="00F72AFB"/>
    <w:rsid w:val="00F72BD7"/>
    <w:rsid w:val="00F735F4"/>
    <w:rsid w:val="00F747AF"/>
    <w:rsid w:val="00F7488D"/>
    <w:rsid w:val="00F7583B"/>
    <w:rsid w:val="00F75DCF"/>
    <w:rsid w:val="00F76B24"/>
    <w:rsid w:val="00F76BAF"/>
    <w:rsid w:val="00F76E1C"/>
    <w:rsid w:val="00F76E43"/>
    <w:rsid w:val="00F810DF"/>
    <w:rsid w:val="00F8122F"/>
    <w:rsid w:val="00F82D30"/>
    <w:rsid w:val="00F84B47"/>
    <w:rsid w:val="00F85451"/>
    <w:rsid w:val="00F85BAC"/>
    <w:rsid w:val="00F86D81"/>
    <w:rsid w:val="00F86EED"/>
    <w:rsid w:val="00F8721E"/>
    <w:rsid w:val="00F90420"/>
    <w:rsid w:val="00F90A7A"/>
    <w:rsid w:val="00F90E45"/>
    <w:rsid w:val="00F91D7B"/>
    <w:rsid w:val="00F91EAD"/>
    <w:rsid w:val="00F92B5C"/>
    <w:rsid w:val="00F93603"/>
    <w:rsid w:val="00F94DC9"/>
    <w:rsid w:val="00F953AD"/>
    <w:rsid w:val="00FA09DB"/>
    <w:rsid w:val="00FA0DE0"/>
    <w:rsid w:val="00FA2043"/>
    <w:rsid w:val="00FA226F"/>
    <w:rsid w:val="00FA2732"/>
    <w:rsid w:val="00FA2771"/>
    <w:rsid w:val="00FA338E"/>
    <w:rsid w:val="00FA3E6C"/>
    <w:rsid w:val="00FA4F8F"/>
    <w:rsid w:val="00FA51DD"/>
    <w:rsid w:val="00FA5F8C"/>
    <w:rsid w:val="00FA6195"/>
    <w:rsid w:val="00FA64A7"/>
    <w:rsid w:val="00FA6666"/>
    <w:rsid w:val="00FA6A17"/>
    <w:rsid w:val="00FA7718"/>
    <w:rsid w:val="00FA7EEC"/>
    <w:rsid w:val="00FB0A4A"/>
    <w:rsid w:val="00FB0F18"/>
    <w:rsid w:val="00FB1156"/>
    <w:rsid w:val="00FB13EC"/>
    <w:rsid w:val="00FB1798"/>
    <w:rsid w:val="00FB1BE9"/>
    <w:rsid w:val="00FB2BB7"/>
    <w:rsid w:val="00FB40E1"/>
    <w:rsid w:val="00FB4609"/>
    <w:rsid w:val="00FB4BB3"/>
    <w:rsid w:val="00FB6AD4"/>
    <w:rsid w:val="00FB7249"/>
    <w:rsid w:val="00FB7CF4"/>
    <w:rsid w:val="00FC0264"/>
    <w:rsid w:val="00FC0726"/>
    <w:rsid w:val="00FC0D4F"/>
    <w:rsid w:val="00FC1526"/>
    <w:rsid w:val="00FC3D8F"/>
    <w:rsid w:val="00FC4293"/>
    <w:rsid w:val="00FC48DC"/>
    <w:rsid w:val="00FC4A33"/>
    <w:rsid w:val="00FC4A7C"/>
    <w:rsid w:val="00FC4F56"/>
    <w:rsid w:val="00FC55F2"/>
    <w:rsid w:val="00FC6B74"/>
    <w:rsid w:val="00FC6D76"/>
    <w:rsid w:val="00FC6FE0"/>
    <w:rsid w:val="00FC74AD"/>
    <w:rsid w:val="00FD075E"/>
    <w:rsid w:val="00FD0924"/>
    <w:rsid w:val="00FD217E"/>
    <w:rsid w:val="00FD29F0"/>
    <w:rsid w:val="00FD351B"/>
    <w:rsid w:val="00FD3D9A"/>
    <w:rsid w:val="00FD40C1"/>
    <w:rsid w:val="00FD4759"/>
    <w:rsid w:val="00FD4DF6"/>
    <w:rsid w:val="00FD5E99"/>
    <w:rsid w:val="00FD6112"/>
    <w:rsid w:val="00FD6274"/>
    <w:rsid w:val="00FD6CBA"/>
    <w:rsid w:val="00FE17ED"/>
    <w:rsid w:val="00FE199B"/>
    <w:rsid w:val="00FE1F6C"/>
    <w:rsid w:val="00FE320E"/>
    <w:rsid w:val="00FE32F4"/>
    <w:rsid w:val="00FE363E"/>
    <w:rsid w:val="00FE4208"/>
    <w:rsid w:val="00FE518A"/>
    <w:rsid w:val="00FE6D7E"/>
    <w:rsid w:val="00FE6E4E"/>
    <w:rsid w:val="00FF0614"/>
    <w:rsid w:val="00FF1D0A"/>
    <w:rsid w:val="00FF2028"/>
    <w:rsid w:val="00FF2C0F"/>
    <w:rsid w:val="00FF2D46"/>
    <w:rsid w:val="00FF2E2B"/>
    <w:rsid w:val="00FF325C"/>
    <w:rsid w:val="00FF3772"/>
    <w:rsid w:val="00FF3E7D"/>
    <w:rsid w:val="00FF4CF3"/>
    <w:rsid w:val="00FF5CFB"/>
    <w:rsid w:val="00FF672D"/>
    <w:rsid w:val="00FF7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B630005"/>
  <w15:chartTrackingRefBased/>
  <w15:docId w15:val="{AAEDCA32-13CC-4B4A-9B5B-33044268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0855"/>
    <w:pPr>
      <w:suppressAutoHyphens/>
    </w:pPr>
    <w:rPr>
      <w:rFonts w:ascii="Arial" w:eastAsia="Times New Roman" w:hAnsi="Arial"/>
      <w:lang w:eastAsia="ar-SA"/>
    </w:rPr>
  </w:style>
  <w:style w:type="paragraph" w:styleId="Nadpis1">
    <w:name w:val="heading 1"/>
    <w:basedOn w:val="Normln"/>
    <w:next w:val="Normln"/>
    <w:link w:val="Nadpis1Char"/>
    <w:qFormat/>
    <w:rsid w:val="00F72AFB"/>
    <w:pPr>
      <w:keepNext/>
      <w:widowControl w:val="0"/>
      <w:shd w:val="clear" w:color="auto" w:fill="F2F2F2"/>
      <w:tabs>
        <w:tab w:val="num" w:pos="142"/>
      </w:tabs>
      <w:spacing w:before="600" w:after="300"/>
      <w:ind w:left="142"/>
      <w:outlineLvl w:val="0"/>
    </w:pPr>
    <w:rPr>
      <w:rFonts w:eastAsia="Calibri"/>
      <w:b/>
      <w:kern w:val="1"/>
      <w:sz w:val="26"/>
    </w:rPr>
  </w:style>
  <w:style w:type="paragraph" w:styleId="Nadpis2">
    <w:name w:val="heading 2"/>
    <w:basedOn w:val="Normln"/>
    <w:next w:val="Normln"/>
    <w:link w:val="Nadpis2Char"/>
    <w:uiPriority w:val="9"/>
    <w:semiHidden/>
    <w:unhideWhenUsed/>
    <w:qFormat/>
    <w:rsid w:val="000C4B84"/>
    <w:pPr>
      <w:keepNext/>
      <w:spacing w:before="240" w:after="60"/>
      <w:outlineLvl w:val="1"/>
    </w:pPr>
    <w:rPr>
      <w:rFonts w:ascii="Cambria" w:hAnsi="Cambria"/>
      <w:b/>
      <w:bCs/>
      <w:i/>
      <w:iCs/>
      <w:sz w:val="28"/>
      <w:szCs w:val="28"/>
      <w:lang w:val="x-none"/>
    </w:rPr>
  </w:style>
  <w:style w:type="paragraph" w:styleId="Nadpis3">
    <w:name w:val="heading 3"/>
    <w:aliases w:val="Podpodkapitola,adpis 3"/>
    <w:basedOn w:val="Normln"/>
    <w:next w:val="Normln"/>
    <w:link w:val="Nadpis3Char"/>
    <w:qFormat/>
    <w:rsid w:val="00F72AFB"/>
    <w:pPr>
      <w:widowControl w:val="0"/>
      <w:tabs>
        <w:tab w:val="num" w:pos="0"/>
      </w:tabs>
      <w:spacing w:before="240" w:after="240"/>
      <w:outlineLvl w:val="2"/>
    </w:pPr>
    <w:rPr>
      <w:rFonts w:ascii="NimbusSanNovTEE" w:eastAsia="Calibri" w:hAnsi="NimbusSanNovTEE"/>
      <w:b/>
      <w:sz w:val="22"/>
    </w:rPr>
  </w:style>
  <w:style w:type="paragraph" w:styleId="Nadpis6">
    <w:name w:val="heading 6"/>
    <w:basedOn w:val="Normln"/>
    <w:next w:val="Normln"/>
    <w:link w:val="Nadpis6Char"/>
    <w:uiPriority w:val="9"/>
    <w:semiHidden/>
    <w:unhideWhenUsed/>
    <w:qFormat/>
    <w:rsid w:val="00E145FC"/>
    <w:pPr>
      <w:keepNext/>
      <w:keepLines/>
      <w:suppressAutoHyphens w:val="0"/>
      <w:spacing w:before="40" w:line="249" w:lineRule="auto"/>
      <w:ind w:left="39" w:right="99" w:hanging="10"/>
      <w:jc w:val="both"/>
      <w:outlineLvl w:val="5"/>
    </w:pPr>
    <w:rPr>
      <w:rFonts w:ascii="Cambria" w:hAnsi="Cambria"/>
      <w:color w:val="243F60"/>
      <w:sz w:val="22"/>
      <w:szCs w:val="22"/>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72AFB"/>
    <w:rPr>
      <w:rFonts w:ascii="Arial" w:hAnsi="Arial"/>
      <w:b/>
      <w:kern w:val="1"/>
      <w:sz w:val="26"/>
      <w:lang w:val="cs-CZ" w:eastAsia="ar-SA" w:bidi="ar-SA"/>
    </w:rPr>
  </w:style>
  <w:style w:type="character" w:customStyle="1" w:styleId="Nadpis3Char">
    <w:name w:val="Nadpis 3 Char"/>
    <w:aliases w:val="Podpodkapitola Char,adpis 3 Char"/>
    <w:link w:val="Nadpis3"/>
    <w:rsid w:val="00F72AFB"/>
    <w:rPr>
      <w:rFonts w:ascii="NimbusSanNovTEE" w:hAnsi="NimbusSanNovTEE"/>
      <w:b/>
      <w:sz w:val="22"/>
      <w:lang w:val="cs-CZ" w:eastAsia="ar-SA" w:bidi="ar-SA"/>
    </w:rPr>
  </w:style>
  <w:style w:type="character" w:styleId="slostrnky">
    <w:name w:val="page number"/>
    <w:semiHidden/>
    <w:rsid w:val="00F72AFB"/>
  </w:style>
  <w:style w:type="character" w:styleId="Hypertextovodkaz">
    <w:name w:val="Hyperlink"/>
    <w:semiHidden/>
    <w:rsid w:val="00F72AFB"/>
    <w:rPr>
      <w:color w:val="0000FF"/>
      <w:u w:val="single"/>
    </w:rPr>
  </w:style>
  <w:style w:type="paragraph" w:styleId="Zkladntext">
    <w:name w:val="Body Text"/>
    <w:basedOn w:val="Normln"/>
    <w:link w:val="ZkladntextChar"/>
    <w:rsid w:val="00F72AFB"/>
    <w:pPr>
      <w:widowControl w:val="0"/>
      <w:jc w:val="both"/>
    </w:pPr>
    <w:rPr>
      <w:lang w:val="x-none"/>
    </w:rPr>
  </w:style>
  <w:style w:type="character" w:customStyle="1" w:styleId="ZkladntextChar">
    <w:name w:val="Základní text Char"/>
    <w:link w:val="Zkladntext"/>
    <w:rsid w:val="00F72AFB"/>
    <w:rPr>
      <w:rFonts w:ascii="Arial" w:eastAsia="Times New Roman" w:hAnsi="Arial" w:cs="Times New Roman"/>
      <w:sz w:val="20"/>
      <w:szCs w:val="20"/>
      <w:lang w:eastAsia="ar-SA"/>
    </w:rPr>
  </w:style>
  <w:style w:type="paragraph" w:styleId="Zkladntextodsazen">
    <w:name w:val="Body Text Indent"/>
    <w:basedOn w:val="Normln"/>
    <w:link w:val="ZkladntextodsazenChar"/>
    <w:semiHidden/>
    <w:rsid w:val="00F72AFB"/>
    <w:pPr>
      <w:ind w:left="284"/>
      <w:jc w:val="both"/>
    </w:pPr>
    <w:rPr>
      <w:lang w:val="x-none"/>
    </w:rPr>
  </w:style>
  <w:style w:type="character" w:customStyle="1" w:styleId="ZkladntextodsazenChar">
    <w:name w:val="Základní text odsazený Char"/>
    <w:link w:val="Zkladntextodsazen"/>
    <w:semiHidden/>
    <w:rsid w:val="00F72AFB"/>
    <w:rPr>
      <w:rFonts w:ascii="Arial" w:eastAsia="Times New Roman" w:hAnsi="Arial" w:cs="Times New Roman"/>
      <w:sz w:val="20"/>
      <w:szCs w:val="20"/>
      <w:lang w:eastAsia="ar-SA"/>
    </w:rPr>
  </w:style>
  <w:style w:type="paragraph" w:styleId="Zpat">
    <w:name w:val="footer"/>
    <w:basedOn w:val="Normln"/>
    <w:link w:val="ZpatChar"/>
    <w:uiPriority w:val="99"/>
    <w:rsid w:val="00F72AFB"/>
    <w:pPr>
      <w:tabs>
        <w:tab w:val="center" w:pos="4536"/>
        <w:tab w:val="right" w:pos="9072"/>
      </w:tabs>
    </w:pPr>
    <w:rPr>
      <w:rFonts w:ascii="Times New Roman" w:hAnsi="Times New Roman"/>
      <w:lang w:val="en-GB"/>
    </w:rPr>
  </w:style>
  <w:style w:type="character" w:customStyle="1" w:styleId="ZpatChar">
    <w:name w:val="Zápatí Char"/>
    <w:link w:val="Zpat"/>
    <w:uiPriority w:val="99"/>
    <w:rsid w:val="00F72AFB"/>
    <w:rPr>
      <w:rFonts w:ascii="Times New Roman" w:eastAsia="Times New Roman" w:hAnsi="Times New Roman" w:cs="Times New Roman"/>
      <w:sz w:val="20"/>
      <w:szCs w:val="20"/>
      <w:lang w:val="en-GB" w:eastAsia="ar-SA"/>
    </w:rPr>
  </w:style>
  <w:style w:type="paragraph" w:customStyle="1" w:styleId="Zkladntextodsazen31">
    <w:name w:val="Základní text odsazený 31"/>
    <w:basedOn w:val="Normln"/>
    <w:rsid w:val="00F72AFB"/>
    <w:pPr>
      <w:spacing w:after="120"/>
      <w:ind w:left="540"/>
      <w:jc w:val="both"/>
    </w:pPr>
    <w:rPr>
      <w:sz w:val="22"/>
      <w:szCs w:val="22"/>
    </w:rPr>
  </w:style>
  <w:style w:type="paragraph" w:customStyle="1" w:styleId="Normln0">
    <w:name w:val="Normální~"/>
    <w:basedOn w:val="Normln"/>
    <w:rsid w:val="00F72AFB"/>
    <w:pPr>
      <w:widowControl w:val="0"/>
      <w:suppressAutoHyphens w:val="0"/>
      <w:spacing w:line="288" w:lineRule="auto"/>
    </w:pPr>
    <w:rPr>
      <w:sz w:val="24"/>
    </w:rPr>
  </w:style>
  <w:style w:type="paragraph" w:customStyle="1" w:styleId="StylArialZarovnatdoblokuVlevo05cmPedsazen1cm">
    <w:name w:val="Styl Arial Zarovnat do bloku Vlevo:  05 cm Předsazení:  1 cm ..."/>
    <w:basedOn w:val="Normln"/>
    <w:rsid w:val="00F72AFB"/>
    <w:pPr>
      <w:suppressAutoHyphens w:val="0"/>
      <w:spacing w:before="120"/>
      <w:ind w:left="567" w:hanging="567"/>
      <w:jc w:val="both"/>
    </w:pPr>
    <w:rPr>
      <w:snapToGrid w:val="0"/>
      <w:sz w:val="24"/>
      <w:lang w:val="fr-FR" w:eastAsia="en-US"/>
    </w:rPr>
  </w:style>
  <w:style w:type="paragraph" w:styleId="Textbubliny">
    <w:name w:val="Balloon Text"/>
    <w:basedOn w:val="Normln"/>
    <w:link w:val="TextbublinyChar"/>
    <w:uiPriority w:val="99"/>
    <w:semiHidden/>
    <w:unhideWhenUsed/>
    <w:rsid w:val="00F72AFB"/>
    <w:rPr>
      <w:rFonts w:ascii="Tahoma" w:hAnsi="Tahoma"/>
      <w:sz w:val="16"/>
      <w:szCs w:val="16"/>
      <w:lang w:val="x-none"/>
    </w:rPr>
  </w:style>
  <w:style w:type="character" w:customStyle="1" w:styleId="TextbublinyChar">
    <w:name w:val="Text bubliny Char"/>
    <w:link w:val="Textbubliny"/>
    <w:uiPriority w:val="99"/>
    <w:semiHidden/>
    <w:rsid w:val="00F72AFB"/>
    <w:rPr>
      <w:rFonts w:ascii="Tahoma" w:eastAsia="Times New Roman" w:hAnsi="Tahoma" w:cs="Tahoma"/>
      <w:sz w:val="16"/>
      <w:szCs w:val="16"/>
      <w:lang w:eastAsia="ar-SA"/>
    </w:rPr>
  </w:style>
  <w:style w:type="paragraph" w:styleId="Zhlav">
    <w:name w:val="header"/>
    <w:basedOn w:val="Normln"/>
    <w:link w:val="ZhlavChar"/>
    <w:uiPriority w:val="99"/>
    <w:unhideWhenUsed/>
    <w:rsid w:val="00747CFE"/>
    <w:pPr>
      <w:tabs>
        <w:tab w:val="center" w:pos="4536"/>
        <w:tab w:val="right" w:pos="9072"/>
      </w:tabs>
    </w:pPr>
    <w:rPr>
      <w:lang w:val="x-none"/>
    </w:rPr>
  </w:style>
  <w:style w:type="character" w:customStyle="1" w:styleId="ZhlavChar">
    <w:name w:val="Záhlaví Char"/>
    <w:link w:val="Zhlav"/>
    <w:uiPriority w:val="99"/>
    <w:rsid w:val="00747CFE"/>
    <w:rPr>
      <w:rFonts w:ascii="Arial" w:eastAsia="Times New Roman" w:hAnsi="Arial"/>
      <w:lang w:eastAsia="ar-SA"/>
    </w:rPr>
  </w:style>
  <w:style w:type="character" w:styleId="Odkaznakoment">
    <w:name w:val="annotation reference"/>
    <w:uiPriority w:val="99"/>
    <w:semiHidden/>
    <w:rsid w:val="002C0124"/>
    <w:rPr>
      <w:sz w:val="16"/>
      <w:szCs w:val="16"/>
    </w:rPr>
  </w:style>
  <w:style w:type="paragraph" w:styleId="Textkomente">
    <w:name w:val="annotation text"/>
    <w:basedOn w:val="Normln"/>
    <w:link w:val="TextkomenteChar"/>
    <w:uiPriority w:val="99"/>
    <w:rsid w:val="002C0124"/>
    <w:rPr>
      <w:lang w:val="x-none"/>
    </w:rPr>
  </w:style>
  <w:style w:type="paragraph" w:styleId="Pedmtkomente">
    <w:name w:val="annotation subject"/>
    <w:basedOn w:val="Textkomente"/>
    <w:next w:val="Textkomente"/>
    <w:semiHidden/>
    <w:rsid w:val="002C0124"/>
    <w:rPr>
      <w:b/>
      <w:bCs/>
    </w:rPr>
  </w:style>
  <w:style w:type="character" w:customStyle="1" w:styleId="Nadpis2Char">
    <w:name w:val="Nadpis 2 Char"/>
    <w:link w:val="Nadpis2"/>
    <w:uiPriority w:val="9"/>
    <w:semiHidden/>
    <w:rsid w:val="000C4B84"/>
    <w:rPr>
      <w:rFonts w:ascii="Cambria" w:eastAsia="Times New Roman" w:hAnsi="Cambria" w:cs="Times New Roman"/>
      <w:b/>
      <w:bCs/>
      <w:i/>
      <w:iCs/>
      <w:sz w:val="28"/>
      <w:szCs w:val="28"/>
      <w:lang w:eastAsia="ar-SA"/>
    </w:rPr>
  </w:style>
  <w:style w:type="character" w:customStyle="1" w:styleId="Bodytext">
    <w:name w:val="Body text_"/>
    <w:link w:val="Zkladntext1"/>
    <w:rsid w:val="00257737"/>
    <w:rPr>
      <w:rFonts w:ascii="Arial" w:eastAsia="Arial" w:hAnsi="Arial" w:cs="Arial"/>
      <w:shd w:val="clear" w:color="auto" w:fill="FFFFFF"/>
    </w:rPr>
  </w:style>
  <w:style w:type="paragraph" w:customStyle="1" w:styleId="Zkladntext1">
    <w:name w:val="Základní text1"/>
    <w:basedOn w:val="Normln"/>
    <w:link w:val="Bodytext"/>
    <w:rsid w:val="00257737"/>
    <w:pPr>
      <w:shd w:val="clear" w:color="auto" w:fill="FFFFFF"/>
      <w:suppressAutoHyphens w:val="0"/>
      <w:spacing w:before="360" w:line="288" w:lineRule="exact"/>
      <w:ind w:hanging="1080"/>
      <w:jc w:val="right"/>
    </w:pPr>
    <w:rPr>
      <w:rFonts w:eastAsia="Arial"/>
      <w:lang w:val="x-none" w:eastAsia="x-none"/>
    </w:rPr>
  </w:style>
  <w:style w:type="paragraph" w:styleId="Odstavecseseznamem">
    <w:name w:val="List Paragraph"/>
    <w:basedOn w:val="Normln"/>
    <w:link w:val="OdstavecseseznamemChar"/>
    <w:uiPriority w:val="1"/>
    <w:qFormat/>
    <w:rsid w:val="00F305FE"/>
    <w:pPr>
      <w:suppressAutoHyphens w:val="0"/>
      <w:ind w:left="720"/>
      <w:contextualSpacing/>
    </w:pPr>
    <w:rPr>
      <w:rFonts w:ascii="Arial Unicode MS" w:eastAsia="Arial Unicode MS" w:hAnsi="Arial Unicode MS"/>
      <w:color w:val="000000"/>
      <w:sz w:val="24"/>
      <w:szCs w:val="24"/>
      <w:lang w:val="x-none" w:eastAsia="x-none"/>
    </w:rPr>
  </w:style>
  <w:style w:type="paragraph" w:customStyle="1" w:styleId="Smlouva-slo">
    <w:name w:val="Smlouva-číslo"/>
    <w:basedOn w:val="Normln"/>
    <w:rsid w:val="0056487C"/>
    <w:pPr>
      <w:widowControl w:val="0"/>
      <w:suppressAutoHyphens w:val="0"/>
      <w:spacing w:before="120" w:line="240" w:lineRule="atLeast"/>
      <w:jc w:val="both"/>
    </w:pPr>
    <w:rPr>
      <w:rFonts w:ascii="Times New Roman" w:hAnsi="Times New Roman"/>
      <w:snapToGrid w:val="0"/>
      <w:sz w:val="24"/>
      <w:lang w:eastAsia="cs-CZ"/>
    </w:rPr>
  </w:style>
  <w:style w:type="paragraph" w:styleId="Revize">
    <w:name w:val="Revision"/>
    <w:hidden/>
    <w:uiPriority w:val="99"/>
    <w:semiHidden/>
    <w:rsid w:val="00E2252A"/>
    <w:rPr>
      <w:rFonts w:ascii="Arial" w:eastAsia="Times New Roman" w:hAnsi="Arial"/>
      <w:lang w:eastAsia="ar-SA"/>
    </w:rPr>
  </w:style>
  <w:style w:type="paragraph" w:customStyle="1" w:styleId="Odkraje">
    <w:name w:val="Od kraje"/>
    <w:aliases w:val="T,P"/>
    <w:basedOn w:val="Zkladntext"/>
    <w:rsid w:val="0059190A"/>
    <w:pPr>
      <w:widowControl/>
      <w:suppressAutoHyphens w:val="0"/>
      <w:overflowPunct w:val="0"/>
      <w:autoSpaceDE w:val="0"/>
      <w:autoSpaceDN w:val="0"/>
      <w:adjustRightInd w:val="0"/>
      <w:spacing w:before="120"/>
      <w:ind w:left="453"/>
      <w:textAlignment w:val="baseline"/>
    </w:pPr>
    <w:rPr>
      <w:rFonts w:ascii="Times New Roman" w:hAnsi="Times New Roman"/>
      <w:color w:val="000000"/>
      <w:sz w:val="24"/>
      <w:lang w:eastAsia="cs-CZ"/>
    </w:rPr>
  </w:style>
  <w:style w:type="character" w:customStyle="1" w:styleId="OdstavecseseznamemChar">
    <w:name w:val="Odstavec se seznamem Char"/>
    <w:link w:val="Odstavecseseznamem"/>
    <w:uiPriority w:val="1"/>
    <w:locked/>
    <w:rsid w:val="00CE1571"/>
    <w:rPr>
      <w:rFonts w:ascii="Arial Unicode MS" w:eastAsia="Arial Unicode MS" w:hAnsi="Arial Unicode MS" w:cs="Arial Unicode MS"/>
      <w:color w:val="000000"/>
      <w:sz w:val="24"/>
      <w:szCs w:val="24"/>
    </w:rPr>
  </w:style>
  <w:style w:type="paragraph" w:styleId="Prosttext">
    <w:name w:val="Plain Text"/>
    <w:basedOn w:val="Normln"/>
    <w:link w:val="ProsttextChar"/>
    <w:uiPriority w:val="99"/>
    <w:semiHidden/>
    <w:unhideWhenUsed/>
    <w:rsid w:val="00B62CDA"/>
    <w:pPr>
      <w:suppressAutoHyphens w:val="0"/>
    </w:pPr>
    <w:rPr>
      <w:rFonts w:ascii="Calibri" w:eastAsia="Calibri" w:hAnsi="Calibri"/>
      <w:sz w:val="22"/>
      <w:szCs w:val="21"/>
      <w:lang w:val="x-none" w:eastAsia="en-US"/>
    </w:rPr>
  </w:style>
  <w:style w:type="character" w:customStyle="1" w:styleId="ProsttextChar">
    <w:name w:val="Prostý text Char"/>
    <w:link w:val="Prosttext"/>
    <w:uiPriority w:val="99"/>
    <w:semiHidden/>
    <w:rsid w:val="00B62CDA"/>
    <w:rPr>
      <w:rFonts w:eastAsia="Calibri" w:cs="Times New Roman"/>
      <w:sz w:val="22"/>
      <w:szCs w:val="21"/>
      <w:lang w:eastAsia="en-US"/>
    </w:rPr>
  </w:style>
  <w:style w:type="character" w:customStyle="1" w:styleId="Nadpis6Char">
    <w:name w:val="Nadpis 6 Char"/>
    <w:link w:val="Nadpis6"/>
    <w:uiPriority w:val="9"/>
    <w:semiHidden/>
    <w:rsid w:val="00E145FC"/>
    <w:rPr>
      <w:rFonts w:ascii="Cambria" w:eastAsia="Times New Roman" w:hAnsi="Cambria" w:cs="Times New Roman"/>
      <w:color w:val="243F60"/>
      <w:sz w:val="22"/>
      <w:szCs w:val="22"/>
    </w:rPr>
  </w:style>
  <w:style w:type="character" w:styleId="Zvraznn">
    <w:name w:val="Zvýraznění"/>
    <w:uiPriority w:val="20"/>
    <w:qFormat/>
    <w:rsid w:val="00AC6303"/>
    <w:rPr>
      <w:i/>
      <w:iCs/>
    </w:rPr>
  </w:style>
  <w:style w:type="character" w:customStyle="1" w:styleId="TextkomenteChar">
    <w:name w:val="Text komentáře Char"/>
    <w:link w:val="Textkomente"/>
    <w:uiPriority w:val="99"/>
    <w:rsid w:val="00220E96"/>
    <w:rPr>
      <w:rFonts w:ascii="Arial" w:eastAsia="Times New Roman" w:hAnsi="Arial"/>
      <w:lang w:eastAsia="ar-SA"/>
    </w:rPr>
  </w:style>
  <w:style w:type="paragraph" w:customStyle="1" w:styleId="Smlouva">
    <w:name w:val="Smlouva"/>
    <w:rsid w:val="0048753C"/>
    <w:pPr>
      <w:widowControl w:val="0"/>
      <w:spacing w:after="120"/>
      <w:jc w:val="center"/>
    </w:pPr>
    <w:rPr>
      <w:rFonts w:ascii="Times New Roman" w:eastAsia="Times New Roman" w:hAnsi="Times New Roman"/>
      <w:b/>
      <w:snapToGrid w:val="0"/>
      <w:color w:val="FF0000"/>
      <w:sz w:val="36"/>
    </w:rPr>
  </w:style>
  <w:style w:type="paragraph" w:customStyle="1" w:styleId="Default">
    <w:name w:val="Default"/>
    <w:rsid w:val="0048753C"/>
    <w:pPr>
      <w:autoSpaceDE w:val="0"/>
      <w:autoSpaceDN w:val="0"/>
      <w:adjustRightInd w:val="0"/>
    </w:pPr>
    <w:rPr>
      <w:rFonts w:ascii="Arial" w:hAnsi="Arial" w:cs="Arial"/>
      <w:color w:val="000000"/>
      <w:sz w:val="24"/>
      <w:szCs w:val="24"/>
    </w:rPr>
  </w:style>
  <w:style w:type="paragraph" w:customStyle="1" w:styleId="Level4">
    <w:name w:val="Level 4"/>
    <w:basedOn w:val="Normln"/>
    <w:uiPriority w:val="99"/>
    <w:rsid w:val="009B214E"/>
    <w:pPr>
      <w:numPr>
        <w:ilvl w:val="3"/>
        <w:numId w:val="39"/>
      </w:numPr>
      <w:suppressAutoHyphens w:val="0"/>
      <w:spacing w:after="140" w:line="290" w:lineRule="auto"/>
      <w:jc w:val="both"/>
    </w:pPr>
    <w:rPr>
      <w:rFonts w:ascii="Calibri" w:hAnsi="Calibri" w:cs="Calibri"/>
      <w:kern w:val="20"/>
      <w:sz w:val="22"/>
      <w:szCs w:val="22"/>
      <w:lang w:eastAsia="en-US"/>
    </w:rPr>
  </w:style>
  <w:style w:type="paragraph" w:customStyle="1" w:styleId="Level5">
    <w:name w:val="Level 5"/>
    <w:basedOn w:val="Normln"/>
    <w:uiPriority w:val="99"/>
    <w:rsid w:val="009B214E"/>
    <w:pPr>
      <w:numPr>
        <w:ilvl w:val="4"/>
        <w:numId w:val="39"/>
      </w:numPr>
      <w:suppressAutoHyphens w:val="0"/>
      <w:spacing w:after="140" w:line="290" w:lineRule="auto"/>
      <w:jc w:val="both"/>
    </w:pPr>
    <w:rPr>
      <w:rFonts w:ascii="Calibri" w:hAnsi="Calibri" w:cs="Calibri"/>
      <w:kern w:val="20"/>
      <w:sz w:val="22"/>
      <w:szCs w:val="22"/>
      <w:lang w:eastAsia="en-US"/>
    </w:rPr>
  </w:style>
  <w:style w:type="paragraph" w:customStyle="1" w:styleId="Level6">
    <w:name w:val="Level 6"/>
    <w:basedOn w:val="Normln"/>
    <w:uiPriority w:val="99"/>
    <w:rsid w:val="009B214E"/>
    <w:pPr>
      <w:numPr>
        <w:ilvl w:val="5"/>
        <w:numId w:val="39"/>
      </w:numPr>
      <w:suppressAutoHyphens w:val="0"/>
      <w:spacing w:after="140" w:line="290" w:lineRule="auto"/>
      <w:jc w:val="both"/>
    </w:pPr>
    <w:rPr>
      <w:rFonts w:ascii="Calibri" w:hAnsi="Calibri" w:cs="Calibri"/>
      <w:kern w:val="20"/>
      <w:sz w:val="22"/>
      <w:szCs w:val="22"/>
      <w:lang w:eastAsia="en-US"/>
    </w:rPr>
  </w:style>
  <w:style w:type="paragraph" w:customStyle="1" w:styleId="Level7">
    <w:name w:val="Level 7"/>
    <w:basedOn w:val="Normln"/>
    <w:uiPriority w:val="99"/>
    <w:rsid w:val="009B214E"/>
    <w:pPr>
      <w:numPr>
        <w:ilvl w:val="6"/>
        <w:numId w:val="39"/>
      </w:numPr>
      <w:suppressAutoHyphens w:val="0"/>
      <w:spacing w:after="140" w:line="290" w:lineRule="auto"/>
      <w:jc w:val="both"/>
      <w:outlineLvl w:val="6"/>
    </w:pPr>
    <w:rPr>
      <w:rFonts w:ascii="Calibri" w:hAnsi="Calibri" w:cs="Calibri"/>
      <w:kern w:val="20"/>
      <w:sz w:val="22"/>
      <w:szCs w:val="22"/>
      <w:lang w:eastAsia="en-US"/>
    </w:rPr>
  </w:style>
  <w:style w:type="paragraph" w:customStyle="1" w:styleId="Level8">
    <w:name w:val="Level 8"/>
    <w:basedOn w:val="Normln"/>
    <w:uiPriority w:val="99"/>
    <w:rsid w:val="009B214E"/>
    <w:pPr>
      <w:numPr>
        <w:ilvl w:val="7"/>
        <w:numId w:val="39"/>
      </w:numPr>
      <w:suppressAutoHyphens w:val="0"/>
      <w:spacing w:after="140" w:line="290" w:lineRule="auto"/>
      <w:jc w:val="both"/>
      <w:outlineLvl w:val="7"/>
    </w:pPr>
    <w:rPr>
      <w:rFonts w:ascii="Calibri" w:hAnsi="Calibri" w:cs="Calibri"/>
      <w:kern w:val="20"/>
      <w:sz w:val="22"/>
      <w:szCs w:val="22"/>
      <w:lang w:eastAsia="en-US"/>
    </w:rPr>
  </w:style>
  <w:style w:type="paragraph" w:customStyle="1" w:styleId="Level9">
    <w:name w:val="Level 9"/>
    <w:basedOn w:val="Normln"/>
    <w:uiPriority w:val="99"/>
    <w:rsid w:val="009B214E"/>
    <w:pPr>
      <w:numPr>
        <w:ilvl w:val="8"/>
        <w:numId w:val="39"/>
      </w:numPr>
      <w:suppressAutoHyphens w:val="0"/>
      <w:spacing w:after="140" w:line="290" w:lineRule="auto"/>
      <w:jc w:val="both"/>
      <w:outlineLvl w:val="8"/>
    </w:pPr>
    <w:rPr>
      <w:rFonts w:ascii="Calibri" w:hAnsi="Calibri" w:cs="Calibri"/>
      <w:kern w:val="20"/>
      <w:sz w:val="22"/>
      <w:szCs w:val="22"/>
      <w:lang w:eastAsia="en-US"/>
    </w:rPr>
  </w:style>
  <w:style w:type="paragraph" w:customStyle="1" w:styleId="Level1">
    <w:name w:val="Level 1"/>
    <w:basedOn w:val="Normln"/>
    <w:next w:val="Normln"/>
    <w:uiPriority w:val="99"/>
    <w:rsid w:val="009B214E"/>
    <w:pPr>
      <w:keepNext/>
      <w:numPr>
        <w:numId w:val="39"/>
      </w:numPr>
      <w:suppressAutoHyphens w:val="0"/>
      <w:spacing w:before="280" w:after="140" w:line="290" w:lineRule="auto"/>
      <w:jc w:val="both"/>
      <w:outlineLvl w:val="0"/>
    </w:pPr>
    <w:rPr>
      <w:rFonts w:ascii="Calibri" w:hAnsi="Calibri" w:cs="Arial"/>
      <w:b/>
      <w:bCs/>
      <w:caps/>
      <w:kern w:val="20"/>
      <w:sz w:val="24"/>
      <w:szCs w:val="32"/>
      <w:lang w:eastAsia="en-US"/>
    </w:rPr>
  </w:style>
  <w:style w:type="paragraph" w:customStyle="1" w:styleId="Level2">
    <w:name w:val="Level 2"/>
    <w:basedOn w:val="Normln"/>
    <w:uiPriority w:val="99"/>
    <w:rsid w:val="009B214E"/>
    <w:pPr>
      <w:numPr>
        <w:ilvl w:val="1"/>
        <w:numId w:val="39"/>
      </w:numPr>
      <w:suppressAutoHyphens w:val="0"/>
      <w:spacing w:after="120" w:line="240" w:lineRule="exact"/>
      <w:jc w:val="both"/>
    </w:pPr>
    <w:rPr>
      <w:rFonts w:ascii="Calibri" w:hAnsi="Calibri" w:cs="Arial"/>
      <w:color w:val="000000"/>
      <w:kern w:val="20"/>
      <w:sz w:val="22"/>
      <w:szCs w:val="28"/>
      <w:lang w:eastAsia="en-US"/>
    </w:rPr>
  </w:style>
  <w:style w:type="paragraph" w:customStyle="1" w:styleId="Level3">
    <w:name w:val="Level 3"/>
    <w:basedOn w:val="Normln"/>
    <w:uiPriority w:val="99"/>
    <w:rsid w:val="009B214E"/>
    <w:pPr>
      <w:numPr>
        <w:ilvl w:val="2"/>
        <w:numId w:val="39"/>
      </w:numPr>
      <w:suppressAutoHyphens w:val="0"/>
      <w:spacing w:after="120" w:line="240" w:lineRule="exact"/>
      <w:jc w:val="both"/>
    </w:pPr>
    <w:rPr>
      <w:rFonts w:ascii="Calibri" w:hAnsi="Calibri" w:cs="Arial"/>
      <w:kern w:val="20"/>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84598">
      <w:bodyDiv w:val="1"/>
      <w:marLeft w:val="0"/>
      <w:marRight w:val="0"/>
      <w:marTop w:val="0"/>
      <w:marBottom w:val="0"/>
      <w:divBdr>
        <w:top w:val="none" w:sz="0" w:space="0" w:color="auto"/>
        <w:left w:val="none" w:sz="0" w:space="0" w:color="auto"/>
        <w:bottom w:val="none" w:sz="0" w:space="0" w:color="auto"/>
        <w:right w:val="none" w:sz="0" w:space="0" w:color="auto"/>
      </w:divBdr>
      <w:divsChild>
        <w:div w:id="86125041">
          <w:marLeft w:val="0"/>
          <w:marRight w:val="0"/>
          <w:marTop w:val="0"/>
          <w:marBottom w:val="0"/>
          <w:divBdr>
            <w:top w:val="none" w:sz="0" w:space="0" w:color="auto"/>
            <w:left w:val="none" w:sz="0" w:space="0" w:color="auto"/>
            <w:bottom w:val="none" w:sz="0" w:space="0" w:color="auto"/>
            <w:right w:val="none" w:sz="0" w:space="0" w:color="auto"/>
          </w:divBdr>
          <w:divsChild>
            <w:div w:id="1426001090">
              <w:marLeft w:val="0"/>
              <w:marRight w:val="0"/>
              <w:marTop w:val="0"/>
              <w:marBottom w:val="0"/>
              <w:divBdr>
                <w:top w:val="none" w:sz="0" w:space="0" w:color="auto"/>
                <w:left w:val="none" w:sz="0" w:space="0" w:color="auto"/>
                <w:bottom w:val="none" w:sz="0" w:space="0" w:color="auto"/>
                <w:right w:val="none" w:sz="0" w:space="0" w:color="auto"/>
              </w:divBdr>
              <w:divsChild>
                <w:div w:id="1461151216">
                  <w:marLeft w:val="-225"/>
                  <w:marRight w:val="-225"/>
                  <w:marTop w:val="0"/>
                  <w:marBottom w:val="0"/>
                  <w:divBdr>
                    <w:top w:val="none" w:sz="0" w:space="0" w:color="auto"/>
                    <w:left w:val="none" w:sz="0" w:space="0" w:color="auto"/>
                    <w:bottom w:val="none" w:sz="0" w:space="0" w:color="auto"/>
                    <w:right w:val="none" w:sz="0" w:space="0" w:color="auto"/>
                  </w:divBdr>
                  <w:divsChild>
                    <w:div w:id="1130829704">
                      <w:marLeft w:val="0"/>
                      <w:marRight w:val="0"/>
                      <w:marTop w:val="0"/>
                      <w:marBottom w:val="0"/>
                      <w:divBdr>
                        <w:top w:val="none" w:sz="0" w:space="0" w:color="auto"/>
                        <w:left w:val="none" w:sz="0" w:space="0" w:color="auto"/>
                        <w:bottom w:val="none" w:sz="0" w:space="0" w:color="auto"/>
                        <w:right w:val="none" w:sz="0" w:space="0" w:color="auto"/>
                      </w:divBdr>
                      <w:divsChild>
                        <w:div w:id="220481186">
                          <w:marLeft w:val="0"/>
                          <w:marRight w:val="0"/>
                          <w:marTop w:val="0"/>
                          <w:marBottom w:val="0"/>
                          <w:divBdr>
                            <w:top w:val="none" w:sz="0" w:space="0" w:color="auto"/>
                            <w:left w:val="none" w:sz="0" w:space="0" w:color="auto"/>
                            <w:bottom w:val="none" w:sz="0" w:space="0" w:color="auto"/>
                            <w:right w:val="none" w:sz="0" w:space="0" w:color="auto"/>
                          </w:divBdr>
                          <w:divsChild>
                            <w:div w:id="1544630456">
                              <w:marLeft w:val="0"/>
                              <w:marRight w:val="0"/>
                              <w:marTop w:val="0"/>
                              <w:marBottom w:val="0"/>
                              <w:divBdr>
                                <w:top w:val="none" w:sz="0" w:space="0" w:color="auto"/>
                                <w:left w:val="none" w:sz="0" w:space="0" w:color="auto"/>
                                <w:bottom w:val="none" w:sz="0" w:space="0" w:color="auto"/>
                                <w:right w:val="none" w:sz="0" w:space="0" w:color="auto"/>
                              </w:divBdr>
                              <w:divsChild>
                                <w:div w:id="1192298836">
                                  <w:marLeft w:val="0"/>
                                  <w:marRight w:val="0"/>
                                  <w:marTop w:val="0"/>
                                  <w:marBottom w:val="0"/>
                                  <w:divBdr>
                                    <w:top w:val="none" w:sz="0" w:space="0" w:color="auto"/>
                                    <w:left w:val="none" w:sz="0" w:space="0" w:color="auto"/>
                                    <w:bottom w:val="none" w:sz="0" w:space="0" w:color="auto"/>
                                    <w:right w:val="none" w:sz="0" w:space="0" w:color="auto"/>
                                  </w:divBdr>
                                  <w:divsChild>
                                    <w:div w:id="1147087943">
                                      <w:marLeft w:val="0"/>
                                      <w:marRight w:val="0"/>
                                      <w:marTop w:val="0"/>
                                      <w:marBottom w:val="0"/>
                                      <w:divBdr>
                                        <w:top w:val="none" w:sz="0" w:space="0" w:color="auto"/>
                                        <w:left w:val="none" w:sz="0" w:space="0" w:color="auto"/>
                                        <w:bottom w:val="none" w:sz="0" w:space="0" w:color="auto"/>
                                        <w:right w:val="none" w:sz="0" w:space="0" w:color="auto"/>
                                      </w:divBdr>
                                      <w:divsChild>
                                        <w:div w:id="766733261">
                                          <w:marLeft w:val="0"/>
                                          <w:marRight w:val="0"/>
                                          <w:marTop w:val="0"/>
                                          <w:marBottom w:val="0"/>
                                          <w:divBdr>
                                            <w:top w:val="none" w:sz="0" w:space="0" w:color="auto"/>
                                            <w:left w:val="none" w:sz="0" w:space="0" w:color="auto"/>
                                            <w:bottom w:val="none" w:sz="0" w:space="0" w:color="auto"/>
                                            <w:right w:val="none" w:sz="0" w:space="0" w:color="auto"/>
                                          </w:divBdr>
                                          <w:divsChild>
                                            <w:div w:id="17533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328344">
      <w:bodyDiv w:val="1"/>
      <w:marLeft w:val="0"/>
      <w:marRight w:val="0"/>
      <w:marTop w:val="0"/>
      <w:marBottom w:val="0"/>
      <w:divBdr>
        <w:top w:val="none" w:sz="0" w:space="0" w:color="auto"/>
        <w:left w:val="none" w:sz="0" w:space="0" w:color="auto"/>
        <w:bottom w:val="none" w:sz="0" w:space="0" w:color="auto"/>
        <w:right w:val="none" w:sz="0" w:space="0" w:color="auto"/>
      </w:divBdr>
    </w:div>
    <w:div w:id="788931232">
      <w:bodyDiv w:val="1"/>
      <w:marLeft w:val="0"/>
      <w:marRight w:val="0"/>
      <w:marTop w:val="0"/>
      <w:marBottom w:val="0"/>
      <w:divBdr>
        <w:top w:val="none" w:sz="0" w:space="0" w:color="auto"/>
        <w:left w:val="none" w:sz="0" w:space="0" w:color="auto"/>
        <w:bottom w:val="none" w:sz="0" w:space="0" w:color="auto"/>
        <w:right w:val="none" w:sz="0" w:space="0" w:color="auto"/>
      </w:divBdr>
    </w:div>
    <w:div w:id="949968046">
      <w:bodyDiv w:val="1"/>
      <w:marLeft w:val="0"/>
      <w:marRight w:val="0"/>
      <w:marTop w:val="0"/>
      <w:marBottom w:val="0"/>
      <w:divBdr>
        <w:top w:val="none" w:sz="0" w:space="0" w:color="auto"/>
        <w:left w:val="none" w:sz="0" w:space="0" w:color="auto"/>
        <w:bottom w:val="none" w:sz="0" w:space="0" w:color="auto"/>
        <w:right w:val="none" w:sz="0" w:space="0" w:color="auto"/>
      </w:divBdr>
    </w:div>
    <w:div w:id="1241021922">
      <w:bodyDiv w:val="1"/>
      <w:marLeft w:val="0"/>
      <w:marRight w:val="0"/>
      <w:marTop w:val="0"/>
      <w:marBottom w:val="0"/>
      <w:divBdr>
        <w:top w:val="none" w:sz="0" w:space="0" w:color="auto"/>
        <w:left w:val="none" w:sz="0" w:space="0" w:color="auto"/>
        <w:bottom w:val="none" w:sz="0" w:space="0" w:color="auto"/>
        <w:right w:val="none" w:sz="0" w:space="0" w:color="auto"/>
      </w:divBdr>
    </w:div>
    <w:div w:id="1613199324">
      <w:bodyDiv w:val="1"/>
      <w:marLeft w:val="0"/>
      <w:marRight w:val="0"/>
      <w:marTop w:val="0"/>
      <w:marBottom w:val="0"/>
      <w:divBdr>
        <w:top w:val="none" w:sz="0" w:space="0" w:color="auto"/>
        <w:left w:val="none" w:sz="0" w:space="0" w:color="auto"/>
        <w:bottom w:val="none" w:sz="0" w:space="0" w:color="auto"/>
        <w:right w:val="none" w:sz="0" w:space="0" w:color="auto"/>
      </w:divBdr>
    </w:div>
    <w:div w:id="170875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7a5cc53-d505-4d0b-a39f-e3b8401ee5c0" xsi:nil="true"/>
    <lcf76f155ced4ddcb4097134ff3c332f xmlns="679fa61e-0bc8-43e4-a071-f8e327014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E1C297-290A-4C2E-B42F-D911232CD03F}">
  <ds:schemaRefs>
    <ds:schemaRef ds:uri="http://schemas.microsoft.com/sharepoint/v3/contenttype/forms"/>
  </ds:schemaRefs>
</ds:datastoreItem>
</file>

<file path=customXml/itemProps2.xml><?xml version="1.0" encoding="utf-8"?>
<ds:datastoreItem xmlns:ds="http://schemas.openxmlformats.org/officeDocument/2006/customXml" ds:itemID="{CC812797-4F9D-4A6F-9914-7E90DB81FB75}"/>
</file>

<file path=customXml/itemProps3.xml><?xml version="1.0" encoding="utf-8"?>
<ds:datastoreItem xmlns:ds="http://schemas.openxmlformats.org/officeDocument/2006/customXml" ds:itemID="{EE6645C8-4802-46A4-928C-85AA4EA96757}">
  <ds:schemaRefs>
    <ds:schemaRef ds:uri="http://schemas.openxmlformats.org/officeDocument/2006/bibliography"/>
  </ds:schemaRefs>
</ds:datastoreItem>
</file>

<file path=customXml/itemProps4.xml><?xml version="1.0" encoding="utf-8"?>
<ds:datastoreItem xmlns:ds="http://schemas.openxmlformats.org/officeDocument/2006/customXml" ds:itemID="{08988DE3-B017-40C8-8408-3682E3AE4A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10167</Words>
  <Characters>59989</Characters>
  <Application>Microsoft Office Word</Application>
  <DocSecurity>0</DocSecurity>
  <Lines>499</Lines>
  <Paragraphs>140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 Company</Company>
  <LinksUpToDate>false</LinksUpToDate>
  <CharactersWithSpaces>70016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subject/>
  <dc:creator>Mgr. Martin Budiš</dc:creator>
  <cp:keywords/>
  <cp:lastModifiedBy>Malá Petra</cp:lastModifiedBy>
  <cp:revision>2</cp:revision>
  <cp:lastPrinted>2016-11-28T12:45:00Z</cp:lastPrinted>
  <dcterms:created xsi:type="dcterms:W3CDTF">2025-06-13T07:33:00Z</dcterms:created>
  <dcterms:modified xsi:type="dcterms:W3CDTF">2025-06-13T07:33:00Z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VALA.ZDENEK@kr-jihomoravsky.cz</vt:lpwstr>
  </property>
  <property fmtid="{D5CDD505-2E9C-101B-9397-08002B2CF9AE}" pid="5" name="MSIP_Label_690ebb53-23a2-471a-9c6e-17bd0d11311e_SetDate">
    <vt:lpwstr>2019-09-26T09:27:10.1776682Z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y fmtid="{D5CDD505-2E9C-101B-9397-08002B2CF9AE}" pid="11" name="MediaServiceImageTags">
    <vt:lpwstr/>
  </property>
</Properties>
</file>