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91DA" w14:textId="29CF0FD6" w:rsidR="00C267D6" w:rsidRDefault="00000000">
      <w:pPr>
        <w:widowControl w:val="0"/>
        <w:ind w:left="0"/>
        <w:jc w:val="center"/>
        <w:rPr>
          <w:rFonts w:eastAsia="Times New Roman" w:cs="Arial"/>
          <w:b/>
          <w:caps/>
          <w:sz w:val="24"/>
          <w:szCs w:val="24"/>
          <w:lang w:val="cs-CZ" w:eastAsia="cs-CZ"/>
        </w:rPr>
      </w:pPr>
      <w:r>
        <w:rPr>
          <w:noProof/>
        </w:rPr>
        <w:pict w14:anchorId="71745129">
          <v:rect id="Rectangle 2" o:spid="_x0000_s2050" style="position:absolute;left:0;text-align:left;margin-left:-6.6pt;margin-top:5.65pt;width:496.5pt;height:585pt;z-index:41;visibility:visible;mso-wrap-style:square;mso-wrap-distance-left:0;mso-wrap-distance-top:0;mso-wrap-distance-right:1.5pt;mso-wrap-distance-bottom:1.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" o:allowincell="f" filled="f" strokeweight=".5pt">
            <w10:wrap anchorx="margin"/>
          </v:rect>
        </w:pict>
      </w:r>
    </w:p>
    <w:p w14:paraId="731738DA" w14:textId="77777777" w:rsidR="00C267D6" w:rsidRDefault="004F2552">
      <w:pPr>
        <w:pStyle w:val="Zhlav"/>
        <w:rPr>
          <w:lang w:val="cs-CZ"/>
        </w:rPr>
      </w:pPr>
      <w:r>
        <w:rPr>
          <w:rFonts w:eastAsia="Times New Roman" w:cs="Arial"/>
          <w:b/>
          <w:caps/>
          <w:sz w:val="24"/>
          <w:szCs w:val="24"/>
          <w:lang w:val="cs-CZ" w:eastAsia="cs-CZ"/>
        </w:rPr>
        <w:t xml:space="preserve">       </w:t>
      </w:r>
      <w:r>
        <w:rPr>
          <w:lang w:val="cs-CZ"/>
        </w:rPr>
        <w:t xml:space="preserve">             </w:t>
      </w:r>
    </w:p>
    <w:p w14:paraId="5CECE92C" w14:textId="77777777" w:rsidR="00C267D6" w:rsidRDefault="004F2552">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07BA1F12" w14:textId="77777777" w:rsidR="00C267D6" w:rsidRDefault="00C267D6">
      <w:pPr>
        <w:widowControl w:val="0"/>
        <w:ind w:left="0"/>
        <w:jc w:val="center"/>
        <w:rPr>
          <w:rFonts w:eastAsia="Times New Roman" w:cs="Arial"/>
          <w:b/>
          <w:caps/>
          <w:sz w:val="24"/>
          <w:szCs w:val="24"/>
          <w:lang w:val="cs-CZ" w:eastAsia="cs-CZ"/>
        </w:rPr>
      </w:pPr>
    </w:p>
    <w:p w14:paraId="0A46A01A" w14:textId="77777777" w:rsidR="00C267D6" w:rsidRDefault="00C267D6">
      <w:pPr>
        <w:widowControl w:val="0"/>
        <w:ind w:left="0"/>
        <w:jc w:val="center"/>
        <w:rPr>
          <w:rFonts w:eastAsia="Times New Roman" w:cs="Arial"/>
          <w:b/>
          <w:caps/>
          <w:sz w:val="24"/>
          <w:szCs w:val="24"/>
          <w:lang w:val="cs-CZ" w:eastAsia="cs-CZ"/>
        </w:rPr>
      </w:pPr>
    </w:p>
    <w:p w14:paraId="5278BF84" w14:textId="77777777" w:rsidR="00C267D6" w:rsidRDefault="00C267D6">
      <w:pPr>
        <w:widowControl w:val="0"/>
        <w:ind w:left="0"/>
        <w:rPr>
          <w:rFonts w:eastAsia="Times New Roman" w:cs="Arial"/>
          <w:b/>
          <w:caps/>
          <w:sz w:val="24"/>
          <w:szCs w:val="24"/>
          <w:lang w:val="cs-CZ" w:eastAsia="cs-CZ"/>
        </w:rPr>
      </w:pPr>
    </w:p>
    <w:p w14:paraId="7D57FC06" w14:textId="77777777" w:rsidR="00C267D6" w:rsidRDefault="00C267D6">
      <w:pPr>
        <w:widowControl w:val="0"/>
        <w:ind w:left="0"/>
        <w:jc w:val="center"/>
        <w:rPr>
          <w:rFonts w:eastAsia="Times New Roman" w:cs="Arial"/>
          <w:b/>
          <w:caps/>
          <w:sz w:val="24"/>
          <w:szCs w:val="24"/>
          <w:lang w:val="cs-CZ" w:eastAsia="cs-CZ"/>
        </w:rPr>
      </w:pPr>
    </w:p>
    <w:p w14:paraId="336C608D" w14:textId="77777777" w:rsidR="00C267D6" w:rsidRDefault="004F2552">
      <w:pPr>
        <w:pStyle w:val="Nadpis3"/>
        <w:rPr>
          <w:rFonts w:asciiTheme="majorHAnsi" w:hAnsiTheme="majorHAnsi" w:cstheme="majorHAnsi"/>
        </w:rPr>
      </w:pPr>
      <w:r>
        <w:rPr>
          <w:rFonts w:asciiTheme="majorHAnsi" w:hAnsiTheme="majorHAnsi" w:cstheme="majorHAnsi"/>
        </w:rPr>
        <w:t>kupní SMLOUVa</w:t>
      </w:r>
    </w:p>
    <w:p w14:paraId="5FC0CA20" w14:textId="77777777" w:rsidR="00C267D6" w:rsidRDefault="00C267D6">
      <w:pPr>
        <w:widowControl w:val="0"/>
        <w:ind w:left="0"/>
        <w:jc w:val="center"/>
        <w:rPr>
          <w:rFonts w:asciiTheme="majorHAnsi" w:eastAsia="Times New Roman" w:hAnsiTheme="majorHAnsi" w:cstheme="majorHAnsi"/>
          <w:b/>
          <w:caps/>
          <w:sz w:val="24"/>
          <w:szCs w:val="24"/>
          <w:lang w:val="cs-CZ" w:eastAsia="cs-CZ"/>
        </w:rPr>
      </w:pPr>
    </w:p>
    <w:p w14:paraId="021723B7" w14:textId="77777777" w:rsidR="00C267D6" w:rsidRDefault="004F2552">
      <w:pPr>
        <w:pStyle w:val="Zkladntext2"/>
        <w:rPr>
          <w:rFonts w:asciiTheme="majorHAnsi" w:hAnsiTheme="majorHAnsi" w:cstheme="majorHAnsi"/>
          <w:b/>
          <w:caps/>
          <w:sz w:val="22"/>
          <w:szCs w:val="22"/>
        </w:rPr>
      </w:pPr>
      <w:r>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CC1E125" w14:textId="77777777" w:rsidR="00C267D6" w:rsidRDefault="004F2552">
      <w:pPr>
        <w:widowControl w:val="0"/>
        <w:ind w:left="0"/>
        <w:jc w:val="center"/>
        <w:rPr>
          <w:rFonts w:asciiTheme="majorHAnsi" w:eastAsia="Times New Roman" w:hAnsiTheme="majorHAnsi" w:cstheme="majorHAnsi"/>
          <w:b/>
          <w:caps/>
          <w:sz w:val="22"/>
          <w:szCs w:val="22"/>
          <w:lang w:val="cs-CZ" w:eastAsia="cs-CZ"/>
        </w:rPr>
      </w:pPr>
      <w:r>
        <w:rPr>
          <w:rFonts w:asciiTheme="majorHAnsi" w:eastAsia="Times New Roman" w:hAnsiTheme="majorHAnsi" w:cstheme="majorHAnsi"/>
          <w:sz w:val="22"/>
          <w:szCs w:val="22"/>
          <w:lang w:val="cs-CZ" w:eastAsia="cs-CZ"/>
        </w:rPr>
        <w:t>uzavřeli</w:t>
      </w:r>
    </w:p>
    <w:p w14:paraId="44E73517"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74EC8C5E"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31D1EA42"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5D14C668" w14:textId="77777777" w:rsidR="00C267D6" w:rsidRDefault="00C267D6">
      <w:pPr>
        <w:widowControl w:val="0"/>
        <w:ind w:left="0"/>
        <w:rPr>
          <w:rFonts w:asciiTheme="majorHAnsi" w:eastAsia="Times New Roman" w:hAnsiTheme="majorHAnsi" w:cstheme="majorHAnsi"/>
          <w:b/>
          <w:sz w:val="24"/>
          <w:szCs w:val="24"/>
          <w:lang w:val="cs-CZ" w:eastAsia="cs-CZ"/>
        </w:rPr>
      </w:pPr>
    </w:p>
    <w:p w14:paraId="010C7B39"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56DFDB59" w14:textId="77777777" w:rsidR="00C267D6" w:rsidRDefault="004F2552">
      <w:pPr>
        <w:widowControl w:val="0"/>
        <w:ind w:left="0"/>
        <w:jc w:val="center"/>
        <w:rPr>
          <w:rFonts w:asciiTheme="majorHAnsi" w:eastAsia="Times New Roman" w:hAnsiTheme="majorHAnsi" w:cstheme="majorHAnsi"/>
          <w:b/>
          <w:color w:val="000000"/>
          <w:spacing w:val="-3"/>
          <w:sz w:val="24"/>
          <w:szCs w:val="24"/>
          <w:lang w:val="cs-CZ" w:eastAsia="cs-CZ"/>
        </w:rPr>
      </w:pPr>
      <w:r>
        <w:rPr>
          <w:rFonts w:asciiTheme="majorHAnsi" w:eastAsia="Times New Roman" w:hAnsiTheme="majorHAnsi" w:cstheme="majorHAnsi"/>
          <w:b/>
          <w:color w:val="000000"/>
          <w:spacing w:val="-3"/>
          <w:sz w:val="24"/>
          <w:szCs w:val="24"/>
          <w:lang w:val="cs-CZ" w:eastAsia="cs-CZ"/>
        </w:rPr>
        <w:t>bamed s.r.o.</w:t>
      </w:r>
    </w:p>
    <w:p w14:paraId="64EED486" w14:textId="77777777" w:rsidR="00C267D6" w:rsidRDefault="004F2552">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jako Prodávající</w:t>
      </w:r>
    </w:p>
    <w:p w14:paraId="395C1343"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1C5BD17A"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097FEA86"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0B54C8CF" w14:textId="77777777" w:rsidR="00C267D6" w:rsidRDefault="004F2552">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a</w:t>
      </w:r>
    </w:p>
    <w:p w14:paraId="4EA87488" w14:textId="77777777" w:rsidR="00C267D6" w:rsidRDefault="004F2552">
      <w:pPr>
        <w:widowControl w:val="0"/>
        <w:ind w:left="0"/>
        <w:jc w:val="center"/>
        <w:rPr>
          <w:rFonts w:asciiTheme="majorHAnsi" w:eastAsia="Times New Roman" w:hAnsiTheme="majorHAnsi" w:cstheme="majorHAnsi"/>
          <w:b/>
          <w:sz w:val="24"/>
          <w:szCs w:val="24"/>
          <w:lang w:val="cs-CZ" w:eastAsia="cs-CZ"/>
        </w:rPr>
      </w:pPr>
      <w:r>
        <w:rPr>
          <w:rFonts w:ascii="Calibri Light" w:eastAsia="Times New Roman" w:hAnsi="Calibri Light" w:cstheme="majorHAnsi"/>
          <w:b/>
          <w:noProof/>
          <w:sz w:val="24"/>
          <w:szCs w:val="24"/>
          <w:lang w:val="cs-CZ" w:eastAsia="cs-CZ"/>
        </w:rPr>
        <w:drawing>
          <wp:anchor distT="0" distB="0" distL="0" distR="0" simplePos="0" relativeHeight="43" behindDoc="0" locked="0" layoutInCell="1" allowOverlap="1" wp14:anchorId="12F51A05" wp14:editId="5FF3DB66">
            <wp:simplePos x="0" y="0"/>
            <wp:positionH relativeFrom="column">
              <wp:posOffset>1123950</wp:posOffset>
            </wp:positionH>
            <wp:positionV relativeFrom="paragraph">
              <wp:posOffset>9820275</wp:posOffset>
            </wp:positionV>
            <wp:extent cx="940435" cy="36639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8"/>
                    <a:stretch>
                      <a:fillRect/>
                    </a:stretch>
                  </pic:blipFill>
                  <pic:spPr bwMode="auto">
                    <a:xfrm>
                      <a:off x="0" y="0"/>
                      <a:ext cx="940435" cy="366395"/>
                    </a:xfrm>
                    <a:prstGeom prst="rect">
                      <a:avLst/>
                    </a:prstGeom>
                    <a:noFill/>
                  </pic:spPr>
                </pic:pic>
              </a:graphicData>
            </a:graphic>
          </wp:anchor>
        </w:drawing>
      </w:r>
    </w:p>
    <w:p w14:paraId="2F8B5C40"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105ECABC"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1F944CB7" w14:textId="77777777" w:rsidR="00C267D6" w:rsidRDefault="004F2552">
      <w:pPr>
        <w:widowControl w:val="0"/>
        <w:ind w:left="0"/>
        <w:jc w:val="center"/>
        <w:rPr>
          <w:rFonts w:asciiTheme="majorHAnsi" w:eastAsia="Times New Roman" w:hAnsiTheme="majorHAnsi" w:cstheme="majorHAnsi"/>
          <w:b/>
          <w:color w:val="000000"/>
          <w:spacing w:val="-3"/>
          <w:sz w:val="24"/>
          <w:szCs w:val="24"/>
          <w:lang w:val="cs-CZ" w:eastAsia="cs-CZ"/>
        </w:rPr>
      </w:pPr>
      <w:r>
        <w:rPr>
          <w:rFonts w:asciiTheme="majorHAnsi" w:eastAsia="Times New Roman" w:hAnsiTheme="majorHAnsi" w:cstheme="majorHAnsi"/>
          <w:b/>
          <w:color w:val="000000"/>
          <w:spacing w:val="-3"/>
          <w:sz w:val="24"/>
          <w:szCs w:val="24"/>
          <w:lang w:val="cs-CZ" w:eastAsia="cs-CZ"/>
        </w:rPr>
        <w:t xml:space="preserve">Nemocnice Kyjov, příspěvková organizace </w:t>
      </w:r>
    </w:p>
    <w:p w14:paraId="174FC7B9" w14:textId="77777777" w:rsidR="00C267D6" w:rsidRDefault="004F2552">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jako Kupující</w:t>
      </w:r>
    </w:p>
    <w:p w14:paraId="6AADC35F"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272CF213"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024F7F39"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3ED069A6" w14:textId="77777777" w:rsidR="00C267D6" w:rsidRDefault="00C267D6">
      <w:pPr>
        <w:widowControl w:val="0"/>
        <w:ind w:left="0"/>
        <w:jc w:val="center"/>
        <w:rPr>
          <w:rFonts w:asciiTheme="majorHAnsi" w:eastAsia="Times New Roman" w:hAnsiTheme="majorHAnsi" w:cstheme="majorHAnsi"/>
          <w:b/>
          <w:sz w:val="24"/>
          <w:szCs w:val="24"/>
          <w:lang w:val="cs-CZ" w:eastAsia="cs-CZ"/>
        </w:rPr>
      </w:pPr>
    </w:p>
    <w:p w14:paraId="5C71EB22" w14:textId="77777777" w:rsidR="00C267D6" w:rsidRDefault="004F2552">
      <w:pPr>
        <w:widowControl w:val="0"/>
        <w:ind w:left="0"/>
        <w:rPr>
          <w:rFonts w:asciiTheme="majorHAnsi" w:eastAsia="Times New Roman" w:hAnsiTheme="majorHAnsi" w:cstheme="majorHAnsi"/>
          <w:sz w:val="24"/>
          <w:szCs w:val="24"/>
          <w:lang w:val="cs-CZ" w:eastAsia="cs-CZ"/>
        </w:rPr>
      </w:pPr>
      <w:r>
        <w:br w:type="page"/>
      </w:r>
    </w:p>
    <w:p w14:paraId="1956626D" w14:textId="77777777" w:rsidR="00C267D6" w:rsidRDefault="004F2552">
      <w:pPr>
        <w:pStyle w:val="Nzev"/>
        <w:widowControl w:val="0"/>
        <w:rPr>
          <w:rFonts w:asciiTheme="majorHAnsi" w:hAnsiTheme="majorHAnsi" w:cstheme="majorHAnsi"/>
          <w:sz w:val="28"/>
          <w:szCs w:val="28"/>
        </w:rPr>
      </w:pPr>
      <w:r>
        <w:rPr>
          <w:noProof/>
        </w:rPr>
        <w:lastRenderedPageBreak/>
        <w:drawing>
          <wp:anchor distT="0" distB="0" distL="0" distR="0" simplePos="0" relativeHeight="42" behindDoc="0" locked="0" layoutInCell="1" allowOverlap="1" wp14:anchorId="2934D0FE" wp14:editId="6A425A31">
            <wp:simplePos x="0" y="0"/>
            <wp:positionH relativeFrom="column">
              <wp:posOffset>1123950</wp:posOffset>
            </wp:positionH>
            <wp:positionV relativeFrom="paragraph">
              <wp:posOffset>9820275</wp:posOffset>
            </wp:positionV>
            <wp:extent cx="940435" cy="366395"/>
            <wp:effectExtent l="0" t="0" r="0" b="0"/>
            <wp:wrapNone/>
            <wp:docPr id="3"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pic:cNvPicPr>
                      <a:picLocks noChangeAspect="1" noChangeArrowheads="1"/>
                    </pic:cNvPicPr>
                  </pic:nvPicPr>
                  <pic:blipFill>
                    <a:blip r:embed="rId8"/>
                    <a:stretch>
                      <a:fillRect/>
                    </a:stretch>
                  </pic:blipFill>
                  <pic:spPr bwMode="auto">
                    <a:xfrm>
                      <a:off x="0" y="0"/>
                      <a:ext cx="940435" cy="366395"/>
                    </a:xfrm>
                    <a:prstGeom prst="rect">
                      <a:avLst/>
                    </a:prstGeom>
                    <a:noFill/>
                  </pic:spPr>
                </pic:pic>
              </a:graphicData>
            </a:graphic>
          </wp:anchor>
        </w:drawing>
      </w:r>
      <w:r>
        <w:rPr>
          <w:rFonts w:asciiTheme="majorHAnsi" w:hAnsiTheme="majorHAnsi" w:cstheme="majorHAnsi"/>
          <w:sz w:val="28"/>
          <w:szCs w:val="28"/>
        </w:rPr>
        <w:t>Smluvní strany:</w:t>
      </w:r>
    </w:p>
    <w:p w14:paraId="220AB8BB" w14:textId="77777777" w:rsidR="00C267D6" w:rsidRDefault="00C267D6">
      <w:pPr>
        <w:widowControl w:val="0"/>
        <w:ind w:left="0"/>
        <w:rPr>
          <w:rFonts w:asciiTheme="majorHAnsi" w:eastAsia="Times New Roman" w:hAnsiTheme="majorHAnsi" w:cstheme="majorHAnsi"/>
          <w:sz w:val="22"/>
          <w:szCs w:val="22"/>
          <w:lang w:val="cs-CZ" w:eastAsia="cs-CZ"/>
        </w:rPr>
      </w:pPr>
    </w:p>
    <w:p w14:paraId="105D9C34" w14:textId="77777777" w:rsidR="00C267D6" w:rsidRDefault="004F2552">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Název (obchodní firma):</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Pr="00527C55">
        <w:rPr>
          <w:rFonts w:asciiTheme="majorHAnsi" w:eastAsia="Times New Roman" w:hAnsiTheme="majorHAnsi" w:cstheme="majorHAnsi"/>
          <w:b/>
          <w:bCs/>
          <w:sz w:val="22"/>
          <w:szCs w:val="22"/>
          <w:lang w:val="cs-CZ" w:eastAsia="cs-CZ"/>
        </w:rPr>
        <w:t>bamed s.r.o.</w:t>
      </w:r>
    </w:p>
    <w:p w14:paraId="723E2831"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IČO:</w:t>
      </w:r>
      <w:r>
        <w:rPr>
          <w:rFonts w:asciiTheme="majorHAnsi" w:eastAsia="Times New Roman" w:hAnsiTheme="majorHAnsi" w:cstheme="majorHAnsi"/>
          <w:sz w:val="22"/>
          <w:szCs w:val="22"/>
          <w:lang w:val="cs-CZ" w:eastAsia="cs-CZ"/>
        </w:rPr>
        <w:tab/>
        <w:t xml:space="preserve">                  </w:t>
      </w:r>
      <w:r>
        <w:rPr>
          <w:rFonts w:asciiTheme="majorHAnsi" w:eastAsia="Times New Roman" w:hAnsiTheme="majorHAnsi" w:cstheme="majorHAnsi"/>
          <w:sz w:val="22"/>
          <w:szCs w:val="22"/>
          <w:lang w:val="cs-CZ" w:eastAsia="cs-CZ"/>
        </w:rPr>
        <w:tab/>
        <w:t xml:space="preserve">              62525638</w:t>
      </w:r>
    </w:p>
    <w:p w14:paraId="5598CD92"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DIČ:                       </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CZ62525638</w:t>
      </w:r>
    </w:p>
    <w:p w14:paraId="621337EC"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Sídlo/místo podnikání:</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Litvínovice 32, 370 01 Litvínovice</w:t>
      </w:r>
    </w:p>
    <w:p w14:paraId="1655496E"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Zastoupený/á:</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Jiřím Bártou, jednatelem</w:t>
      </w:r>
    </w:p>
    <w:p w14:paraId="60EEBBA1"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ID datové schránky:                      2gizu9w</w:t>
      </w:r>
    </w:p>
    <w:p w14:paraId="41A0F1F2" w14:textId="623F7176" w:rsidR="00C267D6" w:rsidRDefault="004F2552">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Bankovní spojení:</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00373AB6">
        <w:rPr>
          <w:rFonts w:asciiTheme="majorHAnsi" w:eastAsia="Times New Roman" w:hAnsiTheme="majorHAnsi" w:cstheme="majorHAnsi"/>
          <w:sz w:val="22"/>
          <w:szCs w:val="22"/>
          <w:lang w:val="cs-CZ" w:eastAsia="cs-CZ"/>
        </w:rPr>
        <w:t>xxx</w:t>
      </w:r>
    </w:p>
    <w:p w14:paraId="566E9E50" w14:textId="05C8040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číslo účtu:</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00373AB6">
        <w:rPr>
          <w:rFonts w:asciiTheme="majorHAnsi" w:eastAsia="Times New Roman" w:hAnsiTheme="majorHAnsi" w:cstheme="majorHAnsi"/>
          <w:sz w:val="22"/>
          <w:szCs w:val="22"/>
          <w:lang w:val="cs-CZ" w:eastAsia="cs-CZ"/>
        </w:rPr>
        <w:t>xxx</w:t>
      </w:r>
    </w:p>
    <w:p w14:paraId="6CBC5540" w14:textId="77777777" w:rsidR="00C267D6" w:rsidRPr="004F2552" w:rsidRDefault="004F2552">
      <w:pPr>
        <w:widowControl w:val="0"/>
        <w:ind w:left="0"/>
        <w:jc w:val="both"/>
        <w:rPr>
          <w:rFonts w:asciiTheme="majorHAnsi" w:eastAsia="Times New Roman" w:hAnsiTheme="majorHAnsi" w:cstheme="majorHAnsi"/>
          <w:b/>
          <w:sz w:val="22"/>
          <w:szCs w:val="22"/>
          <w:highlight w:val="lightGray"/>
          <w:lang w:val="cs-CZ" w:eastAsia="cs-CZ"/>
        </w:rPr>
      </w:pPr>
      <w:r>
        <w:rPr>
          <w:rFonts w:asciiTheme="majorHAnsi" w:eastAsia="Times New Roman" w:hAnsiTheme="majorHAnsi" w:cstheme="majorHAnsi"/>
          <w:sz w:val="22"/>
          <w:szCs w:val="22"/>
          <w:lang w:val="cs-CZ" w:eastAsia="cs-CZ"/>
        </w:rPr>
        <w:t xml:space="preserve">zapsaná v obchodním rejstříku vedeném Krajským soudem v Českých Budějovicích oddíl </w:t>
      </w:r>
      <w:r>
        <w:rPr>
          <w:rFonts w:asciiTheme="majorHAnsi" w:eastAsia="Times New Roman" w:hAnsiTheme="majorHAnsi" w:cstheme="majorHAnsi"/>
          <w:bCs/>
          <w:sz w:val="22"/>
          <w:szCs w:val="22"/>
          <w:lang w:val="cs-CZ" w:eastAsia="cs-CZ"/>
        </w:rPr>
        <w:t>C</w:t>
      </w:r>
      <w:r>
        <w:rPr>
          <w:rFonts w:asciiTheme="majorHAnsi" w:eastAsia="Times New Roman" w:hAnsiTheme="majorHAnsi" w:cstheme="majorHAnsi"/>
          <w:sz w:val="22"/>
          <w:szCs w:val="22"/>
          <w:lang w:val="cs-CZ" w:eastAsia="cs-CZ"/>
        </w:rPr>
        <w:t xml:space="preserve"> vložka </w:t>
      </w:r>
      <w:r>
        <w:rPr>
          <w:rFonts w:asciiTheme="majorHAnsi" w:eastAsia="Times New Roman" w:hAnsiTheme="majorHAnsi" w:cstheme="majorHAnsi"/>
          <w:bCs/>
          <w:sz w:val="22"/>
          <w:szCs w:val="22"/>
          <w:lang w:val="cs-CZ" w:eastAsia="cs-CZ"/>
        </w:rPr>
        <w:t>5039</w:t>
      </w:r>
    </w:p>
    <w:p w14:paraId="101F7190"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(dále jen „</w:t>
      </w:r>
      <w:r>
        <w:rPr>
          <w:rFonts w:asciiTheme="majorHAnsi" w:eastAsia="Times New Roman" w:hAnsiTheme="majorHAnsi" w:cstheme="majorHAnsi"/>
          <w:b/>
          <w:sz w:val="22"/>
          <w:szCs w:val="22"/>
          <w:lang w:val="cs-CZ" w:eastAsia="cs-CZ"/>
        </w:rPr>
        <w:t>Prodávající</w:t>
      </w:r>
      <w:r>
        <w:rPr>
          <w:rFonts w:asciiTheme="majorHAnsi" w:eastAsia="Times New Roman" w:hAnsiTheme="majorHAnsi" w:cstheme="majorHAnsi"/>
          <w:sz w:val="22"/>
          <w:szCs w:val="22"/>
          <w:lang w:val="cs-CZ" w:eastAsia="cs-CZ"/>
        </w:rPr>
        <w:t>“)</w:t>
      </w:r>
    </w:p>
    <w:p w14:paraId="3BB895E2" w14:textId="77777777" w:rsidR="00C267D6" w:rsidRDefault="00C267D6">
      <w:pPr>
        <w:widowControl w:val="0"/>
        <w:ind w:left="0"/>
        <w:rPr>
          <w:rFonts w:asciiTheme="majorHAnsi" w:eastAsia="Times New Roman" w:hAnsiTheme="majorHAnsi" w:cstheme="majorHAnsi"/>
          <w:sz w:val="22"/>
          <w:szCs w:val="22"/>
          <w:lang w:val="cs-CZ" w:eastAsia="cs-CZ"/>
        </w:rPr>
      </w:pPr>
    </w:p>
    <w:p w14:paraId="335ACD1A"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a</w:t>
      </w:r>
    </w:p>
    <w:p w14:paraId="3BAC745F" w14:textId="77777777" w:rsidR="00C267D6" w:rsidRDefault="00C267D6">
      <w:pPr>
        <w:widowControl w:val="0"/>
        <w:ind w:left="0"/>
        <w:rPr>
          <w:rFonts w:asciiTheme="majorHAnsi" w:eastAsia="Times New Roman" w:hAnsiTheme="majorHAnsi" w:cstheme="majorHAnsi"/>
          <w:b/>
          <w:sz w:val="22"/>
          <w:szCs w:val="22"/>
          <w:lang w:val="cs-CZ" w:eastAsia="cs-CZ"/>
        </w:rPr>
      </w:pPr>
    </w:p>
    <w:p w14:paraId="61F94045" w14:textId="77777777" w:rsidR="00C267D6" w:rsidRDefault="004F2552">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Název:</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
          <w:sz w:val="22"/>
          <w:szCs w:val="22"/>
          <w:lang w:val="cs-CZ" w:eastAsia="cs-CZ"/>
        </w:rPr>
        <w:t>Nemocnice Kyjov, příspěvková organizace</w:t>
      </w:r>
    </w:p>
    <w:p w14:paraId="32237627"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IČO: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Cs/>
          <w:sz w:val="22"/>
          <w:szCs w:val="22"/>
          <w:lang w:val="cs-CZ" w:eastAsia="cs-CZ"/>
        </w:rPr>
        <w:t>00226912</w:t>
      </w:r>
    </w:p>
    <w:p w14:paraId="15787CE7"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DIČ:</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CZ</w:t>
      </w:r>
      <w:r>
        <w:rPr>
          <w:rFonts w:asciiTheme="majorHAnsi" w:eastAsia="Times New Roman" w:hAnsiTheme="majorHAnsi" w:cstheme="majorHAnsi"/>
          <w:bCs/>
          <w:sz w:val="22"/>
          <w:szCs w:val="22"/>
          <w:lang w:val="cs-CZ" w:eastAsia="cs-CZ"/>
        </w:rPr>
        <w:t>00226912</w:t>
      </w:r>
    </w:p>
    <w:p w14:paraId="4A5C6F60"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Sídlo: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Cs/>
          <w:color w:val="000000"/>
          <w:spacing w:val="-3"/>
          <w:sz w:val="22"/>
          <w:szCs w:val="22"/>
          <w:lang w:val="cs-CZ" w:eastAsia="cs-CZ"/>
        </w:rPr>
        <w:t>Strážovská 1247/22, 697 01 Kyjov</w:t>
      </w:r>
    </w:p>
    <w:p w14:paraId="57299E53"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Zastoupený:</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pacing w:val="-3"/>
          <w:sz w:val="22"/>
          <w:szCs w:val="22"/>
          <w:lang w:val="cs-CZ" w:eastAsia="cs-CZ"/>
        </w:rPr>
        <w:t>MUDr. Jiří Vyhnal, ředitel</w:t>
      </w:r>
    </w:p>
    <w:p w14:paraId="72ABB7EE" w14:textId="77777777" w:rsidR="00C267D6" w:rsidRDefault="004F2552">
      <w:pPr>
        <w:widowControl w:val="0"/>
        <w:ind w:left="0"/>
        <w:rPr>
          <w:rFonts w:asciiTheme="majorHAnsi" w:hAnsiTheme="majorHAnsi" w:cstheme="majorHAnsi"/>
          <w:sz w:val="22"/>
          <w:szCs w:val="22"/>
          <w:lang w:val="cs-CZ"/>
        </w:rPr>
      </w:pPr>
      <w:r>
        <w:rPr>
          <w:rFonts w:asciiTheme="majorHAnsi" w:hAnsiTheme="majorHAnsi" w:cstheme="majorHAnsi"/>
          <w:sz w:val="22"/>
          <w:szCs w:val="22"/>
          <w:lang w:val="cs-CZ"/>
        </w:rPr>
        <w:t>ID datové schránky:</w:t>
      </w:r>
      <w:r>
        <w:rPr>
          <w:rFonts w:asciiTheme="majorHAnsi" w:hAnsiTheme="majorHAnsi" w:cstheme="majorHAnsi"/>
          <w:sz w:val="22"/>
          <w:szCs w:val="22"/>
          <w:lang w:val="cs-CZ"/>
        </w:rPr>
        <w:tab/>
        <w:t>dj2k6kr</w:t>
      </w:r>
    </w:p>
    <w:p w14:paraId="40BC273D"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Zapsaná v OR u Krajského soudu v Brně, oddíl Pr, vložka 1230</w:t>
      </w:r>
    </w:p>
    <w:p w14:paraId="0D3A19B8"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jen „</w:t>
      </w:r>
      <w:r>
        <w:rPr>
          <w:rFonts w:asciiTheme="majorHAnsi" w:eastAsia="Times New Roman" w:hAnsiTheme="majorHAnsi" w:cstheme="majorHAnsi"/>
          <w:b/>
          <w:sz w:val="22"/>
          <w:szCs w:val="22"/>
          <w:lang w:val="cs-CZ" w:eastAsia="cs-CZ"/>
        </w:rPr>
        <w:t>Kupující</w:t>
      </w:r>
      <w:r>
        <w:rPr>
          <w:rFonts w:asciiTheme="majorHAnsi" w:eastAsia="Times New Roman" w:hAnsiTheme="majorHAnsi" w:cstheme="majorHAnsi"/>
          <w:sz w:val="22"/>
          <w:szCs w:val="22"/>
          <w:lang w:val="cs-CZ" w:eastAsia="cs-CZ"/>
        </w:rPr>
        <w:t>“)</w:t>
      </w:r>
    </w:p>
    <w:p w14:paraId="08F9510F" w14:textId="77777777" w:rsidR="00C267D6" w:rsidRDefault="00C267D6">
      <w:pPr>
        <w:widowControl w:val="0"/>
        <w:ind w:left="0"/>
        <w:rPr>
          <w:rFonts w:asciiTheme="majorHAnsi" w:eastAsia="Times New Roman" w:hAnsiTheme="majorHAnsi" w:cstheme="majorHAnsi"/>
          <w:sz w:val="22"/>
          <w:szCs w:val="22"/>
          <w:lang w:val="cs-CZ" w:eastAsia="cs-CZ"/>
        </w:rPr>
      </w:pPr>
    </w:p>
    <w:p w14:paraId="5FA75C2D" w14:textId="77777777" w:rsidR="00C267D6" w:rsidRDefault="004F2552">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společně též „</w:t>
      </w:r>
      <w:r>
        <w:rPr>
          <w:rFonts w:asciiTheme="majorHAnsi" w:eastAsia="Times New Roman" w:hAnsiTheme="majorHAnsi" w:cstheme="majorHAnsi"/>
          <w:b/>
          <w:sz w:val="22"/>
          <w:szCs w:val="22"/>
          <w:lang w:val="cs-CZ" w:eastAsia="cs-CZ"/>
        </w:rPr>
        <w:t>smluvní strany</w:t>
      </w:r>
      <w:r>
        <w:rPr>
          <w:rFonts w:asciiTheme="majorHAnsi" w:eastAsia="Times New Roman" w:hAnsiTheme="majorHAnsi" w:cstheme="majorHAnsi"/>
          <w:sz w:val="22"/>
          <w:szCs w:val="22"/>
          <w:lang w:val="cs-CZ" w:eastAsia="cs-CZ"/>
        </w:rPr>
        <w:t>“)</w:t>
      </w:r>
    </w:p>
    <w:p w14:paraId="32881F3D" w14:textId="77777777" w:rsidR="00C267D6" w:rsidRDefault="00C267D6">
      <w:pPr>
        <w:widowControl w:val="0"/>
        <w:ind w:left="0"/>
        <w:rPr>
          <w:rFonts w:asciiTheme="majorHAnsi" w:eastAsia="Times New Roman" w:hAnsiTheme="majorHAnsi" w:cstheme="majorHAnsi"/>
          <w:sz w:val="22"/>
          <w:szCs w:val="22"/>
          <w:lang w:val="cs-CZ" w:eastAsia="cs-CZ"/>
        </w:rPr>
      </w:pPr>
    </w:p>
    <w:p w14:paraId="2B23286D" w14:textId="77777777" w:rsidR="00C267D6" w:rsidRDefault="00C267D6">
      <w:pPr>
        <w:widowControl w:val="0"/>
        <w:ind w:left="0"/>
        <w:rPr>
          <w:rFonts w:asciiTheme="majorHAnsi" w:eastAsia="Times New Roman" w:hAnsiTheme="majorHAnsi" w:cstheme="majorHAnsi"/>
          <w:sz w:val="22"/>
          <w:szCs w:val="22"/>
          <w:lang w:val="cs-CZ" w:eastAsia="cs-CZ"/>
        </w:rPr>
      </w:pPr>
    </w:p>
    <w:p w14:paraId="7ED29916" w14:textId="77777777" w:rsidR="00C267D6" w:rsidRDefault="004F2552">
      <w:pPr>
        <w:widowControl w:val="0"/>
        <w:ind w:left="0"/>
        <w:jc w:val="center"/>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se v souladu s ustanovením § 2079 a násl. zákona č. 89/2012 Sb., občanský zákoník, ve znění pozdějších předpisů (dále jen „</w:t>
      </w:r>
      <w:r>
        <w:rPr>
          <w:rFonts w:asciiTheme="majorHAnsi" w:eastAsia="Times New Roman" w:hAnsiTheme="majorHAnsi" w:cstheme="majorHAnsi"/>
          <w:b/>
          <w:iCs/>
          <w:sz w:val="22"/>
          <w:szCs w:val="22"/>
          <w:lang w:val="cs-CZ" w:eastAsia="cs-CZ"/>
        </w:rPr>
        <w:t>občanský zákoník</w:t>
      </w:r>
      <w:r>
        <w:rPr>
          <w:rFonts w:asciiTheme="majorHAnsi" w:eastAsia="Times New Roman" w:hAnsiTheme="majorHAnsi" w:cstheme="majorHAnsi"/>
          <w:iCs/>
          <w:sz w:val="22"/>
          <w:szCs w:val="22"/>
          <w:lang w:val="cs-CZ" w:eastAsia="cs-CZ"/>
        </w:rPr>
        <w:t>“), dohodly níže uvedeného dne, měsíce a roku tak, jak stanoví tato</w:t>
      </w:r>
    </w:p>
    <w:p w14:paraId="7047E9BC" w14:textId="77777777" w:rsidR="00C267D6" w:rsidRDefault="00C267D6">
      <w:pPr>
        <w:widowControl w:val="0"/>
        <w:ind w:left="0"/>
        <w:rPr>
          <w:rFonts w:asciiTheme="majorHAnsi" w:eastAsia="Times New Roman" w:hAnsiTheme="majorHAnsi" w:cstheme="majorHAnsi"/>
          <w:sz w:val="22"/>
          <w:szCs w:val="22"/>
          <w:lang w:val="cs-CZ" w:eastAsia="cs-CZ"/>
        </w:rPr>
      </w:pPr>
    </w:p>
    <w:p w14:paraId="11DEBE2C" w14:textId="77777777" w:rsidR="00C267D6" w:rsidRDefault="00C267D6">
      <w:pPr>
        <w:widowControl w:val="0"/>
        <w:ind w:left="0"/>
        <w:rPr>
          <w:rFonts w:asciiTheme="majorHAnsi" w:eastAsia="Times New Roman" w:hAnsiTheme="majorHAnsi" w:cstheme="majorHAnsi"/>
          <w:sz w:val="22"/>
          <w:szCs w:val="22"/>
          <w:lang w:val="cs-CZ" w:eastAsia="cs-CZ"/>
        </w:rPr>
      </w:pPr>
    </w:p>
    <w:p w14:paraId="29324E9D" w14:textId="77777777" w:rsidR="00C267D6" w:rsidRDefault="004F2552">
      <w:pPr>
        <w:pStyle w:val="Nadpis4"/>
        <w:rPr>
          <w:rFonts w:asciiTheme="majorHAnsi" w:hAnsiTheme="majorHAnsi" w:cstheme="majorHAnsi"/>
        </w:rPr>
      </w:pPr>
      <w:r>
        <w:rPr>
          <w:rFonts w:asciiTheme="majorHAnsi" w:hAnsiTheme="majorHAnsi" w:cstheme="majorHAnsi"/>
        </w:rPr>
        <w:t>Kupní smlouva</w:t>
      </w:r>
    </w:p>
    <w:p w14:paraId="09FEB275" w14:textId="77777777" w:rsidR="00C267D6" w:rsidRDefault="00C267D6">
      <w:pPr>
        <w:widowControl w:val="0"/>
        <w:ind w:left="0"/>
        <w:rPr>
          <w:rFonts w:asciiTheme="majorHAnsi" w:eastAsia="Times New Roman" w:hAnsiTheme="majorHAnsi" w:cstheme="majorHAnsi"/>
          <w:b/>
          <w:sz w:val="22"/>
          <w:szCs w:val="22"/>
          <w:lang w:val="cs-CZ" w:eastAsia="cs-CZ"/>
        </w:rPr>
      </w:pPr>
    </w:p>
    <w:p w14:paraId="0B10E8AE"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Preambule</w:t>
      </w:r>
    </w:p>
    <w:p w14:paraId="22BB1B34" w14:textId="77777777" w:rsidR="00C267D6" w:rsidRDefault="004F2552">
      <w:pPr>
        <w:widowControl w:val="0"/>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Smluvní strany shodně prohlašují, že tuto smlouvu uzavírají na základě výsledku výběrového řízení k veřejné zakázce na dodávky s názvem </w:t>
      </w:r>
      <w:r>
        <w:rPr>
          <w:rFonts w:asciiTheme="majorHAnsi" w:eastAsia="Times New Roman" w:hAnsiTheme="majorHAnsi" w:cstheme="majorHAnsi"/>
          <w:b/>
          <w:bCs/>
          <w:sz w:val="22"/>
          <w:szCs w:val="22"/>
          <w:lang w:val="cs-CZ" w:eastAsia="cs-CZ"/>
        </w:rPr>
        <w:t xml:space="preserve">„Tiskárna na potisk mikroskopických podložních skel“ </w:t>
      </w:r>
      <w:r>
        <w:rPr>
          <w:rFonts w:asciiTheme="majorHAnsi" w:eastAsia="Times New Roman" w:hAnsiTheme="majorHAnsi" w:cstheme="majorHAnsi"/>
          <w:sz w:val="22"/>
          <w:szCs w:val="22"/>
          <w:lang w:val="cs-CZ" w:eastAsia="cs-CZ"/>
        </w:rPr>
        <w:t>(dále jen „</w:t>
      </w:r>
      <w:r>
        <w:rPr>
          <w:rFonts w:asciiTheme="majorHAnsi" w:eastAsia="Times New Roman" w:hAnsiTheme="majorHAnsi" w:cstheme="majorHAnsi"/>
          <w:b/>
          <w:sz w:val="22"/>
          <w:szCs w:val="22"/>
          <w:lang w:val="cs-CZ" w:eastAsia="cs-CZ"/>
        </w:rPr>
        <w:t>veřejná zakázka</w:t>
      </w:r>
      <w:r>
        <w:rPr>
          <w:rFonts w:asciiTheme="majorHAnsi" w:eastAsia="Times New Roman" w:hAnsiTheme="majorHAnsi" w:cstheme="majorHAnsi"/>
          <w:sz w:val="22"/>
          <w:szCs w:val="22"/>
          <w:lang w:val="cs-CZ" w:eastAsia="cs-CZ"/>
        </w:rPr>
        <w:t>“</w:t>
      </w:r>
      <w:r>
        <w:rPr>
          <w:rFonts w:asciiTheme="majorHAnsi" w:eastAsia="Times New Roman" w:hAnsiTheme="majorHAnsi" w:cstheme="majorHAnsi"/>
          <w:bCs/>
          <w:sz w:val="22"/>
          <w:szCs w:val="22"/>
          <w:lang w:val="cs-CZ" w:eastAsia="cs-CZ"/>
        </w:rPr>
        <w:t>)</w:t>
      </w:r>
      <w:r>
        <w:rPr>
          <w:rFonts w:asciiTheme="majorHAnsi" w:eastAsia="Times New Roman" w:hAnsiTheme="majorHAnsi" w:cstheme="majorHAnsi"/>
          <w:sz w:val="22"/>
          <w:szCs w:val="22"/>
          <w:lang w:val="cs-CZ" w:eastAsia="cs-CZ"/>
        </w:rPr>
        <w:t xml:space="preserve">. </w:t>
      </w:r>
    </w:p>
    <w:p w14:paraId="7F0F5202" w14:textId="77777777" w:rsidR="00C267D6" w:rsidRDefault="00C267D6">
      <w:pPr>
        <w:widowControl w:val="0"/>
        <w:ind w:left="567" w:hanging="567"/>
        <w:jc w:val="both"/>
        <w:rPr>
          <w:rFonts w:asciiTheme="majorHAnsi" w:eastAsia="Times New Roman" w:hAnsiTheme="majorHAnsi" w:cstheme="majorHAnsi"/>
          <w:sz w:val="22"/>
          <w:szCs w:val="22"/>
          <w:lang w:val="cs-CZ" w:eastAsia="cs-CZ"/>
        </w:rPr>
      </w:pPr>
    </w:p>
    <w:p w14:paraId="09CA18CE" w14:textId="77777777" w:rsidR="00C267D6" w:rsidRDefault="004F2552">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Podkladem pro uzavření této smlouvy je nabídka Prodávajícího podaná pro veřejnou zakázku v souladu se zákonem č. 134/2016 Sb., o zadávání veřejných zakázek, ve znění pozdějších předpisů </w:t>
      </w:r>
      <w:r>
        <w:rPr>
          <w:rFonts w:asciiTheme="majorHAnsi" w:hAnsiTheme="majorHAnsi" w:cstheme="majorHAnsi"/>
          <w:sz w:val="22"/>
          <w:szCs w:val="22"/>
          <w:lang w:val="cs-CZ"/>
        </w:rPr>
        <w:t xml:space="preserve">(dále jen </w:t>
      </w:r>
      <w:r>
        <w:rPr>
          <w:rFonts w:asciiTheme="majorHAnsi" w:hAnsiTheme="majorHAnsi" w:cstheme="majorHAnsi"/>
          <w:b/>
          <w:sz w:val="22"/>
          <w:szCs w:val="22"/>
          <w:lang w:val="cs-CZ"/>
        </w:rPr>
        <w:t>„ZZVZ“</w:t>
      </w:r>
      <w:r>
        <w:rPr>
          <w:rFonts w:asciiTheme="majorHAnsi" w:hAnsiTheme="majorHAnsi" w:cstheme="majorHAnsi"/>
          <w:sz w:val="22"/>
          <w:szCs w:val="22"/>
          <w:lang w:val="cs-CZ"/>
        </w:rPr>
        <w:t>)</w:t>
      </w:r>
      <w:r>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292656E7" w14:textId="77777777" w:rsidR="00C267D6" w:rsidRDefault="00C267D6">
      <w:pPr>
        <w:ind w:left="0"/>
        <w:rPr>
          <w:rFonts w:asciiTheme="majorHAnsi" w:eastAsia="Times New Roman" w:hAnsiTheme="majorHAnsi" w:cstheme="majorHAnsi"/>
          <w:lang w:val="cs-CZ" w:eastAsia="cs-CZ"/>
        </w:rPr>
      </w:pPr>
    </w:p>
    <w:p w14:paraId="3EE09B02" w14:textId="77777777" w:rsidR="00C267D6" w:rsidRDefault="004F2552">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Účelem této smlouvy je sjednat vzájemná práva a povinnosti smluvních stran tak, aby veřejná zakázka mohla být splněna řádně a včas ke spokojenosti obou smluvních stran. Předmětem smlouvy je dodávka nového, dosud neužívaného, nerepasovaného zařízení v rozsahu dle přílohy č. 1 této smlouvy</w:t>
      </w:r>
      <w:r>
        <w:rPr>
          <w:rFonts w:asciiTheme="majorHAnsi" w:hAnsiTheme="majorHAnsi" w:cstheme="majorHAnsi"/>
          <w:bCs/>
          <w:sz w:val="22"/>
          <w:szCs w:val="22"/>
          <w:lang w:val="cs-CZ"/>
        </w:rPr>
        <w:t xml:space="preserve">. Součástí </w:t>
      </w:r>
      <w:r>
        <w:rPr>
          <w:rFonts w:asciiTheme="majorHAnsi" w:hAnsiTheme="majorHAnsi" w:cstheme="majorHAnsi"/>
          <w:bCs/>
          <w:sz w:val="22"/>
          <w:szCs w:val="22"/>
          <w:lang w:val="cs-CZ"/>
        </w:rPr>
        <w:lastRenderedPageBreak/>
        <w:t xml:space="preserve">Předmětu plnění s technickými parametry specifikovanými v příloze č. 1 této smlouvy je také </w:t>
      </w:r>
      <w:r>
        <w:rPr>
          <w:rFonts w:asciiTheme="majorHAnsi" w:eastAsia="Times New Roman" w:hAnsiTheme="majorHAnsi" w:cstheme="majorHAnsi"/>
          <w:sz w:val="22"/>
          <w:szCs w:val="22"/>
          <w:lang w:val="cs-CZ" w:eastAsia="cs-CZ"/>
        </w:rPr>
        <w:t>zajištění záručního servisu a garance pozáručního servisu</w:t>
      </w:r>
      <w:r>
        <w:rPr>
          <w:rFonts w:asciiTheme="majorHAnsi" w:hAnsiTheme="majorHAnsi" w:cstheme="majorHAnsi"/>
          <w:sz w:val="22"/>
          <w:szCs w:val="22"/>
          <w:lang w:val="cs-CZ"/>
        </w:rPr>
        <w:t>.</w:t>
      </w:r>
    </w:p>
    <w:p w14:paraId="49A77351" w14:textId="77777777" w:rsidR="00C267D6" w:rsidRDefault="00C267D6">
      <w:pPr>
        <w:widowControl w:val="0"/>
        <w:ind w:left="567"/>
        <w:jc w:val="both"/>
        <w:rPr>
          <w:rFonts w:asciiTheme="majorHAnsi" w:eastAsia="Times New Roman" w:hAnsiTheme="majorHAnsi" w:cstheme="majorHAnsi"/>
          <w:sz w:val="22"/>
          <w:szCs w:val="22"/>
          <w:lang w:val="cs-CZ" w:eastAsia="cs-CZ"/>
        </w:rPr>
      </w:pPr>
    </w:p>
    <w:p w14:paraId="37FFD13A" w14:textId="77777777" w:rsidR="00C267D6" w:rsidRDefault="004F2552">
      <w:pPr>
        <w:widowControl w:val="0"/>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Prodávající je osobou povinnou spolupůsobit při výkonu finanční kontroly ve smyslu zákona č. 320/2001 Sb., o finanční kontrole ve veřejné správě a o změně některých zákonů, ve znění pozdějších předpisů (zákon o finanční kontrole). V tomto smyslu se Prodávající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poddodavatele. </w:t>
      </w:r>
    </w:p>
    <w:p w14:paraId="6C0A8000" w14:textId="77777777" w:rsidR="00C267D6" w:rsidRDefault="00C267D6">
      <w:pPr>
        <w:widowControl w:val="0"/>
        <w:ind w:left="0"/>
        <w:jc w:val="both"/>
        <w:rPr>
          <w:rFonts w:asciiTheme="majorHAnsi" w:eastAsia="Times New Roman" w:hAnsiTheme="majorHAnsi" w:cstheme="majorHAnsi"/>
          <w:sz w:val="22"/>
          <w:szCs w:val="22"/>
          <w:lang w:val="cs-CZ" w:eastAsia="cs-CZ"/>
        </w:rPr>
      </w:pPr>
    </w:p>
    <w:p w14:paraId="69DD6959" w14:textId="77777777" w:rsidR="00C267D6" w:rsidRDefault="004F2552">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Prodávající dále prohlašuje, že si je vědom povinností a následků vyplývajících ze zákona č. 340/2015 Sb., 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Prodávající zavazuje prokázat Kupujícímu nejpozději při podpisu této smlouvy.</w:t>
      </w:r>
    </w:p>
    <w:p w14:paraId="6E1F6427" w14:textId="77777777" w:rsidR="00C267D6" w:rsidRDefault="00C267D6">
      <w:pPr>
        <w:ind w:left="0"/>
        <w:rPr>
          <w:rFonts w:asciiTheme="majorHAnsi" w:eastAsia="Times New Roman" w:hAnsiTheme="majorHAnsi" w:cstheme="majorHAnsi"/>
          <w:sz w:val="22"/>
          <w:szCs w:val="22"/>
          <w:lang w:val="cs-CZ" w:eastAsia="cs-CZ"/>
        </w:rPr>
      </w:pPr>
    </w:p>
    <w:p w14:paraId="455230CB" w14:textId="77777777" w:rsidR="00C267D6" w:rsidRDefault="004F2552">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7D26A2B3" w14:textId="77777777" w:rsidR="00C267D6" w:rsidRDefault="00C267D6">
      <w:pPr>
        <w:ind w:left="0"/>
        <w:jc w:val="both"/>
        <w:rPr>
          <w:rFonts w:asciiTheme="majorHAnsi" w:eastAsia="Times New Roman" w:hAnsiTheme="majorHAnsi" w:cstheme="majorHAnsi"/>
          <w:sz w:val="22"/>
          <w:szCs w:val="22"/>
          <w:lang w:val="cs-CZ" w:eastAsia="cs-CZ"/>
        </w:rPr>
      </w:pPr>
    </w:p>
    <w:p w14:paraId="4E3CADC1"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w:t>
      </w:r>
    </w:p>
    <w:p w14:paraId="08E2A15B" w14:textId="77777777" w:rsidR="00C267D6" w:rsidRDefault="004F2552">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 xml:space="preserve">Předmět smlouvy, práva a povinnosti smluvních stran </w:t>
      </w:r>
    </w:p>
    <w:p w14:paraId="7954C42C" w14:textId="77777777" w:rsidR="00C267D6" w:rsidRDefault="004F2552">
      <w:pPr>
        <w:numPr>
          <w:ilvl w:val="0"/>
          <w:numId w:val="10"/>
        </w:numPr>
        <w:spacing w:after="240"/>
        <w:ind w:left="540" w:hanging="540"/>
        <w:jc w:val="both"/>
        <w:rPr>
          <w:rFonts w:asciiTheme="majorHAnsi" w:eastAsia="Calibri" w:hAnsiTheme="majorHAnsi" w:cstheme="majorHAnsi"/>
          <w:bCs/>
          <w:color w:val="000000"/>
          <w:sz w:val="22"/>
          <w:szCs w:val="22"/>
          <w:lang w:val="cs-CZ"/>
        </w:rPr>
      </w:pPr>
      <w:r>
        <w:rPr>
          <w:rFonts w:asciiTheme="majorHAnsi" w:eastAsia="Times New Roman" w:hAnsiTheme="majorHAnsi" w:cstheme="majorHAnsi"/>
          <w:sz w:val="22"/>
          <w:szCs w:val="22"/>
          <w:lang w:val="cs-CZ" w:eastAsia="cs-CZ"/>
        </w:rPr>
        <w:t>Předmětem této smlouvy je povinnost Prodávajícího dodat a Kupujícímu předat nové, nerepasované, dosud neužívané, plně funkční, nepoškozené, nevyužité pro výstavní, prezentační či jiné reklamní účely, v nejvyšší jakosti poskytované výrobcem zboží, spolu se všemi právy nutnými k řádnému a nerušenému nakládaní a užívaní zboží:</w:t>
      </w:r>
      <w:r>
        <w:rPr>
          <w:rFonts w:asciiTheme="majorHAnsi" w:eastAsia="Calibri" w:hAnsiTheme="majorHAnsi" w:cstheme="majorHAnsi"/>
          <w:bCs/>
          <w:color w:val="000000"/>
          <w:sz w:val="22"/>
          <w:szCs w:val="22"/>
          <w:lang w:val="cs-CZ"/>
        </w:rPr>
        <w:t xml:space="preserve"> </w:t>
      </w:r>
      <w:r>
        <w:rPr>
          <w:rFonts w:asciiTheme="majorHAnsi" w:eastAsia="Times New Roman" w:hAnsiTheme="majorHAnsi" w:cstheme="majorHAnsi"/>
          <w:b/>
          <w:bCs/>
          <w:sz w:val="22"/>
          <w:szCs w:val="22"/>
          <w:u w:val="single"/>
          <w:lang w:val="cs-CZ" w:eastAsia="cs-CZ"/>
        </w:rPr>
        <w:t xml:space="preserve">Tiskárna na potisk mikroskopických podložních skel </w:t>
      </w:r>
      <w:r>
        <w:rPr>
          <w:rFonts w:asciiTheme="majorHAnsi" w:eastAsia="Times New Roman" w:hAnsiTheme="majorHAnsi" w:cstheme="majorHAnsi"/>
          <w:sz w:val="22"/>
          <w:szCs w:val="22"/>
          <w:lang w:val="cs-CZ" w:eastAsia="cs-CZ"/>
        </w:rPr>
        <w:t>s veškerým potřebným a nezbytným příslušenstvím (dále také jen jako „</w:t>
      </w:r>
      <w:r>
        <w:rPr>
          <w:rFonts w:asciiTheme="majorHAnsi" w:eastAsia="Times New Roman" w:hAnsiTheme="majorHAnsi" w:cstheme="majorHAnsi"/>
          <w:b/>
          <w:bCs/>
          <w:sz w:val="22"/>
          <w:szCs w:val="22"/>
          <w:lang w:val="cs-CZ" w:eastAsia="cs-CZ"/>
        </w:rPr>
        <w:t>zboží</w:t>
      </w:r>
      <w:r>
        <w:rPr>
          <w:rFonts w:asciiTheme="majorHAnsi" w:eastAsia="Times New Roman" w:hAnsiTheme="majorHAnsi" w:cstheme="majorHAnsi"/>
          <w:sz w:val="22"/>
          <w:szCs w:val="22"/>
          <w:lang w:val="cs-CZ" w:eastAsia="cs-CZ"/>
        </w:rPr>
        <w:t xml:space="preserve">“). Součástí plnění Prodávajícího je také poskytování záručního servisu a garance pozáručního servisu dle podmínek čl. 5 této smlouvy. Součástí plnění Prodávajícího jsou i veškeré doklady nutné k řádnému převzetí a užívání zboží, včetně návodu k obsluze a údržbě v českém jazyce. Bližší specifikace předmětu smlouvy je obsažena v Příloze č. 1 této smlouvy (dále souhrnně také jen jako </w:t>
      </w:r>
      <w:r>
        <w:rPr>
          <w:rFonts w:asciiTheme="majorHAnsi" w:eastAsia="Times New Roman" w:hAnsiTheme="majorHAnsi" w:cstheme="majorHAnsi"/>
          <w:b/>
          <w:sz w:val="22"/>
          <w:szCs w:val="22"/>
          <w:lang w:val="cs-CZ" w:eastAsia="cs-CZ"/>
        </w:rPr>
        <w:t xml:space="preserve">„Předmět plnění“ </w:t>
      </w:r>
      <w:r>
        <w:rPr>
          <w:rFonts w:asciiTheme="majorHAnsi" w:eastAsia="Times New Roman" w:hAnsiTheme="majorHAnsi" w:cstheme="majorHAnsi"/>
          <w:sz w:val="22"/>
          <w:szCs w:val="22"/>
          <w:lang w:val="cs-CZ" w:eastAsia="cs-CZ"/>
        </w:rPr>
        <w:t>nebo</w:t>
      </w:r>
      <w:r>
        <w:rPr>
          <w:rFonts w:asciiTheme="majorHAnsi" w:eastAsia="Times New Roman" w:hAnsiTheme="majorHAnsi" w:cstheme="majorHAnsi"/>
          <w:b/>
          <w:sz w:val="22"/>
          <w:szCs w:val="22"/>
          <w:lang w:val="cs-CZ" w:eastAsia="cs-CZ"/>
        </w:rPr>
        <w:t xml:space="preserve"> „Předmět smlouvy“</w:t>
      </w:r>
      <w:r>
        <w:rPr>
          <w:rFonts w:asciiTheme="majorHAnsi" w:eastAsia="Times New Roman" w:hAnsiTheme="majorHAnsi" w:cstheme="majorHAnsi"/>
          <w:sz w:val="22"/>
          <w:szCs w:val="22"/>
          <w:lang w:val="cs-CZ" w:eastAsia="cs-CZ"/>
        </w:rPr>
        <w:t xml:space="preserve">). </w:t>
      </w:r>
      <w:r>
        <w:rPr>
          <w:rFonts w:asciiTheme="majorHAnsi" w:hAnsiTheme="majorHAnsi" w:cstheme="majorHAnsi"/>
          <w:sz w:val="22"/>
          <w:szCs w:val="22"/>
        </w:rPr>
        <w:t xml:space="preserve">Předmětem této smlouvy je následující zboží: </w:t>
      </w:r>
    </w:p>
    <w:p w14:paraId="43F6BAF4" w14:textId="77777777" w:rsidR="00C267D6" w:rsidRDefault="004F2552">
      <w:pPr>
        <w:pStyle w:val="Odstavecseseznamem"/>
        <w:spacing w:before="120" w:after="120" w:line="240" w:lineRule="auto"/>
        <w:ind w:left="785"/>
        <w:contextualSpacing w:val="0"/>
        <w:jc w:val="both"/>
        <w:rPr>
          <w:rFonts w:asciiTheme="majorHAnsi" w:hAnsiTheme="majorHAnsi" w:cstheme="majorHAnsi"/>
        </w:rPr>
      </w:pPr>
      <w:r>
        <w:rPr>
          <w:rFonts w:asciiTheme="majorHAnsi" w:hAnsiTheme="majorHAnsi" w:cstheme="majorHAnsi"/>
          <w:b/>
          <w:bCs/>
        </w:rPr>
        <w:t xml:space="preserve">Tiskárna na potisk mikroskopických podložních skel </w:t>
      </w:r>
      <w:r>
        <w:rPr>
          <w:rFonts w:asciiTheme="majorHAnsi" w:hAnsiTheme="majorHAnsi" w:cstheme="majorHAnsi"/>
          <w:i/>
        </w:rPr>
        <w:t>- 1 ks, Tiskárna skel Twin Hopper Slide Printer, JAG-1300-00C</w:t>
      </w:r>
      <w:r>
        <w:rPr>
          <w:rFonts w:asciiTheme="majorHAnsi" w:hAnsiTheme="majorHAnsi" w:cstheme="majorHAnsi"/>
        </w:rPr>
        <w:t xml:space="preserve">, </w:t>
      </w:r>
      <w:r>
        <w:rPr>
          <w:rFonts w:asciiTheme="majorHAnsi" w:hAnsiTheme="majorHAnsi" w:cstheme="majorHAnsi"/>
          <w:i/>
        </w:rPr>
        <w:t>(výrobce)</w:t>
      </w:r>
      <w:r>
        <w:rPr>
          <w:rFonts w:asciiTheme="majorHAnsi" w:hAnsiTheme="majorHAnsi" w:cstheme="majorHAnsi"/>
        </w:rPr>
        <w:t xml:space="preserve"> CELLPATH LIMITED</w:t>
      </w:r>
    </w:p>
    <w:p w14:paraId="6B6EFCED" w14:textId="77777777" w:rsidR="00C267D6" w:rsidRDefault="00C267D6">
      <w:pPr>
        <w:spacing w:after="240"/>
        <w:ind w:left="540"/>
        <w:jc w:val="both"/>
        <w:rPr>
          <w:rFonts w:asciiTheme="majorHAnsi" w:eastAsia="Calibri" w:hAnsiTheme="majorHAnsi" w:cstheme="majorHAnsi"/>
          <w:bCs/>
          <w:color w:val="000000"/>
          <w:sz w:val="22"/>
          <w:szCs w:val="22"/>
          <w:lang w:val="cs-CZ"/>
        </w:rPr>
      </w:pPr>
    </w:p>
    <w:p w14:paraId="1BEA0B95" w14:textId="77777777" w:rsidR="00C267D6" w:rsidRDefault="004F2552">
      <w:pPr>
        <w:numPr>
          <w:ilvl w:val="0"/>
          <w:numId w:val="10"/>
        </w:numPr>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Předmět plnění je blíže specifikován v odst. 1 až 7 tohoto článku smlouvy a v příloze č. 1 této smlouvy – Technické podmínky. Předmětem plnění je rovněž závazek Prodávajícího Předmět plnění v místě plnění nainstalovat. Předmětem plnění je rovněž závazek Kupujícího Předmět plnění převzít a uhradit Prodávajícímu cenu specifikovanou v čl. 2 této smlouvy. </w:t>
      </w:r>
    </w:p>
    <w:p w14:paraId="7CCB13CA" w14:textId="77777777" w:rsidR="00C267D6" w:rsidRDefault="00C267D6">
      <w:pPr>
        <w:pStyle w:val="Zkladntextodsazen"/>
        <w:ind w:left="0"/>
        <w:rPr>
          <w:rFonts w:asciiTheme="majorHAnsi" w:hAnsiTheme="majorHAnsi" w:cstheme="majorHAnsi"/>
        </w:rPr>
      </w:pPr>
    </w:p>
    <w:p w14:paraId="15C32339" w14:textId="77777777" w:rsidR="00C267D6" w:rsidRDefault="004F2552">
      <w:pPr>
        <w:pStyle w:val="Zkladntextodsazen"/>
        <w:numPr>
          <w:ilvl w:val="0"/>
          <w:numId w:val="10"/>
        </w:numPr>
        <w:ind w:left="540" w:hanging="540"/>
        <w:rPr>
          <w:rFonts w:asciiTheme="majorHAnsi" w:hAnsiTheme="majorHAnsi" w:cstheme="majorHAnsi"/>
        </w:rPr>
      </w:pPr>
      <w:r>
        <w:rPr>
          <w:rFonts w:asciiTheme="majorHAnsi" w:hAnsiTheme="majorHAnsi" w:cstheme="majorHAnsi"/>
        </w:rPr>
        <w:t xml:space="preserve">Prodávající prohlašuje, že dodávaný Předmět plnění má dále veškeré potřebné funkční a technické vlastnosti a je dodáván s veškerým nezbytným příslušenstvím, to vše podrobněji specifikované v příloze č. 1 technické podmínky, která jsou nedílnou součástí této smlouvy. Prodávající dále prohlašuje, že v době </w:t>
      </w:r>
      <w:r>
        <w:rPr>
          <w:rFonts w:asciiTheme="majorHAnsi" w:hAnsiTheme="majorHAnsi" w:cstheme="majorHAnsi"/>
        </w:rPr>
        <w:lastRenderedPageBreak/>
        <w:t>předání Předmětu smlouvy Kupujícímu je plně oprávněn převést vlastnické právo k Předmětu plnění na Kupujícího.</w:t>
      </w:r>
    </w:p>
    <w:p w14:paraId="7A2AF87A" w14:textId="77777777" w:rsidR="00C267D6" w:rsidRDefault="00C267D6">
      <w:pPr>
        <w:pStyle w:val="Zkladntextodsazen"/>
        <w:ind w:left="0"/>
        <w:rPr>
          <w:rFonts w:asciiTheme="majorHAnsi" w:hAnsiTheme="majorHAnsi" w:cstheme="majorHAnsi"/>
        </w:rPr>
      </w:pPr>
    </w:p>
    <w:p w14:paraId="5D8B580E" w14:textId="77777777" w:rsidR="00C267D6" w:rsidRDefault="004F2552">
      <w:pPr>
        <w:pStyle w:val="Zkladntextodsazen"/>
        <w:numPr>
          <w:ilvl w:val="0"/>
          <w:numId w:val="10"/>
        </w:numPr>
        <w:ind w:left="540" w:hanging="540"/>
        <w:rPr>
          <w:rFonts w:asciiTheme="majorHAnsi" w:hAnsiTheme="majorHAnsi" w:cstheme="majorHAnsi"/>
        </w:rPr>
      </w:pPr>
      <w:r>
        <w:rPr>
          <w:rFonts w:asciiTheme="majorHAnsi" w:hAnsiTheme="majorHAnsi" w:cstheme="majorHAnsi"/>
        </w:rPr>
        <w:t>Prodávající zároveň prohlašuje, že Předmět plnění splňuje veškeré nároky vycházející z technických, bezpečnostních, hygienických či ekologických norem a právních předpisů platných v ČR, má požadované atesty, certifikaci pro použití v ČR a/nebo EU (CE) nebo prohlášení o vlastnostech či prohlášení o shodě, jsou-li pro jeho použití nezbytné podle příslušných právních předpisů. Zařízení musí splňovat veškeré nároky vycházející z technických a bezpečnostních norem platných v ČR pro tento typ zařízení. Předmět smlouvy musí být plněn zejména v souladu se zákonem č. 375/2022 Sb., o zdravotnických prostředcích a diagnostických zdravotnických prostředcích in vitro, ve znění pozdějších předpisů (dále jen „zákon o zdravotnických prostředcích a diagnostických zdravotnických prostředcích in vitro“).</w:t>
      </w:r>
    </w:p>
    <w:p w14:paraId="45BDF51D" w14:textId="77777777" w:rsidR="00C267D6" w:rsidRDefault="00C267D6">
      <w:pPr>
        <w:ind w:left="0"/>
        <w:rPr>
          <w:rFonts w:asciiTheme="majorHAnsi" w:hAnsiTheme="majorHAnsi" w:cstheme="majorHAnsi"/>
          <w:lang w:val="cs-CZ"/>
        </w:rPr>
      </w:pPr>
    </w:p>
    <w:p w14:paraId="2371462F" w14:textId="77777777" w:rsidR="00C267D6" w:rsidRDefault="004F2552">
      <w:pPr>
        <w:numPr>
          <w:ilvl w:val="0"/>
          <w:numId w:val="10"/>
        </w:numPr>
        <w:tabs>
          <w:tab w:val="left" w:pos="567"/>
          <w:tab w:val="left" w:pos="630"/>
          <w:tab w:val="left" w:pos="72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Součástí předmětu plnění je rovněž proškolení pracovníků Kupujícího v českém jazyce v nezbytném rozsahu v místě plnění kvalifikovaným pracovníkem Prodávajícího dle požadavků Kupujícího a uvedení Předmětu plnění do provozu a provedení veškerých úvodních nastavení, validace, konfigurace a kalibrace. Proškolení pracovníků Kupujícího zajistí na své náklady Prodávající.</w:t>
      </w:r>
    </w:p>
    <w:p w14:paraId="4B9E3B16" w14:textId="77777777" w:rsidR="00C267D6" w:rsidRDefault="00C267D6">
      <w:pPr>
        <w:ind w:left="0"/>
        <w:rPr>
          <w:rFonts w:asciiTheme="majorHAnsi" w:hAnsiTheme="majorHAnsi" w:cstheme="majorHAnsi"/>
          <w:lang w:val="cs-CZ"/>
        </w:rPr>
      </w:pPr>
    </w:p>
    <w:p w14:paraId="104D95CF" w14:textId="77777777" w:rsidR="00C267D6" w:rsidRDefault="004F2552">
      <w:pPr>
        <w:pStyle w:val="Zkladntextodsazen"/>
        <w:numPr>
          <w:ilvl w:val="0"/>
          <w:numId w:val="10"/>
        </w:numPr>
        <w:tabs>
          <w:tab w:val="left" w:pos="540"/>
        </w:tabs>
        <w:ind w:left="540" w:hanging="540"/>
        <w:rPr>
          <w:rFonts w:asciiTheme="majorHAnsi" w:hAnsiTheme="majorHAnsi" w:cstheme="majorHAnsi"/>
        </w:rPr>
      </w:pPr>
      <w:r>
        <w:rPr>
          <w:rFonts w:asciiTheme="majorHAnsi" w:hAnsiTheme="majorHAnsi" w:cstheme="majorHAnsi"/>
        </w:rPr>
        <w:t>Prodávající zajistí poskytování záručního servisu a podpory pro dodávaný Předmět plnění plně v souladu se všemi doporučeními výrobce a manuály k Předmětu plnění, a to minimálně po dobu trvání záruky dle čl. 5 této smlouvy.</w:t>
      </w:r>
    </w:p>
    <w:p w14:paraId="0B78DF5F" w14:textId="77777777" w:rsidR="00C267D6" w:rsidRDefault="00C267D6">
      <w:pPr>
        <w:ind w:left="0"/>
        <w:rPr>
          <w:rFonts w:asciiTheme="majorHAnsi" w:hAnsiTheme="majorHAnsi" w:cstheme="majorHAnsi"/>
          <w:lang w:val="cs-CZ"/>
        </w:rPr>
      </w:pPr>
    </w:p>
    <w:p w14:paraId="371E09B1" w14:textId="77777777" w:rsidR="00C267D6" w:rsidRDefault="004F2552">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Předmětem této smlouvy je dále:</w:t>
      </w:r>
    </w:p>
    <w:p w14:paraId="16669E66" w14:textId="77777777" w:rsidR="00C267D6" w:rsidRDefault="004F2552">
      <w:pPr>
        <w:numPr>
          <w:ilvl w:val="1"/>
          <w:numId w:val="15"/>
        </w:numPr>
        <w:ind w:left="990" w:hanging="45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doprava a dodání Předmětu plnění na místo plnění a jeho vybalení, instalace; včetně poplatků, pojištění, licenci k užívání softwarové vybavení zařízení atd.; příp. montáži zboží, je-li pro uvedení zboží do plného provozu potřeba, aby byly tyto služby provedeny a zprovoznění v místě plnění,</w:t>
      </w:r>
    </w:p>
    <w:p w14:paraId="79D77363" w14:textId="77777777" w:rsidR="00C267D6" w:rsidRDefault="004F2552">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59728FFB" w14:textId="77777777" w:rsidR="00C267D6" w:rsidRDefault="004F2552">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1B0A6322" w14:textId="77777777" w:rsidR="00C267D6" w:rsidRDefault="004F2552">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implementaci zboží zahrnují zejména procesy uskutečňování teoretických analýz a plánovaných postupů za účelem uvedení zboží do plného provozu, včetně funkčního připojení na stávající PACS (AMIS*PACS Flex Server od firmy ICZ) protokolem DICOM (Print, Query/Retrieve, Import/Export, Secodnary Capture, Worklist pro komunikaci k RIS, MPSS, export do PC), pokud je zařízení/přístroj připojitelný.</w:t>
      </w:r>
    </w:p>
    <w:p w14:paraId="7889C5BF" w14:textId="77777777" w:rsidR="00C267D6" w:rsidRDefault="004F2552">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a účinného zákona o zdravotnických prostředcích obstarání veškerých veřejnoprávních rozhodnutí a povolení potřebných pro uvedení zboží do plného provozu jakož i provedení jiných úkonů a činností nutných pro to, aby zboží mohlo plnit sjednaný či obvyklý účel.</w:t>
      </w:r>
    </w:p>
    <w:p w14:paraId="58742BA5" w14:textId="77777777" w:rsidR="00C267D6" w:rsidRDefault="004F2552">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předání veškeré dokumentace nutné k převzetí a užívání Předmětu plnění, tj. např.</w:t>
      </w:r>
    </w:p>
    <w:p w14:paraId="7BBB2B22" w14:textId="77777777" w:rsidR="00C267D6" w:rsidRDefault="004F2552">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technické (uživatelské) dokumentace,</w:t>
      </w:r>
    </w:p>
    <w:p w14:paraId="5672C185" w14:textId="77777777" w:rsidR="00C267D6" w:rsidRDefault="004F2552">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dokladů o provedených revizích, instrukcí, záručních (reklamačních) listů, návodů k obsluze a údržbě Předmětu plnění, validační protokol, prohlášení o shodě, to vše v českém jazyce,</w:t>
      </w:r>
    </w:p>
    <w:p w14:paraId="0B76E310" w14:textId="77777777" w:rsidR="00C267D6" w:rsidRDefault="004F2552">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prohlášení o shodě dodaného zboží se schválenými standardy</w:t>
      </w:r>
    </w:p>
    <w:p w14:paraId="6AF184D2" w14:textId="77777777" w:rsidR="00C267D6" w:rsidRDefault="004F2552">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lastRenderedPageBreak/>
        <w:t xml:space="preserve">dokumentace dle příslušného zákona o zdravotnických prostředcích </w:t>
      </w:r>
    </w:p>
    <w:p w14:paraId="4E816C57" w14:textId="77777777" w:rsidR="00C267D6" w:rsidRDefault="004F2552">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předání certifikátu CE,</w:t>
      </w:r>
    </w:p>
    <w:p w14:paraId="56262FC7" w14:textId="77777777" w:rsidR="00C267D6" w:rsidRDefault="004F2552">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zpracování a předání protokolu se stanovením třídy zdravotnického prostředku (I, IIa, IIb, III),</w:t>
      </w:r>
    </w:p>
    <w:p w14:paraId="1203CDE5" w14:textId="77777777" w:rsidR="00C267D6" w:rsidRDefault="004F2552">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vypracování a předání celkového detailního sumáře dodaných položek Předmětu plnění,</w:t>
      </w:r>
    </w:p>
    <w:p w14:paraId="36FE938C" w14:textId="77777777" w:rsidR="00C267D6" w:rsidRDefault="004F2552">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odvoz a ekologická likvidace všech obalů a dalších materiálů použitých v rámci předání Předmětu plnění, použité obaly musí být z recyklovaných nebo recyklovatelných materiálů, tak aby je bylo možné jednoduše třídit,</w:t>
      </w:r>
    </w:p>
    <w:p w14:paraId="5F6F3507" w14:textId="77777777" w:rsidR="00C267D6" w:rsidRDefault="004F2552">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se zavazuje, že kupujícímu předá protokol o instruktáži obsluhy a doklad o likvidaci obalů a odpadu,</w:t>
      </w:r>
    </w:p>
    <w:p w14:paraId="48523F36" w14:textId="77777777" w:rsidR="00C267D6" w:rsidRDefault="004F2552">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zajištění bezplatného záručního servisu Předmětu plnění dle čl. 5 této smlouvy a garance dostupnosti pozáručního servisu a dostupnosti náhradních dílů minimálně po dobu 10 let po skončení záruční doby min. 1x ročně bezplatná preventivní prohlídka (bezpečnostně technická kontrola dle zákona o zdravotnických prostředcích a diagnostických zdravotnických prostředcích in vitro) Předmětu plnění autorizovaným servisním technikem včetně údržby a použitého spotřebního materiálu k údržbě a náhradních dílů, přičemž poslední se uskuteční na konci záruční doby Předmětu plnění v termínu dle vzájemné domluvy smluvních stran,</w:t>
      </w:r>
    </w:p>
    <w:p w14:paraId="164FC327" w14:textId="77777777" w:rsidR="00C267D6" w:rsidRDefault="004F2552">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obstarání veškerých veřejnoprávních rozhodnutí a povolení potřebných pro uvedení zboží do plného provozu,</w:t>
      </w:r>
    </w:p>
    <w:p w14:paraId="0CFE5C0E" w14:textId="77777777" w:rsidR="00C267D6" w:rsidRDefault="004F2552">
      <w:pPr>
        <w:numPr>
          <w:ilvl w:val="0"/>
          <w:numId w:val="13"/>
        </w:numPr>
        <w:ind w:left="990"/>
        <w:jc w:val="both"/>
        <w:rPr>
          <w:rFonts w:asciiTheme="majorHAnsi" w:hAnsiTheme="majorHAnsi" w:cstheme="majorHAnsi"/>
          <w:sz w:val="22"/>
          <w:szCs w:val="22"/>
          <w:lang w:val="cs-CZ"/>
        </w:rPr>
      </w:pPr>
      <w:r>
        <w:rPr>
          <w:rFonts w:asciiTheme="majorHAnsi" w:eastAsia="Times New Roman" w:hAnsiTheme="majorHAnsi" w:cstheme="majorHAnsi"/>
          <w:sz w:val="22"/>
          <w:szCs w:val="22"/>
          <w:lang w:val="cs-CZ" w:eastAsia="cs-CZ"/>
        </w:rPr>
        <w:t>licence k užívání softwarového vybavení zařízení:</w:t>
      </w:r>
    </w:p>
    <w:p w14:paraId="151E30FF" w14:textId="77777777" w:rsidR="00C267D6" w:rsidRDefault="004F2552">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424A6B0C" w14:textId="77777777" w:rsidR="00C267D6" w:rsidRDefault="004F2552">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celou dobu záruky zařízení s tím, že nese odpovědnost za škody vzniklé Kupujícímu z důvodu nedodržení tohoto závazku.</w:t>
      </w:r>
    </w:p>
    <w:p w14:paraId="3BF97EFB" w14:textId="77777777" w:rsidR="00C267D6" w:rsidRDefault="004F2552">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6D8931EE" w14:textId="77777777" w:rsidR="00C267D6" w:rsidRDefault="004F2552">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34D73FE" w14:textId="77777777" w:rsidR="00C267D6" w:rsidRDefault="004F2552">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0D67ACEB" w14:textId="77777777" w:rsidR="00C267D6" w:rsidRDefault="004F2552">
      <w:pPr>
        <w:pStyle w:val="Odstavecseseznamem"/>
        <w:numPr>
          <w:ilvl w:val="0"/>
          <w:numId w:val="21"/>
        </w:numPr>
        <w:jc w:val="both"/>
        <w:rPr>
          <w:rFonts w:asciiTheme="majorHAnsi" w:hAnsiTheme="majorHAnsi" w:cstheme="majorHAnsi"/>
        </w:rPr>
      </w:pPr>
      <w:r>
        <w:rPr>
          <w:rFonts w:asciiTheme="majorHAnsi" w:hAnsiTheme="majorHAnsi" w:cstheme="majorHAnsi"/>
        </w:rPr>
        <w:t>Prodávající se zavazuje zajistit připojení předmětu do laboratorního informačního systému WinZis Prodata na vlastní náklady včetně validace komunikace.</w:t>
      </w:r>
    </w:p>
    <w:p w14:paraId="5D617E73" w14:textId="77777777" w:rsidR="00C267D6" w:rsidRDefault="004F2552">
      <w:pPr>
        <w:pStyle w:val="Odstavecseseznamem"/>
        <w:numPr>
          <w:ilvl w:val="0"/>
          <w:numId w:val="21"/>
        </w:numPr>
        <w:jc w:val="both"/>
        <w:rPr>
          <w:rFonts w:asciiTheme="majorHAnsi" w:hAnsiTheme="majorHAnsi" w:cstheme="majorHAnsi"/>
        </w:rPr>
      </w:pPr>
      <w:r>
        <w:rPr>
          <w:rFonts w:asciiTheme="majorHAnsi" w:hAnsiTheme="majorHAnsi" w:cstheme="majorHAnsi"/>
        </w:rPr>
        <w:t>Prodávající je povinen zajistit, že případná instalace dodávaného SW na pracovní stanici v prostředí kupujícího bude plně kompatibilní s pravidly a politikami doménové infrastruktury organizace kupujícího.</w:t>
      </w:r>
    </w:p>
    <w:p w14:paraId="003CDBC5" w14:textId="77777777" w:rsidR="00C267D6" w:rsidRDefault="00C267D6">
      <w:pPr>
        <w:ind w:left="1440"/>
        <w:jc w:val="both"/>
        <w:rPr>
          <w:rFonts w:asciiTheme="majorHAnsi" w:hAnsiTheme="majorHAnsi" w:cstheme="majorHAnsi"/>
          <w:sz w:val="22"/>
          <w:szCs w:val="22"/>
          <w:lang w:val="cs-CZ"/>
        </w:rPr>
      </w:pPr>
    </w:p>
    <w:p w14:paraId="39C7CDD0" w14:textId="77777777" w:rsidR="00C267D6" w:rsidRDefault="004F2552">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
          <w:bCs/>
          <w:sz w:val="22"/>
          <w:szCs w:val="22"/>
          <w:lang w:val="cs-CZ" w:eastAsia="cs-CZ"/>
        </w:rPr>
        <w:t>Před uzavřením této smlouvy doloží Prodávající oprávnění – doklad o registraci k dodání a servisu nabízených zdravotnických prostředků dle zákona č. 375/2022 Sb.</w:t>
      </w:r>
      <w:r>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w:t>
      </w:r>
      <w:r>
        <w:rPr>
          <w:rFonts w:asciiTheme="majorHAnsi" w:eastAsia="Times New Roman" w:hAnsiTheme="majorHAnsi" w:cstheme="majorHAnsi"/>
          <w:sz w:val="22"/>
          <w:szCs w:val="22"/>
          <w:lang w:val="cs-CZ" w:eastAsia="cs-CZ"/>
        </w:rPr>
        <w:lastRenderedPageBreak/>
        <w:t>potvrzení ohlášení registrace, výpis z registru SÚKL, uvedení URL adresy, na které je možné registraci ověřit apod.), pokud dle aktuálně platné a účinné legislativy je k dodání a servisu zboží takové oprávnění potřebné.</w:t>
      </w:r>
    </w:p>
    <w:p w14:paraId="5699BFFC" w14:textId="77777777" w:rsidR="007A5447" w:rsidRDefault="007A5447" w:rsidP="007A5447">
      <w:pPr>
        <w:tabs>
          <w:tab w:val="left" w:pos="567"/>
          <w:tab w:val="left" w:pos="630"/>
        </w:tabs>
        <w:ind w:left="540"/>
        <w:jc w:val="both"/>
        <w:rPr>
          <w:rFonts w:asciiTheme="majorHAnsi" w:eastAsia="Times New Roman" w:hAnsiTheme="majorHAnsi" w:cstheme="majorHAnsi"/>
          <w:sz w:val="22"/>
          <w:szCs w:val="22"/>
          <w:lang w:val="cs-CZ" w:eastAsia="cs-CZ"/>
        </w:rPr>
      </w:pPr>
    </w:p>
    <w:p w14:paraId="54C3A47A" w14:textId="6E8EF8B6" w:rsidR="00C267D6" w:rsidRPr="007A5447" w:rsidRDefault="007A5447" w:rsidP="007A5447">
      <w:pPr>
        <w:ind w:left="3816" w:firstLine="432"/>
        <w:rPr>
          <w:rFonts w:asciiTheme="majorHAnsi" w:hAnsiTheme="majorHAnsi" w:cstheme="majorHAnsi"/>
          <w:b/>
          <w:bCs/>
        </w:rPr>
      </w:pPr>
      <w:r w:rsidRPr="007A5447">
        <w:rPr>
          <w:rFonts w:asciiTheme="majorHAnsi" w:hAnsiTheme="majorHAnsi" w:cstheme="majorHAnsi"/>
          <w:b/>
          <w:bCs/>
        </w:rPr>
        <w:t xml:space="preserve">       </w:t>
      </w:r>
      <w:r w:rsidR="004F2552" w:rsidRPr="007A5447">
        <w:rPr>
          <w:rFonts w:asciiTheme="majorHAnsi" w:hAnsiTheme="majorHAnsi" w:cstheme="majorHAnsi"/>
          <w:b/>
          <w:bCs/>
        </w:rPr>
        <w:t>Článek 2</w:t>
      </w:r>
    </w:p>
    <w:p w14:paraId="7089C298" w14:textId="77777777" w:rsidR="00C267D6" w:rsidRDefault="004F2552">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Kupní cena</w:t>
      </w:r>
    </w:p>
    <w:p w14:paraId="6FFB3F18" w14:textId="77777777" w:rsidR="00C267D6" w:rsidRDefault="004F2552">
      <w:pPr>
        <w:widowControl w:val="0"/>
        <w:numPr>
          <w:ilvl w:val="3"/>
          <w:numId w:val="3"/>
        </w:numPr>
        <w:tabs>
          <w:tab w:val="left" w:pos="567"/>
        </w:tabs>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se dohodly, že kupní cena za převod neomezeného vlastnického práva k Předmětu plnění specifikovanému v čl. 1 této smlouvy (tj. za řádně dodané, předané a nainstalované, nové, dosud neužívané, nerepasované a plně funkční zboží, v rozsahu dle přílohy č. 1 této smlouvy) činí:</w:t>
      </w:r>
    </w:p>
    <w:p w14:paraId="14B081EB" w14:textId="77777777" w:rsidR="00C267D6" w:rsidRDefault="00C267D6">
      <w:pPr>
        <w:widowControl w:val="0"/>
        <w:ind w:left="540"/>
        <w:jc w:val="both"/>
        <w:rPr>
          <w:rFonts w:asciiTheme="majorHAnsi" w:eastAsia="Times New Roman" w:hAnsiTheme="majorHAnsi" w:cstheme="majorHAnsi"/>
          <w:b/>
          <w:sz w:val="22"/>
          <w:szCs w:val="22"/>
          <w:u w:val="single"/>
          <w:lang w:val="cs-CZ" w:eastAsia="cs-CZ"/>
        </w:rPr>
      </w:pPr>
    </w:p>
    <w:p w14:paraId="48138152" w14:textId="77777777" w:rsidR="00C267D6" w:rsidRDefault="004F2552">
      <w:pPr>
        <w:tabs>
          <w:tab w:val="left" w:pos="426"/>
        </w:tabs>
        <w:spacing w:before="120" w:after="200"/>
        <w:ind w:left="426"/>
        <w:contextualSpacing/>
        <w:jc w:val="both"/>
        <w:rPr>
          <w:rFonts w:asciiTheme="majorHAnsi" w:hAnsiTheme="majorHAnsi" w:cstheme="majorHAnsi"/>
        </w:rPr>
      </w:pPr>
      <w:r>
        <w:rPr>
          <w:rFonts w:asciiTheme="majorHAnsi" w:hAnsiTheme="majorHAnsi" w:cstheme="majorHAnsi"/>
          <w:b/>
        </w:rPr>
        <w:t>Zboží: Tiskárna na potisk mikroskopických podložních skel  – 1 ks</w:t>
      </w:r>
    </w:p>
    <w:p w14:paraId="2F550C18" w14:textId="76F80BC7" w:rsidR="00C267D6" w:rsidRDefault="004F2552">
      <w:pPr>
        <w:tabs>
          <w:tab w:val="left" w:pos="426"/>
        </w:tabs>
        <w:spacing w:before="120"/>
        <w:ind w:left="425"/>
        <w:jc w:val="both"/>
        <w:rPr>
          <w:rFonts w:asciiTheme="majorHAnsi" w:hAnsiTheme="majorHAnsi" w:cstheme="majorHAnsi"/>
          <w:sz w:val="22"/>
          <w:szCs w:val="22"/>
          <w:lang w:val="pl-PL"/>
        </w:rPr>
      </w:pPr>
      <w:r>
        <w:rPr>
          <w:rFonts w:asciiTheme="majorHAnsi" w:hAnsiTheme="majorHAnsi" w:cstheme="majorHAnsi"/>
          <w:sz w:val="22"/>
          <w:szCs w:val="22"/>
          <w:lang w:val="pl-PL"/>
        </w:rPr>
        <w:t>Cena celkem bez DPH:</w:t>
      </w:r>
      <w:r>
        <w:rPr>
          <w:rFonts w:asciiTheme="majorHAnsi" w:hAnsiTheme="majorHAnsi" w:cstheme="majorHAnsi"/>
          <w:sz w:val="22"/>
          <w:szCs w:val="22"/>
          <w:lang w:val="pl-PL"/>
        </w:rPr>
        <w:tab/>
        <w:t>330.000,00 Kč</w:t>
      </w:r>
    </w:p>
    <w:p w14:paraId="6CBDBE5F" w14:textId="24E8CF53" w:rsidR="00C267D6" w:rsidRDefault="004F2552">
      <w:pPr>
        <w:tabs>
          <w:tab w:val="left" w:pos="426"/>
        </w:tabs>
        <w:ind w:left="426"/>
        <w:jc w:val="both"/>
        <w:rPr>
          <w:rFonts w:asciiTheme="majorHAnsi" w:hAnsiTheme="majorHAnsi" w:cstheme="majorHAnsi"/>
          <w:sz w:val="22"/>
          <w:szCs w:val="22"/>
          <w:lang w:val="pl-PL"/>
        </w:rPr>
      </w:pPr>
      <w:r>
        <w:rPr>
          <w:rFonts w:asciiTheme="majorHAnsi" w:hAnsiTheme="majorHAnsi" w:cstheme="majorHAnsi"/>
          <w:sz w:val="22"/>
          <w:szCs w:val="22"/>
          <w:lang w:val="pl-PL"/>
        </w:rPr>
        <w:t>DPH (21%):</w:t>
      </w:r>
      <w:r>
        <w:rPr>
          <w:rFonts w:asciiTheme="majorHAnsi" w:hAnsiTheme="majorHAnsi" w:cstheme="majorHAnsi"/>
          <w:sz w:val="22"/>
          <w:szCs w:val="22"/>
          <w:lang w:val="pl-PL"/>
        </w:rPr>
        <w:tab/>
      </w:r>
      <w:r>
        <w:rPr>
          <w:rFonts w:asciiTheme="majorHAnsi" w:hAnsiTheme="majorHAnsi" w:cstheme="majorHAnsi"/>
          <w:sz w:val="22"/>
          <w:szCs w:val="22"/>
          <w:lang w:val="pl-PL"/>
        </w:rPr>
        <w:tab/>
        <w:t>69.300,00 Kč</w:t>
      </w:r>
    </w:p>
    <w:p w14:paraId="463D318E" w14:textId="12666AB6" w:rsidR="00C267D6" w:rsidRDefault="004F2552">
      <w:pPr>
        <w:tabs>
          <w:tab w:val="left" w:pos="426"/>
        </w:tabs>
        <w:ind w:left="426"/>
        <w:jc w:val="both"/>
        <w:rPr>
          <w:rFonts w:asciiTheme="majorHAnsi" w:hAnsiTheme="majorHAnsi" w:cstheme="majorHAnsi"/>
          <w:b/>
          <w:sz w:val="22"/>
          <w:szCs w:val="22"/>
          <w:lang w:val="pl-PL"/>
        </w:rPr>
      </w:pPr>
      <w:r>
        <w:rPr>
          <w:rFonts w:asciiTheme="majorHAnsi" w:hAnsiTheme="majorHAnsi" w:cstheme="majorHAnsi"/>
          <w:b/>
          <w:sz w:val="22"/>
          <w:szCs w:val="22"/>
          <w:lang w:val="pl-PL"/>
        </w:rPr>
        <w:t>Cena včetně DPH:</w:t>
      </w:r>
      <w:r>
        <w:rPr>
          <w:rFonts w:asciiTheme="majorHAnsi" w:hAnsiTheme="majorHAnsi" w:cstheme="majorHAnsi"/>
          <w:b/>
          <w:sz w:val="22"/>
          <w:szCs w:val="22"/>
          <w:lang w:val="pl-PL"/>
        </w:rPr>
        <w:tab/>
        <w:t>399.300,00 Kč</w:t>
      </w:r>
    </w:p>
    <w:p w14:paraId="34A2F5EB" w14:textId="77777777" w:rsidR="00C267D6" w:rsidRDefault="004F2552">
      <w:pPr>
        <w:tabs>
          <w:tab w:val="left" w:pos="426"/>
        </w:tabs>
        <w:spacing w:after="120"/>
        <w:ind w:left="426"/>
        <w:jc w:val="both"/>
        <w:rPr>
          <w:rFonts w:asciiTheme="majorHAnsi" w:hAnsiTheme="majorHAnsi" w:cstheme="majorHAnsi"/>
          <w:b/>
          <w:sz w:val="22"/>
          <w:szCs w:val="22"/>
          <w:lang w:val="pl-PL"/>
        </w:rPr>
      </w:pPr>
      <w:r>
        <w:rPr>
          <w:rFonts w:asciiTheme="majorHAnsi" w:hAnsiTheme="majorHAnsi" w:cstheme="majorHAnsi"/>
          <w:b/>
          <w:sz w:val="22"/>
          <w:szCs w:val="22"/>
          <w:lang w:val="pl-PL"/>
        </w:rPr>
        <w:t>(slovy: tři sta devadesát devět tisíc tři sta korun českých)</w:t>
      </w:r>
    </w:p>
    <w:p w14:paraId="6AC11056" w14:textId="77777777" w:rsidR="00C267D6" w:rsidRDefault="00C267D6">
      <w:pPr>
        <w:widowControl w:val="0"/>
        <w:ind w:left="0"/>
        <w:jc w:val="both"/>
        <w:rPr>
          <w:rFonts w:asciiTheme="majorHAnsi" w:eastAsia="Times New Roman" w:hAnsiTheme="majorHAnsi" w:cstheme="majorHAnsi"/>
          <w:sz w:val="24"/>
          <w:szCs w:val="24"/>
          <w:lang w:val="cs-CZ" w:eastAsia="cs-CZ"/>
        </w:rPr>
      </w:pPr>
    </w:p>
    <w:p w14:paraId="0B9C9687" w14:textId="77777777" w:rsidR="00C267D6" w:rsidRDefault="004F2552">
      <w:pPr>
        <w:widowControl w:val="0"/>
        <w:ind w:left="0" w:firstLine="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společně jen „</w:t>
      </w:r>
      <w:r>
        <w:rPr>
          <w:rFonts w:asciiTheme="majorHAnsi" w:eastAsia="Times New Roman" w:hAnsiTheme="majorHAnsi" w:cstheme="majorHAnsi"/>
          <w:b/>
          <w:sz w:val="22"/>
          <w:szCs w:val="22"/>
          <w:lang w:val="cs-CZ" w:eastAsia="cs-CZ"/>
        </w:rPr>
        <w:t>Kupní cena</w:t>
      </w:r>
      <w:r>
        <w:rPr>
          <w:rFonts w:asciiTheme="majorHAnsi" w:eastAsia="Times New Roman" w:hAnsiTheme="majorHAnsi" w:cstheme="majorHAnsi"/>
          <w:sz w:val="22"/>
          <w:szCs w:val="22"/>
          <w:lang w:val="cs-CZ" w:eastAsia="cs-CZ"/>
        </w:rPr>
        <w:t>“)</w:t>
      </w:r>
    </w:p>
    <w:p w14:paraId="11476002" w14:textId="77777777" w:rsidR="00C267D6" w:rsidRDefault="00C267D6">
      <w:pPr>
        <w:widowControl w:val="0"/>
        <w:ind w:left="0"/>
        <w:jc w:val="both"/>
        <w:rPr>
          <w:rFonts w:asciiTheme="majorHAnsi" w:eastAsia="Times New Roman" w:hAnsiTheme="majorHAnsi" w:cstheme="majorHAnsi"/>
          <w:sz w:val="22"/>
          <w:szCs w:val="22"/>
          <w:lang w:val="cs-CZ" w:eastAsia="cs-CZ"/>
        </w:rPr>
      </w:pPr>
    </w:p>
    <w:p w14:paraId="7A3AF195" w14:textId="77777777" w:rsidR="00C267D6" w:rsidRDefault="004F2552">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Výše Kupní ceny je zásadně nepřekročitelná. Kupní cenu je možné překročit pouze v případě, že v průběhu plnění Předmětu smlouvy dojde ke změnám sazeb daně z přidané hodnoty.</w:t>
      </w:r>
    </w:p>
    <w:p w14:paraId="4252DE8F" w14:textId="77777777" w:rsidR="00C267D6" w:rsidRDefault="00C267D6">
      <w:pPr>
        <w:widowControl w:val="0"/>
        <w:tabs>
          <w:tab w:val="left" w:pos="2727"/>
        </w:tabs>
        <w:ind w:left="540"/>
        <w:jc w:val="both"/>
        <w:rPr>
          <w:rFonts w:asciiTheme="majorHAnsi" w:eastAsia="Times New Roman" w:hAnsiTheme="majorHAnsi" w:cstheme="majorHAnsi"/>
          <w:sz w:val="22"/>
          <w:szCs w:val="22"/>
          <w:lang w:val="cs-CZ" w:eastAsia="cs-CZ"/>
        </w:rPr>
      </w:pPr>
    </w:p>
    <w:p w14:paraId="0030F07D" w14:textId="77777777" w:rsidR="00C267D6" w:rsidRDefault="004F2552">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Kupní cena v sobě zahrnuje veškeré práce a dodávky nezbytné pro řádné splnění Předmětu smlouvy, veškeré náklady spojené s úplným dodáním a řádným předáním Předmětu plnění a náklady na dopravu do místa plnění, jakož i veškeré další náklady dle této smlouvy.</w:t>
      </w:r>
    </w:p>
    <w:p w14:paraId="7086AB65" w14:textId="77777777" w:rsidR="00C267D6" w:rsidRDefault="00C267D6">
      <w:pPr>
        <w:widowControl w:val="0"/>
        <w:ind w:left="0"/>
        <w:jc w:val="both"/>
        <w:rPr>
          <w:rFonts w:asciiTheme="majorHAnsi" w:eastAsia="Times New Roman" w:hAnsiTheme="majorHAnsi" w:cstheme="majorHAnsi"/>
          <w:sz w:val="22"/>
          <w:szCs w:val="22"/>
          <w:lang w:val="cs-CZ" w:eastAsia="cs-CZ"/>
        </w:rPr>
      </w:pPr>
    </w:p>
    <w:p w14:paraId="796A468A" w14:textId="77777777" w:rsidR="00C267D6" w:rsidRDefault="004F2552">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 běžet ode dne řádného předání Předmětu smlouvy bez jakýchkoli vad a nedodělků a po instalaci Předmětu smlouvy v místě plnění.</w:t>
      </w:r>
    </w:p>
    <w:p w14:paraId="7D21064E" w14:textId="77777777" w:rsidR="00C267D6" w:rsidRDefault="00C267D6">
      <w:pPr>
        <w:widowControl w:val="0"/>
        <w:ind w:left="540"/>
        <w:jc w:val="both"/>
        <w:rPr>
          <w:rFonts w:asciiTheme="majorHAnsi" w:eastAsia="Times New Roman" w:hAnsiTheme="majorHAnsi" w:cstheme="majorHAnsi"/>
          <w:sz w:val="22"/>
          <w:szCs w:val="22"/>
          <w:lang w:val="cs-CZ" w:eastAsia="cs-CZ"/>
        </w:rPr>
      </w:pPr>
    </w:p>
    <w:p w14:paraId="76FBC702" w14:textId="77777777" w:rsidR="00C267D6" w:rsidRDefault="004F2552">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3</w:t>
      </w:r>
    </w:p>
    <w:p w14:paraId="340E8E7D" w14:textId="77777777" w:rsidR="00C267D6" w:rsidRDefault="004F2552">
      <w:pPr>
        <w:pStyle w:val="Nadpis1"/>
        <w:rPr>
          <w:rFonts w:asciiTheme="majorHAnsi" w:hAnsiTheme="majorHAnsi" w:cstheme="majorHAnsi"/>
        </w:rPr>
      </w:pPr>
      <w:r>
        <w:rPr>
          <w:rFonts w:asciiTheme="majorHAnsi" w:hAnsiTheme="majorHAnsi" w:cstheme="majorHAnsi"/>
        </w:rPr>
        <w:t>Splatnost Kupní ceny</w:t>
      </w:r>
    </w:p>
    <w:p w14:paraId="2D7D2781" w14:textId="77777777" w:rsidR="00C267D6" w:rsidRDefault="004F2552">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35614E64" w14:textId="77777777" w:rsidR="00C267D6" w:rsidRDefault="00C267D6">
      <w:pPr>
        <w:pStyle w:val="Zkladntext2"/>
        <w:ind w:left="540"/>
        <w:rPr>
          <w:rFonts w:asciiTheme="majorHAnsi" w:hAnsiTheme="majorHAnsi" w:cstheme="majorHAnsi"/>
          <w:iCs/>
          <w:sz w:val="22"/>
          <w:szCs w:val="22"/>
        </w:rPr>
      </w:pPr>
    </w:p>
    <w:p w14:paraId="71091397" w14:textId="77777777" w:rsidR="00C267D6" w:rsidRDefault="004F2552">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Kupující se zavazuje uhradit příslušnou cenu na základě faktury vystavené Prodávajícím, se splatností 30 dnů ode dne jejich vystavení. Faktura se pro účely této smlouvy považuje za uhrazenou okamžikem odepsání předmětné částky z účtu Kupujícího ve prospěch účtu Prodávajícího. Námitky proti údajům uvedeným na faktuře může Kupující uplatnit do konce lhůty její splatnosti s tím, že ji odešle Prodávajícímu s uvedením výhrad. Okamžikem odeslání námitek se přerušuje lhůta splatnosti.</w:t>
      </w:r>
    </w:p>
    <w:p w14:paraId="044169B7" w14:textId="77777777" w:rsidR="00C267D6" w:rsidRDefault="00C267D6">
      <w:pPr>
        <w:ind w:left="0"/>
        <w:rPr>
          <w:rFonts w:asciiTheme="majorHAnsi" w:eastAsia="Times New Roman" w:hAnsiTheme="majorHAnsi" w:cstheme="majorHAnsi"/>
          <w:iCs/>
          <w:lang w:val="cs-CZ" w:eastAsia="cs-CZ"/>
        </w:rPr>
      </w:pPr>
    </w:p>
    <w:p w14:paraId="5C814DA5" w14:textId="590B414A" w:rsidR="00C267D6" w:rsidRDefault="004F2552">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 xml:space="preserve">Cena bude Kupujícím uhrazena bezhotovostním převodem na bankovní účet Prodávajícího uvedený v záhlaví této smlouvy. Uvede-li Prodávající na faktuře bankovní účet odlišný, má se za to, že požaduje provedení úhrady na bankovní účet uvedený na faktuře. Faktura musí obsahovat také číslo této smlouvy, název veřejné zakázky a musí být zaslána na adresu Kupujícího uvedenou v záhlaví této smlouvy nebo elektronicky na adresu: </w:t>
      </w:r>
      <w:r w:rsidR="007A5447">
        <w:rPr>
          <w:rFonts w:asciiTheme="majorHAnsi" w:eastAsia="Times New Roman" w:hAnsiTheme="majorHAnsi" w:cstheme="majorHAnsi"/>
          <w:iCs/>
          <w:sz w:val="22"/>
          <w:szCs w:val="22"/>
          <w:lang w:val="cs-CZ" w:eastAsia="cs-CZ"/>
        </w:rPr>
        <w:t>xxx</w:t>
      </w:r>
    </w:p>
    <w:p w14:paraId="678CADAC" w14:textId="77777777" w:rsidR="00C267D6" w:rsidRDefault="004F2552">
      <w:pPr>
        <w:numPr>
          <w:ilvl w:val="0"/>
          <w:numId w:val="5"/>
        </w:numPr>
        <w:tabs>
          <w:tab w:val="clear" w:pos="720"/>
          <w:tab w:val="left" w:pos="540"/>
        </w:tabs>
        <w:spacing w:before="240"/>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sz w:val="22"/>
          <w:szCs w:val="22"/>
          <w:lang w:val="cs-CZ" w:eastAsia="cs-CZ"/>
        </w:rPr>
        <w:lastRenderedPageBreak/>
        <w:t>Faktura</w:t>
      </w:r>
      <w:r>
        <w:rPr>
          <w:rFonts w:asciiTheme="majorHAnsi" w:eastAsia="Times New Roman" w:hAnsiTheme="majorHAnsi" w:cstheme="majorHAnsi"/>
          <w:i/>
          <w:sz w:val="22"/>
          <w:szCs w:val="22"/>
          <w:lang w:val="cs-CZ" w:eastAsia="cs-CZ"/>
        </w:rPr>
        <w:t xml:space="preserve"> </w:t>
      </w:r>
      <w:r>
        <w:rPr>
          <w:rFonts w:asciiTheme="majorHAnsi" w:eastAsia="Times New Roman" w:hAnsiTheme="majorHAnsi" w:cstheme="majorHAnsi"/>
          <w:sz w:val="22"/>
          <w:szCs w:val="22"/>
          <w:lang w:val="cs-CZ" w:eastAsia="cs-CZ"/>
        </w:rPr>
        <w:t>musí splňovat veškeré náležitosti účetního a daňového dokladu podle zákona č. 563/1991 Sb., o účetnictví, ve znění pozdějších předpisů, a zákona č. 235/2004 Sb., o dani z přidané hodnoty, ve znění pozdějších předpisů (dále jen „zákon o DPH“) a obchodní listiny dle § 435 občanského zákoníku. Přílohou faktur musí být také kopie podepsaného předávacího protokolu dle čl. 3 odst. 1 a čl. 4 odst. 1 této smlouvy.</w:t>
      </w:r>
    </w:p>
    <w:p w14:paraId="1AEF8D8E" w14:textId="77777777" w:rsidR="00C267D6" w:rsidRDefault="004F2552">
      <w:pPr>
        <w:numPr>
          <w:ilvl w:val="0"/>
          <w:numId w:val="5"/>
        </w:numPr>
        <w:tabs>
          <w:tab w:val="clear" w:pos="720"/>
          <w:tab w:val="left" w:pos="540"/>
        </w:tabs>
        <w:spacing w:before="240"/>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Pokud zákon o DPH bude v době uskutečnění zdanitelného plnění změněn, bude Prodávající povinen připočíst k dohodnuté ceně daň z přidané hodnoty v procentní sazbě odpovídající zákonné úpravě zákona o DPH k datu uskutečnění zdanitelného plnění.</w:t>
      </w:r>
    </w:p>
    <w:p w14:paraId="731653E7" w14:textId="77777777" w:rsidR="00C267D6" w:rsidRDefault="00C267D6">
      <w:pPr>
        <w:ind w:left="0"/>
        <w:rPr>
          <w:rFonts w:asciiTheme="majorHAnsi" w:eastAsia="Times New Roman" w:hAnsiTheme="majorHAnsi" w:cstheme="majorHAnsi"/>
          <w:iCs/>
          <w:lang w:val="cs-CZ" w:eastAsia="cs-CZ"/>
        </w:rPr>
      </w:pPr>
    </w:p>
    <w:p w14:paraId="3A9DC486" w14:textId="77777777" w:rsidR="00C267D6" w:rsidRDefault="004F2552">
      <w:pPr>
        <w:numPr>
          <w:ilvl w:val="0"/>
          <w:numId w:val="5"/>
        </w:numPr>
        <w:tabs>
          <w:tab w:val="clear" w:pos="720"/>
          <w:tab w:val="left" w:pos="540"/>
        </w:tabs>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Kupní cena bude hrazena bez poskytování záloh.</w:t>
      </w:r>
    </w:p>
    <w:p w14:paraId="5189090B" w14:textId="77777777" w:rsidR="00C267D6" w:rsidRDefault="00C267D6">
      <w:pPr>
        <w:ind w:left="0"/>
        <w:jc w:val="both"/>
        <w:rPr>
          <w:rFonts w:asciiTheme="majorHAnsi" w:eastAsia="Times New Roman" w:hAnsiTheme="majorHAnsi" w:cstheme="majorHAnsi"/>
          <w:sz w:val="22"/>
          <w:szCs w:val="22"/>
          <w:lang w:val="cs-CZ" w:eastAsia="cs-CZ"/>
        </w:rPr>
      </w:pPr>
    </w:p>
    <w:p w14:paraId="112CC5F6" w14:textId="77777777" w:rsidR="00C267D6" w:rsidRDefault="004F2552">
      <w:pPr>
        <w:pStyle w:val="Odstavecseseznamem"/>
        <w:numPr>
          <w:ilvl w:val="0"/>
          <w:numId w:val="5"/>
        </w:numPr>
        <w:spacing w:after="0" w:line="240" w:lineRule="auto"/>
        <w:ind w:left="539" w:hanging="539"/>
        <w:jc w:val="both"/>
        <w:rPr>
          <w:rFonts w:asciiTheme="majorHAnsi" w:hAnsiTheme="majorHAnsi" w:cstheme="majorHAnsi"/>
          <w:lang w:eastAsia="cs-CZ"/>
        </w:rPr>
      </w:pPr>
      <w:r>
        <w:rPr>
          <w:rFonts w:asciiTheme="majorHAnsi" w:hAnsiTheme="majorHAnsi" w:cstheme="majorHAnsi"/>
          <w:lang w:eastAsia="cs-CZ"/>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14:paraId="7DB33578" w14:textId="77777777" w:rsidR="00C267D6" w:rsidRDefault="00C267D6">
      <w:pPr>
        <w:ind w:left="0"/>
        <w:rPr>
          <w:rFonts w:asciiTheme="majorHAnsi" w:hAnsiTheme="majorHAnsi" w:cstheme="majorHAnsi"/>
          <w:lang w:val="cs-CZ" w:eastAsia="cs-CZ"/>
        </w:rPr>
      </w:pPr>
    </w:p>
    <w:p w14:paraId="5F174B41" w14:textId="77777777" w:rsidR="00C267D6" w:rsidRDefault="004F2552">
      <w:pPr>
        <w:numPr>
          <w:ilvl w:val="0"/>
          <w:numId w:val="5"/>
        </w:numPr>
        <w:tabs>
          <w:tab w:val="clear" w:pos="720"/>
          <w:tab w:val="left" w:pos="540"/>
        </w:tabs>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V případě, že faktura nebude obsahovat předepsané náležitosti a tuto skutečnost zjistí až příslušný správce daně či jiný orgán oprávněný k výkonu kontroly u Prodávajícího nebo Kupujícího, nese veškeré náklady z tohoto plynoucí Prodávající.</w:t>
      </w:r>
    </w:p>
    <w:p w14:paraId="1BAEF6D3" w14:textId="77777777" w:rsidR="00C267D6" w:rsidRDefault="00C267D6">
      <w:pPr>
        <w:pStyle w:val="Odstavecseseznamem"/>
        <w:spacing w:line="240" w:lineRule="auto"/>
        <w:rPr>
          <w:rFonts w:asciiTheme="majorHAnsi" w:hAnsiTheme="majorHAnsi" w:cstheme="majorHAnsi"/>
          <w:lang w:eastAsia="cs-CZ"/>
        </w:rPr>
      </w:pPr>
    </w:p>
    <w:p w14:paraId="223FB9F2" w14:textId="77777777" w:rsidR="00C267D6" w:rsidRDefault="004F2552">
      <w:pPr>
        <w:pStyle w:val="Odstavecseseznamem"/>
        <w:numPr>
          <w:ilvl w:val="0"/>
          <w:numId w:val="5"/>
        </w:numPr>
        <w:tabs>
          <w:tab w:val="clear" w:pos="720"/>
          <w:tab w:val="left" w:pos="426"/>
          <w:tab w:val="left" w:pos="630"/>
        </w:tabs>
        <w:spacing w:after="0" w:line="240" w:lineRule="auto"/>
        <w:ind w:left="539" w:hanging="539"/>
        <w:contextualSpacing w:val="0"/>
        <w:jc w:val="both"/>
        <w:rPr>
          <w:rFonts w:asciiTheme="majorHAnsi" w:eastAsia="Times New Roman" w:hAnsiTheme="majorHAnsi" w:cstheme="majorHAnsi"/>
        </w:rPr>
      </w:pPr>
      <w:r>
        <w:rPr>
          <w:rFonts w:asciiTheme="majorHAnsi" w:eastAsia="Times New Roman" w:hAnsiTheme="majorHAnsi" w:cstheme="majorHAnsi"/>
        </w:rPr>
        <w:t xml:space="preserve">  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 o DPH. O tuto částku bude ponížena celková Kupní cena a Prodávající obdrží cenu bez DPH. V případě, že se Prodávající stane nespolehlivým plátcem ve smyslu tohoto odstavce, má Kupující současně právo od této smlouvy s okamžitou účinností odstoupit.</w:t>
      </w:r>
    </w:p>
    <w:p w14:paraId="01CD42B9" w14:textId="77777777" w:rsidR="00C267D6" w:rsidRDefault="00C267D6">
      <w:pPr>
        <w:widowControl w:val="0"/>
        <w:tabs>
          <w:tab w:val="left" w:pos="720"/>
        </w:tabs>
        <w:ind w:left="0"/>
        <w:outlineLvl w:val="2"/>
        <w:rPr>
          <w:rFonts w:asciiTheme="majorHAnsi" w:eastAsia="Times New Roman" w:hAnsiTheme="majorHAnsi" w:cstheme="majorHAnsi"/>
          <w:b/>
          <w:sz w:val="22"/>
          <w:szCs w:val="22"/>
          <w:lang w:val="cs-CZ" w:eastAsia="cs-CZ"/>
        </w:rPr>
      </w:pPr>
    </w:p>
    <w:p w14:paraId="3A856376" w14:textId="77777777" w:rsidR="00C267D6" w:rsidRDefault="004F2552">
      <w:pPr>
        <w:widowControl w:val="0"/>
        <w:tabs>
          <w:tab w:val="left" w:pos="720"/>
        </w:tabs>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4</w:t>
      </w:r>
    </w:p>
    <w:p w14:paraId="2A457ED0"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Doba a místo plnění</w:t>
      </w:r>
    </w:p>
    <w:p w14:paraId="471EACFB" w14:textId="77777777" w:rsidR="00C267D6" w:rsidRDefault="004F2552">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rPr>
        <w:t>Prodávající</w:t>
      </w:r>
      <w:r>
        <w:rPr>
          <w:rFonts w:asciiTheme="majorHAnsi" w:eastAsia="Times New Roman" w:hAnsiTheme="majorHAnsi" w:cstheme="majorHAnsi"/>
          <w:lang w:eastAsia="cs-CZ"/>
        </w:rPr>
        <w:t xml:space="preserve"> se </w:t>
      </w:r>
      <w:r>
        <w:rPr>
          <w:rFonts w:asciiTheme="majorHAnsi" w:eastAsia="Times New Roman" w:hAnsiTheme="majorHAnsi" w:cstheme="majorHAnsi"/>
        </w:rPr>
        <w:t>zavazuje</w:t>
      </w:r>
      <w:r>
        <w:rPr>
          <w:rFonts w:asciiTheme="majorHAnsi" w:eastAsia="Times New Roman" w:hAnsiTheme="majorHAnsi" w:cstheme="majorHAnsi"/>
          <w:lang w:eastAsia="cs-CZ"/>
        </w:rPr>
        <w:t xml:space="preserve"> dodat a instalovat zboží a současně zaškolit obsluhu nejpozději </w:t>
      </w:r>
      <w:r>
        <w:rPr>
          <w:rFonts w:asciiTheme="majorHAnsi" w:eastAsia="Times New Roman" w:hAnsiTheme="majorHAnsi" w:cstheme="majorHAnsi"/>
          <w:b/>
          <w:u w:val="single"/>
          <w:lang w:eastAsia="cs-CZ"/>
        </w:rPr>
        <w:t>do 4 týdnů</w:t>
      </w:r>
      <w:r>
        <w:rPr>
          <w:rFonts w:asciiTheme="majorHAnsi" w:eastAsia="Times New Roman" w:hAnsiTheme="majorHAnsi" w:cstheme="majorHAnsi"/>
          <w:b/>
          <w:lang w:eastAsia="cs-CZ"/>
        </w:rPr>
        <w:t xml:space="preserve"> ode dne účinnosti této smlouvy. </w:t>
      </w:r>
      <w:r>
        <w:rPr>
          <w:rFonts w:asciiTheme="majorHAnsi" w:eastAsia="Times New Roman" w:hAnsiTheme="majorHAnsi" w:cstheme="majorHAnsi"/>
          <w:lang w:eastAsia="cs-CZ"/>
        </w:rPr>
        <w:t>Nejpozději k tomuto datu musí dojít k podpisu předávacího protokolu. Ohledně přesného časového termínu předání a instalace v místě plnění (včetně zaškolení obsluhy dodaného zařízení) se kontaktní osoby Prodávajícího a Kupujícího dohodnou e-mailovou korespondencí s dostatečným časovým předstihem, min. 5 pracovních dnů předem.</w:t>
      </w:r>
    </w:p>
    <w:p w14:paraId="7EDEF498" w14:textId="77777777" w:rsidR="00C267D6" w:rsidRDefault="00C267D6">
      <w:pPr>
        <w:pStyle w:val="Odstavecseseznamem"/>
        <w:spacing w:after="0" w:line="240" w:lineRule="auto"/>
        <w:ind w:left="539"/>
        <w:contextualSpacing w:val="0"/>
        <w:jc w:val="both"/>
        <w:rPr>
          <w:rFonts w:asciiTheme="majorHAnsi" w:eastAsia="Times New Roman" w:hAnsiTheme="majorHAnsi" w:cstheme="majorHAnsi"/>
          <w:lang w:eastAsia="cs-CZ"/>
        </w:rPr>
      </w:pPr>
    </w:p>
    <w:p w14:paraId="4A5A5C23" w14:textId="77777777" w:rsidR="00C267D6" w:rsidRDefault="004F2552">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Připadne-li poslední den lhůty pro dodání a předání Předmětu smlouvy na sobotu, neděli nebo svátek, je posledním dnem lhůty pracovní den nejblíže následující. </w:t>
      </w:r>
    </w:p>
    <w:p w14:paraId="078D7A5E" w14:textId="77777777" w:rsidR="00C267D6" w:rsidRDefault="00C267D6">
      <w:pPr>
        <w:pStyle w:val="Odstavecseseznamem"/>
        <w:rPr>
          <w:rFonts w:asciiTheme="majorHAnsi" w:eastAsia="Times New Roman" w:hAnsiTheme="majorHAnsi" w:cstheme="majorHAnsi"/>
          <w:lang w:eastAsia="cs-CZ"/>
        </w:rPr>
      </w:pPr>
    </w:p>
    <w:p w14:paraId="599C1ED8" w14:textId="77777777" w:rsidR="00C267D6" w:rsidRDefault="004F2552">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lang w:eastAsia="cs-CZ"/>
        </w:rPr>
        <w:t>Místem plnění je pavilon J, Nemocnice Kyjov, Strážovská 1247/22, 697 01 Kyjov.</w:t>
      </w:r>
    </w:p>
    <w:p w14:paraId="5558353C" w14:textId="77777777" w:rsidR="00C267D6" w:rsidRDefault="00C267D6">
      <w:pPr>
        <w:pStyle w:val="Odstavecseseznamem"/>
        <w:rPr>
          <w:rFonts w:asciiTheme="majorHAnsi" w:hAnsiTheme="majorHAnsi" w:cstheme="majorHAnsi"/>
        </w:rPr>
      </w:pPr>
    </w:p>
    <w:p w14:paraId="33FF26CC" w14:textId="77777777" w:rsidR="00C267D6" w:rsidRPr="007A5447" w:rsidRDefault="004F2552">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hAnsiTheme="majorHAnsi" w:cstheme="majorHAnsi"/>
        </w:rPr>
        <w:t>Kupující není povinen převzít Předmět plnění s vadami nebo Předmět plnění, který bude neúplný, popř. dodáván po částech v rozporu s ustanoveními této smlouvy.</w:t>
      </w:r>
    </w:p>
    <w:p w14:paraId="4D764943" w14:textId="77777777" w:rsidR="007A5447" w:rsidRPr="007A5447" w:rsidRDefault="007A5447" w:rsidP="007A5447">
      <w:pPr>
        <w:pStyle w:val="Odstavecseseznamem"/>
        <w:rPr>
          <w:rFonts w:asciiTheme="majorHAnsi" w:eastAsia="Times New Roman" w:hAnsiTheme="majorHAnsi" w:cstheme="majorHAnsi"/>
          <w:lang w:eastAsia="cs-CZ"/>
        </w:rPr>
      </w:pPr>
    </w:p>
    <w:p w14:paraId="00DA2F67" w14:textId="77777777" w:rsidR="007A5447" w:rsidRDefault="007A5447">
      <w:pPr>
        <w:widowControl w:val="0"/>
        <w:ind w:left="0"/>
        <w:jc w:val="center"/>
        <w:rPr>
          <w:rFonts w:asciiTheme="majorHAnsi" w:eastAsia="Times New Roman" w:hAnsiTheme="majorHAnsi" w:cstheme="majorHAnsi"/>
          <w:b/>
          <w:sz w:val="22"/>
          <w:szCs w:val="22"/>
          <w:lang w:val="cs-CZ" w:eastAsia="cs-CZ"/>
        </w:rPr>
      </w:pPr>
    </w:p>
    <w:p w14:paraId="78E86930" w14:textId="6366FBE3"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lastRenderedPageBreak/>
        <w:t>Článek 5</w:t>
      </w:r>
    </w:p>
    <w:p w14:paraId="0718451C"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Záruční doba a záruční servis</w:t>
      </w:r>
    </w:p>
    <w:p w14:paraId="49200196" w14:textId="77777777" w:rsidR="00C267D6" w:rsidRDefault="004F2552">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Prodávající se zavazuje poskytnout na Předmět smlouvy záruku v délce minimálně dvaceti čtyř (24) měsíců ode dne podpisu předávacího protokolu.</w:t>
      </w:r>
      <w:r>
        <w:rPr>
          <w:rFonts w:asciiTheme="majorHAnsi" w:hAnsiTheme="majorHAnsi" w:cstheme="majorHAnsi"/>
          <w:sz w:val="22"/>
          <w:szCs w:val="22"/>
          <w:lang w:val="cs-CZ"/>
        </w:rPr>
        <w:t xml:space="preserve"> V případě, že výrobce Předmětu smlouvy poskytuje záruční dobu delší, použije se tato delší záruční doba.</w:t>
      </w:r>
    </w:p>
    <w:p w14:paraId="6BE9BD18" w14:textId="77777777" w:rsidR="00C267D6" w:rsidRDefault="00C267D6">
      <w:pPr>
        <w:tabs>
          <w:tab w:val="left" w:pos="720"/>
        </w:tabs>
        <w:ind w:left="540"/>
        <w:jc w:val="both"/>
        <w:rPr>
          <w:rFonts w:asciiTheme="majorHAnsi" w:eastAsia="Times New Roman" w:hAnsiTheme="majorHAnsi" w:cstheme="majorHAnsi"/>
          <w:sz w:val="22"/>
          <w:szCs w:val="22"/>
          <w:lang w:val="cs-CZ" w:eastAsia="cs-CZ"/>
        </w:rPr>
      </w:pPr>
    </w:p>
    <w:p w14:paraId="01082740" w14:textId="77777777" w:rsidR="00C267D6" w:rsidRDefault="004F2552">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hAnsiTheme="majorHAnsi" w:cstheme="majorHAnsi"/>
          <w:sz w:val="22"/>
          <w:szCs w:val="22"/>
          <w:lang w:val="cs-CZ"/>
        </w:rPr>
        <w:t xml:space="preserve">Prodávající se zavazuje zajišťovat bezplatný záruční servis k Předmětu plnění dle této smlouvy a garantuje dostupnost placeného pozáručního servisu a náhradních dílů k Předmětu plnění minimálně po dobu 10 let od skončení záruční doby. </w:t>
      </w:r>
    </w:p>
    <w:p w14:paraId="30D67A86" w14:textId="77777777" w:rsidR="00C267D6" w:rsidRDefault="00C267D6">
      <w:pPr>
        <w:tabs>
          <w:tab w:val="left" w:pos="720"/>
        </w:tabs>
        <w:ind w:left="540"/>
        <w:jc w:val="both"/>
        <w:rPr>
          <w:rFonts w:asciiTheme="majorHAnsi" w:eastAsia="Times New Roman" w:hAnsiTheme="majorHAnsi" w:cstheme="majorHAnsi"/>
          <w:sz w:val="22"/>
          <w:szCs w:val="22"/>
          <w:lang w:val="cs-CZ" w:eastAsia="cs-CZ"/>
        </w:rPr>
      </w:pPr>
    </w:p>
    <w:p w14:paraId="2F2729F8" w14:textId="77777777" w:rsidR="00C267D6" w:rsidRDefault="004F2552">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hAnsiTheme="majorHAnsi" w:cstheme="majorHAnsi"/>
          <w:sz w:val="22"/>
          <w:szCs w:val="22"/>
          <w:lang w:val="cs-CZ"/>
        </w:rPr>
        <w:t>Bezplatný servis poskytnutý Prodávajícím Kupujícímu v záruční době na celou dodávku Předmětu plnění, tj. na dodané přístroje včetně veškerého příslušenství,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 Záruka se nevztahuje na vady prokazatelně způsobené nedodržením předepsaných pokynů k údržbě či užívání Předmětu smlouvy nebo neodbornou manipulací, v rozporu s dokumentací a doklady, které byly Kupujícímu při převzetí Předmětu smlouvy předány. V záruční době zajistí dodavatel zdarma validační certifikát.</w:t>
      </w:r>
    </w:p>
    <w:p w14:paraId="0C81D26C" w14:textId="77777777" w:rsidR="00C267D6" w:rsidRDefault="00C267D6">
      <w:pPr>
        <w:ind w:left="0"/>
        <w:rPr>
          <w:rFonts w:asciiTheme="majorHAnsi" w:eastAsia="Times New Roman" w:hAnsiTheme="majorHAnsi" w:cstheme="majorHAnsi"/>
          <w:lang w:eastAsia="cs-CZ"/>
        </w:rPr>
      </w:pPr>
    </w:p>
    <w:p w14:paraId="6B72215B" w14:textId="77777777" w:rsidR="00C267D6" w:rsidRDefault="004F2552">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Záruční servis zahrnuje i provedení Bezpečnostně technické kontroly zdravotnického prostředku dle příslušeného zákona o zdravotnických prostředcích,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14769763" w14:textId="77777777" w:rsidR="00C267D6" w:rsidRDefault="00C267D6">
      <w:pPr>
        <w:ind w:left="0"/>
        <w:rPr>
          <w:rFonts w:asciiTheme="majorHAnsi" w:eastAsia="Times New Roman" w:hAnsiTheme="majorHAnsi" w:cstheme="majorHAnsi"/>
          <w:lang w:eastAsia="cs-CZ"/>
        </w:rPr>
      </w:pPr>
    </w:p>
    <w:p w14:paraId="249A5B74" w14:textId="77777777" w:rsidR="00C267D6" w:rsidRDefault="004F2552">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Prodávající se zavazuje, že veškeré servisní zásahy v průběhu záruční doby budou poskytovány a zajištěny v termínech a za podmínek stanovených v této smlouvě. </w:t>
      </w:r>
    </w:p>
    <w:p w14:paraId="50B3243E" w14:textId="77777777" w:rsidR="00C267D6" w:rsidRDefault="00C267D6">
      <w:pPr>
        <w:ind w:left="0"/>
        <w:rPr>
          <w:rFonts w:asciiTheme="majorHAnsi" w:eastAsia="Times New Roman" w:hAnsiTheme="majorHAnsi" w:cstheme="majorHAnsi"/>
          <w:lang w:val="cs-CZ" w:eastAsia="cs-CZ"/>
        </w:rPr>
      </w:pPr>
    </w:p>
    <w:p w14:paraId="038233B9" w14:textId="77777777" w:rsidR="00C267D6" w:rsidRDefault="004F2552">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Prodávající se zavazuje, že servisní podpora bude poskytována a komunikace se servisními techniky bude vedena v českém jazyce. Prodávající se zavazuje zajistit, že servisní zásahy v průběhu trvání záruční doby bude vždy vykonávány plně v souladu se všemi doporučeními výrobce Předmětu plnění.</w:t>
      </w:r>
    </w:p>
    <w:p w14:paraId="3506E17A" w14:textId="77777777" w:rsidR="00C267D6" w:rsidRDefault="00C267D6">
      <w:pPr>
        <w:pStyle w:val="Odstavecseseznamem"/>
        <w:spacing w:after="0" w:line="240" w:lineRule="auto"/>
        <w:ind w:left="567" w:hanging="567"/>
        <w:jc w:val="both"/>
        <w:rPr>
          <w:rFonts w:asciiTheme="majorHAnsi" w:eastAsia="Times New Roman" w:hAnsiTheme="majorHAnsi" w:cstheme="majorHAnsi"/>
          <w:lang w:eastAsia="cs-CZ"/>
        </w:rPr>
      </w:pPr>
    </w:p>
    <w:p w14:paraId="6404D1AC" w14:textId="77777777" w:rsidR="00C267D6" w:rsidRDefault="004F2552">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Prodávající se zavazuje, že zajistí servisní podporu k zařízení minimálně v délce dle čl. 5 odst. 1 této smlouvy, v režimu dle odst. 8 tohoto článku.</w:t>
      </w:r>
    </w:p>
    <w:p w14:paraId="27EC90D9" w14:textId="77777777" w:rsidR="00C267D6" w:rsidRDefault="00C267D6">
      <w:pPr>
        <w:widowControl w:val="0"/>
        <w:ind w:left="644"/>
        <w:jc w:val="both"/>
        <w:rPr>
          <w:rFonts w:asciiTheme="majorHAnsi" w:hAnsiTheme="majorHAnsi" w:cstheme="majorHAnsi"/>
          <w:sz w:val="22"/>
          <w:szCs w:val="22"/>
          <w:lang w:val="cs-CZ"/>
        </w:rPr>
      </w:pPr>
    </w:p>
    <w:p w14:paraId="397D94BF" w14:textId="299C2A48" w:rsidR="00C267D6" w:rsidRDefault="004F2552">
      <w:pPr>
        <w:widowControl w:val="0"/>
        <w:numPr>
          <w:ilvl w:val="2"/>
          <w:numId w:val="1"/>
        </w:numPr>
        <w:ind w:hanging="644"/>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Nahlášení závady se provádí e-mailem, telefonicky nebo prostřednictvím webového rozhraní v pracovních dnech v rozmezí nejméně mezi 8.00 – 16.00 hodinou a je požadováno e-mailové potvrzení přijetí požadavku. Prodávající zajistí reakční dobu servisu (záručního a pozáručního) maximálně do 48 hodin, a to i v době pracovního klidu (tzn. svátky, víkendy).  Oznámení vady bude provedeno elektronicky na adresu: </w:t>
      </w:r>
      <w:r w:rsidR="007A5447">
        <w:rPr>
          <w:rFonts w:asciiTheme="majorHAnsi" w:hAnsiTheme="majorHAnsi" w:cstheme="majorHAnsi"/>
          <w:sz w:val="22"/>
          <w:szCs w:val="22"/>
          <w:lang w:val="cs-CZ"/>
        </w:rPr>
        <w:t>xxx</w:t>
      </w:r>
      <w:r>
        <w:rPr>
          <w:rFonts w:asciiTheme="majorHAnsi" w:hAnsiTheme="majorHAnsi" w:cstheme="majorHAnsi"/>
          <w:lang w:val="cs-CZ"/>
        </w:rPr>
        <w:t xml:space="preserve">. </w:t>
      </w:r>
      <w:r>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21C03AE8" w14:textId="77777777" w:rsidR="00C267D6" w:rsidRDefault="00C267D6">
      <w:pPr>
        <w:pStyle w:val="Odstavecseseznamem"/>
        <w:spacing w:after="0" w:line="240" w:lineRule="auto"/>
        <w:ind w:left="567" w:hanging="567"/>
        <w:jc w:val="both"/>
        <w:rPr>
          <w:rFonts w:asciiTheme="majorHAnsi" w:eastAsia="Times New Roman" w:hAnsiTheme="majorHAnsi" w:cstheme="majorHAnsi"/>
          <w:lang w:eastAsia="cs-CZ"/>
        </w:rPr>
      </w:pPr>
    </w:p>
    <w:p w14:paraId="66A08FC0" w14:textId="77777777" w:rsidR="00C267D6" w:rsidRDefault="004F2552">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V případě, že v době trvání záruky dojde k selhání dodaného Předmětu plnění programu pro jeho ovládání do takové míry, že bude znemožněno jeho používání, se doba od nahlášení závady, až do jejího odstranění nezapočítává do záruční doby. V takovém případě dojde k prodloužení záruční doby o takovou dobu, po </w:t>
      </w:r>
      <w:r>
        <w:rPr>
          <w:rFonts w:asciiTheme="majorHAnsi" w:eastAsia="Times New Roman" w:hAnsiTheme="majorHAnsi" w:cstheme="majorHAnsi"/>
          <w:lang w:eastAsia="cs-CZ"/>
        </w:rPr>
        <w:lastRenderedPageBreak/>
        <w:t>kterou nebylo možné Předmět plnění používat.</w:t>
      </w:r>
    </w:p>
    <w:p w14:paraId="38B79ECE" w14:textId="77777777" w:rsidR="00C267D6" w:rsidRDefault="00C267D6">
      <w:pPr>
        <w:ind w:left="0"/>
        <w:rPr>
          <w:rFonts w:asciiTheme="majorHAnsi" w:eastAsia="Times New Roman" w:hAnsiTheme="majorHAnsi" w:cstheme="majorHAnsi"/>
          <w:lang w:val="cs-CZ" w:eastAsia="cs-CZ"/>
        </w:rPr>
      </w:pPr>
    </w:p>
    <w:p w14:paraId="77540772" w14:textId="77777777" w:rsidR="00C267D6" w:rsidRDefault="004F2552">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V případě prodlení Prodávajícího s odstraněním vady po dobu delší než 30 dnů je Kupující oprávněn zajistit odstranění vady sám na náklady Prodávajícího. Takový postup při odstranění vady nemá vliv na dalším trvání záruky dle této smlouvy. V takovém případě však rovněž dojde k prodloužení záruční doby o takovou dobu, po kterou nebylo možné předmět smlouvy používat.</w:t>
      </w:r>
    </w:p>
    <w:p w14:paraId="6DAE8C9C" w14:textId="77777777" w:rsidR="00C267D6" w:rsidRDefault="00C267D6">
      <w:pPr>
        <w:pStyle w:val="Odstavecseseznamem"/>
        <w:spacing w:line="240" w:lineRule="auto"/>
        <w:rPr>
          <w:rFonts w:asciiTheme="majorHAnsi" w:eastAsia="Times New Roman" w:hAnsiTheme="majorHAnsi" w:cstheme="majorHAnsi"/>
          <w:lang w:eastAsia="cs-CZ"/>
        </w:rPr>
      </w:pPr>
    </w:p>
    <w:p w14:paraId="5C552199" w14:textId="77777777" w:rsidR="00C267D6" w:rsidRDefault="004F2552">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Pokud by doba odstranění závady v záruční době překročila 30 dní, Prodávající poskytne dočasnou bezplatnou náhradu Předmětu plnění nebo nefungujících komponent, pokud je to technologicky možné.</w:t>
      </w:r>
    </w:p>
    <w:p w14:paraId="48F6DE32" w14:textId="77777777" w:rsidR="00C267D6" w:rsidRDefault="00C267D6">
      <w:pPr>
        <w:ind w:left="0"/>
        <w:rPr>
          <w:rFonts w:asciiTheme="majorHAnsi" w:eastAsia="Times New Roman" w:hAnsiTheme="majorHAnsi" w:cstheme="majorHAnsi"/>
          <w:lang w:val="cs-CZ" w:eastAsia="cs-CZ"/>
        </w:rPr>
      </w:pPr>
    </w:p>
    <w:p w14:paraId="41B7086B" w14:textId="77777777" w:rsidR="00C267D6" w:rsidRDefault="004F2552">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Na provedenou opravu, včetně použitého materiálu nezbytného pro provedení opravy, je Prodávající povinen poskytnout záruku v délce trvání minimálně dvaceti čtyř (24) měsíců.</w:t>
      </w:r>
    </w:p>
    <w:p w14:paraId="25CACC10" w14:textId="77777777" w:rsidR="00C267D6" w:rsidRDefault="00C267D6">
      <w:pPr>
        <w:widowControl w:val="0"/>
        <w:tabs>
          <w:tab w:val="left" w:pos="720"/>
        </w:tabs>
        <w:ind w:left="567"/>
        <w:jc w:val="both"/>
        <w:rPr>
          <w:rFonts w:asciiTheme="majorHAnsi" w:hAnsiTheme="majorHAnsi" w:cstheme="majorHAnsi"/>
          <w:sz w:val="22"/>
          <w:szCs w:val="22"/>
          <w:lang w:val="cs-CZ"/>
        </w:rPr>
      </w:pPr>
    </w:p>
    <w:p w14:paraId="70033775" w14:textId="77777777" w:rsidR="00C267D6" w:rsidRDefault="004F2552">
      <w:pPr>
        <w:widowControl w:val="0"/>
        <w:numPr>
          <w:ilvl w:val="2"/>
          <w:numId w:val="1"/>
        </w:numPr>
        <w:tabs>
          <w:tab w:val="left" w:pos="567"/>
        </w:tabs>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Součástí servisních služeb poskytovaných v rámci záruky je poskytnutí dle doporučení výrobce, minimálně však 1x ročně preventivní prohlídky (bezpečnostně technická kontrola dle zákona o zdravotnických prostředcích a diagnostických zdravotnických prostředcích in vitro) autorizovaným servisním technikem, údržby, včetně materiálu nezbytného k provedení této údržby a náhradních dílů, a seřízení systému předmětu plnění, přičemž poslední se uskuteční na konci záruční doby Předmětu plnění v termínu dle vzájemné domluvy smluvních stran.</w:t>
      </w:r>
    </w:p>
    <w:p w14:paraId="467385CE" w14:textId="77777777" w:rsidR="00C267D6" w:rsidRDefault="00C267D6">
      <w:pPr>
        <w:widowControl w:val="0"/>
        <w:tabs>
          <w:tab w:val="left" w:pos="720"/>
        </w:tabs>
        <w:ind w:left="567"/>
        <w:jc w:val="both"/>
        <w:rPr>
          <w:rFonts w:asciiTheme="majorHAnsi" w:hAnsiTheme="majorHAnsi" w:cstheme="majorHAnsi"/>
          <w:sz w:val="22"/>
          <w:szCs w:val="22"/>
          <w:lang w:val="cs-CZ"/>
        </w:rPr>
      </w:pPr>
    </w:p>
    <w:p w14:paraId="58E104E1" w14:textId="77777777" w:rsidR="00C267D6" w:rsidRDefault="004F2552">
      <w:pPr>
        <w:widowControl w:val="0"/>
        <w:numPr>
          <w:ilvl w:val="2"/>
          <w:numId w:val="1"/>
        </w:numPr>
        <w:tabs>
          <w:tab w:val="left" w:pos="567"/>
        </w:tabs>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4B850BCC" w14:textId="77777777" w:rsidR="00C267D6" w:rsidRDefault="00C267D6">
      <w:pPr>
        <w:widowControl w:val="0"/>
        <w:tabs>
          <w:tab w:val="left" w:pos="720"/>
        </w:tabs>
        <w:ind w:left="567"/>
        <w:jc w:val="both"/>
        <w:rPr>
          <w:rFonts w:asciiTheme="majorHAnsi" w:hAnsiTheme="majorHAnsi" w:cstheme="majorHAnsi"/>
          <w:sz w:val="22"/>
          <w:szCs w:val="22"/>
          <w:lang w:val="cs-CZ"/>
        </w:rPr>
      </w:pPr>
    </w:p>
    <w:p w14:paraId="4A2265B4" w14:textId="77777777" w:rsidR="00C267D6" w:rsidRDefault="004F2552">
      <w:pPr>
        <w:widowControl w:val="0"/>
        <w:numPr>
          <w:ilvl w:val="2"/>
          <w:numId w:val="1"/>
        </w:numPr>
        <w:tabs>
          <w:tab w:val="left" w:pos="567"/>
        </w:tabs>
        <w:spacing w:after="240"/>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Po uplynutí záruky a bez uzavření smlouvy na údržbu a pokud nedojde k jiné dohodě mezi Prodávajícím a Kupujícím zajistí Prodávající reakční dobu dle bodu 8 tohoto článku.</w:t>
      </w:r>
    </w:p>
    <w:p w14:paraId="24A48701" w14:textId="77777777" w:rsidR="00C267D6" w:rsidRDefault="004F2552">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Právo z odpovědnosti za vady je uplatněno včas, pokud jej Kupující uplatní písemně nejpozději poslední den záruční doby, přičemž za řádně uplatněné se považují i nároky uplatněné Kupujícím ve formě doporučeného dopisu odeslaného Prodávajícímu poslední den záruční doby.</w:t>
      </w:r>
    </w:p>
    <w:p w14:paraId="56DBF852" w14:textId="77777777" w:rsidR="00C267D6" w:rsidRDefault="00C267D6">
      <w:pPr>
        <w:pStyle w:val="Odstavecseseznamem"/>
        <w:widowControl w:val="0"/>
        <w:spacing w:after="0" w:line="240" w:lineRule="auto"/>
        <w:ind w:left="567"/>
        <w:jc w:val="both"/>
        <w:rPr>
          <w:rFonts w:asciiTheme="majorHAnsi" w:eastAsia="Times New Roman" w:hAnsiTheme="majorHAnsi" w:cstheme="majorHAnsi"/>
          <w:lang w:eastAsia="cs-CZ"/>
        </w:rPr>
      </w:pPr>
    </w:p>
    <w:p w14:paraId="4FD23C27" w14:textId="77777777" w:rsidR="00C267D6" w:rsidRDefault="004F2552">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F5A8041" w14:textId="77777777" w:rsidR="00C267D6" w:rsidRDefault="004F2552">
      <w:pPr>
        <w:widowControl w:val="0"/>
        <w:spacing w:before="240" w:after="60"/>
        <w:ind w:left="0"/>
        <w:jc w:val="center"/>
        <w:outlineLvl w:val="5"/>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6</w:t>
      </w:r>
    </w:p>
    <w:p w14:paraId="5DF72084" w14:textId="77777777" w:rsidR="00C267D6" w:rsidRDefault="004F2552">
      <w:pPr>
        <w:pStyle w:val="Nadpis1"/>
        <w:rPr>
          <w:rFonts w:asciiTheme="majorHAnsi" w:hAnsiTheme="majorHAnsi" w:cstheme="majorHAnsi"/>
        </w:rPr>
      </w:pPr>
      <w:r>
        <w:rPr>
          <w:rFonts w:asciiTheme="majorHAnsi" w:hAnsiTheme="majorHAnsi" w:cstheme="majorHAnsi"/>
        </w:rPr>
        <w:t>Nabytí vlastnického práva a způsob předání předmětu smlouvy</w:t>
      </w:r>
    </w:p>
    <w:p w14:paraId="6CA75F29" w14:textId="77777777" w:rsidR="00C267D6" w:rsidRDefault="004F2552">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Kupující se stává vlastníkem Předmětu plnění podepsáním předávacího protokolu. Tímto okamžikem přejdou na Kupujícího veškeré užitky, nebezpečí a povinnosti, jakož i práva spojená s jeho vlastnictvím, do té doby nese nebezpečí škody Prodávající. Teprve podpisem předávacího protokolu oběma smluvními stranami vzniká Prodávajícímu právo na zaplacení Kupní ceny.</w:t>
      </w:r>
    </w:p>
    <w:p w14:paraId="6BFAA7B8" w14:textId="77777777" w:rsidR="00C267D6" w:rsidRDefault="00C267D6">
      <w:pPr>
        <w:widowControl w:val="0"/>
        <w:ind w:left="540"/>
        <w:jc w:val="both"/>
        <w:rPr>
          <w:rFonts w:asciiTheme="majorHAnsi" w:eastAsia="Times New Roman" w:hAnsiTheme="majorHAnsi" w:cstheme="majorHAnsi"/>
          <w:sz w:val="22"/>
          <w:szCs w:val="22"/>
          <w:lang w:val="cs-CZ" w:eastAsia="cs-CZ"/>
        </w:rPr>
      </w:pPr>
    </w:p>
    <w:p w14:paraId="0A01398E" w14:textId="77777777" w:rsidR="00C267D6" w:rsidRDefault="004F2552">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Spolu s Předmětem plnění předá Prodávající Kupujícímu veškeré doklady potřebné k převzetí a užívání Předmětu plnění, validační protokol, návody k obsluze a údržbě, podmínky pro údržbu a ochranu Předmětu plnění a reklamační (záruční) list v českém jazyce. Doklady prokazující shodu nabízeného zařízení (příslušná prohlášení o shodě), předá Prodávající nejpozději ke dni předání a převzetí zařízení Kupujícímu.</w:t>
      </w:r>
    </w:p>
    <w:p w14:paraId="6C09ABDD" w14:textId="77777777" w:rsidR="00C267D6" w:rsidRDefault="00C267D6">
      <w:pPr>
        <w:ind w:left="0"/>
        <w:rPr>
          <w:rFonts w:asciiTheme="majorHAnsi" w:eastAsia="Times New Roman" w:hAnsiTheme="majorHAnsi" w:cstheme="majorHAnsi"/>
          <w:lang w:val="cs-CZ" w:eastAsia="cs-CZ"/>
        </w:rPr>
      </w:pPr>
    </w:p>
    <w:p w14:paraId="4A132EBA" w14:textId="77777777" w:rsidR="00C267D6" w:rsidRDefault="004F2552">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Součástí předávacího protokolu bude i potvrzení o splnění technických parametrů uvedených v technické </w:t>
      </w:r>
      <w:r>
        <w:rPr>
          <w:rFonts w:asciiTheme="majorHAnsi" w:eastAsia="Times New Roman" w:hAnsiTheme="majorHAnsi" w:cstheme="majorHAnsi"/>
          <w:sz w:val="22"/>
          <w:szCs w:val="22"/>
          <w:lang w:val="cs-CZ" w:eastAsia="cs-CZ"/>
        </w:rPr>
        <w:lastRenderedPageBreak/>
        <w:t>specifikaci k této smlouvě.</w:t>
      </w:r>
    </w:p>
    <w:p w14:paraId="5CF46FB5" w14:textId="77777777" w:rsidR="00C267D6" w:rsidRDefault="00C267D6">
      <w:pPr>
        <w:widowControl w:val="0"/>
        <w:ind w:left="0"/>
        <w:jc w:val="both"/>
        <w:rPr>
          <w:rFonts w:asciiTheme="majorHAnsi" w:eastAsia="Times New Roman" w:hAnsiTheme="majorHAnsi" w:cstheme="majorHAnsi"/>
          <w:sz w:val="22"/>
          <w:szCs w:val="22"/>
          <w:lang w:val="cs-CZ" w:eastAsia="cs-CZ"/>
        </w:rPr>
      </w:pPr>
    </w:p>
    <w:p w14:paraId="286E604D" w14:textId="77777777" w:rsidR="00C267D6" w:rsidRDefault="004F2552">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7</w:t>
      </w:r>
    </w:p>
    <w:p w14:paraId="2D7132E1"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Zánik smlouvy</w:t>
      </w:r>
    </w:p>
    <w:p w14:paraId="6AB9B176" w14:textId="77777777" w:rsidR="00C267D6" w:rsidRDefault="004F2552">
      <w:pPr>
        <w:widowControl w:val="0"/>
        <w:numPr>
          <w:ilvl w:val="0"/>
          <w:numId w:val="6"/>
        </w:numPr>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Kupující je oprávněn odstoupit od smlouvy v případě, že: </w:t>
      </w:r>
    </w:p>
    <w:p w14:paraId="70D9DFE5" w14:textId="77777777" w:rsidR="00C267D6" w:rsidRDefault="004F2552">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vada Předmětu plnění nebude odstraněna ve lhůtě 30 dnů ode dne písemného nahlášení vady Kupujícím, nebo oznámil-li Prodávající písemně Kupujícímu před jejím uplynutím, že vadu neodstraní;</w:t>
      </w:r>
    </w:p>
    <w:p w14:paraId="716F40D6" w14:textId="77777777" w:rsidR="00C267D6" w:rsidRDefault="004F2552">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vůči majetku Prodávajícího bylo zahájeno insolvenční řízení dle zákona č. 182/2006 Sb., o úpadku a způsobech jeho řešení (insolvenční zákon), ve znění pozdějších předpisů, v němž bylo vydáno rozhodnutí o úpadku;</w:t>
      </w:r>
    </w:p>
    <w:p w14:paraId="54173A44" w14:textId="77777777" w:rsidR="00C267D6" w:rsidRDefault="004F2552">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Prodávající se stane nespolehlivým plátcem ve smyslu § 106a zákona o DPH (čl. 3 odst. 9);</w:t>
      </w:r>
    </w:p>
    <w:p w14:paraId="1A232B88" w14:textId="77777777" w:rsidR="00C267D6" w:rsidRDefault="004F2552">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 xml:space="preserve">Prodávající je v prodlení s dodáním, instalací Předmětu smlouvy a proškolením obsluhy delším než 7 kalendářních dnů od termínu sjednaného dle čl. 4 odst. 1 této smlouvy; </w:t>
      </w:r>
    </w:p>
    <w:p w14:paraId="5249B84D" w14:textId="77777777" w:rsidR="00C267D6" w:rsidRDefault="004F2552">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Předmět plnění by byl zatížen právy třetích osob, nebo byl Prodávajícím realizován v rozporu s touto smlouvou a/nebo v rozporu s obecně závaznými právními předpisy;</w:t>
      </w:r>
    </w:p>
    <w:p w14:paraId="71304F24" w14:textId="77777777" w:rsidR="00C267D6" w:rsidRDefault="004F2552">
      <w:pPr>
        <w:pStyle w:val="Odstavecseseznamem"/>
        <w:numPr>
          <w:ilvl w:val="0"/>
          <w:numId w:val="12"/>
        </w:numPr>
        <w:spacing w:after="120" w:line="240" w:lineRule="auto"/>
        <w:ind w:left="1134"/>
        <w:contextualSpacing w:val="0"/>
        <w:jc w:val="both"/>
        <w:rPr>
          <w:rFonts w:asciiTheme="majorHAnsi" w:hAnsiTheme="majorHAnsi" w:cstheme="majorHAnsi"/>
        </w:rPr>
      </w:pPr>
      <w:r>
        <w:rPr>
          <w:rFonts w:asciiTheme="majorHAnsi" w:hAnsiTheme="majorHAnsi" w:cstheme="majorHAnsi"/>
        </w:rPr>
        <w:t>vyjde najevo, že Prodávající uvedl ve své nabídce pro veřejnou zakázku, která předcházela uzavření této smlouvy, informace nebo doklady, které neodpovídají skutečnosti, a které měly nebo mohly mít vliv na výsledek průzkumu trhu, který vedlo k uzavření této smlouvy;</w:t>
      </w:r>
    </w:p>
    <w:p w14:paraId="65590ADE" w14:textId="77777777" w:rsidR="00C267D6" w:rsidRDefault="004F2552">
      <w:pPr>
        <w:pStyle w:val="Odstavecseseznamem"/>
        <w:numPr>
          <w:ilvl w:val="0"/>
          <w:numId w:val="12"/>
        </w:numPr>
        <w:spacing w:after="120" w:line="240" w:lineRule="auto"/>
        <w:ind w:left="1134"/>
        <w:contextualSpacing w:val="0"/>
        <w:jc w:val="both"/>
        <w:rPr>
          <w:rFonts w:asciiTheme="majorHAnsi" w:hAnsiTheme="majorHAnsi" w:cstheme="majorHAnsi"/>
        </w:rPr>
      </w:pPr>
      <w:r>
        <w:rPr>
          <w:rFonts w:asciiTheme="majorHAnsi" w:hAnsiTheme="majorHAnsi" w:cstheme="majorHAnsi"/>
        </w:rPr>
        <w:t>Prodávající neposkytuje plnění v souladu s touto smlouvou či jejími přílohami a/nebo porušuje své zákonné a/nebo smluvní povinnosti, a i po písemném upozornění Kupujícím na příslušné nedostatky je neodstraní, přičemž lhůta stanovená Kupujícím pro odstranění těchto nedostatků musí činit alespoň 5 pracovních dní.</w:t>
      </w:r>
    </w:p>
    <w:p w14:paraId="2402CAFB" w14:textId="77777777" w:rsidR="00C267D6" w:rsidRDefault="004F2552">
      <w:pPr>
        <w:widowControl w:val="0"/>
        <w:numPr>
          <w:ilvl w:val="0"/>
          <w:numId w:val="6"/>
        </w:numPr>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Prodávající může od této smlouvy odstoupit v případě, že přes písemnou výzvu adresovanou Kupujícímu, je tento v prodlení s úhradou Kupní ceny delším než 30 dnů od sjednaného termínu splatnosti.</w:t>
      </w:r>
    </w:p>
    <w:p w14:paraId="1A31BAFB" w14:textId="77777777" w:rsidR="00C267D6" w:rsidRDefault="00C267D6">
      <w:pPr>
        <w:widowControl w:val="0"/>
        <w:ind w:left="539"/>
        <w:jc w:val="both"/>
        <w:rPr>
          <w:rFonts w:asciiTheme="majorHAnsi" w:hAnsiTheme="majorHAnsi" w:cstheme="majorHAnsi"/>
          <w:sz w:val="22"/>
          <w:szCs w:val="22"/>
          <w:lang w:val="cs-CZ"/>
        </w:rPr>
      </w:pPr>
    </w:p>
    <w:p w14:paraId="00DEE0B7" w14:textId="77777777" w:rsidR="00C267D6" w:rsidRDefault="004F2552">
      <w:pPr>
        <w:widowControl w:val="0"/>
        <w:numPr>
          <w:ilvl w:val="0"/>
          <w:numId w:val="6"/>
        </w:numPr>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015F826F" w14:textId="77777777" w:rsidR="00C267D6" w:rsidRDefault="00C267D6">
      <w:pPr>
        <w:widowControl w:val="0"/>
        <w:ind w:left="0"/>
        <w:jc w:val="both"/>
        <w:rPr>
          <w:rFonts w:asciiTheme="majorHAnsi" w:eastAsia="Times New Roman" w:hAnsiTheme="majorHAnsi" w:cstheme="majorHAnsi"/>
          <w:sz w:val="22"/>
          <w:szCs w:val="22"/>
          <w:lang w:val="cs-CZ" w:eastAsia="cs-CZ"/>
        </w:rPr>
      </w:pPr>
    </w:p>
    <w:p w14:paraId="481B8769"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8</w:t>
      </w:r>
    </w:p>
    <w:p w14:paraId="63269720"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Smluvní pokuty, úrok z prodlení</w:t>
      </w:r>
    </w:p>
    <w:p w14:paraId="5A809F42"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V případě porušení povinnosti Prodávajícího spočívající v prodlení s předáním, instalací Předmětu plnění a proškolením obsluhy zařízení dle č. 4 odst. 1 této smlouvy v místě plnění, je Prodávající povinen zaplatit Kupujícímu smluvní pokutu ve výši 500,- Kč, a to za každý i započatý den prodlení. </w:t>
      </w:r>
    </w:p>
    <w:p w14:paraId="136A91C1" w14:textId="77777777" w:rsidR="00C267D6" w:rsidRDefault="00C267D6">
      <w:pPr>
        <w:widowControl w:val="0"/>
        <w:ind w:left="0"/>
        <w:jc w:val="both"/>
        <w:rPr>
          <w:rFonts w:asciiTheme="majorHAnsi" w:eastAsia="Times New Roman" w:hAnsiTheme="majorHAnsi" w:cstheme="majorHAnsi"/>
          <w:sz w:val="22"/>
          <w:szCs w:val="22"/>
          <w:lang w:val="cs-CZ" w:eastAsia="cs-CZ"/>
        </w:rPr>
      </w:pPr>
    </w:p>
    <w:p w14:paraId="7A66465E"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prodlení Kupujícího s uhrazením oprávněně fakturované ceny, je Kupující povinen zaplatit Prodávajícímu úrok z prodlení ve výši 0,05 % z dlužné částky za každý i započatý den prodlení.</w:t>
      </w:r>
    </w:p>
    <w:p w14:paraId="40A67943" w14:textId="77777777" w:rsidR="00C267D6" w:rsidRDefault="00C267D6">
      <w:pPr>
        <w:widowControl w:val="0"/>
        <w:ind w:left="540"/>
        <w:jc w:val="both"/>
        <w:rPr>
          <w:rFonts w:asciiTheme="majorHAnsi" w:eastAsia="Times New Roman" w:hAnsiTheme="majorHAnsi" w:cstheme="majorHAnsi"/>
          <w:sz w:val="22"/>
          <w:szCs w:val="22"/>
          <w:lang w:val="cs-CZ" w:eastAsia="cs-CZ"/>
        </w:rPr>
      </w:pPr>
    </w:p>
    <w:p w14:paraId="4D86D595"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lang w:val="cs-CZ" w:eastAsia="cs-CZ"/>
        </w:rPr>
      </w:pPr>
      <w:r>
        <w:rPr>
          <w:rFonts w:asciiTheme="majorHAnsi" w:eastAsia="Times New Roman" w:hAnsiTheme="majorHAnsi" w:cstheme="majorHAnsi"/>
          <w:sz w:val="22"/>
          <w:szCs w:val="22"/>
          <w:lang w:val="cs-CZ" w:eastAsia="cs-CZ"/>
        </w:rPr>
        <w:t>V případě prodlení Prodávajícího s poskytnutím záručních služeb je Prodávající povinen zaplatit Kupujícímu smluvní pokutu ve výši 1000,- Kč za každý i započatý den prodlení.</w:t>
      </w:r>
    </w:p>
    <w:p w14:paraId="48BC9197" w14:textId="77777777" w:rsidR="00C267D6" w:rsidRDefault="00C267D6">
      <w:pPr>
        <w:ind w:left="0"/>
        <w:rPr>
          <w:rFonts w:asciiTheme="majorHAnsi" w:eastAsia="Times New Roman" w:hAnsiTheme="majorHAnsi" w:cstheme="majorHAnsi"/>
          <w:lang w:val="cs-CZ" w:eastAsia="cs-CZ"/>
        </w:rPr>
      </w:pPr>
    </w:p>
    <w:p w14:paraId="052A2D3E"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jakéhokoli závazku Prodávajícího stanoveného v čl. 1 odst. 2 až 7 smlouvy je Prodávající povinen zaplatit Kupujícímu smluvní pokutu ve výši 1000,- Kč za každý jednotlivý případ porušení stanovené smluvní povinnosti.</w:t>
      </w:r>
    </w:p>
    <w:p w14:paraId="3E165FC4" w14:textId="77777777" w:rsidR="00C267D6" w:rsidRDefault="00C267D6">
      <w:pPr>
        <w:ind w:left="0"/>
        <w:rPr>
          <w:rFonts w:asciiTheme="majorHAnsi" w:eastAsia="Times New Roman" w:hAnsiTheme="majorHAnsi" w:cstheme="majorHAnsi"/>
          <w:lang w:val="cs-CZ" w:eastAsia="cs-CZ"/>
        </w:rPr>
      </w:pPr>
    </w:p>
    <w:p w14:paraId="7B64BD8A"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jakékoli povinnosti stanovené v čl. 5 odst. 5 a/nebo odst. 7 a/nebo odst. 11 této smlouvy je Prodávající povinen zaplatit Kupujícímu smluvní pokutu ve výši 1000 Kč za každý jednotlivý případ porušení stanovené smluvní povinnosti.</w:t>
      </w:r>
    </w:p>
    <w:p w14:paraId="62C84114" w14:textId="77777777" w:rsidR="00C267D6" w:rsidRDefault="00C267D6">
      <w:pPr>
        <w:ind w:left="0"/>
        <w:rPr>
          <w:rFonts w:asciiTheme="majorHAnsi" w:eastAsia="Times New Roman" w:hAnsiTheme="majorHAnsi" w:cstheme="majorHAnsi"/>
          <w:lang w:val="cs-CZ" w:eastAsia="cs-CZ"/>
        </w:rPr>
      </w:pPr>
    </w:p>
    <w:p w14:paraId="37759679"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povinnosti Prodávajícího předložit na základě výzvy Kupujícího pojistnou smlouvu nebo pojistku dle čl. 12 odst. 9 věta druhá této smlouvy je Prodávající povinen zaplatit Kupujícímu smluvní pokutu ve výši 2000 Kč za každý i započatý den prodlení.</w:t>
      </w:r>
    </w:p>
    <w:p w14:paraId="351A839D" w14:textId="77777777" w:rsidR="00C267D6" w:rsidRDefault="00C267D6">
      <w:pPr>
        <w:widowControl w:val="0"/>
        <w:ind w:left="540"/>
        <w:jc w:val="both"/>
        <w:rPr>
          <w:rFonts w:asciiTheme="majorHAnsi" w:eastAsia="Times New Roman" w:hAnsiTheme="majorHAnsi" w:cstheme="majorHAnsi"/>
          <w:lang w:val="cs-CZ" w:eastAsia="cs-CZ"/>
        </w:rPr>
      </w:pPr>
    </w:p>
    <w:p w14:paraId="5537E7D7"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Smluvní pokuty či úrok z prodlení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CC5F9B9" w14:textId="77777777" w:rsidR="00C267D6" w:rsidRDefault="00C267D6">
      <w:pPr>
        <w:ind w:left="0"/>
        <w:rPr>
          <w:rFonts w:asciiTheme="majorHAnsi" w:eastAsia="Times New Roman" w:hAnsiTheme="majorHAnsi" w:cstheme="majorHAnsi"/>
          <w:lang w:val="cs-CZ" w:eastAsia="cs-CZ"/>
        </w:rPr>
      </w:pPr>
    </w:p>
    <w:p w14:paraId="320A0726"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 Zaplacení smluvní pokuty nezbavuje povinnou smluvní stranu povinnosti splnit závazek utvrzený smluvní pokutou.</w:t>
      </w:r>
    </w:p>
    <w:p w14:paraId="45C10795" w14:textId="77777777" w:rsidR="00C267D6" w:rsidRDefault="00C267D6">
      <w:pPr>
        <w:ind w:left="0"/>
        <w:rPr>
          <w:rFonts w:asciiTheme="majorHAnsi" w:eastAsia="Times New Roman" w:hAnsiTheme="majorHAnsi" w:cstheme="majorHAnsi"/>
          <w:lang w:val="cs-CZ" w:eastAsia="cs-CZ"/>
        </w:rPr>
      </w:pPr>
    </w:p>
    <w:p w14:paraId="194CC39C" w14:textId="77777777" w:rsidR="00C267D6" w:rsidRDefault="004F2552">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pokuty lze požadovat opakovaně a bez ohledu na zavinění povinné smluvní strany.</w:t>
      </w:r>
    </w:p>
    <w:p w14:paraId="30F90167" w14:textId="77777777" w:rsidR="00C267D6" w:rsidRDefault="00C267D6">
      <w:pPr>
        <w:widowControl w:val="0"/>
        <w:tabs>
          <w:tab w:val="left" w:pos="720"/>
        </w:tabs>
        <w:ind w:left="0"/>
        <w:jc w:val="both"/>
        <w:rPr>
          <w:rFonts w:asciiTheme="majorHAnsi" w:eastAsia="Times New Roman" w:hAnsiTheme="majorHAnsi" w:cstheme="majorHAnsi"/>
          <w:sz w:val="22"/>
          <w:szCs w:val="22"/>
          <w:lang w:val="cs-CZ" w:eastAsia="cs-CZ"/>
        </w:rPr>
      </w:pPr>
    </w:p>
    <w:p w14:paraId="5BB79C11"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9</w:t>
      </w:r>
    </w:p>
    <w:p w14:paraId="2DEB153D"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Nároky z odpovědnosti za vady předmětu plnění</w:t>
      </w:r>
    </w:p>
    <w:p w14:paraId="2E9A8F91" w14:textId="77777777" w:rsidR="00C267D6" w:rsidRDefault="004F2552">
      <w:pPr>
        <w:widowControl w:val="0"/>
        <w:numPr>
          <w:ilvl w:val="0"/>
          <w:numId w:val="9"/>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7A826F4F" w14:textId="77777777" w:rsidR="00C267D6" w:rsidRDefault="00C267D6">
      <w:pPr>
        <w:widowControl w:val="0"/>
        <w:ind w:left="567"/>
        <w:jc w:val="both"/>
        <w:rPr>
          <w:rFonts w:asciiTheme="majorHAnsi" w:eastAsia="Times New Roman" w:hAnsiTheme="majorHAnsi" w:cstheme="majorHAnsi"/>
          <w:sz w:val="22"/>
          <w:szCs w:val="22"/>
          <w:lang w:val="cs-CZ" w:eastAsia="cs-CZ"/>
        </w:rPr>
      </w:pPr>
    </w:p>
    <w:p w14:paraId="78F52E65" w14:textId="77777777" w:rsidR="00C267D6" w:rsidRDefault="004F2552">
      <w:pPr>
        <w:widowControl w:val="0"/>
        <w:numPr>
          <w:ilvl w:val="0"/>
          <w:numId w:val="9"/>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Tam, kde zákon připouští volbu nároku, náleží volba vždy Kupujícímu. </w:t>
      </w:r>
    </w:p>
    <w:p w14:paraId="7101CCE7" w14:textId="77777777" w:rsidR="00C267D6" w:rsidRDefault="00C267D6">
      <w:pPr>
        <w:ind w:left="0"/>
        <w:rPr>
          <w:rFonts w:asciiTheme="majorHAnsi" w:eastAsia="Times New Roman" w:hAnsiTheme="majorHAnsi" w:cstheme="majorHAnsi"/>
          <w:lang w:val="cs-CZ" w:eastAsia="cs-CZ"/>
        </w:rPr>
      </w:pPr>
    </w:p>
    <w:p w14:paraId="6D1EAFA1" w14:textId="77777777" w:rsidR="00C267D6" w:rsidRDefault="004F2552">
      <w:pPr>
        <w:widowControl w:val="0"/>
        <w:numPr>
          <w:ilvl w:val="0"/>
          <w:numId w:val="9"/>
        </w:numPr>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že Předmět plnění nemá patentní ani jiné právní vady. Uplatní-li třetí osoba vůči Kupujícímu nároky plynoucí z právních vad, Prodávající se zavazuje škodu tímto vzniklou Kupujícímu bezodkladně nahradit.</w:t>
      </w:r>
    </w:p>
    <w:p w14:paraId="4D449B1D" w14:textId="77777777" w:rsidR="00C267D6" w:rsidRDefault="00C267D6">
      <w:pPr>
        <w:widowControl w:val="0"/>
        <w:ind w:left="0"/>
        <w:jc w:val="both"/>
        <w:rPr>
          <w:rFonts w:asciiTheme="majorHAnsi" w:hAnsiTheme="majorHAnsi" w:cstheme="majorHAnsi"/>
          <w:sz w:val="22"/>
          <w:szCs w:val="22"/>
          <w:lang w:val="cs-CZ"/>
        </w:rPr>
      </w:pPr>
    </w:p>
    <w:p w14:paraId="5BFF8977"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10</w:t>
      </w:r>
    </w:p>
    <w:p w14:paraId="75498394" w14:textId="77777777" w:rsidR="00C267D6" w:rsidRDefault="004F2552">
      <w:pPr>
        <w:pStyle w:val="Nadpis1"/>
        <w:rPr>
          <w:rFonts w:asciiTheme="majorHAnsi" w:hAnsiTheme="majorHAnsi" w:cstheme="majorHAnsi"/>
        </w:rPr>
      </w:pPr>
      <w:r>
        <w:rPr>
          <w:rFonts w:asciiTheme="majorHAnsi" w:hAnsiTheme="majorHAnsi" w:cstheme="majorHAnsi"/>
        </w:rPr>
        <w:t>Ustanovení o doručování, kontaktní osoby</w:t>
      </w:r>
    </w:p>
    <w:p w14:paraId="2049AD71" w14:textId="77777777" w:rsidR="00C267D6" w:rsidRDefault="004F2552">
      <w:pPr>
        <w:pStyle w:val="Odstavecseseznamem"/>
        <w:widowControl w:val="0"/>
        <w:numPr>
          <w:ilvl w:val="0"/>
          <w:numId w:val="11"/>
        </w:numPr>
        <w:tabs>
          <w:tab w:val="clear" w:pos="720"/>
          <w:tab w:val="left" w:pos="630"/>
        </w:tabs>
        <w:spacing w:line="240" w:lineRule="auto"/>
        <w:ind w:left="630" w:hanging="630"/>
        <w:jc w:val="both"/>
        <w:rPr>
          <w:rFonts w:asciiTheme="majorHAnsi" w:eastAsia="Times New Roman" w:hAnsiTheme="majorHAnsi" w:cstheme="majorHAnsi"/>
          <w:lang w:eastAsia="cs-CZ"/>
        </w:rPr>
      </w:pPr>
      <w:r>
        <w:rPr>
          <w:rFonts w:asciiTheme="majorHAnsi" w:eastAsia="Times New Roman" w:hAnsiTheme="majorHAnsi" w:cstheme="majorHAnsi"/>
          <w:lang w:eastAsia="cs-CZ"/>
        </w:rPr>
        <w:t>Smluvní strany se dohodly a Prodávající určil, že osobou oprávněnou jednat za Prodávajícího ve všech věcech, které se týkají realizace této smlouvy vyjma jejích změn a ukončení, je:</w:t>
      </w:r>
    </w:p>
    <w:p w14:paraId="458F9873" w14:textId="5735DFA4" w:rsidR="00C267D6" w:rsidRDefault="004F2552">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jméno:</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sidR="00373AB6">
        <w:rPr>
          <w:rFonts w:asciiTheme="majorHAnsi" w:eastAsia="Times New Roman" w:hAnsiTheme="majorHAnsi" w:cstheme="majorHAnsi"/>
          <w:lang w:eastAsia="cs-CZ"/>
        </w:rPr>
        <w:t>xxx</w:t>
      </w:r>
      <w:r>
        <w:rPr>
          <w:rFonts w:asciiTheme="majorHAnsi" w:eastAsia="Times New Roman" w:hAnsiTheme="majorHAnsi" w:cstheme="majorHAnsi"/>
          <w:lang w:eastAsia="cs-CZ"/>
        </w:rPr>
        <w:t xml:space="preserve"> </w:t>
      </w:r>
    </w:p>
    <w:p w14:paraId="30D849CC" w14:textId="2D0D0EAB" w:rsidR="00C267D6" w:rsidRDefault="004F2552">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doručovací adresa:</w:t>
      </w:r>
      <w:r>
        <w:rPr>
          <w:rFonts w:asciiTheme="majorHAnsi" w:eastAsia="Times New Roman" w:hAnsiTheme="majorHAnsi" w:cstheme="majorHAnsi"/>
          <w:lang w:eastAsia="cs-CZ"/>
        </w:rPr>
        <w:tab/>
      </w:r>
      <w:r w:rsidR="00373AB6">
        <w:rPr>
          <w:rFonts w:asciiTheme="majorHAnsi" w:hAnsiTheme="majorHAnsi" w:cstheme="majorHAnsi"/>
          <w:shd w:val="clear" w:color="auto" w:fill="FFFFFF"/>
        </w:rPr>
        <w:t>xxx</w:t>
      </w:r>
    </w:p>
    <w:p w14:paraId="7493DEAA" w14:textId="31843A94" w:rsidR="00C267D6" w:rsidRDefault="004F2552">
      <w:pPr>
        <w:pStyle w:val="Odstavecseseznamem"/>
        <w:widowControl w:val="0"/>
        <w:spacing w:line="240" w:lineRule="auto"/>
        <w:ind w:left="1440"/>
        <w:jc w:val="both"/>
        <w:rPr>
          <w:rFonts w:asciiTheme="majorHAnsi" w:hAnsiTheme="majorHAnsi" w:cstheme="majorHAnsi"/>
        </w:rPr>
      </w:pPr>
      <w:r>
        <w:rPr>
          <w:rFonts w:asciiTheme="majorHAnsi" w:eastAsia="Times New Roman" w:hAnsiTheme="majorHAnsi" w:cstheme="majorHAnsi"/>
          <w:lang w:eastAsia="cs-CZ"/>
        </w:rPr>
        <w:t>telefon:</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sidR="00373AB6">
        <w:rPr>
          <w:rFonts w:asciiTheme="majorHAnsi" w:eastAsia="Times New Roman" w:hAnsiTheme="majorHAnsi" w:cstheme="majorHAnsi"/>
          <w:lang w:eastAsia="cs-CZ"/>
        </w:rPr>
        <w:t>xxx</w:t>
      </w:r>
      <w:r>
        <w:rPr>
          <w:rFonts w:asciiTheme="majorHAnsi" w:eastAsia="Times New Roman" w:hAnsiTheme="majorHAnsi" w:cstheme="majorHAnsi"/>
          <w:lang w:eastAsia="cs-CZ"/>
        </w:rPr>
        <w:t xml:space="preserve"> </w:t>
      </w:r>
    </w:p>
    <w:p w14:paraId="67D20B81" w14:textId="35ABD61E" w:rsidR="00C267D6" w:rsidRDefault="004F2552">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e-mail:</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hyperlink r:id="rId9" w:history="1">
        <w:r w:rsidR="00373AB6">
          <w:rPr>
            <w:rStyle w:val="Hypertextovodkaz"/>
            <w:rFonts w:asciiTheme="majorHAnsi" w:eastAsia="Times New Roman" w:hAnsiTheme="majorHAnsi" w:cstheme="majorHAnsi"/>
            <w:lang w:eastAsia="cs-CZ"/>
          </w:rPr>
          <w:t>xxx</w:t>
        </w:r>
      </w:hyperlink>
      <w:r>
        <w:rPr>
          <w:rFonts w:asciiTheme="majorHAnsi" w:eastAsia="Times New Roman" w:hAnsiTheme="majorHAnsi" w:cstheme="majorHAnsi"/>
          <w:lang w:eastAsia="cs-CZ"/>
        </w:rPr>
        <w:t xml:space="preserve"> </w:t>
      </w:r>
    </w:p>
    <w:p w14:paraId="18936BAE" w14:textId="77777777" w:rsidR="004F2552" w:rsidRDefault="004F2552">
      <w:pPr>
        <w:pStyle w:val="Odstavecseseznamem"/>
        <w:widowControl w:val="0"/>
        <w:spacing w:line="240" w:lineRule="auto"/>
        <w:ind w:left="1440"/>
        <w:jc w:val="both"/>
        <w:rPr>
          <w:rFonts w:asciiTheme="majorHAnsi" w:eastAsia="Times New Roman" w:hAnsiTheme="majorHAnsi" w:cstheme="majorHAnsi"/>
          <w:lang w:eastAsia="cs-CZ"/>
        </w:rPr>
      </w:pPr>
    </w:p>
    <w:p w14:paraId="00103580" w14:textId="77777777" w:rsidR="00C267D6" w:rsidRDefault="00C267D6">
      <w:pPr>
        <w:pStyle w:val="Odstavecseseznamem"/>
        <w:widowControl w:val="0"/>
        <w:spacing w:line="240" w:lineRule="auto"/>
        <w:ind w:left="1440"/>
        <w:jc w:val="both"/>
        <w:rPr>
          <w:rFonts w:asciiTheme="majorHAnsi" w:eastAsia="Times New Roman" w:hAnsiTheme="majorHAnsi" w:cstheme="majorHAnsi"/>
          <w:lang w:eastAsia="cs-CZ"/>
        </w:rPr>
      </w:pPr>
    </w:p>
    <w:p w14:paraId="08E1169E" w14:textId="77777777" w:rsidR="00C267D6" w:rsidRDefault="004F2552">
      <w:pPr>
        <w:pStyle w:val="Odstavecseseznamem"/>
        <w:widowControl w:val="0"/>
        <w:numPr>
          <w:ilvl w:val="0"/>
          <w:numId w:val="11"/>
        </w:numPr>
        <w:spacing w:line="240" w:lineRule="auto"/>
        <w:ind w:left="540" w:hanging="540"/>
        <w:jc w:val="both"/>
        <w:rPr>
          <w:rFonts w:asciiTheme="majorHAnsi" w:eastAsia="Times New Roman" w:hAnsiTheme="majorHAnsi" w:cstheme="majorHAnsi"/>
          <w:lang w:eastAsia="cs-CZ"/>
        </w:rPr>
      </w:pPr>
      <w:r>
        <w:rPr>
          <w:rFonts w:asciiTheme="majorHAnsi" w:eastAsia="Times New Roman" w:hAnsiTheme="majorHAnsi" w:cstheme="majorHAnsi"/>
          <w:lang w:eastAsia="cs-CZ"/>
        </w:rPr>
        <w:t>Smluvní strany se dohodly a Kupující určil, že osobami oprávněnými jednat za Kupujícího ve všech věcech, které se týkají realizace této smlouvy vyjma jejích změn a ukončení, jsou:</w:t>
      </w:r>
    </w:p>
    <w:p w14:paraId="215943A8" w14:textId="77777777" w:rsidR="004F2552" w:rsidRDefault="004F2552" w:rsidP="004F2552">
      <w:pPr>
        <w:pStyle w:val="Odstavecseseznamem"/>
        <w:widowControl w:val="0"/>
        <w:spacing w:line="240" w:lineRule="auto"/>
        <w:ind w:left="540"/>
        <w:jc w:val="both"/>
        <w:rPr>
          <w:rFonts w:asciiTheme="majorHAnsi" w:eastAsia="Times New Roman" w:hAnsiTheme="majorHAnsi" w:cstheme="majorHAnsi"/>
          <w:lang w:eastAsia="cs-CZ"/>
        </w:rPr>
      </w:pPr>
    </w:p>
    <w:p w14:paraId="7C3CB777" w14:textId="77777777" w:rsidR="004F2552" w:rsidRDefault="004F2552" w:rsidP="004F2552">
      <w:pPr>
        <w:pStyle w:val="Odstavecseseznamem"/>
        <w:widowControl w:val="0"/>
        <w:spacing w:line="240" w:lineRule="auto"/>
        <w:ind w:left="540"/>
        <w:jc w:val="both"/>
        <w:rPr>
          <w:rFonts w:asciiTheme="majorHAnsi" w:eastAsia="Times New Roman" w:hAnsiTheme="majorHAnsi" w:cstheme="majorHAnsi"/>
          <w:lang w:eastAsia="cs-CZ"/>
        </w:rPr>
      </w:pPr>
    </w:p>
    <w:p w14:paraId="664EEF6F" w14:textId="77777777" w:rsidR="004F2552" w:rsidRDefault="004F2552" w:rsidP="00527C55">
      <w:pPr>
        <w:pStyle w:val="Odstavecseseznamem"/>
        <w:widowControl w:val="0"/>
        <w:spacing w:line="240" w:lineRule="auto"/>
        <w:ind w:left="540"/>
        <w:jc w:val="both"/>
        <w:rPr>
          <w:rFonts w:asciiTheme="majorHAnsi" w:eastAsia="Times New Roman" w:hAnsiTheme="majorHAnsi" w:cstheme="majorHAnsi"/>
          <w:lang w:eastAsia="cs-CZ"/>
        </w:rPr>
      </w:pPr>
    </w:p>
    <w:p w14:paraId="3E2D57D5" w14:textId="238F1550" w:rsidR="00C267D6" w:rsidRDefault="004F2552">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jméno: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 xml:space="preserve">              </w:t>
      </w:r>
      <w:r w:rsidR="00373AB6">
        <w:rPr>
          <w:rFonts w:asciiTheme="majorHAnsi" w:eastAsia="Times New Roman" w:hAnsiTheme="majorHAnsi" w:cstheme="majorHAnsi"/>
          <w:sz w:val="22"/>
          <w:szCs w:val="22"/>
          <w:lang w:val="cs-CZ" w:eastAsia="cs-CZ"/>
        </w:rPr>
        <w:t>xxx</w:t>
      </w:r>
    </w:p>
    <w:p w14:paraId="6C8F62DB" w14:textId="128625D8" w:rsidR="00C267D6" w:rsidRDefault="004F2552">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doručovací adresa:</w:t>
      </w:r>
      <w:r>
        <w:rPr>
          <w:rFonts w:asciiTheme="majorHAnsi" w:eastAsia="Times New Roman" w:hAnsiTheme="majorHAnsi" w:cstheme="majorHAnsi"/>
          <w:sz w:val="22"/>
          <w:szCs w:val="22"/>
          <w:lang w:val="cs-CZ" w:eastAsia="cs-CZ"/>
        </w:rPr>
        <w:tab/>
      </w:r>
      <w:r w:rsidR="00373AB6">
        <w:rPr>
          <w:rFonts w:asciiTheme="majorHAnsi" w:eastAsia="Times New Roman" w:hAnsiTheme="majorHAnsi" w:cstheme="majorHAnsi"/>
          <w:sz w:val="22"/>
          <w:szCs w:val="22"/>
          <w:lang w:val="cs-CZ" w:eastAsia="cs-CZ"/>
        </w:rPr>
        <w:t>xxx</w:t>
      </w:r>
    </w:p>
    <w:p w14:paraId="53D06970" w14:textId="70A64962" w:rsidR="00C267D6" w:rsidRDefault="00373AB6">
      <w:pPr>
        <w:widowControl w:val="0"/>
        <w:ind w:left="2856" w:firstLine="684"/>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Cs/>
          <w:color w:val="000000"/>
          <w:spacing w:val="-3"/>
          <w:sz w:val="22"/>
          <w:szCs w:val="22"/>
          <w:lang w:val="cs-CZ" w:eastAsia="cs-CZ"/>
        </w:rPr>
        <w:t>xxx</w:t>
      </w:r>
    </w:p>
    <w:p w14:paraId="7D69CD84" w14:textId="7759801F" w:rsidR="00C267D6" w:rsidRDefault="004F2552">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telefon:</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00373AB6">
        <w:rPr>
          <w:rFonts w:asciiTheme="majorHAnsi" w:eastAsia="Times New Roman" w:hAnsiTheme="majorHAnsi" w:cstheme="majorHAnsi"/>
          <w:sz w:val="22"/>
          <w:szCs w:val="22"/>
          <w:lang w:val="cs-CZ" w:eastAsia="cs-CZ"/>
        </w:rPr>
        <w:t>xxx</w:t>
      </w:r>
    </w:p>
    <w:p w14:paraId="5EFE4D5E" w14:textId="1C6DA04F" w:rsidR="00C267D6" w:rsidRDefault="004F2552">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e-mail:</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00373AB6">
        <w:t>xxx</w:t>
      </w:r>
    </w:p>
    <w:p w14:paraId="5CEAF845" w14:textId="77777777" w:rsidR="00C267D6" w:rsidRDefault="004F2552">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ab/>
        <w:t xml:space="preserve">              </w:t>
      </w:r>
    </w:p>
    <w:p w14:paraId="3D436933" w14:textId="77777777" w:rsidR="00C267D6" w:rsidRDefault="004F2552">
      <w:pPr>
        <w:pStyle w:val="Odstavecseseznamem"/>
        <w:widowControl w:val="0"/>
        <w:numPr>
          <w:ilvl w:val="0"/>
          <w:numId w:val="11"/>
        </w:numPr>
        <w:spacing w:line="240" w:lineRule="auto"/>
        <w:ind w:left="540" w:hanging="540"/>
        <w:jc w:val="both"/>
        <w:rPr>
          <w:rFonts w:asciiTheme="majorHAnsi" w:eastAsia="Times New Roman" w:hAnsiTheme="majorHAnsi" w:cstheme="majorHAnsi"/>
          <w:lang w:eastAsia="cs-CZ"/>
        </w:rPr>
      </w:pPr>
      <w:r>
        <w:rPr>
          <w:rFonts w:asciiTheme="majorHAnsi" w:eastAsia="Times New Roman" w:hAnsiTheme="majorHAnsi" w:cstheme="majorHAnsi"/>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 nebo elektronicky do datových schránek smluvních stran.</w:t>
      </w:r>
    </w:p>
    <w:p w14:paraId="5E27A636" w14:textId="77777777" w:rsidR="00C267D6" w:rsidRDefault="00C267D6">
      <w:pPr>
        <w:pStyle w:val="Odstavecseseznamem"/>
        <w:widowControl w:val="0"/>
        <w:spacing w:line="240" w:lineRule="auto"/>
        <w:ind w:left="540"/>
        <w:jc w:val="both"/>
        <w:rPr>
          <w:rFonts w:asciiTheme="majorHAnsi" w:eastAsia="Times New Roman" w:hAnsiTheme="majorHAnsi" w:cstheme="majorHAnsi"/>
          <w:lang w:eastAsia="cs-CZ"/>
        </w:rPr>
      </w:pPr>
    </w:p>
    <w:p w14:paraId="322059E8" w14:textId="77777777" w:rsidR="00C267D6" w:rsidRDefault="004F2552">
      <w:pPr>
        <w:pStyle w:val="Odstavecseseznamem"/>
        <w:widowControl w:val="0"/>
        <w:numPr>
          <w:ilvl w:val="0"/>
          <w:numId w:val="11"/>
        </w:numPr>
        <w:spacing w:after="0" w:line="240" w:lineRule="auto"/>
        <w:ind w:left="539" w:hanging="539"/>
        <w:jc w:val="both"/>
        <w:rPr>
          <w:rFonts w:asciiTheme="majorHAnsi" w:hAnsiTheme="majorHAnsi" w:cstheme="majorHAnsi"/>
        </w:rPr>
      </w:pPr>
      <w:r>
        <w:rPr>
          <w:rFonts w:asciiTheme="majorHAnsi" w:hAnsiTheme="majorHAnsi" w:cstheme="majorHAnsi"/>
        </w:rPr>
        <w:t xml:space="preserve">V </w:t>
      </w:r>
      <w:r>
        <w:rPr>
          <w:rFonts w:asciiTheme="majorHAnsi" w:eastAsia="Times New Roman" w:hAnsiTheme="majorHAnsi" w:cstheme="majorHAnsi"/>
          <w:lang w:eastAsia="cs-CZ"/>
        </w:rPr>
        <w:t>pochybnostech</w:t>
      </w:r>
      <w:r>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1E25EF87" w14:textId="77777777" w:rsidR="00C267D6" w:rsidRDefault="00C267D6">
      <w:pPr>
        <w:widowControl w:val="0"/>
        <w:ind w:left="0"/>
        <w:jc w:val="both"/>
        <w:rPr>
          <w:rFonts w:asciiTheme="majorHAnsi" w:hAnsiTheme="majorHAnsi" w:cstheme="majorHAnsi"/>
          <w:lang w:val="cs-CZ"/>
        </w:rPr>
      </w:pPr>
    </w:p>
    <w:p w14:paraId="3062C424" w14:textId="77777777" w:rsidR="00C267D6" w:rsidRDefault="004F2552">
      <w:pPr>
        <w:pStyle w:val="Odstavecseseznamem"/>
        <w:widowControl w:val="0"/>
        <w:numPr>
          <w:ilvl w:val="0"/>
          <w:numId w:val="11"/>
        </w:numPr>
        <w:spacing w:after="0" w:line="240" w:lineRule="auto"/>
        <w:ind w:left="539" w:hanging="539"/>
        <w:jc w:val="both"/>
        <w:rPr>
          <w:rFonts w:asciiTheme="majorHAnsi" w:hAnsiTheme="majorHAnsi" w:cstheme="majorHAnsi"/>
        </w:rPr>
      </w:pPr>
      <w:r>
        <w:rPr>
          <w:rFonts w:asciiTheme="majorHAnsi" w:eastAsia="Times New Roman" w:hAnsiTheme="majorHAnsi" w:cstheme="majorHAnsi"/>
          <w:lang w:eastAsia="cs-CZ"/>
        </w:rPr>
        <w:t xml:space="preserve">Smluvní strany se dohodly, že pro vzájemnou komunikaci může být používána také elektronická pošta, </w:t>
      </w:r>
      <w:r>
        <w:rPr>
          <w:rFonts w:asciiTheme="majorHAnsi" w:hAnsiTheme="majorHAnsi" w:cstheme="majorHAnsi"/>
        </w:rPr>
        <w:t>popř</w:t>
      </w:r>
      <w:r>
        <w:rPr>
          <w:rFonts w:asciiTheme="majorHAnsi" w:eastAsia="Times New Roman" w:hAnsiTheme="majorHAnsi" w:cstheme="majorHAnsi"/>
          <w:lang w:eastAsia="cs-CZ"/>
        </w:rPr>
        <w:t>. datová schránka; ve věcech týkajících se změny či ukončení účinnosti této kupní smlouvy je však nutné použít doručení prostřednictvím datové schránky, doporučené pošty, příp. osobně.</w:t>
      </w:r>
      <w:r>
        <w:rPr>
          <w:rFonts w:asciiTheme="majorHAnsi" w:hAnsiTheme="majorHAnsi" w:cstheme="majorHAnsi"/>
        </w:rPr>
        <w:t xml:space="preserve"> </w:t>
      </w:r>
      <w:r>
        <w:rPr>
          <w:rFonts w:asciiTheme="majorHAnsi" w:hAnsiTheme="majorHAnsi" w:cstheme="majorHAnsi"/>
          <w:color w:val="auto"/>
        </w:rPr>
        <w:t>Má se za to, že elektronickou poštou odeslaná zpráva došla v den odeslání.</w:t>
      </w:r>
    </w:p>
    <w:p w14:paraId="580B7876" w14:textId="77777777" w:rsidR="00C267D6" w:rsidRDefault="00C267D6">
      <w:pPr>
        <w:widowControl w:val="0"/>
        <w:ind w:left="0"/>
        <w:jc w:val="both"/>
        <w:rPr>
          <w:rFonts w:asciiTheme="majorHAnsi" w:hAnsiTheme="majorHAnsi" w:cstheme="majorHAnsi"/>
          <w:lang w:val="cs-CZ"/>
        </w:rPr>
      </w:pPr>
    </w:p>
    <w:p w14:paraId="4B192979" w14:textId="77777777" w:rsidR="00C267D6" w:rsidRDefault="004F2552">
      <w:pPr>
        <w:pStyle w:val="Odstavecseseznamem"/>
        <w:widowControl w:val="0"/>
        <w:numPr>
          <w:ilvl w:val="0"/>
          <w:numId w:val="11"/>
        </w:numPr>
        <w:spacing w:after="0" w:line="240" w:lineRule="auto"/>
        <w:ind w:left="539" w:hanging="539"/>
        <w:jc w:val="both"/>
        <w:rPr>
          <w:rFonts w:asciiTheme="majorHAnsi" w:eastAsia="Times New Roman" w:hAnsiTheme="majorHAnsi" w:cstheme="majorHAnsi"/>
          <w:lang w:eastAsia="cs-CZ"/>
        </w:rPr>
      </w:pPr>
      <w:r>
        <w:rPr>
          <w:rFonts w:asciiTheme="majorHAnsi" w:eastAsia="Times New Roman" w:hAnsiTheme="majorHAnsi" w:cstheme="majorHAnsi"/>
          <w:lang w:eastAsia="cs-CZ"/>
        </w:rPr>
        <w:t>Pokud v </w:t>
      </w:r>
      <w:r>
        <w:rPr>
          <w:rFonts w:asciiTheme="majorHAnsi" w:hAnsiTheme="majorHAnsi" w:cstheme="majorHAnsi"/>
          <w:color w:val="auto"/>
        </w:rPr>
        <w:t>době</w:t>
      </w:r>
      <w:r>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Pr>
          <w:rFonts w:asciiTheme="majorHAnsi" w:hAnsiTheme="majorHAnsi" w:cstheme="majorHAnsi"/>
          <w:color w:val="auto"/>
        </w:rPr>
        <w:t xml:space="preserve"> </w:t>
      </w:r>
      <w:r>
        <w:rPr>
          <w:rFonts w:asciiTheme="majorHAnsi" w:hAnsiTheme="majorHAnsi" w:cstheme="majorHAnsi"/>
        </w:rPr>
        <w:t>Tato změna není považována za změnu smlouvy a není nutné za tímto účelem uzavírat dodatek ke smlouvě.</w:t>
      </w:r>
    </w:p>
    <w:p w14:paraId="1F58E24C" w14:textId="77777777" w:rsidR="00C267D6" w:rsidRDefault="00C267D6">
      <w:pPr>
        <w:widowControl w:val="0"/>
        <w:ind w:left="0"/>
        <w:jc w:val="both"/>
        <w:rPr>
          <w:rFonts w:asciiTheme="majorHAnsi" w:eastAsia="Times New Roman" w:hAnsiTheme="majorHAnsi" w:cstheme="majorHAnsi"/>
          <w:lang w:val="cs-CZ" w:eastAsia="cs-CZ"/>
        </w:rPr>
      </w:pPr>
    </w:p>
    <w:p w14:paraId="2FEE4132"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11</w:t>
      </w:r>
    </w:p>
    <w:p w14:paraId="6247EEDB" w14:textId="77777777" w:rsidR="00C267D6" w:rsidRDefault="004F2552">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Řešení sporu</w:t>
      </w:r>
    </w:p>
    <w:p w14:paraId="7CA343A3"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bCs/>
          <w:iCs/>
          <w:sz w:val="22"/>
          <w:szCs w:val="22"/>
          <w:lang w:val="cs-CZ"/>
        </w:rPr>
        <w:t>Veškerá vzájemná práva a povinnosti Prodávajícího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Kupujícího. Rozhodčí řízení je vyloučeno.</w:t>
      </w:r>
    </w:p>
    <w:p w14:paraId="1E66BCA1" w14:textId="77777777" w:rsidR="00C267D6" w:rsidRDefault="00C267D6">
      <w:pPr>
        <w:widowControl w:val="0"/>
        <w:tabs>
          <w:tab w:val="left" w:pos="540"/>
          <w:tab w:val="left" w:pos="709"/>
        </w:tabs>
        <w:ind w:left="0"/>
        <w:jc w:val="both"/>
        <w:rPr>
          <w:rFonts w:asciiTheme="majorHAnsi" w:hAnsiTheme="majorHAnsi" w:cstheme="majorHAnsi"/>
          <w:sz w:val="22"/>
          <w:szCs w:val="22"/>
          <w:lang w:val="cs-CZ"/>
        </w:rPr>
      </w:pPr>
    </w:p>
    <w:p w14:paraId="665F1C11" w14:textId="77777777" w:rsidR="00C267D6" w:rsidRDefault="004F2552">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Článek 12</w:t>
      </w:r>
    </w:p>
    <w:p w14:paraId="69C49F20" w14:textId="77777777" w:rsidR="00C267D6" w:rsidRDefault="004F2552">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Vyšší moc, odpovědnost za škodu a náhrada škody</w:t>
      </w:r>
    </w:p>
    <w:p w14:paraId="37197E7E" w14:textId="77777777" w:rsidR="00C267D6" w:rsidRDefault="004F2552">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Brání-li smluvní straně ve splnění povinnosti na základě této smlouvy vyšší moc, jak je definována v odst. 4 tohoto článku smlouvy (dále jen </w:t>
      </w:r>
      <w:r>
        <w:rPr>
          <w:rFonts w:asciiTheme="majorHAnsi" w:hAnsiTheme="majorHAnsi" w:cstheme="majorHAnsi"/>
          <w:b/>
          <w:sz w:val="22"/>
          <w:szCs w:val="22"/>
          <w:lang w:val="cs-CZ"/>
        </w:rPr>
        <w:t>„vyšší moc“</w:t>
      </w:r>
      <w:r>
        <w:rPr>
          <w:rFonts w:asciiTheme="majorHAnsi" w:hAnsiTheme="majorHAnsi" w:cstheme="majorHAnsi"/>
          <w:sz w:val="22"/>
          <w:szCs w:val="22"/>
          <w:lang w:val="cs-CZ"/>
        </w:rPr>
        <w:t>), prodlužuje se lhůta ke splnění této povinnosti o dobu trvání překážky vyšší moci a o dobu přiměřeně potřebnou k jejímu splnění. V takovém případě se nemůže dostat smluvní strana do prodlení s plněním svých povinností.</w:t>
      </w:r>
    </w:p>
    <w:p w14:paraId="681688E1" w14:textId="77777777" w:rsidR="00C267D6" w:rsidRDefault="004F2552">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Nedojde-li ke splnění povinnosti, jejímuž včasnému splnění zabránila vyšší moc, ani do 20 dní od toho, co měla být povinnost splněna původně před prodloužením lhůty dle odst. 1 tohoto článku výše, má kterákoliv smluvní strana právo od smlouvy odstoupit.</w:t>
      </w:r>
    </w:p>
    <w:p w14:paraId="438E092A" w14:textId="77777777" w:rsidR="00C267D6" w:rsidRDefault="004F2552">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w:t>
      </w:r>
      <w:r>
        <w:rPr>
          <w:rFonts w:asciiTheme="majorHAnsi" w:hAnsiTheme="majorHAnsi" w:cstheme="majorHAnsi"/>
          <w:sz w:val="22"/>
          <w:szCs w:val="22"/>
          <w:lang w:val="cs-CZ"/>
        </w:rPr>
        <w:lastRenderedPageBreak/>
        <w:t>občanského zákoníku.</w:t>
      </w:r>
    </w:p>
    <w:p w14:paraId="3B02598A" w14:textId="77777777" w:rsidR="00C267D6" w:rsidRDefault="004F2552">
      <w:pPr>
        <w:widowControl w:val="0"/>
        <w:numPr>
          <w:ilvl w:val="0"/>
          <w:numId w:val="17"/>
        </w:numPr>
        <w:tabs>
          <w:tab w:val="clear" w:pos="720"/>
          <w:tab w:val="left" w:pos="540"/>
        </w:tabs>
        <w:spacing w:after="240"/>
        <w:ind w:left="540" w:hanging="540"/>
        <w:jc w:val="both"/>
        <w:rPr>
          <w:rStyle w:val="Zdraznn"/>
          <w:rFonts w:asciiTheme="majorHAnsi" w:hAnsiTheme="majorHAnsi" w:cstheme="majorHAnsi"/>
          <w:i w:val="0"/>
          <w:iCs w:val="0"/>
          <w:sz w:val="22"/>
          <w:szCs w:val="22"/>
          <w:lang w:val="cs-CZ"/>
        </w:rPr>
      </w:pPr>
      <w:r>
        <w:rPr>
          <w:rStyle w:val="Zdraznn"/>
          <w:rFonts w:asciiTheme="majorHAnsi" w:hAnsiTheme="majorHAnsi" w:cstheme="majorHAnsi"/>
          <w:bCs/>
          <w:i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 (pandemie), popřípadě krizové opatření vyhlášené orgánem veřejné moci či státní správy při epidemii (pandemii).</w:t>
      </w:r>
    </w:p>
    <w:p w14:paraId="6431CF55" w14:textId="77777777" w:rsidR="00C267D6" w:rsidRDefault="004F2552">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Style w:val="Zdraznn"/>
          <w:rFonts w:asciiTheme="majorHAnsi" w:hAnsiTheme="majorHAnsi" w:cstheme="majorHAnsi"/>
          <w:bCs/>
          <w:i w:val="0"/>
          <w:sz w:val="22"/>
          <w:szCs w:val="22"/>
          <w:lang w:val="cs-CZ"/>
        </w:rPr>
        <w:t>Za vyšší moc se pro účely této smlouvy nepovažuje překážka vzniklá z poměrů smluvní strany, která se překážky dle odst. 4 tohoto článku smlouvy dovolává, nebo vzniklá až v době, kdy byla tato smluvní strana v prodlení s plněním smluvené povinnosti, ani překážka, kterou byla tato smluvní strana povinna podle této smlouvy překonat</w:t>
      </w:r>
      <w:r>
        <w:rPr>
          <w:rFonts w:asciiTheme="majorHAnsi" w:hAnsiTheme="majorHAnsi" w:cstheme="majorHAnsi"/>
          <w:bCs/>
          <w:sz w:val="22"/>
          <w:szCs w:val="22"/>
          <w:lang w:val="cs-CZ"/>
        </w:rPr>
        <w:t>.</w:t>
      </w:r>
    </w:p>
    <w:p w14:paraId="65EBE5AA" w14:textId="77777777" w:rsidR="00C267D6" w:rsidRDefault="004F2552">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25D69947" w14:textId="77777777" w:rsidR="00C267D6" w:rsidRDefault="004F2552">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34C30F90" w14:textId="77777777" w:rsidR="00C267D6" w:rsidRDefault="004F2552">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3A38C7D4" w14:textId="77777777" w:rsidR="00C267D6" w:rsidRDefault="004F2552">
      <w:pPr>
        <w:widowControl w:val="0"/>
        <w:numPr>
          <w:ilvl w:val="0"/>
          <w:numId w:val="17"/>
        </w:numPr>
        <w:tabs>
          <w:tab w:val="clear" w:pos="720"/>
          <w:tab w:val="left" w:pos="540"/>
        </w:tabs>
        <w:spacing w:after="240"/>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Prodávají je povinen být pojištěn proti škodám způsobeným jeho činností po celou dobu dodání Předmětu smlouvy a po celou dobu trvání záruční doby, včetně škod způsobených pracovníky Prodávajícího v minimální výší odpovídající kupní ceně bez DPH. Pojistnou smlouvu nebo pojistku je Prodávající povinen předložit Kupujícímu před podpisem smlouvy a dále kdykoliv na vyžádání do 3 pracovních dnů od doručení písemné výzvy Kupujícího.</w:t>
      </w:r>
    </w:p>
    <w:p w14:paraId="2F56D28E" w14:textId="77777777" w:rsidR="00C267D6" w:rsidRDefault="004F2552">
      <w:pPr>
        <w:widowControl w:val="0"/>
        <w:numPr>
          <w:ilvl w:val="0"/>
          <w:numId w:val="17"/>
        </w:numPr>
        <w:spacing w:after="240"/>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Bude-li některý závazek ze smlouvy zajišťován Prodávajícím prostřednictvím poddodavatele, odpovídá Prodávající za činnost poddodavatele a za splnění takového závazku tak, jako by plnění poskytoval sám.</w:t>
      </w:r>
    </w:p>
    <w:p w14:paraId="30D85074" w14:textId="77777777" w:rsidR="00C267D6" w:rsidRDefault="004F2552">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Článek 13</w:t>
      </w:r>
    </w:p>
    <w:p w14:paraId="759334D3" w14:textId="77777777" w:rsidR="00C267D6" w:rsidRDefault="004F2552">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Platnost a účinnost smlouvy, závěrečná ustanovení</w:t>
      </w:r>
    </w:p>
    <w:p w14:paraId="2B5E75D2" w14:textId="77777777" w:rsidR="00C267D6" w:rsidRDefault="004F2552">
      <w:pPr>
        <w:widowControl w:val="0"/>
        <w:numPr>
          <w:ilvl w:val="0"/>
          <w:numId w:val="4"/>
        </w:numPr>
        <w:tabs>
          <w:tab w:val="clear" w:pos="720"/>
          <w:tab w:val="left" w:pos="540"/>
          <w:tab w:val="left" w:pos="567"/>
        </w:tabs>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 dle zákona č. 340/2015 Sb., o zvláštních podmínkách účinnosti některých smluv, uveřejňování těchto smluv a o registru smluv (zákon o registru smluv), ve znění pozdějších předpisů. Smluvní strany se dohodly, že uveřejnění této smlouvy v registru smluv zajistí Kupující, a to do pěti pracovních dnů od uzavření smlouvy.</w:t>
      </w:r>
    </w:p>
    <w:p w14:paraId="61DAB3CE" w14:textId="77777777" w:rsidR="00C267D6" w:rsidRDefault="004F2552">
      <w:pPr>
        <w:widowControl w:val="0"/>
        <w:ind w:left="567"/>
        <w:jc w:val="both"/>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 xml:space="preserve"> </w:t>
      </w:r>
    </w:p>
    <w:p w14:paraId="1E30E0B9"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Pr>
          <w:rFonts w:asciiTheme="majorHAnsi" w:hAnsiTheme="majorHAnsi" w:cstheme="majorHAnsi"/>
          <w:bCs/>
          <w:iCs/>
          <w:sz w:val="22"/>
          <w:szCs w:val="22"/>
          <w:lang w:val="cs-CZ"/>
        </w:rPr>
        <w:t xml:space="preserve"> </w:t>
      </w:r>
    </w:p>
    <w:p w14:paraId="5429C87C" w14:textId="77777777" w:rsidR="00C267D6" w:rsidRDefault="00C267D6">
      <w:pPr>
        <w:tabs>
          <w:tab w:val="left" w:pos="709"/>
        </w:tabs>
        <w:ind w:left="540"/>
        <w:jc w:val="both"/>
        <w:rPr>
          <w:rFonts w:asciiTheme="majorHAnsi" w:hAnsiTheme="majorHAnsi" w:cstheme="majorHAnsi"/>
          <w:bCs/>
          <w:iCs/>
          <w:sz w:val="22"/>
          <w:szCs w:val="22"/>
          <w:lang w:val="cs-CZ"/>
        </w:rPr>
      </w:pPr>
    </w:p>
    <w:p w14:paraId="61FD2E7D"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lastRenderedPageBreak/>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48ED4B66" w14:textId="77777777" w:rsidR="00C267D6" w:rsidRDefault="00C267D6">
      <w:pPr>
        <w:widowControl w:val="0"/>
        <w:tabs>
          <w:tab w:val="left" w:pos="4680"/>
        </w:tabs>
        <w:ind w:left="0"/>
        <w:jc w:val="both"/>
        <w:rPr>
          <w:rFonts w:asciiTheme="majorHAnsi" w:eastAsia="Times New Roman" w:hAnsiTheme="majorHAnsi" w:cstheme="majorHAnsi"/>
          <w:sz w:val="22"/>
          <w:szCs w:val="22"/>
          <w:lang w:val="cs-CZ" w:eastAsia="cs-CZ"/>
        </w:rPr>
      </w:pPr>
    </w:p>
    <w:p w14:paraId="527267AA"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09FFB5E9" w14:textId="77777777" w:rsidR="00C267D6" w:rsidRDefault="00C267D6">
      <w:pPr>
        <w:ind w:left="0"/>
        <w:rPr>
          <w:rFonts w:asciiTheme="majorHAnsi" w:hAnsiTheme="majorHAnsi" w:cstheme="majorHAnsi"/>
          <w:bCs/>
          <w:iCs/>
          <w:lang w:val="cs-CZ"/>
        </w:rPr>
      </w:pPr>
    </w:p>
    <w:p w14:paraId="31F25442"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38972CB0" w14:textId="77777777" w:rsidR="00C267D6" w:rsidRDefault="00C267D6">
      <w:pPr>
        <w:pStyle w:val="Odstavecseseznamem"/>
        <w:spacing w:after="0" w:line="240" w:lineRule="auto"/>
        <w:rPr>
          <w:rFonts w:asciiTheme="majorHAnsi" w:hAnsiTheme="majorHAnsi" w:cstheme="majorHAnsi"/>
          <w:bCs/>
          <w:iCs/>
        </w:rPr>
      </w:pPr>
    </w:p>
    <w:p w14:paraId="1A9A2512"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268CE1CE" w14:textId="77777777" w:rsidR="00C267D6" w:rsidRDefault="00C267D6">
      <w:pPr>
        <w:ind w:left="0"/>
        <w:rPr>
          <w:rFonts w:asciiTheme="majorHAnsi" w:hAnsiTheme="majorHAnsi" w:cstheme="majorHAnsi"/>
          <w:bCs/>
          <w:iCs/>
          <w:lang w:val="cs-CZ"/>
        </w:rPr>
      </w:pPr>
    </w:p>
    <w:p w14:paraId="05BF7382"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Pr>
          <w:rFonts w:asciiTheme="majorHAnsi" w:hAnsiTheme="majorHAnsi" w:cstheme="majorHAnsi"/>
          <w:b/>
          <w:sz w:val="22"/>
          <w:szCs w:val="22"/>
          <w:lang w:val="cs-CZ"/>
        </w:rPr>
        <w:t>„GDPR“</w:t>
      </w:r>
      <w:r>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1CBEE346" w14:textId="77777777" w:rsidR="00C267D6" w:rsidRDefault="00C267D6">
      <w:pPr>
        <w:tabs>
          <w:tab w:val="left" w:pos="709"/>
        </w:tabs>
        <w:ind w:left="0"/>
        <w:jc w:val="both"/>
        <w:rPr>
          <w:rFonts w:asciiTheme="majorHAnsi" w:hAnsiTheme="majorHAnsi" w:cstheme="majorHAnsi"/>
          <w:bCs/>
          <w:iCs/>
          <w:sz w:val="22"/>
          <w:szCs w:val="22"/>
          <w:lang w:val="cs-CZ"/>
        </w:rPr>
      </w:pPr>
    </w:p>
    <w:p w14:paraId="6221ABE0"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Kupující se zavazuje k mlčenlivosti o veškerých skutečnostech, o kterých se dozvěděl na základě této smlouvy nebo v souvislosti s touto smlouvou, a které byly Prodávajícím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0CB9A19" w14:textId="77777777" w:rsidR="00C267D6" w:rsidRDefault="00C267D6">
      <w:pPr>
        <w:pStyle w:val="Odstavecseseznamem"/>
        <w:spacing w:after="0" w:line="240" w:lineRule="auto"/>
        <w:rPr>
          <w:rFonts w:asciiTheme="majorHAnsi" w:hAnsiTheme="majorHAnsi" w:cstheme="majorHAnsi"/>
          <w:bCs/>
          <w:iCs/>
        </w:rPr>
      </w:pPr>
    </w:p>
    <w:p w14:paraId="5DE3963C"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7F075DE0" w14:textId="77777777" w:rsidR="00C267D6" w:rsidRDefault="00C267D6">
      <w:pPr>
        <w:tabs>
          <w:tab w:val="left" w:pos="709"/>
        </w:tabs>
        <w:ind w:left="0"/>
        <w:jc w:val="both"/>
        <w:rPr>
          <w:rFonts w:asciiTheme="majorHAnsi" w:hAnsiTheme="majorHAnsi" w:cstheme="majorHAnsi"/>
          <w:bCs/>
          <w:iCs/>
          <w:sz w:val="22"/>
          <w:szCs w:val="22"/>
          <w:lang w:val="cs-CZ"/>
        </w:rPr>
      </w:pPr>
    </w:p>
    <w:p w14:paraId="58A951A9"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Nedílnou součástí této smlouvy je následující příloha:</w:t>
      </w:r>
    </w:p>
    <w:p w14:paraId="72AEA0D3" w14:textId="77777777" w:rsidR="00C267D6" w:rsidRDefault="004F2552">
      <w:pPr>
        <w:widowControl w:val="0"/>
        <w:numPr>
          <w:ilvl w:val="2"/>
          <w:numId w:val="18"/>
        </w:numPr>
        <w:tabs>
          <w:tab w:val="left" w:pos="4680"/>
        </w:tabs>
        <w:jc w:val="both"/>
        <w:rPr>
          <w:rFonts w:asciiTheme="majorHAnsi" w:eastAsia="Times New Roman" w:hAnsiTheme="majorHAnsi" w:cstheme="majorHAnsi"/>
          <w:i/>
          <w:sz w:val="22"/>
          <w:szCs w:val="22"/>
          <w:lang w:val="cs-CZ" w:eastAsia="cs-CZ"/>
        </w:rPr>
      </w:pPr>
      <w:r>
        <w:rPr>
          <w:rFonts w:asciiTheme="majorHAnsi" w:eastAsia="Times New Roman" w:hAnsiTheme="majorHAnsi" w:cstheme="majorHAnsi"/>
          <w:sz w:val="22"/>
          <w:szCs w:val="22"/>
          <w:lang w:val="cs-CZ" w:eastAsia="cs-CZ"/>
        </w:rPr>
        <w:t>Příloha č. 1 – Technické podmínky (</w:t>
      </w:r>
      <w:r>
        <w:rPr>
          <w:rFonts w:asciiTheme="majorHAnsi" w:eastAsia="Times New Roman" w:hAnsiTheme="majorHAnsi" w:cstheme="majorHAnsi"/>
          <w:i/>
          <w:sz w:val="22"/>
          <w:szCs w:val="22"/>
          <w:lang w:val="cs-CZ" w:eastAsia="cs-CZ"/>
        </w:rPr>
        <w:t>Technické podmínky ve smyslu přílohy č. 1 ZD – Technická specifikace splňující minimálně požadavky zadavatele uvedené v zadávací dokumentaci + technické podklady dle nabídky Prodávajícího dle čl. 5 zadávací dokumentace)</w:t>
      </w:r>
    </w:p>
    <w:p w14:paraId="305CB617" w14:textId="77777777" w:rsidR="00C267D6" w:rsidRDefault="00C267D6">
      <w:pPr>
        <w:pStyle w:val="Odstavecseseznamem"/>
        <w:spacing w:after="0" w:line="240" w:lineRule="auto"/>
        <w:rPr>
          <w:rFonts w:asciiTheme="majorHAnsi" w:hAnsiTheme="majorHAnsi" w:cstheme="majorHAnsi"/>
          <w:bCs/>
          <w:iCs/>
        </w:rPr>
      </w:pPr>
    </w:p>
    <w:p w14:paraId="6FC25882"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lastRenderedPageBreak/>
        <w:t xml:space="preserve">Smluvní strany předpokládají, že smlouva bude podepsána elektronicky. V případě, že by tato smlouva byla podepsána v listinné podobě, bude vyhotovena ve 2 (dvou) stejnopisech, každý s platností originálu, z nichž každá ze smluvních stran obdrží po jednom vyhotovení.  </w:t>
      </w:r>
    </w:p>
    <w:p w14:paraId="0DCA705C" w14:textId="77777777" w:rsidR="00C267D6" w:rsidRDefault="00C267D6">
      <w:pPr>
        <w:pStyle w:val="Odstavecseseznamem"/>
        <w:spacing w:after="0" w:line="240" w:lineRule="auto"/>
        <w:rPr>
          <w:rFonts w:asciiTheme="majorHAnsi" w:hAnsiTheme="majorHAnsi" w:cstheme="majorHAnsi"/>
          <w:bCs/>
          <w:iCs/>
        </w:rPr>
      </w:pPr>
    </w:p>
    <w:p w14:paraId="2A453A16" w14:textId="77777777" w:rsidR="00C267D6" w:rsidRDefault="004F2552">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Smluvní strany této kupní smlouvy po jejím přečtení potvrzují, že její obsah, závazky, prohlášení, práva a povinnosti odpovídají jejich pravé, vážné, poctivé a svobodné vůli, na důkaz čehož níže připojují své podpisy. </w:t>
      </w:r>
    </w:p>
    <w:p w14:paraId="3CD22E77" w14:textId="77777777" w:rsidR="00C267D6" w:rsidRDefault="00C267D6">
      <w:pPr>
        <w:widowControl w:val="0"/>
        <w:ind w:left="0"/>
        <w:jc w:val="both"/>
        <w:rPr>
          <w:rFonts w:asciiTheme="majorHAnsi" w:eastAsia="Times New Roman" w:hAnsiTheme="majorHAnsi" w:cstheme="majorHAnsi"/>
          <w:sz w:val="22"/>
          <w:szCs w:val="22"/>
          <w:lang w:val="cs-CZ" w:eastAsia="cs-CZ"/>
        </w:rPr>
      </w:pPr>
    </w:p>
    <w:tbl>
      <w:tblPr>
        <w:tblW w:w="9211" w:type="dxa"/>
        <w:tblLayout w:type="fixed"/>
        <w:tblLook w:val="01E0" w:firstRow="1" w:lastRow="1" w:firstColumn="1" w:lastColumn="1" w:noHBand="0" w:noVBand="0"/>
      </w:tblPr>
      <w:tblGrid>
        <w:gridCol w:w="4605"/>
        <w:gridCol w:w="4606"/>
      </w:tblGrid>
      <w:tr w:rsidR="00C267D6" w14:paraId="0E3EB8D1" w14:textId="77777777">
        <w:tc>
          <w:tcPr>
            <w:tcW w:w="4605" w:type="dxa"/>
          </w:tcPr>
          <w:p w14:paraId="664D6837" w14:textId="77777777" w:rsidR="00C267D6" w:rsidRDefault="004F2552">
            <w:pPr>
              <w:widowControl w:val="0"/>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w:t>
            </w:r>
            <w:r>
              <w:rPr>
                <w:rFonts w:asciiTheme="majorHAnsi" w:eastAsia="Times New Roman" w:hAnsiTheme="majorHAnsi" w:cstheme="majorHAnsi"/>
                <w:bCs/>
                <w:sz w:val="22"/>
                <w:szCs w:val="22"/>
                <w:lang w:val="cs-CZ" w:eastAsia="cs-CZ"/>
              </w:rPr>
              <w:t>Litvínovicích</w:t>
            </w:r>
            <w:r>
              <w:rPr>
                <w:rFonts w:asciiTheme="majorHAnsi" w:eastAsia="Times New Roman" w:hAnsiTheme="majorHAnsi" w:cstheme="majorHAnsi"/>
                <w:b/>
                <w:sz w:val="22"/>
                <w:szCs w:val="22"/>
                <w:lang w:val="cs-CZ" w:eastAsia="cs-CZ"/>
              </w:rPr>
              <w:t xml:space="preserve"> </w:t>
            </w:r>
          </w:p>
          <w:p w14:paraId="42A3EFC8" w14:textId="77777777" w:rsidR="00C267D6" w:rsidRDefault="00C267D6">
            <w:pPr>
              <w:widowControl w:val="0"/>
              <w:ind w:left="0"/>
              <w:jc w:val="both"/>
              <w:rPr>
                <w:rFonts w:asciiTheme="majorHAnsi" w:eastAsia="Times New Roman" w:hAnsiTheme="majorHAnsi" w:cstheme="majorHAnsi"/>
                <w:sz w:val="22"/>
                <w:szCs w:val="22"/>
                <w:lang w:val="cs-CZ" w:eastAsia="cs-CZ"/>
              </w:rPr>
            </w:pPr>
          </w:p>
          <w:p w14:paraId="7D016D77" w14:textId="77777777" w:rsidR="00C267D6" w:rsidRDefault="00C267D6">
            <w:pPr>
              <w:widowControl w:val="0"/>
              <w:ind w:left="0"/>
              <w:jc w:val="both"/>
              <w:rPr>
                <w:rFonts w:asciiTheme="majorHAnsi" w:eastAsia="Times New Roman" w:hAnsiTheme="majorHAnsi" w:cstheme="majorHAnsi"/>
                <w:sz w:val="22"/>
                <w:szCs w:val="22"/>
                <w:lang w:val="cs-CZ" w:eastAsia="cs-CZ"/>
              </w:rPr>
            </w:pPr>
          </w:p>
        </w:tc>
        <w:tc>
          <w:tcPr>
            <w:tcW w:w="4605" w:type="dxa"/>
          </w:tcPr>
          <w:p w14:paraId="3AD165E4" w14:textId="77777777" w:rsidR="00C267D6" w:rsidRDefault="004F2552">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V Kyjově </w:t>
            </w:r>
          </w:p>
        </w:tc>
      </w:tr>
      <w:tr w:rsidR="00C267D6" w14:paraId="65CA8874" w14:textId="77777777">
        <w:tc>
          <w:tcPr>
            <w:tcW w:w="4605" w:type="dxa"/>
          </w:tcPr>
          <w:p w14:paraId="1744ED5D" w14:textId="77777777" w:rsidR="00C267D6" w:rsidRDefault="004F2552">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_____________________________</w:t>
            </w:r>
          </w:p>
        </w:tc>
        <w:tc>
          <w:tcPr>
            <w:tcW w:w="4605" w:type="dxa"/>
          </w:tcPr>
          <w:p w14:paraId="4A52CE8B" w14:textId="77777777" w:rsidR="00C267D6" w:rsidRDefault="004F2552">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_______________________________</w:t>
            </w:r>
          </w:p>
        </w:tc>
      </w:tr>
      <w:tr w:rsidR="00C267D6" w14:paraId="5ACC3C6E" w14:textId="77777777">
        <w:tc>
          <w:tcPr>
            <w:tcW w:w="4605" w:type="dxa"/>
          </w:tcPr>
          <w:p w14:paraId="25E1C1CE" w14:textId="77777777" w:rsidR="00C267D6" w:rsidRDefault="004F2552">
            <w:pPr>
              <w:widowControl w:val="0"/>
              <w:tabs>
                <w:tab w:val="left" w:pos="0"/>
              </w:tabs>
              <w:ind w:left="0" w:right="814"/>
              <w:jc w:val="center"/>
              <w:rPr>
                <w:rFonts w:asciiTheme="majorHAnsi" w:eastAsia="Times New Roman" w:hAnsiTheme="majorHAnsi" w:cstheme="majorHAnsi"/>
                <w:b/>
                <w:sz w:val="22"/>
                <w:szCs w:val="22"/>
                <w:highlight w:val="yellow"/>
                <w:lang w:val="cs-CZ" w:eastAsia="cs-CZ"/>
              </w:rPr>
            </w:pPr>
            <w:r>
              <w:rPr>
                <w:rFonts w:asciiTheme="majorHAnsi" w:eastAsia="Times New Roman" w:hAnsiTheme="majorHAnsi" w:cstheme="majorHAnsi"/>
                <w:b/>
                <w:sz w:val="22"/>
                <w:szCs w:val="22"/>
                <w:lang w:val="cs-CZ" w:eastAsia="cs-CZ"/>
              </w:rPr>
              <w:t>bamed s.r.o.</w:t>
            </w:r>
          </w:p>
        </w:tc>
        <w:tc>
          <w:tcPr>
            <w:tcW w:w="4605" w:type="dxa"/>
          </w:tcPr>
          <w:p w14:paraId="60D4B262" w14:textId="77777777" w:rsidR="00C267D6" w:rsidRDefault="004F2552">
            <w:pPr>
              <w:widowControl w:val="0"/>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
                <w:color w:val="000000"/>
                <w:spacing w:val="-3"/>
                <w:sz w:val="22"/>
                <w:szCs w:val="22"/>
                <w:lang w:val="cs-CZ" w:eastAsia="cs-CZ"/>
              </w:rPr>
              <w:t>Nemocnice Kyjov, příspěvková organizace</w:t>
            </w:r>
          </w:p>
        </w:tc>
      </w:tr>
      <w:tr w:rsidR="00C267D6" w14:paraId="62431D23" w14:textId="77777777">
        <w:tc>
          <w:tcPr>
            <w:tcW w:w="4605" w:type="dxa"/>
          </w:tcPr>
          <w:p w14:paraId="68373834" w14:textId="77777777" w:rsidR="00C267D6" w:rsidRDefault="004F2552">
            <w:pPr>
              <w:widowControl w:val="0"/>
              <w:tabs>
                <w:tab w:val="left" w:pos="540"/>
              </w:tabs>
              <w:ind w:left="0" w:right="814"/>
              <w:jc w:val="center"/>
              <w:rPr>
                <w:rFonts w:asciiTheme="majorHAnsi" w:eastAsia="Times New Roman" w:hAnsiTheme="majorHAnsi" w:cstheme="majorHAnsi"/>
                <w:sz w:val="22"/>
                <w:szCs w:val="22"/>
                <w:highlight w:val="yellow"/>
                <w:lang w:val="cs-CZ" w:eastAsia="cs-CZ"/>
              </w:rPr>
            </w:pPr>
            <w:r>
              <w:rPr>
                <w:rFonts w:asciiTheme="majorHAnsi" w:eastAsia="Times New Roman" w:hAnsiTheme="majorHAnsi" w:cstheme="majorHAnsi"/>
                <w:sz w:val="22"/>
                <w:szCs w:val="22"/>
                <w:lang w:val="cs-CZ" w:eastAsia="cs-CZ"/>
              </w:rPr>
              <w:t>Jiří Bárta, jednatel</w:t>
            </w:r>
          </w:p>
        </w:tc>
        <w:tc>
          <w:tcPr>
            <w:tcW w:w="4605" w:type="dxa"/>
          </w:tcPr>
          <w:p w14:paraId="2974007A" w14:textId="77777777" w:rsidR="00C267D6" w:rsidRDefault="004F2552">
            <w:pPr>
              <w:widowControl w:val="0"/>
              <w:tabs>
                <w:tab w:val="left" w:pos="540"/>
              </w:tabs>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bCs/>
                <w:spacing w:val="-3"/>
                <w:sz w:val="22"/>
                <w:szCs w:val="22"/>
                <w:lang w:val="cs-CZ" w:eastAsia="cs-CZ"/>
              </w:rPr>
              <w:t xml:space="preserve">                MUDr. Jiří Vyhnal, ředitel</w:t>
            </w:r>
          </w:p>
        </w:tc>
      </w:tr>
      <w:tr w:rsidR="00C267D6" w14:paraId="6AFEF0D0" w14:textId="77777777">
        <w:tc>
          <w:tcPr>
            <w:tcW w:w="4605" w:type="dxa"/>
          </w:tcPr>
          <w:p w14:paraId="43C1B93B" w14:textId="77777777" w:rsidR="00C267D6" w:rsidRDefault="004F2552">
            <w:pPr>
              <w:widowControl w:val="0"/>
              <w:tabs>
                <w:tab w:val="left" w:pos="540"/>
              </w:tabs>
              <w:ind w:left="0" w:right="956"/>
              <w:jc w:val="center"/>
              <w:rPr>
                <w:rFonts w:asciiTheme="majorHAnsi" w:eastAsia="Times New Roman" w:hAnsiTheme="majorHAnsi" w:cstheme="majorHAnsi"/>
                <w:i/>
                <w:sz w:val="22"/>
                <w:szCs w:val="22"/>
                <w:lang w:val="cs-CZ" w:eastAsia="cs-CZ"/>
              </w:rPr>
            </w:pPr>
            <w:r>
              <w:rPr>
                <w:rFonts w:asciiTheme="majorHAnsi" w:eastAsia="Times New Roman" w:hAnsiTheme="majorHAnsi" w:cstheme="majorHAnsi"/>
                <w:i/>
                <w:sz w:val="22"/>
                <w:szCs w:val="22"/>
                <w:lang w:val="cs-CZ" w:eastAsia="cs-CZ"/>
              </w:rPr>
              <w:t>Prodávající</w:t>
            </w:r>
          </w:p>
        </w:tc>
        <w:tc>
          <w:tcPr>
            <w:tcW w:w="4605" w:type="dxa"/>
          </w:tcPr>
          <w:p w14:paraId="79EBED63" w14:textId="77777777" w:rsidR="00C267D6" w:rsidRDefault="004F2552">
            <w:pPr>
              <w:widowControl w:val="0"/>
              <w:tabs>
                <w:tab w:val="left" w:pos="540"/>
              </w:tabs>
              <w:ind w:left="0"/>
              <w:rPr>
                <w:rFonts w:asciiTheme="majorHAnsi" w:eastAsia="Times New Roman" w:hAnsiTheme="majorHAnsi" w:cstheme="majorHAnsi"/>
                <w:i/>
                <w:sz w:val="22"/>
                <w:szCs w:val="22"/>
                <w:lang w:val="cs-CZ" w:eastAsia="cs-CZ"/>
              </w:rPr>
            </w:pPr>
            <w:r>
              <w:rPr>
                <w:rFonts w:asciiTheme="majorHAnsi" w:eastAsia="Times New Roman" w:hAnsiTheme="majorHAnsi" w:cstheme="majorHAnsi"/>
                <w:i/>
                <w:sz w:val="22"/>
                <w:szCs w:val="22"/>
                <w:lang w:val="cs-CZ" w:eastAsia="cs-CZ"/>
              </w:rPr>
              <w:t xml:space="preserve">                             Kupující</w:t>
            </w:r>
          </w:p>
        </w:tc>
      </w:tr>
    </w:tbl>
    <w:p w14:paraId="51695386" w14:textId="77777777" w:rsidR="00C267D6" w:rsidRDefault="00C267D6">
      <w:pPr>
        <w:ind w:left="0"/>
        <w:rPr>
          <w:rFonts w:asciiTheme="majorHAnsi" w:hAnsiTheme="majorHAnsi" w:cstheme="majorHAnsi"/>
          <w:lang w:val="cs-CZ"/>
        </w:rPr>
      </w:pPr>
    </w:p>
    <w:p w14:paraId="7BA46696" w14:textId="77777777" w:rsidR="004F2552" w:rsidRDefault="004F2552">
      <w:pPr>
        <w:ind w:left="0"/>
        <w:rPr>
          <w:rFonts w:asciiTheme="majorHAnsi" w:hAnsiTheme="majorHAnsi" w:cstheme="majorHAnsi"/>
          <w:lang w:val="cs-CZ"/>
        </w:rPr>
      </w:pPr>
    </w:p>
    <w:p w14:paraId="1CC9951E" w14:textId="77777777" w:rsidR="004F2552" w:rsidRDefault="004F2552">
      <w:pPr>
        <w:ind w:left="0"/>
        <w:rPr>
          <w:rFonts w:asciiTheme="majorHAnsi" w:hAnsiTheme="majorHAnsi" w:cstheme="majorHAnsi"/>
          <w:lang w:val="cs-CZ"/>
        </w:rPr>
      </w:pPr>
    </w:p>
    <w:p w14:paraId="18188403" w14:textId="77777777" w:rsidR="004F2552" w:rsidRDefault="004F2552">
      <w:pPr>
        <w:ind w:left="0"/>
        <w:rPr>
          <w:rFonts w:asciiTheme="majorHAnsi" w:hAnsiTheme="majorHAnsi" w:cstheme="majorHAnsi"/>
          <w:lang w:val="cs-CZ"/>
        </w:rPr>
      </w:pPr>
    </w:p>
    <w:p w14:paraId="24FEF598" w14:textId="77777777" w:rsidR="004F2552" w:rsidRDefault="004F2552">
      <w:pPr>
        <w:ind w:left="0"/>
        <w:rPr>
          <w:rFonts w:asciiTheme="majorHAnsi" w:hAnsiTheme="majorHAnsi" w:cstheme="majorHAnsi"/>
          <w:lang w:val="cs-CZ"/>
        </w:rPr>
      </w:pPr>
    </w:p>
    <w:p w14:paraId="1BB9EEE4" w14:textId="77777777" w:rsidR="004F2552" w:rsidRDefault="004F2552">
      <w:pPr>
        <w:ind w:left="0"/>
        <w:rPr>
          <w:rFonts w:asciiTheme="majorHAnsi" w:hAnsiTheme="majorHAnsi" w:cstheme="majorHAnsi"/>
          <w:lang w:val="cs-CZ"/>
        </w:rPr>
      </w:pPr>
    </w:p>
    <w:p w14:paraId="5E981D53" w14:textId="77777777" w:rsidR="004F2552" w:rsidRDefault="004F2552">
      <w:pPr>
        <w:ind w:left="0"/>
        <w:rPr>
          <w:rFonts w:asciiTheme="majorHAnsi" w:hAnsiTheme="majorHAnsi" w:cstheme="majorHAnsi"/>
          <w:lang w:val="cs-CZ"/>
        </w:rPr>
      </w:pPr>
    </w:p>
    <w:p w14:paraId="2A7A6B1E" w14:textId="77777777" w:rsidR="004F2552" w:rsidRDefault="004F2552">
      <w:pPr>
        <w:ind w:left="0"/>
        <w:rPr>
          <w:rFonts w:asciiTheme="majorHAnsi" w:hAnsiTheme="majorHAnsi" w:cstheme="majorHAnsi"/>
          <w:lang w:val="cs-CZ"/>
        </w:rPr>
      </w:pPr>
    </w:p>
    <w:p w14:paraId="3D148328" w14:textId="77777777" w:rsidR="004F2552" w:rsidRDefault="004F2552">
      <w:pPr>
        <w:ind w:left="0"/>
        <w:rPr>
          <w:rFonts w:asciiTheme="majorHAnsi" w:hAnsiTheme="majorHAnsi" w:cstheme="majorHAnsi"/>
          <w:lang w:val="cs-CZ"/>
        </w:rPr>
      </w:pPr>
    </w:p>
    <w:p w14:paraId="2DB2B4C1" w14:textId="77777777" w:rsidR="004F2552" w:rsidRDefault="004F2552">
      <w:pPr>
        <w:ind w:left="0"/>
        <w:rPr>
          <w:rFonts w:asciiTheme="majorHAnsi" w:hAnsiTheme="majorHAnsi" w:cstheme="majorHAnsi"/>
          <w:lang w:val="cs-CZ"/>
        </w:rPr>
      </w:pPr>
    </w:p>
    <w:p w14:paraId="09258A70" w14:textId="77777777" w:rsidR="004F2552" w:rsidRDefault="004F2552">
      <w:pPr>
        <w:ind w:left="0"/>
        <w:rPr>
          <w:rFonts w:asciiTheme="majorHAnsi" w:hAnsiTheme="majorHAnsi" w:cstheme="majorHAnsi"/>
          <w:lang w:val="cs-CZ"/>
        </w:rPr>
      </w:pPr>
    </w:p>
    <w:p w14:paraId="33ABB342" w14:textId="77777777" w:rsidR="004F2552" w:rsidRDefault="004F2552">
      <w:pPr>
        <w:ind w:left="0"/>
        <w:rPr>
          <w:rFonts w:asciiTheme="majorHAnsi" w:hAnsiTheme="majorHAnsi" w:cstheme="majorHAnsi"/>
          <w:lang w:val="cs-CZ"/>
        </w:rPr>
      </w:pPr>
    </w:p>
    <w:p w14:paraId="09EC1BB4" w14:textId="77777777" w:rsidR="004F2552" w:rsidRDefault="004F2552">
      <w:pPr>
        <w:ind w:left="0"/>
        <w:rPr>
          <w:rFonts w:asciiTheme="majorHAnsi" w:hAnsiTheme="majorHAnsi" w:cstheme="majorHAnsi"/>
          <w:lang w:val="cs-CZ"/>
        </w:rPr>
      </w:pPr>
    </w:p>
    <w:p w14:paraId="3BBB2E7A" w14:textId="77777777" w:rsidR="004F2552" w:rsidRDefault="004F2552">
      <w:pPr>
        <w:ind w:left="0"/>
        <w:rPr>
          <w:rFonts w:asciiTheme="majorHAnsi" w:hAnsiTheme="majorHAnsi" w:cstheme="majorHAnsi"/>
          <w:lang w:val="cs-CZ"/>
        </w:rPr>
      </w:pPr>
    </w:p>
    <w:p w14:paraId="53BF909F" w14:textId="77777777" w:rsidR="004F2552" w:rsidRDefault="004F2552">
      <w:pPr>
        <w:ind w:left="0"/>
        <w:rPr>
          <w:rFonts w:asciiTheme="majorHAnsi" w:hAnsiTheme="majorHAnsi" w:cstheme="majorHAnsi"/>
          <w:lang w:val="cs-CZ"/>
        </w:rPr>
      </w:pPr>
    </w:p>
    <w:p w14:paraId="26AFE52D" w14:textId="77777777" w:rsidR="004F2552" w:rsidRDefault="004F2552">
      <w:pPr>
        <w:ind w:left="0"/>
        <w:rPr>
          <w:rFonts w:asciiTheme="majorHAnsi" w:hAnsiTheme="majorHAnsi" w:cstheme="majorHAnsi"/>
          <w:lang w:val="cs-CZ"/>
        </w:rPr>
      </w:pPr>
    </w:p>
    <w:p w14:paraId="61720ACA" w14:textId="77777777" w:rsidR="004F2552" w:rsidRDefault="004F2552">
      <w:pPr>
        <w:ind w:left="0"/>
        <w:rPr>
          <w:rFonts w:asciiTheme="majorHAnsi" w:hAnsiTheme="majorHAnsi" w:cstheme="majorHAnsi"/>
          <w:lang w:val="cs-CZ"/>
        </w:rPr>
      </w:pPr>
    </w:p>
    <w:p w14:paraId="39F7F99B" w14:textId="77777777" w:rsidR="004F2552" w:rsidRDefault="004F2552">
      <w:pPr>
        <w:ind w:left="0"/>
        <w:rPr>
          <w:rFonts w:asciiTheme="majorHAnsi" w:hAnsiTheme="majorHAnsi" w:cstheme="majorHAnsi"/>
          <w:lang w:val="cs-CZ"/>
        </w:rPr>
      </w:pPr>
    </w:p>
    <w:p w14:paraId="21E4C1C9" w14:textId="77777777" w:rsidR="004F2552" w:rsidRDefault="004F2552">
      <w:pPr>
        <w:ind w:left="0"/>
        <w:rPr>
          <w:rFonts w:asciiTheme="majorHAnsi" w:hAnsiTheme="majorHAnsi" w:cstheme="majorHAnsi"/>
          <w:lang w:val="cs-CZ"/>
        </w:rPr>
      </w:pPr>
    </w:p>
    <w:p w14:paraId="48621298" w14:textId="77777777" w:rsidR="004F2552" w:rsidRDefault="004F2552">
      <w:pPr>
        <w:ind w:left="0"/>
        <w:rPr>
          <w:rFonts w:asciiTheme="majorHAnsi" w:hAnsiTheme="majorHAnsi" w:cstheme="majorHAnsi"/>
          <w:lang w:val="cs-CZ"/>
        </w:rPr>
      </w:pPr>
    </w:p>
    <w:p w14:paraId="33D9EF0F" w14:textId="77777777" w:rsidR="004F2552" w:rsidRDefault="004F2552">
      <w:pPr>
        <w:ind w:left="0"/>
        <w:rPr>
          <w:rFonts w:asciiTheme="majorHAnsi" w:hAnsiTheme="majorHAnsi" w:cstheme="majorHAnsi"/>
          <w:lang w:val="cs-CZ"/>
        </w:rPr>
      </w:pPr>
    </w:p>
    <w:p w14:paraId="3865FEE8" w14:textId="77777777" w:rsidR="004F2552" w:rsidRDefault="004F2552">
      <w:pPr>
        <w:ind w:left="0"/>
        <w:rPr>
          <w:rFonts w:asciiTheme="majorHAnsi" w:hAnsiTheme="majorHAnsi" w:cstheme="majorHAnsi"/>
          <w:lang w:val="cs-CZ"/>
        </w:rPr>
      </w:pPr>
    </w:p>
    <w:p w14:paraId="25A29F53" w14:textId="77777777" w:rsidR="004F2552" w:rsidRDefault="004F2552">
      <w:pPr>
        <w:ind w:left="0"/>
        <w:rPr>
          <w:rFonts w:asciiTheme="majorHAnsi" w:hAnsiTheme="majorHAnsi" w:cstheme="majorHAnsi"/>
          <w:lang w:val="cs-CZ"/>
        </w:rPr>
      </w:pPr>
    </w:p>
    <w:p w14:paraId="0E937643" w14:textId="77777777" w:rsidR="004F2552" w:rsidRDefault="004F2552">
      <w:pPr>
        <w:ind w:left="0"/>
        <w:rPr>
          <w:rFonts w:asciiTheme="majorHAnsi" w:hAnsiTheme="majorHAnsi" w:cstheme="majorHAnsi"/>
          <w:lang w:val="cs-CZ"/>
        </w:rPr>
      </w:pPr>
    </w:p>
    <w:p w14:paraId="54D1B65E" w14:textId="77777777" w:rsidR="004F2552" w:rsidRDefault="004F2552">
      <w:pPr>
        <w:ind w:left="0"/>
        <w:rPr>
          <w:rFonts w:asciiTheme="majorHAnsi" w:hAnsiTheme="majorHAnsi" w:cstheme="majorHAnsi"/>
          <w:lang w:val="cs-CZ"/>
        </w:rPr>
      </w:pPr>
    </w:p>
    <w:p w14:paraId="0FABC2B5" w14:textId="77777777" w:rsidR="004F2552" w:rsidRDefault="004F2552">
      <w:pPr>
        <w:ind w:left="0"/>
        <w:rPr>
          <w:rFonts w:asciiTheme="majorHAnsi" w:hAnsiTheme="majorHAnsi" w:cstheme="majorHAnsi"/>
          <w:lang w:val="cs-CZ"/>
        </w:rPr>
      </w:pPr>
    </w:p>
    <w:p w14:paraId="7EE2D5C0" w14:textId="77777777" w:rsidR="004F2552" w:rsidRDefault="004F2552">
      <w:pPr>
        <w:ind w:left="0"/>
        <w:rPr>
          <w:rFonts w:asciiTheme="majorHAnsi" w:hAnsiTheme="majorHAnsi" w:cstheme="majorHAnsi"/>
          <w:lang w:val="cs-CZ"/>
        </w:rPr>
      </w:pPr>
    </w:p>
    <w:p w14:paraId="15DF2224" w14:textId="77777777" w:rsidR="004F2552" w:rsidRDefault="004F2552">
      <w:pPr>
        <w:ind w:left="0"/>
        <w:rPr>
          <w:rFonts w:asciiTheme="majorHAnsi" w:hAnsiTheme="majorHAnsi" w:cstheme="majorHAnsi"/>
          <w:lang w:val="cs-CZ"/>
        </w:rPr>
      </w:pPr>
    </w:p>
    <w:p w14:paraId="1F656E09" w14:textId="77777777" w:rsidR="004F2552" w:rsidRDefault="004F2552">
      <w:pPr>
        <w:ind w:left="0"/>
        <w:rPr>
          <w:rFonts w:asciiTheme="majorHAnsi" w:hAnsiTheme="majorHAnsi" w:cstheme="majorHAnsi"/>
          <w:lang w:val="cs-CZ"/>
        </w:rPr>
      </w:pPr>
    </w:p>
    <w:p w14:paraId="10E4F1FB" w14:textId="77777777" w:rsidR="004F2552" w:rsidRDefault="004F2552">
      <w:pPr>
        <w:ind w:left="0"/>
        <w:rPr>
          <w:rFonts w:asciiTheme="majorHAnsi" w:hAnsiTheme="majorHAnsi" w:cstheme="majorHAnsi"/>
          <w:lang w:val="cs-CZ"/>
        </w:rPr>
      </w:pPr>
    </w:p>
    <w:p w14:paraId="24FC18B2" w14:textId="77777777" w:rsidR="004F2552" w:rsidRDefault="004F2552">
      <w:pPr>
        <w:ind w:left="0"/>
        <w:rPr>
          <w:rFonts w:asciiTheme="majorHAnsi" w:hAnsiTheme="majorHAnsi" w:cstheme="majorHAnsi"/>
          <w:lang w:val="cs-CZ"/>
        </w:rPr>
      </w:pPr>
    </w:p>
    <w:p w14:paraId="1833B9E9" w14:textId="77777777" w:rsidR="004F2552" w:rsidRDefault="004F2552">
      <w:pPr>
        <w:ind w:left="0"/>
        <w:rPr>
          <w:rFonts w:asciiTheme="majorHAnsi" w:hAnsiTheme="majorHAnsi" w:cstheme="majorHAnsi"/>
          <w:lang w:val="cs-CZ"/>
        </w:rPr>
      </w:pPr>
    </w:p>
    <w:p w14:paraId="5B4187E3" w14:textId="77777777" w:rsidR="004F2552" w:rsidRDefault="004F2552">
      <w:pPr>
        <w:ind w:left="0"/>
        <w:rPr>
          <w:rFonts w:asciiTheme="majorHAnsi" w:hAnsiTheme="majorHAnsi" w:cstheme="majorHAnsi"/>
          <w:lang w:val="cs-CZ"/>
        </w:rPr>
      </w:pPr>
    </w:p>
    <w:p w14:paraId="6301F61B" w14:textId="77777777" w:rsidR="004F2552" w:rsidRDefault="004F2552">
      <w:pPr>
        <w:ind w:left="0"/>
        <w:rPr>
          <w:rFonts w:asciiTheme="majorHAnsi" w:hAnsiTheme="majorHAnsi" w:cstheme="majorHAnsi"/>
          <w:lang w:val="cs-CZ"/>
        </w:rPr>
      </w:pPr>
    </w:p>
    <w:p w14:paraId="43F39A31" w14:textId="77777777" w:rsidR="004F2552" w:rsidRDefault="004F2552">
      <w:pPr>
        <w:ind w:left="0"/>
        <w:rPr>
          <w:rFonts w:asciiTheme="majorHAnsi" w:hAnsiTheme="majorHAnsi" w:cstheme="majorHAnsi"/>
          <w:lang w:val="cs-CZ"/>
        </w:rPr>
      </w:pPr>
    </w:p>
    <w:p w14:paraId="341B70B3" w14:textId="77777777" w:rsidR="004F2552" w:rsidRDefault="004F2552">
      <w:pPr>
        <w:ind w:left="0"/>
        <w:rPr>
          <w:rFonts w:asciiTheme="majorHAnsi" w:hAnsiTheme="majorHAnsi" w:cstheme="majorHAnsi"/>
          <w:lang w:val="cs-CZ"/>
        </w:rPr>
      </w:pPr>
    </w:p>
    <w:p w14:paraId="4854EF29" w14:textId="77777777" w:rsidR="004F2552" w:rsidRDefault="004F2552">
      <w:pPr>
        <w:ind w:left="0"/>
        <w:rPr>
          <w:rFonts w:asciiTheme="majorHAnsi" w:hAnsiTheme="majorHAnsi" w:cstheme="majorHAnsi"/>
          <w:lang w:val="cs-CZ"/>
        </w:rPr>
      </w:pPr>
    </w:p>
    <w:p w14:paraId="3A0EFA51" w14:textId="77777777" w:rsidR="004F2552" w:rsidRDefault="004F2552">
      <w:pPr>
        <w:ind w:left="0"/>
        <w:rPr>
          <w:rFonts w:asciiTheme="majorHAnsi" w:hAnsiTheme="majorHAnsi" w:cstheme="majorHAnsi"/>
          <w:lang w:val="cs-CZ"/>
        </w:rPr>
      </w:pPr>
    </w:p>
    <w:p w14:paraId="52D3A5F9" w14:textId="77777777" w:rsidR="004F2552" w:rsidRDefault="004F2552">
      <w:pPr>
        <w:ind w:left="0"/>
        <w:rPr>
          <w:rFonts w:asciiTheme="majorHAnsi" w:hAnsiTheme="majorHAnsi" w:cstheme="majorHAnsi"/>
          <w:lang w:val="cs-CZ"/>
        </w:rPr>
      </w:pPr>
    </w:p>
    <w:p w14:paraId="7075D4B5" w14:textId="77777777" w:rsidR="004F2552" w:rsidRDefault="004F2552">
      <w:pPr>
        <w:ind w:left="0"/>
        <w:rPr>
          <w:rFonts w:asciiTheme="majorHAnsi" w:hAnsiTheme="majorHAnsi" w:cstheme="majorHAnsi"/>
          <w:lang w:val="cs-CZ"/>
        </w:rPr>
      </w:pPr>
    </w:p>
    <w:p w14:paraId="62BC8C18" w14:textId="228C1399" w:rsidR="004F2552" w:rsidRDefault="004F2552">
      <w:pPr>
        <w:ind w:left="0"/>
        <w:rPr>
          <w:rFonts w:asciiTheme="majorHAnsi" w:hAnsiTheme="majorHAnsi" w:cstheme="majorHAnsi"/>
          <w:lang w:val="cs-CZ"/>
        </w:rPr>
      </w:pPr>
      <w:r w:rsidRPr="004F2552">
        <w:rPr>
          <w:noProof/>
        </w:rPr>
        <w:drawing>
          <wp:anchor distT="0" distB="0" distL="114300" distR="114300" simplePos="0" relativeHeight="251658240" behindDoc="1" locked="0" layoutInCell="1" allowOverlap="1" wp14:anchorId="51084578" wp14:editId="799C2E34">
            <wp:simplePos x="0" y="0"/>
            <wp:positionH relativeFrom="column">
              <wp:posOffset>-311785</wp:posOffset>
            </wp:positionH>
            <wp:positionV relativeFrom="paragraph">
              <wp:posOffset>-190500</wp:posOffset>
            </wp:positionV>
            <wp:extent cx="7001510" cy="6107295"/>
            <wp:effectExtent l="0" t="0" r="0" b="0"/>
            <wp:wrapNone/>
            <wp:docPr id="40952209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1510" cy="61072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F2552">
      <w:headerReference w:type="default" r:id="rId11"/>
      <w:footerReference w:type="default" r:id="rId12"/>
      <w:headerReference w:type="first" r:id="rId13"/>
      <w:pgSz w:w="12240" w:h="15840"/>
      <w:pgMar w:top="1560" w:right="1152" w:bottom="864" w:left="1152" w:header="680" w:footer="43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3CE4" w14:textId="77777777" w:rsidR="00E4074F" w:rsidRDefault="00E4074F">
      <w:r>
        <w:separator/>
      </w:r>
    </w:p>
  </w:endnote>
  <w:endnote w:type="continuationSeparator" w:id="0">
    <w:p w14:paraId="2A9AF773" w14:textId="77777777" w:rsidR="00E4074F" w:rsidRDefault="00E4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0CA" w14:textId="0944416B" w:rsidR="00C267D6" w:rsidRDefault="00000000">
    <w:pPr>
      <w:pStyle w:val="Zpat"/>
      <w:ind w:right="328"/>
      <w:jc w:val="right"/>
      <w:rPr>
        <w:b/>
        <w:color w:val="808080"/>
        <w:sz w:val="24"/>
        <w:szCs w:val="36"/>
      </w:rPr>
    </w:pPr>
    <w:r>
      <w:rPr>
        <w:noProof/>
      </w:rPr>
      <w:pict w14:anchorId="2FEA05B6">
        <v:line id="Straight Connector 14" o:spid="_x0000_s1026" style="position:absolute;left:0;text-align:left;z-index:-503316466;visibility:visible;mso-wrap-style:square;mso-wrap-distance-left:0;mso-wrap-distance-top:0;mso-wrap-distance-right:2.45pt;mso-wrap-distance-bottom:1.5pt;mso-position-horizontal:absolute;mso-position-horizontal-relative:text;mso-position-vertical:absolute;mso-position-vertical-relative:text" from=".55pt,-.6pt" to="45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" strokecolor="#a6a6a6"/>
      </w:pict>
    </w:r>
    <w:r>
      <w:rPr>
        <w:noProof/>
      </w:rPr>
      <w:pict w14:anchorId="616531D3">
        <v:rect id="Text Box 5" o:spid="_x0000_s1025" style="position:absolute;left:0;text-align:left;margin-left:.45pt;margin-top:-.15pt;width:452.85pt;height:27pt;z-index:-503316441;visibility:visible;mso-wrap-style:square;mso-wrap-distance-left:0;mso-wrap-distance-top:0;mso-wrap-distance-right:.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" filled="f" stroked="f" strokeweight=".5pt">
          <v:textbox inset="0,.71mm,0,0">
            <w:txbxContent>
              <w:p w14:paraId="42ECD1DF" w14:textId="77777777" w:rsidR="00C267D6" w:rsidRDefault="00C267D6">
                <w:pPr>
                  <w:pStyle w:val="Obsahrmce"/>
                  <w:rPr>
                    <w:b/>
                    <w:color w:val="808080"/>
                    <w:sz w:val="28"/>
                    <w:szCs w:val="32"/>
                  </w:rPr>
                </w:pPr>
              </w:p>
            </w:txbxContent>
          </v:textbox>
        </v:rect>
      </w:pict>
    </w:r>
  </w:p>
  <w:sdt>
    <w:sdtPr>
      <w:id w:val="-1769616900"/>
      <w:docPartObj>
        <w:docPartGallery w:val="Page Numbers (Top of Page)"/>
        <w:docPartUnique/>
      </w:docPartObj>
    </w:sdtPr>
    <w:sdtContent>
      <w:p w14:paraId="61F73375" w14:textId="77777777" w:rsidR="00C267D6" w:rsidRDefault="004F2552">
        <w:pPr>
          <w:pStyle w:val="Zpat"/>
          <w:ind w:right="328"/>
          <w:jc w:val="right"/>
          <w:rPr>
            <w:sz w:val="22"/>
            <w:szCs w:val="22"/>
            <w:lang w:val="cs-CZ"/>
          </w:rPr>
        </w:pPr>
        <w:r>
          <w:rPr>
            <w:sz w:val="22"/>
            <w:szCs w:val="22"/>
            <w:lang w:val="cs-CZ"/>
          </w:rPr>
          <w:t xml:space="preserve">Stránka </w:t>
        </w:r>
        <w:r>
          <w:rPr>
            <w:b/>
            <w:bCs/>
            <w:sz w:val="22"/>
            <w:szCs w:val="22"/>
            <w:lang w:val="cs-CZ"/>
          </w:rPr>
          <w:fldChar w:fldCharType="begin"/>
        </w:r>
        <w:r>
          <w:rPr>
            <w:b/>
            <w:bCs/>
            <w:sz w:val="22"/>
            <w:szCs w:val="22"/>
            <w:lang w:val="cs-CZ"/>
          </w:rPr>
          <w:instrText xml:space="preserve"> PAGE </w:instrText>
        </w:r>
        <w:r>
          <w:rPr>
            <w:b/>
            <w:bCs/>
            <w:sz w:val="22"/>
            <w:szCs w:val="22"/>
            <w:lang w:val="cs-CZ"/>
          </w:rPr>
          <w:fldChar w:fldCharType="separate"/>
        </w:r>
        <w:r>
          <w:rPr>
            <w:b/>
            <w:bCs/>
            <w:sz w:val="22"/>
            <w:szCs w:val="22"/>
            <w:lang w:val="cs-CZ"/>
          </w:rPr>
          <w:t>14</w:t>
        </w:r>
        <w:r>
          <w:rPr>
            <w:b/>
            <w:bCs/>
            <w:sz w:val="22"/>
            <w:szCs w:val="22"/>
            <w:lang w:val="cs-CZ"/>
          </w:rPr>
          <w:fldChar w:fldCharType="end"/>
        </w:r>
        <w:r>
          <w:rPr>
            <w:sz w:val="22"/>
            <w:szCs w:val="22"/>
            <w:lang w:val="cs-CZ"/>
          </w:rPr>
          <w:t xml:space="preserve"> z </w:t>
        </w:r>
        <w:r>
          <w:rPr>
            <w:b/>
            <w:bCs/>
            <w:sz w:val="22"/>
            <w:szCs w:val="22"/>
            <w:lang w:val="cs-CZ"/>
          </w:rPr>
          <w:fldChar w:fldCharType="begin"/>
        </w:r>
        <w:r>
          <w:rPr>
            <w:b/>
            <w:bCs/>
            <w:sz w:val="22"/>
            <w:szCs w:val="22"/>
            <w:lang w:val="cs-CZ"/>
          </w:rPr>
          <w:instrText xml:space="preserve"> NUMPAGES </w:instrText>
        </w:r>
        <w:r>
          <w:rPr>
            <w:b/>
            <w:bCs/>
            <w:sz w:val="22"/>
            <w:szCs w:val="22"/>
            <w:lang w:val="cs-CZ"/>
          </w:rPr>
          <w:fldChar w:fldCharType="separate"/>
        </w:r>
        <w:r>
          <w:rPr>
            <w:b/>
            <w:bCs/>
            <w:sz w:val="22"/>
            <w:szCs w:val="22"/>
            <w:lang w:val="cs-CZ"/>
          </w:rPr>
          <w:t>14</w:t>
        </w:r>
        <w:r>
          <w:rPr>
            <w:b/>
            <w:bCs/>
            <w:sz w:val="22"/>
            <w:szCs w:val="22"/>
            <w:lang w:val="cs-CZ"/>
          </w:rPr>
          <w:fldChar w:fldCharType="end"/>
        </w:r>
      </w:p>
    </w:sdtContent>
  </w:sdt>
  <w:p w14:paraId="637DF3AE" w14:textId="77777777" w:rsidR="00C267D6" w:rsidRDefault="00C267D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4FE7" w14:textId="77777777" w:rsidR="00E4074F" w:rsidRDefault="00E4074F">
      <w:r>
        <w:separator/>
      </w:r>
    </w:p>
  </w:footnote>
  <w:footnote w:type="continuationSeparator" w:id="0">
    <w:p w14:paraId="126BBD6E" w14:textId="77777777" w:rsidR="00E4074F" w:rsidRDefault="00E4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0AF6" w14:textId="77777777" w:rsidR="00C267D6" w:rsidRDefault="00C267D6">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CFE1" w14:textId="7054443E" w:rsidR="00C267D6" w:rsidRDefault="004F2552">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r>
      <w:rPr>
        <w:rFonts w:asciiTheme="majorHAnsi" w:hAnsiTheme="majorHAnsi" w:cstheme="majorHAnsi"/>
        <w:b/>
      </w:rPr>
      <w:t>Číslo smlouvy prodávajícího:</w:t>
    </w:r>
    <w:r>
      <w:rPr>
        <w:rFonts w:asciiTheme="majorHAnsi" w:hAnsiTheme="majorHAnsi" w:cstheme="majorHAnsi"/>
        <w:b/>
      </w:rPr>
      <w:tab/>
      <w:t xml:space="preserve">                                      Číslo smlouvy kupujícího: 0172-25</w:t>
    </w:r>
    <w:r>
      <w:rPr>
        <w:rFonts w:asciiTheme="majorHAnsi" w:hAnsiTheme="majorHAnsi" w:cstheme="majorHAnsi"/>
        <w:b/>
      </w:rPr>
      <w:tab/>
      <w:t xml:space="preserve">  </w:t>
    </w:r>
  </w:p>
  <w:p w14:paraId="609AC660" w14:textId="77777777" w:rsidR="00C267D6" w:rsidRDefault="00C267D6">
    <w:pPr>
      <w:pStyle w:val="Zhlav"/>
      <w:tabs>
        <w:tab w:val="clear" w:pos="4536"/>
        <w:tab w:val="left" w:pos="1701"/>
        <w:tab w:val="left" w:pos="2127"/>
      </w:tabs>
      <w:rPr>
        <w:rFonts w:ascii="Arial" w:hAnsi="Arial" w:cs="Arial"/>
        <w:b/>
        <w:sz w:val="16"/>
        <w:szCs w:val="16"/>
      </w:rPr>
    </w:pPr>
  </w:p>
  <w:p w14:paraId="2CB93056" w14:textId="77777777" w:rsidR="00C267D6" w:rsidRDefault="00C267D6">
    <w:pPr>
      <w:pStyle w:val="Zhlav"/>
      <w:tabs>
        <w:tab w:val="clear" w:pos="4536"/>
        <w:tab w:val="left" w:pos="1701"/>
        <w:tab w:val="left" w:pos="2127"/>
      </w:tabs>
      <w:rPr>
        <w:rFonts w:ascii="Arial" w:hAnsi="Arial" w:cs="Arial"/>
        <w:b/>
        <w:sz w:val="16"/>
        <w:szCs w:val="16"/>
      </w:rPr>
    </w:pPr>
  </w:p>
  <w:p w14:paraId="57801674" w14:textId="77777777" w:rsidR="00C267D6" w:rsidRDefault="004F2552">
    <w:pPr>
      <w:tabs>
        <w:tab w:val="left" w:pos="2127"/>
        <w:tab w:val="left" w:pos="3613"/>
      </w:tabs>
      <w:rPr>
        <w:rFonts w:asciiTheme="majorHAnsi" w:hAnsiTheme="majorHAnsi" w:cstheme="majorHAnsi"/>
        <w:bCs/>
        <w:sz w:val="16"/>
        <w:szCs w:val="16"/>
      </w:rPr>
    </w:pPr>
    <w:r>
      <w:rPr>
        <w:rFonts w:asciiTheme="majorHAnsi" w:hAnsiTheme="majorHAnsi" w:cstheme="majorHAnsi"/>
        <w:b/>
        <w:sz w:val="16"/>
        <w:szCs w:val="16"/>
      </w:rPr>
      <w:t>Název veřejné zakázky</w:t>
    </w:r>
    <w:r>
      <w:rPr>
        <w:rFonts w:asciiTheme="majorHAnsi" w:hAnsiTheme="majorHAnsi" w:cstheme="majorHAnsi"/>
        <w:bCs/>
        <w:sz w:val="16"/>
        <w:szCs w:val="16"/>
      </w:rPr>
      <w:t>: Tiskárna na potisk mikroskopických podložních skel</w:t>
    </w:r>
  </w:p>
  <w:p w14:paraId="67EA375B" w14:textId="77777777" w:rsidR="00C267D6" w:rsidRDefault="004F2552">
    <w:pPr>
      <w:pStyle w:val="Zhlav"/>
      <w:tabs>
        <w:tab w:val="left" w:pos="2127"/>
        <w:tab w:val="left" w:pos="5103"/>
      </w:tabs>
      <w:spacing w:after="240"/>
      <w:rPr>
        <w:rFonts w:asciiTheme="majorHAnsi" w:hAnsiTheme="majorHAnsi" w:cstheme="majorHAnsi"/>
        <w:b/>
        <w:sz w:val="16"/>
        <w:szCs w:val="16"/>
      </w:rPr>
    </w:pPr>
    <w:r>
      <w:rPr>
        <w:rFonts w:asciiTheme="majorHAnsi" w:hAnsiTheme="majorHAnsi" w:cstheme="majorHAnsi"/>
        <w:b/>
        <w:sz w:val="16"/>
        <w:szCs w:val="16"/>
      </w:rPr>
      <w:t>Číslo veřejné zakázky: VZ202525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B11"/>
    <w:multiLevelType w:val="multilevel"/>
    <w:tmpl w:val="3B42C9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795D81"/>
    <w:multiLevelType w:val="multilevel"/>
    <w:tmpl w:val="B5004B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3F96290"/>
    <w:multiLevelType w:val="multilevel"/>
    <w:tmpl w:val="E0329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3B6404"/>
    <w:multiLevelType w:val="multilevel"/>
    <w:tmpl w:val="79760052"/>
    <w:lvl w:ilvl="0">
      <w:start w:val="1"/>
      <w:numFmt w:val="decimal"/>
      <w:lvlText w:val="%1."/>
      <w:lvlJc w:val="left"/>
      <w:pPr>
        <w:tabs>
          <w:tab w:val="num" w:pos="720"/>
        </w:tabs>
        <w:ind w:left="720" w:hanging="360"/>
      </w:pPr>
      <w:rPr>
        <w:rFonts w:asciiTheme="majorHAnsi"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23341D3"/>
    <w:multiLevelType w:val="multilevel"/>
    <w:tmpl w:val="DC74C758"/>
    <w:lvl w:ilvl="0">
      <w:start w:val="1"/>
      <w:numFmt w:val="decimal"/>
      <w:lvlText w:val="%1."/>
      <w:lvlJc w:val="left"/>
      <w:pPr>
        <w:tabs>
          <w:tab w:val="num" w:pos="0"/>
        </w:tabs>
        <w:ind w:left="720" w:hanging="360"/>
      </w:pPr>
    </w:lvl>
    <w:lvl w:ilvl="1">
      <w:start w:val="1"/>
      <w:numFmt w:val="bullet"/>
      <w:lvlText w:val=""/>
      <w:lvlJc w:val="left"/>
      <w:pPr>
        <w:tabs>
          <w:tab w:val="num" w:pos="0"/>
        </w:tabs>
        <w:ind w:left="1353"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2710DD4"/>
    <w:multiLevelType w:val="multilevel"/>
    <w:tmpl w:val="A36AB716"/>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644"/>
        </w:tabs>
        <w:ind w:left="644" w:hanging="360"/>
      </w:p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B119AA"/>
    <w:multiLevelType w:val="multilevel"/>
    <w:tmpl w:val="907E99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9D1694F"/>
    <w:multiLevelType w:val="multilevel"/>
    <w:tmpl w:val="7C66D69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ABA4C84"/>
    <w:multiLevelType w:val="multilevel"/>
    <w:tmpl w:val="47A2952C"/>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cs="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9" w15:restartNumberingAfterBreak="0">
    <w:nsid w:val="35AE02F9"/>
    <w:multiLevelType w:val="multilevel"/>
    <w:tmpl w:val="77DCC7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B24146E"/>
    <w:multiLevelType w:val="multilevel"/>
    <w:tmpl w:val="098E0B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4E391399"/>
    <w:multiLevelType w:val="multilevel"/>
    <w:tmpl w:val="2A9E75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7B63BBD"/>
    <w:multiLevelType w:val="multilevel"/>
    <w:tmpl w:val="24FAF83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58F61CD5"/>
    <w:multiLevelType w:val="multilevel"/>
    <w:tmpl w:val="8D9033C8"/>
    <w:lvl w:ilvl="0">
      <w:start w:val="1"/>
      <w:numFmt w:val="decimal"/>
      <w:lvlText w:val="%1."/>
      <w:lvlJc w:val="left"/>
      <w:pPr>
        <w:tabs>
          <w:tab w:val="num" w:pos="567"/>
        </w:tabs>
        <w:ind w:left="567" w:hanging="360"/>
      </w:pPr>
    </w:lvl>
    <w:lvl w:ilvl="1">
      <w:start w:val="1"/>
      <w:numFmt w:val="lowerLetter"/>
      <w:lvlText w:val="%2)"/>
      <w:lvlJc w:val="left"/>
      <w:pPr>
        <w:tabs>
          <w:tab w:val="num" w:pos="1287"/>
        </w:tabs>
        <w:ind w:left="1287" w:hanging="360"/>
      </w:pPr>
    </w:lvl>
    <w:lvl w:ilvl="2">
      <w:start w:val="1"/>
      <w:numFmt w:val="bullet"/>
      <w:lvlText w:val=""/>
      <w:lvlJc w:val="left"/>
      <w:pPr>
        <w:tabs>
          <w:tab w:val="num" w:pos="2187"/>
        </w:tabs>
        <w:ind w:left="2187" w:hanging="360"/>
      </w:pPr>
      <w:rPr>
        <w:rFonts w:ascii="Symbol" w:hAnsi="Symbol" w:cs="Symbol" w:hint="default"/>
      </w:r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14" w15:restartNumberingAfterBreak="0">
    <w:nsid w:val="590F5026"/>
    <w:multiLevelType w:val="multilevel"/>
    <w:tmpl w:val="0B12F43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1751610"/>
    <w:multiLevelType w:val="multilevel"/>
    <w:tmpl w:val="1BC6CE08"/>
    <w:lvl w:ilvl="0">
      <w:start w:val="1"/>
      <w:numFmt w:val="decimal"/>
      <w:lvlText w:val="%1."/>
      <w:lvlJc w:val="left"/>
      <w:pPr>
        <w:tabs>
          <w:tab w:val="num" w:pos="720"/>
        </w:tabs>
        <w:ind w:left="720" w:hanging="360"/>
      </w:pPr>
      <w:rPr>
        <w:rFonts w:asciiTheme="majorHAnsi" w:hAnsiTheme="majorHAnsi" w:cstheme="majorHAnsi"/>
        <w:b w:val="0"/>
        <w:sz w:val="22"/>
        <w:szCs w:val="22"/>
      </w:rPr>
    </w:lvl>
    <w:lvl w:ilvl="1">
      <w:start w:val="1"/>
      <w:numFmt w:val="decimal"/>
      <w:lvlText w:val="%2."/>
      <w:lvlJc w:val="left"/>
      <w:pPr>
        <w:tabs>
          <w:tab w:val="num" w:pos="0"/>
        </w:tabs>
        <w:ind w:left="1440" w:hanging="360"/>
      </w:pPr>
      <w:rPr>
        <w:rFonts w:asciiTheme="minorHAnsi" w:hAnsiTheme="minorHAnsi" w:cs="Arial"/>
        <w:b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4CD4FCB"/>
    <w:multiLevelType w:val="multilevel"/>
    <w:tmpl w:val="A5D694A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8973411"/>
    <w:multiLevelType w:val="multilevel"/>
    <w:tmpl w:val="7D988C66"/>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b w:val="0"/>
        <w:i w:val="0"/>
        <w:sz w:val="22"/>
        <w:szCs w:val="22"/>
      </w:rPr>
    </w:lvl>
    <w:lvl w:ilvl="2">
      <w:start w:val="1"/>
      <w:numFmt w:val="bullet"/>
      <w:lvlText w:val=""/>
      <w:lvlJc w:val="left"/>
      <w:pPr>
        <w:tabs>
          <w:tab w:val="num" w:pos="1224"/>
        </w:tabs>
        <w:ind w:left="1224" w:hanging="504"/>
      </w:pPr>
      <w:rPr>
        <w:rFonts w:ascii="Symbol" w:hAnsi="Symbol" w:cs="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A5E5A93"/>
    <w:multiLevelType w:val="multilevel"/>
    <w:tmpl w:val="1C16E6C8"/>
    <w:lvl w:ilvl="0">
      <w:start w:val="1"/>
      <w:numFmt w:val="decimal"/>
      <w:lvlText w:val="%1."/>
      <w:lvlJc w:val="left"/>
      <w:pPr>
        <w:tabs>
          <w:tab w:val="num" w:pos="720"/>
        </w:tabs>
        <w:ind w:left="720" w:hanging="360"/>
      </w:pPr>
    </w:lvl>
    <w:lvl w:ilvl="1">
      <w:start w:val="1"/>
      <w:numFmt w:val="bullet"/>
      <w:lvlText w:val=""/>
      <w:lvlJc w:val="left"/>
      <w:pPr>
        <w:tabs>
          <w:tab w:val="num" w:pos="4680"/>
        </w:tabs>
        <w:ind w:left="4680" w:hanging="360"/>
      </w:pPr>
      <w:rPr>
        <w:rFonts w:ascii="Symbol" w:hAnsi="Symbol" w:cs="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8E4F7E"/>
    <w:multiLevelType w:val="multilevel"/>
    <w:tmpl w:val="8F927C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311A56"/>
    <w:multiLevelType w:val="multilevel"/>
    <w:tmpl w:val="0BB2FEE6"/>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C80E82"/>
    <w:multiLevelType w:val="multilevel"/>
    <w:tmpl w:val="7F2A14D0"/>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237594518">
    <w:abstractNumId w:val="5"/>
  </w:num>
  <w:num w:numId="2" w16cid:durableId="108790162">
    <w:abstractNumId w:val="21"/>
  </w:num>
  <w:num w:numId="3" w16cid:durableId="408767137">
    <w:abstractNumId w:val="13"/>
  </w:num>
  <w:num w:numId="4" w16cid:durableId="1615165331">
    <w:abstractNumId w:val="18"/>
  </w:num>
  <w:num w:numId="5" w16cid:durableId="1655337561">
    <w:abstractNumId w:val="19"/>
  </w:num>
  <w:num w:numId="6" w16cid:durableId="502205464">
    <w:abstractNumId w:val="8"/>
  </w:num>
  <w:num w:numId="7" w16cid:durableId="1505507463">
    <w:abstractNumId w:val="3"/>
  </w:num>
  <w:num w:numId="8" w16cid:durableId="1339387291">
    <w:abstractNumId w:val="2"/>
  </w:num>
  <w:num w:numId="9" w16cid:durableId="950169066">
    <w:abstractNumId w:val="11"/>
  </w:num>
  <w:num w:numId="10" w16cid:durableId="335888048">
    <w:abstractNumId w:val="6"/>
  </w:num>
  <w:num w:numId="11" w16cid:durableId="50202958">
    <w:abstractNumId w:val="15"/>
  </w:num>
  <w:num w:numId="12" w16cid:durableId="374352832">
    <w:abstractNumId w:val="12"/>
  </w:num>
  <w:num w:numId="13" w16cid:durableId="1011105074">
    <w:abstractNumId w:val="20"/>
  </w:num>
  <w:num w:numId="14" w16cid:durableId="1784106940">
    <w:abstractNumId w:val="16"/>
  </w:num>
  <w:num w:numId="15" w16cid:durableId="707608390">
    <w:abstractNumId w:val="4"/>
  </w:num>
  <w:num w:numId="16" w16cid:durableId="1736470234">
    <w:abstractNumId w:val="7"/>
  </w:num>
  <w:num w:numId="17" w16cid:durableId="1309550333">
    <w:abstractNumId w:val="10"/>
  </w:num>
  <w:num w:numId="18" w16cid:durableId="761879727">
    <w:abstractNumId w:val="17"/>
  </w:num>
  <w:num w:numId="19" w16cid:durableId="660692561">
    <w:abstractNumId w:val="14"/>
  </w:num>
  <w:num w:numId="20" w16cid:durableId="1802847764">
    <w:abstractNumId w:val="0"/>
  </w:num>
  <w:num w:numId="21" w16cid:durableId="572350151">
    <w:abstractNumId w:val="1"/>
  </w:num>
  <w:num w:numId="22" w16cid:durableId="1319505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67D6"/>
    <w:rsid w:val="00373AB6"/>
    <w:rsid w:val="004F2552"/>
    <w:rsid w:val="00527C55"/>
    <w:rsid w:val="007A5447"/>
    <w:rsid w:val="00904CD1"/>
    <w:rsid w:val="00C267D6"/>
    <w:rsid w:val="00CB37DD"/>
    <w:rsid w:val="00D31A7F"/>
    <w:rsid w:val="00E4074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B68297"/>
  <w15:docId w15:val="{565530E8-9EDD-43B4-BCE5-BE0F71CA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ind w:left="-432"/>
    </w:pPr>
    <w:rPr>
      <w:rFonts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eastAsia="Times New Roman"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eastAsia="Times New Roman"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549D0"/>
    <w:rPr>
      <w:rFonts w:eastAsia="Times New Roman" w:cs="Arial"/>
      <w:b/>
      <w:lang w:eastAsia="cs-CZ"/>
    </w:rPr>
  </w:style>
  <w:style w:type="character" w:customStyle="1" w:styleId="Nadpis2Char">
    <w:name w:val="Nadpis 2 Char"/>
    <w:basedOn w:val="Standardnpsmoodstavce"/>
    <w:link w:val="Nadpis2"/>
    <w:uiPriority w:val="9"/>
    <w:qFormat/>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qFormat/>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qFormat/>
    <w:rsid w:val="006549D0"/>
    <w:rPr>
      <w:rFonts w:eastAsia="Times New Roman" w:cs="Arial"/>
      <w:b/>
      <w:sz w:val="36"/>
      <w:szCs w:val="36"/>
      <w:lang w:eastAsia="cs-CZ"/>
    </w:r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character" w:customStyle="1" w:styleId="ZpatChar">
    <w:name w:val="Zápatí Char"/>
    <w:basedOn w:val="Standardnpsmoodstavce"/>
    <w:link w:val="Zpat"/>
    <w:uiPriority w:val="99"/>
    <w:qFormat/>
    <w:rsid w:val="006549D0"/>
    <w:rPr>
      <w:rFonts w:ascii="Calibri" w:hAnsi="Calibri" w:cs="Times New Roman"/>
      <w:sz w:val="20"/>
      <w:szCs w:val="20"/>
      <w:lang w:val="en-US"/>
    </w:rPr>
  </w:style>
  <w:style w:type="character" w:customStyle="1" w:styleId="ZkladntextodsazenChar">
    <w:name w:val="Základní text odsazený Char"/>
    <w:basedOn w:val="Standardnpsmoodstavce"/>
    <w:link w:val="Zkladntextodsazen"/>
    <w:uiPriority w:val="99"/>
    <w:qFormat/>
    <w:rsid w:val="006549D0"/>
    <w:rPr>
      <w:rFonts w:eastAsia="Times New Roman" w:cs="Arial"/>
      <w:lang w:eastAsia="cs-CZ"/>
    </w:rPr>
  </w:style>
  <w:style w:type="character" w:customStyle="1" w:styleId="Zkladntext2Char">
    <w:name w:val="Základní text 2 Char"/>
    <w:basedOn w:val="Standardnpsmoodstavce"/>
    <w:link w:val="Zkladntext2"/>
    <w:uiPriority w:val="99"/>
    <w:qFormat/>
    <w:rsid w:val="006549D0"/>
    <w:rPr>
      <w:rFonts w:ascii="Calibri" w:eastAsia="Times New Roman" w:hAnsi="Calibri" w:cs="Arial"/>
      <w:sz w:val="24"/>
      <w:szCs w:val="24"/>
      <w:lang w:eastAsia="cs-CZ"/>
    </w:rPr>
  </w:style>
  <w:style w:type="character" w:customStyle="1" w:styleId="ListParagraphChar">
    <w:name w:val="List Paragraph Char"/>
    <w:link w:val="ListParagraph1"/>
    <w:qFormat/>
    <w:rsid w:val="006549D0"/>
    <w:rPr>
      <w:rFonts w:ascii="Arial" w:hAnsi="Arial"/>
      <w:color w:val="000000"/>
      <w:lang w:eastAsia="ar-SA"/>
    </w:rPr>
  </w:style>
  <w:style w:type="character" w:customStyle="1" w:styleId="datalabel">
    <w:name w:val="datalabel"/>
    <w:basedOn w:val="Standardnpsmoodstavce"/>
    <w:qFormat/>
    <w:rsid w:val="006549D0"/>
  </w:style>
  <w:style w:type="character" w:customStyle="1" w:styleId="TextbublinyChar">
    <w:name w:val="Text bubliny Char"/>
    <w:basedOn w:val="Standardnpsmoodstavce"/>
    <w:link w:val="Textbubliny"/>
    <w:uiPriority w:val="99"/>
    <w:semiHidden/>
    <w:qFormat/>
    <w:rsid w:val="00223A10"/>
    <w:rPr>
      <w:rFonts w:ascii="Segoe UI" w:hAnsi="Segoe UI" w:cs="Segoe UI"/>
      <w:sz w:val="18"/>
      <w:szCs w:val="18"/>
      <w:lang w:val="en-US"/>
    </w:rPr>
  </w:style>
  <w:style w:type="character" w:customStyle="1" w:styleId="NzevChar">
    <w:name w:val="Název Char"/>
    <w:basedOn w:val="Standardnpsmoodstavce"/>
    <w:link w:val="Nzev"/>
    <w:qFormat/>
    <w:rsid w:val="003220DA"/>
    <w:rPr>
      <w:rFonts w:ascii="Times New Roman" w:eastAsia="Times New Roman" w:hAnsi="Times New Roman" w:cs="Times New Roman"/>
      <w:b/>
      <w:sz w:val="32"/>
      <w:szCs w:val="20"/>
      <w:lang w:eastAsia="cs-CZ"/>
    </w:rPr>
  </w:style>
  <w:style w:type="character" w:customStyle="1" w:styleId="TextkomenteChar">
    <w:name w:val="Text komentáře Char"/>
    <w:basedOn w:val="Standardnpsmoodstavce"/>
    <w:link w:val="Textkomente"/>
    <w:uiPriority w:val="99"/>
    <w:qFormat/>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qFormat/>
    <w:rsid w:val="00DF59EC"/>
    <w:rPr>
      <w:sz w:val="16"/>
      <w:szCs w:val="16"/>
    </w:rPr>
  </w:style>
  <w:style w:type="character" w:styleId="Zdraznn">
    <w:name w:val="Emphasis"/>
    <w:basedOn w:val="Standardnpsmoodstavce"/>
    <w:uiPriority w:val="20"/>
    <w:qFormat/>
    <w:rsid w:val="00A60E10"/>
    <w:rPr>
      <w:i/>
      <w:iCs/>
    </w:rPr>
  </w:style>
  <w:style w:type="character" w:customStyle="1" w:styleId="PedmtkomenteChar">
    <w:name w:val="Předmět komentáře Char"/>
    <w:basedOn w:val="TextkomenteChar"/>
    <w:link w:val="Pedmtkomente"/>
    <w:uiPriority w:val="99"/>
    <w:semiHidden/>
    <w:qFormat/>
    <w:rsid w:val="00D50CCF"/>
    <w:rPr>
      <w:rFonts w:ascii="Calibri" w:hAnsi="Calibri" w:cs="Times New Roman"/>
      <w:b/>
      <w:bCs/>
      <w:sz w:val="20"/>
      <w:szCs w:val="20"/>
      <w:lang w:val="en-US"/>
    </w:rPr>
  </w:style>
  <w:style w:type="character" w:styleId="Hypertextovodkaz">
    <w:name w:val="Hyperlink"/>
    <w:basedOn w:val="Standardnpsmoodstavce"/>
    <w:uiPriority w:val="99"/>
    <w:unhideWhenUsed/>
    <w:rsid w:val="006765C1"/>
    <w:rPr>
      <w:color w:val="0563C1" w:themeColor="hyperlink"/>
      <w:u w:val="single"/>
    </w:rPr>
  </w:style>
  <w:style w:type="character" w:styleId="Nevyeenzmnka">
    <w:name w:val="Unresolved Mention"/>
    <w:basedOn w:val="Standardnpsmoodstavce"/>
    <w:uiPriority w:val="99"/>
    <w:semiHidden/>
    <w:unhideWhenUsed/>
    <w:qFormat/>
    <w:rsid w:val="006765C1"/>
    <w:rPr>
      <w:color w:val="605E5C"/>
      <w:shd w:val="clear" w:color="auto" w:fill="E1DFDD"/>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nhideWhenUsed/>
    <w:rsid w:val="006549D0"/>
    <w:pPr>
      <w:tabs>
        <w:tab w:val="center" w:pos="4536"/>
        <w:tab w:val="right" w:pos="9072"/>
      </w:tabs>
    </w:pPr>
  </w:style>
  <w:style w:type="paragraph" w:styleId="Zpat">
    <w:name w:val="footer"/>
    <w:basedOn w:val="Normln"/>
    <w:link w:val="ZpatChar"/>
    <w:uiPriority w:val="99"/>
    <w:unhideWhenUsed/>
    <w:rsid w:val="006549D0"/>
    <w:pPr>
      <w:tabs>
        <w:tab w:val="center" w:pos="4536"/>
        <w:tab w:val="right" w:pos="9072"/>
      </w:tabs>
    </w:p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eastAsia="Times New Roman" w:cs="Arial"/>
      <w:sz w:val="22"/>
      <w:szCs w:val="22"/>
      <w:lang w:val="cs-CZ" w:eastAsia="cs-CZ"/>
    </w:rPr>
  </w:style>
  <w:style w:type="paragraph" w:styleId="Zkladntext2">
    <w:name w:val="Body Text 2"/>
    <w:basedOn w:val="Normln"/>
    <w:link w:val="Zkladntext2Char"/>
    <w:uiPriority w:val="99"/>
    <w:unhideWhenUsed/>
    <w:qFormat/>
    <w:rsid w:val="006549D0"/>
    <w:pPr>
      <w:widowControl w:val="0"/>
      <w:ind w:left="0" w:right="406"/>
      <w:jc w:val="center"/>
    </w:pPr>
    <w:rPr>
      <w:rFonts w:eastAsia="Times New Roman" w:cs="Arial"/>
      <w:sz w:val="24"/>
      <w:szCs w:val="24"/>
      <w:lang w:val="cs-CZ" w:eastAsia="cs-CZ"/>
    </w:rPr>
  </w:style>
  <w:style w:type="paragraph" w:customStyle="1" w:styleId="ListParagraph1">
    <w:name w:val="List Paragraph1"/>
    <w:basedOn w:val="Normln"/>
    <w:link w:val="ListParagraphChar"/>
    <w:qFormat/>
    <w:rsid w:val="006549D0"/>
    <w:pPr>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qFormat/>
    <w:rsid w:val="006549D0"/>
    <w:pPr>
      <w:spacing w:after="240"/>
      <w:ind w:left="0"/>
    </w:pPr>
    <w:rPr>
      <w:rFonts w:ascii="Times New Roman" w:eastAsia="Times New Roman" w:hAnsi="Times New Roman"/>
      <w:sz w:val="24"/>
      <w:lang w:val="cs-CZ" w:eastAsia="cs-CZ"/>
    </w:rPr>
  </w:style>
  <w:style w:type="paragraph" w:styleId="Textbubliny">
    <w:name w:val="Balloon Text"/>
    <w:basedOn w:val="Normln"/>
    <w:link w:val="TextbublinyChar"/>
    <w:uiPriority w:val="99"/>
    <w:semiHidden/>
    <w:unhideWhenUsed/>
    <w:qFormat/>
    <w:rsid w:val="00223A10"/>
    <w:rPr>
      <w:rFonts w:ascii="Segoe UI" w:hAnsi="Segoe UI" w:cs="Segoe UI"/>
      <w:sz w:val="18"/>
      <w:szCs w:val="18"/>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paragraph" w:styleId="Textkomente">
    <w:name w:val="annotation text"/>
    <w:basedOn w:val="Normln"/>
    <w:link w:val="TextkomenteChar"/>
    <w:uiPriority w:val="99"/>
    <w:unhideWhenUsed/>
    <w:rsid w:val="00DF59EC"/>
  </w:style>
  <w:style w:type="paragraph" w:customStyle="1" w:styleId="sloseznamu">
    <w:name w:val="Číslo seznamu"/>
    <w:qFormat/>
    <w:rsid w:val="00A60E10"/>
    <w:pPr>
      <w:ind w:left="226" w:hanging="226"/>
      <w:jc w:val="both"/>
    </w:pPr>
    <w:rPr>
      <w:rFonts w:ascii="Times New Roman" w:eastAsia="Times New Roman" w:hAnsi="Times New Roman" w:cs="Times New Roman"/>
      <w:color w:val="000000"/>
      <w:sz w:val="24"/>
      <w:szCs w:val="20"/>
      <w:lang w:eastAsia="cs-CZ"/>
    </w:rPr>
  </w:style>
  <w:style w:type="paragraph" w:styleId="Pedmtkomente">
    <w:name w:val="annotation subject"/>
    <w:basedOn w:val="Textkomente"/>
    <w:next w:val="Textkomente"/>
    <w:link w:val="PedmtkomenteChar"/>
    <w:uiPriority w:val="99"/>
    <w:semiHidden/>
    <w:unhideWhenUsed/>
    <w:qFormat/>
    <w:rsid w:val="00D50CCF"/>
    <w:rPr>
      <w:b/>
      <w:bCs/>
    </w:rPr>
  </w:style>
  <w:style w:type="paragraph" w:customStyle="1" w:styleId="Normln1">
    <w:name w:val="Normální1"/>
    <w:qFormat/>
    <w:rsid w:val="009747C4"/>
    <w:pPr>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qFormat/>
    <w:rsid w:val="009747C4"/>
    <w:pPr>
      <w:spacing w:beforeAutospacing="1" w:afterAutospacing="1"/>
      <w:ind w:left="0"/>
    </w:pPr>
    <w:rPr>
      <w:rFonts w:ascii="Times New Roman" w:eastAsia="Times New Roman" w:hAnsi="Times New Roman"/>
      <w:sz w:val="24"/>
      <w:szCs w:val="24"/>
      <w:lang w:val="cs-CZ" w:eastAsia="cs-CZ"/>
    </w:rPr>
  </w:style>
  <w:style w:type="paragraph" w:styleId="Revize">
    <w:name w:val="Revision"/>
    <w:uiPriority w:val="99"/>
    <w:semiHidden/>
    <w:qFormat/>
    <w:rsid w:val="00C306F6"/>
    <w:rPr>
      <w:rFonts w:cs="Times New Roman"/>
      <w:sz w:val="20"/>
      <w:szCs w:val="20"/>
      <w:lang w:val="en-US"/>
    </w:rPr>
  </w:style>
  <w:style w:type="paragraph" w:customStyle="1" w:styleId="ZkladntextIMP1">
    <w:name w:val="Základní text_IMP1"/>
    <w:basedOn w:val="Normln"/>
    <w:qFormat/>
    <w:rsid w:val="0057231D"/>
    <w:pPr>
      <w:spacing w:line="257" w:lineRule="auto"/>
      <w:ind w:left="0"/>
    </w:pPr>
    <w:rPr>
      <w:rFonts w:ascii="Courier New" w:eastAsia="Times New Roman" w:hAnsi="Courier New"/>
      <w:sz w:val="24"/>
      <w:lang w:val="cs-CZ" w:eastAsia="ar-SA"/>
    </w:rPr>
  </w:style>
  <w:style w:type="paragraph" w:customStyle="1" w:styleId="Obsahrmce">
    <w:name w:val="Obsah rámce"/>
    <w:basedOn w:val="Normln"/>
    <w:qFormat/>
  </w:style>
  <w:style w:type="table" w:styleId="Mkatabulky">
    <w:name w:val="Table Grid"/>
    <w:basedOn w:val="Normlntabulka"/>
    <w:uiPriority w:val="39"/>
    <w:rsid w:val="00DF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59"/>
    <w:rsid w:val="00F807F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uiPriority w:val="59"/>
    <w:rsid w:val="003A5235"/>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erounsky@bamed.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5963</Words>
  <Characters>35186</Characters>
  <Application>Microsoft Office Word</Application>
  <DocSecurity>0</DocSecurity>
  <Lines>293</Lines>
  <Paragraphs>82</Paragraphs>
  <ScaleCrop>false</ScaleCrop>
  <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dc:description/>
  <cp:lastModifiedBy>Mgr. BLAHOVÁ Blanka</cp:lastModifiedBy>
  <cp:revision>13</cp:revision>
  <cp:lastPrinted>2025-07-16T12:14:00Z</cp:lastPrinted>
  <dcterms:created xsi:type="dcterms:W3CDTF">2025-06-09T06:55:00Z</dcterms:created>
  <dcterms:modified xsi:type="dcterms:W3CDTF">2025-07-25T07:58:00Z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ctionId">
    <vt:lpwstr>a7b8c5d3-8701-42be-a484-d379e45b91a2</vt:lpwstr>
  </property>
  <property fmtid="{D5CDD505-2E9C-101B-9397-08002B2CF9AE}" pid="3" name="MSIP_Label_690ebb53-23a2-471a-9c6e-17bd0d11311e_ContentBits">
    <vt:lpwstr>0</vt:lpwstr>
  </property>
  <property fmtid="{D5CDD505-2E9C-101B-9397-08002B2CF9AE}" pid="4" name="MSIP_Label_690ebb53-23a2-471a-9c6e-17bd0d11311e_Enabled">
    <vt:lpwstr>true</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etDate">
    <vt:lpwstr>2023-05-04T10:54:28Z</vt:lpwstr>
  </property>
  <property fmtid="{D5CDD505-2E9C-101B-9397-08002B2CF9AE}" pid="8" name="MSIP_Label_690ebb53-23a2-471a-9c6e-17bd0d11311e_SiteId">
    <vt:lpwstr>418bc066-1b00-4aad-ad98-9ead95bb26a9</vt:lpwstr>
  </property>
</Properties>
</file>