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648C" w14:textId="77777777" w:rsidR="00E40B8D" w:rsidRPr="00B817E3" w:rsidRDefault="00E40B8D" w:rsidP="00E40B8D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Příloha č. 5 Výzvy k podání nabíd</w:t>
      </w:r>
      <w:r>
        <w:rPr>
          <w:rFonts w:cs="Calibri"/>
          <w:b/>
        </w:rPr>
        <w:t>ky</w:t>
      </w:r>
    </w:p>
    <w:p w14:paraId="5D221750" w14:textId="77777777" w:rsidR="00E40B8D" w:rsidRPr="00B817E3" w:rsidRDefault="00E40B8D" w:rsidP="00E40B8D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4A043021" w14:textId="19EF6FF6" w:rsidR="00E40B8D" w:rsidRDefault="005832B5" w:rsidP="00E40B8D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Technické požadavky</w:t>
      </w:r>
    </w:p>
    <w:p w14:paraId="1DB7401A" w14:textId="77777777" w:rsidR="00E40B8D" w:rsidRPr="00B817E3" w:rsidRDefault="00E40B8D" w:rsidP="00E40B8D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1A22DE52" w14:textId="77777777" w:rsidR="00E40B8D" w:rsidRPr="00B817E3" w:rsidRDefault="00E40B8D" w:rsidP="00E40B8D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Zadavatel:</w:t>
      </w:r>
      <w:bookmarkStart w:id="0" w:name="_Hlk77239071"/>
      <w:r w:rsidRPr="00FB75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75FE">
        <w:rPr>
          <w:rFonts w:ascii="Calibri" w:hAnsi="Calibri"/>
          <w:b/>
          <w:bCs/>
          <w:iCs/>
          <w:color w:val="000000"/>
          <w:sz w:val="22"/>
          <w:szCs w:val="22"/>
        </w:rPr>
        <w:t>Střední zdravotnická škola Brno, Jaselská</w:t>
      </w:r>
      <w:r>
        <w:rPr>
          <w:rFonts w:ascii="Calibri" w:hAnsi="Calibri"/>
          <w:b/>
          <w:bCs/>
          <w:iCs/>
          <w:color w:val="000000"/>
          <w:sz w:val="22"/>
          <w:szCs w:val="22"/>
        </w:rPr>
        <w:t xml:space="preserve">, </w:t>
      </w:r>
      <w:r w:rsidRPr="00B26D9E">
        <w:rPr>
          <w:rFonts w:ascii="Calibri" w:hAnsi="Calibri"/>
          <w:b/>
          <w:iCs/>
          <w:color w:val="000000"/>
          <w:sz w:val="22"/>
          <w:szCs w:val="22"/>
        </w:rPr>
        <w:t>příspěvková organizace</w:t>
      </w:r>
    </w:p>
    <w:p w14:paraId="46B79E18" w14:textId="77777777" w:rsidR="00E40B8D" w:rsidRPr="00B817E3" w:rsidRDefault="00E40B8D" w:rsidP="00E40B8D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Pr="00FB75FE">
        <w:rPr>
          <w:rFonts w:ascii="Calibri" w:hAnsi="Calibri" w:cs="Calibri"/>
          <w:sz w:val="22"/>
          <w:szCs w:val="22"/>
        </w:rPr>
        <w:t>Jaselská 190/7, Veveří, 602 00 Brno</w:t>
      </w:r>
    </w:p>
    <w:p w14:paraId="0D38E24D" w14:textId="77777777" w:rsidR="00E40B8D" w:rsidRPr="00B817E3" w:rsidRDefault="00E40B8D" w:rsidP="00E40B8D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Pr="00B26D9E">
        <w:t xml:space="preserve"> </w:t>
      </w:r>
      <w:r w:rsidRPr="00FB75FE">
        <w:rPr>
          <w:rFonts w:ascii="Calibri" w:hAnsi="Calibri" w:cs="Calibri"/>
          <w:bCs/>
          <w:iCs/>
          <w:sz w:val="22"/>
          <w:szCs w:val="22"/>
        </w:rPr>
        <w:t>00637998</w:t>
      </w:r>
    </w:p>
    <w:bookmarkEnd w:id="0"/>
    <w:p w14:paraId="5A4E66CF" w14:textId="634C5492" w:rsidR="00E40B8D" w:rsidRDefault="00E40B8D" w:rsidP="00E40B8D">
      <w:pPr>
        <w:spacing w:after="120" w:line="264" w:lineRule="auto"/>
        <w:ind w:firstLine="6"/>
        <w:jc w:val="both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Pr="00FB75FE">
        <w:rPr>
          <w:rFonts w:ascii="Calibri" w:hAnsi="Calibri" w:cs="Calibri"/>
          <w:b/>
          <w:bCs/>
          <w:sz w:val="22"/>
          <w:szCs w:val="22"/>
        </w:rPr>
        <w:t>Výměna kastlových oken</w:t>
      </w:r>
      <w:r w:rsidR="005832B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B75FE">
        <w:rPr>
          <w:rFonts w:ascii="Calibri" w:hAnsi="Calibri" w:cs="Calibri"/>
          <w:b/>
          <w:bCs/>
          <w:sz w:val="22"/>
          <w:szCs w:val="22"/>
        </w:rPr>
        <w:t>– PD</w:t>
      </w:r>
      <w:r w:rsidRPr="00121538">
        <w:rPr>
          <w:rFonts w:ascii="Calibri" w:hAnsi="Calibri" w:cs="Calibri"/>
          <w:b/>
          <w:sz w:val="22"/>
          <w:szCs w:val="22"/>
        </w:rPr>
        <w:t>“</w:t>
      </w:r>
    </w:p>
    <w:p w14:paraId="3DE6B709" w14:textId="77777777" w:rsidR="00C64764" w:rsidRDefault="00C64764" w:rsidP="00E40B8D">
      <w:pPr>
        <w:spacing w:after="120" w:line="264" w:lineRule="auto"/>
        <w:ind w:firstLine="6"/>
        <w:jc w:val="both"/>
        <w:rPr>
          <w:rFonts w:ascii="Calibri" w:hAnsi="Calibri" w:cs="Calibri"/>
          <w:b/>
          <w:sz w:val="22"/>
          <w:szCs w:val="22"/>
        </w:rPr>
      </w:pPr>
    </w:p>
    <w:p w14:paraId="7D745F64" w14:textId="7F205189" w:rsidR="00C64764" w:rsidRPr="00C64764" w:rsidRDefault="00C64764" w:rsidP="00C64764">
      <w:pPr>
        <w:spacing w:after="120" w:line="264" w:lineRule="auto"/>
        <w:ind w:firstLine="6"/>
        <w:jc w:val="both"/>
        <w:rPr>
          <w:rFonts w:ascii="Calibri" w:hAnsi="Calibri" w:cs="Calibri"/>
          <w:b/>
          <w:sz w:val="22"/>
          <w:szCs w:val="22"/>
        </w:rPr>
      </w:pPr>
      <w:r w:rsidRPr="00C64764">
        <w:rPr>
          <w:rFonts w:ascii="Calibri" w:hAnsi="Calibri" w:cs="Calibri"/>
          <w:b/>
          <w:sz w:val="22"/>
          <w:szCs w:val="22"/>
        </w:rPr>
        <w:t>1</w:t>
      </w:r>
      <w:r w:rsidRPr="00C64764">
        <w:rPr>
          <w:rFonts w:ascii="Calibri" w:hAnsi="Calibri" w:cs="Calibri"/>
          <w:b/>
          <w:sz w:val="22"/>
          <w:szCs w:val="22"/>
        </w:rPr>
        <w:t>. Stávající stav a požadavky památkové ochrany</w:t>
      </w:r>
    </w:p>
    <w:p w14:paraId="747C806D" w14:textId="77777777" w:rsidR="00C64764" w:rsidRPr="00C64764" w:rsidRDefault="00C64764" w:rsidP="00C64764">
      <w:pPr>
        <w:spacing w:after="120" w:line="264" w:lineRule="auto"/>
        <w:ind w:firstLine="6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Stávající okna ve všech průčelích jsou novodobá a postrádají tradiční řemeslnou hodnotu. V uličních průčelích jsou instalována okna dvojitá, ve dvorních průčelích převážně též dvojitá. Rámy současných výplní, byť subtilní, nevykazují tradiční dobovou profilaci a okapničky na křídlech jsou zhotoveny z plechu, nikoliv ze dřeva, což neodpovídá historickému stavu. Na základě historické fotodokumentace lze jednoznačně doložit, že původní okna byla kastlová, s odlišným poměrem výšek skel horních a spodních křídel (1:2 nebo vyšším, nikoliv 1:1) a spodní křídla byla členěna podélnými sklodělícími příčlemi.</w:t>
      </w:r>
    </w:p>
    <w:p w14:paraId="6757D499" w14:textId="0D34B396" w:rsidR="00C64764" w:rsidRPr="00C64764" w:rsidRDefault="00C64764" w:rsidP="00C64764">
      <w:pPr>
        <w:spacing w:after="120" w:line="264" w:lineRule="auto"/>
        <w:ind w:firstLine="6"/>
        <w:jc w:val="both"/>
        <w:rPr>
          <w:rFonts w:ascii="Calibri" w:hAnsi="Calibri" w:cs="Calibri"/>
          <w:b/>
          <w:sz w:val="22"/>
          <w:szCs w:val="22"/>
        </w:rPr>
      </w:pPr>
      <w:r w:rsidRPr="00C64764">
        <w:rPr>
          <w:rFonts w:ascii="Calibri" w:hAnsi="Calibri" w:cs="Calibri"/>
          <w:b/>
          <w:sz w:val="22"/>
          <w:szCs w:val="22"/>
        </w:rPr>
        <w:t>2</w:t>
      </w:r>
      <w:r w:rsidRPr="00C64764">
        <w:rPr>
          <w:rFonts w:ascii="Calibri" w:hAnsi="Calibri" w:cs="Calibri"/>
          <w:b/>
          <w:sz w:val="22"/>
          <w:szCs w:val="22"/>
        </w:rPr>
        <w:t>. Technické, materiálové a řemeslné požadavky</w:t>
      </w:r>
    </w:p>
    <w:p w14:paraId="2F83ED4A" w14:textId="0177138E" w:rsidR="00C64764" w:rsidRPr="00C64764" w:rsidRDefault="00C64764" w:rsidP="00C64764">
      <w:pPr>
        <w:spacing w:after="120" w:line="264" w:lineRule="auto"/>
        <w:ind w:firstLine="6"/>
        <w:jc w:val="both"/>
        <w:rPr>
          <w:rFonts w:ascii="Calibri" w:hAnsi="Calibri" w:cs="Calibri"/>
          <w:b/>
          <w:sz w:val="22"/>
          <w:szCs w:val="22"/>
        </w:rPr>
      </w:pPr>
      <w:r w:rsidRPr="00C64764">
        <w:rPr>
          <w:rFonts w:ascii="Calibri" w:hAnsi="Calibri" w:cs="Calibri"/>
          <w:b/>
          <w:sz w:val="22"/>
          <w:szCs w:val="22"/>
        </w:rPr>
        <w:t>2</w:t>
      </w:r>
      <w:r w:rsidRPr="00C64764">
        <w:rPr>
          <w:rFonts w:ascii="Calibri" w:hAnsi="Calibri" w:cs="Calibri"/>
          <w:b/>
          <w:sz w:val="22"/>
          <w:szCs w:val="22"/>
        </w:rPr>
        <w:t>.1 Uliční průčelí</w:t>
      </w:r>
    </w:p>
    <w:p w14:paraId="73330573" w14:textId="77777777" w:rsidR="00C64764" w:rsidRPr="00C64764" w:rsidRDefault="00C64764" w:rsidP="00C64764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Nová okna musí být kastlová, vyhotovená z lepených profilů; použití EURO profilů není přípustné.</w:t>
      </w:r>
    </w:p>
    <w:p w14:paraId="0764F741" w14:textId="77777777" w:rsidR="00C64764" w:rsidRPr="00C64764" w:rsidRDefault="00C64764" w:rsidP="00C64764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Členění i profilace oken budou odvozeny z historických podkladů; vyžaduje se subtilnost a tvarování odpovídající původnímu stavu.</w:t>
      </w:r>
    </w:p>
    <w:p w14:paraId="476E306F" w14:textId="77777777" w:rsidR="00C64764" w:rsidRPr="00C64764" w:rsidRDefault="00C64764" w:rsidP="00C64764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Okapničky na křídlech budou vždy ze dřeva; použití plechu není přípustné.</w:t>
      </w:r>
    </w:p>
    <w:p w14:paraId="6944F886" w14:textId="77777777" w:rsidR="00C64764" w:rsidRPr="00C64764" w:rsidRDefault="00C64764" w:rsidP="00C64764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Profilovaná římsa na poutci musí odpovídat historickému provedení.</w:t>
      </w:r>
    </w:p>
    <w:p w14:paraId="15FF2398" w14:textId="77777777" w:rsidR="00C64764" w:rsidRPr="00C64764" w:rsidRDefault="00C64764" w:rsidP="00C64764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Předpokládá se dvoubarevné provedení: interiérové části v odstínu lomené bílé, exteriérové části v odstínu tmavším než je fasáda objektu.</w:t>
      </w:r>
    </w:p>
    <w:p w14:paraId="78053BCF" w14:textId="77777777" w:rsidR="00C64764" w:rsidRPr="00C64764" w:rsidRDefault="00C64764" w:rsidP="00C64764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Okenní křídla v dolní poloze budou pouze otvíravá (popřípadě fixní v rámu), způsob otvírání musí odpovídat původnímu stavu.</w:t>
      </w:r>
    </w:p>
    <w:p w14:paraId="7BD459E0" w14:textId="77777777" w:rsidR="00C64764" w:rsidRPr="00C64764" w:rsidRDefault="00C64764" w:rsidP="00C64764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Okenní kličky budou zhotoveny z mosazi, tvarově musí odpovídat dobovému, případně původnímu provedení.</w:t>
      </w:r>
    </w:p>
    <w:p w14:paraId="1C88D2F3" w14:textId="77777777" w:rsidR="00C64764" w:rsidRPr="00C64764" w:rsidRDefault="00C64764" w:rsidP="00C64764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Panty budou ocelové, válcového tvaru (např. typ TRIO), opatřené návleky v barevném odstínu rámu vnitřní části okna.</w:t>
      </w:r>
    </w:p>
    <w:p w14:paraId="48116F65" w14:textId="77777777" w:rsidR="00C64764" w:rsidRPr="00C64764" w:rsidRDefault="00C64764" w:rsidP="00C64764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Přípustné je použití izolačních skel.</w:t>
      </w:r>
    </w:p>
    <w:p w14:paraId="5FEB5B98" w14:textId="77777777" w:rsidR="00C64764" w:rsidRPr="00C64764" w:rsidRDefault="00C64764" w:rsidP="00C64764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V případě realizace nových vnitřních parapetů musí být tyto zásadně ze dřeva.</w:t>
      </w:r>
    </w:p>
    <w:p w14:paraId="6325B141" w14:textId="409E156C" w:rsidR="00C64764" w:rsidRPr="00C64764" w:rsidRDefault="00C64764" w:rsidP="00C64764">
      <w:pPr>
        <w:spacing w:after="120" w:line="264" w:lineRule="auto"/>
        <w:ind w:firstLine="6"/>
        <w:jc w:val="both"/>
        <w:rPr>
          <w:rFonts w:ascii="Calibri" w:hAnsi="Calibri" w:cs="Calibri"/>
          <w:b/>
          <w:sz w:val="22"/>
          <w:szCs w:val="22"/>
        </w:rPr>
      </w:pPr>
      <w:r w:rsidRPr="00C64764">
        <w:rPr>
          <w:rFonts w:ascii="Calibri" w:hAnsi="Calibri" w:cs="Calibri"/>
          <w:b/>
          <w:sz w:val="22"/>
          <w:szCs w:val="22"/>
        </w:rPr>
        <w:t>2</w:t>
      </w:r>
      <w:r w:rsidRPr="00C64764">
        <w:rPr>
          <w:rFonts w:ascii="Calibri" w:hAnsi="Calibri" w:cs="Calibri"/>
          <w:b/>
          <w:sz w:val="22"/>
          <w:szCs w:val="22"/>
        </w:rPr>
        <w:t>.2 Dvorní průčelí</w:t>
      </w:r>
    </w:p>
    <w:p w14:paraId="380DFF0D" w14:textId="77777777" w:rsidR="00C64764" w:rsidRPr="00C64764" w:rsidRDefault="00C64764" w:rsidP="00C64764">
      <w:pPr>
        <w:numPr>
          <w:ilvl w:val="0"/>
          <w:numId w:val="2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V těchto částech je přípustná realizace jednoduchých oken s izolačním zasklením.</w:t>
      </w:r>
    </w:p>
    <w:p w14:paraId="0BFE79E8" w14:textId="77777777" w:rsidR="00C64764" w:rsidRPr="00C64764" w:rsidRDefault="00C64764" w:rsidP="00C64764">
      <w:pPr>
        <w:numPr>
          <w:ilvl w:val="0"/>
          <w:numId w:val="2"/>
        </w:num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lastRenderedPageBreak/>
        <w:t>Ostatní technické, materiálové a řemeslné požadavky zůstávají shodné jako v případě uličního průčelí.</w:t>
      </w:r>
    </w:p>
    <w:p w14:paraId="175C89DA" w14:textId="2B844D8D" w:rsidR="00C64764" w:rsidRPr="00C64764" w:rsidRDefault="00C64764" w:rsidP="00C64764">
      <w:p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Při zpracování projektové dokumentace je nutné </w:t>
      </w:r>
      <w:r w:rsidRPr="00C64764">
        <w:rPr>
          <w:rFonts w:ascii="Calibri" w:hAnsi="Calibri" w:cs="Calibri"/>
          <w:bCs/>
          <w:sz w:val="22"/>
          <w:szCs w:val="22"/>
        </w:rPr>
        <w:t>důsledně vycházet z dostupné historické dokumentace, včetně dobových fotografií Jaselské 9 a stratigrafického průzkumu fasády této budovy z roku 2014 (dokumentace je uložena v</w:t>
      </w:r>
      <w:r>
        <w:rPr>
          <w:rFonts w:ascii="Calibri" w:hAnsi="Calibri" w:cs="Calibri"/>
          <w:bCs/>
          <w:sz w:val="22"/>
          <w:szCs w:val="22"/>
        </w:rPr>
        <w:t> </w:t>
      </w:r>
      <w:r w:rsidRPr="00C64764">
        <w:rPr>
          <w:rFonts w:ascii="Calibri" w:hAnsi="Calibri" w:cs="Calibri"/>
          <w:bCs/>
          <w:sz w:val="22"/>
          <w:szCs w:val="22"/>
        </w:rPr>
        <w:t>archivu</w:t>
      </w:r>
      <w:r>
        <w:rPr>
          <w:rFonts w:ascii="Calibri" w:hAnsi="Calibri" w:cs="Calibri"/>
          <w:bCs/>
          <w:sz w:val="22"/>
          <w:szCs w:val="22"/>
        </w:rPr>
        <w:t xml:space="preserve"> Národního památkového ústavu</w:t>
      </w:r>
      <w:r w:rsidRPr="00C64764">
        <w:rPr>
          <w:rFonts w:ascii="Calibri" w:hAnsi="Calibri" w:cs="Calibri"/>
          <w:bCs/>
          <w:sz w:val="22"/>
          <w:szCs w:val="22"/>
        </w:rPr>
        <w:t>).</w:t>
      </w:r>
    </w:p>
    <w:p w14:paraId="54212565" w14:textId="5C7C40F6" w:rsidR="00C64764" w:rsidRPr="00C64764" w:rsidRDefault="00C64764" w:rsidP="00C64764">
      <w:pPr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64764">
        <w:rPr>
          <w:rFonts w:ascii="Calibri" w:hAnsi="Calibri" w:cs="Calibri"/>
          <w:bCs/>
          <w:sz w:val="22"/>
          <w:szCs w:val="22"/>
        </w:rPr>
        <w:t>Výše uvedené požadavky jsou závazné a je nutné je bezezbytku respektovat při zpracování projektové dokumentace.</w:t>
      </w:r>
    </w:p>
    <w:p w14:paraId="16A46C2F" w14:textId="091E253C" w:rsidR="00C64764" w:rsidRPr="00C64764" w:rsidRDefault="00C64764" w:rsidP="00C64764">
      <w:pPr>
        <w:spacing w:after="120" w:line="264" w:lineRule="auto"/>
        <w:ind w:firstLine="6"/>
        <w:jc w:val="both"/>
        <w:rPr>
          <w:rFonts w:ascii="Calibri" w:hAnsi="Calibri" w:cs="Calibri"/>
          <w:bCs/>
          <w:sz w:val="22"/>
          <w:szCs w:val="22"/>
        </w:rPr>
      </w:pPr>
    </w:p>
    <w:p w14:paraId="015484A3" w14:textId="77777777" w:rsidR="00C64764" w:rsidRDefault="00C64764" w:rsidP="00E40B8D">
      <w:pPr>
        <w:spacing w:after="120" w:line="264" w:lineRule="auto"/>
        <w:ind w:firstLine="6"/>
        <w:jc w:val="both"/>
        <w:rPr>
          <w:rFonts w:ascii="Calibri" w:hAnsi="Calibri" w:cs="Calibri"/>
          <w:b/>
          <w:sz w:val="22"/>
          <w:szCs w:val="22"/>
        </w:rPr>
      </w:pPr>
    </w:p>
    <w:p w14:paraId="4D0949EA" w14:textId="77777777" w:rsidR="005832B5" w:rsidRDefault="005832B5" w:rsidP="00E40B8D">
      <w:pPr>
        <w:spacing w:after="120" w:line="264" w:lineRule="auto"/>
        <w:ind w:firstLine="6"/>
        <w:jc w:val="both"/>
        <w:rPr>
          <w:rFonts w:ascii="Calibri" w:hAnsi="Calibri" w:cs="Calibri"/>
          <w:b/>
          <w:sz w:val="22"/>
          <w:szCs w:val="22"/>
        </w:rPr>
      </w:pPr>
    </w:p>
    <w:p w14:paraId="64D73CA4" w14:textId="77777777" w:rsidR="005832B5" w:rsidRPr="00B817E3" w:rsidRDefault="005832B5" w:rsidP="00E40B8D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</w:p>
    <w:sectPr w:rsidR="005832B5" w:rsidRPr="00B8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0076" w14:textId="77777777" w:rsidR="00E40B8D" w:rsidRDefault="00E40B8D" w:rsidP="00E40B8D">
      <w:r>
        <w:separator/>
      </w:r>
    </w:p>
  </w:endnote>
  <w:endnote w:type="continuationSeparator" w:id="0">
    <w:p w14:paraId="5BA43D66" w14:textId="77777777" w:rsidR="00E40B8D" w:rsidRDefault="00E40B8D" w:rsidP="00E4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70EE" w14:textId="77777777" w:rsidR="00E40B8D" w:rsidRDefault="00E40B8D" w:rsidP="00E40B8D">
      <w:r>
        <w:separator/>
      </w:r>
    </w:p>
  </w:footnote>
  <w:footnote w:type="continuationSeparator" w:id="0">
    <w:p w14:paraId="63687D53" w14:textId="77777777" w:rsidR="00E40B8D" w:rsidRDefault="00E40B8D" w:rsidP="00E4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66EB"/>
    <w:multiLevelType w:val="multilevel"/>
    <w:tmpl w:val="1F5A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E04C2E"/>
    <w:multiLevelType w:val="multilevel"/>
    <w:tmpl w:val="91F4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7E65BF"/>
    <w:multiLevelType w:val="multilevel"/>
    <w:tmpl w:val="405A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0118434">
    <w:abstractNumId w:val="2"/>
  </w:num>
  <w:num w:numId="2" w16cid:durableId="1124542565">
    <w:abstractNumId w:val="0"/>
  </w:num>
  <w:num w:numId="3" w16cid:durableId="59968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8D"/>
    <w:rsid w:val="00133FD3"/>
    <w:rsid w:val="00527629"/>
    <w:rsid w:val="005832B5"/>
    <w:rsid w:val="005C4723"/>
    <w:rsid w:val="00A77B27"/>
    <w:rsid w:val="00C64764"/>
    <w:rsid w:val="00E40B8D"/>
    <w:rsid w:val="00F57FC5"/>
    <w:rsid w:val="00F8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40B"/>
  <w15:chartTrackingRefBased/>
  <w15:docId w15:val="{540A1897-DD93-4C78-960B-B03D7B2F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B8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0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0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0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0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0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0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0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0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0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0B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0B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0B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0B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0B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0B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0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0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0B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0B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0B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0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0B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0B8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rsid w:val="00E40B8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E40B8D"/>
    <w:rPr>
      <w:vertAlign w:val="superscript"/>
    </w:rPr>
  </w:style>
  <w:style w:type="paragraph" w:customStyle="1" w:styleId="2nesltext">
    <w:name w:val="2nečísl.text"/>
    <w:basedOn w:val="Normln"/>
    <w:qFormat/>
    <w:rsid w:val="00E40B8D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363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Němcová</dc:creator>
  <cp:keywords/>
  <dc:description/>
  <cp:lastModifiedBy>Tereza Němcová</cp:lastModifiedBy>
  <cp:revision>3</cp:revision>
  <dcterms:created xsi:type="dcterms:W3CDTF">2025-07-22T12:01:00Z</dcterms:created>
  <dcterms:modified xsi:type="dcterms:W3CDTF">2025-07-22T12:26:00Z</dcterms:modified>
</cp:coreProperties>
</file>