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A07B4A">
      <w:pPr>
        <w:spacing w:before="240"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A07B4A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A07B4A">
      <w:pPr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153E2976" w:rsidR="00B5478C" w:rsidRPr="007338D8" w:rsidRDefault="00B5478C" w:rsidP="0034610A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 xml:space="preserve">„DNS </w:t>
      </w:r>
      <w:r w:rsidR="0034610A">
        <w:rPr>
          <w:rFonts w:asciiTheme="minorHAnsi" w:hAnsiTheme="minorHAnsi" w:cstheme="minorHAnsi"/>
          <w:b/>
          <w:sz w:val="28"/>
          <w:szCs w:val="28"/>
        </w:rPr>
        <w:t>4</w:t>
      </w:r>
      <w:r w:rsidR="006C1EC8">
        <w:rPr>
          <w:rFonts w:asciiTheme="minorHAnsi" w:hAnsiTheme="minorHAnsi" w:cstheme="minorHAnsi"/>
          <w:b/>
          <w:sz w:val="28"/>
          <w:szCs w:val="28"/>
        </w:rPr>
        <w:t>4</w:t>
      </w:r>
      <w:r w:rsidR="000456E3" w:rsidRPr="007338D8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120C5">
        <w:rPr>
          <w:rFonts w:asciiTheme="minorHAnsi" w:hAnsiTheme="minorHAnsi" w:cstheme="minorHAnsi"/>
          <w:b/>
          <w:sz w:val="28"/>
          <w:szCs w:val="28"/>
        </w:rPr>
        <w:t xml:space="preserve">Stolky </w:t>
      </w:r>
      <w:r w:rsidR="0034610A">
        <w:rPr>
          <w:rFonts w:asciiTheme="minorHAnsi" w:hAnsiTheme="minorHAnsi" w:cstheme="minorHAnsi"/>
          <w:b/>
          <w:sz w:val="28"/>
          <w:szCs w:val="28"/>
        </w:rPr>
        <w:t>(</w:t>
      </w:r>
      <w:r w:rsidR="006C1EC8">
        <w:rPr>
          <w:rFonts w:asciiTheme="minorHAnsi" w:hAnsiTheme="minorHAnsi" w:cstheme="minorHAnsi"/>
          <w:b/>
          <w:sz w:val="28"/>
          <w:szCs w:val="28"/>
        </w:rPr>
        <w:t>DS Skalice</w:t>
      </w:r>
      <w:r w:rsidR="0034610A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B5478C">
      <w:pPr>
        <w:spacing w:before="48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2A2C11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63CCC0F1" w14:textId="08DE1FCE" w:rsidR="006C1EC8" w:rsidRDefault="006C1EC8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 w:rsidRPr="006C1EC8">
        <w:rPr>
          <w:rFonts w:asciiTheme="minorHAnsi" w:hAnsiTheme="minorHAnsi" w:cstheme="minorHAnsi"/>
          <w:b/>
          <w:bCs/>
          <w:szCs w:val="22"/>
        </w:rPr>
        <w:t xml:space="preserve">Domov pro seniory Skalice, příspěvková </w:t>
      </w:r>
      <w:r>
        <w:rPr>
          <w:rFonts w:asciiTheme="minorHAnsi" w:hAnsiTheme="minorHAnsi" w:cstheme="minorHAnsi"/>
          <w:b/>
          <w:bCs/>
          <w:szCs w:val="22"/>
        </w:rPr>
        <w:t>organizace</w:t>
      </w:r>
    </w:p>
    <w:p w14:paraId="594C6FA1" w14:textId="42AE8691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6C1EC8" w:rsidRPr="006C1EC8">
        <w:rPr>
          <w:rFonts w:asciiTheme="minorHAnsi" w:hAnsiTheme="minorHAnsi" w:cstheme="minorHAnsi"/>
          <w:szCs w:val="22"/>
        </w:rPr>
        <w:t xml:space="preserve">Mgr. Michaelou Královou, </w:t>
      </w:r>
      <w:proofErr w:type="spellStart"/>
      <w:r w:rsidR="006C1EC8" w:rsidRPr="006C1EC8">
        <w:rPr>
          <w:rFonts w:asciiTheme="minorHAnsi" w:hAnsiTheme="minorHAnsi" w:cstheme="minorHAnsi"/>
          <w:szCs w:val="22"/>
        </w:rPr>
        <w:t>DiS</w:t>
      </w:r>
      <w:proofErr w:type="spellEnd"/>
      <w:r w:rsidR="006C1EC8" w:rsidRPr="006C1EC8">
        <w:rPr>
          <w:rFonts w:asciiTheme="minorHAnsi" w:hAnsiTheme="minorHAnsi" w:cstheme="minorHAnsi"/>
          <w:szCs w:val="22"/>
        </w:rPr>
        <w:t>., ředitelkou</w:t>
      </w:r>
    </w:p>
    <w:p w14:paraId="64636C45" w14:textId="59A2B6D0" w:rsidR="0011233F" w:rsidRPr="00E113F8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6C1EC8" w:rsidRPr="006C1EC8">
        <w:rPr>
          <w:rFonts w:asciiTheme="minorHAnsi" w:hAnsiTheme="minorHAnsi" w:cstheme="minorHAnsi"/>
          <w:szCs w:val="22"/>
        </w:rPr>
        <w:t>Skalice 1, 671 71 Hostěradice</w:t>
      </w:r>
    </w:p>
    <w:p w14:paraId="35281CAC" w14:textId="5C82BA8C" w:rsidR="0011233F" w:rsidRPr="00E113F8" w:rsidRDefault="0011233F" w:rsidP="002A2C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6C1EC8" w:rsidRPr="006C1EC8">
        <w:rPr>
          <w:rFonts w:asciiTheme="minorHAnsi" w:hAnsiTheme="minorHAnsi" w:cstheme="minorHAnsi"/>
          <w:szCs w:val="22"/>
        </w:rPr>
        <w:t>45671729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49E58B66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6C1EC8" w:rsidRPr="006C1EC8">
        <w:rPr>
          <w:rFonts w:asciiTheme="minorHAnsi" w:hAnsiTheme="minorHAnsi" w:cstheme="minorHAnsi"/>
          <w:szCs w:val="22"/>
        </w:rPr>
        <w:t>není plátce DPH</w:t>
      </w:r>
    </w:p>
    <w:p w14:paraId="6F7EAFAB" w14:textId="0FAC5B2C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sp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. zn.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Pr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 </w:t>
      </w:r>
      <w:r w:rsidR="000456E3" w:rsidRPr="00E113F8">
        <w:rPr>
          <w:rFonts w:asciiTheme="minorHAnsi" w:hAnsiTheme="minorHAnsi" w:cstheme="minorHAnsi"/>
          <w:szCs w:val="22"/>
        </w:rPr>
        <w:t>12</w:t>
      </w:r>
      <w:r w:rsidR="006C1EC8">
        <w:rPr>
          <w:rFonts w:asciiTheme="minorHAnsi" w:hAnsiTheme="minorHAnsi" w:cstheme="minorHAnsi"/>
          <w:szCs w:val="22"/>
        </w:rPr>
        <w:t>48</w:t>
      </w:r>
    </w:p>
    <w:bookmarkEnd w:id="5"/>
    <w:p w14:paraId="7ED5F382" w14:textId="3CD93963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443CD62" w14:textId="01476FD5" w:rsidR="00B64400" w:rsidRPr="00E113F8" w:rsidRDefault="00B64400" w:rsidP="00460BAA">
      <w:pPr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36EA3EF" w14:textId="303DD3F1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Pr="00E113F8">
        <w:rPr>
          <w:rFonts w:asciiTheme="minorHAnsi" w:hAnsiTheme="minorHAnsi" w:cstheme="minorHAnsi"/>
          <w:szCs w:val="22"/>
        </w:rPr>
        <w:t>sp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451B1ACC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640DAC" w:rsidRPr="00E113F8">
        <w:rPr>
          <w:rFonts w:asciiTheme="minorHAnsi" w:hAnsiTheme="minorHAnsi" w:cstheme="minorHAnsi"/>
          <w:b/>
          <w:i/>
          <w:iCs/>
        </w:rPr>
        <w:t>DNS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34610A">
        <w:rPr>
          <w:rFonts w:asciiTheme="minorHAnsi" w:hAnsiTheme="minorHAnsi" w:cstheme="minorHAnsi"/>
          <w:b/>
          <w:i/>
          <w:iCs/>
        </w:rPr>
        <w:t>4</w:t>
      </w:r>
      <w:r w:rsidR="006C1EC8">
        <w:rPr>
          <w:rFonts w:asciiTheme="minorHAnsi" w:hAnsiTheme="minorHAnsi" w:cstheme="minorHAnsi"/>
          <w:b/>
          <w:i/>
          <w:iCs/>
        </w:rPr>
        <w:t>4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640DAC" w:rsidRPr="00E113F8">
        <w:rPr>
          <w:rFonts w:asciiTheme="minorHAnsi" w:hAnsiTheme="minorHAnsi" w:cstheme="minorHAnsi"/>
          <w:b/>
          <w:i/>
          <w:iCs/>
        </w:rPr>
        <w:t>–</w:t>
      </w:r>
      <w:r w:rsidR="0011233F" w:rsidRPr="00E113F8">
        <w:rPr>
          <w:rFonts w:asciiTheme="minorHAnsi" w:hAnsiTheme="minorHAnsi" w:cstheme="minorHAnsi"/>
          <w:b/>
          <w:i/>
          <w:iCs/>
        </w:rPr>
        <w:t xml:space="preserve"> </w:t>
      </w:r>
      <w:r w:rsidR="00C120C5">
        <w:rPr>
          <w:rFonts w:asciiTheme="minorHAnsi" w:hAnsiTheme="minorHAnsi" w:cstheme="minorHAnsi"/>
          <w:b/>
          <w:i/>
          <w:iCs/>
        </w:rPr>
        <w:t xml:space="preserve">Stolky </w:t>
      </w:r>
      <w:r w:rsidR="0034610A">
        <w:rPr>
          <w:rFonts w:asciiTheme="minorHAnsi" w:hAnsiTheme="minorHAnsi" w:cstheme="minorHAnsi"/>
          <w:b/>
          <w:i/>
          <w:iCs/>
        </w:rPr>
        <w:t>(</w:t>
      </w:r>
      <w:r w:rsidR="006C1EC8">
        <w:rPr>
          <w:rFonts w:asciiTheme="minorHAnsi" w:hAnsiTheme="minorHAnsi" w:cstheme="minorHAnsi"/>
          <w:b/>
          <w:i/>
          <w:iCs/>
        </w:rPr>
        <w:t>DS Skalice</w:t>
      </w:r>
      <w:r w:rsidR="0034610A">
        <w:rPr>
          <w:rFonts w:asciiTheme="minorHAnsi" w:hAnsiTheme="minorHAnsi" w:cstheme="minorHAnsi"/>
          <w:b/>
          <w:i/>
          <w:iCs/>
        </w:rPr>
        <w:t>)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45C14903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C120C5">
        <w:rPr>
          <w:rFonts w:asciiTheme="minorHAnsi" w:hAnsiTheme="minorHAnsi" w:cstheme="minorHAnsi"/>
        </w:rPr>
        <w:t xml:space="preserve"> </w:t>
      </w:r>
      <w:r w:rsidR="00C120C5" w:rsidRPr="00C120C5">
        <w:rPr>
          <w:rFonts w:asciiTheme="minorHAnsi" w:hAnsiTheme="minorHAnsi" w:cstheme="minorHAnsi"/>
          <w:b/>
          <w:bCs/>
        </w:rPr>
        <w:t>pacientských stol</w:t>
      </w:r>
      <w:r w:rsidR="00C120C5">
        <w:rPr>
          <w:rFonts w:asciiTheme="minorHAnsi" w:hAnsiTheme="minorHAnsi" w:cstheme="minorHAnsi"/>
          <w:b/>
          <w:bCs/>
        </w:rPr>
        <w:t>ků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6C1EC8">
        <w:rPr>
          <w:rFonts w:asciiTheme="minorHAnsi" w:hAnsiTheme="minorHAnsi" w:cstheme="minorHAnsi"/>
          <w:b/>
          <w:bCs/>
        </w:rPr>
        <w:t>sociální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C120C5">
        <w:rPr>
          <w:rFonts w:asciiTheme="minorHAnsi" w:hAnsiTheme="minorHAnsi" w:cstheme="minorHAnsi"/>
          <w:b/>
          <w:bCs/>
          <w:i/>
          <w:iCs/>
        </w:rPr>
        <w:t>stolky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B6E1B">
        <w:rPr>
          <w:rFonts w:asciiTheme="minorHAnsi" w:hAnsiTheme="minorHAnsi" w:cstheme="minorHAnsi"/>
        </w:rPr>
        <w:t>zdravotní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C120C5">
        <w:rPr>
          <w:rFonts w:asciiTheme="minorHAnsi" w:hAnsiTheme="minorHAnsi" w:cstheme="minorHAnsi"/>
          <w:b/>
          <w:bCs/>
        </w:rPr>
        <w:t>stolků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0D98D049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5E4ED2" w:rsidRPr="00E113F8">
        <w:rPr>
          <w:rFonts w:asciiTheme="minorHAnsi" w:hAnsiTheme="minorHAnsi" w:cstheme="minorHAnsi"/>
        </w:rPr>
        <w:t>jsou nov</w:t>
      </w:r>
      <w:r w:rsidR="00C120C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>, dříve nepoužívan</w:t>
      </w:r>
      <w:r w:rsidR="00C120C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 xml:space="preserve"> </w:t>
      </w:r>
      <w:r w:rsidR="009B6E1B">
        <w:rPr>
          <w:rFonts w:asciiTheme="minorHAnsi" w:hAnsiTheme="minorHAnsi" w:cstheme="minorHAnsi"/>
          <w:b/>
          <w:bCs/>
        </w:rPr>
        <w:t>pacients</w:t>
      </w:r>
      <w:r w:rsidR="00C120C5">
        <w:rPr>
          <w:rFonts w:asciiTheme="minorHAnsi" w:hAnsiTheme="minorHAnsi" w:cstheme="minorHAnsi"/>
          <w:b/>
          <w:bCs/>
        </w:rPr>
        <w:t>ké</w:t>
      </w:r>
      <w:r w:rsidR="009B6E1B">
        <w:rPr>
          <w:rFonts w:asciiTheme="minorHAnsi" w:hAnsiTheme="minorHAnsi" w:cstheme="minorHAnsi"/>
        </w:rPr>
        <w:t xml:space="preserve"> </w:t>
      </w:r>
      <w:r w:rsidR="00C120C5">
        <w:rPr>
          <w:rFonts w:asciiTheme="minorHAnsi" w:hAnsiTheme="minorHAnsi" w:cstheme="minorHAnsi"/>
          <w:b/>
          <w:bCs/>
        </w:rPr>
        <w:t>stolky</w:t>
      </w:r>
      <w:r w:rsidR="005E4ED2" w:rsidRPr="00E113F8">
        <w:rPr>
          <w:rFonts w:asciiTheme="minorHAnsi" w:hAnsiTheme="minorHAnsi" w:cstheme="minorHAnsi"/>
          <w:b/>
          <w:bCs/>
        </w:rPr>
        <w:t xml:space="preserve"> </w:t>
      </w:r>
      <w:r w:rsidR="00D966CA" w:rsidRPr="00E113F8">
        <w:rPr>
          <w:rFonts w:asciiTheme="minorHAnsi" w:hAnsiTheme="minorHAnsi" w:cstheme="minorHAnsi"/>
          <w:b/>
          <w:bCs/>
        </w:rPr>
        <w:t xml:space="preserve">pro zařízení poskytující </w:t>
      </w:r>
      <w:r w:rsidR="006C1EC8">
        <w:rPr>
          <w:rFonts w:asciiTheme="minorHAnsi" w:hAnsiTheme="minorHAnsi" w:cstheme="minorHAnsi"/>
          <w:b/>
          <w:bCs/>
        </w:rPr>
        <w:t>sociální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lastRenderedPageBreak/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proofErr w:type="spellStart"/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proofErr w:type="spellEnd"/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</w:t>
      </w:r>
      <w:r w:rsidRPr="00E113F8">
        <w:rPr>
          <w:rFonts w:asciiTheme="minorHAnsi" w:hAnsiTheme="minorHAnsi" w:cstheme="minorHAnsi"/>
          <w:szCs w:val="22"/>
        </w:rPr>
        <w:lastRenderedPageBreak/>
        <w:t xml:space="preserve">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F3AC0"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</w:t>
      </w:r>
      <w:proofErr w:type="spellEnd"/>
      <w:r w:rsidR="00610E6E" w:rsidRPr="00E113F8">
        <w:rPr>
          <w:rFonts w:asciiTheme="minorHAnsi" w:hAnsiTheme="minorHAnsi" w:cstheme="minorHAnsi"/>
          <w:color w:val="000000"/>
          <w:szCs w:val="22"/>
        </w:rPr>
        <w:t>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</w:t>
      </w:r>
      <w:proofErr w:type="spellStart"/>
      <w:r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</w:t>
      </w:r>
      <w:proofErr w:type="spellStart"/>
      <w:r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lastRenderedPageBreak/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439BBE1D" w14:textId="77777777" w:rsidR="006C1EC8" w:rsidRPr="00D27055" w:rsidRDefault="00471A0A" w:rsidP="006C1EC8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AA0790">
        <w:rPr>
          <w:rFonts w:asciiTheme="minorHAnsi" w:hAnsiTheme="minorHAnsi" w:cstheme="minorHAnsi"/>
        </w:rPr>
        <w:t>Prodávající</w:t>
      </w:r>
      <w:r w:rsidR="007F22C9" w:rsidRPr="00AA0790">
        <w:rPr>
          <w:rFonts w:asciiTheme="minorHAnsi" w:hAnsiTheme="minorHAnsi" w:cstheme="minorHAnsi"/>
        </w:rPr>
        <w:t xml:space="preserve"> je povinen </w:t>
      </w:r>
      <w:r w:rsidR="00587213" w:rsidRPr="00AA0790">
        <w:rPr>
          <w:rFonts w:asciiTheme="minorHAnsi" w:hAnsiTheme="minorHAnsi" w:cstheme="minorHAnsi"/>
        </w:rPr>
        <w:t xml:space="preserve">dodat </w:t>
      </w:r>
      <w:r w:rsidR="000D5F86" w:rsidRPr="00AA0790">
        <w:rPr>
          <w:rFonts w:asciiTheme="minorHAnsi" w:hAnsiTheme="minorHAnsi" w:cstheme="minorHAnsi"/>
        </w:rPr>
        <w:t>p</w:t>
      </w:r>
      <w:r w:rsidR="007F22C9" w:rsidRPr="00AA0790">
        <w:rPr>
          <w:rFonts w:asciiTheme="minorHAnsi" w:hAnsiTheme="minorHAnsi" w:cstheme="minorHAnsi"/>
        </w:rPr>
        <w:t>ředmět koupě</w:t>
      </w:r>
      <w:bookmarkEnd w:id="26"/>
      <w:r w:rsidR="00861DC9" w:rsidRPr="00AA0790">
        <w:rPr>
          <w:rFonts w:asciiTheme="minorHAnsi" w:hAnsiTheme="minorHAnsi" w:cstheme="minorHAnsi"/>
        </w:rPr>
        <w:t xml:space="preserve"> </w:t>
      </w:r>
      <w:r w:rsidR="0001691B" w:rsidRPr="00AA0790">
        <w:rPr>
          <w:rFonts w:asciiTheme="minorHAnsi" w:hAnsiTheme="minorHAnsi" w:cstheme="minorHAnsi"/>
        </w:rPr>
        <w:t>Kupující</w:t>
      </w:r>
      <w:r w:rsidR="00587213" w:rsidRPr="00AA0790">
        <w:rPr>
          <w:rFonts w:asciiTheme="minorHAnsi" w:hAnsiTheme="minorHAnsi" w:cstheme="minorHAnsi"/>
        </w:rPr>
        <w:t xml:space="preserve">mu </w:t>
      </w:r>
      <w:r w:rsidR="006C1EC8">
        <w:rPr>
          <w:rFonts w:asciiTheme="minorHAnsi" w:hAnsiTheme="minorHAnsi" w:cstheme="minorHAnsi"/>
        </w:rPr>
        <w:t>do sídla Kupujícího</w:t>
      </w:r>
      <w:r w:rsidR="006C1EC8" w:rsidRPr="00AA0790">
        <w:t>, nestanoví-li Kupující jinak.</w:t>
      </w:r>
    </w:p>
    <w:bookmarkEnd w:id="27"/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40DF2608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_Ref383438569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3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3B0E708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>Záruční doba</w:t>
      </w:r>
      <w:r w:rsidR="00382134" w:rsidRPr="00E113F8">
        <w:rPr>
          <w:rFonts w:asciiTheme="minorHAnsi" w:hAnsiTheme="minorHAnsi" w:cstheme="minorHAnsi"/>
          <w:szCs w:val="22"/>
        </w:rPr>
        <w:t xml:space="preserve"> </w:t>
      </w:r>
      <w:r w:rsidR="00382134" w:rsidRPr="00E113F8">
        <w:rPr>
          <w:rFonts w:asciiTheme="minorHAnsi" w:hAnsiTheme="minorHAnsi" w:cstheme="minorHAnsi"/>
          <w:szCs w:val="22"/>
          <w:highlight w:val="cyan"/>
        </w:rPr>
        <w:t>činí 24 měsíců (v případě, že dodavatel nabídne delší záruční lhůtu, bude upraveno před podpisem smlouvy</w:t>
      </w:r>
      <w:r w:rsidR="00382134" w:rsidRPr="00E113F8">
        <w:rPr>
          <w:rFonts w:asciiTheme="minorHAnsi" w:hAnsiTheme="minorHAnsi" w:cstheme="minorHAnsi"/>
          <w:szCs w:val="22"/>
        </w:rPr>
        <w:t>)</w:t>
      </w:r>
      <w:r w:rsidR="001E469D" w:rsidRPr="00E113F8">
        <w:rPr>
          <w:rFonts w:asciiTheme="minorHAnsi" w:hAnsiTheme="minorHAnsi" w:cstheme="minorHAnsi"/>
          <w:szCs w:val="22"/>
        </w:rPr>
        <w:t xml:space="preserve"> </w:t>
      </w:r>
      <w:r w:rsidR="00B4276E" w:rsidRPr="00E113F8">
        <w:rPr>
          <w:rFonts w:asciiTheme="minorHAnsi" w:hAnsiTheme="minorHAnsi" w:cstheme="minorHAnsi"/>
          <w:szCs w:val="22"/>
        </w:rPr>
        <w:t>(dále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 xml:space="preserve">přestane-li Prodávající nebo Poddodavatel, který se na plnění z Kupní smlouvy podílí z více než 10 %, splňovat podmínky dle Nařízení Rady (EU) 2022/576 ze dne 8. dubna 2022, </w:t>
      </w:r>
      <w:r w:rsidRPr="00330C55">
        <w:rPr>
          <w:rFonts w:asciiTheme="minorHAnsi" w:hAnsiTheme="minorHAnsi" w:cstheme="minorHAnsi"/>
          <w:szCs w:val="22"/>
        </w:rPr>
        <w:lastRenderedPageBreak/>
        <w:t>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4A7A7D">
      <w:pPr>
        <w:keepNext/>
        <w:spacing w:before="240" w:after="24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2FB1E94A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5A335D">
        <w:rPr>
          <w:rFonts w:asciiTheme="minorHAnsi" w:hAnsiTheme="minorHAnsi" w:cstheme="minorHAnsi"/>
          <w:szCs w:val="22"/>
        </w:rPr>
        <w:t>e Skalici</w:t>
      </w:r>
      <w:r w:rsidR="00843A46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="00CC6F6D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V ________________ dne ____________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55A8C14D" w14:textId="1BD47079" w:rsidR="004F6B00" w:rsidRPr="00E113F8" w:rsidRDefault="005A335D" w:rsidP="004F6B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 xml:space="preserve">Mgr. Michaela Králová, </w:t>
      </w:r>
      <w:proofErr w:type="spellStart"/>
      <w:r>
        <w:rPr>
          <w:rFonts w:asciiTheme="minorHAnsi" w:hAnsiTheme="minorHAnsi" w:cstheme="minorHAnsi"/>
          <w:szCs w:val="22"/>
        </w:rPr>
        <w:t>DiS</w:t>
      </w:r>
      <w:proofErr w:type="spellEnd"/>
      <w:r>
        <w:rPr>
          <w:rFonts w:asciiTheme="minorHAnsi" w:hAnsiTheme="minorHAnsi" w:cstheme="minorHAnsi"/>
          <w:szCs w:val="22"/>
        </w:rPr>
        <w:t>., ředitelka</w:t>
      </w:r>
    </w:p>
    <w:p w14:paraId="460C8096" w14:textId="26757D1B" w:rsidR="004F6B00" w:rsidRPr="00E113F8" w:rsidRDefault="005A335D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Domov pro seniory Skalice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W w:w="8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3"/>
        <w:gridCol w:w="1752"/>
      </w:tblGrid>
      <w:tr w:rsidR="00E45260" w:rsidRPr="00E45260" w14:paraId="718147B5" w14:textId="77777777" w:rsidTr="00E45260">
        <w:trPr>
          <w:trHeight w:val="138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0F01B0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JM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AC0937A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IČO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E6A7A8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Příspěvková organizace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BAA714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Sídlo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A89C4F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Pacientský stolek</w:t>
            </w:r>
          </w:p>
        </w:tc>
      </w:tr>
      <w:tr w:rsidR="00E45260" w:rsidRPr="00E45260" w14:paraId="1C5B5A91" w14:textId="77777777" w:rsidTr="00E45260">
        <w:trPr>
          <w:trHeight w:val="138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A8CFC3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JM_046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37199E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45671729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DEC1ED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Domov pro seniory Skalice, příspěvková organizace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C280EE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Skalice 1, 671 71 Hostěradice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D91083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7</w:t>
            </w:r>
          </w:p>
        </w:tc>
      </w:tr>
      <w:tr w:rsidR="00E45260" w:rsidRPr="00E45260" w14:paraId="31E2F5FD" w14:textId="77777777" w:rsidTr="00E45260">
        <w:trPr>
          <w:trHeight w:val="138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AE3282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Celkem počet ks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D48A27" w14:textId="77777777" w:rsidR="00E45260" w:rsidRPr="00E45260" w:rsidRDefault="00E45260" w:rsidP="00E45260">
            <w:pPr>
              <w:jc w:val="center"/>
              <w:rPr>
                <w:rFonts w:cs="Calibri"/>
                <w:color w:val="000000"/>
                <w:szCs w:val="22"/>
              </w:rPr>
            </w:pPr>
            <w:r w:rsidRPr="00E4526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C4EDC9" w14:textId="77777777" w:rsidR="00E45260" w:rsidRPr="00E45260" w:rsidRDefault="00E45260" w:rsidP="00E4526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E45260">
              <w:rPr>
                <w:rFonts w:cs="Calibri"/>
                <w:b/>
                <w:bCs/>
                <w:color w:val="000000"/>
                <w:szCs w:val="22"/>
              </w:rPr>
              <w:t>7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4B45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2CC"/>
    <w:rsid w:val="001063B3"/>
    <w:rsid w:val="00107611"/>
    <w:rsid w:val="0011068E"/>
    <w:rsid w:val="001114F0"/>
    <w:rsid w:val="00111F4F"/>
    <w:rsid w:val="0011233F"/>
    <w:rsid w:val="001124D3"/>
    <w:rsid w:val="00115A60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E79AC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3BCC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4137"/>
    <w:rsid w:val="00345131"/>
    <w:rsid w:val="0034610A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369E"/>
    <w:rsid w:val="004B6802"/>
    <w:rsid w:val="004B6FA3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4422"/>
    <w:rsid w:val="004F5351"/>
    <w:rsid w:val="004F6B00"/>
    <w:rsid w:val="004F6E05"/>
    <w:rsid w:val="004F7C62"/>
    <w:rsid w:val="00505D01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335D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8ED"/>
    <w:rsid w:val="005E2318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1EC8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4084"/>
    <w:rsid w:val="0083582B"/>
    <w:rsid w:val="00835A94"/>
    <w:rsid w:val="0084186F"/>
    <w:rsid w:val="00841BBB"/>
    <w:rsid w:val="00842916"/>
    <w:rsid w:val="0084302D"/>
    <w:rsid w:val="00843A46"/>
    <w:rsid w:val="008463C4"/>
    <w:rsid w:val="00846B4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4FC"/>
    <w:rsid w:val="00A57DE2"/>
    <w:rsid w:val="00A60485"/>
    <w:rsid w:val="00A63577"/>
    <w:rsid w:val="00A66698"/>
    <w:rsid w:val="00A66D2E"/>
    <w:rsid w:val="00A7069F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4D4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20C5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79C6"/>
    <w:rsid w:val="00C51310"/>
    <w:rsid w:val="00C52AC7"/>
    <w:rsid w:val="00C52E53"/>
    <w:rsid w:val="00C52F5D"/>
    <w:rsid w:val="00C53C1C"/>
    <w:rsid w:val="00C54629"/>
    <w:rsid w:val="00C575FD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53C4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B7A71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260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38F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6329"/>
    <w:rsid w:val="00F40115"/>
    <w:rsid w:val="00F40915"/>
    <w:rsid w:val="00F40DD0"/>
    <w:rsid w:val="00F41A54"/>
    <w:rsid w:val="00F45AF3"/>
    <w:rsid w:val="00F4715A"/>
    <w:rsid w:val="00F47E5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4192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4814</Words>
  <Characters>28407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Tereza Němcová</cp:lastModifiedBy>
  <cp:revision>10</cp:revision>
  <cp:lastPrinted>2023-11-07T15:12:00Z</cp:lastPrinted>
  <dcterms:created xsi:type="dcterms:W3CDTF">2025-03-18T12:19:00Z</dcterms:created>
  <dcterms:modified xsi:type="dcterms:W3CDTF">2025-07-30T11:19:00Z</dcterms:modified>
</cp:coreProperties>
</file>