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77260" w14:textId="65244BFE" w:rsidR="00825AD4" w:rsidRDefault="00825AD4"/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B2D1D" w:rsidRPr="009C6DB0" w14:paraId="2ADB4376" w14:textId="77777777" w:rsidTr="008455BC">
        <w:tc>
          <w:tcPr>
            <w:tcW w:w="9067" w:type="dxa"/>
            <w:shd w:val="clear" w:color="auto" w:fill="BFBFBF" w:themeFill="background1" w:themeFillShade="BF"/>
          </w:tcPr>
          <w:p w14:paraId="0AE268CD" w14:textId="272DB473" w:rsidR="009B2D1D" w:rsidRPr="009C6DB0" w:rsidRDefault="009B2D1D" w:rsidP="008455BC">
            <w:pPr>
              <w:pStyle w:val="Nadpis2"/>
              <w:keepNext w:val="0"/>
              <w:keepLines w:val="0"/>
              <w:widowControl w:val="0"/>
              <w:rPr>
                <w:rFonts w:ascii="Calibri Light" w:hAnsi="Calibri Light" w:cs="Calibri Light"/>
                <w:szCs w:val="24"/>
              </w:rPr>
            </w:pPr>
            <w:r w:rsidRPr="009C6DB0">
              <w:rPr>
                <w:rFonts w:ascii="Calibri Light" w:hAnsi="Calibri Light" w:cs="Calibri Light"/>
                <w:szCs w:val="24"/>
              </w:rPr>
              <w:t>Čestné prohlášení o neexistenci střetu zájmů dle § 4b zákona</w:t>
            </w:r>
            <w:r w:rsidR="00BD49AB">
              <w:rPr>
                <w:rFonts w:ascii="Calibri Light" w:hAnsi="Calibri Light" w:cs="Calibri Light"/>
                <w:szCs w:val="24"/>
              </w:rPr>
              <w:t xml:space="preserve"> </w:t>
            </w:r>
            <w:r w:rsidRPr="009C6DB0">
              <w:rPr>
                <w:rFonts w:ascii="Calibri Light" w:hAnsi="Calibri Light" w:cs="Calibri Light"/>
                <w:szCs w:val="24"/>
              </w:rPr>
              <w:t>o střetu zájmů</w:t>
            </w:r>
          </w:p>
        </w:tc>
      </w:tr>
    </w:tbl>
    <w:p w14:paraId="38B7C82E" w14:textId="60F3B38A" w:rsidR="009B2D1D" w:rsidRPr="009C6DB0" w:rsidRDefault="009B2D1D" w:rsidP="009B2D1D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>Účastník tímto prohlašuje, že není obchodní společností dle § 4b</w:t>
      </w:r>
      <w:r w:rsidR="00851AEE" w:rsidRPr="009C6DB0">
        <w:rPr>
          <w:rFonts w:ascii="Calibri Light" w:hAnsi="Calibri Light" w:cs="Calibri Light"/>
          <w:color w:val="000000" w:themeColor="text1"/>
          <w:sz w:val="22"/>
          <w:szCs w:val="22"/>
        </w:rPr>
        <w:t>*</w:t>
      </w: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zákona č. 159/2006 Sb., </w:t>
      </w:r>
      <w:r w:rsidR="007604C0" w:rsidRPr="009C6DB0">
        <w:rPr>
          <w:rFonts w:ascii="Calibri Light" w:hAnsi="Calibri Light" w:cs="Calibri Light"/>
          <w:color w:val="000000" w:themeColor="text1"/>
          <w:sz w:val="22"/>
          <w:szCs w:val="22"/>
        </w:rPr>
        <w:br/>
      </w: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o střetu zájmů, ve znění pozdějších předpisů (dále jen „zákon o střetu zájmů“). </w:t>
      </w:r>
    </w:p>
    <w:p w14:paraId="4E930FEC" w14:textId="003B907A" w:rsidR="00707AAB" w:rsidRPr="009C6DB0" w:rsidRDefault="00707AAB" w:rsidP="009B2D1D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Účastník tímto prohlašuje, že neprokazuje </w:t>
      </w:r>
      <w:r w:rsidR="00A21618" w:rsidRPr="009C6DB0">
        <w:rPr>
          <w:rFonts w:ascii="Calibri Light" w:hAnsi="Calibri Light" w:cs="Calibri Light"/>
          <w:color w:val="000000" w:themeColor="text1"/>
          <w:sz w:val="22"/>
          <w:szCs w:val="22"/>
        </w:rPr>
        <w:t>kvalifikaci</w:t>
      </w:r>
      <w:r w:rsidR="001C0FB3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prostřednictvím</w:t>
      </w:r>
      <w:r w:rsidR="00A21618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poddodavatele, </w:t>
      </w:r>
      <w:r w:rsidR="007604C0" w:rsidRPr="009C6DB0">
        <w:rPr>
          <w:rFonts w:ascii="Calibri Light" w:hAnsi="Calibri Light" w:cs="Calibri Light"/>
          <w:color w:val="000000" w:themeColor="text1"/>
          <w:sz w:val="22"/>
          <w:szCs w:val="22"/>
        </w:rPr>
        <w:br/>
      </w:r>
      <w:r w:rsidR="00D820A9" w:rsidRPr="009C6DB0">
        <w:rPr>
          <w:rFonts w:ascii="Calibri Light" w:hAnsi="Calibri Light" w:cs="Calibri Light"/>
          <w:color w:val="000000" w:themeColor="text1"/>
          <w:sz w:val="22"/>
          <w:szCs w:val="22"/>
        </w:rPr>
        <w:t>který je obchodní společností dle § 4b</w:t>
      </w:r>
      <w:r w:rsidR="00851AEE" w:rsidRPr="009C6DB0">
        <w:rPr>
          <w:rFonts w:ascii="Calibri Light" w:hAnsi="Calibri Light" w:cs="Calibri Light"/>
          <w:color w:val="000000" w:themeColor="text1"/>
          <w:sz w:val="22"/>
          <w:szCs w:val="22"/>
        </w:rPr>
        <w:t>*</w:t>
      </w:r>
      <w:r w:rsidR="00D820A9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zákona o střetu zájmů.</w:t>
      </w:r>
    </w:p>
    <w:p w14:paraId="7D875D08" w14:textId="45E8599C" w:rsidR="009B2D1D" w:rsidRPr="009C6DB0" w:rsidRDefault="00851AEE" w:rsidP="009B2D1D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(*) </w:t>
      </w:r>
      <w:r w:rsidR="00B06D64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Znění </w:t>
      </w:r>
      <w:r w:rsidR="009B2D1D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§ 4b zákona o střetu zájmů: „Obchodní společnost, ve které veřejný funkcionář uvedený </w:t>
      </w:r>
      <w:r w:rsid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br/>
      </w:r>
      <w:r w:rsidR="009B2D1D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v § 2 odst. 1 písm. c) nebo jím ovládaná osoba vlastní podíl představující </w:t>
      </w:r>
      <w:r w:rsidR="007604C0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br/>
      </w:r>
      <w:r w:rsidR="009B2D1D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alespoň 25 % účasti společníka v obchodní společnosti, se nesmí účastnit zadávacích řízení podle zákona upravujícího zadávání veřejných zakázek jako účastník nebo poddodavatel, prostřednictvím kterého dodavatel prokazuje kvalifikaci. Zadavatel je povinen takovou obchodní společnost vyloučit </w:t>
      </w:r>
      <w:r w:rsid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br/>
      </w:r>
      <w:r w:rsidR="009B2D1D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>ze zadávacího řízení. Zadavatel nesmí obchodní společnosti uvedené ve větě první zadat veřejnou zakázku malého rozsahu, takové jednání je neplatné</w:t>
      </w:r>
      <w:r w:rsidR="009B2D1D" w:rsidRPr="009C6DB0">
        <w:rPr>
          <w:rFonts w:ascii="Calibri Light" w:hAnsi="Calibri Light" w:cs="Calibri Light"/>
          <w:color w:val="000000" w:themeColor="text1"/>
          <w:sz w:val="22"/>
          <w:szCs w:val="22"/>
        </w:rPr>
        <w:t>.“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B2D1D" w:rsidRPr="009C6DB0" w14:paraId="6B1EA28A" w14:textId="77777777" w:rsidTr="008455BC">
        <w:tc>
          <w:tcPr>
            <w:tcW w:w="9067" w:type="dxa"/>
            <w:shd w:val="clear" w:color="auto" w:fill="BFBFBF" w:themeFill="background1" w:themeFillShade="BF"/>
          </w:tcPr>
          <w:p w14:paraId="4D08F152" w14:textId="29388E65" w:rsidR="009B2D1D" w:rsidRPr="009C6DB0" w:rsidRDefault="009B2D1D" w:rsidP="008455BC">
            <w:pPr>
              <w:pStyle w:val="Nadpis2"/>
              <w:keepNext w:val="0"/>
              <w:keepLines w:val="0"/>
              <w:widowControl w:val="0"/>
              <w:rPr>
                <w:rFonts w:ascii="Calibri Light" w:hAnsi="Calibri Light" w:cs="Calibri Light"/>
                <w:szCs w:val="24"/>
                <w:highlight w:val="yellow"/>
              </w:rPr>
            </w:pPr>
            <w:r w:rsidRPr="009C6DB0">
              <w:rPr>
                <w:rFonts w:ascii="Calibri Light" w:hAnsi="Calibri Light" w:cs="Calibri Light"/>
                <w:szCs w:val="24"/>
              </w:rPr>
              <w:t xml:space="preserve">Čestné prohlášení </w:t>
            </w:r>
            <w:r w:rsidR="668331D6" w:rsidRPr="009C6DB0">
              <w:rPr>
                <w:rFonts w:ascii="Calibri Light" w:hAnsi="Calibri Light" w:cs="Calibri Light"/>
                <w:szCs w:val="24"/>
              </w:rPr>
              <w:t>o</w:t>
            </w:r>
            <w:r w:rsidR="00CC2F51" w:rsidRPr="009C6DB0">
              <w:rPr>
                <w:rFonts w:ascii="Calibri Light" w:hAnsi="Calibri Light" w:cs="Calibri Light"/>
                <w:szCs w:val="24"/>
              </w:rPr>
              <w:t xml:space="preserve"> splnění podmínek</w:t>
            </w:r>
            <w:r w:rsidRPr="009C6DB0">
              <w:rPr>
                <w:rFonts w:ascii="Calibri Light" w:hAnsi="Calibri Light" w:cs="Calibri Light"/>
                <w:szCs w:val="24"/>
              </w:rPr>
              <w:t xml:space="preserve"> Nařízení Rady (EU) 2022/576 ze dne 8. dubna 2022, kterým se mění nařízení (EU) č. 833/2014 o omezujících opatřeních vzhledem k činnostem Ruska destabilizujícím situaci na Ukrajině</w:t>
            </w:r>
          </w:p>
        </w:tc>
      </w:tr>
    </w:tbl>
    <w:p w14:paraId="114E7A7A" w14:textId="243AE0E6" w:rsidR="009B2D1D" w:rsidRPr="009C6DB0" w:rsidRDefault="009B2D1D" w:rsidP="00AC6627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Účastník tímto </w:t>
      </w:r>
      <w:r w:rsidR="00C963F0"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v návaznosti na Nařízení Rady (EU) 2022/576 ze dne 8. dubna 2022, </w:t>
      </w:r>
      <w:r w:rsidR="007604C0" w:rsidRPr="009C6DB0">
        <w:rPr>
          <w:rFonts w:ascii="Calibri Light" w:hAnsi="Calibri Light" w:cs="Calibri Light"/>
          <w:bCs/>
          <w:color w:val="000000"/>
          <w:sz w:val="22"/>
          <w:szCs w:val="22"/>
        </w:rPr>
        <w:br/>
      </w:r>
      <w:r w:rsidR="00C963F0" w:rsidRPr="009C6DB0">
        <w:rPr>
          <w:rFonts w:ascii="Calibri Light" w:hAnsi="Calibri Light" w:cs="Calibri Light"/>
          <w:bCs/>
          <w:color w:val="000000"/>
          <w:sz w:val="22"/>
          <w:szCs w:val="22"/>
        </w:rPr>
        <w:t>kterým se mění nařízení (EU) č. 833/2014 o omezujících opatřeních vzhledem k činnostem Ruska destabilizujícím situaci na Ukrajině</w:t>
      </w:r>
      <w:r w:rsidR="00B01948" w:rsidRPr="009C6DB0">
        <w:rPr>
          <w:rFonts w:ascii="Calibri Light" w:hAnsi="Calibri Light" w:cs="Calibri Light"/>
          <w:bCs/>
          <w:color w:val="000000"/>
          <w:sz w:val="22"/>
          <w:szCs w:val="22"/>
        </w:rPr>
        <w:t>,</w:t>
      </w:r>
      <w:r w:rsidR="00C963F0"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prohlašuje, že:</w:t>
      </w:r>
    </w:p>
    <w:p w14:paraId="0ABD54FE" w14:textId="236CE932" w:rsidR="009B2D1D" w:rsidRPr="009C6DB0" w:rsidRDefault="009B2D1D" w:rsidP="00AC6627">
      <w:pPr>
        <w:pStyle w:val="Odstavecseseznamem"/>
        <w:widowControl w:val="0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není ruským státním příslušníkem, fyzickou či právnickou osobou nebo subjektem </w:t>
      </w:r>
      <w:r w:rsidR="007604C0" w:rsidRPr="009C6DB0">
        <w:rPr>
          <w:rFonts w:ascii="Calibri Light" w:hAnsi="Calibri Light" w:cs="Calibri Light"/>
          <w:bCs/>
          <w:color w:val="000000"/>
          <w:sz w:val="22"/>
          <w:szCs w:val="22"/>
        </w:rPr>
        <w:br/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či orgánem se</w:t>
      </w:r>
      <w:r w:rsidR="00BF0977" w:rsidRPr="009C6DB0">
        <w:rPr>
          <w:rFonts w:ascii="Calibri Light" w:hAnsi="Calibri Light" w:cs="Calibri Light"/>
          <w:bCs/>
          <w:color w:val="000000"/>
          <w:sz w:val="22"/>
          <w:szCs w:val="22"/>
        </w:rPr>
        <w:t> 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sídlem v Rusku,</w:t>
      </w:r>
    </w:p>
    <w:p w14:paraId="1C72505E" w14:textId="01D29590" w:rsidR="009B2D1D" w:rsidRPr="009C6DB0" w:rsidRDefault="009B2D1D" w:rsidP="00AC6627">
      <w:pPr>
        <w:pStyle w:val="Odstavecseseznamem"/>
        <w:widowControl w:val="0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není právnickou osobou, subjektem nebo orgánem, který je z více než 50 % přímo </w:t>
      </w:r>
      <w:r w:rsidR="007604C0" w:rsidRPr="009C6DB0">
        <w:rPr>
          <w:rFonts w:ascii="Calibri Light" w:hAnsi="Calibri Light" w:cs="Calibri Light"/>
          <w:bCs/>
          <w:color w:val="000000"/>
          <w:sz w:val="22"/>
          <w:szCs w:val="22"/>
        </w:rPr>
        <w:br/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či nepřímo vlastněn některým ze subjektů uvedených v písmeni a), </w:t>
      </w:r>
    </w:p>
    <w:p w14:paraId="5C69340C" w14:textId="663F43DC" w:rsidR="009B2D1D" w:rsidRPr="009C6DB0" w:rsidRDefault="4AF3F7FB" w:rsidP="036BF643">
      <w:pPr>
        <w:pStyle w:val="Odstavecseseznamem"/>
        <w:widowControl w:val="0"/>
        <w:numPr>
          <w:ilvl w:val="0"/>
          <w:numId w:val="3"/>
        </w:numPr>
        <w:spacing w:after="240"/>
        <w:ind w:left="425" w:hanging="425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není </w:t>
      </w:r>
      <w:r w:rsidR="009B2D1D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fyzickou nebo právnickou osobou, subjektem nebo orgánem, který jedná jménem </w:t>
      </w:r>
      <w:r w:rsidR="009C6DB0">
        <w:rPr>
          <w:rFonts w:ascii="Calibri Light" w:hAnsi="Calibri Light" w:cs="Calibri Light"/>
          <w:color w:val="000000" w:themeColor="text1"/>
          <w:sz w:val="22"/>
          <w:szCs w:val="22"/>
        </w:rPr>
        <w:br/>
      </w:r>
      <w:r w:rsidR="009B2D1D" w:rsidRPr="009C6DB0">
        <w:rPr>
          <w:rFonts w:ascii="Calibri Light" w:hAnsi="Calibri Light" w:cs="Calibri Light"/>
          <w:color w:val="000000" w:themeColor="text1"/>
          <w:sz w:val="22"/>
          <w:szCs w:val="22"/>
        </w:rPr>
        <w:t>nebo na pokyn některého ze subjektů uvedených v písmen</w:t>
      </w:r>
      <w:r w:rsidR="0036175D" w:rsidRPr="009C6DB0">
        <w:rPr>
          <w:rFonts w:ascii="Calibri Light" w:hAnsi="Calibri Light" w:cs="Calibri Light"/>
          <w:color w:val="000000" w:themeColor="text1"/>
          <w:sz w:val="22"/>
          <w:szCs w:val="22"/>
        </w:rPr>
        <w:t>i</w:t>
      </w:r>
      <w:r w:rsidR="009B2D1D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a) nebo b).</w:t>
      </w:r>
    </w:p>
    <w:p w14:paraId="4AFEA9AB" w14:textId="06C06169" w:rsidR="009B2D1D" w:rsidRPr="009C6DB0" w:rsidRDefault="009B2D1D" w:rsidP="009B2D1D">
      <w:pPr>
        <w:widowControl w:val="0"/>
        <w:spacing w:after="120" w:line="276" w:lineRule="auto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Účastník </w:t>
      </w:r>
      <w:r w:rsidR="004B7DB9"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dále 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prohlašuje, že splnění výše uvedených podmínek se týká </w:t>
      </w:r>
      <w:r w:rsidR="004B7DB9" w:rsidRPr="009C6DB0">
        <w:rPr>
          <w:rFonts w:ascii="Calibri Light" w:hAnsi="Calibri Light" w:cs="Calibri Light"/>
          <w:bCs/>
          <w:color w:val="000000"/>
          <w:sz w:val="22"/>
          <w:szCs w:val="22"/>
        </w:rPr>
        <w:t>i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 případných poddodavatelů, dodavatelů nebo subjektů, kteří se podílí na plnění veřejné zakázky </w:t>
      </w:r>
      <w:r w:rsidR="007604C0" w:rsidRPr="009C6DB0">
        <w:rPr>
          <w:rFonts w:ascii="Calibri Light" w:hAnsi="Calibri Light" w:cs="Calibri Light"/>
          <w:bCs/>
          <w:color w:val="000000"/>
          <w:sz w:val="22"/>
          <w:szCs w:val="22"/>
        </w:rPr>
        <w:br/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více než 10 % hodnoty této zakázky, kterými účastník prokazuje kvalifikaci, či </w:t>
      </w:r>
      <w:r w:rsidR="0036175D"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s nimi 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podává společnou nabídku.</w:t>
      </w:r>
    </w:p>
    <w:p w14:paraId="20A1BC03" w14:textId="77777777" w:rsidR="009539E4" w:rsidRPr="009C6DB0" w:rsidRDefault="009539E4" w:rsidP="009B2D1D">
      <w:pPr>
        <w:widowControl w:val="0"/>
        <w:spacing w:after="120" w:line="276" w:lineRule="auto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</w:p>
    <w:p w14:paraId="70951ECD" w14:textId="77777777" w:rsidR="001A1071" w:rsidRPr="009C6DB0" w:rsidRDefault="001A1071" w:rsidP="009B2D1D">
      <w:pPr>
        <w:widowControl w:val="0"/>
        <w:spacing w:after="120" w:line="276" w:lineRule="auto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</w:p>
    <w:p w14:paraId="2DA0B2FD" w14:textId="657B66DD" w:rsidR="009539E4" w:rsidRPr="009C6DB0" w:rsidRDefault="00F158BF" w:rsidP="00F158BF">
      <w:pPr>
        <w:widowControl w:val="0"/>
        <w:spacing w:after="120" w:line="276" w:lineRule="auto"/>
        <w:jc w:val="right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_______________________________________________</w:t>
      </w:r>
      <w:r w:rsidR="009D1155" w:rsidRPr="009C6DB0">
        <w:rPr>
          <w:rFonts w:ascii="Calibri Light" w:hAnsi="Calibri Light" w:cs="Calibri Light"/>
          <w:bCs/>
          <w:color w:val="000000"/>
          <w:sz w:val="22"/>
          <w:szCs w:val="22"/>
        </w:rPr>
        <w:t>___</w:t>
      </w:r>
    </w:p>
    <w:sdt>
      <w:sdtPr>
        <w:rPr>
          <w:rFonts w:ascii="Calibri Light" w:hAnsi="Calibri Light" w:cs="Calibri Light"/>
          <w:color w:val="000000"/>
          <w:sz w:val="22"/>
          <w:szCs w:val="22"/>
          <w:lang w:eastAsia="en-US"/>
        </w:rPr>
        <w:id w:val="413361949"/>
        <w:placeholder>
          <w:docPart w:val="9DF1F742AD234973B5AB780AB814DA69"/>
        </w:placeholder>
        <w:showingPlcHdr/>
      </w:sdtPr>
      <w:sdtEndPr/>
      <w:sdtContent>
        <w:p w14:paraId="5CDDF1B2" w14:textId="6A20F64C" w:rsidR="00FA313F" w:rsidRPr="009C6DB0" w:rsidRDefault="005B1642" w:rsidP="001A1071">
          <w:pPr>
            <w:jc w:val="right"/>
            <w:rPr>
              <w:rFonts w:ascii="Calibri Light" w:hAnsi="Calibri Light" w:cs="Calibri Light"/>
              <w:color w:val="000000"/>
              <w:sz w:val="22"/>
              <w:szCs w:val="22"/>
              <w:lang w:eastAsia="en-US"/>
            </w:rPr>
          </w:pPr>
          <w:r w:rsidRPr="009C6DB0">
            <w:rPr>
              <w:rFonts w:ascii="Calibri Light" w:hAnsi="Calibri Light" w:cs="Calibri Light"/>
              <w:bCs/>
              <w:color w:val="000000"/>
              <w:sz w:val="22"/>
              <w:szCs w:val="22"/>
              <w:highlight w:val="yellow"/>
            </w:rPr>
            <w:t>Účastník, případně osoba oprávněná jednat za účastníka</w:t>
          </w:r>
        </w:p>
      </w:sdtContent>
    </w:sdt>
    <w:p w14:paraId="1BF87270" w14:textId="392C975C" w:rsidR="001A394F" w:rsidRPr="009C6DB0" w:rsidRDefault="001A394F" w:rsidP="00C81F5F">
      <w:pPr>
        <w:pStyle w:val="paragraph"/>
        <w:spacing w:before="0" w:beforeAutospacing="0" w:after="0" w:afterAutospacing="0"/>
        <w:jc w:val="right"/>
        <w:textAlignment w:val="baseline"/>
        <w:rPr>
          <w:rFonts w:ascii="Calibri Light" w:hAnsi="Calibri Light" w:cs="Calibri Light"/>
          <w:bCs/>
          <w:color w:val="000000"/>
          <w:sz w:val="22"/>
          <w:szCs w:val="22"/>
        </w:rPr>
      </w:pPr>
    </w:p>
    <w:sectPr w:rsidR="001A394F" w:rsidRPr="009C6DB0" w:rsidSect="008455BC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B7B29" w14:textId="77777777" w:rsidR="00044BB5" w:rsidRDefault="00044BB5" w:rsidP="009B2D1D">
      <w:r>
        <w:separator/>
      </w:r>
    </w:p>
  </w:endnote>
  <w:endnote w:type="continuationSeparator" w:id="0">
    <w:p w14:paraId="715C42FF" w14:textId="77777777" w:rsidR="00044BB5" w:rsidRDefault="00044BB5" w:rsidP="009B2D1D">
      <w:r>
        <w:continuationSeparator/>
      </w:r>
    </w:p>
  </w:endnote>
  <w:endnote w:type="continuationNotice" w:id="1">
    <w:p w14:paraId="734E95EA" w14:textId="77777777" w:rsidR="00044BB5" w:rsidRDefault="00044B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6091295"/>
      <w:docPartObj>
        <w:docPartGallery w:val="Page Numbers (Bottom of Page)"/>
        <w:docPartUnique/>
      </w:docPartObj>
    </w:sdtPr>
    <w:sdtEndPr/>
    <w:sdtContent>
      <w:p w14:paraId="63CA6D36" w14:textId="77777777" w:rsidR="008455BC" w:rsidRDefault="00C3195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CC8DE7" w14:textId="77777777" w:rsidR="008455BC" w:rsidRDefault="008455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7AAB5" w14:textId="77777777" w:rsidR="008455BC" w:rsidRDefault="00C3195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B7CC136" w14:textId="77777777" w:rsidR="008455BC" w:rsidRDefault="008455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9DE77" w14:textId="77777777" w:rsidR="00044BB5" w:rsidRDefault="00044BB5" w:rsidP="009B2D1D">
      <w:r>
        <w:separator/>
      </w:r>
    </w:p>
  </w:footnote>
  <w:footnote w:type="continuationSeparator" w:id="0">
    <w:p w14:paraId="73BC8431" w14:textId="77777777" w:rsidR="00044BB5" w:rsidRDefault="00044BB5" w:rsidP="009B2D1D">
      <w:r>
        <w:continuationSeparator/>
      </w:r>
    </w:p>
  </w:footnote>
  <w:footnote w:type="continuationNotice" w:id="1">
    <w:p w14:paraId="7AF6625A" w14:textId="77777777" w:rsidR="00044BB5" w:rsidRDefault="00044B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97C4A" w14:textId="74F58075" w:rsidR="009C6DB0" w:rsidRDefault="009C6DB0" w:rsidP="00BD49AB">
    <w:pPr>
      <w:pStyle w:val="Zhlav"/>
      <w:jc w:val="center"/>
    </w:pPr>
    <w:r>
      <w:rPr>
        <w:noProof/>
        <w:color w:val="008000"/>
      </w:rPr>
      <w:drawing>
        <wp:inline distT="0" distB="0" distL="0" distR="0" wp14:anchorId="20CCA8C7" wp14:editId="44AE7CC6">
          <wp:extent cx="3497580" cy="541020"/>
          <wp:effectExtent l="0" t="0" r="7620" b="0"/>
          <wp:docPr id="1595802844" name="Obrázek 1" descr="logo nemocn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 nemocn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75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BE8AEF" w14:textId="649EBB39" w:rsidR="00BD49AB" w:rsidRPr="00BD49AB" w:rsidRDefault="00BD49AB" w:rsidP="00BD49AB">
    <w:pPr>
      <w:pStyle w:val="Zhlav"/>
      <w:rPr>
        <w:rFonts w:asciiTheme="majorHAnsi" w:hAnsiTheme="majorHAnsi" w:cstheme="majorHAnsi"/>
      </w:rPr>
    </w:pPr>
    <w:r w:rsidRPr="00BD49AB">
      <w:rPr>
        <w:rFonts w:asciiTheme="majorHAnsi" w:hAnsiTheme="majorHAnsi" w:cstheme="majorHAnsi"/>
      </w:rPr>
      <w:t xml:space="preserve">Příloha č. 6 ZD </w:t>
    </w:r>
    <w:r w:rsidR="00546714">
      <w:rPr>
        <w:rFonts w:asciiTheme="majorHAnsi" w:hAnsiTheme="majorHAnsi" w:cstheme="majorHAnsi"/>
      </w:rPr>
      <w:t>2 ks UNIT jednotky ORL ambulance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27745"/>
    <w:multiLevelType w:val="multilevel"/>
    <w:tmpl w:val="ED30D3BC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cs="Times New Roman" w:hint="default"/>
        <w:b/>
        <w:i w:val="0"/>
        <w:iCs w:val="0"/>
        <w:sz w:val="22"/>
        <w:szCs w:val="22"/>
      </w:rPr>
    </w:lvl>
    <w:lvl w:ilvl="2">
      <w:start w:val="1"/>
      <w:numFmt w:val="none"/>
      <w:lvlText w:val="2.4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47931497"/>
    <w:multiLevelType w:val="multilevel"/>
    <w:tmpl w:val="699019BC"/>
    <w:lvl w:ilvl="0">
      <w:start w:val="1"/>
      <w:numFmt w:val="lowerLetter"/>
      <w:lvlText w:val="%1)"/>
      <w:lvlJc w:val="left"/>
      <w:pPr>
        <w:tabs>
          <w:tab w:val="num" w:pos="510"/>
        </w:tabs>
        <w:ind w:left="510" w:hanging="51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cs="Times New Roman" w:hint="default"/>
        <w:b/>
        <w:sz w:val="22"/>
        <w:szCs w:val="22"/>
      </w:rPr>
    </w:lvl>
    <w:lvl w:ilvl="2">
      <w:start w:val="1"/>
      <w:numFmt w:val="none"/>
      <w:lvlText w:val="2.4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DA1B57"/>
    <w:multiLevelType w:val="multilevel"/>
    <w:tmpl w:val="020E3D0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rPr>
        <w:rFonts w:ascii="Calibri" w:hAnsi="Calibri" w:cs="Calibri"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786" w:hanging="360"/>
      </w:pPr>
      <w:rPr>
        <w:rFonts w:ascii="Calibri" w:hAnsi="Calibri" w:cs="Segoe UI" w:hint="default"/>
        <w:sz w:val="22"/>
      </w:rPr>
    </w:lvl>
    <w:lvl w:ilvl="3">
      <w:start w:val="1"/>
      <w:numFmt w:val="lowerLetter"/>
      <w:lvlText w:val="%4)"/>
      <w:lvlJc w:val="left"/>
      <w:pPr>
        <w:ind w:left="1358" w:hanging="648"/>
      </w:pPr>
      <w:rPr>
        <w:rFonts w:asciiTheme="minorHAnsi" w:eastAsia="Times New Roman" w:hAnsiTheme="minorHAnsi" w:cstheme="minorHAnsi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7A4B600E"/>
    <w:multiLevelType w:val="multilevel"/>
    <w:tmpl w:val="66DA4594"/>
    <w:lvl w:ilvl="0">
      <w:start w:val="1"/>
      <w:numFmt w:val="upperRoman"/>
      <w:pStyle w:val="rove1-slolnku"/>
      <w:suff w:val="nothing"/>
      <w:lvlText w:val="%1."/>
      <w:lvlJc w:val="center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</w:rPr>
    </w:lvl>
    <w:lvl w:ilvl="2">
      <w:start w:val="1"/>
      <w:numFmt w:val="lowerLetter"/>
      <w:pStyle w:val="rove3-slovantext"/>
      <w:lvlText w:val="%3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027296498">
    <w:abstractNumId w:val="5"/>
  </w:num>
  <w:num w:numId="2" w16cid:durableId="305285738">
    <w:abstractNumId w:val="0"/>
  </w:num>
  <w:num w:numId="3" w16cid:durableId="8683742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6016056">
    <w:abstractNumId w:val="4"/>
  </w:num>
  <w:num w:numId="5" w16cid:durableId="888145963">
    <w:abstractNumId w:val="1"/>
  </w:num>
  <w:num w:numId="6" w16cid:durableId="747385537">
    <w:abstractNumId w:val="3"/>
  </w:num>
  <w:num w:numId="7" w16cid:durableId="172182204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788"/>
    <w:rsid w:val="00020ADB"/>
    <w:rsid w:val="00044BB5"/>
    <w:rsid w:val="00053532"/>
    <w:rsid w:val="00062244"/>
    <w:rsid w:val="00092B4A"/>
    <w:rsid w:val="0009663B"/>
    <w:rsid w:val="000A4B2A"/>
    <w:rsid w:val="000A793D"/>
    <w:rsid w:val="000E16AA"/>
    <w:rsid w:val="000E1F6A"/>
    <w:rsid w:val="000E6253"/>
    <w:rsid w:val="000F4A2B"/>
    <w:rsid w:val="001124B9"/>
    <w:rsid w:val="00152C86"/>
    <w:rsid w:val="00162794"/>
    <w:rsid w:val="001656DB"/>
    <w:rsid w:val="0016605D"/>
    <w:rsid w:val="0017105D"/>
    <w:rsid w:val="00171F68"/>
    <w:rsid w:val="0017325A"/>
    <w:rsid w:val="0017525B"/>
    <w:rsid w:val="001A1071"/>
    <w:rsid w:val="001A2551"/>
    <w:rsid w:val="001A3469"/>
    <w:rsid w:val="001A394F"/>
    <w:rsid w:val="001B297B"/>
    <w:rsid w:val="001C0FB3"/>
    <w:rsid w:val="001C19CE"/>
    <w:rsid w:val="001D5C1C"/>
    <w:rsid w:val="001E2C19"/>
    <w:rsid w:val="001F7F5F"/>
    <w:rsid w:val="00215C61"/>
    <w:rsid w:val="002361FF"/>
    <w:rsid w:val="0025240F"/>
    <w:rsid w:val="002617F1"/>
    <w:rsid w:val="00273538"/>
    <w:rsid w:val="002741E9"/>
    <w:rsid w:val="0029686A"/>
    <w:rsid w:val="002C147D"/>
    <w:rsid w:val="002C70E1"/>
    <w:rsid w:val="0030771A"/>
    <w:rsid w:val="00313138"/>
    <w:rsid w:val="00321330"/>
    <w:rsid w:val="00340C47"/>
    <w:rsid w:val="00341160"/>
    <w:rsid w:val="003437F3"/>
    <w:rsid w:val="003503ED"/>
    <w:rsid w:val="00351FA7"/>
    <w:rsid w:val="0036175D"/>
    <w:rsid w:val="0036290B"/>
    <w:rsid w:val="00367B87"/>
    <w:rsid w:val="003721CC"/>
    <w:rsid w:val="00383444"/>
    <w:rsid w:val="003C280C"/>
    <w:rsid w:val="00415DB5"/>
    <w:rsid w:val="00417818"/>
    <w:rsid w:val="004278BD"/>
    <w:rsid w:val="00442BF6"/>
    <w:rsid w:val="0047440B"/>
    <w:rsid w:val="00484769"/>
    <w:rsid w:val="00484EAF"/>
    <w:rsid w:val="00492AF7"/>
    <w:rsid w:val="004A4788"/>
    <w:rsid w:val="004B3374"/>
    <w:rsid w:val="004B7DB9"/>
    <w:rsid w:val="004C257E"/>
    <w:rsid w:val="004C2C2A"/>
    <w:rsid w:val="004F6A35"/>
    <w:rsid w:val="005169D8"/>
    <w:rsid w:val="005211E2"/>
    <w:rsid w:val="005255C6"/>
    <w:rsid w:val="00526E88"/>
    <w:rsid w:val="00546714"/>
    <w:rsid w:val="00555FEF"/>
    <w:rsid w:val="00556B4E"/>
    <w:rsid w:val="00580C49"/>
    <w:rsid w:val="005B1642"/>
    <w:rsid w:val="005B768C"/>
    <w:rsid w:val="005C4F38"/>
    <w:rsid w:val="005D36BF"/>
    <w:rsid w:val="005E5564"/>
    <w:rsid w:val="0060294A"/>
    <w:rsid w:val="006030C0"/>
    <w:rsid w:val="006560B7"/>
    <w:rsid w:val="00667E2F"/>
    <w:rsid w:val="006A5B57"/>
    <w:rsid w:val="006F7825"/>
    <w:rsid w:val="00707AAB"/>
    <w:rsid w:val="00721D92"/>
    <w:rsid w:val="00725520"/>
    <w:rsid w:val="00736A4D"/>
    <w:rsid w:val="00754055"/>
    <w:rsid w:val="007604C0"/>
    <w:rsid w:val="007A3E9F"/>
    <w:rsid w:val="007A7DB6"/>
    <w:rsid w:val="007B2893"/>
    <w:rsid w:val="007E1822"/>
    <w:rsid w:val="007E6524"/>
    <w:rsid w:val="007F43A5"/>
    <w:rsid w:val="00812920"/>
    <w:rsid w:val="00825AD4"/>
    <w:rsid w:val="008455BC"/>
    <w:rsid w:val="008517AB"/>
    <w:rsid w:val="00851AEE"/>
    <w:rsid w:val="00870CF4"/>
    <w:rsid w:val="008D41E3"/>
    <w:rsid w:val="008F2A74"/>
    <w:rsid w:val="008F5CD3"/>
    <w:rsid w:val="008F6334"/>
    <w:rsid w:val="008F6638"/>
    <w:rsid w:val="00903C90"/>
    <w:rsid w:val="00943F3E"/>
    <w:rsid w:val="009539E4"/>
    <w:rsid w:val="00972C9E"/>
    <w:rsid w:val="009B2D1D"/>
    <w:rsid w:val="009C20B2"/>
    <w:rsid w:val="009C20B3"/>
    <w:rsid w:val="009C6DB0"/>
    <w:rsid w:val="009D1155"/>
    <w:rsid w:val="00A02ED0"/>
    <w:rsid w:val="00A21618"/>
    <w:rsid w:val="00A35692"/>
    <w:rsid w:val="00A35E6A"/>
    <w:rsid w:val="00A4749A"/>
    <w:rsid w:val="00A55851"/>
    <w:rsid w:val="00A55961"/>
    <w:rsid w:val="00A83895"/>
    <w:rsid w:val="00AB58D7"/>
    <w:rsid w:val="00AC6627"/>
    <w:rsid w:val="00AE3CBD"/>
    <w:rsid w:val="00AE5BAB"/>
    <w:rsid w:val="00AF650A"/>
    <w:rsid w:val="00AF7B2B"/>
    <w:rsid w:val="00B01948"/>
    <w:rsid w:val="00B06D64"/>
    <w:rsid w:val="00B24385"/>
    <w:rsid w:val="00B51C08"/>
    <w:rsid w:val="00B717D9"/>
    <w:rsid w:val="00B747CE"/>
    <w:rsid w:val="00BB4F4F"/>
    <w:rsid w:val="00BD49AB"/>
    <w:rsid w:val="00BF0977"/>
    <w:rsid w:val="00C31958"/>
    <w:rsid w:val="00C350E5"/>
    <w:rsid w:val="00C37702"/>
    <w:rsid w:val="00C41358"/>
    <w:rsid w:val="00C81F5F"/>
    <w:rsid w:val="00C963F0"/>
    <w:rsid w:val="00CA1B75"/>
    <w:rsid w:val="00CB7868"/>
    <w:rsid w:val="00CC2F51"/>
    <w:rsid w:val="00CD54CE"/>
    <w:rsid w:val="00CE7FFA"/>
    <w:rsid w:val="00CF028F"/>
    <w:rsid w:val="00CF091E"/>
    <w:rsid w:val="00CF3916"/>
    <w:rsid w:val="00D15D3C"/>
    <w:rsid w:val="00D31857"/>
    <w:rsid w:val="00D35D67"/>
    <w:rsid w:val="00D46EE3"/>
    <w:rsid w:val="00D60FDB"/>
    <w:rsid w:val="00D75A00"/>
    <w:rsid w:val="00D816BE"/>
    <w:rsid w:val="00D820A9"/>
    <w:rsid w:val="00DA77EC"/>
    <w:rsid w:val="00DB5EFC"/>
    <w:rsid w:val="00DC2A94"/>
    <w:rsid w:val="00DC2EF4"/>
    <w:rsid w:val="00DE180F"/>
    <w:rsid w:val="00E00F0A"/>
    <w:rsid w:val="00E076BA"/>
    <w:rsid w:val="00E22A78"/>
    <w:rsid w:val="00E26D75"/>
    <w:rsid w:val="00E41352"/>
    <w:rsid w:val="00E46728"/>
    <w:rsid w:val="00EB0EA4"/>
    <w:rsid w:val="00EB1DF3"/>
    <w:rsid w:val="00EF07E9"/>
    <w:rsid w:val="00F158BF"/>
    <w:rsid w:val="00F32FC0"/>
    <w:rsid w:val="00F434D8"/>
    <w:rsid w:val="00F43F89"/>
    <w:rsid w:val="00F54625"/>
    <w:rsid w:val="00F61CD7"/>
    <w:rsid w:val="00F66A67"/>
    <w:rsid w:val="00F66D99"/>
    <w:rsid w:val="00F93CA5"/>
    <w:rsid w:val="00FA313F"/>
    <w:rsid w:val="00FC38B2"/>
    <w:rsid w:val="036BF643"/>
    <w:rsid w:val="090B9076"/>
    <w:rsid w:val="185EF222"/>
    <w:rsid w:val="1F9A7D70"/>
    <w:rsid w:val="22B73BE5"/>
    <w:rsid w:val="2860D9AC"/>
    <w:rsid w:val="34B48883"/>
    <w:rsid w:val="43BF0F7A"/>
    <w:rsid w:val="496E479B"/>
    <w:rsid w:val="4AF3F7FB"/>
    <w:rsid w:val="4E600B1F"/>
    <w:rsid w:val="4F3677D0"/>
    <w:rsid w:val="51FBB154"/>
    <w:rsid w:val="52A827D3"/>
    <w:rsid w:val="5AA4F909"/>
    <w:rsid w:val="62163E2F"/>
    <w:rsid w:val="6394108C"/>
    <w:rsid w:val="66577512"/>
    <w:rsid w:val="6668D9F7"/>
    <w:rsid w:val="668331D6"/>
    <w:rsid w:val="6CC05DA2"/>
    <w:rsid w:val="71B22126"/>
    <w:rsid w:val="76F1949F"/>
    <w:rsid w:val="7DF7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D73465B"/>
  <w15:chartTrackingRefBased/>
  <w15:docId w15:val="{D4848078-EE99-4EAD-BC49-4073B9A16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2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adpis2"/>
    <w:link w:val="Nadpis1Char"/>
    <w:qFormat/>
    <w:rsid w:val="009B2D1D"/>
    <w:pPr>
      <w:keepNext/>
      <w:keepLines/>
      <w:spacing w:before="120" w:after="120"/>
      <w:jc w:val="center"/>
      <w:outlineLvl w:val="0"/>
    </w:pPr>
    <w:rPr>
      <w:rFonts w:ascii="Calibri" w:eastAsiaTheme="majorEastAsia" w:hAnsi="Calibri" w:cstheme="majorBidi"/>
      <w:b/>
      <w:sz w:val="36"/>
      <w:szCs w:val="32"/>
    </w:rPr>
  </w:style>
  <w:style w:type="paragraph" w:styleId="Nadpis2">
    <w:name w:val="heading 2"/>
    <w:basedOn w:val="Nadpis1"/>
    <w:next w:val="Normln"/>
    <w:link w:val="Nadpis2Char"/>
    <w:unhideWhenUsed/>
    <w:qFormat/>
    <w:rsid w:val="009B2D1D"/>
    <w:pPr>
      <w:outlineLvl w:val="1"/>
    </w:pPr>
    <w:rPr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B2D1D"/>
    <w:pPr>
      <w:keepNext/>
      <w:keepLines/>
      <w:spacing w:before="120" w:after="120"/>
      <w:jc w:val="center"/>
      <w:outlineLvl w:val="2"/>
    </w:pPr>
    <w:rPr>
      <w:rFonts w:ascii="Calibri" w:eastAsiaTheme="majorEastAsia" w:hAnsi="Calibri" w:cstheme="majorBidi"/>
      <w:b/>
    </w:rPr>
  </w:style>
  <w:style w:type="paragraph" w:styleId="Nadpis7">
    <w:name w:val="heading 7"/>
    <w:basedOn w:val="Normln"/>
    <w:next w:val="Normln"/>
    <w:link w:val="Nadpis7Char"/>
    <w:qFormat/>
    <w:rsid w:val="00AE3CBD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E3CB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B2D1D"/>
    <w:rPr>
      <w:rFonts w:ascii="Calibri" w:eastAsiaTheme="majorEastAsia" w:hAnsi="Calibri" w:cstheme="majorBidi"/>
      <w:b/>
      <w:sz w:val="36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9B2D1D"/>
    <w:rPr>
      <w:rFonts w:ascii="Calibri" w:eastAsiaTheme="majorEastAsia" w:hAnsi="Calibri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B2D1D"/>
    <w:rPr>
      <w:rFonts w:ascii="Calibri" w:eastAsiaTheme="majorEastAsia" w:hAnsi="Calibri" w:cstheme="majorBidi"/>
      <w:b/>
      <w:sz w:val="24"/>
      <w:szCs w:val="24"/>
      <w:lang w:eastAsia="cs-CZ"/>
    </w:rPr>
  </w:style>
  <w:style w:type="paragraph" w:customStyle="1" w:styleId="Zklad">
    <w:name w:val="Základ"/>
    <w:basedOn w:val="Odstavecseseznamem"/>
    <w:link w:val="ZkladChar"/>
    <w:qFormat/>
    <w:rsid w:val="009B2D1D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9B2D1D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9B2D1D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9B2D1D"/>
    <w:pPr>
      <w:numPr>
        <w:numId w:val="1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3">
    <w:name w:val="Základ 3"/>
    <w:basedOn w:val="Odstavecseseznamem"/>
    <w:link w:val="Zklad3Char"/>
    <w:qFormat/>
    <w:rsid w:val="009B2D1D"/>
    <w:pPr>
      <w:numPr>
        <w:ilvl w:val="1"/>
        <w:numId w:val="1"/>
      </w:numPr>
      <w:ind w:left="1276"/>
      <w:jc w:val="both"/>
    </w:pPr>
  </w:style>
  <w:style w:type="character" w:customStyle="1" w:styleId="Zklad3Char">
    <w:name w:val="Základ 3 Char"/>
    <w:basedOn w:val="Standardnpsmoodstavce"/>
    <w:link w:val="Zklad3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9B2D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B2D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2D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2D1D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9B2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9B2D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B2D1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B2D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2D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2D1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B2D1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B2D1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9B2D1D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B2D1D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B2D1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9B2D1D"/>
    <w:rPr>
      <w:vertAlign w:val="superscript"/>
    </w:rPr>
  </w:style>
  <w:style w:type="character" w:styleId="Zstupntext">
    <w:name w:val="Placeholder Text"/>
    <w:basedOn w:val="Standardnpsmoodstavce"/>
    <w:uiPriority w:val="99"/>
    <w:rsid w:val="009B2D1D"/>
    <w:rPr>
      <w:color w:val="808080"/>
    </w:rPr>
  </w:style>
  <w:style w:type="paragraph" w:customStyle="1" w:styleId="Tab">
    <w:name w:val="Tab."/>
    <w:basedOn w:val="Normln"/>
    <w:link w:val="TabChar"/>
    <w:uiPriority w:val="9"/>
    <w:qFormat/>
    <w:rsid w:val="009B2D1D"/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TabChar">
    <w:name w:val="Tab. Char"/>
    <w:basedOn w:val="Standardnpsmoodstavce"/>
    <w:link w:val="Tab"/>
    <w:uiPriority w:val="9"/>
    <w:rsid w:val="009B2D1D"/>
    <w:rPr>
      <w:rFonts w:ascii="Arial" w:hAnsi="Arial"/>
      <w:sz w:val="20"/>
    </w:rPr>
  </w:style>
  <w:style w:type="character" w:styleId="Hypertextovodkaz">
    <w:name w:val="Hyperlink"/>
    <w:basedOn w:val="Standardnpsmoodstavce"/>
    <w:unhideWhenUsed/>
    <w:rsid w:val="009B2D1D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B2D1D"/>
    <w:rPr>
      <w:color w:val="605E5C"/>
      <w:shd w:val="clear" w:color="auto" w:fill="E1DFDD"/>
    </w:rPr>
  </w:style>
  <w:style w:type="character" w:customStyle="1" w:styleId="Nadpis7Char">
    <w:name w:val="Nadpis 7 Char"/>
    <w:basedOn w:val="Standardnpsmoodstavce"/>
    <w:link w:val="Nadpis7"/>
    <w:rsid w:val="00AE3CB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E3CB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ZkladntextChar1">
    <w:name w:val="Základní text Char1"/>
    <w:link w:val="Zkladntext"/>
    <w:locked/>
    <w:rsid w:val="00AE3CBD"/>
    <w:rPr>
      <w:sz w:val="24"/>
      <w:szCs w:val="24"/>
      <w:lang w:eastAsia="cs-CZ"/>
    </w:rPr>
  </w:style>
  <w:style w:type="paragraph" w:styleId="Zkladntext">
    <w:name w:val="Body Text"/>
    <w:basedOn w:val="Normln"/>
    <w:link w:val="ZkladntextChar1"/>
    <w:rsid w:val="00AE3CBD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ZkladntextChar">
    <w:name w:val="Základní text Char"/>
    <w:basedOn w:val="Standardnpsmoodstavce"/>
    <w:uiPriority w:val="99"/>
    <w:semiHidden/>
    <w:rsid w:val="00AE3CB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AE3CB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AE3CBD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AE3CB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dentifikacestran">
    <w:name w:val="Identifikace stran"/>
    <w:basedOn w:val="Normln"/>
    <w:rsid w:val="00AE3CBD"/>
    <w:pPr>
      <w:spacing w:line="280" w:lineRule="atLeast"/>
      <w:jc w:val="both"/>
    </w:pPr>
    <w:rPr>
      <w:szCs w:val="20"/>
    </w:rPr>
  </w:style>
  <w:style w:type="paragraph" w:customStyle="1" w:styleId="rove1-slolnku">
    <w:name w:val="Úroveň 1 - číslo článku"/>
    <w:basedOn w:val="Odstavecseseznamem"/>
    <w:next w:val="Normln"/>
    <w:uiPriority w:val="99"/>
    <w:qFormat/>
    <w:rsid w:val="00AE3CBD"/>
    <w:pPr>
      <w:keepNext/>
      <w:numPr>
        <w:numId w:val="4"/>
      </w:numPr>
      <w:spacing w:before="360" w:line="312" w:lineRule="auto"/>
      <w:contextualSpacing w:val="0"/>
      <w:jc w:val="center"/>
    </w:pPr>
    <w:rPr>
      <w:rFonts w:ascii="Verdana" w:hAnsi="Verdana"/>
      <w:sz w:val="18"/>
      <w:szCs w:val="20"/>
    </w:rPr>
  </w:style>
  <w:style w:type="paragraph" w:customStyle="1" w:styleId="rove2-slovantext">
    <w:name w:val="Úroveň 2 - číslovaný text"/>
    <w:basedOn w:val="Odstavecseseznamem"/>
    <w:link w:val="rove2-slovantextChar"/>
    <w:uiPriority w:val="99"/>
    <w:qFormat/>
    <w:rsid w:val="00AE3CBD"/>
    <w:pPr>
      <w:numPr>
        <w:ilvl w:val="1"/>
        <w:numId w:val="4"/>
      </w:numPr>
      <w:spacing w:before="120" w:after="120" w:line="312" w:lineRule="auto"/>
      <w:contextualSpacing w:val="0"/>
      <w:jc w:val="both"/>
    </w:pPr>
    <w:rPr>
      <w:rFonts w:ascii="Verdana" w:hAnsi="Verdana"/>
      <w:sz w:val="18"/>
    </w:rPr>
  </w:style>
  <w:style w:type="character" w:customStyle="1" w:styleId="rove2-slovantextChar">
    <w:name w:val="Úroveň 2 - číslovaný text Char"/>
    <w:link w:val="rove2-slovantext"/>
    <w:uiPriority w:val="99"/>
    <w:rsid w:val="00AE3CBD"/>
    <w:rPr>
      <w:rFonts w:ascii="Verdana" w:eastAsia="Times New Roman" w:hAnsi="Verdana" w:cs="Times New Roman"/>
      <w:sz w:val="18"/>
      <w:szCs w:val="24"/>
      <w:lang w:eastAsia="cs-CZ"/>
    </w:rPr>
  </w:style>
  <w:style w:type="paragraph" w:customStyle="1" w:styleId="rove3-slovantext">
    <w:name w:val="Úroveň 3 - číslovaný text"/>
    <w:basedOn w:val="Odstavecseseznamem"/>
    <w:link w:val="rove3-slovantextChar"/>
    <w:uiPriority w:val="99"/>
    <w:qFormat/>
    <w:rsid w:val="00AE3CBD"/>
    <w:pPr>
      <w:numPr>
        <w:ilvl w:val="2"/>
        <w:numId w:val="4"/>
      </w:numPr>
      <w:spacing w:before="120" w:after="120" w:line="312" w:lineRule="auto"/>
      <w:contextualSpacing w:val="0"/>
      <w:jc w:val="both"/>
    </w:pPr>
    <w:rPr>
      <w:rFonts w:ascii="Verdana" w:hAnsi="Verdana"/>
      <w:sz w:val="18"/>
    </w:rPr>
  </w:style>
  <w:style w:type="character" w:customStyle="1" w:styleId="rove3-slovantextChar">
    <w:name w:val="Úroveň 3 - číslovaný text Char"/>
    <w:link w:val="rove3-slovantext"/>
    <w:uiPriority w:val="99"/>
    <w:rsid w:val="00AE3CBD"/>
    <w:rPr>
      <w:rFonts w:ascii="Verdana" w:eastAsia="Times New Roman" w:hAnsi="Verdana" w:cs="Times New Roman"/>
      <w:sz w:val="18"/>
      <w:szCs w:val="24"/>
      <w:lang w:eastAsia="cs-CZ"/>
    </w:rPr>
  </w:style>
  <w:style w:type="paragraph" w:customStyle="1" w:styleId="Default">
    <w:name w:val="Default"/>
    <w:rsid w:val="00AE3C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E3CBD"/>
    <w:rPr>
      <w:color w:val="954F72" w:themeColor="followedHyperlink"/>
      <w:u w:val="single"/>
    </w:rPr>
  </w:style>
  <w:style w:type="paragraph" w:customStyle="1" w:styleId="2rove-TEXT">
    <w:name w:val="2. úroveň - TEXT"/>
    <w:basedOn w:val="Odstavecseseznamem"/>
    <w:link w:val="2rove-TEXTChar"/>
    <w:qFormat/>
    <w:rsid w:val="00AE3CBD"/>
    <w:pPr>
      <w:tabs>
        <w:tab w:val="num" w:pos="567"/>
      </w:tabs>
      <w:spacing w:after="120"/>
      <w:ind w:left="567"/>
      <w:contextualSpacing w:val="0"/>
      <w:jc w:val="both"/>
    </w:pPr>
    <w:rPr>
      <w:rFonts w:ascii="Calibri" w:hAnsi="Calibri"/>
    </w:rPr>
  </w:style>
  <w:style w:type="character" w:customStyle="1" w:styleId="2rove-TEXTChar">
    <w:name w:val="2. úroveň - TEXT Char"/>
    <w:basedOn w:val="OdstavecseseznamemChar"/>
    <w:link w:val="2rove-TEXT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slovn-1rove">
    <w:name w:val="Číslování - 1. úroveň"/>
    <w:basedOn w:val="Nadpis1"/>
    <w:link w:val="slovn-1roveChar"/>
    <w:qFormat/>
    <w:rsid w:val="00AE3CBD"/>
    <w:pPr>
      <w:tabs>
        <w:tab w:val="num" w:pos="510"/>
      </w:tabs>
      <w:overflowPunct w:val="0"/>
      <w:autoSpaceDE w:val="0"/>
      <w:autoSpaceDN w:val="0"/>
      <w:adjustRightInd w:val="0"/>
      <w:spacing w:before="0"/>
      <w:ind w:left="510" w:hanging="510"/>
      <w:jc w:val="left"/>
    </w:pPr>
    <w:rPr>
      <w:rFonts w:eastAsia="Times New Roman" w:cs="Times New Roman"/>
      <w:bCs/>
      <w:kern w:val="32"/>
    </w:rPr>
  </w:style>
  <w:style w:type="paragraph" w:customStyle="1" w:styleId="slovn2rove">
    <w:name w:val="Číslování 2. úroveň"/>
    <w:basedOn w:val="Odstavecseseznamem"/>
    <w:link w:val="slovn2roveChar"/>
    <w:qFormat/>
    <w:rsid w:val="00AE3CBD"/>
    <w:pPr>
      <w:tabs>
        <w:tab w:val="num" w:pos="720"/>
      </w:tabs>
      <w:spacing w:before="120" w:after="120"/>
      <w:ind w:hanging="720"/>
      <w:contextualSpacing w:val="0"/>
      <w:jc w:val="both"/>
    </w:pPr>
    <w:rPr>
      <w:rFonts w:ascii="Calibri" w:hAnsi="Calibri"/>
    </w:rPr>
  </w:style>
  <w:style w:type="character" w:customStyle="1" w:styleId="slovn-1roveChar">
    <w:name w:val="Číslování - 1. úroveň Char"/>
    <w:basedOn w:val="Nadpis1Char"/>
    <w:link w:val="slovn-1rove"/>
    <w:rsid w:val="00AE3CBD"/>
    <w:rPr>
      <w:rFonts w:ascii="Calibri" w:eastAsia="Times New Roman" w:hAnsi="Calibri" w:cs="Times New Roman"/>
      <w:b/>
      <w:bCs/>
      <w:kern w:val="32"/>
      <w:sz w:val="36"/>
      <w:szCs w:val="32"/>
      <w:lang w:eastAsia="cs-CZ"/>
    </w:rPr>
  </w:style>
  <w:style w:type="paragraph" w:customStyle="1" w:styleId="Normlntext">
    <w:name w:val="_Normální text"/>
    <w:basedOn w:val="slovn2rove"/>
    <w:link w:val="NormlntextChar"/>
    <w:qFormat/>
    <w:rsid w:val="00AE3CBD"/>
    <w:pPr>
      <w:tabs>
        <w:tab w:val="clear" w:pos="720"/>
      </w:tabs>
      <w:ind w:left="567" w:firstLine="0"/>
    </w:pPr>
  </w:style>
  <w:style w:type="character" w:customStyle="1" w:styleId="slovn2roveChar">
    <w:name w:val="Číslování 2. úroveň Char"/>
    <w:basedOn w:val="OdstavecseseznamemChar"/>
    <w:link w:val="slovn2rove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Nadpis-1rove">
    <w:name w:val="Nadpis - 1. úroveň"/>
    <w:basedOn w:val="Nadpis1"/>
    <w:qFormat/>
    <w:rsid w:val="00AE3CBD"/>
    <w:pPr>
      <w:tabs>
        <w:tab w:val="num" w:pos="567"/>
      </w:tabs>
      <w:overflowPunct w:val="0"/>
      <w:autoSpaceDE w:val="0"/>
      <w:autoSpaceDN w:val="0"/>
      <w:adjustRightInd w:val="0"/>
      <w:spacing w:before="240"/>
      <w:ind w:left="567" w:hanging="567"/>
      <w:jc w:val="left"/>
    </w:pPr>
    <w:rPr>
      <w:rFonts w:eastAsia="Times New Roman" w:cs="Times New Roman"/>
      <w:bCs/>
      <w:kern w:val="32"/>
      <w:sz w:val="22"/>
      <w:szCs w:val="22"/>
    </w:rPr>
  </w:style>
  <w:style w:type="character" w:customStyle="1" w:styleId="NormlntextChar">
    <w:name w:val="_Normální text Char"/>
    <w:basedOn w:val="slovn2roveChar"/>
    <w:link w:val="Normlntext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Nadpis-2rove">
    <w:name w:val="Nadpis - 2. úroveň"/>
    <w:basedOn w:val="Odstavecseseznamem"/>
    <w:link w:val="Nadpis-2roveChar"/>
    <w:qFormat/>
    <w:rsid w:val="00AE3CBD"/>
    <w:pPr>
      <w:tabs>
        <w:tab w:val="num" w:pos="567"/>
      </w:tabs>
      <w:spacing w:before="120" w:after="120"/>
      <w:ind w:left="567" w:hanging="567"/>
      <w:contextualSpacing w:val="0"/>
      <w:jc w:val="both"/>
    </w:pPr>
    <w:rPr>
      <w:rFonts w:ascii="Calibri" w:hAnsi="Calibri"/>
    </w:rPr>
  </w:style>
  <w:style w:type="character" w:customStyle="1" w:styleId="Nadpis-2roveChar">
    <w:name w:val="Nadpis - 2. úroveň Char"/>
    <w:basedOn w:val="OdstavecseseznamemChar"/>
    <w:link w:val="Nadpis-2rove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AE3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AE3CBD"/>
  </w:style>
  <w:style w:type="paragraph" w:customStyle="1" w:styleId="paragraph">
    <w:name w:val="paragraph"/>
    <w:basedOn w:val="Normln"/>
    <w:rsid w:val="009539E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F1F742AD234973B5AB780AB814DA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9ECAC2-EFB9-4398-A0C7-6B05F4F48302}"/>
      </w:docPartPr>
      <w:docPartBody>
        <w:p w:rsidR="0027751F" w:rsidRDefault="00FD649B" w:rsidP="00FD649B">
          <w:pPr>
            <w:pStyle w:val="9DF1F742AD234973B5AB780AB814DA692"/>
          </w:pPr>
          <w:r w:rsidRPr="001A1071">
            <w:rPr>
              <w:rFonts w:ascii="Calibri" w:hAnsi="Calibri"/>
              <w:bCs/>
              <w:color w:val="000000"/>
              <w:sz w:val="22"/>
              <w:szCs w:val="22"/>
              <w:highlight w:val="yellow"/>
            </w:rPr>
            <w:t>Účastník, případně osoba oprávněná jednat za účastníka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49B"/>
    <w:rsid w:val="001124B9"/>
    <w:rsid w:val="0027751F"/>
    <w:rsid w:val="00667E2F"/>
    <w:rsid w:val="008517AB"/>
    <w:rsid w:val="008F2A74"/>
    <w:rsid w:val="00943F3E"/>
    <w:rsid w:val="00C679D7"/>
    <w:rsid w:val="00D35D67"/>
    <w:rsid w:val="00E62FD1"/>
    <w:rsid w:val="00EF07E9"/>
    <w:rsid w:val="00FD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FD649B"/>
    <w:rPr>
      <w:color w:val="808080"/>
    </w:rPr>
  </w:style>
  <w:style w:type="paragraph" w:customStyle="1" w:styleId="9DF1F742AD234973B5AB780AB814DA692">
    <w:name w:val="9DF1F742AD234973B5AB780AB814DA692"/>
    <w:rsid w:val="00FD6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CDB88D3855D54698D423E6E079CD87" ma:contentTypeVersion="2" ma:contentTypeDescription="Vytvoří nový dokument" ma:contentTypeScope="" ma:versionID="24242648064a267d43ff26ca4e398933">
  <xsd:schema xmlns:xsd="http://www.w3.org/2001/XMLSchema" xmlns:xs="http://www.w3.org/2001/XMLSchema" xmlns:p="http://schemas.microsoft.com/office/2006/metadata/properties" xmlns:ns2="16aa1b5b-9ba1-4531-b905-d6c2f41350b3" targetNamespace="http://schemas.microsoft.com/office/2006/metadata/properties" ma:root="true" ma:fieldsID="7d0436e575cae56d40d1d158691e0ee4" ns2:_="">
    <xsd:import namespace="16aa1b5b-9ba1-4531-b905-d6c2f41350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a1b5b-9ba1-4531-b905-d6c2f4135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7CE502-A229-47CF-B0AC-541184594C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aa1b5b-9ba1-4531-b905-d6c2f41350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CA3996-C176-43D9-A8D3-AA3535D8F5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284F51-9092-45F7-9C9B-4D78B26DCB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4FA7D4D-6E3C-4E82-9B95-9B23D2DEAC7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326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Ohnoutková Dita</dc:creator>
  <cp:keywords/>
  <dc:description/>
  <cp:lastModifiedBy>ŠEDIVÁ Nikola</cp:lastModifiedBy>
  <cp:revision>11</cp:revision>
  <dcterms:created xsi:type="dcterms:W3CDTF">2022-06-02T06:16:00Z</dcterms:created>
  <dcterms:modified xsi:type="dcterms:W3CDTF">2025-06-30T07:52:00Z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2022-05-01T20:06:13Z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3d9977db-3c02-44f2-a331-f930696bf54f</vt:lpwstr>
  </property>
  <property fmtid="{D5CDD505-2E9C-101B-9397-08002B2CF9AE}" pid="8" name="MSIP_Label_690ebb53-23a2-471a-9c6e-17bd0d11311e_ContentBits">
    <vt:lpwstr>0</vt:lpwstr>
  </property>
  <property fmtid="{D5CDD505-2E9C-101B-9397-08002B2CF9AE}" pid="9" name="ContentTypeId">
    <vt:lpwstr>0x01010039CDB88D3855D54698D423E6E079CD87</vt:lpwstr>
  </property>
</Properties>
</file>