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F5CE" w14:textId="796F8592" w:rsidR="006D6EA6" w:rsidRPr="004E3FED" w:rsidRDefault="006D6EA6" w:rsidP="006D6EA6">
      <w:pPr>
        <w:jc w:val="right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4E3FED" w:rsidRPr="004E3FED">
        <w:rPr>
          <w:rFonts w:asciiTheme="minorHAnsi" w:hAnsiTheme="minorHAnsi" w:cstheme="minorHAnsi"/>
          <w:sz w:val="22"/>
          <w:szCs w:val="22"/>
        </w:rPr>
        <w:t>1</w:t>
      </w:r>
    </w:p>
    <w:p w14:paraId="770F9CD3" w14:textId="77777777" w:rsidR="006D6EA6" w:rsidRPr="004E3FED" w:rsidRDefault="006D6EA6" w:rsidP="006D6EA6">
      <w:pPr>
        <w:ind w:left="11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DE9DFD" w14:textId="77777777" w:rsidR="004E3FED" w:rsidRPr="00790870" w:rsidRDefault="004E3FED" w:rsidP="004E3FED">
      <w:pPr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90870">
        <w:rPr>
          <w:rFonts w:asciiTheme="minorHAnsi" w:hAnsiTheme="minorHAnsi" w:cstheme="minorHAnsi"/>
          <w:b/>
          <w:sz w:val="36"/>
          <w:szCs w:val="36"/>
        </w:rPr>
        <w:t>SMLOUVA O DÍLO</w:t>
      </w:r>
    </w:p>
    <w:p w14:paraId="655FDD15" w14:textId="0048F978" w:rsidR="004E3FED" w:rsidRPr="00790870" w:rsidRDefault="004E3FED" w:rsidP="004E3FED">
      <w:pP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0870">
        <w:rPr>
          <w:rFonts w:asciiTheme="minorHAnsi" w:hAnsiTheme="minorHAnsi" w:cstheme="minorHAnsi"/>
          <w:b/>
          <w:sz w:val="28"/>
          <w:szCs w:val="28"/>
        </w:rPr>
        <w:t>na zhotovení stavby „</w:t>
      </w:r>
      <w:r w:rsidR="006E3EFF">
        <w:rPr>
          <w:rFonts w:asciiTheme="minorHAnsi" w:hAnsiTheme="minorHAnsi" w:cstheme="minorHAnsi"/>
          <w:b/>
          <w:bCs/>
          <w:i/>
          <w:sz w:val="28"/>
          <w:szCs w:val="28"/>
        </w:rPr>
        <w:t>Parkoviště</w:t>
      </w:r>
      <w:r w:rsidRPr="00790870">
        <w:rPr>
          <w:rFonts w:asciiTheme="minorHAnsi" w:hAnsiTheme="minorHAnsi" w:cstheme="minorHAnsi"/>
          <w:b/>
          <w:sz w:val="28"/>
          <w:szCs w:val="28"/>
        </w:rPr>
        <w:t xml:space="preserve">“ </w:t>
      </w:r>
    </w:p>
    <w:p w14:paraId="29B1573B" w14:textId="0945FC9C" w:rsidR="004E3FED" w:rsidRPr="00790870" w:rsidRDefault="004E3FED" w:rsidP="004E3FED">
      <w:pPr>
        <w:pStyle w:val="Zkladntext"/>
        <w:jc w:val="center"/>
        <w:rPr>
          <w:rFonts w:cstheme="minorHAnsi"/>
          <w:sz w:val="22"/>
          <w:szCs w:val="22"/>
        </w:rPr>
      </w:pPr>
      <w:r w:rsidRPr="00790870">
        <w:rPr>
          <w:rFonts w:cstheme="minorHAnsi"/>
          <w:sz w:val="22"/>
          <w:szCs w:val="22"/>
        </w:rPr>
        <w:t xml:space="preserve">kterou, </w:t>
      </w:r>
      <w:r w:rsidRPr="00790870">
        <w:rPr>
          <w:rFonts w:cstheme="minorHAnsi"/>
          <w:bCs/>
          <w:sz w:val="22"/>
          <w:szCs w:val="22"/>
        </w:rPr>
        <w:t>podle ustanovení § 2586 a násl. zákona č. 89/2012 Sb., občanský zákoník, ve znění pozdějších předpisů (dále jen „</w:t>
      </w:r>
      <w:r w:rsidRPr="00790870">
        <w:rPr>
          <w:rFonts w:cstheme="minorHAnsi"/>
          <w:bCs/>
          <w:i/>
          <w:iCs/>
          <w:sz w:val="22"/>
          <w:szCs w:val="22"/>
        </w:rPr>
        <w:t>občanský zákoník</w:t>
      </w:r>
      <w:r w:rsidRPr="00790870">
        <w:rPr>
          <w:rFonts w:cstheme="minorHAnsi"/>
          <w:bCs/>
          <w:sz w:val="22"/>
          <w:szCs w:val="22"/>
        </w:rPr>
        <w:t>“)</w:t>
      </w:r>
      <w:r w:rsidRPr="00790870">
        <w:rPr>
          <w:rFonts w:cstheme="minorHAnsi"/>
          <w:sz w:val="22"/>
          <w:szCs w:val="22"/>
        </w:rPr>
        <w:t>, uzavírají</w:t>
      </w:r>
      <w:r>
        <w:rPr>
          <w:rFonts w:cstheme="minorHAnsi"/>
          <w:sz w:val="22"/>
          <w:szCs w:val="22"/>
        </w:rPr>
        <w:t xml:space="preserve"> (dále jen „Smlouva)</w:t>
      </w:r>
      <w:r w:rsidRPr="00790870">
        <w:rPr>
          <w:rFonts w:cstheme="minorHAnsi"/>
          <w:sz w:val="22"/>
          <w:szCs w:val="22"/>
        </w:rPr>
        <w:t>:</w:t>
      </w:r>
    </w:p>
    <w:p w14:paraId="136C3BCB" w14:textId="77777777" w:rsidR="004E3FED" w:rsidRPr="00790870" w:rsidRDefault="004E3FED" w:rsidP="004E3FED">
      <w:pPr>
        <w:jc w:val="both"/>
        <w:rPr>
          <w:rFonts w:asciiTheme="minorHAnsi" w:hAnsiTheme="minorHAnsi" w:cstheme="minorHAnsi"/>
          <w:b/>
        </w:rPr>
      </w:pPr>
    </w:p>
    <w:p w14:paraId="3A3E878E" w14:textId="77777777" w:rsidR="004E3FED" w:rsidRPr="00790870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Název / obchodní </w:t>
      </w:r>
      <w:proofErr w:type="spellStart"/>
      <w:r>
        <w:rPr>
          <w:rFonts w:asciiTheme="minorHAnsi" w:hAnsiTheme="minorHAnsi" w:cstheme="minorHAnsi"/>
          <w:b/>
        </w:rPr>
        <w:t>fima</w:t>
      </w:r>
      <w:proofErr w:type="spellEnd"/>
      <w:r>
        <w:rPr>
          <w:rFonts w:asciiTheme="minorHAnsi" w:hAnsiTheme="minorHAnsi" w:cstheme="minorHAnsi"/>
          <w:b/>
        </w:rPr>
        <w:t xml:space="preserve"> / jméno</w:t>
      </w:r>
      <w:r w:rsidRPr="00790870">
        <w:rPr>
          <w:rFonts w:asciiTheme="minorHAnsi" w:hAnsiTheme="minorHAnsi" w:cstheme="minorHAnsi"/>
          <w:b/>
        </w:rPr>
        <w:t>:</w:t>
      </w:r>
      <w:r w:rsidRPr="00790870">
        <w:rPr>
          <w:rFonts w:asciiTheme="minorHAnsi" w:hAnsiTheme="minorHAnsi" w:cstheme="minorHAnsi"/>
          <w:b/>
        </w:rPr>
        <w:tab/>
      </w:r>
      <w:r w:rsidRPr="00790870">
        <w:rPr>
          <w:rFonts w:asciiTheme="minorHAnsi" w:hAnsiTheme="minorHAnsi" w:cstheme="minorHAnsi"/>
          <w:b/>
        </w:rPr>
        <w:tab/>
        <w:t>Nemocnice Hustopeče, příspěvková organizace</w:t>
      </w:r>
    </w:p>
    <w:p w14:paraId="0BE31DE4" w14:textId="77777777" w:rsidR="004E3FED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790870">
        <w:rPr>
          <w:rFonts w:asciiTheme="minorHAnsi" w:hAnsiTheme="minorHAnsi" w:cstheme="minorHAnsi"/>
        </w:rPr>
        <w:t>Sídlo:</w:t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>Brněnská 716/41, 693 01 Hustopeče</w:t>
      </w:r>
    </w:p>
    <w:p w14:paraId="22FE7C5C" w14:textId="77777777" w:rsidR="004E3FED" w:rsidRPr="00790870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Zapsaná v OR: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790870">
        <w:rPr>
          <w:rFonts w:asciiTheme="minorHAnsi" w:hAnsiTheme="minorHAnsi" w:cstheme="minorHAnsi"/>
        </w:rPr>
        <w:t>Pr</w:t>
      </w:r>
      <w:proofErr w:type="spellEnd"/>
      <w:r w:rsidRPr="00790870">
        <w:rPr>
          <w:rFonts w:asciiTheme="minorHAnsi" w:hAnsiTheme="minorHAnsi" w:cstheme="minorHAnsi"/>
        </w:rPr>
        <w:t xml:space="preserve"> 1893 vedená u Krajského soudu v Brně</w:t>
      </w:r>
    </w:p>
    <w:p w14:paraId="17F5A8AC" w14:textId="77777777" w:rsidR="004E3FED" w:rsidRPr="00790870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790870">
        <w:rPr>
          <w:rFonts w:asciiTheme="minorHAnsi" w:hAnsiTheme="minorHAnsi" w:cstheme="minorHAnsi"/>
        </w:rPr>
        <w:t>Zastoupený:</w:t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>Ing. Petrem Baťkou</w:t>
      </w:r>
    </w:p>
    <w:p w14:paraId="46547A64" w14:textId="77777777" w:rsidR="004E3FED" w:rsidRPr="00790870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790870">
        <w:rPr>
          <w:rFonts w:asciiTheme="minorHAnsi" w:hAnsiTheme="minorHAnsi" w:cstheme="minorHAnsi"/>
        </w:rPr>
        <w:t>IČO:</w:t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>04212029</w:t>
      </w:r>
    </w:p>
    <w:p w14:paraId="31E8391A" w14:textId="77777777" w:rsidR="004E3FED" w:rsidRPr="00790870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790870">
        <w:rPr>
          <w:rFonts w:asciiTheme="minorHAnsi" w:hAnsiTheme="minorHAnsi" w:cstheme="minorHAnsi"/>
        </w:rPr>
        <w:t>DIČ:</w:t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>CZ 04212029</w:t>
      </w:r>
    </w:p>
    <w:p w14:paraId="34E36E11" w14:textId="77777777" w:rsidR="004E3FED" w:rsidRPr="00790870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790870">
        <w:rPr>
          <w:rFonts w:asciiTheme="minorHAnsi" w:hAnsiTheme="minorHAnsi" w:cstheme="minorHAnsi"/>
        </w:rPr>
        <w:t>Peněžní ústav:</w:t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>Česká spořitelna, a. s.</w:t>
      </w:r>
    </w:p>
    <w:p w14:paraId="140250EE" w14:textId="77777777" w:rsidR="004E3FED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790870">
        <w:rPr>
          <w:rFonts w:asciiTheme="minorHAnsi" w:hAnsiTheme="minorHAnsi" w:cstheme="minorHAnsi"/>
        </w:rPr>
        <w:t>Číslo účtu:</w:t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0870">
        <w:rPr>
          <w:rFonts w:asciiTheme="minorHAnsi" w:hAnsiTheme="minorHAnsi" w:cstheme="minorHAnsi"/>
        </w:rPr>
        <w:t>3319690369/0800</w:t>
      </w:r>
    </w:p>
    <w:p w14:paraId="37E76A44" w14:textId="77777777" w:rsidR="004E3FED" w:rsidRPr="00790870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43E48832" w14:textId="77777777" w:rsidR="004E3FED" w:rsidRPr="00790870" w:rsidRDefault="004E3FED" w:rsidP="004E3FED">
      <w:pPr>
        <w:tabs>
          <w:tab w:val="left" w:pos="3119"/>
          <w:tab w:val="left" w:pos="3402"/>
        </w:tabs>
        <w:jc w:val="both"/>
        <w:outlineLvl w:val="0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790870">
        <w:rPr>
          <w:rFonts w:asciiTheme="minorHAnsi" w:hAnsiTheme="minorHAnsi" w:cstheme="minorHAnsi"/>
          <w:bCs/>
          <w:snapToGrid w:val="0"/>
          <w:sz w:val="22"/>
          <w:szCs w:val="22"/>
        </w:rPr>
        <w:t>(dále jen „</w:t>
      </w:r>
      <w:r w:rsidRPr="00790870">
        <w:rPr>
          <w:rFonts w:asciiTheme="minorHAnsi" w:hAnsiTheme="minorHAnsi" w:cstheme="minorHAnsi"/>
          <w:bCs/>
          <w:i/>
          <w:snapToGrid w:val="0"/>
          <w:sz w:val="22"/>
          <w:szCs w:val="22"/>
        </w:rPr>
        <w:t>objednatel</w:t>
      </w:r>
      <w:r w:rsidRPr="00790870">
        <w:rPr>
          <w:rFonts w:asciiTheme="minorHAnsi" w:hAnsiTheme="minorHAnsi" w:cstheme="minorHAnsi"/>
          <w:bCs/>
          <w:snapToGrid w:val="0"/>
          <w:sz w:val="22"/>
          <w:szCs w:val="22"/>
        </w:rPr>
        <w:t>“)</w:t>
      </w:r>
    </w:p>
    <w:p w14:paraId="76CA8759" w14:textId="77777777" w:rsidR="004E3FED" w:rsidRPr="00790870" w:rsidRDefault="004E3FED" w:rsidP="004E3FED">
      <w:pPr>
        <w:tabs>
          <w:tab w:val="left" w:pos="1701"/>
          <w:tab w:val="left" w:pos="4678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790870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</w:p>
    <w:p w14:paraId="60E62DED" w14:textId="77777777" w:rsidR="004E3FED" w:rsidRDefault="004E3FED" w:rsidP="004E3FED">
      <w:pPr>
        <w:tabs>
          <w:tab w:val="left" w:pos="1701"/>
          <w:tab w:val="left" w:pos="4678"/>
        </w:tabs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97CBCDA" w14:textId="77777777" w:rsidR="004E3FED" w:rsidRPr="0006748B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Název / obchodní </w:t>
      </w:r>
      <w:proofErr w:type="spellStart"/>
      <w:r>
        <w:rPr>
          <w:rFonts w:asciiTheme="minorHAnsi" w:hAnsiTheme="minorHAnsi" w:cstheme="minorHAnsi"/>
          <w:b/>
        </w:rPr>
        <w:t>fima</w:t>
      </w:r>
      <w:proofErr w:type="spellEnd"/>
      <w:r>
        <w:rPr>
          <w:rFonts w:asciiTheme="minorHAnsi" w:hAnsiTheme="minorHAnsi" w:cstheme="minorHAnsi"/>
          <w:b/>
        </w:rPr>
        <w:t xml:space="preserve"> / jméno</w:t>
      </w:r>
      <w:r w:rsidRPr="0006748B">
        <w:rPr>
          <w:rFonts w:asciiTheme="minorHAnsi" w:hAnsiTheme="minorHAnsi" w:cstheme="minorHAnsi"/>
          <w:b/>
        </w:rPr>
        <w:t>:</w:t>
      </w:r>
      <w:r w:rsidRPr="0006748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06748B">
        <w:rPr>
          <w:rFonts w:asciiTheme="minorHAnsi" w:hAnsiTheme="minorHAnsi" w:cstheme="minorHAnsi"/>
          <w:b/>
        </w:rPr>
        <w:tab/>
      </w:r>
    </w:p>
    <w:p w14:paraId="4165FCA5" w14:textId="77777777" w:rsidR="004E3FED" w:rsidRPr="0006748B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06748B">
        <w:rPr>
          <w:rFonts w:asciiTheme="minorHAnsi" w:hAnsiTheme="minorHAnsi" w:cstheme="minorHAnsi"/>
        </w:rPr>
        <w:t>Sídlo firmy:</w:t>
      </w:r>
      <w:r w:rsidRPr="000674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09A0CC1" w14:textId="77777777" w:rsidR="004E3FED" w:rsidRPr="0006748B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06748B">
        <w:rPr>
          <w:rFonts w:asciiTheme="minorHAnsi" w:hAnsiTheme="minorHAnsi" w:cstheme="minorHAnsi"/>
        </w:rPr>
        <w:t>Zastoupený:</w:t>
      </w:r>
      <w:r w:rsidRPr="000674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0E7EE2E" w14:textId="77777777" w:rsidR="004E3FED" w:rsidRPr="0006748B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06748B">
        <w:rPr>
          <w:rFonts w:asciiTheme="minorHAnsi" w:hAnsiTheme="minorHAnsi" w:cstheme="minorHAnsi"/>
        </w:rPr>
        <w:t>IČO:</w:t>
      </w:r>
      <w:r w:rsidRPr="000674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CA918AD" w14:textId="77777777" w:rsidR="004E3FED" w:rsidRPr="0006748B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06748B">
        <w:rPr>
          <w:rFonts w:asciiTheme="minorHAnsi" w:hAnsiTheme="minorHAnsi" w:cstheme="minorHAnsi"/>
        </w:rPr>
        <w:t>DIČ:</w:t>
      </w:r>
      <w:r w:rsidRPr="000674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E249282" w14:textId="77777777" w:rsidR="004E3FED" w:rsidRPr="0006748B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06748B">
        <w:rPr>
          <w:rFonts w:asciiTheme="minorHAnsi" w:hAnsiTheme="minorHAnsi" w:cstheme="minorHAnsi"/>
        </w:rPr>
        <w:t>Peněžní ústav:</w:t>
      </w:r>
      <w:r w:rsidRPr="000674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C15455E" w14:textId="77777777" w:rsidR="004E3FED" w:rsidRPr="0006748B" w:rsidRDefault="004E3FED" w:rsidP="004E3FED">
      <w:pPr>
        <w:pStyle w:val="Odstavecseseznamem"/>
        <w:ind w:left="360"/>
        <w:jc w:val="both"/>
        <w:rPr>
          <w:rFonts w:asciiTheme="minorHAnsi" w:hAnsiTheme="minorHAnsi" w:cstheme="minorHAnsi"/>
        </w:rPr>
      </w:pPr>
      <w:r w:rsidRPr="0006748B">
        <w:rPr>
          <w:rFonts w:asciiTheme="minorHAnsi" w:hAnsiTheme="minorHAnsi" w:cstheme="minorHAnsi"/>
        </w:rPr>
        <w:t>Číslo účtu:</w:t>
      </w:r>
      <w:r w:rsidRPr="0006748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712ED35" w14:textId="77777777" w:rsidR="004E3FED" w:rsidRPr="00790870" w:rsidRDefault="004E3FED" w:rsidP="004E3FED">
      <w:pPr>
        <w:tabs>
          <w:tab w:val="left" w:pos="1701"/>
          <w:tab w:val="left" w:pos="4678"/>
        </w:tabs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C22DDB9" w14:textId="77777777" w:rsidR="004E3FED" w:rsidRPr="00790870" w:rsidRDefault="004E3FED" w:rsidP="004E3FED">
      <w:pPr>
        <w:spacing w:before="120" w:after="120"/>
        <w:contextualSpacing/>
        <w:jc w:val="both"/>
        <w:rPr>
          <w:rFonts w:asciiTheme="minorHAnsi" w:hAnsiTheme="minorHAnsi" w:cstheme="minorHAnsi"/>
          <w:szCs w:val="28"/>
        </w:rPr>
      </w:pPr>
      <w:r w:rsidRPr="00790870">
        <w:rPr>
          <w:rFonts w:asciiTheme="minorHAnsi" w:hAnsiTheme="minorHAnsi" w:cstheme="minorHAnsi"/>
          <w:szCs w:val="28"/>
        </w:rPr>
        <w:t xml:space="preserve">obchodní společnost/fyzická osoba zapsaná v obchodním rejstříku – </w:t>
      </w:r>
      <w:proofErr w:type="spellStart"/>
      <w:r w:rsidRPr="00790870">
        <w:rPr>
          <w:rFonts w:asciiTheme="minorHAnsi" w:hAnsiTheme="minorHAnsi" w:cstheme="minorHAnsi"/>
          <w:szCs w:val="28"/>
        </w:rPr>
        <w:t>sp</w:t>
      </w:r>
      <w:proofErr w:type="spellEnd"/>
      <w:r w:rsidRPr="00790870">
        <w:rPr>
          <w:rFonts w:asciiTheme="minorHAnsi" w:hAnsiTheme="minorHAnsi" w:cstheme="minorHAnsi"/>
          <w:szCs w:val="28"/>
        </w:rPr>
        <w:t>. zn. ………… vedená u ………</w:t>
      </w:r>
      <w:proofErr w:type="gramStart"/>
      <w:r w:rsidRPr="00790870">
        <w:rPr>
          <w:rFonts w:asciiTheme="minorHAnsi" w:hAnsiTheme="minorHAnsi" w:cstheme="minorHAnsi"/>
          <w:szCs w:val="28"/>
        </w:rPr>
        <w:t>…….</w:t>
      </w:r>
      <w:proofErr w:type="gramEnd"/>
      <w:r w:rsidRPr="00790870">
        <w:rPr>
          <w:rFonts w:asciiTheme="minorHAnsi" w:hAnsiTheme="minorHAnsi" w:cstheme="minorHAnsi"/>
          <w:szCs w:val="28"/>
        </w:rPr>
        <w:t>…… soudu v …………</w:t>
      </w:r>
    </w:p>
    <w:p w14:paraId="20A0E963" w14:textId="77777777" w:rsidR="004E3FED" w:rsidRPr="003E3868" w:rsidRDefault="004E3FED" w:rsidP="004E3FED">
      <w:pPr>
        <w:spacing w:before="120" w:after="120"/>
        <w:contextualSpacing/>
        <w:jc w:val="both"/>
        <w:rPr>
          <w:rFonts w:asciiTheme="minorHAnsi" w:hAnsiTheme="minorHAnsi" w:cstheme="minorHAnsi"/>
          <w:i/>
          <w:szCs w:val="28"/>
          <w:highlight w:val="lightGray"/>
        </w:rPr>
      </w:pPr>
      <w:r w:rsidRPr="003E3868">
        <w:rPr>
          <w:rFonts w:asciiTheme="minorHAnsi" w:hAnsiTheme="minorHAnsi" w:cstheme="minorHAnsi"/>
          <w:i/>
          <w:szCs w:val="28"/>
          <w:highlight w:val="lightGray"/>
        </w:rPr>
        <w:t>nebo</w:t>
      </w:r>
    </w:p>
    <w:p w14:paraId="58263303" w14:textId="77777777" w:rsidR="004E3FED" w:rsidRPr="00790870" w:rsidRDefault="004E3FED" w:rsidP="004E3FED">
      <w:pPr>
        <w:spacing w:before="120" w:after="120"/>
        <w:contextualSpacing/>
        <w:jc w:val="both"/>
        <w:rPr>
          <w:rFonts w:asciiTheme="minorHAnsi" w:hAnsiTheme="minorHAnsi" w:cstheme="minorHAnsi"/>
          <w:szCs w:val="28"/>
        </w:rPr>
      </w:pPr>
      <w:r w:rsidRPr="00790870">
        <w:rPr>
          <w:rFonts w:asciiTheme="minorHAnsi" w:hAnsiTheme="minorHAnsi" w:cstheme="minorHAnsi"/>
          <w:szCs w:val="28"/>
        </w:rPr>
        <w:t xml:space="preserve">obchodní společnost/fyzická osoba zapsaná v </w:t>
      </w:r>
      <w:r w:rsidRPr="003E3868">
        <w:rPr>
          <w:rFonts w:asciiTheme="minorHAnsi" w:hAnsiTheme="minorHAnsi" w:cstheme="minorHAnsi"/>
          <w:szCs w:val="28"/>
          <w:highlight w:val="lightGray"/>
        </w:rPr>
        <w:t>…………………………………………………….</w:t>
      </w:r>
    </w:p>
    <w:p w14:paraId="4C7FCED5" w14:textId="77777777" w:rsidR="004E3FED" w:rsidRPr="003E3868" w:rsidRDefault="004E3FED" w:rsidP="004E3FED">
      <w:pPr>
        <w:spacing w:before="120" w:after="120"/>
        <w:contextualSpacing/>
        <w:jc w:val="both"/>
        <w:rPr>
          <w:rFonts w:asciiTheme="minorHAnsi" w:hAnsiTheme="minorHAnsi" w:cstheme="minorHAnsi"/>
          <w:i/>
          <w:szCs w:val="28"/>
          <w:highlight w:val="lightGray"/>
        </w:rPr>
      </w:pPr>
      <w:r w:rsidRPr="003E3868">
        <w:rPr>
          <w:rFonts w:asciiTheme="minorHAnsi" w:hAnsiTheme="minorHAnsi" w:cstheme="minorHAnsi"/>
          <w:i/>
          <w:szCs w:val="28"/>
          <w:highlight w:val="lightGray"/>
        </w:rPr>
        <w:t>nebo</w:t>
      </w:r>
    </w:p>
    <w:p w14:paraId="5E2EABED" w14:textId="77777777" w:rsidR="004E3FED" w:rsidRPr="00790870" w:rsidRDefault="004E3FED" w:rsidP="004E3FED">
      <w:pPr>
        <w:spacing w:before="120" w:after="120"/>
        <w:contextualSpacing/>
        <w:jc w:val="both"/>
        <w:rPr>
          <w:rFonts w:asciiTheme="minorHAnsi" w:eastAsia="Calibri" w:hAnsiTheme="minorHAnsi" w:cstheme="minorHAnsi"/>
          <w:szCs w:val="28"/>
        </w:rPr>
      </w:pPr>
      <w:r w:rsidRPr="00790870">
        <w:rPr>
          <w:rFonts w:asciiTheme="minorHAnsi" w:hAnsiTheme="minorHAnsi" w:cstheme="minorHAnsi"/>
          <w:szCs w:val="28"/>
        </w:rPr>
        <w:t xml:space="preserve">fyzická osoba podnikající na základě živnostenského oprávnění vydaného </w:t>
      </w:r>
      <w:r w:rsidRPr="003E3868">
        <w:rPr>
          <w:rFonts w:asciiTheme="minorHAnsi" w:hAnsiTheme="minorHAnsi" w:cstheme="minorHAnsi"/>
          <w:szCs w:val="28"/>
          <w:highlight w:val="lightGray"/>
        </w:rPr>
        <w:t>……………………...,</w:t>
      </w:r>
      <w:r w:rsidRPr="00790870">
        <w:rPr>
          <w:rFonts w:asciiTheme="minorHAnsi" w:hAnsiTheme="minorHAnsi" w:cstheme="minorHAnsi"/>
          <w:szCs w:val="28"/>
        </w:rPr>
        <w:t xml:space="preserve"> č. j. </w:t>
      </w:r>
      <w:r w:rsidRPr="003E3868">
        <w:rPr>
          <w:rFonts w:asciiTheme="minorHAnsi" w:hAnsiTheme="minorHAnsi" w:cstheme="minorHAnsi"/>
          <w:szCs w:val="28"/>
          <w:highlight w:val="lightGray"/>
        </w:rPr>
        <w:t>……………</w:t>
      </w:r>
    </w:p>
    <w:p w14:paraId="3F86882D" w14:textId="77777777" w:rsidR="004E3FED" w:rsidRPr="00790870" w:rsidRDefault="004E3FED" w:rsidP="004E3FED">
      <w:pPr>
        <w:tabs>
          <w:tab w:val="left" w:pos="3119"/>
          <w:tab w:val="left" w:pos="3402"/>
        </w:tabs>
        <w:jc w:val="both"/>
        <w:outlineLvl w:val="0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27230176" w14:textId="77777777" w:rsidR="004E3FED" w:rsidRPr="00790870" w:rsidRDefault="004E3FED" w:rsidP="004E3FED">
      <w:pPr>
        <w:tabs>
          <w:tab w:val="left" w:pos="3119"/>
          <w:tab w:val="left" w:pos="3402"/>
        </w:tabs>
        <w:jc w:val="both"/>
        <w:outlineLvl w:val="0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790870">
        <w:rPr>
          <w:rFonts w:asciiTheme="minorHAnsi" w:hAnsiTheme="minorHAnsi" w:cstheme="minorHAnsi"/>
          <w:bCs/>
          <w:snapToGrid w:val="0"/>
          <w:sz w:val="22"/>
          <w:szCs w:val="22"/>
        </w:rPr>
        <w:t>(dále jen „</w:t>
      </w:r>
      <w:r w:rsidRPr="00790870">
        <w:rPr>
          <w:rFonts w:asciiTheme="minorHAnsi" w:hAnsiTheme="minorHAnsi" w:cstheme="minorHAnsi"/>
          <w:bCs/>
          <w:i/>
          <w:snapToGrid w:val="0"/>
          <w:sz w:val="22"/>
          <w:szCs w:val="22"/>
        </w:rPr>
        <w:t>zhotovitel</w:t>
      </w:r>
      <w:r w:rsidRPr="00790870">
        <w:rPr>
          <w:rFonts w:asciiTheme="minorHAnsi" w:hAnsiTheme="minorHAnsi" w:cstheme="minorHAnsi"/>
          <w:bCs/>
          <w:snapToGrid w:val="0"/>
          <w:sz w:val="22"/>
          <w:szCs w:val="22"/>
        </w:rPr>
        <w:t>“)</w:t>
      </w:r>
    </w:p>
    <w:p w14:paraId="04FBE0EA" w14:textId="77777777" w:rsidR="004E3FED" w:rsidRPr="00790870" w:rsidRDefault="004E3FED" w:rsidP="004E3F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</w:p>
    <w:p w14:paraId="4DF02AB4" w14:textId="77777777" w:rsidR="004E3FED" w:rsidRPr="00790870" w:rsidRDefault="004E3FED" w:rsidP="004E3F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  <w:r w:rsidRPr="00790870">
        <w:rPr>
          <w:rFonts w:asciiTheme="minorHAnsi" w:hAnsiTheme="minorHAnsi" w:cstheme="minorHAnsi"/>
          <w:color w:val="000000"/>
          <w:sz w:val="22"/>
        </w:rPr>
        <w:t>(objednatel a zhotovitel společně dále též jen „</w:t>
      </w:r>
      <w:r w:rsidRPr="00790870">
        <w:rPr>
          <w:rFonts w:asciiTheme="minorHAnsi" w:hAnsiTheme="minorHAnsi" w:cstheme="minorHAnsi"/>
          <w:i/>
          <w:color w:val="000000"/>
          <w:sz w:val="22"/>
        </w:rPr>
        <w:t>smluvní strany</w:t>
      </w:r>
      <w:r w:rsidRPr="00790870">
        <w:rPr>
          <w:rFonts w:asciiTheme="minorHAnsi" w:hAnsiTheme="minorHAnsi" w:cstheme="minorHAnsi"/>
          <w:color w:val="000000"/>
          <w:sz w:val="22"/>
        </w:rPr>
        <w:t>“)</w:t>
      </w:r>
    </w:p>
    <w:p w14:paraId="280E47A0" w14:textId="77777777" w:rsidR="004E3FED" w:rsidRPr="004E3FED" w:rsidRDefault="004E3FED" w:rsidP="006D6EA6">
      <w:pPr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9EDEEB" w14:textId="77777777" w:rsidR="00B27595" w:rsidRDefault="00B27595" w:rsidP="006D6EA6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6CAF52F7" w14:textId="77777777" w:rsidR="004E3FED" w:rsidRDefault="004E3FED" w:rsidP="006D6EA6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5ABD2A0E" w14:textId="77777777" w:rsidR="004E3FED" w:rsidRDefault="004E3FED" w:rsidP="006D6EA6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653A4C72" w14:textId="77777777" w:rsidR="004E3FED" w:rsidRDefault="004E3FED" w:rsidP="006D6EA6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24A1B11E" w14:textId="77777777" w:rsidR="004E3FED" w:rsidRDefault="004E3FED" w:rsidP="006D6EA6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306CEBC8" w14:textId="77777777" w:rsidR="004E3FED" w:rsidRPr="004E3FED" w:rsidRDefault="004E3FED" w:rsidP="006D6EA6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18F53064" w14:textId="77777777" w:rsidR="00B27595" w:rsidRPr="004E3FED" w:rsidRDefault="00B27595" w:rsidP="00B27595">
      <w:pPr>
        <w:ind w:left="113"/>
        <w:jc w:val="center"/>
        <w:rPr>
          <w:rFonts w:asciiTheme="minorHAnsi" w:hAnsiTheme="minorHAnsi" w:cstheme="minorHAnsi"/>
          <w:b/>
          <w:bCs/>
        </w:rPr>
      </w:pPr>
      <w:r w:rsidRPr="004E3FED">
        <w:rPr>
          <w:rFonts w:asciiTheme="minorHAnsi" w:hAnsiTheme="minorHAnsi" w:cstheme="minorHAnsi"/>
          <w:b/>
          <w:bCs/>
        </w:rPr>
        <w:lastRenderedPageBreak/>
        <w:t>I.</w:t>
      </w:r>
    </w:p>
    <w:p w14:paraId="114E21D5" w14:textId="78DF80AC" w:rsidR="00B27595" w:rsidRPr="004E3FED" w:rsidRDefault="00B27595" w:rsidP="00B27595">
      <w:pPr>
        <w:ind w:left="113"/>
        <w:jc w:val="center"/>
        <w:rPr>
          <w:rFonts w:asciiTheme="minorHAnsi" w:hAnsiTheme="minorHAnsi" w:cstheme="minorHAnsi"/>
          <w:b/>
          <w:bCs/>
        </w:rPr>
      </w:pPr>
      <w:r w:rsidRPr="004E3FED">
        <w:rPr>
          <w:rFonts w:asciiTheme="minorHAnsi" w:hAnsiTheme="minorHAnsi" w:cstheme="minorHAnsi"/>
          <w:b/>
          <w:bCs/>
        </w:rPr>
        <w:t>Úvodní ustanovení</w:t>
      </w:r>
    </w:p>
    <w:p w14:paraId="7D749003" w14:textId="77777777" w:rsidR="00B27595" w:rsidRPr="004E3FED" w:rsidRDefault="00B27595" w:rsidP="00B27595">
      <w:pPr>
        <w:ind w:left="1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1B697F" w14:textId="1495C83F" w:rsidR="00591A69" w:rsidRPr="004E3FED" w:rsidRDefault="00B27595" w:rsidP="00B275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Podkladem pro uzavření této Smlouvy jsou podmínky zadávacího řízení stanovené v zadávací dokumentaci k</w:t>
      </w:r>
      <w:r w:rsidR="001E5357" w:rsidRPr="004E3FED">
        <w:rPr>
          <w:rFonts w:asciiTheme="minorHAnsi" w:hAnsiTheme="minorHAnsi" w:cstheme="minorHAnsi"/>
          <w:sz w:val="22"/>
          <w:szCs w:val="22"/>
        </w:rPr>
        <w:t> veřejné zakázce malého rozsahu na stavební práce</w:t>
      </w:r>
      <w:r w:rsidR="00867B4B"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867B4B" w:rsidRPr="004E3FE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E3EF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Parkoviště</w:t>
      </w:r>
      <w:r w:rsidR="00867B4B" w:rsidRPr="004E3FE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4E3FED">
        <w:rPr>
          <w:rFonts w:asciiTheme="minorHAnsi" w:hAnsiTheme="minorHAnsi" w:cstheme="minorHAnsi"/>
          <w:sz w:val="22"/>
          <w:szCs w:val="22"/>
        </w:rPr>
        <w:t xml:space="preserve">, na jehož základě byla nabídka Zhotovitele vybrána jako nabídka nejvhodnější. Tyto zadávací podmínky jsou nedílnou součástí této Smlouvy </w:t>
      </w:r>
      <w:r w:rsidRPr="00C92926">
        <w:rPr>
          <w:rFonts w:asciiTheme="minorHAnsi" w:hAnsiTheme="minorHAnsi" w:cstheme="minorHAnsi"/>
          <w:sz w:val="22"/>
          <w:szCs w:val="22"/>
          <w:u w:val="single"/>
        </w:rPr>
        <w:t>jako její příloha č. </w:t>
      </w:r>
      <w:r w:rsidR="006A6A83" w:rsidRPr="00C92926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4E3FED">
        <w:rPr>
          <w:rFonts w:asciiTheme="minorHAnsi" w:hAnsiTheme="minorHAnsi" w:cstheme="minorHAnsi"/>
          <w:sz w:val="22"/>
          <w:szCs w:val="22"/>
        </w:rPr>
        <w:t xml:space="preserve"> a Zhotovitel je povinen při realizaci předmětu Smlouvy tyto podmínky dodržet.</w:t>
      </w:r>
    </w:p>
    <w:p w14:paraId="3FBA2CC1" w14:textId="77777777" w:rsidR="00591A69" w:rsidRPr="004E3FED" w:rsidRDefault="00591A69" w:rsidP="00591A6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BC5C6A9" w14:textId="713D07CD" w:rsidR="00B27595" w:rsidRPr="004E3FED" w:rsidRDefault="00B27595" w:rsidP="00B27595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Podkladem pro uzavření této Smlouvy je dále nabídka</w:t>
      </w:r>
      <w:r w:rsidR="004E3FED">
        <w:rPr>
          <w:rFonts w:asciiTheme="minorHAnsi" w:hAnsiTheme="minorHAnsi" w:cstheme="minorHAnsi"/>
          <w:sz w:val="22"/>
          <w:szCs w:val="22"/>
        </w:rPr>
        <w:t xml:space="preserve"> </w:t>
      </w:r>
      <w:r w:rsidRPr="004E3FED">
        <w:rPr>
          <w:rFonts w:asciiTheme="minorHAnsi" w:hAnsiTheme="minorHAnsi" w:cstheme="minorHAnsi"/>
          <w:sz w:val="22"/>
          <w:szCs w:val="22"/>
        </w:rPr>
        <w:t xml:space="preserve">Zhotovitele podaná Zhotovitelem ve výše uvedeném zadávacím řízení. Nabídka Zhotovitele (ve všech jejích částech s výjimkou </w:t>
      </w:r>
      <w:r w:rsidR="00591A69" w:rsidRPr="004E3FED">
        <w:rPr>
          <w:rFonts w:asciiTheme="minorHAnsi" w:hAnsiTheme="minorHAnsi" w:cstheme="minorHAnsi"/>
          <w:sz w:val="22"/>
          <w:szCs w:val="22"/>
        </w:rPr>
        <w:t xml:space="preserve">návrhu </w:t>
      </w:r>
      <w:r w:rsidRPr="004E3FED">
        <w:rPr>
          <w:rFonts w:asciiTheme="minorHAnsi" w:hAnsiTheme="minorHAnsi" w:cstheme="minorHAnsi"/>
          <w:sz w:val="22"/>
          <w:szCs w:val="22"/>
        </w:rPr>
        <w:t xml:space="preserve">textu této Smlouvy) </w:t>
      </w:r>
      <w:r w:rsidRPr="00C92926">
        <w:rPr>
          <w:rFonts w:asciiTheme="minorHAnsi" w:hAnsiTheme="minorHAnsi" w:cstheme="minorHAnsi"/>
          <w:sz w:val="22"/>
          <w:szCs w:val="22"/>
          <w:u w:val="single"/>
        </w:rPr>
        <w:t xml:space="preserve">je nedílnou součástí této Smlouvy jako její příloha č. </w:t>
      </w:r>
      <w:r w:rsidR="006A6A83" w:rsidRPr="00C92926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4E3FED">
        <w:rPr>
          <w:rFonts w:asciiTheme="minorHAnsi" w:hAnsiTheme="minorHAnsi" w:cstheme="minorHAnsi"/>
          <w:sz w:val="22"/>
          <w:szCs w:val="22"/>
        </w:rPr>
        <w:t xml:space="preserve"> a Zhotovitel je povinen ji při realizaci předmětu Smlouvy dodržet</w:t>
      </w:r>
      <w:r w:rsidR="00867B4B" w:rsidRPr="004E3FED">
        <w:rPr>
          <w:rFonts w:asciiTheme="minorHAnsi" w:hAnsiTheme="minorHAnsi" w:cstheme="minorHAnsi"/>
          <w:sz w:val="22"/>
          <w:szCs w:val="22"/>
        </w:rPr>
        <w:t>.</w:t>
      </w:r>
    </w:p>
    <w:p w14:paraId="482469C6" w14:textId="77777777" w:rsidR="004912CD" w:rsidRPr="004E3FED" w:rsidRDefault="004912CD" w:rsidP="004912CD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B5829D" w14:textId="22DD522A" w:rsidR="006D6EA6" w:rsidRPr="004E3FED" w:rsidRDefault="00867B4B" w:rsidP="006D6EA6">
      <w:pPr>
        <w:ind w:left="113"/>
        <w:jc w:val="center"/>
        <w:rPr>
          <w:rFonts w:asciiTheme="minorHAnsi" w:hAnsiTheme="minorHAnsi" w:cstheme="minorHAnsi"/>
          <w:b/>
          <w:bCs/>
        </w:rPr>
      </w:pPr>
      <w:r w:rsidRPr="004E3FED">
        <w:rPr>
          <w:rFonts w:asciiTheme="minorHAnsi" w:hAnsiTheme="minorHAnsi" w:cstheme="minorHAnsi"/>
          <w:b/>
          <w:bCs/>
        </w:rPr>
        <w:t>I</w:t>
      </w:r>
      <w:r w:rsidR="006D6EA6" w:rsidRPr="004E3FED">
        <w:rPr>
          <w:rFonts w:asciiTheme="minorHAnsi" w:hAnsiTheme="minorHAnsi" w:cstheme="minorHAnsi"/>
          <w:b/>
          <w:bCs/>
        </w:rPr>
        <w:t>I.</w:t>
      </w:r>
    </w:p>
    <w:p w14:paraId="56DFEDC6" w14:textId="05F42AEB" w:rsidR="006D6EA6" w:rsidRPr="004E3FED" w:rsidRDefault="006D6EA6" w:rsidP="006D6EA6">
      <w:pPr>
        <w:ind w:left="113"/>
        <w:jc w:val="center"/>
        <w:rPr>
          <w:rFonts w:asciiTheme="minorHAnsi" w:hAnsiTheme="minorHAnsi" w:cstheme="minorHAnsi"/>
          <w:b/>
          <w:bCs/>
        </w:rPr>
      </w:pPr>
      <w:r w:rsidRPr="004E3FED">
        <w:rPr>
          <w:rFonts w:asciiTheme="minorHAnsi" w:hAnsiTheme="minorHAnsi" w:cstheme="minorHAnsi"/>
          <w:b/>
          <w:bCs/>
        </w:rPr>
        <w:t>Předmět</w:t>
      </w:r>
      <w:r w:rsidR="005D182E" w:rsidRPr="004E3FED">
        <w:rPr>
          <w:rFonts w:asciiTheme="minorHAnsi" w:hAnsiTheme="minorHAnsi" w:cstheme="minorHAnsi"/>
          <w:b/>
          <w:bCs/>
        </w:rPr>
        <w:t xml:space="preserve"> </w:t>
      </w:r>
      <w:r w:rsidRPr="004E3FED">
        <w:rPr>
          <w:rFonts w:asciiTheme="minorHAnsi" w:hAnsiTheme="minorHAnsi" w:cstheme="minorHAnsi"/>
          <w:b/>
          <w:bCs/>
        </w:rPr>
        <w:t>Smlouvy</w:t>
      </w:r>
    </w:p>
    <w:p w14:paraId="35964E3A" w14:textId="77777777" w:rsidR="006D6EA6" w:rsidRPr="004E3FED" w:rsidRDefault="006D6EA6" w:rsidP="006D6EA6">
      <w:pPr>
        <w:ind w:left="1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CCCC4F" w14:textId="105981EE" w:rsidR="006D6EA6" w:rsidRPr="004E3FED" w:rsidRDefault="006951B4" w:rsidP="00FD38A9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774DBB" w:rsidRPr="004E3FED">
        <w:rPr>
          <w:rFonts w:asciiTheme="minorHAnsi" w:hAnsiTheme="minorHAnsi" w:cstheme="minorHAnsi"/>
          <w:sz w:val="22"/>
          <w:szCs w:val="22"/>
        </w:rPr>
        <w:t xml:space="preserve">závazek Zhotovitele </w:t>
      </w:r>
      <w:r w:rsidR="00A17329" w:rsidRPr="004E3FED">
        <w:rPr>
          <w:rFonts w:asciiTheme="minorHAnsi" w:hAnsiTheme="minorHAnsi" w:cstheme="minorHAnsi"/>
          <w:sz w:val="22"/>
          <w:szCs w:val="22"/>
        </w:rPr>
        <w:t>ke komplexním</w:t>
      </w:r>
      <w:r w:rsidR="00E618AD" w:rsidRPr="004E3FED">
        <w:rPr>
          <w:rFonts w:asciiTheme="minorHAnsi" w:hAnsiTheme="minorHAnsi" w:cstheme="minorHAnsi"/>
          <w:sz w:val="22"/>
          <w:szCs w:val="22"/>
        </w:rPr>
        <w:t>u</w:t>
      </w:r>
      <w:r w:rsidR="00A17329" w:rsidRPr="004E3FED">
        <w:rPr>
          <w:rFonts w:asciiTheme="minorHAnsi" w:hAnsiTheme="minorHAnsi" w:cstheme="minorHAnsi"/>
          <w:sz w:val="22"/>
          <w:szCs w:val="22"/>
        </w:rPr>
        <w:t xml:space="preserve"> provedení díla, </w:t>
      </w:r>
      <w:r w:rsidR="004E3FED">
        <w:rPr>
          <w:rFonts w:asciiTheme="minorHAnsi" w:hAnsiTheme="minorHAnsi" w:cstheme="minorHAnsi"/>
          <w:sz w:val="22"/>
          <w:szCs w:val="22"/>
        </w:rPr>
        <w:t>rekonstrukci</w:t>
      </w:r>
      <w:r w:rsidR="00A17329" w:rsidRPr="004E3FED">
        <w:rPr>
          <w:rFonts w:asciiTheme="minorHAnsi" w:hAnsiTheme="minorHAnsi" w:cstheme="minorHAnsi"/>
          <w:sz w:val="22"/>
          <w:szCs w:val="22"/>
        </w:rPr>
        <w:t xml:space="preserve"> pozemních komunikací</w:t>
      </w:r>
      <w:r w:rsidR="004912CD" w:rsidRPr="004E3FED">
        <w:rPr>
          <w:rFonts w:asciiTheme="minorHAnsi" w:hAnsiTheme="minorHAnsi" w:cstheme="minorHAnsi"/>
          <w:sz w:val="22"/>
          <w:szCs w:val="22"/>
        </w:rPr>
        <w:t xml:space="preserve"> v areálu Objednatele (dále jen „</w:t>
      </w:r>
      <w:r w:rsidR="004912CD" w:rsidRPr="004E3FE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4912CD" w:rsidRPr="004E3FED">
        <w:rPr>
          <w:rFonts w:asciiTheme="minorHAnsi" w:hAnsiTheme="minorHAnsi" w:cstheme="minorHAnsi"/>
          <w:sz w:val="22"/>
          <w:szCs w:val="22"/>
        </w:rPr>
        <w:t>“)</w:t>
      </w:r>
      <w:r w:rsidR="00A17329" w:rsidRPr="004E3FED">
        <w:rPr>
          <w:rFonts w:asciiTheme="minorHAnsi" w:hAnsiTheme="minorHAnsi" w:cstheme="minorHAnsi"/>
          <w:sz w:val="22"/>
          <w:szCs w:val="22"/>
        </w:rPr>
        <w:t xml:space="preserve">, a to dle položkového rozpočtu (výkaz výměr) zpracovaného Zhotovitelem </w:t>
      </w:r>
      <w:r w:rsidR="009A6692" w:rsidRPr="004E3FED">
        <w:rPr>
          <w:rFonts w:asciiTheme="minorHAnsi" w:hAnsiTheme="minorHAnsi" w:cstheme="minorHAnsi"/>
          <w:sz w:val="22"/>
          <w:szCs w:val="22"/>
        </w:rPr>
        <w:t>(dále jen „</w:t>
      </w:r>
      <w:r w:rsidR="009A6692" w:rsidRPr="004E3FED">
        <w:rPr>
          <w:rFonts w:asciiTheme="minorHAnsi" w:hAnsiTheme="minorHAnsi" w:cstheme="minorHAnsi"/>
          <w:b/>
          <w:bCs/>
          <w:sz w:val="22"/>
          <w:szCs w:val="22"/>
        </w:rPr>
        <w:t>položkový rozpočet</w:t>
      </w:r>
      <w:r w:rsidR="009A6692" w:rsidRPr="004E3FED">
        <w:rPr>
          <w:rFonts w:asciiTheme="minorHAnsi" w:hAnsiTheme="minorHAnsi" w:cstheme="minorHAnsi"/>
          <w:sz w:val="22"/>
          <w:szCs w:val="22"/>
        </w:rPr>
        <w:t>“)</w:t>
      </w:r>
      <w:r w:rsidR="004912CD" w:rsidRPr="004E3FED">
        <w:rPr>
          <w:rFonts w:asciiTheme="minorHAnsi" w:hAnsiTheme="minorHAnsi" w:cstheme="minorHAnsi"/>
          <w:sz w:val="22"/>
          <w:szCs w:val="22"/>
        </w:rPr>
        <w:t xml:space="preserve">, který tvoří nedílnou součást této Smlouvy </w:t>
      </w:r>
      <w:r w:rsidR="004912CD" w:rsidRPr="00C92926">
        <w:rPr>
          <w:rFonts w:asciiTheme="minorHAnsi" w:hAnsiTheme="minorHAnsi" w:cstheme="minorHAnsi"/>
          <w:sz w:val="22"/>
          <w:szCs w:val="22"/>
          <w:u w:val="single"/>
        </w:rPr>
        <w:t>jako její příloha č. 3</w:t>
      </w:r>
      <w:r w:rsidR="00A17329" w:rsidRPr="004E3FED">
        <w:rPr>
          <w:rFonts w:asciiTheme="minorHAnsi" w:hAnsiTheme="minorHAnsi" w:cstheme="minorHAnsi"/>
          <w:sz w:val="22"/>
          <w:szCs w:val="22"/>
        </w:rPr>
        <w:t>,</w:t>
      </w:r>
      <w:r w:rsidR="006A6A83"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774DBB" w:rsidRPr="004E3FED">
        <w:rPr>
          <w:rFonts w:asciiTheme="minorHAnsi" w:hAnsiTheme="minorHAnsi" w:cstheme="minorHAnsi"/>
          <w:sz w:val="22"/>
          <w:szCs w:val="22"/>
        </w:rPr>
        <w:t xml:space="preserve">a závazek Objednatele řádně zhotovené </w:t>
      </w:r>
      <w:r w:rsidR="00867B4B" w:rsidRPr="004E3FED">
        <w:rPr>
          <w:rFonts w:asciiTheme="minorHAnsi" w:hAnsiTheme="minorHAnsi" w:cstheme="minorHAnsi"/>
          <w:sz w:val="22"/>
          <w:szCs w:val="22"/>
        </w:rPr>
        <w:t>D</w:t>
      </w:r>
      <w:r w:rsidR="00774DBB" w:rsidRPr="004E3FED">
        <w:rPr>
          <w:rFonts w:asciiTheme="minorHAnsi" w:hAnsiTheme="minorHAnsi" w:cstheme="minorHAnsi"/>
          <w:sz w:val="22"/>
          <w:szCs w:val="22"/>
        </w:rPr>
        <w:t>ílo převzít a</w:t>
      </w:r>
      <w:r w:rsidR="006A6A83" w:rsidRPr="004E3FED">
        <w:rPr>
          <w:rFonts w:asciiTheme="minorHAnsi" w:hAnsiTheme="minorHAnsi" w:cstheme="minorHAnsi"/>
          <w:sz w:val="22"/>
          <w:szCs w:val="22"/>
        </w:rPr>
        <w:t> </w:t>
      </w:r>
      <w:r w:rsidR="00774DBB" w:rsidRPr="004E3FED">
        <w:rPr>
          <w:rFonts w:asciiTheme="minorHAnsi" w:hAnsiTheme="minorHAnsi" w:cstheme="minorHAnsi"/>
          <w:sz w:val="22"/>
          <w:szCs w:val="22"/>
        </w:rPr>
        <w:t>zaplatit za něj sjednanou cenu.</w:t>
      </w:r>
    </w:p>
    <w:p w14:paraId="7CF8C977" w14:textId="77777777" w:rsidR="00A17329" w:rsidRPr="004E3FED" w:rsidRDefault="00A17329" w:rsidP="00A1732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94F541C" w14:textId="74FEF6CC" w:rsidR="00A17329" w:rsidRPr="004E3FED" w:rsidRDefault="00A17329" w:rsidP="00FD38A9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provést Dílo v kvalitě stanovené technickými specifikacemi a uživatelskými standardy, a to vlastním jménem, na svůj náklad, na vlastní odpovědnost a</w:t>
      </w:r>
      <w:r w:rsidR="004912CD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na své nebezpečí.</w:t>
      </w:r>
    </w:p>
    <w:p w14:paraId="5DFE0344" w14:textId="77777777" w:rsidR="00A17329" w:rsidRPr="004E3FED" w:rsidRDefault="00A17329" w:rsidP="00A1732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25658DD" w14:textId="7579BDAB" w:rsidR="00A17329" w:rsidRPr="004E3FED" w:rsidRDefault="004912CD" w:rsidP="00FD38A9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Součástí předmětu Díla je rovněž:</w:t>
      </w:r>
    </w:p>
    <w:p w14:paraId="395CEE87" w14:textId="79A5DE32" w:rsidR="004912CD" w:rsidRPr="004E3FED" w:rsidRDefault="004912CD" w:rsidP="00FD38A9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odvoz a ekologická likvidace veškerých odpadů vzniklých při </w:t>
      </w:r>
      <w:r w:rsidR="000A6023" w:rsidRPr="004E3FED">
        <w:rPr>
          <w:rFonts w:asciiTheme="minorHAnsi" w:hAnsiTheme="minorHAnsi" w:cstheme="minorHAnsi"/>
          <w:sz w:val="22"/>
          <w:szCs w:val="22"/>
        </w:rPr>
        <w:t>realizaci</w:t>
      </w:r>
      <w:r w:rsidRPr="004E3FED">
        <w:rPr>
          <w:rFonts w:asciiTheme="minorHAnsi" w:hAnsiTheme="minorHAnsi" w:cstheme="minorHAnsi"/>
          <w:sz w:val="22"/>
          <w:szCs w:val="22"/>
        </w:rPr>
        <w:t xml:space="preserve"> Díla v</w:t>
      </w:r>
      <w:r w:rsidR="00BC4CA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souladu se zákonem č. 541/2020 Sb., o odpadech (dále jen „</w:t>
      </w:r>
      <w:r w:rsidRPr="004E3FED">
        <w:rPr>
          <w:rFonts w:asciiTheme="minorHAnsi" w:hAnsiTheme="minorHAnsi" w:cstheme="minorHAnsi"/>
          <w:b/>
          <w:bCs/>
          <w:sz w:val="22"/>
          <w:szCs w:val="22"/>
        </w:rPr>
        <w:t>zákon o odpadech</w:t>
      </w:r>
      <w:r w:rsidRPr="004E3FED">
        <w:rPr>
          <w:rFonts w:asciiTheme="minorHAnsi" w:hAnsiTheme="minorHAnsi" w:cstheme="minorHAnsi"/>
          <w:sz w:val="22"/>
          <w:szCs w:val="22"/>
        </w:rPr>
        <w:t>“)</w:t>
      </w:r>
      <w:r w:rsidR="009A6692" w:rsidRPr="004E3FED">
        <w:rPr>
          <w:rFonts w:asciiTheme="minorHAnsi" w:hAnsiTheme="minorHAnsi" w:cstheme="minorHAnsi"/>
          <w:sz w:val="22"/>
          <w:szCs w:val="22"/>
        </w:rPr>
        <w:t xml:space="preserve"> a v souladu s prováděcími předpisy k tomuto zákonu</w:t>
      </w:r>
      <w:r w:rsidR="000A6023" w:rsidRPr="004E3FED">
        <w:rPr>
          <w:rFonts w:asciiTheme="minorHAnsi" w:hAnsiTheme="minorHAnsi" w:cstheme="minorHAnsi"/>
          <w:sz w:val="22"/>
          <w:szCs w:val="22"/>
        </w:rPr>
        <w:t>;</w:t>
      </w:r>
    </w:p>
    <w:p w14:paraId="3D378D35" w14:textId="2A9A76EF" w:rsidR="004912CD" w:rsidRPr="004E3FED" w:rsidRDefault="004912CD" w:rsidP="00FD38A9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koordinace veškerých prací a dodávek, které jsou součástí Díla</w:t>
      </w:r>
      <w:r w:rsidR="000A6023" w:rsidRPr="004E3FED">
        <w:rPr>
          <w:rFonts w:asciiTheme="minorHAnsi" w:hAnsiTheme="minorHAnsi" w:cstheme="minorHAnsi"/>
          <w:sz w:val="22"/>
          <w:szCs w:val="22"/>
        </w:rPr>
        <w:t>;</w:t>
      </w:r>
    </w:p>
    <w:p w14:paraId="0AE56599" w14:textId="3BF10C0B" w:rsidR="00774DBB" w:rsidRPr="004E3FED" w:rsidRDefault="004912CD" w:rsidP="00FD38A9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celkový úklid </w:t>
      </w:r>
      <w:r w:rsidR="000A6023" w:rsidRPr="004E3FED">
        <w:rPr>
          <w:rFonts w:asciiTheme="minorHAnsi" w:hAnsiTheme="minorHAnsi" w:cstheme="minorHAnsi"/>
          <w:sz w:val="22"/>
          <w:szCs w:val="22"/>
        </w:rPr>
        <w:t xml:space="preserve">Díla, </w:t>
      </w:r>
      <w:r w:rsidRPr="004E3FED">
        <w:rPr>
          <w:rFonts w:asciiTheme="minorHAnsi" w:hAnsiTheme="minorHAnsi" w:cstheme="minorHAnsi"/>
          <w:sz w:val="22"/>
          <w:szCs w:val="22"/>
        </w:rPr>
        <w:t>místa plnění a jeho okolí, a to všech konstrukcí a výrobků</w:t>
      </w:r>
      <w:r w:rsidR="000A6023" w:rsidRPr="004E3FED">
        <w:rPr>
          <w:rFonts w:asciiTheme="minorHAnsi" w:hAnsiTheme="minorHAnsi" w:cstheme="minorHAnsi"/>
          <w:sz w:val="22"/>
          <w:szCs w:val="22"/>
        </w:rPr>
        <w:t xml:space="preserve"> zabudovaných v Díle</w:t>
      </w:r>
      <w:r w:rsidRPr="004E3FED">
        <w:rPr>
          <w:rFonts w:asciiTheme="minorHAnsi" w:hAnsiTheme="minorHAnsi" w:cstheme="minorHAnsi"/>
          <w:sz w:val="22"/>
          <w:szCs w:val="22"/>
        </w:rPr>
        <w:t xml:space="preserve">, venkovního prostoru v hranici staveniště a dotčených vnitřních prostor, </w:t>
      </w:r>
      <w:r w:rsidR="00FC5608" w:rsidRPr="004E3FED">
        <w:rPr>
          <w:rFonts w:asciiTheme="minorHAnsi" w:hAnsiTheme="minorHAnsi" w:cstheme="minorHAnsi"/>
          <w:sz w:val="22"/>
          <w:szCs w:val="22"/>
        </w:rPr>
        <w:t xml:space="preserve">to vše </w:t>
      </w:r>
      <w:r w:rsidRPr="004E3FED">
        <w:rPr>
          <w:rFonts w:asciiTheme="minorHAnsi" w:hAnsiTheme="minorHAnsi" w:cstheme="minorHAnsi"/>
          <w:sz w:val="22"/>
          <w:szCs w:val="22"/>
        </w:rPr>
        <w:t>před</w:t>
      </w:r>
      <w:r w:rsidR="00FC5608" w:rsidRPr="004E3FED">
        <w:rPr>
          <w:rFonts w:asciiTheme="minorHAnsi" w:hAnsiTheme="minorHAnsi" w:cstheme="minorHAnsi"/>
          <w:sz w:val="22"/>
          <w:szCs w:val="22"/>
        </w:rPr>
        <w:t xml:space="preserve"> protokolárním</w:t>
      </w:r>
      <w:r w:rsidRPr="004E3FED">
        <w:rPr>
          <w:rFonts w:asciiTheme="minorHAnsi" w:hAnsiTheme="minorHAnsi" w:cstheme="minorHAnsi"/>
          <w:sz w:val="22"/>
          <w:szCs w:val="22"/>
        </w:rPr>
        <w:t xml:space="preserve"> předáním a převzetím Díla</w:t>
      </w:r>
      <w:r w:rsidR="00391852" w:rsidRPr="004E3FED">
        <w:rPr>
          <w:rFonts w:asciiTheme="minorHAnsi" w:hAnsiTheme="minorHAnsi" w:cstheme="minorHAnsi"/>
          <w:sz w:val="22"/>
          <w:szCs w:val="22"/>
        </w:rPr>
        <w:t>.</w:t>
      </w:r>
    </w:p>
    <w:p w14:paraId="3C00932E" w14:textId="77777777" w:rsidR="004912CD" w:rsidRPr="004E3FED" w:rsidRDefault="004912CD" w:rsidP="00491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134C2" w14:textId="53135372" w:rsidR="004912CD" w:rsidRPr="004E3FED" w:rsidRDefault="004912CD" w:rsidP="00FD38A9">
      <w:pPr>
        <w:pStyle w:val="Odstavecseseznamem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prohlašuje, že se před podpisem této Smlouvy důkladně seznámil s veškerou dokumentací</w:t>
      </w:r>
      <w:r w:rsidR="00BC4CA1" w:rsidRPr="004E3FED">
        <w:rPr>
          <w:rFonts w:asciiTheme="minorHAnsi" w:hAnsiTheme="minorHAnsi" w:cstheme="minorHAnsi"/>
          <w:sz w:val="22"/>
          <w:szCs w:val="22"/>
        </w:rPr>
        <w:t>, která slouží jako podklad pro zpracování Díla,</w:t>
      </w:r>
      <w:r w:rsidRPr="004E3FED">
        <w:rPr>
          <w:rFonts w:asciiTheme="minorHAnsi" w:hAnsiTheme="minorHAnsi" w:cstheme="minorHAnsi"/>
          <w:sz w:val="22"/>
          <w:szCs w:val="22"/>
        </w:rPr>
        <w:t xml:space="preserve"> a že ji považuje za správnou a úplnou a nemá k ní výhrady. Ukáže-li se v průběhu realizace </w:t>
      </w:r>
      <w:r w:rsidR="00BC4CA1" w:rsidRPr="004E3FED">
        <w:rPr>
          <w:rFonts w:asciiTheme="minorHAnsi" w:hAnsiTheme="minorHAnsi" w:cstheme="minorHAnsi"/>
          <w:sz w:val="22"/>
          <w:szCs w:val="22"/>
        </w:rPr>
        <w:t>Díla</w:t>
      </w:r>
      <w:r w:rsidRPr="004E3FED">
        <w:rPr>
          <w:rFonts w:asciiTheme="minorHAnsi" w:hAnsiTheme="minorHAnsi" w:cstheme="minorHAnsi"/>
          <w:sz w:val="22"/>
          <w:szCs w:val="22"/>
        </w:rPr>
        <w:t xml:space="preserve"> nutnost prací, činností či dodávek, které nejsou uvedeny ve výše uvedené dokumentaci, potom Zhotovitel dodá nebo </w:t>
      </w:r>
      <w:r w:rsidR="00FC5608" w:rsidRPr="004E3FED">
        <w:rPr>
          <w:rFonts w:asciiTheme="minorHAnsi" w:hAnsiTheme="minorHAnsi" w:cstheme="minorHAnsi"/>
          <w:sz w:val="22"/>
          <w:szCs w:val="22"/>
        </w:rPr>
        <w:t>poskytne</w:t>
      </w:r>
      <w:r w:rsidRPr="004E3FED">
        <w:rPr>
          <w:rFonts w:asciiTheme="minorHAnsi" w:hAnsiTheme="minorHAnsi" w:cstheme="minorHAnsi"/>
          <w:sz w:val="22"/>
          <w:szCs w:val="22"/>
        </w:rPr>
        <w:t xml:space="preserve"> dodatečné materiály, práce nebo služby, přestože nejsou výslovně uvedeny v nabídce Zhotovitele, a to na své vlastní náklady</w:t>
      </w:r>
      <w:r w:rsidR="00BC4CA1" w:rsidRPr="004E3FED">
        <w:rPr>
          <w:rFonts w:asciiTheme="minorHAnsi" w:hAnsiTheme="minorHAnsi" w:cstheme="minorHAnsi"/>
          <w:sz w:val="22"/>
          <w:szCs w:val="22"/>
        </w:rPr>
        <w:t>, odpovědnost a nebezpečí, jakož i</w:t>
      </w:r>
      <w:r w:rsidRPr="004E3FED">
        <w:rPr>
          <w:rFonts w:asciiTheme="minorHAnsi" w:hAnsiTheme="minorHAnsi" w:cstheme="minorHAnsi"/>
          <w:sz w:val="22"/>
          <w:szCs w:val="22"/>
        </w:rPr>
        <w:t xml:space="preserve"> bez nároku na náhradu nebo vyrovnání.</w:t>
      </w:r>
    </w:p>
    <w:p w14:paraId="7EB1ECDC" w14:textId="77777777" w:rsidR="004912CD" w:rsidRPr="004E3FED" w:rsidRDefault="004912CD" w:rsidP="00BC4CA1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DBACC7" w14:textId="77777777" w:rsidR="009A6692" w:rsidRPr="004E3FED" w:rsidRDefault="004912CD" w:rsidP="00FD38A9">
      <w:pPr>
        <w:pStyle w:val="Odstavecseseznamem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výslovně prohlašuje, že výše uvedená dokumentace nezakládá žádné nevhodné pokyny pro </w:t>
      </w:r>
      <w:r w:rsidR="00FC5608" w:rsidRPr="004E3FED">
        <w:rPr>
          <w:rFonts w:asciiTheme="minorHAnsi" w:hAnsiTheme="minorHAnsi" w:cstheme="minorHAnsi"/>
          <w:sz w:val="22"/>
          <w:szCs w:val="22"/>
        </w:rPr>
        <w:t>realizaci</w:t>
      </w:r>
      <w:r w:rsidRPr="004E3FED">
        <w:rPr>
          <w:rFonts w:asciiTheme="minorHAnsi" w:hAnsiTheme="minorHAnsi" w:cstheme="minorHAnsi"/>
          <w:sz w:val="22"/>
          <w:szCs w:val="22"/>
        </w:rPr>
        <w:t xml:space="preserve"> Díla.</w:t>
      </w:r>
    </w:p>
    <w:p w14:paraId="6013D2AC" w14:textId="77777777" w:rsidR="009A6692" w:rsidRPr="004E3FED" w:rsidRDefault="009A6692" w:rsidP="009A6692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AD8B3D4" w14:textId="1345BFCC" w:rsidR="004912CD" w:rsidRDefault="004912CD" w:rsidP="00FD38A9">
      <w:pPr>
        <w:pStyle w:val="Odstavecseseznamem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potvrzuje, že disponuje všemi předpoklady a</w:t>
      </w:r>
      <w:r w:rsidR="00FC5608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znalostmi pro odborné a řádné provedení Díla v předepsaném rozsahu, v nabídnuté ceně a sjednaném termínu</w:t>
      </w:r>
      <w:r w:rsidR="00BC4CA1" w:rsidRPr="004E3FED">
        <w:rPr>
          <w:rFonts w:asciiTheme="minorHAnsi" w:hAnsiTheme="minorHAnsi" w:cstheme="minorHAnsi"/>
          <w:sz w:val="22"/>
          <w:szCs w:val="22"/>
        </w:rPr>
        <w:t>.</w:t>
      </w:r>
    </w:p>
    <w:p w14:paraId="612BA553" w14:textId="77777777" w:rsidR="00BC4CA1" w:rsidRDefault="00BC4CA1" w:rsidP="00C929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E0039B" w14:textId="77777777" w:rsidR="00FB5095" w:rsidRDefault="00FB5095" w:rsidP="00C929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30EEA2" w14:textId="77777777" w:rsidR="00FB5095" w:rsidRDefault="00FB5095" w:rsidP="00C929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035049" w14:textId="77777777" w:rsidR="00FB5095" w:rsidRPr="00C92926" w:rsidRDefault="00FB5095" w:rsidP="00C929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352A1" w14:textId="7CF98B55" w:rsidR="004156E9" w:rsidRPr="004E3FED" w:rsidRDefault="004156E9" w:rsidP="004156E9">
      <w:pPr>
        <w:pStyle w:val="Odstavecseseznamem"/>
        <w:ind w:left="0"/>
        <w:jc w:val="center"/>
        <w:rPr>
          <w:rFonts w:asciiTheme="minorHAnsi" w:hAnsiTheme="minorHAnsi" w:cstheme="minorHAnsi"/>
          <w:b/>
          <w:bCs/>
        </w:rPr>
      </w:pPr>
      <w:r w:rsidRPr="004E3FED">
        <w:rPr>
          <w:rFonts w:asciiTheme="minorHAnsi" w:hAnsiTheme="minorHAnsi" w:cstheme="minorHAnsi"/>
          <w:b/>
          <w:bCs/>
        </w:rPr>
        <w:lastRenderedPageBreak/>
        <w:t>II</w:t>
      </w:r>
      <w:r w:rsidR="00F06F79" w:rsidRPr="004E3FED">
        <w:rPr>
          <w:rFonts w:asciiTheme="minorHAnsi" w:hAnsiTheme="minorHAnsi" w:cstheme="minorHAnsi"/>
          <w:b/>
          <w:bCs/>
        </w:rPr>
        <w:t>I</w:t>
      </w:r>
      <w:r w:rsidRPr="004E3FED">
        <w:rPr>
          <w:rFonts w:asciiTheme="minorHAnsi" w:hAnsiTheme="minorHAnsi" w:cstheme="minorHAnsi"/>
          <w:b/>
          <w:bCs/>
        </w:rPr>
        <w:t>.</w:t>
      </w:r>
    </w:p>
    <w:p w14:paraId="5B43BA0C" w14:textId="61E9C636" w:rsidR="004156E9" w:rsidRPr="004E3FED" w:rsidRDefault="004156E9" w:rsidP="004156E9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4E3FED">
        <w:rPr>
          <w:rFonts w:asciiTheme="minorHAnsi" w:hAnsiTheme="minorHAnsi" w:cstheme="minorHAnsi"/>
          <w:b/>
          <w:bCs/>
        </w:rPr>
        <w:t xml:space="preserve">Cena </w:t>
      </w:r>
      <w:r w:rsidR="00B4772C" w:rsidRPr="004E3FED">
        <w:rPr>
          <w:rFonts w:asciiTheme="minorHAnsi" w:hAnsiTheme="minorHAnsi" w:cstheme="minorHAnsi"/>
          <w:b/>
          <w:bCs/>
        </w:rPr>
        <w:t xml:space="preserve">za </w:t>
      </w:r>
      <w:r w:rsidR="00BC4CA1" w:rsidRPr="004E3FED">
        <w:rPr>
          <w:rFonts w:asciiTheme="minorHAnsi" w:hAnsiTheme="minorHAnsi" w:cstheme="minorHAnsi"/>
          <w:b/>
          <w:bCs/>
        </w:rPr>
        <w:t>realizaci Díla</w:t>
      </w:r>
      <w:r w:rsidRPr="004E3FED">
        <w:rPr>
          <w:rFonts w:asciiTheme="minorHAnsi" w:hAnsiTheme="minorHAnsi" w:cstheme="minorHAnsi"/>
          <w:b/>
          <w:bCs/>
        </w:rPr>
        <w:t xml:space="preserve"> a platební podmínky</w:t>
      </w:r>
    </w:p>
    <w:p w14:paraId="75E22D3A" w14:textId="77777777" w:rsidR="004156E9" w:rsidRPr="004E3FED" w:rsidRDefault="004156E9" w:rsidP="004156E9">
      <w:pPr>
        <w:pStyle w:val="Odstavecseseznamem"/>
        <w:ind w:left="0"/>
        <w:jc w:val="center"/>
        <w:rPr>
          <w:rFonts w:asciiTheme="minorHAnsi" w:hAnsiTheme="minorHAnsi" w:cstheme="minorHAnsi"/>
        </w:rPr>
      </w:pPr>
    </w:p>
    <w:p w14:paraId="1957A0F9" w14:textId="7230299F" w:rsidR="004156E9" w:rsidRPr="004E3FED" w:rsidRDefault="004156E9" w:rsidP="004156E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Cena za řádně zhotovené Dílo je</w:t>
      </w:r>
      <w:r w:rsidR="001644E3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stanovena jako cena nejvýše přípustná a platná po celou dobu </w:t>
      </w:r>
      <w:r w:rsidR="00FC5608" w:rsidRPr="004E3FED">
        <w:rPr>
          <w:rFonts w:asciiTheme="minorHAnsi" w:hAnsiTheme="minorHAnsi" w:cstheme="minorHAnsi"/>
          <w:sz w:val="22"/>
          <w:szCs w:val="22"/>
        </w:rPr>
        <w:t>realizace</w:t>
      </w:r>
      <w:r w:rsidRPr="004E3FED">
        <w:rPr>
          <w:rFonts w:asciiTheme="minorHAnsi" w:hAnsiTheme="minorHAnsi" w:cstheme="minorHAnsi"/>
          <w:sz w:val="22"/>
          <w:szCs w:val="22"/>
        </w:rPr>
        <w:t xml:space="preserve"> Díla. Cena zahrnuje splnění celého předmětu </w:t>
      </w:r>
      <w:r w:rsidR="001644E3" w:rsidRPr="004E3FED">
        <w:rPr>
          <w:rFonts w:asciiTheme="minorHAnsi" w:hAnsiTheme="minorHAnsi" w:cstheme="minorHAnsi"/>
          <w:sz w:val="22"/>
          <w:szCs w:val="22"/>
        </w:rPr>
        <w:t>plnění této Smlouvy,</w:t>
      </w:r>
      <w:r w:rsidRPr="004E3FED">
        <w:rPr>
          <w:rFonts w:asciiTheme="minorHAnsi" w:hAnsiTheme="minorHAnsi" w:cstheme="minorHAnsi"/>
          <w:sz w:val="22"/>
          <w:szCs w:val="22"/>
        </w:rPr>
        <w:t xml:space="preserve"> včetně veškerých nákladů, rizik a</w:t>
      </w:r>
      <w:r w:rsidR="006A6A83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zisku </w:t>
      </w:r>
      <w:r w:rsidR="00E07654" w:rsidRPr="004E3FED">
        <w:rPr>
          <w:rFonts w:asciiTheme="minorHAnsi" w:hAnsiTheme="minorHAnsi" w:cstheme="minorHAnsi"/>
          <w:sz w:val="22"/>
          <w:szCs w:val="22"/>
        </w:rPr>
        <w:t>Zhotovitele</w:t>
      </w:r>
      <w:r w:rsidRPr="004E3FED">
        <w:rPr>
          <w:rFonts w:asciiTheme="minorHAnsi" w:hAnsiTheme="minorHAnsi" w:cstheme="minorHAnsi"/>
          <w:sz w:val="22"/>
          <w:szCs w:val="22"/>
        </w:rPr>
        <w:t>. Cena je překročitelná pouze v případě, že</w:t>
      </w:r>
      <w:r w:rsidR="006342B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v</w:t>
      </w:r>
      <w:r w:rsidR="00FC5608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průběhu plnění dojde ke</w:t>
      </w:r>
      <w:r w:rsidR="006A6A83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změně zákonných sazeb daně z přidané hodnoty. V takovém případě bude připočtena DPH v aktuálně platné výši.</w:t>
      </w:r>
    </w:p>
    <w:p w14:paraId="10671B5A" w14:textId="77777777" w:rsidR="004156E9" w:rsidRPr="004E3FED" w:rsidRDefault="004156E9" w:rsidP="004156E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2FC0E70" w14:textId="77777777" w:rsidR="003E539A" w:rsidRPr="004E3FED" w:rsidRDefault="003E539A" w:rsidP="003E539A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E3FE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Nabídková cena</w:t>
      </w:r>
    </w:p>
    <w:tbl>
      <w:tblPr>
        <w:tblpPr w:leftFromText="141" w:rightFromText="141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093"/>
        <w:gridCol w:w="2086"/>
        <w:gridCol w:w="2121"/>
      </w:tblGrid>
      <w:tr w:rsidR="003E539A" w:rsidRPr="004E3FED" w14:paraId="58E9A721" w14:textId="77777777" w:rsidTr="004E3FED">
        <w:trPr>
          <w:trHeight w:val="556"/>
        </w:trPr>
        <w:tc>
          <w:tcPr>
            <w:tcW w:w="2802" w:type="dxa"/>
            <w:vMerge w:val="restart"/>
            <w:vAlign w:val="center"/>
          </w:tcPr>
          <w:p w14:paraId="2AC2B2AF" w14:textId="77777777" w:rsidR="003E539A" w:rsidRPr="004E3FED" w:rsidRDefault="003E539A" w:rsidP="003E539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Nabídková cena za realizaci předmětu veřejné zakázky celkem </w:t>
            </w:r>
            <w:r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br/>
            </w:r>
            <w:r w:rsidRPr="004E3FE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(tato cena je předmětem hodnocení)</w:t>
            </w:r>
          </w:p>
        </w:tc>
        <w:tc>
          <w:tcPr>
            <w:tcW w:w="2126" w:type="dxa"/>
            <w:vAlign w:val="center"/>
          </w:tcPr>
          <w:p w14:paraId="53A81F82" w14:textId="77777777" w:rsidR="004E3FED" w:rsidRDefault="003E539A" w:rsidP="004E3FE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Celkem v Kč </w:t>
            </w:r>
          </w:p>
          <w:p w14:paraId="0A4DAECE" w14:textId="7BB7C25B" w:rsidR="003E539A" w:rsidRPr="004E3FED" w:rsidRDefault="003E539A" w:rsidP="004E3FE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bez DPH</w:t>
            </w:r>
          </w:p>
        </w:tc>
        <w:tc>
          <w:tcPr>
            <w:tcW w:w="2126" w:type="dxa"/>
            <w:vAlign w:val="center"/>
          </w:tcPr>
          <w:p w14:paraId="6137D666" w14:textId="77777777" w:rsidR="003E539A" w:rsidRPr="004E3FED" w:rsidRDefault="003E539A" w:rsidP="004E3FE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Výše DPH 21 % v Kč</w:t>
            </w:r>
          </w:p>
        </w:tc>
        <w:tc>
          <w:tcPr>
            <w:tcW w:w="2155" w:type="dxa"/>
            <w:vAlign w:val="center"/>
          </w:tcPr>
          <w:p w14:paraId="3628DE6C" w14:textId="77777777" w:rsidR="003E539A" w:rsidRPr="004E3FED" w:rsidRDefault="003E539A" w:rsidP="004E3FE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Celkem vč. DPH v Kč</w:t>
            </w:r>
          </w:p>
        </w:tc>
      </w:tr>
      <w:tr w:rsidR="003E539A" w:rsidRPr="004E3FED" w14:paraId="21D75521" w14:textId="77777777" w:rsidTr="004E3FED">
        <w:trPr>
          <w:trHeight w:val="982"/>
        </w:trPr>
        <w:tc>
          <w:tcPr>
            <w:tcW w:w="2802" w:type="dxa"/>
            <w:vMerge/>
          </w:tcPr>
          <w:p w14:paraId="16BD8B49" w14:textId="77777777" w:rsidR="003E539A" w:rsidRPr="004E3FED" w:rsidRDefault="003E539A" w:rsidP="003E539A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00953163" w14:textId="77777777" w:rsidR="003E539A" w:rsidRPr="004E3FED" w:rsidRDefault="003E539A" w:rsidP="004E3FED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7694497A" w14:textId="77777777" w:rsidR="003E539A" w:rsidRPr="004E3FED" w:rsidRDefault="003E539A" w:rsidP="004E3FED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155" w:type="dxa"/>
            <w:vAlign w:val="center"/>
          </w:tcPr>
          <w:p w14:paraId="31D3B519" w14:textId="77777777" w:rsidR="003E539A" w:rsidRPr="004E3FED" w:rsidRDefault="003E539A" w:rsidP="004E3FED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5CE98CAE" w14:textId="77777777" w:rsidR="003E539A" w:rsidRPr="004E3FED" w:rsidRDefault="003E539A" w:rsidP="003E539A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5568667" w14:textId="77777777" w:rsidR="003E539A" w:rsidRPr="004E3FED" w:rsidRDefault="003E539A" w:rsidP="003E539A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136F26B1" w14:textId="77777777" w:rsidR="003E539A" w:rsidRPr="004E3FED" w:rsidRDefault="003E539A" w:rsidP="003E539A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E3FE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Záruka za jakost díla</w:t>
      </w:r>
    </w:p>
    <w:p w14:paraId="2A2BFEC9" w14:textId="77777777" w:rsidR="003E539A" w:rsidRPr="004E3FED" w:rsidRDefault="003E539A" w:rsidP="003E539A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3E539A" w:rsidRPr="004E3FED" w14:paraId="2E65A4D5" w14:textId="77777777" w:rsidTr="004E3FED">
        <w:trPr>
          <w:trHeight w:val="979"/>
        </w:trPr>
        <w:tc>
          <w:tcPr>
            <w:tcW w:w="4604" w:type="dxa"/>
            <w:vAlign w:val="center"/>
          </w:tcPr>
          <w:p w14:paraId="74DA3E7B" w14:textId="77777777" w:rsidR="003E539A" w:rsidRPr="004E3FED" w:rsidRDefault="003E539A" w:rsidP="003E539A">
            <w:pPr>
              <w:suppressAutoHyphens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Celková doba záruky za jakost díla v měsících</w:t>
            </w:r>
          </w:p>
          <w:p w14:paraId="739BF03D" w14:textId="77777777" w:rsidR="003E539A" w:rsidRPr="004E3FED" w:rsidRDefault="003E539A" w:rsidP="003E539A">
            <w:pPr>
              <w:suppressAutoHyphens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E3FE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(tato doba záruky je předmětem hodnocení)</w:t>
            </w:r>
          </w:p>
        </w:tc>
        <w:tc>
          <w:tcPr>
            <w:tcW w:w="4605" w:type="dxa"/>
            <w:vAlign w:val="center"/>
          </w:tcPr>
          <w:p w14:paraId="405C423B" w14:textId="77777777" w:rsidR="003E539A" w:rsidRPr="004E3FED" w:rsidRDefault="003E539A" w:rsidP="004E3FED">
            <w:pPr>
              <w:suppressAutoHyphens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7CB8A76D" w14:textId="77777777" w:rsidR="003E539A" w:rsidRPr="004E3FED" w:rsidRDefault="003E539A" w:rsidP="004156E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3196CC8" w14:textId="362C2A83" w:rsidR="004156E9" w:rsidRPr="004E3FED" w:rsidRDefault="004156E9" w:rsidP="004156E9">
      <w:pPr>
        <w:pStyle w:val="Odstavecseseznamem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FB124A" w14:textId="5D6CC2A1" w:rsidR="00BC4CA1" w:rsidRPr="004E3FED" w:rsidRDefault="00BC4CA1" w:rsidP="004156E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Cena</w:t>
      </w:r>
      <w:r w:rsidR="009A6692" w:rsidRPr="004E3FED">
        <w:rPr>
          <w:rFonts w:asciiTheme="minorHAnsi" w:hAnsiTheme="minorHAnsi" w:cstheme="minorHAnsi"/>
          <w:sz w:val="22"/>
          <w:szCs w:val="22"/>
        </w:rPr>
        <w:t xml:space="preserve"> za realizaci</w:t>
      </w:r>
      <w:r w:rsidRPr="004E3FED">
        <w:rPr>
          <w:rFonts w:asciiTheme="minorHAnsi" w:hAnsiTheme="minorHAnsi" w:cstheme="minorHAnsi"/>
          <w:sz w:val="22"/>
          <w:szCs w:val="22"/>
        </w:rPr>
        <w:t xml:space="preserve"> Díla zahrnuje veškeré náklady Zhotovitele spojené s dodáním Díla a jeho řádným a úplným</w:t>
      </w:r>
      <w:r w:rsidR="00921C4E"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Pr="004E3FED">
        <w:rPr>
          <w:rFonts w:asciiTheme="minorHAnsi" w:hAnsiTheme="minorHAnsi" w:cstheme="minorHAnsi"/>
          <w:sz w:val="22"/>
          <w:szCs w:val="22"/>
        </w:rPr>
        <w:t>provedením. Jedná se zejména o náklady spojené s úplným a kvalitním provedením a dokončením Díla</w:t>
      </w:r>
      <w:r w:rsidR="00634CC1" w:rsidRPr="004E3FED">
        <w:rPr>
          <w:rFonts w:asciiTheme="minorHAnsi" w:hAnsiTheme="minorHAnsi" w:cstheme="minorHAnsi"/>
          <w:sz w:val="22"/>
          <w:szCs w:val="22"/>
        </w:rPr>
        <w:t>,</w:t>
      </w:r>
      <w:r w:rsidRPr="004E3FED">
        <w:rPr>
          <w:rFonts w:asciiTheme="minorHAnsi" w:hAnsiTheme="minorHAnsi" w:cstheme="minorHAnsi"/>
          <w:sz w:val="22"/>
          <w:szCs w:val="22"/>
        </w:rPr>
        <w:t xml:space="preserve"> včetně veškerých rizik a vlivů (</w:t>
      </w:r>
      <w:r w:rsidR="00FC5608" w:rsidRPr="004E3FED">
        <w:rPr>
          <w:rFonts w:asciiTheme="minorHAnsi" w:hAnsiTheme="minorHAnsi" w:cstheme="minorHAnsi"/>
          <w:sz w:val="22"/>
          <w:szCs w:val="22"/>
        </w:rPr>
        <w:t xml:space="preserve">zejména vlivů </w:t>
      </w:r>
      <w:r w:rsidRPr="004E3FED">
        <w:rPr>
          <w:rFonts w:asciiTheme="minorHAnsi" w:hAnsiTheme="minorHAnsi" w:cstheme="minorHAnsi"/>
          <w:sz w:val="22"/>
          <w:szCs w:val="22"/>
        </w:rPr>
        <w:t>inflačních a</w:t>
      </w:r>
      <w:r w:rsidR="00FC5608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měnových) během provádění Díla</w:t>
      </w:r>
      <w:r w:rsidR="00634CC1" w:rsidRPr="004E3FED">
        <w:rPr>
          <w:rFonts w:asciiTheme="minorHAnsi" w:hAnsiTheme="minorHAnsi" w:cstheme="minorHAnsi"/>
          <w:sz w:val="22"/>
          <w:szCs w:val="22"/>
        </w:rPr>
        <w:t>, jakož i o náklady na odstranění vlivu vyšší moci</w:t>
      </w:r>
      <w:r w:rsidRPr="004E3FED">
        <w:rPr>
          <w:rFonts w:asciiTheme="minorHAnsi" w:hAnsiTheme="minorHAnsi" w:cstheme="minorHAnsi"/>
          <w:sz w:val="22"/>
          <w:szCs w:val="22"/>
        </w:rPr>
        <w:t xml:space="preserve"> a</w:t>
      </w:r>
      <w:r w:rsidR="00634CC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náklad</w:t>
      </w:r>
      <w:r w:rsidR="00634CC1" w:rsidRPr="004E3FED">
        <w:rPr>
          <w:rFonts w:asciiTheme="minorHAnsi" w:hAnsiTheme="minorHAnsi" w:cstheme="minorHAnsi"/>
          <w:sz w:val="22"/>
          <w:szCs w:val="22"/>
        </w:rPr>
        <w:t>y</w:t>
      </w:r>
      <w:r w:rsidRPr="004E3FED">
        <w:rPr>
          <w:rFonts w:asciiTheme="minorHAnsi" w:hAnsiTheme="minorHAnsi" w:cstheme="minorHAnsi"/>
          <w:sz w:val="22"/>
          <w:szCs w:val="22"/>
        </w:rPr>
        <w:t xml:space="preserve"> na zařízení místa plnění a jeho provoz, dodávky elektřiny, vodného a stočného, odvozu a likvidace odpadů, poplatků za</w:t>
      </w:r>
      <w:r w:rsidR="00FC5608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skládky, náklad</w:t>
      </w:r>
      <w:r w:rsidR="00634CC1" w:rsidRPr="004E3FED">
        <w:rPr>
          <w:rFonts w:asciiTheme="minorHAnsi" w:hAnsiTheme="minorHAnsi" w:cstheme="minorHAnsi"/>
          <w:sz w:val="22"/>
          <w:szCs w:val="22"/>
        </w:rPr>
        <w:t>y</w:t>
      </w:r>
      <w:r w:rsidRPr="004E3FED">
        <w:rPr>
          <w:rFonts w:asciiTheme="minorHAnsi" w:hAnsiTheme="minorHAnsi" w:cstheme="minorHAnsi"/>
          <w:sz w:val="22"/>
          <w:szCs w:val="22"/>
        </w:rPr>
        <w:t xml:space="preserve"> na uzavírky komunikací a</w:t>
      </w:r>
      <w:r w:rsidR="00634CC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povolení veřejného užívání komunikací, nákla</w:t>
      </w:r>
      <w:r w:rsidR="00634CC1" w:rsidRPr="004E3FED">
        <w:rPr>
          <w:rFonts w:asciiTheme="minorHAnsi" w:hAnsiTheme="minorHAnsi" w:cstheme="minorHAnsi"/>
          <w:sz w:val="22"/>
          <w:szCs w:val="22"/>
        </w:rPr>
        <w:t>dy</w:t>
      </w:r>
      <w:r w:rsidRPr="004E3FED">
        <w:rPr>
          <w:rFonts w:asciiTheme="minorHAnsi" w:hAnsiTheme="minorHAnsi" w:cstheme="minorHAnsi"/>
          <w:sz w:val="22"/>
          <w:szCs w:val="22"/>
        </w:rPr>
        <w:t xml:space="preserve"> na používání strojů, služeb, střežení místa plnění, úklidu místa plnění a přilehlých ploch, dopravního značení, náklad</w:t>
      </w:r>
      <w:r w:rsidR="00634CC1" w:rsidRPr="004E3FED">
        <w:rPr>
          <w:rFonts w:asciiTheme="minorHAnsi" w:hAnsiTheme="minorHAnsi" w:cstheme="minorHAnsi"/>
          <w:sz w:val="22"/>
          <w:szCs w:val="22"/>
        </w:rPr>
        <w:t>y</w:t>
      </w:r>
      <w:r w:rsidRPr="004E3FED">
        <w:rPr>
          <w:rFonts w:asciiTheme="minorHAnsi" w:hAnsiTheme="minorHAnsi" w:cstheme="minorHAnsi"/>
          <w:sz w:val="22"/>
          <w:szCs w:val="22"/>
        </w:rPr>
        <w:t xml:space="preserve"> na</w:t>
      </w:r>
      <w:r w:rsidR="00634CC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zhotovování, výrobu, obstarávání, přepravy zařízení, materiálů a dodávek, veškerých správních poplatků, náklad</w:t>
      </w:r>
      <w:r w:rsidR="00634CC1" w:rsidRPr="004E3FED">
        <w:rPr>
          <w:rFonts w:asciiTheme="minorHAnsi" w:hAnsiTheme="minorHAnsi" w:cstheme="minorHAnsi"/>
          <w:sz w:val="22"/>
          <w:szCs w:val="22"/>
        </w:rPr>
        <w:t>y</w:t>
      </w:r>
      <w:r w:rsidRPr="004E3FED">
        <w:rPr>
          <w:rFonts w:asciiTheme="minorHAnsi" w:hAnsiTheme="minorHAnsi" w:cstheme="minorHAnsi"/>
          <w:sz w:val="22"/>
          <w:szCs w:val="22"/>
        </w:rPr>
        <w:t xml:space="preserve"> na schvalovací řízení, převod práv, pojištění, bankovních záruk, daní, cel, správních poplatků, poplatků za</w:t>
      </w:r>
      <w:r w:rsidR="00FC5608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zábor veřejných ploch, provádění předepsaných zkoušek, provedení měření hluku, zabezpečení prohlášení o shodě, certifikátů a atestů všech materiálů a prvků. Výše ceny Díla je nezávislá na vývoji cen a</w:t>
      </w:r>
      <w:r w:rsidR="00634CC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kursových změnách. Zhotovitel je oprávněn požadovat zaplacení pouze skutečně provedených prací.</w:t>
      </w:r>
    </w:p>
    <w:p w14:paraId="2822887F" w14:textId="77777777" w:rsidR="009A6692" w:rsidRPr="004E3FED" w:rsidRDefault="009A6692" w:rsidP="009A6692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319DF9" w14:textId="37AB27E2" w:rsidR="009A6692" w:rsidRPr="004E3FED" w:rsidRDefault="009A6692" w:rsidP="009A6692">
      <w:pPr>
        <w:numPr>
          <w:ilvl w:val="0"/>
          <w:numId w:val="2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v rámci sjednané ceny</w:t>
      </w:r>
      <w:r w:rsidR="00921C4E" w:rsidRPr="004E3FED">
        <w:rPr>
          <w:rFonts w:asciiTheme="minorHAnsi" w:hAnsiTheme="minorHAnsi" w:cstheme="minorHAnsi"/>
          <w:sz w:val="22"/>
          <w:szCs w:val="22"/>
        </w:rPr>
        <w:t xml:space="preserve"> za realizaci</w:t>
      </w:r>
      <w:r w:rsidRPr="004E3FED">
        <w:rPr>
          <w:rFonts w:asciiTheme="minorHAnsi" w:hAnsiTheme="minorHAnsi" w:cstheme="minorHAnsi"/>
          <w:sz w:val="22"/>
          <w:szCs w:val="22"/>
        </w:rPr>
        <w:t xml:space="preserve"> Díla plně zodpovědný za správnost umístění úrovní, rozměrů a zaměření všech částí Díla, jakož i za zabezpečení všech přístrojů, nástrojů, prací a dodávek nezbytných k zajištění činností v této Smlouvě uvedených. Bude-li během provádění Díla zjištěna jakákoliv chyba v umístění, úrovni, rozměrech nebo zaměření jakékoliv části Díla, je Zhotovitel povinen bezodkladně sám či na výzvu Objednatele odstranit takové nedostatky na vlastní náklad, a to způsobem stanoveným Objednatelem.</w:t>
      </w:r>
    </w:p>
    <w:p w14:paraId="4CC3054C" w14:textId="77777777" w:rsidR="00BC4CA1" w:rsidRPr="004E3FED" w:rsidRDefault="00BC4CA1" w:rsidP="00BC4CA1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F68E0A" w14:textId="3F184E77" w:rsidR="009264D8" w:rsidRPr="004E3FED" w:rsidRDefault="004156E9" w:rsidP="004156E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612C">
        <w:rPr>
          <w:rFonts w:asciiTheme="minorHAnsi" w:hAnsiTheme="minorHAnsi" w:cstheme="minorHAnsi"/>
          <w:b/>
          <w:bCs/>
          <w:sz w:val="22"/>
          <w:szCs w:val="22"/>
        </w:rPr>
        <w:t xml:space="preserve">Úhrada </w:t>
      </w:r>
      <w:r w:rsidR="009264D8" w:rsidRPr="002A612C">
        <w:rPr>
          <w:rFonts w:asciiTheme="minorHAnsi" w:hAnsiTheme="minorHAnsi" w:cstheme="minorHAnsi"/>
          <w:b/>
          <w:bCs/>
          <w:sz w:val="22"/>
          <w:szCs w:val="22"/>
        </w:rPr>
        <w:t xml:space="preserve">ceny </w:t>
      </w:r>
      <w:r w:rsidRPr="002A612C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6A6A83" w:rsidRPr="002A612C">
        <w:rPr>
          <w:rFonts w:asciiTheme="minorHAnsi" w:hAnsiTheme="minorHAnsi" w:cstheme="minorHAnsi"/>
          <w:b/>
          <w:bCs/>
          <w:sz w:val="22"/>
          <w:szCs w:val="22"/>
        </w:rPr>
        <w:t xml:space="preserve">realizaci </w:t>
      </w:r>
      <w:r w:rsidR="00BC4CA1" w:rsidRPr="002A612C">
        <w:rPr>
          <w:rFonts w:asciiTheme="minorHAnsi" w:hAnsiTheme="minorHAnsi" w:cstheme="minorHAnsi"/>
          <w:b/>
          <w:bCs/>
          <w:sz w:val="22"/>
          <w:szCs w:val="22"/>
        </w:rPr>
        <w:t>Díla</w:t>
      </w:r>
      <w:r w:rsidRPr="002A612C">
        <w:rPr>
          <w:rFonts w:asciiTheme="minorHAnsi" w:hAnsiTheme="minorHAnsi" w:cstheme="minorHAnsi"/>
          <w:b/>
          <w:bCs/>
          <w:sz w:val="22"/>
          <w:szCs w:val="22"/>
        </w:rPr>
        <w:t xml:space="preserve"> bude provedena</w:t>
      </w:r>
      <w:r w:rsidR="009264D8" w:rsidRPr="002A612C">
        <w:rPr>
          <w:rFonts w:asciiTheme="minorHAnsi" w:hAnsiTheme="minorHAnsi" w:cstheme="minorHAnsi"/>
          <w:b/>
          <w:bCs/>
          <w:sz w:val="22"/>
          <w:szCs w:val="22"/>
        </w:rPr>
        <w:t xml:space="preserve"> po</w:t>
      </w:r>
      <w:r w:rsidR="006A6A83" w:rsidRPr="002A612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264D8" w:rsidRPr="002A612C">
        <w:rPr>
          <w:rFonts w:asciiTheme="minorHAnsi" w:hAnsiTheme="minorHAnsi" w:cstheme="minorHAnsi"/>
          <w:b/>
          <w:bCs/>
          <w:sz w:val="22"/>
          <w:szCs w:val="22"/>
        </w:rPr>
        <w:t>protokolárním předání a převzetí Díla</w:t>
      </w:r>
      <w:r w:rsidR="009264D8" w:rsidRPr="004E3FED">
        <w:rPr>
          <w:rFonts w:asciiTheme="minorHAnsi" w:hAnsiTheme="minorHAnsi" w:cstheme="minorHAnsi"/>
          <w:sz w:val="22"/>
          <w:szCs w:val="22"/>
        </w:rPr>
        <w:t>,</w:t>
      </w:r>
      <w:r w:rsidRPr="004E3FED">
        <w:rPr>
          <w:rFonts w:asciiTheme="minorHAnsi" w:hAnsiTheme="minorHAnsi" w:cstheme="minorHAnsi"/>
          <w:sz w:val="22"/>
          <w:szCs w:val="22"/>
        </w:rPr>
        <w:t xml:space="preserve"> v české měně</w:t>
      </w:r>
      <w:r w:rsidR="009264D8" w:rsidRPr="004E3FED">
        <w:rPr>
          <w:rFonts w:asciiTheme="minorHAnsi" w:hAnsiTheme="minorHAnsi" w:cstheme="minorHAnsi"/>
          <w:sz w:val="22"/>
          <w:szCs w:val="22"/>
        </w:rPr>
        <w:t xml:space="preserve"> formou</w:t>
      </w:r>
      <w:r w:rsidRPr="004E3FED">
        <w:rPr>
          <w:rFonts w:asciiTheme="minorHAnsi" w:hAnsiTheme="minorHAnsi" w:cstheme="minorHAnsi"/>
          <w:sz w:val="22"/>
          <w:szCs w:val="22"/>
        </w:rPr>
        <w:t xml:space="preserve"> bezhotovostní</w:t>
      </w:r>
      <w:r w:rsidR="009264D8" w:rsidRPr="004E3FED">
        <w:rPr>
          <w:rFonts w:asciiTheme="minorHAnsi" w:hAnsiTheme="minorHAnsi" w:cstheme="minorHAnsi"/>
          <w:sz w:val="22"/>
          <w:szCs w:val="22"/>
        </w:rPr>
        <w:t>ho</w:t>
      </w:r>
      <w:r w:rsidRPr="004E3FED">
        <w:rPr>
          <w:rFonts w:asciiTheme="minorHAnsi" w:hAnsiTheme="minorHAnsi" w:cstheme="minorHAnsi"/>
          <w:sz w:val="22"/>
          <w:szCs w:val="22"/>
        </w:rPr>
        <w:t xml:space="preserve"> převod</w:t>
      </w:r>
      <w:r w:rsidR="009264D8" w:rsidRPr="004E3FED">
        <w:rPr>
          <w:rFonts w:asciiTheme="minorHAnsi" w:hAnsiTheme="minorHAnsi" w:cstheme="minorHAnsi"/>
          <w:sz w:val="22"/>
          <w:szCs w:val="22"/>
        </w:rPr>
        <w:t>u</w:t>
      </w:r>
      <w:r w:rsidRPr="004E3FED">
        <w:rPr>
          <w:rFonts w:asciiTheme="minorHAnsi" w:hAnsiTheme="minorHAnsi" w:cstheme="minorHAnsi"/>
          <w:sz w:val="22"/>
          <w:szCs w:val="22"/>
        </w:rPr>
        <w:t xml:space="preserve"> na účet </w:t>
      </w:r>
      <w:r w:rsidR="009264D8" w:rsidRPr="004E3FED">
        <w:rPr>
          <w:rFonts w:asciiTheme="minorHAnsi" w:hAnsiTheme="minorHAnsi" w:cstheme="minorHAnsi"/>
          <w:sz w:val="22"/>
          <w:szCs w:val="22"/>
        </w:rPr>
        <w:t>Zhotovitele uvedený v záhlaví této Smlouvy</w:t>
      </w:r>
      <w:r w:rsidR="00FE395E" w:rsidRPr="004E3FED">
        <w:rPr>
          <w:rFonts w:asciiTheme="minorHAnsi" w:hAnsiTheme="minorHAnsi" w:cstheme="minorHAnsi"/>
          <w:sz w:val="22"/>
          <w:szCs w:val="22"/>
        </w:rPr>
        <w:t>, a to na základě splatného daňového dokladu vystaveného Zhotovitelem</w:t>
      </w:r>
      <w:r w:rsidR="00BC4E6B"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FC5608" w:rsidRPr="004E3FED">
        <w:rPr>
          <w:rFonts w:asciiTheme="minorHAnsi" w:hAnsiTheme="minorHAnsi" w:cstheme="minorHAnsi"/>
          <w:sz w:val="22"/>
          <w:szCs w:val="22"/>
        </w:rPr>
        <w:t>a</w:t>
      </w:r>
      <w:r w:rsidR="009A6692" w:rsidRPr="004E3FED">
        <w:rPr>
          <w:rFonts w:asciiTheme="minorHAnsi" w:hAnsiTheme="minorHAnsi" w:cstheme="minorHAnsi"/>
          <w:sz w:val="22"/>
          <w:szCs w:val="22"/>
        </w:rPr>
        <w:t> </w:t>
      </w:r>
      <w:r w:rsidR="00BC4E6B" w:rsidRPr="004E3FED">
        <w:rPr>
          <w:rFonts w:asciiTheme="minorHAnsi" w:hAnsiTheme="minorHAnsi" w:cstheme="minorHAnsi"/>
          <w:sz w:val="22"/>
          <w:szCs w:val="22"/>
        </w:rPr>
        <w:t>v souladu se skutečně provedenými pracemi</w:t>
      </w:r>
      <w:r w:rsidR="00FE395E" w:rsidRPr="004E3FED">
        <w:rPr>
          <w:rFonts w:asciiTheme="minorHAnsi" w:hAnsiTheme="minorHAnsi" w:cstheme="minorHAnsi"/>
          <w:sz w:val="22"/>
          <w:szCs w:val="22"/>
        </w:rPr>
        <w:t>.</w:t>
      </w:r>
    </w:p>
    <w:p w14:paraId="4F54DADF" w14:textId="77777777" w:rsidR="00FE395E" w:rsidRPr="004E3FED" w:rsidRDefault="00FE395E" w:rsidP="00FE395E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AEC9B06" w14:textId="636F4DD7" w:rsidR="004156E9" w:rsidRPr="004E3FED" w:rsidRDefault="00FE395E" w:rsidP="004156E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Daňový doklad vystavený Zhotovitelem</w:t>
      </w:r>
      <w:r w:rsidR="004156E9" w:rsidRPr="004E3FED">
        <w:rPr>
          <w:rFonts w:asciiTheme="minorHAnsi" w:hAnsiTheme="minorHAnsi" w:cstheme="minorHAnsi"/>
          <w:sz w:val="22"/>
          <w:szCs w:val="22"/>
        </w:rPr>
        <w:t xml:space="preserve"> musí splňovat veškeré náležitosti daňového dokladu dané obecně závaznými právními předpisy. V případě, že </w:t>
      </w:r>
      <w:r w:rsidR="003F76D5" w:rsidRPr="004E3FED">
        <w:rPr>
          <w:rFonts w:asciiTheme="minorHAnsi" w:hAnsiTheme="minorHAnsi" w:cstheme="minorHAnsi"/>
          <w:sz w:val="22"/>
          <w:szCs w:val="22"/>
        </w:rPr>
        <w:t>daný daňový</w:t>
      </w:r>
      <w:r w:rsidR="004156E9" w:rsidRPr="004E3FED">
        <w:rPr>
          <w:rFonts w:asciiTheme="minorHAnsi" w:hAnsiTheme="minorHAnsi" w:cstheme="minorHAnsi"/>
          <w:sz w:val="22"/>
          <w:szCs w:val="22"/>
        </w:rPr>
        <w:t xml:space="preserve"> doklad nebude splňovat veškeré předepsané náležitosti, je </w:t>
      </w:r>
      <w:r w:rsidR="006A6A83" w:rsidRPr="004E3FED">
        <w:rPr>
          <w:rFonts w:asciiTheme="minorHAnsi" w:hAnsiTheme="minorHAnsi" w:cstheme="minorHAnsi"/>
          <w:sz w:val="22"/>
          <w:szCs w:val="22"/>
        </w:rPr>
        <w:t>O</w:t>
      </w:r>
      <w:r w:rsidR="004156E9" w:rsidRPr="004E3FED">
        <w:rPr>
          <w:rFonts w:asciiTheme="minorHAnsi" w:hAnsiTheme="minorHAnsi" w:cstheme="minorHAnsi"/>
          <w:sz w:val="22"/>
          <w:szCs w:val="22"/>
        </w:rPr>
        <w:t xml:space="preserve">bjednatel oprávněn zaslat jej </w:t>
      </w:r>
      <w:r w:rsidR="006A6A83" w:rsidRPr="004E3FED">
        <w:rPr>
          <w:rFonts w:asciiTheme="minorHAnsi" w:hAnsiTheme="minorHAnsi" w:cstheme="minorHAnsi"/>
          <w:sz w:val="22"/>
          <w:szCs w:val="22"/>
        </w:rPr>
        <w:t>Zhotoviteli</w:t>
      </w:r>
      <w:r w:rsidR="004156E9" w:rsidRPr="004E3FED">
        <w:rPr>
          <w:rFonts w:asciiTheme="minorHAnsi" w:hAnsiTheme="minorHAnsi" w:cstheme="minorHAnsi"/>
          <w:sz w:val="22"/>
          <w:szCs w:val="22"/>
        </w:rPr>
        <w:t xml:space="preserve"> zpět s tím, že </w:t>
      </w:r>
      <w:r w:rsidR="006A6A83" w:rsidRPr="004E3FED">
        <w:rPr>
          <w:rFonts w:asciiTheme="minorHAnsi" w:hAnsiTheme="minorHAnsi" w:cstheme="minorHAnsi"/>
          <w:sz w:val="22"/>
          <w:szCs w:val="22"/>
        </w:rPr>
        <w:t>Zhotovitel</w:t>
      </w:r>
      <w:r w:rsidR="004156E9" w:rsidRPr="004E3FED">
        <w:rPr>
          <w:rFonts w:asciiTheme="minorHAnsi" w:hAnsiTheme="minorHAnsi" w:cstheme="minorHAnsi"/>
          <w:sz w:val="22"/>
          <w:szCs w:val="22"/>
        </w:rPr>
        <w:t xml:space="preserve"> je povinen vystavit doklad nový, obsahující veškeré náležitosti. Do doby vystavení řádného účetního dokladu se lhůta splatnosti přerušuje.</w:t>
      </w:r>
    </w:p>
    <w:p w14:paraId="756D7768" w14:textId="77777777" w:rsidR="004156E9" w:rsidRPr="004E3FED" w:rsidRDefault="004156E9" w:rsidP="004156E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8751154" w14:textId="296868B0" w:rsidR="004156E9" w:rsidRPr="004E3FED" w:rsidRDefault="004156E9" w:rsidP="004156E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Délka splatnosti </w:t>
      </w:r>
      <w:r w:rsidR="00BC4E6B" w:rsidRPr="004E3FED">
        <w:rPr>
          <w:rFonts w:asciiTheme="minorHAnsi" w:hAnsiTheme="minorHAnsi" w:cstheme="minorHAnsi"/>
          <w:sz w:val="22"/>
          <w:szCs w:val="22"/>
        </w:rPr>
        <w:t>veškerých daňových dokladů</w:t>
      </w:r>
      <w:r w:rsidRPr="004E3FED">
        <w:rPr>
          <w:rFonts w:asciiTheme="minorHAnsi" w:hAnsiTheme="minorHAnsi" w:cstheme="minorHAnsi"/>
          <w:sz w:val="22"/>
          <w:szCs w:val="22"/>
        </w:rPr>
        <w:t xml:space="preserve"> je 30</w:t>
      </w:r>
      <w:r w:rsidR="00BC4E6B" w:rsidRPr="004E3FED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4E3FED">
        <w:rPr>
          <w:rFonts w:asciiTheme="minorHAnsi" w:hAnsiTheme="minorHAnsi" w:cstheme="minorHAnsi"/>
          <w:sz w:val="22"/>
          <w:szCs w:val="22"/>
        </w:rPr>
        <w:t xml:space="preserve"> dnů</w:t>
      </w:r>
      <w:r w:rsidR="00BC4E6B" w:rsidRPr="004E3FED">
        <w:rPr>
          <w:rFonts w:asciiTheme="minorHAnsi" w:hAnsiTheme="minorHAnsi" w:cstheme="minorHAnsi"/>
          <w:sz w:val="22"/>
          <w:szCs w:val="22"/>
        </w:rPr>
        <w:t xml:space="preserve"> ode dne jejich doručení Objednateli, přičemž povinnost zaplatit je splněna dnem odepsání příslušné částky z bankovního účtu Objednatele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</w:p>
    <w:p w14:paraId="16F57B05" w14:textId="77777777" w:rsidR="00FE395E" w:rsidRPr="004E3FED" w:rsidRDefault="00FE395E" w:rsidP="00FE395E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A4F2790" w14:textId="05033E3F" w:rsidR="00FE395E" w:rsidRPr="004E3FED" w:rsidRDefault="00FE395E" w:rsidP="00FE395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612C">
        <w:rPr>
          <w:rFonts w:asciiTheme="minorHAnsi" w:hAnsiTheme="minorHAnsi" w:cstheme="minorHAnsi"/>
          <w:b/>
          <w:bCs/>
          <w:sz w:val="22"/>
          <w:szCs w:val="22"/>
        </w:rPr>
        <w:t>Objednatel neposkytuje Zhotoviteli žádné zálohy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</w:p>
    <w:p w14:paraId="6EA0CAEC" w14:textId="77777777" w:rsidR="007751CD" w:rsidRPr="004E3FED" w:rsidRDefault="007751CD" w:rsidP="007751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74A2F7" w14:textId="6AAC4429" w:rsidR="007751CD" w:rsidRPr="002A612C" w:rsidRDefault="007751CD" w:rsidP="007751CD">
      <w:pPr>
        <w:jc w:val="center"/>
        <w:rPr>
          <w:rFonts w:asciiTheme="minorHAnsi" w:hAnsiTheme="minorHAnsi" w:cstheme="minorHAnsi"/>
          <w:b/>
          <w:bCs/>
        </w:rPr>
      </w:pPr>
      <w:r w:rsidRPr="002A612C">
        <w:rPr>
          <w:rFonts w:asciiTheme="minorHAnsi" w:hAnsiTheme="minorHAnsi" w:cstheme="minorHAnsi"/>
          <w:b/>
          <w:bCs/>
        </w:rPr>
        <w:t>I</w:t>
      </w:r>
      <w:r w:rsidR="00F06F79" w:rsidRPr="002A612C">
        <w:rPr>
          <w:rFonts w:asciiTheme="minorHAnsi" w:hAnsiTheme="minorHAnsi" w:cstheme="minorHAnsi"/>
          <w:b/>
          <w:bCs/>
        </w:rPr>
        <w:t>V</w:t>
      </w:r>
      <w:r w:rsidRPr="002A612C">
        <w:rPr>
          <w:rFonts w:asciiTheme="minorHAnsi" w:hAnsiTheme="minorHAnsi" w:cstheme="minorHAnsi"/>
          <w:b/>
          <w:bCs/>
        </w:rPr>
        <w:t>.</w:t>
      </w:r>
    </w:p>
    <w:p w14:paraId="710B605C" w14:textId="6AEBCBD6" w:rsidR="007751CD" w:rsidRPr="002A612C" w:rsidRDefault="007751CD" w:rsidP="007751CD">
      <w:pPr>
        <w:jc w:val="center"/>
        <w:rPr>
          <w:rFonts w:asciiTheme="minorHAnsi" w:hAnsiTheme="minorHAnsi" w:cstheme="minorHAnsi"/>
          <w:b/>
          <w:bCs/>
        </w:rPr>
      </w:pPr>
      <w:r w:rsidRPr="002A612C">
        <w:rPr>
          <w:rFonts w:asciiTheme="minorHAnsi" w:hAnsiTheme="minorHAnsi" w:cstheme="minorHAnsi"/>
          <w:b/>
          <w:bCs/>
        </w:rPr>
        <w:t>Doba a místo plnění</w:t>
      </w:r>
    </w:p>
    <w:p w14:paraId="25C1CE33" w14:textId="77777777" w:rsidR="007751CD" w:rsidRPr="004E3FED" w:rsidRDefault="007751CD" w:rsidP="007751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B4EB4" w14:textId="74B122DC" w:rsidR="003F76D5" w:rsidRPr="004E3FED" w:rsidRDefault="003F76D5" w:rsidP="007751C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Smluvní strany se dohodly</w:t>
      </w:r>
      <w:r w:rsidR="00807BDF" w:rsidRPr="004E3FED">
        <w:rPr>
          <w:rFonts w:asciiTheme="minorHAnsi" w:hAnsiTheme="minorHAnsi" w:cstheme="minorHAnsi"/>
          <w:sz w:val="22"/>
          <w:szCs w:val="22"/>
        </w:rPr>
        <w:t xml:space="preserve"> na těchto termínech</w:t>
      </w:r>
      <w:r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807BDF" w:rsidRPr="004E3FED">
        <w:rPr>
          <w:rFonts w:asciiTheme="minorHAnsi" w:hAnsiTheme="minorHAnsi" w:cstheme="minorHAnsi"/>
          <w:sz w:val="22"/>
          <w:szCs w:val="22"/>
        </w:rPr>
        <w:t>realizace Díla:</w:t>
      </w:r>
    </w:p>
    <w:p w14:paraId="563CAC21" w14:textId="77777777" w:rsidR="00807BDF" w:rsidRPr="004E3FED" w:rsidRDefault="00807BDF" w:rsidP="00807BDF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64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4093"/>
        <w:gridCol w:w="4671"/>
      </w:tblGrid>
      <w:tr w:rsidR="00807BDF" w:rsidRPr="004E3FED" w14:paraId="4974DA67" w14:textId="77777777" w:rsidTr="002A612C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7252" w14:textId="77777777" w:rsidR="00807BDF" w:rsidRPr="004E3FED" w:rsidRDefault="00807BDF" w:rsidP="00B4628E">
            <w:pPr>
              <w:pStyle w:val="Odstavec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>Zahájení stavby: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A9E0" w14:textId="7B094685" w:rsidR="00807BDF" w:rsidRPr="004E3FED" w:rsidRDefault="00807BDF" w:rsidP="00B4628E">
            <w:pPr>
              <w:pStyle w:val="Odstavec"/>
              <w:spacing w:after="0"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2A612C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Pr="004E3F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kalendářních dnů ode dne </w:t>
            </w:r>
            <w:r w:rsidR="002A612C">
              <w:rPr>
                <w:rFonts w:asciiTheme="minorHAnsi" w:hAnsiTheme="minorHAnsi" w:cstheme="minorHAnsi"/>
                <w:b/>
                <w:sz w:val="22"/>
                <w:szCs w:val="22"/>
              </w:rPr>
              <w:t>podpisu smlouvy</w:t>
            </w:r>
          </w:p>
        </w:tc>
      </w:tr>
      <w:tr w:rsidR="00807BDF" w:rsidRPr="004E3FED" w14:paraId="79FFE03F" w14:textId="77777777" w:rsidTr="002A612C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8E11" w14:textId="77777777" w:rsidR="00807BDF" w:rsidRPr="004E3FED" w:rsidRDefault="00807BDF" w:rsidP="00B4628E">
            <w:pPr>
              <w:pStyle w:val="Odstavec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</w:pP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>Dokončení stavby:</w:t>
            </w: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430" w14:textId="25103553" w:rsidR="00807BDF" w:rsidRPr="004E3FED" w:rsidRDefault="00807BDF" w:rsidP="00B462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3E539A" w:rsidRPr="004E3FE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Pr="004E3F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kalendářních dnů ode dne předání a</w:t>
            </w:r>
            <w:r w:rsidR="006342B1" w:rsidRPr="004E3FE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4E3FED">
              <w:rPr>
                <w:rFonts w:asciiTheme="minorHAnsi" w:hAnsiTheme="minorHAnsi" w:cstheme="minorHAnsi"/>
                <w:b/>
                <w:sz w:val="22"/>
                <w:szCs w:val="22"/>
              </w:rPr>
              <w:t>převzetí místa plnění</w:t>
            </w:r>
          </w:p>
        </w:tc>
      </w:tr>
    </w:tbl>
    <w:p w14:paraId="0CC3156A" w14:textId="77777777" w:rsidR="00807BDF" w:rsidRPr="004E3FED" w:rsidRDefault="00807BDF" w:rsidP="00807BDF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7DBE36B" w14:textId="77777777" w:rsidR="009A6692" w:rsidRPr="004E3FED" w:rsidRDefault="009A6692" w:rsidP="009A6692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Běžná pracovní doba je od 6:00 hod. do 18:00 hod. v pracovní dny </w:t>
      </w:r>
      <w:r w:rsidRPr="002A612C">
        <w:rPr>
          <w:rFonts w:asciiTheme="minorHAnsi" w:hAnsiTheme="minorHAnsi" w:cstheme="minorHAnsi"/>
          <w:b/>
          <w:bCs/>
          <w:sz w:val="22"/>
          <w:szCs w:val="22"/>
        </w:rPr>
        <w:t>včetně víkendů a svátků.</w:t>
      </w:r>
      <w:r w:rsidRPr="004E3FED">
        <w:rPr>
          <w:rFonts w:asciiTheme="minorHAnsi" w:hAnsiTheme="minorHAnsi" w:cstheme="minorHAnsi"/>
          <w:sz w:val="22"/>
          <w:szCs w:val="22"/>
        </w:rPr>
        <w:t xml:space="preserve">  Mimo tuto dobu pak pouze po dohodě s Objednatelem.</w:t>
      </w:r>
    </w:p>
    <w:p w14:paraId="2319CD3F" w14:textId="77777777" w:rsidR="009A6692" w:rsidRPr="004E3FED" w:rsidRDefault="009A6692" w:rsidP="009A6692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4CEDEA5" w14:textId="40EF7543" w:rsidR="001449E9" w:rsidRPr="004E3FED" w:rsidRDefault="007751CD" w:rsidP="001449E9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Místem plnění je</w:t>
      </w:r>
      <w:r w:rsidR="00DC28DA" w:rsidRPr="004E3FED">
        <w:rPr>
          <w:rFonts w:asciiTheme="minorHAnsi" w:hAnsiTheme="minorHAnsi" w:cstheme="minorHAnsi"/>
          <w:sz w:val="22"/>
          <w:szCs w:val="22"/>
        </w:rPr>
        <w:t xml:space="preserve"> sídlo Objednatele, tj.</w:t>
      </w:r>
      <w:r w:rsidRPr="004E3FED">
        <w:rPr>
          <w:rFonts w:asciiTheme="minorHAnsi" w:hAnsiTheme="minorHAnsi" w:cstheme="minorHAnsi"/>
          <w:sz w:val="22"/>
          <w:szCs w:val="22"/>
        </w:rPr>
        <w:t xml:space="preserve"> Nemocnice </w:t>
      </w:r>
      <w:r w:rsidR="002A612C">
        <w:rPr>
          <w:rFonts w:asciiTheme="minorHAnsi" w:hAnsiTheme="minorHAnsi" w:cstheme="minorHAnsi"/>
          <w:sz w:val="22"/>
          <w:szCs w:val="22"/>
        </w:rPr>
        <w:t>Hustopeče</w:t>
      </w:r>
      <w:r w:rsidRPr="004E3FED">
        <w:rPr>
          <w:rFonts w:asciiTheme="minorHAnsi" w:hAnsiTheme="minorHAnsi" w:cstheme="minorHAnsi"/>
          <w:sz w:val="22"/>
          <w:szCs w:val="22"/>
        </w:rPr>
        <w:t xml:space="preserve">, příspěvková organizace, </w:t>
      </w:r>
      <w:r w:rsidR="002A612C">
        <w:rPr>
          <w:rFonts w:asciiTheme="minorHAnsi" w:hAnsiTheme="minorHAnsi" w:cstheme="minorHAnsi"/>
          <w:sz w:val="22"/>
          <w:szCs w:val="22"/>
        </w:rPr>
        <w:t>Brněnská 716/41, 693 01 Hustopeče</w:t>
      </w:r>
      <w:r w:rsidR="003E539A" w:rsidRPr="004E3FED">
        <w:rPr>
          <w:rFonts w:asciiTheme="minorHAnsi" w:hAnsiTheme="minorHAnsi" w:cstheme="minorHAnsi"/>
          <w:sz w:val="22"/>
          <w:szCs w:val="22"/>
        </w:rPr>
        <w:t>.</w:t>
      </w:r>
      <w:r w:rsidR="00AA2590" w:rsidRPr="004E3F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A4A659" w14:textId="77777777" w:rsidR="00256E2C" w:rsidRPr="004E3FED" w:rsidRDefault="00256E2C" w:rsidP="00256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B121A" w14:textId="61872CEA" w:rsidR="001449E9" w:rsidRPr="004E3FED" w:rsidRDefault="001449E9" w:rsidP="007751C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O předání místa plnění bude pořízen písemný protokol podepsaný </w:t>
      </w:r>
      <w:r w:rsidR="009A6692" w:rsidRPr="004E3FED">
        <w:rPr>
          <w:rFonts w:asciiTheme="minorHAnsi" w:hAnsiTheme="minorHAnsi" w:cstheme="minorHAnsi"/>
          <w:sz w:val="22"/>
          <w:szCs w:val="22"/>
        </w:rPr>
        <w:t xml:space="preserve">oběma smluvními stranami, příp. jejich </w:t>
      </w:r>
      <w:r w:rsidRPr="004E3FED">
        <w:rPr>
          <w:rFonts w:asciiTheme="minorHAnsi" w:hAnsiTheme="minorHAnsi" w:cstheme="minorHAnsi"/>
          <w:sz w:val="22"/>
          <w:szCs w:val="22"/>
        </w:rPr>
        <w:t xml:space="preserve">oprávněnými zástupci. Součástí protokolu bude soupis organizačních požadavků </w:t>
      </w:r>
      <w:r w:rsidR="00AA2590" w:rsidRPr="004E3FED">
        <w:rPr>
          <w:rFonts w:asciiTheme="minorHAnsi" w:hAnsiTheme="minorHAnsi" w:cstheme="minorHAnsi"/>
          <w:sz w:val="22"/>
          <w:szCs w:val="22"/>
        </w:rPr>
        <w:t>O</w:t>
      </w:r>
      <w:r w:rsidRPr="004E3FED">
        <w:rPr>
          <w:rFonts w:asciiTheme="minorHAnsi" w:hAnsiTheme="minorHAnsi" w:cstheme="minorHAnsi"/>
          <w:sz w:val="22"/>
          <w:szCs w:val="22"/>
        </w:rPr>
        <w:t>bjednatele.</w:t>
      </w:r>
    </w:p>
    <w:p w14:paraId="03ADC397" w14:textId="77777777" w:rsidR="001449E9" w:rsidRPr="004E3FED" w:rsidRDefault="001449E9" w:rsidP="001449E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2435A1" w14:textId="3BA883A1" w:rsidR="001449E9" w:rsidRPr="004E3FED" w:rsidRDefault="001449E9" w:rsidP="007751C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Ode dne převzetí místa plnění nese Zhotovitel nebezpečí všech škod na prováděném Díle až do doby jeho předání Objednateli na základě předávacího protokolu po odstranění všech případných vad a nedodělků.</w:t>
      </w:r>
    </w:p>
    <w:p w14:paraId="771745E0" w14:textId="77777777" w:rsidR="001449E9" w:rsidRPr="004E3FED" w:rsidRDefault="001449E9" w:rsidP="001449E9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159A8AD" w14:textId="29155F57" w:rsidR="001449E9" w:rsidRPr="004E3FED" w:rsidRDefault="001449E9" w:rsidP="006342B1">
      <w:pPr>
        <w:numPr>
          <w:ilvl w:val="0"/>
          <w:numId w:val="17"/>
        </w:numPr>
        <w:suppressAutoHyphens/>
        <w:ind w:hanging="473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udržovat místo plnění v čistotě a pořádku, bez hromadění odpadů a zbytků materiálu. Po celou dobu provádění Díla je Zhotovitel povinen provádět řádný úklid místa plnění a dotčených prostor, odstraňovat všechny přebytečné překážky, manipulovat se svými prostředky a uskladněným materiálem a skladovat je tak, aby</w:t>
      </w:r>
      <w:r w:rsidR="00AA2590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nepřekážely při provádění prací a dodávek</w:t>
      </w:r>
      <w:r w:rsidR="00AA2590" w:rsidRPr="004E3FED">
        <w:rPr>
          <w:rFonts w:asciiTheme="minorHAnsi" w:hAnsiTheme="minorHAnsi" w:cstheme="minorHAnsi"/>
          <w:sz w:val="22"/>
          <w:szCs w:val="22"/>
        </w:rPr>
        <w:t xml:space="preserve">. Zároveň s tím je Zhotovitel povinen pravidelně z místa plnění </w:t>
      </w:r>
      <w:r w:rsidRPr="004E3FED">
        <w:rPr>
          <w:rFonts w:asciiTheme="minorHAnsi" w:hAnsiTheme="minorHAnsi" w:cstheme="minorHAnsi"/>
          <w:sz w:val="22"/>
          <w:szCs w:val="22"/>
        </w:rPr>
        <w:t xml:space="preserve">odstraňovat </w:t>
      </w:r>
      <w:r w:rsidR="00AA2590" w:rsidRPr="004E3FED">
        <w:rPr>
          <w:rFonts w:asciiTheme="minorHAnsi" w:hAnsiTheme="minorHAnsi" w:cstheme="minorHAnsi"/>
          <w:sz w:val="22"/>
          <w:szCs w:val="22"/>
        </w:rPr>
        <w:t>veškeré</w:t>
      </w:r>
      <w:r w:rsidRPr="004E3FED">
        <w:rPr>
          <w:rFonts w:asciiTheme="minorHAnsi" w:hAnsiTheme="minorHAnsi" w:cstheme="minorHAnsi"/>
          <w:sz w:val="22"/>
          <w:szCs w:val="22"/>
        </w:rPr>
        <w:t xml:space="preserve"> odpady a dočasné konstrukce, kterých při</w:t>
      </w:r>
      <w:r w:rsidR="00AA2590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provádění Díla není nezbytně třeba. Při nakládání s odpady je Zhotovitel povinen se řídit ustanoveními zákona o odpadech a jeho prováděcími předpisy. Zhotovitel je povinen předávat Objednateli doklady o zajištění likvidace odpadů vzniklých </w:t>
      </w:r>
      <w:r w:rsidR="00AA2590" w:rsidRPr="004E3FED">
        <w:rPr>
          <w:rFonts w:asciiTheme="minorHAnsi" w:hAnsiTheme="minorHAnsi" w:cstheme="minorHAnsi"/>
          <w:sz w:val="22"/>
          <w:szCs w:val="22"/>
        </w:rPr>
        <w:t>v souvislosti s realizací Díla</w:t>
      </w:r>
      <w:r w:rsidRPr="004E3FED">
        <w:rPr>
          <w:rFonts w:asciiTheme="minorHAnsi" w:hAnsiTheme="minorHAnsi" w:cstheme="minorHAnsi"/>
          <w:sz w:val="22"/>
          <w:szCs w:val="22"/>
        </w:rPr>
        <w:t>, a to v souladu s výše uvedeným zákonem.</w:t>
      </w:r>
    </w:p>
    <w:p w14:paraId="1CF4C5AF" w14:textId="77777777" w:rsidR="001449E9" w:rsidRPr="004E3FED" w:rsidRDefault="001449E9" w:rsidP="001449E9">
      <w:p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7A8C2EB" w14:textId="0FA3EBAF" w:rsidR="001449E9" w:rsidRPr="004E3FED" w:rsidRDefault="001449E9" w:rsidP="00FD38A9">
      <w:pPr>
        <w:numPr>
          <w:ilvl w:val="0"/>
          <w:numId w:val="17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je povinen po celou </w:t>
      </w:r>
      <w:r w:rsidR="00E55520" w:rsidRPr="004E3FED">
        <w:rPr>
          <w:rFonts w:asciiTheme="minorHAnsi" w:hAnsiTheme="minorHAnsi" w:cstheme="minorHAnsi"/>
          <w:sz w:val="22"/>
          <w:szCs w:val="22"/>
        </w:rPr>
        <w:t>d</w:t>
      </w:r>
      <w:r w:rsidRPr="004E3FED">
        <w:rPr>
          <w:rFonts w:asciiTheme="minorHAnsi" w:hAnsiTheme="minorHAnsi" w:cstheme="minorHAnsi"/>
          <w:sz w:val="22"/>
          <w:szCs w:val="22"/>
        </w:rPr>
        <w:t xml:space="preserve">obu provádění Díla postupovat tak, aby neomezoval Objednatele a třetí osoby v běžném provozu v okolí místa </w:t>
      </w:r>
      <w:r w:rsidR="00AA2590" w:rsidRPr="004E3FED">
        <w:rPr>
          <w:rFonts w:asciiTheme="minorHAnsi" w:hAnsiTheme="minorHAnsi" w:cstheme="minorHAnsi"/>
          <w:sz w:val="22"/>
          <w:szCs w:val="22"/>
        </w:rPr>
        <w:t>plnění</w:t>
      </w:r>
      <w:r w:rsidRPr="004E3FED">
        <w:rPr>
          <w:rFonts w:asciiTheme="minorHAnsi" w:hAnsiTheme="minorHAnsi" w:cstheme="minorHAnsi"/>
          <w:sz w:val="22"/>
          <w:szCs w:val="22"/>
        </w:rPr>
        <w:t xml:space="preserve"> nad míru </w:t>
      </w:r>
      <w:r w:rsidR="00AA2590" w:rsidRPr="004E3FED">
        <w:rPr>
          <w:rFonts w:asciiTheme="minorHAnsi" w:hAnsiTheme="minorHAnsi" w:cstheme="minorHAnsi"/>
          <w:sz w:val="22"/>
          <w:szCs w:val="22"/>
        </w:rPr>
        <w:t>nezbytnou k</w:t>
      </w:r>
      <w:r w:rsidR="006342B1" w:rsidRPr="004E3FED">
        <w:rPr>
          <w:rFonts w:asciiTheme="minorHAnsi" w:hAnsiTheme="minorHAnsi" w:cstheme="minorHAnsi"/>
          <w:sz w:val="22"/>
          <w:szCs w:val="22"/>
        </w:rPr>
        <w:t> </w:t>
      </w:r>
      <w:r w:rsidR="00AA2590" w:rsidRPr="004E3FED">
        <w:rPr>
          <w:rFonts w:asciiTheme="minorHAnsi" w:hAnsiTheme="minorHAnsi" w:cstheme="minorHAnsi"/>
          <w:sz w:val="22"/>
          <w:szCs w:val="22"/>
        </w:rPr>
        <w:t>řádnému</w:t>
      </w:r>
      <w:r w:rsidRPr="004E3FED">
        <w:rPr>
          <w:rFonts w:asciiTheme="minorHAnsi" w:hAnsiTheme="minorHAnsi" w:cstheme="minorHAnsi"/>
          <w:sz w:val="22"/>
          <w:szCs w:val="22"/>
        </w:rPr>
        <w:t xml:space="preserve"> provádění Díla.</w:t>
      </w:r>
    </w:p>
    <w:p w14:paraId="1C905F6C" w14:textId="77777777" w:rsidR="00E55520" w:rsidRPr="004E3FED" w:rsidRDefault="00E55520" w:rsidP="00E55520">
      <w:p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3387513" w14:textId="7FC606BA" w:rsidR="001449E9" w:rsidRPr="004E3FED" w:rsidRDefault="001449E9" w:rsidP="00FD38A9">
      <w:pPr>
        <w:numPr>
          <w:ilvl w:val="0"/>
          <w:numId w:val="17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lastRenderedPageBreak/>
        <w:t xml:space="preserve">Zhotovitel je povinen nejpozději do 5 pracovních dnů po dni předání Díla místo plnění zcela vyklidit a uvést jej do stavu, v jakém mu bylo Objednatelem předáno, včetně přilehlých komunikací a zeleně. Zhotovitel odpovídá za škodu na </w:t>
      </w:r>
      <w:r w:rsidR="00E55520" w:rsidRPr="004E3FED">
        <w:rPr>
          <w:rFonts w:asciiTheme="minorHAnsi" w:hAnsiTheme="minorHAnsi" w:cstheme="minorHAnsi"/>
          <w:sz w:val="22"/>
          <w:szCs w:val="22"/>
        </w:rPr>
        <w:t>přilehlých budovách</w:t>
      </w:r>
      <w:r w:rsidRPr="004E3FED">
        <w:rPr>
          <w:rFonts w:asciiTheme="minorHAnsi" w:hAnsiTheme="minorHAnsi" w:cstheme="minorHAnsi"/>
          <w:sz w:val="22"/>
          <w:szCs w:val="22"/>
        </w:rPr>
        <w:t xml:space="preserve"> j</w:t>
      </w:r>
      <w:r w:rsidR="00E55520" w:rsidRPr="004E3FED">
        <w:rPr>
          <w:rFonts w:asciiTheme="minorHAnsi" w:hAnsiTheme="minorHAnsi" w:cstheme="minorHAnsi"/>
          <w:sz w:val="22"/>
          <w:szCs w:val="22"/>
        </w:rPr>
        <w:t>í</w:t>
      </w:r>
      <w:r w:rsidRPr="004E3FED">
        <w:rPr>
          <w:rFonts w:asciiTheme="minorHAnsi" w:hAnsiTheme="minorHAnsi" w:cstheme="minorHAnsi"/>
          <w:sz w:val="22"/>
          <w:szCs w:val="22"/>
        </w:rPr>
        <w:t xml:space="preserve">m způsobenou, </w:t>
      </w:r>
      <w:r w:rsidR="00E55520" w:rsidRPr="004E3FED">
        <w:rPr>
          <w:rFonts w:asciiTheme="minorHAnsi" w:hAnsiTheme="minorHAnsi" w:cstheme="minorHAnsi"/>
          <w:sz w:val="22"/>
          <w:szCs w:val="22"/>
        </w:rPr>
        <w:t>a to</w:t>
      </w:r>
      <w:r w:rsidRPr="004E3FED">
        <w:rPr>
          <w:rFonts w:asciiTheme="minorHAnsi" w:hAnsiTheme="minorHAnsi" w:cstheme="minorHAnsi"/>
          <w:sz w:val="22"/>
          <w:szCs w:val="22"/>
        </w:rPr>
        <w:t xml:space="preserve"> až do vyklizení a předání místa plnění Objednateli.</w:t>
      </w:r>
    </w:p>
    <w:p w14:paraId="0B115F25" w14:textId="1150953C" w:rsidR="00034B47" w:rsidRPr="004E3FED" w:rsidRDefault="00034B4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3778430" w14:textId="22581900" w:rsidR="00E55520" w:rsidRPr="00842090" w:rsidRDefault="00E55520" w:rsidP="00E55520">
      <w:pPr>
        <w:ind w:left="113"/>
        <w:jc w:val="center"/>
        <w:rPr>
          <w:rFonts w:asciiTheme="minorHAnsi" w:hAnsiTheme="minorHAnsi" w:cstheme="minorHAnsi"/>
          <w:b/>
        </w:rPr>
      </w:pPr>
      <w:r w:rsidRPr="00842090">
        <w:rPr>
          <w:rFonts w:asciiTheme="minorHAnsi" w:hAnsiTheme="minorHAnsi" w:cstheme="minorHAnsi"/>
          <w:b/>
        </w:rPr>
        <w:t xml:space="preserve">V. </w:t>
      </w:r>
    </w:p>
    <w:p w14:paraId="7B1716CD" w14:textId="77777777" w:rsidR="00E55520" w:rsidRPr="002A612C" w:rsidRDefault="00E55520" w:rsidP="00E55520">
      <w:pPr>
        <w:ind w:left="113"/>
        <w:jc w:val="center"/>
        <w:rPr>
          <w:rFonts w:asciiTheme="minorHAnsi" w:hAnsiTheme="minorHAnsi" w:cstheme="minorHAnsi"/>
          <w:b/>
        </w:rPr>
      </w:pPr>
      <w:r w:rsidRPr="00842090">
        <w:rPr>
          <w:rFonts w:asciiTheme="minorHAnsi" w:hAnsiTheme="minorHAnsi" w:cstheme="minorHAnsi"/>
          <w:b/>
        </w:rPr>
        <w:t>Dopravní opatření</w:t>
      </w:r>
    </w:p>
    <w:p w14:paraId="68E2DFAE" w14:textId="77777777" w:rsidR="00153412" w:rsidRPr="004E3FED" w:rsidRDefault="00153412" w:rsidP="00E55520">
      <w:pPr>
        <w:ind w:left="11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D2AFDB" w14:textId="069443A4" w:rsidR="00E55520" w:rsidRPr="004E3FED" w:rsidRDefault="00E55520" w:rsidP="00FD38A9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Všechny úkony nutné k provádění a dokončení prací a dodávek na zhotovení Díla a odstranění vad a nedodělků musí být prováděny v souladu s touto Smlouvou tak, aby nenarušily:</w:t>
      </w:r>
    </w:p>
    <w:p w14:paraId="10B1484B" w14:textId="58853898" w:rsidR="00E55520" w:rsidRPr="004E3FED" w:rsidRDefault="00E55520" w:rsidP="00FD38A9">
      <w:pPr>
        <w:numPr>
          <w:ilvl w:val="1"/>
          <w:numId w:val="2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provoz v okolí stavby, životní podmínky osob užívajících budovy a prostory areálu a jejich bezpečnost, to vše na místě plnění a v okolí místa plnění v rozsahu určeném příslušnými hygienickými normami a ostatními závaznými předpisy i předpisy doporučujícího charakteru o ochraně životního prostředí;</w:t>
      </w:r>
    </w:p>
    <w:p w14:paraId="7C2F0FA7" w14:textId="6758A024" w:rsidR="00E55520" w:rsidRPr="004E3FED" w:rsidRDefault="00E55520" w:rsidP="00FD38A9">
      <w:pPr>
        <w:numPr>
          <w:ilvl w:val="1"/>
          <w:numId w:val="2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přístup a užívání veřejných a soukromých pozemních komunikací v okolí </w:t>
      </w:r>
      <w:r w:rsidR="00153412" w:rsidRPr="004E3FED">
        <w:rPr>
          <w:rFonts w:asciiTheme="minorHAnsi" w:hAnsiTheme="minorHAnsi" w:cstheme="minorHAnsi"/>
          <w:sz w:val="22"/>
          <w:szCs w:val="22"/>
        </w:rPr>
        <w:t>staveniště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</w:p>
    <w:p w14:paraId="6610AC83" w14:textId="77777777" w:rsidR="00E55520" w:rsidRPr="004E3FED" w:rsidRDefault="00E55520" w:rsidP="00E55520">
      <w:pPr>
        <w:suppressAutoHyphens/>
        <w:ind w:left="1146"/>
        <w:jc w:val="both"/>
        <w:rPr>
          <w:rFonts w:asciiTheme="minorHAnsi" w:hAnsiTheme="minorHAnsi" w:cstheme="minorHAnsi"/>
          <w:sz w:val="22"/>
          <w:szCs w:val="22"/>
        </w:rPr>
      </w:pPr>
    </w:p>
    <w:p w14:paraId="34787287" w14:textId="4EC7D69F" w:rsidR="00E55520" w:rsidRPr="004E3FED" w:rsidRDefault="00E55520" w:rsidP="00FD38A9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plně odškodnit Objednatele za jakékoliv nároky a náklady, které mu vznikly v souvislosti s narušením práv třetích osob, vyplývajících z čl. V odst. 1, a to v</w:t>
      </w:r>
      <w:r w:rsidR="00034B47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rozsahu, ve kterém je za toto narušení sám odpovědný. </w:t>
      </w:r>
    </w:p>
    <w:p w14:paraId="3D014115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0BCE7E70" w14:textId="77777777" w:rsidR="00E55520" w:rsidRPr="004E3FED" w:rsidRDefault="00E55520" w:rsidP="00FD38A9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užít veškeré dostupné prostředky, aby předešel znečištěním a poškozením pozemních komunikací vedoucích k místu plnění v důsledku dopravy prováděné Zhotovitelem, jeho poddodavateli či osobami, které k dopravě použil. Zhotovitel je zároveň povinen věnovat zvýšenou péči výběru tras pozemních i podzemních komunikací, výběru používaných dopravních prostředků a omezení a rozložení dopravovaných nákladů tak, aby případné poškození pozemních komunikací v důsledku přepravy materiálů a osob bylo omezeno na nejmenší možnou míru.</w:t>
      </w:r>
    </w:p>
    <w:p w14:paraId="23A8B362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0BD5368E" w14:textId="50061DCB" w:rsidR="00E55520" w:rsidRPr="004E3FED" w:rsidRDefault="00E55520" w:rsidP="00FD38A9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Dojde-li přes splnění veškerých povinností uložených touto </w:t>
      </w:r>
      <w:r w:rsidR="00153412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mlouvou k poškození jakékoliv pozemní nebo podzemní komunikace na přístupu k místu plnění v souvislosti s přepravou osob, podílejících se na provádění Díla, materiálu anebo zařízení určených k zabudování do Díla, strojů a pomocných prostředků, zařízení místa plnění atd., je Zhotovitel povinen to neprodleně oznámit Objednateli, jakmile se o takové škodě dozví nebo jakmile vůči němu někdo vznese jakýkoliv nárok z titulu poškození pozemní nebo podzemní komunikace. </w:t>
      </w:r>
    </w:p>
    <w:p w14:paraId="69122E74" w14:textId="77777777" w:rsidR="00921C4E" w:rsidRPr="004E3FED" w:rsidRDefault="00921C4E" w:rsidP="00921C4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88DDFC4" w14:textId="5DC246C8" w:rsidR="00921C4E" w:rsidRPr="006C4E45" w:rsidRDefault="00921C4E" w:rsidP="00921C4E">
      <w:pPr>
        <w:ind w:left="113"/>
        <w:jc w:val="center"/>
        <w:rPr>
          <w:rFonts w:asciiTheme="minorHAnsi" w:hAnsiTheme="minorHAnsi" w:cstheme="minorHAnsi"/>
          <w:b/>
        </w:rPr>
      </w:pPr>
      <w:r w:rsidRPr="006C4E45">
        <w:rPr>
          <w:rFonts w:asciiTheme="minorHAnsi" w:hAnsiTheme="minorHAnsi" w:cstheme="minorHAnsi"/>
          <w:b/>
        </w:rPr>
        <w:t xml:space="preserve">VI. </w:t>
      </w:r>
    </w:p>
    <w:p w14:paraId="55CE5930" w14:textId="73CB6A84" w:rsidR="00921C4E" w:rsidRPr="00842090" w:rsidRDefault="00921C4E" w:rsidP="00921C4E">
      <w:pPr>
        <w:ind w:left="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4E45">
        <w:rPr>
          <w:rFonts w:asciiTheme="minorHAnsi" w:hAnsiTheme="minorHAnsi" w:cstheme="minorHAnsi"/>
          <w:b/>
        </w:rPr>
        <w:t>Kontrola Díla a prováděných prací</w:t>
      </w:r>
    </w:p>
    <w:p w14:paraId="6840715C" w14:textId="77777777" w:rsidR="00921C4E" w:rsidRPr="004E3FED" w:rsidRDefault="00921C4E" w:rsidP="00921C4E">
      <w:pPr>
        <w:ind w:left="11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570369" w14:textId="77777777" w:rsidR="00034B47" w:rsidRPr="004E3FED" w:rsidRDefault="00921C4E" w:rsidP="00FD38A9">
      <w:pPr>
        <w:numPr>
          <w:ilvl w:val="0"/>
          <w:numId w:val="3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Objednatel je oprávněn kdykoliv v průběhu provádění Díla kontrolovat způsob provádění Díla Zhotovitelem.</w:t>
      </w:r>
      <w:r w:rsidR="00034B47" w:rsidRPr="004E3FED">
        <w:rPr>
          <w:rFonts w:asciiTheme="minorHAnsi" w:hAnsiTheme="minorHAnsi" w:cstheme="minorHAnsi"/>
          <w:sz w:val="22"/>
          <w:szCs w:val="22"/>
        </w:rPr>
        <w:t xml:space="preserve"> Objednatel průběžně kontroluje provádění prací a uplatňování postupů, stanovených plánem jakosti Zhotovitele, a to včetně záznamů o nich – zejména záznamy Zhotovitele o provádění vstupních, mezioperačních a výstupních kontrol, aniž by byl zodpovědný za plnění jakýchkoli povinností Zhotovitele.</w:t>
      </w:r>
    </w:p>
    <w:p w14:paraId="1A970D15" w14:textId="77777777" w:rsidR="00034B47" w:rsidRPr="004E3FED" w:rsidRDefault="00034B47" w:rsidP="00034B47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27ADB6C6" w14:textId="0848865B" w:rsidR="00921C4E" w:rsidRPr="004E3FED" w:rsidRDefault="00921C4E" w:rsidP="00FD38A9">
      <w:pPr>
        <w:numPr>
          <w:ilvl w:val="0"/>
          <w:numId w:val="3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Za účelem provádění kontroly jsou Objednatel nebo zástupci Objednatele oprávněni kdykoliv vstupovat na místo plnění a Zhotovitel je povinen jim vstup na místo plnění kdykoliv umožnit. Objednatel je oprávněn při zjištění vad v průběhu provádění Díla požadovat, aby Zhotovitel vady odstranil a Dílo prováděl řádným způsobem. Odstranění takto zjištěných vad je Zhotovitel povinen zajistit na své náklady bez zbytečného odkladu, nejpozději však ve lhůtě určené Objednatelem. Vznikne-li tím Objednateli škoda, je Zhotovitel povinen ji uhradit. Pokud Zhotovitel v určené lhůtě vady neodstraní, je Objednatel oprávněn nechat vady odstranit na náklady Zhotovitele, nebo odstoupit od této Smlouvy.</w:t>
      </w:r>
    </w:p>
    <w:p w14:paraId="72169BB1" w14:textId="77777777" w:rsidR="00034B47" w:rsidRPr="004E3FED" w:rsidRDefault="00034B47" w:rsidP="00034B47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20300EA7" w14:textId="0A37B847" w:rsidR="00921C4E" w:rsidRPr="004E3FED" w:rsidRDefault="00921C4E" w:rsidP="00FD38A9">
      <w:pPr>
        <w:numPr>
          <w:ilvl w:val="0"/>
          <w:numId w:val="3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vždy povinen pozvat Objednatele ke kontrole Díla, v případě prací, které mají být v dalším postupu zakryty nebo se stanou nepřístupnými.</w:t>
      </w:r>
    </w:p>
    <w:p w14:paraId="4E498D37" w14:textId="77777777" w:rsidR="00921C4E" w:rsidRPr="004E3FED" w:rsidRDefault="00921C4E" w:rsidP="00921C4E">
      <w:p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BBF1277" w14:textId="4B7DE9AC" w:rsidR="00921C4E" w:rsidRPr="004E3FED" w:rsidRDefault="00921C4E" w:rsidP="00FD38A9">
      <w:pPr>
        <w:numPr>
          <w:ilvl w:val="0"/>
          <w:numId w:val="31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Bude-li muset Dílo projít podle této Smlouvy nebo podle obecně závazných právních předpisů zvláštními zkouškami, kontrolami nebo schvalov</w:t>
      </w:r>
      <w:r w:rsidR="00B50F7C" w:rsidRPr="004E3FED">
        <w:rPr>
          <w:rFonts w:asciiTheme="minorHAnsi" w:hAnsiTheme="minorHAnsi" w:cstheme="minorHAnsi"/>
          <w:sz w:val="22"/>
          <w:szCs w:val="22"/>
        </w:rPr>
        <w:t>acími procesy</w:t>
      </w:r>
      <w:r w:rsidRPr="004E3FED">
        <w:rPr>
          <w:rFonts w:asciiTheme="minorHAnsi" w:hAnsiTheme="minorHAnsi" w:cstheme="minorHAnsi"/>
          <w:sz w:val="22"/>
          <w:szCs w:val="22"/>
        </w:rPr>
        <w:t>,</w:t>
      </w:r>
      <w:r w:rsidR="00B50F7C" w:rsidRPr="004E3FED">
        <w:rPr>
          <w:rFonts w:asciiTheme="minorHAnsi" w:hAnsiTheme="minorHAnsi" w:cstheme="minorHAnsi"/>
          <w:sz w:val="22"/>
          <w:szCs w:val="22"/>
        </w:rPr>
        <w:t xml:space="preserve"> je Zhotovitel povinen je zajistit</w:t>
      </w:r>
      <w:r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B50F7C" w:rsidRPr="004E3FED">
        <w:rPr>
          <w:rFonts w:asciiTheme="minorHAnsi" w:hAnsiTheme="minorHAnsi" w:cstheme="minorHAnsi"/>
          <w:sz w:val="22"/>
          <w:szCs w:val="22"/>
        </w:rPr>
        <w:t>a oznámit Objednateli termín jejich provedení alespoň 3 pracovní dny předem. Zhotovitel zároveň seznámí Objednatele s jejich výsledky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</w:p>
    <w:p w14:paraId="704ED9C5" w14:textId="77777777" w:rsidR="00B50F7C" w:rsidRPr="004E3FED" w:rsidRDefault="00B50F7C" w:rsidP="00B50F7C">
      <w:p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C34096A" w14:textId="4007FCC2" w:rsidR="00921C4E" w:rsidRPr="004E3FED" w:rsidRDefault="00921C4E" w:rsidP="00FD38A9">
      <w:pPr>
        <w:numPr>
          <w:ilvl w:val="0"/>
          <w:numId w:val="3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Skryje-li nebo zatají-li Zhotovitel sám nebo prostřednictvím </w:t>
      </w:r>
      <w:r w:rsidR="00342288" w:rsidRPr="004E3FED">
        <w:rPr>
          <w:rFonts w:asciiTheme="minorHAnsi" w:hAnsiTheme="minorHAnsi" w:cstheme="minorHAnsi"/>
          <w:sz w:val="22"/>
          <w:szCs w:val="22"/>
        </w:rPr>
        <w:t>třetí osoby</w:t>
      </w:r>
      <w:r w:rsidRPr="004E3FED">
        <w:rPr>
          <w:rFonts w:asciiTheme="minorHAnsi" w:hAnsiTheme="minorHAnsi" w:cstheme="minorHAnsi"/>
          <w:sz w:val="22"/>
          <w:szCs w:val="22"/>
        </w:rPr>
        <w:t xml:space="preserve"> část Díla, která byla určena ke zvláštním zkouškám, kontrolám nebo </w:t>
      </w:r>
      <w:r w:rsidR="00342288" w:rsidRPr="004E3FED">
        <w:rPr>
          <w:rFonts w:asciiTheme="minorHAnsi" w:hAnsiTheme="minorHAnsi" w:cstheme="minorHAnsi"/>
          <w:sz w:val="22"/>
          <w:szCs w:val="22"/>
        </w:rPr>
        <w:t>schvalovacím procesům</w:t>
      </w:r>
      <w:r w:rsidRPr="004E3FED">
        <w:rPr>
          <w:rFonts w:asciiTheme="minorHAnsi" w:hAnsiTheme="minorHAnsi" w:cstheme="minorHAnsi"/>
          <w:sz w:val="22"/>
          <w:szCs w:val="22"/>
        </w:rPr>
        <w:t xml:space="preserve">, před jejich provedením, zadáním nebo dokončením, je Zhotovitel povinen tuto část Díla odkrýt nebo jinak zpřístupnit a umožnit ji podrobit určeným zkouškám, kontrolám nebo schvalovacím </w:t>
      </w:r>
      <w:r w:rsidR="00342288" w:rsidRPr="004E3FED">
        <w:rPr>
          <w:rFonts w:asciiTheme="minorHAnsi" w:hAnsiTheme="minorHAnsi" w:cstheme="minorHAnsi"/>
          <w:sz w:val="22"/>
          <w:szCs w:val="22"/>
        </w:rPr>
        <w:t>procesům</w:t>
      </w:r>
      <w:r w:rsidRPr="004E3FED">
        <w:rPr>
          <w:rFonts w:asciiTheme="minorHAnsi" w:hAnsiTheme="minorHAnsi" w:cstheme="minorHAnsi"/>
          <w:sz w:val="22"/>
          <w:szCs w:val="22"/>
        </w:rPr>
        <w:t>, nechat je uspokojivě provést a ukončit</w:t>
      </w:r>
      <w:r w:rsidR="00342288" w:rsidRPr="004E3FED">
        <w:rPr>
          <w:rFonts w:asciiTheme="minorHAnsi" w:hAnsiTheme="minorHAnsi" w:cstheme="minorHAnsi"/>
          <w:sz w:val="22"/>
          <w:szCs w:val="22"/>
        </w:rPr>
        <w:t>,</w:t>
      </w:r>
      <w:r w:rsidRPr="004E3FED">
        <w:rPr>
          <w:rFonts w:asciiTheme="minorHAnsi" w:hAnsiTheme="minorHAnsi" w:cstheme="minorHAnsi"/>
          <w:sz w:val="22"/>
          <w:szCs w:val="22"/>
        </w:rPr>
        <w:t xml:space="preserve"> a na vlastní náklady navrátit a uvést část Díla do řádného stavu.</w:t>
      </w:r>
    </w:p>
    <w:p w14:paraId="335A0B77" w14:textId="77777777" w:rsidR="00921C4E" w:rsidRPr="004E3FED" w:rsidRDefault="00921C4E" w:rsidP="00921C4E">
      <w:pPr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12AD3FD" w14:textId="6159B778" w:rsidR="00B50F7C" w:rsidRPr="004E3FED" w:rsidRDefault="00B50F7C" w:rsidP="00FD38A9">
      <w:pPr>
        <w:numPr>
          <w:ilvl w:val="0"/>
          <w:numId w:val="3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Provedené zkoušky</w:t>
      </w:r>
      <w:r w:rsidR="00342288" w:rsidRPr="004E3FED">
        <w:rPr>
          <w:rFonts w:asciiTheme="minorHAnsi" w:hAnsiTheme="minorHAnsi" w:cstheme="minorHAnsi"/>
          <w:sz w:val="22"/>
          <w:szCs w:val="22"/>
        </w:rPr>
        <w:t>, kontroly a schvalovací procesy</w:t>
      </w:r>
      <w:r w:rsidRPr="004E3FED">
        <w:rPr>
          <w:rFonts w:asciiTheme="minorHAnsi" w:hAnsiTheme="minorHAnsi" w:cstheme="minorHAnsi"/>
          <w:sz w:val="22"/>
          <w:szCs w:val="22"/>
        </w:rPr>
        <w:t xml:space="preserve"> jsou </w:t>
      </w:r>
      <w:r w:rsidR="00342288" w:rsidRPr="004E3FED">
        <w:rPr>
          <w:rFonts w:asciiTheme="minorHAnsi" w:hAnsiTheme="minorHAnsi" w:cstheme="minorHAnsi"/>
          <w:sz w:val="22"/>
          <w:szCs w:val="22"/>
        </w:rPr>
        <w:t>součástí</w:t>
      </w:r>
      <w:r w:rsidRPr="004E3FED">
        <w:rPr>
          <w:rFonts w:asciiTheme="minorHAnsi" w:hAnsiTheme="minorHAnsi" w:cstheme="minorHAnsi"/>
          <w:sz w:val="22"/>
          <w:szCs w:val="22"/>
        </w:rPr>
        <w:t xml:space="preserve"> cen</w:t>
      </w:r>
      <w:r w:rsidR="00342288" w:rsidRPr="004E3FED">
        <w:rPr>
          <w:rFonts w:asciiTheme="minorHAnsi" w:hAnsiTheme="minorHAnsi" w:cstheme="minorHAnsi"/>
          <w:sz w:val="22"/>
          <w:szCs w:val="22"/>
        </w:rPr>
        <w:t>y za realizaci</w:t>
      </w:r>
      <w:r w:rsidRPr="004E3FED">
        <w:rPr>
          <w:rFonts w:asciiTheme="minorHAnsi" w:hAnsiTheme="minorHAnsi" w:cstheme="minorHAnsi"/>
          <w:sz w:val="22"/>
          <w:szCs w:val="22"/>
        </w:rPr>
        <w:t xml:space="preserve"> Díla. Objednatel si vyhrazuje právo se k výsledkům zkoušek vyjádřit a v případě pochybností o</w:t>
      </w:r>
      <w:r w:rsidR="006342B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jejich průkaznosti nařídit jejich opakování. Náklady na tyto dodatečné zkoušky jdou k tíži Zhotovitele v případě, že jejich výsledky prokážou oprávněnost pochybností Objednatele, v opačném případě hradí náklady na opakované zkoušky Objednatel.</w:t>
      </w:r>
    </w:p>
    <w:p w14:paraId="78020F76" w14:textId="77777777" w:rsidR="00342288" w:rsidRPr="004E3FED" w:rsidRDefault="00342288" w:rsidP="00342288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7CD264CB" w14:textId="0122582D" w:rsidR="00E55520" w:rsidRPr="004E3FED" w:rsidRDefault="00E55520" w:rsidP="00E55520">
      <w:pPr>
        <w:ind w:left="1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FED">
        <w:rPr>
          <w:rFonts w:asciiTheme="minorHAnsi" w:hAnsiTheme="minorHAnsi" w:cstheme="minorHAnsi"/>
          <w:b/>
          <w:sz w:val="22"/>
          <w:szCs w:val="22"/>
        </w:rPr>
        <w:t>VI</w:t>
      </w:r>
      <w:r w:rsidR="00921C4E" w:rsidRPr="004E3FED">
        <w:rPr>
          <w:rFonts w:asciiTheme="minorHAnsi" w:hAnsiTheme="minorHAnsi" w:cstheme="minorHAnsi"/>
          <w:b/>
          <w:sz w:val="22"/>
          <w:szCs w:val="22"/>
        </w:rPr>
        <w:t>I</w:t>
      </w:r>
      <w:r w:rsidRPr="004E3FE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2E71C6FE" w14:textId="77777777" w:rsidR="00E55520" w:rsidRPr="004E3FED" w:rsidRDefault="00E55520" w:rsidP="00E55520">
      <w:pPr>
        <w:ind w:left="1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FED">
        <w:rPr>
          <w:rFonts w:asciiTheme="minorHAnsi" w:hAnsiTheme="minorHAnsi" w:cstheme="minorHAnsi"/>
          <w:b/>
          <w:sz w:val="22"/>
          <w:szCs w:val="22"/>
        </w:rPr>
        <w:t>Stavební deník</w:t>
      </w:r>
    </w:p>
    <w:p w14:paraId="67CA72DF" w14:textId="77777777" w:rsidR="007C7089" w:rsidRPr="004E3FED" w:rsidRDefault="007C7089" w:rsidP="00E55520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5DEBD2DE" w14:textId="64395275" w:rsidR="00E55520" w:rsidRPr="004E3FED" w:rsidRDefault="00E55520" w:rsidP="00FD38A9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vést ode dne, kdy byly zahájeny práce na místě plnění, stavební deník v rozsahu stanoveném příslušnými právními předpisy, to je zejména § 166 zákona č. 283/2021 Sb., stavebního zákona (dále jen „</w:t>
      </w:r>
      <w:r w:rsidRPr="004E3FED">
        <w:rPr>
          <w:rFonts w:asciiTheme="minorHAnsi" w:hAnsiTheme="minorHAnsi" w:cstheme="minorHAnsi"/>
          <w:b/>
          <w:bCs/>
          <w:sz w:val="22"/>
          <w:szCs w:val="22"/>
        </w:rPr>
        <w:t>stavební zákon</w:t>
      </w:r>
      <w:r w:rsidRPr="004E3FED">
        <w:rPr>
          <w:rFonts w:asciiTheme="minorHAnsi" w:hAnsiTheme="minorHAnsi" w:cstheme="minorHAnsi"/>
          <w:sz w:val="22"/>
          <w:szCs w:val="22"/>
        </w:rPr>
        <w:t xml:space="preserve">“), a to až do dne </w:t>
      </w:r>
      <w:r w:rsidR="00034B47" w:rsidRPr="004E3FED">
        <w:rPr>
          <w:rFonts w:asciiTheme="minorHAnsi" w:hAnsiTheme="minorHAnsi" w:cstheme="minorHAnsi"/>
          <w:sz w:val="22"/>
          <w:szCs w:val="22"/>
        </w:rPr>
        <w:t>protokolárního předání a převzetí</w:t>
      </w:r>
      <w:r w:rsidR="00153412" w:rsidRPr="004E3FED">
        <w:rPr>
          <w:rFonts w:asciiTheme="minorHAnsi" w:hAnsiTheme="minorHAnsi" w:cstheme="minorHAnsi"/>
          <w:sz w:val="22"/>
          <w:szCs w:val="22"/>
        </w:rPr>
        <w:t xml:space="preserve"> Díla</w:t>
      </w:r>
      <w:r w:rsidRPr="004E3FED">
        <w:rPr>
          <w:rFonts w:asciiTheme="minorHAnsi" w:hAnsiTheme="minorHAnsi" w:cstheme="minorHAnsi"/>
          <w:sz w:val="22"/>
          <w:szCs w:val="22"/>
        </w:rPr>
        <w:t>. Poté je Zhotovitel povinen předat stavební deník Objednateli.</w:t>
      </w:r>
    </w:p>
    <w:p w14:paraId="5C67324C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3B056B43" w14:textId="3BD58E38" w:rsidR="00E55520" w:rsidRPr="004E3FED" w:rsidRDefault="00E55520" w:rsidP="00FD38A9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je povinen zapisovat do stavebního deníku všechny důležité okolnosti týkající se stavby, zejména časový postup prací, odchylky od </w:t>
      </w:r>
      <w:r w:rsidR="00153412" w:rsidRPr="004E3FED">
        <w:rPr>
          <w:rFonts w:asciiTheme="minorHAnsi" w:hAnsiTheme="minorHAnsi" w:cstheme="minorHAnsi"/>
          <w:sz w:val="22"/>
          <w:szCs w:val="22"/>
        </w:rPr>
        <w:t>položkového rozpočtu a</w:t>
      </w:r>
      <w:r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153412" w:rsidRPr="004E3FED">
        <w:rPr>
          <w:rFonts w:asciiTheme="minorHAnsi" w:hAnsiTheme="minorHAnsi" w:cstheme="minorHAnsi"/>
          <w:sz w:val="22"/>
          <w:szCs w:val="22"/>
        </w:rPr>
        <w:t>všechny</w:t>
      </w:r>
      <w:r w:rsidRPr="004E3FED">
        <w:rPr>
          <w:rFonts w:asciiTheme="minorHAnsi" w:hAnsiTheme="minorHAnsi" w:cstheme="minorHAnsi"/>
          <w:sz w:val="22"/>
          <w:szCs w:val="22"/>
        </w:rPr>
        <w:t xml:space="preserve"> rozhodn</w:t>
      </w:r>
      <w:r w:rsidR="00153412" w:rsidRPr="004E3FED">
        <w:rPr>
          <w:rFonts w:asciiTheme="minorHAnsi" w:hAnsiTheme="minorHAnsi" w:cstheme="minorHAnsi"/>
          <w:sz w:val="22"/>
          <w:szCs w:val="22"/>
        </w:rPr>
        <w:t>é</w:t>
      </w:r>
      <w:r w:rsidRPr="004E3FED">
        <w:rPr>
          <w:rFonts w:asciiTheme="minorHAnsi" w:hAnsiTheme="minorHAnsi" w:cstheme="minorHAnsi"/>
          <w:sz w:val="22"/>
          <w:szCs w:val="22"/>
        </w:rPr>
        <w:t xml:space="preserve"> a významn</w:t>
      </w:r>
      <w:r w:rsidR="00153412" w:rsidRPr="004E3FED">
        <w:rPr>
          <w:rFonts w:asciiTheme="minorHAnsi" w:hAnsiTheme="minorHAnsi" w:cstheme="minorHAnsi"/>
          <w:sz w:val="22"/>
          <w:szCs w:val="22"/>
        </w:rPr>
        <w:t>é</w:t>
      </w:r>
      <w:r w:rsidRPr="004E3FED">
        <w:rPr>
          <w:rFonts w:asciiTheme="minorHAnsi" w:hAnsiTheme="minorHAnsi" w:cstheme="minorHAnsi"/>
          <w:sz w:val="22"/>
          <w:szCs w:val="22"/>
        </w:rPr>
        <w:t xml:space="preserve"> skutečnost</w:t>
      </w:r>
      <w:r w:rsidR="00153412" w:rsidRPr="004E3FED">
        <w:rPr>
          <w:rFonts w:asciiTheme="minorHAnsi" w:hAnsiTheme="minorHAnsi" w:cstheme="minorHAnsi"/>
          <w:sz w:val="22"/>
          <w:szCs w:val="22"/>
        </w:rPr>
        <w:t>i, které nastaly</w:t>
      </w:r>
      <w:r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153412" w:rsidRPr="004E3FED">
        <w:rPr>
          <w:rFonts w:asciiTheme="minorHAnsi" w:hAnsiTheme="minorHAnsi" w:cstheme="minorHAnsi"/>
          <w:sz w:val="22"/>
          <w:szCs w:val="22"/>
        </w:rPr>
        <w:t>v</w:t>
      </w:r>
      <w:r w:rsidRPr="004E3FED">
        <w:rPr>
          <w:rFonts w:asciiTheme="minorHAnsi" w:hAnsiTheme="minorHAnsi" w:cstheme="minorHAnsi"/>
          <w:sz w:val="22"/>
          <w:szCs w:val="22"/>
        </w:rPr>
        <w:t xml:space="preserve"> průběhu realizace Díla. Zhotovitel je </w:t>
      </w:r>
      <w:r w:rsidR="00153412" w:rsidRPr="004E3FED">
        <w:rPr>
          <w:rFonts w:asciiTheme="minorHAnsi" w:hAnsiTheme="minorHAnsi" w:cstheme="minorHAnsi"/>
          <w:sz w:val="22"/>
          <w:szCs w:val="22"/>
        </w:rPr>
        <w:t>dále</w:t>
      </w:r>
      <w:r w:rsidRPr="004E3FED">
        <w:rPr>
          <w:rFonts w:asciiTheme="minorHAnsi" w:hAnsiTheme="minorHAnsi" w:cstheme="minorHAnsi"/>
          <w:sz w:val="22"/>
          <w:szCs w:val="22"/>
        </w:rPr>
        <w:t xml:space="preserve"> povinen zapisovat údaje o časovém postupu prací, jejich jakosti, zdůvodnění nepodstatných odchylek prováděných prací, klimatické podmínk</w:t>
      </w:r>
      <w:r w:rsidR="00034B47" w:rsidRPr="004E3FED">
        <w:rPr>
          <w:rFonts w:asciiTheme="minorHAnsi" w:hAnsiTheme="minorHAnsi" w:cstheme="minorHAnsi"/>
          <w:sz w:val="22"/>
          <w:szCs w:val="22"/>
        </w:rPr>
        <w:t>y, jakož i další skutečnosti stanovené stavebním zákonem a jeho prováděcími právními předpisy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</w:p>
    <w:p w14:paraId="6C4C57BE" w14:textId="77777777" w:rsidR="006D1D8A" w:rsidRPr="004E3FED" w:rsidRDefault="006D1D8A" w:rsidP="006D1D8A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313C8CD5" w14:textId="7FD7A0CE" w:rsidR="006D1D8A" w:rsidRPr="004E3FED" w:rsidRDefault="006D1D8A" w:rsidP="00FD38A9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předkládat stavební deník Objednateli alespoň jednou týdně, případně kdykoli na výzvu Objednatele, a současně mu bez zbytečného odkladu vydat průpisy uzavřených stran stavebního deníku. Kontrolu stavebního deníku potvrzuje Objednatel</w:t>
      </w:r>
      <w:r w:rsidR="006C4E45">
        <w:rPr>
          <w:rFonts w:asciiTheme="minorHAnsi" w:hAnsiTheme="minorHAnsi" w:cstheme="minorHAnsi"/>
          <w:sz w:val="22"/>
          <w:szCs w:val="22"/>
        </w:rPr>
        <w:t xml:space="preserve"> nebo jeho zástupce</w:t>
      </w:r>
      <w:r w:rsidRPr="004E3FED">
        <w:rPr>
          <w:rFonts w:asciiTheme="minorHAnsi" w:hAnsiTheme="minorHAnsi" w:cstheme="minorHAnsi"/>
          <w:sz w:val="22"/>
          <w:szCs w:val="22"/>
        </w:rPr>
        <w:t xml:space="preserve"> svým podpisem a k jednotlivým zápisům může připojit své stanovisko. Nesouhlasí-li Zhotovitel se zápisem Objednatele, musí k tomuto zápisu připojit své stanovisko nejpozději do tří pracovních dnů.</w:t>
      </w:r>
    </w:p>
    <w:p w14:paraId="1AE40AAC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78280866" w14:textId="52D2F195" w:rsidR="00E55520" w:rsidRPr="004E3FED" w:rsidRDefault="00E55520" w:rsidP="00FD38A9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</w:t>
      </w:r>
      <w:r w:rsidR="001F2D9B" w:rsidRPr="004E3FED">
        <w:rPr>
          <w:rFonts w:asciiTheme="minorHAnsi" w:hAnsiTheme="minorHAnsi" w:cstheme="minorHAnsi"/>
          <w:sz w:val="22"/>
          <w:szCs w:val="22"/>
        </w:rPr>
        <w:t>a účelem kontroly provádění Díla je Z</w:t>
      </w:r>
      <w:r w:rsidRPr="004E3FED">
        <w:rPr>
          <w:rFonts w:asciiTheme="minorHAnsi" w:hAnsiTheme="minorHAnsi" w:cstheme="minorHAnsi"/>
          <w:sz w:val="22"/>
          <w:szCs w:val="22"/>
        </w:rPr>
        <w:t xml:space="preserve">hotovitel povinen organizovat </w:t>
      </w:r>
      <w:r w:rsidR="001F2D9B" w:rsidRPr="004E3FED">
        <w:rPr>
          <w:rFonts w:asciiTheme="minorHAnsi" w:hAnsiTheme="minorHAnsi" w:cstheme="minorHAnsi"/>
          <w:sz w:val="22"/>
          <w:szCs w:val="22"/>
        </w:rPr>
        <w:t xml:space="preserve">pravidelné kontrolní dny </w:t>
      </w:r>
      <w:r w:rsidRPr="004E3FED">
        <w:rPr>
          <w:rFonts w:asciiTheme="minorHAnsi" w:hAnsiTheme="minorHAnsi" w:cstheme="minorHAnsi"/>
          <w:sz w:val="22"/>
          <w:szCs w:val="22"/>
        </w:rPr>
        <w:t xml:space="preserve">a </w:t>
      </w:r>
      <w:r w:rsidR="001F2D9B" w:rsidRPr="004E3FED">
        <w:rPr>
          <w:rFonts w:asciiTheme="minorHAnsi" w:hAnsiTheme="minorHAnsi" w:cstheme="minorHAnsi"/>
          <w:sz w:val="22"/>
          <w:szCs w:val="22"/>
        </w:rPr>
        <w:t xml:space="preserve">těchto dnů se </w:t>
      </w:r>
      <w:r w:rsidRPr="004E3FED">
        <w:rPr>
          <w:rFonts w:asciiTheme="minorHAnsi" w:hAnsiTheme="minorHAnsi" w:cstheme="minorHAnsi"/>
          <w:sz w:val="22"/>
          <w:szCs w:val="22"/>
        </w:rPr>
        <w:t>zúčastňovat</w:t>
      </w:r>
      <w:r w:rsidR="001F2D9B" w:rsidRPr="004E3FED">
        <w:rPr>
          <w:rFonts w:asciiTheme="minorHAnsi" w:hAnsiTheme="minorHAnsi" w:cstheme="minorHAnsi"/>
          <w:sz w:val="22"/>
          <w:szCs w:val="22"/>
        </w:rPr>
        <w:t>. Takové kontrolní dny musí probíhat alespoň</w:t>
      </w:r>
      <w:r w:rsidRPr="004E3FED">
        <w:rPr>
          <w:rFonts w:asciiTheme="minorHAnsi" w:hAnsiTheme="minorHAnsi" w:cstheme="minorHAnsi"/>
          <w:sz w:val="22"/>
          <w:szCs w:val="22"/>
        </w:rPr>
        <w:t xml:space="preserve"> jednou za</w:t>
      </w:r>
      <w:r w:rsidR="006342B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týden </w:t>
      </w:r>
      <w:r w:rsidR="00007FD7" w:rsidRPr="004E3FED">
        <w:rPr>
          <w:rFonts w:asciiTheme="minorHAnsi" w:hAnsiTheme="minorHAnsi" w:cstheme="minorHAnsi"/>
          <w:sz w:val="22"/>
          <w:szCs w:val="22"/>
        </w:rPr>
        <w:t>a</w:t>
      </w:r>
      <w:r w:rsidRPr="004E3FED">
        <w:rPr>
          <w:rFonts w:asciiTheme="minorHAnsi" w:hAnsiTheme="minorHAnsi" w:cstheme="minorHAnsi"/>
          <w:sz w:val="22"/>
          <w:szCs w:val="22"/>
        </w:rPr>
        <w:t xml:space="preserve"> za účasti Objednatele. Kontrolní dny budou zaměřeny zejména na dodržování časového harmonogramu realizace Díla a na kvalitu prováděných prací. Ke kontrolním dnům je Zhotovitel povinen písemně pozvat účastníky nejméně </w:t>
      </w:r>
      <w:r w:rsidR="00007FD7" w:rsidRPr="004E3FED">
        <w:rPr>
          <w:rFonts w:asciiTheme="minorHAnsi" w:hAnsiTheme="minorHAnsi" w:cstheme="minorHAnsi"/>
          <w:sz w:val="22"/>
          <w:szCs w:val="22"/>
        </w:rPr>
        <w:t>sedm kalendářních</w:t>
      </w:r>
      <w:r w:rsidRPr="004E3FED">
        <w:rPr>
          <w:rFonts w:asciiTheme="minorHAnsi" w:hAnsiTheme="minorHAnsi" w:cstheme="minorHAnsi"/>
          <w:sz w:val="22"/>
          <w:szCs w:val="22"/>
        </w:rPr>
        <w:t xml:space="preserve"> dní před kontrolním dnem, nebude-li smluvními stranami předem dohodnuto jinak.</w:t>
      </w:r>
    </w:p>
    <w:p w14:paraId="36B1F62E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32D733C5" w14:textId="29B38474" w:rsidR="00E55520" w:rsidRPr="004E3FED" w:rsidRDefault="00007FD7" w:rsidP="00FD38A9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O kontrolním dnu bude vždy Zhotovitelem vyhotoven z</w:t>
      </w:r>
      <w:r w:rsidR="00E55520" w:rsidRPr="004E3FED">
        <w:rPr>
          <w:rFonts w:asciiTheme="minorHAnsi" w:hAnsiTheme="minorHAnsi" w:cstheme="minorHAnsi"/>
          <w:sz w:val="22"/>
          <w:szCs w:val="22"/>
        </w:rPr>
        <w:t>ápis</w:t>
      </w:r>
      <w:r w:rsidRPr="004E3FED">
        <w:rPr>
          <w:rFonts w:asciiTheme="minorHAnsi" w:hAnsiTheme="minorHAnsi" w:cstheme="minorHAnsi"/>
          <w:sz w:val="22"/>
          <w:szCs w:val="22"/>
        </w:rPr>
        <w:t xml:space="preserve">, který </w:t>
      </w:r>
      <w:r w:rsidR="00E55520" w:rsidRPr="004E3FED">
        <w:rPr>
          <w:rFonts w:asciiTheme="minorHAnsi" w:hAnsiTheme="minorHAnsi" w:cstheme="minorHAnsi"/>
          <w:sz w:val="22"/>
          <w:szCs w:val="22"/>
        </w:rPr>
        <w:t>bude obsahovat:</w:t>
      </w:r>
    </w:p>
    <w:p w14:paraId="04E9CE6F" w14:textId="77777777" w:rsidR="00E55520" w:rsidRPr="004E3FED" w:rsidRDefault="00E55520" w:rsidP="00FD38A9">
      <w:pPr>
        <w:numPr>
          <w:ilvl w:val="0"/>
          <w:numId w:val="23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předmět kontrolního dne;</w:t>
      </w:r>
    </w:p>
    <w:p w14:paraId="18A11ED7" w14:textId="77777777" w:rsidR="00E55520" w:rsidRPr="004E3FED" w:rsidRDefault="00E55520" w:rsidP="00FD38A9">
      <w:pPr>
        <w:numPr>
          <w:ilvl w:val="0"/>
          <w:numId w:val="23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lastRenderedPageBreak/>
        <w:t>vyjádření Objednatele a Zhotovitele k výsledku kontroly;</w:t>
      </w:r>
    </w:p>
    <w:p w14:paraId="7828DF84" w14:textId="77777777" w:rsidR="00E55520" w:rsidRPr="004E3FED" w:rsidRDefault="00E55520" w:rsidP="00FD38A9">
      <w:pPr>
        <w:numPr>
          <w:ilvl w:val="0"/>
          <w:numId w:val="23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soupis jednotlivých řešených bodů s uvedením termínů jejich plnění a odpovědnosti konkrétních účastníků výstavby za jejich plnění;</w:t>
      </w:r>
    </w:p>
    <w:p w14:paraId="5313BABF" w14:textId="77777777" w:rsidR="00E55520" w:rsidRPr="004E3FED" w:rsidRDefault="00E55520" w:rsidP="00FD38A9">
      <w:pPr>
        <w:numPr>
          <w:ilvl w:val="0"/>
          <w:numId w:val="23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sjednaný termín odstranění zjištěných vad a drobných nedodělků;</w:t>
      </w:r>
    </w:p>
    <w:p w14:paraId="36F00B87" w14:textId="44E4DB7B" w:rsidR="00E55520" w:rsidRPr="004E3FED" w:rsidRDefault="00E55520" w:rsidP="00FD38A9">
      <w:pPr>
        <w:numPr>
          <w:ilvl w:val="0"/>
          <w:numId w:val="23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soupis provedených, předem Objednatelem odsouhlasených víceprací a méněprací ve formě touto </w:t>
      </w:r>
      <w:r w:rsidR="00007FD7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mlouvou dohodnuté;</w:t>
      </w:r>
    </w:p>
    <w:p w14:paraId="31F7013A" w14:textId="77777777" w:rsidR="00E55520" w:rsidRPr="004E3FED" w:rsidRDefault="00E55520" w:rsidP="00FD38A9">
      <w:pPr>
        <w:numPr>
          <w:ilvl w:val="0"/>
          <w:numId w:val="23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podpisy zúčastněných osob.</w:t>
      </w:r>
    </w:p>
    <w:p w14:paraId="1BEF0726" w14:textId="77777777" w:rsidR="00E55520" w:rsidRPr="004E3FED" w:rsidRDefault="00E55520" w:rsidP="00E55520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77A2048A" w14:textId="3381CB6D" w:rsidR="00E55520" w:rsidRPr="004E3FED" w:rsidRDefault="00E55520" w:rsidP="00FD38A9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Výše uvedenými kontrolními dny nejsou dotčeny pravidelné průběžné kontroly provádění Díla Objednatelem a jím oprávněných osob na místě plnění, jež budou zaznamenány ve</w:t>
      </w:r>
      <w:r w:rsidR="00007FD7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stavebním deníku.</w:t>
      </w:r>
    </w:p>
    <w:p w14:paraId="3846F839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523119EE" w14:textId="7BF467E8" w:rsidR="006C4E45" w:rsidRPr="006C4E45" w:rsidRDefault="00E55520" w:rsidP="006C4E45">
      <w:pPr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Zápisy ve stavebním deníku ani zápisy z kontrolních dnů se nepovažují za změnu </w:t>
      </w:r>
      <w:r w:rsidR="00007FD7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mlouvy ani nezakládají nárok na změnu </w:t>
      </w:r>
      <w:r w:rsidR="00007FD7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mlouvy.</w:t>
      </w:r>
    </w:p>
    <w:p w14:paraId="0BDB2167" w14:textId="77777777" w:rsidR="00E55520" w:rsidRPr="004E3FED" w:rsidRDefault="00E55520" w:rsidP="006C4E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9D1CE5" w14:textId="4D1BC1A8" w:rsidR="00E55520" w:rsidRPr="004E3FED" w:rsidRDefault="00E762FE" w:rsidP="00E55520">
      <w:pPr>
        <w:keepNext/>
        <w:ind w:left="1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FED">
        <w:rPr>
          <w:rFonts w:asciiTheme="minorHAnsi" w:hAnsiTheme="minorHAnsi" w:cstheme="minorHAnsi"/>
          <w:b/>
          <w:sz w:val="22"/>
          <w:szCs w:val="22"/>
        </w:rPr>
        <w:t>VII</w:t>
      </w:r>
      <w:r w:rsidR="00921C4E" w:rsidRPr="004E3FED">
        <w:rPr>
          <w:rFonts w:asciiTheme="minorHAnsi" w:hAnsiTheme="minorHAnsi" w:cstheme="minorHAnsi"/>
          <w:b/>
          <w:sz w:val="22"/>
          <w:szCs w:val="22"/>
        </w:rPr>
        <w:t>I</w:t>
      </w:r>
      <w:r w:rsidR="00E55520" w:rsidRPr="004E3FED">
        <w:rPr>
          <w:rFonts w:asciiTheme="minorHAnsi" w:hAnsiTheme="minorHAnsi" w:cstheme="minorHAnsi"/>
          <w:b/>
          <w:sz w:val="22"/>
          <w:szCs w:val="22"/>
        </w:rPr>
        <w:t>.</w:t>
      </w:r>
    </w:p>
    <w:p w14:paraId="566A6B09" w14:textId="77777777" w:rsidR="00E55520" w:rsidRPr="004E3FED" w:rsidRDefault="00E55520" w:rsidP="00E55520">
      <w:pPr>
        <w:keepNext/>
        <w:ind w:left="1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FED">
        <w:rPr>
          <w:rFonts w:asciiTheme="minorHAnsi" w:hAnsiTheme="minorHAnsi" w:cstheme="minorHAnsi"/>
          <w:b/>
          <w:sz w:val="22"/>
          <w:szCs w:val="22"/>
        </w:rPr>
        <w:t>Provádění Díla</w:t>
      </w:r>
    </w:p>
    <w:p w14:paraId="69A7A4F4" w14:textId="77777777" w:rsidR="00007FD7" w:rsidRPr="004E3FED" w:rsidRDefault="00007FD7" w:rsidP="00007FD7">
      <w:pPr>
        <w:keepNext/>
        <w:ind w:left="113"/>
        <w:rPr>
          <w:rFonts w:asciiTheme="minorHAnsi" w:hAnsiTheme="minorHAnsi" w:cstheme="minorHAnsi"/>
          <w:sz w:val="22"/>
          <w:szCs w:val="22"/>
        </w:rPr>
      </w:pPr>
    </w:p>
    <w:p w14:paraId="4B991D33" w14:textId="29D18312" w:rsidR="00E55520" w:rsidRPr="004E3FED" w:rsidRDefault="00E55520" w:rsidP="00FD38A9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bude mít úplnou kontrolu nad prováděním Díla, bude je účinně řídit a dohlížet na ně tak, aby zajistil, že Dílo bude odpovídat této </w:t>
      </w:r>
      <w:r w:rsidR="00007FD7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mlouvě. K tomuto účelu Zhotovitel zpracuje a do 10 dnů ode dne podpisu této </w:t>
      </w:r>
      <w:r w:rsidR="00007FD7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 předá Objednateli plán systému řízení jakosti pro předmět Díla. Za konstrukční prostředky, metody, techniky, užité technologie a za koordinaci různých části Díla, a to zejména za bezpečnost a stabilitu konstrukcí na</w:t>
      </w:r>
      <w:r w:rsidR="00007FD7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místě plnění a za přiměřenost a bezpečnost veškerých užitých technologických postupů, je odpovědný výlučně Zhotovitel.</w:t>
      </w:r>
    </w:p>
    <w:p w14:paraId="3A39C7EC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4C01FAB4" w14:textId="4561092B" w:rsidR="00E55520" w:rsidRPr="004E3FED" w:rsidRDefault="00E55520" w:rsidP="00FD38A9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bude výlučně odpovědný za bezpečnost práce při provádění Díla a za to, že</w:t>
      </w:r>
      <w:r w:rsidR="006342B1" w:rsidRPr="004E3FED">
        <w:rPr>
          <w:rFonts w:asciiTheme="minorHAnsi" w:hAnsiTheme="minorHAnsi" w:cstheme="minorHAnsi"/>
          <w:sz w:val="22"/>
          <w:szCs w:val="22"/>
        </w:rPr>
        <w:t> </w:t>
      </w:r>
      <w:r w:rsidR="00007FD7" w:rsidRPr="004E3FED">
        <w:rPr>
          <w:rFonts w:asciiTheme="minorHAnsi" w:hAnsiTheme="minorHAnsi" w:cstheme="minorHAnsi"/>
          <w:sz w:val="22"/>
          <w:szCs w:val="22"/>
        </w:rPr>
        <w:t xml:space="preserve">budou dodržovány </w:t>
      </w:r>
      <w:r w:rsidRPr="004E3FED">
        <w:rPr>
          <w:rFonts w:asciiTheme="minorHAnsi" w:hAnsiTheme="minorHAnsi" w:cstheme="minorHAnsi"/>
          <w:sz w:val="22"/>
          <w:szCs w:val="22"/>
        </w:rPr>
        <w:t xml:space="preserve">pravidla, regulace a pracovní metody či postupy požadované příslušnými předpisy. </w:t>
      </w:r>
    </w:p>
    <w:p w14:paraId="7AC8C234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02FBA8AE" w14:textId="7BA1C688" w:rsidR="00E55520" w:rsidRPr="004E3FED" w:rsidRDefault="00E55520" w:rsidP="00FD38A9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bude výlučně odpovědný za návrh, provoz, údržbu a odstranění dočasného konstrukčního či jiného dočasného vybavení a za návrh a provádění pracovních metod požadovaných při jejich použití. Zhotovitel zajistí pro výkon těchto činností spolupráci osoby odborně způsobilé v příslušných oborech, ve kterých je činnost odborně způsobilé osoby požadována zákonem, určena smlouvou, nebo je-li přítomnosti odborně způsobilé osoby zapotřebí k tomu, aby byly zaručeny </w:t>
      </w:r>
      <w:r w:rsidR="00007FD7" w:rsidRPr="004E3FED">
        <w:rPr>
          <w:rFonts w:asciiTheme="minorHAnsi" w:hAnsiTheme="minorHAnsi" w:cstheme="minorHAnsi"/>
          <w:sz w:val="22"/>
          <w:szCs w:val="22"/>
        </w:rPr>
        <w:t xml:space="preserve">bezpečné, </w:t>
      </w:r>
      <w:r w:rsidRPr="004E3FED">
        <w:rPr>
          <w:rFonts w:asciiTheme="minorHAnsi" w:hAnsiTheme="minorHAnsi" w:cstheme="minorHAnsi"/>
          <w:sz w:val="22"/>
          <w:szCs w:val="22"/>
        </w:rPr>
        <w:t>a i jinak náležité výsledky.</w:t>
      </w:r>
    </w:p>
    <w:p w14:paraId="620DF8BF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3511DE2C" w14:textId="77777777" w:rsidR="00E55520" w:rsidRPr="004E3FED" w:rsidRDefault="00E55520" w:rsidP="00FD38A9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se zavazuje pro všechny fáze provádění Díla zajistit dostatečný počet pracovníků tak, aby byly dodrženy všechny termíny provádění Díla. </w:t>
      </w:r>
    </w:p>
    <w:p w14:paraId="481034F8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1D6FA582" w14:textId="0F072D0F" w:rsidR="00E55520" w:rsidRPr="004E3FED" w:rsidRDefault="00E55520" w:rsidP="00FD38A9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se zavazuje k tomu, že po celou dobu realizace předmětu Díla bude mít k dispozici potřebný počet dostatečně odborně kvalifikovaných pracovníků jak vlastních, tak i u subdodavatelů. U pracovních postupů a technologií, kde budou používány speciální materiály, nebo kde jsou vyžadovány speciální odborné znalosti či dovednosti pro jejich aplikaci, bude Zhotovitel na žádost Objednatele předkládat před započetím takovýchto prací doklad o odborné způsobilosti pracovníků (kopii o zaškolení pracovníků u</w:t>
      </w:r>
      <w:r w:rsidR="00B50F7C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autorizované organizace).</w:t>
      </w:r>
    </w:p>
    <w:p w14:paraId="587A048F" w14:textId="77777777" w:rsidR="00E55520" w:rsidRPr="004E3FED" w:rsidRDefault="00E55520" w:rsidP="00E55520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5F2D2DB6" w14:textId="77777777" w:rsidR="00E55520" w:rsidRPr="004E3FED" w:rsidRDefault="00E55520" w:rsidP="00FD38A9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Veškerá demontovaná a nahrazovaná zařízení budou Zhotovitelem předána Objednateli nedohodnou-li se jinak.</w:t>
      </w:r>
    </w:p>
    <w:p w14:paraId="08C03E34" w14:textId="77777777" w:rsidR="00F60D5E" w:rsidRDefault="00F60D5E" w:rsidP="00F60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8B97C" w14:textId="77777777" w:rsidR="00CA6359" w:rsidRDefault="00CA6359" w:rsidP="00F60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4FD9E" w14:textId="77777777" w:rsidR="00CA6359" w:rsidRDefault="00CA6359" w:rsidP="00F60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86AD5" w14:textId="77777777" w:rsidR="00CA6359" w:rsidRDefault="00CA6359" w:rsidP="00F60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3D0834" w14:textId="77777777" w:rsidR="00CA6359" w:rsidRPr="004E3FED" w:rsidRDefault="00CA6359" w:rsidP="00F60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960F3" w14:textId="434997A3" w:rsidR="00F60D5E" w:rsidRPr="006C4E45" w:rsidRDefault="00921C4E" w:rsidP="00F60D5E">
      <w:pPr>
        <w:ind w:left="113"/>
        <w:jc w:val="center"/>
        <w:rPr>
          <w:rFonts w:asciiTheme="minorHAnsi" w:hAnsiTheme="minorHAnsi" w:cstheme="minorHAnsi"/>
          <w:b/>
        </w:rPr>
      </w:pPr>
      <w:r w:rsidRPr="006C4E45">
        <w:rPr>
          <w:rFonts w:asciiTheme="minorHAnsi" w:hAnsiTheme="minorHAnsi" w:cstheme="minorHAnsi"/>
          <w:b/>
        </w:rPr>
        <w:lastRenderedPageBreak/>
        <w:t>IX</w:t>
      </w:r>
      <w:r w:rsidR="00F60D5E" w:rsidRPr="006C4E45">
        <w:rPr>
          <w:rFonts w:asciiTheme="minorHAnsi" w:hAnsiTheme="minorHAnsi" w:cstheme="minorHAnsi"/>
          <w:b/>
        </w:rPr>
        <w:t>.</w:t>
      </w:r>
    </w:p>
    <w:p w14:paraId="6D390BD6" w14:textId="3A25E672" w:rsidR="00F60D5E" w:rsidRPr="006C4E45" w:rsidRDefault="00F60D5E" w:rsidP="00F60D5E">
      <w:pPr>
        <w:ind w:left="113"/>
        <w:jc w:val="center"/>
        <w:rPr>
          <w:rFonts w:asciiTheme="minorHAnsi" w:hAnsiTheme="minorHAnsi" w:cstheme="minorHAnsi"/>
          <w:b/>
        </w:rPr>
      </w:pPr>
      <w:r w:rsidRPr="006C4E45">
        <w:rPr>
          <w:rFonts w:asciiTheme="minorHAnsi" w:hAnsiTheme="minorHAnsi" w:cstheme="minorHAnsi"/>
          <w:b/>
        </w:rPr>
        <w:t xml:space="preserve">Předání </w:t>
      </w:r>
      <w:r w:rsidR="00E762FE" w:rsidRPr="006C4E45">
        <w:rPr>
          <w:rFonts w:asciiTheme="minorHAnsi" w:hAnsiTheme="minorHAnsi" w:cstheme="minorHAnsi"/>
          <w:b/>
        </w:rPr>
        <w:t xml:space="preserve">a převzetí </w:t>
      </w:r>
      <w:r w:rsidRPr="006C4E45">
        <w:rPr>
          <w:rFonts w:asciiTheme="minorHAnsi" w:hAnsiTheme="minorHAnsi" w:cstheme="minorHAnsi"/>
          <w:b/>
        </w:rPr>
        <w:t>Díl</w:t>
      </w:r>
      <w:r w:rsidR="00E762FE" w:rsidRPr="006C4E45">
        <w:rPr>
          <w:rFonts w:asciiTheme="minorHAnsi" w:hAnsiTheme="minorHAnsi" w:cstheme="minorHAnsi"/>
          <w:b/>
        </w:rPr>
        <w:t>a</w:t>
      </w:r>
    </w:p>
    <w:p w14:paraId="2419AB9D" w14:textId="77777777" w:rsidR="00E762FE" w:rsidRPr="004E3FED" w:rsidRDefault="00E762FE" w:rsidP="00F60D5E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40880E79" w14:textId="77777777" w:rsidR="00F60D5E" w:rsidRPr="004E3FED" w:rsidRDefault="00F60D5E" w:rsidP="00FD38A9">
      <w:pPr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Předání Díla probíhá jako řízení, jehož předmětem je šetření o skutečném stavu dokončeného Díla, případně jeho části na místě plnění za účasti Objednatele a Zhotovitele či jimi písemně zmocněných osob.</w:t>
      </w:r>
    </w:p>
    <w:p w14:paraId="52AC6687" w14:textId="77777777" w:rsidR="00F60D5E" w:rsidRPr="004E3FED" w:rsidRDefault="00F60D5E" w:rsidP="00F60D5E">
      <w:p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EA00A01" w14:textId="45B269E1" w:rsidR="00F60D5E" w:rsidRPr="004E3FED" w:rsidRDefault="00F60D5E" w:rsidP="00FD38A9">
      <w:pPr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Dílo je provedeno jeho řádným protokolárním předáním a převzetím bez vad</w:t>
      </w:r>
      <w:r w:rsidR="00E762FE" w:rsidRPr="004E3FED">
        <w:rPr>
          <w:rFonts w:asciiTheme="minorHAnsi" w:hAnsiTheme="minorHAnsi" w:cstheme="minorHAnsi"/>
          <w:sz w:val="22"/>
          <w:szCs w:val="22"/>
        </w:rPr>
        <w:t xml:space="preserve"> a nedodělků</w:t>
      </w:r>
      <w:r w:rsidRPr="004E3FED">
        <w:rPr>
          <w:rFonts w:asciiTheme="minorHAnsi" w:hAnsiTheme="minorHAnsi" w:cstheme="minorHAnsi"/>
          <w:sz w:val="22"/>
          <w:szCs w:val="22"/>
        </w:rPr>
        <w:t xml:space="preserve">, ve stavu způsobilém pro kolaudaci. Podmínkou dokončení </w:t>
      </w:r>
      <w:r w:rsidR="007C7089" w:rsidRPr="004E3FED">
        <w:rPr>
          <w:rFonts w:asciiTheme="minorHAnsi" w:hAnsiTheme="minorHAnsi" w:cstheme="minorHAnsi"/>
          <w:sz w:val="22"/>
          <w:szCs w:val="22"/>
        </w:rPr>
        <w:t>D</w:t>
      </w:r>
      <w:r w:rsidRPr="004E3FED">
        <w:rPr>
          <w:rFonts w:asciiTheme="minorHAnsi" w:hAnsiTheme="minorHAnsi" w:cstheme="minorHAnsi"/>
          <w:sz w:val="22"/>
          <w:szCs w:val="22"/>
        </w:rPr>
        <w:t xml:space="preserve">íla je i úspěšné provedení zkoušek, revizí a předání požadovaných dokladů. O předání a převzetí </w:t>
      </w:r>
      <w:r w:rsidR="007C7089" w:rsidRPr="004E3FED">
        <w:rPr>
          <w:rFonts w:asciiTheme="minorHAnsi" w:hAnsiTheme="minorHAnsi" w:cstheme="minorHAnsi"/>
          <w:sz w:val="22"/>
          <w:szCs w:val="22"/>
        </w:rPr>
        <w:t>D</w:t>
      </w:r>
      <w:r w:rsidRPr="004E3FED">
        <w:rPr>
          <w:rFonts w:asciiTheme="minorHAnsi" w:hAnsiTheme="minorHAnsi" w:cstheme="minorHAnsi"/>
          <w:sz w:val="22"/>
          <w:szCs w:val="22"/>
        </w:rPr>
        <w:t xml:space="preserve">íla bude vyhotoven písemný protokol, který podepíší </w:t>
      </w:r>
      <w:r w:rsidR="00E762FE" w:rsidRPr="004E3FED">
        <w:rPr>
          <w:rFonts w:asciiTheme="minorHAnsi" w:hAnsiTheme="minorHAnsi" w:cstheme="minorHAnsi"/>
          <w:sz w:val="22"/>
          <w:szCs w:val="22"/>
        </w:rPr>
        <w:t xml:space="preserve">obě smluvní strany, příp. jejich </w:t>
      </w:r>
      <w:r w:rsidRPr="004E3FED">
        <w:rPr>
          <w:rFonts w:asciiTheme="minorHAnsi" w:hAnsiTheme="minorHAnsi" w:cstheme="minorHAnsi"/>
          <w:sz w:val="22"/>
          <w:szCs w:val="22"/>
        </w:rPr>
        <w:t>oprávnění zástupci.</w:t>
      </w:r>
    </w:p>
    <w:p w14:paraId="2BF17176" w14:textId="77777777" w:rsidR="00F60D5E" w:rsidRPr="004E3FED" w:rsidRDefault="00F60D5E" w:rsidP="00F60D5E">
      <w:p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CAC9E3C" w14:textId="1FB9574B" w:rsidR="00F60D5E" w:rsidRPr="004E3FED" w:rsidRDefault="00F60D5E" w:rsidP="00FD38A9">
      <w:pPr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nejpozději 7 dnů předem oznámí písemně Objednateli, že Dílo je připraveno k</w:t>
      </w:r>
      <w:r w:rsidR="00E762FE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převzetí</w:t>
      </w:r>
      <w:r w:rsidR="00E762FE" w:rsidRPr="004E3FED">
        <w:rPr>
          <w:rFonts w:asciiTheme="minorHAnsi" w:hAnsiTheme="minorHAnsi" w:cstheme="minorHAnsi"/>
          <w:sz w:val="22"/>
          <w:szCs w:val="22"/>
        </w:rPr>
        <w:t>, jinak Objednatel není povinen Dílo převzít</w:t>
      </w:r>
      <w:r w:rsidRPr="004E3FED">
        <w:rPr>
          <w:rFonts w:asciiTheme="minorHAnsi" w:hAnsiTheme="minorHAnsi" w:cstheme="minorHAnsi"/>
          <w:sz w:val="22"/>
          <w:szCs w:val="22"/>
        </w:rPr>
        <w:t>. Zhotovitel s Objednatelem dohodnou harmonogram přejímky. Na tomto základě Objednatel svolá předávací a</w:t>
      </w:r>
      <w:r w:rsidR="006342B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přejímací řízení.</w:t>
      </w:r>
    </w:p>
    <w:p w14:paraId="0C3D6023" w14:textId="77777777" w:rsidR="00F60D5E" w:rsidRPr="004E3FED" w:rsidRDefault="00F60D5E" w:rsidP="00F60D5E">
      <w:p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53F1D6B" w14:textId="49120471" w:rsidR="00F60D5E" w:rsidRPr="004E3FED" w:rsidRDefault="00F60D5E" w:rsidP="00FD38A9">
      <w:pPr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Podmínkou pro provedení předávacího a přejímacího řízení bude vyhotovení písemného soupisu skutečně provedených prací Zhotovitelem v českém jazyce minimálně ve třech vyhotoveních, z toho jedno v elektronické podobě na datovém nosiči, a jeho odsouhlasení Objednatelem. Nedílnou součástí soupisu provedených prací budou atesty, certifikáty použitých materiálů a výrobků a prohlášení o shodě použitých materiálů a výrobků. V případě, že nebudou výše uvedené doklady doloženy, má se za to, že práce nebyly vykonány v souladu s touto </w:t>
      </w:r>
      <w:r w:rsidR="00E762FE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mlouvou a do předání takovýchto dokumentů nebude soupis provedených prací uznán.</w:t>
      </w:r>
    </w:p>
    <w:p w14:paraId="28BD5AA5" w14:textId="77777777" w:rsidR="00F60D5E" w:rsidRPr="004E3FED" w:rsidRDefault="00F60D5E" w:rsidP="00F60D5E">
      <w:p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1585F80" w14:textId="77777777" w:rsidR="00F60D5E" w:rsidRPr="004E3FED" w:rsidRDefault="00F60D5E" w:rsidP="00FD38A9">
      <w:pPr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u přejímacího řízení předat Objednateli minimálně ve třech vyhotoveních veškeré nezbytné doklady, zejména:</w:t>
      </w:r>
    </w:p>
    <w:p w14:paraId="5FBB1098" w14:textId="7B9E1054" w:rsidR="00F60D5E" w:rsidRPr="004E3FED" w:rsidRDefault="00F60D5E" w:rsidP="00FD38A9">
      <w:pPr>
        <w:numPr>
          <w:ilvl w:val="0"/>
          <w:numId w:val="27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doklady o zajištění likvidace odpadů vzniklých pracemi na Díle v</w:t>
      </w:r>
      <w:r w:rsidR="00E762FE"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Pr="004E3FED">
        <w:rPr>
          <w:rFonts w:asciiTheme="minorHAnsi" w:hAnsiTheme="minorHAnsi" w:cstheme="minorHAnsi"/>
          <w:sz w:val="22"/>
          <w:szCs w:val="22"/>
        </w:rPr>
        <w:t>souladu s</w:t>
      </w:r>
      <w:r w:rsidR="00E762FE" w:rsidRPr="004E3FED">
        <w:rPr>
          <w:rFonts w:asciiTheme="minorHAnsi" w:hAnsiTheme="minorHAnsi" w:cstheme="minorHAnsi"/>
          <w:sz w:val="22"/>
          <w:szCs w:val="22"/>
        </w:rPr>
        <w:t>e zákonem</w:t>
      </w:r>
      <w:r w:rsidRPr="004E3FED">
        <w:rPr>
          <w:rFonts w:asciiTheme="minorHAnsi" w:hAnsiTheme="minorHAnsi" w:cstheme="minorHAnsi"/>
          <w:sz w:val="22"/>
          <w:szCs w:val="22"/>
        </w:rPr>
        <w:t xml:space="preserve"> o odpadech a jeho prováděcími předpisy;</w:t>
      </w:r>
    </w:p>
    <w:p w14:paraId="26788092" w14:textId="77777777" w:rsidR="00F60D5E" w:rsidRPr="004E3FED" w:rsidRDefault="00F60D5E" w:rsidP="00FD38A9">
      <w:pPr>
        <w:numPr>
          <w:ilvl w:val="0"/>
          <w:numId w:val="27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zápisy a protokoly o provedení předepsaných zkoušek;</w:t>
      </w:r>
    </w:p>
    <w:p w14:paraId="77E92359" w14:textId="77777777" w:rsidR="00F60D5E" w:rsidRPr="004E3FED" w:rsidRDefault="00F60D5E" w:rsidP="00FD38A9">
      <w:pPr>
        <w:numPr>
          <w:ilvl w:val="0"/>
          <w:numId w:val="27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zápisy a osvědčení o zkouškách použitých zařízení a materiálů;</w:t>
      </w:r>
    </w:p>
    <w:p w14:paraId="45FE0405" w14:textId="77777777" w:rsidR="00F60D5E" w:rsidRPr="004E3FED" w:rsidRDefault="00F60D5E" w:rsidP="00FD38A9">
      <w:pPr>
        <w:numPr>
          <w:ilvl w:val="0"/>
          <w:numId w:val="27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zápisy o prověření prací a konstrukcí zakrytých v průběhu prací;</w:t>
      </w:r>
    </w:p>
    <w:p w14:paraId="39E49F57" w14:textId="3A698967" w:rsidR="00F60D5E" w:rsidRPr="004E3FED" w:rsidRDefault="00F60D5E" w:rsidP="00FD38A9">
      <w:pPr>
        <w:numPr>
          <w:ilvl w:val="0"/>
          <w:numId w:val="27"/>
        </w:num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doklady o provedení dalších předepsaných zkoušek, atesty, certifikáty, prohlášení o shodě použitých materiálů a výrobků.</w:t>
      </w:r>
    </w:p>
    <w:p w14:paraId="238E3EA9" w14:textId="77777777" w:rsidR="00E762FE" w:rsidRPr="004E3FED" w:rsidRDefault="00E762FE" w:rsidP="00E762FE">
      <w:pPr>
        <w:suppressAutoHyphens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9132118" w14:textId="2B3BA84D" w:rsidR="00F60D5E" w:rsidRPr="004E3FED" w:rsidRDefault="00F60D5E" w:rsidP="00FD38A9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Objednatel je oprávněn odmítnout převzetí Díla v případě, že vykazuje drobné vady a nedodělky. Pokud tak učiní, je povinen do protokolu o předání a převzetí </w:t>
      </w:r>
      <w:r w:rsidR="007C7089" w:rsidRPr="004E3FED">
        <w:rPr>
          <w:rFonts w:asciiTheme="minorHAnsi" w:hAnsiTheme="minorHAnsi" w:cstheme="minorHAnsi"/>
          <w:sz w:val="22"/>
          <w:szCs w:val="22"/>
        </w:rPr>
        <w:t>D</w:t>
      </w:r>
      <w:r w:rsidRPr="004E3FED">
        <w:rPr>
          <w:rFonts w:asciiTheme="minorHAnsi" w:hAnsiTheme="minorHAnsi" w:cstheme="minorHAnsi"/>
          <w:sz w:val="22"/>
          <w:szCs w:val="22"/>
        </w:rPr>
        <w:t>íla uvést svoje důvody, proč Dílo nepřebírá.</w:t>
      </w:r>
      <w:r w:rsidR="00E762FE" w:rsidRPr="004E3FED">
        <w:rPr>
          <w:rFonts w:asciiTheme="minorHAnsi" w:hAnsiTheme="minorHAnsi" w:cstheme="minorHAnsi"/>
          <w:sz w:val="22"/>
          <w:szCs w:val="22"/>
        </w:rPr>
        <w:t xml:space="preserve"> V případě, že Objednatel odmítne převzít Dílo, nebo jeho část, z důvodu výskytu vad, je Zhotovitel povinen vady odstranit bez zbytečného odkladu a dokončené Dílo, nebo jeho část, opětovně protokolárně předat Objednateli.</w:t>
      </w:r>
    </w:p>
    <w:p w14:paraId="7B783ED7" w14:textId="77777777" w:rsidR="002468CF" w:rsidRPr="004E3FED" w:rsidRDefault="002468CF" w:rsidP="002468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ECEB9C" w14:textId="794B1790" w:rsidR="002468CF" w:rsidRPr="006C4E45" w:rsidRDefault="00E762FE" w:rsidP="002468CF">
      <w:pPr>
        <w:jc w:val="center"/>
        <w:rPr>
          <w:rFonts w:asciiTheme="minorHAnsi" w:hAnsiTheme="minorHAnsi" w:cstheme="minorHAnsi"/>
          <w:b/>
        </w:rPr>
      </w:pPr>
      <w:r w:rsidRPr="006C4E45">
        <w:rPr>
          <w:rFonts w:asciiTheme="minorHAnsi" w:hAnsiTheme="minorHAnsi" w:cstheme="minorHAnsi"/>
          <w:b/>
        </w:rPr>
        <w:t>X</w:t>
      </w:r>
      <w:r w:rsidR="002468CF" w:rsidRPr="006C4E45">
        <w:rPr>
          <w:rFonts w:asciiTheme="minorHAnsi" w:hAnsiTheme="minorHAnsi" w:cstheme="minorHAnsi"/>
          <w:b/>
        </w:rPr>
        <w:t>.</w:t>
      </w:r>
    </w:p>
    <w:p w14:paraId="0C179EE9" w14:textId="7E76013A" w:rsidR="002468CF" w:rsidRPr="006C4E45" w:rsidRDefault="002468CF" w:rsidP="002468CF">
      <w:pPr>
        <w:jc w:val="center"/>
        <w:rPr>
          <w:rFonts w:asciiTheme="minorHAnsi" w:hAnsiTheme="minorHAnsi" w:cstheme="minorHAnsi"/>
          <w:b/>
        </w:rPr>
      </w:pPr>
      <w:r w:rsidRPr="006C4E45">
        <w:rPr>
          <w:rFonts w:asciiTheme="minorHAnsi" w:hAnsiTheme="minorHAnsi" w:cstheme="minorHAnsi"/>
          <w:b/>
        </w:rPr>
        <w:t>Kvalita Díla</w:t>
      </w:r>
      <w:r w:rsidR="00520909" w:rsidRPr="006C4E45">
        <w:rPr>
          <w:rFonts w:asciiTheme="minorHAnsi" w:hAnsiTheme="minorHAnsi" w:cstheme="minorHAnsi"/>
          <w:b/>
        </w:rPr>
        <w:t>, záruční doba a odstranění vad a nedodělků</w:t>
      </w:r>
    </w:p>
    <w:p w14:paraId="0137FEF4" w14:textId="77777777" w:rsidR="002468CF" w:rsidRPr="004E3FED" w:rsidRDefault="002468CF" w:rsidP="002468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872F26" w14:textId="2229485C" w:rsidR="002468CF" w:rsidRPr="004E3FED" w:rsidRDefault="00F3120F" w:rsidP="003A16F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se Objednali zaručuje, že veškerá jím poskytnutá plnění podle této Smlouvy budou způsobilá k užití pro účel stanovený v této Smlouvě, zachovají si touto Smlouvou stanovené vlastnosti a budou odpovídat požadavkům obecně závazných právních předpisů a technických norem. </w:t>
      </w:r>
      <w:r w:rsidR="002468CF" w:rsidRPr="004E3FED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4E3FED">
        <w:rPr>
          <w:rFonts w:asciiTheme="minorHAnsi" w:hAnsiTheme="minorHAnsi" w:cstheme="minorHAnsi"/>
          <w:sz w:val="22"/>
          <w:szCs w:val="22"/>
        </w:rPr>
        <w:t xml:space="preserve">proto </w:t>
      </w:r>
      <w:r w:rsidR="002468CF" w:rsidRPr="004E3FED">
        <w:rPr>
          <w:rFonts w:asciiTheme="minorHAnsi" w:hAnsiTheme="minorHAnsi" w:cstheme="minorHAnsi"/>
          <w:sz w:val="22"/>
          <w:szCs w:val="22"/>
        </w:rPr>
        <w:t xml:space="preserve">poskytuje </w:t>
      </w:r>
      <w:r w:rsidR="00520909" w:rsidRPr="004E3FED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2468CF" w:rsidRPr="004E3FED">
        <w:rPr>
          <w:rFonts w:asciiTheme="minorHAnsi" w:hAnsiTheme="minorHAnsi" w:cstheme="minorHAnsi"/>
          <w:sz w:val="22"/>
          <w:szCs w:val="22"/>
        </w:rPr>
        <w:t xml:space="preserve">záruku </w:t>
      </w:r>
      <w:r w:rsidR="003A16F1" w:rsidRPr="004E3FED">
        <w:rPr>
          <w:rFonts w:asciiTheme="minorHAnsi" w:hAnsiTheme="minorHAnsi" w:cstheme="minorHAnsi"/>
          <w:sz w:val="22"/>
          <w:szCs w:val="22"/>
        </w:rPr>
        <w:t xml:space="preserve">za jakost Díla </w:t>
      </w:r>
      <w:r w:rsidR="002468CF" w:rsidRPr="004E3FED">
        <w:rPr>
          <w:rFonts w:asciiTheme="minorHAnsi" w:hAnsiTheme="minorHAnsi" w:cstheme="minorHAnsi"/>
          <w:sz w:val="22"/>
          <w:szCs w:val="22"/>
        </w:rPr>
        <w:t>v</w:t>
      </w:r>
      <w:r w:rsidRPr="004E3FED">
        <w:rPr>
          <w:rFonts w:asciiTheme="minorHAnsi" w:hAnsiTheme="minorHAnsi" w:cstheme="minorHAnsi"/>
          <w:sz w:val="22"/>
          <w:szCs w:val="22"/>
        </w:rPr>
        <w:t> </w:t>
      </w:r>
      <w:r w:rsidR="002468CF" w:rsidRPr="004E3FED">
        <w:rPr>
          <w:rFonts w:asciiTheme="minorHAnsi" w:hAnsiTheme="minorHAnsi" w:cstheme="minorHAnsi"/>
          <w:sz w:val="22"/>
          <w:szCs w:val="22"/>
        </w:rPr>
        <w:t xml:space="preserve">souladu s platnými právními předpisy, přičemž záruční doba se sjednává na </w:t>
      </w:r>
      <w:proofErr w:type="gramStart"/>
      <w:r w:rsidR="003E539A" w:rsidRPr="008C332E">
        <w:rPr>
          <w:rFonts w:asciiTheme="minorHAnsi" w:hAnsiTheme="minorHAnsi" w:cstheme="minorHAnsi"/>
          <w:sz w:val="22"/>
          <w:szCs w:val="22"/>
          <w:highlight w:val="lightGray"/>
        </w:rPr>
        <w:t>…….</w:t>
      </w:r>
      <w:proofErr w:type="gramEnd"/>
      <w:r w:rsidR="003E539A" w:rsidRPr="008C332E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2468CF" w:rsidRPr="008C332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242EAE" w:rsidRPr="008C332E">
        <w:rPr>
          <w:rFonts w:asciiTheme="minorHAnsi" w:hAnsiTheme="minorHAnsi" w:cstheme="minorHAnsi"/>
          <w:sz w:val="22"/>
          <w:szCs w:val="22"/>
          <w:highlight w:val="lightGray"/>
        </w:rPr>
        <w:t>měsíců</w:t>
      </w:r>
      <w:r w:rsidR="002468CF" w:rsidRPr="004E3FED">
        <w:rPr>
          <w:rFonts w:asciiTheme="minorHAnsi" w:hAnsiTheme="minorHAnsi" w:cstheme="minorHAnsi"/>
          <w:sz w:val="22"/>
          <w:szCs w:val="22"/>
        </w:rPr>
        <w:t xml:space="preserve"> a</w:t>
      </w:r>
      <w:r w:rsidR="00E07654" w:rsidRPr="004E3FED">
        <w:rPr>
          <w:rFonts w:asciiTheme="minorHAnsi" w:hAnsiTheme="minorHAnsi" w:cstheme="minorHAnsi"/>
          <w:sz w:val="22"/>
          <w:szCs w:val="22"/>
        </w:rPr>
        <w:t> </w:t>
      </w:r>
      <w:r w:rsidR="002468CF" w:rsidRPr="004E3FED">
        <w:rPr>
          <w:rFonts w:asciiTheme="minorHAnsi" w:hAnsiTheme="minorHAnsi" w:cstheme="minorHAnsi"/>
          <w:sz w:val="22"/>
          <w:szCs w:val="22"/>
        </w:rPr>
        <w:t>počíná běžet dnem</w:t>
      </w:r>
      <w:r w:rsidR="00520909" w:rsidRPr="004E3FED">
        <w:rPr>
          <w:rFonts w:asciiTheme="minorHAnsi" w:hAnsiTheme="minorHAnsi" w:cstheme="minorHAnsi"/>
          <w:sz w:val="22"/>
          <w:szCs w:val="22"/>
        </w:rPr>
        <w:t xml:space="preserve"> úplného</w:t>
      </w:r>
      <w:r w:rsidR="002468CF" w:rsidRPr="004E3FED">
        <w:rPr>
          <w:rFonts w:asciiTheme="minorHAnsi" w:hAnsiTheme="minorHAnsi" w:cstheme="minorHAnsi"/>
          <w:sz w:val="22"/>
          <w:szCs w:val="22"/>
        </w:rPr>
        <w:t xml:space="preserve"> převzetí Díla Objednatelem.</w:t>
      </w:r>
    </w:p>
    <w:p w14:paraId="66760497" w14:textId="77777777" w:rsidR="003A16F1" w:rsidRPr="004E3FED" w:rsidRDefault="003A16F1" w:rsidP="003A16F1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D8DEB07" w14:textId="6B9D3991" w:rsidR="00F60D5E" w:rsidRPr="004E3FED" w:rsidRDefault="00F60D5E" w:rsidP="00F60D5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Záruka se nevztahuje na závady způsobené násilně, nevhodným </w:t>
      </w:r>
      <w:r w:rsidR="00E762FE" w:rsidRPr="004E3FED">
        <w:rPr>
          <w:rFonts w:asciiTheme="minorHAnsi" w:hAnsiTheme="minorHAnsi" w:cstheme="minorHAnsi"/>
          <w:sz w:val="22"/>
          <w:szCs w:val="22"/>
        </w:rPr>
        <w:t>užíváním nebo</w:t>
      </w:r>
      <w:r w:rsidRPr="004E3FED">
        <w:rPr>
          <w:rFonts w:asciiTheme="minorHAnsi" w:hAnsiTheme="minorHAnsi" w:cstheme="minorHAnsi"/>
          <w:sz w:val="22"/>
          <w:szCs w:val="22"/>
        </w:rPr>
        <w:t xml:space="preserve"> vyšší mocí</w:t>
      </w:r>
      <w:r w:rsidR="00E762FE" w:rsidRPr="004E3FED">
        <w:rPr>
          <w:rFonts w:asciiTheme="minorHAnsi" w:hAnsiTheme="minorHAnsi" w:cstheme="minorHAnsi"/>
          <w:sz w:val="22"/>
          <w:szCs w:val="22"/>
        </w:rPr>
        <w:t>.</w:t>
      </w:r>
    </w:p>
    <w:p w14:paraId="7BD08445" w14:textId="77777777" w:rsidR="00F60D5E" w:rsidRPr="004E3FED" w:rsidRDefault="00F60D5E" w:rsidP="00F60D5E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7E4CA6" w14:textId="3BD9E952" w:rsidR="00F60D5E" w:rsidRPr="004E3FED" w:rsidRDefault="00F60D5E" w:rsidP="00F60D5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Objednatel je povinen vady na Díle, které vzniknou, případně se projeví během záruční doby, u Zhotovitele reklamovat po jejich zjištění, nejpozději však v reklamační době určené délkou záruční doby. Objednatel je povinen současně vady popsat a uvést, jak se projevují. Objednateli náleží práva z vadného plnění, oznámí-li Zhotoviteli vady Díla kdykoliv do konce záruční doby, bez ohledu na to, zda jde o vady zjevné či skryté, o vady, které mělo Dílo již při přechodu nebezpečí škody na </w:t>
      </w:r>
      <w:r w:rsidR="007C7089" w:rsidRPr="004E3FED">
        <w:rPr>
          <w:rFonts w:asciiTheme="minorHAnsi" w:hAnsiTheme="minorHAnsi" w:cstheme="minorHAnsi"/>
          <w:sz w:val="22"/>
          <w:szCs w:val="22"/>
        </w:rPr>
        <w:t>O</w:t>
      </w:r>
      <w:r w:rsidRPr="004E3FED">
        <w:rPr>
          <w:rFonts w:asciiTheme="minorHAnsi" w:hAnsiTheme="minorHAnsi" w:cstheme="minorHAnsi"/>
          <w:sz w:val="22"/>
          <w:szCs w:val="22"/>
        </w:rPr>
        <w:t>bjednatele, nebo půjde-li o vady, které vzniknou nebo se projeví později.</w:t>
      </w:r>
    </w:p>
    <w:p w14:paraId="0F36F5EA" w14:textId="77777777" w:rsidR="00F60D5E" w:rsidRPr="004E3FED" w:rsidRDefault="00F60D5E" w:rsidP="00F60D5E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70E7A22" w14:textId="424A22E0" w:rsidR="00342288" w:rsidRPr="004E3FED" w:rsidRDefault="00F60D5E" w:rsidP="00342288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zahájit účinné odstraňování veškerých vad Díla nejpozději následující pracovní den od jejich reklamace Objednatelem a odstranit veškeré vady, které se na Díle objeví v průběhu záruční doby, a to na své náklady a bez zbytečného odkladu a</w:t>
      </w:r>
      <w:r w:rsidR="00342288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v nejkratší možné lhůtě, nejpozději však do 20 dnů po obdržení reklamace, </w:t>
      </w:r>
      <w:r w:rsidR="00342288" w:rsidRPr="004E3FED">
        <w:rPr>
          <w:rFonts w:asciiTheme="minorHAnsi" w:hAnsiTheme="minorHAnsi" w:cstheme="minorHAnsi"/>
          <w:sz w:val="22"/>
          <w:szCs w:val="22"/>
        </w:rPr>
        <w:t>nedohodnou-li si smluvní strany jinou lhůtu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  <w:r w:rsidR="00342288" w:rsidRPr="004E3FED">
        <w:rPr>
          <w:rFonts w:asciiTheme="minorHAnsi" w:hAnsiTheme="minorHAnsi" w:cstheme="minorHAnsi"/>
          <w:sz w:val="22"/>
          <w:szCs w:val="22"/>
        </w:rPr>
        <w:t xml:space="preserve"> Oprávněně reklamované vady budou Zhotovitelem odstraněny bezplatně. V případě nesplnění této povinnosti Zhotovitele je Objednatel oprávněn pověřit odstraněním reklamovaných vad jinou odborně způsobilou právnickou nebo fyzickou osobu s tím, že náklady za odstranění vad je v takovém případě povinen uhradit Zhotovitel.</w:t>
      </w:r>
    </w:p>
    <w:p w14:paraId="6502FBE9" w14:textId="77777777" w:rsidR="00F60D5E" w:rsidRPr="004E3FED" w:rsidRDefault="00F60D5E" w:rsidP="00F60D5E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6E70145" w14:textId="00FE8038" w:rsidR="00F60D5E" w:rsidRPr="004E3FED" w:rsidRDefault="00F60D5E" w:rsidP="00F60D5E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Záruční doba vadou dotčené části Díla se prodlužuje o dobu od uplatnění reklamace Objednatelem až do doby, kdy Zhotovitel vadu odstranil.</w:t>
      </w:r>
    </w:p>
    <w:p w14:paraId="5ED493E1" w14:textId="24C9C485" w:rsidR="008F21E6" w:rsidRPr="004E3FED" w:rsidRDefault="008F21E6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BF2DA63" w14:textId="305242AC" w:rsidR="00B4772C" w:rsidRPr="006C4E45" w:rsidRDefault="00E762FE" w:rsidP="00B4772C">
      <w:pPr>
        <w:jc w:val="center"/>
        <w:rPr>
          <w:rFonts w:asciiTheme="minorHAnsi" w:hAnsiTheme="minorHAnsi" w:cstheme="minorHAnsi"/>
          <w:b/>
          <w:bCs/>
        </w:rPr>
      </w:pPr>
      <w:r w:rsidRPr="006C4E45">
        <w:rPr>
          <w:rFonts w:asciiTheme="minorHAnsi" w:hAnsiTheme="minorHAnsi" w:cstheme="minorHAnsi"/>
          <w:b/>
          <w:bCs/>
        </w:rPr>
        <w:t>X</w:t>
      </w:r>
      <w:r w:rsidR="00921C4E" w:rsidRPr="006C4E45">
        <w:rPr>
          <w:rFonts w:asciiTheme="minorHAnsi" w:hAnsiTheme="minorHAnsi" w:cstheme="minorHAnsi"/>
          <w:b/>
          <w:bCs/>
        </w:rPr>
        <w:t>I</w:t>
      </w:r>
      <w:r w:rsidR="00B4772C" w:rsidRPr="006C4E45">
        <w:rPr>
          <w:rFonts w:asciiTheme="minorHAnsi" w:hAnsiTheme="minorHAnsi" w:cstheme="minorHAnsi"/>
          <w:b/>
          <w:bCs/>
        </w:rPr>
        <w:t>.</w:t>
      </w:r>
    </w:p>
    <w:p w14:paraId="55A27CCC" w14:textId="79823B9D" w:rsidR="00B4772C" w:rsidRPr="006C4E45" w:rsidRDefault="00B4772C" w:rsidP="00B4772C">
      <w:pPr>
        <w:jc w:val="center"/>
        <w:rPr>
          <w:rFonts w:asciiTheme="minorHAnsi" w:hAnsiTheme="minorHAnsi" w:cstheme="minorHAnsi"/>
        </w:rPr>
      </w:pPr>
      <w:r w:rsidRPr="006C4E45">
        <w:rPr>
          <w:rFonts w:asciiTheme="minorHAnsi" w:hAnsiTheme="minorHAnsi" w:cstheme="minorHAnsi"/>
          <w:b/>
          <w:bCs/>
        </w:rPr>
        <w:t>Důvěrnost informací a ochrana osobních údajů</w:t>
      </w:r>
    </w:p>
    <w:p w14:paraId="7146412B" w14:textId="77777777" w:rsidR="00B4772C" w:rsidRPr="004E3FED" w:rsidRDefault="00B4772C" w:rsidP="00B4772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EC66D0" w14:textId="1FB1569A" w:rsidR="00B4772C" w:rsidRPr="004E3FED" w:rsidRDefault="00D16388" w:rsidP="00FD38A9">
      <w:pPr>
        <w:numPr>
          <w:ilvl w:val="1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Smluvní strany jsou si vědomy, že v rámci plnění této Smlouvy si mohou vzájemně poskytnout informace, které jsou považovány za důvěrně, nebo </w:t>
      </w:r>
      <w:r w:rsidR="00DC28DA" w:rsidRPr="004E3FED">
        <w:rPr>
          <w:rFonts w:asciiTheme="minorHAnsi" w:hAnsiTheme="minorHAnsi" w:cstheme="minorHAnsi"/>
          <w:sz w:val="22"/>
          <w:szCs w:val="22"/>
        </w:rPr>
        <w:t>jsou</w:t>
      </w:r>
      <w:r w:rsidRPr="004E3FED">
        <w:rPr>
          <w:rFonts w:asciiTheme="minorHAnsi" w:hAnsiTheme="minorHAnsi" w:cstheme="minorHAnsi"/>
          <w:sz w:val="22"/>
          <w:szCs w:val="22"/>
        </w:rPr>
        <w:t xml:space="preserve"> osobní</w:t>
      </w:r>
      <w:r w:rsidR="00DC28DA" w:rsidRPr="004E3FED">
        <w:rPr>
          <w:rFonts w:asciiTheme="minorHAnsi" w:hAnsiTheme="minorHAnsi" w:cstheme="minorHAnsi"/>
          <w:sz w:val="22"/>
          <w:szCs w:val="22"/>
        </w:rPr>
        <w:t>mi</w:t>
      </w:r>
      <w:r w:rsidRPr="004E3FED">
        <w:rPr>
          <w:rFonts w:asciiTheme="minorHAnsi" w:hAnsiTheme="minorHAnsi" w:cstheme="minorHAnsi"/>
          <w:sz w:val="22"/>
          <w:szCs w:val="22"/>
        </w:rPr>
        <w:t xml:space="preserve"> údaj</w:t>
      </w:r>
      <w:r w:rsidR="00DC28DA" w:rsidRPr="004E3FED">
        <w:rPr>
          <w:rFonts w:asciiTheme="minorHAnsi" w:hAnsiTheme="minorHAnsi" w:cstheme="minorHAnsi"/>
          <w:sz w:val="22"/>
          <w:szCs w:val="22"/>
        </w:rPr>
        <w:t>i</w:t>
      </w:r>
      <w:r w:rsidRPr="004E3FED">
        <w:rPr>
          <w:rFonts w:asciiTheme="minorHAnsi" w:hAnsiTheme="minorHAnsi" w:cstheme="minorHAnsi"/>
          <w:sz w:val="22"/>
          <w:szCs w:val="22"/>
        </w:rPr>
        <w:t xml:space="preserve"> fyzických osob.</w:t>
      </w:r>
    </w:p>
    <w:p w14:paraId="6AD238EE" w14:textId="77777777" w:rsidR="00080004" w:rsidRPr="004E3FED" w:rsidRDefault="00080004" w:rsidP="003A16F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F6FE2D9" w14:textId="227DD0B0" w:rsidR="00D747DC" w:rsidRPr="004E3FED" w:rsidRDefault="00080004" w:rsidP="00FD38A9">
      <w:pPr>
        <w:numPr>
          <w:ilvl w:val="1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Každá ze smluvních stran se proto zavazuje zachovávat mlčenlivost o veškerých skutečnostech a informacích, zejména </w:t>
      </w:r>
      <w:r w:rsidR="00D747DC" w:rsidRPr="004E3FED">
        <w:rPr>
          <w:rFonts w:asciiTheme="minorHAnsi" w:hAnsiTheme="minorHAnsi" w:cstheme="minorHAnsi"/>
          <w:sz w:val="22"/>
          <w:szCs w:val="22"/>
        </w:rPr>
        <w:t xml:space="preserve">o osobních údajích, informacích </w:t>
      </w:r>
      <w:r w:rsidRPr="004E3FED">
        <w:rPr>
          <w:rFonts w:asciiTheme="minorHAnsi" w:hAnsiTheme="minorHAnsi" w:cstheme="minorHAnsi"/>
          <w:sz w:val="22"/>
          <w:szCs w:val="22"/>
        </w:rPr>
        <w:t>obchodní či</w:t>
      </w:r>
      <w:r w:rsidR="00E07654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technické povahy a know-how, týkající se druhé smluvní strany, které získá na základě jednání předcházejících podpisu této Smlouvy, při realizaci plnění dle této Smlouvy a dále kdykoli po jejím podpisu.</w:t>
      </w:r>
    </w:p>
    <w:p w14:paraId="73AEA683" w14:textId="77777777" w:rsidR="00D747DC" w:rsidRPr="004E3FED" w:rsidRDefault="00D747DC" w:rsidP="003A16F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042910F" w14:textId="12F58848" w:rsidR="00080004" w:rsidRPr="004E3FED" w:rsidRDefault="00D747DC" w:rsidP="00FD38A9">
      <w:pPr>
        <w:numPr>
          <w:ilvl w:val="1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Ustanovení tohoto článku nejsou dotčena ukončením p</w:t>
      </w:r>
      <w:r w:rsidR="00080004" w:rsidRPr="004E3FED">
        <w:rPr>
          <w:rFonts w:asciiTheme="minorHAnsi" w:hAnsiTheme="minorHAnsi" w:cstheme="minorHAnsi"/>
          <w:sz w:val="22"/>
          <w:szCs w:val="22"/>
        </w:rPr>
        <w:t>latnost</w:t>
      </w:r>
      <w:r w:rsidRPr="004E3FED">
        <w:rPr>
          <w:rFonts w:asciiTheme="minorHAnsi" w:hAnsiTheme="minorHAnsi" w:cstheme="minorHAnsi"/>
          <w:sz w:val="22"/>
          <w:szCs w:val="22"/>
        </w:rPr>
        <w:t>i</w:t>
      </w:r>
      <w:r w:rsidR="00080004" w:rsidRPr="004E3FED">
        <w:rPr>
          <w:rFonts w:asciiTheme="minorHAnsi" w:hAnsiTheme="minorHAnsi" w:cstheme="minorHAnsi"/>
          <w:sz w:val="22"/>
          <w:szCs w:val="22"/>
        </w:rPr>
        <w:t xml:space="preserve"> a účinnosti Smlouvy.</w:t>
      </w:r>
      <w:r w:rsidRPr="004E3FED">
        <w:rPr>
          <w:rFonts w:asciiTheme="minorHAnsi" w:hAnsiTheme="minorHAnsi" w:cstheme="minorHAnsi"/>
          <w:sz w:val="22"/>
          <w:szCs w:val="22"/>
        </w:rPr>
        <w:t xml:space="preserve"> Povinnost mlčenlivosti smluvních stran dle tohoto článku může být prolomena pouze v případech stanovených platnými právními předpisy a písemným prohlášením druhé smluvní strany.</w:t>
      </w:r>
    </w:p>
    <w:p w14:paraId="2582C6C5" w14:textId="77777777" w:rsidR="00D747DC" w:rsidRPr="004E3FED" w:rsidRDefault="00D747DC" w:rsidP="003A16F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2EC212D" w14:textId="26295FA6" w:rsidR="00D747DC" w:rsidRPr="004E3FED" w:rsidRDefault="00D747DC" w:rsidP="00FD38A9">
      <w:pPr>
        <w:numPr>
          <w:ilvl w:val="1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Výše uvedenými ujednáními však není dotčena povinnost Objednatele stanovená zákonem č. 106/1999 Sb., o svobodném přístupu k informacím.</w:t>
      </w:r>
    </w:p>
    <w:p w14:paraId="0A46BF71" w14:textId="77777777" w:rsidR="00CA6502" w:rsidRPr="004E3FED" w:rsidRDefault="00CA6502" w:rsidP="00CA6502">
      <w:pPr>
        <w:ind w:left="420"/>
        <w:jc w:val="both"/>
        <w:rPr>
          <w:rFonts w:asciiTheme="minorHAnsi" w:hAnsiTheme="minorHAnsi" w:cstheme="minorHAnsi"/>
          <w:sz w:val="22"/>
          <w:szCs w:val="22"/>
        </w:rPr>
      </w:pPr>
    </w:p>
    <w:p w14:paraId="6812A8A8" w14:textId="69E6B752" w:rsidR="00CA6502" w:rsidRPr="006C4E45" w:rsidRDefault="00F06F79" w:rsidP="00CA6502">
      <w:pPr>
        <w:jc w:val="center"/>
        <w:rPr>
          <w:rFonts w:asciiTheme="minorHAnsi" w:hAnsiTheme="minorHAnsi" w:cstheme="minorHAnsi"/>
          <w:b/>
          <w:bCs/>
        </w:rPr>
      </w:pPr>
      <w:r w:rsidRPr="006C4E45">
        <w:rPr>
          <w:rFonts w:asciiTheme="minorHAnsi" w:hAnsiTheme="minorHAnsi" w:cstheme="minorHAnsi"/>
          <w:b/>
          <w:bCs/>
        </w:rPr>
        <w:t>X</w:t>
      </w:r>
      <w:r w:rsidR="00921C4E" w:rsidRPr="006C4E45">
        <w:rPr>
          <w:rFonts w:asciiTheme="minorHAnsi" w:hAnsiTheme="minorHAnsi" w:cstheme="minorHAnsi"/>
          <w:b/>
          <w:bCs/>
        </w:rPr>
        <w:t>I</w:t>
      </w:r>
      <w:r w:rsidR="00E762FE" w:rsidRPr="006C4E45">
        <w:rPr>
          <w:rFonts w:asciiTheme="minorHAnsi" w:hAnsiTheme="minorHAnsi" w:cstheme="minorHAnsi"/>
          <w:b/>
          <w:bCs/>
        </w:rPr>
        <w:t>I</w:t>
      </w:r>
      <w:r w:rsidR="00CA6502" w:rsidRPr="006C4E45">
        <w:rPr>
          <w:rFonts w:asciiTheme="minorHAnsi" w:hAnsiTheme="minorHAnsi" w:cstheme="minorHAnsi"/>
          <w:b/>
          <w:bCs/>
        </w:rPr>
        <w:t>.</w:t>
      </w:r>
    </w:p>
    <w:p w14:paraId="2EDD2460" w14:textId="67B4F619" w:rsidR="00CA6502" w:rsidRPr="006C4E45" w:rsidRDefault="00CA6502" w:rsidP="00CA6502">
      <w:pPr>
        <w:jc w:val="center"/>
        <w:rPr>
          <w:rFonts w:asciiTheme="minorHAnsi" w:hAnsiTheme="minorHAnsi" w:cstheme="minorHAnsi"/>
        </w:rPr>
      </w:pPr>
      <w:r w:rsidRPr="006C4E45">
        <w:rPr>
          <w:rFonts w:asciiTheme="minorHAnsi" w:hAnsiTheme="minorHAnsi" w:cstheme="minorHAnsi"/>
          <w:b/>
          <w:bCs/>
        </w:rPr>
        <w:t>Sankce</w:t>
      </w:r>
    </w:p>
    <w:p w14:paraId="74C94D90" w14:textId="77777777" w:rsidR="00CA6502" w:rsidRPr="004E3FED" w:rsidRDefault="00CA6502" w:rsidP="00CA650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B19395" w14:textId="789B1012" w:rsidR="00CA6502" w:rsidRPr="004E3FED" w:rsidRDefault="00CA6502" w:rsidP="00FD38A9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V případě prodlení Zhotovitele s předáním Díla</w:t>
      </w:r>
      <w:r w:rsidR="00F60D5E"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="006D1D8A" w:rsidRPr="004E3FED">
        <w:rPr>
          <w:rFonts w:asciiTheme="minorHAnsi" w:hAnsiTheme="minorHAnsi" w:cstheme="minorHAnsi"/>
          <w:sz w:val="22"/>
          <w:szCs w:val="22"/>
        </w:rPr>
        <w:t>dle</w:t>
      </w:r>
      <w:r w:rsidRPr="004E3FED">
        <w:rPr>
          <w:rFonts w:asciiTheme="minorHAnsi" w:hAnsiTheme="minorHAnsi" w:cstheme="minorHAnsi"/>
          <w:sz w:val="22"/>
          <w:szCs w:val="22"/>
        </w:rPr>
        <w:t> čl. </w:t>
      </w:r>
      <w:r w:rsidR="00E618AD" w:rsidRPr="004E3FED">
        <w:rPr>
          <w:rFonts w:asciiTheme="minorHAnsi" w:hAnsiTheme="minorHAnsi" w:cstheme="minorHAnsi"/>
          <w:sz w:val="22"/>
          <w:szCs w:val="22"/>
        </w:rPr>
        <w:t>I</w:t>
      </w:r>
      <w:r w:rsidRPr="004E3FED">
        <w:rPr>
          <w:rFonts w:asciiTheme="minorHAnsi" w:hAnsiTheme="minorHAnsi" w:cstheme="minorHAnsi"/>
          <w:sz w:val="22"/>
          <w:szCs w:val="22"/>
        </w:rPr>
        <w:t>V</w:t>
      </w:r>
      <w:r w:rsidR="00E618AD" w:rsidRPr="004E3FED">
        <w:rPr>
          <w:rFonts w:asciiTheme="minorHAnsi" w:hAnsiTheme="minorHAnsi" w:cstheme="minorHAnsi"/>
          <w:sz w:val="22"/>
          <w:szCs w:val="22"/>
        </w:rPr>
        <w:t xml:space="preserve"> </w:t>
      </w:r>
      <w:r w:rsidRPr="004E3FED">
        <w:rPr>
          <w:rFonts w:asciiTheme="minorHAnsi" w:hAnsiTheme="minorHAnsi" w:cstheme="minorHAnsi"/>
          <w:sz w:val="22"/>
          <w:szCs w:val="22"/>
        </w:rPr>
        <w:t>této Smlouvy, je</w:t>
      </w:r>
      <w:r w:rsidR="00E618AD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Objednatel oprávněn po Zhotoviteli požadovat smluvní pokutu ve</w:t>
      </w:r>
      <w:r w:rsidR="00F06F79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výši </w:t>
      </w:r>
      <w:r w:rsidR="003E539A" w:rsidRPr="004E3FED">
        <w:rPr>
          <w:rFonts w:asciiTheme="minorHAnsi" w:hAnsiTheme="minorHAnsi" w:cstheme="minorHAnsi"/>
          <w:sz w:val="22"/>
          <w:szCs w:val="22"/>
        </w:rPr>
        <w:t>1</w:t>
      </w:r>
      <w:r w:rsidRPr="004E3FED">
        <w:rPr>
          <w:rFonts w:asciiTheme="minorHAnsi" w:hAnsiTheme="minorHAnsi" w:cstheme="minorHAnsi"/>
          <w:sz w:val="22"/>
          <w:szCs w:val="22"/>
        </w:rPr>
        <w:t>.000 Kč (</w:t>
      </w:r>
      <w:r w:rsidRPr="004E3FED">
        <w:rPr>
          <w:rFonts w:asciiTheme="minorHAnsi" w:hAnsiTheme="minorHAnsi" w:cstheme="minorHAnsi"/>
          <w:i/>
          <w:iCs/>
          <w:sz w:val="22"/>
          <w:szCs w:val="22"/>
        </w:rPr>
        <w:t xml:space="preserve">slovy: </w:t>
      </w:r>
      <w:r w:rsidR="003E539A" w:rsidRPr="004E3FED">
        <w:rPr>
          <w:rFonts w:asciiTheme="minorHAnsi" w:hAnsiTheme="minorHAnsi" w:cstheme="minorHAnsi"/>
          <w:i/>
          <w:iCs/>
          <w:sz w:val="22"/>
          <w:szCs w:val="22"/>
        </w:rPr>
        <w:t>jeden</w:t>
      </w:r>
      <w:r w:rsidRPr="004E3FED">
        <w:rPr>
          <w:rFonts w:asciiTheme="minorHAnsi" w:hAnsiTheme="minorHAnsi" w:cstheme="minorHAnsi"/>
          <w:i/>
          <w:iCs/>
          <w:sz w:val="22"/>
          <w:szCs w:val="22"/>
        </w:rPr>
        <w:t xml:space="preserve"> tisíc korun českých</w:t>
      </w:r>
      <w:r w:rsidRPr="004E3FED">
        <w:rPr>
          <w:rFonts w:asciiTheme="minorHAnsi" w:hAnsiTheme="minorHAnsi" w:cstheme="minorHAnsi"/>
          <w:sz w:val="22"/>
          <w:szCs w:val="22"/>
        </w:rPr>
        <w:t>), a to za každý započatý den z prodlení.</w:t>
      </w:r>
    </w:p>
    <w:p w14:paraId="2195F299" w14:textId="77777777" w:rsidR="00F60D5E" w:rsidRPr="004E3FED" w:rsidRDefault="00F60D5E" w:rsidP="00F60D5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615FE73" w14:textId="37D77FA8" w:rsidR="00F60D5E" w:rsidRPr="004E3FED" w:rsidRDefault="00F60D5E" w:rsidP="00FD38A9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V případě prodlení Zhotovitele s nástupem k odstranění vad je Objednatel oprávněn po</w:t>
      </w:r>
      <w:r w:rsidR="00342288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Zhotoviteli požadovat smluvní pokutu ve výši </w:t>
      </w:r>
      <w:r w:rsidR="000042B1" w:rsidRPr="004E3FED">
        <w:rPr>
          <w:rFonts w:asciiTheme="minorHAnsi" w:hAnsiTheme="minorHAnsi" w:cstheme="minorHAnsi"/>
          <w:sz w:val="22"/>
          <w:szCs w:val="22"/>
        </w:rPr>
        <w:t>1</w:t>
      </w:r>
      <w:r w:rsidRPr="004E3FED">
        <w:rPr>
          <w:rFonts w:asciiTheme="minorHAnsi" w:hAnsiTheme="minorHAnsi" w:cstheme="minorHAnsi"/>
          <w:sz w:val="22"/>
          <w:szCs w:val="22"/>
        </w:rPr>
        <w:t>.000 Kč (</w:t>
      </w:r>
      <w:r w:rsidRPr="004E3FED">
        <w:rPr>
          <w:rFonts w:asciiTheme="minorHAnsi" w:hAnsiTheme="minorHAnsi" w:cstheme="minorHAnsi"/>
          <w:i/>
          <w:iCs/>
          <w:sz w:val="22"/>
          <w:szCs w:val="22"/>
        </w:rPr>
        <w:t xml:space="preserve">slovy: </w:t>
      </w:r>
      <w:r w:rsidR="000042B1" w:rsidRPr="004E3FED">
        <w:rPr>
          <w:rFonts w:asciiTheme="minorHAnsi" w:hAnsiTheme="minorHAnsi" w:cstheme="minorHAnsi"/>
          <w:i/>
          <w:iCs/>
          <w:sz w:val="22"/>
          <w:szCs w:val="22"/>
        </w:rPr>
        <w:t>jeden</w:t>
      </w:r>
      <w:r w:rsidRPr="004E3FED">
        <w:rPr>
          <w:rFonts w:asciiTheme="minorHAnsi" w:hAnsiTheme="minorHAnsi" w:cstheme="minorHAnsi"/>
          <w:i/>
          <w:iCs/>
          <w:sz w:val="22"/>
          <w:szCs w:val="22"/>
        </w:rPr>
        <w:t xml:space="preserve"> tisíc korun českých</w:t>
      </w:r>
      <w:r w:rsidRPr="004E3FED">
        <w:rPr>
          <w:rFonts w:asciiTheme="minorHAnsi" w:hAnsiTheme="minorHAnsi" w:cstheme="minorHAnsi"/>
          <w:sz w:val="22"/>
          <w:szCs w:val="22"/>
        </w:rPr>
        <w:t>), a to za každý započatý den z prodlení.</w:t>
      </w:r>
    </w:p>
    <w:p w14:paraId="703A91BE" w14:textId="77777777" w:rsidR="00F60D5E" w:rsidRPr="004E3FED" w:rsidRDefault="00F60D5E" w:rsidP="00F60D5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1480BC4" w14:textId="123D24EB" w:rsidR="00F60D5E" w:rsidRPr="004E3FED" w:rsidRDefault="00F60D5E" w:rsidP="00FD38A9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lastRenderedPageBreak/>
        <w:t>V případě prodlení Zhotovitele s vyklizením místa plnění</w:t>
      </w:r>
      <w:r w:rsidR="00342288" w:rsidRPr="004E3FED">
        <w:rPr>
          <w:rFonts w:asciiTheme="minorHAnsi" w:hAnsiTheme="minorHAnsi" w:cstheme="minorHAnsi"/>
          <w:sz w:val="22"/>
          <w:szCs w:val="22"/>
        </w:rPr>
        <w:t xml:space="preserve"> podle čl. IV odst. 8 této Smlouvy</w:t>
      </w:r>
      <w:r w:rsidRPr="004E3FED">
        <w:rPr>
          <w:rFonts w:asciiTheme="minorHAnsi" w:hAnsiTheme="minorHAnsi" w:cstheme="minorHAnsi"/>
          <w:sz w:val="22"/>
          <w:szCs w:val="22"/>
        </w:rPr>
        <w:t xml:space="preserve"> je Objednatel oprávněn po Zhotoviteli požadovat smluvní pokutu ve výši 2.000 Kč (</w:t>
      </w:r>
      <w:r w:rsidRPr="004E3FED">
        <w:rPr>
          <w:rFonts w:asciiTheme="minorHAnsi" w:hAnsiTheme="minorHAnsi" w:cstheme="minorHAnsi"/>
          <w:i/>
          <w:iCs/>
          <w:sz w:val="22"/>
          <w:szCs w:val="22"/>
        </w:rPr>
        <w:t>slovy:</w:t>
      </w:r>
      <w:r w:rsidR="00342288" w:rsidRPr="004E3FED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4E3FED">
        <w:rPr>
          <w:rFonts w:asciiTheme="minorHAnsi" w:hAnsiTheme="minorHAnsi" w:cstheme="minorHAnsi"/>
          <w:i/>
          <w:iCs/>
          <w:sz w:val="22"/>
          <w:szCs w:val="22"/>
        </w:rPr>
        <w:t>dva tisíce korun českých</w:t>
      </w:r>
      <w:r w:rsidRPr="004E3FED">
        <w:rPr>
          <w:rFonts w:asciiTheme="minorHAnsi" w:hAnsiTheme="minorHAnsi" w:cstheme="minorHAnsi"/>
          <w:sz w:val="22"/>
          <w:szCs w:val="22"/>
        </w:rPr>
        <w:t>), a to za každý započatý den z</w:t>
      </w:r>
      <w:r w:rsidR="00E618AD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prodlení</w:t>
      </w:r>
      <w:r w:rsidR="00E618AD" w:rsidRPr="004E3FED">
        <w:rPr>
          <w:rFonts w:asciiTheme="minorHAnsi" w:hAnsiTheme="minorHAnsi" w:cstheme="minorHAnsi"/>
          <w:sz w:val="22"/>
          <w:szCs w:val="22"/>
        </w:rPr>
        <w:t>.</w:t>
      </w:r>
    </w:p>
    <w:p w14:paraId="43A9D3BE" w14:textId="77777777" w:rsidR="00CA6502" w:rsidRPr="004E3FED" w:rsidRDefault="00CA6502" w:rsidP="00CA650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17FE93" w14:textId="77CEF5DA" w:rsidR="00F06F79" w:rsidRPr="004E3FED" w:rsidRDefault="00CA6502" w:rsidP="00FD38A9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V případě, že Objednatel bude v prodlení s úhradou daňového dokladu vystaveného Zhotovitelem v souladu s čl. III této Smlouvy, má Zhotovitel právo účtovat Objednateli zákonný úrok z prodlení za </w:t>
      </w:r>
      <w:r w:rsidR="00F06F79" w:rsidRPr="004E3FED">
        <w:rPr>
          <w:rFonts w:asciiTheme="minorHAnsi" w:hAnsiTheme="minorHAnsi" w:cstheme="minorHAnsi"/>
          <w:sz w:val="22"/>
          <w:szCs w:val="22"/>
        </w:rPr>
        <w:t>každý den z prodlení.</w:t>
      </w:r>
    </w:p>
    <w:p w14:paraId="18C9529E" w14:textId="77777777" w:rsidR="00F06F79" w:rsidRPr="004E3FED" w:rsidRDefault="00F06F79" w:rsidP="00F06F7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753DD0" w14:textId="5952CF30" w:rsidR="00CA6502" w:rsidRPr="004E3FED" w:rsidRDefault="00F06F79" w:rsidP="00FD38A9">
      <w:pPr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Ujednáním o smluvní pokutě není dotčeno právo Objednatele na náhradu škody vznikl</w:t>
      </w:r>
      <w:r w:rsidR="00F60D5E" w:rsidRPr="004E3FED">
        <w:rPr>
          <w:rFonts w:asciiTheme="minorHAnsi" w:hAnsiTheme="minorHAnsi" w:cstheme="minorHAnsi"/>
          <w:sz w:val="22"/>
          <w:szCs w:val="22"/>
        </w:rPr>
        <w:t>ou</w:t>
      </w:r>
      <w:r w:rsidRPr="004E3FED">
        <w:rPr>
          <w:rFonts w:asciiTheme="minorHAnsi" w:hAnsiTheme="minorHAnsi" w:cstheme="minorHAnsi"/>
          <w:sz w:val="22"/>
          <w:szCs w:val="22"/>
        </w:rPr>
        <w:t xml:space="preserve"> z porušení povinnosti Zhotovitele, ke které se smluvní pokuta vztahuje. </w:t>
      </w:r>
    </w:p>
    <w:p w14:paraId="014767B4" w14:textId="77777777" w:rsidR="00F3120F" w:rsidRPr="004E3FED" w:rsidRDefault="00F3120F" w:rsidP="00F3120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9710634" w14:textId="5CBB8C9D" w:rsidR="00F3120F" w:rsidRPr="006C4E45" w:rsidRDefault="00F3120F" w:rsidP="00F3120F">
      <w:pPr>
        <w:jc w:val="center"/>
        <w:rPr>
          <w:rFonts w:asciiTheme="minorHAnsi" w:hAnsiTheme="minorHAnsi" w:cstheme="minorHAnsi"/>
          <w:b/>
          <w:bCs/>
        </w:rPr>
      </w:pPr>
      <w:r w:rsidRPr="006C4E45">
        <w:rPr>
          <w:rFonts w:asciiTheme="minorHAnsi" w:hAnsiTheme="minorHAnsi" w:cstheme="minorHAnsi"/>
          <w:b/>
          <w:bCs/>
        </w:rPr>
        <w:t>X</w:t>
      </w:r>
      <w:r w:rsidR="00E762FE" w:rsidRPr="006C4E45">
        <w:rPr>
          <w:rFonts w:asciiTheme="minorHAnsi" w:hAnsiTheme="minorHAnsi" w:cstheme="minorHAnsi"/>
          <w:b/>
          <w:bCs/>
        </w:rPr>
        <w:t>II</w:t>
      </w:r>
      <w:r w:rsidR="00921C4E" w:rsidRPr="006C4E45">
        <w:rPr>
          <w:rFonts w:asciiTheme="minorHAnsi" w:hAnsiTheme="minorHAnsi" w:cstheme="minorHAnsi"/>
          <w:b/>
          <w:bCs/>
        </w:rPr>
        <w:t>I</w:t>
      </w:r>
      <w:r w:rsidRPr="006C4E45">
        <w:rPr>
          <w:rFonts w:asciiTheme="minorHAnsi" w:hAnsiTheme="minorHAnsi" w:cstheme="minorHAnsi"/>
          <w:b/>
          <w:bCs/>
        </w:rPr>
        <w:t>.</w:t>
      </w:r>
    </w:p>
    <w:p w14:paraId="4007D56D" w14:textId="3CB49DB0" w:rsidR="00F3120F" w:rsidRPr="006C4E45" w:rsidRDefault="00F3120F" w:rsidP="00F3120F">
      <w:pPr>
        <w:jc w:val="center"/>
        <w:rPr>
          <w:rFonts w:asciiTheme="minorHAnsi" w:hAnsiTheme="minorHAnsi" w:cstheme="minorHAnsi"/>
        </w:rPr>
      </w:pPr>
      <w:r w:rsidRPr="006C4E45">
        <w:rPr>
          <w:rFonts w:asciiTheme="minorHAnsi" w:hAnsiTheme="minorHAnsi" w:cstheme="minorHAnsi"/>
          <w:b/>
          <w:bCs/>
        </w:rPr>
        <w:t>Další práva a povinnosti smluvních stran</w:t>
      </w:r>
    </w:p>
    <w:p w14:paraId="07939CF4" w14:textId="77777777" w:rsidR="00F3120F" w:rsidRPr="004E3FED" w:rsidRDefault="00F3120F" w:rsidP="00F3120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DC5E67" w14:textId="109EB48E" w:rsidR="00944812" w:rsidRPr="004E3FED" w:rsidRDefault="00AC0EBD" w:rsidP="00FD38A9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Vlastnické právo k Dílu a nebezpečí škody na něm přechází na Objednatele dnem předání a převzetí Díla.</w:t>
      </w:r>
    </w:p>
    <w:p w14:paraId="4B9D3CA1" w14:textId="77777777" w:rsidR="00AC0EBD" w:rsidRPr="004E3FED" w:rsidRDefault="00AC0EBD" w:rsidP="00AC0EB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AC13752" w14:textId="362D7277" w:rsidR="00AC0EBD" w:rsidRPr="004E3FED" w:rsidRDefault="00AC0EBD" w:rsidP="00FD38A9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se zavazuje mít sjednanou pojistnou smlouvu na pojištění odpovědnosti za škodu vzniklou jeho činností, přičemž výše pojistného plnění musí činit minimálně částku 2.000.000 Kč (</w:t>
      </w:r>
      <w:r w:rsidRPr="004E3FED">
        <w:rPr>
          <w:rFonts w:asciiTheme="minorHAnsi" w:hAnsiTheme="minorHAnsi" w:cstheme="minorHAnsi"/>
          <w:i/>
          <w:iCs/>
          <w:sz w:val="22"/>
          <w:szCs w:val="22"/>
        </w:rPr>
        <w:t>slovy: dva miliony korun českých</w:t>
      </w:r>
      <w:r w:rsidRPr="004E3FED">
        <w:rPr>
          <w:rFonts w:asciiTheme="minorHAnsi" w:hAnsiTheme="minorHAnsi" w:cstheme="minorHAnsi"/>
          <w:sz w:val="22"/>
          <w:szCs w:val="22"/>
        </w:rPr>
        <w:t xml:space="preserve">) za jednu pojistnou událost. </w:t>
      </w:r>
      <w:r w:rsidR="00E762FE" w:rsidRPr="004E3FED">
        <w:rPr>
          <w:rFonts w:asciiTheme="minorHAnsi" w:hAnsiTheme="minorHAnsi" w:cstheme="minorHAnsi"/>
          <w:sz w:val="22"/>
          <w:szCs w:val="22"/>
        </w:rPr>
        <w:t xml:space="preserve">Pojištění bude sjednáno po celou dobu platnosti a účinnosti této Smlouvy, jakož i po celou dobu trávní závazků z této Smlouvy vyplývajících. </w:t>
      </w:r>
      <w:r w:rsidRPr="004E3FED">
        <w:rPr>
          <w:rFonts w:asciiTheme="minorHAnsi" w:hAnsiTheme="minorHAnsi" w:cstheme="minorHAnsi"/>
          <w:sz w:val="22"/>
          <w:szCs w:val="22"/>
        </w:rPr>
        <w:t>Zhotovitel je povinen splnění této povinnosti Objednateli na požádání prokázat.</w:t>
      </w:r>
      <w:r w:rsidR="00E762FE" w:rsidRPr="004E3FED">
        <w:rPr>
          <w:rFonts w:asciiTheme="minorHAnsi" w:hAnsiTheme="minorHAnsi" w:cstheme="minorHAnsi"/>
          <w:sz w:val="22"/>
          <w:szCs w:val="22"/>
        </w:rPr>
        <w:t xml:space="preserve"> Náklady na pojištění nese </w:t>
      </w:r>
      <w:r w:rsidR="007C7089" w:rsidRPr="004E3FED">
        <w:rPr>
          <w:rFonts w:asciiTheme="minorHAnsi" w:hAnsiTheme="minorHAnsi" w:cstheme="minorHAnsi"/>
          <w:sz w:val="22"/>
          <w:szCs w:val="22"/>
        </w:rPr>
        <w:t>Z</w:t>
      </w:r>
      <w:r w:rsidR="00E762FE" w:rsidRPr="004E3FED">
        <w:rPr>
          <w:rFonts w:asciiTheme="minorHAnsi" w:hAnsiTheme="minorHAnsi" w:cstheme="minorHAnsi"/>
          <w:sz w:val="22"/>
          <w:szCs w:val="22"/>
        </w:rPr>
        <w:t>hotovitel a jsou zahrnuty v ceně plnění dle této Smlouvy</w:t>
      </w:r>
    </w:p>
    <w:p w14:paraId="3BFC155E" w14:textId="77777777" w:rsidR="00AC0EBD" w:rsidRPr="004E3FED" w:rsidRDefault="00AC0EBD" w:rsidP="00AC0EB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8882F2" w14:textId="491EDC77" w:rsidR="00AC0EBD" w:rsidRPr="004E3FED" w:rsidRDefault="00AC0EBD" w:rsidP="00FD38A9">
      <w:pPr>
        <w:numPr>
          <w:ilvl w:val="1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zajišťovat koordinaci a součinnost poddodavatelů stavby a dalších účastníků tak, aby nedošlo k narušení plynulého provádění Díla.</w:t>
      </w:r>
    </w:p>
    <w:p w14:paraId="03C370FC" w14:textId="77777777" w:rsidR="00AC0EBD" w:rsidRPr="004E3FED" w:rsidRDefault="00AC0EBD" w:rsidP="00AC0EB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436509E" w14:textId="29CA6C65" w:rsidR="00AC0EBD" w:rsidRPr="004E3FED" w:rsidRDefault="00AC0EBD" w:rsidP="00FD38A9">
      <w:pPr>
        <w:numPr>
          <w:ilvl w:val="0"/>
          <w:numId w:val="2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je povinen provádět důslednou kontrolu nakupovaných materiálů, hmot, surovin a dalších věcí potřebných pro plnění předmětu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 a vyžadovat od výrobců a</w:t>
      </w:r>
      <w:r w:rsidR="006342B1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>dodavatelů atesty, prohlášení o shodě, certifikáty, záruční dokumentaci a návody k obsluze podle této Smlouvy.</w:t>
      </w:r>
    </w:p>
    <w:p w14:paraId="0DD328DF" w14:textId="77777777" w:rsidR="00AC0EBD" w:rsidRPr="004E3FED" w:rsidRDefault="00AC0EBD" w:rsidP="00AC0EBD">
      <w:pPr>
        <w:suppressAutoHyphens/>
        <w:ind w:left="420"/>
        <w:jc w:val="both"/>
        <w:rPr>
          <w:rFonts w:asciiTheme="minorHAnsi" w:hAnsiTheme="minorHAnsi" w:cstheme="minorHAnsi"/>
          <w:sz w:val="22"/>
          <w:szCs w:val="22"/>
        </w:rPr>
      </w:pPr>
    </w:p>
    <w:p w14:paraId="42BFB25D" w14:textId="5FC258C8" w:rsidR="00AC0EBD" w:rsidRPr="004E3FED" w:rsidRDefault="00AC0EBD" w:rsidP="00FD38A9">
      <w:pPr>
        <w:numPr>
          <w:ilvl w:val="0"/>
          <w:numId w:val="2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se zavazuje, že bude 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při plnění předmětu této Smlouvy </w:t>
      </w:r>
      <w:r w:rsidRPr="004E3FED">
        <w:rPr>
          <w:rFonts w:asciiTheme="minorHAnsi" w:hAnsiTheme="minorHAnsi" w:cstheme="minorHAnsi"/>
          <w:sz w:val="22"/>
          <w:szCs w:val="22"/>
        </w:rPr>
        <w:t>postupovat s odbornou péčí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 a </w:t>
      </w:r>
      <w:r w:rsidRPr="004E3FED">
        <w:rPr>
          <w:rFonts w:asciiTheme="minorHAnsi" w:hAnsiTheme="minorHAnsi" w:cstheme="minorHAnsi"/>
          <w:sz w:val="22"/>
          <w:szCs w:val="22"/>
        </w:rPr>
        <w:t xml:space="preserve">dodržovat obecně závazné 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právní </w:t>
      </w:r>
      <w:r w:rsidRPr="004E3FED">
        <w:rPr>
          <w:rFonts w:asciiTheme="minorHAnsi" w:hAnsiTheme="minorHAnsi" w:cstheme="minorHAnsi"/>
          <w:sz w:val="22"/>
          <w:szCs w:val="22"/>
        </w:rPr>
        <w:t xml:space="preserve">předpisy, technické normy a ustanovení této </w:t>
      </w:r>
      <w:r w:rsidR="00FD38A9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mlouvy. Zhotovitel se 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dále </w:t>
      </w:r>
      <w:r w:rsidRPr="004E3FED">
        <w:rPr>
          <w:rFonts w:asciiTheme="minorHAnsi" w:hAnsiTheme="minorHAnsi" w:cstheme="minorHAnsi"/>
          <w:sz w:val="22"/>
          <w:szCs w:val="22"/>
        </w:rPr>
        <w:t xml:space="preserve">zavazuje, že se bude řídit </w:t>
      </w:r>
      <w:r w:rsidR="00FD38A9" w:rsidRPr="004E3FED">
        <w:rPr>
          <w:rFonts w:asciiTheme="minorHAnsi" w:hAnsiTheme="minorHAnsi" w:cstheme="minorHAnsi"/>
          <w:sz w:val="22"/>
          <w:szCs w:val="22"/>
        </w:rPr>
        <w:t>veškerými podklady a pokyny Objednatele, zápisy a dohodami oprávněných pracovníků smluvních stran a rozhodnutími a vyjádřeními dotčených orgánů státní správy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</w:p>
    <w:p w14:paraId="0CB3254B" w14:textId="77777777" w:rsidR="00F60D5E" w:rsidRPr="004E3FED" w:rsidRDefault="00F60D5E" w:rsidP="00F60D5E">
      <w:pPr>
        <w:suppressAutoHyphens/>
        <w:ind w:left="420"/>
        <w:jc w:val="both"/>
        <w:rPr>
          <w:rFonts w:asciiTheme="minorHAnsi" w:hAnsiTheme="minorHAnsi" w:cstheme="minorHAnsi"/>
          <w:sz w:val="22"/>
          <w:szCs w:val="22"/>
        </w:rPr>
      </w:pPr>
    </w:p>
    <w:p w14:paraId="7F434130" w14:textId="7E1C86C7" w:rsidR="00AC0EBD" w:rsidRPr="004E3FED" w:rsidRDefault="00AC0EBD" w:rsidP="00FD38A9">
      <w:pPr>
        <w:numPr>
          <w:ilvl w:val="0"/>
          <w:numId w:val="24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se zavazuje provést Dílo vlastním jménem a na vlastní nebezpečí. Zhotovitel je oprávněn zajistit provádění částí předmětu Díla dle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 třetími, k tomu odborně způsobilými osobami, není však oprávněn zadat provedení Díla takovýmto třetím osobám jako celek.</w:t>
      </w:r>
    </w:p>
    <w:p w14:paraId="21B7C87E" w14:textId="77777777" w:rsidR="00F60D5E" w:rsidRPr="004E3FED" w:rsidRDefault="00F60D5E" w:rsidP="00F60D5E">
      <w:pPr>
        <w:suppressAutoHyphens/>
        <w:ind w:left="420"/>
        <w:jc w:val="both"/>
        <w:rPr>
          <w:rFonts w:asciiTheme="minorHAnsi" w:hAnsiTheme="minorHAnsi" w:cstheme="minorHAnsi"/>
          <w:sz w:val="22"/>
          <w:szCs w:val="22"/>
        </w:rPr>
      </w:pPr>
    </w:p>
    <w:p w14:paraId="5B6255DA" w14:textId="5228DE13" w:rsidR="00AC0EBD" w:rsidRPr="004E3FED" w:rsidRDefault="00AC0EBD" w:rsidP="006342B1">
      <w:pPr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povinen mít k dispozici a na žádost Objednatele doložit popis technologických postupů a technických metod, kterých hodlá užít při provádění Díla, a to vždy před zahájením prací. Na výzvu Objednatele je Zhotovitel povinen technologický postup doložit v takové formě a podrobnostech, kterou si Objednatel výslovně vyžádá, a to bez vlivu na změnu ceny Díla</w:t>
      </w:r>
    </w:p>
    <w:p w14:paraId="052E7A3B" w14:textId="77777777" w:rsidR="00AC0EBD" w:rsidRPr="004E3FED" w:rsidRDefault="00AC0EBD" w:rsidP="00AC0EB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56AC36A" w14:textId="6EC235F3" w:rsidR="00CA6502" w:rsidRPr="004E3FED" w:rsidRDefault="00CA6502" w:rsidP="00FD38A9">
      <w:pPr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Zhotovitel se dále zavazuje Objednatele průběžně informovat o stavu rozpracovaného Díla, přičemž Objednatel je oprávněn kontrolovat veškerá plnění Zhotovitele dle této Smlouvy, a to ve </w:t>
      </w:r>
      <w:r w:rsidRPr="004E3FED">
        <w:rPr>
          <w:rFonts w:asciiTheme="minorHAnsi" w:hAnsiTheme="minorHAnsi" w:cstheme="minorHAnsi"/>
          <w:sz w:val="22"/>
          <w:szCs w:val="22"/>
        </w:rPr>
        <w:lastRenderedPageBreak/>
        <w:t>všech stupních jejich rozpracovanosti, k čemuž se Zhotovitel zavazuje poskytnout Objednateli veškerou nezbytnou součinnost.</w:t>
      </w:r>
    </w:p>
    <w:p w14:paraId="6B8726D9" w14:textId="77777777" w:rsidR="00CA6502" w:rsidRPr="004E3FED" w:rsidRDefault="00CA6502" w:rsidP="00CA650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3DE85D8" w14:textId="3B3CF534" w:rsidR="00CA6502" w:rsidRPr="004E3FED" w:rsidRDefault="00CA6502" w:rsidP="00FD38A9">
      <w:pPr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je odpovědný za veškerou újmu, kterou způsobí on sám nebo osoby, které použije k plnění předmětu této Smlouvy, a které vzniknou v souvislosti s realizací předmětu plnění této Smlouvy.</w:t>
      </w:r>
    </w:p>
    <w:p w14:paraId="643F6D7E" w14:textId="77777777" w:rsidR="00FC5608" w:rsidRPr="004E3FED" w:rsidRDefault="00FC5608" w:rsidP="00FC560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EE81976" w14:textId="091D0C6A" w:rsidR="00FC5608" w:rsidRPr="004E3FED" w:rsidRDefault="00FC5608" w:rsidP="00FD38A9">
      <w:pPr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Žádné změny Díla nebudou započaty ani prováděny bez předchozího písemného pokynu Objednatele a žádný nárok ani požadavek na změnu ceny nebo termínu nebude platný, nebude-li k němu takovýto písemný pokyn Objednatele předem vydán a nebude-li současně tato změna Smlouvy sjednána v souladu s touto Smlouvou. Evidence změn bude prováděna formou změnových listů.</w:t>
      </w:r>
    </w:p>
    <w:p w14:paraId="0550093F" w14:textId="61491EC7" w:rsidR="008F21E6" w:rsidRPr="004E3FED" w:rsidRDefault="008F21E6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0AB73D3" w14:textId="3DD4E35F" w:rsidR="00F60D5E" w:rsidRPr="006C4E45" w:rsidRDefault="00921C4E" w:rsidP="00F60D5E">
      <w:pPr>
        <w:ind w:left="113"/>
        <w:jc w:val="center"/>
        <w:rPr>
          <w:rFonts w:asciiTheme="minorHAnsi" w:hAnsiTheme="minorHAnsi" w:cstheme="minorHAnsi"/>
          <w:b/>
        </w:rPr>
      </w:pPr>
      <w:r w:rsidRPr="006C4E45">
        <w:rPr>
          <w:rFonts w:asciiTheme="minorHAnsi" w:hAnsiTheme="minorHAnsi" w:cstheme="minorHAnsi"/>
          <w:b/>
        </w:rPr>
        <w:t>XIV</w:t>
      </w:r>
      <w:r w:rsidR="00F60D5E" w:rsidRPr="006C4E45">
        <w:rPr>
          <w:rFonts w:asciiTheme="minorHAnsi" w:hAnsiTheme="minorHAnsi" w:cstheme="minorHAnsi"/>
          <w:b/>
        </w:rPr>
        <w:t>.</w:t>
      </w:r>
    </w:p>
    <w:p w14:paraId="3C873E71" w14:textId="5F533ABB" w:rsidR="00F60D5E" w:rsidRPr="006C4E45" w:rsidRDefault="00F60D5E" w:rsidP="00F60D5E">
      <w:pPr>
        <w:ind w:left="113"/>
        <w:jc w:val="center"/>
        <w:rPr>
          <w:rFonts w:asciiTheme="minorHAnsi" w:hAnsiTheme="minorHAnsi" w:cstheme="minorHAnsi"/>
          <w:b/>
        </w:rPr>
      </w:pPr>
      <w:r w:rsidRPr="006C4E45">
        <w:rPr>
          <w:rFonts w:asciiTheme="minorHAnsi" w:hAnsiTheme="minorHAnsi" w:cstheme="minorHAnsi"/>
          <w:b/>
        </w:rPr>
        <w:t xml:space="preserve">Odstoupení od </w:t>
      </w:r>
      <w:r w:rsidR="00F85F2C" w:rsidRPr="006C4E45">
        <w:rPr>
          <w:rFonts w:asciiTheme="minorHAnsi" w:hAnsiTheme="minorHAnsi" w:cstheme="minorHAnsi"/>
          <w:b/>
        </w:rPr>
        <w:t>S</w:t>
      </w:r>
      <w:r w:rsidRPr="006C4E45">
        <w:rPr>
          <w:rFonts w:asciiTheme="minorHAnsi" w:hAnsiTheme="minorHAnsi" w:cstheme="minorHAnsi"/>
          <w:b/>
        </w:rPr>
        <w:t>mlouvy</w:t>
      </w:r>
    </w:p>
    <w:p w14:paraId="1E7D8536" w14:textId="77777777" w:rsidR="00F60D5E" w:rsidRPr="004E3FED" w:rsidRDefault="00F60D5E" w:rsidP="00F60D5E">
      <w:pPr>
        <w:ind w:left="113"/>
        <w:jc w:val="center"/>
        <w:rPr>
          <w:rFonts w:asciiTheme="minorHAnsi" w:hAnsiTheme="minorHAnsi" w:cstheme="minorHAnsi"/>
          <w:sz w:val="22"/>
          <w:szCs w:val="22"/>
        </w:rPr>
      </w:pPr>
    </w:p>
    <w:p w14:paraId="2B735842" w14:textId="71E75F99" w:rsidR="00F60D5E" w:rsidRPr="004E3FED" w:rsidRDefault="00F60D5E" w:rsidP="00FD38A9">
      <w:pPr>
        <w:numPr>
          <w:ilvl w:val="0"/>
          <w:numId w:val="2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Od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mlouvy může odstoupit kterákoliv smluvní strana z důvodu podstatného porušení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mlouvy druhou smluvní stranou a z důvodu nepodstatného porušení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mlouvy, nesplní-li strana, která povinnost porušila ani v dodatečné přiměřené lhůtě, která jí k tomu byla poskytnuta. Právní účinky odstoupení od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 nastávají dnem doručení oznámení o odstoupení druhé smluvní straně. V ostatním pro odstoupení platí příslušná ustanovení občanského zákoníku.</w:t>
      </w:r>
    </w:p>
    <w:p w14:paraId="634FBEE8" w14:textId="77777777" w:rsidR="00F60D5E" w:rsidRPr="004E3FED" w:rsidRDefault="00F60D5E" w:rsidP="00F60D5E">
      <w:pPr>
        <w:suppressAutoHyphens/>
        <w:ind w:left="473"/>
        <w:jc w:val="both"/>
        <w:rPr>
          <w:rFonts w:asciiTheme="minorHAnsi" w:hAnsiTheme="minorHAnsi" w:cstheme="minorHAnsi"/>
          <w:sz w:val="22"/>
          <w:szCs w:val="22"/>
        </w:rPr>
      </w:pPr>
    </w:p>
    <w:p w14:paraId="030DA257" w14:textId="6D7D5D67" w:rsidR="00F60D5E" w:rsidRPr="004E3FED" w:rsidRDefault="00F60D5E" w:rsidP="00FD38A9">
      <w:pPr>
        <w:numPr>
          <w:ilvl w:val="0"/>
          <w:numId w:val="2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Podstatným porušením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 se rozumí zejména:</w:t>
      </w:r>
    </w:p>
    <w:p w14:paraId="3D198639" w14:textId="099DB980" w:rsidR="00F60D5E" w:rsidRPr="004E3FED" w:rsidRDefault="00F60D5E" w:rsidP="00FD38A9">
      <w:pPr>
        <w:numPr>
          <w:ilvl w:val="0"/>
          <w:numId w:val="3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zastavení či přerušení prací Zhotovitelem na více než 15 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4E3FED">
        <w:rPr>
          <w:rFonts w:asciiTheme="minorHAnsi" w:hAnsiTheme="minorHAnsi" w:cstheme="minorHAnsi"/>
          <w:sz w:val="22"/>
          <w:szCs w:val="22"/>
        </w:rPr>
        <w:t>dnů,</w:t>
      </w:r>
    </w:p>
    <w:p w14:paraId="173F0F67" w14:textId="3E760BA5" w:rsidR="00F60D5E" w:rsidRPr="004E3FED" w:rsidRDefault="00F60D5E" w:rsidP="00FD38A9">
      <w:pPr>
        <w:numPr>
          <w:ilvl w:val="0"/>
          <w:numId w:val="3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prodlení Zhotovitele se splněním některého termínu daného harmonogramem realizace Díla delším než 15 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4E3FED">
        <w:rPr>
          <w:rFonts w:asciiTheme="minorHAnsi" w:hAnsiTheme="minorHAnsi" w:cstheme="minorHAnsi"/>
          <w:sz w:val="22"/>
          <w:szCs w:val="22"/>
        </w:rPr>
        <w:t>dnů, nebo s termínem předání Díla delším než 15 dnů,</w:t>
      </w:r>
    </w:p>
    <w:p w14:paraId="7EF1C050" w14:textId="39FBD490" w:rsidR="00F60D5E" w:rsidRPr="004E3FED" w:rsidRDefault="00F60D5E" w:rsidP="00FD38A9">
      <w:pPr>
        <w:numPr>
          <w:ilvl w:val="0"/>
          <w:numId w:val="3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prodlení s odstraněním vady delším než 10 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4E3FED">
        <w:rPr>
          <w:rFonts w:asciiTheme="minorHAnsi" w:hAnsiTheme="minorHAnsi" w:cstheme="minorHAnsi"/>
          <w:sz w:val="22"/>
          <w:szCs w:val="22"/>
        </w:rPr>
        <w:t>dnů,</w:t>
      </w:r>
    </w:p>
    <w:p w14:paraId="32C452DB" w14:textId="35F46DDD" w:rsidR="00F60D5E" w:rsidRPr="004E3FED" w:rsidRDefault="00F60D5E" w:rsidP="00FD38A9">
      <w:pPr>
        <w:numPr>
          <w:ilvl w:val="0"/>
          <w:numId w:val="3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prováděním Díla v rozporu s touto </w:t>
      </w:r>
      <w:r w:rsidR="00FD38A9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mlouvou</w:t>
      </w:r>
    </w:p>
    <w:p w14:paraId="5641427D" w14:textId="77777777" w:rsidR="006C4E45" w:rsidRPr="004E3FED" w:rsidRDefault="006C4E45" w:rsidP="00807B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7C459A" w14:textId="4743B3B6" w:rsidR="00807BDF" w:rsidRPr="006C4E45" w:rsidRDefault="00807BDF" w:rsidP="00807BDF">
      <w:pPr>
        <w:jc w:val="center"/>
        <w:rPr>
          <w:rFonts w:asciiTheme="minorHAnsi" w:hAnsiTheme="minorHAnsi" w:cstheme="minorHAnsi"/>
          <w:b/>
          <w:bCs/>
        </w:rPr>
      </w:pPr>
      <w:r w:rsidRPr="006C4E45">
        <w:rPr>
          <w:rFonts w:asciiTheme="minorHAnsi" w:hAnsiTheme="minorHAnsi" w:cstheme="minorHAnsi"/>
          <w:b/>
          <w:bCs/>
        </w:rPr>
        <w:t>X</w:t>
      </w:r>
      <w:r w:rsidR="00E762FE" w:rsidRPr="006C4E45">
        <w:rPr>
          <w:rFonts w:asciiTheme="minorHAnsi" w:hAnsiTheme="minorHAnsi" w:cstheme="minorHAnsi"/>
          <w:b/>
          <w:bCs/>
        </w:rPr>
        <w:t>V</w:t>
      </w:r>
      <w:r w:rsidRPr="006C4E45">
        <w:rPr>
          <w:rFonts w:asciiTheme="minorHAnsi" w:hAnsiTheme="minorHAnsi" w:cstheme="minorHAnsi"/>
          <w:b/>
          <w:bCs/>
        </w:rPr>
        <w:t>.</w:t>
      </w:r>
    </w:p>
    <w:p w14:paraId="0F86FEF0" w14:textId="64A517FA" w:rsidR="00807BDF" w:rsidRPr="006C4E45" w:rsidRDefault="00807BDF" w:rsidP="00807BDF">
      <w:pPr>
        <w:jc w:val="center"/>
        <w:rPr>
          <w:rFonts w:asciiTheme="minorHAnsi" w:hAnsiTheme="minorHAnsi" w:cstheme="minorHAnsi"/>
        </w:rPr>
      </w:pPr>
      <w:r w:rsidRPr="006C4E45">
        <w:rPr>
          <w:rFonts w:asciiTheme="minorHAnsi" w:hAnsiTheme="minorHAnsi" w:cstheme="minorHAnsi"/>
          <w:b/>
          <w:bCs/>
        </w:rPr>
        <w:t>Osoby oprávněné jednat za smluvní strany v plnění této Smlouvy</w:t>
      </w:r>
    </w:p>
    <w:p w14:paraId="48EEF66F" w14:textId="77777777" w:rsidR="00807BDF" w:rsidRPr="004E3FED" w:rsidRDefault="00807BDF" w:rsidP="00807B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625554" w14:textId="77777777" w:rsidR="00807BDF" w:rsidRPr="004E3FED" w:rsidRDefault="00807BDF" w:rsidP="00FD38A9">
      <w:pPr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K provedení Díla a technickým řešením jsou oprávněni:</w:t>
      </w:r>
    </w:p>
    <w:p w14:paraId="1270D17A" w14:textId="6C450096" w:rsidR="00807BDF" w:rsidRPr="004E3FED" w:rsidRDefault="00807BDF" w:rsidP="00FD38A9">
      <w:pPr>
        <w:numPr>
          <w:ilvl w:val="2"/>
          <w:numId w:val="1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za Zhotovitele:</w:t>
      </w:r>
    </w:p>
    <w:p w14:paraId="1CB534F9" w14:textId="6E45ACCA" w:rsidR="00807BDF" w:rsidRPr="008C332E" w:rsidRDefault="000042B1" w:rsidP="00FD38A9">
      <w:pPr>
        <w:numPr>
          <w:ilvl w:val="3"/>
          <w:numId w:val="16"/>
        </w:numPr>
        <w:ind w:left="1701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8C332E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……………………………………………………………………………….</w:t>
      </w:r>
    </w:p>
    <w:p w14:paraId="2A93BB9B" w14:textId="5F7D97B3" w:rsidR="00807BDF" w:rsidRPr="004E3FED" w:rsidRDefault="00807BDF" w:rsidP="00FD38A9">
      <w:pPr>
        <w:numPr>
          <w:ilvl w:val="2"/>
          <w:numId w:val="1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za Objednatele:</w:t>
      </w:r>
    </w:p>
    <w:p w14:paraId="3960F3D3" w14:textId="78395094" w:rsidR="00807BDF" w:rsidRPr="004E3FED" w:rsidRDefault="00807BDF" w:rsidP="00FD38A9">
      <w:pPr>
        <w:numPr>
          <w:ilvl w:val="3"/>
          <w:numId w:val="16"/>
        </w:numPr>
        <w:ind w:left="1701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Ing. </w:t>
      </w:r>
      <w:r w:rsidR="006C4E45">
        <w:rPr>
          <w:rFonts w:asciiTheme="minorHAnsi" w:hAnsiTheme="minorHAnsi" w:cstheme="minorHAnsi"/>
          <w:sz w:val="22"/>
          <w:szCs w:val="22"/>
        </w:rPr>
        <w:t>Michaela Hýblerová, +420 606 710 277</w:t>
      </w:r>
      <w:r w:rsidRPr="004E3FED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6C4E45" w:rsidRPr="0083727F">
          <w:rPr>
            <w:rStyle w:val="Hypertextovodkaz"/>
            <w:rFonts w:asciiTheme="minorHAnsi" w:hAnsiTheme="minorHAnsi" w:cstheme="minorHAnsi"/>
            <w:sz w:val="22"/>
            <w:szCs w:val="22"/>
          </w:rPr>
          <w:t>hyblerova.michaela@nemhu.cz</w:t>
        </w:r>
      </w:hyperlink>
    </w:p>
    <w:p w14:paraId="41161781" w14:textId="77777777" w:rsidR="00CA1136" w:rsidRPr="004E3FED" w:rsidRDefault="00CA1136" w:rsidP="00CA1136">
      <w:pPr>
        <w:numPr>
          <w:ilvl w:val="3"/>
          <w:numId w:val="16"/>
        </w:num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Mgr. Josef Novák, </w:t>
      </w:r>
      <w:r w:rsidRPr="004E3FED">
        <w:rPr>
          <w:rFonts w:asciiTheme="minorHAnsi" w:hAnsiTheme="minorHAnsi" w:cstheme="minorHAnsi"/>
          <w:sz w:val="22"/>
          <w:szCs w:val="22"/>
        </w:rPr>
        <w:t>+420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A1136">
        <w:rPr>
          <w:rFonts w:asciiTheme="minorHAnsi" w:hAnsiTheme="minorHAnsi" w:cstheme="minorHAnsi"/>
          <w:sz w:val="22"/>
          <w:szCs w:val="22"/>
        </w:rPr>
        <w:t>736 698 096</w:t>
      </w:r>
      <w:r w:rsidRPr="004E3FED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9" w:history="1">
        <w:r w:rsidRPr="000F7F0A">
          <w:rPr>
            <w:rStyle w:val="Hypertextovodkaz"/>
            <w:rFonts w:asciiTheme="minorHAnsi" w:hAnsiTheme="minorHAnsi" w:cstheme="minorHAnsi"/>
            <w:sz w:val="22"/>
            <w:szCs w:val="22"/>
          </w:rPr>
          <w:t>novak.josef@nemhu.cz</w:t>
        </w:r>
      </w:hyperlink>
    </w:p>
    <w:p w14:paraId="4F4CDD52" w14:textId="77777777" w:rsidR="00807BDF" w:rsidRPr="004E3FED" w:rsidRDefault="00807BDF" w:rsidP="00807BDF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361FA66C" w14:textId="00ACD0DA" w:rsidR="00807BDF" w:rsidRPr="004E3FED" w:rsidRDefault="00807BDF" w:rsidP="00FD38A9">
      <w:pPr>
        <w:numPr>
          <w:ilvl w:val="1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Soupis provedených pra</w:t>
      </w:r>
      <w:r w:rsidR="008F21E6" w:rsidRPr="004E3FED">
        <w:rPr>
          <w:rFonts w:asciiTheme="minorHAnsi" w:hAnsiTheme="minorHAnsi" w:cstheme="minorHAnsi"/>
          <w:sz w:val="22"/>
          <w:szCs w:val="22"/>
        </w:rPr>
        <w:t>c</w:t>
      </w:r>
      <w:r w:rsidRPr="004E3FED">
        <w:rPr>
          <w:rFonts w:asciiTheme="minorHAnsi" w:hAnsiTheme="minorHAnsi" w:cstheme="minorHAnsi"/>
          <w:sz w:val="22"/>
          <w:szCs w:val="22"/>
        </w:rPr>
        <w:t>í je oprávněn podepsat a potvrdit tak jeho správnost</w:t>
      </w:r>
      <w:r w:rsidR="008F21E6" w:rsidRPr="004E3FED">
        <w:rPr>
          <w:rFonts w:asciiTheme="minorHAnsi" w:hAnsiTheme="minorHAnsi" w:cstheme="minorHAnsi"/>
          <w:sz w:val="22"/>
          <w:szCs w:val="22"/>
        </w:rPr>
        <w:t>:</w:t>
      </w:r>
    </w:p>
    <w:p w14:paraId="168BB9C8" w14:textId="0E3D9D4E" w:rsidR="00807BDF" w:rsidRPr="004E3FED" w:rsidRDefault="00807BDF" w:rsidP="00FD38A9">
      <w:pPr>
        <w:numPr>
          <w:ilvl w:val="2"/>
          <w:numId w:val="1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za Zhotovitele:</w:t>
      </w:r>
    </w:p>
    <w:p w14:paraId="46A9D8DC" w14:textId="28BAB556" w:rsidR="00807BDF" w:rsidRPr="008C332E" w:rsidRDefault="000042B1" w:rsidP="00FD38A9">
      <w:pPr>
        <w:numPr>
          <w:ilvl w:val="3"/>
          <w:numId w:val="16"/>
        </w:numPr>
        <w:ind w:left="1701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8C332E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………………………………………………………………………………..</w:t>
      </w:r>
    </w:p>
    <w:p w14:paraId="3C6C5F8C" w14:textId="255B654A" w:rsidR="00807BDF" w:rsidRPr="004E3FED" w:rsidRDefault="00807BDF" w:rsidP="00FD38A9">
      <w:pPr>
        <w:numPr>
          <w:ilvl w:val="2"/>
          <w:numId w:val="1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za Objednatele:</w:t>
      </w:r>
    </w:p>
    <w:p w14:paraId="3FA0A5E0" w14:textId="77777777" w:rsidR="00413D80" w:rsidRPr="004E3FED" w:rsidRDefault="00413D80" w:rsidP="00413D80">
      <w:pPr>
        <w:numPr>
          <w:ilvl w:val="3"/>
          <w:numId w:val="16"/>
        </w:numPr>
        <w:ind w:left="1701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Ing. </w:t>
      </w:r>
      <w:r>
        <w:rPr>
          <w:rFonts w:asciiTheme="minorHAnsi" w:hAnsiTheme="minorHAnsi" w:cstheme="minorHAnsi"/>
          <w:sz w:val="22"/>
          <w:szCs w:val="22"/>
        </w:rPr>
        <w:t>Michaela Hýblerová, +420 606 710 277</w:t>
      </w:r>
      <w:r w:rsidRPr="004E3FED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10" w:history="1">
        <w:r w:rsidRPr="0083727F">
          <w:rPr>
            <w:rStyle w:val="Hypertextovodkaz"/>
            <w:rFonts w:asciiTheme="minorHAnsi" w:hAnsiTheme="minorHAnsi" w:cstheme="minorHAnsi"/>
            <w:sz w:val="22"/>
            <w:szCs w:val="22"/>
          </w:rPr>
          <w:t>hyblerova.michaela@nemhu.cz</w:t>
        </w:r>
      </w:hyperlink>
    </w:p>
    <w:p w14:paraId="110862A9" w14:textId="4739089F" w:rsidR="00413D80" w:rsidRPr="004E3FED" w:rsidRDefault="00CA1136" w:rsidP="00413D80">
      <w:pPr>
        <w:numPr>
          <w:ilvl w:val="3"/>
          <w:numId w:val="16"/>
        </w:num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Josef Novák</w:t>
      </w:r>
      <w:r w:rsidR="00413D80">
        <w:rPr>
          <w:rFonts w:asciiTheme="minorHAnsi" w:hAnsiTheme="minorHAnsi" w:cstheme="minorHAnsi"/>
          <w:sz w:val="22"/>
          <w:szCs w:val="22"/>
        </w:rPr>
        <w:t xml:space="preserve">, </w:t>
      </w:r>
      <w:r w:rsidR="00413D80" w:rsidRPr="004E3FED">
        <w:rPr>
          <w:rFonts w:asciiTheme="minorHAnsi" w:hAnsiTheme="minorHAnsi" w:cstheme="minorHAnsi"/>
          <w:sz w:val="22"/>
          <w:szCs w:val="22"/>
        </w:rPr>
        <w:t>+420</w:t>
      </w:r>
      <w:r w:rsidR="00413D80">
        <w:rPr>
          <w:rFonts w:asciiTheme="minorHAnsi" w:hAnsiTheme="minorHAnsi" w:cstheme="minorHAnsi"/>
          <w:sz w:val="22"/>
          <w:szCs w:val="22"/>
        </w:rPr>
        <w:t> </w:t>
      </w:r>
      <w:r w:rsidRPr="00CA1136">
        <w:rPr>
          <w:rFonts w:asciiTheme="minorHAnsi" w:hAnsiTheme="minorHAnsi" w:cstheme="minorHAnsi"/>
          <w:sz w:val="22"/>
          <w:szCs w:val="22"/>
        </w:rPr>
        <w:t>736 698 096</w:t>
      </w:r>
      <w:r w:rsidR="00413D80" w:rsidRPr="004E3FED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11" w:history="1">
        <w:r w:rsidRPr="000F7F0A">
          <w:rPr>
            <w:rStyle w:val="Hypertextovodkaz"/>
            <w:rFonts w:asciiTheme="minorHAnsi" w:hAnsiTheme="minorHAnsi" w:cstheme="minorHAnsi"/>
            <w:sz w:val="22"/>
            <w:szCs w:val="22"/>
          </w:rPr>
          <w:t>novak.josef@nemhu.cz</w:t>
        </w:r>
      </w:hyperlink>
    </w:p>
    <w:p w14:paraId="488B9D93" w14:textId="77777777" w:rsidR="00F60D5E" w:rsidRPr="004E3FED" w:rsidRDefault="00F60D5E" w:rsidP="00F60D5E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026EDE24" w14:textId="0FB3D73F" w:rsidR="00F60D5E" w:rsidRPr="004E3FED" w:rsidRDefault="00F60D5E" w:rsidP="00FD38A9">
      <w:pPr>
        <w:numPr>
          <w:ilvl w:val="1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napToGrid w:val="0"/>
          <w:sz w:val="22"/>
          <w:szCs w:val="22"/>
        </w:rPr>
        <w:t>Změnu oprávněných osob nebo změnu rozsahu oprávnění těchto osob je nutno oznámit druhé smluvní straně písemně. Účinnost má takováto změna dnem doručení.</w:t>
      </w:r>
    </w:p>
    <w:p w14:paraId="435C2449" w14:textId="77777777" w:rsidR="000F392D" w:rsidRDefault="000F392D" w:rsidP="00B477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22910A" w14:textId="77777777" w:rsidR="00CA1136" w:rsidRDefault="00CA1136" w:rsidP="00B477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CA86A" w14:textId="77777777" w:rsidR="00CA1136" w:rsidRPr="004E3FED" w:rsidRDefault="00CA1136" w:rsidP="00B477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8CC4D" w14:textId="0B5236B2" w:rsidR="000F392D" w:rsidRPr="00413D80" w:rsidRDefault="000F392D" w:rsidP="00B4772C">
      <w:pPr>
        <w:jc w:val="center"/>
        <w:rPr>
          <w:rFonts w:asciiTheme="minorHAnsi" w:hAnsiTheme="minorHAnsi" w:cstheme="minorHAnsi"/>
          <w:b/>
        </w:rPr>
      </w:pPr>
      <w:r w:rsidRPr="00413D80">
        <w:rPr>
          <w:rFonts w:asciiTheme="minorHAnsi" w:hAnsiTheme="minorHAnsi" w:cstheme="minorHAnsi"/>
          <w:b/>
        </w:rPr>
        <w:lastRenderedPageBreak/>
        <w:t>X</w:t>
      </w:r>
      <w:r w:rsidR="00E762FE" w:rsidRPr="00413D80">
        <w:rPr>
          <w:rFonts w:asciiTheme="minorHAnsi" w:hAnsiTheme="minorHAnsi" w:cstheme="minorHAnsi"/>
          <w:b/>
        </w:rPr>
        <w:t>V</w:t>
      </w:r>
      <w:r w:rsidR="00921C4E" w:rsidRPr="00413D80">
        <w:rPr>
          <w:rFonts w:asciiTheme="minorHAnsi" w:hAnsiTheme="minorHAnsi" w:cstheme="minorHAnsi"/>
          <w:b/>
        </w:rPr>
        <w:t>I</w:t>
      </w:r>
      <w:r w:rsidRPr="00413D80">
        <w:rPr>
          <w:rFonts w:asciiTheme="minorHAnsi" w:hAnsiTheme="minorHAnsi" w:cstheme="minorHAnsi"/>
          <w:b/>
        </w:rPr>
        <w:t xml:space="preserve">. </w:t>
      </w:r>
    </w:p>
    <w:p w14:paraId="3DF28043" w14:textId="77777777" w:rsidR="000F392D" w:rsidRPr="00413D80" w:rsidRDefault="000F392D" w:rsidP="00B4772C">
      <w:pPr>
        <w:jc w:val="center"/>
        <w:rPr>
          <w:rFonts w:asciiTheme="minorHAnsi" w:hAnsiTheme="minorHAnsi" w:cstheme="minorHAnsi"/>
          <w:b/>
        </w:rPr>
      </w:pPr>
      <w:r w:rsidRPr="00413D80">
        <w:rPr>
          <w:rFonts w:asciiTheme="minorHAnsi" w:hAnsiTheme="minorHAnsi" w:cstheme="minorHAnsi"/>
          <w:b/>
          <w:caps/>
        </w:rPr>
        <w:t>z</w:t>
      </w:r>
      <w:r w:rsidRPr="00413D80">
        <w:rPr>
          <w:rFonts w:asciiTheme="minorHAnsi" w:hAnsiTheme="minorHAnsi" w:cstheme="minorHAnsi"/>
          <w:b/>
        </w:rPr>
        <w:t>ávěrečná ustanovení</w:t>
      </w:r>
    </w:p>
    <w:p w14:paraId="7D4017BF" w14:textId="77777777" w:rsidR="00D16388" w:rsidRPr="004E3FED" w:rsidRDefault="00D16388" w:rsidP="00B4772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2F5F76" w14:textId="117506B1" w:rsidR="000F392D" w:rsidRPr="004E3FED" w:rsidRDefault="000F392D" w:rsidP="00FD38A9">
      <w:pPr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Tato Smlouva nabývá platnosti a účinnosti dnem jejího zveřejnění v registru smluv dle ustanovení zákona č. 340/2015 Sb., o registru smluv, které zprostředkuje </w:t>
      </w:r>
      <w:r w:rsidR="00DC28DA" w:rsidRPr="004E3FED">
        <w:rPr>
          <w:rFonts w:asciiTheme="minorHAnsi" w:hAnsiTheme="minorHAnsi" w:cstheme="minorHAnsi"/>
          <w:sz w:val="22"/>
          <w:szCs w:val="22"/>
        </w:rPr>
        <w:t>O</w:t>
      </w:r>
      <w:r w:rsidRPr="004E3FED">
        <w:rPr>
          <w:rFonts w:asciiTheme="minorHAnsi" w:hAnsiTheme="minorHAnsi" w:cstheme="minorHAnsi"/>
          <w:sz w:val="22"/>
          <w:szCs w:val="22"/>
        </w:rPr>
        <w:t xml:space="preserve">bjednatel. </w:t>
      </w:r>
      <w:r w:rsidR="00D16388" w:rsidRPr="004E3FED">
        <w:rPr>
          <w:rFonts w:asciiTheme="minorHAnsi" w:hAnsiTheme="minorHAnsi" w:cstheme="minorHAnsi"/>
          <w:sz w:val="22"/>
          <w:szCs w:val="22"/>
        </w:rPr>
        <w:t xml:space="preserve">Zhotovitel souhlasí s uveřejněním kompletního obsahu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="00D16388" w:rsidRPr="004E3FED">
        <w:rPr>
          <w:rFonts w:asciiTheme="minorHAnsi" w:hAnsiTheme="minorHAnsi" w:cstheme="minorHAnsi"/>
          <w:sz w:val="22"/>
          <w:szCs w:val="22"/>
        </w:rPr>
        <w:t xml:space="preserve">mlouvy, vč. jejích příloh v registru smluv. </w:t>
      </w:r>
      <w:r w:rsidRPr="004E3FED">
        <w:rPr>
          <w:rFonts w:asciiTheme="minorHAnsi" w:hAnsiTheme="minorHAnsi" w:cstheme="minorHAnsi"/>
          <w:sz w:val="22"/>
          <w:szCs w:val="22"/>
        </w:rPr>
        <w:t xml:space="preserve">O nabytí účinnosti tohoto dodatku se </w:t>
      </w:r>
      <w:r w:rsidR="00DC28DA" w:rsidRPr="004E3FED">
        <w:rPr>
          <w:rFonts w:asciiTheme="minorHAnsi" w:hAnsiTheme="minorHAnsi" w:cstheme="minorHAnsi"/>
          <w:sz w:val="22"/>
          <w:szCs w:val="22"/>
        </w:rPr>
        <w:t>O</w:t>
      </w:r>
      <w:r w:rsidRPr="004E3FED">
        <w:rPr>
          <w:rFonts w:asciiTheme="minorHAnsi" w:hAnsiTheme="minorHAnsi" w:cstheme="minorHAnsi"/>
          <w:sz w:val="22"/>
          <w:szCs w:val="22"/>
        </w:rPr>
        <w:t xml:space="preserve">bjednatel zavazuje informovat </w:t>
      </w:r>
      <w:r w:rsidR="00DC28DA" w:rsidRPr="004E3FED">
        <w:rPr>
          <w:rFonts w:asciiTheme="minorHAnsi" w:hAnsiTheme="minorHAnsi" w:cstheme="minorHAnsi"/>
          <w:sz w:val="22"/>
          <w:szCs w:val="22"/>
        </w:rPr>
        <w:t>Zhotovitele</w:t>
      </w:r>
      <w:r w:rsidRPr="004E3FED">
        <w:rPr>
          <w:rFonts w:asciiTheme="minorHAnsi" w:hAnsiTheme="minorHAnsi" w:cstheme="minorHAnsi"/>
          <w:sz w:val="22"/>
          <w:szCs w:val="22"/>
        </w:rPr>
        <w:t xml:space="preserve"> beze zbytečného odkladu.</w:t>
      </w:r>
    </w:p>
    <w:p w14:paraId="196D1598" w14:textId="77777777" w:rsidR="00B4772C" w:rsidRPr="004E3FED" w:rsidRDefault="00B4772C" w:rsidP="00B4772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36DF289" w14:textId="744870C8" w:rsidR="000F392D" w:rsidRPr="004E3FED" w:rsidRDefault="000F392D" w:rsidP="00FD38A9">
      <w:pPr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Lhůty pro plnění ode dne účinnosti této Smlouvy počínají běžet ode dne následujícího po</w:t>
      </w:r>
      <w:r w:rsidR="00E07654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dni doručení písemného oznámení </w:t>
      </w:r>
      <w:r w:rsidR="00DC28DA" w:rsidRPr="004E3FED">
        <w:rPr>
          <w:rFonts w:asciiTheme="minorHAnsi" w:hAnsiTheme="minorHAnsi" w:cstheme="minorHAnsi"/>
          <w:sz w:val="22"/>
          <w:szCs w:val="22"/>
        </w:rPr>
        <w:t>O</w:t>
      </w:r>
      <w:r w:rsidRPr="004E3FED">
        <w:rPr>
          <w:rFonts w:asciiTheme="minorHAnsi" w:hAnsiTheme="minorHAnsi" w:cstheme="minorHAnsi"/>
          <w:sz w:val="22"/>
          <w:szCs w:val="22"/>
        </w:rPr>
        <w:t xml:space="preserve">bjednatele o uveřejnění této Smlouvy v registru smluv, a to elektronickou zprávou odeslanou prostřednictvím systému E-ZAK </w:t>
      </w:r>
      <w:r w:rsidR="00DC28DA" w:rsidRPr="004E3FED">
        <w:rPr>
          <w:rFonts w:asciiTheme="minorHAnsi" w:hAnsiTheme="minorHAnsi" w:cstheme="minorHAnsi"/>
          <w:sz w:val="22"/>
          <w:szCs w:val="22"/>
        </w:rPr>
        <w:t>Zhotoviteli</w:t>
      </w:r>
      <w:r w:rsidRPr="004E3FED">
        <w:rPr>
          <w:rFonts w:asciiTheme="minorHAnsi" w:hAnsiTheme="minorHAnsi" w:cstheme="minorHAnsi"/>
          <w:sz w:val="22"/>
          <w:szCs w:val="22"/>
        </w:rPr>
        <w:t>.</w:t>
      </w:r>
    </w:p>
    <w:p w14:paraId="0E32F3A3" w14:textId="77777777" w:rsidR="00D16388" w:rsidRPr="004E3FED" w:rsidRDefault="00D16388" w:rsidP="00D1638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3B9757A" w14:textId="26472D63" w:rsidR="00D16388" w:rsidRPr="004E3FED" w:rsidRDefault="00D16388" w:rsidP="00FD38A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Zhotovitel be</w:t>
      </w:r>
      <w:r w:rsidR="00FD38A9" w:rsidRPr="004E3FED">
        <w:rPr>
          <w:rFonts w:asciiTheme="minorHAnsi" w:hAnsiTheme="minorHAnsi" w:cstheme="minorHAnsi"/>
          <w:sz w:val="22"/>
          <w:szCs w:val="22"/>
        </w:rPr>
        <w:t>r</w:t>
      </w:r>
      <w:r w:rsidRPr="004E3FED">
        <w:rPr>
          <w:rFonts w:asciiTheme="minorHAnsi" w:hAnsiTheme="minorHAnsi" w:cstheme="minorHAnsi"/>
          <w:sz w:val="22"/>
          <w:szCs w:val="22"/>
        </w:rPr>
        <w:t xml:space="preserve">e na vědomí, že je dle § 2 písm. e) a § 13 zákona č. 320/2001 Sb., o finanční kontrole ve veřejné správě a o změně některých zákonů (dále jen „zákon o finanční kontrole“), osobou povinnou spolupůsobit při výkonu finanční kontroly. Zhotovitel tímto bere na vědomí, že se na osobu povinnou spolupůsobit vztahují </w:t>
      </w:r>
      <w:r w:rsidR="00D747DC" w:rsidRPr="004E3FED">
        <w:rPr>
          <w:rFonts w:asciiTheme="minorHAnsi" w:hAnsiTheme="minorHAnsi" w:cstheme="minorHAnsi"/>
          <w:sz w:val="22"/>
          <w:szCs w:val="22"/>
        </w:rPr>
        <w:t>stejná práva</w:t>
      </w:r>
      <w:r w:rsidRPr="004E3FED">
        <w:rPr>
          <w:rFonts w:asciiTheme="minorHAnsi" w:hAnsiTheme="minorHAnsi" w:cstheme="minorHAnsi"/>
          <w:sz w:val="22"/>
          <w:szCs w:val="22"/>
        </w:rPr>
        <w:t xml:space="preserve"> a povinnosti jako na kontrolovanou osobu. Tutéž povinnost bude </w:t>
      </w:r>
      <w:r w:rsidR="007C7089" w:rsidRPr="004E3FED">
        <w:rPr>
          <w:rFonts w:asciiTheme="minorHAnsi" w:hAnsiTheme="minorHAnsi" w:cstheme="minorHAnsi"/>
          <w:sz w:val="22"/>
          <w:szCs w:val="22"/>
        </w:rPr>
        <w:t>Z</w:t>
      </w:r>
      <w:r w:rsidRPr="004E3FED">
        <w:rPr>
          <w:rFonts w:asciiTheme="minorHAnsi" w:hAnsiTheme="minorHAnsi" w:cstheme="minorHAnsi"/>
          <w:sz w:val="22"/>
          <w:szCs w:val="22"/>
        </w:rPr>
        <w:t xml:space="preserve">hotovitel požadovat po </w:t>
      </w:r>
      <w:r w:rsidR="00080004" w:rsidRPr="004E3FED">
        <w:rPr>
          <w:rFonts w:asciiTheme="minorHAnsi" w:hAnsiTheme="minorHAnsi" w:cstheme="minorHAnsi"/>
          <w:sz w:val="22"/>
          <w:szCs w:val="22"/>
        </w:rPr>
        <w:t xml:space="preserve">všech </w:t>
      </w:r>
      <w:r w:rsidRPr="004E3FED">
        <w:rPr>
          <w:rFonts w:asciiTheme="minorHAnsi" w:hAnsiTheme="minorHAnsi" w:cstheme="minorHAnsi"/>
          <w:sz w:val="22"/>
          <w:szCs w:val="22"/>
        </w:rPr>
        <w:t>svých subdodavatelích.</w:t>
      </w:r>
    </w:p>
    <w:p w14:paraId="1E4A136D" w14:textId="77777777" w:rsidR="000A0A5D" w:rsidRPr="004E3FED" w:rsidRDefault="000A0A5D" w:rsidP="000A0A5D">
      <w:pPr>
        <w:pStyle w:val="Odstavecseseznamem"/>
        <w:ind w:left="420"/>
        <w:jc w:val="both"/>
        <w:rPr>
          <w:rFonts w:asciiTheme="minorHAnsi" w:hAnsiTheme="minorHAnsi" w:cstheme="minorHAnsi"/>
          <w:sz w:val="22"/>
          <w:szCs w:val="22"/>
        </w:rPr>
      </w:pPr>
    </w:p>
    <w:p w14:paraId="1AD7FE3D" w14:textId="3F671541" w:rsidR="000A0A5D" w:rsidRPr="004E3FED" w:rsidRDefault="000A0A5D" w:rsidP="00FD38A9">
      <w:pPr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E3FED">
        <w:rPr>
          <w:rFonts w:asciiTheme="minorHAnsi" w:hAnsiTheme="minorHAnsi" w:cstheme="minorHAnsi"/>
          <w:snapToGrid w:val="0"/>
          <w:sz w:val="22"/>
          <w:szCs w:val="22"/>
        </w:rPr>
        <w:t xml:space="preserve">Jsou-li nebo stanou-li se jednotlivá ustanovení této </w:t>
      </w:r>
      <w:r w:rsidR="00F85F2C" w:rsidRPr="004E3FE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4E3FED">
        <w:rPr>
          <w:rFonts w:asciiTheme="minorHAnsi" w:hAnsiTheme="minorHAnsi" w:cstheme="minorHAnsi"/>
          <w:snapToGrid w:val="0"/>
          <w:sz w:val="22"/>
          <w:szCs w:val="22"/>
        </w:rPr>
        <w:t xml:space="preserve">mlouvy neplatná a/nebo neúčinná, nemá to za následek neplatnost a/nebo neúčinnost celé </w:t>
      </w:r>
      <w:r w:rsidR="00F85F2C" w:rsidRPr="004E3FE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4E3FED">
        <w:rPr>
          <w:rFonts w:asciiTheme="minorHAnsi" w:hAnsiTheme="minorHAnsi" w:cstheme="minorHAnsi"/>
          <w:snapToGrid w:val="0"/>
          <w:sz w:val="22"/>
          <w:szCs w:val="22"/>
        </w:rPr>
        <w:t xml:space="preserve">mlouvy. Smluvní strany se v takovém případě zavazují, že místo neplatných a/nebo neúčinných ustanovení sjednají takovou úpravu, která se co nejvíce přiblíží účelu, který sledovalo neplatné a/nebo neúčinné ustanovení. </w:t>
      </w:r>
    </w:p>
    <w:p w14:paraId="730A836D" w14:textId="77777777" w:rsidR="000A0A5D" w:rsidRPr="004E3FED" w:rsidRDefault="000A0A5D" w:rsidP="000A0A5D">
      <w:pPr>
        <w:suppressAutoHyphens/>
        <w:ind w:left="4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B93BF0D" w14:textId="7E65C664" w:rsidR="000A0A5D" w:rsidRPr="004E3FED" w:rsidRDefault="000A0A5D" w:rsidP="00FD38A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napToGrid w:val="0"/>
          <w:sz w:val="22"/>
          <w:szCs w:val="22"/>
        </w:rPr>
        <w:t>Zhotovitel prohlašuje, že na sebe</w:t>
      </w:r>
      <w:r w:rsidR="00FD38A9" w:rsidRPr="004E3FED">
        <w:rPr>
          <w:rFonts w:asciiTheme="minorHAnsi" w:hAnsiTheme="minorHAnsi" w:cstheme="minorHAnsi"/>
          <w:snapToGrid w:val="0"/>
          <w:sz w:val="22"/>
          <w:szCs w:val="22"/>
        </w:rPr>
        <w:t xml:space="preserve"> přebírá</w:t>
      </w:r>
      <w:r w:rsidRPr="004E3FED">
        <w:rPr>
          <w:rFonts w:asciiTheme="minorHAnsi" w:hAnsiTheme="minorHAnsi" w:cstheme="minorHAnsi"/>
          <w:snapToGrid w:val="0"/>
          <w:sz w:val="22"/>
          <w:szCs w:val="22"/>
        </w:rPr>
        <w:t xml:space="preserve"> nebezpečí změny okolností a že jakákoliv změna okolností nezakládá </w:t>
      </w:r>
      <w:r w:rsidR="00FD38A9" w:rsidRPr="004E3FE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4E3FED">
        <w:rPr>
          <w:rFonts w:asciiTheme="minorHAnsi" w:hAnsiTheme="minorHAnsi" w:cstheme="minorHAnsi"/>
          <w:snapToGrid w:val="0"/>
          <w:sz w:val="22"/>
          <w:szCs w:val="22"/>
        </w:rPr>
        <w:t>hotoviteli právo uplatňovat jakékoliv nároky s tím související. Smluvní strany tímto výslovně vylučují aplikaci § 1765 odst. 1, § 1766 a § 2000 občanského zákoníku.</w:t>
      </w:r>
    </w:p>
    <w:p w14:paraId="01FC48A7" w14:textId="77777777" w:rsidR="00B4772C" w:rsidRPr="004E3FED" w:rsidRDefault="00B4772C" w:rsidP="00B4772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AE5CEC4" w14:textId="12B11C6B" w:rsidR="000A0A5D" w:rsidRPr="004E3FED" w:rsidRDefault="000A0A5D" w:rsidP="00FD38A9">
      <w:pPr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Nastanou-li u některé ze 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4E3FED">
        <w:rPr>
          <w:rFonts w:asciiTheme="minorHAnsi" w:hAnsiTheme="minorHAnsi" w:cstheme="minorHAnsi"/>
          <w:sz w:val="22"/>
          <w:szCs w:val="22"/>
        </w:rPr>
        <w:t xml:space="preserve">stran skutečnosti bránící řádnému plnění této </w:t>
      </w:r>
      <w:r w:rsidR="00FD38A9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mlouvy, je povinna to ihned bez zbytečného odkladu oznámit druhé </w:t>
      </w:r>
      <w:r w:rsidR="00FD38A9" w:rsidRPr="004E3FE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4E3FED">
        <w:rPr>
          <w:rFonts w:asciiTheme="minorHAnsi" w:hAnsiTheme="minorHAnsi" w:cstheme="minorHAnsi"/>
          <w:sz w:val="22"/>
          <w:szCs w:val="22"/>
        </w:rPr>
        <w:t>straně.</w:t>
      </w:r>
    </w:p>
    <w:p w14:paraId="270E0047" w14:textId="77777777" w:rsidR="000A0A5D" w:rsidRPr="004E3FED" w:rsidRDefault="000A0A5D" w:rsidP="000A0A5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39EDA0" w14:textId="73400351" w:rsidR="000A0A5D" w:rsidRPr="004E3FED" w:rsidRDefault="000A0A5D" w:rsidP="00FD38A9">
      <w:pPr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Žádná ze smluvních stran není oprávněna bez předchozího písemného souhlasu druhé smluvní strany postoupit třetí osobě pohledávku nebo její část, která vznikla na základě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 xml:space="preserve">mlouvy. Žádná ze smluvních stran není oprávněna bez předchozího písemného souhlasu druhé smluvní strany převést třetí osobě svá práva a povinnosti z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 nebo její část.</w:t>
      </w:r>
    </w:p>
    <w:p w14:paraId="0947AB70" w14:textId="77777777" w:rsidR="000A0A5D" w:rsidRPr="004E3FED" w:rsidRDefault="000A0A5D" w:rsidP="000A0A5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E8063B9" w14:textId="77777777" w:rsidR="000F392D" w:rsidRPr="004E3FED" w:rsidRDefault="000F392D" w:rsidP="00FD38A9">
      <w:pPr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>Jakékoli změny nebo doplnění této Smlouvy musí být učiněny formou písemného, číslovaného dodatku podepsaného oběma smluvními stranami.</w:t>
      </w:r>
    </w:p>
    <w:p w14:paraId="328300A0" w14:textId="77777777" w:rsidR="00D16388" w:rsidRPr="004E3FED" w:rsidRDefault="00D16388" w:rsidP="00D1638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FE9FD67" w14:textId="6E7F49A2" w:rsidR="00B4772C" w:rsidRPr="004E3FED" w:rsidRDefault="00B4772C" w:rsidP="00FD38A9">
      <w:pPr>
        <w:numPr>
          <w:ilvl w:val="1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Práva a povinnosti smluvních stran touto Smlouvou neupravené se řídí právními předpisy České republiky, přičemž veškeré spory </w:t>
      </w:r>
      <w:r w:rsidR="00D16388" w:rsidRPr="004E3FED">
        <w:rPr>
          <w:rFonts w:asciiTheme="minorHAnsi" w:hAnsiTheme="minorHAnsi" w:cstheme="minorHAnsi"/>
          <w:sz w:val="22"/>
          <w:szCs w:val="22"/>
        </w:rPr>
        <w:t>vzniklé v souvislosti s plněním této Smlouvy budou řešeny českými soudy.</w:t>
      </w:r>
    </w:p>
    <w:p w14:paraId="19EA33C1" w14:textId="77777777" w:rsidR="00B4772C" w:rsidRPr="004E3FED" w:rsidRDefault="00B4772C" w:rsidP="00B4772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9E7047C" w14:textId="1EB125EC" w:rsidR="000F392D" w:rsidRPr="004E3FED" w:rsidRDefault="000F392D" w:rsidP="00FD38A9">
      <w:pPr>
        <w:numPr>
          <w:ilvl w:val="1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Tato Smlouva je vyhotovena ve dvou stejnopisech, každý s platností originálu, z nichž </w:t>
      </w:r>
      <w:r w:rsidR="00DC28DA" w:rsidRPr="004E3FED">
        <w:rPr>
          <w:rFonts w:asciiTheme="minorHAnsi" w:hAnsiTheme="minorHAnsi" w:cstheme="minorHAnsi"/>
          <w:sz w:val="22"/>
          <w:szCs w:val="22"/>
        </w:rPr>
        <w:t>O</w:t>
      </w:r>
      <w:r w:rsidRPr="004E3FED">
        <w:rPr>
          <w:rFonts w:asciiTheme="minorHAnsi" w:hAnsiTheme="minorHAnsi" w:cstheme="minorHAnsi"/>
          <w:sz w:val="22"/>
          <w:szCs w:val="22"/>
        </w:rPr>
        <w:t xml:space="preserve">bjednatel i </w:t>
      </w:r>
      <w:r w:rsidR="00DC28DA" w:rsidRPr="004E3FED">
        <w:rPr>
          <w:rFonts w:asciiTheme="minorHAnsi" w:hAnsiTheme="minorHAnsi" w:cstheme="minorHAnsi"/>
          <w:sz w:val="22"/>
          <w:szCs w:val="22"/>
        </w:rPr>
        <w:t>Zhotovitel</w:t>
      </w:r>
      <w:r w:rsidRPr="004E3FED">
        <w:rPr>
          <w:rFonts w:asciiTheme="minorHAnsi" w:hAnsiTheme="minorHAnsi" w:cstheme="minorHAnsi"/>
          <w:sz w:val="22"/>
          <w:szCs w:val="22"/>
        </w:rPr>
        <w:t xml:space="preserve"> obdrží po jednom vyhotovení.</w:t>
      </w:r>
      <w:r w:rsidR="00CA1136">
        <w:rPr>
          <w:rFonts w:asciiTheme="minorHAnsi" w:hAnsiTheme="minorHAnsi" w:cstheme="minorHAnsi"/>
          <w:sz w:val="22"/>
          <w:szCs w:val="22"/>
        </w:rPr>
        <w:t xml:space="preserve"> V případě elektronického vyhotovení a opatření Smlouvy elektronickými podpisy se považuje elektronické vyhotovení za originál, který obdrží obě smluvní strany.</w:t>
      </w:r>
    </w:p>
    <w:p w14:paraId="012C7714" w14:textId="77777777" w:rsidR="00B4772C" w:rsidRPr="004E3FED" w:rsidRDefault="00B4772C" w:rsidP="00B4772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0E20906" w14:textId="2E35FF31" w:rsidR="000F392D" w:rsidRPr="004E3FED" w:rsidRDefault="000F392D" w:rsidP="00FD38A9">
      <w:pPr>
        <w:numPr>
          <w:ilvl w:val="1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5543257"/>
      <w:r w:rsidRPr="004E3FED">
        <w:rPr>
          <w:rFonts w:asciiTheme="minorHAnsi" w:hAnsiTheme="minorHAnsi" w:cstheme="minorHAnsi"/>
          <w:sz w:val="22"/>
          <w:szCs w:val="22"/>
        </w:rPr>
        <w:t>Smluvní strany shodně prohlašují, že se s obsahem této Smlouvy řádně seznámily, jejímu obsahu rozumí a souhlasí s tím, že je tato Smlouva vyjádřením jejich pravé, vážné a</w:t>
      </w:r>
      <w:r w:rsidR="00E07654" w:rsidRPr="004E3FED">
        <w:rPr>
          <w:rFonts w:asciiTheme="minorHAnsi" w:hAnsiTheme="minorHAnsi" w:cstheme="minorHAnsi"/>
          <w:sz w:val="22"/>
          <w:szCs w:val="22"/>
        </w:rPr>
        <w:t> </w:t>
      </w:r>
      <w:r w:rsidRPr="004E3FED">
        <w:rPr>
          <w:rFonts w:asciiTheme="minorHAnsi" w:hAnsiTheme="minorHAnsi" w:cstheme="minorHAnsi"/>
          <w:sz w:val="22"/>
          <w:szCs w:val="22"/>
        </w:rPr>
        <w:t xml:space="preserve">svobodné vůle, prosté omylu, přičemž nebyla sjednána v tísni ani za jinak jednostranně nevýhodných podmínek, </w:t>
      </w:r>
      <w:bookmarkEnd w:id="0"/>
      <w:r w:rsidRPr="004E3FED">
        <w:rPr>
          <w:rFonts w:asciiTheme="minorHAnsi" w:hAnsiTheme="minorHAnsi" w:cstheme="minorHAnsi"/>
          <w:sz w:val="22"/>
          <w:szCs w:val="22"/>
        </w:rPr>
        <w:t>na důkaz čehož připojují vlastnoruční podpisy.</w:t>
      </w:r>
    </w:p>
    <w:p w14:paraId="19B03CFD" w14:textId="77777777" w:rsidR="00080004" w:rsidRPr="004E3FED" w:rsidRDefault="00080004" w:rsidP="00080004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CFC9C3" w14:textId="2C003814" w:rsidR="00080004" w:rsidRPr="004E3FED" w:rsidRDefault="00080004" w:rsidP="00FD38A9">
      <w:pPr>
        <w:numPr>
          <w:ilvl w:val="1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Přílohou této </w:t>
      </w:r>
      <w:r w:rsidR="00F85F2C" w:rsidRPr="004E3FED">
        <w:rPr>
          <w:rFonts w:asciiTheme="minorHAnsi" w:hAnsiTheme="minorHAnsi" w:cstheme="minorHAnsi"/>
          <w:sz w:val="22"/>
          <w:szCs w:val="22"/>
        </w:rPr>
        <w:t>S</w:t>
      </w:r>
      <w:r w:rsidRPr="004E3FED">
        <w:rPr>
          <w:rFonts w:asciiTheme="minorHAnsi" w:hAnsiTheme="minorHAnsi" w:cstheme="minorHAnsi"/>
          <w:sz w:val="22"/>
          <w:szCs w:val="22"/>
        </w:rPr>
        <w:t>mlouvy je:</w:t>
      </w:r>
    </w:p>
    <w:p w14:paraId="6228E5DF" w14:textId="0833E547" w:rsidR="00080004" w:rsidRPr="004E3FED" w:rsidRDefault="00080004" w:rsidP="00FD38A9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6A6A83" w:rsidRPr="004E3FED">
        <w:rPr>
          <w:rFonts w:asciiTheme="minorHAnsi" w:hAnsiTheme="minorHAnsi" w:cstheme="minorHAnsi"/>
          <w:sz w:val="22"/>
          <w:szCs w:val="22"/>
        </w:rPr>
        <w:t>1</w:t>
      </w:r>
      <w:r w:rsidRPr="004E3FED">
        <w:rPr>
          <w:rFonts w:asciiTheme="minorHAnsi" w:hAnsiTheme="minorHAnsi" w:cstheme="minorHAnsi"/>
          <w:sz w:val="22"/>
          <w:szCs w:val="22"/>
        </w:rPr>
        <w:t>:</w:t>
      </w:r>
      <w:r w:rsidR="006A6A83" w:rsidRPr="004E3FED">
        <w:rPr>
          <w:rFonts w:asciiTheme="minorHAnsi" w:hAnsiTheme="minorHAnsi" w:cstheme="minorHAnsi"/>
          <w:sz w:val="22"/>
          <w:szCs w:val="22"/>
        </w:rPr>
        <w:t xml:space="preserve"> Podmínky zadávacího řízení stanovené v zadávací dokumentaci k</w:t>
      </w:r>
      <w:r w:rsidR="00E07654" w:rsidRPr="004E3FED">
        <w:rPr>
          <w:rFonts w:asciiTheme="minorHAnsi" w:hAnsiTheme="minorHAnsi" w:cstheme="minorHAnsi"/>
          <w:sz w:val="22"/>
          <w:szCs w:val="22"/>
        </w:rPr>
        <w:t> </w:t>
      </w:r>
      <w:r w:rsidR="001E5357" w:rsidRPr="004E3FED">
        <w:rPr>
          <w:rFonts w:asciiTheme="minorHAnsi" w:hAnsiTheme="minorHAnsi" w:cstheme="minorHAnsi"/>
          <w:sz w:val="22"/>
          <w:szCs w:val="22"/>
        </w:rPr>
        <w:t>veřejné zakázce malého rozsahu na stavební práce „</w:t>
      </w:r>
      <w:r w:rsidR="00CA1136">
        <w:rPr>
          <w:rFonts w:asciiTheme="minorHAnsi" w:hAnsiTheme="minorHAnsi" w:cstheme="minorHAnsi"/>
          <w:i/>
          <w:iCs/>
          <w:sz w:val="22"/>
          <w:szCs w:val="22"/>
        </w:rPr>
        <w:t>Parkoviště</w:t>
      </w:r>
      <w:r w:rsidR="00413D80">
        <w:rPr>
          <w:rFonts w:asciiTheme="minorHAnsi" w:hAnsiTheme="minorHAnsi" w:cstheme="minorHAnsi"/>
          <w:i/>
          <w:iCs/>
          <w:sz w:val="22"/>
          <w:szCs w:val="22"/>
        </w:rPr>
        <w:t>“, dále jen „výzva k podání nabídek“.</w:t>
      </w:r>
    </w:p>
    <w:p w14:paraId="5E70555A" w14:textId="42C86C07" w:rsidR="006A6A83" w:rsidRPr="004E3FED" w:rsidRDefault="006A6A83" w:rsidP="00FD38A9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Příloha č. 2: Nabídka Zhotovitele podaná Zhotovitelem v zadávacím řízení </w:t>
      </w:r>
      <w:r w:rsidR="001E5357" w:rsidRPr="004E3FED">
        <w:rPr>
          <w:rFonts w:asciiTheme="minorHAnsi" w:hAnsiTheme="minorHAnsi" w:cstheme="minorHAnsi"/>
          <w:sz w:val="22"/>
          <w:szCs w:val="22"/>
        </w:rPr>
        <w:t>k veřejné zakázce malého rozsahu na stavební práce „</w:t>
      </w:r>
      <w:r w:rsidR="00CA1136">
        <w:rPr>
          <w:rFonts w:asciiTheme="minorHAnsi" w:hAnsiTheme="minorHAnsi" w:cstheme="minorHAnsi"/>
          <w:i/>
          <w:iCs/>
          <w:sz w:val="22"/>
          <w:szCs w:val="22"/>
        </w:rPr>
        <w:t>Parkoviště</w:t>
      </w:r>
      <w:r w:rsidR="001E5357" w:rsidRPr="004E3FED">
        <w:rPr>
          <w:rFonts w:asciiTheme="minorHAnsi" w:hAnsiTheme="minorHAnsi" w:cstheme="minorHAnsi"/>
          <w:sz w:val="22"/>
          <w:szCs w:val="22"/>
        </w:rPr>
        <w:t>“</w:t>
      </w:r>
      <w:r w:rsidRPr="004E3FED">
        <w:rPr>
          <w:rFonts w:asciiTheme="minorHAnsi" w:hAnsiTheme="minorHAnsi" w:cstheme="minorHAnsi"/>
          <w:sz w:val="22"/>
          <w:szCs w:val="22"/>
        </w:rPr>
        <w:t>;</w:t>
      </w:r>
    </w:p>
    <w:p w14:paraId="6A1ABFED" w14:textId="6F356233" w:rsidR="006A6A83" w:rsidRPr="004E3FED" w:rsidRDefault="006A6A83" w:rsidP="00FD38A9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3FED">
        <w:rPr>
          <w:rFonts w:asciiTheme="minorHAnsi" w:hAnsiTheme="minorHAnsi" w:cstheme="minorHAnsi"/>
          <w:sz w:val="22"/>
          <w:szCs w:val="22"/>
        </w:rPr>
        <w:t xml:space="preserve">Příloha č. 3: </w:t>
      </w:r>
      <w:r w:rsidR="00A17329" w:rsidRPr="004E3FED">
        <w:rPr>
          <w:rFonts w:asciiTheme="minorHAnsi" w:hAnsiTheme="minorHAnsi" w:cstheme="minorHAnsi"/>
          <w:sz w:val="22"/>
          <w:szCs w:val="22"/>
        </w:rPr>
        <w:t>Položkový rozpočet</w:t>
      </w:r>
      <w:r w:rsidRPr="004E3FED">
        <w:rPr>
          <w:rFonts w:asciiTheme="minorHAnsi" w:hAnsiTheme="minorHAnsi" w:cstheme="minorHAnsi"/>
          <w:sz w:val="22"/>
          <w:szCs w:val="22"/>
        </w:rPr>
        <w:t>;</w:t>
      </w:r>
    </w:p>
    <w:p w14:paraId="6A810817" w14:textId="77777777" w:rsidR="000F392D" w:rsidRDefault="000F392D" w:rsidP="00B477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58329" w14:textId="77777777" w:rsidR="00CA1136" w:rsidRPr="004E3FED" w:rsidRDefault="00CA1136" w:rsidP="00B477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03D2F" w14:textId="77777777" w:rsidR="000F392D" w:rsidRPr="004E3FED" w:rsidRDefault="000F392D" w:rsidP="000F392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574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"/>
        <w:gridCol w:w="4192"/>
      </w:tblGrid>
      <w:tr w:rsidR="000F392D" w:rsidRPr="004E3FED" w14:paraId="59D0D194" w14:textId="77777777" w:rsidTr="000F392D">
        <w:tc>
          <w:tcPr>
            <w:tcW w:w="4815" w:type="dxa"/>
          </w:tcPr>
          <w:p w14:paraId="36D82451" w14:textId="77A61AFF" w:rsidR="000F392D" w:rsidRPr="004E3FE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413D80">
              <w:rPr>
                <w:rFonts w:asciiTheme="minorHAnsi" w:hAnsiTheme="minorHAnsi" w:cstheme="minorHAnsi"/>
                <w:sz w:val="22"/>
                <w:szCs w:val="22"/>
              </w:rPr>
              <w:t>Hustopečích</w:t>
            </w: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 xml:space="preserve"> dne ___________</w:t>
            </w:r>
          </w:p>
        </w:tc>
        <w:tc>
          <w:tcPr>
            <w:tcW w:w="567" w:type="dxa"/>
          </w:tcPr>
          <w:p w14:paraId="1CF6152A" w14:textId="77777777" w:rsidR="000F392D" w:rsidRPr="004E3FE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2" w:type="dxa"/>
          </w:tcPr>
          <w:p w14:paraId="2796A8A7" w14:textId="77777777" w:rsidR="000F392D" w:rsidRPr="004E3FE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>V ________ dne __________</w:t>
            </w:r>
          </w:p>
        </w:tc>
      </w:tr>
      <w:tr w:rsidR="000F392D" w:rsidRPr="004E3FED" w14:paraId="24ADC263" w14:textId="77777777" w:rsidTr="000F392D">
        <w:tc>
          <w:tcPr>
            <w:tcW w:w="4815" w:type="dxa"/>
          </w:tcPr>
          <w:p w14:paraId="3B04FC79" w14:textId="77777777" w:rsidR="000F392D" w:rsidRPr="004E3FED" w:rsidRDefault="000F392D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68267" w14:textId="77777777" w:rsidR="000F392D" w:rsidRDefault="000F392D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A5B26" w14:textId="77777777" w:rsidR="00CA1136" w:rsidRPr="004E3FED" w:rsidRDefault="00CA1136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57818" w14:textId="77777777" w:rsidR="000F392D" w:rsidRDefault="000F392D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FBEDC" w14:textId="77777777" w:rsidR="00413D80" w:rsidRPr="004E3FED" w:rsidRDefault="00413D80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CFFEC" w14:textId="77777777" w:rsidR="000F392D" w:rsidRPr="004E3FED" w:rsidRDefault="000F392D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2B3FC" w14:textId="77777777" w:rsidR="000F392D" w:rsidRPr="004E3FED" w:rsidRDefault="000F392D" w:rsidP="008C33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  <w:p w14:paraId="72DFADAD" w14:textId="32F9E942" w:rsidR="000F392D" w:rsidRPr="004E3FED" w:rsidRDefault="00413D80" w:rsidP="008C33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Nemocnice Hustopeče</w:t>
            </w:r>
            <w:r w:rsidR="000F392D" w:rsidRPr="004E3F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příspěvková organizace</w:t>
            </w:r>
          </w:p>
          <w:p w14:paraId="0A16ABAE" w14:textId="6B4AE00A" w:rsidR="000F392D" w:rsidRPr="004E3FED" w:rsidRDefault="008C332E" w:rsidP="008C33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0F392D" w:rsidRPr="004E3FED">
              <w:rPr>
                <w:rFonts w:asciiTheme="minorHAnsi" w:hAnsiTheme="minorHAnsi" w:cstheme="minorHAnsi"/>
                <w:sz w:val="22"/>
                <w:szCs w:val="22"/>
              </w:rPr>
              <w:t>Ing. Petr Baťka, ředitel</w:t>
            </w:r>
          </w:p>
          <w:p w14:paraId="22C4DFFF" w14:textId="77777777" w:rsidR="000F392D" w:rsidRPr="004E3FED" w:rsidRDefault="000F392D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D1EC6F" w14:textId="77777777" w:rsidR="000F392D" w:rsidRPr="004E3FE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2" w:type="dxa"/>
          </w:tcPr>
          <w:p w14:paraId="11686460" w14:textId="77777777" w:rsidR="000F392D" w:rsidRPr="004E3FE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F68B3" w14:textId="77777777" w:rsidR="000F392D" w:rsidRPr="004E3FE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09336" w14:textId="77777777" w:rsidR="000F392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4E320" w14:textId="77777777" w:rsidR="00413D80" w:rsidRDefault="00413D80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AD070" w14:textId="77777777" w:rsidR="00CA1136" w:rsidRPr="004E3FED" w:rsidRDefault="00CA1136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C65F1" w14:textId="77777777" w:rsidR="000F392D" w:rsidRPr="004E3FED" w:rsidRDefault="000F392D" w:rsidP="00673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FBAE6" w14:textId="77777777" w:rsidR="000F392D" w:rsidRPr="004E3FED" w:rsidRDefault="000F392D" w:rsidP="00673A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  <w:p w14:paraId="3CF1D60F" w14:textId="38E4271E" w:rsidR="000F392D" w:rsidRPr="004E3FED" w:rsidRDefault="00DC28DA" w:rsidP="00673A9E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E3F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Zhotovitel</w:t>
            </w:r>
          </w:p>
        </w:tc>
      </w:tr>
    </w:tbl>
    <w:p w14:paraId="2CB3003F" w14:textId="77777777" w:rsidR="008223DC" w:rsidRPr="004E3FED" w:rsidRDefault="008223DC">
      <w:pPr>
        <w:rPr>
          <w:rFonts w:asciiTheme="minorHAnsi" w:hAnsiTheme="minorHAnsi" w:cstheme="minorHAnsi"/>
          <w:sz w:val="22"/>
          <w:szCs w:val="22"/>
        </w:rPr>
      </w:pPr>
    </w:p>
    <w:sectPr w:rsidR="008223DC" w:rsidRPr="004E3FED" w:rsidSect="004E3FE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5E42" w14:textId="77777777" w:rsidR="00970392" w:rsidRDefault="00970392" w:rsidP="004E3FED">
      <w:r>
        <w:separator/>
      </w:r>
    </w:p>
  </w:endnote>
  <w:endnote w:type="continuationSeparator" w:id="0">
    <w:p w14:paraId="7FBF608B" w14:textId="77777777" w:rsidR="00970392" w:rsidRDefault="00970392" w:rsidP="004E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51405720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660346565"/>
          <w:docPartObj>
            <w:docPartGallery w:val="Page Numbers (Top of Page)"/>
            <w:docPartUnique/>
          </w:docPartObj>
        </w:sdtPr>
        <w:sdtContent>
          <w:p w14:paraId="3EC1D17E" w14:textId="5F92A4BF" w:rsidR="004E3FED" w:rsidRPr="004E3FED" w:rsidRDefault="004E3FED" w:rsidP="004E3FED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3FED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E3FED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5433658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48E184D" w14:textId="2CF9C220" w:rsidR="004E3FED" w:rsidRPr="004E3FED" w:rsidRDefault="004E3FED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3FED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E3FED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4E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5AB28D" w14:textId="77777777" w:rsidR="004E3FED" w:rsidRDefault="004E3F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9FEA" w14:textId="77777777" w:rsidR="00970392" w:rsidRDefault="00970392" w:rsidP="004E3FED">
      <w:r>
        <w:separator/>
      </w:r>
    </w:p>
  </w:footnote>
  <w:footnote w:type="continuationSeparator" w:id="0">
    <w:p w14:paraId="597A8AA9" w14:textId="77777777" w:rsidR="00970392" w:rsidRDefault="00970392" w:rsidP="004E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9037" w14:textId="65D53869" w:rsidR="004E3FED" w:rsidRDefault="004E3FED" w:rsidP="004E3FED">
    <w:pPr>
      <w:pStyle w:val="Zhlav"/>
      <w:jc w:val="center"/>
    </w:pPr>
    <w:r>
      <w:rPr>
        <w:noProof/>
        <w14:ligatures w14:val="standardContextual"/>
      </w:rPr>
      <w:drawing>
        <wp:inline distT="0" distB="0" distL="0" distR="0" wp14:anchorId="3FE1FCD2" wp14:editId="2C6E907F">
          <wp:extent cx="4024800" cy="831600"/>
          <wp:effectExtent l="0" t="0" r="0" b="6985"/>
          <wp:docPr id="6035962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29645" name="Obrázek 1088629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4800" cy="83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eastAsia="Times New Roman" w:hAnsi="Times New Roman" w:cs="Times New Roman" w:hint="default"/>
        <w:szCs w:val="24"/>
      </w:rPr>
    </w:lvl>
  </w:abstractNum>
  <w:abstractNum w:abstractNumId="1" w15:restartNumberingAfterBreak="0">
    <w:nsid w:val="032542A0"/>
    <w:multiLevelType w:val="multilevel"/>
    <w:tmpl w:val="D284BFE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32820"/>
    <w:multiLevelType w:val="singleLevel"/>
    <w:tmpl w:val="F71A3894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Theme="minorHAnsi" w:eastAsia="Times New Roman" w:hAnsiTheme="minorHAnsi" w:cstheme="minorHAnsi" w:hint="default"/>
        <w:szCs w:val="24"/>
      </w:rPr>
    </w:lvl>
  </w:abstractNum>
  <w:abstractNum w:abstractNumId="3" w15:restartNumberingAfterBreak="0">
    <w:nsid w:val="0D3C615C"/>
    <w:multiLevelType w:val="multilevel"/>
    <w:tmpl w:val="B3C0629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A26EE4"/>
    <w:multiLevelType w:val="hybridMultilevel"/>
    <w:tmpl w:val="525281AE"/>
    <w:lvl w:ilvl="0" w:tplc="0405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2210B74"/>
    <w:multiLevelType w:val="hybridMultilevel"/>
    <w:tmpl w:val="07B89A18"/>
    <w:lvl w:ilvl="0" w:tplc="C630D0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71459"/>
    <w:multiLevelType w:val="multilevel"/>
    <w:tmpl w:val="BB4E54E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193A52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F33E3D"/>
    <w:multiLevelType w:val="hybridMultilevel"/>
    <w:tmpl w:val="CD281E40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B130784"/>
    <w:multiLevelType w:val="hybridMultilevel"/>
    <w:tmpl w:val="23E685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691D"/>
    <w:multiLevelType w:val="multilevel"/>
    <w:tmpl w:val="0906AD8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0571F"/>
    <w:multiLevelType w:val="hybridMultilevel"/>
    <w:tmpl w:val="15907E74"/>
    <w:lvl w:ilvl="0" w:tplc="8A7664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2C1936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C645FB"/>
    <w:multiLevelType w:val="hybridMultilevel"/>
    <w:tmpl w:val="CD281E40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49ED3EAB"/>
    <w:multiLevelType w:val="singleLevel"/>
    <w:tmpl w:val="F862886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eastAsia="Times New Roman" w:hAnsi="Times New Roman" w:cs="Times New Roman" w:hint="default"/>
        <w:b w:val="0"/>
        <w:bCs w:val="0"/>
        <w:szCs w:val="24"/>
      </w:rPr>
    </w:lvl>
  </w:abstractNum>
  <w:abstractNum w:abstractNumId="15" w15:restartNumberingAfterBreak="0">
    <w:nsid w:val="4AAB3850"/>
    <w:multiLevelType w:val="singleLevel"/>
    <w:tmpl w:val="8AC89352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Theme="minorHAnsi" w:eastAsia="Times New Roman" w:hAnsiTheme="minorHAnsi" w:cstheme="minorHAnsi" w:hint="default"/>
        <w:szCs w:val="24"/>
      </w:rPr>
    </w:lvl>
  </w:abstractNum>
  <w:abstractNum w:abstractNumId="16" w15:restartNumberingAfterBreak="0">
    <w:nsid w:val="4BD448FC"/>
    <w:multiLevelType w:val="hybridMultilevel"/>
    <w:tmpl w:val="D0E80E0A"/>
    <w:lvl w:ilvl="0" w:tplc="BB9A8390">
      <w:numFmt w:val="bullet"/>
      <w:lvlText w:val="-"/>
      <w:lvlJc w:val="left"/>
      <w:pPr>
        <w:ind w:left="1193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4D6B3CD3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2437CA"/>
    <w:multiLevelType w:val="hybridMultilevel"/>
    <w:tmpl w:val="65A265EA"/>
    <w:lvl w:ilvl="0" w:tplc="FFFFFFFF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 w:hint="default"/>
        <w:b w:val="0"/>
        <w:szCs w:val="24"/>
      </w:r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5572FEA"/>
    <w:multiLevelType w:val="singleLevel"/>
    <w:tmpl w:val="9E268D32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Theme="minorHAnsi" w:eastAsia="Times New Roman" w:hAnsiTheme="minorHAnsi" w:cstheme="minorHAnsi" w:hint="default"/>
        <w:szCs w:val="24"/>
      </w:rPr>
    </w:lvl>
  </w:abstractNum>
  <w:abstractNum w:abstractNumId="20" w15:restartNumberingAfterBreak="0">
    <w:nsid w:val="5607216D"/>
    <w:multiLevelType w:val="hybridMultilevel"/>
    <w:tmpl w:val="CD281E40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68E4B56"/>
    <w:multiLevelType w:val="singleLevel"/>
    <w:tmpl w:val="F208E75E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Theme="minorHAnsi" w:eastAsia="Times New Roman" w:hAnsiTheme="minorHAnsi" w:cstheme="minorHAnsi" w:hint="default"/>
        <w:szCs w:val="24"/>
      </w:rPr>
    </w:lvl>
  </w:abstractNum>
  <w:abstractNum w:abstractNumId="22" w15:restartNumberingAfterBreak="0">
    <w:nsid w:val="58DC2F46"/>
    <w:multiLevelType w:val="hybridMultilevel"/>
    <w:tmpl w:val="CD281E40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9990E28"/>
    <w:multiLevelType w:val="hybridMultilevel"/>
    <w:tmpl w:val="751A04B2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B4B0B79"/>
    <w:multiLevelType w:val="hybridMultilevel"/>
    <w:tmpl w:val="AC0A6B42"/>
    <w:lvl w:ilvl="0" w:tplc="AE126448">
      <w:start w:val="4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73371"/>
    <w:multiLevelType w:val="multilevel"/>
    <w:tmpl w:val="F06AD4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8C687F"/>
    <w:multiLevelType w:val="singleLevel"/>
    <w:tmpl w:val="43A6824E"/>
    <w:lvl w:ilvl="0">
      <w:start w:val="6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eastAsia="Times New Roman" w:hAnsi="Times New Roman" w:cs="Times New Roman" w:hint="default"/>
        <w:szCs w:val="24"/>
      </w:rPr>
    </w:lvl>
  </w:abstractNum>
  <w:abstractNum w:abstractNumId="27" w15:restartNumberingAfterBreak="0">
    <w:nsid w:val="62E66472"/>
    <w:multiLevelType w:val="singleLevel"/>
    <w:tmpl w:val="F862886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eastAsia="Times New Roman" w:hAnsi="Times New Roman" w:cs="Times New Roman" w:hint="default"/>
        <w:b w:val="0"/>
        <w:bCs w:val="0"/>
        <w:szCs w:val="24"/>
      </w:rPr>
    </w:lvl>
  </w:abstractNum>
  <w:abstractNum w:abstractNumId="28" w15:restartNumberingAfterBreak="0">
    <w:nsid w:val="69B5190F"/>
    <w:multiLevelType w:val="hybridMultilevel"/>
    <w:tmpl w:val="5F80329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6B8524FC"/>
    <w:multiLevelType w:val="multilevel"/>
    <w:tmpl w:val="035086A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3B04F0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5A6CEA"/>
    <w:multiLevelType w:val="hybridMultilevel"/>
    <w:tmpl w:val="48FEB9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7636164">
    <w:abstractNumId w:val="13"/>
  </w:num>
  <w:num w:numId="2" w16cid:durableId="1333265878">
    <w:abstractNumId w:val="22"/>
  </w:num>
  <w:num w:numId="3" w16cid:durableId="15426143">
    <w:abstractNumId w:val="28"/>
  </w:num>
  <w:num w:numId="4" w16cid:durableId="2026787270">
    <w:abstractNumId w:val="20"/>
  </w:num>
  <w:num w:numId="5" w16cid:durableId="1665622611">
    <w:abstractNumId w:val="29"/>
  </w:num>
  <w:num w:numId="6" w16cid:durableId="1439376747">
    <w:abstractNumId w:val="10"/>
  </w:num>
  <w:num w:numId="7" w16cid:durableId="1600211979">
    <w:abstractNumId w:val="1"/>
  </w:num>
  <w:num w:numId="8" w16cid:durableId="1568614417">
    <w:abstractNumId w:val="11"/>
  </w:num>
  <w:num w:numId="9" w16cid:durableId="732116347">
    <w:abstractNumId w:val="7"/>
  </w:num>
  <w:num w:numId="10" w16cid:durableId="1886867783">
    <w:abstractNumId w:val="8"/>
  </w:num>
  <w:num w:numId="11" w16cid:durableId="1009991578">
    <w:abstractNumId w:val="23"/>
  </w:num>
  <w:num w:numId="12" w16cid:durableId="663775528">
    <w:abstractNumId w:val="17"/>
  </w:num>
  <w:num w:numId="13" w16cid:durableId="685980399">
    <w:abstractNumId w:val="30"/>
  </w:num>
  <w:num w:numId="14" w16cid:durableId="1180005332">
    <w:abstractNumId w:val="24"/>
  </w:num>
  <w:num w:numId="15" w16cid:durableId="1362440273">
    <w:abstractNumId w:val="12"/>
  </w:num>
  <w:num w:numId="16" w16cid:durableId="957679850">
    <w:abstractNumId w:val="25"/>
  </w:num>
  <w:num w:numId="17" w16cid:durableId="683172529">
    <w:abstractNumId w:val="26"/>
  </w:num>
  <w:num w:numId="18" w16cid:durableId="1598323821">
    <w:abstractNumId w:val="14"/>
  </w:num>
  <w:num w:numId="19" w16cid:durableId="1089158096">
    <w:abstractNumId w:val="2"/>
  </w:num>
  <w:num w:numId="20" w16cid:durableId="1649940239">
    <w:abstractNumId w:val="21"/>
  </w:num>
  <w:num w:numId="21" w16cid:durableId="1355612688">
    <w:abstractNumId w:val="16"/>
  </w:num>
  <w:num w:numId="22" w16cid:durableId="1829780718">
    <w:abstractNumId w:val="18"/>
  </w:num>
  <w:num w:numId="23" w16cid:durableId="1936746193">
    <w:abstractNumId w:val="4"/>
  </w:num>
  <w:num w:numId="24" w16cid:durableId="1314601171">
    <w:abstractNumId w:val="6"/>
  </w:num>
  <w:num w:numId="25" w16cid:durableId="1815371965">
    <w:abstractNumId w:val="3"/>
  </w:num>
  <w:num w:numId="26" w16cid:durableId="1083531120">
    <w:abstractNumId w:val="15"/>
  </w:num>
  <w:num w:numId="27" w16cid:durableId="1393194613">
    <w:abstractNumId w:val="9"/>
  </w:num>
  <w:num w:numId="28" w16cid:durableId="1166476785">
    <w:abstractNumId w:val="5"/>
  </w:num>
  <w:num w:numId="29" w16cid:durableId="768082978">
    <w:abstractNumId w:val="19"/>
  </w:num>
  <w:num w:numId="30" w16cid:durableId="198011985">
    <w:abstractNumId w:val="31"/>
  </w:num>
  <w:num w:numId="31" w16cid:durableId="905187208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A6"/>
    <w:rsid w:val="000042B1"/>
    <w:rsid w:val="00007FD7"/>
    <w:rsid w:val="000141D0"/>
    <w:rsid w:val="00034B47"/>
    <w:rsid w:val="000574AD"/>
    <w:rsid w:val="0006357B"/>
    <w:rsid w:val="00080004"/>
    <w:rsid w:val="000A0A5D"/>
    <w:rsid w:val="000A6023"/>
    <w:rsid w:val="000B75E0"/>
    <w:rsid w:val="000F392D"/>
    <w:rsid w:val="00127A22"/>
    <w:rsid w:val="001449E9"/>
    <w:rsid w:val="00153412"/>
    <w:rsid w:val="001644E3"/>
    <w:rsid w:val="001E5357"/>
    <w:rsid w:val="001F2D9B"/>
    <w:rsid w:val="00242EAE"/>
    <w:rsid w:val="002468CF"/>
    <w:rsid w:val="00256E2C"/>
    <w:rsid w:val="002A612C"/>
    <w:rsid w:val="002C41AC"/>
    <w:rsid w:val="00342288"/>
    <w:rsid w:val="00391646"/>
    <w:rsid w:val="00391852"/>
    <w:rsid w:val="003A16F1"/>
    <w:rsid w:val="003D0B56"/>
    <w:rsid w:val="003E539A"/>
    <w:rsid w:val="003F76D5"/>
    <w:rsid w:val="00413D80"/>
    <w:rsid w:val="004156E9"/>
    <w:rsid w:val="00417211"/>
    <w:rsid w:val="00487979"/>
    <w:rsid w:val="004912CD"/>
    <w:rsid w:val="004E3FED"/>
    <w:rsid w:val="00520909"/>
    <w:rsid w:val="00564D9D"/>
    <w:rsid w:val="00591A69"/>
    <w:rsid w:val="005D182E"/>
    <w:rsid w:val="00615E53"/>
    <w:rsid w:val="006342B1"/>
    <w:rsid w:val="00634CC1"/>
    <w:rsid w:val="0064220C"/>
    <w:rsid w:val="00675B54"/>
    <w:rsid w:val="006951B4"/>
    <w:rsid w:val="006A6A83"/>
    <w:rsid w:val="006C4E45"/>
    <w:rsid w:val="006C72F7"/>
    <w:rsid w:val="006D08F1"/>
    <w:rsid w:val="006D1D8A"/>
    <w:rsid w:val="006D6EA6"/>
    <w:rsid w:val="006E3EFF"/>
    <w:rsid w:val="00774DBB"/>
    <w:rsid w:val="007751CD"/>
    <w:rsid w:val="007C7089"/>
    <w:rsid w:val="007E1A04"/>
    <w:rsid w:val="00807BDF"/>
    <w:rsid w:val="008217CF"/>
    <w:rsid w:val="008223DC"/>
    <w:rsid w:val="00842090"/>
    <w:rsid w:val="00867B4B"/>
    <w:rsid w:val="008C332E"/>
    <w:rsid w:val="008F21E6"/>
    <w:rsid w:val="0091141B"/>
    <w:rsid w:val="00921C4E"/>
    <w:rsid w:val="009264D8"/>
    <w:rsid w:val="00944812"/>
    <w:rsid w:val="00970392"/>
    <w:rsid w:val="009A6692"/>
    <w:rsid w:val="00A11B09"/>
    <w:rsid w:val="00A17329"/>
    <w:rsid w:val="00A94F19"/>
    <w:rsid w:val="00AA2590"/>
    <w:rsid w:val="00AB0C86"/>
    <w:rsid w:val="00AC0EBD"/>
    <w:rsid w:val="00AD316E"/>
    <w:rsid w:val="00B2346D"/>
    <w:rsid w:val="00B27595"/>
    <w:rsid w:val="00B4772C"/>
    <w:rsid w:val="00B50F7C"/>
    <w:rsid w:val="00BC4CA1"/>
    <w:rsid w:val="00BC4E6B"/>
    <w:rsid w:val="00BC4F5D"/>
    <w:rsid w:val="00C0339F"/>
    <w:rsid w:val="00C92926"/>
    <w:rsid w:val="00CA1136"/>
    <w:rsid w:val="00CA6359"/>
    <w:rsid w:val="00CA6502"/>
    <w:rsid w:val="00CE047A"/>
    <w:rsid w:val="00D16388"/>
    <w:rsid w:val="00D31366"/>
    <w:rsid w:val="00D747DC"/>
    <w:rsid w:val="00DC28DA"/>
    <w:rsid w:val="00E07654"/>
    <w:rsid w:val="00E533B0"/>
    <w:rsid w:val="00E55520"/>
    <w:rsid w:val="00E618AD"/>
    <w:rsid w:val="00E762FE"/>
    <w:rsid w:val="00EA32AC"/>
    <w:rsid w:val="00F06F79"/>
    <w:rsid w:val="00F1036A"/>
    <w:rsid w:val="00F3120F"/>
    <w:rsid w:val="00F418CA"/>
    <w:rsid w:val="00F60D5E"/>
    <w:rsid w:val="00F7384F"/>
    <w:rsid w:val="00F85F2C"/>
    <w:rsid w:val="00FB5095"/>
    <w:rsid w:val="00FC5608"/>
    <w:rsid w:val="00FD38A9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DA26"/>
  <w15:chartTrackingRefBased/>
  <w15:docId w15:val="{34681AEF-379C-417E-AE77-FDEE5278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0F392D"/>
    <w:pPr>
      <w:keepNext/>
      <w:jc w:val="center"/>
      <w:outlineLvl w:val="4"/>
    </w:pPr>
    <w:rPr>
      <w:b/>
      <w:smallCap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D6EA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0F392D"/>
    <w:rPr>
      <w:rFonts w:ascii="Times New Roman" w:eastAsia="Times New Roman" w:hAnsi="Times New Roman" w:cs="Times New Roman"/>
      <w:b/>
      <w:smallCaps/>
      <w:kern w:val="0"/>
      <w:sz w:val="24"/>
      <w:szCs w:val="24"/>
      <w:u w:val="single"/>
      <w:lang w:eastAsia="cs-CZ"/>
      <w14:ligatures w14:val="none"/>
    </w:rPr>
  </w:style>
  <w:style w:type="table" w:styleId="Mkatabulky">
    <w:name w:val="Table Grid"/>
    <w:basedOn w:val="Normlntabulka"/>
    <w:rsid w:val="000F39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07B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7BDF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807BDF"/>
    <w:pPr>
      <w:widowControl w:val="0"/>
      <w:suppressAutoHyphens/>
      <w:spacing w:after="115" w:line="288" w:lineRule="auto"/>
      <w:ind w:firstLine="480"/>
      <w:jc w:val="both"/>
    </w:pPr>
    <w:rPr>
      <w:szCs w:val="20"/>
      <w:lang w:eastAsia="zh-CN"/>
    </w:rPr>
  </w:style>
  <w:style w:type="character" w:styleId="Odkaznakoment">
    <w:name w:val="annotation reference"/>
    <w:uiPriority w:val="99"/>
    <w:semiHidden/>
    <w:unhideWhenUsed/>
    <w:rsid w:val="00807BD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07BDF"/>
    <w:pPr>
      <w:suppressAutoHyphens/>
    </w:pPr>
    <w:rPr>
      <w:rFonts w:ascii="Arial" w:hAnsi="Arial"/>
      <w:sz w:val="20"/>
      <w:szCs w:val="20"/>
      <w:lang w:val="x-none" w:eastAsia="zh-CN"/>
    </w:rPr>
  </w:style>
  <w:style w:type="character" w:customStyle="1" w:styleId="TextkomenteChar">
    <w:name w:val="Text komentáře Char"/>
    <w:basedOn w:val="Standardnpsmoodstavce"/>
    <w:uiPriority w:val="99"/>
    <w:semiHidden/>
    <w:rsid w:val="00807BD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1">
    <w:name w:val="Text komentáře Char1"/>
    <w:link w:val="Textkomente"/>
    <w:uiPriority w:val="99"/>
    <w:semiHidden/>
    <w:rsid w:val="00807BDF"/>
    <w:rPr>
      <w:rFonts w:ascii="Arial" w:eastAsia="Times New Roman" w:hAnsi="Arial" w:cs="Times New Roman"/>
      <w:kern w:val="0"/>
      <w:sz w:val="20"/>
      <w:szCs w:val="20"/>
      <w:lang w:val="x-none" w:eastAsia="zh-CN"/>
      <w14:ligatures w14:val="none"/>
    </w:rPr>
  </w:style>
  <w:style w:type="character" w:customStyle="1" w:styleId="WW8Num1z0">
    <w:name w:val="WW8Num1z0"/>
    <w:rsid w:val="001449E9"/>
  </w:style>
  <w:style w:type="paragraph" w:styleId="Zhlav">
    <w:name w:val="header"/>
    <w:basedOn w:val="Normln"/>
    <w:link w:val="ZhlavChar"/>
    <w:uiPriority w:val="99"/>
    <w:unhideWhenUsed/>
    <w:rsid w:val="004E3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FE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3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FE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1">
    <w:name w:val="Základní text Char1"/>
    <w:link w:val="Zkladntext"/>
    <w:locked/>
    <w:rsid w:val="004E3FE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4E3FED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kladntextChar">
    <w:name w:val="Základní text Char"/>
    <w:basedOn w:val="Standardnpsmoodstavce"/>
    <w:uiPriority w:val="99"/>
    <w:semiHidden/>
    <w:rsid w:val="004E3FE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4E3FE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blerova.michaela@nemhu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vak.josef@nemh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blerova.michaela@nemh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ak.josef@nemhu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F5F1-A457-4684-AAD7-64D85A97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13</Pages>
  <Words>4910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Maria Hořavová</dc:creator>
  <cp:keywords/>
  <dc:description/>
  <cp:lastModifiedBy>Michaela Hyblerova</cp:lastModifiedBy>
  <cp:revision>24</cp:revision>
  <cp:lastPrinted>2024-05-06T12:29:00Z</cp:lastPrinted>
  <dcterms:created xsi:type="dcterms:W3CDTF">2024-05-03T08:26:00Z</dcterms:created>
  <dcterms:modified xsi:type="dcterms:W3CDTF">2025-08-11T13:05:00Z</dcterms:modified>
</cp:coreProperties>
</file>