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28207D82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AB4B86">
        <w:rPr>
          <w:rFonts w:asciiTheme="minorHAnsi" w:hAnsiTheme="minorHAnsi" w:cstheme="minorHAnsi"/>
          <w:b/>
          <w:sz w:val="28"/>
          <w:szCs w:val="28"/>
        </w:rPr>
        <w:t>42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AB4B86">
        <w:rPr>
          <w:rFonts w:asciiTheme="minorHAnsi" w:hAnsiTheme="minorHAnsi" w:cstheme="minorHAnsi"/>
          <w:b/>
          <w:sz w:val="28"/>
          <w:szCs w:val="28"/>
        </w:rPr>
        <w:t>M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atrace (</w:t>
      </w:r>
      <w:r w:rsidR="00AB4B86">
        <w:rPr>
          <w:rFonts w:asciiTheme="minorHAnsi" w:hAnsiTheme="minorHAnsi" w:cstheme="minorHAnsi"/>
          <w:b/>
          <w:sz w:val="28"/>
          <w:szCs w:val="28"/>
        </w:rPr>
        <w:t>Znojmo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388D1A47" w14:textId="77777777" w:rsidR="00AB4B86" w:rsidRDefault="00AB4B86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AB4B86">
        <w:rPr>
          <w:rFonts w:asciiTheme="minorHAnsi" w:hAnsiTheme="minorHAnsi" w:cstheme="minorHAnsi"/>
          <w:b/>
          <w:bCs/>
          <w:szCs w:val="22"/>
        </w:rPr>
        <w:t>Nemocnice Znojmo, příspěvková organizace</w:t>
      </w:r>
    </w:p>
    <w:p w14:paraId="4CBB5346" w14:textId="0AA1D2CD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AB4B86" w:rsidRPr="00AB4B86">
        <w:rPr>
          <w:rFonts w:asciiTheme="minorHAnsi" w:hAnsiTheme="minorHAnsi" w:cstheme="minorHAnsi"/>
          <w:szCs w:val="22"/>
        </w:rPr>
        <w:t>MUDr. Miroslavem Kavkou, MBA, FCIS, ředitelem</w:t>
      </w:r>
    </w:p>
    <w:p w14:paraId="500B5EEE" w14:textId="1EE1689C" w:rsidR="00B87BD8" w:rsidRDefault="0011233F" w:rsidP="00B87BD8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AB4B86" w:rsidRPr="00AB4B86">
        <w:rPr>
          <w:rFonts w:asciiTheme="minorHAnsi" w:hAnsiTheme="minorHAnsi" w:cstheme="minorHAnsi"/>
          <w:szCs w:val="22"/>
        </w:rPr>
        <w:t>MUDr. Jana Janského 2675/11, 669 02 Znojmo</w:t>
      </w:r>
    </w:p>
    <w:p w14:paraId="35281CAC" w14:textId="54CCAEB8" w:rsidR="0011233F" w:rsidRPr="00E113F8" w:rsidRDefault="0011233F" w:rsidP="00B87BD8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AB4B86" w:rsidRPr="00AB4B86">
        <w:rPr>
          <w:rFonts w:asciiTheme="minorHAnsi" w:hAnsiTheme="minorHAnsi" w:cstheme="minorHAnsi"/>
          <w:szCs w:val="22"/>
        </w:rPr>
        <w:t>00092584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114E5840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AB4B86" w:rsidRPr="00AB4B86">
        <w:rPr>
          <w:rFonts w:asciiTheme="minorHAnsi" w:hAnsiTheme="minorHAnsi" w:cstheme="minorHAnsi"/>
          <w:szCs w:val="22"/>
        </w:rPr>
        <w:t>CZ00092584</w:t>
      </w:r>
    </w:p>
    <w:p w14:paraId="6F7EAFAB" w14:textId="391D1937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sp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. zn.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 </w:t>
      </w:r>
      <w:r w:rsidR="00B87BD8">
        <w:rPr>
          <w:rFonts w:asciiTheme="minorHAnsi" w:hAnsiTheme="minorHAnsi" w:cstheme="minorHAnsi"/>
          <w:szCs w:val="22"/>
        </w:rPr>
        <w:t>12</w:t>
      </w:r>
      <w:r w:rsidR="00AB4B86">
        <w:rPr>
          <w:rFonts w:asciiTheme="minorHAnsi" w:hAnsiTheme="minorHAnsi" w:cstheme="minorHAnsi"/>
          <w:szCs w:val="22"/>
        </w:rPr>
        <w:t>29</w:t>
      </w:r>
    </w:p>
    <w:bookmarkEnd w:id="5"/>
    <w:p w14:paraId="7ED5F382" w14:textId="31D9DDBD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AB4B86">
        <w:rPr>
          <w:rFonts w:asciiTheme="minorHAnsi" w:hAnsiTheme="minorHAnsi" w:cstheme="minorHAnsi"/>
          <w:szCs w:val="22"/>
          <w:lang w:eastAsia="en-US" w:bidi="en-US"/>
        </w:rPr>
        <w:t>Ing. František Patočka</w:t>
      </w:r>
    </w:p>
    <w:p w14:paraId="5443CD62" w14:textId="3F2D9152" w:rsidR="00B64400" w:rsidRPr="00B87BD8" w:rsidRDefault="00B64400" w:rsidP="00B87BD8">
      <w:pPr>
        <w:ind w:firstLine="426"/>
        <w:rPr>
          <w:sz w:val="24"/>
          <w:szCs w:val="24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B87BD8" w:rsidRPr="00B87BD8">
        <w:rPr>
          <w:rFonts w:asciiTheme="minorHAnsi" w:hAnsiTheme="minorHAnsi" w:cstheme="minorHAnsi"/>
          <w:szCs w:val="22"/>
          <w:lang w:eastAsia="en-US" w:bidi="en-US"/>
        </w:rPr>
        <w:t xml:space="preserve">tel. </w:t>
      </w:r>
      <w:r w:rsidR="00AB4B86">
        <w:rPr>
          <w:rFonts w:asciiTheme="minorHAnsi" w:hAnsiTheme="minorHAnsi" w:cstheme="minorHAnsi"/>
          <w:szCs w:val="22"/>
          <w:lang w:eastAsia="en-US" w:bidi="en-US"/>
        </w:rPr>
        <w:t>515 215 293</w:t>
      </w:r>
      <w:r w:rsidR="00B87BD8" w:rsidRPr="00B87BD8">
        <w:rPr>
          <w:rFonts w:asciiTheme="minorHAnsi" w:hAnsiTheme="minorHAnsi" w:cstheme="minorHAnsi"/>
          <w:szCs w:val="22"/>
          <w:lang w:eastAsia="en-US" w:bidi="en-US"/>
        </w:rPr>
        <w:t xml:space="preserve">, mobil </w:t>
      </w:r>
      <w:r w:rsidR="00AB4B86">
        <w:rPr>
          <w:rFonts w:asciiTheme="minorHAnsi" w:hAnsiTheme="minorHAnsi" w:cstheme="minorHAnsi"/>
          <w:szCs w:val="22"/>
          <w:lang w:eastAsia="en-US" w:bidi="en-US"/>
        </w:rPr>
        <w:t>602 519 814</w:t>
      </w:r>
    </w:p>
    <w:p w14:paraId="136EA3EF" w14:textId="65BDAD4A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8" w:history="1">
        <w:r w:rsidR="00AB4B86" w:rsidRPr="00AB4B86">
          <w:rPr>
            <w:rStyle w:val="Hypertextovodkaz"/>
          </w:rPr>
          <w:t>frantisek.patocka@nemzn.cz</w:t>
        </w:r>
      </w:hyperlink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E113F8">
        <w:rPr>
          <w:rFonts w:asciiTheme="minorHAnsi" w:hAnsiTheme="minorHAnsi" w:cstheme="minorHAnsi"/>
          <w:szCs w:val="22"/>
        </w:rPr>
        <w:t>sp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5E33B821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DNS </w:t>
      </w:r>
      <w:r w:rsidR="00AB4B86">
        <w:rPr>
          <w:rFonts w:asciiTheme="minorHAnsi" w:hAnsiTheme="minorHAnsi" w:cstheme="minorHAnsi"/>
          <w:b/>
          <w:i/>
          <w:iCs/>
        </w:rPr>
        <w:t>42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 - </w:t>
      </w:r>
      <w:r w:rsidR="00AB4B86">
        <w:rPr>
          <w:rFonts w:asciiTheme="minorHAnsi" w:hAnsiTheme="minorHAnsi" w:cstheme="minorHAnsi"/>
          <w:b/>
          <w:i/>
          <w:iCs/>
        </w:rPr>
        <w:t>M</w:t>
      </w:r>
      <w:r w:rsidR="005072C5" w:rsidRPr="005072C5">
        <w:rPr>
          <w:rFonts w:asciiTheme="minorHAnsi" w:hAnsiTheme="minorHAnsi" w:cstheme="minorHAnsi"/>
          <w:b/>
          <w:i/>
          <w:iCs/>
        </w:rPr>
        <w:t>atrace (</w:t>
      </w:r>
      <w:r w:rsidR="00AB4B86">
        <w:rPr>
          <w:rFonts w:asciiTheme="minorHAnsi" w:hAnsiTheme="minorHAnsi" w:cstheme="minorHAnsi"/>
          <w:b/>
          <w:i/>
          <w:iCs/>
        </w:rPr>
        <w:t>Znojmo</w:t>
      </w:r>
      <w:r w:rsidR="005072C5" w:rsidRPr="005072C5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5A2DA466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AB4B86" w:rsidRPr="00981EF5">
        <w:rPr>
          <w:rFonts w:asciiTheme="minorHAnsi" w:hAnsiTheme="minorHAnsi" w:cstheme="minorHAnsi"/>
          <w:b/>
          <w:bCs/>
        </w:rPr>
        <w:t>pasivních a hybridních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4A456A">
        <w:rPr>
          <w:rFonts w:asciiTheme="minorHAnsi" w:hAnsiTheme="minorHAnsi" w:cstheme="minorHAnsi"/>
          <w:b/>
          <w:bCs/>
        </w:rPr>
        <w:t xml:space="preserve">antidekubitních </w:t>
      </w:r>
      <w:r w:rsidR="005E4ED2" w:rsidRPr="00E113F8">
        <w:rPr>
          <w:rFonts w:asciiTheme="minorHAnsi" w:hAnsiTheme="minorHAnsi" w:cstheme="minorHAnsi"/>
          <w:b/>
          <w:bCs/>
        </w:rPr>
        <w:t>matrací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981EF5">
        <w:rPr>
          <w:rFonts w:asciiTheme="minorHAnsi" w:hAnsiTheme="minorHAnsi" w:cstheme="minorHAnsi"/>
          <w:b/>
          <w:bCs/>
        </w:rPr>
        <w:t xml:space="preserve">a kompresorů k hybridním antidekubitním matracím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AB4B86">
        <w:rPr>
          <w:rFonts w:asciiTheme="minorHAnsi" w:hAnsiTheme="minorHAnsi" w:cstheme="minorHAnsi"/>
          <w:b/>
          <w:bCs/>
        </w:rPr>
        <w:t>zdravotní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AB4B86">
        <w:rPr>
          <w:rFonts w:asciiTheme="minorHAnsi" w:hAnsiTheme="minorHAnsi" w:cstheme="minorHAnsi"/>
        </w:rPr>
        <w:t>zdravotní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9B6E1B">
        <w:rPr>
          <w:rFonts w:asciiTheme="minorHAnsi" w:hAnsiTheme="minorHAnsi" w:cstheme="minorHAnsi"/>
          <w:b/>
          <w:bCs/>
        </w:rPr>
        <w:t xml:space="preserve"> </w:t>
      </w:r>
      <w:r w:rsidR="005237BC" w:rsidRPr="00E113F8">
        <w:rPr>
          <w:rFonts w:asciiTheme="minorHAnsi" w:hAnsiTheme="minorHAnsi" w:cstheme="minorHAnsi"/>
          <w:b/>
          <w:bCs/>
        </w:rPr>
        <w:t xml:space="preserve">matrací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30BFBFD6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>jsou nov</w:t>
      </w:r>
      <w:r w:rsidR="00981EF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981EF5">
        <w:rPr>
          <w:rFonts w:asciiTheme="minorHAnsi" w:hAnsiTheme="minorHAnsi" w:cstheme="minorHAnsi"/>
        </w:rPr>
        <w:t>é</w:t>
      </w:r>
      <w:r w:rsidR="003D3C6A">
        <w:rPr>
          <w:rFonts w:asciiTheme="minorHAnsi" w:hAnsiTheme="minorHAnsi" w:cstheme="minorHAnsi"/>
          <w:b/>
          <w:bCs/>
        </w:rPr>
        <w:t xml:space="preserve"> </w:t>
      </w:r>
      <w:r w:rsidR="00AB4B86">
        <w:rPr>
          <w:rFonts w:asciiTheme="minorHAnsi" w:hAnsiTheme="minorHAnsi" w:cstheme="minorHAnsi"/>
          <w:b/>
          <w:bCs/>
        </w:rPr>
        <w:t>pasivní a hybridní</w:t>
      </w:r>
      <w:r w:rsidR="004A456A">
        <w:rPr>
          <w:rFonts w:asciiTheme="minorHAnsi" w:hAnsiTheme="minorHAnsi" w:cstheme="minorHAnsi"/>
          <w:b/>
          <w:bCs/>
        </w:rPr>
        <w:t xml:space="preserve"> antidekubitní</w:t>
      </w:r>
      <w:r w:rsidR="00B87BD8">
        <w:rPr>
          <w:rFonts w:asciiTheme="minorHAnsi" w:hAnsiTheme="minorHAnsi" w:cstheme="minorHAnsi"/>
          <w:b/>
          <w:bCs/>
        </w:rPr>
        <w:t xml:space="preserve"> matrace</w:t>
      </w:r>
      <w:r w:rsidR="00981EF5">
        <w:rPr>
          <w:rFonts w:asciiTheme="minorHAnsi" w:hAnsiTheme="minorHAnsi" w:cstheme="minorHAnsi"/>
          <w:b/>
          <w:bCs/>
        </w:rPr>
        <w:t xml:space="preserve"> a kompresory pro hybridním antidekubitní matrace</w:t>
      </w:r>
      <w:r w:rsidR="00B87BD8">
        <w:rPr>
          <w:rFonts w:asciiTheme="minorHAnsi" w:hAnsiTheme="minorHAnsi" w:cstheme="minorHAnsi"/>
          <w:b/>
          <w:bCs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AB4B86">
        <w:rPr>
          <w:rFonts w:asciiTheme="minorHAnsi" w:hAnsiTheme="minorHAnsi" w:cstheme="minorHAnsi"/>
          <w:b/>
          <w:bCs/>
        </w:rPr>
        <w:t>zdravotní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1769453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>, identifikace výrobce</w:t>
      </w:r>
      <w:r w:rsidR="005575E7">
        <w:rPr>
          <w:rFonts w:asciiTheme="minorHAnsi" w:hAnsiTheme="minorHAnsi" w:cstheme="minorHAnsi"/>
          <w:szCs w:val="22"/>
        </w:rPr>
        <w:t xml:space="preserve"> (především manuály a produktové listy) </w:t>
      </w:r>
      <w:r w:rsidRPr="00E113F8">
        <w:rPr>
          <w:rFonts w:asciiTheme="minorHAnsi" w:hAnsiTheme="minorHAnsi" w:cstheme="minorHAnsi"/>
          <w:szCs w:val="22"/>
        </w:rPr>
        <w:t xml:space="preserve">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47821D4C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5575E7">
        <w:rPr>
          <w:rFonts w:asciiTheme="minorHAnsi" w:hAnsiTheme="minorHAnsi" w:cstheme="minorHAnsi"/>
          <w:szCs w:val="22"/>
        </w:rPr>
        <w:t xml:space="preserve"> (především prohlášení o shodě).</w:t>
      </w:r>
    </w:p>
    <w:p w14:paraId="48ACC642" w14:textId="77081090" w:rsidR="00A753FF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3E30BC42" w14:textId="76445B20" w:rsidR="003F6208" w:rsidRPr="003F6208" w:rsidRDefault="00984596" w:rsidP="003F6208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 je povinen zajistit bezplatné zajištění</w:t>
      </w:r>
      <w:r w:rsidR="003F6208">
        <w:rPr>
          <w:rFonts w:asciiTheme="minorHAnsi" w:hAnsiTheme="minorHAnsi" w:cstheme="minorHAnsi"/>
          <w:szCs w:val="22"/>
        </w:rPr>
        <w:t xml:space="preserve"> pravidelných prohlídek předepsaných výrobcem a zajištění</w:t>
      </w:r>
      <w:r>
        <w:rPr>
          <w:rFonts w:asciiTheme="minorHAnsi" w:hAnsiTheme="minorHAnsi" w:cstheme="minorHAnsi"/>
          <w:szCs w:val="22"/>
        </w:rPr>
        <w:t xml:space="preserve"> komplexního záručního servisního zabezpečení a oprav včetně dodávky náhradních dílů a poskytování uživatelské podpory hybridních matrací a kompresorů k hybridním matracím, a to minimálně po dobu záruční doby uvedené v čl. X odst. 2 Smlouvy.</w:t>
      </w:r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</w:t>
      </w:r>
      <w:r w:rsidRPr="00E113F8">
        <w:rPr>
          <w:rFonts w:asciiTheme="minorHAnsi" w:hAnsiTheme="minorHAnsi" w:cstheme="minorHAnsi"/>
          <w:szCs w:val="22"/>
        </w:rPr>
        <w:lastRenderedPageBreak/>
        <w:t>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E113F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 xml:space="preserve">Nová </w:t>
      </w:r>
      <w:r w:rsidR="001A6D46" w:rsidRPr="00E113F8">
        <w:rPr>
          <w:rFonts w:asciiTheme="minorHAnsi" w:hAnsiTheme="minorHAnsi" w:cstheme="minorHAnsi"/>
        </w:rPr>
        <w:lastRenderedPageBreak/>
        <w:t>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4E5958A1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937F47">
        <w:rPr>
          <w:rFonts w:asciiTheme="minorHAnsi" w:hAnsiTheme="minorHAnsi" w:cstheme="minorHAnsi"/>
          <w:szCs w:val="22"/>
          <w:highlight w:val="cyan"/>
        </w:rPr>
        <w:t xml:space="preserve">činí </w:t>
      </w:r>
      <w:r w:rsidR="00AB4B86" w:rsidRPr="00937F47">
        <w:rPr>
          <w:rFonts w:asciiTheme="minorHAnsi" w:hAnsiTheme="minorHAnsi" w:cstheme="minorHAnsi"/>
          <w:szCs w:val="22"/>
          <w:highlight w:val="cyan"/>
        </w:rPr>
        <w:t xml:space="preserve">u </w:t>
      </w:r>
      <w:r w:rsidR="005575E7">
        <w:rPr>
          <w:rFonts w:asciiTheme="minorHAnsi" w:hAnsiTheme="minorHAnsi" w:cstheme="minorHAnsi"/>
          <w:szCs w:val="22"/>
          <w:highlight w:val="cyan"/>
        </w:rPr>
        <w:t>pasivních antidekubitních</w:t>
      </w:r>
      <w:r w:rsidR="00AB4B86" w:rsidRPr="00937F47">
        <w:rPr>
          <w:rFonts w:asciiTheme="minorHAnsi" w:hAnsiTheme="minorHAnsi" w:cstheme="minorHAnsi"/>
          <w:szCs w:val="22"/>
          <w:highlight w:val="cyan"/>
        </w:rPr>
        <w:t xml:space="preserve"> matrací min. </w:t>
      </w:r>
      <w:r w:rsidR="00937F47">
        <w:rPr>
          <w:rFonts w:asciiTheme="minorHAnsi" w:hAnsiTheme="minorHAnsi" w:cstheme="minorHAnsi"/>
          <w:szCs w:val="22"/>
          <w:highlight w:val="cyan"/>
        </w:rPr>
        <w:t>5</w:t>
      </w:r>
      <w:r w:rsidR="00AB4B86" w:rsidRPr="00937F47">
        <w:rPr>
          <w:rFonts w:asciiTheme="minorHAnsi" w:hAnsiTheme="minorHAnsi" w:cstheme="minorHAnsi"/>
          <w:szCs w:val="22"/>
          <w:highlight w:val="cyan"/>
        </w:rPr>
        <w:t xml:space="preserve"> let na jádro matrace</w:t>
      </w:r>
      <w:r w:rsidR="00937F47">
        <w:rPr>
          <w:rFonts w:asciiTheme="minorHAnsi" w:hAnsiTheme="minorHAnsi" w:cstheme="minorHAnsi"/>
          <w:szCs w:val="22"/>
          <w:highlight w:val="cyan"/>
        </w:rPr>
        <w:t>,</w:t>
      </w:r>
      <w:r w:rsidR="00AB4B86" w:rsidRPr="00937F47">
        <w:rPr>
          <w:rFonts w:asciiTheme="minorHAnsi" w:hAnsiTheme="minorHAnsi" w:cstheme="minorHAnsi"/>
          <w:szCs w:val="22"/>
          <w:highlight w:val="cyan"/>
        </w:rPr>
        <w:t xml:space="preserve"> min. </w:t>
      </w:r>
      <w:r w:rsidR="00937F47">
        <w:rPr>
          <w:rFonts w:asciiTheme="minorHAnsi" w:hAnsiTheme="minorHAnsi" w:cstheme="minorHAnsi"/>
          <w:szCs w:val="22"/>
          <w:highlight w:val="cyan"/>
        </w:rPr>
        <w:t>4 roky</w:t>
      </w:r>
      <w:r w:rsidR="00AB4B86" w:rsidRPr="00937F47">
        <w:rPr>
          <w:rFonts w:asciiTheme="minorHAnsi" w:hAnsiTheme="minorHAnsi" w:cstheme="minorHAnsi"/>
          <w:szCs w:val="22"/>
          <w:highlight w:val="cyan"/>
        </w:rPr>
        <w:t xml:space="preserve"> na potah matrace</w:t>
      </w:r>
      <w:r w:rsidR="005575E7">
        <w:rPr>
          <w:rFonts w:asciiTheme="minorHAnsi" w:hAnsiTheme="minorHAnsi" w:cstheme="minorHAnsi"/>
          <w:szCs w:val="22"/>
          <w:highlight w:val="cyan"/>
        </w:rPr>
        <w:t>, u hybridních antidekubitních matrací min. 5 let</w:t>
      </w:r>
      <w:r w:rsidR="00937F47">
        <w:rPr>
          <w:rFonts w:asciiTheme="minorHAnsi" w:hAnsiTheme="minorHAnsi" w:cstheme="minorHAnsi"/>
          <w:szCs w:val="22"/>
          <w:highlight w:val="cyan"/>
        </w:rPr>
        <w:t xml:space="preserve"> a</w:t>
      </w:r>
      <w:r w:rsidR="005575E7">
        <w:rPr>
          <w:rFonts w:asciiTheme="minorHAnsi" w:hAnsiTheme="minorHAnsi" w:cstheme="minorHAnsi"/>
          <w:szCs w:val="22"/>
          <w:highlight w:val="cyan"/>
        </w:rPr>
        <w:t xml:space="preserve"> shodně</w:t>
      </w:r>
      <w:r w:rsidR="00937F47">
        <w:rPr>
          <w:rFonts w:asciiTheme="minorHAnsi" w:hAnsiTheme="minorHAnsi" w:cstheme="minorHAnsi"/>
          <w:szCs w:val="22"/>
          <w:highlight w:val="cyan"/>
        </w:rPr>
        <w:t xml:space="preserve"> min</w:t>
      </w:r>
      <w:r w:rsidR="005575E7">
        <w:rPr>
          <w:rFonts w:asciiTheme="minorHAnsi" w:hAnsiTheme="minorHAnsi" w:cstheme="minorHAnsi"/>
          <w:szCs w:val="22"/>
          <w:highlight w:val="cyan"/>
        </w:rPr>
        <w:t>.</w:t>
      </w:r>
      <w:r w:rsidR="00937F47">
        <w:rPr>
          <w:rFonts w:asciiTheme="minorHAnsi" w:hAnsiTheme="minorHAnsi" w:cstheme="minorHAnsi"/>
          <w:szCs w:val="22"/>
          <w:highlight w:val="cyan"/>
        </w:rPr>
        <w:t xml:space="preserve"> </w:t>
      </w:r>
      <w:r w:rsidR="005575E7">
        <w:rPr>
          <w:rFonts w:asciiTheme="minorHAnsi" w:hAnsiTheme="minorHAnsi" w:cstheme="minorHAnsi"/>
          <w:szCs w:val="22"/>
          <w:highlight w:val="cyan"/>
        </w:rPr>
        <w:t>5 let</w:t>
      </w:r>
      <w:r w:rsidR="00937F47">
        <w:rPr>
          <w:rFonts w:asciiTheme="minorHAnsi" w:hAnsiTheme="minorHAnsi" w:cstheme="minorHAnsi"/>
          <w:szCs w:val="22"/>
          <w:highlight w:val="cyan"/>
        </w:rPr>
        <w:t xml:space="preserve"> na kompresory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 xml:space="preserve">(v případě, že dodavatel nabídne delší záruční lhůtu, bude upraveno před podpisem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lastRenderedPageBreak/>
        <w:t>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lastRenderedPageBreak/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lastRenderedPageBreak/>
        <w:t>přestane-li Prodávající nebo Poddodavatel, který se na plnění z Kupní smlouvy podílí z více než 10 %, splňovat podmínky dle Nařízení Rady (EU) 2022/576 ze dne 8. dubna 2022, 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</w:t>
      </w:r>
      <w:r w:rsidR="007E624B" w:rsidRPr="00E113F8">
        <w:rPr>
          <w:rFonts w:asciiTheme="minorHAnsi" w:hAnsiTheme="minorHAnsi" w:cstheme="minorHAnsi"/>
          <w:szCs w:val="22"/>
        </w:rPr>
        <w:lastRenderedPageBreak/>
        <w:t xml:space="preserve">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</w:t>
      </w:r>
      <w:r w:rsidRPr="00E113F8">
        <w:rPr>
          <w:rFonts w:asciiTheme="minorHAnsi" w:hAnsiTheme="minorHAnsi" w:cstheme="minorHAnsi"/>
          <w:szCs w:val="22"/>
        </w:rPr>
        <w:lastRenderedPageBreak/>
        <w:t xml:space="preserve">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510F8E5A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D711B7">
        <w:rPr>
          <w:rFonts w:asciiTheme="minorHAnsi" w:hAnsiTheme="minorHAnsi" w:cstheme="minorHAnsi"/>
          <w:szCs w:val="22"/>
        </w:rPr>
        <w:t>e Znojmě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4FCF9E5C" w14:textId="42240D4A" w:rsidR="0009218C" w:rsidRDefault="00D711B7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szCs w:val="22"/>
        </w:rPr>
      </w:pPr>
      <w:r w:rsidRPr="00AB4B86">
        <w:rPr>
          <w:rFonts w:asciiTheme="minorHAnsi" w:hAnsiTheme="minorHAnsi" w:cstheme="minorHAnsi"/>
          <w:szCs w:val="22"/>
        </w:rPr>
        <w:t>MUDr. Miroslav Kavk</w:t>
      </w:r>
      <w:r>
        <w:rPr>
          <w:rFonts w:asciiTheme="minorHAnsi" w:hAnsiTheme="minorHAnsi" w:cstheme="minorHAnsi"/>
          <w:szCs w:val="22"/>
        </w:rPr>
        <w:t>a</w:t>
      </w:r>
      <w:r w:rsidRPr="00AB4B86">
        <w:rPr>
          <w:rFonts w:asciiTheme="minorHAnsi" w:hAnsiTheme="minorHAnsi" w:cstheme="minorHAnsi"/>
          <w:szCs w:val="22"/>
        </w:rPr>
        <w:t>, MBA, FCIS</w:t>
      </w:r>
      <w:r w:rsidR="0009218C">
        <w:rPr>
          <w:rFonts w:asciiTheme="minorHAnsi" w:hAnsiTheme="minorHAnsi" w:cstheme="minorHAnsi"/>
          <w:szCs w:val="22"/>
        </w:rPr>
        <w:t>, ředitel</w:t>
      </w:r>
    </w:p>
    <w:p w14:paraId="55934F16" w14:textId="60C12035" w:rsidR="00D27055" w:rsidRDefault="00D711B7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Nemocnice Znojmo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 xml:space="preserve">, příspěvková </w:t>
      </w:r>
    </w:p>
    <w:p w14:paraId="460C8096" w14:textId="1B8EEFD4" w:rsidR="004F6B00" w:rsidRPr="00E113F8" w:rsidRDefault="004F6B00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 w:rsidRPr="00E113F8">
        <w:rPr>
          <w:rFonts w:asciiTheme="minorHAnsi" w:hAnsiTheme="minorHAnsi" w:cstheme="minorHAnsi"/>
          <w:b/>
          <w:bCs/>
          <w:szCs w:val="22"/>
        </w:rPr>
        <w:t>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1365"/>
        <w:gridCol w:w="1366"/>
        <w:gridCol w:w="1366"/>
        <w:gridCol w:w="1370"/>
        <w:gridCol w:w="1370"/>
        <w:gridCol w:w="1370"/>
      </w:tblGrid>
      <w:tr w:rsidR="00937F47" w:rsidRPr="00937F47" w14:paraId="17BE2A3F" w14:textId="77777777" w:rsidTr="00937F47">
        <w:trPr>
          <w:trHeight w:val="2194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DF3D2A8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DE575D0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6E56CED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A909B10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8997BEC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Pasivní antidekubitní matrace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333CEAB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Hybridní antidekubitní matrace pro prevenci vysokého stupně rizika dekubitů bez kompresoru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58C7055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Kompresor pro hybridní antidekubitní matrace</w:t>
            </w:r>
          </w:p>
        </w:tc>
      </w:tr>
      <w:tr w:rsidR="00937F47" w:rsidRPr="00937F47" w14:paraId="64D9A5DF" w14:textId="77777777" w:rsidTr="00937F47">
        <w:trPr>
          <w:trHeight w:val="1603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56783A8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JM_018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32BCE5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00092584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855037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Nemocnice Znojmo, příspěvková organizace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634292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MUDr. Jana Janského 2675/11, 669 02 Znojmo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53FDA6CA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78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4F485B9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3BAEB16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10</w:t>
            </w:r>
          </w:p>
        </w:tc>
      </w:tr>
      <w:tr w:rsidR="00937F47" w:rsidRPr="00937F47" w14:paraId="0666152A" w14:textId="77777777" w:rsidTr="00937F47">
        <w:trPr>
          <w:trHeight w:val="136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CBD5806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56E682E5" w14:textId="77777777" w:rsidR="00937F47" w:rsidRPr="00937F47" w:rsidRDefault="00937F47" w:rsidP="00937F47">
            <w:pPr>
              <w:jc w:val="center"/>
              <w:rPr>
                <w:rFonts w:cs="Calibri"/>
                <w:color w:val="000000"/>
                <w:szCs w:val="22"/>
              </w:rPr>
            </w:pPr>
            <w:r w:rsidRPr="00937F47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438652E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28E7551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E379BF1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10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6079" w14:textId="77777777" w:rsidR="00064497" w:rsidRDefault="00064497" w:rsidP="006C058C">
      <w:r>
        <w:separator/>
      </w:r>
    </w:p>
  </w:endnote>
  <w:endnote w:type="continuationSeparator" w:id="0">
    <w:p w14:paraId="276E80CC" w14:textId="77777777" w:rsidR="00064497" w:rsidRDefault="00064497" w:rsidP="006C058C">
      <w:r>
        <w:continuationSeparator/>
      </w:r>
    </w:p>
  </w:endnote>
  <w:endnote w:type="continuationNotice" w:id="1">
    <w:p w14:paraId="7460EEDD" w14:textId="77777777" w:rsidR="00064497" w:rsidRDefault="00064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36B95">
          <w:rPr>
            <w:rFonts w:asciiTheme="minorHAnsi" w:hAnsiTheme="minorHAnsi" w:cstheme="minorHAnsi"/>
            <w:noProof/>
            <w:sz w:val="22"/>
            <w:szCs w:val="22"/>
          </w:rPr>
          <w:t>15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2409" w14:textId="77777777" w:rsidR="00064497" w:rsidRDefault="00064497" w:rsidP="006C058C">
      <w:r>
        <w:separator/>
      </w:r>
    </w:p>
  </w:footnote>
  <w:footnote w:type="continuationSeparator" w:id="0">
    <w:p w14:paraId="001A4803" w14:textId="77777777" w:rsidR="00064497" w:rsidRDefault="00064497" w:rsidP="006C058C">
      <w:r>
        <w:continuationSeparator/>
      </w:r>
    </w:p>
  </w:footnote>
  <w:footnote w:type="continuationNotice" w:id="1">
    <w:p w14:paraId="134A0587" w14:textId="77777777" w:rsidR="00064497" w:rsidRDefault="00064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1076243190">
    <w:abstractNumId w:val="3"/>
  </w:num>
  <w:num w:numId="2" w16cid:durableId="502358192">
    <w:abstractNumId w:val="0"/>
  </w:num>
  <w:num w:numId="3" w16cid:durableId="1220435136">
    <w:abstractNumId w:val="2"/>
  </w:num>
  <w:num w:numId="4" w16cid:durableId="1343582768">
    <w:abstractNumId w:val="1"/>
  </w:num>
  <w:num w:numId="5" w16cid:durableId="27113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570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7370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910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22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0677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735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4550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3790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0165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0747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8158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953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8848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8311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9765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4928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029F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64497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020A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3F6208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456A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575E7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A9F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1D4C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48B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37F47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1EF5"/>
    <w:rsid w:val="0098449E"/>
    <w:rsid w:val="00984596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CF7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533B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B86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6B95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69B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0C6A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1B7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patocka@nemz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29A1B-A060-4335-9C90-EE4BAE5E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4931</Words>
  <Characters>29096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7</cp:revision>
  <cp:lastPrinted>2023-11-07T15:12:00Z</cp:lastPrinted>
  <dcterms:created xsi:type="dcterms:W3CDTF">2025-07-16T08:10:00Z</dcterms:created>
  <dcterms:modified xsi:type="dcterms:W3CDTF">2025-08-26T12:09:00Z</dcterms:modified>
</cp:coreProperties>
</file>