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0C6335" w:rsidRDefault="00B4370A" w:rsidP="0075566C">
      <w:pPr>
        <w:tabs>
          <w:tab w:val="left" w:pos="3432"/>
          <w:tab w:val="center" w:pos="5172"/>
        </w:tabs>
        <w:jc w:val="center"/>
        <w:rPr>
          <w:rFonts w:asciiTheme="majorHAnsi" w:hAnsiTheme="majorHAnsi" w:cstheme="majorHAnsi"/>
          <w:b/>
          <w:szCs w:val="28"/>
        </w:rPr>
      </w:pPr>
      <w:r w:rsidRPr="000C6335">
        <w:rPr>
          <w:rFonts w:asciiTheme="majorHAnsi" w:hAnsiTheme="majorHAnsi" w:cstheme="majorHAnsi"/>
          <w:b/>
          <w:szCs w:val="28"/>
        </w:rPr>
        <w:t>Čestná prohlášení</w:t>
      </w:r>
    </w:p>
    <w:p w14:paraId="3311056D" w14:textId="77777777" w:rsidR="00B4370A" w:rsidRPr="000C6335"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0C6335" w:rsidRDefault="00B4370A" w:rsidP="00873821">
      <w:pPr>
        <w:pStyle w:val="Odstavecseseznamem"/>
        <w:autoSpaceDE w:val="0"/>
        <w:ind w:left="0"/>
        <w:jc w:val="center"/>
        <w:rPr>
          <w:rFonts w:asciiTheme="majorHAnsi" w:hAnsiTheme="majorHAnsi" w:cstheme="majorHAnsi"/>
          <w:sz w:val="20"/>
          <w:szCs w:val="22"/>
        </w:rPr>
      </w:pPr>
      <w:r w:rsidRPr="000C6335">
        <w:rPr>
          <w:rFonts w:asciiTheme="majorHAnsi" w:hAnsiTheme="majorHAnsi" w:cstheme="majorHAnsi"/>
          <w:sz w:val="20"/>
          <w:szCs w:val="22"/>
        </w:rPr>
        <w:t>k veřejné zakázce s názvem:</w:t>
      </w:r>
    </w:p>
    <w:p w14:paraId="2AB1BD8A" w14:textId="77777777" w:rsidR="00B4370A" w:rsidRPr="000C6335" w:rsidRDefault="00B4370A" w:rsidP="00B4370A">
      <w:pPr>
        <w:jc w:val="center"/>
        <w:rPr>
          <w:rFonts w:asciiTheme="majorHAnsi" w:hAnsiTheme="majorHAnsi" w:cstheme="majorHAnsi"/>
          <w:b/>
          <w:sz w:val="28"/>
          <w:szCs w:val="28"/>
        </w:rPr>
      </w:pPr>
    </w:p>
    <w:p w14:paraId="2CF186A3" w14:textId="05B8C4D2" w:rsidR="00B4370A" w:rsidRPr="000C6335" w:rsidRDefault="00C8541F" w:rsidP="1DDAA4D9">
      <w:pPr>
        <w:jc w:val="center"/>
        <w:rPr>
          <w:rFonts w:asciiTheme="majorHAnsi" w:hAnsiTheme="majorHAnsi" w:cstheme="majorHAnsi"/>
          <w:b/>
          <w:bCs/>
          <w:sz w:val="28"/>
          <w:szCs w:val="28"/>
        </w:rPr>
      </w:pPr>
      <w:r w:rsidRPr="000C6335">
        <w:rPr>
          <w:rFonts w:asciiTheme="majorHAnsi" w:hAnsiTheme="majorHAnsi" w:cstheme="majorHAnsi"/>
          <w:b/>
          <w:bCs/>
          <w:sz w:val="28"/>
          <w:szCs w:val="28"/>
        </w:rPr>
        <w:t>„</w:t>
      </w:r>
      <w:r w:rsidR="000C6335" w:rsidRPr="000C6335">
        <w:rPr>
          <w:rFonts w:asciiTheme="majorHAnsi" w:hAnsiTheme="majorHAnsi" w:cstheme="majorHAnsi"/>
          <w:b/>
          <w:bCs/>
          <w:sz w:val="28"/>
          <w:szCs w:val="28"/>
        </w:rPr>
        <w:t xml:space="preserve">Léčivý přípravek s obsahem účinné látky </w:t>
      </w:r>
      <w:r w:rsidR="00FB6313">
        <w:rPr>
          <w:rFonts w:asciiTheme="majorHAnsi" w:hAnsiTheme="majorHAnsi" w:cstheme="majorHAnsi"/>
          <w:b/>
          <w:bCs/>
          <w:sz w:val="28"/>
          <w:szCs w:val="28"/>
        </w:rPr>
        <w:t>BEVACIZUMAB</w:t>
      </w:r>
      <w:r w:rsidR="000B1629" w:rsidRPr="000C6335">
        <w:rPr>
          <w:rFonts w:asciiTheme="majorHAnsi" w:hAnsiTheme="majorHAnsi" w:cstheme="majorHAnsi"/>
          <w:b/>
          <w:bCs/>
          <w:sz w:val="28"/>
          <w:szCs w:val="28"/>
        </w:rPr>
        <w:t>“</w:t>
      </w:r>
    </w:p>
    <w:p w14:paraId="5346ED77" w14:textId="77777777" w:rsidR="006339A9" w:rsidRPr="000C6335"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0C6335" w14:paraId="1E5BE3A4" w14:textId="77777777" w:rsidTr="006339A9">
        <w:trPr>
          <w:trHeight w:val="397"/>
          <w:jc w:val="center"/>
        </w:trPr>
        <w:tc>
          <w:tcPr>
            <w:tcW w:w="4609" w:type="dxa"/>
            <w:shd w:val="clear" w:color="auto" w:fill="D9D9D9"/>
            <w:vAlign w:val="center"/>
          </w:tcPr>
          <w:p w14:paraId="4478FC1E" w14:textId="66A22B0E"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Zadavatel</w:t>
            </w:r>
          </w:p>
        </w:tc>
        <w:tc>
          <w:tcPr>
            <w:tcW w:w="4451" w:type="dxa"/>
            <w:vAlign w:val="center"/>
          </w:tcPr>
          <w:p w14:paraId="706CF0B9" w14:textId="57F82DD0" w:rsidR="006339A9" w:rsidRPr="000C6335" w:rsidRDefault="006339A9" w:rsidP="00CB0ABB">
            <w:pPr>
              <w:jc w:val="center"/>
              <w:rPr>
                <w:rFonts w:asciiTheme="majorHAnsi" w:hAnsiTheme="majorHAnsi" w:cstheme="majorHAnsi"/>
                <w:b/>
                <w:bCs/>
                <w:color w:val="000000" w:themeColor="text1"/>
                <w:sz w:val="22"/>
                <w:szCs w:val="22"/>
              </w:rPr>
            </w:pPr>
            <w:r w:rsidRPr="000C6335">
              <w:rPr>
                <w:rFonts w:asciiTheme="majorHAnsi" w:hAnsiTheme="majorHAnsi" w:cstheme="majorHAnsi"/>
                <w:b/>
                <w:bCs/>
                <w:color w:val="000000" w:themeColor="text1"/>
                <w:sz w:val="22"/>
                <w:szCs w:val="22"/>
              </w:rPr>
              <w:t>Nemocnice Kyjov, příspěvková organizace</w:t>
            </w:r>
          </w:p>
        </w:tc>
      </w:tr>
      <w:tr w:rsidR="006339A9" w:rsidRPr="000C6335" w14:paraId="687686D1" w14:textId="77777777" w:rsidTr="006339A9">
        <w:trPr>
          <w:trHeight w:val="397"/>
          <w:jc w:val="center"/>
        </w:trPr>
        <w:tc>
          <w:tcPr>
            <w:tcW w:w="4609" w:type="dxa"/>
            <w:shd w:val="clear" w:color="auto" w:fill="D9D9D9"/>
            <w:vAlign w:val="center"/>
          </w:tcPr>
          <w:p w14:paraId="4638DCED"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vAlign w:val="center"/>
          </w:tcPr>
          <w:p w14:paraId="0E803B7B" w14:textId="58D9F5F8"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Strážovská 1247</w:t>
            </w:r>
            <w:r w:rsidR="00A47493" w:rsidRPr="000C6335">
              <w:rPr>
                <w:rFonts w:asciiTheme="majorHAnsi" w:hAnsiTheme="majorHAnsi" w:cstheme="majorHAnsi"/>
                <w:color w:val="000000" w:themeColor="text1"/>
                <w:sz w:val="22"/>
                <w:szCs w:val="22"/>
              </w:rPr>
              <w:t>/22</w:t>
            </w:r>
            <w:r w:rsidRPr="000C6335">
              <w:rPr>
                <w:rFonts w:asciiTheme="majorHAnsi" w:hAnsiTheme="majorHAnsi" w:cstheme="majorHAnsi"/>
                <w:color w:val="000000" w:themeColor="text1"/>
                <w:sz w:val="22"/>
                <w:szCs w:val="22"/>
              </w:rPr>
              <w:t xml:space="preserve">, 697 </w:t>
            </w:r>
            <w:r w:rsidR="00A47493" w:rsidRPr="000C6335">
              <w:rPr>
                <w:rFonts w:asciiTheme="majorHAnsi" w:hAnsiTheme="majorHAnsi" w:cstheme="majorHAnsi"/>
                <w:color w:val="000000" w:themeColor="text1"/>
                <w:sz w:val="22"/>
                <w:szCs w:val="22"/>
              </w:rPr>
              <w:t>01</w:t>
            </w:r>
            <w:r w:rsidRPr="000C6335">
              <w:rPr>
                <w:rFonts w:asciiTheme="majorHAnsi" w:hAnsiTheme="majorHAnsi" w:cstheme="majorHAnsi"/>
                <w:color w:val="000000" w:themeColor="text1"/>
                <w:sz w:val="22"/>
                <w:szCs w:val="22"/>
              </w:rPr>
              <w:t xml:space="preserve"> Kyjov</w:t>
            </w:r>
          </w:p>
        </w:tc>
      </w:tr>
      <w:tr w:rsidR="006339A9" w:rsidRPr="000C6335" w14:paraId="4B8DDD6B" w14:textId="77777777" w:rsidTr="006339A9">
        <w:trPr>
          <w:trHeight w:val="397"/>
          <w:jc w:val="center"/>
        </w:trPr>
        <w:tc>
          <w:tcPr>
            <w:tcW w:w="4609" w:type="dxa"/>
            <w:shd w:val="clear" w:color="auto" w:fill="D9D9D9"/>
            <w:vAlign w:val="center"/>
          </w:tcPr>
          <w:p w14:paraId="261EF56A" w14:textId="77777777" w:rsidR="006339A9" w:rsidRPr="000C6335" w:rsidRDefault="006339A9" w:rsidP="00CB0ABB">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vAlign w:val="center"/>
          </w:tcPr>
          <w:p w14:paraId="0CB9B628" w14:textId="61AA6E7B" w:rsidR="006339A9" w:rsidRPr="000C6335" w:rsidRDefault="006339A9" w:rsidP="00CB0ABB">
            <w:pPr>
              <w:jc w:val="center"/>
              <w:rPr>
                <w:rFonts w:asciiTheme="majorHAnsi" w:hAnsiTheme="majorHAnsi" w:cstheme="majorHAnsi"/>
                <w:color w:val="000000" w:themeColor="text1"/>
                <w:sz w:val="22"/>
                <w:szCs w:val="22"/>
              </w:rPr>
            </w:pPr>
            <w:r w:rsidRPr="000C6335">
              <w:rPr>
                <w:rFonts w:asciiTheme="majorHAnsi" w:hAnsiTheme="majorHAnsi" w:cstheme="majorHAnsi"/>
                <w:color w:val="000000" w:themeColor="text1"/>
                <w:sz w:val="22"/>
                <w:szCs w:val="22"/>
              </w:rPr>
              <w:t>00226912</w:t>
            </w:r>
          </w:p>
        </w:tc>
      </w:tr>
      <w:tr w:rsidR="006339A9" w:rsidRPr="000C6335" w14:paraId="60470679" w14:textId="77777777" w:rsidTr="006339A9">
        <w:trPr>
          <w:trHeight w:val="397"/>
          <w:jc w:val="center"/>
        </w:trPr>
        <w:tc>
          <w:tcPr>
            <w:tcW w:w="4609" w:type="dxa"/>
            <w:shd w:val="clear" w:color="auto" w:fill="D9D9D9"/>
            <w:vAlign w:val="center"/>
          </w:tcPr>
          <w:p w14:paraId="211204BF" w14:textId="3ADEAD67" w:rsidR="006339A9" w:rsidRPr="000C6335" w:rsidRDefault="006339A9" w:rsidP="00CB0ABB">
            <w:pPr>
              <w:rPr>
                <w:rFonts w:asciiTheme="majorHAnsi" w:hAnsiTheme="majorHAnsi" w:cstheme="majorHAnsi"/>
                <w:b/>
                <w:sz w:val="20"/>
                <w:szCs w:val="22"/>
              </w:rPr>
            </w:pPr>
            <w:r w:rsidRPr="000C6335">
              <w:rPr>
                <w:rFonts w:asciiTheme="majorHAnsi" w:hAnsiTheme="majorHAnsi" w:cstheme="majorHAnsi"/>
                <w:b/>
                <w:sz w:val="20"/>
                <w:szCs w:val="22"/>
              </w:rPr>
              <w:t>Zastoupený</w:t>
            </w:r>
          </w:p>
        </w:tc>
        <w:tc>
          <w:tcPr>
            <w:tcW w:w="4451" w:type="dxa"/>
            <w:vAlign w:val="center"/>
          </w:tcPr>
          <w:p w14:paraId="4B4CE702" w14:textId="6451403F" w:rsidR="006339A9" w:rsidRPr="000C6335" w:rsidRDefault="00BE3337" w:rsidP="00CB0ABB">
            <w:pPr>
              <w:jc w:val="center"/>
              <w:rPr>
                <w:rFonts w:asciiTheme="majorHAnsi" w:hAnsiTheme="majorHAnsi" w:cstheme="majorHAnsi"/>
                <w:color w:val="000000" w:themeColor="text1"/>
                <w:sz w:val="22"/>
                <w:szCs w:val="22"/>
              </w:rPr>
            </w:pPr>
            <w:r w:rsidRPr="00BE3337">
              <w:rPr>
                <w:rFonts w:asciiTheme="majorHAnsi" w:hAnsiTheme="majorHAnsi" w:cstheme="majorHAnsi"/>
                <w:color w:val="000000" w:themeColor="text1"/>
                <w:sz w:val="22"/>
                <w:szCs w:val="22"/>
              </w:rPr>
              <w:t>Ing. Milan Škarka, Ph.D., MBA, statutární zástupce</w:t>
            </w:r>
          </w:p>
        </w:tc>
      </w:tr>
    </w:tbl>
    <w:p w14:paraId="168D4411" w14:textId="77777777" w:rsidR="006339A9" w:rsidRPr="000C6335" w:rsidRDefault="006339A9" w:rsidP="1DDAA4D9">
      <w:pPr>
        <w:jc w:val="center"/>
        <w:rPr>
          <w:rFonts w:asciiTheme="majorHAnsi" w:hAnsiTheme="majorHAnsi" w:cstheme="majorHAnsi"/>
          <w:b/>
          <w:bCs/>
          <w:sz w:val="28"/>
          <w:szCs w:val="28"/>
        </w:rPr>
      </w:pPr>
    </w:p>
    <w:p w14:paraId="2E8DD314" w14:textId="77777777" w:rsidR="006339A9" w:rsidRPr="000C6335" w:rsidRDefault="006339A9" w:rsidP="006339A9">
      <w:pPr>
        <w:rPr>
          <w:rFonts w:asciiTheme="majorHAnsi" w:hAnsiTheme="majorHAnsi" w:cstheme="majorHAnsi"/>
          <w:b/>
          <w:bCs/>
          <w:sz w:val="28"/>
          <w:szCs w:val="28"/>
        </w:rPr>
      </w:pPr>
    </w:p>
    <w:p w14:paraId="598CCA90" w14:textId="77777777" w:rsidR="00276F1E" w:rsidRPr="000C6335"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0C6335" w14:paraId="184BE92C" w14:textId="77777777" w:rsidTr="006339A9">
        <w:trPr>
          <w:trHeight w:val="397"/>
          <w:jc w:val="center"/>
        </w:trPr>
        <w:tc>
          <w:tcPr>
            <w:tcW w:w="4609" w:type="dxa"/>
            <w:shd w:val="clear" w:color="auto" w:fill="D9D9D9"/>
            <w:vAlign w:val="center"/>
          </w:tcPr>
          <w:p w14:paraId="48C6E5C5"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Dodavatel</w:t>
            </w:r>
          </w:p>
        </w:tc>
        <w:tc>
          <w:tcPr>
            <w:tcW w:w="4451" w:type="dxa"/>
            <w:vAlign w:val="center"/>
          </w:tcPr>
          <w:p w14:paraId="11698625" w14:textId="77777777" w:rsidR="00B4370A" w:rsidRPr="000C6335" w:rsidRDefault="00B4370A" w:rsidP="00493B33">
            <w:pPr>
              <w:jc w:val="center"/>
              <w:rPr>
                <w:rFonts w:asciiTheme="majorHAnsi" w:hAnsiTheme="majorHAnsi" w:cstheme="majorHAnsi"/>
                <w:i/>
                <w:sz w:val="22"/>
              </w:rPr>
            </w:pPr>
            <w:r w:rsidRPr="000C6335">
              <w:rPr>
                <w:rFonts w:asciiTheme="majorHAnsi" w:hAnsiTheme="majorHAnsi" w:cstheme="majorHAnsi"/>
                <w:i/>
                <w:sz w:val="20"/>
                <w:szCs w:val="22"/>
              </w:rPr>
              <w:t>(doplní dodavatel)</w:t>
            </w:r>
          </w:p>
        </w:tc>
      </w:tr>
      <w:tr w:rsidR="00B4370A" w:rsidRPr="000C6335" w14:paraId="4589CA0D" w14:textId="77777777" w:rsidTr="006339A9">
        <w:trPr>
          <w:trHeight w:val="397"/>
          <w:jc w:val="center"/>
        </w:trPr>
        <w:tc>
          <w:tcPr>
            <w:tcW w:w="4609" w:type="dxa"/>
            <w:shd w:val="clear" w:color="auto" w:fill="D9D9D9"/>
            <w:vAlign w:val="center"/>
          </w:tcPr>
          <w:p w14:paraId="333D0B83"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Sídlo / místo podnikání</w:t>
            </w:r>
          </w:p>
        </w:tc>
        <w:tc>
          <w:tcPr>
            <w:tcW w:w="4451" w:type="dxa"/>
            <w:vAlign w:val="center"/>
          </w:tcPr>
          <w:p w14:paraId="47EF61DA"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r w:rsidR="00B4370A" w:rsidRPr="000C6335" w14:paraId="0BC5937A" w14:textId="77777777" w:rsidTr="006339A9">
        <w:trPr>
          <w:trHeight w:val="397"/>
          <w:jc w:val="center"/>
        </w:trPr>
        <w:tc>
          <w:tcPr>
            <w:tcW w:w="4609" w:type="dxa"/>
            <w:shd w:val="clear" w:color="auto" w:fill="D9D9D9"/>
            <w:vAlign w:val="center"/>
          </w:tcPr>
          <w:p w14:paraId="5219371A" w14:textId="77777777" w:rsidR="00B4370A" w:rsidRPr="000C6335" w:rsidRDefault="00B4370A" w:rsidP="00493B33">
            <w:pPr>
              <w:rPr>
                <w:rFonts w:asciiTheme="majorHAnsi" w:hAnsiTheme="majorHAnsi" w:cstheme="majorHAnsi"/>
                <w:b/>
                <w:sz w:val="22"/>
              </w:rPr>
            </w:pPr>
            <w:r w:rsidRPr="000C6335">
              <w:rPr>
                <w:rFonts w:asciiTheme="majorHAnsi" w:hAnsiTheme="majorHAnsi" w:cstheme="majorHAnsi"/>
                <w:b/>
                <w:sz w:val="20"/>
                <w:szCs w:val="22"/>
              </w:rPr>
              <w:t>IČO</w:t>
            </w:r>
          </w:p>
        </w:tc>
        <w:tc>
          <w:tcPr>
            <w:tcW w:w="4451" w:type="dxa"/>
            <w:vAlign w:val="center"/>
          </w:tcPr>
          <w:p w14:paraId="2C63CD3E" w14:textId="77777777" w:rsidR="00B4370A" w:rsidRPr="000C6335" w:rsidRDefault="00B4370A" w:rsidP="00493B33">
            <w:pPr>
              <w:jc w:val="center"/>
              <w:rPr>
                <w:rFonts w:asciiTheme="majorHAnsi" w:hAnsiTheme="majorHAnsi" w:cstheme="majorHAnsi"/>
                <w:sz w:val="22"/>
              </w:rPr>
            </w:pPr>
            <w:r w:rsidRPr="000C6335">
              <w:rPr>
                <w:rFonts w:asciiTheme="majorHAnsi" w:hAnsiTheme="majorHAnsi" w:cstheme="majorHAnsi"/>
                <w:i/>
                <w:sz w:val="20"/>
                <w:szCs w:val="22"/>
              </w:rPr>
              <w:t>(doplní dodavatel)</w:t>
            </w:r>
          </w:p>
        </w:tc>
      </w:tr>
    </w:tbl>
    <w:p w14:paraId="33B075B4" w14:textId="77777777" w:rsidR="00B4370A" w:rsidRPr="000C6335"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0C6335" w14:paraId="24EF8AC4" w14:textId="77777777" w:rsidTr="00B4370A">
        <w:tc>
          <w:tcPr>
            <w:tcW w:w="9067" w:type="dxa"/>
            <w:shd w:val="clear" w:color="auto" w:fill="BFBFBF" w:themeFill="background1" w:themeFillShade="BF"/>
          </w:tcPr>
          <w:p w14:paraId="6DE929A5" w14:textId="77777777" w:rsidR="00B4370A" w:rsidRPr="000C6335" w:rsidRDefault="00B4370A" w:rsidP="000C6335">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o neexistenci střetu zájmů dle § 4b zákona o střetu zájmů</w:t>
            </w:r>
          </w:p>
        </w:tc>
      </w:tr>
    </w:tbl>
    <w:p w14:paraId="33485430" w14:textId="6EF2E975" w:rsidR="007A551F" w:rsidRPr="000C6335"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0C6335">
        <w:rPr>
          <w:rFonts w:asciiTheme="majorHAnsi" w:hAnsiTheme="majorHAnsi" w:cstheme="majorHAnsi"/>
          <w:color w:val="000000" w:themeColor="text1"/>
          <w:sz w:val="22"/>
          <w:szCs w:val="22"/>
        </w:rPr>
        <w:t xml:space="preserve">Účastník tímto prohlašuje, že </w:t>
      </w:r>
      <w:r w:rsidR="0033158C" w:rsidRPr="000C6335">
        <w:rPr>
          <w:rFonts w:asciiTheme="majorHAnsi" w:hAnsiTheme="majorHAnsi" w:cstheme="majorHAnsi"/>
          <w:color w:val="000000" w:themeColor="text1"/>
          <w:sz w:val="22"/>
          <w:szCs w:val="22"/>
        </w:rPr>
        <w:t xml:space="preserve">účastník, ani poddodavatel, prostřednictvím kterého účastník prokazuje kvalifikaci, </w:t>
      </w:r>
      <w:r w:rsidRPr="000C6335">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0C6335"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0C6335">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0C6335">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0C6335" w14:paraId="7E098D83" w14:textId="77777777" w:rsidTr="00D8207A">
        <w:tc>
          <w:tcPr>
            <w:tcW w:w="9067" w:type="dxa"/>
            <w:shd w:val="clear" w:color="auto" w:fill="BFBFBF" w:themeFill="background1" w:themeFillShade="BF"/>
          </w:tcPr>
          <w:p w14:paraId="3A9B9756" w14:textId="6862E6A5" w:rsidR="007A551F" w:rsidRPr="000C6335" w:rsidRDefault="00C213D8" w:rsidP="00D8207A">
            <w:pPr>
              <w:pStyle w:val="Nadpis2"/>
              <w:keepNext w:val="0"/>
              <w:keepLines w:val="0"/>
              <w:widowControl w:val="0"/>
              <w:rPr>
                <w:rFonts w:asciiTheme="majorHAnsi" w:hAnsiTheme="majorHAnsi" w:cstheme="majorHAnsi"/>
                <w:sz w:val="22"/>
                <w:szCs w:val="22"/>
              </w:rPr>
            </w:pPr>
            <w:r w:rsidRPr="000C6335">
              <w:rPr>
                <w:rFonts w:asciiTheme="majorHAnsi" w:hAnsiTheme="majorHAnsi" w:cstheme="majorHAnsi"/>
              </w:rPr>
              <w:t>Čestné prohlášení ve vztahu k ruským/běloruským subjektům</w:t>
            </w:r>
          </w:p>
        </w:tc>
      </w:tr>
    </w:tbl>
    <w:p w14:paraId="66944076" w14:textId="5232A8B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jako dodavatel veřejné zakázky nejsem dodavatelem ve smyslu nařízení Rady EU č. 2022/576, tj. nejsem:</w:t>
      </w:r>
    </w:p>
    <w:p w14:paraId="6079CF73"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0C6335"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Pr="000C6335"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0C6335">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0C6335">
        <w:rPr>
          <w:rFonts w:asciiTheme="majorHAnsi" w:hAnsiTheme="majorHAnsi" w:cstheme="majorHAnsi"/>
          <w:b/>
          <w:bCs/>
          <w:color w:val="000000"/>
          <w:sz w:val="22"/>
          <w:szCs w:val="22"/>
          <w:vertAlign w:val="superscript"/>
        </w:rPr>
        <w:footnoteReference w:id="1"/>
      </w:r>
      <w:r w:rsidRPr="000C6335">
        <w:rPr>
          <w:rFonts w:asciiTheme="majorHAnsi" w:hAnsiTheme="majorHAnsi" w:cstheme="majorHAnsi"/>
          <w:b/>
          <w:bCs/>
          <w:color w:val="000000"/>
          <w:sz w:val="22"/>
          <w:szCs w:val="22"/>
        </w:rPr>
        <w:t>.</w:t>
      </w:r>
    </w:p>
    <w:p w14:paraId="2EB54385" w14:textId="3D43451E" w:rsidR="0075566C" w:rsidRPr="000C6335" w:rsidRDefault="0075566C" w:rsidP="0075566C">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0C6335">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0C6335" w:rsidRDefault="0096599D" w:rsidP="0096599D">
      <w:pPr>
        <w:jc w:val="both"/>
        <w:rPr>
          <w:rFonts w:asciiTheme="majorHAnsi" w:hAnsiTheme="majorHAnsi" w:cstheme="majorHAnsi"/>
          <w:sz w:val="22"/>
          <w:szCs w:val="22"/>
        </w:rPr>
      </w:pPr>
      <w:r w:rsidRPr="000C6335">
        <w:rPr>
          <w:rFonts w:asciiTheme="majorHAnsi" w:hAnsiTheme="majorHAnsi" w:cstheme="majorHAnsi"/>
          <w:sz w:val="22"/>
          <w:szCs w:val="22"/>
        </w:rPr>
        <w:t>V případě, že by se do uzavření smlouvy</w:t>
      </w:r>
      <w:r w:rsidR="00567732" w:rsidRPr="000C6335">
        <w:rPr>
          <w:rFonts w:asciiTheme="majorHAnsi" w:hAnsiTheme="majorHAnsi" w:cstheme="majorHAnsi"/>
          <w:sz w:val="22"/>
          <w:szCs w:val="22"/>
        </w:rPr>
        <w:t xml:space="preserve"> zadavatele s účastníkem</w:t>
      </w:r>
      <w:r w:rsidRPr="000C6335">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0C6335" w:rsidRDefault="0096599D" w:rsidP="008A6E58">
      <w:pPr>
        <w:rPr>
          <w:rFonts w:asciiTheme="majorHAnsi" w:hAnsiTheme="majorHAnsi" w:cstheme="majorHAnsi"/>
        </w:rPr>
      </w:pPr>
    </w:p>
    <w:p w14:paraId="15BD5BF5" w14:textId="77777777" w:rsidR="0075566C" w:rsidRPr="000C6335" w:rsidRDefault="0075566C" w:rsidP="008A6E58">
      <w:pPr>
        <w:rPr>
          <w:rFonts w:asciiTheme="majorHAnsi" w:hAnsiTheme="majorHAnsi" w:cstheme="majorHAnsi"/>
          <w:sz w:val="22"/>
          <w:szCs w:val="22"/>
        </w:rPr>
      </w:pPr>
    </w:p>
    <w:p w14:paraId="6A7F8583" w14:textId="77777777" w:rsidR="0075566C" w:rsidRPr="000C6335" w:rsidRDefault="0075566C" w:rsidP="008A6E58">
      <w:pPr>
        <w:rPr>
          <w:rFonts w:asciiTheme="majorHAnsi" w:hAnsiTheme="majorHAnsi" w:cstheme="majorHAnsi"/>
          <w:sz w:val="22"/>
          <w:szCs w:val="22"/>
        </w:rPr>
      </w:pPr>
    </w:p>
    <w:p w14:paraId="0D8FEC7A" w14:textId="163E2E36" w:rsidR="008A6E58" w:rsidRPr="000C6335" w:rsidRDefault="008A6E58" w:rsidP="008A6E58">
      <w:pPr>
        <w:rPr>
          <w:rFonts w:asciiTheme="majorHAnsi" w:hAnsiTheme="majorHAnsi" w:cstheme="majorHAnsi"/>
          <w:sz w:val="22"/>
          <w:szCs w:val="22"/>
        </w:rPr>
      </w:pPr>
      <w:r w:rsidRPr="000C6335">
        <w:rPr>
          <w:rFonts w:asciiTheme="majorHAnsi" w:hAnsiTheme="majorHAnsi" w:cstheme="majorHAnsi"/>
          <w:sz w:val="22"/>
          <w:szCs w:val="22"/>
        </w:rPr>
        <w:t>V ……………………………</w:t>
      </w:r>
      <w:proofErr w:type="gramStart"/>
      <w:r w:rsidRPr="000C6335">
        <w:rPr>
          <w:rFonts w:asciiTheme="majorHAnsi" w:hAnsiTheme="majorHAnsi" w:cstheme="majorHAnsi"/>
          <w:sz w:val="22"/>
          <w:szCs w:val="22"/>
        </w:rPr>
        <w:t>…….</w:t>
      </w:r>
      <w:proofErr w:type="gramEnd"/>
      <w:r w:rsidRPr="000C6335">
        <w:rPr>
          <w:rFonts w:asciiTheme="majorHAnsi" w:hAnsiTheme="majorHAnsi" w:cstheme="majorHAnsi"/>
          <w:sz w:val="22"/>
          <w:szCs w:val="22"/>
        </w:rPr>
        <w:t>. dne………………</w:t>
      </w:r>
    </w:p>
    <w:p w14:paraId="156DAC90" w14:textId="77777777" w:rsidR="0075566C" w:rsidRPr="000C6335" w:rsidRDefault="0075566C" w:rsidP="008A6E58">
      <w:pPr>
        <w:ind w:left="3538" w:firstLine="709"/>
        <w:rPr>
          <w:rFonts w:asciiTheme="majorHAnsi" w:hAnsiTheme="majorHAnsi" w:cstheme="majorHAnsi"/>
          <w:sz w:val="22"/>
          <w:szCs w:val="22"/>
        </w:rPr>
      </w:pPr>
    </w:p>
    <w:p w14:paraId="302F00CB" w14:textId="77777777" w:rsidR="0075566C" w:rsidRPr="000C6335" w:rsidRDefault="0075566C" w:rsidP="008A6E58">
      <w:pPr>
        <w:ind w:left="3538" w:firstLine="709"/>
        <w:rPr>
          <w:rFonts w:asciiTheme="majorHAnsi" w:hAnsiTheme="majorHAnsi" w:cstheme="majorHAnsi"/>
          <w:sz w:val="22"/>
          <w:szCs w:val="22"/>
        </w:rPr>
      </w:pPr>
    </w:p>
    <w:p w14:paraId="656FC415" w14:textId="2B81DE04"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w:t>
      </w:r>
    </w:p>
    <w:p w14:paraId="0BC24993" w14:textId="32285D7F" w:rsidR="008A6E58" w:rsidRPr="000C6335" w:rsidRDefault="008A6E58" w:rsidP="008A6E58">
      <w:pPr>
        <w:ind w:left="3538" w:firstLine="709"/>
        <w:rPr>
          <w:rFonts w:asciiTheme="majorHAnsi" w:hAnsiTheme="majorHAnsi" w:cstheme="majorHAnsi"/>
          <w:sz w:val="22"/>
          <w:szCs w:val="22"/>
        </w:rPr>
      </w:pPr>
      <w:r w:rsidRPr="000C6335">
        <w:rPr>
          <w:rFonts w:asciiTheme="majorHAnsi" w:hAnsiTheme="majorHAnsi" w:cstheme="majorHAnsi"/>
          <w:sz w:val="22"/>
          <w:szCs w:val="22"/>
        </w:rPr>
        <w:t>Podpis oprávněné osoby*)</w:t>
      </w:r>
    </w:p>
    <w:p w14:paraId="00A91813" w14:textId="77777777" w:rsidR="0075566C" w:rsidRPr="000C6335" w:rsidRDefault="0075566C">
      <w:pPr>
        <w:rPr>
          <w:rFonts w:asciiTheme="majorHAnsi" w:hAnsiTheme="majorHAnsi" w:cstheme="majorHAnsi"/>
          <w:sz w:val="18"/>
          <w:szCs w:val="18"/>
        </w:rPr>
      </w:pPr>
    </w:p>
    <w:p w14:paraId="024A0BD0" w14:textId="77777777" w:rsidR="0075566C" w:rsidRPr="000C6335" w:rsidRDefault="0075566C">
      <w:pPr>
        <w:rPr>
          <w:rFonts w:asciiTheme="majorHAnsi" w:hAnsiTheme="majorHAnsi" w:cstheme="majorHAnsi"/>
          <w:sz w:val="18"/>
          <w:szCs w:val="18"/>
        </w:rPr>
      </w:pPr>
    </w:p>
    <w:p w14:paraId="26B08A73" w14:textId="77777777" w:rsidR="0075566C" w:rsidRPr="000C6335" w:rsidRDefault="0075566C">
      <w:pPr>
        <w:rPr>
          <w:rFonts w:asciiTheme="majorHAnsi" w:hAnsiTheme="majorHAnsi" w:cstheme="majorHAnsi"/>
          <w:sz w:val="18"/>
          <w:szCs w:val="18"/>
        </w:rPr>
      </w:pPr>
    </w:p>
    <w:p w14:paraId="4C5D9DE5" w14:textId="6DB3D2F2" w:rsidR="00144431" w:rsidRPr="000C6335" w:rsidRDefault="008A6E58">
      <w:pPr>
        <w:rPr>
          <w:rFonts w:asciiTheme="majorHAnsi" w:hAnsiTheme="majorHAnsi" w:cstheme="majorHAnsi"/>
          <w:sz w:val="18"/>
          <w:szCs w:val="18"/>
        </w:rPr>
      </w:pPr>
      <w:r w:rsidRPr="000C6335">
        <w:rPr>
          <w:rFonts w:asciiTheme="majorHAnsi" w:hAnsiTheme="majorHAnsi" w:cstheme="majorHAnsi"/>
          <w:sz w:val="18"/>
          <w:szCs w:val="18"/>
        </w:rPr>
        <w:t>*) oprávněnou osobou se rozumí osoba, která je oprávněná jednat jménem (např. dle zápisu v obchodním rejstříku) nebo za dodavatele (např. na základě udělené plné moci)</w:t>
      </w:r>
    </w:p>
    <w:sectPr w:rsidR="00144431" w:rsidRPr="000C6335" w:rsidSect="000C6335">
      <w:headerReference w:type="default" r:id="rId7"/>
      <w:footerReference w:type="default" r:id="rId8"/>
      <w:pgSz w:w="11906" w:h="16838"/>
      <w:pgMar w:top="1418" w:right="1417" w:bottom="709"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7149" w14:textId="77777777" w:rsidR="00B6729E" w:rsidRDefault="00B6729E" w:rsidP="007A551F">
      <w:r>
        <w:separator/>
      </w:r>
    </w:p>
  </w:endnote>
  <w:endnote w:type="continuationSeparator" w:id="0">
    <w:p w14:paraId="21CCECFD" w14:textId="77777777" w:rsidR="00B6729E" w:rsidRDefault="00B6729E"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Content>
      <w:sdt>
        <w:sdtPr>
          <w:id w:val="-1769616900"/>
          <w:docPartObj>
            <w:docPartGallery w:val="Page Numbers (Top of Page)"/>
            <w:docPartUnique/>
          </w:docPartObj>
        </w:sdt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1310B" w14:textId="77777777" w:rsidR="00B6729E" w:rsidRDefault="00B6729E" w:rsidP="007A551F">
      <w:r>
        <w:separator/>
      </w:r>
    </w:p>
  </w:footnote>
  <w:footnote w:type="continuationSeparator" w:id="0">
    <w:p w14:paraId="6B649977" w14:textId="77777777" w:rsidR="00B6729E" w:rsidRDefault="00B6729E"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240A8CFE" w:rsidR="008A6E58" w:rsidRPr="008A6E58" w:rsidRDefault="008A6E58">
    <w:pPr>
      <w:pStyle w:val="Zhlav"/>
      <w:rPr>
        <w:rFonts w:asciiTheme="minorHAnsi" w:hAnsiTheme="minorHAnsi" w:cstheme="minorHAnsi"/>
      </w:rPr>
    </w:pPr>
    <w:r w:rsidRPr="000C6335">
      <w:rPr>
        <w:rFonts w:asciiTheme="minorHAnsi" w:hAnsiTheme="minorHAnsi" w:cstheme="minorHAnsi"/>
      </w:rPr>
      <w:t xml:space="preserve">Příloha č. </w:t>
    </w:r>
    <w:r w:rsidR="003061FF" w:rsidRPr="000C6335">
      <w:rPr>
        <w:rFonts w:asciiTheme="minorHAnsi" w:hAnsiTheme="minorHAnsi" w:cstheme="minorHAnsi"/>
      </w:rPr>
      <w:t>6</w:t>
    </w:r>
    <w:r w:rsidR="00873821" w:rsidRPr="000C6335">
      <w:rPr>
        <w:rFonts w:asciiTheme="minorHAnsi" w:hAnsiTheme="minorHAnsi" w:cstheme="minorHAnsi"/>
      </w:rPr>
      <w:t xml:space="preserve"> </w:t>
    </w:r>
    <w:r w:rsidR="000C6335" w:rsidRPr="000C6335">
      <w:rPr>
        <w:rFonts w:asciiTheme="minorHAnsi" w:hAnsiTheme="minorHAnsi" w:cstheme="minorHAnsi"/>
      </w:rPr>
      <w:t>ZD</w:t>
    </w:r>
    <w:r w:rsidR="00364EE3">
      <w:rPr>
        <w:rFonts w:asciiTheme="minorHAnsi" w:hAnsiTheme="minorHAnsi" w:cstheme="minorHAnsi"/>
      </w:rPr>
      <w:t xml:space="preserve"> </w:t>
    </w:r>
    <w:r w:rsidR="0051460C">
      <w:rPr>
        <w:rFonts w:asciiTheme="minorHAnsi" w:hAnsiTheme="minorHAnsi" w:cstheme="minorHAnsi"/>
      </w:rPr>
      <w:t>– Čestné prohlášení na střet zájmů a Rusko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7562D"/>
    <w:rsid w:val="000B1629"/>
    <w:rsid w:val="000B51B9"/>
    <w:rsid w:val="000C6335"/>
    <w:rsid w:val="00101EA9"/>
    <w:rsid w:val="00141CA1"/>
    <w:rsid w:val="00144431"/>
    <w:rsid w:val="00166FD9"/>
    <w:rsid w:val="001673FE"/>
    <w:rsid w:val="00187E88"/>
    <w:rsid w:val="001903EF"/>
    <w:rsid w:val="0021449E"/>
    <w:rsid w:val="00276F1E"/>
    <w:rsid w:val="002C5B50"/>
    <w:rsid w:val="00303BE7"/>
    <w:rsid w:val="00305016"/>
    <w:rsid w:val="003061FF"/>
    <w:rsid w:val="0033158C"/>
    <w:rsid w:val="00333276"/>
    <w:rsid w:val="00364EE3"/>
    <w:rsid w:val="003B4D9F"/>
    <w:rsid w:val="0042248E"/>
    <w:rsid w:val="004226F2"/>
    <w:rsid w:val="0042699F"/>
    <w:rsid w:val="00441E62"/>
    <w:rsid w:val="0051460C"/>
    <w:rsid w:val="005378D8"/>
    <w:rsid w:val="005646B4"/>
    <w:rsid w:val="005669BD"/>
    <w:rsid w:val="00567732"/>
    <w:rsid w:val="005750FE"/>
    <w:rsid w:val="00576C81"/>
    <w:rsid w:val="00580628"/>
    <w:rsid w:val="005E16C0"/>
    <w:rsid w:val="00611A3E"/>
    <w:rsid w:val="0062607E"/>
    <w:rsid w:val="006339A9"/>
    <w:rsid w:val="00642D38"/>
    <w:rsid w:val="00647137"/>
    <w:rsid w:val="00690A09"/>
    <w:rsid w:val="00692919"/>
    <w:rsid w:val="006A3634"/>
    <w:rsid w:val="006B4B79"/>
    <w:rsid w:val="006D61AA"/>
    <w:rsid w:val="006F37E9"/>
    <w:rsid w:val="00711EA6"/>
    <w:rsid w:val="00736C79"/>
    <w:rsid w:val="0075566C"/>
    <w:rsid w:val="0076412F"/>
    <w:rsid w:val="007A3A46"/>
    <w:rsid w:val="007A551F"/>
    <w:rsid w:val="007D2D2F"/>
    <w:rsid w:val="007E6D7A"/>
    <w:rsid w:val="008173FB"/>
    <w:rsid w:val="008175B9"/>
    <w:rsid w:val="00822E7E"/>
    <w:rsid w:val="00873821"/>
    <w:rsid w:val="008A6E58"/>
    <w:rsid w:val="008C6390"/>
    <w:rsid w:val="008D0BB1"/>
    <w:rsid w:val="00903856"/>
    <w:rsid w:val="009148D5"/>
    <w:rsid w:val="0096599D"/>
    <w:rsid w:val="0098238B"/>
    <w:rsid w:val="009E2B2C"/>
    <w:rsid w:val="009F5FA7"/>
    <w:rsid w:val="00A23BEB"/>
    <w:rsid w:val="00A47493"/>
    <w:rsid w:val="00AC2048"/>
    <w:rsid w:val="00B4370A"/>
    <w:rsid w:val="00B57833"/>
    <w:rsid w:val="00B6729E"/>
    <w:rsid w:val="00B67494"/>
    <w:rsid w:val="00B8044E"/>
    <w:rsid w:val="00BE3337"/>
    <w:rsid w:val="00C03634"/>
    <w:rsid w:val="00C213D8"/>
    <w:rsid w:val="00C507B0"/>
    <w:rsid w:val="00C8541F"/>
    <w:rsid w:val="00CC7A99"/>
    <w:rsid w:val="00CE332A"/>
    <w:rsid w:val="00D87F12"/>
    <w:rsid w:val="00DA7F12"/>
    <w:rsid w:val="00DC0FF0"/>
    <w:rsid w:val="00DC3491"/>
    <w:rsid w:val="00DE1D25"/>
    <w:rsid w:val="00DE445F"/>
    <w:rsid w:val="00E00C50"/>
    <w:rsid w:val="00E26648"/>
    <w:rsid w:val="00E2752B"/>
    <w:rsid w:val="00E474EB"/>
    <w:rsid w:val="00E61C1D"/>
    <w:rsid w:val="00E83F0F"/>
    <w:rsid w:val="00E968F1"/>
    <w:rsid w:val="00EE1796"/>
    <w:rsid w:val="00F51429"/>
    <w:rsid w:val="00FB6313"/>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2744</Characters>
  <Application>Microsoft Office Word</Application>
  <DocSecurity>0</DocSecurity>
  <Lines>22</Lines>
  <Paragraphs>6</Paragraphs>
  <ScaleCrop>false</ScaleCrop>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HROUDNÁ Petra</cp:lastModifiedBy>
  <cp:revision>2</cp:revision>
  <dcterms:created xsi:type="dcterms:W3CDTF">2025-09-18T08:27:00Z</dcterms:created>
  <dcterms:modified xsi:type="dcterms:W3CDTF">2025-09-18T08:27:00Z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