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D9D1" w14:textId="28AC78D4" w:rsidR="0071371B" w:rsidRPr="00493AD6" w:rsidRDefault="0071371B" w:rsidP="005B245A">
      <w:pPr>
        <w:spacing w:after="160" w:line="259" w:lineRule="auto"/>
        <w:rPr>
          <w:rFonts w:asciiTheme="minorHAnsi" w:hAnsiTheme="minorHAnsi" w:cstheme="minorHAnsi"/>
          <w:b/>
          <w:bCs/>
          <w:sz w:val="22"/>
          <w:szCs w:val="22"/>
          <w:u w:val="single"/>
        </w:rPr>
      </w:pPr>
      <w:r w:rsidRPr="00493AD6">
        <w:rPr>
          <w:rFonts w:asciiTheme="minorHAnsi" w:hAnsiTheme="minorHAnsi" w:cstheme="minorHAnsi"/>
          <w:b/>
          <w:bCs/>
          <w:iCs/>
          <w:sz w:val="22"/>
          <w:szCs w:val="22"/>
          <w:u w:val="single"/>
        </w:rPr>
        <w:t>Pří</w:t>
      </w:r>
      <w:r w:rsidR="00D0719B" w:rsidRPr="00493AD6">
        <w:rPr>
          <w:rFonts w:asciiTheme="minorHAnsi" w:hAnsiTheme="minorHAnsi" w:cstheme="minorHAnsi"/>
          <w:b/>
          <w:bCs/>
          <w:iCs/>
          <w:sz w:val="22"/>
          <w:szCs w:val="22"/>
          <w:u w:val="single"/>
        </w:rPr>
        <w:t xml:space="preserve">loha č. </w:t>
      </w:r>
      <w:r w:rsidR="003404B2">
        <w:rPr>
          <w:rFonts w:asciiTheme="minorHAnsi" w:hAnsiTheme="minorHAnsi" w:cstheme="minorHAnsi"/>
          <w:b/>
          <w:bCs/>
          <w:iCs/>
          <w:sz w:val="22"/>
          <w:szCs w:val="22"/>
          <w:u w:val="single"/>
        </w:rPr>
        <w:t>4</w:t>
      </w:r>
      <w:r w:rsidR="00D0719B" w:rsidRPr="00493AD6">
        <w:rPr>
          <w:rFonts w:asciiTheme="minorHAnsi" w:hAnsiTheme="minorHAnsi" w:cstheme="minorHAnsi"/>
          <w:b/>
          <w:bCs/>
          <w:iCs/>
          <w:sz w:val="22"/>
          <w:szCs w:val="22"/>
          <w:u w:val="single"/>
        </w:rPr>
        <w:t xml:space="preserve"> </w:t>
      </w:r>
      <w:r w:rsidR="00AC5AB2">
        <w:rPr>
          <w:rFonts w:asciiTheme="minorHAnsi" w:hAnsiTheme="minorHAnsi" w:cstheme="minorHAnsi"/>
          <w:b/>
          <w:bCs/>
          <w:iCs/>
          <w:sz w:val="22"/>
          <w:szCs w:val="22"/>
          <w:u w:val="single"/>
        </w:rPr>
        <w:t>V</w:t>
      </w:r>
      <w:r w:rsidR="00D0719B" w:rsidRPr="00493AD6">
        <w:rPr>
          <w:rFonts w:asciiTheme="minorHAnsi" w:hAnsiTheme="minorHAnsi" w:cstheme="minorHAnsi"/>
          <w:b/>
          <w:bCs/>
          <w:iCs/>
          <w:sz w:val="22"/>
          <w:szCs w:val="22"/>
          <w:u w:val="single"/>
        </w:rPr>
        <w:t>ýzvy</w:t>
      </w:r>
      <w:r w:rsidRPr="00493AD6">
        <w:rPr>
          <w:rFonts w:asciiTheme="minorHAnsi" w:hAnsiTheme="minorHAnsi" w:cstheme="minorHAnsi"/>
          <w:b/>
          <w:bCs/>
          <w:iCs/>
          <w:sz w:val="22"/>
          <w:szCs w:val="22"/>
          <w:u w:val="single"/>
        </w:rPr>
        <w:t>: Obchodní podmínky</w:t>
      </w:r>
    </w:p>
    <w:p w14:paraId="11D9134B" w14:textId="77777777" w:rsidR="00C6352E" w:rsidRDefault="00C6352E" w:rsidP="005B245A">
      <w:pPr>
        <w:spacing w:after="120"/>
        <w:jc w:val="center"/>
        <w:rPr>
          <w:rFonts w:asciiTheme="minorHAnsi" w:hAnsiTheme="minorHAnsi" w:cstheme="minorHAnsi"/>
          <w:b/>
          <w:iCs/>
          <w:spacing w:val="20"/>
          <w:sz w:val="28"/>
          <w:szCs w:val="28"/>
        </w:rPr>
      </w:pPr>
    </w:p>
    <w:p w14:paraId="665CDB0F" w14:textId="48BCE63A" w:rsidR="005B245A" w:rsidRPr="005B245A" w:rsidRDefault="005B245A" w:rsidP="005B245A">
      <w:pPr>
        <w:spacing w:after="120"/>
        <w:jc w:val="center"/>
        <w:rPr>
          <w:rFonts w:asciiTheme="minorHAnsi" w:hAnsiTheme="minorHAnsi" w:cstheme="minorHAnsi"/>
          <w:b/>
          <w:iCs/>
          <w:spacing w:val="20"/>
          <w:sz w:val="28"/>
          <w:szCs w:val="28"/>
        </w:rPr>
      </w:pPr>
      <w:r w:rsidRPr="00610B1E">
        <w:rPr>
          <w:rFonts w:asciiTheme="minorHAnsi" w:hAnsiTheme="minorHAnsi" w:cstheme="minorHAnsi"/>
          <w:b/>
          <w:iCs/>
          <w:spacing w:val="20"/>
          <w:sz w:val="28"/>
          <w:szCs w:val="28"/>
        </w:rPr>
        <w:t>KUPNÍ SMLOUVA</w:t>
      </w:r>
    </w:p>
    <w:p w14:paraId="134CBFF8" w14:textId="77777777" w:rsidR="005B245A" w:rsidRPr="00625CB7" w:rsidRDefault="005B245A" w:rsidP="005B245A">
      <w:pPr>
        <w:autoSpaceDE w:val="0"/>
        <w:autoSpaceDN w:val="0"/>
        <w:adjustRightInd w:val="0"/>
        <w:spacing w:after="120"/>
        <w:jc w:val="center"/>
        <w:rPr>
          <w:rFonts w:asciiTheme="minorHAnsi" w:hAnsiTheme="minorHAnsi" w:cstheme="minorHAnsi"/>
          <w:sz w:val="22"/>
          <w:szCs w:val="22"/>
        </w:rPr>
      </w:pPr>
      <w:r w:rsidRPr="00625CB7">
        <w:rPr>
          <w:rFonts w:asciiTheme="minorHAnsi" w:hAnsiTheme="minorHAnsi" w:cstheme="minorHAnsi"/>
          <w:sz w:val="22"/>
          <w:szCs w:val="22"/>
        </w:rPr>
        <w:t>kterou podle ustanovení § 2079 a násl. zákona č. 89/2012 Sb., občanský zákoník, ve znění pozdějších předpisů (dále jen „</w:t>
      </w:r>
      <w:r w:rsidRPr="00417FE4">
        <w:rPr>
          <w:rFonts w:asciiTheme="minorHAnsi" w:hAnsiTheme="minorHAnsi" w:cstheme="minorHAnsi"/>
          <w:i/>
          <w:iCs/>
          <w:sz w:val="22"/>
          <w:szCs w:val="22"/>
        </w:rPr>
        <w:t>občanský zákoník</w:t>
      </w:r>
      <w:r w:rsidRPr="00625CB7">
        <w:rPr>
          <w:rFonts w:asciiTheme="minorHAnsi" w:hAnsiTheme="minorHAnsi" w:cstheme="minorHAnsi"/>
          <w:sz w:val="22"/>
          <w:szCs w:val="22"/>
        </w:rPr>
        <w:t>“), uzavírají:</w:t>
      </w:r>
    </w:p>
    <w:p w14:paraId="026D47B1" w14:textId="77777777" w:rsidR="005B245A" w:rsidRPr="004A36E7" w:rsidRDefault="005B245A" w:rsidP="005B245A">
      <w:pPr>
        <w:tabs>
          <w:tab w:val="left" w:pos="540"/>
        </w:tabs>
        <w:spacing w:after="120"/>
        <w:jc w:val="both"/>
        <w:rPr>
          <w:rFonts w:asciiTheme="minorHAnsi" w:hAnsiTheme="minorHAnsi" w:cstheme="minorHAnsi"/>
          <w:sz w:val="16"/>
          <w:szCs w:val="16"/>
        </w:rPr>
      </w:pPr>
    </w:p>
    <w:tbl>
      <w:tblPr>
        <w:tblW w:w="8957" w:type="dxa"/>
        <w:tblInd w:w="2" w:type="dxa"/>
        <w:tblLook w:val="01E0" w:firstRow="1" w:lastRow="1" w:firstColumn="1" w:lastColumn="1" w:noHBand="0" w:noVBand="0"/>
      </w:tblPr>
      <w:tblGrid>
        <w:gridCol w:w="2925"/>
        <w:gridCol w:w="6032"/>
      </w:tblGrid>
      <w:tr w:rsidR="005B245A" w:rsidRPr="00E60106" w14:paraId="066968B9" w14:textId="77777777" w:rsidTr="005B245A">
        <w:trPr>
          <w:trHeight w:val="275"/>
        </w:trPr>
        <w:tc>
          <w:tcPr>
            <w:tcW w:w="2925" w:type="dxa"/>
          </w:tcPr>
          <w:p w14:paraId="3564066D"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b/>
                <w:bCs/>
                <w:snapToGrid w:val="0"/>
                <w:sz w:val="22"/>
                <w:szCs w:val="22"/>
              </w:rPr>
            </w:pPr>
            <w:r w:rsidRPr="00E60106">
              <w:rPr>
                <w:rFonts w:asciiTheme="minorHAnsi" w:hAnsiTheme="minorHAnsi" w:cstheme="minorHAnsi"/>
                <w:b/>
                <w:bCs/>
                <w:snapToGrid w:val="0"/>
                <w:sz w:val="22"/>
                <w:szCs w:val="22"/>
              </w:rPr>
              <w:t>Název:</w:t>
            </w:r>
          </w:p>
        </w:tc>
        <w:tc>
          <w:tcPr>
            <w:tcW w:w="6032" w:type="dxa"/>
          </w:tcPr>
          <w:p w14:paraId="5957551F" w14:textId="77777777" w:rsidR="005B245A" w:rsidRPr="00E60106" w:rsidRDefault="005B245A" w:rsidP="005B245A">
            <w:pPr>
              <w:tabs>
                <w:tab w:val="left" w:pos="1701"/>
                <w:tab w:val="left" w:pos="4678"/>
              </w:tabs>
              <w:spacing w:after="120"/>
              <w:contextualSpacing/>
              <w:rPr>
                <w:rFonts w:asciiTheme="minorHAnsi" w:hAnsiTheme="minorHAnsi" w:cstheme="minorHAnsi"/>
                <w:b/>
                <w:bCs/>
                <w:snapToGrid w:val="0"/>
                <w:sz w:val="22"/>
                <w:szCs w:val="22"/>
              </w:rPr>
            </w:pPr>
            <w:r w:rsidRPr="00E60106">
              <w:rPr>
                <w:rFonts w:asciiTheme="minorHAnsi" w:hAnsiTheme="minorHAnsi" w:cstheme="minorHAnsi"/>
                <w:b/>
                <w:bCs/>
                <w:snapToGrid w:val="0"/>
                <w:sz w:val="22"/>
                <w:szCs w:val="22"/>
              </w:rPr>
              <w:t>Jihomoravský kraj</w:t>
            </w:r>
          </w:p>
        </w:tc>
      </w:tr>
      <w:tr w:rsidR="005B245A" w:rsidRPr="00E60106" w14:paraId="3206736D" w14:textId="77777777" w:rsidTr="005B245A">
        <w:trPr>
          <w:trHeight w:val="287"/>
        </w:trPr>
        <w:tc>
          <w:tcPr>
            <w:tcW w:w="2925" w:type="dxa"/>
          </w:tcPr>
          <w:p w14:paraId="14E3283F"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Zastoupený:</w:t>
            </w:r>
          </w:p>
        </w:tc>
        <w:tc>
          <w:tcPr>
            <w:tcW w:w="6032" w:type="dxa"/>
          </w:tcPr>
          <w:p w14:paraId="698BC4B6" w14:textId="52FE841C" w:rsidR="005B245A" w:rsidRPr="00E60106" w:rsidRDefault="00426351" w:rsidP="009A0644">
            <w:pPr>
              <w:tabs>
                <w:tab w:val="left" w:pos="1701"/>
                <w:tab w:val="left" w:pos="4678"/>
              </w:tabs>
              <w:spacing w:after="120"/>
              <w:contextualSpacing/>
              <w:rPr>
                <w:rFonts w:asciiTheme="minorHAnsi" w:hAnsiTheme="minorHAnsi" w:cstheme="minorHAnsi"/>
                <w:snapToGrid w:val="0"/>
                <w:sz w:val="22"/>
                <w:szCs w:val="22"/>
              </w:rPr>
            </w:pPr>
            <w:r w:rsidRPr="00426351">
              <w:rPr>
                <w:rFonts w:asciiTheme="minorHAnsi" w:hAnsiTheme="minorHAnsi" w:cstheme="minorHAnsi"/>
                <w:snapToGrid w:val="0"/>
                <w:sz w:val="22"/>
                <w:szCs w:val="22"/>
              </w:rPr>
              <w:t xml:space="preserve">Mgr. Janem </w:t>
            </w:r>
            <w:proofErr w:type="spellStart"/>
            <w:r w:rsidRPr="00426351">
              <w:rPr>
                <w:rFonts w:asciiTheme="minorHAnsi" w:hAnsiTheme="minorHAnsi" w:cstheme="minorHAnsi"/>
                <w:snapToGrid w:val="0"/>
                <w:sz w:val="22"/>
                <w:szCs w:val="22"/>
              </w:rPr>
              <w:t>Grolichem</w:t>
            </w:r>
            <w:proofErr w:type="spellEnd"/>
            <w:r w:rsidRPr="00426351">
              <w:rPr>
                <w:rFonts w:asciiTheme="minorHAnsi" w:hAnsiTheme="minorHAnsi" w:cstheme="minorHAnsi"/>
                <w:snapToGrid w:val="0"/>
                <w:sz w:val="22"/>
                <w:szCs w:val="22"/>
              </w:rPr>
              <w:t>, hejtmanem Jihomoravského kraje </w:t>
            </w:r>
          </w:p>
        </w:tc>
      </w:tr>
      <w:tr w:rsidR="005B245A" w:rsidRPr="00E60106" w14:paraId="5A06DC8C" w14:textId="77777777" w:rsidTr="005B245A">
        <w:trPr>
          <w:trHeight w:val="275"/>
        </w:trPr>
        <w:tc>
          <w:tcPr>
            <w:tcW w:w="2925" w:type="dxa"/>
          </w:tcPr>
          <w:p w14:paraId="3C86F95C"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Sídlo:</w:t>
            </w:r>
          </w:p>
        </w:tc>
        <w:tc>
          <w:tcPr>
            <w:tcW w:w="6032" w:type="dxa"/>
          </w:tcPr>
          <w:p w14:paraId="21191351" w14:textId="6CD362A2" w:rsidR="005B245A" w:rsidRPr="00E60106"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 xml:space="preserve">Žerotínovo náměstí </w:t>
            </w:r>
            <w:r w:rsidR="007A3FE5">
              <w:rPr>
                <w:rFonts w:asciiTheme="minorHAnsi" w:hAnsiTheme="minorHAnsi" w:cstheme="minorHAnsi"/>
                <w:snapToGrid w:val="0"/>
                <w:sz w:val="22"/>
                <w:szCs w:val="22"/>
              </w:rPr>
              <w:t>449/</w:t>
            </w:r>
            <w:r w:rsidRPr="00E60106">
              <w:rPr>
                <w:rFonts w:asciiTheme="minorHAnsi" w:hAnsiTheme="minorHAnsi" w:cstheme="minorHAnsi"/>
                <w:snapToGrid w:val="0"/>
                <w:sz w:val="22"/>
                <w:szCs w:val="22"/>
              </w:rPr>
              <w:t>3, 601 82 Brno</w:t>
            </w:r>
          </w:p>
        </w:tc>
      </w:tr>
      <w:tr w:rsidR="005B245A" w:rsidRPr="00E60106" w14:paraId="7AFC8C0A" w14:textId="77777777" w:rsidTr="005B245A">
        <w:trPr>
          <w:trHeight w:val="287"/>
        </w:trPr>
        <w:tc>
          <w:tcPr>
            <w:tcW w:w="2925" w:type="dxa"/>
          </w:tcPr>
          <w:p w14:paraId="5447C3B2"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IČO:</w:t>
            </w:r>
          </w:p>
        </w:tc>
        <w:tc>
          <w:tcPr>
            <w:tcW w:w="6032" w:type="dxa"/>
          </w:tcPr>
          <w:p w14:paraId="602B5F86" w14:textId="77777777" w:rsidR="005B245A" w:rsidRPr="00E60106"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70888337</w:t>
            </w:r>
          </w:p>
        </w:tc>
      </w:tr>
      <w:tr w:rsidR="005B245A" w:rsidRPr="00E60106" w14:paraId="51F142FA" w14:textId="77777777" w:rsidTr="005B245A">
        <w:trPr>
          <w:trHeight w:val="275"/>
        </w:trPr>
        <w:tc>
          <w:tcPr>
            <w:tcW w:w="2925" w:type="dxa"/>
          </w:tcPr>
          <w:p w14:paraId="45955F35"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DIČ:</w:t>
            </w:r>
          </w:p>
        </w:tc>
        <w:tc>
          <w:tcPr>
            <w:tcW w:w="6032" w:type="dxa"/>
          </w:tcPr>
          <w:p w14:paraId="0E724C99" w14:textId="77777777" w:rsidR="005B245A" w:rsidRPr="00E60106"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CZ70888337</w:t>
            </w:r>
          </w:p>
        </w:tc>
      </w:tr>
      <w:tr w:rsidR="005B245A" w:rsidRPr="00E60106" w14:paraId="32DAA719" w14:textId="77777777" w:rsidTr="005B245A">
        <w:trPr>
          <w:trHeight w:val="563"/>
        </w:trPr>
        <w:tc>
          <w:tcPr>
            <w:tcW w:w="2925" w:type="dxa"/>
          </w:tcPr>
          <w:p w14:paraId="2FA34FE8" w14:textId="77777777" w:rsidR="005B245A"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Kontaktní osoba</w:t>
            </w:r>
          </w:p>
          <w:p w14:paraId="273D3E04"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Pr>
                <w:rFonts w:asciiTheme="minorHAnsi" w:hAnsiTheme="minorHAnsi" w:cstheme="minorHAnsi"/>
                <w:snapToGrid w:val="0"/>
                <w:sz w:val="22"/>
                <w:szCs w:val="22"/>
              </w:rPr>
              <w:t>ve věcech smluvních</w:t>
            </w:r>
            <w:r w:rsidRPr="00E60106">
              <w:rPr>
                <w:rFonts w:asciiTheme="minorHAnsi" w:hAnsiTheme="minorHAnsi" w:cstheme="minorHAnsi"/>
                <w:snapToGrid w:val="0"/>
                <w:sz w:val="22"/>
                <w:szCs w:val="22"/>
              </w:rPr>
              <w:t>:</w:t>
            </w:r>
          </w:p>
        </w:tc>
        <w:tc>
          <w:tcPr>
            <w:tcW w:w="6032" w:type="dxa"/>
          </w:tcPr>
          <w:p w14:paraId="524E572C" w14:textId="77777777" w:rsidR="005B245A" w:rsidRDefault="005B245A" w:rsidP="005B245A">
            <w:pPr>
              <w:tabs>
                <w:tab w:val="left" w:pos="1701"/>
                <w:tab w:val="left" w:pos="4678"/>
              </w:tabs>
              <w:spacing w:after="120"/>
              <w:contextualSpacing/>
              <w:rPr>
                <w:rFonts w:asciiTheme="minorHAnsi" w:hAnsiTheme="minorHAnsi" w:cstheme="minorHAnsi"/>
                <w:snapToGrid w:val="0"/>
                <w:sz w:val="22"/>
                <w:szCs w:val="22"/>
              </w:rPr>
            </w:pPr>
          </w:p>
          <w:p w14:paraId="7A40CBFB" w14:textId="635FC8F0" w:rsidR="005B245A"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5B245A">
              <w:rPr>
                <w:rFonts w:asciiTheme="minorHAnsi" w:hAnsiTheme="minorHAnsi" w:cstheme="minorHAnsi"/>
                <w:snapToGrid w:val="0"/>
                <w:sz w:val="22"/>
                <w:szCs w:val="22"/>
              </w:rPr>
              <w:t xml:space="preserve">Mgr. Martin Koníček, vedoucí odboru kancelář ředitele </w:t>
            </w:r>
            <w:r w:rsidR="009A0644">
              <w:rPr>
                <w:rFonts w:asciiTheme="minorHAnsi" w:hAnsiTheme="minorHAnsi" w:cstheme="minorHAnsi"/>
                <w:snapToGrid w:val="0"/>
                <w:sz w:val="22"/>
                <w:szCs w:val="22"/>
              </w:rPr>
              <w:t>Krajského úřadu Jihomoravského kraje (dle jen „</w:t>
            </w:r>
            <w:proofErr w:type="spellStart"/>
            <w:r w:rsidR="009A0644">
              <w:rPr>
                <w:rFonts w:asciiTheme="minorHAnsi" w:hAnsiTheme="minorHAnsi" w:cstheme="minorHAnsi"/>
                <w:snapToGrid w:val="0"/>
                <w:sz w:val="22"/>
                <w:szCs w:val="22"/>
              </w:rPr>
              <w:t>KrÚ</w:t>
            </w:r>
            <w:proofErr w:type="spellEnd"/>
            <w:r w:rsidR="009A0644">
              <w:rPr>
                <w:rFonts w:asciiTheme="minorHAnsi" w:hAnsiTheme="minorHAnsi" w:cstheme="minorHAnsi"/>
                <w:snapToGrid w:val="0"/>
                <w:sz w:val="22"/>
                <w:szCs w:val="22"/>
              </w:rPr>
              <w:t xml:space="preserve"> JMK“)</w:t>
            </w:r>
          </w:p>
          <w:p w14:paraId="2252566A" w14:textId="77777777" w:rsidR="005B245A" w:rsidRPr="005B245A" w:rsidRDefault="005B245A" w:rsidP="005B245A">
            <w:pPr>
              <w:tabs>
                <w:tab w:val="left" w:pos="1701"/>
                <w:tab w:val="left" w:pos="4678"/>
              </w:tabs>
              <w:spacing w:after="120"/>
              <w:contextualSpacing/>
              <w:rPr>
                <w:rFonts w:asciiTheme="minorHAnsi" w:hAnsiTheme="minorHAnsi" w:cstheme="minorHAnsi"/>
                <w:snapToGrid w:val="0"/>
                <w:sz w:val="22"/>
                <w:szCs w:val="22"/>
              </w:rPr>
            </w:pPr>
            <w:r w:rsidRPr="005B245A">
              <w:rPr>
                <w:rFonts w:asciiTheme="minorHAnsi" w:hAnsiTheme="minorHAnsi" w:cstheme="minorHAnsi"/>
                <w:snapToGrid w:val="0"/>
                <w:sz w:val="22"/>
                <w:szCs w:val="22"/>
              </w:rPr>
              <w:t>telefon: 541 651 261</w:t>
            </w:r>
          </w:p>
          <w:p w14:paraId="7380E4E9" w14:textId="33A2CFAA" w:rsidR="005B245A" w:rsidRPr="00E60106" w:rsidRDefault="005B245A" w:rsidP="005B245A">
            <w:pPr>
              <w:tabs>
                <w:tab w:val="left" w:pos="1701"/>
                <w:tab w:val="left" w:pos="4678"/>
              </w:tabs>
              <w:spacing w:after="120"/>
              <w:contextualSpacing/>
              <w:rPr>
                <w:rFonts w:asciiTheme="minorHAnsi" w:hAnsiTheme="minorHAnsi" w:cstheme="minorHAnsi"/>
                <w:snapToGrid w:val="0"/>
                <w:sz w:val="22"/>
                <w:szCs w:val="22"/>
              </w:rPr>
            </w:pPr>
            <w:r>
              <w:rPr>
                <w:rFonts w:asciiTheme="minorHAnsi" w:hAnsiTheme="minorHAnsi" w:cstheme="minorHAnsi"/>
                <w:snapToGrid w:val="0"/>
                <w:sz w:val="22"/>
                <w:szCs w:val="22"/>
              </w:rPr>
              <w:t xml:space="preserve">e-mail: </w:t>
            </w:r>
            <w:hyperlink r:id="rId11" w:history="1">
              <w:r w:rsidRPr="002071A8">
                <w:rPr>
                  <w:rStyle w:val="Hypertextovodkaz"/>
                  <w:rFonts w:asciiTheme="minorHAnsi" w:hAnsiTheme="minorHAnsi" w:cstheme="minorHAnsi"/>
                  <w:snapToGrid w:val="0"/>
                  <w:sz w:val="22"/>
                  <w:szCs w:val="22"/>
                </w:rPr>
                <w:t>konicek.martin@jmk.cz</w:t>
              </w:r>
            </w:hyperlink>
            <w:r>
              <w:rPr>
                <w:rFonts w:asciiTheme="minorHAnsi" w:hAnsiTheme="minorHAnsi" w:cstheme="minorHAnsi"/>
                <w:snapToGrid w:val="0"/>
                <w:sz w:val="22"/>
                <w:szCs w:val="22"/>
              </w:rPr>
              <w:t xml:space="preserve"> </w:t>
            </w:r>
          </w:p>
        </w:tc>
      </w:tr>
      <w:tr w:rsidR="005B245A" w:rsidRPr="00E60106" w14:paraId="79750157" w14:textId="77777777" w:rsidTr="005B245A">
        <w:trPr>
          <w:trHeight w:val="563"/>
        </w:trPr>
        <w:tc>
          <w:tcPr>
            <w:tcW w:w="2925" w:type="dxa"/>
          </w:tcPr>
          <w:p w14:paraId="094925A7" w14:textId="77777777" w:rsidR="005B245A"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Pr>
                <w:rFonts w:asciiTheme="minorHAnsi" w:hAnsiTheme="minorHAnsi" w:cstheme="minorHAnsi"/>
                <w:snapToGrid w:val="0"/>
                <w:sz w:val="22"/>
                <w:szCs w:val="22"/>
              </w:rPr>
              <w:t>Kontaktní osoba ve věcech technických:</w:t>
            </w:r>
          </w:p>
        </w:tc>
        <w:tc>
          <w:tcPr>
            <w:tcW w:w="6032" w:type="dxa"/>
          </w:tcPr>
          <w:p w14:paraId="56363AA7" w14:textId="37D313DE" w:rsidR="005B245A" w:rsidRDefault="005B245A" w:rsidP="005B245A">
            <w:pPr>
              <w:tabs>
                <w:tab w:val="left" w:pos="1701"/>
                <w:tab w:val="left" w:pos="4678"/>
              </w:tabs>
              <w:spacing w:after="120"/>
              <w:contextualSpacing/>
              <w:rPr>
                <w:rFonts w:asciiTheme="minorHAnsi" w:hAnsiTheme="minorHAnsi" w:cstheme="minorHAnsi"/>
                <w:snapToGrid w:val="0"/>
                <w:sz w:val="22"/>
                <w:szCs w:val="22"/>
              </w:rPr>
            </w:pPr>
            <w:r>
              <w:rPr>
                <w:rFonts w:asciiTheme="minorHAnsi" w:hAnsiTheme="minorHAnsi" w:cstheme="minorHAnsi"/>
                <w:snapToGrid w:val="0"/>
                <w:sz w:val="22"/>
                <w:szCs w:val="22"/>
              </w:rPr>
              <w:t xml:space="preserve">Ing. </w:t>
            </w:r>
            <w:r w:rsidR="005D69BA" w:rsidRPr="005D69BA">
              <w:rPr>
                <w:rFonts w:asciiTheme="minorHAnsi" w:hAnsiTheme="minorHAnsi" w:cstheme="minorHAnsi"/>
                <w:snapToGrid w:val="0"/>
                <w:sz w:val="22"/>
                <w:szCs w:val="22"/>
              </w:rPr>
              <w:t>Zbyněk Lenomar</w:t>
            </w:r>
            <w:r>
              <w:rPr>
                <w:rFonts w:asciiTheme="minorHAnsi" w:hAnsiTheme="minorHAnsi" w:cstheme="minorHAnsi"/>
                <w:snapToGrid w:val="0"/>
                <w:sz w:val="22"/>
                <w:szCs w:val="22"/>
              </w:rPr>
              <w:t xml:space="preserve">, </w:t>
            </w:r>
            <w:r w:rsidR="00EF6EF3">
              <w:rPr>
                <w:rFonts w:asciiTheme="minorHAnsi" w:hAnsiTheme="minorHAnsi" w:cstheme="minorHAnsi"/>
                <w:snapToGrid w:val="0"/>
                <w:sz w:val="22"/>
                <w:szCs w:val="22"/>
              </w:rPr>
              <w:t>vedoucí o</w:t>
            </w:r>
            <w:r w:rsidR="00EF6EF3" w:rsidRPr="00EF6EF3">
              <w:rPr>
                <w:rFonts w:asciiTheme="minorHAnsi" w:hAnsiTheme="minorHAnsi" w:cstheme="minorBidi"/>
                <w:sz w:val="22"/>
                <w:szCs w:val="22"/>
              </w:rPr>
              <w:t xml:space="preserve">ddělení hospodářské správy </w:t>
            </w:r>
            <w:r w:rsidR="001940F1" w:rsidRPr="037CB13E">
              <w:rPr>
                <w:rFonts w:asciiTheme="minorHAnsi" w:hAnsiTheme="minorHAnsi" w:cstheme="minorBidi"/>
                <w:sz w:val="22"/>
                <w:szCs w:val="22"/>
              </w:rPr>
              <w:t xml:space="preserve">odboru kancelář ředitele </w:t>
            </w:r>
            <w:proofErr w:type="spellStart"/>
            <w:r w:rsidR="001940F1" w:rsidRPr="037CB13E">
              <w:rPr>
                <w:rFonts w:asciiTheme="minorHAnsi" w:hAnsiTheme="minorHAnsi" w:cstheme="minorBidi"/>
                <w:sz w:val="22"/>
                <w:szCs w:val="22"/>
              </w:rPr>
              <w:t>KrÚ</w:t>
            </w:r>
            <w:proofErr w:type="spellEnd"/>
            <w:r w:rsidR="001940F1" w:rsidRPr="037CB13E">
              <w:rPr>
                <w:rFonts w:asciiTheme="minorHAnsi" w:hAnsiTheme="minorHAnsi" w:cstheme="minorBidi"/>
                <w:sz w:val="22"/>
                <w:szCs w:val="22"/>
              </w:rPr>
              <w:t xml:space="preserve"> JMK</w:t>
            </w:r>
          </w:p>
        </w:tc>
      </w:tr>
      <w:tr w:rsidR="005B245A" w:rsidRPr="00625CB7" w14:paraId="38072BE5" w14:textId="77777777" w:rsidTr="005B245A">
        <w:trPr>
          <w:trHeight w:val="287"/>
        </w:trPr>
        <w:tc>
          <w:tcPr>
            <w:tcW w:w="2925" w:type="dxa"/>
          </w:tcPr>
          <w:p w14:paraId="18C15D4B" w14:textId="77777777" w:rsidR="005B245A" w:rsidRPr="00E60106" w:rsidRDefault="005B245A" w:rsidP="005B245A">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 xml:space="preserve">Telefon:  </w:t>
            </w:r>
          </w:p>
        </w:tc>
        <w:tc>
          <w:tcPr>
            <w:tcW w:w="6032" w:type="dxa"/>
          </w:tcPr>
          <w:p w14:paraId="4D24D54C" w14:textId="1557E2A6" w:rsidR="005B245A" w:rsidRPr="006E5DD9" w:rsidRDefault="005B245A" w:rsidP="005B245A">
            <w:pPr>
              <w:tabs>
                <w:tab w:val="left" w:pos="1701"/>
                <w:tab w:val="left" w:pos="4678"/>
              </w:tabs>
              <w:spacing w:after="120"/>
              <w:contextualSpacing/>
              <w:rPr>
                <w:rFonts w:cs="Arial"/>
              </w:rPr>
            </w:pPr>
            <w:r>
              <w:rPr>
                <w:rFonts w:asciiTheme="minorHAnsi" w:hAnsiTheme="minorHAnsi" w:cstheme="minorHAnsi"/>
                <w:snapToGrid w:val="0"/>
                <w:sz w:val="22"/>
                <w:szCs w:val="22"/>
              </w:rPr>
              <w:t xml:space="preserve">telefon: </w:t>
            </w:r>
            <w:r w:rsidR="006C2734" w:rsidRPr="006C2734">
              <w:rPr>
                <w:rFonts w:asciiTheme="minorHAnsi" w:hAnsiTheme="minorHAnsi" w:cstheme="minorHAnsi"/>
                <w:snapToGrid w:val="0"/>
                <w:sz w:val="22"/>
                <w:szCs w:val="22"/>
              </w:rPr>
              <w:t>541</w:t>
            </w:r>
            <w:r w:rsidR="006C2734">
              <w:rPr>
                <w:rFonts w:asciiTheme="minorHAnsi" w:hAnsiTheme="minorHAnsi" w:cstheme="minorHAnsi"/>
                <w:snapToGrid w:val="0"/>
                <w:sz w:val="22"/>
                <w:szCs w:val="22"/>
              </w:rPr>
              <w:t> </w:t>
            </w:r>
            <w:r w:rsidR="006C2734" w:rsidRPr="006C2734">
              <w:rPr>
                <w:rFonts w:asciiTheme="minorHAnsi" w:hAnsiTheme="minorHAnsi" w:cstheme="minorHAnsi"/>
                <w:snapToGrid w:val="0"/>
                <w:sz w:val="22"/>
                <w:szCs w:val="22"/>
              </w:rPr>
              <w:t>651</w:t>
            </w:r>
            <w:r w:rsidR="006C2734">
              <w:rPr>
                <w:rFonts w:asciiTheme="minorHAnsi" w:hAnsiTheme="minorHAnsi" w:cstheme="minorHAnsi"/>
                <w:snapToGrid w:val="0"/>
                <w:sz w:val="22"/>
                <w:szCs w:val="22"/>
              </w:rPr>
              <w:t xml:space="preserve"> </w:t>
            </w:r>
            <w:r w:rsidR="006C2734" w:rsidRPr="006C2734">
              <w:rPr>
                <w:rFonts w:asciiTheme="minorHAnsi" w:hAnsiTheme="minorHAnsi" w:cstheme="minorHAnsi"/>
                <w:snapToGrid w:val="0"/>
                <w:sz w:val="22"/>
                <w:szCs w:val="22"/>
              </w:rPr>
              <w:t>226</w:t>
            </w:r>
          </w:p>
          <w:p w14:paraId="1917904A" w14:textId="44D3BC2C" w:rsidR="005B245A" w:rsidRPr="00625CB7" w:rsidRDefault="005B245A" w:rsidP="005B245A">
            <w:pPr>
              <w:tabs>
                <w:tab w:val="left" w:pos="1701"/>
                <w:tab w:val="left" w:pos="4678"/>
              </w:tabs>
              <w:spacing w:after="120"/>
              <w:ind w:left="79" w:hanging="79"/>
              <w:contextualSpacing/>
              <w:rPr>
                <w:rFonts w:asciiTheme="minorHAnsi" w:hAnsiTheme="minorHAnsi" w:cstheme="minorHAnsi"/>
                <w:snapToGrid w:val="0"/>
                <w:sz w:val="22"/>
                <w:szCs w:val="22"/>
              </w:rPr>
            </w:pPr>
            <w:r>
              <w:rPr>
                <w:rFonts w:asciiTheme="minorHAnsi" w:hAnsiTheme="minorHAnsi" w:cstheme="minorHAnsi"/>
                <w:snapToGrid w:val="0"/>
                <w:sz w:val="22"/>
                <w:szCs w:val="22"/>
              </w:rPr>
              <w:t>e-mail</w:t>
            </w:r>
            <w:r w:rsidRPr="00515A50">
              <w:rPr>
                <w:rFonts w:asciiTheme="minorHAnsi" w:hAnsiTheme="minorHAnsi" w:cstheme="minorHAnsi"/>
                <w:snapToGrid w:val="0"/>
                <w:sz w:val="22"/>
                <w:szCs w:val="22"/>
              </w:rPr>
              <w:t xml:space="preserve">: </w:t>
            </w:r>
            <w:hyperlink r:id="rId12" w:history="1">
              <w:r w:rsidR="00D72186" w:rsidRPr="008104D1">
                <w:rPr>
                  <w:rStyle w:val="Hypertextovodkaz"/>
                  <w:rFonts w:asciiTheme="minorHAnsi" w:hAnsiTheme="minorHAnsi" w:cstheme="minorHAnsi"/>
                  <w:sz w:val="22"/>
                  <w:szCs w:val="22"/>
                </w:rPr>
                <w:t>lenomar.zbynek</w:t>
              </w:r>
              <w:r w:rsidR="00D72186" w:rsidRPr="008104D1">
                <w:rPr>
                  <w:rStyle w:val="Hypertextovodkaz"/>
                  <w:rFonts w:asciiTheme="minorHAnsi" w:hAnsiTheme="minorHAnsi" w:cstheme="minorHAnsi"/>
                  <w:snapToGrid w:val="0"/>
                  <w:sz w:val="22"/>
                  <w:szCs w:val="22"/>
                </w:rPr>
                <w:t>@jmk.cz</w:t>
              </w:r>
            </w:hyperlink>
            <w:r>
              <w:rPr>
                <w:rFonts w:asciiTheme="minorHAnsi" w:hAnsiTheme="minorHAnsi" w:cstheme="minorHAnsi"/>
                <w:snapToGrid w:val="0"/>
                <w:sz w:val="22"/>
                <w:szCs w:val="22"/>
              </w:rPr>
              <w:t xml:space="preserve"> </w:t>
            </w:r>
          </w:p>
        </w:tc>
      </w:tr>
    </w:tbl>
    <w:p w14:paraId="7AC2AB8B" w14:textId="77777777" w:rsidR="005B245A" w:rsidRPr="004A36E7" w:rsidRDefault="005B245A" w:rsidP="005B245A">
      <w:pPr>
        <w:tabs>
          <w:tab w:val="left" w:pos="1701"/>
          <w:tab w:val="left" w:pos="4678"/>
        </w:tabs>
        <w:rPr>
          <w:rFonts w:asciiTheme="minorHAnsi" w:hAnsiTheme="minorHAnsi" w:cstheme="minorHAnsi"/>
          <w:snapToGrid w:val="0"/>
          <w:sz w:val="16"/>
          <w:szCs w:val="16"/>
        </w:rPr>
      </w:pPr>
    </w:p>
    <w:p w14:paraId="54DEF586" w14:textId="75954D01" w:rsidR="005B245A" w:rsidRPr="00417FE4" w:rsidRDefault="005B245A" w:rsidP="00DE595E">
      <w:pPr>
        <w:tabs>
          <w:tab w:val="left" w:pos="1701"/>
          <w:tab w:val="left" w:pos="4678"/>
        </w:tabs>
        <w:rPr>
          <w:rFonts w:asciiTheme="minorHAnsi" w:hAnsiTheme="minorHAnsi" w:cstheme="minorHAnsi"/>
          <w:snapToGrid w:val="0"/>
          <w:sz w:val="22"/>
          <w:szCs w:val="22"/>
        </w:rPr>
      </w:pPr>
      <w:r w:rsidRPr="00417FE4">
        <w:rPr>
          <w:rFonts w:asciiTheme="minorHAnsi" w:hAnsiTheme="minorHAnsi" w:cstheme="minorHAnsi"/>
          <w:snapToGrid w:val="0"/>
          <w:sz w:val="22"/>
          <w:szCs w:val="22"/>
        </w:rPr>
        <w:t>(dále jen „</w:t>
      </w:r>
      <w:r w:rsidR="00C6352E">
        <w:rPr>
          <w:rFonts w:asciiTheme="minorHAnsi" w:hAnsiTheme="minorHAnsi" w:cstheme="minorHAnsi"/>
          <w:b/>
          <w:bCs/>
          <w:snapToGrid w:val="0"/>
          <w:sz w:val="22"/>
          <w:szCs w:val="22"/>
        </w:rPr>
        <w:t>kupující</w:t>
      </w:r>
      <w:r w:rsidRPr="00417FE4">
        <w:rPr>
          <w:rFonts w:asciiTheme="minorHAnsi" w:hAnsiTheme="minorHAnsi" w:cstheme="minorHAnsi"/>
          <w:snapToGrid w:val="0"/>
          <w:sz w:val="22"/>
          <w:szCs w:val="22"/>
        </w:rPr>
        <w:t>“)</w:t>
      </w:r>
    </w:p>
    <w:p w14:paraId="087DEED9" w14:textId="77777777" w:rsidR="005B245A" w:rsidRPr="004A36E7" w:rsidRDefault="005B245A" w:rsidP="005B245A">
      <w:pPr>
        <w:tabs>
          <w:tab w:val="left" w:pos="1701"/>
          <w:tab w:val="left" w:pos="4678"/>
        </w:tabs>
        <w:rPr>
          <w:rFonts w:asciiTheme="minorHAnsi" w:hAnsiTheme="minorHAnsi" w:cstheme="minorHAnsi"/>
          <w:b/>
          <w:bCs/>
          <w:snapToGrid w:val="0"/>
          <w:sz w:val="16"/>
          <w:szCs w:val="16"/>
        </w:rPr>
      </w:pPr>
    </w:p>
    <w:p w14:paraId="674C1448" w14:textId="49F294F2" w:rsidR="005B245A" w:rsidRDefault="00DE595E" w:rsidP="00DE595E">
      <w:pPr>
        <w:tabs>
          <w:tab w:val="left" w:pos="1701"/>
          <w:tab w:val="left" w:pos="4678"/>
        </w:tabs>
        <w:rPr>
          <w:rFonts w:asciiTheme="minorHAnsi" w:hAnsiTheme="minorHAnsi" w:cstheme="minorHAnsi"/>
          <w:snapToGrid w:val="0"/>
          <w:sz w:val="22"/>
          <w:szCs w:val="22"/>
        </w:rPr>
      </w:pPr>
      <w:r>
        <w:rPr>
          <w:rFonts w:asciiTheme="minorHAnsi" w:hAnsiTheme="minorHAnsi" w:cstheme="minorHAnsi"/>
          <w:snapToGrid w:val="0"/>
          <w:sz w:val="22"/>
          <w:szCs w:val="22"/>
        </w:rPr>
        <w:t>a</w:t>
      </w:r>
    </w:p>
    <w:p w14:paraId="4100DE58" w14:textId="77777777" w:rsidR="00DE595E" w:rsidRPr="004A36E7" w:rsidRDefault="00DE595E" w:rsidP="00DE595E">
      <w:pPr>
        <w:tabs>
          <w:tab w:val="left" w:pos="1701"/>
          <w:tab w:val="left" w:pos="4678"/>
        </w:tabs>
        <w:rPr>
          <w:rFonts w:asciiTheme="minorHAnsi" w:hAnsiTheme="minorHAnsi" w:cstheme="minorHAnsi"/>
          <w:snapToGrid w:val="0"/>
          <w:sz w:val="16"/>
          <w:szCs w:val="16"/>
        </w:rPr>
      </w:pPr>
    </w:p>
    <w:p w14:paraId="4C38DEE9" w14:textId="2F63E97A"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b/>
          <w:bCs/>
          <w:snapToGrid w:val="0"/>
          <w:sz w:val="22"/>
          <w:szCs w:val="22"/>
        </w:rPr>
        <w:t>Obch. firma/název/jméno:</w:t>
      </w:r>
      <w:r w:rsidR="0083143C">
        <w:rPr>
          <w:rFonts w:asciiTheme="minorHAnsi" w:hAnsiTheme="minorHAnsi" w:cstheme="minorHAnsi"/>
          <w:snapToGrid w:val="0"/>
          <w:sz w:val="22"/>
          <w:szCs w:val="22"/>
        </w:rPr>
        <w:t xml:space="preserve">                                             </w:t>
      </w:r>
      <w:r w:rsidRPr="00897F73">
        <w:rPr>
          <w:rFonts w:asciiTheme="minorHAnsi" w:hAnsiTheme="minorHAnsi" w:cstheme="minorHAnsi"/>
          <w:b/>
          <w:bCs/>
          <w:snapToGrid w:val="0"/>
          <w:sz w:val="22"/>
          <w:szCs w:val="22"/>
          <w:highlight w:val="cyan"/>
        </w:rPr>
        <w:t>[...doplní dodavatel...]</w:t>
      </w:r>
      <w:r w:rsidRPr="00537125">
        <w:rPr>
          <w:rFonts w:asciiTheme="minorHAnsi" w:hAnsiTheme="minorHAnsi" w:cstheme="minorHAnsi"/>
          <w:snapToGrid w:val="0"/>
          <w:sz w:val="22"/>
          <w:szCs w:val="22"/>
        </w:rPr>
        <w:t> </w:t>
      </w:r>
    </w:p>
    <w:p w14:paraId="3CCC6BFC" w14:textId="655CACF4"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Sídlo:</w:t>
      </w:r>
      <w:r w:rsidRPr="00537125">
        <w:rPr>
          <w:rFonts w:asciiTheme="minorHAnsi" w:hAnsiTheme="minorHAnsi" w:cstheme="minorHAnsi"/>
          <w:snapToGrid w:val="0"/>
          <w:sz w:val="22"/>
          <w:szCs w:val="22"/>
        </w:rPr>
        <w:tab/>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09576623" w14:textId="0E7E5C1E"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IČO:</w:t>
      </w:r>
      <w:r w:rsidRPr="00537125">
        <w:rPr>
          <w:rFonts w:asciiTheme="minorHAnsi" w:hAnsiTheme="minorHAnsi" w:cstheme="minorHAnsi"/>
          <w:snapToGrid w:val="0"/>
          <w:sz w:val="22"/>
          <w:szCs w:val="22"/>
        </w:rPr>
        <w:tab/>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78F5FA0B" w14:textId="74FD806F"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DIČ:</w:t>
      </w:r>
      <w:r w:rsidRPr="00537125">
        <w:rPr>
          <w:rFonts w:asciiTheme="minorHAnsi" w:hAnsiTheme="minorHAnsi" w:cstheme="minorHAnsi"/>
          <w:snapToGrid w:val="0"/>
          <w:sz w:val="22"/>
          <w:szCs w:val="22"/>
        </w:rPr>
        <w:tab/>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0F867415" w14:textId="3C350F6C"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Zapsaný v:</w:t>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341FF550" w14:textId="639FD9C0"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 xml:space="preserve">Bankovní spojení: </w:t>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4912D3EE" w14:textId="40CD6AD8"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Zastoupený:</w:t>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72593171" w14:textId="7777777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Kontaktní osoba </w:t>
      </w:r>
    </w:p>
    <w:p w14:paraId="62CAB00A" w14:textId="4DD66C1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ve věcech smluvních:</w:t>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14D0505E" w14:textId="35FD7CE2"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telefon:</w:t>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16A7ECBC" w14:textId="58ACAB5D"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e-mail:</w:t>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43319FD2" w14:textId="7777777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Kontaktní osoba </w:t>
      </w:r>
    </w:p>
    <w:p w14:paraId="61CD059E" w14:textId="7336F0A4"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ve věcech technických:</w:t>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115D5F6F" w14:textId="7777777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 xml:space="preserve">telefon: </w:t>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4622E16B" w14:textId="77777777" w:rsidR="00537125" w:rsidRP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e-mail:</w:t>
      </w:r>
      <w:r w:rsidRPr="00537125">
        <w:rPr>
          <w:rFonts w:asciiTheme="minorHAnsi" w:hAnsiTheme="minorHAnsi" w:cstheme="minorHAnsi"/>
          <w:snapToGrid w:val="0"/>
          <w:sz w:val="22"/>
          <w:szCs w:val="22"/>
        </w:rPr>
        <w:tab/>
      </w:r>
      <w:r w:rsidRPr="00897F73">
        <w:rPr>
          <w:rFonts w:asciiTheme="minorHAnsi" w:hAnsiTheme="minorHAnsi" w:cstheme="minorHAnsi"/>
          <w:snapToGrid w:val="0"/>
          <w:sz w:val="22"/>
          <w:szCs w:val="22"/>
          <w:highlight w:val="cyan"/>
        </w:rPr>
        <w:t>[...doplní dodavatel...]</w:t>
      </w:r>
      <w:r w:rsidRPr="00537125">
        <w:rPr>
          <w:rFonts w:asciiTheme="minorHAnsi" w:hAnsiTheme="minorHAnsi" w:cstheme="minorHAnsi"/>
          <w:snapToGrid w:val="0"/>
          <w:sz w:val="22"/>
          <w:szCs w:val="22"/>
        </w:rPr>
        <w:t> </w:t>
      </w:r>
    </w:p>
    <w:p w14:paraId="217AF964" w14:textId="77777777" w:rsidR="00C6352E" w:rsidRPr="00537125" w:rsidRDefault="00C6352E" w:rsidP="00C6352E">
      <w:pPr>
        <w:tabs>
          <w:tab w:val="left" w:pos="540"/>
          <w:tab w:val="left" w:pos="4678"/>
        </w:tabs>
        <w:rPr>
          <w:rFonts w:asciiTheme="minorHAnsi" w:hAnsiTheme="minorHAnsi" w:cstheme="minorHAnsi"/>
          <w:snapToGrid w:val="0"/>
          <w:sz w:val="22"/>
          <w:szCs w:val="22"/>
        </w:rPr>
      </w:pPr>
      <w:r w:rsidRPr="00896FD6">
        <w:rPr>
          <w:rFonts w:asciiTheme="minorHAnsi" w:hAnsiTheme="minorHAnsi" w:cstheme="minorHAnsi"/>
          <w:i/>
          <w:iCs/>
          <w:snapToGrid w:val="0"/>
          <w:sz w:val="22"/>
          <w:szCs w:val="22"/>
          <w:highlight w:val="cyan"/>
        </w:rPr>
        <w:t>(údaje budou doplněny před podpisem smlouvy s vybraným dodavatelem)</w:t>
      </w:r>
      <w:r w:rsidRPr="00537125">
        <w:rPr>
          <w:rFonts w:asciiTheme="minorHAnsi" w:hAnsiTheme="minorHAnsi" w:cstheme="minorHAnsi"/>
          <w:snapToGrid w:val="0"/>
          <w:sz w:val="22"/>
          <w:szCs w:val="22"/>
        </w:rPr>
        <w:t> </w:t>
      </w:r>
    </w:p>
    <w:p w14:paraId="334E73B1" w14:textId="77777777" w:rsidR="00C6352E" w:rsidRDefault="00C6352E" w:rsidP="00537125">
      <w:pPr>
        <w:tabs>
          <w:tab w:val="left" w:pos="540"/>
          <w:tab w:val="left" w:pos="4678"/>
        </w:tabs>
        <w:rPr>
          <w:rFonts w:asciiTheme="minorHAnsi" w:hAnsiTheme="minorHAnsi" w:cstheme="minorHAnsi"/>
          <w:snapToGrid w:val="0"/>
          <w:sz w:val="22"/>
          <w:szCs w:val="22"/>
        </w:rPr>
      </w:pPr>
    </w:p>
    <w:p w14:paraId="432E9346" w14:textId="0E79690A" w:rsidR="00537125" w:rsidRDefault="00537125" w:rsidP="00537125">
      <w:pPr>
        <w:tabs>
          <w:tab w:val="left" w:pos="540"/>
          <w:tab w:val="left" w:pos="4678"/>
        </w:tabs>
        <w:rPr>
          <w:rFonts w:asciiTheme="minorHAnsi" w:hAnsiTheme="minorHAnsi" w:cstheme="minorHAnsi"/>
          <w:snapToGrid w:val="0"/>
          <w:sz w:val="22"/>
          <w:szCs w:val="22"/>
        </w:rPr>
      </w:pPr>
      <w:r w:rsidRPr="00537125">
        <w:rPr>
          <w:rFonts w:asciiTheme="minorHAnsi" w:hAnsiTheme="minorHAnsi" w:cstheme="minorHAnsi"/>
          <w:snapToGrid w:val="0"/>
          <w:sz w:val="22"/>
          <w:szCs w:val="22"/>
        </w:rPr>
        <w:t>(dále jen „</w:t>
      </w:r>
      <w:r w:rsidR="00C6352E">
        <w:rPr>
          <w:rFonts w:asciiTheme="minorHAnsi" w:hAnsiTheme="minorHAnsi" w:cstheme="minorHAnsi"/>
          <w:b/>
          <w:bCs/>
          <w:snapToGrid w:val="0"/>
          <w:sz w:val="22"/>
          <w:szCs w:val="22"/>
        </w:rPr>
        <w:t>prodávající</w:t>
      </w:r>
      <w:r w:rsidRPr="00537125">
        <w:rPr>
          <w:rFonts w:asciiTheme="minorHAnsi" w:hAnsiTheme="minorHAnsi" w:cstheme="minorHAnsi"/>
          <w:snapToGrid w:val="0"/>
          <w:sz w:val="22"/>
          <w:szCs w:val="22"/>
        </w:rPr>
        <w:t>“) </w:t>
      </w:r>
    </w:p>
    <w:p w14:paraId="503C4BF7" w14:textId="77777777" w:rsidR="00C6352E" w:rsidRPr="00537125" w:rsidRDefault="00C6352E" w:rsidP="00537125">
      <w:pPr>
        <w:tabs>
          <w:tab w:val="left" w:pos="540"/>
          <w:tab w:val="left" w:pos="4678"/>
        </w:tabs>
        <w:rPr>
          <w:rFonts w:asciiTheme="minorHAnsi" w:hAnsiTheme="minorHAnsi" w:cstheme="minorHAnsi"/>
          <w:snapToGrid w:val="0"/>
          <w:sz w:val="22"/>
          <w:szCs w:val="22"/>
        </w:rPr>
      </w:pPr>
    </w:p>
    <w:p w14:paraId="171F9789" w14:textId="77777777" w:rsidR="00EF252D" w:rsidRDefault="005B245A" w:rsidP="00EF252D">
      <w:pPr>
        <w:tabs>
          <w:tab w:val="left" w:pos="540"/>
          <w:tab w:val="left" w:pos="4678"/>
        </w:tabs>
        <w:spacing w:after="120"/>
        <w:rPr>
          <w:rFonts w:asciiTheme="minorHAnsi" w:hAnsiTheme="minorHAnsi" w:cstheme="minorHAnsi"/>
          <w:snapToGrid w:val="0"/>
          <w:sz w:val="22"/>
          <w:szCs w:val="22"/>
        </w:rPr>
      </w:pPr>
      <w:r w:rsidRPr="00AF2F76">
        <w:rPr>
          <w:rFonts w:asciiTheme="minorHAnsi" w:hAnsiTheme="minorHAnsi" w:cstheme="minorHAnsi"/>
          <w:snapToGrid w:val="0"/>
          <w:sz w:val="22"/>
          <w:szCs w:val="22"/>
        </w:rPr>
        <w:t>(kupující a prodávající společně dále též jako „</w:t>
      </w:r>
      <w:r w:rsidRPr="00C6352E">
        <w:rPr>
          <w:rFonts w:asciiTheme="minorHAnsi" w:hAnsiTheme="minorHAnsi" w:cstheme="minorHAnsi"/>
          <w:b/>
          <w:bCs/>
          <w:snapToGrid w:val="0"/>
          <w:sz w:val="22"/>
          <w:szCs w:val="22"/>
        </w:rPr>
        <w:t>smluvní strany</w:t>
      </w:r>
      <w:r w:rsidRPr="00AF2F76">
        <w:rPr>
          <w:rFonts w:asciiTheme="minorHAnsi" w:hAnsiTheme="minorHAnsi" w:cstheme="minorHAnsi"/>
          <w:snapToGrid w:val="0"/>
          <w:sz w:val="22"/>
          <w:szCs w:val="22"/>
        </w:rPr>
        <w:t>“)</w:t>
      </w:r>
    </w:p>
    <w:p w14:paraId="35A79E45" w14:textId="77777777" w:rsidR="00C6352E" w:rsidRDefault="00C6352E" w:rsidP="00EF252D">
      <w:pPr>
        <w:tabs>
          <w:tab w:val="left" w:pos="540"/>
          <w:tab w:val="left" w:pos="4678"/>
        </w:tabs>
        <w:spacing w:after="120"/>
        <w:rPr>
          <w:rFonts w:asciiTheme="minorHAnsi" w:hAnsiTheme="minorHAnsi" w:cstheme="minorHAnsi"/>
          <w:snapToGrid w:val="0"/>
          <w:sz w:val="22"/>
          <w:szCs w:val="22"/>
        </w:rPr>
      </w:pPr>
    </w:p>
    <w:p w14:paraId="286FAF3F" w14:textId="77777777" w:rsidR="00C7163A" w:rsidRDefault="00C7163A" w:rsidP="00EF252D">
      <w:pPr>
        <w:tabs>
          <w:tab w:val="left" w:pos="540"/>
          <w:tab w:val="left" w:pos="4678"/>
        </w:tabs>
        <w:jc w:val="center"/>
        <w:rPr>
          <w:rFonts w:asciiTheme="minorHAnsi" w:hAnsiTheme="minorHAnsi" w:cstheme="minorBidi"/>
          <w:b/>
          <w:bCs/>
          <w:sz w:val="28"/>
          <w:szCs w:val="28"/>
        </w:rPr>
      </w:pPr>
    </w:p>
    <w:p w14:paraId="00FF5559" w14:textId="77777777" w:rsidR="00C7163A" w:rsidRDefault="00C7163A" w:rsidP="00EF252D">
      <w:pPr>
        <w:tabs>
          <w:tab w:val="left" w:pos="540"/>
          <w:tab w:val="left" w:pos="4678"/>
        </w:tabs>
        <w:jc w:val="center"/>
        <w:rPr>
          <w:rFonts w:asciiTheme="minorHAnsi" w:hAnsiTheme="minorHAnsi" w:cstheme="minorBidi"/>
          <w:b/>
          <w:bCs/>
          <w:sz w:val="28"/>
          <w:szCs w:val="28"/>
        </w:rPr>
      </w:pPr>
    </w:p>
    <w:p w14:paraId="6319675E" w14:textId="5FA2BB7B" w:rsidR="005B245A" w:rsidRPr="00DF1F87" w:rsidRDefault="005B245A" w:rsidP="00EF252D">
      <w:pPr>
        <w:tabs>
          <w:tab w:val="left" w:pos="540"/>
          <w:tab w:val="left" w:pos="4678"/>
        </w:tabs>
        <w:jc w:val="center"/>
        <w:rPr>
          <w:rFonts w:asciiTheme="minorHAnsi" w:hAnsiTheme="minorHAnsi" w:cstheme="minorHAnsi"/>
          <w:snapToGrid w:val="0"/>
          <w:sz w:val="22"/>
          <w:szCs w:val="22"/>
        </w:rPr>
      </w:pPr>
      <w:r w:rsidRPr="00DF1F87">
        <w:rPr>
          <w:rFonts w:asciiTheme="minorHAnsi" w:hAnsiTheme="minorHAnsi" w:cstheme="minorHAnsi"/>
          <w:b/>
          <w:snapToGrid w:val="0"/>
          <w:sz w:val="22"/>
          <w:szCs w:val="22"/>
        </w:rPr>
        <w:lastRenderedPageBreak/>
        <w:t>I.</w:t>
      </w:r>
    </w:p>
    <w:p w14:paraId="609F5E95" w14:textId="77777777" w:rsidR="005B245A" w:rsidRPr="00DF1F87" w:rsidRDefault="005B245A" w:rsidP="005B245A">
      <w:pPr>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Úvodní ustanovení</w:t>
      </w:r>
    </w:p>
    <w:p w14:paraId="5CFC675F" w14:textId="1DE79EB8" w:rsidR="005B245A" w:rsidRPr="00DF1F87" w:rsidRDefault="00EE6D71" w:rsidP="007D6B0C">
      <w:pPr>
        <w:numPr>
          <w:ilvl w:val="0"/>
          <w:numId w:val="15"/>
        </w:numPr>
        <w:spacing w:after="120"/>
        <w:ind w:left="425" w:hanging="425"/>
        <w:jc w:val="both"/>
        <w:rPr>
          <w:rFonts w:asciiTheme="minorHAnsi" w:hAnsiTheme="minorHAnsi" w:cstheme="minorHAnsi"/>
          <w:sz w:val="22"/>
          <w:szCs w:val="22"/>
        </w:rPr>
      </w:pPr>
      <w:r w:rsidRPr="00EE6D71">
        <w:rPr>
          <w:rFonts w:asciiTheme="minorHAnsi" w:hAnsiTheme="minorHAnsi" w:cstheme="minorHAnsi"/>
          <w:sz w:val="22"/>
          <w:szCs w:val="22"/>
        </w:rPr>
        <w:t>Tato smlouva je uzavírána Smluvními stranami na základě výsledku zadávacího řízení veřejné zakázky na dodávky s názvem „</w:t>
      </w:r>
      <w:r w:rsidRPr="00691842">
        <w:rPr>
          <w:rFonts w:asciiTheme="minorHAnsi" w:hAnsiTheme="minorHAnsi" w:cstheme="minorHAnsi"/>
          <w:b/>
          <w:bCs/>
          <w:sz w:val="22"/>
          <w:szCs w:val="22"/>
        </w:rPr>
        <w:t>Dodávka nábytku do kanceláří Jihomoravského kraje v budově Žerotínovo náměstí 3, Brno</w:t>
      </w:r>
      <w:r w:rsidRPr="00EE6D71">
        <w:rPr>
          <w:rFonts w:asciiTheme="minorHAnsi" w:hAnsiTheme="minorHAnsi" w:cstheme="minorHAnsi"/>
          <w:sz w:val="22"/>
          <w:szCs w:val="22"/>
        </w:rPr>
        <w:t>“ (dále jen „</w:t>
      </w:r>
      <w:r w:rsidRPr="00CE1041">
        <w:rPr>
          <w:rFonts w:asciiTheme="minorHAnsi" w:hAnsiTheme="minorHAnsi" w:cstheme="minorHAnsi"/>
          <w:b/>
          <w:bCs/>
          <w:sz w:val="22"/>
          <w:szCs w:val="22"/>
        </w:rPr>
        <w:t>Veřejná zakázka</w:t>
      </w:r>
      <w:r w:rsidRPr="00EE6D71">
        <w:rPr>
          <w:rFonts w:asciiTheme="minorHAnsi" w:hAnsiTheme="minorHAnsi" w:cstheme="minorHAnsi"/>
          <w:sz w:val="22"/>
          <w:szCs w:val="22"/>
        </w:rPr>
        <w:t>“) zadávané ve zjednodušeném podlimitním řízení v souladu s ustanovením § 53 zákona č. 134/2016 Sb., o zadávání veřejných zakázek, ve znění pozdějších předpisů (dále jen „</w:t>
      </w:r>
      <w:r w:rsidRPr="00CE1041">
        <w:rPr>
          <w:rFonts w:asciiTheme="minorHAnsi" w:hAnsiTheme="minorHAnsi" w:cstheme="minorHAnsi"/>
          <w:b/>
          <w:bCs/>
          <w:sz w:val="22"/>
          <w:szCs w:val="22"/>
        </w:rPr>
        <w:t>ZZVZ</w:t>
      </w:r>
      <w:r w:rsidRPr="00EE6D71">
        <w:rPr>
          <w:rFonts w:asciiTheme="minorHAnsi" w:hAnsiTheme="minorHAnsi" w:cstheme="minorHAnsi"/>
          <w:sz w:val="22"/>
          <w:szCs w:val="22"/>
        </w:rPr>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r w:rsidR="004A68B1">
        <w:rPr>
          <w:rFonts w:asciiTheme="minorHAnsi" w:hAnsiTheme="minorHAnsi" w:cstheme="minorHAnsi"/>
          <w:sz w:val="22"/>
          <w:szCs w:val="22"/>
        </w:rPr>
        <w:t>.</w:t>
      </w:r>
    </w:p>
    <w:p w14:paraId="3135B447" w14:textId="4E04430C" w:rsidR="005B245A" w:rsidRPr="00DF1F87" w:rsidRDefault="005B245A" w:rsidP="007D6B0C">
      <w:pPr>
        <w:numPr>
          <w:ilvl w:val="0"/>
          <w:numId w:val="15"/>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Účelem této smlouvy je </w:t>
      </w:r>
      <w:r w:rsidR="00862512" w:rsidRPr="00DF1F87">
        <w:rPr>
          <w:rFonts w:asciiTheme="minorHAnsi" w:hAnsiTheme="minorHAnsi" w:cstheme="minorHAnsi"/>
          <w:sz w:val="22"/>
          <w:szCs w:val="22"/>
        </w:rPr>
        <w:t>zabezpečení</w:t>
      </w:r>
      <w:r w:rsidR="009548FC" w:rsidRPr="00DF1F87">
        <w:rPr>
          <w:rFonts w:asciiTheme="minorHAnsi" w:hAnsiTheme="minorHAnsi" w:cstheme="minorHAnsi"/>
          <w:sz w:val="22"/>
          <w:szCs w:val="22"/>
        </w:rPr>
        <w:t xml:space="preserve"> potřeb </w:t>
      </w:r>
      <w:r w:rsidR="009936C6" w:rsidRPr="00DF1F87">
        <w:rPr>
          <w:rFonts w:asciiTheme="minorHAnsi" w:hAnsiTheme="minorHAnsi" w:cstheme="minorHAnsi"/>
          <w:sz w:val="22"/>
          <w:szCs w:val="22"/>
        </w:rPr>
        <w:t>kupujícího</w:t>
      </w:r>
      <w:r w:rsidR="009548FC" w:rsidRPr="00DF1F87">
        <w:rPr>
          <w:rFonts w:asciiTheme="minorHAnsi" w:hAnsiTheme="minorHAnsi" w:cstheme="minorHAnsi"/>
          <w:sz w:val="22"/>
          <w:szCs w:val="22"/>
        </w:rPr>
        <w:t xml:space="preserve"> spočívající</w:t>
      </w:r>
      <w:r w:rsidR="00E103CA">
        <w:rPr>
          <w:rFonts w:asciiTheme="minorHAnsi" w:hAnsiTheme="minorHAnsi" w:cstheme="minorHAnsi"/>
          <w:sz w:val="22"/>
          <w:szCs w:val="22"/>
        </w:rPr>
        <w:t>ch</w:t>
      </w:r>
      <w:r w:rsidR="009548FC" w:rsidRPr="00DF1F87">
        <w:rPr>
          <w:rFonts w:asciiTheme="minorHAnsi" w:hAnsiTheme="minorHAnsi" w:cstheme="minorHAnsi"/>
          <w:sz w:val="22"/>
          <w:szCs w:val="22"/>
        </w:rPr>
        <w:t xml:space="preserve"> v</w:t>
      </w:r>
      <w:r w:rsidR="00B03188" w:rsidRPr="00DF1F87">
        <w:rPr>
          <w:rFonts w:asciiTheme="minorHAnsi" w:hAnsiTheme="minorHAnsi" w:cstheme="minorHAnsi"/>
          <w:sz w:val="22"/>
          <w:szCs w:val="22"/>
        </w:rPr>
        <w:t> dodávce</w:t>
      </w:r>
      <w:r w:rsidR="009548FC" w:rsidRPr="00DF1F87">
        <w:rPr>
          <w:rFonts w:asciiTheme="minorHAnsi" w:hAnsiTheme="minorHAnsi" w:cstheme="minorHAnsi"/>
          <w:sz w:val="22"/>
          <w:szCs w:val="22"/>
        </w:rPr>
        <w:t xml:space="preserve"> kancelářského nábytku </w:t>
      </w:r>
      <w:r w:rsidR="00AD7F57" w:rsidRPr="00AD7F57">
        <w:rPr>
          <w:rFonts w:asciiTheme="minorHAnsi" w:hAnsiTheme="minorHAnsi" w:cstheme="minorHAnsi"/>
          <w:sz w:val="22"/>
          <w:szCs w:val="22"/>
        </w:rPr>
        <w:t>pro potřeby zaměstnanců Jihomoravského kraje zařazených do Krajského úřadu Jihomoravského kraje tak, aby mohl být řádně zabezpečen výkon samostatné a přenesené působnosti těmito zaměstnanci</w:t>
      </w:r>
      <w:r w:rsidR="00742115" w:rsidRPr="00DF1F87">
        <w:rPr>
          <w:rFonts w:asciiTheme="minorHAnsi" w:hAnsiTheme="minorHAnsi" w:cstheme="minorHAnsi"/>
          <w:sz w:val="22"/>
          <w:szCs w:val="22"/>
        </w:rPr>
        <w:t>.</w:t>
      </w:r>
    </w:p>
    <w:p w14:paraId="7FD788BC" w14:textId="4D62055B" w:rsidR="005B245A" w:rsidRPr="00DF1F87" w:rsidRDefault="005B245A" w:rsidP="0058163E">
      <w:pPr>
        <w:numPr>
          <w:ilvl w:val="0"/>
          <w:numId w:val="15"/>
        </w:numPr>
        <w:spacing w:after="24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potvrzuje, že se detailně seznámil se </w:t>
      </w:r>
      <w:r w:rsidR="0020371F" w:rsidRPr="00DF1F87">
        <w:rPr>
          <w:rFonts w:asciiTheme="minorHAnsi" w:hAnsiTheme="minorHAnsi" w:cstheme="minorHAnsi"/>
          <w:sz w:val="22"/>
          <w:szCs w:val="22"/>
        </w:rPr>
        <w:t xml:space="preserve">zadávacími </w:t>
      </w:r>
      <w:r w:rsidRPr="00DF1F87">
        <w:rPr>
          <w:rFonts w:asciiTheme="minorHAnsi" w:hAnsiTheme="minorHAnsi" w:cstheme="minorHAnsi"/>
          <w:sz w:val="22"/>
          <w:szCs w:val="22"/>
        </w:rPr>
        <w:t>podmínkami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w:t>
      </w:r>
      <w:r w:rsidR="001D52F4" w:rsidRPr="00DF1F87">
        <w:rPr>
          <w:rFonts w:asciiTheme="minorHAnsi" w:hAnsiTheme="minorHAnsi" w:cstheme="minorHAnsi"/>
          <w:sz w:val="22"/>
          <w:szCs w:val="22"/>
        </w:rPr>
        <w:t xml:space="preserve"> a v dohodnutých lhůtách</w:t>
      </w:r>
      <w:r w:rsidRPr="00DF1F87">
        <w:rPr>
          <w:rFonts w:asciiTheme="minorHAnsi" w:hAnsiTheme="minorHAnsi" w:cstheme="minorHAnsi"/>
          <w:sz w:val="22"/>
          <w:szCs w:val="22"/>
        </w:rPr>
        <w:t>, a to rovněž ve vazbě na jím prokázanou kvalifikaci pro plnění veřejné zakázky.</w:t>
      </w:r>
    </w:p>
    <w:p w14:paraId="0AA58285" w14:textId="77777777" w:rsidR="005B245A" w:rsidRPr="00DF1F87" w:rsidRDefault="005B245A" w:rsidP="00EF252D">
      <w:pPr>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II.</w:t>
      </w:r>
    </w:p>
    <w:p w14:paraId="0A8CE34A" w14:textId="77777777" w:rsidR="005B245A" w:rsidRPr="00DF1F87" w:rsidRDefault="005B245A" w:rsidP="005B245A">
      <w:pPr>
        <w:keepNext/>
        <w:spacing w:after="120"/>
        <w:jc w:val="center"/>
        <w:outlineLvl w:val="6"/>
        <w:rPr>
          <w:rFonts w:asciiTheme="minorHAnsi" w:hAnsiTheme="minorHAnsi" w:cstheme="minorHAnsi"/>
          <w:snapToGrid w:val="0"/>
          <w:sz w:val="22"/>
          <w:szCs w:val="22"/>
          <w:lang w:eastAsia="x-none"/>
        </w:rPr>
      </w:pPr>
      <w:r w:rsidRPr="00DF1F87">
        <w:rPr>
          <w:rFonts w:asciiTheme="minorHAnsi" w:hAnsiTheme="minorHAnsi" w:cstheme="minorHAnsi"/>
          <w:b/>
          <w:snapToGrid w:val="0"/>
          <w:sz w:val="22"/>
          <w:szCs w:val="22"/>
          <w:lang w:val="x-none" w:eastAsia="x-none"/>
        </w:rPr>
        <w:t>Předmět smlouvy</w:t>
      </w:r>
    </w:p>
    <w:p w14:paraId="358041F2" w14:textId="1E412435" w:rsidR="003324EB" w:rsidRPr="00D627C5" w:rsidRDefault="003324EB" w:rsidP="00E3669C">
      <w:pPr>
        <w:numPr>
          <w:ilvl w:val="0"/>
          <w:numId w:val="5"/>
        </w:numPr>
        <w:spacing w:after="120"/>
        <w:ind w:left="425" w:hanging="425"/>
        <w:jc w:val="both"/>
        <w:rPr>
          <w:rFonts w:asciiTheme="minorHAnsi" w:hAnsiTheme="minorHAnsi" w:cstheme="minorHAnsi"/>
          <w:sz w:val="22"/>
          <w:szCs w:val="22"/>
          <w:lang w:eastAsia="ar-SA"/>
        </w:rPr>
      </w:pPr>
      <w:r w:rsidRPr="00D627C5">
        <w:rPr>
          <w:rFonts w:asciiTheme="minorHAnsi" w:hAnsiTheme="minorHAnsi" w:cstheme="minorHAnsi"/>
          <w:sz w:val="22"/>
          <w:szCs w:val="22"/>
        </w:rPr>
        <w:t xml:space="preserve">Předmětem smlouvy je </w:t>
      </w:r>
      <w:r w:rsidR="00C57EDB" w:rsidRPr="00D627C5">
        <w:rPr>
          <w:rFonts w:asciiTheme="minorHAnsi" w:hAnsiTheme="minorHAnsi" w:cstheme="minorHAnsi"/>
          <w:sz w:val="22"/>
          <w:szCs w:val="22"/>
        </w:rPr>
        <w:t>dodávka kancelářského</w:t>
      </w:r>
      <w:r w:rsidRPr="00D627C5">
        <w:rPr>
          <w:rFonts w:asciiTheme="minorHAnsi" w:hAnsiTheme="minorHAnsi" w:cstheme="minorHAnsi"/>
          <w:sz w:val="22"/>
          <w:szCs w:val="22"/>
        </w:rPr>
        <w:t xml:space="preserve"> nábytku, a to v</w:t>
      </w:r>
      <w:r w:rsidR="00524468" w:rsidRPr="00D627C5">
        <w:rPr>
          <w:rFonts w:asciiTheme="minorHAnsi" w:hAnsiTheme="minorHAnsi" w:cstheme="minorHAnsi"/>
          <w:sz w:val="22"/>
          <w:szCs w:val="22"/>
        </w:rPr>
        <w:t xml:space="preserve"> </w:t>
      </w:r>
      <w:r w:rsidRPr="00D627C5">
        <w:rPr>
          <w:rFonts w:asciiTheme="minorHAnsi" w:hAnsiTheme="minorHAnsi" w:cstheme="minorHAnsi"/>
          <w:sz w:val="22"/>
          <w:szCs w:val="22"/>
        </w:rPr>
        <w:t>provedení, množství a kvalitě dle</w:t>
      </w:r>
      <w:r w:rsidR="008A303C" w:rsidRPr="00D627C5">
        <w:rPr>
          <w:rFonts w:asciiTheme="minorHAnsi" w:hAnsiTheme="minorHAnsi" w:cstheme="minorHAnsi"/>
          <w:sz w:val="22"/>
          <w:szCs w:val="22"/>
        </w:rPr>
        <w:t> </w:t>
      </w:r>
      <w:r w:rsidRPr="00D627C5">
        <w:rPr>
          <w:rFonts w:asciiTheme="minorHAnsi" w:hAnsiTheme="minorHAnsi" w:cstheme="minorHAnsi"/>
          <w:sz w:val="22"/>
          <w:szCs w:val="22"/>
        </w:rPr>
        <w:t>přílohy č. 1 této smlouvy –</w:t>
      </w:r>
      <w:r w:rsidR="00F14892" w:rsidRPr="00D627C5">
        <w:rPr>
          <w:rFonts w:asciiTheme="minorHAnsi" w:hAnsiTheme="minorHAnsi" w:cstheme="minorHAnsi"/>
          <w:i/>
          <w:sz w:val="22"/>
          <w:szCs w:val="22"/>
          <w:u w:val="single"/>
        </w:rPr>
        <w:t xml:space="preserve"> Soupisu </w:t>
      </w:r>
      <w:r w:rsidR="002F328B" w:rsidRPr="00D627C5">
        <w:rPr>
          <w:rFonts w:asciiTheme="minorHAnsi" w:hAnsiTheme="minorHAnsi" w:cstheme="minorHAnsi"/>
          <w:i/>
          <w:sz w:val="22"/>
          <w:szCs w:val="22"/>
          <w:u w:val="single"/>
        </w:rPr>
        <w:t>typů a rozměrů</w:t>
      </w:r>
      <w:r w:rsidR="00F14892" w:rsidRPr="00D627C5">
        <w:rPr>
          <w:rFonts w:asciiTheme="minorHAnsi" w:hAnsiTheme="minorHAnsi" w:cstheme="minorHAnsi"/>
          <w:i/>
          <w:sz w:val="22"/>
          <w:szCs w:val="22"/>
          <w:u w:val="single"/>
        </w:rPr>
        <w:t xml:space="preserve"> nábytku </w:t>
      </w:r>
      <w:r w:rsidRPr="00D627C5">
        <w:rPr>
          <w:rFonts w:asciiTheme="minorHAnsi" w:hAnsiTheme="minorHAnsi" w:cstheme="minorHAnsi"/>
          <w:sz w:val="22"/>
          <w:szCs w:val="22"/>
        </w:rPr>
        <w:t xml:space="preserve">a přílohy č. 2 této smlouvy – </w:t>
      </w:r>
      <w:r w:rsidRPr="00D627C5">
        <w:rPr>
          <w:rFonts w:asciiTheme="minorHAnsi" w:hAnsiTheme="minorHAnsi" w:cstheme="minorHAnsi"/>
          <w:i/>
          <w:iCs/>
          <w:sz w:val="22"/>
          <w:szCs w:val="22"/>
          <w:u w:val="single"/>
        </w:rPr>
        <w:t>Výkresové dokumentac</w:t>
      </w:r>
      <w:r w:rsidR="00033C81" w:rsidRPr="00D627C5">
        <w:rPr>
          <w:rFonts w:asciiTheme="minorHAnsi" w:hAnsiTheme="minorHAnsi" w:cstheme="minorHAnsi"/>
          <w:i/>
          <w:iCs/>
          <w:sz w:val="22"/>
          <w:szCs w:val="22"/>
          <w:u w:val="single"/>
        </w:rPr>
        <w:t>e</w:t>
      </w:r>
      <w:r w:rsidRPr="00D627C5">
        <w:rPr>
          <w:rFonts w:asciiTheme="minorHAnsi" w:hAnsiTheme="minorHAnsi" w:cstheme="minorHAnsi"/>
          <w:sz w:val="22"/>
          <w:szCs w:val="22"/>
        </w:rPr>
        <w:t xml:space="preserve"> (dále také jen „</w:t>
      </w:r>
      <w:r w:rsidRPr="00D627C5">
        <w:rPr>
          <w:rFonts w:asciiTheme="minorHAnsi" w:hAnsiTheme="minorHAnsi" w:cstheme="minorHAnsi"/>
          <w:b/>
          <w:sz w:val="22"/>
          <w:szCs w:val="22"/>
        </w:rPr>
        <w:t>předmět koupě</w:t>
      </w:r>
      <w:r w:rsidRPr="00D627C5">
        <w:rPr>
          <w:rFonts w:asciiTheme="minorHAnsi" w:hAnsiTheme="minorHAnsi" w:cstheme="minorHAnsi"/>
          <w:sz w:val="22"/>
          <w:szCs w:val="22"/>
        </w:rPr>
        <w:t xml:space="preserve">“). </w:t>
      </w:r>
      <w:r w:rsidR="00A10617" w:rsidRPr="00D627C5">
        <w:rPr>
          <w:rFonts w:asciiTheme="minorHAnsi" w:hAnsiTheme="minorHAnsi" w:cstheme="minorHAnsi"/>
          <w:sz w:val="22"/>
          <w:szCs w:val="22"/>
          <w:lang w:eastAsia="ar-SA"/>
        </w:rPr>
        <w:t>Předmět koupě bude prodávajícím dodáván do budovy ve vlastnictví kupujícího na adrese Žerotínovo náměstí 3</w:t>
      </w:r>
      <w:r w:rsidR="000D2B1F">
        <w:rPr>
          <w:rFonts w:asciiTheme="minorHAnsi" w:hAnsiTheme="minorHAnsi" w:cstheme="minorHAnsi"/>
          <w:sz w:val="22"/>
          <w:szCs w:val="22"/>
          <w:lang w:eastAsia="ar-SA"/>
        </w:rPr>
        <w:t xml:space="preserve"> (dále jen „Budova“)</w:t>
      </w:r>
      <w:r w:rsidR="00A10617" w:rsidRPr="00D627C5">
        <w:rPr>
          <w:rFonts w:asciiTheme="minorHAnsi" w:hAnsiTheme="minorHAnsi" w:cstheme="minorHAnsi"/>
          <w:sz w:val="22"/>
          <w:szCs w:val="22"/>
          <w:lang w:eastAsia="ar-SA"/>
        </w:rPr>
        <w:t xml:space="preserve"> a to dle potřeb a pokynů kupujícího.</w:t>
      </w:r>
    </w:p>
    <w:p w14:paraId="23A85B54" w14:textId="0F6F9E67" w:rsidR="005B245A" w:rsidRPr="00DF1F87" w:rsidRDefault="005B245A" w:rsidP="009D52E6">
      <w:pPr>
        <w:numPr>
          <w:ilvl w:val="0"/>
          <w:numId w:val="5"/>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u w:val="single"/>
        </w:rPr>
        <w:t xml:space="preserve">Součástí dodávky předmětu koupě je též </w:t>
      </w:r>
      <w:r w:rsidR="00AB3123" w:rsidRPr="00DF1F87">
        <w:rPr>
          <w:rFonts w:asciiTheme="minorHAnsi" w:hAnsiTheme="minorHAnsi" w:cstheme="minorHAnsi"/>
          <w:sz w:val="22"/>
          <w:szCs w:val="22"/>
          <w:u w:val="single"/>
        </w:rPr>
        <w:t>doprava</w:t>
      </w:r>
      <w:r w:rsidR="00210017">
        <w:rPr>
          <w:rFonts w:asciiTheme="minorHAnsi" w:hAnsiTheme="minorHAnsi" w:cstheme="minorHAnsi"/>
          <w:sz w:val="22"/>
          <w:szCs w:val="22"/>
          <w:u w:val="single"/>
        </w:rPr>
        <w:t xml:space="preserve"> a </w:t>
      </w:r>
      <w:r w:rsidRPr="00DF1F87">
        <w:rPr>
          <w:rFonts w:asciiTheme="minorHAnsi" w:hAnsiTheme="minorHAnsi" w:cstheme="minorHAnsi"/>
          <w:sz w:val="22"/>
          <w:szCs w:val="22"/>
          <w:u w:val="single"/>
        </w:rPr>
        <w:t>montáž předmětu k</w:t>
      </w:r>
      <w:r w:rsidR="00565EC0" w:rsidRPr="00DF1F87">
        <w:rPr>
          <w:rFonts w:asciiTheme="minorHAnsi" w:hAnsiTheme="minorHAnsi" w:cstheme="minorHAnsi"/>
          <w:sz w:val="22"/>
          <w:szCs w:val="22"/>
          <w:u w:val="single"/>
        </w:rPr>
        <w:t>oupě</w:t>
      </w:r>
      <w:r w:rsidRPr="00DF1F87">
        <w:rPr>
          <w:rFonts w:asciiTheme="minorHAnsi" w:hAnsiTheme="minorHAnsi" w:cstheme="minorHAnsi"/>
          <w:sz w:val="22"/>
          <w:szCs w:val="22"/>
        </w:rPr>
        <w:t xml:space="preserve"> v místě plnění včetně dodávky potřebného montážního, spojovacího a kotevního materiálu</w:t>
      </w:r>
      <w:r w:rsidR="00A4228A" w:rsidRPr="00DF1F87">
        <w:rPr>
          <w:rFonts w:asciiTheme="minorHAnsi" w:hAnsiTheme="minorHAnsi" w:cstheme="minorHAnsi"/>
          <w:sz w:val="22"/>
          <w:szCs w:val="22"/>
        </w:rPr>
        <w:t xml:space="preserve"> a úklidu po</w:t>
      </w:r>
      <w:r w:rsidR="00785000" w:rsidRPr="00DF1F87">
        <w:rPr>
          <w:rFonts w:asciiTheme="minorHAnsi" w:hAnsiTheme="minorHAnsi" w:cstheme="minorHAnsi"/>
          <w:sz w:val="22"/>
          <w:szCs w:val="22"/>
        </w:rPr>
        <w:t> </w:t>
      </w:r>
      <w:r w:rsidR="00A4228A" w:rsidRPr="00DF1F87">
        <w:rPr>
          <w:rFonts w:asciiTheme="minorHAnsi" w:hAnsiTheme="minorHAnsi" w:cstheme="minorHAnsi"/>
          <w:sz w:val="22"/>
          <w:szCs w:val="22"/>
        </w:rPr>
        <w:t>provedené montáži včetně likvidace použitých obalů</w:t>
      </w:r>
      <w:r w:rsidRPr="00DF1F87">
        <w:rPr>
          <w:rFonts w:asciiTheme="minorHAnsi" w:hAnsiTheme="minorHAnsi" w:cstheme="minorHAnsi"/>
          <w:sz w:val="22"/>
          <w:szCs w:val="22"/>
        </w:rPr>
        <w:t xml:space="preserve">. </w:t>
      </w:r>
    </w:p>
    <w:p w14:paraId="0CC472D8" w14:textId="77777777" w:rsidR="005B245A" w:rsidRPr="00DF1F87" w:rsidRDefault="005B245A" w:rsidP="009D52E6">
      <w:pPr>
        <w:numPr>
          <w:ilvl w:val="0"/>
          <w:numId w:val="5"/>
        </w:numPr>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u w:val="single"/>
        </w:rPr>
        <w:t>Součástí dodávky předmětu koupě je dále též</w:t>
      </w:r>
      <w:r w:rsidRPr="00DF1F87">
        <w:rPr>
          <w:rFonts w:asciiTheme="minorHAnsi" w:hAnsiTheme="minorHAnsi" w:cstheme="minorHAnsi"/>
          <w:sz w:val="22"/>
          <w:szCs w:val="22"/>
        </w:rPr>
        <w:t>:</w:t>
      </w:r>
    </w:p>
    <w:p w14:paraId="4A18A695" w14:textId="77777777"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doprava předmětu koupě na místo plnění,</w:t>
      </w:r>
    </w:p>
    <w:p w14:paraId="2EBB7E84" w14:textId="3F321DB5"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umístění jednotlivých prvků předmětu koupě</w:t>
      </w:r>
      <w:r w:rsidR="005E41EF">
        <w:rPr>
          <w:rFonts w:asciiTheme="minorHAnsi" w:hAnsiTheme="minorHAnsi" w:cstheme="minorHAnsi"/>
          <w:sz w:val="22"/>
          <w:szCs w:val="22"/>
        </w:rPr>
        <w:t xml:space="preserve"> dle </w:t>
      </w:r>
      <w:r w:rsidRPr="00DF1F87">
        <w:rPr>
          <w:rFonts w:asciiTheme="minorHAnsi" w:hAnsiTheme="minorHAnsi" w:cstheme="minorHAnsi"/>
          <w:sz w:val="22"/>
          <w:szCs w:val="22"/>
        </w:rPr>
        <w:t>požadavků kupujícího,</w:t>
      </w:r>
    </w:p>
    <w:p w14:paraId="69F1665E" w14:textId="463DB7BB"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vyzkoušení funkčnosti předmětu koupě,</w:t>
      </w:r>
    </w:p>
    <w:p w14:paraId="6CF10ADF" w14:textId="4D6FF76D"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úklid po provedené dodávce a montáži včetně likvidace použitých obalů a zajištění jejich recyklace</w:t>
      </w:r>
      <w:r w:rsidR="001518D4" w:rsidRPr="00DF1F87">
        <w:rPr>
          <w:rFonts w:asciiTheme="minorHAnsi" w:hAnsiTheme="minorHAnsi" w:cstheme="minorHAnsi"/>
          <w:sz w:val="22"/>
          <w:szCs w:val="22"/>
        </w:rPr>
        <w:t xml:space="preserve"> v souladu s platnou právní úpravou</w:t>
      </w:r>
      <w:r w:rsidRPr="00DF1F87">
        <w:rPr>
          <w:rFonts w:asciiTheme="minorHAnsi" w:hAnsiTheme="minorHAnsi" w:cstheme="minorHAnsi"/>
          <w:sz w:val="22"/>
          <w:szCs w:val="22"/>
        </w:rPr>
        <w:t>,</w:t>
      </w:r>
    </w:p>
    <w:p w14:paraId="52A1E6DD" w14:textId="77777777"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kontrola všech stávajících ploch a konstrukcí, které mohou být dodávkou nebo montáží poškozeny, a jejich ochrana před poškozením,</w:t>
      </w:r>
    </w:p>
    <w:p w14:paraId="28227C3C" w14:textId="77777777" w:rsidR="005B245A" w:rsidRPr="00DF1F87" w:rsidRDefault="005B245A" w:rsidP="00D30D49">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zajištění bezpečnosti práce a zajištění ochrany životního prostředí,</w:t>
      </w:r>
    </w:p>
    <w:p w14:paraId="318BA21E" w14:textId="7448F4E3" w:rsidR="005B245A" w:rsidRPr="00920907" w:rsidRDefault="005B245A" w:rsidP="00920907">
      <w:pPr>
        <w:numPr>
          <w:ilvl w:val="0"/>
          <w:numId w:val="12"/>
        </w:numPr>
        <w:spacing w:line="276" w:lineRule="auto"/>
        <w:ind w:left="811" w:hanging="357"/>
        <w:jc w:val="both"/>
        <w:rPr>
          <w:rFonts w:asciiTheme="minorHAnsi" w:hAnsiTheme="minorHAnsi" w:cstheme="minorHAnsi"/>
          <w:sz w:val="22"/>
          <w:szCs w:val="22"/>
        </w:rPr>
      </w:pPr>
      <w:r w:rsidRPr="00DF1F87">
        <w:rPr>
          <w:rFonts w:asciiTheme="minorHAnsi" w:hAnsiTheme="minorHAnsi" w:cstheme="minorHAnsi"/>
          <w:sz w:val="22"/>
          <w:szCs w:val="22"/>
        </w:rPr>
        <w:t>předání návodů k ob</w:t>
      </w:r>
      <w:r w:rsidR="009D52E6" w:rsidRPr="00DF1F87">
        <w:rPr>
          <w:rFonts w:asciiTheme="minorHAnsi" w:hAnsiTheme="minorHAnsi" w:cstheme="minorHAnsi"/>
          <w:sz w:val="22"/>
          <w:szCs w:val="22"/>
        </w:rPr>
        <w:t>sluze a údržbě předmětu koupě v českém jazyce</w:t>
      </w:r>
      <w:r w:rsidRPr="00920907">
        <w:rPr>
          <w:rFonts w:asciiTheme="minorHAnsi" w:hAnsiTheme="minorHAnsi" w:cstheme="minorHAnsi"/>
          <w:sz w:val="22"/>
          <w:szCs w:val="22"/>
        </w:rPr>
        <w:t>.</w:t>
      </w:r>
    </w:p>
    <w:p w14:paraId="237CD17C" w14:textId="77777777" w:rsidR="0034426A" w:rsidRDefault="00A4228A" w:rsidP="0034426A">
      <w:pPr>
        <w:numPr>
          <w:ilvl w:val="0"/>
          <w:numId w:val="5"/>
        </w:numPr>
        <w:spacing w:after="240"/>
        <w:ind w:left="425" w:hanging="425"/>
        <w:jc w:val="both"/>
        <w:rPr>
          <w:rFonts w:asciiTheme="minorHAnsi" w:hAnsiTheme="minorHAnsi" w:cstheme="minorHAnsi"/>
          <w:sz w:val="22"/>
          <w:szCs w:val="22"/>
        </w:rPr>
      </w:pPr>
      <w:r w:rsidRPr="0001056F">
        <w:rPr>
          <w:rFonts w:asciiTheme="minorHAnsi" w:hAnsiTheme="minorHAnsi" w:cstheme="minorHAnsi"/>
          <w:sz w:val="22"/>
          <w:szCs w:val="22"/>
        </w:rPr>
        <w:t xml:space="preserve">Prodávající se zavazuje, že dodávaný </w:t>
      </w:r>
      <w:r w:rsidR="00336343" w:rsidRPr="0001056F">
        <w:rPr>
          <w:rFonts w:asciiTheme="minorHAnsi" w:hAnsiTheme="minorHAnsi" w:cstheme="minorHAnsi"/>
          <w:sz w:val="22"/>
          <w:szCs w:val="22"/>
        </w:rPr>
        <w:t xml:space="preserve">kancelářský </w:t>
      </w:r>
      <w:r w:rsidRPr="0001056F">
        <w:rPr>
          <w:rFonts w:asciiTheme="minorHAnsi" w:hAnsiTheme="minorHAnsi" w:cstheme="minorHAnsi"/>
          <w:sz w:val="22"/>
          <w:szCs w:val="22"/>
        </w:rPr>
        <w:t xml:space="preserve">nábytek tvořící předmět koupě nebude vylučovat zdraví škodlivé látky a že není nadměrně barven a lakován. Prodávající se dále zavazuje, že jím dodávaný </w:t>
      </w:r>
      <w:r w:rsidR="00336343" w:rsidRPr="0001056F">
        <w:rPr>
          <w:rFonts w:asciiTheme="minorHAnsi" w:hAnsiTheme="minorHAnsi" w:cstheme="minorHAnsi"/>
          <w:sz w:val="22"/>
          <w:szCs w:val="22"/>
        </w:rPr>
        <w:t xml:space="preserve">kancelářský </w:t>
      </w:r>
      <w:r w:rsidRPr="0001056F">
        <w:rPr>
          <w:rFonts w:asciiTheme="minorHAnsi" w:hAnsiTheme="minorHAnsi" w:cstheme="minorHAnsi"/>
          <w:sz w:val="22"/>
          <w:szCs w:val="22"/>
        </w:rPr>
        <w:t xml:space="preserve">nábytek tvořící předmět koupě neobsahuje nebezpečné látky, nebezpečné barvy či mořidla, formaldehyd či těkavé organické látky, příp. obsahuje jen velmi </w:t>
      </w:r>
      <w:r w:rsidRPr="0001056F">
        <w:rPr>
          <w:rFonts w:asciiTheme="minorHAnsi" w:hAnsiTheme="minorHAnsi" w:cstheme="minorHAnsi"/>
          <w:sz w:val="22"/>
          <w:szCs w:val="22"/>
        </w:rPr>
        <w:lastRenderedPageBreak/>
        <w:t>nízké množství uvedených látek. Prodávající dále bere na vědomí, že kupující upřednostňuje snadno rozebíratelný, opravitelný a recyklovatelný nábytek a vybavení.</w:t>
      </w:r>
    </w:p>
    <w:p w14:paraId="73EAEE9E" w14:textId="78C1A4B9" w:rsidR="0034426A" w:rsidRPr="0034426A" w:rsidRDefault="0034426A" w:rsidP="0034426A">
      <w:pPr>
        <w:numPr>
          <w:ilvl w:val="0"/>
          <w:numId w:val="5"/>
        </w:numPr>
        <w:spacing w:after="240"/>
        <w:ind w:left="425" w:hanging="425"/>
        <w:jc w:val="both"/>
        <w:rPr>
          <w:rFonts w:asciiTheme="minorHAnsi" w:hAnsiTheme="minorHAnsi" w:cstheme="minorHAnsi"/>
          <w:sz w:val="22"/>
          <w:szCs w:val="22"/>
        </w:rPr>
      </w:pPr>
      <w:r w:rsidRPr="0034426A">
        <w:rPr>
          <w:rFonts w:asciiTheme="minorHAnsi" w:hAnsiTheme="minorHAnsi" w:cstheme="minorHAnsi"/>
          <w:sz w:val="22"/>
          <w:szCs w:val="22"/>
        </w:rPr>
        <w:t xml:space="preserve">Prodávající se zavazuje za dále sjednanou cenu po dobu trvání této smlouvy odevzdávat kupujícímu předmět koupě, a to po částech ve smyslu čl. </w:t>
      </w:r>
      <w:r>
        <w:rPr>
          <w:rFonts w:asciiTheme="minorHAnsi" w:hAnsiTheme="minorHAnsi" w:cstheme="minorHAnsi"/>
          <w:sz w:val="22"/>
          <w:szCs w:val="22"/>
        </w:rPr>
        <w:t>III</w:t>
      </w:r>
      <w:r w:rsidRPr="0034426A">
        <w:rPr>
          <w:rFonts w:asciiTheme="minorHAnsi" w:hAnsiTheme="minorHAnsi" w:cstheme="minorHAnsi"/>
          <w:sz w:val="22"/>
          <w:szCs w:val="22"/>
        </w:rPr>
        <w:t xml:space="preserve"> této smlouvy, podle specifikace požadavků kupujícího uvedených v objednávce, a umožnit kupujícímu nabýt vlastnické právo k předmětu koupě.</w:t>
      </w:r>
    </w:p>
    <w:p w14:paraId="71EEEE7C" w14:textId="4EF2FF5B" w:rsidR="00F834F2" w:rsidRPr="00DF1F87" w:rsidRDefault="00F834F2" w:rsidP="00F834F2">
      <w:pPr>
        <w:jc w:val="center"/>
        <w:rPr>
          <w:rFonts w:asciiTheme="minorHAnsi" w:hAnsiTheme="minorHAnsi" w:cstheme="minorHAnsi"/>
          <w:b/>
          <w:sz w:val="22"/>
          <w:szCs w:val="22"/>
        </w:rPr>
      </w:pPr>
      <w:r w:rsidRPr="00DF1F87">
        <w:rPr>
          <w:rFonts w:asciiTheme="minorHAnsi" w:hAnsiTheme="minorHAnsi" w:cstheme="minorHAnsi"/>
          <w:b/>
          <w:sz w:val="22"/>
          <w:szCs w:val="22"/>
        </w:rPr>
        <w:t>III.</w:t>
      </w:r>
    </w:p>
    <w:p w14:paraId="76400D0B" w14:textId="0ACA9E32" w:rsidR="00F834F2" w:rsidRPr="00DF1F87" w:rsidRDefault="00F834F2" w:rsidP="00F834F2">
      <w:pPr>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Doba plnění</w:t>
      </w:r>
      <w:r w:rsidR="008C6C11">
        <w:rPr>
          <w:rFonts w:asciiTheme="minorHAnsi" w:hAnsiTheme="minorHAnsi" w:cstheme="minorHAnsi"/>
          <w:b/>
          <w:snapToGrid w:val="0"/>
          <w:sz w:val="22"/>
          <w:szCs w:val="22"/>
        </w:rPr>
        <w:t>,</w:t>
      </w:r>
      <w:r w:rsidR="00ED6D05">
        <w:rPr>
          <w:rFonts w:asciiTheme="minorHAnsi" w:hAnsiTheme="minorHAnsi" w:cstheme="minorHAnsi"/>
          <w:b/>
          <w:snapToGrid w:val="0"/>
          <w:sz w:val="22"/>
          <w:szCs w:val="22"/>
        </w:rPr>
        <w:t xml:space="preserve"> plnění po částech</w:t>
      </w:r>
      <w:r w:rsidRPr="00DF1F87">
        <w:rPr>
          <w:rFonts w:asciiTheme="minorHAnsi" w:hAnsiTheme="minorHAnsi" w:cstheme="minorHAnsi"/>
          <w:b/>
          <w:snapToGrid w:val="0"/>
          <w:sz w:val="22"/>
          <w:szCs w:val="22"/>
        </w:rPr>
        <w:t xml:space="preserve"> a místo předání plnění</w:t>
      </w:r>
    </w:p>
    <w:p w14:paraId="02ACDF15" w14:textId="390E29C9" w:rsidR="009C6C30" w:rsidRPr="009C6C30" w:rsidRDefault="009C6C30" w:rsidP="009571C3">
      <w:pPr>
        <w:pStyle w:val="Zkladntextodsazen"/>
        <w:numPr>
          <w:ilvl w:val="0"/>
          <w:numId w:val="30"/>
        </w:numPr>
        <w:tabs>
          <w:tab w:val="clear" w:pos="360"/>
        </w:tabs>
        <w:spacing w:line="240" w:lineRule="auto"/>
        <w:ind w:left="357" w:hanging="357"/>
        <w:jc w:val="both"/>
        <w:rPr>
          <w:rFonts w:asciiTheme="minorHAnsi" w:hAnsiTheme="minorHAnsi" w:cstheme="minorHAnsi"/>
        </w:rPr>
      </w:pPr>
      <w:r w:rsidRPr="009C6C30">
        <w:rPr>
          <w:rFonts w:asciiTheme="minorHAnsi" w:eastAsia="Times New Roman" w:hAnsiTheme="minorHAnsi" w:cstheme="minorHAnsi"/>
          <w:lang w:eastAsia="ar-SA"/>
        </w:rPr>
        <w:t xml:space="preserve">Tato smlouva je uzavřena na dobu určitou, a to </w:t>
      </w:r>
      <w:r w:rsidR="008C31C0">
        <w:rPr>
          <w:rFonts w:asciiTheme="minorHAnsi" w:eastAsia="Times New Roman" w:hAnsiTheme="minorHAnsi" w:cstheme="minorHAnsi"/>
          <w:lang w:eastAsia="ar-SA"/>
        </w:rPr>
        <w:t>na</w:t>
      </w:r>
      <w:r w:rsidR="00E942FC">
        <w:rPr>
          <w:rFonts w:asciiTheme="minorHAnsi" w:eastAsia="Times New Roman" w:hAnsiTheme="minorHAnsi" w:cstheme="minorHAnsi"/>
          <w:lang w:eastAsia="ar-SA"/>
        </w:rPr>
        <w:t xml:space="preserve"> dobu 18 měsíců </w:t>
      </w:r>
      <w:r w:rsidRPr="009C6C30">
        <w:rPr>
          <w:rFonts w:asciiTheme="minorHAnsi" w:eastAsia="Times New Roman" w:hAnsiTheme="minorHAnsi" w:cstheme="minorHAnsi"/>
          <w:lang w:eastAsia="ar-SA"/>
        </w:rPr>
        <w:t>ode dne účinnosti této smlouvy</w:t>
      </w:r>
      <w:r w:rsidR="00E942FC">
        <w:rPr>
          <w:rFonts w:asciiTheme="minorHAnsi" w:eastAsia="Times New Roman" w:hAnsiTheme="minorHAnsi" w:cstheme="minorHAnsi"/>
          <w:lang w:eastAsia="ar-SA"/>
        </w:rPr>
        <w:t xml:space="preserve"> </w:t>
      </w:r>
      <w:r w:rsidRPr="009C6C30">
        <w:rPr>
          <w:rFonts w:asciiTheme="minorHAnsi" w:eastAsia="Times New Roman" w:hAnsiTheme="minorHAnsi" w:cstheme="minorHAnsi"/>
          <w:lang w:eastAsia="ar-SA"/>
        </w:rPr>
        <w:t>nebo do řádného dodání a převzetí všech částí předmětu koupě specifikovaných v Příloze č. 1 této smlouvy, podle toho, která z těchto skutečností nastane dříve</w:t>
      </w:r>
      <w:r w:rsidR="007D5C17">
        <w:rPr>
          <w:rFonts w:asciiTheme="minorHAnsi" w:eastAsia="Times New Roman" w:hAnsiTheme="minorHAnsi" w:cstheme="minorHAnsi"/>
          <w:lang w:eastAsia="ar-SA"/>
        </w:rPr>
        <w:t>.</w:t>
      </w:r>
    </w:p>
    <w:p w14:paraId="7CFF12F1" w14:textId="3EF9590E" w:rsidR="009B0F56" w:rsidRDefault="009B0F56" w:rsidP="009B0F56">
      <w:pPr>
        <w:numPr>
          <w:ilvl w:val="0"/>
          <w:numId w:val="30"/>
        </w:numPr>
        <w:tabs>
          <w:tab w:val="clear" w:pos="360"/>
        </w:tabs>
        <w:suppressAutoHyphens/>
        <w:spacing w:after="120"/>
        <w:ind w:left="357" w:hanging="357"/>
        <w:jc w:val="both"/>
        <w:rPr>
          <w:rFonts w:asciiTheme="minorHAnsi" w:hAnsiTheme="minorHAnsi" w:cstheme="minorHAnsi"/>
          <w:sz w:val="22"/>
          <w:szCs w:val="22"/>
        </w:rPr>
      </w:pPr>
      <w:r w:rsidRPr="00F834F2">
        <w:rPr>
          <w:rFonts w:asciiTheme="minorHAnsi" w:hAnsiTheme="minorHAnsi" w:cstheme="minorHAnsi"/>
          <w:sz w:val="22"/>
          <w:szCs w:val="22"/>
          <w:lang w:eastAsia="x-none"/>
        </w:rPr>
        <w:t xml:space="preserve">Prodávající se zavazuje dodávat kupujícímu předmět koupě po částech, a to ve lhůtách stanovených písemnými </w:t>
      </w:r>
      <w:r w:rsidR="00D32FC7">
        <w:rPr>
          <w:rFonts w:asciiTheme="minorHAnsi" w:hAnsiTheme="minorHAnsi" w:cstheme="minorHAnsi"/>
          <w:sz w:val="22"/>
          <w:szCs w:val="22"/>
          <w:lang w:eastAsia="x-none"/>
        </w:rPr>
        <w:t>objednávkami</w:t>
      </w:r>
      <w:r w:rsidR="00D32FC7" w:rsidRPr="00F834F2">
        <w:rPr>
          <w:rFonts w:asciiTheme="minorHAnsi" w:hAnsiTheme="minorHAnsi" w:cstheme="minorHAnsi"/>
          <w:sz w:val="22"/>
          <w:szCs w:val="22"/>
          <w:lang w:eastAsia="x-none"/>
        </w:rPr>
        <w:t xml:space="preserve"> </w:t>
      </w:r>
      <w:r w:rsidRPr="00F834F2">
        <w:rPr>
          <w:rFonts w:asciiTheme="minorHAnsi" w:hAnsiTheme="minorHAnsi" w:cstheme="minorHAnsi"/>
          <w:sz w:val="22"/>
          <w:szCs w:val="22"/>
          <w:lang w:eastAsia="x-none"/>
        </w:rPr>
        <w:t>kupujícího</w:t>
      </w:r>
      <w:r w:rsidRPr="00F834F2">
        <w:rPr>
          <w:rFonts w:asciiTheme="minorHAnsi" w:hAnsiTheme="minorHAnsi" w:cstheme="minorHAnsi"/>
          <w:sz w:val="22"/>
          <w:szCs w:val="22"/>
        </w:rPr>
        <w:t xml:space="preserve">, přičemž tyto požadavky mohou být zadávány </w:t>
      </w:r>
      <w:r>
        <w:rPr>
          <w:rFonts w:asciiTheme="minorHAnsi" w:hAnsiTheme="minorHAnsi" w:cstheme="minorHAnsi"/>
          <w:sz w:val="22"/>
          <w:szCs w:val="22"/>
        </w:rPr>
        <w:t xml:space="preserve">písemnou formou </w:t>
      </w:r>
      <w:r w:rsidRPr="00F834F2">
        <w:rPr>
          <w:rFonts w:asciiTheme="minorHAnsi" w:hAnsiTheme="minorHAnsi" w:cstheme="minorHAnsi"/>
          <w:sz w:val="22"/>
          <w:szCs w:val="22"/>
        </w:rPr>
        <w:t xml:space="preserve">kontaktní osobou </w:t>
      </w:r>
      <w:r>
        <w:rPr>
          <w:rFonts w:asciiTheme="minorHAnsi" w:hAnsiTheme="minorHAnsi" w:cstheme="minorHAnsi"/>
          <w:sz w:val="22"/>
          <w:szCs w:val="22"/>
        </w:rPr>
        <w:t>kupujícího</w:t>
      </w:r>
      <w:r w:rsidRPr="00F834F2">
        <w:rPr>
          <w:rFonts w:asciiTheme="minorHAnsi" w:hAnsiTheme="minorHAnsi" w:cstheme="minorHAnsi"/>
          <w:sz w:val="22"/>
          <w:szCs w:val="22"/>
        </w:rPr>
        <w:t xml:space="preserve"> uvedenou v čl. XI. této smlouvy. Ve věci písemných požadavků může být komunikace mezi stranami vedena prostřednictvím elektronické pošty. Jednotlivé </w:t>
      </w:r>
      <w:r>
        <w:rPr>
          <w:rFonts w:asciiTheme="minorHAnsi" w:hAnsiTheme="minorHAnsi" w:cstheme="minorHAnsi"/>
          <w:sz w:val="22"/>
          <w:szCs w:val="22"/>
        </w:rPr>
        <w:t>dodávky budou prováděny</w:t>
      </w:r>
      <w:r w:rsidRPr="00F834F2">
        <w:rPr>
          <w:rFonts w:asciiTheme="minorHAnsi" w:hAnsiTheme="minorHAnsi" w:cstheme="minorHAnsi"/>
          <w:sz w:val="22"/>
          <w:szCs w:val="22"/>
        </w:rPr>
        <w:t xml:space="preserve"> dle aktuálních p</w:t>
      </w:r>
      <w:r>
        <w:rPr>
          <w:rFonts w:asciiTheme="minorHAnsi" w:hAnsiTheme="minorHAnsi" w:cstheme="minorHAnsi"/>
          <w:sz w:val="22"/>
          <w:szCs w:val="22"/>
        </w:rPr>
        <w:t>ožadavků</w:t>
      </w:r>
      <w:r w:rsidRPr="00F834F2">
        <w:rPr>
          <w:rFonts w:asciiTheme="minorHAnsi" w:hAnsiTheme="minorHAnsi" w:cstheme="minorHAnsi"/>
          <w:sz w:val="22"/>
          <w:szCs w:val="22"/>
        </w:rPr>
        <w:t xml:space="preserve"> </w:t>
      </w:r>
      <w:r>
        <w:rPr>
          <w:rFonts w:asciiTheme="minorHAnsi" w:hAnsiTheme="minorHAnsi" w:cstheme="minorHAnsi"/>
          <w:sz w:val="22"/>
          <w:szCs w:val="22"/>
        </w:rPr>
        <w:t>kupujícího</w:t>
      </w:r>
      <w:r w:rsidRPr="00F834F2">
        <w:rPr>
          <w:rFonts w:asciiTheme="minorHAnsi" w:hAnsiTheme="minorHAnsi" w:cstheme="minorHAnsi"/>
          <w:sz w:val="22"/>
          <w:szCs w:val="22"/>
        </w:rPr>
        <w:t xml:space="preserve"> </w:t>
      </w:r>
      <w:r>
        <w:rPr>
          <w:rFonts w:asciiTheme="minorHAnsi" w:hAnsiTheme="minorHAnsi" w:cstheme="minorHAnsi"/>
          <w:sz w:val="22"/>
          <w:szCs w:val="22"/>
        </w:rPr>
        <w:t>a</w:t>
      </w:r>
      <w:r w:rsidRPr="00F834F2">
        <w:rPr>
          <w:rFonts w:asciiTheme="minorHAnsi" w:hAnsiTheme="minorHAnsi" w:cstheme="minorHAnsi"/>
          <w:sz w:val="22"/>
          <w:szCs w:val="22"/>
        </w:rPr>
        <w:t xml:space="preserve"> nemusí být rozložen</w:t>
      </w:r>
      <w:r>
        <w:rPr>
          <w:rFonts w:asciiTheme="minorHAnsi" w:hAnsiTheme="minorHAnsi" w:cstheme="minorHAnsi"/>
          <w:sz w:val="22"/>
          <w:szCs w:val="22"/>
        </w:rPr>
        <w:t>y</w:t>
      </w:r>
      <w:r w:rsidRPr="00F834F2">
        <w:rPr>
          <w:rFonts w:asciiTheme="minorHAnsi" w:hAnsiTheme="minorHAnsi" w:cstheme="minorHAnsi"/>
          <w:sz w:val="22"/>
          <w:szCs w:val="22"/>
        </w:rPr>
        <w:t xml:space="preserve"> rovnoměrně na celou dobu plnění této smlouvy.</w:t>
      </w:r>
      <w:r>
        <w:rPr>
          <w:rFonts w:asciiTheme="minorHAnsi" w:hAnsiTheme="minorHAnsi" w:cstheme="minorHAnsi"/>
          <w:sz w:val="22"/>
          <w:szCs w:val="22"/>
        </w:rPr>
        <w:t xml:space="preserve"> Předmět plnění bude odebrán kupujícím v maximálně 10 dodávkách.</w:t>
      </w:r>
    </w:p>
    <w:p w14:paraId="0668C94C" w14:textId="631EBC1E" w:rsidR="009B0F56" w:rsidRPr="00065F64" w:rsidRDefault="00065F64" w:rsidP="00065F64">
      <w:pPr>
        <w:pStyle w:val="Zkladntextodsazen"/>
        <w:numPr>
          <w:ilvl w:val="0"/>
          <w:numId w:val="30"/>
        </w:numPr>
        <w:tabs>
          <w:tab w:val="clear" w:pos="360"/>
        </w:tabs>
        <w:spacing w:line="240" w:lineRule="auto"/>
        <w:ind w:left="357" w:hanging="357"/>
        <w:jc w:val="both"/>
        <w:rPr>
          <w:rFonts w:asciiTheme="minorHAnsi" w:hAnsiTheme="minorHAnsi" w:cstheme="minorHAnsi"/>
        </w:rPr>
      </w:pPr>
      <w:r w:rsidRPr="00F834F2">
        <w:rPr>
          <w:rFonts w:asciiTheme="minorHAnsi" w:hAnsiTheme="minorHAnsi" w:cstheme="minorHAnsi"/>
        </w:rPr>
        <w:t xml:space="preserve">Není-li dohodnuto jinak, zavazuje se prodávající dodat předmět koupě nejpozději do 30 dnů od obdržení písemného požadavku </w:t>
      </w:r>
      <w:r>
        <w:rPr>
          <w:rFonts w:asciiTheme="minorHAnsi" w:hAnsiTheme="minorHAnsi" w:cstheme="minorHAnsi"/>
        </w:rPr>
        <w:t>kupujícího</w:t>
      </w:r>
      <w:r w:rsidRPr="00F834F2">
        <w:rPr>
          <w:rFonts w:asciiTheme="minorHAnsi" w:hAnsiTheme="minorHAnsi" w:cstheme="minorHAnsi"/>
        </w:rPr>
        <w:t xml:space="preserve"> tak, aby tato příslušná část dodávky byla provedena v co nejkratší možné lhůtě.</w:t>
      </w:r>
    </w:p>
    <w:p w14:paraId="19CBF3D0" w14:textId="7EDA4047" w:rsidR="00956701" w:rsidRDefault="00956701" w:rsidP="00D5765D">
      <w:pPr>
        <w:pStyle w:val="Zkladntextodsazen"/>
        <w:numPr>
          <w:ilvl w:val="0"/>
          <w:numId w:val="30"/>
        </w:numPr>
        <w:tabs>
          <w:tab w:val="clear" w:pos="360"/>
        </w:tabs>
        <w:spacing w:line="240" w:lineRule="auto"/>
        <w:ind w:left="357" w:hanging="357"/>
        <w:jc w:val="both"/>
        <w:rPr>
          <w:rFonts w:asciiTheme="minorHAnsi" w:hAnsiTheme="minorHAnsi" w:cstheme="minorHAnsi"/>
        </w:rPr>
      </w:pPr>
      <w:r w:rsidRPr="00956701">
        <w:rPr>
          <w:rFonts w:asciiTheme="minorHAnsi" w:hAnsiTheme="minorHAnsi" w:cstheme="minorHAnsi"/>
        </w:rPr>
        <w:t xml:space="preserve">Prodávající oznámí </w:t>
      </w:r>
      <w:r w:rsidR="00E47536">
        <w:rPr>
          <w:rFonts w:asciiTheme="minorHAnsi" w:hAnsiTheme="minorHAnsi" w:cstheme="minorHAnsi"/>
        </w:rPr>
        <w:t xml:space="preserve">kontaktní osobě </w:t>
      </w:r>
      <w:r w:rsidRPr="00956701">
        <w:rPr>
          <w:rFonts w:asciiTheme="minorHAnsi" w:hAnsiTheme="minorHAnsi" w:cstheme="minorHAnsi"/>
        </w:rPr>
        <w:t>kupující</w:t>
      </w:r>
      <w:r w:rsidR="006438AB">
        <w:rPr>
          <w:rFonts w:asciiTheme="minorHAnsi" w:hAnsiTheme="minorHAnsi" w:cstheme="minorHAnsi"/>
        </w:rPr>
        <w:t>ho</w:t>
      </w:r>
      <w:r w:rsidRPr="00956701">
        <w:rPr>
          <w:rFonts w:asciiTheme="minorHAnsi" w:hAnsiTheme="minorHAnsi" w:cstheme="minorHAnsi"/>
        </w:rPr>
        <w:t xml:space="preserve"> nejpozději 2 pracovní dny přede dnem, kdy bude moci příslušnou část předmětu koupě odevzdat kupujícímu a dohodne s ním technické podrobnosti dodávky.</w:t>
      </w:r>
    </w:p>
    <w:p w14:paraId="3C5DE9A0" w14:textId="37689535" w:rsidR="00744AD0" w:rsidRPr="00896FD6" w:rsidRDefault="00F834F2" w:rsidP="00744AD0">
      <w:pPr>
        <w:pStyle w:val="Zkladntextodsazen"/>
        <w:numPr>
          <w:ilvl w:val="0"/>
          <w:numId w:val="30"/>
        </w:numPr>
        <w:tabs>
          <w:tab w:val="clear" w:pos="360"/>
        </w:tabs>
        <w:spacing w:after="240" w:line="240" w:lineRule="auto"/>
        <w:ind w:left="357" w:hanging="357"/>
        <w:jc w:val="both"/>
        <w:rPr>
          <w:rFonts w:asciiTheme="minorHAnsi" w:hAnsiTheme="minorHAnsi" w:cstheme="minorHAnsi"/>
        </w:rPr>
      </w:pPr>
      <w:r w:rsidRPr="00896FD6">
        <w:rPr>
          <w:rFonts w:asciiTheme="minorHAnsi" w:hAnsiTheme="minorHAnsi" w:cstheme="minorHAnsi"/>
        </w:rPr>
        <w:t>Místem plnění a místem předání plnění</w:t>
      </w:r>
      <w:r w:rsidR="000D2562" w:rsidRPr="00896FD6">
        <w:rPr>
          <w:rFonts w:asciiTheme="minorHAnsi" w:hAnsiTheme="minorHAnsi" w:cstheme="minorHAnsi"/>
        </w:rPr>
        <w:t xml:space="preserve"> </w:t>
      </w:r>
      <w:r w:rsidR="00E3249A" w:rsidRPr="00896FD6">
        <w:rPr>
          <w:rFonts w:asciiTheme="minorHAnsi" w:hAnsiTheme="minorHAnsi" w:cstheme="minorHAnsi"/>
        </w:rPr>
        <w:t>dle této smlouvy jsou skladové prostory budovy Krajského úřadu Jihomoravského kraje na adrese Žerotínovo náměstí 449/3, 602 00 Brno</w:t>
      </w:r>
    </w:p>
    <w:p w14:paraId="439812B6" w14:textId="77777777" w:rsidR="00585516" w:rsidRPr="00585516" w:rsidRDefault="00585516" w:rsidP="00A97BD5">
      <w:pPr>
        <w:pStyle w:val="Odstavecseseznamem"/>
        <w:numPr>
          <w:ilvl w:val="0"/>
          <w:numId w:val="30"/>
        </w:numPr>
        <w:jc w:val="both"/>
        <w:rPr>
          <w:rFonts w:asciiTheme="minorHAnsi" w:hAnsiTheme="minorHAnsi" w:cstheme="minorHAnsi"/>
          <w:sz w:val="22"/>
          <w:szCs w:val="22"/>
        </w:rPr>
      </w:pPr>
      <w:r w:rsidRPr="00585516">
        <w:rPr>
          <w:rFonts w:asciiTheme="minorHAnsi" w:hAnsiTheme="minorHAnsi" w:cstheme="minorHAnsi"/>
          <w:sz w:val="22"/>
          <w:szCs w:val="22"/>
        </w:rPr>
        <w:t xml:space="preserve">Nebude-li na základě objednávek kupujícího vyčerpán předmět koupě 14 dnů před datem uvedeným v čl. III smlouvy, je prodávající za účelem dodržení čl. III této smlouvy oprávněn dodat zbývající předmět koupě i bez objednávky kupujícího. </w:t>
      </w:r>
    </w:p>
    <w:p w14:paraId="549682F2" w14:textId="77777777" w:rsidR="00585516" w:rsidRPr="00DF1F87" w:rsidRDefault="00585516" w:rsidP="00956701">
      <w:pPr>
        <w:shd w:val="clear" w:color="auto" w:fill="FFFFFF"/>
        <w:spacing w:after="120"/>
        <w:ind w:left="360"/>
        <w:jc w:val="both"/>
        <w:rPr>
          <w:rFonts w:asciiTheme="minorHAnsi" w:hAnsiTheme="minorHAnsi" w:cstheme="minorHAnsi"/>
          <w:sz w:val="22"/>
          <w:szCs w:val="22"/>
        </w:rPr>
      </w:pPr>
    </w:p>
    <w:p w14:paraId="54D7210E" w14:textId="7FB68BA6" w:rsidR="005B245A" w:rsidRPr="00DF1F87" w:rsidRDefault="005B245A" w:rsidP="00DE595E">
      <w:pPr>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I</w:t>
      </w:r>
      <w:r w:rsidR="00F834F2" w:rsidRPr="00DF1F87">
        <w:rPr>
          <w:rFonts w:asciiTheme="minorHAnsi" w:hAnsiTheme="minorHAnsi" w:cstheme="minorHAnsi"/>
          <w:b/>
          <w:snapToGrid w:val="0"/>
          <w:sz w:val="22"/>
          <w:szCs w:val="22"/>
        </w:rPr>
        <w:t>V</w:t>
      </w:r>
      <w:r w:rsidRPr="00DF1F87">
        <w:rPr>
          <w:rFonts w:asciiTheme="minorHAnsi" w:hAnsiTheme="minorHAnsi" w:cstheme="minorHAnsi"/>
          <w:b/>
          <w:snapToGrid w:val="0"/>
          <w:sz w:val="22"/>
          <w:szCs w:val="22"/>
        </w:rPr>
        <w:t>.</w:t>
      </w:r>
    </w:p>
    <w:p w14:paraId="5C1BECDA" w14:textId="77777777" w:rsidR="005B245A" w:rsidRPr="00DF1F87" w:rsidRDefault="005B245A" w:rsidP="005B245A">
      <w:pPr>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Práva a povinnosti smluvních stran</w:t>
      </w:r>
    </w:p>
    <w:p w14:paraId="365A4E13" w14:textId="2CD543F1"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se zavazuje řádně a včas </w:t>
      </w:r>
      <w:r w:rsidR="002C7554" w:rsidRPr="00DF1F87">
        <w:rPr>
          <w:rFonts w:asciiTheme="minorHAnsi" w:hAnsiTheme="minorHAnsi" w:cstheme="minorHAnsi"/>
          <w:sz w:val="22"/>
          <w:szCs w:val="22"/>
        </w:rPr>
        <w:t xml:space="preserve">dle potřeb a požadavků kupujícího </w:t>
      </w:r>
      <w:r w:rsidRPr="00DF1F87">
        <w:rPr>
          <w:rFonts w:asciiTheme="minorHAnsi" w:hAnsiTheme="minorHAnsi" w:cstheme="minorHAnsi"/>
          <w:sz w:val="22"/>
          <w:szCs w:val="22"/>
        </w:rPr>
        <w:t>odevzd</w:t>
      </w:r>
      <w:r w:rsidR="002C7554" w:rsidRPr="00DF1F87">
        <w:rPr>
          <w:rFonts w:asciiTheme="minorHAnsi" w:hAnsiTheme="minorHAnsi" w:cstheme="minorHAnsi"/>
          <w:sz w:val="22"/>
          <w:szCs w:val="22"/>
        </w:rPr>
        <w:t>ávat</w:t>
      </w:r>
      <w:r w:rsidRPr="00DF1F87">
        <w:rPr>
          <w:rFonts w:asciiTheme="minorHAnsi" w:hAnsiTheme="minorHAnsi" w:cstheme="minorHAnsi"/>
          <w:sz w:val="22"/>
          <w:szCs w:val="22"/>
        </w:rPr>
        <w:t xml:space="preserve"> kupujícímu předmět koupě </w:t>
      </w:r>
      <w:r w:rsidR="002B79B8" w:rsidRPr="00DF1F87">
        <w:rPr>
          <w:rFonts w:asciiTheme="minorHAnsi" w:hAnsiTheme="minorHAnsi" w:cstheme="minorHAnsi"/>
          <w:sz w:val="22"/>
          <w:szCs w:val="22"/>
        </w:rPr>
        <w:t xml:space="preserve">nebo jeho část </w:t>
      </w:r>
      <w:r w:rsidRPr="00DF1F87">
        <w:rPr>
          <w:rFonts w:asciiTheme="minorHAnsi" w:hAnsiTheme="minorHAnsi" w:cstheme="minorHAnsi"/>
          <w:sz w:val="22"/>
          <w:szCs w:val="22"/>
        </w:rPr>
        <w:t xml:space="preserve">a umožnit kupujícímu nabýt k předmětu koupě vlastnické právo tak, aby byl naplněn účel této smlouvy. </w:t>
      </w:r>
    </w:p>
    <w:p w14:paraId="4171F170" w14:textId="065F3426"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Kupující se zavazuje </w:t>
      </w:r>
      <w:r w:rsidR="002B1EA0" w:rsidRPr="00DF1F87">
        <w:rPr>
          <w:rFonts w:asciiTheme="minorHAnsi" w:hAnsiTheme="minorHAnsi" w:cstheme="minorHAnsi"/>
          <w:sz w:val="22"/>
          <w:szCs w:val="22"/>
        </w:rPr>
        <w:t xml:space="preserve">příslušnou část </w:t>
      </w:r>
      <w:r w:rsidRPr="00DF1F87">
        <w:rPr>
          <w:rFonts w:asciiTheme="minorHAnsi" w:hAnsiTheme="minorHAnsi" w:cstheme="minorHAnsi"/>
          <w:sz w:val="22"/>
          <w:szCs w:val="22"/>
        </w:rPr>
        <w:t>předmět</w:t>
      </w:r>
      <w:r w:rsidR="002B1EA0" w:rsidRPr="00DF1F87">
        <w:rPr>
          <w:rFonts w:asciiTheme="minorHAnsi" w:hAnsiTheme="minorHAnsi" w:cstheme="minorHAnsi"/>
          <w:sz w:val="22"/>
          <w:szCs w:val="22"/>
        </w:rPr>
        <w:t>u</w:t>
      </w:r>
      <w:r w:rsidRPr="00DF1F87">
        <w:rPr>
          <w:rFonts w:asciiTheme="minorHAnsi" w:hAnsiTheme="minorHAnsi" w:cstheme="minorHAnsi"/>
          <w:sz w:val="22"/>
          <w:szCs w:val="22"/>
        </w:rPr>
        <w:t xml:space="preserve"> koupě řádně a včas převzít a zaplatit prodávajícímu sjednanou kupní cenu.</w:t>
      </w:r>
    </w:p>
    <w:p w14:paraId="4B483AEA" w14:textId="71F1681C"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Prodávající se zavazuje při montáži předmětu koupě dle této smlouvy postupovat samostatně a s odbornou péčí tak, aby byl naplněn účel této smlouvy, přičemž je vázán případnými pokyny kupujícího.</w:t>
      </w:r>
    </w:p>
    <w:p w14:paraId="4F206840" w14:textId="7777777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napToGrid w:val="0"/>
          <w:sz w:val="22"/>
          <w:szCs w:val="22"/>
        </w:rPr>
        <w:t>Kupující se zavazuje prodávajícímu poskytnout veškerou součinnost nezbytnou pro splnění předmětu smlouvy.</w:t>
      </w:r>
    </w:p>
    <w:p w14:paraId="6D424CFF" w14:textId="26E8E408"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napToGrid w:val="0"/>
          <w:sz w:val="22"/>
          <w:szCs w:val="22"/>
        </w:rPr>
        <w:t xml:space="preserve">Kupující je oprávněn kontrolovat provádění montáže </w:t>
      </w:r>
      <w:r w:rsidR="00E625A4">
        <w:rPr>
          <w:rFonts w:asciiTheme="minorHAnsi" w:hAnsiTheme="minorHAnsi" w:cstheme="minorHAnsi"/>
          <w:snapToGrid w:val="0"/>
          <w:sz w:val="22"/>
          <w:szCs w:val="22"/>
        </w:rPr>
        <w:t>p</w:t>
      </w:r>
      <w:r w:rsidRPr="00DF1F87">
        <w:rPr>
          <w:rFonts w:asciiTheme="minorHAnsi" w:hAnsiTheme="minorHAnsi" w:cstheme="minorHAnsi"/>
          <w:snapToGrid w:val="0"/>
          <w:sz w:val="22"/>
          <w:szCs w:val="22"/>
        </w:rPr>
        <w:t>ředmětu koupě. Kontrola bude prováděna osob</w:t>
      </w:r>
      <w:r w:rsidR="00D51D58" w:rsidRPr="00DF1F87">
        <w:rPr>
          <w:rFonts w:asciiTheme="minorHAnsi" w:hAnsiTheme="minorHAnsi" w:cstheme="minorHAnsi"/>
          <w:snapToGrid w:val="0"/>
          <w:sz w:val="22"/>
          <w:szCs w:val="22"/>
        </w:rPr>
        <w:t>ami</w:t>
      </w:r>
      <w:r w:rsidRPr="00DF1F87">
        <w:rPr>
          <w:rFonts w:asciiTheme="minorHAnsi" w:hAnsiTheme="minorHAnsi" w:cstheme="minorHAnsi"/>
          <w:snapToGrid w:val="0"/>
          <w:sz w:val="22"/>
          <w:szCs w:val="22"/>
        </w:rPr>
        <w:t xml:space="preserve"> pověřen</w:t>
      </w:r>
      <w:r w:rsidR="00D51D58" w:rsidRPr="00DF1F87">
        <w:rPr>
          <w:rFonts w:asciiTheme="minorHAnsi" w:hAnsiTheme="minorHAnsi" w:cstheme="minorHAnsi"/>
          <w:snapToGrid w:val="0"/>
          <w:sz w:val="22"/>
          <w:szCs w:val="22"/>
        </w:rPr>
        <w:t>ými</w:t>
      </w:r>
      <w:r w:rsidRPr="00DF1F87">
        <w:rPr>
          <w:rFonts w:asciiTheme="minorHAnsi" w:hAnsiTheme="minorHAnsi" w:cstheme="minorHAnsi"/>
          <w:snapToGrid w:val="0"/>
          <w:sz w:val="22"/>
          <w:szCs w:val="22"/>
        </w:rPr>
        <w:t xml:space="preserve"> nebo zmocněn</w:t>
      </w:r>
      <w:r w:rsidR="00D51D58" w:rsidRPr="00DF1F87">
        <w:rPr>
          <w:rFonts w:asciiTheme="minorHAnsi" w:hAnsiTheme="minorHAnsi" w:cstheme="minorHAnsi"/>
          <w:snapToGrid w:val="0"/>
          <w:sz w:val="22"/>
          <w:szCs w:val="22"/>
        </w:rPr>
        <w:t>ými</w:t>
      </w:r>
      <w:r w:rsidRPr="00DF1F87">
        <w:rPr>
          <w:rFonts w:asciiTheme="minorHAnsi" w:hAnsiTheme="minorHAnsi" w:cstheme="minorHAnsi"/>
          <w:snapToGrid w:val="0"/>
          <w:sz w:val="22"/>
          <w:szCs w:val="22"/>
        </w:rPr>
        <w:t xml:space="preserve"> kupujícím. </w:t>
      </w:r>
    </w:p>
    <w:p w14:paraId="05F2740F" w14:textId="698A4658"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lastRenderedPageBreak/>
        <w:t xml:space="preserve">Předmět smlouvy dle čl. II. smlouvy se prodávající zavazuje plnit sám nebo s využitím třetích osob (poddodavatelů). Prodávající je povinen zabezpečit ve svých poddodavatelských smlouvách splnění povinností vyplývajících prodávajícímu z této smlouvy, a to přiměřeně k povaze a rozsahu poddodávky. Při plnění kterékoliv části předmětu smlouvy poddodavatelem má prodávající </w:t>
      </w:r>
      <w:r w:rsidR="00666D1A" w:rsidRPr="00DF1F87">
        <w:rPr>
          <w:rFonts w:asciiTheme="minorHAnsi" w:hAnsiTheme="minorHAnsi" w:cstheme="minorHAnsi"/>
          <w:sz w:val="22"/>
          <w:szCs w:val="22"/>
        </w:rPr>
        <w:t>odpov</w:t>
      </w:r>
      <w:r w:rsidRPr="00DF1F87">
        <w:rPr>
          <w:rFonts w:asciiTheme="minorHAnsi" w:hAnsiTheme="minorHAnsi" w:cstheme="minorHAnsi"/>
          <w:sz w:val="22"/>
          <w:szCs w:val="22"/>
        </w:rPr>
        <w:t>ědnost, jako by plnil předmět smlouvy sám.</w:t>
      </w:r>
    </w:p>
    <w:p w14:paraId="415B2889" w14:textId="1CB677C3"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je povinen na žádost kupujícího či </w:t>
      </w:r>
      <w:r w:rsidR="00666D1A" w:rsidRPr="00DF1F87">
        <w:rPr>
          <w:rFonts w:asciiTheme="minorHAnsi" w:hAnsiTheme="minorHAnsi" w:cstheme="minorHAnsi"/>
          <w:sz w:val="22"/>
          <w:szCs w:val="22"/>
        </w:rPr>
        <w:t>jím pověřené osoby</w:t>
      </w:r>
      <w:r w:rsidRPr="00DF1F87">
        <w:rPr>
          <w:rFonts w:asciiTheme="minorHAnsi" w:hAnsiTheme="minorHAnsi" w:cstheme="minorHAnsi"/>
          <w:sz w:val="22"/>
          <w:szCs w:val="22"/>
        </w:rPr>
        <w:t xml:space="preserve"> předložit kompletní seznam činností prováděných prostřednictvím poddodavatelů včetně identifikace těchto poddodavatelů.</w:t>
      </w:r>
    </w:p>
    <w:p w14:paraId="612ED560" w14:textId="7777777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Prodávající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do 10 pracovních dnů od obdržení platby ze strany kupujícího za konkrétní plnění. Prodávající se zavazuje přenést totožnou povinnost do dalších úrovní dodavatelského řetězce a zavázat své poddodavatele k plnění a šíření této povinnosti též do nižších úrovní dodavatelského řetězce.</w:t>
      </w:r>
    </w:p>
    <w:p w14:paraId="5CBCBA43" w14:textId="7777777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Pokud činností prodávajícího dojde ke způsobení škody kupujícímu nebo třetím osobám z důvodu opomenutí, nedbalosti nebo neplněním podmínek vyplývajících ze zákona, technických nebo jiných norem nebo vyplývajících z této smlouvy, je prodávající povinen bez zbytečného odkladu tuto škodu odstranit a není-li to možné, tak finančně nahradit. Veškeré náklady s tím spojené nese prodávající. Prodávající odpovídá i za škodu způsobenou činností jeho poddodavatelů.</w:t>
      </w:r>
    </w:p>
    <w:p w14:paraId="2A527F45" w14:textId="055257CF" w:rsidR="00D866CC" w:rsidRPr="00DF1F87" w:rsidRDefault="008831C4"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w:t>
      </w:r>
      <w:r w:rsidR="008940FC" w:rsidRPr="00DF1F87">
        <w:rPr>
          <w:rFonts w:asciiTheme="minorHAnsi" w:hAnsiTheme="minorHAnsi" w:cstheme="minorHAnsi"/>
          <w:sz w:val="22"/>
          <w:szCs w:val="22"/>
        </w:rPr>
        <w:t>dávající</w:t>
      </w:r>
      <w:r w:rsidRPr="00DF1F87">
        <w:rPr>
          <w:rFonts w:asciiTheme="minorHAnsi" w:hAnsiTheme="minorHAnsi" w:cstheme="minorHAnsi"/>
          <w:sz w:val="22"/>
          <w:szCs w:val="22"/>
        </w:rPr>
        <w:t xml:space="preserve"> je povinen mít ke dni podpisu této smlouvy uzavřenou pojistnou smlouvu v postavení pojištěného na pojištění </w:t>
      </w:r>
      <w:r w:rsidRPr="00E625A4">
        <w:rPr>
          <w:rFonts w:asciiTheme="minorHAnsi" w:hAnsiTheme="minorHAnsi" w:cstheme="minorHAnsi"/>
          <w:sz w:val="22"/>
          <w:szCs w:val="22"/>
        </w:rPr>
        <w:t xml:space="preserve">odpovědnosti za škody způsobené při výkonu své činnosti dle této smlouvy s jednorázovým pojistným plněním ve výši alespoň </w:t>
      </w:r>
      <w:r w:rsidR="00740F49" w:rsidRPr="00E625A4">
        <w:rPr>
          <w:rFonts w:asciiTheme="minorHAnsi" w:hAnsiTheme="minorHAnsi" w:cstheme="minorHAnsi"/>
          <w:sz w:val="22"/>
          <w:szCs w:val="22"/>
        </w:rPr>
        <w:t>3 </w:t>
      </w:r>
      <w:r w:rsidRPr="00E625A4">
        <w:rPr>
          <w:rFonts w:asciiTheme="minorHAnsi" w:hAnsiTheme="minorHAnsi" w:cstheme="minorHAnsi"/>
          <w:sz w:val="22"/>
          <w:szCs w:val="22"/>
        </w:rPr>
        <w:t xml:space="preserve">000 000 Kč za jednu pojistnou událost. </w:t>
      </w:r>
      <w:r w:rsidR="008940FC" w:rsidRPr="00E625A4">
        <w:rPr>
          <w:rFonts w:asciiTheme="minorHAnsi" w:hAnsiTheme="minorHAnsi" w:cstheme="minorHAnsi"/>
          <w:sz w:val="22"/>
          <w:szCs w:val="22"/>
        </w:rPr>
        <w:t>Prodávající</w:t>
      </w:r>
      <w:r w:rsidRPr="00E625A4">
        <w:rPr>
          <w:rFonts w:asciiTheme="minorHAnsi" w:hAnsiTheme="minorHAnsi" w:cstheme="minorHAnsi"/>
          <w:sz w:val="22"/>
          <w:szCs w:val="22"/>
        </w:rPr>
        <w:t xml:space="preserve"> se zavazuje udržovat uvedené pojištění v platnosti po celou dobu trvání této smlouvy, jakož i po celou dobu trvání závazků z této smlouvy vyplývajících</w:t>
      </w:r>
      <w:r w:rsidRPr="00DF1F87">
        <w:rPr>
          <w:rFonts w:asciiTheme="minorHAnsi" w:hAnsiTheme="minorHAnsi" w:cstheme="minorHAnsi"/>
          <w:sz w:val="22"/>
          <w:szCs w:val="22"/>
        </w:rPr>
        <w:t xml:space="preserve">. Náklady na pojištění nese </w:t>
      </w:r>
      <w:r w:rsidR="008940FC" w:rsidRPr="00DF1F87">
        <w:rPr>
          <w:rFonts w:asciiTheme="minorHAnsi" w:hAnsiTheme="minorHAnsi" w:cstheme="minorHAnsi"/>
          <w:sz w:val="22"/>
          <w:szCs w:val="22"/>
        </w:rPr>
        <w:t>prodávající</w:t>
      </w:r>
      <w:r w:rsidRPr="00DF1F87">
        <w:rPr>
          <w:rFonts w:asciiTheme="minorHAnsi" w:hAnsiTheme="minorHAnsi" w:cstheme="minorHAnsi"/>
          <w:sz w:val="22"/>
          <w:szCs w:val="22"/>
        </w:rPr>
        <w:t xml:space="preserve"> a jsou zahrnuty ve sjednané ceně díla dle této smlouvy.</w:t>
      </w:r>
    </w:p>
    <w:p w14:paraId="72F236E7" w14:textId="251C76E7" w:rsidR="00A138DA" w:rsidRPr="00DF1F87" w:rsidRDefault="009B377D"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Existenci pojištění je prodávající povinen doložit kupujícímu před podpisem této smlouvy, a dále kdykoliv na výzvu kupujícího, a to do tří dnů od učiněné výzvy kupujícího. Porušení této povinnosti, jakož i skutečnost, že prodávající řádně a včas neuzavře či neprodlouží pojistnou smlouvu v rozsahu požadovaném touto smlouvou, se považuje za podstatné porušení povinností </w:t>
      </w:r>
      <w:r w:rsidR="009E076B" w:rsidRPr="00DF1F87">
        <w:rPr>
          <w:rFonts w:asciiTheme="minorHAnsi" w:hAnsiTheme="minorHAnsi" w:cstheme="minorHAnsi"/>
          <w:sz w:val="22"/>
          <w:szCs w:val="22"/>
        </w:rPr>
        <w:t>prodávajícího</w:t>
      </w:r>
      <w:r w:rsidRPr="00DF1F87">
        <w:rPr>
          <w:rFonts w:asciiTheme="minorHAnsi" w:hAnsiTheme="minorHAnsi" w:cstheme="minorHAnsi"/>
          <w:sz w:val="22"/>
          <w:szCs w:val="22"/>
        </w:rPr>
        <w:t xml:space="preserve"> vyplývajících z této smlouvy.</w:t>
      </w:r>
    </w:p>
    <w:p w14:paraId="34FF2261" w14:textId="15D9B162" w:rsidR="009E076B" w:rsidRPr="00DF1F87" w:rsidRDefault="00667FDB"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Prodávající se zavazuje uplatnit veškeré pojistné události související s plněním předmětu této smlouvy u pojišťovny bez zbytečného odkladu.</w:t>
      </w:r>
    </w:p>
    <w:p w14:paraId="4F4275E1" w14:textId="77777777" w:rsidR="005B245A" w:rsidRPr="00DF1F87" w:rsidRDefault="005B245A"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jako osoba povinná spolupůsobit při výkonu finanční kontroly ve smyslu </w:t>
      </w:r>
      <w:proofErr w:type="spellStart"/>
      <w:r w:rsidRPr="00DF1F87">
        <w:rPr>
          <w:rFonts w:asciiTheme="minorHAnsi" w:hAnsiTheme="minorHAnsi" w:cstheme="minorHAnsi"/>
          <w:sz w:val="22"/>
          <w:szCs w:val="22"/>
        </w:rPr>
        <w:t>ust</w:t>
      </w:r>
      <w:proofErr w:type="spellEnd"/>
      <w:r w:rsidRPr="00DF1F87">
        <w:rPr>
          <w:rFonts w:asciiTheme="minorHAnsi" w:hAnsiTheme="minorHAnsi" w:cstheme="minorHAnsi"/>
          <w:sz w:val="22"/>
          <w:szCs w:val="22"/>
        </w:rPr>
        <w:t>. § 2 písm. e) zákona č. 320/2001 Sb., o finanční kontrole ve veřejné správě a o změně některých zákonů (zákon o finanční kontrole), ve znění pozdějších předpisů, se zavazuje poskytnout veškerou nezbytnou součinnost, doklady a informace pro výkon finanční kontroly v souvislosti s poskytovaným plněním dle této smlouvy.</w:t>
      </w:r>
    </w:p>
    <w:p w14:paraId="045EFBC2" w14:textId="6683623B" w:rsidR="00990B1B" w:rsidRPr="00DF1F87" w:rsidRDefault="004A7D49" w:rsidP="009D52E6">
      <w:pPr>
        <w:numPr>
          <w:ilvl w:val="0"/>
          <w:numId w:val="16"/>
        </w:numPr>
        <w:spacing w:after="120"/>
        <w:ind w:left="425" w:hanging="425"/>
        <w:jc w:val="both"/>
        <w:rPr>
          <w:rFonts w:asciiTheme="minorHAnsi" w:hAnsiTheme="minorHAnsi" w:cstheme="minorHAnsi"/>
          <w:sz w:val="22"/>
          <w:szCs w:val="22"/>
        </w:rPr>
      </w:pPr>
      <w:r w:rsidRPr="00DF1F87">
        <w:rPr>
          <w:rFonts w:asciiTheme="minorHAnsi" w:hAnsiTheme="minorHAnsi" w:cstheme="minorHAnsi"/>
          <w:sz w:val="22"/>
          <w:szCs w:val="22"/>
        </w:rPr>
        <w:t>Prodávající</w:t>
      </w:r>
      <w:r w:rsidR="00804515" w:rsidRPr="00DF1F87">
        <w:rPr>
          <w:rFonts w:asciiTheme="minorHAnsi" w:hAnsiTheme="minorHAnsi" w:cstheme="minorHAnsi"/>
          <w:sz w:val="22"/>
          <w:szCs w:val="22"/>
        </w:rPr>
        <w:t xml:space="preserve"> bere na vědomí, že plnění předmětu smlouvy bude probíhat za plného provozu </w:t>
      </w:r>
      <w:r w:rsidR="00EB5F6F" w:rsidRPr="00DF1F87">
        <w:rPr>
          <w:rFonts w:asciiTheme="minorHAnsi" w:hAnsiTheme="minorHAnsi" w:cstheme="minorHAnsi"/>
          <w:sz w:val="22"/>
          <w:szCs w:val="22"/>
        </w:rPr>
        <w:t>Budovy</w:t>
      </w:r>
      <w:r w:rsidR="00804515" w:rsidRPr="00DF1F87">
        <w:rPr>
          <w:rFonts w:asciiTheme="minorHAnsi" w:hAnsiTheme="minorHAnsi" w:cstheme="minorHAnsi"/>
          <w:sz w:val="22"/>
          <w:szCs w:val="22"/>
        </w:rPr>
        <w:t>, přičemž se jedná o administrativní budov</w:t>
      </w:r>
      <w:r w:rsidR="00EB5F6F" w:rsidRPr="00DF1F87">
        <w:rPr>
          <w:rFonts w:asciiTheme="minorHAnsi" w:hAnsiTheme="minorHAnsi" w:cstheme="minorHAnsi"/>
          <w:sz w:val="22"/>
          <w:szCs w:val="22"/>
        </w:rPr>
        <w:t>u</w:t>
      </w:r>
      <w:r w:rsidR="00804515" w:rsidRPr="00DF1F87">
        <w:rPr>
          <w:rFonts w:asciiTheme="minorHAnsi" w:hAnsiTheme="minorHAnsi" w:cstheme="minorHAnsi"/>
          <w:sz w:val="22"/>
          <w:szCs w:val="22"/>
        </w:rPr>
        <w:t xml:space="preserve">, které slouží k provozu Krajského úřadu Jihomoravského kraje. </w:t>
      </w:r>
      <w:r w:rsidR="00532FCF" w:rsidRPr="00DF1F87">
        <w:rPr>
          <w:rFonts w:asciiTheme="minorHAnsi" w:hAnsiTheme="minorHAnsi" w:cstheme="minorHAnsi"/>
          <w:sz w:val="22"/>
          <w:szCs w:val="22"/>
        </w:rPr>
        <w:t>Prodávající</w:t>
      </w:r>
      <w:r w:rsidR="00804515" w:rsidRPr="00DF1F87">
        <w:rPr>
          <w:rFonts w:asciiTheme="minorHAnsi" w:hAnsiTheme="minorHAnsi" w:cstheme="minorHAnsi"/>
          <w:sz w:val="22"/>
          <w:szCs w:val="22"/>
        </w:rPr>
        <w:t xml:space="preserve"> je povinen při plnění předmětu smlouvy respektovat provozní podmínky </w:t>
      </w:r>
      <w:r w:rsidR="00532FCF" w:rsidRPr="00DF1F87">
        <w:rPr>
          <w:rFonts w:asciiTheme="minorHAnsi" w:hAnsiTheme="minorHAnsi" w:cstheme="minorHAnsi"/>
          <w:sz w:val="22"/>
          <w:szCs w:val="22"/>
        </w:rPr>
        <w:t>kupujícího</w:t>
      </w:r>
      <w:r w:rsidR="00804515" w:rsidRPr="00DF1F87">
        <w:rPr>
          <w:rFonts w:asciiTheme="minorHAnsi" w:hAnsiTheme="minorHAnsi" w:cstheme="minorHAnsi"/>
          <w:sz w:val="22"/>
          <w:szCs w:val="22"/>
        </w:rPr>
        <w:t xml:space="preserve">. Veškeré plnění je </w:t>
      </w:r>
      <w:r w:rsidR="008217A1">
        <w:rPr>
          <w:rFonts w:asciiTheme="minorHAnsi" w:hAnsiTheme="minorHAnsi" w:cstheme="minorHAnsi"/>
          <w:sz w:val="22"/>
          <w:szCs w:val="22"/>
        </w:rPr>
        <w:t>prodávající</w:t>
      </w:r>
      <w:r w:rsidR="00804515" w:rsidRPr="00DF1F87">
        <w:rPr>
          <w:rFonts w:asciiTheme="minorHAnsi" w:hAnsiTheme="minorHAnsi" w:cstheme="minorHAnsi"/>
          <w:sz w:val="22"/>
          <w:szCs w:val="22"/>
        </w:rPr>
        <w:t xml:space="preserve"> povinen provádět tak, aby co nejméně omezoval běžný provoz </w:t>
      </w:r>
      <w:r w:rsidR="00237EEA" w:rsidRPr="00DF1F87">
        <w:rPr>
          <w:rFonts w:asciiTheme="minorHAnsi" w:hAnsiTheme="minorHAnsi" w:cstheme="minorHAnsi"/>
          <w:sz w:val="22"/>
          <w:szCs w:val="22"/>
        </w:rPr>
        <w:t>Budovy</w:t>
      </w:r>
      <w:r w:rsidR="00804515" w:rsidRPr="00DF1F87">
        <w:rPr>
          <w:rFonts w:asciiTheme="minorHAnsi" w:hAnsiTheme="minorHAnsi" w:cstheme="minorHAnsi"/>
          <w:sz w:val="22"/>
          <w:szCs w:val="22"/>
        </w:rPr>
        <w:t xml:space="preserve"> nadměrným hlukem, zápachem, emisemi, prachem, vibracemi, exhalacemi a zastíněním nad míru přiměřenou poměrům, nebezpečím úrazu, výpadkem funkce instalací a technických zařízení a dalšími negativními vlivy</w:t>
      </w:r>
      <w:r w:rsidRPr="00DF1F87">
        <w:rPr>
          <w:rFonts w:asciiTheme="minorHAnsi" w:hAnsiTheme="minorHAnsi" w:cstheme="minorHAnsi"/>
          <w:sz w:val="22"/>
          <w:szCs w:val="22"/>
        </w:rPr>
        <w:t>.</w:t>
      </w:r>
    </w:p>
    <w:p w14:paraId="6C5819F6" w14:textId="41DBBA7E" w:rsidR="005B245A" w:rsidRPr="00DF1F87" w:rsidRDefault="005B245A" w:rsidP="00237EEA">
      <w:pPr>
        <w:pStyle w:val="Zkladntext"/>
        <w:numPr>
          <w:ilvl w:val="0"/>
          <w:numId w:val="16"/>
        </w:numPr>
        <w:shd w:val="clear" w:color="auto" w:fill="FFFFFF" w:themeFill="background1"/>
        <w:spacing w:line="240" w:lineRule="auto"/>
        <w:ind w:left="425" w:hanging="425"/>
        <w:jc w:val="both"/>
        <w:rPr>
          <w:rFonts w:asciiTheme="minorHAnsi" w:hAnsiTheme="minorHAnsi" w:cstheme="minorHAnsi"/>
        </w:rPr>
      </w:pPr>
      <w:r w:rsidRPr="00DF1F87">
        <w:rPr>
          <w:rFonts w:asciiTheme="minorHAnsi" w:hAnsiTheme="minorHAnsi" w:cstheme="minorHAnsi"/>
        </w:rPr>
        <w:t xml:space="preserve">Prodávající se zavazuje zajistit dodržování pracovněprávních předpisů, zejména zákona č. 262/2006 Sb., zákoník práce, ve znění pozdějších předpisů (se zvláštním zřetelem na regulaci odměňování, pracovní doby, doby odpočinku mezi </w:t>
      </w:r>
      <w:r w:rsidR="00A662C4" w:rsidRPr="00DF1F87">
        <w:rPr>
          <w:rFonts w:asciiTheme="minorHAnsi" w:hAnsiTheme="minorHAnsi" w:cstheme="minorHAnsi"/>
        </w:rPr>
        <w:t>směnami</w:t>
      </w:r>
      <w:r w:rsidRPr="00DF1F87">
        <w:rPr>
          <w:rFonts w:asciiTheme="minorHAnsi" w:hAnsiTheme="minorHAnsi" w:cstheme="minorHAnsi"/>
        </w:rPr>
        <w:t xml:space="preserve"> at</w:t>
      </w:r>
      <w:r w:rsidR="007A63D9" w:rsidRPr="00DF1F87">
        <w:rPr>
          <w:rFonts w:asciiTheme="minorHAnsi" w:hAnsiTheme="minorHAnsi" w:cstheme="minorHAnsi"/>
        </w:rPr>
        <w:t>d</w:t>
      </w:r>
      <w:r w:rsidRPr="00DF1F87">
        <w:rPr>
          <w:rFonts w:asciiTheme="minorHAnsi" w:hAnsiTheme="minorHAnsi" w:cstheme="minorHAnsi"/>
        </w:rPr>
        <w:t>.)</w:t>
      </w:r>
      <w:r w:rsidR="00C110CC" w:rsidRPr="00DF1F87">
        <w:rPr>
          <w:rFonts w:asciiTheme="minorHAnsi" w:hAnsiTheme="minorHAnsi" w:cstheme="minorHAnsi"/>
        </w:rPr>
        <w:t xml:space="preserve"> a</w:t>
      </w:r>
      <w:r w:rsidRPr="00DF1F87">
        <w:rPr>
          <w:rFonts w:asciiTheme="minorHAnsi" w:hAnsiTheme="minorHAnsi" w:cstheme="minorHAnsi"/>
        </w:rPr>
        <w:t xml:space="preserve"> zákona č. 435/2004 Sb., o zaměstnanosti, ve znění pozdějších předpisů (se zvláštním zřetelem na regulaci zaměstnávání </w:t>
      </w:r>
      <w:r w:rsidRPr="00DF1F87">
        <w:rPr>
          <w:rFonts w:asciiTheme="minorHAnsi" w:hAnsiTheme="minorHAnsi" w:cstheme="minorHAnsi"/>
        </w:rPr>
        <w:lastRenderedPageBreak/>
        <w:t xml:space="preserve">cizinců), a to vůči všem osobám, které se na plnění smlouvy podílejí. Prodávající se zavazuje zajistit splnění tohoto požadavku i u svých poddodavatelů, kteří se přímo podílejí na plnění předmětu smlouvy (např. na montáži předmětu koupě </w:t>
      </w:r>
      <w:r w:rsidR="00BA2CBE" w:rsidRPr="00DF1F87">
        <w:rPr>
          <w:rFonts w:asciiTheme="minorHAnsi" w:hAnsiTheme="minorHAnsi" w:cstheme="minorHAnsi"/>
        </w:rPr>
        <w:t>v</w:t>
      </w:r>
      <w:r w:rsidRPr="00DF1F87">
        <w:rPr>
          <w:rFonts w:asciiTheme="minorHAnsi" w:hAnsiTheme="minorHAnsi" w:cstheme="minorHAnsi"/>
        </w:rPr>
        <w:t xml:space="preserve"> místě plnění).</w:t>
      </w:r>
    </w:p>
    <w:p w14:paraId="3C6A54CA" w14:textId="341926DE" w:rsidR="004C2D21" w:rsidRPr="00DF1F87" w:rsidRDefault="005B245A" w:rsidP="00237EEA">
      <w:pPr>
        <w:pStyle w:val="Zkladntext"/>
        <w:numPr>
          <w:ilvl w:val="0"/>
          <w:numId w:val="16"/>
        </w:numPr>
        <w:shd w:val="clear" w:color="auto" w:fill="FFFFFF" w:themeFill="background1"/>
        <w:spacing w:line="240" w:lineRule="auto"/>
        <w:ind w:left="425" w:hanging="425"/>
        <w:jc w:val="both"/>
        <w:rPr>
          <w:rFonts w:asciiTheme="minorHAnsi" w:hAnsiTheme="minorHAnsi" w:cstheme="minorHAnsi"/>
        </w:rPr>
      </w:pPr>
      <w:r w:rsidRPr="00DF1F87">
        <w:rPr>
          <w:rFonts w:asciiTheme="minorHAnsi" w:hAnsiTheme="minorHAnsi" w:cstheme="minorHAnsi"/>
        </w:rPr>
        <w:t>Prodávající je zodpovědný za bezpečnost práce při dodání</w:t>
      </w:r>
      <w:r w:rsidR="00E625A4">
        <w:rPr>
          <w:rFonts w:asciiTheme="minorHAnsi" w:hAnsiTheme="minorHAnsi" w:cstheme="minorHAnsi"/>
        </w:rPr>
        <w:t xml:space="preserve"> a</w:t>
      </w:r>
      <w:r w:rsidRPr="00DF1F87">
        <w:rPr>
          <w:rFonts w:asciiTheme="minorHAnsi" w:hAnsiTheme="minorHAnsi" w:cstheme="minorHAnsi"/>
        </w:rPr>
        <w:t xml:space="preserve"> montáži předmětu koupě na</w:t>
      </w:r>
      <w:r w:rsidR="006A0C5B" w:rsidRPr="00DF1F87">
        <w:rPr>
          <w:rFonts w:asciiTheme="minorHAnsi" w:hAnsiTheme="minorHAnsi" w:cstheme="minorHAnsi"/>
        </w:rPr>
        <w:t> </w:t>
      </w:r>
      <w:r w:rsidRPr="00DF1F87">
        <w:rPr>
          <w:rFonts w:asciiTheme="minorHAnsi" w:hAnsiTheme="minorHAnsi" w:cstheme="minorHAnsi"/>
        </w:rPr>
        <w:t>místě plnění podle zákona č. 309/2006 Sb.</w:t>
      </w:r>
      <w:r w:rsidR="00A871D5" w:rsidRPr="00DF1F87">
        <w:rPr>
          <w:rFonts w:asciiTheme="minorHAnsi" w:hAnsiTheme="minorHAnsi" w:cstheme="minorHAnsi"/>
        </w:rPr>
        <w:t>, kterým se upravují další požadavky bezpečnosti a ochrany zdraví při práci v pracovněprávních vztazích</w:t>
      </w:r>
      <w:r w:rsidR="00A55A33" w:rsidRPr="00DF1F87">
        <w:rPr>
          <w:rFonts w:asciiTheme="minorHAnsi" w:hAnsiTheme="minorHAnsi" w:cstheme="minorHAnsi"/>
        </w:rPr>
        <w:t xml:space="preserve"> </w:t>
      </w:r>
      <w:r w:rsidR="00A871D5" w:rsidRPr="00DF1F87">
        <w:rPr>
          <w:rFonts w:asciiTheme="minorHAnsi" w:hAnsiTheme="minorHAnsi" w:cstheme="minorHAnsi"/>
        </w:rPr>
        <w:t>a o zajištění bezpečnosti a ochrany zdraví při činnosti nebo poskytování služeb mimo pracovněprávní</w:t>
      </w:r>
      <w:r w:rsidR="00A55A33" w:rsidRPr="00DF1F87">
        <w:rPr>
          <w:rFonts w:asciiTheme="minorHAnsi" w:hAnsiTheme="minorHAnsi" w:cstheme="minorHAnsi"/>
        </w:rPr>
        <w:t xml:space="preserve"> </w:t>
      </w:r>
      <w:r w:rsidR="00A871D5" w:rsidRPr="00DF1F87">
        <w:rPr>
          <w:rFonts w:asciiTheme="minorHAnsi" w:hAnsiTheme="minorHAnsi" w:cstheme="minorHAnsi"/>
        </w:rPr>
        <w:t>vztahy (zákon o zajištění dalších podmínek bezpečnosti a ochrany zdraví při práci)</w:t>
      </w:r>
      <w:r w:rsidR="00A55A33" w:rsidRPr="00DF1F87">
        <w:rPr>
          <w:rFonts w:asciiTheme="minorHAnsi" w:hAnsiTheme="minorHAnsi" w:cstheme="minorHAnsi"/>
        </w:rPr>
        <w:t xml:space="preserve">, ve znění </w:t>
      </w:r>
      <w:r w:rsidR="00B719C5" w:rsidRPr="00DF1F87">
        <w:rPr>
          <w:rFonts w:asciiTheme="minorHAnsi" w:hAnsiTheme="minorHAnsi" w:cstheme="minorHAnsi"/>
        </w:rPr>
        <w:t>pozdějších předpisů</w:t>
      </w:r>
      <w:r w:rsidR="00303AAB" w:rsidRPr="00DF1F87">
        <w:rPr>
          <w:rFonts w:asciiTheme="minorHAnsi" w:hAnsiTheme="minorHAnsi" w:cstheme="minorHAnsi"/>
        </w:rPr>
        <w:t>.</w:t>
      </w:r>
      <w:r w:rsidRPr="00DF1F87">
        <w:rPr>
          <w:rFonts w:asciiTheme="minorHAnsi" w:hAnsiTheme="minorHAnsi" w:cstheme="minorHAnsi"/>
        </w:rPr>
        <w:t xml:space="preserve"> Prodávající je</w:t>
      </w:r>
      <w:r w:rsidR="006A0C5B" w:rsidRPr="00DF1F87">
        <w:rPr>
          <w:rFonts w:asciiTheme="minorHAnsi" w:hAnsiTheme="minorHAnsi" w:cstheme="minorHAnsi"/>
        </w:rPr>
        <w:t> </w:t>
      </w:r>
      <w:r w:rsidRPr="00DF1F87">
        <w:rPr>
          <w:rFonts w:asciiTheme="minorHAnsi" w:hAnsiTheme="minorHAnsi" w:cstheme="minorHAnsi"/>
        </w:rPr>
        <w:t>povinen zajistit na pracovišti veškerá bezpečnostní a hygienická opatření včetně dodržování pravidel požární ochrany pracoviště, a to v rozsahu a způsobem stanoveným příslušnými právními předpisy. Prodávající v plné míře zodpovídá za bezpečnost a ochranu zdraví všech osob, které se zdržují na pracovišti, a je povinen zabezpečit jejich vybavení ochrannými pracovními pomůckami a ochrannými pomůckami na ochranu osob před riziky vyplývajícími z provozu. Dojde-li k jakémukoliv úrazu při dodání</w:t>
      </w:r>
      <w:r w:rsidR="00FC46F4">
        <w:rPr>
          <w:rFonts w:asciiTheme="minorHAnsi" w:hAnsiTheme="minorHAnsi" w:cstheme="minorHAnsi"/>
        </w:rPr>
        <w:t xml:space="preserve"> a</w:t>
      </w:r>
      <w:r w:rsidRPr="00DF1F87">
        <w:rPr>
          <w:rFonts w:asciiTheme="minorHAnsi" w:hAnsiTheme="minorHAnsi" w:cstheme="minorHAnsi"/>
        </w:rPr>
        <w:t xml:space="preserve"> montáži předmětu koupě na místě plnění, je prodávající povinen zabezpečit vyšetření úrazu a sepsání příslušného záznamu. Kupující je povinen poskytnout prodávajícímu nezbytnou součinnost. Prodávající je povinen provádět v průběhu plnění vlastní dozor a soustavnou kontrolu nad bezpečností práce a požární ochranou na</w:t>
      </w:r>
      <w:r w:rsidR="006A0C5B" w:rsidRPr="00DF1F87">
        <w:rPr>
          <w:rFonts w:asciiTheme="minorHAnsi" w:hAnsiTheme="minorHAnsi" w:cstheme="minorHAnsi"/>
        </w:rPr>
        <w:t> </w:t>
      </w:r>
      <w:r w:rsidRPr="00DF1F87">
        <w:rPr>
          <w:rFonts w:asciiTheme="minorHAnsi" w:hAnsiTheme="minorHAnsi" w:cstheme="minorHAnsi"/>
        </w:rPr>
        <w:t>pracovišti.</w:t>
      </w:r>
    </w:p>
    <w:p w14:paraId="3DD826A1" w14:textId="387E9F6C" w:rsidR="00237EEA" w:rsidRPr="00DF1F87" w:rsidRDefault="00AD0872" w:rsidP="0058163E">
      <w:pPr>
        <w:pStyle w:val="Zkladntext"/>
        <w:numPr>
          <w:ilvl w:val="0"/>
          <w:numId w:val="16"/>
        </w:numPr>
        <w:shd w:val="clear" w:color="auto" w:fill="FFFFFF" w:themeFill="background1"/>
        <w:spacing w:after="240" w:line="240" w:lineRule="auto"/>
        <w:ind w:left="425" w:hanging="425"/>
        <w:jc w:val="both"/>
        <w:rPr>
          <w:rFonts w:asciiTheme="minorHAnsi" w:hAnsiTheme="minorHAnsi" w:cstheme="minorHAnsi"/>
        </w:rPr>
      </w:pPr>
      <w:r w:rsidRPr="00DF1F87">
        <w:rPr>
          <w:rFonts w:asciiTheme="minorHAnsi" w:hAnsiTheme="minorHAnsi" w:cstheme="minorHAnsi"/>
          <w:lang w:eastAsia="cs-CZ"/>
        </w:rPr>
        <w:t>Prodávající</w:t>
      </w:r>
      <w:r w:rsidR="003E0AC8" w:rsidRPr="00DF1F87">
        <w:rPr>
          <w:rFonts w:asciiTheme="minorHAnsi" w:hAnsiTheme="minorHAnsi" w:cstheme="minorHAnsi"/>
        </w:rPr>
        <w:t xml:space="preserve"> se zavazuje při plnění předmětu smlouvy dodržovat </w:t>
      </w:r>
      <w:r w:rsidR="00D133DA">
        <w:rPr>
          <w:rFonts w:asciiTheme="minorHAnsi" w:hAnsiTheme="minorHAnsi" w:cstheme="minorHAnsi"/>
        </w:rPr>
        <w:t>vnitřní</w:t>
      </w:r>
      <w:r w:rsidR="003E0AC8" w:rsidRPr="00DF1F87">
        <w:rPr>
          <w:rFonts w:asciiTheme="minorHAnsi" w:hAnsiTheme="minorHAnsi" w:cstheme="minorHAnsi"/>
        </w:rPr>
        <w:t xml:space="preserve"> předpisy </w:t>
      </w:r>
      <w:r w:rsidR="007C38C7" w:rsidRPr="00DF1F87">
        <w:rPr>
          <w:rFonts w:asciiTheme="minorHAnsi" w:hAnsiTheme="minorHAnsi" w:cstheme="minorHAnsi"/>
        </w:rPr>
        <w:t>kupujícího</w:t>
      </w:r>
      <w:r w:rsidR="003E0AC8" w:rsidRPr="00DF1F87">
        <w:rPr>
          <w:rFonts w:asciiTheme="minorHAnsi" w:hAnsiTheme="minorHAnsi" w:cstheme="minorHAnsi"/>
        </w:rPr>
        <w:t xml:space="preserve"> týkající se bezpečnosti a ochrany zdraví při práci a požární ochrany, kterými se rozumí zejména </w:t>
      </w:r>
      <w:r w:rsidR="00882302">
        <w:rPr>
          <w:rFonts w:asciiTheme="minorHAnsi" w:hAnsiTheme="minorHAnsi" w:cstheme="minorHAnsi"/>
        </w:rPr>
        <w:t>vnitřní předpis</w:t>
      </w:r>
      <w:r w:rsidR="003E0AC8" w:rsidRPr="00DF1F87">
        <w:rPr>
          <w:rFonts w:asciiTheme="minorHAnsi" w:hAnsiTheme="minorHAnsi" w:cstheme="minorHAnsi"/>
        </w:rPr>
        <w:t xml:space="preserve"> 32/INA-</w:t>
      </w:r>
      <w:proofErr w:type="spellStart"/>
      <w:r w:rsidR="003E0AC8" w:rsidRPr="00DF1F87">
        <w:rPr>
          <w:rFonts w:asciiTheme="minorHAnsi" w:hAnsiTheme="minorHAnsi" w:cstheme="minorHAnsi"/>
        </w:rPr>
        <w:t>KrÚ</w:t>
      </w:r>
      <w:proofErr w:type="spellEnd"/>
      <w:r w:rsidR="003E0AC8" w:rsidRPr="00DF1F87">
        <w:rPr>
          <w:rFonts w:asciiTheme="minorHAnsi" w:hAnsiTheme="minorHAnsi" w:cstheme="minorHAnsi"/>
        </w:rPr>
        <w:t xml:space="preserve"> – </w:t>
      </w:r>
      <w:r w:rsidR="00882302">
        <w:rPr>
          <w:rFonts w:asciiTheme="minorHAnsi" w:hAnsiTheme="minorHAnsi" w:cstheme="minorHAnsi"/>
        </w:rPr>
        <w:t>„</w:t>
      </w:r>
      <w:r w:rsidR="00882302" w:rsidRPr="00882302">
        <w:rPr>
          <w:rFonts w:asciiTheme="minorHAnsi" w:hAnsiTheme="minorHAnsi" w:cstheme="minorHAnsi"/>
          <w:i/>
          <w:iCs/>
        </w:rPr>
        <w:t>Směrnice</w:t>
      </w:r>
      <w:r w:rsidR="003E0AC8" w:rsidRPr="00882302">
        <w:rPr>
          <w:rFonts w:asciiTheme="minorHAnsi" w:hAnsiTheme="minorHAnsi" w:cstheme="minorHAnsi"/>
          <w:i/>
          <w:iCs/>
        </w:rPr>
        <w:t xml:space="preserve"> pro organizování a řízení bezpečnosti a ochrany zdraví při práci</w:t>
      </w:r>
      <w:r w:rsidR="00882302">
        <w:rPr>
          <w:rFonts w:asciiTheme="minorHAnsi" w:hAnsiTheme="minorHAnsi" w:cstheme="minorHAnsi"/>
        </w:rPr>
        <w:t>“</w:t>
      </w:r>
      <w:r w:rsidR="003E0AC8" w:rsidRPr="00DF1F87">
        <w:rPr>
          <w:rFonts w:asciiTheme="minorHAnsi" w:hAnsiTheme="minorHAnsi" w:cstheme="minorHAnsi"/>
        </w:rPr>
        <w:t xml:space="preserve"> a </w:t>
      </w:r>
      <w:r w:rsidR="00882302">
        <w:rPr>
          <w:rFonts w:asciiTheme="minorHAnsi" w:hAnsiTheme="minorHAnsi" w:cstheme="minorHAnsi"/>
        </w:rPr>
        <w:t>vnitřní předpis</w:t>
      </w:r>
      <w:r w:rsidR="003E0AC8" w:rsidRPr="00DF1F87">
        <w:rPr>
          <w:rFonts w:asciiTheme="minorHAnsi" w:hAnsiTheme="minorHAnsi" w:cstheme="minorHAnsi"/>
        </w:rPr>
        <w:t xml:space="preserve"> 17/INA-KRÚ – </w:t>
      </w:r>
      <w:r w:rsidR="00552A79">
        <w:rPr>
          <w:rFonts w:asciiTheme="minorHAnsi" w:hAnsiTheme="minorHAnsi" w:cstheme="minorHAnsi"/>
        </w:rPr>
        <w:t>„</w:t>
      </w:r>
      <w:r w:rsidR="003E0AC8" w:rsidRPr="00552A79">
        <w:rPr>
          <w:rFonts w:asciiTheme="minorHAnsi" w:hAnsiTheme="minorHAnsi" w:cstheme="minorHAnsi"/>
          <w:i/>
          <w:iCs/>
        </w:rPr>
        <w:t>Pravidla pro organizování a řízení požární ochrany</w:t>
      </w:r>
      <w:r w:rsidR="00552A79">
        <w:rPr>
          <w:rFonts w:asciiTheme="minorHAnsi" w:hAnsiTheme="minorHAnsi" w:cstheme="minorHAnsi"/>
        </w:rPr>
        <w:t>“</w:t>
      </w:r>
      <w:r w:rsidR="003E0AC8" w:rsidRPr="00DF1F87">
        <w:rPr>
          <w:rFonts w:asciiTheme="minorHAnsi" w:hAnsiTheme="minorHAnsi" w:cstheme="minorHAnsi"/>
        </w:rPr>
        <w:t xml:space="preserve">. </w:t>
      </w:r>
      <w:r w:rsidR="00552A79">
        <w:rPr>
          <w:rFonts w:asciiTheme="minorHAnsi" w:hAnsiTheme="minorHAnsi" w:cstheme="minorHAnsi"/>
        </w:rPr>
        <w:t xml:space="preserve">Vnitřní </w:t>
      </w:r>
      <w:r w:rsidR="003E0AC8" w:rsidRPr="00DF1F87">
        <w:rPr>
          <w:rFonts w:asciiTheme="minorHAnsi" w:hAnsiTheme="minorHAnsi" w:cstheme="minorHAnsi"/>
        </w:rPr>
        <w:t xml:space="preserve">předpisy se </w:t>
      </w:r>
      <w:r w:rsidR="007C38C7" w:rsidRPr="00DF1F87">
        <w:rPr>
          <w:rFonts w:asciiTheme="minorHAnsi" w:hAnsiTheme="minorHAnsi" w:cstheme="minorHAnsi"/>
        </w:rPr>
        <w:t xml:space="preserve">kupující </w:t>
      </w:r>
      <w:r w:rsidR="003E0AC8" w:rsidRPr="00DF1F87">
        <w:rPr>
          <w:rFonts w:asciiTheme="minorHAnsi" w:hAnsiTheme="minorHAnsi" w:cstheme="minorHAnsi"/>
        </w:rPr>
        <w:t xml:space="preserve">zavazuje poskytnout </w:t>
      </w:r>
      <w:r w:rsidR="009A482E" w:rsidRPr="00DF1F87">
        <w:rPr>
          <w:rFonts w:asciiTheme="minorHAnsi" w:hAnsiTheme="minorHAnsi" w:cstheme="minorHAnsi"/>
        </w:rPr>
        <w:t>prodávajícímu</w:t>
      </w:r>
      <w:r w:rsidR="003E0AC8" w:rsidRPr="00DF1F87">
        <w:rPr>
          <w:rFonts w:asciiTheme="minorHAnsi" w:hAnsiTheme="minorHAnsi" w:cstheme="minorHAnsi"/>
        </w:rPr>
        <w:t xml:space="preserve"> před zahájením plnění předmětu této smlouvy a dále bez zbytečného odkladu po jejich aktualizaci.</w:t>
      </w:r>
    </w:p>
    <w:p w14:paraId="024453B0" w14:textId="28AC815B" w:rsidR="005B245A" w:rsidRPr="00DF1F87" w:rsidRDefault="005B245A" w:rsidP="0058163E">
      <w:pPr>
        <w:tabs>
          <w:tab w:val="num" w:pos="360"/>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V.</w:t>
      </w:r>
    </w:p>
    <w:p w14:paraId="124B3AF1" w14:textId="77777777" w:rsidR="005B245A" w:rsidRPr="00DF1F87" w:rsidRDefault="005B245A" w:rsidP="005B245A">
      <w:pPr>
        <w:tabs>
          <w:tab w:val="num" w:pos="360"/>
        </w:tabs>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Kupní cena</w:t>
      </w:r>
    </w:p>
    <w:p w14:paraId="57B472FB" w14:textId="41EFB0B0" w:rsidR="00AC76EE" w:rsidRPr="00DF1F87" w:rsidRDefault="00AC76EE" w:rsidP="00AC76EE">
      <w:pPr>
        <w:numPr>
          <w:ilvl w:val="0"/>
          <w:numId w:val="17"/>
        </w:numPr>
        <w:tabs>
          <w:tab w:val="num" w:pos="426"/>
        </w:tabs>
        <w:spacing w:after="120"/>
        <w:ind w:left="426" w:hanging="426"/>
        <w:jc w:val="both"/>
        <w:rPr>
          <w:rFonts w:asciiTheme="minorHAnsi" w:hAnsiTheme="minorHAnsi" w:cstheme="minorHAnsi"/>
          <w:sz w:val="22"/>
          <w:szCs w:val="22"/>
          <w:lang w:eastAsia="x-none"/>
        </w:rPr>
      </w:pPr>
      <w:r w:rsidRPr="00DF1F87">
        <w:rPr>
          <w:rFonts w:asciiTheme="minorHAnsi" w:hAnsiTheme="minorHAnsi" w:cstheme="minorHAnsi"/>
          <w:sz w:val="22"/>
          <w:szCs w:val="22"/>
          <w:lang w:eastAsia="x-none"/>
        </w:rPr>
        <w:t>Cena za jednotlivé položky</w:t>
      </w:r>
      <w:r w:rsidR="00B852B4" w:rsidRPr="00DF1F87">
        <w:rPr>
          <w:rFonts w:asciiTheme="minorHAnsi" w:hAnsiTheme="minorHAnsi" w:cstheme="minorHAnsi"/>
          <w:sz w:val="22"/>
          <w:szCs w:val="22"/>
          <w:lang w:eastAsia="x-none"/>
        </w:rPr>
        <w:t xml:space="preserve"> předmětu koupě </w:t>
      </w:r>
      <w:r w:rsidRPr="00DF1F87">
        <w:rPr>
          <w:rFonts w:asciiTheme="minorHAnsi" w:hAnsiTheme="minorHAnsi" w:cstheme="minorHAnsi"/>
          <w:sz w:val="22"/>
          <w:szCs w:val="22"/>
          <w:lang w:eastAsia="x-none"/>
        </w:rPr>
        <w:t>je stanovena na základě</w:t>
      </w:r>
      <w:r w:rsidR="00C16D19" w:rsidRPr="00DF1F87">
        <w:rPr>
          <w:rFonts w:asciiTheme="minorHAnsi" w:hAnsiTheme="minorHAnsi" w:cstheme="minorHAnsi"/>
          <w:sz w:val="22"/>
          <w:szCs w:val="22"/>
          <w:u w:val="single"/>
          <w:lang w:eastAsia="x-none"/>
        </w:rPr>
        <w:t xml:space="preserve"> </w:t>
      </w:r>
      <w:r w:rsidR="0085541A" w:rsidRPr="0085541A">
        <w:rPr>
          <w:rFonts w:asciiTheme="minorHAnsi" w:hAnsiTheme="minorHAnsi" w:cstheme="minorHAnsi"/>
          <w:i/>
          <w:sz w:val="22"/>
          <w:szCs w:val="22"/>
          <w:u w:val="single"/>
        </w:rPr>
        <w:t>Soupisu typů a rozměrů nábytku</w:t>
      </w:r>
      <w:r w:rsidRPr="00DF1F87">
        <w:rPr>
          <w:rFonts w:asciiTheme="minorHAnsi" w:hAnsiTheme="minorHAnsi" w:cstheme="minorHAnsi"/>
          <w:sz w:val="22"/>
          <w:szCs w:val="22"/>
          <w:lang w:eastAsia="x-none"/>
        </w:rPr>
        <w:t xml:space="preserve">, který tvoří </w:t>
      </w:r>
      <w:r w:rsidR="00B40FD2" w:rsidRPr="00DF1F87">
        <w:rPr>
          <w:rFonts w:asciiTheme="minorHAnsi" w:hAnsiTheme="minorHAnsi" w:cstheme="minorHAnsi"/>
          <w:sz w:val="22"/>
          <w:szCs w:val="22"/>
          <w:lang w:eastAsia="x-none"/>
        </w:rPr>
        <w:t>p</w:t>
      </w:r>
      <w:r w:rsidRPr="00DF1F87">
        <w:rPr>
          <w:rFonts w:asciiTheme="minorHAnsi" w:hAnsiTheme="minorHAnsi" w:cstheme="minorHAnsi"/>
          <w:sz w:val="22"/>
          <w:szCs w:val="22"/>
          <w:lang w:eastAsia="x-none"/>
        </w:rPr>
        <w:t>řílohu č. 1 této smlouvy. Ceny uvedené v</w:t>
      </w:r>
      <w:r w:rsidR="00B40FD2" w:rsidRPr="00DF1F87">
        <w:rPr>
          <w:rFonts w:asciiTheme="minorHAnsi" w:hAnsiTheme="minorHAnsi" w:cstheme="minorHAnsi"/>
          <w:sz w:val="22"/>
          <w:szCs w:val="22"/>
          <w:lang w:eastAsia="x-none"/>
        </w:rPr>
        <w:t xml:space="preserve"> p</w:t>
      </w:r>
      <w:r w:rsidRPr="00DF1F87">
        <w:rPr>
          <w:rFonts w:asciiTheme="minorHAnsi" w:hAnsiTheme="minorHAnsi" w:cstheme="minorHAnsi"/>
          <w:sz w:val="22"/>
          <w:szCs w:val="22"/>
          <w:lang w:eastAsia="x-none"/>
        </w:rPr>
        <w:t>říloze č. 1</w:t>
      </w:r>
      <w:r w:rsidR="00C55047" w:rsidRPr="00DF1F87">
        <w:rPr>
          <w:rFonts w:asciiTheme="minorHAnsi" w:hAnsiTheme="minorHAnsi" w:cstheme="minorHAnsi"/>
          <w:sz w:val="22"/>
          <w:szCs w:val="22"/>
          <w:lang w:eastAsia="x-none"/>
        </w:rPr>
        <w:t xml:space="preserve"> této smlouvy</w:t>
      </w:r>
      <w:r w:rsidRPr="00DF1F87">
        <w:rPr>
          <w:rFonts w:asciiTheme="minorHAnsi" w:hAnsiTheme="minorHAnsi" w:cstheme="minorHAnsi"/>
          <w:sz w:val="22"/>
          <w:szCs w:val="22"/>
          <w:lang w:eastAsia="x-none"/>
        </w:rPr>
        <w:t xml:space="preserve"> jsou platné po celou dobu trvání této smlouvy. Tyto ceny se považují za ceny v místě a čase obvyklé a</w:t>
      </w:r>
      <w:r w:rsidR="00A837BB" w:rsidRPr="00DF1F87">
        <w:rPr>
          <w:rFonts w:asciiTheme="minorHAnsi" w:hAnsiTheme="minorHAnsi" w:cstheme="minorHAnsi"/>
          <w:sz w:val="22"/>
          <w:szCs w:val="22"/>
          <w:lang w:eastAsia="x-none"/>
        </w:rPr>
        <w:t> </w:t>
      </w:r>
      <w:r w:rsidRPr="00DF1F87">
        <w:rPr>
          <w:rFonts w:asciiTheme="minorHAnsi" w:hAnsiTheme="minorHAnsi" w:cstheme="minorHAnsi"/>
          <w:sz w:val="22"/>
          <w:szCs w:val="22"/>
          <w:lang w:eastAsia="x-none"/>
        </w:rPr>
        <w:t xml:space="preserve">zahrnují veškeré další náklady dodavatele za plnění předmětu smlouvy. </w:t>
      </w:r>
    </w:p>
    <w:p w14:paraId="40ABE345" w14:textId="5BC8E453" w:rsidR="00AC76EE" w:rsidRPr="00DF1F87" w:rsidRDefault="00E473B5" w:rsidP="00A3193B">
      <w:pPr>
        <w:numPr>
          <w:ilvl w:val="0"/>
          <w:numId w:val="17"/>
        </w:numPr>
        <w:tabs>
          <w:tab w:val="num" w:pos="426"/>
        </w:tabs>
        <w:spacing w:after="120"/>
        <w:ind w:left="426" w:hanging="426"/>
        <w:jc w:val="both"/>
        <w:rPr>
          <w:rFonts w:asciiTheme="minorHAnsi" w:hAnsiTheme="minorHAnsi" w:cstheme="minorHAnsi"/>
          <w:sz w:val="22"/>
          <w:szCs w:val="22"/>
          <w:lang w:eastAsia="x-none"/>
        </w:rPr>
      </w:pPr>
      <w:r w:rsidRPr="00DF1F87">
        <w:rPr>
          <w:rFonts w:asciiTheme="minorHAnsi" w:hAnsiTheme="minorHAnsi" w:cstheme="minorHAnsi"/>
          <w:sz w:val="22"/>
          <w:szCs w:val="22"/>
          <w:lang w:eastAsia="x-none"/>
        </w:rPr>
        <w:t>Celková k</w:t>
      </w:r>
      <w:r w:rsidR="00AC76EE" w:rsidRPr="00DF1F87">
        <w:rPr>
          <w:rFonts w:asciiTheme="minorHAnsi" w:hAnsiTheme="minorHAnsi" w:cstheme="minorHAnsi"/>
          <w:sz w:val="22"/>
          <w:szCs w:val="22"/>
          <w:lang w:eastAsia="x-none"/>
        </w:rPr>
        <w:t xml:space="preserve">upní cena odpovídá součtu jednotlivých </w:t>
      </w:r>
      <w:r w:rsidR="00913273">
        <w:rPr>
          <w:rFonts w:asciiTheme="minorHAnsi" w:hAnsiTheme="minorHAnsi" w:cstheme="minorHAnsi"/>
          <w:sz w:val="22"/>
          <w:szCs w:val="22"/>
          <w:lang w:eastAsia="x-none"/>
        </w:rPr>
        <w:t xml:space="preserve">položkových </w:t>
      </w:r>
      <w:r w:rsidR="00AC76EE" w:rsidRPr="00DF1F87">
        <w:rPr>
          <w:rFonts w:asciiTheme="minorHAnsi" w:hAnsiTheme="minorHAnsi" w:cstheme="minorHAnsi"/>
          <w:sz w:val="22"/>
          <w:szCs w:val="22"/>
          <w:lang w:eastAsia="x-none"/>
        </w:rPr>
        <w:t xml:space="preserve">cen uvedených v oceněném </w:t>
      </w:r>
      <w:r w:rsidR="000B5FC0" w:rsidRPr="000B5FC0">
        <w:rPr>
          <w:rFonts w:asciiTheme="minorHAnsi" w:hAnsiTheme="minorHAnsi" w:cstheme="minorHAnsi"/>
          <w:i/>
          <w:sz w:val="22"/>
          <w:szCs w:val="22"/>
          <w:u w:val="single"/>
        </w:rPr>
        <w:t>Soupisu typů a rozměrů nábytku</w:t>
      </w:r>
      <w:r w:rsidR="005440D8" w:rsidRPr="00DF1F87">
        <w:rPr>
          <w:rFonts w:asciiTheme="minorHAnsi" w:hAnsiTheme="minorHAnsi" w:cstheme="minorHAnsi"/>
          <w:iCs/>
          <w:sz w:val="22"/>
          <w:szCs w:val="22"/>
        </w:rPr>
        <w:t>,</w:t>
      </w:r>
      <w:r w:rsidR="00C16D19" w:rsidRPr="00DF1F87">
        <w:rPr>
          <w:rFonts w:asciiTheme="minorHAnsi" w:hAnsiTheme="minorHAnsi" w:cstheme="minorHAnsi"/>
          <w:iCs/>
          <w:sz w:val="22"/>
          <w:szCs w:val="22"/>
          <w:lang w:eastAsia="x-none"/>
        </w:rPr>
        <w:t xml:space="preserve"> </w:t>
      </w:r>
      <w:r w:rsidR="00AC76EE" w:rsidRPr="00DF1F87">
        <w:rPr>
          <w:rFonts w:asciiTheme="minorHAnsi" w:hAnsiTheme="minorHAnsi" w:cstheme="minorHAnsi"/>
          <w:sz w:val="22"/>
          <w:szCs w:val="22"/>
          <w:lang w:eastAsia="x-none"/>
        </w:rPr>
        <w:t xml:space="preserve">který tvoří </w:t>
      </w:r>
      <w:r w:rsidR="00B40FD2" w:rsidRPr="00DF1F87">
        <w:rPr>
          <w:rFonts w:asciiTheme="minorHAnsi" w:hAnsiTheme="minorHAnsi" w:cstheme="minorHAnsi"/>
          <w:sz w:val="22"/>
          <w:szCs w:val="22"/>
          <w:lang w:eastAsia="x-none"/>
        </w:rPr>
        <w:t>p</w:t>
      </w:r>
      <w:r w:rsidR="00AC76EE" w:rsidRPr="00DF1F87">
        <w:rPr>
          <w:rFonts w:asciiTheme="minorHAnsi" w:hAnsiTheme="minorHAnsi" w:cstheme="minorHAnsi"/>
          <w:sz w:val="22"/>
          <w:szCs w:val="22"/>
          <w:lang w:eastAsia="x-none"/>
        </w:rPr>
        <w:t xml:space="preserve">řílohu č. 1 této smlouvy. Cena za </w:t>
      </w:r>
      <w:r w:rsidR="00743C6A" w:rsidRPr="00DF1F87">
        <w:rPr>
          <w:rFonts w:asciiTheme="minorHAnsi" w:hAnsiTheme="minorHAnsi" w:cstheme="minorHAnsi"/>
          <w:sz w:val="22"/>
          <w:szCs w:val="22"/>
          <w:lang w:eastAsia="x-none"/>
        </w:rPr>
        <w:t>dopravu</w:t>
      </w:r>
      <w:r w:rsidR="00FC46F4">
        <w:rPr>
          <w:rFonts w:asciiTheme="minorHAnsi" w:hAnsiTheme="minorHAnsi" w:cstheme="minorHAnsi"/>
          <w:sz w:val="22"/>
          <w:szCs w:val="22"/>
          <w:lang w:eastAsia="x-none"/>
        </w:rPr>
        <w:t xml:space="preserve"> a </w:t>
      </w:r>
      <w:r w:rsidR="00AC76EE" w:rsidRPr="00DF1F87">
        <w:rPr>
          <w:rFonts w:asciiTheme="minorHAnsi" w:hAnsiTheme="minorHAnsi" w:cstheme="minorHAnsi"/>
          <w:sz w:val="22"/>
          <w:szCs w:val="22"/>
          <w:lang w:eastAsia="x-none"/>
        </w:rPr>
        <w:t>montáž předmětu koupě</w:t>
      </w:r>
      <w:r w:rsidR="008D1626" w:rsidRPr="00DF1F87">
        <w:rPr>
          <w:rFonts w:asciiTheme="minorHAnsi" w:hAnsiTheme="minorHAnsi" w:cstheme="minorHAnsi"/>
          <w:sz w:val="22"/>
          <w:szCs w:val="22"/>
          <w:lang w:eastAsia="x-none"/>
        </w:rPr>
        <w:t xml:space="preserve">, </w:t>
      </w:r>
      <w:r w:rsidR="00C91C82" w:rsidRPr="00DF1F87">
        <w:rPr>
          <w:rFonts w:asciiTheme="minorHAnsi" w:hAnsiTheme="minorHAnsi" w:cstheme="minorHAnsi"/>
          <w:sz w:val="22"/>
          <w:szCs w:val="22"/>
          <w:lang w:eastAsia="x-none"/>
        </w:rPr>
        <w:t>úklid po montáži předmětu koupě a likvidaci použitých obalů</w:t>
      </w:r>
      <w:r w:rsidR="00AC76EE" w:rsidRPr="00DF1F87">
        <w:rPr>
          <w:rFonts w:asciiTheme="minorHAnsi" w:hAnsiTheme="minorHAnsi" w:cstheme="minorHAnsi"/>
          <w:sz w:val="22"/>
          <w:szCs w:val="22"/>
          <w:lang w:eastAsia="x-none"/>
        </w:rPr>
        <w:t xml:space="preserve"> je</w:t>
      </w:r>
      <w:r w:rsidR="0044024F" w:rsidRPr="00DF1F87">
        <w:rPr>
          <w:rFonts w:asciiTheme="minorHAnsi" w:hAnsiTheme="minorHAnsi" w:cstheme="minorHAnsi"/>
          <w:sz w:val="22"/>
          <w:szCs w:val="22"/>
          <w:lang w:eastAsia="x-none"/>
        </w:rPr>
        <w:t> </w:t>
      </w:r>
      <w:r w:rsidR="00AC76EE" w:rsidRPr="00DF1F87">
        <w:rPr>
          <w:rFonts w:asciiTheme="minorHAnsi" w:hAnsiTheme="minorHAnsi" w:cstheme="minorHAnsi"/>
          <w:sz w:val="22"/>
          <w:szCs w:val="22"/>
          <w:lang w:eastAsia="x-none"/>
        </w:rPr>
        <w:t xml:space="preserve">zahrnuta do </w:t>
      </w:r>
      <w:r w:rsidR="00743C6A" w:rsidRPr="00DF1F87">
        <w:rPr>
          <w:rFonts w:asciiTheme="minorHAnsi" w:hAnsiTheme="minorHAnsi" w:cstheme="minorHAnsi"/>
          <w:sz w:val="22"/>
          <w:szCs w:val="22"/>
          <w:lang w:eastAsia="x-none"/>
        </w:rPr>
        <w:t xml:space="preserve">jednotkových </w:t>
      </w:r>
      <w:r w:rsidR="00AC76EE" w:rsidRPr="00DF1F87">
        <w:rPr>
          <w:rFonts w:asciiTheme="minorHAnsi" w:hAnsiTheme="minorHAnsi" w:cstheme="minorHAnsi"/>
          <w:sz w:val="22"/>
          <w:szCs w:val="22"/>
          <w:lang w:eastAsia="x-none"/>
        </w:rPr>
        <w:t xml:space="preserve">cen jednotlivých prvků </w:t>
      </w:r>
      <w:r w:rsidR="0081245B" w:rsidRPr="00DF1F87">
        <w:rPr>
          <w:rFonts w:asciiTheme="minorHAnsi" w:hAnsiTheme="minorHAnsi" w:cstheme="minorHAnsi"/>
          <w:sz w:val="22"/>
          <w:szCs w:val="22"/>
          <w:lang w:eastAsia="x-none"/>
        </w:rPr>
        <w:t>předmětu koupě</w:t>
      </w:r>
      <w:r w:rsidR="00AC76EE" w:rsidRPr="00DF1F87">
        <w:rPr>
          <w:rFonts w:asciiTheme="minorHAnsi" w:hAnsiTheme="minorHAnsi" w:cstheme="minorHAnsi"/>
          <w:sz w:val="22"/>
          <w:szCs w:val="22"/>
          <w:lang w:eastAsia="x-none"/>
        </w:rPr>
        <w:t xml:space="preserve"> uvedených v</w:t>
      </w:r>
      <w:r w:rsidR="005124B9" w:rsidRPr="00DF1F87">
        <w:rPr>
          <w:rFonts w:asciiTheme="minorHAnsi" w:hAnsiTheme="minorHAnsi" w:cstheme="minorHAnsi"/>
          <w:sz w:val="22"/>
          <w:szCs w:val="22"/>
          <w:lang w:eastAsia="x-none"/>
        </w:rPr>
        <w:t> </w:t>
      </w:r>
      <w:r w:rsidR="00AC76EE" w:rsidRPr="00DF1F87">
        <w:rPr>
          <w:rFonts w:asciiTheme="minorHAnsi" w:hAnsiTheme="minorHAnsi" w:cstheme="minorHAnsi"/>
          <w:sz w:val="22"/>
          <w:szCs w:val="22"/>
          <w:lang w:eastAsia="x-none"/>
        </w:rPr>
        <w:t>oceněném</w:t>
      </w:r>
      <w:r w:rsidR="005124B9" w:rsidRPr="00DF1F87">
        <w:rPr>
          <w:rFonts w:asciiTheme="minorHAnsi" w:hAnsiTheme="minorHAnsi" w:cstheme="minorHAnsi"/>
          <w:sz w:val="22"/>
          <w:szCs w:val="22"/>
          <w:lang w:eastAsia="x-none"/>
        </w:rPr>
        <w:t xml:space="preserve"> </w:t>
      </w:r>
      <w:r w:rsidR="000B5FC0" w:rsidRPr="000B5FC0">
        <w:rPr>
          <w:rFonts w:asciiTheme="minorHAnsi" w:hAnsiTheme="minorHAnsi" w:cstheme="minorHAnsi"/>
          <w:i/>
          <w:sz w:val="22"/>
          <w:szCs w:val="22"/>
          <w:u w:val="single"/>
        </w:rPr>
        <w:t>Soupisu typů a rozměrů nábytku</w:t>
      </w:r>
      <w:r w:rsidR="00AC76EE" w:rsidRPr="00DF1F87">
        <w:rPr>
          <w:rFonts w:asciiTheme="minorHAnsi" w:hAnsiTheme="minorHAnsi" w:cstheme="minorHAnsi"/>
          <w:sz w:val="22"/>
          <w:szCs w:val="22"/>
          <w:lang w:eastAsia="x-none"/>
        </w:rPr>
        <w:t xml:space="preserve">. </w:t>
      </w:r>
    </w:p>
    <w:p w14:paraId="07894DA0" w14:textId="7C58B705" w:rsidR="005B245A" w:rsidRPr="00DF1F87" w:rsidRDefault="005B245A" w:rsidP="009D52E6">
      <w:pPr>
        <w:numPr>
          <w:ilvl w:val="0"/>
          <w:numId w:val="17"/>
        </w:numPr>
        <w:tabs>
          <w:tab w:val="num" w:pos="426"/>
        </w:tabs>
        <w:spacing w:after="120"/>
        <w:ind w:left="426" w:hanging="426"/>
        <w:jc w:val="both"/>
        <w:rPr>
          <w:rFonts w:asciiTheme="minorHAnsi" w:hAnsiTheme="minorHAnsi" w:cstheme="minorHAnsi"/>
          <w:sz w:val="22"/>
          <w:szCs w:val="22"/>
          <w:lang w:val="x-none" w:eastAsia="x-none"/>
        </w:rPr>
      </w:pPr>
      <w:r w:rsidRPr="00DF1F87">
        <w:rPr>
          <w:rFonts w:asciiTheme="minorHAnsi" w:hAnsiTheme="minorHAnsi" w:cstheme="minorHAnsi"/>
          <w:sz w:val="22"/>
          <w:szCs w:val="22"/>
          <w:lang w:eastAsia="x-none"/>
        </w:rPr>
        <w:t xml:space="preserve">Kupní cena </w:t>
      </w:r>
      <w:r w:rsidRPr="00DF1F87">
        <w:rPr>
          <w:rFonts w:asciiTheme="minorHAnsi" w:hAnsiTheme="minorHAnsi" w:cstheme="minorHAnsi"/>
          <w:sz w:val="22"/>
          <w:szCs w:val="22"/>
          <w:lang w:val="x-none" w:eastAsia="x-none"/>
        </w:rPr>
        <w:t xml:space="preserve">je </w:t>
      </w:r>
      <w:r w:rsidRPr="00DF1F87">
        <w:rPr>
          <w:rFonts w:asciiTheme="minorHAnsi" w:hAnsiTheme="minorHAnsi" w:cstheme="minorHAnsi"/>
          <w:sz w:val="22"/>
          <w:szCs w:val="22"/>
          <w:lang w:eastAsia="x-none"/>
        </w:rPr>
        <w:t xml:space="preserve">cenou </w:t>
      </w:r>
      <w:r w:rsidRPr="00DF1F87">
        <w:rPr>
          <w:rFonts w:asciiTheme="minorHAnsi" w:hAnsiTheme="minorHAnsi" w:cstheme="minorHAnsi"/>
          <w:sz w:val="22"/>
          <w:szCs w:val="22"/>
          <w:lang w:val="x-none" w:eastAsia="x-none"/>
        </w:rPr>
        <w:t>nejvýše přípustn</w:t>
      </w:r>
      <w:r w:rsidRPr="00DF1F87">
        <w:rPr>
          <w:rFonts w:asciiTheme="minorHAnsi" w:hAnsiTheme="minorHAnsi" w:cstheme="minorHAnsi"/>
          <w:sz w:val="22"/>
          <w:szCs w:val="22"/>
          <w:lang w:eastAsia="x-none"/>
        </w:rPr>
        <w:t xml:space="preserve">ou se započtením veškerých nákladů, rizik a zisku prodávajícího. </w:t>
      </w:r>
      <w:r w:rsidRPr="00DF1F87">
        <w:rPr>
          <w:rFonts w:asciiTheme="minorHAnsi" w:hAnsiTheme="minorHAnsi" w:cstheme="minorHAnsi"/>
          <w:sz w:val="22"/>
          <w:szCs w:val="22"/>
        </w:rPr>
        <w:t xml:space="preserve">Kupní cena obsahuje i předpokládané náklady vzniklé vývojem cen, a to až do okamžiku odevzdání a </w:t>
      </w:r>
      <w:r w:rsidRPr="00F85466">
        <w:rPr>
          <w:rFonts w:asciiTheme="minorHAnsi" w:hAnsiTheme="minorHAnsi" w:cstheme="minorHAnsi"/>
          <w:sz w:val="22"/>
          <w:szCs w:val="22"/>
        </w:rPr>
        <w:t>převzetí</w:t>
      </w:r>
      <w:r w:rsidR="005E4CEB" w:rsidRPr="00F85466">
        <w:rPr>
          <w:rFonts w:asciiTheme="minorHAnsi" w:hAnsiTheme="minorHAnsi" w:cstheme="minorHAnsi"/>
          <w:sz w:val="22"/>
          <w:szCs w:val="22"/>
        </w:rPr>
        <w:t xml:space="preserve"> celého</w:t>
      </w:r>
      <w:r w:rsidRPr="00F85466">
        <w:rPr>
          <w:rFonts w:asciiTheme="minorHAnsi" w:hAnsiTheme="minorHAnsi" w:cstheme="minorHAnsi"/>
          <w:sz w:val="22"/>
          <w:szCs w:val="22"/>
        </w:rPr>
        <w:t xml:space="preserve"> předmětu</w:t>
      </w:r>
      <w:r w:rsidRPr="00DF1F87">
        <w:rPr>
          <w:rFonts w:asciiTheme="minorHAnsi" w:hAnsiTheme="minorHAnsi" w:cstheme="minorHAnsi"/>
          <w:sz w:val="22"/>
          <w:szCs w:val="22"/>
        </w:rPr>
        <w:t xml:space="preserve"> koupě.</w:t>
      </w:r>
    </w:p>
    <w:p w14:paraId="1A50EC00" w14:textId="5178C1DD" w:rsidR="005B245A" w:rsidRPr="00DF1F87" w:rsidRDefault="005B245A" w:rsidP="0058163E">
      <w:pPr>
        <w:numPr>
          <w:ilvl w:val="0"/>
          <w:numId w:val="17"/>
        </w:numPr>
        <w:tabs>
          <w:tab w:val="num" w:pos="426"/>
        </w:tabs>
        <w:spacing w:after="240"/>
        <w:ind w:left="425" w:hanging="425"/>
        <w:jc w:val="both"/>
        <w:rPr>
          <w:rStyle w:val="normaltextrun"/>
          <w:rFonts w:asciiTheme="minorHAnsi" w:hAnsiTheme="minorHAnsi" w:cstheme="minorHAnsi"/>
          <w:sz w:val="22"/>
          <w:szCs w:val="22"/>
          <w:lang w:val="x-none" w:eastAsia="x-none"/>
        </w:rPr>
      </w:pPr>
      <w:r w:rsidRPr="00DF1F87">
        <w:rPr>
          <w:rFonts w:asciiTheme="minorHAnsi" w:hAnsiTheme="minorHAnsi" w:cstheme="minorHAnsi"/>
          <w:sz w:val="22"/>
          <w:szCs w:val="22"/>
          <w:lang w:val="x-none" w:eastAsia="x-none"/>
        </w:rPr>
        <w:t>Ke sjednané</w:t>
      </w:r>
      <w:r w:rsidRPr="00DF1F87">
        <w:rPr>
          <w:rFonts w:asciiTheme="minorHAnsi" w:hAnsiTheme="minorHAnsi" w:cstheme="minorHAnsi"/>
          <w:sz w:val="22"/>
          <w:szCs w:val="22"/>
          <w:lang w:eastAsia="x-none"/>
        </w:rPr>
        <w:t xml:space="preserve"> kupní</w:t>
      </w:r>
      <w:r w:rsidRPr="00DF1F87">
        <w:rPr>
          <w:rFonts w:asciiTheme="minorHAnsi" w:hAnsiTheme="minorHAnsi" w:cstheme="minorHAnsi"/>
          <w:sz w:val="22"/>
          <w:szCs w:val="22"/>
          <w:lang w:val="x-none" w:eastAsia="x-none"/>
        </w:rPr>
        <w:t xml:space="preserve"> ceně bez DPH bude připočtena DPH v procentní sazbě odpovídající zákonné úpravě</w:t>
      </w:r>
      <w:r w:rsidRPr="00DF1F87">
        <w:rPr>
          <w:rFonts w:asciiTheme="minorHAnsi" w:hAnsiTheme="minorHAnsi" w:cstheme="minorHAnsi"/>
          <w:sz w:val="22"/>
          <w:szCs w:val="22"/>
          <w:lang w:eastAsia="x-none"/>
        </w:rPr>
        <w:t xml:space="preserve"> </w:t>
      </w:r>
      <w:r w:rsidRPr="00DF1F87">
        <w:rPr>
          <w:rFonts w:asciiTheme="minorHAnsi" w:hAnsiTheme="minorHAnsi" w:cstheme="minorHAnsi"/>
          <w:sz w:val="22"/>
          <w:szCs w:val="22"/>
          <w:lang w:val="x-none" w:eastAsia="x-none"/>
        </w:rPr>
        <w:t>účinné k datu uskuteč</w:t>
      </w:r>
      <w:r w:rsidRPr="00DF1F87">
        <w:rPr>
          <w:rFonts w:asciiTheme="minorHAnsi" w:hAnsiTheme="minorHAnsi" w:cstheme="minorHAnsi"/>
          <w:sz w:val="22"/>
          <w:szCs w:val="22"/>
          <w:lang w:eastAsia="x-none"/>
        </w:rPr>
        <w:t>nění</w:t>
      </w:r>
      <w:r w:rsidRPr="00DF1F87">
        <w:rPr>
          <w:rFonts w:asciiTheme="minorHAnsi" w:hAnsiTheme="minorHAnsi" w:cstheme="minorHAnsi"/>
          <w:sz w:val="22"/>
          <w:szCs w:val="22"/>
          <w:lang w:val="x-none" w:eastAsia="x-none"/>
        </w:rPr>
        <w:t xml:space="preserve"> zdanitelného plnění.</w:t>
      </w:r>
      <w:r w:rsidRPr="00DF1F87">
        <w:rPr>
          <w:rFonts w:asciiTheme="minorHAnsi" w:hAnsiTheme="minorHAnsi" w:cstheme="minorHAnsi"/>
          <w:sz w:val="22"/>
          <w:szCs w:val="22"/>
          <w:lang w:eastAsia="x-none"/>
        </w:rPr>
        <w:t xml:space="preserve"> </w:t>
      </w:r>
      <w:r w:rsidRPr="00DF1F87">
        <w:rPr>
          <w:rStyle w:val="normaltextrun"/>
          <w:rFonts w:asciiTheme="minorHAnsi" w:hAnsiTheme="minorHAnsi" w:cstheme="minorHAnsi"/>
          <w:color w:val="000000"/>
          <w:sz w:val="22"/>
          <w:szCs w:val="22"/>
          <w:bdr w:val="none" w:sz="0" w:space="0" w:color="auto" w:frame="1"/>
        </w:rPr>
        <w:t>Prodávající odpovídá za to, že jím účtovaná DPH je stanovena v souladu s platnými a účinnými právními předpisy.</w:t>
      </w:r>
    </w:p>
    <w:p w14:paraId="2D7A814F" w14:textId="35A624E4" w:rsidR="005B245A" w:rsidRPr="00DF1F87" w:rsidRDefault="005B245A"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VI.</w:t>
      </w:r>
    </w:p>
    <w:p w14:paraId="4FBF8E36" w14:textId="77777777" w:rsidR="005B245A" w:rsidRPr="00DF1F87" w:rsidRDefault="005B245A" w:rsidP="005B245A">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val="x-none" w:eastAsia="x-none"/>
        </w:rPr>
      </w:pPr>
      <w:r w:rsidRPr="00DF1F87">
        <w:rPr>
          <w:rFonts w:asciiTheme="minorHAnsi" w:eastAsia="Arial Unicode MS" w:hAnsiTheme="minorHAnsi" w:cstheme="minorHAnsi"/>
          <w:b/>
          <w:sz w:val="22"/>
          <w:szCs w:val="22"/>
          <w:lang w:val="x-none" w:eastAsia="x-none"/>
        </w:rPr>
        <w:t>Platební podmínky</w:t>
      </w:r>
    </w:p>
    <w:p w14:paraId="4033BC6C" w14:textId="77777777" w:rsidR="001A4130" w:rsidRDefault="003A68BC" w:rsidP="001A4130">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Kupující nebude poskytovat prodávajícímu žádné zálohy.</w:t>
      </w:r>
    </w:p>
    <w:p w14:paraId="60AE3040" w14:textId="0CA58081" w:rsidR="001A4130" w:rsidRDefault="001A4130" w:rsidP="001A4130">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1A4130">
        <w:rPr>
          <w:rFonts w:asciiTheme="minorHAnsi" w:hAnsiTheme="minorHAnsi" w:cstheme="minorHAnsi"/>
          <w:color w:val="000000"/>
          <w:sz w:val="22"/>
          <w:szCs w:val="22"/>
        </w:rPr>
        <w:t xml:space="preserve">Celková kupní cena předmětu koupě bude kupujícím hrazena podle řádně odevzdaných a převzatých částí předmětu koupě. Podkladem pro platbu kupujícího je daňový doklad – faktura (dále jen „faktura“), který je prodávající oprávněn vystavit po řádném odevzdání každé části </w:t>
      </w:r>
      <w:r w:rsidRPr="001A4130">
        <w:rPr>
          <w:rFonts w:asciiTheme="minorHAnsi" w:hAnsiTheme="minorHAnsi" w:cstheme="minorHAnsi"/>
          <w:color w:val="000000"/>
          <w:sz w:val="22"/>
          <w:szCs w:val="22"/>
        </w:rPr>
        <w:lastRenderedPageBreak/>
        <w:t xml:space="preserve">předmětu koupě kupujícímu. </w:t>
      </w:r>
      <w:r w:rsidR="00AE4D4C" w:rsidRPr="00AE4D4C">
        <w:rPr>
          <w:rFonts w:asciiTheme="minorHAnsi" w:hAnsiTheme="minorHAnsi" w:cstheme="minorHAnsi"/>
          <w:color w:val="000000"/>
          <w:sz w:val="22"/>
          <w:szCs w:val="22"/>
        </w:rPr>
        <w:t>Podkladem pro vystavení faktury je oběma stranami podepsaný protokol o předání a převzetí předmětu koupě, jehož kopie bude tvořit přílohu faktury.</w:t>
      </w:r>
    </w:p>
    <w:p w14:paraId="721ABAE0" w14:textId="0CC64B02" w:rsidR="001A4130" w:rsidRPr="001A4130" w:rsidRDefault="004C0F33" w:rsidP="001A4130">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1A4130" w:rsidRPr="001A4130">
        <w:rPr>
          <w:rFonts w:asciiTheme="minorHAnsi" w:hAnsiTheme="minorHAnsi" w:cstheme="minorHAnsi"/>
          <w:color w:val="000000"/>
          <w:sz w:val="22"/>
          <w:szCs w:val="22"/>
        </w:rPr>
        <w:t xml:space="preserve">Prodávající ve faktuře uvede seznam jednotlivých položek dodávaného předmětu koupě včetně ceny dle jednotkových cen jednotlivých položek předmětu koupě uvedených v příloze č. 1 této smlouvy – </w:t>
      </w:r>
      <w:r w:rsidR="00CF3A4A" w:rsidRPr="00CF3A4A">
        <w:rPr>
          <w:rFonts w:asciiTheme="minorHAnsi" w:hAnsiTheme="minorHAnsi" w:cstheme="minorHAnsi"/>
          <w:color w:val="000000"/>
          <w:sz w:val="22"/>
          <w:szCs w:val="22"/>
        </w:rPr>
        <w:t>Soupisu typů a rozměrů nábytku</w:t>
      </w:r>
      <w:r w:rsidR="001A4130" w:rsidRPr="001A4130">
        <w:rPr>
          <w:rFonts w:asciiTheme="minorHAnsi" w:hAnsiTheme="minorHAnsi" w:cstheme="minorHAnsi"/>
          <w:color w:val="000000"/>
          <w:sz w:val="22"/>
          <w:szCs w:val="22"/>
        </w:rPr>
        <w:t>.</w:t>
      </w:r>
    </w:p>
    <w:p w14:paraId="2AF872B3" w14:textId="73F7DB84" w:rsidR="003A68BC" w:rsidRPr="00DF1F87" w:rsidRDefault="003A68BC" w:rsidP="003A68BC">
      <w:pPr>
        <w:pStyle w:val="Odstavecseseznamem"/>
        <w:numPr>
          <w:ilvl w:val="0"/>
          <w:numId w:val="33"/>
        </w:numPr>
        <w:spacing w:before="120"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Částka je uhrazena dnem odepsání příslušné částky z bankovního účtu kupujícího. Jestliže dojde z</w:t>
      </w:r>
      <w:r w:rsidR="00985A68" w:rsidRPr="00DF1F87">
        <w:rPr>
          <w:rFonts w:asciiTheme="minorHAnsi" w:hAnsiTheme="minorHAnsi" w:cstheme="minorHAnsi"/>
          <w:color w:val="000000"/>
          <w:sz w:val="22"/>
          <w:szCs w:val="22"/>
        </w:rPr>
        <w:t> </w:t>
      </w:r>
      <w:r w:rsidRPr="00DF1F87">
        <w:rPr>
          <w:rFonts w:asciiTheme="minorHAnsi" w:hAnsiTheme="minorHAnsi" w:cstheme="minorHAnsi"/>
          <w:color w:val="000000"/>
          <w:sz w:val="22"/>
          <w:szCs w:val="22"/>
        </w:rPr>
        <w:t>důvodů na straně banky k prodlení s platbou, není kupující po tuto dobu v prodlení se zaplacením příslušné částky.</w:t>
      </w:r>
    </w:p>
    <w:p w14:paraId="185501D0" w14:textId="77777777"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Daňový doklad musí vždy obsahovat veškeré náležitosti daňového dokladu dle zákona č. 235/2004 Sb., o dani z přidané hodnoty, ve znění pozdějších předpisů a náležitosti stanovené touto smlouvou.</w:t>
      </w:r>
    </w:p>
    <w:p w14:paraId="103358AA" w14:textId="4225C372"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Daňový doklad je prodávající povinen doručit kupujícímu bez zbytečného odkladu po jeho</w:t>
      </w:r>
      <w:r w:rsidR="002D7799" w:rsidRPr="00DF1F87">
        <w:rPr>
          <w:rFonts w:asciiTheme="minorHAnsi" w:hAnsiTheme="minorHAnsi" w:cstheme="minorHAnsi"/>
          <w:color w:val="000000"/>
          <w:sz w:val="22"/>
          <w:szCs w:val="22"/>
        </w:rPr>
        <w:t xml:space="preserve"> </w:t>
      </w:r>
      <w:r w:rsidRPr="00DF1F87">
        <w:rPr>
          <w:rFonts w:asciiTheme="minorHAnsi" w:hAnsiTheme="minorHAnsi" w:cstheme="minorHAnsi"/>
          <w:color w:val="000000"/>
          <w:sz w:val="22"/>
          <w:szCs w:val="22"/>
        </w:rPr>
        <w:t>vystavení</w:t>
      </w:r>
      <w:r w:rsidR="002D7799" w:rsidRPr="00DF1F87">
        <w:rPr>
          <w:rFonts w:asciiTheme="minorHAnsi" w:hAnsiTheme="minorHAnsi" w:cstheme="minorHAnsi"/>
          <w:color w:val="000000"/>
          <w:sz w:val="22"/>
          <w:szCs w:val="22"/>
        </w:rPr>
        <w:t>,</w:t>
      </w:r>
      <w:r w:rsidR="00901C9C" w:rsidRPr="00DF1F87">
        <w:rPr>
          <w:rFonts w:asciiTheme="minorHAnsi" w:hAnsiTheme="minorHAnsi" w:cstheme="minorHAnsi"/>
          <w:color w:val="000000"/>
          <w:sz w:val="22"/>
          <w:szCs w:val="22"/>
        </w:rPr>
        <w:t xml:space="preserve"> a to </w:t>
      </w:r>
      <w:r w:rsidR="00901C9C" w:rsidRPr="00DF1F87">
        <w:rPr>
          <w:rFonts w:asciiTheme="minorHAnsi" w:hAnsiTheme="minorHAnsi" w:cstheme="minorHAnsi"/>
          <w:sz w:val="22"/>
          <w:szCs w:val="22"/>
        </w:rPr>
        <w:t xml:space="preserve">v elektronické podobě do datové schránky (ID: </w:t>
      </w:r>
      <w:r w:rsidR="00901C9C" w:rsidRPr="00DF1F87">
        <w:rPr>
          <w:rFonts w:asciiTheme="minorHAnsi" w:hAnsiTheme="minorHAnsi" w:cstheme="minorHAnsi"/>
          <w:b/>
          <w:bCs/>
          <w:sz w:val="22"/>
          <w:szCs w:val="22"/>
        </w:rPr>
        <w:t>x2pbqzq</w:t>
      </w:r>
      <w:r w:rsidR="00901C9C" w:rsidRPr="00DF1F87">
        <w:rPr>
          <w:rFonts w:asciiTheme="minorHAnsi" w:hAnsiTheme="minorHAnsi" w:cstheme="minorHAnsi"/>
          <w:sz w:val="22"/>
          <w:szCs w:val="22"/>
        </w:rPr>
        <w:t xml:space="preserve">) nebo e-mailem na adresu </w:t>
      </w:r>
      <w:hyperlink r:id="rId13" w:history="1">
        <w:r w:rsidR="00901C9C" w:rsidRPr="00DF1F87">
          <w:rPr>
            <w:rStyle w:val="Hypertextovodkaz"/>
            <w:rFonts w:asciiTheme="minorHAnsi" w:hAnsiTheme="minorHAnsi" w:cstheme="minorHAnsi"/>
            <w:sz w:val="22"/>
            <w:szCs w:val="22"/>
          </w:rPr>
          <w:t>posta@jmk.cz</w:t>
        </w:r>
      </w:hyperlink>
      <w:r w:rsidR="00901C9C" w:rsidRPr="00DF1F87">
        <w:rPr>
          <w:rFonts w:asciiTheme="minorHAnsi" w:hAnsiTheme="minorHAnsi" w:cstheme="minorHAnsi"/>
          <w:b/>
          <w:bCs/>
          <w:sz w:val="22"/>
          <w:szCs w:val="22"/>
        </w:rPr>
        <w:t>.</w:t>
      </w:r>
    </w:p>
    <w:p w14:paraId="38EE0B61" w14:textId="14792213" w:rsidR="00FA1637" w:rsidRPr="00DF1F87" w:rsidRDefault="0060443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sz w:val="22"/>
          <w:szCs w:val="22"/>
        </w:rPr>
        <w:t xml:space="preserve">Bude-li na daňovém dokladu uveden jiný než oznámený účet ve smyslu § 96 zákona č. </w:t>
      </w:r>
      <w:r w:rsidR="00F148B5" w:rsidRPr="00DF1F87">
        <w:rPr>
          <w:rFonts w:asciiTheme="minorHAnsi" w:hAnsiTheme="minorHAnsi" w:cstheme="minorHAnsi"/>
          <w:sz w:val="22"/>
          <w:szCs w:val="22"/>
        </w:rPr>
        <w:t xml:space="preserve">235/2004 Sb., o dani z přidané hodnoty, ve znění pozdějších </w:t>
      </w:r>
      <w:r w:rsidR="00200F1C" w:rsidRPr="00DF1F87">
        <w:rPr>
          <w:rFonts w:asciiTheme="minorHAnsi" w:hAnsiTheme="minorHAnsi" w:cstheme="minorHAnsi"/>
          <w:sz w:val="22"/>
          <w:szCs w:val="22"/>
        </w:rPr>
        <w:t>předpisů</w:t>
      </w:r>
      <w:r w:rsidRPr="00DF1F87">
        <w:rPr>
          <w:rFonts w:asciiTheme="minorHAnsi" w:hAnsiTheme="minorHAnsi" w:cstheme="minorHAnsi"/>
          <w:sz w:val="22"/>
          <w:szCs w:val="22"/>
        </w:rPr>
        <w:t xml:space="preserve">, </w:t>
      </w:r>
      <w:r w:rsidR="00200F1C" w:rsidRPr="00DF1F87">
        <w:rPr>
          <w:rFonts w:asciiTheme="minorHAnsi" w:hAnsiTheme="minorHAnsi" w:cstheme="minorHAnsi"/>
          <w:sz w:val="22"/>
          <w:szCs w:val="22"/>
        </w:rPr>
        <w:t>kupující</w:t>
      </w:r>
      <w:r w:rsidRPr="00DF1F87">
        <w:rPr>
          <w:rFonts w:asciiTheme="minorHAnsi" w:hAnsiTheme="minorHAnsi" w:cstheme="minorHAnsi"/>
          <w:sz w:val="22"/>
          <w:szCs w:val="22"/>
        </w:rPr>
        <w:t xml:space="preserve"> je oprávněn poukázat příslušnou platbu na kterýkoli oznámený účet </w:t>
      </w:r>
      <w:r w:rsidR="00200F1C" w:rsidRPr="00DF1F87">
        <w:rPr>
          <w:rFonts w:asciiTheme="minorHAnsi" w:hAnsiTheme="minorHAnsi" w:cstheme="minorHAnsi"/>
          <w:sz w:val="22"/>
          <w:szCs w:val="22"/>
        </w:rPr>
        <w:t>prodávajícího</w:t>
      </w:r>
      <w:r w:rsidRPr="00DF1F87">
        <w:rPr>
          <w:rFonts w:asciiTheme="minorHAnsi" w:hAnsiTheme="minorHAnsi" w:cstheme="minorHAnsi"/>
          <w:sz w:val="22"/>
          <w:szCs w:val="22"/>
        </w:rPr>
        <w:t>. Úhrada platby na kterýkoli oznámený účet (tj. účet odlišný od účtu uvedeného na daňovém dokladu) je smluvními stranami považována za řádnou úhradu plnění dle smlouvy.</w:t>
      </w:r>
    </w:p>
    <w:p w14:paraId="1CDD2BE8" w14:textId="77777777"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Splatnost daňového dokladu je 30 dní od jeho doručení kupujícímu. Za den doručení daňového dokladu se pokládá den uvedený na otisku doručovacího razítka podatelny kupujícího či den doručení do datové schránky kupujícího nebo na e-mailovou adresu kupujícího posta@jmk.cz.</w:t>
      </w:r>
    </w:p>
    <w:p w14:paraId="6BEA14F5" w14:textId="5FCE287B"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 xml:space="preserve">Nebude-li daňový doklad obsahovat některou povinnou nebo dohodnutou náležitost nebo bude-li v něm chybně stanovena cena příslušné části </w:t>
      </w:r>
      <w:r w:rsidR="006D2D51" w:rsidRPr="00DF1F87">
        <w:rPr>
          <w:rFonts w:asciiTheme="minorHAnsi" w:hAnsiTheme="minorHAnsi" w:cstheme="minorHAnsi"/>
          <w:color w:val="000000"/>
          <w:sz w:val="22"/>
          <w:szCs w:val="22"/>
        </w:rPr>
        <w:t>předmětu koupě</w:t>
      </w:r>
      <w:r w:rsidRPr="00DF1F87">
        <w:rPr>
          <w:rFonts w:asciiTheme="minorHAnsi" w:hAnsiTheme="minorHAnsi" w:cstheme="minorHAnsi"/>
          <w:color w:val="000000"/>
          <w:sz w:val="22"/>
          <w:szCs w:val="22"/>
        </w:rPr>
        <w:t xml:space="preserve"> nebo jiná náležitost, je kupující oprávněn tento daňový doklad vrátit prodávajícímu k provedení opravy s vyznačením důvodu vrácení. Prodávající provede opravu vystavením nového daňového dokladu. Oprávněným vrácením daňového dokladu přestává běžet původní lhůta splatnosti. Opravený daňový doklad bude opatřen novou lhůtou splatnosti.</w:t>
      </w:r>
    </w:p>
    <w:p w14:paraId="0E32E541" w14:textId="77777777" w:rsidR="003A68BC" w:rsidRPr="00DF1F87" w:rsidRDefault="003A68BC" w:rsidP="003A68BC">
      <w:pPr>
        <w:pStyle w:val="Odstavecseseznamem"/>
        <w:numPr>
          <w:ilvl w:val="0"/>
          <w:numId w:val="33"/>
        </w:numPr>
        <w:spacing w:after="120"/>
        <w:ind w:left="426" w:hanging="426"/>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Prodávající prohlašuje, že</w:t>
      </w:r>
    </w:p>
    <w:p w14:paraId="5191B7F8" w14:textId="77777777" w:rsidR="003A68BC" w:rsidRPr="00DF1F87" w:rsidRDefault="003A68BC" w:rsidP="003A68BC">
      <w:pPr>
        <w:pStyle w:val="Odstavecseseznamem"/>
        <w:numPr>
          <w:ilvl w:val="0"/>
          <w:numId w:val="32"/>
        </w:numPr>
        <w:spacing w:after="60"/>
        <w:ind w:left="714" w:hanging="357"/>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nemá v úmyslu nezaplatit daň z přidané hodnoty u zdanitelného plnění podle této smlouvy,</w:t>
      </w:r>
    </w:p>
    <w:p w14:paraId="5E4B7843" w14:textId="77777777" w:rsidR="003A68BC" w:rsidRPr="00DF1F87" w:rsidRDefault="003A68BC" w:rsidP="003A68BC">
      <w:pPr>
        <w:pStyle w:val="Odstavecseseznamem"/>
        <w:numPr>
          <w:ilvl w:val="0"/>
          <w:numId w:val="32"/>
        </w:numPr>
        <w:spacing w:after="60"/>
        <w:ind w:left="714" w:hanging="357"/>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nejsou mu známy skutečnosti nasvědčující tomu, že se dostane do postavení, kdy nemůže daň zaplatit a ani se ke dni podpisu této smlouvy v takovém postavení nenachází,</w:t>
      </w:r>
    </w:p>
    <w:p w14:paraId="45CA183A" w14:textId="43F126AD" w:rsidR="004D5D60" w:rsidRPr="00546DC4" w:rsidRDefault="003A68BC" w:rsidP="004D5D60">
      <w:pPr>
        <w:pStyle w:val="Odstavecseseznamem"/>
        <w:numPr>
          <w:ilvl w:val="0"/>
          <w:numId w:val="32"/>
        </w:numPr>
        <w:spacing w:after="240"/>
        <w:ind w:left="714" w:hanging="357"/>
        <w:contextualSpacing w:val="0"/>
        <w:jc w:val="both"/>
        <w:rPr>
          <w:rFonts w:asciiTheme="minorHAnsi" w:hAnsiTheme="minorHAnsi" w:cstheme="minorHAnsi"/>
          <w:color w:val="000000"/>
          <w:sz w:val="22"/>
          <w:szCs w:val="22"/>
        </w:rPr>
      </w:pPr>
      <w:r w:rsidRPr="00DF1F87">
        <w:rPr>
          <w:rFonts w:asciiTheme="minorHAnsi" w:hAnsiTheme="minorHAnsi" w:cstheme="minorHAnsi"/>
          <w:color w:val="000000"/>
          <w:sz w:val="22"/>
          <w:szCs w:val="22"/>
        </w:rPr>
        <w:t>nezkrátí daň nebo nevyláká daňovou výhodu.</w:t>
      </w:r>
    </w:p>
    <w:p w14:paraId="4FF700AB" w14:textId="7711DD76" w:rsidR="005B245A" w:rsidRPr="00DF1F87" w:rsidRDefault="008F37E8" w:rsidP="00DE595E">
      <w:pPr>
        <w:spacing w:line="259" w:lineRule="auto"/>
        <w:jc w:val="center"/>
        <w:rPr>
          <w:rFonts w:asciiTheme="minorHAnsi" w:hAnsiTheme="minorHAnsi" w:cstheme="minorHAnsi"/>
          <w:snapToGrid w:val="0"/>
          <w:sz w:val="22"/>
          <w:szCs w:val="22"/>
        </w:rPr>
      </w:pPr>
      <w:r w:rsidRPr="00DF1F87">
        <w:rPr>
          <w:rFonts w:asciiTheme="minorHAnsi" w:hAnsiTheme="minorHAnsi" w:cstheme="minorHAnsi"/>
          <w:b/>
          <w:snapToGrid w:val="0"/>
          <w:sz w:val="22"/>
          <w:szCs w:val="22"/>
        </w:rPr>
        <w:t>VII</w:t>
      </w:r>
      <w:r w:rsidR="005B245A" w:rsidRPr="00DF1F87">
        <w:rPr>
          <w:rFonts w:asciiTheme="minorHAnsi" w:hAnsiTheme="minorHAnsi" w:cstheme="minorHAnsi"/>
          <w:b/>
          <w:snapToGrid w:val="0"/>
          <w:sz w:val="22"/>
          <w:szCs w:val="22"/>
        </w:rPr>
        <w:t>.</w:t>
      </w:r>
    </w:p>
    <w:p w14:paraId="51E17D2E" w14:textId="327DEDA9" w:rsidR="005B245A" w:rsidRPr="00DF1F87" w:rsidRDefault="00995D90" w:rsidP="005B245A">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val="x-none" w:eastAsia="x-none"/>
        </w:rPr>
      </w:pPr>
      <w:r w:rsidRPr="00DF1F87">
        <w:rPr>
          <w:rFonts w:asciiTheme="minorHAnsi" w:eastAsia="Arial Unicode MS" w:hAnsiTheme="minorHAnsi" w:cstheme="minorHAnsi"/>
          <w:b/>
          <w:sz w:val="22"/>
          <w:szCs w:val="22"/>
          <w:lang w:eastAsia="x-none"/>
        </w:rPr>
        <w:t xml:space="preserve">Předání </w:t>
      </w:r>
      <w:r w:rsidR="005B245A" w:rsidRPr="00DF1F87">
        <w:rPr>
          <w:rFonts w:asciiTheme="minorHAnsi" w:eastAsia="Arial Unicode MS" w:hAnsiTheme="minorHAnsi" w:cstheme="minorHAnsi"/>
          <w:b/>
          <w:sz w:val="22"/>
          <w:szCs w:val="22"/>
          <w:lang w:eastAsia="x-none"/>
        </w:rPr>
        <w:t>a převzetí předmětu koupě</w:t>
      </w:r>
    </w:p>
    <w:p w14:paraId="7B5618DB" w14:textId="77777777" w:rsidR="008223E3" w:rsidRPr="008223E3" w:rsidRDefault="008223E3" w:rsidP="004208BE">
      <w:pPr>
        <w:numPr>
          <w:ilvl w:val="0"/>
          <w:numId w:val="34"/>
        </w:numPr>
        <w:tabs>
          <w:tab w:val="clear" w:pos="720"/>
        </w:tabs>
        <w:spacing w:after="120"/>
        <w:ind w:left="426" w:hanging="426"/>
        <w:jc w:val="both"/>
        <w:rPr>
          <w:rFonts w:asciiTheme="minorHAnsi" w:hAnsiTheme="minorHAnsi" w:cstheme="minorHAnsi"/>
          <w:color w:val="000000"/>
          <w:sz w:val="22"/>
          <w:szCs w:val="22"/>
        </w:rPr>
      </w:pPr>
      <w:r w:rsidRPr="008223E3">
        <w:rPr>
          <w:rFonts w:asciiTheme="minorHAnsi" w:hAnsiTheme="minorHAnsi" w:cstheme="minorHAnsi"/>
          <w:color w:val="000000"/>
          <w:sz w:val="22"/>
          <w:szCs w:val="22"/>
        </w:rPr>
        <w:t xml:space="preserve">Místem odevzdání a převzetí předmětu koupě je místo plnění dle článku III. této smlouvy.  </w:t>
      </w:r>
    </w:p>
    <w:p w14:paraId="310481BF" w14:textId="3A8E070B" w:rsidR="008223E3" w:rsidRPr="008223E3" w:rsidRDefault="00A80AF6" w:rsidP="004208BE">
      <w:pPr>
        <w:numPr>
          <w:ilvl w:val="0"/>
          <w:numId w:val="34"/>
        </w:numPr>
        <w:tabs>
          <w:tab w:val="clear" w:pos="720"/>
        </w:tabs>
        <w:spacing w:after="120"/>
        <w:ind w:left="426" w:hanging="426"/>
        <w:jc w:val="both"/>
        <w:rPr>
          <w:rFonts w:asciiTheme="minorHAnsi" w:hAnsiTheme="minorHAnsi" w:cstheme="minorHAnsi"/>
          <w:color w:val="000000"/>
          <w:sz w:val="22"/>
          <w:szCs w:val="22"/>
        </w:rPr>
      </w:pPr>
      <w:r w:rsidRPr="00A80AF6">
        <w:rPr>
          <w:rFonts w:asciiTheme="minorHAnsi" w:hAnsiTheme="minorHAnsi" w:cstheme="minorHAnsi"/>
          <w:color w:val="000000"/>
          <w:sz w:val="22"/>
          <w:szCs w:val="22"/>
        </w:rPr>
        <w:t>Závazek prodávajícího dodat předmět koupě (či jeho určenou část) je splněn řádným dodáním bezvadného předmětu koupě (či jeho určené části) včetně montáže kupujícímu</w:t>
      </w:r>
      <w:r w:rsidR="008223E3" w:rsidRPr="008223E3">
        <w:rPr>
          <w:rFonts w:asciiTheme="minorHAnsi" w:hAnsiTheme="minorHAnsi" w:cstheme="minorHAnsi"/>
          <w:color w:val="000000"/>
          <w:sz w:val="22"/>
          <w:szCs w:val="22"/>
        </w:rPr>
        <w:t xml:space="preserve">. Prodávající předá určenou část předmětu koupě kupujícímu spolu s dokumentem potvrzujícím dodání (dodacím listem), který kupující podepíše. Podpisem dodacího listu není předmět koupě ze strany kupujícího převzat. </w:t>
      </w:r>
    </w:p>
    <w:p w14:paraId="14F23D5A" w14:textId="77777777" w:rsidR="008223E3" w:rsidRPr="008223E3" w:rsidRDefault="008223E3" w:rsidP="004208BE">
      <w:pPr>
        <w:numPr>
          <w:ilvl w:val="0"/>
          <w:numId w:val="34"/>
        </w:numPr>
        <w:tabs>
          <w:tab w:val="clear" w:pos="720"/>
        </w:tabs>
        <w:spacing w:after="120"/>
        <w:ind w:left="426" w:hanging="426"/>
        <w:jc w:val="both"/>
        <w:rPr>
          <w:rFonts w:asciiTheme="minorHAnsi" w:hAnsiTheme="minorHAnsi" w:cstheme="minorHAnsi"/>
          <w:color w:val="000000"/>
          <w:sz w:val="22"/>
          <w:szCs w:val="22"/>
        </w:rPr>
      </w:pPr>
      <w:r w:rsidRPr="008223E3">
        <w:rPr>
          <w:rFonts w:asciiTheme="minorHAnsi" w:hAnsiTheme="minorHAnsi" w:cstheme="minorHAnsi"/>
          <w:color w:val="000000"/>
          <w:sz w:val="22"/>
          <w:szCs w:val="22"/>
        </w:rPr>
        <w:t xml:space="preserve">Kupující příslušnou část předmětu koupě převezme až po provedené kontrole, nejpozději do 3 pracovních dnů od dodání včetně montáže. O převzetí příslušné části předmětu koupě </w:t>
      </w:r>
      <w:proofErr w:type="gramStart"/>
      <w:r w:rsidRPr="008223E3">
        <w:rPr>
          <w:rFonts w:asciiTheme="minorHAnsi" w:hAnsiTheme="minorHAnsi" w:cstheme="minorHAnsi"/>
          <w:color w:val="000000"/>
          <w:sz w:val="22"/>
          <w:szCs w:val="22"/>
        </w:rPr>
        <w:t>sepíší</w:t>
      </w:r>
      <w:proofErr w:type="gramEnd"/>
      <w:r w:rsidRPr="008223E3">
        <w:rPr>
          <w:rFonts w:asciiTheme="minorHAnsi" w:hAnsiTheme="minorHAnsi" w:cstheme="minorHAnsi"/>
          <w:color w:val="000000"/>
          <w:sz w:val="22"/>
          <w:szCs w:val="22"/>
        </w:rPr>
        <w:t xml:space="preserve"> smluvní strany protokol, ve kterém kupující uvede, zda příslušnou část předmětu koupě přebírá či nikoli. Kupující je oprávněn nepřevzít příslušnou část předmětu koupě nebo jen jednotlivé </w:t>
      </w:r>
      <w:r w:rsidRPr="008223E3">
        <w:rPr>
          <w:rFonts w:asciiTheme="minorHAnsi" w:hAnsiTheme="minorHAnsi" w:cstheme="minorHAnsi"/>
          <w:color w:val="000000"/>
          <w:sz w:val="22"/>
          <w:szCs w:val="22"/>
        </w:rPr>
        <w:lastRenderedPageBreak/>
        <w:t xml:space="preserve">interiérové prvky, pokud vykazují vady. V případě, kdy kupující část předmětu koupě pro vady nepřevezme, identifikuje v protokolu vady, pro které část předmětu koupě odmítá převzít. Prodávající je povinen na své náklady nepřevzatou část předmětu koupě odebrat zpět. Prodávající se tím nezbavuje povinnosti dodat kupujícímu odmítnutou část předmětu koupě. </w:t>
      </w:r>
    </w:p>
    <w:p w14:paraId="2C286BAE" w14:textId="77777777" w:rsidR="008223E3" w:rsidRPr="008223E3" w:rsidRDefault="008223E3" w:rsidP="004208BE">
      <w:pPr>
        <w:numPr>
          <w:ilvl w:val="0"/>
          <w:numId w:val="34"/>
        </w:numPr>
        <w:tabs>
          <w:tab w:val="clear" w:pos="720"/>
        </w:tabs>
        <w:spacing w:after="120"/>
        <w:ind w:left="426" w:hanging="426"/>
        <w:jc w:val="both"/>
        <w:rPr>
          <w:rFonts w:asciiTheme="minorHAnsi" w:hAnsiTheme="minorHAnsi" w:cstheme="minorHAnsi"/>
          <w:color w:val="000000"/>
          <w:sz w:val="22"/>
          <w:szCs w:val="22"/>
        </w:rPr>
      </w:pPr>
      <w:r w:rsidRPr="008223E3">
        <w:rPr>
          <w:rFonts w:asciiTheme="minorHAnsi" w:hAnsiTheme="minorHAnsi" w:cstheme="minorHAnsi"/>
          <w:color w:val="000000"/>
          <w:sz w:val="22"/>
          <w:szCs w:val="22"/>
        </w:rPr>
        <w:t xml:space="preserve">Dnem převzetí, tj. dnem podpisu protokolu o předání a převzetí předmětu koupě ze strany kupujícího, nabývá kupující vlastnické právo k předmětu koupě a přechází na něho nebezpečí škody na věci. </w:t>
      </w:r>
    </w:p>
    <w:p w14:paraId="6F53D4C8" w14:textId="3530CD65" w:rsidR="006641E8" w:rsidRPr="00DF1F87" w:rsidRDefault="006641E8" w:rsidP="00CC3E93">
      <w:pPr>
        <w:numPr>
          <w:ilvl w:val="0"/>
          <w:numId w:val="34"/>
        </w:numPr>
        <w:tabs>
          <w:tab w:val="clear" w:pos="720"/>
        </w:tabs>
        <w:spacing w:after="120"/>
        <w:ind w:left="425" w:hanging="357"/>
        <w:jc w:val="both"/>
        <w:rPr>
          <w:rFonts w:asciiTheme="minorHAnsi" w:hAnsiTheme="minorHAnsi" w:cstheme="minorHAnsi"/>
          <w:sz w:val="22"/>
          <w:szCs w:val="22"/>
        </w:rPr>
      </w:pPr>
      <w:r w:rsidRPr="00DF1F87">
        <w:rPr>
          <w:rFonts w:asciiTheme="minorHAnsi" w:hAnsiTheme="minorHAnsi" w:cstheme="minorHAnsi"/>
          <w:sz w:val="22"/>
          <w:szCs w:val="22"/>
        </w:rPr>
        <w:t xml:space="preserve">Smluvní strany se výslovně dohodly, že pokud bude předmět koupě předán s vadami a nedodělky, je kupující oprávněn nezaplatit příslušnou část ceny do doby, než budou veškeré vady a nedodělky odstraněny. </w:t>
      </w:r>
    </w:p>
    <w:p w14:paraId="73E0A184" w14:textId="3540D980" w:rsidR="005B245A" w:rsidRPr="00DF1F87" w:rsidRDefault="008F37E8"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VIII</w:t>
      </w:r>
      <w:r w:rsidR="005B245A" w:rsidRPr="00DF1F87">
        <w:rPr>
          <w:rFonts w:asciiTheme="minorHAnsi" w:hAnsiTheme="minorHAnsi" w:cstheme="minorHAnsi"/>
          <w:b/>
          <w:snapToGrid w:val="0"/>
          <w:sz w:val="22"/>
          <w:szCs w:val="22"/>
        </w:rPr>
        <w:t>.</w:t>
      </w:r>
    </w:p>
    <w:p w14:paraId="0BA12A1C" w14:textId="77777777" w:rsidR="005B245A" w:rsidRPr="00DF1F87" w:rsidRDefault="005B245A" w:rsidP="005B245A">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eastAsia="x-none"/>
        </w:rPr>
      </w:pPr>
      <w:r w:rsidRPr="00DF1F87">
        <w:rPr>
          <w:rFonts w:asciiTheme="minorHAnsi" w:eastAsia="Arial Unicode MS" w:hAnsiTheme="minorHAnsi" w:cstheme="minorHAnsi"/>
          <w:b/>
          <w:sz w:val="22"/>
          <w:szCs w:val="22"/>
          <w:lang w:eastAsia="x-none"/>
        </w:rPr>
        <w:t>Práva z vadného plnění, záruka</w:t>
      </w:r>
      <w:r w:rsidRPr="00DF1F87">
        <w:rPr>
          <w:rFonts w:asciiTheme="minorHAnsi" w:eastAsia="Arial Unicode MS" w:hAnsiTheme="minorHAnsi" w:cstheme="minorHAnsi"/>
          <w:b/>
          <w:sz w:val="22"/>
          <w:szCs w:val="22"/>
          <w:lang w:val="x-none" w:eastAsia="x-none"/>
        </w:rPr>
        <w:t xml:space="preserve"> za </w:t>
      </w:r>
      <w:r w:rsidRPr="00DF1F87">
        <w:rPr>
          <w:rFonts w:asciiTheme="minorHAnsi" w:eastAsia="Arial Unicode MS" w:hAnsiTheme="minorHAnsi" w:cstheme="minorHAnsi"/>
          <w:b/>
          <w:sz w:val="22"/>
          <w:szCs w:val="22"/>
          <w:lang w:eastAsia="x-none"/>
        </w:rPr>
        <w:t>jakost</w:t>
      </w:r>
    </w:p>
    <w:p w14:paraId="6DF04100" w14:textId="6D153D75"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Právo kupujícího z vadného plnění zakládá vada, kterou má věc při přechodu nebezpečí na</w:t>
      </w:r>
      <w:r w:rsidR="00BD5427" w:rsidRPr="00DF1F87">
        <w:rPr>
          <w:rFonts w:asciiTheme="minorHAnsi" w:hAnsiTheme="minorHAnsi" w:cstheme="minorHAnsi"/>
          <w:sz w:val="22"/>
          <w:szCs w:val="22"/>
        </w:rPr>
        <w:t> </w:t>
      </w:r>
      <w:r w:rsidRPr="00DF1F87">
        <w:rPr>
          <w:rFonts w:asciiTheme="minorHAnsi" w:hAnsiTheme="minorHAnsi" w:cstheme="minorHAnsi"/>
          <w:sz w:val="22"/>
          <w:szCs w:val="22"/>
        </w:rPr>
        <w:t>kupujícího, byť se projeví až později. Právo kupujícího založí i později vzniklá vada, kterou prodávající způsobil porušením své povinnosti. Povinnosti prodávajícího ze záruky tím nejsou dotčeny.</w:t>
      </w:r>
    </w:p>
    <w:p w14:paraId="0DAA02DA" w14:textId="523F746E"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Prodávající se zavazuje, že po záruční dobu bude předmět koupě odpovídat požadavkům kupujícího uvedeným v této smlouvě. Tyto vlastnosti předmětu koupě zaručuje prodávající po</w:t>
      </w:r>
      <w:r w:rsidR="00BD5427" w:rsidRPr="00DF1F87">
        <w:rPr>
          <w:rFonts w:asciiTheme="minorHAnsi" w:hAnsiTheme="minorHAnsi" w:cstheme="minorHAnsi"/>
          <w:sz w:val="22"/>
          <w:szCs w:val="22"/>
        </w:rPr>
        <w:t> </w:t>
      </w:r>
      <w:r w:rsidRPr="00DF1F87">
        <w:rPr>
          <w:rFonts w:asciiTheme="minorHAnsi" w:hAnsiTheme="minorHAnsi" w:cstheme="minorHAnsi"/>
          <w:sz w:val="22"/>
          <w:szCs w:val="22"/>
        </w:rPr>
        <w:t>dobu nejméně 24 měsíců vyjma těch částí předmětu koupě, na které jejich výrobci či prodejci poskytují delší záruku.</w:t>
      </w:r>
    </w:p>
    <w:p w14:paraId="710181DF" w14:textId="77777777"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 xml:space="preserve">Záruční doba počíná běžet dnem převzetí příslušné části předmětu koupě kupujícím. </w:t>
      </w:r>
    </w:p>
    <w:p w14:paraId="728D2B2E" w14:textId="7F9B2DD1"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 xml:space="preserve">Uplatnění nároku na odstranění vady musí být podáno písemně do </w:t>
      </w:r>
      <w:r w:rsidR="00E238CD" w:rsidRPr="00DF1F87">
        <w:rPr>
          <w:rFonts w:asciiTheme="minorHAnsi" w:hAnsiTheme="minorHAnsi" w:cstheme="minorHAnsi"/>
          <w:sz w:val="22"/>
          <w:szCs w:val="22"/>
        </w:rPr>
        <w:t>15</w:t>
      </w:r>
      <w:r w:rsidRPr="00DF1F87">
        <w:rPr>
          <w:rFonts w:asciiTheme="minorHAnsi" w:hAnsiTheme="minorHAnsi" w:cstheme="minorHAnsi"/>
          <w:sz w:val="22"/>
          <w:szCs w:val="22"/>
        </w:rPr>
        <w:t xml:space="preserve"> dnů po jejím zjištění. Smluvní strany se dohodly, že za včasné oznámení vad předmětu koupě považují oznámení vad kdykoli v záruční době, přičemž i reklamace odeslaná kupujícím v poslední den záruční doby se považuje za včas uplatněnou.</w:t>
      </w:r>
      <w:r w:rsidR="00736C59" w:rsidRPr="00DF1F87">
        <w:rPr>
          <w:rFonts w:asciiTheme="minorHAnsi" w:hAnsiTheme="minorHAnsi" w:cstheme="minorHAnsi"/>
          <w:sz w:val="22"/>
          <w:szCs w:val="22"/>
        </w:rPr>
        <w:t xml:space="preserve"> Za písemnou reklamaci se považuje též odeslání oznámení elektronickou poštou na e-mailovou adresu prodávajícího určenou prodávajícím pro příjem elektronické pošty. Prodávající je povinen pro tyto účely kupujícímu po celou dobu záruční doby aktualizovat příslušnou e-mailovou adresu. V reklamaci musí být vady popsány nebo uvedeno, jak se vady projevují. </w:t>
      </w:r>
    </w:p>
    <w:p w14:paraId="1F4B4E35" w14:textId="77777777" w:rsidR="00A77484" w:rsidRPr="00DF1F87" w:rsidRDefault="00A77484" w:rsidP="00B12B29">
      <w:pPr>
        <w:numPr>
          <w:ilvl w:val="0"/>
          <w:numId w:val="35"/>
        </w:numPr>
        <w:tabs>
          <w:tab w:val="clear" w:pos="720"/>
          <w:tab w:val="num" w:pos="426"/>
          <w:tab w:val="num" w:pos="993"/>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Smluvní strany se dohodly, že v případě vady, kterou kupující uplatní v záruční době, má kupující především právo požadovat na prodávajícím její bezplatné odstranění v přiměřené lhůtě, kterou kupující prodávajícímu za tímto účelem stanoví, jinak do 10 dnů ode dne doručení reklamace prodávajícímu. Kupující má vůči prodávajícímu dále tato práva z odpovědnosti za vady:</w:t>
      </w:r>
    </w:p>
    <w:p w14:paraId="27041BA0" w14:textId="11AC7052" w:rsidR="00A77484" w:rsidRPr="00DF1F87" w:rsidRDefault="00A77484" w:rsidP="0035159A">
      <w:pPr>
        <w:pStyle w:val="Odstavecseseznamem"/>
        <w:numPr>
          <w:ilvl w:val="1"/>
          <w:numId w:val="35"/>
        </w:numPr>
        <w:tabs>
          <w:tab w:val="clear" w:pos="1440"/>
        </w:tabs>
        <w:spacing w:after="120"/>
        <w:ind w:left="851" w:hanging="425"/>
        <w:jc w:val="both"/>
        <w:rPr>
          <w:rFonts w:asciiTheme="minorHAnsi" w:hAnsiTheme="minorHAnsi" w:cstheme="minorHAnsi"/>
          <w:sz w:val="22"/>
          <w:szCs w:val="22"/>
        </w:rPr>
      </w:pPr>
      <w:r w:rsidRPr="00DF1F87">
        <w:rPr>
          <w:rFonts w:asciiTheme="minorHAnsi" w:hAnsiTheme="minorHAnsi" w:cstheme="minorHAnsi"/>
          <w:sz w:val="22"/>
          <w:szCs w:val="22"/>
        </w:rPr>
        <w:t>právo na odstranění vady dodáním nové věci, není-li vada opravou odstranitelná nebo zakládá-li vadné plnění podstatné porušení smlouvy,</w:t>
      </w:r>
    </w:p>
    <w:p w14:paraId="63A490D4" w14:textId="0D25B6AD" w:rsidR="00A77484" w:rsidRPr="00DF1F87" w:rsidRDefault="00A77484" w:rsidP="0035159A">
      <w:pPr>
        <w:pStyle w:val="Odstavecseseznamem"/>
        <w:numPr>
          <w:ilvl w:val="1"/>
          <w:numId w:val="35"/>
        </w:numPr>
        <w:tabs>
          <w:tab w:val="clear" w:pos="1440"/>
        </w:tabs>
        <w:spacing w:after="120"/>
        <w:ind w:left="851" w:hanging="425"/>
        <w:jc w:val="both"/>
        <w:rPr>
          <w:rFonts w:asciiTheme="minorHAnsi" w:hAnsiTheme="minorHAnsi" w:cstheme="minorHAnsi"/>
          <w:sz w:val="22"/>
          <w:szCs w:val="22"/>
        </w:rPr>
      </w:pPr>
      <w:r w:rsidRPr="00DF1F87">
        <w:rPr>
          <w:rFonts w:asciiTheme="minorHAnsi" w:hAnsiTheme="minorHAnsi" w:cstheme="minorHAnsi"/>
          <w:sz w:val="22"/>
          <w:szCs w:val="22"/>
        </w:rPr>
        <w:t>právo na odstoupení od smlouvy v případě, není-li vada opravou odstranitelná nebo zakládá-li vadné plnění podstatné porušení smlouvy.</w:t>
      </w:r>
    </w:p>
    <w:p w14:paraId="3B550EB3" w14:textId="77777777" w:rsidR="00A77484" w:rsidRPr="00DF1F87" w:rsidRDefault="00A77484" w:rsidP="00CB02A1">
      <w:pPr>
        <w:spacing w:after="120"/>
        <w:ind w:left="426"/>
        <w:jc w:val="both"/>
        <w:rPr>
          <w:rFonts w:asciiTheme="minorHAnsi" w:hAnsiTheme="minorHAnsi" w:cstheme="minorHAnsi"/>
          <w:sz w:val="22"/>
          <w:szCs w:val="22"/>
        </w:rPr>
      </w:pPr>
      <w:r w:rsidRPr="00DF1F87">
        <w:rPr>
          <w:rFonts w:asciiTheme="minorHAnsi" w:hAnsiTheme="minorHAnsi" w:cstheme="minorHAnsi"/>
          <w:sz w:val="22"/>
          <w:szCs w:val="22"/>
        </w:rPr>
        <w:t>Kupující sdělí prodávajícímu, jaké právo si zvolil, bez zbytečného odkladu po oznámení vady.</w:t>
      </w:r>
    </w:p>
    <w:p w14:paraId="2F26915B" w14:textId="7F996A77"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je povinen v návaznosti na </w:t>
      </w:r>
      <w:r w:rsidR="00EA7F88" w:rsidRPr="00DF1F87">
        <w:rPr>
          <w:rFonts w:asciiTheme="minorHAnsi" w:hAnsiTheme="minorHAnsi" w:cstheme="minorHAnsi"/>
          <w:sz w:val="22"/>
          <w:szCs w:val="22"/>
        </w:rPr>
        <w:t xml:space="preserve">vadu </w:t>
      </w:r>
      <w:r w:rsidRPr="00DF1F87">
        <w:rPr>
          <w:rFonts w:asciiTheme="minorHAnsi" w:hAnsiTheme="minorHAnsi" w:cstheme="minorHAnsi"/>
          <w:sz w:val="22"/>
          <w:szCs w:val="22"/>
        </w:rPr>
        <w:t xml:space="preserve">uplatněnou </w:t>
      </w:r>
      <w:r w:rsidR="00EA7F88" w:rsidRPr="00DF1F87">
        <w:rPr>
          <w:rFonts w:asciiTheme="minorHAnsi" w:hAnsiTheme="minorHAnsi" w:cstheme="minorHAnsi"/>
          <w:sz w:val="22"/>
          <w:szCs w:val="22"/>
        </w:rPr>
        <w:t>kupujícím</w:t>
      </w:r>
      <w:r w:rsidRPr="00DF1F87">
        <w:rPr>
          <w:rFonts w:asciiTheme="minorHAnsi" w:hAnsiTheme="minorHAnsi" w:cstheme="minorHAnsi"/>
          <w:sz w:val="22"/>
          <w:szCs w:val="22"/>
        </w:rPr>
        <w:t xml:space="preserve"> zahájit práce na odstranění zjištěné vady, a to i v případě, že svoji odpovědnost za takto uplatněnou vadu neuzná. V případě, že prodávající za uplatněné vady ne</w:t>
      </w:r>
      <w:r w:rsidR="00916683" w:rsidRPr="00DF1F87">
        <w:rPr>
          <w:rFonts w:asciiTheme="minorHAnsi" w:hAnsiTheme="minorHAnsi" w:cstheme="minorHAnsi"/>
          <w:sz w:val="22"/>
          <w:szCs w:val="22"/>
        </w:rPr>
        <w:t>odpovídá</w:t>
      </w:r>
      <w:r w:rsidRPr="00DF1F87">
        <w:rPr>
          <w:rFonts w:asciiTheme="minorHAnsi" w:hAnsiTheme="minorHAnsi" w:cstheme="minorHAnsi"/>
          <w:sz w:val="22"/>
          <w:szCs w:val="22"/>
        </w:rPr>
        <w:t>, budou mu následně vzniklé náklady kupujícím uhrazeny do 10 dnů od doručení jejich písemného uplatnění prodávajícím.</w:t>
      </w:r>
    </w:p>
    <w:p w14:paraId="0EAAF851" w14:textId="77777777"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V případě, že prodávající neodstraní oprávněně reklamovanou vadu ve lhůtě sjednané s kupujícím, je kupující oprávněn od smlouvy odstoupit a/nebo pověřit odstraněním vady jinou odborně způsobilou osobu, přičemž veškeré takto vzniklé náklady uhradí kupujícímu prodávající.</w:t>
      </w:r>
    </w:p>
    <w:p w14:paraId="6A6A4D46" w14:textId="77777777" w:rsidR="00A77484" w:rsidRPr="00DF1F87" w:rsidRDefault="00A77484" w:rsidP="00B12B29">
      <w:pPr>
        <w:numPr>
          <w:ilvl w:val="0"/>
          <w:numId w:val="35"/>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Záruční doba se prodlužuje o dobu potřebnou k odstranění zjištěné vady.</w:t>
      </w:r>
    </w:p>
    <w:p w14:paraId="695A443B" w14:textId="5941BB75" w:rsidR="00A77484" w:rsidRPr="00DF1F87" w:rsidRDefault="00A77484" w:rsidP="00B12B29">
      <w:pPr>
        <w:numPr>
          <w:ilvl w:val="0"/>
          <w:numId w:val="35"/>
        </w:numPr>
        <w:tabs>
          <w:tab w:val="clear" w:pos="720"/>
          <w:tab w:val="num" w:pos="426"/>
        </w:tabs>
        <w:spacing w:after="240"/>
        <w:ind w:left="426" w:hanging="426"/>
        <w:jc w:val="both"/>
        <w:rPr>
          <w:rFonts w:asciiTheme="minorHAnsi" w:hAnsiTheme="minorHAnsi" w:cstheme="minorHAnsi"/>
          <w:sz w:val="22"/>
          <w:szCs w:val="22"/>
        </w:rPr>
      </w:pPr>
      <w:r w:rsidRPr="00DF1F87">
        <w:rPr>
          <w:rFonts w:asciiTheme="minorHAnsi" w:hAnsiTheme="minorHAnsi" w:cstheme="minorHAnsi"/>
          <w:sz w:val="22"/>
          <w:szCs w:val="22"/>
        </w:rPr>
        <w:lastRenderedPageBreak/>
        <w:t>Kupující je povinen umožnit pracovníkům prodávajícího přístup do prostor nezbytných pro</w:t>
      </w:r>
      <w:r w:rsidR="00FA2D48" w:rsidRPr="00DF1F87">
        <w:rPr>
          <w:rFonts w:asciiTheme="minorHAnsi" w:hAnsiTheme="minorHAnsi" w:cstheme="minorHAnsi"/>
          <w:sz w:val="22"/>
          <w:szCs w:val="22"/>
        </w:rPr>
        <w:t> </w:t>
      </w:r>
      <w:r w:rsidRPr="00DF1F87">
        <w:rPr>
          <w:rFonts w:asciiTheme="minorHAnsi" w:hAnsiTheme="minorHAnsi" w:cstheme="minorHAnsi"/>
          <w:sz w:val="22"/>
          <w:szCs w:val="22"/>
        </w:rPr>
        <w:t>odstranění vady.</w:t>
      </w:r>
    </w:p>
    <w:p w14:paraId="24C4653D" w14:textId="3A1F016F" w:rsidR="005B245A" w:rsidRPr="00DF1F87" w:rsidRDefault="005B245A"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I</w:t>
      </w:r>
      <w:r w:rsidR="008F37E8" w:rsidRPr="00DF1F87">
        <w:rPr>
          <w:rFonts w:asciiTheme="minorHAnsi" w:hAnsiTheme="minorHAnsi" w:cstheme="minorHAnsi"/>
          <w:b/>
          <w:snapToGrid w:val="0"/>
          <w:sz w:val="22"/>
          <w:szCs w:val="22"/>
        </w:rPr>
        <w:t>X</w:t>
      </w:r>
      <w:r w:rsidRPr="00DF1F87">
        <w:rPr>
          <w:rFonts w:asciiTheme="minorHAnsi" w:hAnsiTheme="minorHAnsi" w:cstheme="minorHAnsi"/>
          <w:b/>
          <w:snapToGrid w:val="0"/>
          <w:sz w:val="22"/>
          <w:szCs w:val="22"/>
        </w:rPr>
        <w:t>.</w:t>
      </w:r>
    </w:p>
    <w:p w14:paraId="1D6CAB68" w14:textId="77777777" w:rsidR="005B245A" w:rsidRPr="00DF1F87" w:rsidRDefault="005B245A" w:rsidP="005B245A">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val="x-none" w:eastAsia="x-none"/>
        </w:rPr>
      </w:pPr>
      <w:r w:rsidRPr="00DF1F87">
        <w:rPr>
          <w:rFonts w:asciiTheme="minorHAnsi" w:eastAsia="Arial Unicode MS" w:hAnsiTheme="minorHAnsi" w:cstheme="minorHAnsi"/>
          <w:b/>
          <w:sz w:val="22"/>
          <w:szCs w:val="22"/>
          <w:lang w:val="x-none" w:eastAsia="x-none"/>
        </w:rPr>
        <w:t>Sankce</w:t>
      </w:r>
    </w:p>
    <w:p w14:paraId="6CF86AE1" w14:textId="77777777" w:rsidR="005B245A" w:rsidRPr="00DF1F87" w:rsidRDefault="005B245A" w:rsidP="009D52E6">
      <w:pPr>
        <w:numPr>
          <w:ilvl w:val="0"/>
          <w:numId w:val="20"/>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Bude-li kupující v prodlení s úhradou kupní ceny, je prodávající oprávněn účtovat kupujícímu smluvní úrok z prodlení ve výši 0,05 % dlužné částky (včetně DPH) za každý jednotlivý den prodlení až do doby zaplacení dlužné částky.</w:t>
      </w:r>
    </w:p>
    <w:p w14:paraId="690C3271" w14:textId="77777777" w:rsidR="00EA01ED" w:rsidRPr="00DF1F87" w:rsidRDefault="00EA01ED" w:rsidP="00EA01ED">
      <w:pPr>
        <w:numPr>
          <w:ilvl w:val="0"/>
          <w:numId w:val="20"/>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Nesplní-li prodávající svůj závazek řádně a včas dodat určenou část předmětu koupě dle této smlouvy, je kupující oprávněn požadovat po prodávajícím zaplacení smluvní pokuty ve výši 0,2 % ze sjednané kupní ceny této části předmětu koupě bez DPH za každý započatý den prodlení až do řádného dodání této části předmětu koupě a prodávající je povinen takto požadovanou smluvní pokutu zaplatit.</w:t>
      </w:r>
    </w:p>
    <w:p w14:paraId="70B59CF1" w14:textId="0188D058" w:rsidR="005B245A" w:rsidRPr="00DF1F87" w:rsidRDefault="005B245A" w:rsidP="009D52E6">
      <w:pPr>
        <w:numPr>
          <w:ilvl w:val="0"/>
          <w:numId w:val="20"/>
        </w:numPr>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Nesplní-li prodávající v dohodnuté lhůtě svůj závazek odstranit řádně uplatněné vady, je kupující oprávněn požadovat na prodávajícím zaplacení smluvní pokuty ve výši </w:t>
      </w:r>
      <w:r w:rsidR="009A0077" w:rsidRPr="00DF1F87">
        <w:rPr>
          <w:rFonts w:asciiTheme="minorHAnsi" w:hAnsiTheme="minorHAnsi" w:cstheme="minorHAnsi"/>
          <w:snapToGrid w:val="0"/>
          <w:sz w:val="22"/>
          <w:szCs w:val="22"/>
        </w:rPr>
        <w:t>1 0</w:t>
      </w:r>
      <w:r w:rsidRPr="00DF1F87">
        <w:rPr>
          <w:rFonts w:asciiTheme="minorHAnsi" w:hAnsiTheme="minorHAnsi" w:cstheme="minorHAnsi"/>
          <w:snapToGrid w:val="0"/>
          <w:sz w:val="22"/>
          <w:szCs w:val="22"/>
        </w:rPr>
        <w:t xml:space="preserve">00 Kč za každou vadu a za každý započatý den prodlení až do jejich úplného odstranění a prodávající se zavazuje takto požadovanou smluvní pokutu kupujícímu zaplatit. </w:t>
      </w:r>
      <w:r w:rsidRPr="00DF1F87">
        <w:rPr>
          <w:rFonts w:asciiTheme="minorHAnsi" w:hAnsiTheme="minorHAnsi" w:cstheme="minorHAnsi"/>
          <w:sz w:val="22"/>
          <w:szCs w:val="22"/>
        </w:rPr>
        <w:t>Kupující je oprávněn požadovat na</w:t>
      </w:r>
      <w:r w:rsidR="005457D2" w:rsidRPr="00DF1F87">
        <w:rPr>
          <w:rFonts w:asciiTheme="minorHAnsi" w:hAnsiTheme="minorHAnsi" w:cstheme="minorHAnsi"/>
          <w:sz w:val="22"/>
          <w:szCs w:val="22"/>
        </w:rPr>
        <w:t> </w:t>
      </w:r>
      <w:r w:rsidRPr="00DF1F87">
        <w:rPr>
          <w:rFonts w:asciiTheme="minorHAnsi" w:hAnsiTheme="minorHAnsi" w:cstheme="minorHAnsi"/>
          <w:sz w:val="22"/>
          <w:szCs w:val="22"/>
        </w:rPr>
        <w:t>prodávajícím zaplacení smluvní pokuty podle tohoto odstavce jen za tu dobu trvání prodlení prodávajícího se splněním jeho závazku, než kupující odstraněním reklamované vady pověří jinou odborně způsobilou osobu (k čemuž však kupující není povinen).</w:t>
      </w:r>
    </w:p>
    <w:p w14:paraId="52577F8A" w14:textId="11B2B5F2" w:rsidR="00C76E78" w:rsidRPr="00DF1F87" w:rsidRDefault="0038186A" w:rsidP="009D52E6">
      <w:pPr>
        <w:numPr>
          <w:ilvl w:val="0"/>
          <w:numId w:val="20"/>
        </w:numPr>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z w:val="22"/>
          <w:szCs w:val="22"/>
        </w:rPr>
        <w:t xml:space="preserve">Pokud prodávající poruší některou z povinností, které jsou mu uloženy v čl. </w:t>
      </w:r>
      <w:r w:rsidR="008A1B81" w:rsidRPr="00DF1F87">
        <w:rPr>
          <w:rFonts w:asciiTheme="minorHAnsi" w:hAnsiTheme="minorHAnsi" w:cstheme="minorHAnsi"/>
          <w:sz w:val="22"/>
          <w:szCs w:val="22"/>
        </w:rPr>
        <w:t>IV</w:t>
      </w:r>
      <w:r w:rsidRPr="00DF1F87">
        <w:rPr>
          <w:rFonts w:asciiTheme="minorHAnsi" w:hAnsiTheme="minorHAnsi" w:cstheme="minorHAnsi"/>
          <w:sz w:val="22"/>
          <w:szCs w:val="22"/>
        </w:rPr>
        <w:t xml:space="preserve">. odst. </w:t>
      </w:r>
      <w:r w:rsidR="00BE290B">
        <w:rPr>
          <w:rFonts w:asciiTheme="minorHAnsi" w:hAnsiTheme="minorHAnsi" w:cstheme="minorHAnsi"/>
          <w:sz w:val="22"/>
          <w:szCs w:val="22"/>
        </w:rPr>
        <w:t>1</w:t>
      </w:r>
      <w:r w:rsidR="008A1B81" w:rsidRPr="00DF1F87">
        <w:rPr>
          <w:rFonts w:asciiTheme="minorHAnsi" w:hAnsiTheme="minorHAnsi" w:cstheme="minorHAnsi"/>
          <w:sz w:val="22"/>
          <w:szCs w:val="22"/>
        </w:rPr>
        <w:t>8</w:t>
      </w:r>
      <w:r w:rsidRPr="00DF1F87">
        <w:rPr>
          <w:rFonts w:asciiTheme="minorHAnsi" w:hAnsiTheme="minorHAnsi" w:cstheme="minorHAnsi"/>
          <w:sz w:val="22"/>
          <w:szCs w:val="22"/>
        </w:rPr>
        <w:t xml:space="preserve">. a </w:t>
      </w:r>
      <w:r w:rsidR="00EF07C6">
        <w:rPr>
          <w:rFonts w:asciiTheme="minorHAnsi" w:hAnsiTheme="minorHAnsi" w:cstheme="minorHAnsi"/>
          <w:sz w:val="22"/>
          <w:szCs w:val="22"/>
        </w:rPr>
        <w:t xml:space="preserve">v čl. IV. odst. </w:t>
      </w:r>
      <w:r w:rsidR="008A1B81" w:rsidRPr="00DF1F87">
        <w:rPr>
          <w:rFonts w:asciiTheme="minorHAnsi" w:hAnsiTheme="minorHAnsi" w:cstheme="minorHAnsi"/>
          <w:sz w:val="22"/>
          <w:szCs w:val="22"/>
        </w:rPr>
        <w:t>19</w:t>
      </w:r>
      <w:r w:rsidRPr="00DF1F87">
        <w:rPr>
          <w:rFonts w:asciiTheme="minorHAnsi" w:hAnsiTheme="minorHAnsi" w:cstheme="minorHAnsi"/>
          <w:sz w:val="22"/>
          <w:szCs w:val="22"/>
        </w:rPr>
        <w:t xml:space="preserve">. smlouvy (dodržování </w:t>
      </w:r>
      <w:r w:rsidR="002564D8" w:rsidRPr="00DF1F87">
        <w:rPr>
          <w:rFonts w:asciiTheme="minorHAnsi" w:hAnsiTheme="minorHAnsi" w:cstheme="minorHAnsi"/>
          <w:sz w:val="22"/>
          <w:szCs w:val="22"/>
        </w:rPr>
        <w:t>bezpečnostních</w:t>
      </w:r>
      <w:r w:rsidRPr="00DF1F87">
        <w:rPr>
          <w:rFonts w:asciiTheme="minorHAnsi" w:hAnsiTheme="minorHAnsi" w:cstheme="minorHAnsi"/>
          <w:sz w:val="22"/>
          <w:szCs w:val="22"/>
        </w:rPr>
        <w:t xml:space="preserve"> předpisů), je </w:t>
      </w:r>
      <w:r w:rsidR="002564D8" w:rsidRPr="00DF1F87">
        <w:rPr>
          <w:rFonts w:asciiTheme="minorHAnsi" w:hAnsiTheme="minorHAnsi" w:cstheme="minorHAnsi"/>
          <w:sz w:val="22"/>
          <w:szCs w:val="22"/>
        </w:rPr>
        <w:t>prodávající</w:t>
      </w:r>
      <w:r w:rsidRPr="00DF1F87">
        <w:rPr>
          <w:rFonts w:asciiTheme="minorHAnsi" w:hAnsiTheme="minorHAnsi" w:cstheme="minorHAnsi"/>
          <w:sz w:val="22"/>
          <w:szCs w:val="22"/>
        </w:rPr>
        <w:t xml:space="preserve"> povinen zaplatit </w:t>
      </w:r>
      <w:r w:rsidR="002564D8" w:rsidRPr="00DF1F87">
        <w:rPr>
          <w:rFonts w:asciiTheme="minorHAnsi" w:hAnsiTheme="minorHAnsi" w:cstheme="minorHAnsi"/>
          <w:sz w:val="22"/>
          <w:szCs w:val="22"/>
        </w:rPr>
        <w:t>kupujícímu</w:t>
      </w:r>
      <w:r w:rsidRPr="00DF1F87">
        <w:rPr>
          <w:rFonts w:asciiTheme="minorHAnsi" w:hAnsiTheme="minorHAnsi" w:cstheme="minorHAnsi"/>
          <w:sz w:val="22"/>
          <w:szCs w:val="22"/>
        </w:rPr>
        <w:t xml:space="preserve"> smluvní pokutu ve výši </w:t>
      </w:r>
      <w:r w:rsidR="002564D8" w:rsidRPr="00DF1F87">
        <w:rPr>
          <w:rFonts w:asciiTheme="minorHAnsi" w:hAnsiTheme="minorHAnsi" w:cstheme="minorHAnsi"/>
          <w:sz w:val="22"/>
          <w:szCs w:val="22"/>
        </w:rPr>
        <w:t>2</w:t>
      </w:r>
      <w:r w:rsidRPr="00DF1F87">
        <w:rPr>
          <w:rFonts w:asciiTheme="minorHAnsi" w:hAnsiTheme="minorHAnsi" w:cstheme="minorHAnsi"/>
          <w:sz w:val="22"/>
          <w:szCs w:val="22"/>
        </w:rPr>
        <w:t xml:space="preserve"> 000 Kč za každý případ porušení povinnosti a každý i započatý den trvání porušení povinnosti</w:t>
      </w:r>
      <w:r w:rsidR="00571D7C" w:rsidRPr="00DF1F87">
        <w:rPr>
          <w:rFonts w:asciiTheme="minorHAnsi" w:hAnsiTheme="minorHAnsi" w:cstheme="minorHAnsi"/>
          <w:sz w:val="22"/>
          <w:szCs w:val="22"/>
        </w:rPr>
        <w:t>.</w:t>
      </w:r>
    </w:p>
    <w:p w14:paraId="3408680A" w14:textId="269E7AC5" w:rsidR="005B245A" w:rsidRPr="00DF1F87" w:rsidRDefault="005B245A" w:rsidP="009D52E6">
      <w:pPr>
        <w:numPr>
          <w:ilvl w:val="0"/>
          <w:numId w:val="20"/>
        </w:numPr>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pokuta a úroky z prodlení jsou splatné do 1</w:t>
      </w:r>
      <w:r w:rsidR="009D3F65" w:rsidRPr="00DF1F87">
        <w:rPr>
          <w:rFonts w:asciiTheme="minorHAnsi" w:hAnsiTheme="minorHAnsi" w:cstheme="minorHAnsi"/>
          <w:snapToGrid w:val="0"/>
          <w:sz w:val="22"/>
          <w:szCs w:val="22"/>
        </w:rPr>
        <w:t>0</w:t>
      </w:r>
      <w:r w:rsidRPr="00DF1F87">
        <w:rPr>
          <w:rFonts w:asciiTheme="minorHAnsi" w:hAnsiTheme="minorHAnsi" w:cstheme="minorHAnsi"/>
          <w:snapToGrid w:val="0"/>
          <w:sz w:val="22"/>
          <w:szCs w:val="22"/>
        </w:rPr>
        <w:t xml:space="preserve"> dnů ode dne, kdy povinná strana obdrží od oprávněné smluvní strany písemnou výzvu k zaplacení smluvní pokuty nebo úroků z prodlení, která bude obsahovat jejich vyčíslení.</w:t>
      </w:r>
    </w:p>
    <w:p w14:paraId="418C0A78" w14:textId="463E0BBC" w:rsidR="005B245A" w:rsidRPr="00DF1F87" w:rsidRDefault="005B245A" w:rsidP="007D023A">
      <w:pPr>
        <w:numPr>
          <w:ilvl w:val="0"/>
          <w:numId w:val="20"/>
        </w:numPr>
        <w:spacing w:after="120"/>
        <w:ind w:left="425" w:hanging="425"/>
        <w:jc w:val="both"/>
        <w:rPr>
          <w:rFonts w:asciiTheme="minorHAnsi" w:hAnsiTheme="minorHAnsi" w:cstheme="minorHAnsi"/>
          <w:snapToGrid w:val="0"/>
          <w:sz w:val="22"/>
          <w:szCs w:val="22"/>
        </w:rPr>
      </w:pPr>
      <w:r w:rsidRPr="00DF1F87">
        <w:rPr>
          <w:rFonts w:asciiTheme="minorHAnsi" w:hAnsiTheme="minorHAnsi" w:cstheme="minorHAnsi"/>
          <w:sz w:val="22"/>
          <w:szCs w:val="22"/>
        </w:rPr>
        <w:t xml:space="preserve">Kupující je oprávněn smluvní pokuty započíst s jakoukoli </w:t>
      </w:r>
      <w:r w:rsidR="00D9380D" w:rsidRPr="00DF1F87">
        <w:rPr>
          <w:rFonts w:asciiTheme="minorHAnsi" w:hAnsiTheme="minorHAnsi" w:cstheme="minorHAnsi"/>
          <w:sz w:val="22"/>
          <w:szCs w:val="22"/>
        </w:rPr>
        <w:t xml:space="preserve">(tj. i budoucí či nesplatnou) </w:t>
      </w:r>
      <w:r w:rsidRPr="00DF1F87">
        <w:rPr>
          <w:rFonts w:asciiTheme="minorHAnsi" w:hAnsiTheme="minorHAnsi" w:cstheme="minorHAnsi"/>
          <w:sz w:val="22"/>
          <w:szCs w:val="22"/>
        </w:rPr>
        <w:t>pohledávkou prodávajícího vůči kupujícímu podle této smlouvy</w:t>
      </w:r>
      <w:r w:rsidR="007E11A8" w:rsidRPr="00DF1F87">
        <w:rPr>
          <w:rFonts w:asciiTheme="minorHAnsi" w:hAnsiTheme="minorHAnsi" w:cstheme="minorHAnsi"/>
          <w:sz w:val="22"/>
          <w:szCs w:val="22"/>
        </w:rPr>
        <w:t>, včetně pohledáv</w:t>
      </w:r>
      <w:r w:rsidR="00FC4AE8" w:rsidRPr="00DF1F87">
        <w:rPr>
          <w:rFonts w:asciiTheme="minorHAnsi" w:hAnsiTheme="minorHAnsi" w:cstheme="minorHAnsi"/>
          <w:sz w:val="22"/>
          <w:szCs w:val="22"/>
        </w:rPr>
        <w:t>ky na úhradu kupní ceny</w:t>
      </w:r>
      <w:r w:rsidRPr="00DF1F87">
        <w:rPr>
          <w:rFonts w:asciiTheme="minorHAnsi" w:hAnsiTheme="minorHAnsi" w:cstheme="minorHAnsi"/>
          <w:sz w:val="22"/>
          <w:szCs w:val="22"/>
        </w:rPr>
        <w:t>.</w:t>
      </w:r>
    </w:p>
    <w:p w14:paraId="558CB2E8" w14:textId="4713F4AC" w:rsidR="006516A3" w:rsidRPr="00DF1F87" w:rsidRDefault="005B245A" w:rsidP="007D023A">
      <w:pPr>
        <w:numPr>
          <w:ilvl w:val="0"/>
          <w:numId w:val="20"/>
        </w:numPr>
        <w:spacing w:after="120"/>
        <w:ind w:left="425" w:hanging="425"/>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Zaplacením smluvní pokuty není dotčeno právo na náhradu škody vzniklé kupujícímu v příčinné souvislosti s porušením povinnosti prodávajícího, k níž se váže smluvní pokuta dle této smlouvy. </w:t>
      </w:r>
      <w:r w:rsidRPr="00DF1F87">
        <w:rPr>
          <w:rFonts w:asciiTheme="minorHAnsi" w:hAnsiTheme="minorHAnsi" w:cstheme="minorHAnsi"/>
          <w:sz w:val="22"/>
          <w:szCs w:val="22"/>
        </w:rPr>
        <w:t>Náhradu škody lze vymáhat samostatně vedle smluvní pokuty, a to v plné výši.</w:t>
      </w:r>
    </w:p>
    <w:p w14:paraId="27354983" w14:textId="709F2826" w:rsidR="00EB4EE6" w:rsidRPr="00DF1F87" w:rsidRDefault="004B55D5" w:rsidP="007D023A">
      <w:pPr>
        <w:numPr>
          <w:ilvl w:val="0"/>
          <w:numId w:val="20"/>
        </w:numPr>
        <w:spacing w:after="120"/>
        <w:ind w:left="425" w:hanging="425"/>
        <w:jc w:val="both"/>
        <w:rPr>
          <w:rFonts w:asciiTheme="minorHAnsi" w:hAnsiTheme="minorHAnsi" w:cstheme="minorHAnsi"/>
          <w:snapToGrid w:val="0"/>
          <w:sz w:val="22"/>
          <w:szCs w:val="22"/>
        </w:rPr>
      </w:pPr>
      <w:r w:rsidRPr="00DF1F87">
        <w:rPr>
          <w:rFonts w:asciiTheme="minorHAnsi" w:hAnsiTheme="minorHAnsi" w:cstheme="minorHAnsi"/>
          <w:color w:val="00000A"/>
          <w:kern w:val="1"/>
          <w:sz w:val="22"/>
          <w:szCs w:val="22"/>
          <w:lang w:eastAsia="ar-SA"/>
        </w:rPr>
        <w:t>Sjednané smluvní pokuty zaplatí povinná strana nezávisle na zavinění a na tom, zda a v jaké výši vznikne druhé smluvní straně škoda</w:t>
      </w:r>
      <w:r w:rsidR="001E0932" w:rsidRPr="00DF1F87">
        <w:rPr>
          <w:rFonts w:asciiTheme="minorHAnsi" w:hAnsiTheme="minorHAnsi" w:cstheme="minorHAnsi"/>
          <w:color w:val="00000A"/>
          <w:kern w:val="1"/>
          <w:sz w:val="22"/>
          <w:szCs w:val="22"/>
          <w:lang w:eastAsia="ar-SA"/>
        </w:rPr>
        <w:t>.</w:t>
      </w:r>
    </w:p>
    <w:p w14:paraId="7BD39B21" w14:textId="2A094725" w:rsidR="001E0932" w:rsidRPr="00DF1F87" w:rsidRDefault="0013584C" w:rsidP="007D023A">
      <w:pPr>
        <w:numPr>
          <w:ilvl w:val="0"/>
          <w:numId w:val="20"/>
        </w:numPr>
        <w:spacing w:after="120"/>
        <w:ind w:left="425" w:hanging="425"/>
        <w:jc w:val="both"/>
        <w:rPr>
          <w:rFonts w:asciiTheme="minorHAnsi" w:hAnsiTheme="minorHAnsi" w:cstheme="minorHAnsi"/>
          <w:snapToGrid w:val="0"/>
          <w:sz w:val="22"/>
          <w:szCs w:val="22"/>
        </w:rPr>
      </w:pPr>
      <w:r w:rsidRPr="00DF1F87">
        <w:rPr>
          <w:rFonts w:asciiTheme="minorHAnsi" w:hAnsiTheme="minorHAnsi" w:cstheme="minorHAnsi"/>
          <w:sz w:val="22"/>
          <w:szCs w:val="22"/>
        </w:rPr>
        <w:t>Uplatněním ani zaplacením smluvní pokuty není dotčeno trvání povinnosti prodávajícího, jejíž splnění je zajištěno smluvní pokutou. Prodávající je povinen příslušnou povinnost splnit bez ohledu na případnou úhradu smluvní pokuty. Zánik závazku pozdním splněním neznamená zánik nároku na smluvní pokutu za prodlení s plněním.</w:t>
      </w:r>
    </w:p>
    <w:p w14:paraId="7378DF25" w14:textId="204D415A" w:rsidR="00DE6D82" w:rsidRPr="00DF1F87" w:rsidRDefault="003902B7" w:rsidP="008F37E8">
      <w:pPr>
        <w:numPr>
          <w:ilvl w:val="0"/>
          <w:numId w:val="20"/>
        </w:numPr>
        <w:spacing w:after="240"/>
        <w:ind w:left="425" w:hanging="425"/>
        <w:jc w:val="both"/>
        <w:rPr>
          <w:rFonts w:asciiTheme="minorHAnsi" w:hAnsiTheme="minorHAnsi" w:cstheme="minorHAnsi"/>
          <w:snapToGrid w:val="0"/>
          <w:sz w:val="22"/>
          <w:szCs w:val="22"/>
        </w:rPr>
      </w:pPr>
      <w:r w:rsidRPr="00DF1F87">
        <w:rPr>
          <w:rFonts w:asciiTheme="minorHAnsi" w:hAnsiTheme="minorHAnsi" w:cstheme="minorHAnsi"/>
          <w:sz w:val="22"/>
          <w:szCs w:val="22"/>
        </w:rPr>
        <w:t xml:space="preserve">V případě, že závazek </w:t>
      </w:r>
      <w:r w:rsidR="0073468C" w:rsidRPr="00DF1F87">
        <w:rPr>
          <w:rFonts w:asciiTheme="minorHAnsi" w:hAnsiTheme="minorHAnsi" w:cstheme="minorHAnsi"/>
          <w:sz w:val="22"/>
          <w:szCs w:val="22"/>
        </w:rPr>
        <w:t>dodat</w:t>
      </w:r>
      <w:r w:rsidRPr="00DF1F87">
        <w:rPr>
          <w:rFonts w:asciiTheme="minorHAnsi" w:hAnsiTheme="minorHAnsi" w:cstheme="minorHAnsi"/>
          <w:sz w:val="22"/>
          <w:szCs w:val="22"/>
        </w:rPr>
        <w:t xml:space="preserve"> předmět koupě zanikne před </w:t>
      </w:r>
      <w:r w:rsidR="007D023A" w:rsidRPr="00DF1F87">
        <w:rPr>
          <w:rFonts w:asciiTheme="minorHAnsi" w:hAnsiTheme="minorHAnsi" w:cstheme="minorHAnsi"/>
          <w:sz w:val="22"/>
          <w:szCs w:val="22"/>
        </w:rPr>
        <w:t xml:space="preserve">jeho </w:t>
      </w:r>
      <w:r w:rsidRPr="00DF1F87">
        <w:rPr>
          <w:rFonts w:asciiTheme="minorHAnsi" w:hAnsiTheme="minorHAnsi" w:cstheme="minorHAnsi"/>
          <w:sz w:val="22"/>
          <w:szCs w:val="22"/>
        </w:rPr>
        <w:t>řádným</w:t>
      </w:r>
      <w:r w:rsidR="0033121E" w:rsidRPr="00DF1F87">
        <w:rPr>
          <w:rFonts w:asciiTheme="minorHAnsi" w:hAnsiTheme="minorHAnsi" w:cstheme="minorHAnsi"/>
          <w:sz w:val="22"/>
          <w:szCs w:val="22"/>
        </w:rPr>
        <w:t xml:space="preserve"> </w:t>
      </w:r>
      <w:r w:rsidR="007D023A" w:rsidRPr="00DF1F87">
        <w:rPr>
          <w:rFonts w:asciiTheme="minorHAnsi" w:hAnsiTheme="minorHAnsi" w:cstheme="minorHAnsi"/>
          <w:sz w:val="22"/>
          <w:szCs w:val="22"/>
        </w:rPr>
        <w:t>dodáním</w:t>
      </w:r>
      <w:r w:rsidRPr="00DF1F87">
        <w:rPr>
          <w:rFonts w:asciiTheme="minorHAnsi" w:hAnsiTheme="minorHAnsi" w:cstheme="minorHAnsi"/>
          <w:sz w:val="22"/>
          <w:szCs w:val="22"/>
        </w:rPr>
        <w:t xml:space="preserve">, nezaniká nárok na smluvní pokutu, pokud vznikl před okamžikem, kdy nastala skutečnost způsobující zánik závazku před řádným </w:t>
      </w:r>
      <w:r w:rsidR="007D023A" w:rsidRPr="00DF1F87">
        <w:rPr>
          <w:rFonts w:asciiTheme="minorHAnsi" w:hAnsiTheme="minorHAnsi" w:cstheme="minorHAnsi"/>
          <w:sz w:val="22"/>
          <w:szCs w:val="22"/>
        </w:rPr>
        <w:t>dodáním předmětu koupě.</w:t>
      </w:r>
    </w:p>
    <w:p w14:paraId="457665C1" w14:textId="19547CCC" w:rsidR="005B245A" w:rsidRPr="00DF1F87" w:rsidRDefault="005B245A"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X.</w:t>
      </w:r>
    </w:p>
    <w:p w14:paraId="6A2A7441" w14:textId="77777777" w:rsidR="005B245A" w:rsidRPr="00DF1F87" w:rsidRDefault="005B245A" w:rsidP="005B245A">
      <w:pPr>
        <w:tabs>
          <w:tab w:val="num" w:pos="426"/>
        </w:tabs>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Ukončení smluvního vztahu</w:t>
      </w:r>
    </w:p>
    <w:p w14:paraId="79BAC4F7" w14:textId="04550F18" w:rsidR="005B245A" w:rsidRPr="00DF1F87" w:rsidRDefault="005B245A" w:rsidP="009D52E6">
      <w:pPr>
        <w:numPr>
          <w:ilvl w:val="0"/>
          <w:numId w:val="11"/>
        </w:numPr>
        <w:tabs>
          <w:tab w:val="clear" w:pos="720"/>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mohou smlouvu ukončit dohodou nebo odstoupením od smlouvy některou ze</w:t>
      </w:r>
      <w:r w:rsidR="005457D2" w:rsidRPr="00DF1F87">
        <w:rPr>
          <w:rFonts w:asciiTheme="minorHAnsi" w:hAnsiTheme="minorHAnsi" w:cstheme="minorHAnsi"/>
          <w:snapToGrid w:val="0"/>
          <w:sz w:val="22"/>
          <w:szCs w:val="22"/>
        </w:rPr>
        <w:t> </w:t>
      </w:r>
      <w:r w:rsidRPr="00DF1F87">
        <w:rPr>
          <w:rFonts w:asciiTheme="minorHAnsi" w:hAnsiTheme="minorHAnsi" w:cstheme="minorHAnsi"/>
          <w:snapToGrid w:val="0"/>
          <w:sz w:val="22"/>
          <w:szCs w:val="22"/>
        </w:rPr>
        <w:t>smluvních stran z důvodů předpokládaných touto smlouvou nebo ze zákonných důvodů. Dohoda o ukončení smlouvy musí být písemná.</w:t>
      </w:r>
    </w:p>
    <w:p w14:paraId="0D233264" w14:textId="77777777" w:rsidR="005B245A" w:rsidRPr="00DF1F87" w:rsidRDefault="005B245A" w:rsidP="009D52E6">
      <w:pPr>
        <w:numPr>
          <w:ilvl w:val="0"/>
          <w:numId w:val="11"/>
        </w:numPr>
        <w:tabs>
          <w:tab w:val="clear" w:pos="720"/>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lastRenderedPageBreak/>
        <w:t xml:space="preserve">Kupující i prodávající mají právo od smlouvy odstoupit v případech specifikovaných touto smlouvou a dále v případě podstatného porušení smlouvy druhou smluvní stranou, pokud je konkrétní porušení povinnosti příslušnou smluvní stranou jako podstatné sjednáno v této smlouvě nebo stanoveno zákonem.  </w:t>
      </w:r>
    </w:p>
    <w:p w14:paraId="1A50E725" w14:textId="77777777" w:rsidR="005B245A" w:rsidRPr="00DF1F87" w:rsidRDefault="005B245A" w:rsidP="009C2454">
      <w:pPr>
        <w:numPr>
          <w:ilvl w:val="0"/>
          <w:numId w:val="11"/>
        </w:numPr>
        <w:tabs>
          <w:tab w:val="clear" w:pos="720"/>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se dohodly, že za podstatné porušení smlouvy ze strany prodávajícího, pokud není v této smlouvě uvedeno jinak, považují zejména tyto situace:</w:t>
      </w:r>
    </w:p>
    <w:p w14:paraId="2CC02E7D" w14:textId="77777777" w:rsidR="005B245A" w:rsidRPr="00DF1F87" w:rsidRDefault="005B245A" w:rsidP="009C2454">
      <w:pPr>
        <w:numPr>
          <w:ilvl w:val="0"/>
          <w:numId w:val="23"/>
        </w:numPr>
        <w:ind w:left="811" w:hanging="357"/>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u předmětu koupě (resp. jeho jednotlivého prvku) se opakovaně (tj. více než dvakrát) vyskytne stejná vada nebo se u něj i jen jednorázově vyskytnou v průběhu záruční doby více než 3 různé vady;</w:t>
      </w:r>
    </w:p>
    <w:p w14:paraId="63C44627" w14:textId="7FE2D825" w:rsidR="005B245A" w:rsidRPr="00DF1F87" w:rsidRDefault="005B245A" w:rsidP="009C2454">
      <w:pPr>
        <w:numPr>
          <w:ilvl w:val="0"/>
          <w:numId w:val="23"/>
        </w:numPr>
        <w:ind w:left="811" w:hanging="357"/>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prodlení prodávajícího s odevzdáním předmětu koupě </w:t>
      </w:r>
      <w:r w:rsidR="009C2454" w:rsidRPr="00DF1F87">
        <w:rPr>
          <w:rFonts w:asciiTheme="minorHAnsi" w:hAnsiTheme="minorHAnsi" w:cstheme="minorHAnsi"/>
          <w:snapToGrid w:val="0"/>
          <w:sz w:val="22"/>
          <w:szCs w:val="22"/>
        </w:rPr>
        <w:t>(příslušné části předmětu koupě</w:t>
      </w:r>
      <w:r w:rsidR="00744EBE" w:rsidRPr="00DF1F87">
        <w:rPr>
          <w:rFonts w:asciiTheme="minorHAnsi" w:hAnsiTheme="minorHAnsi" w:cstheme="minorHAnsi"/>
          <w:snapToGrid w:val="0"/>
          <w:sz w:val="22"/>
          <w:szCs w:val="22"/>
        </w:rPr>
        <w:t xml:space="preserve">, </w:t>
      </w:r>
      <w:r w:rsidR="00744EBE" w:rsidRPr="00DF1F87">
        <w:rPr>
          <w:rFonts w:asciiTheme="minorHAnsi" w:hAnsiTheme="minorHAnsi" w:cstheme="minorHAnsi"/>
          <w:color w:val="000000"/>
          <w:sz w:val="22"/>
          <w:szCs w:val="22"/>
        </w:rPr>
        <w:t>určené dle jednotlivých místností</w:t>
      </w:r>
      <w:r w:rsidR="009C2454" w:rsidRPr="00DF1F87">
        <w:rPr>
          <w:rFonts w:asciiTheme="minorHAnsi" w:hAnsiTheme="minorHAnsi" w:cstheme="minorHAnsi"/>
          <w:snapToGrid w:val="0"/>
          <w:sz w:val="22"/>
          <w:szCs w:val="22"/>
        </w:rPr>
        <w:t xml:space="preserve">) </w:t>
      </w:r>
      <w:r w:rsidRPr="00DF1F87">
        <w:rPr>
          <w:rFonts w:asciiTheme="minorHAnsi" w:hAnsiTheme="minorHAnsi" w:cstheme="minorHAnsi"/>
          <w:snapToGrid w:val="0"/>
          <w:sz w:val="22"/>
          <w:szCs w:val="22"/>
        </w:rPr>
        <w:t>delší než 15 kalendářních dnů;</w:t>
      </w:r>
    </w:p>
    <w:p w14:paraId="7BC430B6" w14:textId="03885C26" w:rsidR="005B245A" w:rsidRPr="00DF1F87" w:rsidRDefault="005B245A" w:rsidP="009C2454">
      <w:pPr>
        <w:numPr>
          <w:ilvl w:val="0"/>
          <w:numId w:val="23"/>
        </w:numPr>
        <w:spacing w:after="120"/>
        <w:ind w:left="811" w:hanging="357"/>
        <w:jc w:val="both"/>
        <w:rPr>
          <w:rFonts w:asciiTheme="minorHAnsi" w:hAnsiTheme="minorHAnsi" w:cstheme="minorHAnsi"/>
          <w:sz w:val="22"/>
          <w:szCs w:val="22"/>
        </w:rPr>
      </w:pPr>
      <w:r w:rsidRPr="00DF1F87">
        <w:rPr>
          <w:rFonts w:asciiTheme="minorHAnsi" w:hAnsiTheme="minorHAnsi" w:cstheme="minorHAnsi"/>
          <w:sz w:val="22"/>
          <w:szCs w:val="22"/>
        </w:rPr>
        <w:t xml:space="preserve">prodávající změní poddodavatele, kterým prokazoval kvalifikaci </w:t>
      </w:r>
      <w:r w:rsidR="00E64FF8" w:rsidRPr="00DF1F87">
        <w:rPr>
          <w:rFonts w:asciiTheme="minorHAnsi" w:hAnsiTheme="minorHAnsi" w:cstheme="minorHAnsi"/>
          <w:sz w:val="22"/>
          <w:szCs w:val="22"/>
        </w:rPr>
        <w:t>ve výběrovém</w:t>
      </w:r>
      <w:r w:rsidRPr="00DF1F87">
        <w:rPr>
          <w:rFonts w:asciiTheme="minorHAnsi" w:hAnsiTheme="minorHAnsi" w:cstheme="minorHAnsi"/>
          <w:sz w:val="22"/>
          <w:szCs w:val="22"/>
        </w:rPr>
        <w:t xml:space="preserve"> řízení na</w:t>
      </w:r>
      <w:r w:rsidR="007F7903" w:rsidRPr="00DF1F87">
        <w:rPr>
          <w:rFonts w:asciiTheme="minorHAnsi" w:hAnsiTheme="minorHAnsi" w:cstheme="minorHAnsi"/>
          <w:sz w:val="22"/>
          <w:szCs w:val="22"/>
        </w:rPr>
        <w:t> </w:t>
      </w:r>
      <w:r w:rsidRPr="00DF1F87">
        <w:rPr>
          <w:rFonts w:asciiTheme="minorHAnsi" w:hAnsiTheme="minorHAnsi" w:cstheme="minorHAnsi"/>
          <w:sz w:val="22"/>
          <w:szCs w:val="22"/>
        </w:rPr>
        <w:t>veřejnou zakázku, i přes vyjádřený nesouhlas kupujícího.</w:t>
      </w:r>
    </w:p>
    <w:p w14:paraId="308DC18F" w14:textId="4424CD48" w:rsidR="005B245A" w:rsidRPr="00DF1F87" w:rsidRDefault="005B245A" w:rsidP="009D52E6">
      <w:pPr>
        <w:numPr>
          <w:ilvl w:val="0"/>
          <w:numId w:val="11"/>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Kupující je dále oprávněn odstoupit od smlouvy v případě, že bylo zahájeno insolvenční řízení ve</w:t>
      </w:r>
      <w:r w:rsidR="007F7903" w:rsidRPr="00DF1F87">
        <w:rPr>
          <w:rFonts w:asciiTheme="minorHAnsi" w:hAnsiTheme="minorHAnsi" w:cstheme="minorHAnsi"/>
          <w:sz w:val="22"/>
          <w:szCs w:val="22"/>
        </w:rPr>
        <w:t> </w:t>
      </w:r>
      <w:r w:rsidRPr="00DF1F87">
        <w:rPr>
          <w:rFonts w:asciiTheme="minorHAnsi" w:hAnsiTheme="minorHAnsi" w:cstheme="minorHAnsi"/>
          <w:sz w:val="22"/>
          <w:szCs w:val="22"/>
        </w:rPr>
        <w:t>věci prodávajícího jako dlužníka a insolvenční návrh nebyl v zákonné lhůtě soudem odmítnut pro zjevnou bezdůvodnost.</w:t>
      </w:r>
    </w:p>
    <w:p w14:paraId="498420D0" w14:textId="2BD794B6" w:rsidR="00DA59C0" w:rsidRPr="00DF1F87" w:rsidRDefault="00DA59C0" w:rsidP="009D52E6">
      <w:pPr>
        <w:numPr>
          <w:ilvl w:val="0"/>
          <w:numId w:val="11"/>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color w:val="00000A"/>
          <w:kern w:val="1"/>
          <w:sz w:val="22"/>
          <w:szCs w:val="22"/>
          <w:lang w:eastAsia="ar-SA"/>
        </w:rPr>
        <w:t>Kupující je dále oprávněn od této smlouvy odstoupit bez zbytečného odkladu poté, co zjistí, že smlouva neměla být uzavřena, neboť</w:t>
      </w:r>
      <w:r w:rsidR="00E07C34" w:rsidRPr="00DF1F87">
        <w:rPr>
          <w:rFonts w:asciiTheme="minorHAnsi" w:hAnsiTheme="minorHAnsi" w:cstheme="minorHAnsi"/>
          <w:color w:val="00000A"/>
          <w:kern w:val="1"/>
          <w:sz w:val="22"/>
          <w:szCs w:val="22"/>
          <w:lang w:eastAsia="ar-SA"/>
        </w:rPr>
        <w:t xml:space="preserve"> prodávající</w:t>
      </w:r>
      <w:r w:rsidRPr="00DF1F87">
        <w:rPr>
          <w:rFonts w:asciiTheme="minorHAnsi" w:hAnsiTheme="minorHAnsi" w:cstheme="minorHAnsi"/>
          <w:color w:val="00000A"/>
          <w:kern w:val="1"/>
          <w:sz w:val="22"/>
          <w:szCs w:val="22"/>
          <w:lang w:eastAsia="ar-SA"/>
        </w:rPr>
        <w:t xml:space="preserve"> jakožto vybraný dodavatel před zadáním veřejné zakázky předložil údaje, dokumenty, vzorky nebo modely, které neodpovídaly skutečnosti a měly nebo mohly mít vliv na výběr dodavatele</w:t>
      </w:r>
      <w:r w:rsidR="00E07C34" w:rsidRPr="00DF1F87">
        <w:rPr>
          <w:rFonts w:asciiTheme="minorHAnsi" w:hAnsiTheme="minorHAnsi" w:cstheme="minorHAnsi"/>
          <w:color w:val="00000A"/>
          <w:kern w:val="1"/>
          <w:sz w:val="22"/>
          <w:szCs w:val="22"/>
          <w:lang w:eastAsia="ar-SA"/>
        </w:rPr>
        <w:t>.</w:t>
      </w:r>
    </w:p>
    <w:p w14:paraId="49476623" w14:textId="77777777" w:rsidR="005B245A" w:rsidRPr="00DF1F87" w:rsidRDefault="005B245A" w:rsidP="009D52E6">
      <w:pPr>
        <w:numPr>
          <w:ilvl w:val="0"/>
          <w:numId w:val="11"/>
        </w:numPr>
        <w:tabs>
          <w:tab w:val="clear" w:pos="720"/>
          <w:tab w:val="num" w:pos="426"/>
        </w:tabs>
        <w:spacing w:after="120"/>
        <w:ind w:left="426" w:hanging="426"/>
        <w:jc w:val="both"/>
        <w:rPr>
          <w:rFonts w:asciiTheme="minorHAnsi" w:hAnsiTheme="minorHAnsi" w:cstheme="minorHAnsi"/>
          <w:sz w:val="22"/>
          <w:szCs w:val="22"/>
        </w:rPr>
      </w:pPr>
      <w:r w:rsidRPr="00DF1F87">
        <w:rPr>
          <w:rFonts w:asciiTheme="minorHAnsi" w:hAnsiTheme="minorHAnsi" w:cstheme="minorHAnsi"/>
          <w:sz w:val="22"/>
          <w:szCs w:val="22"/>
        </w:rPr>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532628BA" w14:textId="77777777" w:rsidR="005B245A" w:rsidRPr="00DF1F87" w:rsidRDefault="005B245A" w:rsidP="009D52E6">
      <w:pPr>
        <w:numPr>
          <w:ilvl w:val="0"/>
          <w:numId w:val="11"/>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Odstoupením od této smlouvy nejsou dotčena ustanovení týkající se smluvních pokut, úroků z prodlení a ustanovení týkající se těch práv a povinností, z jejichž povahy vyplývá, že mají trvat i po odstoupení.</w:t>
      </w:r>
    </w:p>
    <w:p w14:paraId="512BA732" w14:textId="624AD57F" w:rsidR="005B245A" w:rsidRPr="00DF1F87" w:rsidRDefault="005B245A" w:rsidP="0058163E">
      <w:pPr>
        <w:numPr>
          <w:ilvl w:val="0"/>
          <w:numId w:val="11"/>
        </w:numPr>
        <w:tabs>
          <w:tab w:val="clear" w:pos="720"/>
          <w:tab w:val="num" w:pos="426"/>
        </w:tabs>
        <w:spacing w:after="240"/>
        <w:ind w:left="425" w:hanging="425"/>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Kupující může od smlouvy odstoupit částečně, a to ohledně těch částí plnění, kterých se důvod odstoupení týká.</w:t>
      </w:r>
    </w:p>
    <w:p w14:paraId="0D11AA3D" w14:textId="393F5A3F" w:rsidR="00587208" w:rsidRPr="00DF1F87" w:rsidRDefault="00587208" w:rsidP="00587208">
      <w:pPr>
        <w:jc w:val="center"/>
        <w:rPr>
          <w:rFonts w:asciiTheme="minorHAnsi" w:hAnsiTheme="minorHAnsi" w:cstheme="minorHAnsi"/>
          <w:b/>
          <w:bCs/>
          <w:sz w:val="22"/>
          <w:szCs w:val="22"/>
        </w:rPr>
      </w:pPr>
      <w:r w:rsidRPr="00DF1F87">
        <w:rPr>
          <w:rFonts w:asciiTheme="minorHAnsi" w:hAnsiTheme="minorHAnsi" w:cstheme="minorHAnsi"/>
          <w:b/>
          <w:bCs/>
          <w:sz w:val="22"/>
          <w:szCs w:val="22"/>
        </w:rPr>
        <w:t>XI.</w:t>
      </w:r>
    </w:p>
    <w:p w14:paraId="79BCA3AC" w14:textId="1EDA3E20" w:rsidR="00587208" w:rsidRPr="00DF1F87" w:rsidRDefault="00587208" w:rsidP="00587208">
      <w:pPr>
        <w:spacing w:after="120"/>
        <w:jc w:val="center"/>
        <w:rPr>
          <w:rFonts w:asciiTheme="minorHAnsi" w:hAnsiTheme="minorHAnsi" w:cstheme="minorHAnsi"/>
          <w:b/>
          <w:sz w:val="22"/>
          <w:szCs w:val="22"/>
        </w:rPr>
      </w:pPr>
      <w:r w:rsidRPr="00DF1F87">
        <w:rPr>
          <w:rFonts w:asciiTheme="minorHAnsi" w:hAnsiTheme="minorHAnsi" w:cstheme="minorHAnsi"/>
          <w:b/>
          <w:sz w:val="22"/>
          <w:szCs w:val="22"/>
        </w:rPr>
        <w:t>Kontaktní osoby</w:t>
      </w:r>
      <w:r w:rsidR="0073683B" w:rsidRPr="00DF1F87">
        <w:rPr>
          <w:rFonts w:asciiTheme="minorHAnsi" w:hAnsiTheme="minorHAnsi" w:cstheme="minorHAnsi"/>
          <w:b/>
          <w:sz w:val="22"/>
          <w:szCs w:val="22"/>
        </w:rPr>
        <w:t xml:space="preserve"> ve věcech technických</w:t>
      </w:r>
      <w:r w:rsidRPr="00DF1F87">
        <w:rPr>
          <w:rFonts w:asciiTheme="minorHAnsi" w:hAnsiTheme="minorHAnsi" w:cstheme="minorHAnsi"/>
          <w:b/>
          <w:sz w:val="22"/>
          <w:szCs w:val="22"/>
        </w:rPr>
        <w:t xml:space="preserve"> </w:t>
      </w:r>
    </w:p>
    <w:p w14:paraId="54E0028E" w14:textId="77777777" w:rsidR="00587208" w:rsidRPr="00DF1F87" w:rsidRDefault="00587208" w:rsidP="00587208">
      <w:pPr>
        <w:pStyle w:val="Nadpis3"/>
        <w:numPr>
          <w:ilvl w:val="0"/>
          <w:numId w:val="36"/>
        </w:numPr>
        <w:spacing w:after="120"/>
        <w:ind w:left="425" w:hanging="425"/>
        <w:rPr>
          <w:rFonts w:asciiTheme="minorHAnsi" w:hAnsiTheme="minorHAnsi" w:cstheme="minorHAnsi"/>
          <w:b w:val="0"/>
          <w:sz w:val="22"/>
          <w:szCs w:val="22"/>
        </w:rPr>
      </w:pPr>
      <w:r w:rsidRPr="00DF1F87">
        <w:rPr>
          <w:rFonts w:asciiTheme="minorHAnsi" w:hAnsiTheme="minorHAnsi" w:cstheme="minorHAnsi"/>
          <w:b w:val="0"/>
          <w:sz w:val="22"/>
          <w:szCs w:val="22"/>
        </w:rPr>
        <w:t>Kontaktní osoba prodávajícího:</w:t>
      </w:r>
    </w:p>
    <w:p w14:paraId="30CEF234" w14:textId="28E05DD5" w:rsidR="00587208" w:rsidRPr="00DF1F87" w:rsidRDefault="00587208" w:rsidP="004A7E74">
      <w:pPr>
        <w:ind w:left="3540" w:hanging="1920"/>
        <w:contextualSpacing/>
        <w:rPr>
          <w:rFonts w:asciiTheme="minorHAnsi" w:hAnsiTheme="minorHAnsi" w:cstheme="minorHAnsi"/>
          <w:iCs/>
          <w:sz w:val="22"/>
          <w:szCs w:val="22"/>
        </w:rPr>
      </w:pPr>
      <w:r w:rsidRPr="00DF1F87">
        <w:rPr>
          <w:rFonts w:asciiTheme="minorHAnsi" w:hAnsiTheme="minorHAnsi" w:cstheme="minorHAnsi"/>
          <w:iCs/>
          <w:sz w:val="22"/>
          <w:szCs w:val="22"/>
        </w:rPr>
        <w:t>Jméno, příjmení:</w:t>
      </w:r>
      <w:r w:rsidRPr="00DF1F87">
        <w:rPr>
          <w:rFonts w:asciiTheme="minorHAnsi" w:hAnsiTheme="minorHAnsi" w:cstheme="minorHAnsi"/>
          <w:iCs/>
          <w:sz w:val="22"/>
          <w:szCs w:val="22"/>
        </w:rPr>
        <w:tab/>
      </w:r>
      <w:r w:rsidR="004A7E74" w:rsidRPr="00E9215A">
        <w:rPr>
          <w:rFonts w:asciiTheme="minorHAnsi" w:hAnsiTheme="minorHAnsi" w:cstheme="minorHAnsi"/>
          <w:iCs/>
          <w:sz w:val="22"/>
          <w:szCs w:val="22"/>
          <w:highlight w:val="cyan"/>
        </w:rPr>
        <w:t>(</w:t>
      </w:r>
      <w:r w:rsidRPr="00E9215A">
        <w:rPr>
          <w:rFonts w:asciiTheme="minorHAnsi" w:hAnsiTheme="minorHAnsi" w:cstheme="minorHAnsi"/>
          <w:i/>
          <w:iCs/>
          <w:snapToGrid w:val="0"/>
          <w:sz w:val="22"/>
          <w:szCs w:val="22"/>
          <w:highlight w:val="cyan"/>
        </w:rPr>
        <w:t>údaje budou doplněny před podpisem smlouvy vybraným dodavatelem</w:t>
      </w:r>
      <w:r w:rsidR="004A7E74" w:rsidRPr="00E9215A">
        <w:rPr>
          <w:rFonts w:asciiTheme="minorHAnsi" w:hAnsiTheme="minorHAnsi" w:cstheme="minorHAnsi"/>
          <w:i/>
          <w:iCs/>
          <w:snapToGrid w:val="0"/>
          <w:sz w:val="22"/>
          <w:szCs w:val="22"/>
          <w:highlight w:val="cyan"/>
        </w:rPr>
        <w:t>)</w:t>
      </w:r>
    </w:p>
    <w:p w14:paraId="311F21EA" w14:textId="18118328" w:rsidR="004A7E74" w:rsidRPr="00E9215A" w:rsidRDefault="00587208" w:rsidP="00587208">
      <w:pPr>
        <w:ind w:left="1620"/>
        <w:contextualSpacing/>
        <w:rPr>
          <w:rFonts w:asciiTheme="minorHAnsi" w:hAnsiTheme="minorHAnsi" w:cstheme="minorHAnsi"/>
          <w:i/>
          <w:iCs/>
          <w:snapToGrid w:val="0"/>
          <w:sz w:val="22"/>
          <w:szCs w:val="22"/>
          <w:highlight w:val="cyan"/>
        </w:rPr>
      </w:pPr>
      <w:r w:rsidRPr="00DF1F87">
        <w:rPr>
          <w:rFonts w:asciiTheme="minorHAnsi" w:hAnsiTheme="minorHAnsi" w:cstheme="minorHAnsi"/>
          <w:iCs/>
          <w:sz w:val="22"/>
          <w:szCs w:val="22"/>
        </w:rPr>
        <w:t>e-mail:</w:t>
      </w:r>
      <w:r w:rsidRPr="00DF1F87">
        <w:rPr>
          <w:rFonts w:asciiTheme="minorHAnsi" w:hAnsiTheme="minorHAnsi" w:cstheme="minorHAnsi"/>
          <w:iCs/>
          <w:sz w:val="22"/>
          <w:szCs w:val="22"/>
        </w:rPr>
        <w:tab/>
      </w:r>
      <w:r w:rsidRPr="00DF1F87">
        <w:rPr>
          <w:rFonts w:asciiTheme="minorHAnsi" w:hAnsiTheme="minorHAnsi" w:cstheme="minorHAnsi"/>
          <w:iCs/>
          <w:sz w:val="22"/>
          <w:szCs w:val="22"/>
        </w:rPr>
        <w:tab/>
      </w:r>
      <w:r w:rsidR="004A7E74" w:rsidRPr="00E9215A">
        <w:rPr>
          <w:rFonts w:asciiTheme="minorHAnsi" w:hAnsiTheme="minorHAnsi" w:cstheme="minorHAnsi"/>
          <w:iCs/>
          <w:sz w:val="22"/>
          <w:szCs w:val="22"/>
          <w:highlight w:val="cyan"/>
        </w:rPr>
        <w:t>(</w:t>
      </w:r>
      <w:r w:rsidRPr="00E9215A">
        <w:rPr>
          <w:rFonts w:asciiTheme="minorHAnsi" w:hAnsiTheme="minorHAnsi" w:cstheme="minorHAnsi"/>
          <w:i/>
          <w:iCs/>
          <w:snapToGrid w:val="0"/>
          <w:sz w:val="22"/>
          <w:szCs w:val="22"/>
          <w:highlight w:val="cyan"/>
        </w:rPr>
        <w:t xml:space="preserve">údaje budou doplněny před podpisem smlouvy vybraným </w:t>
      </w:r>
    </w:p>
    <w:p w14:paraId="4214190B" w14:textId="530D4032" w:rsidR="004A7E74" w:rsidRPr="00DF1F87" w:rsidRDefault="00587208" w:rsidP="004A7E74">
      <w:pPr>
        <w:ind w:left="3036" w:firstLine="504"/>
        <w:contextualSpacing/>
        <w:rPr>
          <w:rFonts w:asciiTheme="minorHAnsi" w:hAnsiTheme="minorHAnsi" w:cstheme="minorHAnsi"/>
          <w:iCs/>
          <w:sz w:val="22"/>
          <w:szCs w:val="22"/>
        </w:rPr>
      </w:pPr>
      <w:r w:rsidRPr="00E9215A">
        <w:rPr>
          <w:rFonts w:asciiTheme="minorHAnsi" w:hAnsiTheme="minorHAnsi" w:cstheme="minorHAnsi"/>
          <w:i/>
          <w:iCs/>
          <w:snapToGrid w:val="0"/>
          <w:sz w:val="22"/>
          <w:szCs w:val="22"/>
          <w:highlight w:val="cyan"/>
        </w:rPr>
        <w:t>dodavatelem</w:t>
      </w:r>
      <w:r w:rsidR="004A7E74" w:rsidRPr="00E9215A">
        <w:rPr>
          <w:rFonts w:asciiTheme="minorHAnsi" w:hAnsiTheme="minorHAnsi" w:cstheme="minorHAnsi"/>
          <w:iCs/>
          <w:sz w:val="22"/>
          <w:szCs w:val="22"/>
          <w:highlight w:val="cyan"/>
        </w:rPr>
        <w:t>)</w:t>
      </w:r>
    </w:p>
    <w:p w14:paraId="2B2F0D38" w14:textId="6CEA1815" w:rsidR="00587208" w:rsidRPr="00DF1F87" w:rsidRDefault="00587208" w:rsidP="004A7E74">
      <w:pPr>
        <w:ind w:left="3540" w:hanging="1920"/>
        <w:contextualSpacing/>
        <w:rPr>
          <w:rFonts w:asciiTheme="minorHAnsi" w:hAnsiTheme="minorHAnsi" w:cstheme="minorHAnsi"/>
          <w:iCs/>
          <w:sz w:val="22"/>
          <w:szCs w:val="22"/>
        </w:rPr>
      </w:pPr>
      <w:r w:rsidRPr="00DF1F87">
        <w:rPr>
          <w:rFonts w:asciiTheme="minorHAnsi" w:hAnsiTheme="minorHAnsi" w:cstheme="minorHAnsi"/>
          <w:iCs/>
          <w:sz w:val="22"/>
          <w:szCs w:val="22"/>
        </w:rPr>
        <w:t>tel:</w:t>
      </w:r>
      <w:r w:rsidRPr="00DF1F87">
        <w:rPr>
          <w:rFonts w:asciiTheme="minorHAnsi" w:hAnsiTheme="minorHAnsi" w:cstheme="minorHAnsi"/>
          <w:iCs/>
          <w:sz w:val="22"/>
          <w:szCs w:val="22"/>
        </w:rPr>
        <w:tab/>
      </w:r>
      <w:r w:rsidR="004A7E74" w:rsidRPr="00E9215A">
        <w:rPr>
          <w:rFonts w:asciiTheme="minorHAnsi" w:hAnsiTheme="minorHAnsi" w:cstheme="minorHAnsi"/>
          <w:iCs/>
          <w:sz w:val="22"/>
          <w:szCs w:val="22"/>
          <w:highlight w:val="cyan"/>
        </w:rPr>
        <w:t>(</w:t>
      </w:r>
      <w:r w:rsidRPr="00E9215A">
        <w:rPr>
          <w:rFonts w:asciiTheme="minorHAnsi" w:hAnsiTheme="minorHAnsi" w:cstheme="minorHAnsi"/>
          <w:i/>
          <w:iCs/>
          <w:snapToGrid w:val="0"/>
          <w:sz w:val="22"/>
          <w:szCs w:val="22"/>
          <w:highlight w:val="cyan"/>
        </w:rPr>
        <w:t>údaje budou doplněny před podpisem smlouvy vybraným dodavatelem</w:t>
      </w:r>
      <w:r w:rsidR="004A7E74" w:rsidRPr="00E9215A">
        <w:rPr>
          <w:rFonts w:asciiTheme="minorHAnsi" w:hAnsiTheme="minorHAnsi" w:cstheme="minorHAnsi"/>
          <w:i/>
          <w:iCs/>
          <w:snapToGrid w:val="0"/>
          <w:sz w:val="22"/>
          <w:szCs w:val="22"/>
          <w:highlight w:val="cyan"/>
        </w:rPr>
        <w:t>)</w:t>
      </w:r>
    </w:p>
    <w:p w14:paraId="6E9E0DDC" w14:textId="77777777" w:rsidR="00587208" w:rsidRPr="00DF1F87" w:rsidRDefault="00587208" w:rsidP="00587208">
      <w:pPr>
        <w:pStyle w:val="Nadpis3"/>
        <w:numPr>
          <w:ilvl w:val="0"/>
          <w:numId w:val="36"/>
        </w:numPr>
        <w:spacing w:after="120"/>
        <w:ind w:left="425" w:hanging="425"/>
        <w:rPr>
          <w:rFonts w:asciiTheme="minorHAnsi" w:hAnsiTheme="minorHAnsi" w:cstheme="minorHAnsi"/>
          <w:b w:val="0"/>
          <w:sz w:val="22"/>
          <w:szCs w:val="22"/>
        </w:rPr>
      </w:pPr>
      <w:r w:rsidRPr="00DF1F87">
        <w:rPr>
          <w:rFonts w:asciiTheme="minorHAnsi" w:hAnsiTheme="minorHAnsi" w:cstheme="minorHAnsi"/>
          <w:b w:val="0"/>
          <w:sz w:val="22"/>
          <w:szCs w:val="22"/>
        </w:rPr>
        <w:t>Kontaktní osoba kupujícího: :</w:t>
      </w:r>
    </w:p>
    <w:p w14:paraId="40869879" w14:textId="77777777" w:rsidR="00587208" w:rsidRPr="00DF1F87" w:rsidRDefault="00587208" w:rsidP="00587208">
      <w:pPr>
        <w:ind w:left="1620"/>
        <w:contextualSpacing/>
        <w:rPr>
          <w:rFonts w:asciiTheme="minorHAnsi" w:hAnsiTheme="minorHAnsi" w:cstheme="minorHAnsi"/>
          <w:sz w:val="22"/>
          <w:szCs w:val="22"/>
        </w:rPr>
      </w:pPr>
      <w:r w:rsidRPr="00DF1F87">
        <w:rPr>
          <w:rFonts w:asciiTheme="minorHAnsi" w:hAnsiTheme="minorHAnsi" w:cstheme="minorHAnsi"/>
          <w:sz w:val="22"/>
          <w:szCs w:val="22"/>
        </w:rPr>
        <w:t>Jméno, příjmení:</w:t>
      </w:r>
      <w:r w:rsidRPr="00DF1F87">
        <w:rPr>
          <w:rFonts w:asciiTheme="minorHAnsi" w:hAnsiTheme="minorHAnsi" w:cstheme="minorHAnsi"/>
          <w:sz w:val="22"/>
          <w:szCs w:val="22"/>
        </w:rPr>
        <w:tab/>
        <w:t>Ing. Milan Brázda</w:t>
      </w:r>
    </w:p>
    <w:p w14:paraId="06943500" w14:textId="77777777" w:rsidR="00587208" w:rsidRPr="00DF1F87" w:rsidRDefault="00587208" w:rsidP="00587208">
      <w:pPr>
        <w:ind w:left="1620"/>
        <w:contextualSpacing/>
        <w:rPr>
          <w:rFonts w:asciiTheme="minorHAnsi" w:hAnsiTheme="minorHAnsi" w:cstheme="minorHAnsi"/>
          <w:sz w:val="22"/>
          <w:szCs w:val="22"/>
        </w:rPr>
      </w:pPr>
      <w:r w:rsidRPr="00DF1F87">
        <w:rPr>
          <w:rFonts w:asciiTheme="minorHAnsi" w:hAnsiTheme="minorHAnsi" w:cstheme="minorHAnsi"/>
          <w:sz w:val="22"/>
          <w:szCs w:val="22"/>
        </w:rPr>
        <w:t>e-mail:</w:t>
      </w:r>
      <w:r w:rsidRPr="00DF1F87">
        <w:rPr>
          <w:rFonts w:asciiTheme="minorHAnsi" w:hAnsiTheme="minorHAnsi" w:cstheme="minorHAnsi"/>
          <w:sz w:val="22"/>
          <w:szCs w:val="22"/>
        </w:rPr>
        <w:tab/>
      </w:r>
      <w:r w:rsidRPr="00DF1F87">
        <w:rPr>
          <w:rFonts w:asciiTheme="minorHAnsi" w:hAnsiTheme="minorHAnsi" w:cstheme="minorHAnsi"/>
          <w:sz w:val="22"/>
          <w:szCs w:val="22"/>
        </w:rPr>
        <w:tab/>
        <w:t>brazda.milan@jmk.cz</w:t>
      </w:r>
    </w:p>
    <w:p w14:paraId="7EC1E8B5" w14:textId="77777777" w:rsidR="00587208" w:rsidRPr="00DF1F87" w:rsidRDefault="00587208" w:rsidP="00587208">
      <w:pPr>
        <w:spacing w:after="240"/>
        <w:ind w:left="1622"/>
        <w:rPr>
          <w:rFonts w:asciiTheme="minorHAnsi" w:hAnsiTheme="minorHAnsi" w:cstheme="minorHAnsi"/>
          <w:sz w:val="22"/>
          <w:szCs w:val="22"/>
        </w:rPr>
      </w:pPr>
      <w:r w:rsidRPr="00DF1F87">
        <w:rPr>
          <w:rFonts w:asciiTheme="minorHAnsi" w:hAnsiTheme="minorHAnsi" w:cstheme="minorHAnsi"/>
          <w:sz w:val="22"/>
          <w:szCs w:val="22"/>
        </w:rPr>
        <w:t>tel:</w:t>
      </w:r>
      <w:r w:rsidRPr="00DF1F87">
        <w:rPr>
          <w:rFonts w:asciiTheme="minorHAnsi" w:hAnsiTheme="minorHAnsi" w:cstheme="minorHAnsi"/>
          <w:sz w:val="22"/>
          <w:szCs w:val="22"/>
        </w:rPr>
        <w:tab/>
      </w:r>
      <w:r w:rsidRPr="00DF1F87">
        <w:rPr>
          <w:rFonts w:asciiTheme="minorHAnsi" w:hAnsiTheme="minorHAnsi" w:cstheme="minorHAnsi"/>
          <w:sz w:val="22"/>
          <w:szCs w:val="22"/>
        </w:rPr>
        <w:tab/>
      </w:r>
      <w:r w:rsidRPr="00DF1F87">
        <w:rPr>
          <w:rFonts w:asciiTheme="minorHAnsi" w:hAnsiTheme="minorHAnsi" w:cstheme="minorHAnsi"/>
          <w:sz w:val="22"/>
          <w:szCs w:val="22"/>
        </w:rPr>
        <w:tab/>
        <w:t>+420 702 240 602</w:t>
      </w:r>
    </w:p>
    <w:p w14:paraId="7009724B" w14:textId="0686125A" w:rsidR="00587208" w:rsidRPr="00DF1F87" w:rsidRDefault="00587208" w:rsidP="00587208">
      <w:pPr>
        <w:ind w:left="1622"/>
        <w:rPr>
          <w:rFonts w:asciiTheme="minorHAnsi" w:hAnsiTheme="minorHAnsi" w:cstheme="minorHAnsi"/>
          <w:sz w:val="22"/>
          <w:szCs w:val="22"/>
        </w:rPr>
      </w:pPr>
      <w:r w:rsidRPr="00DF1F87">
        <w:rPr>
          <w:rFonts w:asciiTheme="minorHAnsi" w:hAnsiTheme="minorHAnsi" w:cstheme="minorHAnsi"/>
          <w:sz w:val="22"/>
          <w:szCs w:val="22"/>
        </w:rPr>
        <w:lastRenderedPageBreak/>
        <w:t xml:space="preserve">Jméno, příjmení: </w:t>
      </w:r>
      <w:r w:rsidRPr="00DF1F87">
        <w:rPr>
          <w:rFonts w:asciiTheme="minorHAnsi" w:hAnsiTheme="minorHAnsi" w:cstheme="minorHAnsi"/>
          <w:sz w:val="22"/>
          <w:szCs w:val="22"/>
        </w:rPr>
        <w:tab/>
      </w:r>
      <w:r w:rsidR="0053253D" w:rsidRPr="00DF1F87">
        <w:rPr>
          <w:rFonts w:asciiTheme="minorHAnsi" w:hAnsiTheme="minorHAnsi" w:cstheme="minorHAnsi"/>
          <w:sz w:val="22"/>
          <w:szCs w:val="22"/>
        </w:rPr>
        <w:t>I</w:t>
      </w:r>
      <w:r w:rsidR="006310C6" w:rsidRPr="00DF1F87">
        <w:rPr>
          <w:rFonts w:asciiTheme="minorHAnsi" w:hAnsiTheme="minorHAnsi" w:cstheme="minorHAnsi"/>
          <w:sz w:val="22"/>
          <w:szCs w:val="22"/>
        </w:rPr>
        <w:t>ng. Blanka Kotolová</w:t>
      </w:r>
    </w:p>
    <w:p w14:paraId="3572A1E8" w14:textId="02C8C27B" w:rsidR="00587208" w:rsidRPr="00DF1F87" w:rsidRDefault="00587208" w:rsidP="00587208">
      <w:pPr>
        <w:ind w:left="1622"/>
        <w:rPr>
          <w:rFonts w:asciiTheme="minorHAnsi" w:hAnsiTheme="minorHAnsi" w:cstheme="minorHAnsi"/>
          <w:sz w:val="22"/>
          <w:szCs w:val="22"/>
        </w:rPr>
      </w:pPr>
      <w:r w:rsidRPr="00DF1F87">
        <w:rPr>
          <w:rFonts w:asciiTheme="minorHAnsi" w:hAnsiTheme="minorHAnsi" w:cstheme="minorHAnsi"/>
          <w:sz w:val="22"/>
          <w:szCs w:val="22"/>
        </w:rPr>
        <w:t>e-mail:</w:t>
      </w:r>
      <w:r w:rsidRPr="00DF1F87">
        <w:rPr>
          <w:rFonts w:asciiTheme="minorHAnsi" w:hAnsiTheme="minorHAnsi" w:cstheme="minorHAnsi"/>
          <w:sz w:val="22"/>
          <w:szCs w:val="22"/>
        </w:rPr>
        <w:tab/>
      </w:r>
      <w:r w:rsidRPr="00DF1F87">
        <w:rPr>
          <w:rFonts w:asciiTheme="minorHAnsi" w:hAnsiTheme="minorHAnsi" w:cstheme="minorHAnsi"/>
          <w:sz w:val="22"/>
          <w:szCs w:val="22"/>
        </w:rPr>
        <w:tab/>
      </w:r>
      <w:r w:rsidR="00DB6F34" w:rsidRPr="00DF1F87">
        <w:rPr>
          <w:rFonts w:asciiTheme="minorHAnsi" w:hAnsiTheme="minorHAnsi" w:cstheme="minorHAnsi"/>
          <w:sz w:val="22"/>
          <w:szCs w:val="22"/>
        </w:rPr>
        <w:t>kotolova.blanka</w:t>
      </w:r>
      <w:r w:rsidRPr="00DF1F87">
        <w:rPr>
          <w:rFonts w:asciiTheme="minorHAnsi" w:hAnsiTheme="minorHAnsi" w:cstheme="minorHAnsi"/>
          <w:sz w:val="22"/>
          <w:szCs w:val="22"/>
        </w:rPr>
        <w:t>@jmk.cz</w:t>
      </w:r>
    </w:p>
    <w:p w14:paraId="09BA0219" w14:textId="6AD99AF5" w:rsidR="00587208" w:rsidRPr="00DF1F87" w:rsidRDefault="00587208" w:rsidP="00587208">
      <w:pPr>
        <w:ind w:left="1622"/>
        <w:rPr>
          <w:rFonts w:asciiTheme="minorHAnsi" w:hAnsiTheme="minorHAnsi" w:cstheme="minorHAnsi"/>
          <w:sz w:val="22"/>
          <w:szCs w:val="22"/>
        </w:rPr>
      </w:pPr>
      <w:r w:rsidRPr="00DF1F87">
        <w:rPr>
          <w:rFonts w:asciiTheme="minorHAnsi" w:hAnsiTheme="minorHAnsi" w:cstheme="minorHAnsi"/>
          <w:sz w:val="22"/>
          <w:szCs w:val="22"/>
        </w:rPr>
        <w:t>tel:</w:t>
      </w:r>
      <w:r w:rsidRPr="00DF1F87">
        <w:rPr>
          <w:rFonts w:asciiTheme="minorHAnsi" w:hAnsiTheme="minorHAnsi" w:cstheme="minorHAnsi"/>
          <w:sz w:val="22"/>
          <w:szCs w:val="22"/>
        </w:rPr>
        <w:tab/>
      </w:r>
      <w:r w:rsidRPr="00DF1F87">
        <w:rPr>
          <w:rFonts w:asciiTheme="minorHAnsi" w:hAnsiTheme="minorHAnsi" w:cstheme="minorHAnsi"/>
          <w:sz w:val="22"/>
          <w:szCs w:val="22"/>
        </w:rPr>
        <w:tab/>
      </w:r>
      <w:r w:rsidRPr="00DF1F87">
        <w:rPr>
          <w:rFonts w:asciiTheme="minorHAnsi" w:hAnsiTheme="minorHAnsi" w:cstheme="minorHAnsi"/>
          <w:sz w:val="22"/>
          <w:szCs w:val="22"/>
        </w:rPr>
        <w:tab/>
        <w:t>+</w:t>
      </w:r>
      <w:r w:rsidRPr="00DF1F87">
        <w:rPr>
          <w:rFonts w:asciiTheme="minorHAnsi" w:hAnsiTheme="minorHAnsi" w:cstheme="minorHAnsi"/>
          <w:color w:val="000000"/>
          <w:sz w:val="22"/>
          <w:szCs w:val="22"/>
        </w:rPr>
        <w:t>420 </w:t>
      </w:r>
      <w:r w:rsidR="00EB572D" w:rsidRPr="00DF1F87">
        <w:rPr>
          <w:rFonts w:asciiTheme="minorHAnsi" w:hAnsiTheme="minorHAnsi" w:cstheme="minorHAnsi"/>
          <w:color w:val="000000" w:themeColor="text1"/>
          <w:sz w:val="22"/>
          <w:szCs w:val="22"/>
        </w:rPr>
        <w:t>739 324 061</w:t>
      </w:r>
    </w:p>
    <w:p w14:paraId="02DA1E97" w14:textId="1FB7BEDA" w:rsidR="005316AA" w:rsidRPr="00DF1F87" w:rsidRDefault="00587208" w:rsidP="00CF04FA">
      <w:pPr>
        <w:pStyle w:val="Nadpis3"/>
        <w:numPr>
          <w:ilvl w:val="0"/>
          <w:numId w:val="36"/>
        </w:numPr>
        <w:spacing w:before="120" w:after="240"/>
        <w:ind w:left="425" w:hanging="425"/>
        <w:jc w:val="both"/>
        <w:rPr>
          <w:rFonts w:asciiTheme="minorHAnsi" w:hAnsiTheme="minorHAnsi" w:cstheme="minorHAnsi"/>
          <w:b w:val="0"/>
          <w:bCs w:val="0"/>
          <w:sz w:val="22"/>
          <w:szCs w:val="22"/>
        </w:rPr>
      </w:pPr>
      <w:r w:rsidRPr="00DF1F87">
        <w:rPr>
          <w:rFonts w:asciiTheme="minorHAnsi" w:hAnsiTheme="minorHAnsi" w:cstheme="minorHAnsi"/>
          <w:b w:val="0"/>
          <w:bCs w:val="0"/>
          <w:sz w:val="22"/>
          <w:szCs w:val="22"/>
        </w:rPr>
        <w:t>Změnu v kontaktních osobách je smluvní strana povinna nahlásit druhé smluvní straně bez</w:t>
      </w:r>
      <w:r w:rsidR="002A1DEF" w:rsidRPr="00DF1F87">
        <w:rPr>
          <w:rFonts w:asciiTheme="minorHAnsi" w:hAnsiTheme="minorHAnsi" w:cstheme="minorHAnsi"/>
          <w:b w:val="0"/>
          <w:bCs w:val="0"/>
          <w:sz w:val="22"/>
          <w:szCs w:val="22"/>
        </w:rPr>
        <w:t> </w:t>
      </w:r>
      <w:r w:rsidRPr="00DF1F87">
        <w:rPr>
          <w:rFonts w:asciiTheme="minorHAnsi" w:hAnsiTheme="minorHAnsi" w:cstheme="minorHAnsi"/>
          <w:b w:val="0"/>
          <w:bCs w:val="0"/>
          <w:sz w:val="22"/>
          <w:szCs w:val="22"/>
        </w:rPr>
        <w:t xml:space="preserve">zbytečného odkladu. Změna kontaktních osob je možná bez nutnosti uzavírání dodatku k této smlouvě, </w:t>
      </w:r>
      <w:r w:rsidR="002A031F">
        <w:rPr>
          <w:rFonts w:asciiTheme="minorHAnsi" w:hAnsiTheme="minorHAnsi" w:cstheme="minorHAnsi"/>
          <w:b w:val="0"/>
          <w:bCs w:val="0"/>
          <w:sz w:val="22"/>
          <w:szCs w:val="22"/>
        </w:rPr>
        <w:t xml:space="preserve">písemným </w:t>
      </w:r>
      <w:r w:rsidRPr="00DF1F87">
        <w:rPr>
          <w:rFonts w:asciiTheme="minorHAnsi" w:hAnsiTheme="minorHAnsi" w:cstheme="minorHAnsi"/>
          <w:b w:val="0"/>
          <w:bCs w:val="0"/>
          <w:sz w:val="22"/>
          <w:szCs w:val="22"/>
        </w:rPr>
        <w:t>oznámením druhé smluvní straně.</w:t>
      </w:r>
    </w:p>
    <w:p w14:paraId="12BA0268" w14:textId="4E75ECB1" w:rsidR="005B245A" w:rsidRPr="00DF1F87" w:rsidRDefault="005B245A" w:rsidP="00DE595E">
      <w:pPr>
        <w:tabs>
          <w:tab w:val="num" w:pos="426"/>
        </w:tabs>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X</w:t>
      </w:r>
      <w:r w:rsidR="00587208" w:rsidRPr="00DF1F87">
        <w:rPr>
          <w:rFonts w:asciiTheme="minorHAnsi" w:hAnsiTheme="minorHAnsi" w:cstheme="minorHAnsi"/>
          <w:b/>
          <w:snapToGrid w:val="0"/>
          <w:sz w:val="22"/>
          <w:szCs w:val="22"/>
        </w:rPr>
        <w:t>I</w:t>
      </w:r>
      <w:r w:rsidRPr="00DF1F87">
        <w:rPr>
          <w:rFonts w:asciiTheme="minorHAnsi" w:hAnsiTheme="minorHAnsi" w:cstheme="minorHAnsi"/>
          <w:b/>
          <w:snapToGrid w:val="0"/>
          <w:sz w:val="22"/>
          <w:szCs w:val="22"/>
        </w:rPr>
        <w:t>I.</w:t>
      </w:r>
    </w:p>
    <w:p w14:paraId="04FB1013" w14:textId="77777777" w:rsidR="005B245A" w:rsidRPr="00DF1F87" w:rsidRDefault="005B245A" w:rsidP="005B245A">
      <w:pPr>
        <w:tabs>
          <w:tab w:val="num" w:pos="426"/>
        </w:tabs>
        <w:spacing w:after="120"/>
        <w:jc w:val="center"/>
        <w:rPr>
          <w:rFonts w:asciiTheme="minorHAnsi" w:hAnsiTheme="minorHAnsi" w:cstheme="minorHAnsi"/>
          <w:b/>
          <w:snapToGrid w:val="0"/>
          <w:sz w:val="22"/>
          <w:szCs w:val="22"/>
        </w:rPr>
      </w:pPr>
      <w:r w:rsidRPr="00DF1F87">
        <w:rPr>
          <w:rFonts w:asciiTheme="minorHAnsi" w:hAnsiTheme="minorHAnsi" w:cstheme="minorHAnsi"/>
          <w:b/>
          <w:snapToGrid w:val="0"/>
          <w:sz w:val="22"/>
          <w:szCs w:val="22"/>
        </w:rPr>
        <w:t>Závěrečná ujednání</w:t>
      </w:r>
    </w:p>
    <w:p w14:paraId="2EA45689"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Veškerá práva a povinnosti vyplývající z této smlouvy se řídí právním řádem České republiky. Práva a povinnosti smluvních stran touto smlouvou neupravené se řídí zejména příslušnými ustanoveními občanského zákoníku.</w:t>
      </w:r>
    </w:p>
    <w:p w14:paraId="719890FF"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se dohodly na tom, že nebudou-li sporné otázky vyplývající ze smlouvy odstraněny dohodou smluvních stran, je k projednání sporů příslušný obecný místně a věcně příslušný soud kupujícího.</w:t>
      </w:r>
    </w:p>
    <w:p w14:paraId="04FF6E91"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prohlašují, že předmět plnění podle této smlouvy není plněním nemožným a že smlouvu uzavírají po pečlivém zvážení všech možných důsledků. Prodávající prohlašuje, že se seznámil s předmětem této smlouvy a že plnění může být dokončeno způsobem a v termínech stanovených touto smlouvou.</w:t>
      </w:r>
    </w:p>
    <w:p w14:paraId="564161C1"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255001FB" w14:textId="304A3FD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Jakákoliv změna smlouvy musí mít písemnou formu a musí být podepsána osobami oprávněnými za kupujícího a prodávajícího jednat a podepisovat nebo osobami jimi zmocněnými. Změny smlouvy se sjednávají jako dodatek ke smlouvě s číselným označením pořadovým číslem příslušné změny smlouvy. </w:t>
      </w:r>
    </w:p>
    <w:p w14:paraId="0968BDFF" w14:textId="05A829B5"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w:t>
      </w:r>
    </w:p>
    <w:p w14:paraId="61449D7D" w14:textId="77777777" w:rsidR="00500D73" w:rsidRPr="00DF1F87" w:rsidRDefault="00500D73" w:rsidP="00500D73">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Tato smlouva je vyhotovena v jednom elektronickém vyhotovení podepsaném zaručenými elektronickými podpisy zástupců smluvních stran, popřípadě je vyhotovena ve dvou listinných vyhotoveních a podepsána vlastnoručně zástupci smluvních stran; každé vyhotovení má platnost originálu, přičemž každá ze smluvních stran obdrží po jednom vyhotovení.</w:t>
      </w:r>
    </w:p>
    <w:p w14:paraId="4747D7BB"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Práva a povinnosti vyplývající z této smlouvy nesmí být postoupeny bez předchozího písemného souhlasu druhé smluvní strany.</w:t>
      </w:r>
    </w:p>
    <w:p w14:paraId="2A2BF41B"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Prodávající prohlašuje, že neporušuje etické principy, principy společenské odpovědnosti a základní lidská práva.</w:t>
      </w:r>
    </w:p>
    <w:p w14:paraId="73407B1C"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V případě plurality osob na straně prodávajícího se tyto osoby zavazují, že budou vůči kupujícímu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0BBFD012"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Tato smlouva podléhá povinnosti uveřejnění v registru smluv dle zákona č. 340/2015 Sb., o zvláštních podmínkách účinnosti některých smluv, uveřejňování těchto smluv a o registru smluv </w:t>
      </w:r>
      <w:r w:rsidRPr="00DF1F87">
        <w:rPr>
          <w:rFonts w:asciiTheme="minorHAnsi" w:hAnsiTheme="minorHAnsi" w:cstheme="minorHAnsi"/>
          <w:snapToGrid w:val="0"/>
          <w:sz w:val="22"/>
          <w:szCs w:val="22"/>
        </w:rPr>
        <w:lastRenderedPageBreak/>
        <w:t>(zákon o registru smluv), ve znění pozdějších předpisů (dále jen „</w:t>
      </w:r>
      <w:r w:rsidRPr="00DF1F87">
        <w:rPr>
          <w:rFonts w:asciiTheme="minorHAnsi" w:hAnsiTheme="minorHAnsi" w:cstheme="minorHAnsi"/>
          <w:i/>
          <w:iCs/>
          <w:snapToGrid w:val="0"/>
          <w:sz w:val="22"/>
          <w:szCs w:val="22"/>
        </w:rPr>
        <w:t>zákon o registru smluv</w:t>
      </w:r>
      <w:r w:rsidRPr="00DF1F87">
        <w:rPr>
          <w:rFonts w:asciiTheme="minorHAnsi" w:hAnsiTheme="minorHAnsi" w:cstheme="minorHAnsi"/>
          <w:snapToGrid w:val="0"/>
          <w:sz w:val="22"/>
          <w:szCs w:val="22"/>
        </w:rPr>
        <w:t>“). Smluvní strany se dohodly, že uveřejnění smlouvy včetně uvedení metadat v registru smluv zajistí kupující, který současně zajistí, aby informace o uveřejnění této smlouvy byly zaslány druhé smluvní straně, nedohodnou-li se smluvní strany jinak.</w:t>
      </w:r>
    </w:p>
    <w:p w14:paraId="589DEF6C" w14:textId="12A87671"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Vzhledem k veřejnoprávnímu charakteru kupujícího prodávající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w:t>
      </w:r>
      <w:r w:rsidR="00ED0D01">
        <w:rPr>
          <w:rFonts w:asciiTheme="minorHAnsi" w:hAnsiTheme="minorHAnsi" w:cstheme="minorHAnsi"/>
          <w:snapToGrid w:val="0"/>
          <w:sz w:val="22"/>
          <w:szCs w:val="22"/>
        </w:rPr>
        <w:t>ZZVZ</w:t>
      </w:r>
      <w:r w:rsidRPr="00DF1F87">
        <w:rPr>
          <w:rFonts w:asciiTheme="minorHAnsi" w:hAnsiTheme="minorHAnsi" w:cstheme="minorHAnsi"/>
          <w:snapToGrid w:val="0"/>
          <w:sz w:val="22"/>
          <w:szCs w:val="22"/>
        </w:rPr>
        <w:t>). Prodávající dále výslovně prohlašuje, že žádná část této smlouvy neobsahuje jeho obchodní tajemství.</w:t>
      </w:r>
    </w:p>
    <w:p w14:paraId="3DF6D482" w14:textId="7A44B4BC"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 xml:space="preserve">Tato smlouva </w:t>
      </w:r>
      <w:r w:rsidR="00F76281" w:rsidRPr="00DF1F87">
        <w:rPr>
          <w:rFonts w:asciiTheme="minorHAnsi" w:hAnsiTheme="minorHAnsi" w:cstheme="minorHAnsi"/>
          <w:snapToGrid w:val="0"/>
          <w:sz w:val="22"/>
          <w:szCs w:val="22"/>
        </w:rPr>
        <w:t>je uzavřena</w:t>
      </w:r>
      <w:r w:rsidRPr="00DF1F87">
        <w:rPr>
          <w:rFonts w:asciiTheme="minorHAnsi" w:hAnsiTheme="minorHAnsi" w:cstheme="minorHAnsi"/>
          <w:snapToGrid w:val="0"/>
          <w:sz w:val="22"/>
          <w:szCs w:val="22"/>
        </w:rPr>
        <w:t xml:space="preserve"> dnem jejího podpisu oběma smluvními stranami. </w:t>
      </w:r>
      <w:r w:rsidR="00EB7B67" w:rsidRPr="00DF1F87">
        <w:rPr>
          <w:rFonts w:asciiTheme="minorHAnsi" w:hAnsiTheme="minorHAnsi" w:cstheme="minorHAnsi"/>
          <w:color w:val="00000A"/>
          <w:kern w:val="1"/>
          <w:sz w:val="22"/>
          <w:szCs w:val="22"/>
          <w:lang w:eastAsia="ar-SA"/>
        </w:rPr>
        <w:t xml:space="preserve">V případě, že je smlouva podepisována smluvními stranami v různém čase, nabývá platnosti dnem podpisu té smluvní strany, která ji podepíše později. </w:t>
      </w:r>
      <w:r w:rsidRPr="00DF1F87">
        <w:rPr>
          <w:rFonts w:asciiTheme="minorHAnsi" w:hAnsiTheme="minorHAnsi" w:cstheme="minorHAnsi"/>
          <w:snapToGrid w:val="0"/>
          <w:sz w:val="22"/>
          <w:szCs w:val="22"/>
        </w:rPr>
        <w:t>Smlouva nabývá účinnosti dnem jejího uveřejnění prostřednictvím registru smluv dle zákona o registru smluv.</w:t>
      </w:r>
    </w:p>
    <w:p w14:paraId="414343A3" w14:textId="77777777" w:rsidR="005B245A" w:rsidRPr="00DF1F87" w:rsidRDefault="005B245A" w:rsidP="009D52E6">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Plnění předmětu této smlouvy před účinností této smlouvy se považuje za plnění podle této smlouvy a práva a povinnosti z něj vzniklé se řídí touto smlouvou.</w:t>
      </w:r>
    </w:p>
    <w:p w14:paraId="2A4CA1DA" w14:textId="77777777" w:rsidR="00A1607B" w:rsidRPr="00DF1F87" w:rsidRDefault="005B245A" w:rsidP="555936BB">
      <w:pPr>
        <w:numPr>
          <w:ilvl w:val="0"/>
          <w:numId w:val="9"/>
        </w:numPr>
        <w:tabs>
          <w:tab w:val="num" w:pos="426"/>
        </w:tabs>
        <w:spacing w:after="120"/>
        <w:ind w:left="426" w:hanging="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Nedílnou součástí smlouvy jsou tyto přílohy:</w:t>
      </w:r>
      <w:r w:rsidR="00492C20" w:rsidRPr="00DF1F87">
        <w:rPr>
          <w:rFonts w:asciiTheme="minorHAnsi" w:hAnsiTheme="minorHAnsi" w:cstheme="minorHAnsi"/>
          <w:snapToGrid w:val="0"/>
          <w:sz w:val="22"/>
          <w:szCs w:val="22"/>
        </w:rPr>
        <w:t xml:space="preserve"> </w:t>
      </w:r>
    </w:p>
    <w:p w14:paraId="226B9B51" w14:textId="47E3EEDC" w:rsidR="00A1607B" w:rsidRPr="00DF1F87" w:rsidRDefault="00EB5753" w:rsidP="00A1607B">
      <w:pPr>
        <w:tabs>
          <w:tab w:val="num" w:pos="426"/>
        </w:tabs>
        <w:spacing w:after="120"/>
        <w:ind w:left="426"/>
        <w:jc w:val="both"/>
        <w:rPr>
          <w:rFonts w:asciiTheme="minorHAnsi" w:hAnsiTheme="minorHAnsi" w:cstheme="minorHAnsi"/>
          <w:iCs/>
          <w:snapToGrid w:val="0"/>
          <w:sz w:val="22"/>
          <w:szCs w:val="22"/>
        </w:rPr>
      </w:pPr>
      <w:r w:rsidRPr="00DF1F87">
        <w:rPr>
          <w:rFonts w:asciiTheme="minorHAnsi" w:hAnsiTheme="minorHAnsi" w:cstheme="minorHAnsi"/>
          <w:snapToGrid w:val="0"/>
          <w:sz w:val="22"/>
          <w:szCs w:val="22"/>
        </w:rPr>
        <w:t>P</w:t>
      </w:r>
      <w:r w:rsidR="005B245A" w:rsidRPr="00DF1F87">
        <w:rPr>
          <w:rFonts w:asciiTheme="minorHAnsi" w:hAnsiTheme="minorHAnsi" w:cstheme="minorHAnsi"/>
          <w:snapToGrid w:val="0"/>
          <w:sz w:val="22"/>
          <w:szCs w:val="22"/>
        </w:rPr>
        <w:t xml:space="preserve">říloha č. 1: </w:t>
      </w:r>
      <w:r w:rsidR="00ED0D01" w:rsidRPr="00ED0D01">
        <w:rPr>
          <w:rFonts w:asciiTheme="minorHAnsi" w:hAnsiTheme="minorHAnsi" w:cstheme="minorHAnsi"/>
          <w:iCs/>
          <w:sz w:val="22"/>
          <w:szCs w:val="22"/>
        </w:rPr>
        <w:t>Soupis typů a rozměrů nábytku</w:t>
      </w:r>
    </w:p>
    <w:p w14:paraId="7DE60312" w14:textId="1EA706AD" w:rsidR="00B36156" w:rsidRPr="00DF1F87" w:rsidRDefault="00500D73" w:rsidP="00E9739D">
      <w:pPr>
        <w:tabs>
          <w:tab w:val="num" w:pos="426"/>
        </w:tabs>
        <w:spacing w:after="120"/>
        <w:ind w:left="426"/>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Příloha</w:t>
      </w:r>
      <w:r w:rsidR="00EB5753" w:rsidRPr="00DF1F87">
        <w:rPr>
          <w:rFonts w:asciiTheme="minorHAnsi" w:hAnsiTheme="minorHAnsi" w:cstheme="minorHAnsi"/>
          <w:snapToGrid w:val="0"/>
          <w:sz w:val="22"/>
          <w:szCs w:val="22"/>
        </w:rPr>
        <w:t> </w:t>
      </w:r>
      <w:r w:rsidRPr="00DF1F87">
        <w:rPr>
          <w:rFonts w:asciiTheme="minorHAnsi" w:hAnsiTheme="minorHAnsi" w:cstheme="minorHAnsi"/>
          <w:snapToGrid w:val="0"/>
          <w:sz w:val="22"/>
          <w:szCs w:val="22"/>
        </w:rPr>
        <w:t>č.</w:t>
      </w:r>
      <w:r w:rsidR="00383610" w:rsidRPr="00DF1F87">
        <w:rPr>
          <w:rFonts w:asciiTheme="minorHAnsi" w:hAnsiTheme="minorHAnsi" w:cstheme="minorHAnsi"/>
          <w:snapToGrid w:val="0"/>
          <w:sz w:val="22"/>
          <w:szCs w:val="22"/>
        </w:rPr>
        <w:t> </w:t>
      </w:r>
      <w:r w:rsidRPr="00DF1F87">
        <w:rPr>
          <w:rFonts w:asciiTheme="minorHAnsi" w:hAnsiTheme="minorHAnsi" w:cstheme="minorHAnsi"/>
          <w:snapToGrid w:val="0"/>
          <w:sz w:val="22"/>
          <w:szCs w:val="22"/>
        </w:rPr>
        <w:t>2:</w:t>
      </w:r>
      <w:r w:rsidR="00345954" w:rsidRPr="00DF1F87">
        <w:rPr>
          <w:rFonts w:asciiTheme="minorHAnsi" w:hAnsiTheme="minorHAnsi" w:cstheme="minorHAnsi"/>
          <w:snapToGrid w:val="0"/>
          <w:sz w:val="22"/>
          <w:szCs w:val="22"/>
        </w:rPr>
        <w:t xml:space="preserve"> </w:t>
      </w:r>
      <w:r w:rsidR="00A1607B" w:rsidRPr="00DF1F87">
        <w:rPr>
          <w:rFonts w:asciiTheme="minorHAnsi" w:hAnsiTheme="minorHAnsi" w:cstheme="minorHAnsi"/>
          <w:snapToGrid w:val="0"/>
          <w:sz w:val="22"/>
          <w:szCs w:val="22"/>
        </w:rPr>
        <w:t>Výkresová dokumentace</w:t>
      </w:r>
      <w:r w:rsidR="00383610" w:rsidRPr="00DF1F87">
        <w:rPr>
          <w:rFonts w:asciiTheme="minorHAnsi" w:hAnsiTheme="minorHAnsi" w:cstheme="minorHAnsi"/>
          <w:snapToGrid w:val="0"/>
          <w:sz w:val="22"/>
          <w:szCs w:val="22"/>
        </w:rPr>
        <w:t>.</w:t>
      </w:r>
    </w:p>
    <w:p w14:paraId="7C373F70" w14:textId="4220B9E0" w:rsidR="00E1639E" w:rsidRPr="00DF1F87" w:rsidRDefault="00DC0814" w:rsidP="004874DF">
      <w:pPr>
        <w:numPr>
          <w:ilvl w:val="0"/>
          <w:numId w:val="9"/>
        </w:numPr>
        <w:tabs>
          <w:tab w:val="num" w:pos="426"/>
        </w:tabs>
        <w:ind w:left="426" w:hanging="426"/>
        <w:jc w:val="both"/>
        <w:rPr>
          <w:rFonts w:asciiTheme="minorHAnsi" w:hAnsiTheme="minorHAnsi" w:cstheme="minorHAnsi"/>
          <w:snapToGrid w:val="0"/>
          <w:sz w:val="22"/>
          <w:szCs w:val="22"/>
        </w:rPr>
      </w:pPr>
      <w:r w:rsidRPr="00DF1F87">
        <w:rPr>
          <w:rFonts w:asciiTheme="minorHAnsi" w:hAnsiTheme="minorHAnsi" w:cstheme="minorHAnsi"/>
          <w:color w:val="00000A"/>
          <w:kern w:val="1"/>
          <w:sz w:val="22"/>
          <w:szCs w:val="22"/>
          <w:lang w:eastAsia="ar-SA"/>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11A1B527"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7487D2F4" w14:textId="77777777" w:rsidR="00544F2E" w:rsidRPr="00DF1F87" w:rsidRDefault="00544F2E" w:rsidP="00544F2E">
      <w:pPr>
        <w:tabs>
          <w:tab w:val="num" w:pos="426"/>
        </w:tabs>
        <w:jc w:val="both"/>
        <w:rPr>
          <w:rFonts w:asciiTheme="minorHAnsi" w:hAnsiTheme="minorHAnsi" w:cstheme="minorHAnsi"/>
          <w:snapToGrid w:val="0"/>
          <w:sz w:val="22"/>
          <w:szCs w:val="22"/>
        </w:rPr>
      </w:pPr>
      <w:r w:rsidRPr="00DF1F87">
        <w:rPr>
          <w:rFonts w:asciiTheme="minorHAnsi" w:hAnsiTheme="minorHAnsi" w:cstheme="minorHAnsi"/>
          <w:b/>
          <w:bCs/>
          <w:snapToGrid w:val="0"/>
          <w:sz w:val="22"/>
          <w:szCs w:val="22"/>
        </w:rPr>
        <w:t>Doložka podle § 23 zákona č. 129/2000 Sb., o krajích (krajské zřízení) ve znění pozdějších předpisů</w:t>
      </w:r>
      <w:r w:rsidRPr="00DF1F87">
        <w:rPr>
          <w:rFonts w:asciiTheme="minorHAnsi" w:hAnsiTheme="minorHAnsi" w:cstheme="minorHAnsi"/>
          <w:snapToGrid w:val="0"/>
          <w:sz w:val="22"/>
          <w:szCs w:val="22"/>
        </w:rPr>
        <w:t>: </w:t>
      </w:r>
    </w:p>
    <w:p w14:paraId="19B4CE68" w14:textId="3FC6F0C2" w:rsidR="00544F2E" w:rsidRPr="00DF1F87" w:rsidRDefault="00544F2E" w:rsidP="00544F2E">
      <w:pPr>
        <w:tabs>
          <w:tab w:val="num" w:pos="426"/>
        </w:tabs>
        <w:jc w:val="both"/>
        <w:rPr>
          <w:rFonts w:asciiTheme="minorHAnsi" w:hAnsiTheme="minorHAnsi" w:cstheme="minorHAnsi"/>
          <w:snapToGrid w:val="0"/>
          <w:sz w:val="22"/>
          <w:szCs w:val="22"/>
        </w:rPr>
      </w:pPr>
      <w:r w:rsidRPr="00DF1F87">
        <w:rPr>
          <w:rFonts w:asciiTheme="minorHAnsi" w:hAnsiTheme="minorHAnsi" w:cstheme="minorHAnsi"/>
          <w:snapToGrid w:val="0"/>
          <w:sz w:val="22"/>
          <w:szCs w:val="22"/>
        </w:rPr>
        <w:t>Uzavření této smlouvy bylo schváleno Radou Jihomoravského kraje v souladu s ustanovením § 59 odst. 3 zákona č. 129/2000 Sb., o krajích (krajské zřízení), ve znění pozdějších předpisů, na </w:t>
      </w:r>
      <w:r w:rsidR="00377750" w:rsidRPr="00DF1F87">
        <w:rPr>
          <w:rFonts w:asciiTheme="minorHAnsi" w:hAnsiTheme="minorHAnsi" w:cstheme="minorHAnsi"/>
          <w:snapToGrid w:val="0"/>
          <w:sz w:val="22"/>
          <w:szCs w:val="22"/>
        </w:rPr>
        <w:t>….</w:t>
      </w:r>
      <w:r w:rsidRPr="00DF1F87">
        <w:rPr>
          <w:rFonts w:asciiTheme="minorHAnsi" w:hAnsiTheme="minorHAnsi" w:cstheme="minorHAnsi"/>
          <w:snapToGrid w:val="0"/>
          <w:sz w:val="22"/>
          <w:szCs w:val="22"/>
        </w:rPr>
        <w:t xml:space="preserve"> schůzi konané dne</w:t>
      </w:r>
      <w:r w:rsidR="00377750" w:rsidRPr="00DF1F87">
        <w:rPr>
          <w:rFonts w:asciiTheme="minorHAnsi" w:hAnsiTheme="minorHAnsi" w:cstheme="minorHAnsi"/>
          <w:snapToGrid w:val="0"/>
          <w:sz w:val="22"/>
          <w:szCs w:val="22"/>
        </w:rPr>
        <w:t xml:space="preserve"> </w:t>
      </w:r>
      <w:proofErr w:type="gramStart"/>
      <w:r w:rsidRPr="00DF1F87">
        <w:rPr>
          <w:rFonts w:asciiTheme="minorHAnsi" w:hAnsiTheme="minorHAnsi" w:cstheme="minorHAnsi"/>
          <w:snapToGrid w:val="0"/>
          <w:sz w:val="22"/>
          <w:szCs w:val="22"/>
        </w:rPr>
        <w:t> </w:t>
      </w:r>
      <w:r w:rsidR="00377750" w:rsidRPr="00DF1F87">
        <w:rPr>
          <w:rFonts w:asciiTheme="minorHAnsi" w:hAnsiTheme="minorHAnsi" w:cstheme="minorHAnsi"/>
          <w:snapToGrid w:val="0"/>
          <w:sz w:val="22"/>
          <w:szCs w:val="22"/>
        </w:rPr>
        <w:t>….</w:t>
      </w:r>
      <w:proofErr w:type="gramEnd"/>
      <w:r w:rsidR="00377750" w:rsidRPr="00DF1F87">
        <w:rPr>
          <w:rFonts w:asciiTheme="minorHAnsi" w:hAnsiTheme="minorHAnsi" w:cstheme="minorHAnsi"/>
          <w:snapToGrid w:val="0"/>
          <w:sz w:val="22"/>
          <w:szCs w:val="22"/>
        </w:rPr>
        <w:t>.</w:t>
      </w:r>
      <w:r w:rsidRPr="00DF1F87">
        <w:rPr>
          <w:rFonts w:asciiTheme="minorHAnsi" w:hAnsiTheme="minorHAnsi" w:cstheme="minorHAnsi"/>
          <w:snapToGrid w:val="0"/>
          <w:sz w:val="22"/>
          <w:szCs w:val="22"/>
        </w:rPr>
        <w:t> usnesením č.</w:t>
      </w:r>
      <w:proofErr w:type="gramStart"/>
      <w:r w:rsidRPr="00DF1F87">
        <w:rPr>
          <w:rFonts w:asciiTheme="minorHAnsi" w:hAnsiTheme="minorHAnsi" w:cstheme="minorHAnsi"/>
          <w:snapToGrid w:val="0"/>
          <w:sz w:val="22"/>
          <w:szCs w:val="22"/>
        </w:rPr>
        <w:t> </w:t>
      </w:r>
      <w:r w:rsidR="00377750" w:rsidRPr="00DF1F87">
        <w:rPr>
          <w:rFonts w:asciiTheme="minorHAnsi" w:hAnsiTheme="minorHAnsi" w:cstheme="minorHAnsi"/>
          <w:snapToGrid w:val="0"/>
          <w:sz w:val="22"/>
          <w:szCs w:val="22"/>
        </w:rPr>
        <w:t>….</w:t>
      </w:r>
      <w:proofErr w:type="gramEnd"/>
      <w:r w:rsidR="00377750" w:rsidRPr="00DF1F87">
        <w:rPr>
          <w:rFonts w:asciiTheme="minorHAnsi" w:hAnsiTheme="minorHAnsi" w:cstheme="minorHAnsi"/>
          <w:snapToGrid w:val="0"/>
          <w:sz w:val="22"/>
          <w:szCs w:val="22"/>
        </w:rPr>
        <w:t xml:space="preserve"> .</w:t>
      </w:r>
    </w:p>
    <w:p w14:paraId="1CB1FFCB"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4F8F7ED9"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133A4791"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2E32790D"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3871C276" w14:textId="77777777" w:rsidR="00B36156" w:rsidRPr="00DF1F87" w:rsidRDefault="00B36156" w:rsidP="00B36156">
      <w:pPr>
        <w:tabs>
          <w:tab w:val="num" w:pos="426"/>
        </w:tabs>
        <w:jc w:val="both"/>
        <w:rPr>
          <w:rFonts w:asciiTheme="minorHAnsi" w:hAnsiTheme="minorHAnsi" w:cstheme="minorHAnsi"/>
          <w:snapToGrid w:val="0"/>
          <w:sz w:val="22"/>
          <w:szCs w:val="22"/>
        </w:rPr>
      </w:pPr>
    </w:p>
    <w:p w14:paraId="62CF7A02" w14:textId="77777777" w:rsidR="005B245A" w:rsidRPr="00DF1F87" w:rsidRDefault="005B245A" w:rsidP="00E1639E">
      <w:pPr>
        <w:tabs>
          <w:tab w:val="num" w:pos="426"/>
        </w:tabs>
        <w:rPr>
          <w:rFonts w:asciiTheme="minorHAnsi" w:hAnsiTheme="minorHAnsi" w:cstheme="minorHAnsi"/>
          <w:snapToGrid w:val="0"/>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5B245A" w:rsidRPr="00DF1F87" w14:paraId="4B7E8383" w14:textId="77777777" w:rsidTr="005B245A">
        <w:tc>
          <w:tcPr>
            <w:tcW w:w="3541" w:type="dxa"/>
            <w:shd w:val="clear" w:color="auto" w:fill="FFFFFF" w:themeFill="background1"/>
          </w:tcPr>
          <w:p w14:paraId="4C88860D" w14:textId="77777777" w:rsidR="005B245A" w:rsidRPr="00DF1F87" w:rsidRDefault="005B245A" w:rsidP="005B245A">
            <w:pPr>
              <w:spacing w:after="120"/>
              <w:rPr>
                <w:rFonts w:asciiTheme="minorHAnsi" w:hAnsiTheme="minorHAnsi" w:cstheme="minorHAnsi"/>
                <w:sz w:val="22"/>
                <w:szCs w:val="22"/>
              </w:rPr>
            </w:pPr>
            <w:r w:rsidRPr="00DF1F87">
              <w:rPr>
                <w:rFonts w:asciiTheme="minorHAnsi" w:hAnsiTheme="minorHAnsi" w:cstheme="minorHAnsi"/>
                <w:sz w:val="22"/>
                <w:szCs w:val="22"/>
              </w:rPr>
              <w:t>V Brně dne …………………………………….</w:t>
            </w:r>
          </w:p>
          <w:p w14:paraId="2C8B8D12" w14:textId="77777777" w:rsidR="005B245A" w:rsidRPr="00DF1F87" w:rsidRDefault="005B245A" w:rsidP="005B245A">
            <w:pPr>
              <w:spacing w:after="120"/>
              <w:rPr>
                <w:rFonts w:asciiTheme="minorHAnsi" w:hAnsiTheme="minorHAnsi" w:cstheme="minorHAnsi"/>
                <w:sz w:val="22"/>
                <w:szCs w:val="22"/>
              </w:rPr>
            </w:pPr>
          </w:p>
          <w:p w14:paraId="703442ED" w14:textId="77777777" w:rsidR="005B245A" w:rsidRPr="00DF1F87" w:rsidRDefault="005B245A" w:rsidP="005B245A">
            <w:pPr>
              <w:spacing w:after="120"/>
              <w:rPr>
                <w:rFonts w:asciiTheme="minorHAnsi" w:hAnsiTheme="minorHAnsi" w:cstheme="minorHAnsi"/>
                <w:sz w:val="22"/>
                <w:szCs w:val="22"/>
              </w:rPr>
            </w:pPr>
          </w:p>
        </w:tc>
        <w:tc>
          <w:tcPr>
            <w:tcW w:w="1315" w:type="dxa"/>
            <w:shd w:val="clear" w:color="auto" w:fill="FFFFFF" w:themeFill="background1"/>
          </w:tcPr>
          <w:p w14:paraId="1FF88280" w14:textId="77777777" w:rsidR="005B245A" w:rsidRPr="00DF1F87" w:rsidRDefault="005B245A" w:rsidP="005B245A">
            <w:pPr>
              <w:spacing w:after="120"/>
              <w:rPr>
                <w:rFonts w:asciiTheme="minorHAnsi" w:hAnsiTheme="minorHAnsi" w:cstheme="minorHAnsi"/>
                <w:sz w:val="22"/>
                <w:szCs w:val="22"/>
              </w:rPr>
            </w:pPr>
          </w:p>
        </w:tc>
        <w:tc>
          <w:tcPr>
            <w:tcW w:w="4214" w:type="dxa"/>
            <w:shd w:val="clear" w:color="auto" w:fill="FFFFFF" w:themeFill="background1"/>
          </w:tcPr>
          <w:p w14:paraId="1BB32605" w14:textId="77777777" w:rsidR="005B245A" w:rsidRPr="00DF1F87" w:rsidRDefault="005B245A" w:rsidP="005B245A">
            <w:pPr>
              <w:spacing w:after="120"/>
              <w:rPr>
                <w:rFonts w:asciiTheme="minorHAnsi" w:hAnsiTheme="minorHAnsi" w:cstheme="minorHAnsi"/>
                <w:sz w:val="22"/>
                <w:szCs w:val="22"/>
              </w:rPr>
            </w:pPr>
            <w:r w:rsidRPr="00DF1F87">
              <w:rPr>
                <w:rFonts w:asciiTheme="minorHAnsi" w:hAnsiTheme="minorHAnsi" w:cstheme="minorHAnsi"/>
                <w:sz w:val="22"/>
                <w:szCs w:val="22"/>
              </w:rPr>
              <w:t>V ………………… dne ………………………………………</w:t>
            </w:r>
          </w:p>
          <w:p w14:paraId="42C6462A" w14:textId="77777777" w:rsidR="005B245A" w:rsidRPr="00DF1F87" w:rsidRDefault="005B245A" w:rsidP="005B245A">
            <w:pPr>
              <w:spacing w:after="120"/>
              <w:rPr>
                <w:rFonts w:asciiTheme="minorHAnsi" w:hAnsiTheme="minorHAnsi" w:cstheme="minorHAnsi"/>
                <w:sz w:val="22"/>
                <w:szCs w:val="22"/>
              </w:rPr>
            </w:pPr>
          </w:p>
        </w:tc>
      </w:tr>
      <w:tr w:rsidR="005B245A" w:rsidRPr="00DF1F87" w14:paraId="1C812820" w14:textId="77777777" w:rsidTr="00EE4AAC">
        <w:trPr>
          <w:trHeight w:val="1678"/>
        </w:trPr>
        <w:tc>
          <w:tcPr>
            <w:tcW w:w="3541" w:type="dxa"/>
            <w:tcBorders>
              <w:top w:val="single" w:sz="4" w:space="0" w:color="000000" w:themeColor="text1"/>
            </w:tcBorders>
            <w:shd w:val="clear" w:color="auto" w:fill="FFFFFF" w:themeFill="background1"/>
          </w:tcPr>
          <w:p w14:paraId="4F8812A7" w14:textId="77777777" w:rsidR="005B245A" w:rsidRPr="00DF1F87" w:rsidRDefault="005B245A" w:rsidP="005B245A">
            <w:pPr>
              <w:spacing w:after="120"/>
              <w:contextualSpacing/>
              <w:jc w:val="center"/>
              <w:rPr>
                <w:rFonts w:asciiTheme="minorHAnsi" w:hAnsiTheme="minorHAnsi" w:cstheme="minorHAnsi"/>
                <w:sz w:val="22"/>
                <w:szCs w:val="22"/>
              </w:rPr>
            </w:pPr>
            <w:r w:rsidRPr="00DF1F87">
              <w:rPr>
                <w:rFonts w:asciiTheme="minorHAnsi" w:hAnsiTheme="minorHAnsi" w:cstheme="minorHAnsi"/>
                <w:sz w:val="22"/>
                <w:szCs w:val="22"/>
              </w:rPr>
              <w:t>kupující</w:t>
            </w:r>
          </w:p>
          <w:p w14:paraId="3240773F" w14:textId="352779B1" w:rsidR="005B245A" w:rsidRPr="00DF1F87" w:rsidRDefault="005B245A" w:rsidP="005B245A">
            <w:pPr>
              <w:spacing w:after="120"/>
              <w:contextualSpacing/>
              <w:jc w:val="center"/>
              <w:rPr>
                <w:rFonts w:asciiTheme="minorHAnsi" w:hAnsiTheme="minorHAnsi" w:cstheme="minorHAnsi"/>
                <w:sz w:val="22"/>
                <w:szCs w:val="22"/>
              </w:rPr>
            </w:pPr>
            <w:r w:rsidRPr="00DF1F87">
              <w:rPr>
                <w:rFonts w:asciiTheme="minorHAnsi" w:hAnsiTheme="minorHAnsi" w:cstheme="minorHAnsi"/>
                <w:sz w:val="22"/>
                <w:szCs w:val="22"/>
              </w:rPr>
              <w:t>Jihomoravský kraj</w:t>
            </w:r>
          </w:p>
          <w:p w14:paraId="6E2B78E9" w14:textId="77777777" w:rsidR="005B245A" w:rsidRPr="00DF1F87" w:rsidRDefault="005B245A" w:rsidP="005B245A">
            <w:pPr>
              <w:spacing w:after="120"/>
              <w:contextualSpacing/>
              <w:jc w:val="center"/>
              <w:rPr>
                <w:rFonts w:asciiTheme="minorHAnsi" w:hAnsiTheme="minorHAnsi" w:cstheme="minorHAnsi"/>
                <w:sz w:val="22"/>
                <w:szCs w:val="22"/>
              </w:rPr>
            </w:pPr>
            <w:r w:rsidRPr="00DF1F87">
              <w:rPr>
                <w:rFonts w:asciiTheme="minorHAnsi" w:hAnsiTheme="minorHAnsi" w:cstheme="minorHAnsi"/>
                <w:sz w:val="22"/>
                <w:szCs w:val="22"/>
              </w:rPr>
              <w:t>zastoupený</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tblGrid>
            <w:tr w:rsidR="00B64F86" w:rsidRPr="00DF1F87" w14:paraId="5C5CEEB4" w14:textId="77777777" w:rsidTr="00B64F86">
              <w:trPr>
                <w:trHeight w:val="300"/>
              </w:trPr>
              <w:tc>
                <w:tcPr>
                  <w:tcW w:w="4740" w:type="dxa"/>
                  <w:tcBorders>
                    <w:top w:val="nil"/>
                    <w:left w:val="nil"/>
                    <w:bottom w:val="nil"/>
                    <w:right w:val="nil"/>
                  </w:tcBorders>
                  <w:hideMark/>
                </w:tcPr>
                <w:p w14:paraId="3F87EB5C" w14:textId="112D4A4B" w:rsidR="00B64F86" w:rsidRPr="00DF1F87" w:rsidRDefault="00D81BBD" w:rsidP="00D81BBD">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B64F86" w:rsidRPr="00DF1F87">
                    <w:rPr>
                      <w:rStyle w:val="normaltextrun"/>
                      <w:rFonts w:asciiTheme="minorHAnsi" w:hAnsiTheme="minorHAnsi" w:cstheme="minorHAnsi"/>
                      <w:sz w:val="22"/>
                      <w:szCs w:val="22"/>
                    </w:rPr>
                    <w:t xml:space="preserve">Mgr. Janem </w:t>
                  </w:r>
                  <w:proofErr w:type="spellStart"/>
                  <w:r w:rsidR="00B64F86" w:rsidRPr="00DF1F87">
                    <w:rPr>
                      <w:rStyle w:val="normaltextrun"/>
                      <w:rFonts w:asciiTheme="minorHAnsi" w:hAnsiTheme="minorHAnsi" w:cstheme="minorHAnsi"/>
                      <w:sz w:val="22"/>
                      <w:szCs w:val="22"/>
                    </w:rPr>
                    <w:t>Grolichem</w:t>
                  </w:r>
                  <w:proofErr w:type="spellEnd"/>
                </w:p>
              </w:tc>
            </w:tr>
            <w:tr w:rsidR="00B64F86" w:rsidRPr="00DF1F87" w14:paraId="16B9D505" w14:textId="77777777" w:rsidTr="00B64F86">
              <w:trPr>
                <w:trHeight w:val="300"/>
              </w:trPr>
              <w:tc>
                <w:tcPr>
                  <w:tcW w:w="4740" w:type="dxa"/>
                  <w:tcBorders>
                    <w:top w:val="nil"/>
                    <w:left w:val="nil"/>
                    <w:bottom w:val="nil"/>
                    <w:right w:val="nil"/>
                  </w:tcBorders>
                  <w:hideMark/>
                </w:tcPr>
                <w:p w14:paraId="743E57C3" w14:textId="3E5D7D69" w:rsidR="00B64F86" w:rsidRPr="00DF1F87" w:rsidRDefault="00D81BBD" w:rsidP="00D81BBD">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B64F86" w:rsidRPr="00DF1F87">
                    <w:rPr>
                      <w:rStyle w:val="normaltextrun"/>
                      <w:rFonts w:asciiTheme="minorHAnsi" w:hAnsiTheme="minorHAnsi" w:cstheme="minorHAnsi"/>
                      <w:sz w:val="22"/>
                      <w:szCs w:val="22"/>
                    </w:rPr>
                    <w:t>hejtmanem Jihomoravského kraje</w:t>
                  </w:r>
                </w:p>
              </w:tc>
            </w:tr>
          </w:tbl>
          <w:p w14:paraId="14CA785C" w14:textId="766DA14C" w:rsidR="00A7040A" w:rsidRPr="00DF1F87" w:rsidRDefault="00A7040A" w:rsidP="00A7040A">
            <w:pPr>
              <w:contextualSpacing/>
              <w:rPr>
                <w:rFonts w:asciiTheme="minorHAnsi" w:hAnsiTheme="minorHAnsi" w:cstheme="minorHAnsi"/>
                <w:snapToGrid w:val="0"/>
                <w:sz w:val="22"/>
                <w:szCs w:val="22"/>
              </w:rPr>
            </w:pPr>
          </w:p>
        </w:tc>
        <w:tc>
          <w:tcPr>
            <w:tcW w:w="1315" w:type="dxa"/>
            <w:shd w:val="clear" w:color="auto" w:fill="FFFFFF" w:themeFill="background1"/>
            <w:vAlign w:val="center"/>
          </w:tcPr>
          <w:p w14:paraId="367822AF" w14:textId="77777777" w:rsidR="005B245A" w:rsidRPr="00DF1F87" w:rsidRDefault="005B245A" w:rsidP="005B245A">
            <w:pPr>
              <w:spacing w:after="120"/>
              <w:jc w:val="center"/>
              <w:rPr>
                <w:rFonts w:asciiTheme="minorHAnsi" w:hAnsiTheme="minorHAnsi" w:cstheme="minorHAnsi"/>
                <w:sz w:val="22"/>
                <w:szCs w:val="22"/>
              </w:rPr>
            </w:pPr>
          </w:p>
        </w:tc>
        <w:tc>
          <w:tcPr>
            <w:tcW w:w="4214" w:type="dxa"/>
            <w:tcBorders>
              <w:top w:val="single" w:sz="4" w:space="0" w:color="000000" w:themeColor="text1"/>
            </w:tcBorders>
            <w:shd w:val="clear" w:color="auto" w:fill="FFFFFF" w:themeFill="background1"/>
          </w:tcPr>
          <w:p w14:paraId="39D7756E" w14:textId="77777777" w:rsidR="005B245A" w:rsidRPr="00E9215A" w:rsidRDefault="005B245A" w:rsidP="005B245A">
            <w:pPr>
              <w:tabs>
                <w:tab w:val="num" w:pos="540"/>
              </w:tabs>
              <w:spacing w:after="120"/>
              <w:ind w:right="533"/>
              <w:contextualSpacing/>
              <w:jc w:val="center"/>
              <w:rPr>
                <w:rFonts w:asciiTheme="minorHAnsi" w:hAnsiTheme="minorHAnsi" w:cstheme="minorHAnsi"/>
                <w:bCs/>
                <w:iCs/>
                <w:sz w:val="22"/>
                <w:szCs w:val="22"/>
                <w:highlight w:val="cyan"/>
              </w:rPr>
            </w:pPr>
            <w:r w:rsidRPr="00E9215A">
              <w:rPr>
                <w:rFonts w:asciiTheme="minorHAnsi" w:hAnsiTheme="minorHAnsi" w:cstheme="minorHAnsi"/>
                <w:bCs/>
                <w:iCs/>
                <w:sz w:val="22"/>
                <w:szCs w:val="22"/>
                <w:highlight w:val="cyan"/>
              </w:rPr>
              <w:t>prodávající</w:t>
            </w:r>
          </w:p>
          <w:p w14:paraId="19C0DF58" w14:textId="77777777" w:rsidR="005B245A" w:rsidRPr="00E9215A" w:rsidRDefault="005B245A" w:rsidP="005B245A">
            <w:pPr>
              <w:tabs>
                <w:tab w:val="num" w:pos="540"/>
              </w:tabs>
              <w:spacing w:after="120"/>
              <w:ind w:right="533"/>
              <w:contextualSpacing/>
              <w:jc w:val="center"/>
              <w:rPr>
                <w:rFonts w:asciiTheme="minorHAnsi" w:hAnsiTheme="minorHAnsi" w:cstheme="minorHAnsi"/>
                <w:bCs/>
                <w:iCs/>
                <w:sz w:val="22"/>
                <w:szCs w:val="22"/>
                <w:highlight w:val="cyan"/>
              </w:rPr>
            </w:pPr>
            <w:r w:rsidRPr="00E9215A">
              <w:rPr>
                <w:rFonts w:asciiTheme="minorHAnsi" w:hAnsiTheme="minorHAnsi" w:cstheme="minorHAnsi"/>
                <w:bCs/>
                <w:iCs/>
                <w:sz w:val="22"/>
                <w:szCs w:val="22"/>
                <w:highlight w:val="cyan"/>
              </w:rPr>
              <w:t>……………………….</w:t>
            </w:r>
          </w:p>
          <w:p w14:paraId="1744F967" w14:textId="77777777" w:rsidR="005B245A" w:rsidRPr="00E9215A" w:rsidRDefault="005B245A" w:rsidP="005B245A">
            <w:pPr>
              <w:tabs>
                <w:tab w:val="num" w:pos="540"/>
              </w:tabs>
              <w:spacing w:after="120"/>
              <w:ind w:right="533"/>
              <w:contextualSpacing/>
              <w:jc w:val="center"/>
              <w:rPr>
                <w:rFonts w:asciiTheme="minorHAnsi" w:hAnsiTheme="minorHAnsi" w:cstheme="minorHAnsi"/>
                <w:bCs/>
                <w:iCs/>
                <w:sz w:val="22"/>
                <w:szCs w:val="22"/>
                <w:highlight w:val="cyan"/>
              </w:rPr>
            </w:pPr>
            <w:r w:rsidRPr="00E9215A">
              <w:rPr>
                <w:rFonts w:asciiTheme="minorHAnsi" w:hAnsiTheme="minorHAnsi" w:cstheme="minorHAnsi"/>
                <w:bCs/>
                <w:iCs/>
                <w:sz w:val="22"/>
                <w:szCs w:val="22"/>
                <w:highlight w:val="cyan"/>
              </w:rPr>
              <w:t>zastoupený</w:t>
            </w:r>
          </w:p>
          <w:p w14:paraId="4C20B45E" w14:textId="77777777" w:rsidR="005B245A" w:rsidRPr="00E9215A" w:rsidRDefault="005B245A" w:rsidP="00E1639E">
            <w:pPr>
              <w:tabs>
                <w:tab w:val="num" w:pos="540"/>
              </w:tabs>
              <w:ind w:right="533"/>
              <w:contextualSpacing/>
              <w:jc w:val="center"/>
              <w:rPr>
                <w:rFonts w:asciiTheme="minorHAnsi" w:hAnsiTheme="minorHAnsi" w:cstheme="minorHAnsi"/>
                <w:bCs/>
                <w:iCs/>
                <w:sz w:val="22"/>
                <w:szCs w:val="22"/>
                <w:highlight w:val="cyan"/>
              </w:rPr>
            </w:pPr>
            <w:r w:rsidRPr="00E9215A">
              <w:rPr>
                <w:rFonts w:asciiTheme="minorHAnsi" w:hAnsiTheme="minorHAnsi" w:cstheme="minorHAnsi"/>
                <w:bCs/>
                <w:iCs/>
                <w:sz w:val="22"/>
                <w:szCs w:val="22"/>
                <w:highlight w:val="cyan"/>
              </w:rPr>
              <w:t>……………………….</w:t>
            </w:r>
          </w:p>
          <w:p w14:paraId="28F00F21" w14:textId="54575A55" w:rsidR="005B245A" w:rsidRPr="00DF1F87" w:rsidRDefault="005B245A" w:rsidP="00F3543D">
            <w:pPr>
              <w:tabs>
                <w:tab w:val="num" w:pos="540"/>
              </w:tabs>
              <w:ind w:right="533"/>
              <w:contextualSpacing/>
              <w:jc w:val="center"/>
              <w:rPr>
                <w:rFonts w:asciiTheme="minorHAnsi" w:hAnsiTheme="minorHAnsi" w:cstheme="minorHAnsi"/>
                <w:bCs/>
                <w:iCs/>
                <w:sz w:val="22"/>
                <w:szCs w:val="22"/>
              </w:rPr>
            </w:pPr>
            <w:r w:rsidRPr="00E9215A">
              <w:rPr>
                <w:rFonts w:asciiTheme="minorHAnsi" w:hAnsiTheme="minorHAnsi" w:cstheme="minorHAnsi"/>
                <w:i/>
                <w:sz w:val="22"/>
                <w:szCs w:val="22"/>
                <w:highlight w:val="cyan"/>
              </w:rPr>
              <w:t xml:space="preserve">(údaje budou doplněny před podpisem </w:t>
            </w:r>
            <w:r w:rsidRPr="00E9215A">
              <w:rPr>
                <w:rFonts w:asciiTheme="minorHAnsi" w:hAnsiTheme="minorHAnsi" w:cstheme="minorHAnsi"/>
                <w:i/>
                <w:sz w:val="22"/>
                <w:szCs w:val="22"/>
                <w:highlight w:val="cyan"/>
              </w:rPr>
              <w:br/>
              <w:t>smlouvy vybraným dodavatelem</w:t>
            </w:r>
            <w:r w:rsidRPr="00DF1F87">
              <w:rPr>
                <w:rFonts w:asciiTheme="minorHAnsi" w:hAnsiTheme="minorHAnsi" w:cstheme="minorHAnsi"/>
                <w:i/>
                <w:sz w:val="22"/>
                <w:szCs w:val="22"/>
                <w:highlight w:val="lightGray"/>
              </w:rPr>
              <w:t>)</w:t>
            </w:r>
          </w:p>
        </w:tc>
      </w:tr>
    </w:tbl>
    <w:p w14:paraId="6F763939" w14:textId="77777777" w:rsidR="00D03F67" w:rsidRPr="00DF1F87" w:rsidRDefault="00D03F67" w:rsidP="00B91EDF">
      <w:pPr>
        <w:rPr>
          <w:rFonts w:asciiTheme="minorHAnsi" w:hAnsiTheme="minorHAnsi" w:cstheme="minorHAnsi"/>
          <w:iCs/>
          <w:sz w:val="22"/>
          <w:szCs w:val="22"/>
          <w:u w:val="single"/>
        </w:rPr>
      </w:pPr>
    </w:p>
    <w:p w14:paraId="0A224D73" w14:textId="20C02B1E" w:rsidR="00625EB2" w:rsidRPr="00DF1F87" w:rsidRDefault="00625EB2" w:rsidP="00B37C10">
      <w:pPr>
        <w:rPr>
          <w:rFonts w:asciiTheme="minorHAnsi" w:hAnsiTheme="minorHAnsi" w:cstheme="minorHAnsi"/>
          <w:sz w:val="22"/>
          <w:szCs w:val="22"/>
        </w:rPr>
      </w:pPr>
    </w:p>
    <w:p w14:paraId="7EEC449C" w14:textId="77777777" w:rsidR="00CB7657" w:rsidRPr="00DF1F87" w:rsidRDefault="00CB7657" w:rsidP="00B37C10">
      <w:pPr>
        <w:rPr>
          <w:rFonts w:asciiTheme="minorHAnsi" w:hAnsiTheme="minorHAnsi" w:cstheme="minorHAnsi"/>
          <w:sz w:val="22"/>
          <w:szCs w:val="22"/>
        </w:rPr>
      </w:pPr>
    </w:p>
    <w:p w14:paraId="2DDC5866" w14:textId="77777777" w:rsidR="00CB7657" w:rsidRPr="00DF1F87" w:rsidRDefault="00CB7657" w:rsidP="00B37C10">
      <w:pPr>
        <w:rPr>
          <w:rFonts w:asciiTheme="minorHAnsi" w:hAnsiTheme="minorHAnsi" w:cstheme="minorHAnsi"/>
          <w:sz w:val="22"/>
          <w:szCs w:val="22"/>
        </w:rPr>
      </w:pPr>
    </w:p>
    <w:p w14:paraId="7658CCC9" w14:textId="77777777" w:rsidR="00CB7657" w:rsidRPr="00DF1F87" w:rsidRDefault="00CB7657" w:rsidP="00B37C10">
      <w:pPr>
        <w:rPr>
          <w:rFonts w:asciiTheme="minorHAnsi" w:hAnsiTheme="minorHAnsi" w:cstheme="minorHAnsi"/>
          <w:sz w:val="22"/>
          <w:szCs w:val="22"/>
        </w:rPr>
      </w:pPr>
    </w:p>
    <w:p w14:paraId="4CF82B6A" w14:textId="77777777" w:rsidR="00CB7657" w:rsidRPr="00DF1F87" w:rsidRDefault="00CB7657" w:rsidP="00B37C10">
      <w:pPr>
        <w:rPr>
          <w:rFonts w:asciiTheme="minorHAnsi" w:hAnsiTheme="minorHAnsi" w:cstheme="minorHAnsi"/>
          <w:sz w:val="22"/>
          <w:szCs w:val="22"/>
        </w:rPr>
      </w:pPr>
    </w:p>
    <w:p w14:paraId="73C07A5D" w14:textId="77777777" w:rsidR="00CB7657" w:rsidRPr="00DF1F87" w:rsidRDefault="00CB7657" w:rsidP="00B37C10">
      <w:pPr>
        <w:rPr>
          <w:rFonts w:asciiTheme="minorHAnsi" w:hAnsiTheme="minorHAnsi" w:cstheme="minorHAnsi"/>
          <w:sz w:val="22"/>
          <w:szCs w:val="22"/>
        </w:rPr>
      </w:pPr>
    </w:p>
    <w:p w14:paraId="156FF797" w14:textId="610CB7E6" w:rsidR="00CB7657" w:rsidRPr="00DF1F87" w:rsidRDefault="00CB7657" w:rsidP="00CB7657">
      <w:pPr>
        <w:rPr>
          <w:rFonts w:asciiTheme="minorHAnsi" w:hAnsiTheme="minorHAnsi" w:cstheme="minorHAnsi"/>
          <w:sz w:val="22"/>
          <w:szCs w:val="22"/>
        </w:rPr>
      </w:pPr>
      <w:r w:rsidRPr="00DF1F87">
        <w:rPr>
          <w:rFonts w:asciiTheme="minorHAnsi" w:hAnsiTheme="minorHAnsi" w:cstheme="minorHAnsi"/>
          <w:b/>
          <w:bCs/>
          <w:sz w:val="22"/>
          <w:szCs w:val="22"/>
        </w:rPr>
        <w:t xml:space="preserve">Příloha č. 1 Smlouvy: </w:t>
      </w:r>
      <w:r w:rsidR="00731A3C" w:rsidRPr="00DF1F87">
        <w:rPr>
          <w:rFonts w:asciiTheme="minorHAnsi" w:hAnsiTheme="minorHAnsi" w:cstheme="minorHAnsi"/>
          <w:b/>
          <w:bCs/>
          <w:iCs/>
          <w:sz w:val="22"/>
          <w:szCs w:val="22"/>
        </w:rPr>
        <w:t xml:space="preserve">Soupis </w:t>
      </w:r>
      <w:r w:rsidR="00896FD6" w:rsidRPr="00896FD6">
        <w:rPr>
          <w:rFonts w:asciiTheme="minorHAnsi" w:hAnsiTheme="minorHAnsi" w:cstheme="minorHAnsi"/>
          <w:b/>
          <w:bCs/>
          <w:iCs/>
          <w:sz w:val="22"/>
          <w:szCs w:val="22"/>
        </w:rPr>
        <w:t>typů a rozměrů nábytku</w:t>
      </w:r>
    </w:p>
    <w:p w14:paraId="037A1B66" w14:textId="77777777" w:rsidR="00CB7657" w:rsidRPr="00DF1F87" w:rsidRDefault="00CB7657" w:rsidP="00CB7657">
      <w:pPr>
        <w:rPr>
          <w:rFonts w:asciiTheme="minorHAnsi" w:hAnsiTheme="minorHAnsi" w:cstheme="minorHAnsi"/>
          <w:sz w:val="22"/>
          <w:szCs w:val="22"/>
        </w:rPr>
      </w:pPr>
      <w:r w:rsidRPr="00DF1F87">
        <w:rPr>
          <w:rFonts w:asciiTheme="minorHAnsi" w:hAnsiTheme="minorHAnsi" w:cstheme="minorHAnsi"/>
          <w:sz w:val="22"/>
          <w:szCs w:val="22"/>
        </w:rPr>
        <w:t> </w:t>
      </w:r>
    </w:p>
    <w:p w14:paraId="7E79CCBA" w14:textId="7B5A2771" w:rsidR="00CB7657" w:rsidRPr="00DF1F87" w:rsidRDefault="00CB7657" w:rsidP="00E9215A">
      <w:pPr>
        <w:jc w:val="both"/>
        <w:rPr>
          <w:rFonts w:asciiTheme="minorHAnsi" w:hAnsiTheme="minorHAnsi" w:cstheme="minorHAnsi"/>
          <w:sz w:val="22"/>
          <w:szCs w:val="22"/>
        </w:rPr>
      </w:pPr>
      <w:bookmarkStart w:id="0" w:name="_Hlk209169317"/>
      <w:r w:rsidRPr="00E9215A">
        <w:rPr>
          <w:rFonts w:asciiTheme="minorHAnsi" w:hAnsiTheme="minorHAnsi" w:cstheme="minorHAnsi"/>
          <w:i/>
          <w:iCs/>
          <w:sz w:val="22"/>
          <w:szCs w:val="22"/>
          <w:highlight w:val="cyan"/>
        </w:rPr>
        <w:t xml:space="preserve">(Příloha smlouvy je tvořena </w:t>
      </w:r>
      <w:r w:rsidR="00CE1607" w:rsidRPr="00E9215A">
        <w:rPr>
          <w:rFonts w:asciiTheme="minorHAnsi" w:hAnsiTheme="minorHAnsi" w:cstheme="minorHAnsi"/>
          <w:i/>
          <w:iCs/>
          <w:sz w:val="22"/>
          <w:szCs w:val="22"/>
          <w:highlight w:val="cyan"/>
        </w:rPr>
        <w:t xml:space="preserve">oceněným </w:t>
      </w:r>
      <w:r w:rsidR="0030745C" w:rsidRPr="00E9215A">
        <w:rPr>
          <w:rFonts w:asciiTheme="minorHAnsi" w:hAnsiTheme="minorHAnsi" w:cstheme="minorHAnsi"/>
          <w:i/>
          <w:iCs/>
          <w:sz w:val="22"/>
          <w:szCs w:val="22"/>
          <w:highlight w:val="cyan"/>
        </w:rPr>
        <w:t xml:space="preserve">Soupisem </w:t>
      </w:r>
      <w:r w:rsidR="00896FD6" w:rsidRPr="00E9215A">
        <w:rPr>
          <w:rFonts w:asciiTheme="minorHAnsi" w:hAnsiTheme="minorHAnsi" w:cstheme="minorHAnsi"/>
          <w:i/>
          <w:iCs/>
          <w:sz w:val="22"/>
          <w:szCs w:val="22"/>
          <w:highlight w:val="cyan"/>
        </w:rPr>
        <w:t>typů a rozměrů nábytku</w:t>
      </w:r>
      <w:r w:rsidR="0088721F" w:rsidRPr="00E9215A">
        <w:rPr>
          <w:rFonts w:asciiTheme="minorHAnsi" w:hAnsiTheme="minorHAnsi" w:cstheme="minorHAnsi"/>
          <w:i/>
          <w:iCs/>
          <w:sz w:val="22"/>
          <w:szCs w:val="22"/>
          <w:highlight w:val="cyan"/>
        </w:rPr>
        <w:t xml:space="preserve">, </w:t>
      </w:r>
      <w:r w:rsidR="007F7638" w:rsidRPr="00E9215A">
        <w:rPr>
          <w:rFonts w:asciiTheme="minorHAnsi" w:hAnsiTheme="minorHAnsi" w:cstheme="minorHAnsi"/>
          <w:i/>
          <w:iCs/>
          <w:sz w:val="22"/>
          <w:szCs w:val="22"/>
          <w:highlight w:val="cyan"/>
        </w:rPr>
        <w:t>jenž</w:t>
      </w:r>
      <w:r w:rsidRPr="00E9215A">
        <w:rPr>
          <w:rFonts w:asciiTheme="minorHAnsi" w:hAnsiTheme="minorHAnsi" w:cstheme="minorHAnsi"/>
          <w:i/>
          <w:iCs/>
          <w:sz w:val="22"/>
          <w:szCs w:val="22"/>
          <w:highlight w:val="cyan"/>
        </w:rPr>
        <w:t xml:space="preserve"> bude vyplněn vybran</w:t>
      </w:r>
      <w:r w:rsidR="007F7638" w:rsidRPr="00E9215A">
        <w:rPr>
          <w:rFonts w:asciiTheme="minorHAnsi" w:hAnsiTheme="minorHAnsi" w:cstheme="minorHAnsi"/>
          <w:i/>
          <w:iCs/>
          <w:sz w:val="22"/>
          <w:szCs w:val="22"/>
          <w:highlight w:val="cyan"/>
        </w:rPr>
        <w:t>ým</w:t>
      </w:r>
      <w:r w:rsidRPr="00E9215A">
        <w:rPr>
          <w:rFonts w:asciiTheme="minorHAnsi" w:hAnsiTheme="minorHAnsi" w:cstheme="minorHAnsi"/>
          <w:i/>
          <w:iCs/>
          <w:sz w:val="22"/>
          <w:szCs w:val="22"/>
          <w:highlight w:val="cyan"/>
        </w:rPr>
        <w:t xml:space="preserve"> dodavatele</w:t>
      </w:r>
      <w:r w:rsidR="007F7638" w:rsidRPr="00E9215A">
        <w:rPr>
          <w:rFonts w:asciiTheme="minorHAnsi" w:hAnsiTheme="minorHAnsi" w:cstheme="minorHAnsi"/>
          <w:i/>
          <w:iCs/>
          <w:sz w:val="22"/>
          <w:szCs w:val="22"/>
          <w:highlight w:val="cyan"/>
        </w:rPr>
        <w:t>m</w:t>
      </w:r>
      <w:r w:rsidRPr="00E9215A">
        <w:rPr>
          <w:rFonts w:asciiTheme="minorHAnsi" w:hAnsiTheme="minorHAnsi" w:cstheme="minorHAnsi"/>
          <w:i/>
          <w:iCs/>
          <w:sz w:val="22"/>
          <w:szCs w:val="22"/>
          <w:highlight w:val="cyan"/>
        </w:rPr>
        <w:t xml:space="preserve"> před podpisem smlouvy</w:t>
      </w:r>
      <w:r w:rsidR="007F7638" w:rsidRPr="00E9215A">
        <w:rPr>
          <w:rFonts w:asciiTheme="minorHAnsi" w:hAnsiTheme="minorHAnsi" w:cstheme="minorHAnsi"/>
          <w:i/>
          <w:iCs/>
          <w:sz w:val="22"/>
          <w:szCs w:val="22"/>
          <w:highlight w:val="cyan"/>
        </w:rPr>
        <w:t xml:space="preserve"> jakožto příloha</w:t>
      </w:r>
      <w:r w:rsidR="00A72B9E" w:rsidRPr="00E9215A">
        <w:rPr>
          <w:rFonts w:asciiTheme="minorHAnsi" w:hAnsiTheme="minorHAnsi" w:cstheme="minorHAnsi"/>
          <w:i/>
          <w:iCs/>
          <w:sz w:val="22"/>
          <w:szCs w:val="22"/>
          <w:highlight w:val="cyan"/>
        </w:rPr>
        <w:t xml:space="preserve"> </w:t>
      </w:r>
      <w:r w:rsidR="00D20872" w:rsidRPr="00E9215A">
        <w:rPr>
          <w:rFonts w:asciiTheme="minorHAnsi" w:hAnsiTheme="minorHAnsi" w:cstheme="minorHAnsi"/>
          <w:i/>
          <w:iCs/>
          <w:sz w:val="22"/>
          <w:szCs w:val="22"/>
          <w:highlight w:val="cyan"/>
        </w:rPr>
        <w:t>F</w:t>
      </w:r>
      <w:r w:rsidR="001A0FE8" w:rsidRPr="00E9215A">
        <w:rPr>
          <w:rFonts w:asciiTheme="minorHAnsi" w:hAnsiTheme="minorHAnsi" w:cstheme="minorHAnsi"/>
          <w:i/>
          <w:iCs/>
          <w:sz w:val="22"/>
          <w:szCs w:val="22"/>
          <w:highlight w:val="cyan"/>
        </w:rPr>
        <w:t>ormuláře nabídky,</w:t>
      </w:r>
      <w:r w:rsidR="00D20872" w:rsidRPr="00E9215A">
        <w:rPr>
          <w:rFonts w:asciiTheme="minorHAnsi" w:hAnsiTheme="minorHAnsi" w:cstheme="minorHAnsi"/>
          <w:i/>
          <w:iCs/>
          <w:sz w:val="22"/>
          <w:szCs w:val="22"/>
          <w:highlight w:val="cyan"/>
        </w:rPr>
        <w:t xml:space="preserve"> </w:t>
      </w:r>
      <w:r w:rsidR="002A0511" w:rsidRPr="00E9215A">
        <w:rPr>
          <w:rFonts w:asciiTheme="minorHAnsi" w:hAnsiTheme="minorHAnsi" w:cstheme="minorHAnsi"/>
          <w:i/>
          <w:iCs/>
          <w:sz w:val="22"/>
          <w:szCs w:val="22"/>
          <w:highlight w:val="cyan"/>
        </w:rPr>
        <w:t xml:space="preserve">který tvoří </w:t>
      </w:r>
      <w:r w:rsidR="00E8160E" w:rsidRPr="00E9215A">
        <w:rPr>
          <w:rFonts w:asciiTheme="minorHAnsi" w:hAnsiTheme="minorHAnsi" w:cstheme="minorHAnsi"/>
          <w:i/>
          <w:iCs/>
          <w:sz w:val="22"/>
          <w:szCs w:val="22"/>
          <w:highlight w:val="cyan"/>
        </w:rPr>
        <w:t xml:space="preserve">Přílohu č. </w:t>
      </w:r>
      <w:r w:rsidR="00F56A0D" w:rsidRPr="00E9215A">
        <w:rPr>
          <w:rFonts w:asciiTheme="minorHAnsi" w:hAnsiTheme="minorHAnsi" w:cstheme="minorHAnsi"/>
          <w:i/>
          <w:iCs/>
          <w:sz w:val="22"/>
          <w:szCs w:val="22"/>
          <w:highlight w:val="cyan"/>
        </w:rPr>
        <w:t xml:space="preserve">1 </w:t>
      </w:r>
      <w:r w:rsidR="00E8160E" w:rsidRPr="00E9215A">
        <w:rPr>
          <w:rFonts w:asciiTheme="minorHAnsi" w:hAnsiTheme="minorHAnsi" w:cstheme="minorHAnsi"/>
          <w:i/>
          <w:iCs/>
          <w:sz w:val="22"/>
          <w:szCs w:val="22"/>
          <w:highlight w:val="cyan"/>
        </w:rPr>
        <w:t>Výzvy k podání nabídky</w:t>
      </w:r>
      <w:r w:rsidRPr="00E9215A">
        <w:rPr>
          <w:rFonts w:asciiTheme="minorHAnsi" w:hAnsiTheme="minorHAnsi" w:cstheme="minorHAnsi"/>
          <w:i/>
          <w:iCs/>
          <w:sz w:val="22"/>
          <w:szCs w:val="22"/>
          <w:highlight w:val="cyan"/>
        </w:rPr>
        <w:t>.</w:t>
      </w:r>
      <w:r w:rsidR="00E9215A" w:rsidRPr="00E9215A">
        <w:rPr>
          <w:highlight w:val="cyan"/>
        </w:rPr>
        <w:t xml:space="preserve"> </w:t>
      </w:r>
      <w:r w:rsidR="00E9215A" w:rsidRPr="00E9215A">
        <w:rPr>
          <w:rFonts w:asciiTheme="minorHAnsi" w:hAnsiTheme="minorHAnsi" w:cstheme="minorHAnsi"/>
          <w:i/>
          <w:iCs/>
          <w:sz w:val="22"/>
          <w:szCs w:val="22"/>
          <w:highlight w:val="cyan"/>
        </w:rPr>
        <w:t>Z důvodu rozsáhlosti není příloha fyzicky spojena se smlouvou</w:t>
      </w:r>
      <w:r w:rsidR="00E9215A">
        <w:rPr>
          <w:rFonts w:asciiTheme="minorHAnsi" w:hAnsiTheme="minorHAnsi" w:cstheme="minorHAnsi"/>
          <w:i/>
          <w:iCs/>
          <w:sz w:val="22"/>
          <w:szCs w:val="22"/>
          <w:highlight w:val="cyan"/>
        </w:rPr>
        <w:t>.</w:t>
      </w:r>
      <w:r w:rsidRPr="00E9215A">
        <w:rPr>
          <w:rFonts w:asciiTheme="minorHAnsi" w:hAnsiTheme="minorHAnsi" w:cstheme="minorHAnsi"/>
          <w:i/>
          <w:iCs/>
          <w:sz w:val="22"/>
          <w:szCs w:val="22"/>
          <w:highlight w:val="cyan"/>
        </w:rPr>
        <w:t>)</w:t>
      </w:r>
      <w:r w:rsidRPr="00DF1F87">
        <w:rPr>
          <w:rFonts w:asciiTheme="minorHAnsi" w:hAnsiTheme="minorHAnsi" w:cstheme="minorHAnsi"/>
          <w:sz w:val="22"/>
          <w:szCs w:val="22"/>
        </w:rPr>
        <w:t> </w:t>
      </w:r>
    </w:p>
    <w:bookmarkEnd w:id="0"/>
    <w:p w14:paraId="21AFF003" w14:textId="77777777" w:rsidR="00CB7657" w:rsidRDefault="00CB7657" w:rsidP="00CB7657">
      <w:pPr>
        <w:rPr>
          <w:rFonts w:asciiTheme="minorHAnsi" w:hAnsiTheme="minorHAnsi" w:cstheme="minorHAnsi"/>
          <w:sz w:val="22"/>
          <w:szCs w:val="22"/>
        </w:rPr>
      </w:pPr>
      <w:r w:rsidRPr="00DF1F87">
        <w:rPr>
          <w:rFonts w:asciiTheme="minorHAnsi" w:hAnsiTheme="minorHAnsi" w:cstheme="minorHAnsi"/>
          <w:sz w:val="22"/>
          <w:szCs w:val="22"/>
        </w:rPr>
        <w:t> </w:t>
      </w:r>
    </w:p>
    <w:p w14:paraId="7259B113" w14:textId="2DAEED5C" w:rsidR="00896FD6" w:rsidRPr="00896FD6" w:rsidRDefault="00896FD6" w:rsidP="00CB7657">
      <w:pPr>
        <w:rPr>
          <w:rFonts w:asciiTheme="minorHAnsi" w:hAnsiTheme="minorHAnsi" w:cstheme="minorHAnsi"/>
          <w:b/>
          <w:bCs/>
          <w:sz w:val="22"/>
          <w:szCs w:val="22"/>
        </w:rPr>
      </w:pPr>
      <w:r w:rsidRPr="00896FD6">
        <w:rPr>
          <w:rFonts w:asciiTheme="minorHAnsi" w:hAnsiTheme="minorHAnsi" w:cstheme="minorHAnsi"/>
          <w:b/>
          <w:bCs/>
          <w:sz w:val="22"/>
          <w:szCs w:val="22"/>
        </w:rPr>
        <w:t>Příloha č. 2 Smlouvy: Výkresová dokumentace.</w:t>
      </w:r>
    </w:p>
    <w:p w14:paraId="74656723" w14:textId="77777777" w:rsidR="00CB7657" w:rsidRPr="00DF1F87" w:rsidRDefault="00CB7657" w:rsidP="00B37C10">
      <w:pPr>
        <w:rPr>
          <w:rFonts w:asciiTheme="minorHAnsi" w:hAnsiTheme="minorHAnsi" w:cstheme="minorHAnsi"/>
          <w:sz w:val="22"/>
          <w:szCs w:val="22"/>
        </w:rPr>
      </w:pPr>
    </w:p>
    <w:p w14:paraId="6AFFC5F9" w14:textId="3AC34DB4" w:rsidR="00896FD6" w:rsidRPr="00DF1F87" w:rsidRDefault="00896FD6" w:rsidP="00896FD6">
      <w:pPr>
        <w:rPr>
          <w:rFonts w:asciiTheme="minorHAnsi" w:hAnsiTheme="minorHAnsi" w:cstheme="minorHAnsi"/>
          <w:sz w:val="22"/>
          <w:szCs w:val="22"/>
        </w:rPr>
      </w:pPr>
      <w:r w:rsidRPr="00E9215A">
        <w:rPr>
          <w:rFonts w:asciiTheme="minorHAnsi" w:hAnsiTheme="minorHAnsi" w:cstheme="minorHAnsi"/>
          <w:i/>
          <w:iCs/>
          <w:sz w:val="22"/>
          <w:szCs w:val="22"/>
          <w:highlight w:val="cyan"/>
        </w:rPr>
        <w:t xml:space="preserve">(Příloha smlouvy je tvořena </w:t>
      </w:r>
      <w:r w:rsidR="00664FFF" w:rsidRPr="00E9215A">
        <w:rPr>
          <w:rFonts w:asciiTheme="minorHAnsi" w:hAnsiTheme="minorHAnsi" w:cstheme="minorHAnsi"/>
          <w:i/>
          <w:iCs/>
          <w:sz w:val="22"/>
          <w:szCs w:val="22"/>
          <w:highlight w:val="cyan"/>
        </w:rPr>
        <w:t>přílohou č.</w:t>
      </w:r>
      <w:r w:rsidR="00B442C4" w:rsidRPr="00E9215A">
        <w:rPr>
          <w:rFonts w:asciiTheme="minorHAnsi" w:hAnsiTheme="minorHAnsi" w:cstheme="minorHAnsi"/>
          <w:i/>
          <w:iCs/>
          <w:sz w:val="22"/>
          <w:szCs w:val="22"/>
          <w:highlight w:val="cyan"/>
        </w:rPr>
        <w:t xml:space="preserve"> 3 Výzvy k podání nabídek – Výkresová dokumentace</w:t>
      </w:r>
      <w:r w:rsidR="00E9215A" w:rsidRPr="00E9215A">
        <w:rPr>
          <w:highlight w:val="cyan"/>
        </w:rPr>
        <w:t xml:space="preserve"> </w:t>
      </w:r>
      <w:r w:rsidR="00E9215A" w:rsidRPr="00E9215A">
        <w:rPr>
          <w:rFonts w:asciiTheme="minorHAnsi" w:hAnsiTheme="minorHAnsi" w:cstheme="minorHAnsi"/>
          <w:i/>
          <w:iCs/>
          <w:sz w:val="22"/>
          <w:szCs w:val="22"/>
          <w:highlight w:val="cyan"/>
        </w:rPr>
        <w:t>Z důvodu rozsáhlosti není příloha fyzicky spojena se smlouvou</w:t>
      </w:r>
      <w:r w:rsidRPr="00E9215A">
        <w:rPr>
          <w:rFonts w:asciiTheme="minorHAnsi" w:hAnsiTheme="minorHAnsi" w:cstheme="minorHAnsi"/>
          <w:i/>
          <w:iCs/>
          <w:sz w:val="22"/>
          <w:szCs w:val="22"/>
          <w:highlight w:val="cyan"/>
        </w:rPr>
        <w:t>.)</w:t>
      </w:r>
      <w:r w:rsidRPr="00DF1F87">
        <w:rPr>
          <w:rFonts w:asciiTheme="minorHAnsi" w:hAnsiTheme="minorHAnsi" w:cstheme="minorHAnsi"/>
          <w:sz w:val="22"/>
          <w:szCs w:val="22"/>
        </w:rPr>
        <w:t> </w:t>
      </w:r>
    </w:p>
    <w:p w14:paraId="40D580DF" w14:textId="77777777" w:rsidR="00CB7657" w:rsidRPr="00DF1F87" w:rsidRDefault="00CB7657" w:rsidP="00B37C10">
      <w:pPr>
        <w:rPr>
          <w:rFonts w:asciiTheme="minorHAnsi" w:hAnsiTheme="minorHAnsi" w:cstheme="minorHAnsi"/>
          <w:sz w:val="22"/>
          <w:szCs w:val="22"/>
        </w:rPr>
      </w:pPr>
    </w:p>
    <w:sectPr w:rsidR="00CB7657" w:rsidRPr="00DF1F87" w:rsidSect="005B1E55">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D78F" w14:textId="77777777" w:rsidR="00655F09" w:rsidRDefault="00655F09" w:rsidP="007A3970">
      <w:r>
        <w:separator/>
      </w:r>
    </w:p>
  </w:endnote>
  <w:endnote w:type="continuationSeparator" w:id="0">
    <w:p w14:paraId="2252EE19" w14:textId="77777777" w:rsidR="00655F09" w:rsidRDefault="00655F09" w:rsidP="007A3970">
      <w:r>
        <w:continuationSeparator/>
      </w:r>
    </w:p>
  </w:endnote>
  <w:endnote w:type="continuationNotice" w:id="1">
    <w:p w14:paraId="23D9D995" w14:textId="77777777" w:rsidR="00655F09" w:rsidRDefault="00655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45274"/>
      <w:docPartObj>
        <w:docPartGallery w:val="Page Numbers (Bottom of Page)"/>
        <w:docPartUnique/>
      </w:docPartObj>
    </w:sdtPr>
    <w:sdtEndPr>
      <w:rPr>
        <w:rFonts w:asciiTheme="minorHAnsi" w:hAnsiTheme="minorHAnsi" w:cstheme="minorBidi"/>
        <w:sz w:val="22"/>
        <w:szCs w:val="22"/>
      </w:rPr>
    </w:sdtEndPr>
    <w:sdtContent>
      <w:p w14:paraId="6050BF63" w14:textId="4FB25710" w:rsidR="00317FAA" w:rsidRPr="0071371B" w:rsidRDefault="00317FAA">
        <w:pPr>
          <w:pStyle w:val="Zpat"/>
          <w:jc w:val="center"/>
          <w:rPr>
            <w:rFonts w:asciiTheme="minorHAnsi" w:hAnsiTheme="minorHAnsi" w:cstheme="minorHAnsi"/>
            <w:sz w:val="22"/>
            <w:szCs w:val="22"/>
          </w:rPr>
        </w:pPr>
        <w:r w:rsidRPr="0071371B">
          <w:rPr>
            <w:rFonts w:asciiTheme="minorHAnsi" w:hAnsiTheme="minorHAnsi" w:cstheme="minorHAnsi"/>
            <w:sz w:val="22"/>
            <w:szCs w:val="22"/>
          </w:rPr>
          <w:fldChar w:fldCharType="begin"/>
        </w:r>
        <w:r w:rsidRPr="0071371B">
          <w:rPr>
            <w:rFonts w:asciiTheme="minorHAnsi" w:hAnsiTheme="minorHAnsi" w:cstheme="minorHAnsi"/>
            <w:sz w:val="22"/>
            <w:szCs w:val="22"/>
          </w:rPr>
          <w:instrText>PAGE   \* MERGEFORMAT</w:instrText>
        </w:r>
        <w:r w:rsidRPr="0071371B">
          <w:rPr>
            <w:rFonts w:asciiTheme="minorHAnsi" w:hAnsiTheme="minorHAnsi" w:cstheme="minorHAnsi"/>
            <w:sz w:val="22"/>
            <w:szCs w:val="22"/>
          </w:rPr>
          <w:fldChar w:fldCharType="separate"/>
        </w:r>
        <w:r>
          <w:rPr>
            <w:rFonts w:asciiTheme="minorHAnsi" w:hAnsiTheme="minorHAnsi" w:cstheme="minorHAnsi"/>
            <w:noProof/>
            <w:sz w:val="22"/>
            <w:szCs w:val="22"/>
          </w:rPr>
          <w:t>14</w:t>
        </w:r>
        <w:r w:rsidRPr="0071371B">
          <w:rPr>
            <w:rFonts w:asciiTheme="minorHAnsi" w:hAnsiTheme="minorHAnsi" w:cstheme="minorHAnsi"/>
            <w:sz w:val="22"/>
            <w:szCs w:val="22"/>
          </w:rPr>
          <w:fldChar w:fldCharType="end"/>
        </w:r>
      </w:p>
    </w:sdtContent>
  </w:sdt>
  <w:p w14:paraId="7D9040BE" w14:textId="77777777" w:rsidR="00317FAA" w:rsidRDefault="00317F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01C4" w14:textId="77777777" w:rsidR="00655F09" w:rsidRDefault="00655F09" w:rsidP="007A3970">
      <w:r>
        <w:separator/>
      </w:r>
    </w:p>
  </w:footnote>
  <w:footnote w:type="continuationSeparator" w:id="0">
    <w:p w14:paraId="1660F071" w14:textId="77777777" w:rsidR="00655F09" w:rsidRDefault="00655F09" w:rsidP="007A3970">
      <w:r>
        <w:continuationSeparator/>
      </w:r>
    </w:p>
  </w:footnote>
  <w:footnote w:type="continuationNotice" w:id="1">
    <w:p w14:paraId="0F87E7D8" w14:textId="77777777" w:rsidR="00655F09" w:rsidRDefault="00655F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B36"/>
    <w:multiLevelType w:val="hybridMultilevel"/>
    <w:tmpl w:val="67BC27EE"/>
    <w:lvl w:ilvl="0" w:tplc="6298E980">
      <w:start w:val="1"/>
      <w:numFmt w:val="lowerLetter"/>
      <w:lvlText w:val="%1)"/>
      <w:lvlJc w:val="left"/>
      <w:pPr>
        <w:ind w:left="861" w:hanging="360"/>
      </w:pPr>
      <w:rPr>
        <w:b/>
        <w:bCs/>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 w15:restartNumberingAfterBreak="0">
    <w:nsid w:val="08DD2685"/>
    <w:multiLevelType w:val="hybridMultilevel"/>
    <w:tmpl w:val="EDFC90C0"/>
    <w:lvl w:ilvl="0" w:tplc="FFFFFFFF">
      <w:start w:val="1"/>
      <w:numFmt w:val="bullet"/>
      <w:lvlText w:val=""/>
      <w:lvlJc w:val="left"/>
      <w:pPr>
        <w:tabs>
          <w:tab w:val="num" w:pos="340"/>
        </w:tabs>
        <w:ind w:left="340" w:hanging="340"/>
      </w:pPr>
      <w:rPr>
        <w:rFonts w:ascii="Symbol" w:hAnsi="Symbol" w:hint="default"/>
      </w:rPr>
    </w:lvl>
    <w:lvl w:ilvl="1" w:tplc="5B4E55FE">
      <w:start w:val="1"/>
      <w:numFmt w:val="decimal"/>
      <w:lvlText w:val="%2."/>
      <w:lvlJc w:val="left"/>
      <w:pPr>
        <w:tabs>
          <w:tab w:val="num" w:pos="540"/>
        </w:tabs>
        <w:ind w:left="5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DB76AFF"/>
    <w:multiLevelType w:val="multilevel"/>
    <w:tmpl w:val="930467B2"/>
    <w:lvl w:ilvl="0">
      <w:start w:val="1"/>
      <w:numFmt w:val="decimal"/>
      <w:lvlText w:val="%1."/>
      <w:lvlJc w:val="left"/>
      <w:pPr>
        <w:ind w:left="3683" w:hanging="705"/>
      </w:pPr>
      <w:rPr>
        <w:rFonts w:hint="default"/>
        <w:b/>
        <w:i w:val="0"/>
      </w:rPr>
    </w:lvl>
    <w:lvl w:ilvl="1">
      <w:start w:val="1"/>
      <w:numFmt w:val="decimal"/>
      <w:lvlText w:val="%1.%2."/>
      <w:lvlJc w:val="left"/>
      <w:pPr>
        <w:ind w:left="705" w:hanging="70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8E728A"/>
    <w:multiLevelType w:val="hybridMultilevel"/>
    <w:tmpl w:val="1CAC37A0"/>
    <w:lvl w:ilvl="0" w:tplc="4288C51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602922"/>
    <w:multiLevelType w:val="hybridMultilevel"/>
    <w:tmpl w:val="E3EE9D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E3F0E"/>
    <w:multiLevelType w:val="multilevel"/>
    <w:tmpl w:val="76261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A43B8"/>
    <w:multiLevelType w:val="hybridMultilevel"/>
    <w:tmpl w:val="C8607E3A"/>
    <w:lvl w:ilvl="0" w:tplc="0800579E">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D5669BE"/>
    <w:multiLevelType w:val="hybridMultilevel"/>
    <w:tmpl w:val="E6B2CFE6"/>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DCC3778"/>
    <w:multiLevelType w:val="hybridMultilevel"/>
    <w:tmpl w:val="8AF21080"/>
    <w:lvl w:ilvl="0" w:tplc="ED86D20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3D35F3A"/>
    <w:multiLevelType w:val="multilevel"/>
    <w:tmpl w:val="B5ECB96E"/>
    <w:lvl w:ilvl="0">
      <w:start w:val="1"/>
      <w:numFmt w:val="decimal"/>
      <w:lvlText w:val="%1."/>
      <w:lvlJc w:val="left"/>
      <w:pPr>
        <w:ind w:left="360" w:hanging="360"/>
      </w:pPr>
      <w:rPr>
        <w:b/>
        <w:bCs/>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bCs/>
        <w:color w:val="auto"/>
      </w:rPr>
    </w:lvl>
    <w:lvl w:ilvl="3">
      <w:start w:val="1"/>
      <w:numFmt w:val="lowerLetter"/>
      <w:lvlText w:val="%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108B2"/>
    <w:multiLevelType w:val="multilevel"/>
    <w:tmpl w:val="D52E00AC"/>
    <w:lvl w:ilvl="0">
      <w:start w:val="1"/>
      <w:numFmt w:val="decimal"/>
      <w:lvlText w:val="%1."/>
      <w:lvlJc w:val="left"/>
      <w:pPr>
        <w:ind w:left="360" w:hanging="360"/>
      </w:pPr>
      <w:rPr>
        <w:rFonts w:hint="default"/>
        <w:b w:val="0"/>
        <w:bCs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D35E12"/>
    <w:multiLevelType w:val="hybridMultilevel"/>
    <w:tmpl w:val="C582BC3C"/>
    <w:lvl w:ilvl="0" w:tplc="D966B762">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4221DE"/>
    <w:multiLevelType w:val="hybridMultilevel"/>
    <w:tmpl w:val="3E7ED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331A63"/>
    <w:multiLevelType w:val="hybridMultilevel"/>
    <w:tmpl w:val="06DA3E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3D33A4"/>
    <w:multiLevelType w:val="hybridMultilevel"/>
    <w:tmpl w:val="AB321442"/>
    <w:lvl w:ilvl="0" w:tplc="861EC55A">
      <w:start w:val="1"/>
      <w:numFmt w:val="decimal"/>
      <w:lvlText w:val="%1."/>
      <w:lvlJc w:val="left"/>
      <w:pPr>
        <w:tabs>
          <w:tab w:val="num" w:pos="1440"/>
        </w:tabs>
        <w:ind w:left="1440" w:hanging="360"/>
      </w:pPr>
      <w:rPr>
        <w:rFonts w:hint="default"/>
        <w:i w:val="0"/>
        <w:sz w:val="22"/>
        <w:szCs w:val="22"/>
      </w:rPr>
    </w:lvl>
    <w:lvl w:ilvl="1" w:tplc="04050019">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6" w15:restartNumberingAfterBreak="0">
    <w:nsid w:val="426A316C"/>
    <w:multiLevelType w:val="hybridMultilevel"/>
    <w:tmpl w:val="CC96239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3275CF"/>
    <w:multiLevelType w:val="hybridMultilevel"/>
    <w:tmpl w:val="A308E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411453"/>
    <w:multiLevelType w:val="hybridMultilevel"/>
    <w:tmpl w:val="0A884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B73827"/>
    <w:multiLevelType w:val="hybridMultilevel"/>
    <w:tmpl w:val="CC96239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EC92BE6"/>
    <w:multiLevelType w:val="hybridMultilevel"/>
    <w:tmpl w:val="67BC27EE"/>
    <w:lvl w:ilvl="0" w:tplc="6298E980">
      <w:start w:val="1"/>
      <w:numFmt w:val="lowerLetter"/>
      <w:lvlText w:val="%1)"/>
      <w:lvlJc w:val="left"/>
      <w:pPr>
        <w:ind w:left="2134" w:hanging="360"/>
      </w:pPr>
      <w:rPr>
        <w:b/>
        <w:bCs/>
      </w:rPr>
    </w:lvl>
    <w:lvl w:ilvl="1" w:tplc="04050019" w:tentative="1">
      <w:start w:val="1"/>
      <w:numFmt w:val="lowerLetter"/>
      <w:lvlText w:val="%2."/>
      <w:lvlJc w:val="left"/>
      <w:pPr>
        <w:ind w:left="2854" w:hanging="360"/>
      </w:pPr>
    </w:lvl>
    <w:lvl w:ilvl="2" w:tplc="0405001B" w:tentative="1">
      <w:start w:val="1"/>
      <w:numFmt w:val="lowerRoman"/>
      <w:lvlText w:val="%3."/>
      <w:lvlJc w:val="right"/>
      <w:pPr>
        <w:ind w:left="3574" w:hanging="180"/>
      </w:pPr>
    </w:lvl>
    <w:lvl w:ilvl="3" w:tplc="0405000F" w:tentative="1">
      <w:start w:val="1"/>
      <w:numFmt w:val="decimal"/>
      <w:lvlText w:val="%4."/>
      <w:lvlJc w:val="left"/>
      <w:pPr>
        <w:ind w:left="4294" w:hanging="360"/>
      </w:pPr>
    </w:lvl>
    <w:lvl w:ilvl="4" w:tplc="04050019" w:tentative="1">
      <w:start w:val="1"/>
      <w:numFmt w:val="lowerLetter"/>
      <w:lvlText w:val="%5."/>
      <w:lvlJc w:val="left"/>
      <w:pPr>
        <w:ind w:left="5014" w:hanging="360"/>
      </w:pPr>
    </w:lvl>
    <w:lvl w:ilvl="5" w:tplc="0405001B" w:tentative="1">
      <w:start w:val="1"/>
      <w:numFmt w:val="lowerRoman"/>
      <w:lvlText w:val="%6."/>
      <w:lvlJc w:val="right"/>
      <w:pPr>
        <w:ind w:left="5734" w:hanging="180"/>
      </w:pPr>
    </w:lvl>
    <w:lvl w:ilvl="6" w:tplc="0405000F" w:tentative="1">
      <w:start w:val="1"/>
      <w:numFmt w:val="decimal"/>
      <w:lvlText w:val="%7."/>
      <w:lvlJc w:val="left"/>
      <w:pPr>
        <w:ind w:left="6454" w:hanging="360"/>
      </w:pPr>
    </w:lvl>
    <w:lvl w:ilvl="7" w:tplc="04050019" w:tentative="1">
      <w:start w:val="1"/>
      <w:numFmt w:val="lowerLetter"/>
      <w:lvlText w:val="%8."/>
      <w:lvlJc w:val="left"/>
      <w:pPr>
        <w:ind w:left="7174" w:hanging="360"/>
      </w:pPr>
    </w:lvl>
    <w:lvl w:ilvl="8" w:tplc="0405001B" w:tentative="1">
      <w:start w:val="1"/>
      <w:numFmt w:val="lowerRoman"/>
      <w:lvlText w:val="%9."/>
      <w:lvlJc w:val="right"/>
      <w:pPr>
        <w:ind w:left="7894" w:hanging="180"/>
      </w:pPr>
    </w:lvl>
  </w:abstractNum>
  <w:abstractNum w:abstractNumId="21" w15:restartNumberingAfterBreak="0">
    <w:nsid w:val="50D2522F"/>
    <w:multiLevelType w:val="hybridMultilevel"/>
    <w:tmpl w:val="16CE242A"/>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209748F"/>
    <w:multiLevelType w:val="hybridMultilevel"/>
    <w:tmpl w:val="16CE242A"/>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4632293"/>
    <w:multiLevelType w:val="hybridMultilevel"/>
    <w:tmpl w:val="BB1468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E10ECC"/>
    <w:multiLevelType w:val="hybridMultilevel"/>
    <w:tmpl w:val="C8420240"/>
    <w:lvl w:ilvl="0" w:tplc="5D029962">
      <w:start w:val="1"/>
      <w:numFmt w:val="bullet"/>
      <w:lvlText w:val="-"/>
      <w:lvlJc w:val="left"/>
      <w:pPr>
        <w:ind w:left="1200" w:hanging="360"/>
      </w:pPr>
      <w:rPr>
        <w:rFonts w:hint="default"/>
        <w:i/>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5" w15:restartNumberingAfterBreak="0">
    <w:nsid w:val="5C614439"/>
    <w:multiLevelType w:val="hybridMultilevel"/>
    <w:tmpl w:val="718699BE"/>
    <w:lvl w:ilvl="0" w:tplc="0405000F">
      <w:start w:val="1"/>
      <w:numFmt w:val="decimal"/>
      <w:lvlText w:val="%1."/>
      <w:lvlJc w:val="left"/>
      <w:pPr>
        <w:tabs>
          <w:tab w:val="num" w:pos="1620"/>
        </w:tabs>
        <w:ind w:left="16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DA7280B"/>
    <w:multiLevelType w:val="hybridMultilevel"/>
    <w:tmpl w:val="5B16C168"/>
    <w:lvl w:ilvl="0" w:tplc="5936CB72">
      <w:start w:val="1"/>
      <w:numFmt w:val="decimal"/>
      <w:lvlText w:val="%1."/>
      <w:lvlJc w:val="left"/>
      <w:pPr>
        <w:tabs>
          <w:tab w:val="num" w:pos="0"/>
        </w:tabs>
        <w:ind w:left="0" w:firstLine="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FA637DC"/>
    <w:multiLevelType w:val="hybridMultilevel"/>
    <w:tmpl w:val="B1F0B30C"/>
    <w:lvl w:ilvl="0" w:tplc="E3D62390">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FD053E"/>
    <w:multiLevelType w:val="multilevel"/>
    <w:tmpl w:val="3FD88F82"/>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ascii="Times New Roman" w:eastAsia="Arial Unicode MS" w:hAnsi="Times New Roman"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0" w15:restartNumberingAfterBreak="0">
    <w:nsid w:val="63FA4A1C"/>
    <w:multiLevelType w:val="hybridMultilevel"/>
    <w:tmpl w:val="27FC7716"/>
    <w:lvl w:ilvl="0" w:tplc="0882DD8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1" w15:restartNumberingAfterBreak="0">
    <w:nsid w:val="6752073B"/>
    <w:multiLevelType w:val="hybridMultilevel"/>
    <w:tmpl w:val="135C271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8A13BAB"/>
    <w:multiLevelType w:val="hybridMultilevel"/>
    <w:tmpl w:val="5500516C"/>
    <w:lvl w:ilvl="0" w:tplc="EB92CBAE">
      <w:start w:val="1"/>
      <w:numFmt w:val="decimal"/>
      <w:lvlText w:val="%1."/>
      <w:lvlJc w:val="left"/>
      <w:pPr>
        <w:ind w:left="1440" w:hanging="360"/>
      </w:pPr>
      <w:rPr>
        <w:rFonts w:asciiTheme="minorHAnsi" w:hAnsiTheme="minorHAnsi" w:cstheme="minorHAnsi"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A1E6005"/>
    <w:multiLevelType w:val="multilevel"/>
    <w:tmpl w:val="5CD282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F84373"/>
    <w:multiLevelType w:val="multilevel"/>
    <w:tmpl w:val="E724F33C"/>
    <w:lvl w:ilvl="0">
      <w:start w:val="5"/>
      <w:numFmt w:val="decimal"/>
      <w:lvlText w:val="%1"/>
      <w:lvlJc w:val="left"/>
      <w:pPr>
        <w:ind w:left="435" w:hanging="435"/>
      </w:pPr>
      <w:rPr>
        <w:rFonts w:hint="default"/>
        <w:u w:val="single"/>
      </w:rPr>
    </w:lvl>
    <w:lvl w:ilvl="1">
      <w:start w:val="2"/>
      <w:numFmt w:val="decimal"/>
      <w:lvlText w:val="%1.%2"/>
      <w:lvlJc w:val="left"/>
      <w:pPr>
        <w:ind w:left="865" w:hanging="435"/>
      </w:pPr>
      <w:rPr>
        <w:rFonts w:hint="default"/>
        <w:u w:val="single"/>
      </w:rPr>
    </w:lvl>
    <w:lvl w:ilvl="2">
      <w:start w:val="1"/>
      <w:numFmt w:val="decimal"/>
      <w:lvlText w:val="%1.%2.%3"/>
      <w:lvlJc w:val="left"/>
      <w:pPr>
        <w:ind w:left="1580" w:hanging="720"/>
      </w:pPr>
      <w:rPr>
        <w:rFonts w:hint="default"/>
        <w:u w:val="none"/>
      </w:rPr>
    </w:lvl>
    <w:lvl w:ilvl="3">
      <w:start w:val="1"/>
      <w:numFmt w:val="decimal"/>
      <w:lvlText w:val="%1.%2.%3.%4"/>
      <w:lvlJc w:val="left"/>
      <w:pPr>
        <w:ind w:left="2010" w:hanging="720"/>
      </w:pPr>
      <w:rPr>
        <w:rFonts w:hint="default"/>
        <w:u w:val="single"/>
      </w:rPr>
    </w:lvl>
    <w:lvl w:ilvl="4">
      <w:start w:val="1"/>
      <w:numFmt w:val="decimal"/>
      <w:lvlText w:val="%1.%2.%3.%4.%5"/>
      <w:lvlJc w:val="left"/>
      <w:pPr>
        <w:ind w:left="2800" w:hanging="1080"/>
      </w:pPr>
      <w:rPr>
        <w:rFonts w:hint="default"/>
        <w:u w:val="single"/>
      </w:rPr>
    </w:lvl>
    <w:lvl w:ilvl="5">
      <w:start w:val="1"/>
      <w:numFmt w:val="decimal"/>
      <w:lvlText w:val="%1.%2.%3.%4.%5.%6"/>
      <w:lvlJc w:val="left"/>
      <w:pPr>
        <w:ind w:left="3230" w:hanging="1080"/>
      </w:pPr>
      <w:rPr>
        <w:rFonts w:hint="default"/>
        <w:u w:val="single"/>
      </w:rPr>
    </w:lvl>
    <w:lvl w:ilvl="6">
      <w:start w:val="1"/>
      <w:numFmt w:val="decimal"/>
      <w:lvlText w:val="%1.%2.%3.%4.%5.%6.%7"/>
      <w:lvlJc w:val="left"/>
      <w:pPr>
        <w:ind w:left="4020" w:hanging="1440"/>
      </w:pPr>
      <w:rPr>
        <w:rFonts w:hint="default"/>
        <w:u w:val="single"/>
      </w:rPr>
    </w:lvl>
    <w:lvl w:ilvl="7">
      <w:start w:val="1"/>
      <w:numFmt w:val="decimal"/>
      <w:lvlText w:val="%1.%2.%3.%4.%5.%6.%7.%8"/>
      <w:lvlJc w:val="left"/>
      <w:pPr>
        <w:ind w:left="4450" w:hanging="1440"/>
      </w:pPr>
      <w:rPr>
        <w:rFonts w:hint="default"/>
        <w:u w:val="single"/>
      </w:rPr>
    </w:lvl>
    <w:lvl w:ilvl="8">
      <w:start w:val="1"/>
      <w:numFmt w:val="decimal"/>
      <w:lvlText w:val="%1.%2.%3.%4.%5.%6.%7.%8.%9"/>
      <w:lvlJc w:val="left"/>
      <w:pPr>
        <w:ind w:left="4880" w:hanging="1440"/>
      </w:pPr>
      <w:rPr>
        <w:rFonts w:hint="default"/>
        <w:u w:val="single"/>
      </w:rPr>
    </w:lvl>
  </w:abstractNum>
  <w:abstractNum w:abstractNumId="35" w15:restartNumberingAfterBreak="0">
    <w:nsid w:val="6F782E6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6A6203C"/>
    <w:multiLevelType w:val="hybridMultilevel"/>
    <w:tmpl w:val="B470B37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777478A8"/>
    <w:multiLevelType w:val="multilevel"/>
    <w:tmpl w:val="2EB2CA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8A06BBF"/>
    <w:multiLevelType w:val="hybridMultilevel"/>
    <w:tmpl w:val="839A328C"/>
    <w:lvl w:ilvl="0" w:tplc="7A8CCB6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B31BD5"/>
    <w:multiLevelType w:val="hybridMultilevel"/>
    <w:tmpl w:val="357ADF60"/>
    <w:lvl w:ilvl="0" w:tplc="FA44B8FC">
      <w:start w:val="1"/>
      <w:numFmt w:val="lowerLetter"/>
      <w:lvlText w:val="%1)"/>
      <w:lvlJc w:val="left"/>
      <w:pPr>
        <w:tabs>
          <w:tab w:val="num" w:pos="1083"/>
        </w:tabs>
        <w:ind w:left="1253" w:hanging="170"/>
      </w:pPr>
      <w:rPr>
        <w:rFonts w:hint="default"/>
        <w:b w:val="0"/>
        <w:bCs/>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20660339">
    <w:abstractNumId w:val="10"/>
  </w:num>
  <w:num w:numId="2" w16cid:durableId="973175755">
    <w:abstractNumId w:val="0"/>
  </w:num>
  <w:num w:numId="3" w16cid:durableId="1507091323">
    <w:abstractNumId w:val="20"/>
  </w:num>
  <w:num w:numId="4" w16cid:durableId="2109502468">
    <w:abstractNumId w:val="29"/>
  </w:num>
  <w:num w:numId="5" w16cid:durableId="2074422120">
    <w:abstractNumId w:val="18"/>
  </w:num>
  <w:num w:numId="6" w16cid:durableId="1391534326">
    <w:abstractNumId w:val="12"/>
  </w:num>
  <w:num w:numId="7" w16cid:durableId="404450638">
    <w:abstractNumId w:val="1"/>
  </w:num>
  <w:num w:numId="8" w16cid:durableId="994842565">
    <w:abstractNumId w:val="2"/>
  </w:num>
  <w:num w:numId="9" w16cid:durableId="1134837368">
    <w:abstractNumId w:val="26"/>
  </w:num>
  <w:num w:numId="10" w16cid:durableId="388965486">
    <w:abstractNumId w:val="15"/>
  </w:num>
  <w:num w:numId="11" w16cid:durableId="211429786">
    <w:abstractNumId w:val="28"/>
  </w:num>
  <w:num w:numId="12" w16cid:durableId="1058627145">
    <w:abstractNumId w:val="24"/>
  </w:num>
  <w:num w:numId="13" w16cid:durableId="1735161285">
    <w:abstractNumId w:val="21"/>
  </w:num>
  <w:num w:numId="14" w16cid:durableId="1350065294">
    <w:abstractNumId w:val="22"/>
  </w:num>
  <w:num w:numId="15" w16cid:durableId="2125533277">
    <w:abstractNumId w:val="17"/>
  </w:num>
  <w:num w:numId="16" w16cid:durableId="2141996926">
    <w:abstractNumId w:val="4"/>
  </w:num>
  <w:num w:numId="17" w16cid:durableId="182479124">
    <w:abstractNumId w:val="25"/>
  </w:num>
  <w:num w:numId="18" w16cid:durableId="1029986420">
    <w:abstractNumId w:val="37"/>
  </w:num>
  <w:num w:numId="19" w16cid:durableId="723869137">
    <w:abstractNumId w:val="36"/>
  </w:num>
  <w:num w:numId="20" w16cid:durableId="1461535607">
    <w:abstractNumId w:val="13"/>
  </w:num>
  <w:num w:numId="21" w16cid:durableId="1724133392">
    <w:abstractNumId w:val="7"/>
  </w:num>
  <w:num w:numId="22" w16cid:durableId="466631441">
    <w:abstractNumId w:val="30"/>
  </w:num>
  <w:num w:numId="23" w16cid:durableId="1313681764">
    <w:abstractNumId w:val="41"/>
  </w:num>
  <w:num w:numId="24" w16cid:durableId="203686743">
    <w:abstractNumId w:val="40"/>
  </w:num>
  <w:num w:numId="25" w16cid:durableId="920600791">
    <w:abstractNumId w:val="3"/>
  </w:num>
  <w:num w:numId="26" w16cid:durableId="1128740936">
    <w:abstractNumId w:val="8"/>
  </w:num>
  <w:num w:numId="27" w16cid:durableId="487751481">
    <w:abstractNumId w:val="9"/>
  </w:num>
  <w:num w:numId="28" w16cid:durableId="948125805">
    <w:abstractNumId w:val="33"/>
  </w:num>
  <w:num w:numId="29" w16cid:durableId="1231505274">
    <w:abstractNumId w:val="23"/>
  </w:num>
  <w:num w:numId="30" w16cid:durableId="85227998">
    <w:abstractNumId w:val="31"/>
  </w:num>
  <w:num w:numId="31" w16cid:durableId="2140495046">
    <w:abstractNumId w:val="5"/>
  </w:num>
  <w:num w:numId="32" w16cid:durableId="1433823933">
    <w:abstractNumId w:val="27"/>
  </w:num>
  <w:num w:numId="33" w16cid:durableId="1326082737">
    <w:abstractNumId w:val="39"/>
  </w:num>
  <w:num w:numId="34" w16cid:durableId="430047576">
    <w:abstractNumId w:val="19"/>
  </w:num>
  <w:num w:numId="35" w16cid:durableId="957026171">
    <w:abstractNumId w:val="16"/>
  </w:num>
  <w:num w:numId="36" w16cid:durableId="1361474554">
    <w:abstractNumId w:val="32"/>
  </w:num>
  <w:num w:numId="37" w16cid:durableId="76245262">
    <w:abstractNumId w:val="34"/>
  </w:num>
  <w:num w:numId="38" w16cid:durableId="1398823445">
    <w:abstractNumId w:val="38"/>
  </w:num>
  <w:num w:numId="39" w16cid:durableId="247202605">
    <w:abstractNumId w:val="14"/>
  </w:num>
  <w:num w:numId="40" w16cid:durableId="784156365">
    <w:abstractNumId w:val="11"/>
  </w:num>
  <w:num w:numId="41" w16cid:durableId="261650164">
    <w:abstractNumId w:val="35"/>
  </w:num>
  <w:num w:numId="42" w16cid:durableId="148238807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0A8"/>
    <w:rsid w:val="000019A5"/>
    <w:rsid w:val="000031BE"/>
    <w:rsid w:val="00003645"/>
    <w:rsid w:val="00003BA6"/>
    <w:rsid w:val="00003D95"/>
    <w:rsid w:val="00006056"/>
    <w:rsid w:val="00007D12"/>
    <w:rsid w:val="0001056F"/>
    <w:rsid w:val="00010C60"/>
    <w:rsid w:val="0001126D"/>
    <w:rsid w:val="00012537"/>
    <w:rsid w:val="00012A0B"/>
    <w:rsid w:val="00012B12"/>
    <w:rsid w:val="000140BC"/>
    <w:rsid w:val="000146DA"/>
    <w:rsid w:val="000207F6"/>
    <w:rsid w:val="00027356"/>
    <w:rsid w:val="00027AD1"/>
    <w:rsid w:val="000302E0"/>
    <w:rsid w:val="00030F81"/>
    <w:rsid w:val="00032721"/>
    <w:rsid w:val="00033C81"/>
    <w:rsid w:val="000426D9"/>
    <w:rsid w:val="00042A11"/>
    <w:rsid w:val="00051E6C"/>
    <w:rsid w:val="0005387F"/>
    <w:rsid w:val="0005406E"/>
    <w:rsid w:val="00054162"/>
    <w:rsid w:val="00056BA7"/>
    <w:rsid w:val="0005773E"/>
    <w:rsid w:val="00060672"/>
    <w:rsid w:val="00061DEE"/>
    <w:rsid w:val="000631A7"/>
    <w:rsid w:val="00065F64"/>
    <w:rsid w:val="00067154"/>
    <w:rsid w:val="00067484"/>
    <w:rsid w:val="0007044D"/>
    <w:rsid w:val="0007138A"/>
    <w:rsid w:val="00071944"/>
    <w:rsid w:val="000729B4"/>
    <w:rsid w:val="00074709"/>
    <w:rsid w:val="00075367"/>
    <w:rsid w:val="00077DCF"/>
    <w:rsid w:val="00080395"/>
    <w:rsid w:val="000834F2"/>
    <w:rsid w:val="0008669F"/>
    <w:rsid w:val="00087FA7"/>
    <w:rsid w:val="000917D6"/>
    <w:rsid w:val="00092568"/>
    <w:rsid w:val="000944A5"/>
    <w:rsid w:val="000964CE"/>
    <w:rsid w:val="000A0F6E"/>
    <w:rsid w:val="000A2D39"/>
    <w:rsid w:val="000A32EB"/>
    <w:rsid w:val="000A360C"/>
    <w:rsid w:val="000A3644"/>
    <w:rsid w:val="000B2308"/>
    <w:rsid w:val="000B3A34"/>
    <w:rsid w:val="000B3DC9"/>
    <w:rsid w:val="000B4379"/>
    <w:rsid w:val="000B48B6"/>
    <w:rsid w:val="000B4B70"/>
    <w:rsid w:val="000B5FC0"/>
    <w:rsid w:val="000C0406"/>
    <w:rsid w:val="000C153B"/>
    <w:rsid w:val="000C1E90"/>
    <w:rsid w:val="000C45B9"/>
    <w:rsid w:val="000C6732"/>
    <w:rsid w:val="000C7928"/>
    <w:rsid w:val="000C7A18"/>
    <w:rsid w:val="000D1CD8"/>
    <w:rsid w:val="000D224A"/>
    <w:rsid w:val="000D2562"/>
    <w:rsid w:val="000D2B1F"/>
    <w:rsid w:val="000D2E76"/>
    <w:rsid w:val="000D3E52"/>
    <w:rsid w:val="000D455E"/>
    <w:rsid w:val="000D5412"/>
    <w:rsid w:val="000D5C19"/>
    <w:rsid w:val="000D61B6"/>
    <w:rsid w:val="000D63FA"/>
    <w:rsid w:val="000D78FA"/>
    <w:rsid w:val="000E0667"/>
    <w:rsid w:val="000E16DB"/>
    <w:rsid w:val="000E3760"/>
    <w:rsid w:val="000E4ACD"/>
    <w:rsid w:val="000E4BD5"/>
    <w:rsid w:val="000E6ABD"/>
    <w:rsid w:val="000E6B4C"/>
    <w:rsid w:val="000E6EA1"/>
    <w:rsid w:val="000F146B"/>
    <w:rsid w:val="000F2BCB"/>
    <w:rsid w:val="000F36F9"/>
    <w:rsid w:val="000F4FF7"/>
    <w:rsid w:val="000F5D7B"/>
    <w:rsid w:val="000F79AE"/>
    <w:rsid w:val="0010012F"/>
    <w:rsid w:val="001004EA"/>
    <w:rsid w:val="00101981"/>
    <w:rsid w:val="00102427"/>
    <w:rsid w:val="00104308"/>
    <w:rsid w:val="00104CA0"/>
    <w:rsid w:val="00106E63"/>
    <w:rsid w:val="00110A3B"/>
    <w:rsid w:val="0011202E"/>
    <w:rsid w:val="00112E43"/>
    <w:rsid w:val="0011447B"/>
    <w:rsid w:val="00115897"/>
    <w:rsid w:val="001167CB"/>
    <w:rsid w:val="00121ED4"/>
    <w:rsid w:val="00122644"/>
    <w:rsid w:val="00122E7A"/>
    <w:rsid w:val="00123494"/>
    <w:rsid w:val="00125E7F"/>
    <w:rsid w:val="00127A4B"/>
    <w:rsid w:val="00127B2D"/>
    <w:rsid w:val="001308BD"/>
    <w:rsid w:val="00131FA2"/>
    <w:rsid w:val="00133FDA"/>
    <w:rsid w:val="0013584C"/>
    <w:rsid w:val="00135A57"/>
    <w:rsid w:val="001411BF"/>
    <w:rsid w:val="001411F5"/>
    <w:rsid w:val="001418B2"/>
    <w:rsid w:val="0014227B"/>
    <w:rsid w:val="001425DF"/>
    <w:rsid w:val="00142820"/>
    <w:rsid w:val="00145BBB"/>
    <w:rsid w:val="0014647E"/>
    <w:rsid w:val="001466F0"/>
    <w:rsid w:val="001471C9"/>
    <w:rsid w:val="0014729D"/>
    <w:rsid w:val="00147730"/>
    <w:rsid w:val="0015052B"/>
    <w:rsid w:val="0015157B"/>
    <w:rsid w:val="00151596"/>
    <w:rsid w:val="001518D4"/>
    <w:rsid w:val="00155154"/>
    <w:rsid w:val="00155270"/>
    <w:rsid w:val="00156995"/>
    <w:rsid w:val="00161020"/>
    <w:rsid w:val="00163B2D"/>
    <w:rsid w:val="00166E7A"/>
    <w:rsid w:val="001679F9"/>
    <w:rsid w:val="00172204"/>
    <w:rsid w:val="001733BE"/>
    <w:rsid w:val="0017341D"/>
    <w:rsid w:val="00176C49"/>
    <w:rsid w:val="00176D73"/>
    <w:rsid w:val="0017763F"/>
    <w:rsid w:val="001776AD"/>
    <w:rsid w:val="00180103"/>
    <w:rsid w:val="001831E5"/>
    <w:rsid w:val="00185C93"/>
    <w:rsid w:val="00185C9A"/>
    <w:rsid w:val="00186206"/>
    <w:rsid w:val="00187683"/>
    <w:rsid w:val="001940F1"/>
    <w:rsid w:val="001951AD"/>
    <w:rsid w:val="001959CA"/>
    <w:rsid w:val="001971F4"/>
    <w:rsid w:val="00197272"/>
    <w:rsid w:val="001A0FE8"/>
    <w:rsid w:val="001A2792"/>
    <w:rsid w:val="001A3252"/>
    <w:rsid w:val="001A4130"/>
    <w:rsid w:val="001A6A0E"/>
    <w:rsid w:val="001A7066"/>
    <w:rsid w:val="001A7523"/>
    <w:rsid w:val="001A7615"/>
    <w:rsid w:val="001B41D1"/>
    <w:rsid w:val="001B4E2A"/>
    <w:rsid w:val="001B57BC"/>
    <w:rsid w:val="001B7205"/>
    <w:rsid w:val="001B7B40"/>
    <w:rsid w:val="001B7CB1"/>
    <w:rsid w:val="001C00F7"/>
    <w:rsid w:val="001C061E"/>
    <w:rsid w:val="001C0919"/>
    <w:rsid w:val="001C1478"/>
    <w:rsid w:val="001C20AC"/>
    <w:rsid w:val="001C265A"/>
    <w:rsid w:val="001C40CC"/>
    <w:rsid w:val="001C439B"/>
    <w:rsid w:val="001C4D96"/>
    <w:rsid w:val="001C7697"/>
    <w:rsid w:val="001D05D9"/>
    <w:rsid w:val="001D30A7"/>
    <w:rsid w:val="001D3BF3"/>
    <w:rsid w:val="001D4069"/>
    <w:rsid w:val="001D4EDF"/>
    <w:rsid w:val="001D52F4"/>
    <w:rsid w:val="001D7D19"/>
    <w:rsid w:val="001E0932"/>
    <w:rsid w:val="001E2189"/>
    <w:rsid w:val="001E226D"/>
    <w:rsid w:val="001E3D2B"/>
    <w:rsid w:val="001E5A61"/>
    <w:rsid w:val="001E6B07"/>
    <w:rsid w:val="001E7719"/>
    <w:rsid w:val="001E7BA2"/>
    <w:rsid w:val="001E7D5D"/>
    <w:rsid w:val="001F03F0"/>
    <w:rsid w:val="001F3785"/>
    <w:rsid w:val="001F4E44"/>
    <w:rsid w:val="001F547E"/>
    <w:rsid w:val="00200F1C"/>
    <w:rsid w:val="00201330"/>
    <w:rsid w:val="00201599"/>
    <w:rsid w:val="0020177A"/>
    <w:rsid w:val="0020371F"/>
    <w:rsid w:val="00204E97"/>
    <w:rsid w:val="00210017"/>
    <w:rsid w:val="00211AA0"/>
    <w:rsid w:val="002143B5"/>
    <w:rsid w:val="00215304"/>
    <w:rsid w:val="002167DF"/>
    <w:rsid w:val="00217250"/>
    <w:rsid w:val="00217E74"/>
    <w:rsid w:val="00220576"/>
    <w:rsid w:val="00223EFE"/>
    <w:rsid w:val="00225609"/>
    <w:rsid w:val="00226E0D"/>
    <w:rsid w:val="002274EF"/>
    <w:rsid w:val="00227E80"/>
    <w:rsid w:val="00235FBB"/>
    <w:rsid w:val="00236A17"/>
    <w:rsid w:val="00236AE2"/>
    <w:rsid w:val="0023755F"/>
    <w:rsid w:val="00237EEA"/>
    <w:rsid w:val="002402E3"/>
    <w:rsid w:val="00240823"/>
    <w:rsid w:val="00241836"/>
    <w:rsid w:val="00241D26"/>
    <w:rsid w:val="00243CC2"/>
    <w:rsid w:val="002441A9"/>
    <w:rsid w:val="002444C4"/>
    <w:rsid w:val="002458FC"/>
    <w:rsid w:val="00247936"/>
    <w:rsid w:val="00247BB6"/>
    <w:rsid w:val="00247D3F"/>
    <w:rsid w:val="00247FAC"/>
    <w:rsid w:val="0025096C"/>
    <w:rsid w:val="00252038"/>
    <w:rsid w:val="00253246"/>
    <w:rsid w:val="00253D4E"/>
    <w:rsid w:val="002564D8"/>
    <w:rsid w:val="00256660"/>
    <w:rsid w:val="0025691D"/>
    <w:rsid w:val="00260569"/>
    <w:rsid w:val="00260F7C"/>
    <w:rsid w:val="00261662"/>
    <w:rsid w:val="002622D0"/>
    <w:rsid w:val="00263D6D"/>
    <w:rsid w:val="00266BB2"/>
    <w:rsid w:val="00267517"/>
    <w:rsid w:val="00271209"/>
    <w:rsid w:val="00273B69"/>
    <w:rsid w:val="002753B0"/>
    <w:rsid w:val="002771C6"/>
    <w:rsid w:val="00277C45"/>
    <w:rsid w:val="0028071A"/>
    <w:rsid w:val="00283BD2"/>
    <w:rsid w:val="00284229"/>
    <w:rsid w:val="00284DD7"/>
    <w:rsid w:val="00285D3B"/>
    <w:rsid w:val="00286594"/>
    <w:rsid w:val="00287C26"/>
    <w:rsid w:val="00295528"/>
    <w:rsid w:val="00296708"/>
    <w:rsid w:val="00297EBB"/>
    <w:rsid w:val="002A031F"/>
    <w:rsid w:val="002A0511"/>
    <w:rsid w:val="002A06C2"/>
    <w:rsid w:val="002A142F"/>
    <w:rsid w:val="002A1DEF"/>
    <w:rsid w:val="002A2960"/>
    <w:rsid w:val="002A3864"/>
    <w:rsid w:val="002A52B2"/>
    <w:rsid w:val="002A6E22"/>
    <w:rsid w:val="002B0DA3"/>
    <w:rsid w:val="002B1DB4"/>
    <w:rsid w:val="002B1EA0"/>
    <w:rsid w:val="002B2D81"/>
    <w:rsid w:val="002B30DC"/>
    <w:rsid w:val="002B337A"/>
    <w:rsid w:val="002B4F2A"/>
    <w:rsid w:val="002B79B8"/>
    <w:rsid w:val="002C227C"/>
    <w:rsid w:val="002C302C"/>
    <w:rsid w:val="002C332C"/>
    <w:rsid w:val="002C3F37"/>
    <w:rsid w:val="002C56CC"/>
    <w:rsid w:val="002C746D"/>
    <w:rsid w:val="002C7554"/>
    <w:rsid w:val="002D20E3"/>
    <w:rsid w:val="002D2B69"/>
    <w:rsid w:val="002D35BB"/>
    <w:rsid w:val="002D736F"/>
    <w:rsid w:val="002D7799"/>
    <w:rsid w:val="002E2CCC"/>
    <w:rsid w:val="002E2CED"/>
    <w:rsid w:val="002E4902"/>
    <w:rsid w:val="002E5A24"/>
    <w:rsid w:val="002E6CE5"/>
    <w:rsid w:val="002E743F"/>
    <w:rsid w:val="002F07B6"/>
    <w:rsid w:val="002F21F0"/>
    <w:rsid w:val="002F328B"/>
    <w:rsid w:val="002F4BC7"/>
    <w:rsid w:val="002F4C47"/>
    <w:rsid w:val="002F56FF"/>
    <w:rsid w:val="002F7718"/>
    <w:rsid w:val="002F7FAA"/>
    <w:rsid w:val="0030073F"/>
    <w:rsid w:val="003022DE"/>
    <w:rsid w:val="00302832"/>
    <w:rsid w:val="00303AAB"/>
    <w:rsid w:val="00303B9E"/>
    <w:rsid w:val="00307130"/>
    <w:rsid w:val="0030745C"/>
    <w:rsid w:val="003125A5"/>
    <w:rsid w:val="0031501D"/>
    <w:rsid w:val="00315084"/>
    <w:rsid w:val="003161E4"/>
    <w:rsid w:val="00317FAA"/>
    <w:rsid w:val="00321164"/>
    <w:rsid w:val="00322DCE"/>
    <w:rsid w:val="00323324"/>
    <w:rsid w:val="00325AC3"/>
    <w:rsid w:val="0032787C"/>
    <w:rsid w:val="00327A53"/>
    <w:rsid w:val="0033121E"/>
    <w:rsid w:val="003313B0"/>
    <w:rsid w:val="003324EB"/>
    <w:rsid w:val="003326D3"/>
    <w:rsid w:val="00333037"/>
    <w:rsid w:val="00333C18"/>
    <w:rsid w:val="00333EF8"/>
    <w:rsid w:val="00333FB0"/>
    <w:rsid w:val="00335232"/>
    <w:rsid w:val="00336343"/>
    <w:rsid w:val="00336617"/>
    <w:rsid w:val="003404B2"/>
    <w:rsid w:val="00341F39"/>
    <w:rsid w:val="003428B0"/>
    <w:rsid w:val="0034426A"/>
    <w:rsid w:val="00345954"/>
    <w:rsid w:val="00345A95"/>
    <w:rsid w:val="0034779A"/>
    <w:rsid w:val="00347D13"/>
    <w:rsid w:val="0035159A"/>
    <w:rsid w:val="00351E9D"/>
    <w:rsid w:val="0035288F"/>
    <w:rsid w:val="00352BEF"/>
    <w:rsid w:val="003531B0"/>
    <w:rsid w:val="0035739F"/>
    <w:rsid w:val="00357E70"/>
    <w:rsid w:val="00361A46"/>
    <w:rsid w:val="00362B5B"/>
    <w:rsid w:val="00365560"/>
    <w:rsid w:val="003659D7"/>
    <w:rsid w:val="0036656D"/>
    <w:rsid w:val="00366BF5"/>
    <w:rsid w:val="00366F5E"/>
    <w:rsid w:val="00370246"/>
    <w:rsid w:val="00372A9A"/>
    <w:rsid w:val="00373747"/>
    <w:rsid w:val="003742BE"/>
    <w:rsid w:val="003751DA"/>
    <w:rsid w:val="00377547"/>
    <w:rsid w:val="00377750"/>
    <w:rsid w:val="00381317"/>
    <w:rsid w:val="0038186A"/>
    <w:rsid w:val="0038312E"/>
    <w:rsid w:val="00383534"/>
    <w:rsid w:val="00383610"/>
    <w:rsid w:val="00385E9A"/>
    <w:rsid w:val="00386862"/>
    <w:rsid w:val="00387909"/>
    <w:rsid w:val="003902B7"/>
    <w:rsid w:val="00390458"/>
    <w:rsid w:val="003906E5"/>
    <w:rsid w:val="0039220E"/>
    <w:rsid w:val="003939B1"/>
    <w:rsid w:val="00395071"/>
    <w:rsid w:val="003950E2"/>
    <w:rsid w:val="00396B80"/>
    <w:rsid w:val="00396D5E"/>
    <w:rsid w:val="00397183"/>
    <w:rsid w:val="003A0EBA"/>
    <w:rsid w:val="003A21E6"/>
    <w:rsid w:val="003A5C36"/>
    <w:rsid w:val="003A6280"/>
    <w:rsid w:val="003A64E1"/>
    <w:rsid w:val="003A68BC"/>
    <w:rsid w:val="003A765F"/>
    <w:rsid w:val="003B02BD"/>
    <w:rsid w:val="003B02CA"/>
    <w:rsid w:val="003B16C0"/>
    <w:rsid w:val="003B2E7D"/>
    <w:rsid w:val="003B3138"/>
    <w:rsid w:val="003B3967"/>
    <w:rsid w:val="003B646C"/>
    <w:rsid w:val="003C02FF"/>
    <w:rsid w:val="003C07C1"/>
    <w:rsid w:val="003C4ECA"/>
    <w:rsid w:val="003C5064"/>
    <w:rsid w:val="003C5EBD"/>
    <w:rsid w:val="003C62BE"/>
    <w:rsid w:val="003C67BE"/>
    <w:rsid w:val="003C6BAC"/>
    <w:rsid w:val="003D14CC"/>
    <w:rsid w:val="003D5649"/>
    <w:rsid w:val="003E0122"/>
    <w:rsid w:val="003E0163"/>
    <w:rsid w:val="003E0705"/>
    <w:rsid w:val="003E099F"/>
    <w:rsid w:val="003E0AC8"/>
    <w:rsid w:val="003E1BC0"/>
    <w:rsid w:val="003E3A08"/>
    <w:rsid w:val="003E520C"/>
    <w:rsid w:val="003E55F7"/>
    <w:rsid w:val="003E5E0C"/>
    <w:rsid w:val="003E779C"/>
    <w:rsid w:val="003E7D60"/>
    <w:rsid w:val="003F1E73"/>
    <w:rsid w:val="003F2B5B"/>
    <w:rsid w:val="003F53C9"/>
    <w:rsid w:val="003F6441"/>
    <w:rsid w:val="003F78A7"/>
    <w:rsid w:val="0040014A"/>
    <w:rsid w:val="00401E13"/>
    <w:rsid w:val="00402F86"/>
    <w:rsid w:val="00403530"/>
    <w:rsid w:val="004051D9"/>
    <w:rsid w:val="0040639B"/>
    <w:rsid w:val="0040675D"/>
    <w:rsid w:val="00411436"/>
    <w:rsid w:val="004128AE"/>
    <w:rsid w:val="0041375C"/>
    <w:rsid w:val="00414786"/>
    <w:rsid w:val="0041544F"/>
    <w:rsid w:val="004208BE"/>
    <w:rsid w:val="004212B7"/>
    <w:rsid w:val="00424F89"/>
    <w:rsid w:val="00426351"/>
    <w:rsid w:val="00426ED8"/>
    <w:rsid w:val="004271E6"/>
    <w:rsid w:val="00432756"/>
    <w:rsid w:val="00432A10"/>
    <w:rsid w:val="0043376B"/>
    <w:rsid w:val="00435364"/>
    <w:rsid w:val="004353C9"/>
    <w:rsid w:val="00435943"/>
    <w:rsid w:val="00436960"/>
    <w:rsid w:val="00436CF6"/>
    <w:rsid w:val="0044024F"/>
    <w:rsid w:val="00440DBF"/>
    <w:rsid w:val="00443C71"/>
    <w:rsid w:val="00444E4B"/>
    <w:rsid w:val="00447A6B"/>
    <w:rsid w:val="00447F70"/>
    <w:rsid w:val="00450625"/>
    <w:rsid w:val="00451382"/>
    <w:rsid w:val="00451601"/>
    <w:rsid w:val="00451CBA"/>
    <w:rsid w:val="00452701"/>
    <w:rsid w:val="00454500"/>
    <w:rsid w:val="00456EA3"/>
    <w:rsid w:val="00460290"/>
    <w:rsid w:val="0046293F"/>
    <w:rsid w:val="00464516"/>
    <w:rsid w:val="00464DC2"/>
    <w:rsid w:val="0046661E"/>
    <w:rsid w:val="00466D22"/>
    <w:rsid w:val="004674D6"/>
    <w:rsid w:val="00467859"/>
    <w:rsid w:val="004702BC"/>
    <w:rsid w:val="004710F4"/>
    <w:rsid w:val="00473A6D"/>
    <w:rsid w:val="00473DD8"/>
    <w:rsid w:val="00474B14"/>
    <w:rsid w:val="004773EE"/>
    <w:rsid w:val="004777EF"/>
    <w:rsid w:val="00481936"/>
    <w:rsid w:val="004820A8"/>
    <w:rsid w:val="00482D77"/>
    <w:rsid w:val="00483C77"/>
    <w:rsid w:val="00483C80"/>
    <w:rsid w:val="004874DF"/>
    <w:rsid w:val="00490645"/>
    <w:rsid w:val="00490DAA"/>
    <w:rsid w:val="00490EDD"/>
    <w:rsid w:val="00492849"/>
    <w:rsid w:val="00492C20"/>
    <w:rsid w:val="00493AD6"/>
    <w:rsid w:val="00494D96"/>
    <w:rsid w:val="00495494"/>
    <w:rsid w:val="0049652F"/>
    <w:rsid w:val="004971D2"/>
    <w:rsid w:val="00497BF4"/>
    <w:rsid w:val="004A0DC4"/>
    <w:rsid w:val="004A36E7"/>
    <w:rsid w:val="004A5F17"/>
    <w:rsid w:val="004A68B1"/>
    <w:rsid w:val="004A6923"/>
    <w:rsid w:val="004A7D49"/>
    <w:rsid w:val="004A7E74"/>
    <w:rsid w:val="004B2282"/>
    <w:rsid w:val="004B331E"/>
    <w:rsid w:val="004B55D5"/>
    <w:rsid w:val="004B6404"/>
    <w:rsid w:val="004B6F53"/>
    <w:rsid w:val="004B77D4"/>
    <w:rsid w:val="004C0B8E"/>
    <w:rsid w:val="004C0F33"/>
    <w:rsid w:val="004C2D21"/>
    <w:rsid w:val="004C6AB8"/>
    <w:rsid w:val="004C6D47"/>
    <w:rsid w:val="004D00AB"/>
    <w:rsid w:val="004D0793"/>
    <w:rsid w:val="004D0E29"/>
    <w:rsid w:val="004D2C65"/>
    <w:rsid w:val="004D3D6D"/>
    <w:rsid w:val="004D50E8"/>
    <w:rsid w:val="004D584B"/>
    <w:rsid w:val="004D5D60"/>
    <w:rsid w:val="004D5E62"/>
    <w:rsid w:val="004D7E40"/>
    <w:rsid w:val="004E0753"/>
    <w:rsid w:val="004E37CF"/>
    <w:rsid w:val="004E5575"/>
    <w:rsid w:val="004E6133"/>
    <w:rsid w:val="004F0BEA"/>
    <w:rsid w:val="004F320D"/>
    <w:rsid w:val="004F3373"/>
    <w:rsid w:val="004F465A"/>
    <w:rsid w:val="004F5B98"/>
    <w:rsid w:val="00500CDF"/>
    <w:rsid w:val="00500D73"/>
    <w:rsid w:val="00501928"/>
    <w:rsid w:val="00501FF7"/>
    <w:rsid w:val="00502222"/>
    <w:rsid w:val="005037D2"/>
    <w:rsid w:val="00510450"/>
    <w:rsid w:val="0051188B"/>
    <w:rsid w:val="005124B9"/>
    <w:rsid w:val="0051434C"/>
    <w:rsid w:val="00515037"/>
    <w:rsid w:val="00515A50"/>
    <w:rsid w:val="00516104"/>
    <w:rsid w:val="00517C5B"/>
    <w:rsid w:val="005204B1"/>
    <w:rsid w:val="00520A9E"/>
    <w:rsid w:val="005211E8"/>
    <w:rsid w:val="00521B8C"/>
    <w:rsid w:val="00521FD1"/>
    <w:rsid w:val="005226C2"/>
    <w:rsid w:val="00524468"/>
    <w:rsid w:val="00524B1D"/>
    <w:rsid w:val="00524BA8"/>
    <w:rsid w:val="005275DC"/>
    <w:rsid w:val="005314B0"/>
    <w:rsid w:val="005316AA"/>
    <w:rsid w:val="00531920"/>
    <w:rsid w:val="00532294"/>
    <w:rsid w:val="00532463"/>
    <w:rsid w:val="0053253D"/>
    <w:rsid w:val="00532A99"/>
    <w:rsid w:val="00532FCF"/>
    <w:rsid w:val="005332DA"/>
    <w:rsid w:val="00533B31"/>
    <w:rsid w:val="005353FC"/>
    <w:rsid w:val="0053571B"/>
    <w:rsid w:val="00535809"/>
    <w:rsid w:val="00537125"/>
    <w:rsid w:val="00540C2B"/>
    <w:rsid w:val="00541508"/>
    <w:rsid w:val="00541577"/>
    <w:rsid w:val="0054352D"/>
    <w:rsid w:val="005438E5"/>
    <w:rsid w:val="005440D8"/>
    <w:rsid w:val="00544F2E"/>
    <w:rsid w:val="005457D2"/>
    <w:rsid w:val="005459E9"/>
    <w:rsid w:val="00545F81"/>
    <w:rsid w:val="00546DC4"/>
    <w:rsid w:val="005472E6"/>
    <w:rsid w:val="00552A79"/>
    <w:rsid w:val="005534F7"/>
    <w:rsid w:val="0055393B"/>
    <w:rsid w:val="0055695F"/>
    <w:rsid w:val="0055789E"/>
    <w:rsid w:val="00562F76"/>
    <w:rsid w:val="00564948"/>
    <w:rsid w:val="00565EC0"/>
    <w:rsid w:val="00566A89"/>
    <w:rsid w:val="005671AA"/>
    <w:rsid w:val="00571613"/>
    <w:rsid w:val="00571A8D"/>
    <w:rsid w:val="00571D7C"/>
    <w:rsid w:val="005720B0"/>
    <w:rsid w:val="00572D97"/>
    <w:rsid w:val="00574475"/>
    <w:rsid w:val="00575C92"/>
    <w:rsid w:val="005775AD"/>
    <w:rsid w:val="0058163E"/>
    <w:rsid w:val="00582FC2"/>
    <w:rsid w:val="005830AB"/>
    <w:rsid w:val="00585516"/>
    <w:rsid w:val="0058584D"/>
    <w:rsid w:val="0058629B"/>
    <w:rsid w:val="00587208"/>
    <w:rsid w:val="005878A0"/>
    <w:rsid w:val="00590183"/>
    <w:rsid w:val="00590B8A"/>
    <w:rsid w:val="00590BB2"/>
    <w:rsid w:val="00590C77"/>
    <w:rsid w:val="00591384"/>
    <w:rsid w:val="005921C1"/>
    <w:rsid w:val="00592E30"/>
    <w:rsid w:val="00595FBE"/>
    <w:rsid w:val="0059687D"/>
    <w:rsid w:val="00596E1B"/>
    <w:rsid w:val="005974FB"/>
    <w:rsid w:val="00597DC0"/>
    <w:rsid w:val="005A0631"/>
    <w:rsid w:val="005A0E44"/>
    <w:rsid w:val="005A22F0"/>
    <w:rsid w:val="005A3D9D"/>
    <w:rsid w:val="005A533F"/>
    <w:rsid w:val="005A7DAB"/>
    <w:rsid w:val="005B1E55"/>
    <w:rsid w:val="005B245A"/>
    <w:rsid w:val="005B40F7"/>
    <w:rsid w:val="005B4A96"/>
    <w:rsid w:val="005C23F5"/>
    <w:rsid w:val="005C26C7"/>
    <w:rsid w:val="005C3BDD"/>
    <w:rsid w:val="005C47A4"/>
    <w:rsid w:val="005C49EF"/>
    <w:rsid w:val="005C7502"/>
    <w:rsid w:val="005D06F1"/>
    <w:rsid w:val="005D102D"/>
    <w:rsid w:val="005D181E"/>
    <w:rsid w:val="005D4C33"/>
    <w:rsid w:val="005D69BA"/>
    <w:rsid w:val="005E0F51"/>
    <w:rsid w:val="005E2563"/>
    <w:rsid w:val="005E3192"/>
    <w:rsid w:val="005E41EF"/>
    <w:rsid w:val="005E4CEB"/>
    <w:rsid w:val="005E5095"/>
    <w:rsid w:val="005E540E"/>
    <w:rsid w:val="005E572A"/>
    <w:rsid w:val="005E5DB4"/>
    <w:rsid w:val="005E609F"/>
    <w:rsid w:val="005E7633"/>
    <w:rsid w:val="005F0EEF"/>
    <w:rsid w:val="005F138C"/>
    <w:rsid w:val="005F2595"/>
    <w:rsid w:val="005F3B10"/>
    <w:rsid w:val="005F3C0F"/>
    <w:rsid w:val="005F5072"/>
    <w:rsid w:val="006006B5"/>
    <w:rsid w:val="0060443C"/>
    <w:rsid w:val="006050FE"/>
    <w:rsid w:val="00607C68"/>
    <w:rsid w:val="0061107E"/>
    <w:rsid w:val="0061133F"/>
    <w:rsid w:val="00616D9E"/>
    <w:rsid w:val="00616EC6"/>
    <w:rsid w:val="006174AC"/>
    <w:rsid w:val="00617B7A"/>
    <w:rsid w:val="00617CA1"/>
    <w:rsid w:val="00617E4A"/>
    <w:rsid w:val="00620D00"/>
    <w:rsid w:val="0062176B"/>
    <w:rsid w:val="00622343"/>
    <w:rsid w:val="00623CB6"/>
    <w:rsid w:val="00625155"/>
    <w:rsid w:val="006255D2"/>
    <w:rsid w:val="00625EB2"/>
    <w:rsid w:val="00625F34"/>
    <w:rsid w:val="00626175"/>
    <w:rsid w:val="00627B57"/>
    <w:rsid w:val="006303C5"/>
    <w:rsid w:val="006310C6"/>
    <w:rsid w:val="00632BE9"/>
    <w:rsid w:val="006339EA"/>
    <w:rsid w:val="00634A51"/>
    <w:rsid w:val="00635B68"/>
    <w:rsid w:val="006405BF"/>
    <w:rsid w:val="006428C7"/>
    <w:rsid w:val="006438AB"/>
    <w:rsid w:val="00643DB9"/>
    <w:rsid w:val="00644295"/>
    <w:rsid w:val="00644485"/>
    <w:rsid w:val="00644595"/>
    <w:rsid w:val="006460C5"/>
    <w:rsid w:val="006465A3"/>
    <w:rsid w:val="006511F1"/>
    <w:rsid w:val="006516A3"/>
    <w:rsid w:val="0065287D"/>
    <w:rsid w:val="00653007"/>
    <w:rsid w:val="00654D56"/>
    <w:rsid w:val="0065598E"/>
    <w:rsid w:val="00655F09"/>
    <w:rsid w:val="006600BA"/>
    <w:rsid w:val="006607B8"/>
    <w:rsid w:val="00661089"/>
    <w:rsid w:val="00662564"/>
    <w:rsid w:val="00663CFF"/>
    <w:rsid w:val="006641E8"/>
    <w:rsid w:val="00664F7D"/>
    <w:rsid w:val="00664FFF"/>
    <w:rsid w:val="006661EF"/>
    <w:rsid w:val="0066620E"/>
    <w:rsid w:val="006664F5"/>
    <w:rsid w:val="00666D1A"/>
    <w:rsid w:val="006672A5"/>
    <w:rsid w:val="00667FDB"/>
    <w:rsid w:val="00670BAE"/>
    <w:rsid w:val="00670D25"/>
    <w:rsid w:val="00671C33"/>
    <w:rsid w:val="00672ECB"/>
    <w:rsid w:val="00673EF0"/>
    <w:rsid w:val="00674C64"/>
    <w:rsid w:val="006775E1"/>
    <w:rsid w:val="00680CE4"/>
    <w:rsid w:val="00681AAE"/>
    <w:rsid w:val="00682424"/>
    <w:rsid w:val="0068267B"/>
    <w:rsid w:val="00684492"/>
    <w:rsid w:val="00684E19"/>
    <w:rsid w:val="006870A6"/>
    <w:rsid w:val="006877FC"/>
    <w:rsid w:val="00690D66"/>
    <w:rsid w:val="00691842"/>
    <w:rsid w:val="00693A37"/>
    <w:rsid w:val="0069504C"/>
    <w:rsid w:val="00695112"/>
    <w:rsid w:val="0069573D"/>
    <w:rsid w:val="0069683B"/>
    <w:rsid w:val="00696F96"/>
    <w:rsid w:val="006A02C7"/>
    <w:rsid w:val="006A05DE"/>
    <w:rsid w:val="006A0C5B"/>
    <w:rsid w:val="006A31F6"/>
    <w:rsid w:val="006A336B"/>
    <w:rsid w:val="006A3EB7"/>
    <w:rsid w:val="006A771D"/>
    <w:rsid w:val="006B03F8"/>
    <w:rsid w:val="006B048E"/>
    <w:rsid w:val="006B0DBB"/>
    <w:rsid w:val="006B38EF"/>
    <w:rsid w:val="006B47DF"/>
    <w:rsid w:val="006B72C2"/>
    <w:rsid w:val="006C1B2E"/>
    <w:rsid w:val="006C2734"/>
    <w:rsid w:val="006C2E96"/>
    <w:rsid w:val="006C3AC0"/>
    <w:rsid w:val="006C4E51"/>
    <w:rsid w:val="006C7AD8"/>
    <w:rsid w:val="006D1F19"/>
    <w:rsid w:val="006D2193"/>
    <w:rsid w:val="006D2D51"/>
    <w:rsid w:val="006D37DE"/>
    <w:rsid w:val="006D384E"/>
    <w:rsid w:val="006D5523"/>
    <w:rsid w:val="006D757E"/>
    <w:rsid w:val="006E130B"/>
    <w:rsid w:val="006E2227"/>
    <w:rsid w:val="006E333B"/>
    <w:rsid w:val="006E336C"/>
    <w:rsid w:val="006E3C54"/>
    <w:rsid w:val="006E4148"/>
    <w:rsid w:val="006E6FDF"/>
    <w:rsid w:val="006F0563"/>
    <w:rsid w:val="006F33F8"/>
    <w:rsid w:val="006F357B"/>
    <w:rsid w:val="006F4F47"/>
    <w:rsid w:val="006F61CD"/>
    <w:rsid w:val="007059DE"/>
    <w:rsid w:val="00710822"/>
    <w:rsid w:val="0071124D"/>
    <w:rsid w:val="00712595"/>
    <w:rsid w:val="0071371B"/>
    <w:rsid w:val="00714FBB"/>
    <w:rsid w:val="007151AF"/>
    <w:rsid w:val="00715F2A"/>
    <w:rsid w:val="00716E38"/>
    <w:rsid w:val="007176C7"/>
    <w:rsid w:val="00717C6A"/>
    <w:rsid w:val="0072122C"/>
    <w:rsid w:val="00721543"/>
    <w:rsid w:val="00724EED"/>
    <w:rsid w:val="007250FE"/>
    <w:rsid w:val="007254A6"/>
    <w:rsid w:val="0072585D"/>
    <w:rsid w:val="00726178"/>
    <w:rsid w:val="0072637E"/>
    <w:rsid w:val="0072780C"/>
    <w:rsid w:val="00731A3C"/>
    <w:rsid w:val="007327B5"/>
    <w:rsid w:val="00732C15"/>
    <w:rsid w:val="00732FF7"/>
    <w:rsid w:val="00733649"/>
    <w:rsid w:val="0073468C"/>
    <w:rsid w:val="00735DDA"/>
    <w:rsid w:val="0073683B"/>
    <w:rsid w:val="00736C59"/>
    <w:rsid w:val="00736C69"/>
    <w:rsid w:val="00740F49"/>
    <w:rsid w:val="00741472"/>
    <w:rsid w:val="007419D8"/>
    <w:rsid w:val="00742115"/>
    <w:rsid w:val="00742E80"/>
    <w:rsid w:val="00743C6A"/>
    <w:rsid w:val="00744AD0"/>
    <w:rsid w:val="00744BF6"/>
    <w:rsid w:val="00744EBE"/>
    <w:rsid w:val="00745885"/>
    <w:rsid w:val="00746E83"/>
    <w:rsid w:val="00751F2D"/>
    <w:rsid w:val="007523E9"/>
    <w:rsid w:val="007535AB"/>
    <w:rsid w:val="007537C6"/>
    <w:rsid w:val="007540C0"/>
    <w:rsid w:val="007542B0"/>
    <w:rsid w:val="00755699"/>
    <w:rsid w:val="00755E54"/>
    <w:rsid w:val="00756DAE"/>
    <w:rsid w:val="00760E7F"/>
    <w:rsid w:val="00763802"/>
    <w:rsid w:val="00765195"/>
    <w:rsid w:val="007653A9"/>
    <w:rsid w:val="00765719"/>
    <w:rsid w:val="0076740A"/>
    <w:rsid w:val="007709FD"/>
    <w:rsid w:val="00770F79"/>
    <w:rsid w:val="00772C86"/>
    <w:rsid w:val="007737B8"/>
    <w:rsid w:val="00774B23"/>
    <w:rsid w:val="00774EB7"/>
    <w:rsid w:val="00775925"/>
    <w:rsid w:val="00776504"/>
    <w:rsid w:val="00776847"/>
    <w:rsid w:val="007770E4"/>
    <w:rsid w:val="00785000"/>
    <w:rsid w:val="007877A3"/>
    <w:rsid w:val="00787A2E"/>
    <w:rsid w:val="007906F0"/>
    <w:rsid w:val="007917BF"/>
    <w:rsid w:val="00794913"/>
    <w:rsid w:val="00794E35"/>
    <w:rsid w:val="00795AE2"/>
    <w:rsid w:val="00796747"/>
    <w:rsid w:val="007A18E1"/>
    <w:rsid w:val="007A2CDA"/>
    <w:rsid w:val="007A2E15"/>
    <w:rsid w:val="007A3970"/>
    <w:rsid w:val="007A3FE5"/>
    <w:rsid w:val="007A4FFB"/>
    <w:rsid w:val="007A63D9"/>
    <w:rsid w:val="007B0AE8"/>
    <w:rsid w:val="007B1450"/>
    <w:rsid w:val="007B2B94"/>
    <w:rsid w:val="007B2FD8"/>
    <w:rsid w:val="007B6185"/>
    <w:rsid w:val="007B6796"/>
    <w:rsid w:val="007B6D9F"/>
    <w:rsid w:val="007C00FE"/>
    <w:rsid w:val="007C0681"/>
    <w:rsid w:val="007C38C7"/>
    <w:rsid w:val="007C487C"/>
    <w:rsid w:val="007C596F"/>
    <w:rsid w:val="007D023A"/>
    <w:rsid w:val="007D1817"/>
    <w:rsid w:val="007D3014"/>
    <w:rsid w:val="007D5372"/>
    <w:rsid w:val="007D5924"/>
    <w:rsid w:val="007D5C17"/>
    <w:rsid w:val="007D60B4"/>
    <w:rsid w:val="007D64A6"/>
    <w:rsid w:val="007D6B0C"/>
    <w:rsid w:val="007D72A6"/>
    <w:rsid w:val="007D7ED7"/>
    <w:rsid w:val="007E11A8"/>
    <w:rsid w:val="007E135B"/>
    <w:rsid w:val="007E198C"/>
    <w:rsid w:val="007E2940"/>
    <w:rsid w:val="007E4283"/>
    <w:rsid w:val="007E5013"/>
    <w:rsid w:val="007E6119"/>
    <w:rsid w:val="007F05ED"/>
    <w:rsid w:val="007F14AE"/>
    <w:rsid w:val="007F1D2E"/>
    <w:rsid w:val="007F2DBA"/>
    <w:rsid w:val="007F3577"/>
    <w:rsid w:val="007F3D1D"/>
    <w:rsid w:val="007F54E9"/>
    <w:rsid w:val="007F556A"/>
    <w:rsid w:val="007F73E7"/>
    <w:rsid w:val="007F7638"/>
    <w:rsid w:val="007F774C"/>
    <w:rsid w:val="007F7903"/>
    <w:rsid w:val="007F7B70"/>
    <w:rsid w:val="008018DC"/>
    <w:rsid w:val="00801AAD"/>
    <w:rsid w:val="008028CF"/>
    <w:rsid w:val="008038FE"/>
    <w:rsid w:val="00804515"/>
    <w:rsid w:val="008062DB"/>
    <w:rsid w:val="008069A6"/>
    <w:rsid w:val="0080756C"/>
    <w:rsid w:val="008075C5"/>
    <w:rsid w:val="008115DB"/>
    <w:rsid w:val="0081181E"/>
    <w:rsid w:val="0081245B"/>
    <w:rsid w:val="00812D39"/>
    <w:rsid w:val="00814E8E"/>
    <w:rsid w:val="0081540E"/>
    <w:rsid w:val="008159CB"/>
    <w:rsid w:val="008161C7"/>
    <w:rsid w:val="008217A1"/>
    <w:rsid w:val="0082226B"/>
    <w:rsid w:val="008223E3"/>
    <w:rsid w:val="00823766"/>
    <w:rsid w:val="0082455C"/>
    <w:rsid w:val="00827BB1"/>
    <w:rsid w:val="0083143C"/>
    <w:rsid w:val="0083286D"/>
    <w:rsid w:val="00832D29"/>
    <w:rsid w:val="00837F6C"/>
    <w:rsid w:val="00840497"/>
    <w:rsid w:val="00840AC3"/>
    <w:rsid w:val="008423FA"/>
    <w:rsid w:val="00844012"/>
    <w:rsid w:val="0084618C"/>
    <w:rsid w:val="0084636B"/>
    <w:rsid w:val="00851E45"/>
    <w:rsid w:val="00851FDD"/>
    <w:rsid w:val="00853C4A"/>
    <w:rsid w:val="008544D6"/>
    <w:rsid w:val="00854D9E"/>
    <w:rsid w:val="0085541A"/>
    <w:rsid w:val="00856F86"/>
    <w:rsid w:val="00860984"/>
    <w:rsid w:val="00860D9F"/>
    <w:rsid w:val="00862512"/>
    <w:rsid w:val="00863D75"/>
    <w:rsid w:val="00867D0E"/>
    <w:rsid w:val="0087138C"/>
    <w:rsid w:val="00881387"/>
    <w:rsid w:val="00882302"/>
    <w:rsid w:val="00882649"/>
    <w:rsid w:val="008831C4"/>
    <w:rsid w:val="00884FCF"/>
    <w:rsid w:val="008856E4"/>
    <w:rsid w:val="00885C13"/>
    <w:rsid w:val="0088680C"/>
    <w:rsid w:val="00886B2D"/>
    <w:rsid w:val="0088721F"/>
    <w:rsid w:val="00887897"/>
    <w:rsid w:val="00890EC8"/>
    <w:rsid w:val="00893724"/>
    <w:rsid w:val="008940FC"/>
    <w:rsid w:val="00894C4A"/>
    <w:rsid w:val="00896FD6"/>
    <w:rsid w:val="008971EA"/>
    <w:rsid w:val="00897B9B"/>
    <w:rsid w:val="00897F73"/>
    <w:rsid w:val="008A08E2"/>
    <w:rsid w:val="008A1B81"/>
    <w:rsid w:val="008A2183"/>
    <w:rsid w:val="008A22ED"/>
    <w:rsid w:val="008A303C"/>
    <w:rsid w:val="008A36A3"/>
    <w:rsid w:val="008B0924"/>
    <w:rsid w:val="008B30A6"/>
    <w:rsid w:val="008B4F49"/>
    <w:rsid w:val="008B5055"/>
    <w:rsid w:val="008B5790"/>
    <w:rsid w:val="008B68DA"/>
    <w:rsid w:val="008C263A"/>
    <w:rsid w:val="008C31C0"/>
    <w:rsid w:val="008C6C11"/>
    <w:rsid w:val="008D1626"/>
    <w:rsid w:val="008D4D6F"/>
    <w:rsid w:val="008D5441"/>
    <w:rsid w:val="008D5CB0"/>
    <w:rsid w:val="008D5CB5"/>
    <w:rsid w:val="008D7694"/>
    <w:rsid w:val="008D774B"/>
    <w:rsid w:val="008E2678"/>
    <w:rsid w:val="008E2866"/>
    <w:rsid w:val="008E32D8"/>
    <w:rsid w:val="008E6E4A"/>
    <w:rsid w:val="008F043E"/>
    <w:rsid w:val="008F079C"/>
    <w:rsid w:val="008F0BCA"/>
    <w:rsid w:val="008F1CCC"/>
    <w:rsid w:val="008F27D1"/>
    <w:rsid w:val="008F291B"/>
    <w:rsid w:val="008F2E01"/>
    <w:rsid w:val="008F37E8"/>
    <w:rsid w:val="00900DB9"/>
    <w:rsid w:val="0090127B"/>
    <w:rsid w:val="00901C9C"/>
    <w:rsid w:val="00906400"/>
    <w:rsid w:val="0090659E"/>
    <w:rsid w:val="00906D13"/>
    <w:rsid w:val="0091003E"/>
    <w:rsid w:val="009101EA"/>
    <w:rsid w:val="00910BF5"/>
    <w:rsid w:val="00913273"/>
    <w:rsid w:val="0091649E"/>
    <w:rsid w:val="00916683"/>
    <w:rsid w:val="00920907"/>
    <w:rsid w:val="00920A6B"/>
    <w:rsid w:val="0092209E"/>
    <w:rsid w:val="00923993"/>
    <w:rsid w:val="0092491F"/>
    <w:rsid w:val="00927A31"/>
    <w:rsid w:val="009305B5"/>
    <w:rsid w:val="00930F63"/>
    <w:rsid w:val="00931C8E"/>
    <w:rsid w:val="00931F93"/>
    <w:rsid w:val="00932294"/>
    <w:rsid w:val="00932635"/>
    <w:rsid w:val="009334A1"/>
    <w:rsid w:val="00933D5C"/>
    <w:rsid w:val="00941BA0"/>
    <w:rsid w:val="009445CA"/>
    <w:rsid w:val="00944CD8"/>
    <w:rsid w:val="00951917"/>
    <w:rsid w:val="009519B7"/>
    <w:rsid w:val="00953795"/>
    <w:rsid w:val="009548FC"/>
    <w:rsid w:val="00956701"/>
    <w:rsid w:val="00956C7C"/>
    <w:rsid w:val="00956EA8"/>
    <w:rsid w:val="009571C3"/>
    <w:rsid w:val="00961944"/>
    <w:rsid w:val="00961DD5"/>
    <w:rsid w:val="00962CA3"/>
    <w:rsid w:val="00965A4E"/>
    <w:rsid w:val="009673C2"/>
    <w:rsid w:val="00967937"/>
    <w:rsid w:val="00970F72"/>
    <w:rsid w:val="00972040"/>
    <w:rsid w:val="00972871"/>
    <w:rsid w:val="00973318"/>
    <w:rsid w:val="009734F4"/>
    <w:rsid w:val="00974BC7"/>
    <w:rsid w:val="0097632F"/>
    <w:rsid w:val="00977317"/>
    <w:rsid w:val="00980605"/>
    <w:rsid w:val="00982D04"/>
    <w:rsid w:val="00984ED2"/>
    <w:rsid w:val="00985A68"/>
    <w:rsid w:val="00987314"/>
    <w:rsid w:val="00987843"/>
    <w:rsid w:val="00990B1B"/>
    <w:rsid w:val="009910F1"/>
    <w:rsid w:val="009936C6"/>
    <w:rsid w:val="00995D90"/>
    <w:rsid w:val="009A0077"/>
    <w:rsid w:val="009A0644"/>
    <w:rsid w:val="009A0CC4"/>
    <w:rsid w:val="009A0D71"/>
    <w:rsid w:val="009A1075"/>
    <w:rsid w:val="009A1771"/>
    <w:rsid w:val="009A33A0"/>
    <w:rsid w:val="009A47AF"/>
    <w:rsid w:val="009A482E"/>
    <w:rsid w:val="009A4C56"/>
    <w:rsid w:val="009B0A7D"/>
    <w:rsid w:val="009B0F56"/>
    <w:rsid w:val="009B1232"/>
    <w:rsid w:val="009B1816"/>
    <w:rsid w:val="009B21E8"/>
    <w:rsid w:val="009B377D"/>
    <w:rsid w:val="009B3B14"/>
    <w:rsid w:val="009B3BF1"/>
    <w:rsid w:val="009B48CE"/>
    <w:rsid w:val="009B4F79"/>
    <w:rsid w:val="009B5C5F"/>
    <w:rsid w:val="009C0DC8"/>
    <w:rsid w:val="009C10EB"/>
    <w:rsid w:val="009C1E1A"/>
    <w:rsid w:val="009C2454"/>
    <w:rsid w:val="009C551B"/>
    <w:rsid w:val="009C55BE"/>
    <w:rsid w:val="009C6293"/>
    <w:rsid w:val="009C62D7"/>
    <w:rsid w:val="009C6C30"/>
    <w:rsid w:val="009C74E4"/>
    <w:rsid w:val="009D2D1A"/>
    <w:rsid w:val="009D344D"/>
    <w:rsid w:val="009D34E8"/>
    <w:rsid w:val="009D38D3"/>
    <w:rsid w:val="009D3F65"/>
    <w:rsid w:val="009D4200"/>
    <w:rsid w:val="009D52E6"/>
    <w:rsid w:val="009D5E28"/>
    <w:rsid w:val="009D68D2"/>
    <w:rsid w:val="009D7339"/>
    <w:rsid w:val="009D7565"/>
    <w:rsid w:val="009E0664"/>
    <w:rsid w:val="009E076B"/>
    <w:rsid w:val="009E07D9"/>
    <w:rsid w:val="009E18A1"/>
    <w:rsid w:val="009E3E2D"/>
    <w:rsid w:val="009E5257"/>
    <w:rsid w:val="009E52C4"/>
    <w:rsid w:val="009E589F"/>
    <w:rsid w:val="009E6C03"/>
    <w:rsid w:val="009E6F3B"/>
    <w:rsid w:val="009E71A5"/>
    <w:rsid w:val="009F0B48"/>
    <w:rsid w:val="009F2B90"/>
    <w:rsid w:val="009F5094"/>
    <w:rsid w:val="009F7C9F"/>
    <w:rsid w:val="00A01016"/>
    <w:rsid w:val="00A022D7"/>
    <w:rsid w:val="00A029DA"/>
    <w:rsid w:val="00A068DC"/>
    <w:rsid w:val="00A0694E"/>
    <w:rsid w:val="00A06F82"/>
    <w:rsid w:val="00A06FBC"/>
    <w:rsid w:val="00A0713E"/>
    <w:rsid w:val="00A10617"/>
    <w:rsid w:val="00A1193A"/>
    <w:rsid w:val="00A11942"/>
    <w:rsid w:val="00A12EBF"/>
    <w:rsid w:val="00A13227"/>
    <w:rsid w:val="00A138DA"/>
    <w:rsid w:val="00A14437"/>
    <w:rsid w:val="00A1607B"/>
    <w:rsid w:val="00A1720E"/>
    <w:rsid w:val="00A175AC"/>
    <w:rsid w:val="00A1763D"/>
    <w:rsid w:val="00A17968"/>
    <w:rsid w:val="00A20A32"/>
    <w:rsid w:val="00A22397"/>
    <w:rsid w:val="00A22D73"/>
    <w:rsid w:val="00A23D5B"/>
    <w:rsid w:val="00A2636E"/>
    <w:rsid w:val="00A272C8"/>
    <w:rsid w:val="00A27EEB"/>
    <w:rsid w:val="00A3193B"/>
    <w:rsid w:val="00A320B0"/>
    <w:rsid w:val="00A33A46"/>
    <w:rsid w:val="00A33B8F"/>
    <w:rsid w:val="00A34B44"/>
    <w:rsid w:val="00A37325"/>
    <w:rsid w:val="00A37AC2"/>
    <w:rsid w:val="00A4228A"/>
    <w:rsid w:val="00A426D1"/>
    <w:rsid w:val="00A433EC"/>
    <w:rsid w:val="00A43966"/>
    <w:rsid w:val="00A4396F"/>
    <w:rsid w:val="00A43D43"/>
    <w:rsid w:val="00A4559C"/>
    <w:rsid w:val="00A46326"/>
    <w:rsid w:val="00A47689"/>
    <w:rsid w:val="00A51647"/>
    <w:rsid w:val="00A5262D"/>
    <w:rsid w:val="00A537D7"/>
    <w:rsid w:val="00A55A33"/>
    <w:rsid w:val="00A56C1A"/>
    <w:rsid w:val="00A5708A"/>
    <w:rsid w:val="00A57637"/>
    <w:rsid w:val="00A579A1"/>
    <w:rsid w:val="00A6102C"/>
    <w:rsid w:val="00A629E1"/>
    <w:rsid w:val="00A63751"/>
    <w:rsid w:val="00A644A1"/>
    <w:rsid w:val="00A64724"/>
    <w:rsid w:val="00A649A9"/>
    <w:rsid w:val="00A649E1"/>
    <w:rsid w:val="00A661AB"/>
    <w:rsid w:val="00A662C4"/>
    <w:rsid w:val="00A700AB"/>
    <w:rsid w:val="00A7040A"/>
    <w:rsid w:val="00A70B60"/>
    <w:rsid w:val="00A71A91"/>
    <w:rsid w:val="00A720B5"/>
    <w:rsid w:val="00A72B9E"/>
    <w:rsid w:val="00A7358B"/>
    <w:rsid w:val="00A74292"/>
    <w:rsid w:val="00A7609D"/>
    <w:rsid w:val="00A76D22"/>
    <w:rsid w:val="00A76DC4"/>
    <w:rsid w:val="00A77484"/>
    <w:rsid w:val="00A77801"/>
    <w:rsid w:val="00A80396"/>
    <w:rsid w:val="00A80AF6"/>
    <w:rsid w:val="00A80DDB"/>
    <w:rsid w:val="00A81377"/>
    <w:rsid w:val="00A827BD"/>
    <w:rsid w:val="00A82BAC"/>
    <w:rsid w:val="00A837BB"/>
    <w:rsid w:val="00A84A0F"/>
    <w:rsid w:val="00A86A9C"/>
    <w:rsid w:val="00A871D5"/>
    <w:rsid w:val="00A90068"/>
    <w:rsid w:val="00A914F7"/>
    <w:rsid w:val="00A91AC8"/>
    <w:rsid w:val="00A92CC0"/>
    <w:rsid w:val="00A95EC8"/>
    <w:rsid w:val="00A97BD5"/>
    <w:rsid w:val="00AA1E62"/>
    <w:rsid w:val="00AA1EF1"/>
    <w:rsid w:val="00AA1F32"/>
    <w:rsid w:val="00AA6E1F"/>
    <w:rsid w:val="00AA7AC9"/>
    <w:rsid w:val="00AB02EA"/>
    <w:rsid w:val="00AB0CCB"/>
    <w:rsid w:val="00AB3123"/>
    <w:rsid w:val="00AB53C2"/>
    <w:rsid w:val="00AB6602"/>
    <w:rsid w:val="00AB67A8"/>
    <w:rsid w:val="00AC1653"/>
    <w:rsid w:val="00AC2152"/>
    <w:rsid w:val="00AC2807"/>
    <w:rsid w:val="00AC5120"/>
    <w:rsid w:val="00AC51DE"/>
    <w:rsid w:val="00AC5AB2"/>
    <w:rsid w:val="00AC64FB"/>
    <w:rsid w:val="00AC6544"/>
    <w:rsid w:val="00AC664A"/>
    <w:rsid w:val="00AC76EE"/>
    <w:rsid w:val="00AC7950"/>
    <w:rsid w:val="00AC7D2B"/>
    <w:rsid w:val="00AD06BC"/>
    <w:rsid w:val="00AD0872"/>
    <w:rsid w:val="00AD1BD5"/>
    <w:rsid w:val="00AD1CD8"/>
    <w:rsid w:val="00AD2236"/>
    <w:rsid w:val="00AD3B02"/>
    <w:rsid w:val="00AD5E6F"/>
    <w:rsid w:val="00AD631E"/>
    <w:rsid w:val="00AD6468"/>
    <w:rsid w:val="00AD79A6"/>
    <w:rsid w:val="00AD7F57"/>
    <w:rsid w:val="00AE11C4"/>
    <w:rsid w:val="00AE16A0"/>
    <w:rsid w:val="00AE1DCE"/>
    <w:rsid w:val="00AE4CB0"/>
    <w:rsid w:val="00AE4D4C"/>
    <w:rsid w:val="00AE6B71"/>
    <w:rsid w:val="00AE791F"/>
    <w:rsid w:val="00AE7A09"/>
    <w:rsid w:val="00AE7E3E"/>
    <w:rsid w:val="00AF019F"/>
    <w:rsid w:val="00AF0962"/>
    <w:rsid w:val="00AF18CC"/>
    <w:rsid w:val="00AF2F76"/>
    <w:rsid w:val="00AF3479"/>
    <w:rsid w:val="00AF36F4"/>
    <w:rsid w:val="00AF483E"/>
    <w:rsid w:val="00AF58A9"/>
    <w:rsid w:val="00AF5A27"/>
    <w:rsid w:val="00AF627E"/>
    <w:rsid w:val="00AF69FE"/>
    <w:rsid w:val="00B00E7A"/>
    <w:rsid w:val="00B02799"/>
    <w:rsid w:val="00B03188"/>
    <w:rsid w:val="00B03275"/>
    <w:rsid w:val="00B101AA"/>
    <w:rsid w:val="00B12B29"/>
    <w:rsid w:val="00B1350F"/>
    <w:rsid w:val="00B15A5E"/>
    <w:rsid w:val="00B1784B"/>
    <w:rsid w:val="00B2245D"/>
    <w:rsid w:val="00B248CA"/>
    <w:rsid w:val="00B25394"/>
    <w:rsid w:val="00B30574"/>
    <w:rsid w:val="00B36156"/>
    <w:rsid w:val="00B37038"/>
    <w:rsid w:val="00B37C10"/>
    <w:rsid w:val="00B40CEA"/>
    <w:rsid w:val="00B40FD2"/>
    <w:rsid w:val="00B415FA"/>
    <w:rsid w:val="00B41CE0"/>
    <w:rsid w:val="00B41F71"/>
    <w:rsid w:val="00B442C4"/>
    <w:rsid w:val="00B46EF5"/>
    <w:rsid w:val="00B55317"/>
    <w:rsid w:val="00B55F63"/>
    <w:rsid w:val="00B56E13"/>
    <w:rsid w:val="00B57083"/>
    <w:rsid w:val="00B57C4B"/>
    <w:rsid w:val="00B6091C"/>
    <w:rsid w:val="00B619C2"/>
    <w:rsid w:val="00B63C8B"/>
    <w:rsid w:val="00B64D6D"/>
    <w:rsid w:val="00B64F86"/>
    <w:rsid w:val="00B65F26"/>
    <w:rsid w:val="00B664B7"/>
    <w:rsid w:val="00B665D0"/>
    <w:rsid w:val="00B6679C"/>
    <w:rsid w:val="00B719C5"/>
    <w:rsid w:val="00B71A90"/>
    <w:rsid w:val="00B72CE6"/>
    <w:rsid w:val="00B74578"/>
    <w:rsid w:val="00B747FF"/>
    <w:rsid w:val="00B752E7"/>
    <w:rsid w:val="00B757BE"/>
    <w:rsid w:val="00B7758A"/>
    <w:rsid w:val="00B80312"/>
    <w:rsid w:val="00B84259"/>
    <w:rsid w:val="00B852B4"/>
    <w:rsid w:val="00B90965"/>
    <w:rsid w:val="00B91EDF"/>
    <w:rsid w:val="00B92238"/>
    <w:rsid w:val="00B93456"/>
    <w:rsid w:val="00B94FED"/>
    <w:rsid w:val="00B95B5A"/>
    <w:rsid w:val="00BA10AD"/>
    <w:rsid w:val="00BA2CBE"/>
    <w:rsid w:val="00BA407B"/>
    <w:rsid w:val="00BA788F"/>
    <w:rsid w:val="00BB2BFB"/>
    <w:rsid w:val="00BB3865"/>
    <w:rsid w:val="00BB3B7F"/>
    <w:rsid w:val="00BB48B7"/>
    <w:rsid w:val="00BB5291"/>
    <w:rsid w:val="00BB6995"/>
    <w:rsid w:val="00BB7E95"/>
    <w:rsid w:val="00BC0232"/>
    <w:rsid w:val="00BC03B6"/>
    <w:rsid w:val="00BC055C"/>
    <w:rsid w:val="00BC0C8F"/>
    <w:rsid w:val="00BC1E6B"/>
    <w:rsid w:val="00BC69CD"/>
    <w:rsid w:val="00BC7128"/>
    <w:rsid w:val="00BC7EF4"/>
    <w:rsid w:val="00BD0776"/>
    <w:rsid w:val="00BD11CB"/>
    <w:rsid w:val="00BD1EB0"/>
    <w:rsid w:val="00BD385F"/>
    <w:rsid w:val="00BD5427"/>
    <w:rsid w:val="00BD5B27"/>
    <w:rsid w:val="00BD5F86"/>
    <w:rsid w:val="00BD60B9"/>
    <w:rsid w:val="00BD7823"/>
    <w:rsid w:val="00BE09B4"/>
    <w:rsid w:val="00BE290B"/>
    <w:rsid w:val="00BE2BA3"/>
    <w:rsid w:val="00BE3050"/>
    <w:rsid w:val="00BE3D2A"/>
    <w:rsid w:val="00BE40D8"/>
    <w:rsid w:val="00BE5FAA"/>
    <w:rsid w:val="00BE6E7F"/>
    <w:rsid w:val="00BF0E3A"/>
    <w:rsid w:val="00BF588F"/>
    <w:rsid w:val="00C00062"/>
    <w:rsid w:val="00C00E70"/>
    <w:rsid w:val="00C03ECC"/>
    <w:rsid w:val="00C052D2"/>
    <w:rsid w:val="00C064F5"/>
    <w:rsid w:val="00C065C6"/>
    <w:rsid w:val="00C079A4"/>
    <w:rsid w:val="00C10082"/>
    <w:rsid w:val="00C11028"/>
    <w:rsid w:val="00C110CC"/>
    <w:rsid w:val="00C13AB7"/>
    <w:rsid w:val="00C15585"/>
    <w:rsid w:val="00C16D19"/>
    <w:rsid w:val="00C218D0"/>
    <w:rsid w:val="00C219B1"/>
    <w:rsid w:val="00C21FA2"/>
    <w:rsid w:val="00C22781"/>
    <w:rsid w:val="00C2357C"/>
    <w:rsid w:val="00C236A8"/>
    <w:rsid w:val="00C23E13"/>
    <w:rsid w:val="00C2485B"/>
    <w:rsid w:val="00C24DA6"/>
    <w:rsid w:val="00C24E4C"/>
    <w:rsid w:val="00C25210"/>
    <w:rsid w:val="00C25A89"/>
    <w:rsid w:val="00C27A41"/>
    <w:rsid w:val="00C32C48"/>
    <w:rsid w:val="00C34CBB"/>
    <w:rsid w:val="00C35CCC"/>
    <w:rsid w:val="00C37FAF"/>
    <w:rsid w:val="00C4073C"/>
    <w:rsid w:val="00C422B8"/>
    <w:rsid w:val="00C44E42"/>
    <w:rsid w:val="00C44EB9"/>
    <w:rsid w:val="00C462F3"/>
    <w:rsid w:val="00C50106"/>
    <w:rsid w:val="00C51D3D"/>
    <w:rsid w:val="00C522C7"/>
    <w:rsid w:val="00C53424"/>
    <w:rsid w:val="00C53CF6"/>
    <w:rsid w:val="00C55047"/>
    <w:rsid w:val="00C57EDB"/>
    <w:rsid w:val="00C6131E"/>
    <w:rsid w:val="00C61D51"/>
    <w:rsid w:val="00C63428"/>
    <w:rsid w:val="00C6352E"/>
    <w:rsid w:val="00C63782"/>
    <w:rsid w:val="00C6491E"/>
    <w:rsid w:val="00C669E7"/>
    <w:rsid w:val="00C7163A"/>
    <w:rsid w:val="00C7258F"/>
    <w:rsid w:val="00C7356A"/>
    <w:rsid w:val="00C73920"/>
    <w:rsid w:val="00C742F5"/>
    <w:rsid w:val="00C76E78"/>
    <w:rsid w:val="00C801DB"/>
    <w:rsid w:val="00C807A1"/>
    <w:rsid w:val="00C81B00"/>
    <w:rsid w:val="00C823BE"/>
    <w:rsid w:val="00C83C86"/>
    <w:rsid w:val="00C85A99"/>
    <w:rsid w:val="00C8686C"/>
    <w:rsid w:val="00C86895"/>
    <w:rsid w:val="00C86918"/>
    <w:rsid w:val="00C908BE"/>
    <w:rsid w:val="00C91BE1"/>
    <w:rsid w:val="00C91C82"/>
    <w:rsid w:val="00C92F65"/>
    <w:rsid w:val="00C9405E"/>
    <w:rsid w:val="00C94917"/>
    <w:rsid w:val="00C95CFA"/>
    <w:rsid w:val="00C9657B"/>
    <w:rsid w:val="00CA02B6"/>
    <w:rsid w:val="00CA1935"/>
    <w:rsid w:val="00CA1AA5"/>
    <w:rsid w:val="00CA212B"/>
    <w:rsid w:val="00CA2939"/>
    <w:rsid w:val="00CA2C23"/>
    <w:rsid w:val="00CA2C45"/>
    <w:rsid w:val="00CA4D5D"/>
    <w:rsid w:val="00CA5AB5"/>
    <w:rsid w:val="00CB02A1"/>
    <w:rsid w:val="00CB03D4"/>
    <w:rsid w:val="00CB04B0"/>
    <w:rsid w:val="00CB15ED"/>
    <w:rsid w:val="00CB253C"/>
    <w:rsid w:val="00CB60F8"/>
    <w:rsid w:val="00CB64D6"/>
    <w:rsid w:val="00CB7657"/>
    <w:rsid w:val="00CB7692"/>
    <w:rsid w:val="00CB769D"/>
    <w:rsid w:val="00CB77DB"/>
    <w:rsid w:val="00CB7931"/>
    <w:rsid w:val="00CC17C5"/>
    <w:rsid w:val="00CC386B"/>
    <w:rsid w:val="00CC3928"/>
    <w:rsid w:val="00CC3E93"/>
    <w:rsid w:val="00CC482A"/>
    <w:rsid w:val="00CC4D3A"/>
    <w:rsid w:val="00CC6BA5"/>
    <w:rsid w:val="00CD0AA0"/>
    <w:rsid w:val="00CD1B13"/>
    <w:rsid w:val="00CD26CC"/>
    <w:rsid w:val="00CD3D92"/>
    <w:rsid w:val="00CD4F4D"/>
    <w:rsid w:val="00CD7F09"/>
    <w:rsid w:val="00CE03A0"/>
    <w:rsid w:val="00CE1041"/>
    <w:rsid w:val="00CE1607"/>
    <w:rsid w:val="00CE2916"/>
    <w:rsid w:val="00CE397D"/>
    <w:rsid w:val="00CF00A0"/>
    <w:rsid w:val="00CF04FA"/>
    <w:rsid w:val="00CF0567"/>
    <w:rsid w:val="00CF0EC1"/>
    <w:rsid w:val="00CF3A4A"/>
    <w:rsid w:val="00CF3F04"/>
    <w:rsid w:val="00CF4BF5"/>
    <w:rsid w:val="00CF4D73"/>
    <w:rsid w:val="00CF56C4"/>
    <w:rsid w:val="00CF6170"/>
    <w:rsid w:val="00CF62E0"/>
    <w:rsid w:val="00CF660F"/>
    <w:rsid w:val="00D02159"/>
    <w:rsid w:val="00D02A0A"/>
    <w:rsid w:val="00D03F67"/>
    <w:rsid w:val="00D06840"/>
    <w:rsid w:val="00D06B6E"/>
    <w:rsid w:val="00D0719B"/>
    <w:rsid w:val="00D1136A"/>
    <w:rsid w:val="00D121D5"/>
    <w:rsid w:val="00D1338D"/>
    <w:rsid w:val="00D133DA"/>
    <w:rsid w:val="00D144AF"/>
    <w:rsid w:val="00D168E0"/>
    <w:rsid w:val="00D20872"/>
    <w:rsid w:val="00D21406"/>
    <w:rsid w:val="00D2187B"/>
    <w:rsid w:val="00D21C59"/>
    <w:rsid w:val="00D224C8"/>
    <w:rsid w:val="00D2455A"/>
    <w:rsid w:val="00D24778"/>
    <w:rsid w:val="00D2536F"/>
    <w:rsid w:val="00D3011A"/>
    <w:rsid w:val="00D30941"/>
    <w:rsid w:val="00D30D49"/>
    <w:rsid w:val="00D3172C"/>
    <w:rsid w:val="00D32FC7"/>
    <w:rsid w:val="00D344D3"/>
    <w:rsid w:val="00D36DC1"/>
    <w:rsid w:val="00D376FB"/>
    <w:rsid w:val="00D40EA5"/>
    <w:rsid w:val="00D41BDC"/>
    <w:rsid w:val="00D427AA"/>
    <w:rsid w:val="00D42950"/>
    <w:rsid w:val="00D4539E"/>
    <w:rsid w:val="00D453C8"/>
    <w:rsid w:val="00D45AD5"/>
    <w:rsid w:val="00D46E9F"/>
    <w:rsid w:val="00D50481"/>
    <w:rsid w:val="00D50C91"/>
    <w:rsid w:val="00D51D58"/>
    <w:rsid w:val="00D55A43"/>
    <w:rsid w:val="00D565C0"/>
    <w:rsid w:val="00D5765D"/>
    <w:rsid w:val="00D625A7"/>
    <w:rsid w:val="00D627C5"/>
    <w:rsid w:val="00D65C31"/>
    <w:rsid w:val="00D65D57"/>
    <w:rsid w:val="00D66898"/>
    <w:rsid w:val="00D70713"/>
    <w:rsid w:val="00D714C8"/>
    <w:rsid w:val="00D72186"/>
    <w:rsid w:val="00D72806"/>
    <w:rsid w:val="00D738DB"/>
    <w:rsid w:val="00D73B5E"/>
    <w:rsid w:val="00D758BB"/>
    <w:rsid w:val="00D75EBE"/>
    <w:rsid w:val="00D803AF"/>
    <w:rsid w:val="00D81BBD"/>
    <w:rsid w:val="00D866CC"/>
    <w:rsid w:val="00D86C93"/>
    <w:rsid w:val="00D872F4"/>
    <w:rsid w:val="00D901AB"/>
    <w:rsid w:val="00D912DB"/>
    <w:rsid w:val="00D9227C"/>
    <w:rsid w:val="00D925E2"/>
    <w:rsid w:val="00D9380D"/>
    <w:rsid w:val="00D93FA7"/>
    <w:rsid w:val="00D93FD7"/>
    <w:rsid w:val="00D9453B"/>
    <w:rsid w:val="00D9484B"/>
    <w:rsid w:val="00D95547"/>
    <w:rsid w:val="00D96022"/>
    <w:rsid w:val="00D9777B"/>
    <w:rsid w:val="00DA3B6D"/>
    <w:rsid w:val="00DA59C0"/>
    <w:rsid w:val="00DA6BEB"/>
    <w:rsid w:val="00DA791A"/>
    <w:rsid w:val="00DB049C"/>
    <w:rsid w:val="00DB1629"/>
    <w:rsid w:val="00DB243D"/>
    <w:rsid w:val="00DB48B1"/>
    <w:rsid w:val="00DB5084"/>
    <w:rsid w:val="00DB5994"/>
    <w:rsid w:val="00DB6F34"/>
    <w:rsid w:val="00DC0814"/>
    <w:rsid w:val="00DC2353"/>
    <w:rsid w:val="00DC373C"/>
    <w:rsid w:val="00DC479F"/>
    <w:rsid w:val="00DD3BCE"/>
    <w:rsid w:val="00DD5793"/>
    <w:rsid w:val="00DD58D7"/>
    <w:rsid w:val="00DD756B"/>
    <w:rsid w:val="00DE02DD"/>
    <w:rsid w:val="00DE032E"/>
    <w:rsid w:val="00DE0613"/>
    <w:rsid w:val="00DE08D6"/>
    <w:rsid w:val="00DE149C"/>
    <w:rsid w:val="00DE3826"/>
    <w:rsid w:val="00DE4006"/>
    <w:rsid w:val="00DE595E"/>
    <w:rsid w:val="00DE6D82"/>
    <w:rsid w:val="00DF0A0C"/>
    <w:rsid w:val="00DF1F87"/>
    <w:rsid w:val="00DF4EBB"/>
    <w:rsid w:val="00DF7C31"/>
    <w:rsid w:val="00E00301"/>
    <w:rsid w:val="00E003BB"/>
    <w:rsid w:val="00E01AD5"/>
    <w:rsid w:val="00E02729"/>
    <w:rsid w:val="00E04D1C"/>
    <w:rsid w:val="00E04EEF"/>
    <w:rsid w:val="00E07C34"/>
    <w:rsid w:val="00E103CA"/>
    <w:rsid w:val="00E10467"/>
    <w:rsid w:val="00E10F01"/>
    <w:rsid w:val="00E11E2C"/>
    <w:rsid w:val="00E127CC"/>
    <w:rsid w:val="00E12DE7"/>
    <w:rsid w:val="00E1613B"/>
    <w:rsid w:val="00E1639E"/>
    <w:rsid w:val="00E16E24"/>
    <w:rsid w:val="00E173D8"/>
    <w:rsid w:val="00E17F5C"/>
    <w:rsid w:val="00E21006"/>
    <w:rsid w:val="00E21377"/>
    <w:rsid w:val="00E216A4"/>
    <w:rsid w:val="00E22406"/>
    <w:rsid w:val="00E2263D"/>
    <w:rsid w:val="00E238CD"/>
    <w:rsid w:val="00E26478"/>
    <w:rsid w:val="00E269A2"/>
    <w:rsid w:val="00E27353"/>
    <w:rsid w:val="00E30881"/>
    <w:rsid w:val="00E32401"/>
    <w:rsid w:val="00E3249A"/>
    <w:rsid w:val="00E32659"/>
    <w:rsid w:val="00E347AD"/>
    <w:rsid w:val="00E3568B"/>
    <w:rsid w:val="00E357CE"/>
    <w:rsid w:val="00E364AE"/>
    <w:rsid w:val="00E3669C"/>
    <w:rsid w:val="00E40686"/>
    <w:rsid w:val="00E41C9F"/>
    <w:rsid w:val="00E42069"/>
    <w:rsid w:val="00E473B5"/>
    <w:rsid w:val="00E47536"/>
    <w:rsid w:val="00E47833"/>
    <w:rsid w:val="00E503AE"/>
    <w:rsid w:val="00E50C5E"/>
    <w:rsid w:val="00E52C77"/>
    <w:rsid w:val="00E52F04"/>
    <w:rsid w:val="00E5329C"/>
    <w:rsid w:val="00E5404D"/>
    <w:rsid w:val="00E5475E"/>
    <w:rsid w:val="00E55C83"/>
    <w:rsid w:val="00E560C9"/>
    <w:rsid w:val="00E5617F"/>
    <w:rsid w:val="00E56661"/>
    <w:rsid w:val="00E573CC"/>
    <w:rsid w:val="00E60CDB"/>
    <w:rsid w:val="00E625A4"/>
    <w:rsid w:val="00E62857"/>
    <w:rsid w:val="00E63BF4"/>
    <w:rsid w:val="00E644D4"/>
    <w:rsid w:val="00E64FF8"/>
    <w:rsid w:val="00E67736"/>
    <w:rsid w:val="00E71608"/>
    <w:rsid w:val="00E730A6"/>
    <w:rsid w:val="00E75C3B"/>
    <w:rsid w:val="00E76047"/>
    <w:rsid w:val="00E76AF5"/>
    <w:rsid w:val="00E773C3"/>
    <w:rsid w:val="00E8160E"/>
    <w:rsid w:val="00E829F2"/>
    <w:rsid w:val="00E82A52"/>
    <w:rsid w:val="00E841AA"/>
    <w:rsid w:val="00E8487E"/>
    <w:rsid w:val="00E91BFE"/>
    <w:rsid w:val="00E92092"/>
    <w:rsid w:val="00E9215A"/>
    <w:rsid w:val="00E92B57"/>
    <w:rsid w:val="00E942FC"/>
    <w:rsid w:val="00E95025"/>
    <w:rsid w:val="00E95425"/>
    <w:rsid w:val="00E9646C"/>
    <w:rsid w:val="00E96C1F"/>
    <w:rsid w:val="00E96E4F"/>
    <w:rsid w:val="00E9739D"/>
    <w:rsid w:val="00EA01ED"/>
    <w:rsid w:val="00EA2346"/>
    <w:rsid w:val="00EA348D"/>
    <w:rsid w:val="00EA4FC3"/>
    <w:rsid w:val="00EA540E"/>
    <w:rsid w:val="00EA65C8"/>
    <w:rsid w:val="00EA7011"/>
    <w:rsid w:val="00EA7F88"/>
    <w:rsid w:val="00EB01E5"/>
    <w:rsid w:val="00EB070F"/>
    <w:rsid w:val="00EB09BE"/>
    <w:rsid w:val="00EB31A6"/>
    <w:rsid w:val="00EB3832"/>
    <w:rsid w:val="00EB4EE6"/>
    <w:rsid w:val="00EB56A8"/>
    <w:rsid w:val="00EB572D"/>
    <w:rsid w:val="00EB5753"/>
    <w:rsid w:val="00EB5F6F"/>
    <w:rsid w:val="00EB6A43"/>
    <w:rsid w:val="00EB76E4"/>
    <w:rsid w:val="00EB773D"/>
    <w:rsid w:val="00EB7B67"/>
    <w:rsid w:val="00EB7ED2"/>
    <w:rsid w:val="00EC2700"/>
    <w:rsid w:val="00EC2EAF"/>
    <w:rsid w:val="00EC392E"/>
    <w:rsid w:val="00EC6DB4"/>
    <w:rsid w:val="00EC7663"/>
    <w:rsid w:val="00ED0D01"/>
    <w:rsid w:val="00ED0F15"/>
    <w:rsid w:val="00ED44C8"/>
    <w:rsid w:val="00ED473C"/>
    <w:rsid w:val="00ED6D05"/>
    <w:rsid w:val="00EE0647"/>
    <w:rsid w:val="00EE4AAC"/>
    <w:rsid w:val="00EE5BE2"/>
    <w:rsid w:val="00EE6041"/>
    <w:rsid w:val="00EE6D71"/>
    <w:rsid w:val="00EE7ABA"/>
    <w:rsid w:val="00EF00C8"/>
    <w:rsid w:val="00EF07C6"/>
    <w:rsid w:val="00EF099C"/>
    <w:rsid w:val="00EF11E3"/>
    <w:rsid w:val="00EF252D"/>
    <w:rsid w:val="00EF35EF"/>
    <w:rsid w:val="00EF60AF"/>
    <w:rsid w:val="00EF6935"/>
    <w:rsid w:val="00EF6EF3"/>
    <w:rsid w:val="00EF7A33"/>
    <w:rsid w:val="00F01781"/>
    <w:rsid w:val="00F01B17"/>
    <w:rsid w:val="00F0525C"/>
    <w:rsid w:val="00F06BA7"/>
    <w:rsid w:val="00F116E1"/>
    <w:rsid w:val="00F117A3"/>
    <w:rsid w:val="00F1259B"/>
    <w:rsid w:val="00F1320B"/>
    <w:rsid w:val="00F13868"/>
    <w:rsid w:val="00F14892"/>
    <w:rsid w:val="00F148B5"/>
    <w:rsid w:val="00F1560C"/>
    <w:rsid w:val="00F16CD2"/>
    <w:rsid w:val="00F17E8D"/>
    <w:rsid w:val="00F208BE"/>
    <w:rsid w:val="00F21002"/>
    <w:rsid w:val="00F21333"/>
    <w:rsid w:val="00F21C7E"/>
    <w:rsid w:val="00F23C1D"/>
    <w:rsid w:val="00F23CC9"/>
    <w:rsid w:val="00F27763"/>
    <w:rsid w:val="00F30D68"/>
    <w:rsid w:val="00F34A25"/>
    <w:rsid w:val="00F3543D"/>
    <w:rsid w:val="00F376BD"/>
    <w:rsid w:val="00F40CDA"/>
    <w:rsid w:val="00F414BE"/>
    <w:rsid w:val="00F43152"/>
    <w:rsid w:val="00F45964"/>
    <w:rsid w:val="00F45A43"/>
    <w:rsid w:val="00F477E9"/>
    <w:rsid w:val="00F47B9F"/>
    <w:rsid w:val="00F518AF"/>
    <w:rsid w:val="00F52E8B"/>
    <w:rsid w:val="00F53BE3"/>
    <w:rsid w:val="00F56A0D"/>
    <w:rsid w:val="00F57A04"/>
    <w:rsid w:val="00F606F8"/>
    <w:rsid w:val="00F6094A"/>
    <w:rsid w:val="00F70034"/>
    <w:rsid w:val="00F712CE"/>
    <w:rsid w:val="00F71B6B"/>
    <w:rsid w:val="00F727D1"/>
    <w:rsid w:val="00F73827"/>
    <w:rsid w:val="00F76281"/>
    <w:rsid w:val="00F80771"/>
    <w:rsid w:val="00F82CC0"/>
    <w:rsid w:val="00F834F2"/>
    <w:rsid w:val="00F83C1E"/>
    <w:rsid w:val="00F83F84"/>
    <w:rsid w:val="00F84D89"/>
    <w:rsid w:val="00F85288"/>
    <w:rsid w:val="00F85466"/>
    <w:rsid w:val="00F871C2"/>
    <w:rsid w:val="00F8796E"/>
    <w:rsid w:val="00F906C5"/>
    <w:rsid w:val="00F90821"/>
    <w:rsid w:val="00F90992"/>
    <w:rsid w:val="00F9164A"/>
    <w:rsid w:val="00F93792"/>
    <w:rsid w:val="00F94624"/>
    <w:rsid w:val="00F9509F"/>
    <w:rsid w:val="00F970C2"/>
    <w:rsid w:val="00F9767B"/>
    <w:rsid w:val="00F97F73"/>
    <w:rsid w:val="00FA1637"/>
    <w:rsid w:val="00FA1E89"/>
    <w:rsid w:val="00FA2CE1"/>
    <w:rsid w:val="00FA2D41"/>
    <w:rsid w:val="00FA2D48"/>
    <w:rsid w:val="00FA37A7"/>
    <w:rsid w:val="00FA4910"/>
    <w:rsid w:val="00FA55D0"/>
    <w:rsid w:val="00FA67BC"/>
    <w:rsid w:val="00FA6BAA"/>
    <w:rsid w:val="00FB06F7"/>
    <w:rsid w:val="00FB3055"/>
    <w:rsid w:val="00FB3360"/>
    <w:rsid w:val="00FB4460"/>
    <w:rsid w:val="00FC04CE"/>
    <w:rsid w:val="00FC18CC"/>
    <w:rsid w:val="00FC1C5B"/>
    <w:rsid w:val="00FC2F1A"/>
    <w:rsid w:val="00FC46F4"/>
    <w:rsid w:val="00FC4AE8"/>
    <w:rsid w:val="00FC56BE"/>
    <w:rsid w:val="00FC670F"/>
    <w:rsid w:val="00FD0F13"/>
    <w:rsid w:val="00FD173F"/>
    <w:rsid w:val="00FD4EEB"/>
    <w:rsid w:val="00FE0B71"/>
    <w:rsid w:val="00FE1A0C"/>
    <w:rsid w:val="00FE4548"/>
    <w:rsid w:val="00FE7438"/>
    <w:rsid w:val="00FE7FDD"/>
    <w:rsid w:val="00FF090A"/>
    <w:rsid w:val="00FF1443"/>
    <w:rsid w:val="00FF1C99"/>
    <w:rsid w:val="00FF7841"/>
    <w:rsid w:val="024C63A8"/>
    <w:rsid w:val="037CB13E"/>
    <w:rsid w:val="06AD276C"/>
    <w:rsid w:val="06B04B66"/>
    <w:rsid w:val="09B7122C"/>
    <w:rsid w:val="0B95950C"/>
    <w:rsid w:val="0BADE723"/>
    <w:rsid w:val="0F1FA026"/>
    <w:rsid w:val="0F30656D"/>
    <w:rsid w:val="1113F71F"/>
    <w:rsid w:val="11848C62"/>
    <w:rsid w:val="11EB0DF3"/>
    <w:rsid w:val="12F7FE94"/>
    <w:rsid w:val="16BF6E33"/>
    <w:rsid w:val="1AE10E4B"/>
    <w:rsid w:val="1B6F87EB"/>
    <w:rsid w:val="1E1BCF52"/>
    <w:rsid w:val="21E1875B"/>
    <w:rsid w:val="26523E38"/>
    <w:rsid w:val="26546B0B"/>
    <w:rsid w:val="267FA00A"/>
    <w:rsid w:val="268E4B2B"/>
    <w:rsid w:val="2AAC66A0"/>
    <w:rsid w:val="2CC71F6B"/>
    <w:rsid w:val="2E6B1691"/>
    <w:rsid w:val="2FF619BC"/>
    <w:rsid w:val="320AD19B"/>
    <w:rsid w:val="34DA8080"/>
    <w:rsid w:val="36024509"/>
    <w:rsid w:val="36AC9836"/>
    <w:rsid w:val="3BA83799"/>
    <w:rsid w:val="3C99D7DA"/>
    <w:rsid w:val="3E1ECC11"/>
    <w:rsid w:val="3EA8C33F"/>
    <w:rsid w:val="3FFDA378"/>
    <w:rsid w:val="41307FBA"/>
    <w:rsid w:val="41778B0B"/>
    <w:rsid w:val="424E1E04"/>
    <w:rsid w:val="426D6DA0"/>
    <w:rsid w:val="43017AEF"/>
    <w:rsid w:val="43CEA782"/>
    <w:rsid w:val="4414AAF0"/>
    <w:rsid w:val="44E66014"/>
    <w:rsid w:val="44F35675"/>
    <w:rsid w:val="4B1D37E6"/>
    <w:rsid w:val="4BA5BFF9"/>
    <w:rsid w:val="4C3E58BD"/>
    <w:rsid w:val="4F844AB9"/>
    <w:rsid w:val="53FF551E"/>
    <w:rsid w:val="5435F9AD"/>
    <w:rsid w:val="55048DF8"/>
    <w:rsid w:val="555936BB"/>
    <w:rsid w:val="577FF1F5"/>
    <w:rsid w:val="5A88E751"/>
    <w:rsid w:val="5C083B45"/>
    <w:rsid w:val="5C560677"/>
    <w:rsid w:val="5D8BB777"/>
    <w:rsid w:val="62E96ABF"/>
    <w:rsid w:val="63659C70"/>
    <w:rsid w:val="6A863ECB"/>
    <w:rsid w:val="6E2707C7"/>
    <w:rsid w:val="6EB2C820"/>
    <w:rsid w:val="6F2412A3"/>
    <w:rsid w:val="72B1CB74"/>
    <w:rsid w:val="730BEC37"/>
    <w:rsid w:val="758C67EC"/>
    <w:rsid w:val="76E70FDB"/>
    <w:rsid w:val="7762186D"/>
    <w:rsid w:val="796C35E9"/>
    <w:rsid w:val="796ECE87"/>
    <w:rsid w:val="7A248C7D"/>
    <w:rsid w:val="7B1AD6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611F3"/>
  <w15:chartTrackingRefBased/>
  <w15:docId w15:val="{19A509B0-29A7-4C37-BD32-80D9993F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6FD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91EDF"/>
    <w:pPr>
      <w:keepNext/>
      <w:numPr>
        <w:numId w:val="4"/>
      </w:numPr>
      <w:overflowPunct w:val="0"/>
      <w:autoSpaceDE w:val="0"/>
      <w:autoSpaceDN w:val="0"/>
      <w:adjustRightInd w:val="0"/>
      <w:outlineLvl w:val="0"/>
    </w:pPr>
    <w:rPr>
      <w:rFonts w:eastAsia="Arial Unicode MS"/>
      <w:b/>
      <w:szCs w:val="20"/>
      <w:lang w:eastAsia="en-US"/>
    </w:rPr>
  </w:style>
  <w:style w:type="paragraph" w:styleId="Nadpis2">
    <w:name w:val="heading 2"/>
    <w:basedOn w:val="Normln"/>
    <w:next w:val="Normln"/>
    <w:link w:val="Nadpis2Char"/>
    <w:qFormat/>
    <w:rsid w:val="00B91EDF"/>
    <w:pPr>
      <w:keepNext/>
      <w:numPr>
        <w:ilvl w:val="1"/>
        <w:numId w:val="4"/>
      </w:numPr>
      <w:spacing w:before="240" w:after="60"/>
      <w:outlineLvl w:val="1"/>
    </w:pPr>
    <w:rPr>
      <w:rFonts w:ascii="Arial" w:hAnsi="Arial"/>
      <w:b/>
      <w:bCs/>
      <w:i/>
      <w:iCs/>
      <w:sz w:val="28"/>
      <w:szCs w:val="28"/>
      <w:lang w:eastAsia="en-US"/>
    </w:rPr>
  </w:style>
  <w:style w:type="paragraph" w:styleId="Nadpis3">
    <w:name w:val="heading 3"/>
    <w:basedOn w:val="Normln"/>
    <w:next w:val="Normln"/>
    <w:link w:val="Nadpis3Char"/>
    <w:qFormat/>
    <w:rsid w:val="00B91EDF"/>
    <w:pPr>
      <w:keepNext/>
      <w:numPr>
        <w:ilvl w:val="2"/>
        <w:numId w:val="4"/>
      </w:numPr>
      <w:spacing w:before="240" w:after="60"/>
      <w:outlineLvl w:val="2"/>
    </w:pPr>
    <w:rPr>
      <w:rFonts w:ascii="Arial" w:hAnsi="Arial"/>
      <w:b/>
      <w:bCs/>
      <w:sz w:val="26"/>
      <w:szCs w:val="26"/>
      <w:lang w:eastAsia="en-US"/>
    </w:rPr>
  </w:style>
  <w:style w:type="paragraph" w:styleId="Nadpis4">
    <w:name w:val="heading 4"/>
    <w:basedOn w:val="Normln"/>
    <w:next w:val="Normln"/>
    <w:link w:val="Nadpis4Char"/>
    <w:qFormat/>
    <w:rsid w:val="00B91EDF"/>
    <w:pPr>
      <w:keepNext/>
      <w:numPr>
        <w:ilvl w:val="3"/>
        <w:numId w:val="4"/>
      </w:numPr>
      <w:spacing w:before="240" w:after="60"/>
      <w:outlineLvl w:val="3"/>
    </w:pPr>
    <w:rPr>
      <w:b/>
      <w:bCs/>
      <w:sz w:val="28"/>
      <w:szCs w:val="28"/>
      <w:lang w:eastAsia="en-US"/>
    </w:rPr>
  </w:style>
  <w:style w:type="paragraph" w:styleId="Nadpis5">
    <w:name w:val="heading 5"/>
    <w:basedOn w:val="Normln"/>
    <w:next w:val="Normln"/>
    <w:link w:val="Nadpis5Char"/>
    <w:qFormat/>
    <w:rsid w:val="00B91EDF"/>
    <w:pPr>
      <w:numPr>
        <w:ilvl w:val="4"/>
        <w:numId w:val="4"/>
      </w:numPr>
      <w:spacing w:before="240" w:after="60"/>
      <w:outlineLvl w:val="4"/>
    </w:pPr>
    <w:rPr>
      <w:b/>
      <w:bCs/>
      <w:i/>
      <w:iCs/>
      <w:sz w:val="26"/>
      <w:szCs w:val="26"/>
      <w:lang w:eastAsia="en-US"/>
    </w:rPr>
  </w:style>
  <w:style w:type="paragraph" w:styleId="Nadpis6">
    <w:name w:val="heading 6"/>
    <w:basedOn w:val="Normln"/>
    <w:next w:val="Normln"/>
    <w:link w:val="Nadpis6Char"/>
    <w:qFormat/>
    <w:rsid w:val="00B91EDF"/>
    <w:pPr>
      <w:numPr>
        <w:ilvl w:val="5"/>
        <w:numId w:val="4"/>
      </w:numPr>
      <w:spacing w:before="240" w:after="60"/>
      <w:outlineLvl w:val="5"/>
    </w:pPr>
    <w:rPr>
      <w:b/>
      <w:bCs/>
      <w:sz w:val="22"/>
      <w:szCs w:val="22"/>
      <w:lang w:eastAsia="en-US"/>
    </w:rPr>
  </w:style>
  <w:style w:type="paragraph" w:styleId="Nadpis7">
    <w:name w:val="heading 7"/>
    <w:basedOn w:val="Normln"/>
    <w:next w:val="Normln"/>
    <w:link w:val="Nadpis7Char"/>
    <w:qFormat/>
    <w:rsid w:val="00B91EDF"/>
    <w:pPr>
      <w:numPr>
        <w:ilvl w:val="6"/>
        <w:numId w:val="4"/>
      </w:numPr>
      <w:spacing w:before="240" w:after="60"/>
      <w:outlineLvl w:val="6"/>
    </w:pPr>
    <w:rPr>
      <w:lang w:eastAsia="en-US"/>
    </w:rPr>
  </w:style>
  <w:style w:type="paragraph" w:styleId="Nadpis8">
    <w:name w:val="heading 8"/>
    <w:basedOn w:val="Normln"/>
    <w:next w:val="Normln"/>
    <w:link w:val="Nadpis8Char"/>
    <w:qFormat/>
    <w:rsid w:val="00B91EDF"/>
    <w:pPr>
      <w:numPr>
        <w:ilvl w:val="7"/>
        <w:numId w:val="4"/>
      </w:numPr>
      <w:spacing w:before="240" w:after="60"/>
      <w:outlineLvl w:val="7"/>
    </w:pPr>
    <w:rPr>
      <w:i/>
      <w:iCs/>
      <w:lang w:eastAsia="en-US"/>
    </w:rPr>
  </w:style>
  <w:style w:type="paragraph" w:styleId="Nadpis9">
    <w:name w:val="heading 9"/>
    <w:basedOn w:val="Normln"/>
    <w:next w:val="Normln"/>
    <w:link w:val="Nadpis9Char"/>
    <w:uiPriority w:val="99"/>
    <w:qFormat/>
    <w:rsid w:val="00B91EDF"/>
    <w:pPr>
      <w:numPr>
        <w:ilvl w:val="8"/>
        <w:numId w:val="4"/>
      </w:numPr>
      <w:spacing w:before="240" w:after="60"/>
      <w:outlineLvl w:val="8"/>
    </w:pPr>
    <w:rPr>
      <w:rFonts w:ascii="Arial" w:hAnsi="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820A8"/>
    <w:pPr>
      <w:tabs>
        <w:tab w:val="center" w:pos="4536"/>
        <w:tab w:val="right" w:pos="9072"/>
      </w:tabs>
    </w:pPr>
  </w:style>
  <w:style w:type="character" w:customStyle="1" w:styleId="ZpatChar">
    <w:name w:val="Zápatí Char"/>
    <w:basedOn w:val="Standardnpsmoodstavce"/>
    <w:link w:val="Zpat"/>
    <w:uiPriority w:val="99"/>
    <w:rsid w:val="004820A8"/>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4820A8"/>
    <w:pPr>
      <w:ind w:left="720"/>
      <w:contextualSpacing/>
      <w:jc w:val="both"/>
    </w:pPr>
    <w:rPr>
      <w:rFonts w:eastAsia="Calibri"/>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820A8"/>
    <w:pPr>
      <w:ind w:left="720"/>
      <w:contextualSpacing/>
    </w:pPr>
  </w:style>
  <w:style w:type="character" w:styleId="Hypertextovodkaz">
    <w:name w:val="Hyperlink"/>
    <w:basedOn w:val="Standardnpsmoodstavce"/>
    <w:uiPriority w:val="99"/>
    <w:unhideWhenUsed/>
    <w:rsid w:val="004820A8"/>
    <w:rPr>
      <w:color w:val="0563C1" w:themeColor="hyperlink"/>
      <w:u w:val="single"/>
    </w:rPr>
  </w:style>
  <w:style w:type="character" w:styleId="Odkaznakoment">
    <w:name w:val="annotation reference"/>
    <w:basedOn w:val="Standardnpsmoodstavce"/>
    <w:uiPriority w:val="99"/>
    <w:semiHidden/>
    <w:unhideWhenUsed/>
    <w:rsid w:val="004820A8"/>
    <w:rPr>
      <w:sz w:val="16"/>
      <w:szCs w:val="16"/>
    </w:rPr>
  </w:style>
  <w:style w:type="paragraph" w:styleId="Textkomente">
    <w:name w:val="annotation text"/>
    <w:basedOn w:val="Normln"/>
    <w:link w:val="TextkomenteChar"/>
    <w:uiPriority w:val="99"/>
    <w:unhideWhenUsed/>
    <w:rsid w:val="004820A8"/>
    <w:rPr>
      <w:sz w:val="20"/>
      <w:szCs w:val="20"/>
    </w:rPr>
  </w:style>
  <w:style w:type="character" w:customStyle="1" w:styleId="TextkomenteChar">
    <w:name w:val="Text komentáře Char"/>
    <w:basedOn w:val="Standardnpsmoodstavce"/>
    <w:link w:val="Textkomente"/>
    <w:uiPriority w:val="99"/>
    <w:rsid w:val="004820A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4820A8"/>
    <w:rPr>
      <w:b/>
      <w:bCs/>
    </w:rPr>
  </w:style>
  <w:style w:type="character" w:customStyle="1" w:styleId="PedmtkomenteChar">
    <w:name w:val="Předmět komentáře Char"/>
    <w:basedOn w:val="TextkomenteChar"/>
    <w:link w:val="Pedmtkomente"/>
    <w:uiPriority w:val="99"/>
    <w:rsid w:val="004820A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820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20A8"/>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A272C8"/>
    <w:rPr>
      <w:color w:val="605E5C"/>
      <w:shd w:val="clear" w:color="auto" w:fill="E1DFDD"/>
    </w:rPr>
  </w:style>
  <w:style w:type="paragraph" w:styleId="Zhlav">
    <w:name w:val="header"/>
    <w:basedOn w:val="Normln"/>
    <w:link w:val="ZhlavChar"/>
    <w:unhideWhenUsed/>
    <w:rsid w:val="0081540E"/>
    <w:pPr>
      <w:tabs>
        <w:tab w:val="center" w:pos="4536"/>
        <w:tab w:val="right" w:pos="9072"/>
      </w:tabs>
    </w:pPr>
  </w:style>
  <w:style w:type="character" w:customStyle="1" w:styleId="ZhlavChar">
    <w:name w:val="Záhlaví Char"/>
    <w:basedOn w:val="Standardnpsmoodstavce"/>
    <w:link w:val="Zhlav"/>
    <w:rsid w:val="0081540E"/>
    <w:rPr>
      <w:rFonts w:ascii="Times New Roman" w:eastAsia="Times New Roman" w:hAnsi="Times New Roman" w:cs="Times New Roman"/>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4E37C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9"/>
    <w:rsid w:val="00B91EDF"/>
    <w:rPr>
      <w:rFonts w:ascii="Times New Roman" w:eastAsia="Arial Unicode MS" w:hAnsi="Times New Roman" w:cs="Times New Roman"/>
      <w:b/>
      <w:sz w:val="24"/>
      <w:szCs w:val="20"/>
    </w:rPr>
  </w:style>
  <w:style w:type="character" w:customStyle="1" w:styleId="Nadpis2Char">
    <w:name w:val="Nadpis 2 Char"/>
    <w:basedOn w:val="Standardnpsmoodstavce"/>
    <w:link w:val="Nadpis2"/>
    <w:uiPriority w:val="99"/>
    <w:rsid w:val="00B91EDF"/>
    <w:rPr>
      <w:rFonts w:ascii="Arial" w:eastAsia="Times New Roman" w:hAnsi="Arial" w:cs="Times New Roman"/>
      <w:b/>
      <w:bCs/>
      <w:i/>
      <w:iCs/>
      <w:sz w:val="28"/>
      <w:szCs w:val="28"/>
    </w:rPr>
  </w:style>
  <w:style w:type="character" w:customStyle="1" w:styleId="Nadpis3Char">
    <w:name w:val="Nadpis 3 Char"/>
    <w:basedOn w:val="Standardnpsmoodstavce"/>
    <w:link w:val="Nadpis3"/>
    <w:rsid w:val="00B91EDF"/>
    <w:rPr>
      <w:rFonts w:ascii="Arial" w:eastAsia="Times New Roman" w:hAnsi="Arial" w:cs="Times New Roman"/>
      <w:b/>
      <w:bCs/>
      <w:sz w:val="26"/>
      <w:szCs w:val="26"/>
    </w:rPr>
  </w:style>
  <w:style w:type="character" w:customStyle="1" w:styleId="Nadpis4Char">
    <w:name w:val="Nadpis 4 Char"/>
    <w:basedOn w:val="Standardnpsmoodstavce"/>
    <w:link w:val="Nadpis4"/>
    <w:uiPriority w:val="99"/>
    <w:rsid w:val="00B91EDF"/>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uiPriority w:val="99"/>
    <w:rsid w:val="00B91EDF"/>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uiPriority w:val="99"/>
    <w:rsid w:val="00B91EDF"/>
    <w:rPr>
      <w:rFonts w:ascii="Times New Roman" w:eastAsia="Times New Roman" w:hAnsi="Times New Roman" w:cs="Times New Roman"/>
      <w:b/>
      <w:bCs/>
    </w:rPr>
  </w:style>
  <w:style w:type="character" w:customStyle="1" w:styleId="Nadpis7Char">
    <w:name w:val="Nadpis 7 Char"/>
    <w:basedOn w:val="Standardnpsmoodstavce"/>
    <w:link w:val="Nadpis7"/>
    <w:uiPriority w:val="99"/>
    <w:rsid w:val="00B91EDF"/>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9"/>
    <w:rsid w:val="00B91EDF"/>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9"/>
    <w:rsid w:val="00B91EDF"/>
    <w:rPr>
      <w:rFonts w:ascii="Arial" w:eastAsia="Times New Roman" w:hAnsi="Arial" w:cs="Times New Roman"/>
    </w:rPr>
  </w:style>
  <w:style w:type="paragraph" w:customStyle="1" w:styleId="Odsazen">
    <w:name w:val="Odsazení"/>
    <w:basedOn w:val="Normln"/>
    <w:next w:val="Normln"/>
    <w:rsid w:val="00B91EDF"/>
    <w:pPr>
      <w:tabs>
        <w:tab w:val="num" w:pos="737"/>
      </w:tabs>
      <w:ind w:left="737" w:hanging="737"/>
      <w:jc w:val="both"/>
    </w:pPr>
    <w:rPr>
      <w:szCs w:val="20"/>
    </w:rPr>
  </w:style>
  <w:style w:type="paragraph" w:customStyle="1" w:styleId="lnek">
    <w:name w:val="Článek"/>
    <w:basedOn w:val="Normln"/>
    <w:rsid w:val="00B91EDF"/>
    <w:pPr>
      <w:jc w:val="center"/>
      <w:outlineLvl w:val="0"/>
    </w:pPr>
    <w:rPr>
      <w:szCs w:val="20"/>
    </w:rPr>
  </w:style>
  <w:style w:type="paragraph" w:styleId="Zkladntextodsazen3">
    <w:name w:val="Body Text Indent 3"/>
    <w:basedOn w:val="Normln"/>
    <w:link w:val="Zkladntextodsazen3Char"/>
    <w:semiHidden/>
    <w:rsid w:val="00B91EDF"/>
    <w:pPr>
      <w:tabs>
        <w:tab w:val="left" w:pos="720"/>
      </w:tabs>
      <w:ind w:left="720" w:hanging="720"/>
    </w:pPr>
  </w:style>
  <w:style w:type="character" w:customStyle="1" w:styleId="Zkladntextodsazen3Char">
    <w:name w:val="Základní text odsazený 3 Char"/>
    <w:basedOn w:val="Standardnpsmoodstavce"/>
    <w:link w:val="Zkladntextodsazen3"/>
    <w:semiHidden/>
    <w:rsid w:val="00B91EDF"/>
    <w:rPr>
      <w:rFonts w:ascii="Times New Roman" w:eastAsia="Times New Roman" w:hAnsi="Times New Roman" w:cs="Times New Roman"/>
      <w:sz w:val="24"/>
      <w:szCs w:val="24"/>
      <w:lang w:eastAsia="cs-CZ"/>
    </w:rPr>
  </w:style>
  <w:style w:type="character" w:customStyle="1" w:styleId="cpvselected1">
    <w:name w:val="cpvselected1"/>
    <w:basedOn w:val="Standardnpsmoodstavce"/>
    <w:rsid w:val="00B91EDF"/>
    <w:rPr>
      <w:color w:val="FF0000"/>
    </w:rPr>
  </w:style>
  <w:style w:type="paragraph" w:customStyle="1" w:styleId="StylNadpis1NahoebezohranienDolebezohranien">
    <w:name w:val="Styl Nadpis 1 + Nahoře: (bez ohraničení) Dole: (bez ohraničení) ..."/>
    <w:basedOn w:val="Nadpis1"/>
    <w:uiPriority w:val="99"/>
    <w:rsid w:val="00B91EDF"/>
    <w:pPr>
      <w:tabs>
        <w:tab w:val="clear" w:pos="432"/>
        <w:tab w:val="left" w:pos="567"/>
        <w:tab w:val="num" w:pos="1620"/>
      </w:tabs>
      <w:overflowPunct/>
      <w:autoSpaceDE/>
      <w:autoSpaceDN/>
      <w:adjustRightInd/>
      <w:spacing w:before="240" w:after="60"/>
      <w:ind w:left="1260" w:hanging="360"/>
      <w:jc w:val="both"/>
    </w:pPr>
    <w:rPr>
      <w:rFonts w:ascii="Verdana" w:eastAsia="Times New Roman" w:hAnsi="Verdana" w:cs="Verdana"/>
      <w:b w:val="0"/>
      <w:kern w:val="32"/>
      <w:sz w:val="32"/>
      <w:szCs w:val="32"/>
      <w:lang w:val="x-none" w:eastAsia="x-none"/>
    </w:rPr>
  </w:style>
  <w:style w:type="character" w:customStyle="1" w:styleId="cpvselected">
    <w:name w:val="cpvselected"/>
    <w:basedOn w:val="Standardnpsmoodstavce"/>
    <w:rsid w:val="00B91EDF"/>
  </w:style>
  <w:style w:type="paragraph" w:styleId="Zkladntext">
    <w:name w:val="Body Text"/>
    <w:basedOn w:val="Normln"/>
    <w:link w:val="ZkladntextChar"/>
    <w:uiPriority w:val="99"/>
    <w:unhideWhenUsed/>
    <w:rsid w:val="00B91EDF"/>
    <w:pPr>
      <w:spacing w:after="120" w:line="276" w:lineRule="auto"/>
    </w:pPr>
    <w:rPr>
      <w:rFonts w:ascii="Calibri" w:eastAsia="Calibri" w:hAnsi="Calibri"/>
      <w:sz w:val="22"/>
      <w:szCs w:val="22"/>
      <w:lang w:eastAsia="en-US"/>
    </w:rPr>
  </w:style>
  <w:style w:type="character" w:customStyle="1" w:styleId="ZkladntextChar">
    <w:name w:val="Základní text Char"/>
    <w:basedOn w:val="Standardnpsmoodstavce"/>
    <w:link w:val="Zkladntext"/>
    <w:uiPriority w:val="99"/>
    <w:rsid w:val="00B91EDF"/>
    <w:rPr>
      <w:rFonts w:ascii="Calibri" w:eastAsia="Calibri" w:hAnsi="Calibri" w:cs="Times New Roman"/>
    </w:rPr>
  </w:style>
  <w:style w:type="paragraph" w:styleId="Zkladntextodsazen">
    <w:name w:val="Body Text Indent"/>
    <w:basedOn w:val="Normln"/>
    <w:link w:val="ZkladntextodsazenChar"/>
    <w:unhideWhenUsed/>
    <w:rsid w:val="00B91EDF"/>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rsid w:val="00B91EDF"/>
    <w:rPr>
      <w:rFonts w:ascii="Calibri" w:eastAsia="Calibri" w:hAnsi="Calibri" w:cs="Times New Roman"/>
    </w:rPr>
  </w:style>
  <w:style w:type="paragraph" w:styleId="Zkladntext2">
    <w:name w:val="Body Text 2"/>
    <w:basedOn w:val="Normln"/>
    <w:link w:val="Zkladntext2Char"/>
    <w:uiPriority w:val="99"/>
    <w:semiHidden/>
    <w:unhideWhenUsed/>
    <w:rsid w:val="00B91EDF"/>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semiHidden/>
    <w:rsid w:val="00B91EDF"/>
    <w:rPr>
      <w:rFonts w:ascii="Calibri" w:eastAsia="Calibri" w:hAnsi="Calibri" w:cs="Times New Roman"/>
    </w:rPr>
  </w:style>
  <w:style w:type="paragraph" w:customStyle="1" w:styleId="Odstavec">
    <w:name w:val="Odstavec"/>
    <w:basedOn w:val="Zkladntext"/>
    <w:rsid w:val="00B91EDF"/>
    <w:pPr>
      <w:widowControl w:val="0"/>
      <w:suppressAutoHyphens/>
      <w:overflowPunct w:val="0"/>
      <w:autoSpaceDE w:val="0"/>
      <w:spacing w:after="0" w:line="240" w:lineRule="auto"/>
      <w:ind w:firstLine="539"/>
      <w:jc w:val="both"/>
      <w:textAlignment w:val="baseline"/>
    </w:pPr>
    <w:rPr>
      <w:rFonts w:asciiTheme="minorHAnsi" w:eastAsia="Times New Roman" w:hAnsiTheme="minorHAnsi"/>
      <w:color w:val="000000"/>
      <w:szCs w:val="20"/>
      <w:lang w:eastAsia="ar-SA"/>
    </w:rPr>
  </w:style>
  <w:style w:type="paragraph" w:customStyle="1" w:styleId="odsazvevnit">
    <w:name w:val="odsaz vevnitř"/>
    <w:basedOn w:val="Normln"/>
    <w:next w:val="Zkladntext"/>
    <w:uiPriority w:val="99"/>
    <w:rsid w:val="00B91EDF"/>
    <w:pPr>
      <w:tabs>
        <w:tab w:val="left" w:pos="510"/>
      </w:tabs>
      <w:autoSpaceDE w:val="0"/>
      <w:autoSpaceDN w:val="0"/>
      <w:adjustRightInd w:val="0"/>
      <w:spacing w:line="220" w:lineRule="atLeast"/>
      <w:ind w:left="510" w:hanging="233"/>
      <w:jc w:val="both"/>
    </w:pPr>
    <w:rPr>
      <w:rFonts w:asciiTheme="minorHAnsi" w:hAnsiTheme="minorHAnsi"/>
      <w:color w:val="000000"/>
      <w:sz w:val="18"/>
      <w:szCs w:val="18"/>
    </w:rPr>
  </w:style>
  <w:style w:type="character" w:customStyle="1" w:styleId="Odrazka1Char">
    <w:name w:val="Odrazka 1 Char"/>
    <w:link w:val="Odrazka1"/>
    <w:uiPriority w:val="99"/>
    <w:locked/>
    <w:rsid w:val="00B91EDF"/>
    <w:rPr>
      <w:rFonts w:ascii="Times New Roman" w:eastAsia="Times New Roman" w:hAnsi="Times New Roman" w:cs="Times New Roman"/>
      <w:lang w:val="en-US" w:eastAsia="x-none"/>
    </w:rPr>
  </w:style>
  <w:style w:type="paragraph" w:customStyle="1" w:styleId="Odrazka1">
    <w:name w:val="Odrazka 1"/>
    <w:basedOn w:val="Normln"/>
    <w:link w:val="Odrazka1Char"/>
    <w:uiPriority w:val="99"/>
    <w:rsid w:val="00B91EDF"/>
    <w:pPr>
      <w:spacing w:before="60" w:after="60" w:line="276" w:lineRule="auto"/>
    </w:pPr>
    <w:rPr>
      <w:sz w:val="22"/>
      <w:szCs w:val="22"/>
      <w:lang w:val="en-US" w:eastAsia="x-none"/>
    </w:rPr>
  </w:style>
  <w:style w:type="table" w:styleId="Mkatabulky">
    <w:name w:val="Table Grid"/>
    <w:basedOn w:val="Normlntabulka"/>
    <w:uiPriority w:val="39"/>
    <w:rsid w:val="00B9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1EDF"/>
    <w:pPr>
      <w:spacing w:after="0"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91EDF"/>
    <w:pPr>
      <w:spacing w:after="0" w:line="240" w:lineRule="auto"/>
    </w:pPr>
    <w:rPr>
      <w:rFonts w:ascii="Calibri" w:eastAsia="Calibri" w:hAnsi="Calibri" w:cs="Times New Roman"/>
    </w:rPr>
  </w:style>
  <w:style w:type="character" w:customStyle="1" w:styleId="normaltextrun">
    <w:name w:val="normaltextrun"/>
    <w:basedOn w:val="Standardnpsmoodstavce"/>
    <w:rsid w:val="00B91EDF"/>
  </w:style>
  <w:style w:type="character" w:customStyle="1" w:styleId="eop">
    <w:name w:val="eop"/>
    <w:basedOn w:val="Standardnpsmoodstavce"/>
    <w:rsid w:val="00B91EDF"/>
  </w:style>
  <w:style w:type="character" w:customStyle="1" w:styleId="Nevyeenzmnka2">
    <w:name w:val="Nevyřešená zmínka2"/>
    <w:basedOn w:val="Standardnpsmoodstavce"/>
    <w:uiPriority w:val="99"/>
    <w:semiHidden/>
    <w:unhideWhenUsed/>
    <w:rsid w:val="00755E54"/>
    <w:rPr>
      <w:color w:val="605E5C"/>
      <w:shd w:val="clear" w:color="auto" w:fill="E1DFDD"/>
    </w:rPr>
  </w:style>
  <w:style w:type="character" w:styleId="Sledovanodkaz">
    <w:name w:val="FollowedHyperlink"/>
    <w:basedOn w:val="Standardnpsmoodstavce"/>
    <w:uiPriority w:val="99"/>
    <w:semiHidden/>
    <w:unhideWhenUsed/>
    <w:rsid w:val="00931F93"/>
    <w:rPr>
      <w:color w:val="954F72" w:themeColor="followedHyperlink"/>
      <w:u w:val="single"/>
    </w:rPr>
  </w:style>
  <w:style w:type="character" w:styleId="Nevyeenzmnka">
    <w:name w:val="Unresolved Mention"/>
    <w:basedOn w:val="Standardnpsmoodstavce"/>
    <w:uiPriority w:val="99"/>
    <w:semiHidden/>
    <w:unhideWhenUsed/>
    <w:rsid w:val="00931F93"/>
    <w:rPr>
      <w:color w:val="605E5C"/>
      <w:shd w:val="clear" w:color="auto" w:fill="E1DFDD"/>
    </w:rPr>
  </w:style>
  <w:style w:type="paragraph" w:customStyle="1" w:styleId="center">
    <w:name w:val="center"/>
    <w:basedOn w:val="Normln"/>
    <w:rsid w:val="00A871D5"/>
    <w:pPr>
      <w:spacing w:before="100" w:beforeAutospacing="1" w:after="100" w:afterAutospacing="1"/>
    </w:pPr>
  </w:style>
  <w:style w:type="paragraph" w:customStyle="1" w:styleId="Default">
    <w:name w:val="Default"/>
    <w:rsid w:val="007F73E7"/>
    <w:pPr>
      <w:autoSpaceDE w:val="0"/>
      <w:autoSpaceDN w:val="0"/>
      <w:adjustRightInd w:val="0"/>
      <w:spacing w:after="0" w:line="240" w:lineRule="auto"/>
    </w:pPr>
    <w:rPr>
      <w:rFonts w:ascii="Calibri" w:hAnsi="Calibri" w:cs="Calibri"/>
      <w:color w:val="000000"/>
      <w:sz w:val="24"/>
      <w:szCs w:val="24"/>
    </w:rPr>
  </w:style>
  <w:style w:type="paragraph" w:customStyle="1" w:styleId="slovn2rove">
    <w:name w:val="Číslování 2. úroveň"/>
    <w:basedOn w:val="Odstavecseseznamem"/>
    <w:link w:val="slovn2roveChar"/>
    <w:qFormat/>
    <w:rsid w:val="00590B8A"/>
    <w:pPr>
      <w:tabs>
        <w:tab w:val="num" w:pos="720"/>
      </w:tabs>
      <w:spacing w:before="120" w:after="120"/>
      <w:ind w:hanging="720"/>
      <w:contextualSpacing w:val="0"/>
      <w:jc w:val="both"/>
    </w:pPr>
    <w:rPr>
      <w:rFonts w:ascii="Calibri" w:hAnsi="Calibri"/>
    </w:rPr>
  </w:style>
  <w:style w:type="character" w:customStyle="1" w:styleId="slovn2roveChar">
    <w:name w:val="Číslování 2. úroveň Char"/>
    <w:basedOn w:val="OdstavecseseznamemChar"/>
    <w:link w:val="slovn2rove"/>
    <w:rsid w:val="00590B8A"/>
    <w:rPr>
      <w:rFonts w:ascii="Calibri" w:eastAsia="Times New Roman" w:hAnsi="Calibri" w:cs="Times New Roman"/>
      <w:sz w:val="24"/>
      <w:szCs w:val="24"/>
      <w:lang w:eastAsia="cs-CZ"/>
    </w:rPr>
  </w:style>
  <w:style w:type="character" w:customStyle="1" w:styleId="cf01">
    <w:name w:val="cf01"/>
    <w:basedOn w:val="Standardnpsmoodstavce"/>
    <w:rsid w:val="00545F81"/>
    <w:rPr>
      <w:rFonts w:ascii="Segoe UI" w:hAnsi="Segoe UI" w:cs="Segoe UI" w:hint="default"/>
      <w:sz w:val="18"/>
      <w:szCs w:val="18"/>
    </w:rPr>
  </w:style>
  <w:style w:type="paragraph" w:customStyle="1" w:styleId="paragraph">
    <w:name w:val="paragraph"/>
    <w:basedOn w:val="Normln"/>
    <w:rsid w:val="00B64F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79056">
      <w:bodyDiv w:val="1"/>
      <w:marLeft w:val="0"/>
      <w:marRight w:val="0"/>
      <w:marTop w:val="0"/>
      <w:marBottom w:val="0"/>
      <w:divBdr>
        <w:top w:val="none" w:sz="0" w:space="0" w:color="auto"/>
        <w:left w:val="none" w:sz="0" w:space="0" w:color="auto"/>
        <w:bottom w:val="none" w:sz="0" w:space="0" w:color="auto"/>
        <w:right w:val="none" w:sz="0" w:space="0" w:color="auto"/>
      </w:divBdr>
      <w:divsChild>
        <w:div w:id="323319248">
          <w:marLeft w:val="0"/>
          <w:marRight w:val="0"/>
          <w:marTop w:val="0"/>
          <w:marBottom w:val="0"/>
          <w:divBdr>
            <w:top w:val="none" w:sz="0" w:space="0" w:color="auto"/>
            <w:left w:val="none" w:sz="0" w:space="0" w:color="auto"/>
            <w:bottom w:val="none" w:sz="0" w:space="0" w:color="auto"/>
            <w:right w:val="none" w:sz="0" w:space="0" w:color="auto"/>
          </w:divBdr>
          <w:divsChild>
            <w:div w:id="765492567">
              <w:marLeft w:val="0"/>
              <w:marRight w:val="0"/>
              <w:marTop w:val="0"/>
              <w:marBottom w:val="0"/>
              <w:divBdr>
                <w:top w:val="none" w:sz="0" w:space="0" w:color="auto"/>
                <w:left w:val="none" w:sz="0" w:space="0" w:color="auto"/>
                <w:bottom w:val="none" w:sz="0" w:space="0" w:color="auto"/>
                <w:right w:val="none" w:sz="0" w:space="0" w:color="auto"/>
              </w:divBdr>
            </w:div>
            <w:div w:id="670327994">
              <w:marLeft w:val="0"/>
              <w:marRight w:val="0"/>
              <w:marTop w:val="0"/>
              <w:marBottom w:val="0"/>
              <w:divBdr>
                <w:top w:val="none" w:sz="0" w:space="0" w:color="auto"/>
                <w:left w:val="none" w:sz="0" w:space="0" w:color="auto"/>
                <w:bottom w:val="none" w:sz="0" w:space="0" w:color="auto"/>
                <w:right w:val="none" w:sz="0" w:space="0" w:color="auto"/>
              </w:divBdr>
            </w:div>
            <w:div w:id="1612396975">
              <w:marLeft w:val="0"/>
              <w:marRight w:val="0"/>
              <w:marTop w:val="0"/>
              <w:marBottom w:val="0"/>
              <w:divBdr>
                <w:top w:val="none" w:sz="0" w:space="0" w:color="auto"/>
                <w:left w:val="none" w:sz="0" w:space="0" w:color="auto"/>
                <w:bottom w:val="none" w:sz="0" w:space="0" w:color="auto"/>
                <w:right w:val="none" w:sz="0" w:space="0" w:color="auto"/>
              </w:divBdr>
            </w:div>
            <w:div w:id="416442436">
              <w:marLeft w:val="0"/>
              <w:marRight w:val="0"/>
              <w:marTop w:val="0"/>
              <w:marBottom w:val="0"/>
              <w:divBdr>
                <w:top w:val="none" w:sz="0" w:space="0" w:color="auto"/>
                <w:left w:val="none" w:sz="0" w:space="0" w:color="auto"/>
                <w:bottom w:val="none" w:sz="0" w:space="0" w:color="auto"/>
                <w:right w:val="none" w:sz="0" w:space="0" w:color="auto"/>
              </w:divBdr>
            </w:div>
            <w:div w:id="694773772">
              <w:marLeft w:val="0"/>
              <w:marRight w:val="0"/>
              <w:marTop w:val="0"/>
              <w:marBottom w:val="0"/>
              <w:divBdr>
                <w:top w:val="none" w:sz="0" w:space="0" w:color="auto"/>
                <w:left w:val="none" w:sz="0" w:space="0" w:color="auto"/>
                <w:bottom w:val="none" w:sz="0" w:space="0" w:color="auto"/>
                <w:right w:val="none" w:sz="0" w:space="0" w:color="auto"/>
              </w:divBdr>
            </w:div>
            <w:div w:id="696857129">
              <w:marLeft w:val="0"/>
              <w:marRight w:val="0"/>
              <w:marTop w:val="0"/>
              <w:marBottom w:val="0"/>
              <w:divBdr>
                <w:top w:val="none" w:sz="0" w:space="0" w:color="auto"/>
                <w:left w:val="none" w:sz="0" w:space="0" w:color="auto"/>
                <w:bottom w:val="none" w:sz="0" w:space="0" w:color="auto"/>
                <w:right w:val="none" w:sz="0" w:space="0" w:color="auto"/>
              </w:divBdr>
            </w:div>
            <w:div w:id="1442726871">
              <w:marLeft w:val="0"/>
              <w:marRight w:val="0"/>
              <w:marTop w:val="0"/>
              <w:marBottom w:val="0"/>
              <w:divBdr>
                <w:top w:val="none" w:sz="0" w:space="0" w:color="auto"/>
                <w:left w:val="none" w:sz="0" w:space="0" w:color="auto"/>
                <w:bottom w:val="none" w:sz="0" w:space="0" w:color="auto"/>
                <w:right w:val="none" w:sz="0" w:space="0" w:color="auto"/>
              </w:divBdr>
            </w:div>
            <w:div w:id="787167849">
              <w:marLeft w:val="0"/>
              <w:marRight w:val="0"/>
              <w:marTop w:val="0"/>
              <w:marBottom w:val="0"/>
              <w:divBdr>
                <w:top w:val="none" w:sz="0" w:space="0" w:color="auto"/>
                <w:left w:val="none" w:sz="0" w:space="0" w:color="auto"/>
                <w:bottom w:val="none" w:sz="0" w:space="0" w:color="auto"/>
                <w:right w:val="none" w:sz="0" w:space="0" w:color="auto"/>
              </w:divBdr>
            </w:div>
            <w:div w:id="1604337106">
              <w:marLeft w:val="0"/>
              <w:marRight w:val="0"/>
              <w:marTop w:val="0"/>
              <w:marBottom w:val="0"/>
              <w:divBdr>
                <w:top w:val="none" w:sz="0" w:space="0" w:color="auto"/>
                <w:left w:val="none" w:sz="0" w:space="0" w:color="auto"/>
                <w:bottom w:val="none" w:sz="0" w:space="0" w:color="auto"/>
                <w:right w:val="none" w:sz="0" w:space="0" w:color="auto"/>
              </w:divBdr>
            </w:div>
            <w:div w:id="840315865">
              <w:marLeft w:val="0"/>
              <w:marRight w:val="0"/>
              <w:marTop w:val="0"/>
              <w:marBottom w:val="0"/>
              <w:divBdr>
                <w:top w:val="none" w:sz="0" w:space="0" w:color="auto"/>
                <w:left w:val="none" w:sz="0" w:space="0" w:color="auto"/>
                <w:bottom w:val="none" w:sz="0" w:space="0" w:color="auto"/>
                <w:right w:val="none" w:sz="0" w:space="0" w:color="auto"/>
              </w:divBdr>
            </w:div>
            <w:div w:id="433326948">
              <w:marLeft w:val="0"/>
              <w:marRight w:val="0"/>
              <w:marTop w:val="0"/>
              <w:marBottom w:val="0"/>
              <w:divBdr>
                <w:top w:val="none" w:sz="0" w:space="0" w:color="auto"/>
                <w:left w:val="none" w:sz="0" w:space="0" w:color="auto"/>
                <w:bottom w:val="none" w:sz="0" w:space="0" w:color="auto"/>
                <w:right w:val="none" w:sz="0" w:space="0" w:color="auto"/>
              </w:divBdr>
            </w:div>
            <w:div w:id="60056934">
              <w:marLeft w:val="0"/>
              <w:marRight w:val="0"/>
              <w:marTop w:val="0"/>
              <w:marBottom w:val="0"/>
              <w:divBdr>
                <w:top w:val="none" w:sz="0" w:space="0" w:color="auto"/>
                <w:left w:val="none" w:sz="0" w:space="0" w:color="auto"/>
                <w:bottom w:val="none" w:sz="0" w:space="0" w:color="auto"/>
                <w:right w:val="none" w:sz="0" w:space="0" w:color="auto"/>
              </w:divBdr>
            </w:div>
          </w:divsChild>
        </w:div>
        <w:div w:id="1629124895">
          <w:marLeft w:val="0"/>
          <w:marRight w:val="0"/>
          <w:marTop w:val="0"/>
          <w:marBottom w:val="0"/>
          <w:divBdr>
            <w:top w:val="none" w:sz="0" w:space="0" w:color="auto"/>
            <w:left w:val="none" w:sz="0" w:space="0" w:color="auto"/>
            <w:bottom w:val="none" w:sz="0" w:space="0" w:color="auto"/>
            <w:right w:val="none" w:sz="0" w:space="0" w:color="auto"/>
          </w:divBdr>
        </w:div>
        <w:div w:id="1335761805">
          <w:marLeft w:val="0"/>
          <w:marRight w:val="0"/>
          <w:marTop w:val="0"/>
          <w:marBottom w:val="0"/>
          <w:divBdr>
            <w:top w:val="none" w:sz="0" w:space="0" w:color="auto"/>
            <w:left w:val="none" w:sz="0" w:space="0" w:color="auto"/>
            <w:bottom w:val="none" w:sz="0" w:space="0" w:color="auto"/>
            <w:right w:val="none" w:sz="0" w:space="0" w:color="auto"/>
          </w:divBdr>
        </w:div>
        <w:div w:id="151609105">
          <w:marLeft w:val="0"/>
          <w:marRight w:val="0"/>
          <w:marTop w:val="0"/>
          <w:marBottom w:val="0"/>
          <w:divBdr>
            <w:top w:val="none" w:sz="0" w:space="0" w:color="auto"/>
            <w:left w:val="none" w:sz="0" w:space="0" w:color="auto"/>
            <w:bottom w:val="none" w:sz="0" w:space="0" w:color="auto"/>
            <w:right w:val="none" w:sz="0" w:space="0" w:color="auto"/>
          </w:divBdr>
        </w:div>
        <w:div w:id="730925129">
          <w:marLeft w:val="0"/>
          <w:marRight w:val="0"/>
          <w:marTop w:val="0"/>
          <w:marBottom w:val="0"/>
          <w:divBdr>
            <w:top w:val="none" w:sz="0" w:space="0" w:color="auto"/>
            <w:left w:val="none" w:sz="0" w:space="0" w:color="auto"/>
            <w:bottom w:val="none" w:sz="0" w:space="0" w:color="auto"/>
            <w:right w:val="none" w:sz="0" w:space="0" w:color="auto"/>
          </w:divBdr>
        </w:div>
        <w:div w:id="1676032490">
          <w:marLeft w:val="0"/>
          <w:marRight w:val="0"/>
          <w:marTop w:val="0"/>
          <w:marBottom w:val="0"/>
          <w:divBdr>
            <w:top w:val="none" w:sz="0" w:space="0" w:color="auto"/>
            <w:left w:val="none" w:sz="0" w:space="0" w:color="auto"/>
            <w:bottom w:val="none" w:sz="0" w:space="0" w:color="auto"/>
            <w:right w:val="none" w:sz="0" w:space="0" w:color="auto"/>
          </w:divBdr>
        </w:div>
        <w:div w:id="1472364063">
          <w:marLeft w:val="0"/>
          <w:marRight w:val="0"/>
          <w:marTop w:val="0"/>
          <w:marBottom w:val="0"/>
          <w:divBdr>
            <w:top w:val="none" w:sz="0" w:space="0" w:color="auto"/>
            <w:left w:val="none" w:sz="0" w:space="0" w:color="auto"/>
            <w:bottom w:val="none" w:sz="0" w:space="0" w:color="auto"/>
            <w:right w:val="none" w:sz="0" w:space="0" w:color="auto"/>
          </w:divBdr>
        </w:div>
      </w:divsChild>
    </w:div>
    <w:div w:id="238751342">
      <w:bodyDiv w:val="1"/>
      <w:marLeft w:val="0"/>
      <w:marRight w:val="0"/>
      <w:marTop w:val="0"/>
      <w:marBottom w:val="0"/>
      <w:divBdr>
        <w:top w:val="none" w:sz="0" w:space="0" w:color="auto"/>
        <w:left w:val="none" w:sz="0" w:space="0" w:color="auto"/>
        <w:bottom w:val="none" w:sz="0" w:space="0" w:color="auto"/>
        <w:right w:val="none" w:sz="0" w:space="0" w:color="auto"/>
      </w:divBdr>
      <w:divsChild>
        <w:div w:id="886527235">
          <w:marLeft w:val="0"/>
          <w:marRight w:val="0"/>
          <w:marTop w:val="0"/>
          <w:marBottom w:val="0"/>
          <w:divBdr>
            <w:top w:val="none" w:sz="0" w:space="0" w:color="auto"/>
            <w:left w:val="none" w:sz="0" w:space="0" w:color="auto"/>
            <w:bottom w:val="none" w:sz="0" w:space="0" w:color="auto"/>
            <w:right w:val="none" w:sz="0" w:space="0" w:color="auto"/>
          </w:divBdr>
        </w:div>
        <w:div w:id="1943144986">
          <w:marLeft w:val="0"/>
          <w:marRight w:val="0"/>
          <w:marTop w:val="0"/>
          <w:marBottom w:val="0"/>
          <w:divBdr>
            <w:top w:val="none" w:sz="0" w:space="0" w:color="auto"/>
            <w:left w:val="none" w:sz="0" w:space="0" w:color="auto"/>
            <w:bottom w:val="none" w:sz="0" w:space="0" w:color="auto"/>
            <w:right w:val="none" w:sz="0" w:space="0" w:color="auto"/>
          </w:divBdr>
        </w:div>
      </w:divsChild>
    </w:div>
    <w:div w:id="245384789">
      <w:bodyDiv w:val="1"/>
      <w:marLeft w:val="0"/>
      <w:marRight w:val="0"/>
      <w:marTop w:val="0"/>
      <w:marBottom w:val="0"/>
      <w:divBdr>
        <w:top w:val="none" w:sz="0" w:space="0" w:color="auto"/>
        <w:left w:val="none" w:sz="0" w:space="0" w:color="auto"/>
        <w:bottom w:val="none" w:sz="0" w:space="0" w:color="auto"/>
        <w:right w:val="none" w:sz="0" w:space="0" w:color="auto"/>
      </w:divBdr>
    </w:div>
    <w:div w:id="253170348">
      <w:bodyDiv w:val="1"/>
      <w:marLeft w:val="0"/>
      <w:marRight w:val="0"/>
      <w:marTop w:val="0"/>
      <w:marBottom w:val="0"/>
      <w:divBdr>
        <w:top w:val="none" w:sz="0" w:space="0" w:color="auto"/>
        <w:left w:val="none" w:sz="0" w:space="0" w:color="auto"/>
        <w:bottom w:val="none" w:sz="0" w:space="0" w:color="auto"/>
        <w:right w:val="none" w:sz="0" w:space="0" w:color="auto"/>
      </w:divBdr>
    </w:div>
    <w:div w:id="270481511">
      <w:bodyDiv w:val="1"/>
      <w:marLeft w:val="0"/>
      <w:marRight w:val="0"/>
      <w:marTop w:val="0"/>
      <w:marBottom w:val="0"/>
      <w:divBdr>
        <w:top w:val="none" w:sz="0" w:space="0" w:color="auto"/>
        <w:left w:val="none" w:sz="0" w:space="0" w:color="auto"/>
        <w:bottom w:val="none" w:sz="0" w:space="0" w:color="auto"/>
        <w:right w:val="none" w:sz="0" w:space="0" w:color="auto"/>
      </w:divBdr>
      <w:divsChild>
        <w:div w:id="352652390">
          <w:marLeft w:val="0"/>
          <w:marRight w:val="0"/>
          <w:marTop w:val="0"/>
          <w:marBottom w:val="0"/>
          <w:divBdr>
            <w:top w:val="none" w:sz="0" w:space="0" w:color="auto"/>
            <w:left w:val="none" w:sz="0" w:space="0" w:color="auto"/>
            <w:bottom w:val="none" w:sz="0" w:space="0" w:color="auto"/>
            <w:right w:val="none" w:sz="0" w:space="0" w:color="auto"/>
          </w:divBdr>
          <w:divsChild>
            <w:div w:id="805314446">
              <w:marLeft w:val="0"/>
              <w:marRight w:val="0"/>
              <w:marTop w:val="0"/>
              <w:marBottom w:val="0"/>
              <w:divBdr>
                <w:top w:val="none" w:sz="0" w:space="0" w:color="auto"/>
                <w:left w:val="none" w:sz="0" w:space="0" w:color="auto"/>
                <w:bottom w:val="none" w:sz="0" w:space="0" w:color="auto"/>
                <w:right w:val="none" w:sz="0" w:space="0" w:color="auto"/>
              </w:divBdr>
            </w:div>
            <w:div w:id="717170667">
              <w:marLeft w:val="0"/>
              <w:marRight w:val="0"/>
              <w:marTop w:val="0"/>
              <w:marBottom w:val="0"/>
              <w:divBdr>
                <w:top w:val="none" w:sz="0" w:space="0" w:color="auto"/>
                <w:left w:val="none" w:sz="0" w:space="0" w:color="auto"/>
                <w:bottom w:val="none" w:sz="0" w:space="0" w:color="auto"/>
                <w:right w:val="none" w:sz="0" w:space="0" w:color="auto"/>
              </w:divBdr>
            </w:div>
            <w:div w:id="72435100">
              <w:marLeft w:val="0"/>
              <w:marRight w:val="0"/>
              <w:marTop w:val="0"/>
              <w:marBottom w:val="0"/>
              <w:divBdr>
                <w:top w:val="none" w:sz="0" w:space="0" w:color="auto"/>
                <w:left w:val="none" w:sz="0" w:space="0" w:color="auto"/>
                <w:bottom w:val="none" w:sz="0" w:space="0" w:color="auto"/>
                <w:right w:val="none" w:sz="0" w:space="0" w:color="auto"/>
              </w:divBdr>
            </w:div>
            <w:div w:id="371342220">
              <w:marLeft w:val="0"/>
              <w:marRight w:val="0"/>
              <w:marTop w:val="0"/>
              <w:marBottom w:val="0"/>
              <w:divBdr>
                <w:top w:val="none" w:sz="0" w:space="0" w:color="auto"/>
                <w:left w:val="none" w:sz="0" w:space="0" w:color="auto"/>
                <w:bottom w:val="none" w:sz="0" w:space="0" w:color="auto"/>
                <w:right w:val="none" w:sz="0" w:space="0" w:color="auto"/>
              </w:divBdr>
            </w:div>
            <w:div w:id="2138908512">
              <w:marLeft w:val="0"/>
              <w:marRight w:val="0"/>
              <w:marTop w:val="0"/>
              <w:marBottom w:val="0"/>
              <w:divBdr>
                <w:top w:val="none" w:sz="0" w:space="0" w:color="auto"/>
                <w:left w:val="none" w:sz="0" w:space="0" w:color="auto"/>
                <w:bottom w:val="none" w:sz="0" w:space="0" w:color="auto"/>
                <w:right w:val="none" w:sz="0" w:space="0" w:color="auto"/>
              </w:divBdr>
            </w:div>
            <w:div w:id="431585907">
              <w:marLeft w:val="0"/>
              <w:marRight w:val="0"/>
              <w:marTop w:val="0"/>
              <w:marBottom w:val="0"/>
              <w:divBdr>
                <w:top w:val="none" w:sz="0" w:space="0" w:color="auto"/>
                <w:left w:val="none" w:sz="0" w:space="0" w:color="auto"/>
                <w:bottom w:val="none" w:sz="0" w:space="0" w:color="auto"/>
                <w:right w:val="none" w:sz="0" w:space="0" w:color="auto"/>
              </w:divBdr>
            </w:div>
            <w:div w:id="950824957">
              <w:marLeft w:val="0"/>
              <w:marRight w:val="0"/>
              <w:marTop w:val="0"/>
              <w:marBottom w:val="0"/>
              <w:divBdr>
                <w:top w:val="none" w:sz="0" w:space="0" w:color="auto"/>
                <w:left w:val="none" w:sz="0" w:space="0" w:color="auto"/>
                <w:bottom w:val="none" w:sz="0" w:space="0" w:color="auto"/>
                <w:right w:val="none" w:sz="0" w:space="0" w:color="auto"/>
              </w:divBdr>
            </w:div>
            <w:div w:id="1653482352">
              <w:marLeft w:val="0"/>
              <w:marRight w:val="0"/>
              <w:marTop w:val="0"/>
              <w:marBottom w:val="0"/>
              <w:divBdr>
                <w:top w:val="none" w:sz="0" w:space="0" w:color="auto"/>
                <w:left w:val="none" w:sz="0" w:space="0" w:color="auto"/>
                <w:bottom w:val="none" w:sz="0" w:space="0" w:color="auto"/>
                <w:right w:val="none" w:sz="0" w:space="0" w:color="auto"/>
              </w:divBdr>
            </w:div>
            <w:div w:id="347487009">
              <w:marLeft w:val="0"/>
              <w:marRight w:val="0"/>
              <w:marTop w:val="0"/>
              <w:marBottom w:val="0"/>
              <w:divBdr>
                <w:top w:val="none" w:sz="0" w:space="0" w:color="auto"/>
                <w:left w:val="none" w:sz="0" w:space="0" w:color="auto"/>
                <w:bottom w:val="none" w:sz="0" w:space="0" w:color="auto"/>
                <w:right w:val="none" w:sz="0" w:space="0" w:color="auto"/>
              </w:divBdr>
            </w:div>
            <w:div w:id="229930153">
              <w:marLeft w:val="0"/>
              <w:marRight w:val="0"/>
              <w:marTop w:val="0"/>
              <w:marBottom w:val="0"/>
              <w:divBdr>
                <w:top w:val="none" w:sz="0" w:space="0" w:color="auto"/>
                <w:left w:val="none" w:sz="0" w:space="0" w:color="auto"/>
                <w:bottom w:val="none" w:sz="0" w:space="0" w:color="auto"/>
                <w:right w:val="none" w:sz="0" w:space="0" w:color="auto"/>
              </w:divBdr>
            </w:div>
            <w:div w:id="484857734">
              <w:marLeft w:val="0"/>
              <w:marRight w:val="0"/>
              <w:marTop w:val="0"/>
              <w:marBottom w:val="0"/>
              <w:divBdr>
                <w:top w:val="none" w:sz="0" w:space="0" w:color="auto"/>
                <w:left w:val="none" w:sz="0" w:space="0" w:color="auto"/>
                <w:bottom w:val="none" w:sz="0" w:space="0" w:color="auto"/>
                <w:right w:val="none" w:sz="0" w:space="0" w:color="auto"/>
              </w:divBdr>
            </w:div>
            <w:div w:id="1159730201">
              <w:marLeft w:val="0"/>
              <w:marRight w:val="0"/>
              <w:marTop w:val="0"/>
              <w:marBottom w:val="0"/>
              <w:divBdr>
                <w:top w:val="none" w:sz="0" w:space="0" w:color="auto"/>
                <w:left w:val="none" w:sz="0" w:space="0" w:color="auto"/>
                <w:bottom w:val="none" w:sz="0" w:space="0" w:color="auto"/>
                <w:right w:val="none" w:sz="0" w:space="0" w:color="auto"/>
              </w:divBdr>
            </w:div>
          </w:divsChild>
        </w:div>
        <w:div w:id="1069840567">
          <w:marLeft w:val="0"/>
          <w:marRight w:val="0"/>
          <w:marTop w:val="0"/>
          <w:marBottom w:val="0"/>
          <w:divBdr>
            <w:top w:val="none" w:sz="0" w:space="0" w:color="auto"/>
            <w:left w:val="none" w:sz="0" w:space="0" w:color="auto"/>
            <w:bottom w:val="none" w:sz="0" w:space="0" w:color="auto"/>
            <w:right w:val="none" w:sz="0" w:space="0" w:color="auto"/>
          </w:divBdr>
        </w:div>
        <w:div w:id="956255974">
          <w:marLeft w:val="0"/>
          <w:marRight w:val="0"/>
          <w:marTop w:val="0"/>
          <w:marBottom w:val="0"/>
          <w:divBdr>
            <w:top w:val="none" w:sz="0" w:space="0" w:color="auto"/>
            <w:left w:val="none" w:sz="0" w:space="0" w:color="auto"/>
            <w:bottom w:val="none" w:sz="0" w:space="0" w:color="auto"/>
            <w:right w:val="none" w:sz="0" w:space="0" w:color="auto"/>
          </w:divBdr>
        </w:div>
        <w:div w:id="1787238684">
          <w:marLeft w:val="0"/>
          <w:marRight w:val="0"/>
          <w:marTop w:val="0"/>
          <w:marBottom w:val="0"/>
          <w:divBdr>
            <w:top w:val="none" w:sz="0" w:space="0" w:color="auto"/>
            <w:left w:val="none" w:sz="0" w:space="0" w:color="auto"/>
            <w:bottom w:val="none" w:sz="0" w:space="0" w:color="auto"/>
            <w:right w:val="none" w:sz="0" w:space="0" w:color="auto"/>
          </w:divBdr>
        </w:div>
        <w:div w:id="1727029468">
          <w:marLeft w:val="0"/>
          <w:marRight w:val="0"/>
          <w:marTop w:val="0"/>
          <w:marBottom w:val="0"/>
          <w:divBdr>
            <w:top w:val="none" w:sz="0" w:space="0" w:color="auto"/>
            <w:left w:val="none" w:sz="0" w:space="0" w:color="auto"/>
            <w:bottom w:val="none" w:sz="0" w:space="0" w:color="auto"/>
            <w:right w:val="none" w:sz="0" w:space="0" w:color="auto"/>
          </w:divBdr>
        </w:div>
        <w:div w:id="1802843346">
          <w:marLeft w:val="0"/>
          <w:marRight w:val="0"/>
          <w:marTop w:val="0"/>
          <w:marBottom w:val="0"/>
          <w:divBdr>
            <w:top w:val="none" w:sz="0" w:space="0" w:color="auto"/>
            <w:left w:val="none" w:sz="0" w:space="0" w:color="auto"/>
            <w:bottom w:val="none" w:sz="0" w:space="0" w:color="auto"/>
            <w:right w:val="none" w:sz="0" w:space="0" w:color="auto"/>
          </w:divBdr>
        </w:div>
        <w:div w:id="42215090">
          <w:marLeft w:val="0"/>
          <w:marRight w:val="0"/>
          <w:marTop w:val="0"/>
          <w:marBottom w:val="0"/>
          <w:divBdr>
            <w:top w:val="none" w:sz="0" w:space="0" w:color="auto"/>
            <w:left w:val="none" w:sz="0" w:space="0" w:color="auto"/>
            <w:bottom w:val="none" w:sz="0" w:space="0" w:color="auto"/>
            <w:right w:val="none" w:sz="0" w:space="0" w:color="auto"/>
          </w:divBdr>
        </w:div>
      </w:divsChild>
    </w:div>
    <w:div w:id="534853190">
      <w:bodyDiv w:val="1"/>
      <w:marLeft w:val="0"/>
      <w:marRight w:val="0"/>
      <w:marTop w:val="0"/>
      <w:marBottom w:val="0"/>
      <w:divBdr>
        <w:top w:val="none" w:sz="0" w:space="0" w:color="auto"/>
        <w:left w:val="none" w:sz="0" w:space="0" w:color="auto"/>
        <w:bottom w:val="none" w:sz="0" w:space="0" w:color="auto"/>
        <w:right w:val="none" w:sz="0" w:space="0" w:color="auto"/>
      </w:divBdr>
    </w:div>
    <w:div w:id="566720896">
      <w:bodyDiv w:val="1"/>
      <w:marLeft w:val="0"/>
      <w:marRight w:val="0"/>
      <w:marTop w:val="0"/>
      <w:marBottom w:val="0"/>
      <w:divBdr>
        <w:top w:val="none" w:sz="0" w:space="0" w:color="auto"/>
        <w:left w:val="none" w:sz="0" w:space="0" w:color="auto"/>
        <w:bottom w:val="none" w:sz="0" w:space="0" w:color="auto"/>
        <w:right w:val="none" w:sz="0" w:space="0" w:color="auto"/>
      </w:divBdr>
    </w:div>
    <w:div w:id="566763759">
      <w:bodyDiv w:val="1"/>
      <w:marLeft w:val="0"/>
      <w:marRight w:val="0"/>
      <w:marTop w:val="0"/>
      <w:marBottom w:val="0"/>
      <w:divBdr>
        <w:top w:val="none" w:sz="0" w:space="0" w:color="auto"/>
        <w:left w:val="none" w:sz="0" w:space="0" w:color="auto"/>
        <w:bottom w:val="none" w:sz="0" w:space="0" w:color="auto"/>
        <w:right w:val="none" w:sz="0" w:space="0" w:color="auto"/>
      </w:divBdr>
    </w:div>
    <w:div w:id="656961872">
      <w:bodyDiv w:val="1"/>
      <w:marLeft w:val="0"/>
      <w:marRight w:val="0"/>
      <w:marTop w:val="0"/>
      <w:marBottom w:val="0"/>
      <w:divBdr>
        <w:top w:val="none" w:sz="0" w:space="0" w:color="auto"/>
        <w:left w:val="none" w:sz="0" w:space="0" w:color="auto"/>
        <w:bottom w:val="none" w:sz="0" w:space="0" w:color="auto"/>
        <w:right w:val="none" w:sz="0" w:space="0" w:color="auto"/>
      </w:divBdr>
    </w:div>
    <w:div w:id="698815662">
      <w:bodyDiv w:val="1"/>
      <w:marLeft w:val="0"/>
      <w:marRight w:val="0"/>
      <w:marTop w:val="0"/>
      <w:marBottom w:val="0"/>
      <w:divBdr>
        <w:top w:val="none" w:sz="0" w:space="0" w:color="auto"/>
        <w:left w:val="none" w:sz="0" w:space="0" w:color="auto"/>
        <w:bottom w:val="none" w:sz="0" w:space="0" w:color="auto"/>
        <w:right w:val="none" w:sz="0" w:space="0" w:color="auto"/>
      </w:divBdr>
      <w:divsChild>
        <w:div w:id="539711523">
          <w:marLeft w:val="0"/>
          <w:marRight w:val="0"/>
          <w:marTop w:val="0"/>
          <w:marBottom w:val="0"/>
          <w:divBdr>
            <w:top w:val="none" w:sz="0" w:space="0" w:color="auto"/>
            <w:left w:val="none" w:sz="0" w:space="0" w:color="auto"/>
            <w:bottom w:val="none" w:sz="0" w:space="0" w:color="auto"/>
            <w:right w:val="none" w:sz="0" w:space="0" w:color="auto"/>
          </w:divBdr>
        </w:div>
        <w:div w:id="599535062">
          <w:marLeft w:val="0"/>
          <w:marRight w:val="0"/>
          <w:marTop w:val="0"/>
          <w:marBottom w:val="0"/>
          <w:divBdr>
            <w:top w:val="none" w:sz="0" w:space="0" w:color="auto"/>
            <w:left w:val="none" w:sz="0" w:space="0" w:color="auto"/>
            <w:bottom w:val="none" w:sz="0" w:space="0" w:color="auto"/>
            <w:right w:val="none" w:sz="0" w:space="0" w:color="auto"/>
          </w:divBdr>
        </w:div>
        <w:div w:id="1101954478">
          <w:marLeft w:val="0"/>
          <w:marRight w:val="0"/>
          <w:marTop w:val="0"/>
          <w:marBottom w:val="0"/>
          <w:divBdr>
            <w:top w:val="none" w:sz="0" w:space="0" w:color="auto"/>
            <w:left w:val="none" w:sz="0" w:space="0" w:color="auto"/>
            <w:bottom w:val="none" w:sz="0" w:space="0" w:color="auto"/>
            <w:right w:val="none" w:sz="0" w:space="0" w:color="auto"/>
          </w:divBdr>
        </w:div>
        <w:div w:id="1185484789">
          <w:marLeft w:val="0"/>
          <w:marRight w:val="0"/>
          <w:marTop w:val="0"/>
          <w:marBottom w:val="0"/>
          <w:divBdr>
            <w:top w:val="none" w:sz="0" w:space="0" w:color="auto"/>
            <w:left w:val="none" w:sz="0" w:space="0" w:color="auto"/>
            <w:bottom w:val="none" w:sz="0" w:space="0" w:color="auto"/>
            <w:right w:val="none" w:sz="0" w:space="0" w:color="auto"/>
          </w:divBdr>
        </w:div>
      </w:divsChild>
    </w:div>
    <w:div w:id="779296854">
      <w:bodyDiv w:val="1"/>
      <w:marLeft w:val="0"/>
      <w:marRight w:val="0"/>
      <w:marTop w:val="0"/>
      <w:marBottom w:val="0"/>
      <w:divBdr>
        <w:top w:val="none" w:sz="0" w:space="0" w:color="auto"/>
        <w:left w:val="none" w:sz="0" w:space="0" w:color="auto"/>
        <w:bottom w:val="none" w:sz="0" w:space="0" w:color="auto"/>
        <w:right w:val="none" w:sz="0" w:space="0" w:color="auto"/>
      </w:divBdr>
      <w:divsChild>
        <w:div w:id="1199782009">
          <w:marLeft w:val="0"/>
          <w:marRight w:val="0"/>
          <w:marTop w:val="0"/>
          <w:marBottom w:val="0"/>
          <w:divBdr>
            <w:top w:val="none" w:sz="0" w:space="0" w:color="auto"/>
            <w:left w:val="none" w:sz="0" w:space="0" w:color="auto"/>
            <w:bottom w:val="none" w:sz="0" w:space="0" w:color="auto"/>
            <w:right w:val="none" w:sz="0" w:space="0" w:color="auto"/>
          </w:divBdr>
        </w:div>
        <w:div w:id="196235238">
          <w:marLeft w:val="0"/>
          <w:marRight w:val="0"/>
          <w:marTop w:val="0"/>
          <w:marBottom w:val="0"/>
          <w:divBdr>
            <w:top w:val="none" w:sz="0" w:space="0" w:color="auto"/>
            <w:left w:val="none" w:sz="0" w:space="0" w:color="auto"/>
            <w:bottom w:val="none" w:sz="0" w:space="0" w:color="auto"/>
            <w:right w:val="none" w:sz="0" w:space="0" w:color="auto"/>
          </w:divBdr>
        </w:div>
        <w:div w:id="1150026321">
          <w:marLeft w:val="0"/>
          <w:marRight w:val="0"/>
          <w:marTop w:val="0"/>
          <w:marBottom w:val="0"/>
          <w:divBdr>
            <w:top w:val="none" w:sz="0" w:space="0" w:color="auto"/>
            <w:left w:val="none" w:sz="0" w:space="0" w:color="auto"/>
            <w:bottom w:val="none" w:sz="0" w:space="0" w:color="auto"/>
            <w:right w:val="none" w:sz="0" w:space="0" w:color="auto"/>
          </w:divBdr>
        </w:div>
        <w:div w:id="1744374426">
          <w:marLeft w:val="0"/>
          <w:marRight w:val="0"/>
          <w:marTop w:val="0"/>
          <w:marBottom w:val="0"/>
          <w:divBdr>
            <w:top w:val="none" w:sz="0" w:space="0" w:color="auto"/>
            <w:left w:val="none" w:sz="0" w:space="0" w:color="auto"/>
            <w:bottom w:val="none" w:sz="0" w:space="0" w:color="auto"/>
            <w:right w:val="none" w:sz="0" w:space="0" w:color="auto"/>
          </w:divBdr>
        </w:div>
      </w:divsChild>
    </w:div>
    <w:div w:id="782269396">
      <w:bodyDiv w:val="1"/>
      <w:marLeft w:val="0"/>
      <w:marRight w:val="0"/>
      <w:marTop w:val="0"/>
      <w:marBottom w:val="0"/>
      <w:divBdr>
        <w:top w:val="none" w:sz="0" w:space="0" w:color="auto"/>
        <w:left w:val="none" w:sz="0" w:space="0" w:color="auto"/>
        <w:bottom w:val="none" w:sz="0" w:space="0" w:color="auto"/>
        <w:right w:val="none" w:sz="0" w:space="0" w:color="auto"/>
      </w:divBdr>
      <w:divsChild>
        <w:div w:id="2008943554">
          <w:marLeft w:val="0"/>
          <w:marRight w:val="0"/>
          <w:marTop w:val="0"/>
          <w:marBottom w:val="0"/>
          <w:divBdr>
            <w:top w:val="none" w:sz="0" w:space="0" w:color="auto"/>
            <w:left w:val="none" w:sz="0" w:space="0" w:color="auto"/>
            <w:bottom w:val="none" w:sz="0" w:space="0" w:color="auto"/>
            <w:right w:val="none" w:sz="0" w:space="0" w:color="auto"/>
          </w:divBdr>
        </w:div>
        <w:div w:id="678695425">
          <w:marLeft w:val="0"/>
          <w:marRight w:val="0"/>
          <w:marTop w:val="0"/>
          <w:marBottom w:val="0"/>
          <w:divBdr>
            <w:top w:val="none" w:sz="0" w:space="0" w:color="auto"/>
            <w:left w:val="none" w:sz="0" w:space="0" w:color="auto"/>
            <w:bottom w:val="none" w:sz="0" w:space="0" w:color="auto"/>
            <w:right w:val="none" w:sz="0" w:space="0" w:color="auto"/>
          </w:divBdr>
        </w:div>
      </w:divsChild>
    </w:div>
    <w:div w:id="942493897">
      <w:bodyDiv w:val="1"/>
      <w:marLeft w:val="0"/>
      <w:marRight w:val="0"/>
      <w:marTop w:val="0"/>
      <w:marBottom w:val="0"/>
      <w:divBdr>
        <w:top w:val="none" w:sz="0" w:space="0" w:color="auto"/>
        <w:left w:val="none" w:sz="0" w:space="0" w:color="auto"/>
        <w:bottom w:val="none" w:sz="0" w:space="0" w:color="auto"/>
        <w:right w:val="none" w:sz="0" w:space="0" w:color="auto"/>
      </w:divBdr>
    </w:div>
    <w:div w:id="1004472188">
      <w:bodyDiv w:val="1"/>
      <w:marLeft w:val="0"/>
      <w:marRight w:val="0"/>
      <w:marTop w:val="0"/>
      <w:marBottom w:val="0"/>
      <w:divBdr>
        <w:top w:val="none" w:sz="0" w:space="0" w:color="auto"/>
        <w:left w:val="none" w:sz="0" w:space="0" w:color="auto"/>
        <w:bottom w:val="none" w:sz="0" w:space="0" w:color="auto"/>
        <w:right w:val="none" w:sz="0" w:space="0" w:color="auto"/>
      </w:divBdr>
    </w:div>
    <w:div w:id="1057631713">
      <w:bodyDiv w:val="1"/>
      <w:marLeft w:val="0"/>
      <w:marRight w:val="0"/>
      <w:marTop w:val="0"/>
      <w:marBottom w:val="0"/>
      <w:divBdr>
        <w:top w:val="none" w:sz="0" w:space="0" w:color="auto"/>
        <w:left w:val="none" w:sz="0" w:space="0" w:color="auto"/>
        <w:bottom w:val="none" w:sz="0" w:space="0" w:color="auto"/>
        <w:right w:val="none" w:sz="0" w:space="0" w:color="auto"/>
      </w:divBdr>
      <w:divsChild>
        <w:div w:id="1481271825">
          <w:marLeft w:val="0"/>
          <w:marRight w:val="0"/>
          <w:marTop w:val="0"/>
          <w:marBottom w:val="0"/>
          <w:divBdr>
            <w:top w:val="none" w:sz="0" w:space="0" w:color="auto"/>
            <w:left w:val="none" w:sz="0" w:space="0" w:color="auto"/>
            <w:bottom w:val="none" w:sz="0" w:space="0" w:color="auto"/>
            <w:right w:val="none" w:sz="0" w:space="0" w:color="auto"/>
          </w:divBdr>
          <w:divsChild>
            <w:div w:id="737435657">
              <w:marLeft w:val="0"/>
              <w:marRight w:val="0"/>
              <w:marTop w:val="0"/>
              <w:marBottom w:val="0"/>
              <w:divBdr>
                <w:top w:val="none" w:sz="0" w:space="0" w:color="auto"/>
                <w:left w:val="none" w:sz="0" w:space="0" w:color="auto"/>
                <w:bottom w:val="none" w:sz="0" w:space="0" w:color="auto"/>
                <w:right w:val="none" w:sz="0" w:space="0" w:color="auto"/>
              </w:divBdr>
            </w:div>
            <w:div w:id="1429959786">
              <w:marLeft w:val="0"/>
              <w:marRight w:val="0"/>
              <w:marTop w:val="0"/>
              <w:marBottom w:val="0"/>
              <w:divBdr>
                <w:top w:val="none" w:sz="0" w:space="0" w:color="auto"/>
                <w:left w:val="none" w:sz="0" w:space="0" w:color="auto"/>
                <w:bottom w:val="none" w:sz="0" w:space="0" w:color="auto"/>
                <w:right w:val="none" w:sz="0" w:space="0" w:color="auto"/>
              </w:divBdr>
            </w:div>
            <w:div w:id="707415331">
              <w:marLeft w:val="0"/>
              <w:marRight w:val="0"/>
              <w:marTop w:val="0"/>
              <w:marBottom w:val="0"/>
              <w:divBdr>
                <w:top w:val="none" w:sz="0" w:space="0" w:color="auto"/>
                <w:left w:val="none" w:sz="0" w:space="0" w:color="auto"/>
                <w:bottom w:val="none" w:sz="0" w:space="0" w:color="auto"/>
                <w:right w:val="none" w:sz="0" w:space="0" w:color="auto"/>
              </w:divBdr>
            </w:div>
            <w:div w:id="1767266691">
              <w:marLeft w:val="0"/>
              <w:marRight w:val="0"/>
              <w:marTop w:val="0"/>
              <w:marBottom w:val="0"/>
              <w:divBdr>
                <w:top w:val="none" w:sz="0" w:space="0" w:color="auto"/>
                <w:left w:val="none" w:sz="0" w:space="0" w:color="auto"/>
                <w:bottom w:val="none" w:sz="0" w:space="0" w:color="auto"/>
                <w:right w:val="none" w:sz="0" w:space="0" w:color="auto"/>
              </w:divBdr>
            </w:div>
            <w:div w:id="616109537">
              <w:marLeft w:val="0"/>
              <w:marRight w:val="0"/>
              <w:marTop w:val="0"/>
              <w:marBottom w:val="0"/>
              <w:divBdr>
                <w:top w:val="none" w:sz="0" w:space="0" w:color="auto"/>
                <w:left w:val="none" w:sz="0" w:space="0" w:color="auto"/>
                <w:bottom w:val="none" w:sz="0" w:space="0" w:color="auto"/>
                <w:right w:val="none" w:sz="0" w:space="0" w:color="auto"/>
              </w:divBdr>
            </w:div>
            <w:div w:id="1909227347">
              <w:marLeft w:val="0"/>
              <w:marRight w:val="0"/>
              <w:marTop w:val="0"/>
              <w:marBottom w:val="0"/>
              <w:divBdr>
                <w:top w:val="none" w:sz="0" w:space="0" w:color="auto"/>
                <w:left w:val="none" w:sz="0" w:space="0" w:color="auto"/>
                <w:bottom w:val="none" w:sz="0" w:space="0" w:color="auto"/>
                <w:right w:val="none" w:sz="0" w:space="0" w:color="auto"/>
              </w:divBdr>
            </w:div>
            <w:div w:id="1022053767">
              <w:marLeft w:val="0"/>
              <w:marRight w:val="0"/>
              <w:marTop w:val="0"/>
              <w:marBottom w:val="0"/>
              <w:divBdr>
                <w:top w:val="none" w:sz="0" w:space="0" w:color="auto"/>
                <w:left w:val="none" w:sz="0" w:space="0" w:color="auto"/>
                <w:bottom w:val="none" w:sz="0" w:space="0" w:color="auto"/>
                <w:right w:val="none" w:sz="0" w:space="0" w:color="auto"/>
              </w:divBdr>
            </w:div>
            <w:div w:id="1275164979">
              <w:marLeft w:val="0"/>
              <w:marRight w:val="0"/>
              <w:marTop w:val="0"/>
              <w:marBottom w:val="0"/>
              <w:divBdr>
                <w:top w:val="none" w:sz="0" w:space="0" w:color="auto"/>
                <w:left w:val="none" w:sz="0" w:space="0" w:color="auto"/>
                <w:bottom w:val="none" w:sz="0" w:space="0" w:color="auto"/>
                <w:right w:val="none" w:sz="0" w:space="0" w:color="auto"/>
              </w:divBdr>
            </w:div>
            <w:div w:id="882136915">
              <w:marLeft w:val="0"/>
              <w:marRight w:val="0"/>
              <w:marTop w:val="0"/>
              <w:marBottom w:val="0"/>
              <w:divBdr>
                <w:top w:val="none" w:sz="0" w:space="0" w:color="auto"/>
                <w:left w:val="none" w:sz="0" w:space="0" w:color="auto"/>
                <w:bottom w:val="none" w:sz="0" w:space="0" w:color="auto"/>
                <w:right w:val="none" w:sz="0" w:space="0" w:color="auto"/>
              </w:divBdr>
            </w:div>
            <w:div w:id="528953688">
              <w:marLeft w:val="0"/>
              <w:marRight w:val="0"/>
              <w:marTop w:val="0"/>
              <w:marBottom w:val="0"/>
              <w:divBdr>
                <w:top w:val="none" w:sz="0" w:space="0" w:color="auto"/>
                <w:left w:val="none" w:sz="0" w:space="0" w:color="auto"/>
                <w:bottom w:val="none" w:sz="0" w:space="0" w:color="auto"/>
                <w:right w:val="none" w:sz="0" w:space="0" w:color="auto"/>
              </w:divBdr>
            </w:div>
            <w:div w:id="321158726">
              <w:marLeft w:val="0"/>
              <w:marRight w:val="0"/>
              <w:marTop w:val="0"/>
              <w:marBottom w:val="0"/>
              <w:divBdr>
                <w:top w:val="none" w:sz="0" w:space="0" w:color="auto"/>
                <w:left w:val="none" w:sz="0" w:space="0" w:color="auto"/>
                <w:bottom w:val="none" w:sz="0" w:space="0" w:color="auto"/>
                <w:right w:val="none" w:sz="0" w:space="0" w:color="auto"/>
              </w:divBdr>
            </w:div>
            <w:div w:id="2045013746">
              <w:marLeft w:val="0"/>
              <w:marRight w:val="0"/>
              <w:marTop w:val="0"/>
              <w:marBottom w:val="0"/>
              <w:divBdr>
                <w:top w:val="none" w:sz="0" w:space="0" w:color="auto"/>
                <w:left w:val="none" w:sz="0" w:space="0" w:color="auto"/>
                <w:bottom w:val="none" w:sz="0" w:space="0" w:color="auto"/>
                <w:right w:val="none" w:sz="0" w:space="0" w:color="auto"/>
              </w:divBdr>
            </w:div>
          </w:divsChild>
        </w:div>
        <w:div w:id="952781937">
          <w:marLeft w:val="0"/>
          <w:marRight w:val="0"/>
          <w:marTop w:val="0"/>
          <w:marBottom w:val="0"/>
          <w:divBdr>
            <w:top w:val="none" w:sz="0" w:space="0" w:color="auto"/>
            <w:left w:val="none" w:sz="0" w:space="0" w:color="auto"/>
            <w:bottom w:val="none" w:sz="0" w:space="0" w:color="auto"/>
            <w:right w:val="none" w:sz="0" w:space="0" w:color="auto"/>
          </w:divBdr>
        </w:div>
        <w:div w:id="621423814">
          <w:marLeft w:val="0"/>
          <w:marRight w:val="0"/>
          <w:marTop w:val="0"/>
          <w:marBottom w:val="0"/>
          <w:divBdr>
            <w:top w:val="none" w:sz="0" w:space="0" w:color="auto"/>
            <w:left w:val="none" w:sz="0" w:space="0" w:color="auto"/>
            <w:bottom w:val="none" w:sz="0" w:space="0" w:color="auto"/>
            <w:right w:val="none" w:sz="0" w:space="0" w:color="auto"/>
          </w:divBdr>
        </w:div>
        <w:div w:id="1104306335">
          <w:marLeft w:val="0"/>
          <w:marRight w:val="0"/>
          <w:marTop w:val="0"/>
          <w:marBottom w:val="0"/>
          <w:divBdr>
            <w:top w:val="none" w:sz="0" w:space="0" w:color="auto"/>
            <w:left w:val="none" w:sz="0" w:space="0" w:color="auto"/>
            <w:bottom w:val="none" w:sz="0" w:space="0" w:color="auto"/>
            <w:right w:val="none" w:sz="0" w:space="0" w:color="auto"/>
          </w:divBdr>
        </w:div>
        <w:div w:id="1442069564">
          <w:marLeft w:val="0"/>
          <w:marRight w:val="0"/>
          <w:marTop w:val="0"/>
          <w:marBottom w:val="0"/>
          <w:divBdr>
            <w:top w:val="none" w:sz="0" w:space="0" w:color="auto"/>
            <w:left w:val="none" w:sz="0" w:space="0" w:color="auto"/>
            <w:bottom w:val="none" w:sz="0" w:space="0" w:color="auto"/>
            <w:right w:val="none" w:sz="0" w:space="0" w:color="auto"/>
          </w:divBdr>
        </w:div>
        <w:div w:id="1839536452">
          <w:marLeft w:val="0"/>
          <w:marRight w:val="0"/>
          <w:marTop w:val="0"/>
          <w:marBottom w:val="0"/>
          <w:divBdr>
            <w:top w:val="none" w:sz="0" w:space="0" w:color="auto"/>
            <w:left w:val="none" w:sz="0" w:space="0" w:color="auto"/>
            <w:bottom w:val="none" w:sz="0" w:space="0" w:color="auto"/>
            <w:right w:val="none" w:sz="0" w:space="0" w:color="auto"/>
          </w:divBdr>
        </w:div>
        <w:div w:id="1204633963">
          <w:marLeft w:val="0"/>
          <w:marRight w:val="0"/>
          <w:marTop w:val="0"/>
          <w:marBottom w:val="0"/>
          <w:divBdr>
            <w:top w:val="none" w:sz="0" w:space="0" w:color="auto"/>
            <w:left w:val="none" w:sz="0" w:space="0" w:color="auto"/>
            <w:bottom w:val="none" w:sz="0" w:space="0" w:color="auto"/>
            <w:right w:val="none" w:sz="0" w:space="0" w:color="auto"/>
          </w:divBdr>
        </w:div>
      </w:divsChild>
    </w:div>
    <w:div w:id="1068917922">
      <w:bodyDiv w:val="1"/>
      <w:marLeft w:val="0"/>
      <w:marRight w:val="0"/>
      <w:marTop w:val="0"/>
      <w:marBottom w:val="0"/>
      <w:divBdr>
        <w:top w:val="none" w:sz="0" w:space="0" w:color="auto"/>
        <w:left w:val="none" w:sz="0" w:space="0" w:color="auto"/>
        <w:bottom w:val="none" w:sz="0" w:space="0" w:color="auto"/>
        <w:right w:val="none" w:sz="0" w:space="0" w:color="auto"/>
      </w:divBdr>
    </w:div>
    <w:div w:id="1151748357">
      <w:bodyDiv w:val="1"/>
      <w:marLeft w:val="0"/>
      <w:marRight w:val="0"/>
      <w:marTop w:val="0"/>
      <w:marBottom w:val="0"/>
      <w:divBdr>
        <w:top w:val="none" w:sz="0" w:space="0" w:color="auto"/>
        <w:left w:val="none" w:sz="0" w:space="0" w:color="auto"/>
        <w:bottom w:val="none" w:sz="0" w:space="0" w:color="auto"/>
        <w:right w:val="none" w:sz="0" w:space="0" w:color="auto"/>
      </w:divBdr>
    </w:div>
    <w:div w:id="1161434505">
      <w:bodyDiv w:val="1"/>
      <w:marLeft w:val="0"/>
      <w:marRight w:val="0"/>
      <w:marTop w:val="0"/>
      <w:marBottom w:val="0"/>
      <w:divBdr>
        <w:top w:val="none" w:sz="0" w:space="0" w:color="auto"/>
        <w:left w:val="none" w:sz="0" w:space="0" w:color="auto"/>
        <w:bottom w:val="none" w:sz="0" w:space="0" w:color="auto"/>
        <w:right w:val="none" w:sz="0" w:space="0" w:color="auto"/>
      </w:divBdr>
      <w:divsChild>
        <w:div w:id="1449809987">
          <w:marLeft w:val="0"/>
          <w:marRight w:val="0"/>
          <w:marTop w:val="0"/>
          <w:marBottom w:val="0"/>
          <w:divBdr>
            <w:top w:val="none" w:sz="0" w:space="0" w:color="auto"/>
            <w:left w:val="none" w:sz="0" w:space="0" w:color="auto"/>
            <w:bottom w:val="none" w:sz="0" w:space="0" w:color="auto"/>
            <w:right w:val="none" w:sz="0" w:space="0" w:color="auto"/>
          </w:divBdr>
        </w:div>
        <w:div w:id="641736943">
          <w:marLeft w:val="0"/>
          <w:marRight w:val="0"/>
          <w:marTop w:val="0"/>
          <w:marBottom w:val="0"/>
          <w:divBdr>
            <w:top w:val="none" w:sz="0" w:space="0" w:color="auto"/>
            <w:left w:val="none" w:sz="0" w:space="0" w:color="auto"/>
            <w:bottom w:val="none" w:sz="0" w:space="0" w:color="auto"/>
            <w:right w:val="none" w:sz="0" w:space="0" w:color="auto"/>
          </w:divBdr>
        </w:div>
        <w:div w:id="2000618341">
          <w:marLeft w:val="0"/>
          <w:marRight w:val="0"/>
          <w:marTop w:val="0"/>
          <w:marBottom w:val="0"/>
          <w:divBdr>
            <w:top w:val="none" w:sz="0" w:space="0" w:color="auto"/>
            <w:left w:val="none" w:sz="0" w:space="0" w:color="auto"/>
            <w:bottom w:val="none" w:sz="0" w:space="0" w:color="auto"/>
            <w:right w:val="none" w:sz="0" w:space="0" w:color="auto"/>
          </w:divBdr>
        </w:div>
        <w:div w:id="1099372898">
          <w:marLeft w:val="0"/>
          <w:marRight w:val="0"/>
          <w:marTop w:val="0"/>
          <w:marBottom w:val="0"/>
          <w:divBdr>
            <w:top w:val="none" w:sz="0" w:space="0" w:color="auto"/>
            <w:left w:val="none" w:sz="0" w:space="0" w:color="auto"/>
            <w:bottom w:val="none" w:sz="0" w:space="0" w:color="auto"/>
            <w:right w:val="none" w:sz="0" w:space="0" w:color="auto"/>
          </w:divBdr>
        </w:div>
      </w:divsChild>
    </w:div>
    <w:div w:id="1499424349">
      <w:bodyDiv w:val="1"/>
      <w:marLeft w:val="0"/>
      <w:marRight w:val="0"/>
      <w:marTop w:val="0"/>
      <w:marBottom w:val="0"/>
      <w:divBdr>
        <w:top w:val="none" w:sz="0" w:space="0" w:color="auto"/>
        <w:left w:val="none" w:sz="0" w:space="0" w:color="auto"/>
        <w:bottom w:val="none" w:sz="0" w:space="0" w:color="auto"/>
        <w:right w:val="none" w:sz="0" w:space="0" w:color="auto"/>
      </w:divBdr>
    </w:div>
    <w:div w:id="1502040503">
      <w:bodyDiv w:val="1"/>
      <w:marLeft w:val="0"/>
      <w:marRight w:val="0"/>
      <w:marTop w:val="0"/>
      <w:marBottom w:val="0"/>
      <w:divBdr>
        <w:top w:val="none" w:sz="0" w:space="0" w:color="auto"/>
        <w:left w:val="none" w:sz="0" w:space="0" w:color="auto"/>
        <w:bottom w:val="none" w:sz="0" w:space="0" w:color="auto"/>
        <w:right w:val="none" w:sz="0" w:space="0" w:color="auto"/>
      </w:divBdr>
    </w:div>
    <w:div w:id="1590655545">
      <w:bodyDiv w:val="1"/>
      <w:marLeft w:val="0"/>
      <w:marRight w:val="0"/>
      <w:marTop w:val="0"/>
      <w:marBottom w:val="0"/>
      <w:divBdr>
        <w:top w:val="none" w:sz="0" w:space="0" w:color="auto"/>
        <w:left w:val="none" w:sz="0" w:space="0" w:color="auto"/>
        <w:bottom w:val="none" w:sz="0" w:space="0" w:color="auto"/>
        <w:right w:val="none" w:sz="0" w:space="0" w:color="auto"/>
      </w:divBdr>
      <w:divsChild>
        <w:div w:id="438910019">
          <w:marLeft w:val="0"/>
          <w:marRight w:val="0"/>
          <w:marTop w:val="0"/>
          <w:marBottom w:val="0"/>
          <w:divBdr>
            <w:top w:val="none" w:sz="0" w:space="0" w:color="auto"/>
            <w:left w:val="none" w:sz="0" w:space="0" w:color="auto"/>
            <w:bottom w:val="none" w:sz="0" w:space="0" w:color="auto"/>
            <w:right w:val="none" w:sz="0" w:space="0" w:color="auto"/>
          </w:divBdr>
          <w:divsChild>
            <w:div w:id="70779201">
              <w:marLeft w:val="0"/>
              <w:marRight w:val="0"/>
              <w:marTop w:val="0"/>
              <w:marBottom w:val="0"/>
              <w:divBdr>
                <w:top w:val="none" w:sz="0" w:space="0" w:color="auto"/>
                <w:left w:val="none" w:sz="0" w:space="0" w:color="auto"/>
                <w:bottom w:val="none" w:sz="0" w:space="0" w:color="auto"/>
                <w:right w:val="none" w:sz="0" w:space="0" w:color="auto"/>
              </w:divBdr>
            </w:div>
          </w:divsChild>
        </w:div>
        <w:div w:id="320546732">
          <w:marLeft w:val="0"/>
          <w:marRight w:val="0"/>
          <w:marTop w:val="0"/>
          <w:marBottom w:val="0"/>
          <w:divBdr>
            <w:top w:val="none" w:sz="0" w:space="0" w:color="auto"/>
            <w:left w:val="none" w:sz="0" w:space="0" w:color="auto"/>
            <w:bottom w:val="none" w:sz="0" w:space="0" w:color="auto"/>
            <w:right w:val="none" w:sz="0" w:space="0" w:color="auto"/>
          </w:divBdr>
          <w:divsChild>
            <w:div w:id="17457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73749">
      <w:bodyDiv w:val="1"/>
      <w:marLeft w:val="0"/>
      <w:marRight w:val="0"/>
      <w:marTop w:val="0"/>
      <w:marBottom w:val="0"/>
      <w:divBdr>
        <w:top w:val="none" w:sz="0" w:space="0" w:color="auto"/>
        <w:left w:val="none" w:sz="0" w:space="0" w:color="auto"/>
        <w:bottom w:val="none" w:sz="0" w:space="0" w:color="auto"/>
        <w:right w:val="none" w:sz="0" w:space="0" w:color="auto"/>
      </w:divBdr>
      <w:divsChild>
        <w:div w:id="654648096">
          <w:marLeft w:val="0"/>
          <w:marRight w:val="0"/>
          <w:marTop w:val="0"/>
          <w:marBottom w:val="0"/>
          <w:divBdr>
            <w:top w:val="none" w:sz="0" w:space="0" w:color="auto"/>
            <w:left w:val="none" w:sz="0" w:space="0" w:color="auto"/>
            <w:bottom w:val="none" w:sz="0" w:space="0" w:color="auto"/>
            <w:right w:val="none" w:sz="0" w:space="0" w:color="auto"/>
          </w:divBdr>
          <w:divsChild>
            <w:div w:id="1934589410">
              <w:marLeft w:val="0"/>
              <w:marRight w:val="0"/>
              <w:marTop w:val="0"/>
              <w:marBottom w:val="0"/>
              <w:divBdr>
                <w:top w:val="none" w:sz="0" w:space="0" w:color="auto"/>
                <w:left w:val="none" w:sz="0" w:space="0" w:color="auto"/>
                <w:bottom w:val="none" w:sz="0" w:space="0" w:color="auto"/>
                <w:right w:val="none" w:sz="0" w:space="0" w:color="auto"/>
              </w:divBdr>
            </w:div>
            <w:div w:id="1726101128">
              <w:marLeft w:val="0"/>
              <w:marRight w:val="0"/>
              <w:marTop w:val="0"/>
              <w:marBottom w:val="0"/>
              <w:divBdr>
                <w:top w:val="none" w:sz="0" w:space="0" w:color="auto"/>
                <w:left w:val="none" w:sz="0" w:space="0" w:color="auto"/>
                <w:bottom w:val="none" w:sz="0" w:space="0" w:color="auto"/>
                <w:right w:val="none" w:sz="0" w:space="0" w:color="auto"/>
              </w:divBdr>
            </w:div>
            <w:div w:id="637688827">
              <w:marLeft w:val="0"/>
              <w:marRight w:val="0"/>
              <w:marTop w:val="0"/>
              <w:marBottom w:val="0"/>
              <w:divBdr>
                <w:top w:val="none" w:sz="0" w:space="0" w:color="auto"/>
                <w:left w:val="none" w:sz="0" w:space="0" w:color="auto"/>
                <w:bottom w:val="none" w:sz="0" w:space="0" w:color="auto"/>
                <w:right w:val="none" w:sz="0" w:space="0" w:color="auto"/>
              </w:divBdr>
            </w:div>
            <w:div w:id="1356540538">
              <w:marLeft w:val="0"/>
              <w:marRight w:val="0"/>
              <w:marTop w:val="0"/>
              <w:marBottom w:val="0"/>
              <w:divBdr>
                <w:top w:val="none" w:sz="0" w:space="0" w:color="auto"/>
                <w:left w:val="none" w:sz="0" w:space="0" w:color="auto"/>
                <w:bottom w:val="none" w:sz="0" w:space="0" w:color="auto"/>
                <w:right w:val="none" w:sz="0" w:space="0" w:color="auto"/>
              </w:divBdr>
            </w:div>
            <w:div w:id="818612357">
              <w:marLeft w:val="0"/>
              <w:marRight w:val="0"/>
              <w:marTop w:val="0"/>
              <w:marBottom w:val="0"/>
              <w:divBdr>
                <w:top w:val="none" w:sz="0" w:space="0" w:color="auto"/>
                <w:left w:val="none" w:sz="0" w:space="0" w:color="auto"/>
                <w:bottom w:val="none" w:sz="0" w:space="0" w:color="auto"/>
                <w:right w:val="none" w:sz="0" w:space="0" w:color="auto"/>
              </w:divBdr>
            </w:div>
            <w:div w:id="1663968070">
              <w:marLeft w:val="0"/>
              <w:marRight w:val="0"/>
              <w:marTop w:val="0"/>
              <w:marBottom w:val="0"/>
              <w:divBdr>
                <w:top w:val="none" w:sz="0" w:space="0" w:color="auto"/>
                <w:left w:val="none" w:sz="0" w:space="0" w:color="auto"/>
                <w:bottom w:val="none" w:sz="0" w:space="0" w:color="auto"/>
                <w:right w:val="none" w:sz="0" w:space="0" w:color="auto"/>
              </w:divBdr>
            </w:div>
            <w:div w:id="1204900967">
              <w:marLeft w:val="0"/>
              <w:marRight w:val="0"/>
              <w:marTop w:val="0"/>
              <w:marBottom w:val="0"/>
              <w:divBdr>
                <w:top w:val="none" w:sz="0" w:space="0" w:color="auto"/>
                <w:left w:val="none" w:sz="0" w:space="0" w:color="auto"/>
                <w:bottom w:val="none" w:sz="0" w:space="0" w:color="auto"/>
                <w:right w:val="none" w:sz="0" w:space="0" w:color="auto"/>
              </w:divBdr>
            </w:div>
            <w:div w:id="153768692">
              <w:marLeft w:val="0"/>
              <w:marRight w:val="0"/>
              <w:marTop w:val="0"/>
              <w:marBottom w:val="0"/>
              <w:divBdr>
                <w:top w:val="none" w:sz="0" w:space="0" w:color="auto"/>
                <w:left w:val="none" w:sz="0" w:space="0" w:color="auto"/>
                <w:bottom w:val="none" w:sz="0" w:space="0" w:color="auto"/>
                <w:right w:val="none" w:sz="0" w:space="0" w:color="auto"/>
              </w:divBdr>
            </w:div>
            <w:div w:id="216937069">
              <w:marLeft w:val="0"/>
              <w:marRight w:val="0"/>
              <w:marTop w:val="0"/>
              <w:marBottom w:val="0"/>
              <w:divBdr>
                <w:top w:val="none" w:sz="0" w:space="0" w:color="auto"/>
                <w:left w:val="none" w:sz="0" w:space="0" w:color="auto"/>
                <w:bottom w:val="none" w:sz="0" w:space="0" w:color="auto"/>
                <w:right w:val="none" w:sz="0" w:space="0" w:color="auto"/>
              </w:divBdr>
            </w:div>
            <w:div w:id="145128158">
              <w:marLeft w:val="0"/>
              <w:marRight w:val="0"/>
              <w:marTop w:val="0"/>
              <w:marBottom w:val="0"/>
              <w:divBdr>
                <w:top w:val="none" w:sz="0" w:space="0" w:color="auto"/>
                <w:left w:val="none" w:sz="0" w:space="0" w:color="auto"/>
                <w:bottom w:val="none" w:sz="0" w:space="0" w:color="auto"/>
                <w:right w:val="none" w:sz="0" w:space="0" w:color="auto"/>
              </w:divBdr>
            </w:div>
            <w:div w:id="1037464708">
              <w:marLeft w:val="0"/>
              <w:marRight w:val="0"/>
              <w:marTop w:val="0"/>
              <w:marBottom w:val="0"/>
              <w:divBdr>
                <w:top w:val="none" w:sz="0" w:space="0" w:color="auto"/>
                <w:left w:val="none" w:sz="0" w:space="0" w:color="auto"/>
                <w:bottom w:val="none" w:sz="0" w:space="0" w:color="auto"/>
                <w:right w:val="none" w:sz="0" w:space="0" w:color="auto"/>
              </w:divBdr>
            </w:div>
            <w:div w:id="560748891">
              <w:marLeft w:val="0"/>
              <w:marRight w:val="0"/>
              <w:marTop w:val="0"/>
              <w:marBottom w:val="0"/>
              <w:divBdr>
                <w:top w:val="none" w:sz="0" w:space="0" w:color="auto"/>
                <w:left w:val="none" w:sz="0" w:space="0" w:color="auto"/>
                <w:bottom w:val="none" w:sz="0" w:space="0" w:color="auto"/>
                <w:right w:val="none" w:sz="0" w:space="0" w:color="auto"/>
              </w:divBdr>
            </w:div>
          </w:divsChild>
        </w:div>
        <w:div w:id="512888055">
          <w:marLeft w:val="0"/>
          <w:marRight w:val="0"/>
          <w:marTop w:val="0"/>
          <w:marBottom w:val="0"/>
          <w:divBdr>
            <w:top w:val="none" w:sz="0" w:space="0" w:color="auto"/>
            <w:left w:val="none" w:sz="0" w:space="0" w:color="auto"/>
            <w:bottom w:val="none" w:sz="0" w:space="0" w:color="auto"/>
            <w:right w:val="none" w:sz="0" w:space="0" w:color="auto"/>
          </w:divBdr>
        </w:div>
        <w:div w:id="1613245163">
          <w:marLeft w:val="0"/>
          <w:marRight w:val="0"/>
          <w:marTop w:val="0"/>
          <w:marBottom w:val="0"/>
          <w:divBdr>
            <w:top w:val="none" w:sz="0" w:space="0" w:color="auto"/>
            <w:left w:val="none" w:sz="0" w:space="0" w:color="auto"/>
            <w:bottom w:val="none" w:sz="0" w:space="0" w:color="auto"/>
            <w:right w:val="none" w:sz="0" w:space="0" w:color="auto"/>
          </w:divBdr>
        </w:div>
        <w:div w:id="2105413378">
          <w:marLeft w:val="0"/>
          <w:marRight w:val="0"/>
          <w:marTop w:val="0"/>
          <w:marBottom w:val="0"/>
          <w:divBdr>
            <w:top w:val="none" w:sz="0" w:space="0" w:color="auto"/>
            <w:left w:val="none" w:sz="0" w:space="0" w:color="auto"/>
            <w:bottom w:val="none" w:sz="0" w:space="0" w:color="auto"/>
            <w:right w:val="none" w:sz="0" w:space="0" w:color="auto"/>
          </w:divBdr>
        </w:div>
        <w:div w:id="1347562270">
          <w:marLeft w:val="0"/>
          <w:marRight w:val="0"/>
          <w:marTop w:val="0"/>
          <w:marBottom w:val="0"/>
          <w:divBdr>
            <w:top w:val="none" w:sz="0" w:space="0" w:color="auto"/>
            <w:left w:val="none" w:sz="0" w:space="0" w:color="auto"/>
            <w:bottom w:val="none" w:sz="0" w:space="0" w:color="auto"/>
            <w:right w:val="none" w:sz="0" w:space="0" w:color="auto"/>
          </w:divBdr>
        </w:div>
        <w:div w:id="736828507">
          <w:marLeft w:val="0"/>
          <w:marRight w:val="0"/>
          <w:marTop w:val="0"/>
          <w:marBottom w:val="0"/>
          <w:divBdr>
            <w:top w:val="none" w:sz="0" w:space="0" w:color="auto"/>
            <w:left w:val="none" w:sz="0" w:space="0" w:color="auto"/>
            <w:bottom w:val="none" w:sz="0" w:space="0" w:color="auto"/>
            <w:right w:val="none" w:sz="0" w:space="0" w:color="auto"/>
          </w:divBdr>
        </w:div>
        <w:div w:id="1362970308">
          <w:marLeft w:val="0"/>
          <w:marRight w:val="0"/>
          <w:marTop w:val="0"/>
          <w:marBottom w:val="0"/>
          <w:divBdr>
            <w:top w:val="none" w:sz="0" w:space="0" w:color="auto"/>
            <w:left w:val="none" w:sz="0" w:space="0" w:color="auto"/>
            <w:bottom w:val="none" w:sz="0" w:space="0" w:color="auto"/>
            <w:right w:val="none" w:sz="0" w:space="0" w:color="auto"/>
          </w:divBdr>
        </w:div>
      </w:divsChild>
    </w:div>
    <w:div w:id="19930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jm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omar.zbynek@jm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icek.martin@jm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2AD20-7B0D-4886-BA81-9F2E3CD56D2F}">
  <ds:schemaRefs>
    <ds:schemaRef ds:uri="http://schemas.openxmlformats.org/officeDocument/2006/bibliography"/>
  </ds:schemaRefs>
</ds:datastoreItem>
</file>

<file path=customXml/itemProps2.xml><?xml version="1.0" encoding="utf-8"?>
<ds:datastoreItem xmlns:ds="http://schemas.openxmlformats.org/officeDocument/2006/customXml" ds:itemID="{86A1BA28-2696-42AE-8EE5-693042AE1E3F}">
  <ds:schemaRefs>
    <ds:schemaRef ds:uri="http://schemas.microsoft.com/office/2006/metadata/properties"/>
    <ds:schemaRef ds:uri="http://schemas.microsoft.com/office/infopath/2007/PartnerControls"/>
    <ds:schemaRef ds:uri="c3598b50-34be-4188-9ebd-584b387381f9"/>
    <ds:schemaRef ds:uri="a464975c-367a-4843-8c99-a22df6afee37"/>
  </ds:schemaRefs>
</ds:datastoreItem>
</file>

<file path=customXml/itemProps3.xml><?xml version="1.0" encoding="utf-8"?>
<ds:datastoreItem xmlns:ds="http://schemas.openxmlformats.org/officeDocument/2006/customXml" ds:itemID="{16349EC0-2D5F-4D63-B5C3-BFE2DD955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03FD7-3741-4198-AD58-67CC76234FC4}">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694</TotalTime>
  <Pages>12</Pages>
  <Words>5013</Words>
  <Characters>29581</Characters>
  <Application>Microsoft Office Word</Application>
  <DocSecurity>0</DocSecurity>
  <Lines>246</Lines>
  <Paragraphs>69</Paragraphs>
  <ScaleCrop>false</ScaleCrop>
  <Company/>
  <LinksUpToDate>false</LinksUpToDate>
  <CharactersWithSpaces>34525</CharactersWithSpaces>
  <SharedDoc>false</SharedDoc>
  <HLinks>
    <vt:vector size="66" baseType="variant">
      <vt:variant>
        <vt:i4>5898286</vt:i4>
      </vt:variant>
      <vt:variant>
        <vt:i4>24</vt:i4>
      </vt:variant>
      <vt:variant>
        <vt:i4>0</vt:i4>
      </vt:variant>
      <vt:variant>
        <vt:i4>5</vt:i4>
      </vt:variant>
      <vt:variant>
        <vt:lpwstr>mailto:brazda.milan@jmk.cz</vt:lpwstr>
      </vt:variant>
      <vt:variant>
        <vt:lpwstr/>
      </vt:variant>
      <vt:variant>
        <vt:i4>6291486</vt:i4>
      </vt:variant>
      <vt:variant>
        <vt:i4>21</vt:i4>
      </vt:variant>
      <vt:variant>
        <vt:i4>0</vt:i4>
      </vt:variant>
      <vt:variant>
        <vt:i4>5</vt:i4>
      </vt:variant>
      <vt:variant>
        <vt:lpwstr>mailto:konicek.martin@jmk.cz</vt:lpwstr>
      </vt:variant>
      <vt:variant>
        <vt:lpwstr/>
      </vt:variant>
      <vt:variant>
        <vt:i4>6225995</vt:i4>
      </vt:variant>
      <vt:variant>
        <vt:i4>18</vt:i4>
      </vt:variant>
      <vt:variant>
        <vt:i4>0</vt:i4>
      </vt:variant>
      <vt:variant>
        <vt:i4>5</vt:i4>
      </vt:variant>
      <vt:variant>
        <vt:lpwstr>https://zakazky.krajbezkorupce.cz/profile_display_2.html</vt:lpwstr>
      </vt:variant>
      <vt:variant>
        <vt:lpwstr/>
      </vt:variant>
      <vt:variant>
        <vt:i4>524388</vt:i4>
      </vt:variant>
      <vt:variant>
        <vt:i4>15</vt:i4>
      </vt:variant>
      <vt:variant>
        <vt:i4>0</vt:i4>
      </vt:variant>
      <vt:variant>
        <vt:i4>5</vt:i4>
      </vt:variant>
      <vt:variant>
        <vt:lpwstr>https://zakazky.krajbezkorupce.cz/test_index.html</vt:lpwstr>
      </vt:variant>
      <vt:variant>
        <vt:lpwstr/>
      </vt:variant>
      <vt:variant>
        <vt:i4>196703</vt:i4>
      </vt:variant>
      <vt:variant>
        <vt:i4>12</vt:i4>
      </vt:variant>
      <vt:variant>
        <vt:i4>0</vt:i4>
      </vt:variant>
      <vt:variant>
        <vt:i4>5</vt:i4>
      </vt:variant>
      <vt:variant>
        <vt:lpwstr>https://zakazky.krajbezkorupce.cz/data/manual/EZAK-Manual-Dodavatele.pdf</vt:lpwstr>
      </vt:variant>
      <vt:variant>
        <vt:lpwstr/>
      </vt:variant>
      <vt:variant>
        <vt:i4>7012404</vt:i4>
      </vt:variant>
      <vt:variant>
        <vt:i4>9</vt:i4>
      </vt:variant>
      <vt:variant>
        <vt:i4>0</vt:i4>
      </vt:variant>
      <vt:variant>
        <vt:i4>5</vt:i4>
      </vt:variant>
      <vt:variant>
        <vt:lpwstr>https://portal-vz.cz/metodiky-stanoviska/stanoviska/stanoviska-expertni-skupiny-mmr-k-zakonu-o-zadavani-verejnych-zakazek/</vt:lpwstr>
      </vt:variant>
      <vt:variant>
        <vt:lpwstr/>
      </vt:variant>
      <vt:variant>
        <vt:i4>6225995</vt:i4>
      </vt:variant>
      <vt:variant>
        <vt:i4>6</vt:i4>
      </vt:variant>
      <vt:variant>
        <vt:i4>0</vt:i4>
      </vt:variant>
      <vt:variant>
        <vt:i4>5</vt:i4>
      </vt:variant>
      <vt:variant>
        <vt:lpwstr>https://zakazky.krajbezkorupce.cz/profile_display_2.html</vt:lpwstr>
      </vt:variant>
      <vt:variant>
        <vt:lpwstr/>
      </vt:variant>
      <vt:variant>
        <vt:i4>6225995</vt:i4>
      </vt:variant>
      <vt:variant>
        <vt:i4>3</vt:i4>
      </vt:variant>
      <vt:variant>
        <vt:i4>0</vt:i4>
      </vt:variant>
      <vt:variant>
        <vt:i4>5</vt:i4>
      </vt:variant>
      <vt:variant>
        <vt:lpwstr>https://zakazky.krajbezkorupce.cz/profile_display_2.html</vt:lpwstr>
      </vt:variant>
      <vt:variant>
        <vt:lpwstr/>
      </vt:variant>
      <vt:variant>
        <vt:i4>5898286</vt:i4>
      </vt:variant>
      <vt:variant>
        <vt:i4>0</vt:i4>
      </vt:variant>
      <vt:variant>
        <vt:i4>0</vt:i4>
      </vt:variant>
      <vt:variant>
        <vt:i4>5</vt:i4>
      </vt:variant>
      <vt:variant>
        <vt:lpwstr>mailto:brazda.milan@jmk.cz</vt:lpwstr>
      </vt:variant>
      <vt:variant>
        <vt:lpwstr/>
      </vt:variant>
      <vt:variant>
        <vt:i4>6684777</vt:i4>
      </vt:variant>
      <vt:variant>
        <vt:i4>9</vt:i4>
      </vt:variant>
      <vt:variant>
        <vt:i4>0</vt:i4>
      </vt:variant>
      <vt:variant>
        <vt:i4>5</vt:i4>
      </vt:variant>
      <vt:variant>
        <vt:lpwstr>http://www.jmk.cz/</vt:lpwstr>
      </vt:variant>
      <vt:variant>
        <vt:lpwstr/>
      </vt:variant>
      <vt:variant>
        <vt:i4>6422610</vt:i4>
      </vt:variant>
      <vt:variant>
        <vt:i4>6</vt:i4>
      </vt:variant>
      <vt:variant>
        <vt:i4>0</vt:i4>
      </vt:variant>
      <vt:variant>
        <vt:i4>5</vt:i4>
      </vt:variant>
      <vt:variant>
        <vt:lpwstr>mailto:posta@jmk.cz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Brázda Milan</dc:creator>
  <cp:keywords/>
  <dc:description/>
  <cp:lastModifiedBy>Tučková Monika</cp:lastModifiedBy>
  <cp:revision>337</cp:revision>
  <cp:lastPrinted>2025-09-19T06:49:00Z</cp:lastPrinted>
  <dcterms:created xsi:type="dcterms:W3CDTF">2024-04-19T08:53:00Z</dcterms:created>
  <dcterms:modified xsi:type="dcterms:W3CDTF">2025-10-06T08:17:00Z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2021-04-30T10:17:20Z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2c96218e-c99e-48b3-a9a4-6329ff2dbbc2</vt:lpwstr>
  </property>
  <property fmtid="{D5CDD505-2E9C-101B-9397-08002B2CF9AE}" pid="8" name="MSIP_Label_690ebb53-23a2-471a-9c6e-17bd0d11311e_ContentBits">
    <vt:lpwstr>0</vt:lpwstr>
  </property>
  <property fmtid="{D5CDD505-2E9C-101B-9397-08002B2CF9AE}" pid="9" name="ContentTypeId">
    <vt:lpwstr>0x0101000ABEA2EAEC6A5B4F89D50244090A7966</vt:lpwstr>
  </property>
</Properties>
</file>