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8989" w14:textId="7305541D" w:rsidR="00AA0D96" w:rsidRPr="008F6725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</w:rPr>
      </w:pPr>
      <w:r w:rsidRPr="008F6725">
        <w:rPr>
          <w:rFonts w:asciiTheme="minorHAnsi" w:hAnsiTheme="minorHAnsi" w:cstheme="minorHAnsi"/>
          <w:b/>
        </w:rPr>
        <w:t>Příloha č.</w:t>
      </w:r>
      <w:r w:rsidRPr="008F6725">
        <w:rPr>
          <w:rFonts w:asciiTheme="minorHAnsi" w:hAnsiTheme="minorHAnsi" w:cstheme="minorHAnsi"/>
          <w:lang w:eastAsia="en-US" w:bidi="en-US"/>
        </w:rPr>
        <w:t xml:space="preserve"> </w:t>
      </w:r>
      <w:r w:rsidR="006D4401" w:rsidRPr="008F6725">
        <w:rPr>
          <w:rFonts w:asciiTheme="minorHAnsi" w:hAnsiTheme="minorHAnsi" w:cstheme="minorHAnsi"/>
          <w:b/>
          <w:lang w:eastAsia="en-US" w:bidi="en-US"/>
        </w:rPr>
        <w:t>1</w:t>
      </w:r>
      <w:r w:rsidRPr="008F6725">
        <w:rPr>
          <w:rFonts w:asciiTheme="minorHAnsi" w:hAnsiTheme="minorHAnsi" w:cstheme="minorHAnsi"/>
          <w:b/>
        </w:rPr>
        <w:t xml:space="preserve"> </w:t>
      </w:r>
      <w:r w:rsidR="00C879D1">
        <w:rPr>
          <w:rFonts w:asciiTheme="minorHAnsi" w:hAnsiTheme="minorHAnsi" w:cstheme="minorHAnsi"/>
          <w:b/>
        </w:rPr>
        <w:t>z</w:t>
      </w:r>
      <w:r w:rsidR="009D0D77" w:rsidRPr="008F6725">
        <w:rPr>
          <w:rFonts w:asciiTheme="minorHAnsi" w:hAnsiTheme="minorHAnsi" w:cstheme="minorHAnsi"/>
          <w:b/>
        </w:rPr>
        <w:t>adávací dokumentace</w:t>
      </w:r>
    </w:p>
    <w:p w14:paraId="7703458E" w14:textId="77777777" w:rsidR="00AA0D96" w:rsidRPr="008F6725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8F6725">
        <w:rPr>
          <w:rFonts w:asciiTheme="minorHAnsi" w:hAnsiTheme="minorHAnsi" w:cstheme="minorHAnsi"/>
          <w:b/>
          <w:color w:val="000000"/>
        </w:rPr>
        <w:t>-</w:t>
      </w:r>
    </w:p>
    <w:p w14:paraId="48C4FC1E" w14:textId="5AE7854F" w:rsidR="00AA0D96" w:rsidRPr="008B1CB3" w:rsidRDefault="00AA0D96" w:rsidP="008F672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6725">
        <w:rPr>
          <w:rFonts w:asciiTheme="minorHAnsi" w:hAnsiTheme="minorHAnsi" w:cstheme="minorHAnsi"/>
          <w:b/>
        </w:rPr>
        <w:t>Předloha smlouv</w:t>
      </w:r>
      <w:bookmarkStart w:id="0" w:name="fddfs"/>
      <w:bookmarkEnd w:id="0"/>
      <w:r w:rsidRPr="008F6725">
        <w:rPr>
          <w:rFonts w:asciiTheme="minorHAnsi" w:hAnsiTheme="minorHAnsi" w:cstheme="minorHAnsi"/>
          <w:b/>
        </w:rPr>
        <w:t>y</w:t>
      </w:r>
    </w:p>
    <w:p w14:paraId="601E2039" w14:textId="2C07F815" w:rsidR="00D13867" w:rsidRPr="008B1CB3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B1CB3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8B1CB3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8B1CB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8B1CB3">
        <w:rPr>
          <w:rFonts w:asciiTheme="minorHAnsi" w:hAnsiTheme="minorHAnsi" w:cstheme="minorHAnsi"/>
          <w:b/>
          <w:bCs/>
          <w:sz w:val="28"/>
          <w:szCs w:val="28"/>
        </w:rPr>
        <w:t>S M L O U V A</w:t>
      </w:r>
    </w:p>
    <w:p w14:paraId="7EC703DE" w14:textId="77777777" w:rsidR="00D13867" w:rsidRPr="008B1CB3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0E6CC1DC" w14:textId="3312BFE7" w:rsidR="00D13867" w:rsidRPr="008B1CB3" w:rsidRDefault="00965CB1" w:rsidP="00F9206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ve znění pozdějších předpisů</w:t>
      </w:r>
      <w:r w:rsidR="00594A31" w:rsidRPr="008B1CB3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8B1CB3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8B1CB3">
        <w:rPr>
          <w:rFonts w:asciiTheme="minorHAnsi" w:hAnsiTheme="minorHAnsi" w:cstheme="minorHAnsi"/>
        </w:rPr>
        <w:t>“)</w:t>
      </w:r>
    </w:p>
    <w:p w14:paraId="7D55C060" w14:textId="56B7E8C6" w:rsidR="00D13867" w:rsidRPr="008B1CB3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28A5DD98" w:rsidR="00D13867" w:rsidRPr="008F6725" w:rsidRDefault="00D13867" w:rsidP="008F672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center"/>
        <w:rPr>
          <w:rFonts w:asciiTheme="minorHAnsi" w:hAnsiTheme="minorHAnsi" w:cstheme="minorHAnsi"/>
          <w:b/>
          <w:bCs/>
        </w:rPr>
      </w:pPr>
      <w:r w:rsidRPr="008F6725">
        <w:rPr>
          <w:rFonts w:asciiTheme="minorHAnsi" w:hAnsiTheme="minorHAnsi" w:cstheme="minorHAnsi"/>
          <w:b/>
          <w:bCs/>
        </w:rPr>
        <w:t>Smluvní strany</w:t>
      </w:r>
    </w:p>
    <w:p w14:paraId="7E32C8B6" w14:textId="77777777" w:rsidR="00FB4CFD" w:rsidRPr="008B1CB3" w:rsidRDefault="00FB4CFD" w:rsidP="00FB4CFD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</w:p>
    <w:p w14:paraId="4705D57B" w14:textId="45DBBAD5" w:rsidR="003D6367" w:rsidRDefault="003D6367" w:rsidP="00FB4CFD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E27286">
        <w:rPr>
          <w:rFonts w:asciiTheme="minorHAnsi" w:hAnsiTheme="minorHAnsi" w:cstheme="minorHAnsi"/>
          <w:b/>
          <w:bCs/>
        </w:rPr>
        <w:t>Integrovaná střední škola automobilní Brno, příspěvková organizace</w:t>
      </w:r>
    </w:p>
    <w:p w14:paraId="6FCA5987" w14:textId="46576C7C" w:rsidR="00D13867" w:rsidRPr="008B1CB3" w:rsidRDefault="00D13867" w:rsidP="00FB4CFD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se sídlem:</w:t>
      </w:r>
      <w:r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Křižíkova 106/15</w:t>
      </w:r>
      <w:r w:rsidR="00F20D0C">
        <w:rPr>
          <w:rFonts w:asciiTheme="minorHAnsi" w:hAnsiTheme="minorHAnsi" w:cstheme="minorHAnsi"/>
        </w:rPr>
        <w:t xml:space="preserve">, </w:t>
      </w:r>
      <w:r w:rsidR="00F20D0C" w:rsidRPr="00F20D0C">
        <w:rPr>
          <w:rFonts w:asciiTheme="minorHAnsi" w:hAnsiTheme="minorHAnsi" w:cstheme="minorHAnsi"/>
        </w:rPr>
        <w:t>Královo Pole</w:t>
      </w:r>
      <w:r w:rsidR="003D6367" w:rsidRPr="00E27286">
        <w:rPr>
          <w:rFonts w:asciiTheme="minorHAnsi" w:hAnsiTheme="minorHAnsi" w:cstheme="minorHAnsi"/>
        </w:rPr>
        <w:t>, 612 00 Brno</w:t>
      </w:r>
    </w:p>
    <w:p w14:paraId="40D97C64" w14:textId="067C306F" w:rsidR="00D13867" w:rsidRPr="008B1CB3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IČO:</w:t>
      </w:r>
      <w:r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00219321</w:t>
      </w:r>
    </w:p>
    <w:p w14:paraId="7285D4FA" w14:textId="4747C86A" w:rsidR="00D13867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DIČ:</w:t>
      </w:r>
      <w:r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CZ00219321</w:t>
      </w:r>
    </w:p>
    <w:p w14:paraId="062723A8" w14:textId="312D5F81" w:rsidR="00C879D1" w:rsidRPr="008B1CB3" w:rsidRDefault="00C879D1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 w:rsidR="00BD7FF6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0A413A55" w14:textId="63D83CEB" w:rsidR="00C3549F" w:rsidRPr="008B1CB3" w:rsidRDefault="00A61558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13867" w:rsidRPr="008B1CB3">
        <w:rPr>
          <w:rFonts w:asciiTheme="minorHAnsi" w:hAnsiTheme="minorHAnsi" w:cstheme="minorHAnsi"/>
        </w:rPr>
        <w:t>astoupen</w:t>
      </w:r>
      <w:r>
        <w:rPr>
          <w:rFonts w:asciiTheme="minorHAnsi" w:hAnsiTheme="minorHAnsi" w:cstheme="minorHAnsi"/>
        </w:rPr>
        <w:t>á</w:t>
      </w:r>
      <w:r w:rsidR="00D13867" w:rsidRPr="008B1CB3">
        <w:rPr>
          <w:rFonts w:asciiTheme="minorHAnsi" w:hAnsiTheme="minorHAnsi" w:cstheme="minorHAnsi"/>
        </w:rPr>
        <w:t>:</w:t>
      </w:r>
      <w:r w:rsidR="003D1E7F"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Ing. Milanem Chylíkem</w:t>
      </w:r>
      <w:r w:rsidR="003D6367">
        <w:rPr>
          <w:rFonts w:asciiTheme="minorHAnsi" w:hAnsiTheme="minorHAnsi" w:cstheme="minorHAnsi"/>
        </w:rPr>
        <w:t>, ředitelem</w:t>
      </w:r>
    </w:p>
    <w:p w14:paraId="547BDA7E" w14:textId="260C52FA" w:rsidR="00D13867" w:rsidRPr="008B1CB3" w:rsidRDefault="00C3549F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kontaktní osoba:</w:t>
      </w:r>
      <w:r w:rsidRPr="008B1CB3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  <w:r w:rsidR="00D13867" w:rsidRPr="008B1CB3">
        <w:rPr>
          <w:rFonts w:asciiTheme="minorHAnsi" w:hAnsiTheme="minorHAnsi" w:cstheme="minorHAnsi"/>
        </w:rPr>
        <w:tab/>
      </w:r>
    </w:p>
    <w:p w14:paraId="419817A9" w14:textId="1986A273" w:rsidR="00627F15" w:rsidRPr="008B1CB3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telefon:</w:t>
      </w:r>
      <w:r w:rsidRPr="008B1CB3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55FDA1FF" w14:textId="3749370F" w:rsidR="00D13867" w:rsidRPr="008B1CB3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e-mail:</w:t>
      </w:r>
      <w:r w:rsidR="003D1E7F" w:rsidRPr="008B1CB3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7E3CA347" w14:textId="4C58A576" w:rsidR="00D13867" w:rsidRPr="00C879D1" w:rsidRDefault="00542983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8F6725">
        <w:rPr>
          <w:rFonts w:asciiTheme="minorHAnsi" w:hAnsiTheme="minorHAnsi" w:cstheme="minorHAnsi"/>
        </w:rPr>
        <w:t xml:space="preserve">  </w:t>
      </w:r>
      <w:r w:rsidR="00D13867" w:rsidRPr="008F6725">
        <w:rPr>
          <w:rFonts w:asciiTheme="minorHAnsi" w:hAnsiTheme="minorHAnsi" w:cstheme="minorHAnsi"/>
        </w:rPr>
        <w:t>(dále jen „</w:t>
      </w:r>
      <w:r w:rsidR="00D13867" w:rsidRPr="008F6725">
        <w:rPr>
          <w:rFonts w:asciiTheme="minorHAnsi" w:hAnsiTheme="minorHAnsi" w:cstheme="minorHAnsi"/>
          <w:b/>
          <w:bCs/>
          <w:i/>
          <w:iCs/>
        </w:rPr>
        <w:t>kupující</w:t>
      </w:r>
      <w:r w:rsidR="00D13867" w:rsidRPr="008F6725">
        <w:rPr>
          <w:rFonts w:asciiTheme="minorHAnsi" w:hAnsiTheme="minorHAnsi" w:cstheme="minorHAnsi"/>
        </w:rPr>
        <w:t>“)</w:t>
      </w:r>
    </w:p>
    <w:p w14:paraId="7750CD5B" w14:textId="77777777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71DC091A" w:rsidR="00D13867" w:rsidRPr="008F6725" w:rsidRDefault="003763A6" w:rsidP="008F672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highlight w:val="cyan"/>
        </w:rPr>
      </w:pPr>
      <w:r w:rsidRPr="008F6725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="0039377C" w:rsidRPr="008F6725">
        <w:rPr>
          <w:rFonts w:asciiTheme="minorHAnsi" w:hAnsiTheme="minorHAnsi" w:cstheme="minorHAnsi"/>
          <w:b/>
          <w:bCs/>
          <w:highlight w:val="cyan"/>
        </w:rPr>
        <w:t>"[Bude doplněno před uzavřením smlouvy]"</w:t>
      </w:r>
    </w:p>
    <w:p w14:paraId="600DFF83" w14:textId="4EC69F52" w:rsidR="00D13867" w:rsidRPr="008B1CB3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  se sídlem</w:t>
      </w:r>
      <w:r w:rsidR="00C84BD6" w:rsidRPr="008B1CB3">
        <w:rPr>
          <w:rFonts w:asciiTheme="minorHAnsi" w:hAnsiTheme="minorHAnsi" w:cstheme="minorHAnsi"/>
        </w:rPr>
        <w:t>:</w:t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14102EB1" w14:textId="3EB782D1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IČO:</w:t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4BDBF792" w14:textId="6EBDA962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DIČ:</w:t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50B56984" w14:textId="5CDB53C7" w:rsidR="00DE7C3D" w:rsidRPr="008B1CB3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bankovní spojení: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  <w:r w:rsidR="00DE7C3D" w:rsidRPr="008B1CB3">
        <w:rPr>
          <w:rFonts w:asciiTheme="minorHAnsi" w:hAnsiTheme="minorHAnsi" w:cstheme="minorHAnsi"/>
        </w:rPr>
        <w:tab/>
      </w:r>
      <w:r w:rsidR="00DE7C3D" w:rsidRPr="008B1CB3">
        <w:rPr>
          <w:rFonts w:asciiTheme="minorHAnsi" w:hAnsiTheme="minorHAnsi" w:cstheme="minorHAnsi"/>
        </w:rPr>
        <w:tab/>
      </w:r>
      <w:r w:rsidR="00DE7C3D" w:rsidRPr="008B1CB3">
        <w:rPr>
          <w:rFonts w:asciiTheme="minorHAnsi" w:hAnsiTheme="minorHAnsi" w:cstheme="minorHAnsi"/>
        </w:rPr>
        <w:tab/>
      </w:r>
    </w:p>
    <w:p w14:paraId="093E475D" w14:textId="12EB7620" w:rsidR="00F40491" w:rsidRPr="008B1CB3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zastoupený: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5A9DBFBF" w14:textId="3D38D8A9" w:rsidR="00DA5068" w:rsidRPr="008B1CB3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kontaktní osoba:</w:t>
      </w:r>
      <w:r w:rsidR="006E48A9" w:rsidRPr="008B1CB3">
        <w:rPr>
          <w:rFonts w:asciiTheme="minorHAnsi" w:hAnsiTheme="minorHAnsi" w:cstheme="minorHAnsi"/>
        </w:rPr>
        <w:tab/>
      </w:r>
      <w:r w:rsidR="006E48A9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70D1F792" w14:textId="2AB7BFB2" w:rsidR="00DA5068" w:rsidRPr="008B1CB3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telefon:</w:t>
      </w:r>
      <w:r w:rsidR="006E48A9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42139F8A" w14:textId="429E24ED" w:rsidR="00DA5068" w:rsidRPr="008B1CB3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e-mail:</w:t>
      </w:r>
      <w:r w:rsidR="006E48A9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05DC4295" w14:textId="7E1BAC6E" w:rsidR="00D13867" w:rsidRPr="00C879D1" w:rsidRDefault="00542983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8F6725">
        <w:rPr>
          <w:rFonts w:asciiTheme="minorHAnsi" w:hAnsiTheme="minorHAnsi" w:cstheme="minorHAnsi"/>
        </w:rPr>
        <w:t xml:space="preserve">  </w:t>
      </w:r>
      <w:r w:rsidR="00D13867" w:rsidRPr="008F6725">
        <w:rPr>
          <w:rFonts w:asciiTheme="minorHAnsi" w:hAnsiTheme="minorHAnsi" w:cstheme="minorHAnsi"/>
        </w:rPr>
        <w:t>(dále jen „</w:t>
      </w:r>
      <w:r w:rsidR="00D13867" w:rsidRPr="008F6725">
        <w:rPr>
          <w:rFonts w:asciiTheme="minorHAnsi" w:hAnsiTheme="minorHAnsi" w:cstheme="minorHAnsi"/>
          <w:b/>
          <w:bCs/>
          <w:i/>
          <w:iCs/>
        </w:rPr>
        <w:t>prodávající</w:t>
      </w:r>
      <w:r w:rsidR="00D13867" w:rsidRPr="008F6725">
        <w:rPr>
          <w:rFonts w:asciiTheme="minorHAnsi" w:hAnsiTheme="minorHAnsi" w:cstheme="minorHAnsi"/>
        </w:rPr>
        <w:t>“)</w:t>
      </w:r>
    </w:p>
    <w:p w14:paraId="6DF3129C" w14:textId="77777777" w:rsidR="00D13867" w:rsidRPr="008B1CB3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8B1CB3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8B1CB3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>Předmět smlouvy</w:t>
      </w:r>
    </w:p>
    <w:p w14:paraId="6EA95E23" w14:textId="29460C9D" w:rsidR="00965CB1" w:rsidRPr="008B1CB3" w:rsidRDefault="00965CB1" w:rsidP="008E45B7">
      <w:pPr>
        <w:widowControl w:val="0"/>
        <w:numPr>
          <w:ilvl w:val="0"/>
          <w:numId w:val="20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8B1CB3">
        <w:rPr>
          <w:rFonts w:asciiTheme="minorHAnsi" w:hAnsiTheme="minorHAnsi" w:cstheme="minorHAnsi"/>
        </w:rPr>
        <w:t xml:space="preserve">Kupní smlouva je uzavřena na základě výsledků </w:t>
      </w:r>
      <w:r w:rsidR="00DB1F1C" w:rsidRPr="008B1CB3">
        <w:rPr>
          <w:rFonts w:asciiTheme="minorHAnsi" w:hAnsiTheme="minorHAnsi" w:cstheme="minorHAnsi"/>
        </w:rPr>
        <w:t>zadávacíh</w:t>
      </w:r>
      <w:r w:rsidRPr="008B1CB3">
        <w:rPr>
          <w:rFonts w:asciiTheme="minorHAnsi" w:hAnsiTheme="minorHAnsi" w:cstheme="minorHAnsi"/>
        </w:rPr>
        <w:t xml:space="preserve">o řízení </w:t>
      </w:r>
      <w:r w:rsidR="002376C1" w:rsidRPr="008B1CB3">
        <w:rPr>
          <w:rFonts w:asciiTheme="minorHAnsi" w:hAnsiTheme="minorHAnsi" w:cstheme="minorHAnsi"/>
        </w:rPr>
        <w:t>podlimitní veřejné zakázky</w:t>
      </w:r>
      <w:r w:rsidRPr="008B1CB3">
        <w:rPr>
          <w:rFonts w:asciiTheme="minorHAnsi" w:hAnsiTheme="minorHAnsi" w:cstheme="minorHAnsi"/>
        </w:rPr>
        <w:t xml:space="preserve"> </w:t>
      </w:r>
      <w:r w:rsidRPr="008B1CB3">
        <w:rPr>
          <w:rFonts w:asciiTheme="minorHAnsi" w:hAnsiTheme="minorHAnsi" w:cstheme="minorHAnsi"/>
        </w:rPr>
        <w:lastRenderedPageBreak/>
        <w:t>s</w:t>
      </w:r>
      <w:r w:rsidR="002376C1" w:rsidRPr="008B1CB3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>názvem</w:t>
      </w:r>
      <w:r w:rsidRPr="00425659">
        <w:rPr>
          <w:rFonts w:asciiTheme="minorHAnsi" w:hAnsiTheme="minorHAnsi" w:cstheme="minorHAnsi"/>
        </w:rPr>
        <w:t xml:space="preserve">: </w:t>
      </w:r>
      <w:r w:rsidR="00F76996" w:rsidRPr="00425659">
        <w:rPr>
          <w:rFonts w:asciiTheme="minorHAnsi" w:hAnsiTheme="minorHAnsi" w:cstheme="minorHAnsi"/>
          <w:b/>
          <w:bCs/>
          <w:iCs/>
        </w:rPr>
        <w:t>„</w:t>
      </w:r>
      <w:r w:rsidR="009B2F33" w:rsidRPr="00425659">
        <w:rPr>
          <w:rFonts w:cs="Calibri"/>
          <w:b/>
        </w:rPr>
        <w:t xml:space="preserve">Stavebnice </w:t>
      </w:r>
      <w:r w:rsidR="00D1795F" w:rsidRPr="00425659">
        <w:rPr>
          <w:rFonts w:cs="Calibri"/>
          <w:b/>
        </w:rPr>
        <w:t xml:space="preserve">nákladního </w:t>
      </w:r>
      <w:r w:rsidR="009B2F33" w:rsidRPr="00425659">
        <w:rPr>
          <w:rFonts w:cs="Calibri"/>
          <w:b/>
        </w:rPr>
        <w:t>vozu pro ISŠ automobilní Brno</w:t>
      </w:r>
      <w:r w:rsidR="00542983" w:rsidRPr="00425659">
        <w:rPr>
          <w:rFonts w:asciiTheme="minorHAnsi" w:hAnsiTheme="minorHAnsi" w:cstheme="minorHAnsi"/>
          <w:b/>
          <w:bCs/>
        </w:rPr>
        <w:t>“</w:t>
      </w:r>
      <w:r w:rsidR="00542983" w:rsidRPr="00425659">
        <w:rPr>
          <w:rFonts w:asciiTheme="minorHAnsi" w:hAnsiTheme="minorHAnsi" w:cstheme="minorHAnsi"/>
          <w:iCs/>
        </w:rPr>
        <w:t>,</w:t>
      </w:r>
      <w:r w:rsidR="00542983" w:rsidRPr="008B1CB3">
        <w:rPr>
          <w:rFonts w:asciiTheme="minorHAnsi" w:hAnsiTheme="minorHAnsi" w:cstheme="minorHAnsi"/>
          <w:iCs/>
        </w:rPr>
        <w:t xml:space="preserve"> </w:t>
      </w:r>
      <w:r w:rsidR="008A1F51" w:rsidRPr="008B1CB3">
        <w:rPr>
          <w:rFonts w:asciiTheme="minorHAnsi" w:hAnsiTheme="minorHAnsi" w:cstheme="minorHAnsi"/>
        </w:rPr>
        <w:t>které bylo realizováno v souladu se zákonem č. 134/2016 Sb., o zadávání veřejných</w:t>
      </w:r>
      <w:r w:rsidR="00FB4CFD" w:rsidRPr="008B1CB3">
        <w:rPr>
          <w:rFonts w:asciiTheme="minorHAnsi" w:hAnsiTheme="minorHAnsi" w:cstheme="minorHAnsi"/>
        </w:rPr>
        <w:t xml:space="preserve"> </w:t>
      </w:r>
      <w:r w:rsidR="00542983" w:rsidRPr="008B1CB3">
        <w:rPr>
          <w:rFonts w:asciiTheme="minorHAnsi" w:hAnsiTheme="minorHAnsi" w:cstheme="minorHAnsi"/>
        </w:rPr>
        <w:t>z</w:t>
      </w:r>
      <w:r w:rsidR="008A1F51" w:rsidRPr="008B1CB3">
        <w:rPr>
          <w:rFonts w:asciiTheme="minorHAnsi" w:hAnsiTheme="minorHAnsi" w:cstheme="minorHAnsi"/>
        </w:rPr>
        <w:t>akázek, ve znění pozdějších předpisů</w:t>
      </w:r>
      <w:r w:rsidR="00F22392">
        <w:rPr>
          <w:rFonts w:asciiTheme="minorHAnsi" w:hAnsiTheme="minorHAnsi" w:cstheme="minorHAnsi"/>
        </w:rPr>
        <w:t xml:space="preserve">. </w:t>
      </w:r>
      <w:r w:rsidRPr="008B1CB3">
        <w:rPr>
          <w:rFonts w:asciiTheme="minorHAnsi" w:hAnsiTheme="minorHAnsi" w:cstheme="minorHAnsi"/>
        </w:rPr>
        <w:t xml:space="preserve">Jednotlivá ujednání </w:t>
      </w:r>
      <w:r w:rsidR="00C879D1">
        <w:rPr>
          <w:rFonts w:asciiTheme="minorHAnsi" w:hAnsiTheme="minorHAnsi" w:cstheme="minorHAnsi"/>
        </w:rPr>
        <w:t>k</w:t>
      </w:r>
      <w:r w:rsidRPr="008B1CB3">
        <w:rPr>
          <w:rFonts w:asciiTheme="minorHAnsi" w:hAnsiTheme="minorHAnsi" w:cstheme="minorHAnsi"/>
        </w:rPr>
        <w:t xml:space="preserve">upní smlouvy tak budou vykládána v souladu se zadávacími podmínkami </w:t>
      </w:r>
      <w:r w:rsidR="002E6D8B">
        <w:rPr>
          <w:rFonts w:asciiTheme="minorHAnsi" w:hAnsiTheme="minorHAnsi" w:cstheme="minorHAnsi"/>
        </w:rPr>
        <w:t>v</w:t>
      </w:r>
      <w:r w:rsidRPr="008B1CB3">
        <w:rPr>
          <w:rFonts w:asciiTheme="minorHAnsi" w:hAnsiTheme="minorHAnsi" w:cstheme="minorHAnsi"/>
        </w:rPr>
        <w:t xml:space="preserve">eřejné zakázky uvedenými </w:t>
      </w:r>
      <w:r w:rsidR="00C879D1">
        <w:rPr>
          <w:rFonts w:asciiTheme="minorHAnsi" w:hAnsiTheme="minorHAnsi" w:cstheme="minorHAnsi"/>
        </w:rPr>
        <w:t xml:space="preserve">v </w:t>
      </w:r>
      <w:r w:rsidRPr="008B1CB3">
        <w:rPr>
          <w:rFonts w:asciiTheme="minorHAnsi" w:hAnsiTheme="minorHAnsi" w:cstheme="minorHAnsi"/>
        </w:rPr>
        <w:t>zadávací dokumentac</w:t>
      </w:r>
      <w:r w:rsidR="00C879D1">
        <w:rPr>
          <w:rFonts w:asciiTheme="minorHAnsi" w:hAnsiTheme="minorHAnsi" w:cstheme="minorHAnsi"/>
        </w:rPr>
        <w:t>i</w:t>
      </w:r>
      <w:r w:rsidRPr="008B1CB3">
        <w:rPr>
          <w:rFonts w:asciiTheme="minorHAnsi" w:hAnsiTheme="minorHAnsi" w:cstheme="minorHAnsi"/>
        </w:rPr>
        <w:t xml:space="preserve"> včetně jejích příloh a v souladu s nabídkou </w:t>
      </w:r>
      <w:r w:rsidR="00627F15" w:rsidRPr="008B1CB3">
        <w:rPr>
          <w:rFonts w:asciiTheme="minorHAnsi" w:hAnsiTheme="minorHAnsi" w:cstheme="minorHAnsi"/>
        </w:rPr>
        <w:t>p</w:t>
      </w:r>
      <w:r w:rsidRPr="008B1CB3">
        <w:rPr>
          <w:rFonts w:asciiTheme="minorHAnsi" w:hAnsiTheme="minorHAnsi" w:cstheme="minorHAnsi"/>
        </w:rPr>
        <w:t xml:space="preserve">rodávajícího podanou </w:t>
      </w:r>
      <w:r w:rsidR="00CB0015" w:rsidRPr="008B1CB3">
        <w:rPr>
          <w:rFonts w:asciiTheme="minorHAnsi" w:hAnsiTheme="minorHAnsi" w:cstheme="minorHAnsi"/>
        </w:rPr>
        <w:t xml:space="preserve">v </w:t>
      </w:r>
      <w:r w:rsidR="008A1F51" w:rsidRPr="008B1CB3">
        <w:rPr>
          <w:rFonts w:asciiTheme="minorHAnsi" w:hAnsiTheme="minorHAnsi" w:cstheme="minorHAnsi"/>
        </w:rPr>
        <w:t>zadávacím</w:t>
      </w:r>
      <w:r w:rsidR="00CB0015" w:rsidRPr="008B1CB3">
        <w:rPr>
          <w:rFonts w:asciiTheme="minorHAnsi" w:hAnsiTheme="minorHAnsi" w:cstheme="minorHAnsi"/>
        </w:rPr>
        <w:t xml:space="preserve"> řízení </w:t>
      </w:r>
      <w:r w:rsidRPr="008B1CB3">
        <w:rPr>
          <w:rFonts w:asciiTheme="minorHAnsi" w:hAnsiTheme="minorHAnsi" w:cstheme="minorHAnsi"/>
        </w:rPr>
        <w:t xml:space="preserve">na </w:t>
      </w:r>
      <w:r w:rsidR="002E6D8B">
        <w:rPr>
          <w:rFonts w:asciiTheme="minorHAnsi" w:hAnsiTheme="minorHAnsi" w:cstheme="minorHAnsi"/>
        </w:rPr>
        <w:t>v</w:t>
      </w:r>
      <w:r w:rsidRPr="008B1CB3">
        <w:rPr>
          <w:rFonts w:asciiTheme="minorHAnsi" w:hAnsiTheme="minorHAnsi" w:cstheme="minorHAnsi"/>
        </w:rPr>
        <w:t>eřejnou zakázku.</w:t>
      </w:r>
    </w:p>
    <w:p w14:paraId="589C5986" w14:textId="54AB00D7" w:rsidR="00D13867" w:rsidRPr="00D50236" w:rsidRDefault="00D13867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50236">
        <w:rPr>
          <w:rFonts w:asciiTheme="minorHAnsi" w:hAnsiTheme="minorHAnsi" w:cstheme="minorHAnsi"/>
        </w:rPr>
        <w:t xml:space="preserve">Předmětem této smlouvy je prodej a koupě </w:t>
      </w:r>
      <w:bookmarkStart w:id="2" w:name="_Hlk126739083"/>
      <w:r w:rsidR="009B2F33" w:rsidRPr="00D50236">
        <w:rPr>
          <w:rFonts w:asciiTheme="minorHAnsi" w:hAnsiTheme="minorHAnsi" w:cstheme="minorHAnsi"/>
        </w:rPr>
        <w:t xml:space="preserve">kompletního </w:t>
      </w:r>
      <w:r w:rsidR="00B96833" w:rsidRPr="00D50236">
        <w:rPr>
          <w:rFonts w:asciiTheme="minorHAnsi" w:hAnsiTheme="minorHAnsi" w:cstheme="minorHAnsi"/>
        </w:rPr>
        <w:t xml:space="preserve">nákladního </w:t>
      </w:r>
      <w:r w:rsidR="009B2F33" w:rsidRPr="00D50236">
        <w:rPr>
          <w:rFonts w:asciiTheme="minorHAnsi" w:hAnsiTheme="minorHAnsi" w:cstheme="minorHAnsi"/>
        </w:rPr>
        <w:t>vozidla v rozloženém stavu</w:t>
      </w:r>
      <w:bookmarkEnd w:id="2"/>
      <w:r w:rsidR="009B2F33" w:rsidRPr="00D50236">
        <w:rPr>
          <w:rFonts w:asciiTheme="minorHAnsi" w:hAnsiTheme="minorHAnsi" w:cstheme="minorHAnsi"/>
        </w:rPr>
        <w:t>, tzn.</w:t>
      </w:r>
      <w:r w:rsidR="00DF44C9" w:rsidRPr="00D50236">
        <w:rPr>
          <w:rFonts w:asciiTheme="minorHAnsi" w:hAnsiTheme="minorHAnsi" w:cstheme="minorHAnsi"/>
        </w:rPr>
        <w:t> souboru </w:t>
      </w:r>
      <w:r w:rsidR="00DF44C9" w:rsidRPr="00D50236">
        <w:rPr>
          <w:rFonts w:cs="Calibri"/>
        </w:rPr>
        <w:t xml:space="preserve">nových </w:t>
      </w:r>
      <w:r w:rsidR="002E6D8B">
        <w:rPr>
          <w:rFonts w:cs="Calibri"/>
        </w:rPr>
        <w:t xml:space="preserve">a </w:t>
      </w:r>
      <w:r w:rsidR="00DF44C9" w:rsidRPr="00D50236">
        <w:rPr>
          <w:rFonts w:cs="Calibri"/>
        </w:rPr>
        <w:t>nepoužitých dílů</w:t>
      </w:r>
      <w:r w:rsidR="00542503">
        <w:rPr>
          <w:rFonts w:cs="Calibri"/>
        </w:rPr>
        <w:t xml:space="preserve"> ve formě funkčních celků</w:t>
      </w:r>
      <w:r w:rsidR="00DF44C9" w:rsidRPr="00D50236">
        <w:rPr>
          <w:rFonts w:cs="Calibri"/>
        </w:rPr>
        <w:t xml:space="preserve"> na stavbu silničního motorového nákladního vozidla kategorie N3G </w:t>
      </w:r>
      <w:r w:rsidRPr="00D50236">
        <w:rPr>
          <w:rFonts w:asciiTheme="minorHAnsi" w:hAnsiTheme="minorHAnsi" w:cstheme="minorHAnsi"/>
        </w:rPr>
        <w:t>dle</w:t>
      </w:r>
      <w:r w:rsidR="00527839" w:rsidRPr="00D50236">
        <w:rPr>
          <w:rFonts w:asciiTheme="minorHAnsi" w:hAnsiTheme="minorHAnsi" w:cstheme="minorHAnsi"/>
        </w:rPr>
        <w:t xml:space="preserve"> </w:t>
      </w:r>
      <w:r w:rsidR="00734633" w:rsidRPr="00D50236">
        <w:rPr>
          <w:rFonts w:asciiTheme="minorHAnsi" w:hAnsiTheme="minorHAnsi" w:cstheme="minorHAnsi"/>
        </w:rPr>
        <w:t>Přílohy č. 1 této smlouvy</w:t>
      </w:r>
      <w:r w:rsidR="0001280C" w:rsidRPr="00D50236">
        <w:rPr>
          <w:rFonts w:asciiTheme="minorHAnsi" w:hAnsiTheme="minorHAnsi" w:cstheme="minorHAnsi"/>
        </w:rPr>
        <w:t xml:space="preserve"> –</w:t>
      </w:r>
      <w:r w:rsidR="00DB109E" w:rsidRPr="00D50236">
        <w:rPr>
          <w:rFonts w:asciiTheme="minorHAnsi" w:hAnsiTheme="minorHAnsi" w:cstheme="minorHAnsi"/>
        </w:rPr>
        <w:t> </w:t>
      </w:r>
      <w:r w:rsidR="0001280C" w:rsidRPr="00D50236">
        <w:rPr>
          <w:rFonts w:asciiTheme="minorHAnsi" w:hAnsiTheme="minorHAnsi" w:cstheme="minorHAnsi"/>
        </w:rPr>
        <w:t xml:space="preserve">Specifikace předmětu </w:t>
      </w:r>
      <w:r w:rsidR="008B1CB3" w:rsidRPr="00D50236">
        <w:rPr>
          <w:rFonts w:asciiTheme="minorHAnsi" w:hAnsiTheme="minorHAnsi" w:cstheme="minorHAnsi"/>
        </w:rPr>
        <w:t>koupě</w:t>
      </w:r>
      <w:r w:rsidRPr="00D50236">
        <w:rPr>
          <w:rFonts w:asciiTheme="minorHAnsi" w:hAnsiTheme="minorHAnsi" w:cstheme="minorHAnsi"/>
        </w:rPr>
        <w:t xml:space="preserve"> (dále jen </w:t>
      </w:r>
      <w:r w:rsidRPr="00D50236">
        <w:rPr>
          <w:rFonts w:asciiTheme="minorHAnsi" w:hAnsiTheme="minorHAnsi" w:cstheme="minorHAnsi"/>
          <w:i/>
          <w:iCs/>
        </w:rPr>
        <w:t>„</w:t>
      </w:r>
      <w:r w:rsidRPr="00D50236">
        <w:rPr>
          <w:rFonts w:asciiTheme="minorHAnsi" w:hAnsiTheme="minorHAnsi" w:cstheme="minorHAnsi"/>
          <w:b/>
          <w:bCs/>
          <w:i/>
          <w:iCs/>
        </w:rPr>
        <w:t>předmět koupě</w:t>
      </w:r>
      <w:r w:rsidR="003763A6" w:rsidRPr="00D50236">
        <w:rPr>
          <w:rFonts w:asciiTheme="minorHAnsi" w:hAnsiTheme="minorHAnsi" w:cstheme="minorHAnsi"/>
          <w:i/>
          <w:iCs/>
        </w:rPr>
        <w:t>“</w:t>
      </w:r>
      <w:r w:rsidRPr="00D50236">
        <w:rPr>
          <w:rFonts w:asciiTheme="minorHAnsi" w:hAnsiTheme="minorHAnsi" w:cstheme="minorHAnsi"/>
        </w:rPr>
        <w:t xml:space="preserve">). </w:t>
      </w:r>
      <w:bookmarkStart w:id="3" w:name="_Hlk126739806"/>
      <w:r w:rsidR="009B2F33" w:rsidRPr="00D50236">
        <w:rPr>
          <w:rFonts w:asciiTheme="minorHAnsi" w:hAnsiTheme="minorHAnsi" w:cstheme="minorHAnsi"/>
        </w:rPr>
        <w:t xml:space="preserve">Z těchto </w:t>
      </w:r>
      <w:r w:rsidR="00542503">
        <w:rPr>
          <w:rFonts w:asciiTheme="minorHAnsi" w:hAnsiTheme="minorHAnsi" w:cstheme="minorHAnsi"/>
        </w:rPr>
        <w:t xml:space="preserve">funkčních celků a </w:t>
      </w:r>
      <w:r w:rsidR="009B2F33" w:rsidRPr="00D50236">
        <w:rPr>
          <w:rFonts w:asciiTheme="minorHAnsi" w:hAnsiTheme="minorHAnsi" w:cstheme="minorHAnsi"/>
        </w:rPr>
        <w:t xml:space="preserve">dílů proběhne následně v rámci praktické výuky </w:t>
      </w:r>
      <w:r w:rsidR="002A3C48">
        <w:rPr>
          <w:rFonts w:asciiTheme="minorHAnsi" w:hAnsiTheme="minorHAnsi" w:cstheme="minorHAnsi"/>
        </w:rPr>
        <w:t>kompletace</w:t>
      </w:r>
      <w:r w:rsidR="009B2F33" w:rsidRPr="00D50236">
        <w:rPr>
          <w:rFonts w:asciiTheme="minorHAnsi" w:hAnsiTheme="minorHAnsi" w:cstheme="minorHAnsi"/>
        </w:rPr>
        <w:t xml:space="preserve"> provozuschopného vozidla</w:t>
      </w:r>
      <w:r w:rsidR="00DF44C9" w:rsidRPr="00D50236">
        <w:rPr>
          <w:rFonts w:asciiTheme="minorHAnsi" w:hAnsiTheme="minorHAnsi" w:cstheme="minorHAnsi"/>
        </w:rPr>
        <w:t xml:space="preserve"> </w:t>
      </w:r>
      <w:r w:rsidR="002A3C48" w:rsidRPr="00D50236">
        <w:rPr>
          <w:rFonts w:asciiTheme="minorHAnsi" w:hAnsiTheme="minorHAnsi" w:cstheme="minorHAnsi"/>
        </w:rPr>
        <w:t>žáky a studenty zadavatele</w:t>
      </w:r>
      <w:r w:rsidR="00BC7EC7">
        <w:rPr>
          <w:rFonts w:asciiTheme="minorHAnsi" w:hAnsiTheme="minorHAnsi" w:cstheme="minorHAnsi"/>
        </w:rPr>
        <w:t>. Zkompletované silniční motorové nákladní vozidlo bude</w:t>
      </w:r>
      <w:r w:rsidR="002A3C48">
        <w:rPr>
          <w:rFonts w:asciiTheme="minorHAnsi" w:hAnsiTheme="minorHAnsi" w:cstheme="minorHAnsi"/>
        </w:rPr>
        <w:t xml:space="preserve"> </w:t>
      </w:r>
      <w:r w:rsidR="002A3C48" w:rsidRPr="002A3C48">
        <w:rPr>
          <w:rFonts w:asciiTheme="minorHAnsi" w:hAnsiTheme="minorHAnsi" w:cstheme="minorHAnsi"/>
        </w:rPr>
        <w:t>homologovan</w:t>
      </w:r>
      <w:r w:rsidR="00BC7EC7">
        <w:rPr>
          <w:rFonts w:asciiTheme="minorHAnsi" w:hAnsiTheme="minorHAnsi" w:cstheme="minorHAnsi"/>
        </w:rPr>
        <w:t>é</w:t>
      </w:r>
      <w:r w:rsidR="002A3C48" w:rsidRPr="002A3C48">
        <w:rPr>
          <w:rFonts w:asciiTheme="minorHAnsi" w:hAnsiTheme="minorHAnsi" w:cstheme="minorHAnsi"/>
        </w:rPr>
        <w:t xml:space="preserve"> a technicky způsobil</w:t>
      </w:r>
      <w:r w:rsidR="00BC7EC7">
        <w:rPr>
          <w:rFonts w:asciiTheme="minorHAnsi" w:hAnsiTheme="minorHAnsi" w:cstheme="minorHAnsi"/>
        </w:rPr>
        <w:t xml:space="preserve">é </w:t>
      </w:r>
      <w:r w:rsidR="002A3C48" w:rsidRPr="002A3C48">
        <w:rPr>
          <w:rFonts w:asciiTheme="minorHAnsi" w:hAnsiTheme="minorHAnsi" w:cstheme="minorHAnsi"/>
        </w:rPr>
        <w:t xml:space="preserve">ve smyslu zákona </w:t>
      </w:r>
      <w:r w:rsidR="002F14BD">
        <w:rPr>
          <w:rFonts w:asciiTheme="minorHAnsi" w:hAnsiTheme="minorHAnsi" w:cstheme="minorHAnsi"/>
        </w:rPr>
        <w:br/>
      </w:r>
      <w:r w:rsidR="002A3C48" w:rsidRPr="002A3C48">
        <w:rPr>
          <w:rFonts w:asciiTheme="minorHAnsi" w:hAnsiTheme="minorHAnsi" w:cstheme="minorHAnsi"/>
        </w:rPr>
        <w:t>č. 56/2001 Sb., o podmínkách provozu vozidel na pozemních komunikacích ve znění pozdějších předpisů, odpovídajícího specifikaci dle Přílohy č. 1 této smlouvy</w:t>
      </w:r>
      <w:r w:rsidR="00466D58">
        <w:rPr>
          <w:rFonts w:asciiTheme="minorHAnsi" w:hAnsiTheme="minorHAnsi" w:cstheme="minorHAnsi"/>
        </w:rPr>
        <w:t xml:space="preserve"> (dále jen </w:t>
      </w:r>
      <w:r w:rsidR="00466D58" w:rsidRPr="00466D58">
        <w:rPr>
          <w:rFonts w:asciiTheme="minorHAnsi" w:hAnsiTheme="minorHAnsi" w:cstheme="minorHAnsi"/>
          <w:b/>
          <w:bCs/>
          <w:i/>
          <w:iCs/>
        </w:rPr>
        <w:t>„Vozidlo“</w:t>
      </w:r>
      <w:r w:rsidR="00466D58">
        <w:rPr>
          <w:rFonts w:asciiTheme="minorHAnsi" w:hAnsiTheme="minorHAnsi" w:cstheme="minorHAnsi"/>
        </w:rPr>
        <w:t>)</w:t>
      </w:r>
      <w:r w:rsidR="00DF44C9" w:rsidRPr="00D50236">
        <w:rPr>
          <w:rFonts w:asciiTheme="minorHAnsi" w:hAnsiTheme="minorHAnsi" w:cstheme="minorHAnsi"/>
        </w:rPr>
        <w:t>.</w:t>
      </w:r>
    </w:p>
    <w:bookmarkEnd w:id="3"/>
    <w:p w14:paraId="5B5D82E8" w14:textId="15103056" w:rsidR="00DF44C9" w:rsidRPr="00D50236" w:rsidRDefault="009B2F33" w:rsidP="00F76996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50236">
        <w:rPr>
          <w:rFonts w:asciiTheme="minorHAnsi" w:hAnsiTheme="minorHAnsi" w:cstheme="minorHAnsi"/>
        </w:rPr>
        <w:t>Dále je předmětem smlouvy</w:t>
      </w:r>
    </w:p>
    <w:p w14:paraId="42C4F1BC" w14:textId="77777777" w:rsidR="00BC7EC7" w:rsidRDefault="001012D0" w:rsidP="00F85637">
      <w:pPr>
        <w:pStyle w:val="Smlouva-eslo"/>
        <w:numPr>
          <w:ilvl w:val="0"/>
          <w:numId w:val="43"/>
        </w:numPr>
        <w:tabs>
          <w:tab w:val="left" w:pos="-1701"/>
        </w:tabs>
        <w:spacing w:before="0" w:after="120" w:line="245" w:lineRule="auto"/>
        <w:ind w:left="774"/>
        <w:rPr>
          <w:rFonts w:cs="Calibri"/>
          <w:sz w:val="22"/>
        </w:rPr>
      </w:pPr>
      <w:bookmarkStart w:id="4" w:name="_Hlk126739856"/>
      <w:r w:rsidRPr="00BC7EC7">
        <w:rPr>
          <w:rFonts w:cs="Calibri"/>
          <w:sz w:val="22"/>
        </w:rPr>
        <w:t>d</w:t>
      </w:r>
      <w:r w:rsidR="00DF44C9" w:rsidRPr="00BC7EC7">
        <w:rPr>
          <w:rFonts w:cs="Calibri"/>
          <w:sz w:val="22"/>
        </w:rPr>
        <w:t xml:space="preserve">odávka </w:t>
      </w:r>
      <w:r w:rsidR="002A3C48" w:rsidRPr="00BC7EC7">
        <w:rPr>
          <w:rFonts w:cs="Calibri"/>
          <w:sz w:val="22"/>
        </w:rPr>
        <w:t>předmětu koupě</w:t>
      </w:r>
      <w:r w:rsidR="00DF44C9" w:rsidRPr="00BC7EC7">
        <w:rPr>
          <w:rFonts w:cs="Calibri"/>
          <w:sz w:val="22"/>
        </w:rPr>
        <w:t xml:space="preserve"> na místo plnění</w:t>
      </w:r>
      <w:r w:rsidR="002E6D8B" w:rsidRPr="00BC7EC7">
        <w:rPr>
          <w:rFonts w:cs="Calibri"/>
          <w:sz w:val="22"/>
        </w:rPr>
        <w:t>;</w:t>
      </w:r>
      <w:r w:rsidR="00BC7EC7" w:rsidRPr="00BC7EC7">
        <w:rPr>
          <w:rFonts w:cs="Calibri"/>
          <w:sz w:val="22"/>
        </w:rPr>
        <w:t xml:space="preserve"> </w:t>
      </w:r>
    </w:p>
    <w:p w14:paraId="2A282F12" w14:textId="4BCAAF3A" w:rsidR="00BC7EC7" w:rsidRDefault="002A3C48" w:rsidP="00A334CF">
      <w:pPr>
        <w:pStyle w:val="Smlouva-eslo"/>
        <w:numPr>
          <w:ilvl w:val="0"/>
          <w:numId w:val="43"/>
        </w:numPr>
        <w:tabs>
          <w:tab w:val="left" w:pos="-1701"/>
        </w:tabs>
        <w:spacing w:before="0" w:after="120" w:line="245" w:lineRule="auto"/>
        <w:ind w:left="774"/>
        <w:rPr>
          <w:rFonts w:cs="Calibri"/>
          <w:sz w:val="22"/>
        </w:rPr>
      </w:pPr>
      <w:r w:rsidRPr="00BC7EC7">
        <w:rPr>
          <w:rFonts w:cs="Calibri"/>
          <w:sz w:val="22"/>
        </w:rPr>
        <w:t xml:space="preserve">dodávka </w:t>
      </w:r>
      <w:r w:rsidR="001012D0" w:rsidRPr="00BC7EC7">
        <w:rPr>
          <w:rFonts w:cs="Calibri"/>
          <w:sz w:val="22"/>
        </w:rPr>
        <w:t>veškeré</w:t>
      </w:r>
      <w:r w:rsidRPr="00BC7EC7">
        <w:rPr>
          <w:rFonts w:cs="Calibri"/>
          <w:sz w:val="22"/>
        </w:rPr>
        <w:t>ho</w:t>
      </w:r>
      <w:r w:rsidR="001012D0" w:rsidRPr="00BC7EC7">
        <w:rPr>
          <w:rFonts w:cs="Calibri"/>
          <w:sz w:val="22"/>
        </w:rPr>
        <w:t xml:space="preserve"> právními předpisy předepsané</w:t>
      </w:r>
      <w:r w:rsidRPr="00BC7EC7">
        <w:rPr>
          <w:rFonts w:cs="Calibri"/>
          <w:sz w:val="22"/>
        </w:rPr>
        <w:t>ho</w:t>
      </w:r>
      <w:r w:rsidR="001012D0" w:rsidRPr="00BC7EC7">
        <w:rPr>
          <w:rFonts w:cs="Calibri"/>
          <w:sz w:val="22"/>
        </w:rPr>
        <w:t xml:space="preserve"> vybavení pro provoz </w:t>
      </w:r>
      <w:r w:rsidR="00466D58">
        <w:rPr>
          <w:rFonts w:cs="Calibri"/>
          <w:sz w:val="22"/>
        </w:rPr>
        <w:t>předmětu koupě</w:t>
      </w:r>
      <w:r w:rsidR="001012D0" w:rsidRPr="00BC7EC7">
        <w:rPr>
          <w:rFonts w:cs="Calibri"/>
          <w:sz w:val="22"/>
        </w:rPr>
        <w:t xml:space="preserve"> (např. autolékárnička apod.)</w:t>
      </w:r>
      <w:r w:rsidR="002E6D8B" w:rsidRPr="00BC7EC7">
        <w:rPr>
          <w:rFonts w:cs="Calibri"/>
          <w:sz w:val="22"/>
        </w:rPr>
        <w:t>;</w:t>
      </w:r>
    </w:p>
    <w:p w14:paraId="135019BC" w14:textId="5D143EE6" w:rsidR="00BC7EC7" w:rsidRDefault="00DF44C9" w:rsidP="00BC7EC7">
      <w:pPr>
        <w:pStyle w:val="Smlouva-eslo"/>
        <w:numPr>
          <w:ilvl w:val="0"/>
          <w:numId w:val="42"/>
        </w:numPr>
        <w:tabs>
          <w:tab w:val="left" w:pos="-1701"/>
        </w:tabs>
        <w:spacing w:before="0" w:after="120" w:line="245" w:lineRule="auto"/>
        <w:ind w:left="851" w:hanging="425"/>
        <w:rPr>
          <w:rFonts w:cs="Calibri"/>
          <w:sz w:val="22"/>
        </w:rPr>
      </w:pPr>
      <w:bookmarkStart w:id="5" w:name="_Hlk206509697"/>
      <w:r w:rsidRPr="00BC7EC7">
        <w:rPr>
          <w:rFonts w:cs="Calibri"/>
          <w:sz w:val="22"/>
        </w:rPr>
        <w:t xml:space="preserve">spolupráce, účast a dohled při </w:t>
      </w:r>
      <w:r w:rsidR="002A3C48" w:rsidRPr="00BC7EC7">
        <w:rPr>
          <w:rFonts w:cs="Calibri"/>
          <w:sz w:val="22"/>
        </w:rPr>
        <w:t>kompletac</w:t>
      </w:r>
      <w:r w:rsidR="006E7C35">
        <w:rPr>
          <w:rFonts w:cs="Calibri"/>
          <w:sz w:val="22"/>
        </w:rPr>
        <w:t>i</w:t>
      </w:r>
      <w:r w:rsidRPr="00BC7EC7">
        <w:rPr>
          <w:rFonts w:cs="Calibri"/>
          <w:sz w:val="22"/>
        </w:rPr>
        <w:t xml:space="preserve"> </w:t>
      </w:r>
      <w:r w:rsidR="002A3C48" w:rsidRPr="00BC7EC7">
        <w:rPr>
          <w:rFonts w:cs="Calibri"/>
          <w:sz w:val="22"/>
        </w:rPr>
        <w:t>předmětu ko</w:t>
      </w:r>
      <w:r w:rsidR="0011634C">
        <w:rPr>
          <w:rFonts w:cs="Calibri"/>
          <w:sz w:val="22"/>
        </w:rPr>
        <w:t>u</w:t>
      </w:r>
      <w:r w:rsidR="002A3C48" w:rsidRPr="00BC7EC7">
        <w:rPr>
          <w:rFonts w:cs="Calibri"/>
          <w:sz w:val="22"/>
        </w:rPr>
        <w:t>pě</w:t>
      </w:r>
      <w:r w:rsidRPr="00BC7EC7">
        <w:rPr>
          <w:rFonts w:cs="Calibri"/>
          <w:sz w:val="22"/>
        </w:rPr>
        <w:t xml:space="preserve"> žáky a studenty</w:t>
      </w:r>
      <w:bookmarkEnd w:id="5"/>
      <w:r w:rsidRPr="00BC7EC7">
        <w:rPr>
          <w:rFonts w:cs="Calibri"/>
          <w:sz w:val="22"/>
        </w:rPr>
        <w:t xml:space="preserve"> </w:t>
      </w:r>
      <w:r w:rsidR="006E7C35">
        <w:rPr>
          <w:rFonts w:cs="Calibri"/>
          <w:sz w:val="22"/>
        </w:rPr>
        <w:t>kupujícího</w:t>
      </w:r>
      <w:r w:rsidR="002F14BD">
        <w:rPr>
          <w:rFonts w:cs="Calibri"/>
          <w:sz w:val="22"/>
        </w:rPr>
        <w:t>;</w:t>
      </w:r>
      <w:r w:rsidR="00BC7EC7" w:rsidRPr="00BC7EC7">
        <w:rPr>
          <w:rFonts w:cs="Calibri"/>
          <w:sz w:val="22"/>
        </w:rPr>
        <w:t xml:space="preserve"> </w:t>
      </w:r>
    </w:p>
    <w:p w14:paraId="4FB2D577" w14:textId="449CEC42" w:rsidR="00BC7EC7" w:rsidRDefault="001012D0" w:rsidP="00BC7EC7">
      <w:pPr>
        <w:pStyle w:val="Smlouva-eslo"/>
        <w:numPr>
          <w:ilvl w:val="0"/>
          <w:numId w:val="42"/>
        </w:numPr>
        <w:tabs>
          <w:tab w:val="left" w:pos="-1701"/>
        </w:tabs>
        <w:spacing w:before="0" w:after="120" w:line="245" w:lineRule="auto"/>
        <w:ind w:left="851" w:hanging="425"/>
        <w:rPr>
          <w:rFonts w:cs="Calibri"/>
          <w:sz w:val="22"/>
        </w:rPr>
      </w:pPr>
      <w:r w:rsidRPr="00BC7EC7">
        <w:rPr>
          <w:rFonts w:cs="Calibri"/>
          <w:sz w:val="22"/>
        </w:rPr>
        <w:t>s</w:t>
      </w:r>
      <w:r w:rsidR="00DF44C9" w:rsidRPr="00BC7EC7">
        <w:rPr>
          <w:rFonts w:cs="Calibri"/>
          <w:sz w:val="22"/>
        </w:rPr>
        <w:t>eřízení kompletního podvozku</w:t>
      </w:r>
      <w:r w:rsidR="006E7C35">
        <w:rPr>
          <w:rFonts w:cs="Calibri"/>
          <w:sz w:val="22"/>
        </w:rPr>
        <w:t xml:space="preserve"> </w:t>
      </w:r>
      <w:r w:rsidR="00466D58">
        <w:rPr>
          <w:rFonts w:cs="Calibri"/>
          <w:sz w:val="22"/>
        </w:rPr>
        <w:t>Vozidla</w:t>
      </w:r>
      <w:r w:rsidR="00DF44C9" w:rsidRPr="00BC7EC7">
        <w:rPr>
          <w:rFonts w:cs="Calibri"/>
          <w:sz w:val="22"/>
        </w:rPr>
        <w:t xml:space="preserve"> u </w:t>
      </w:r>
      <w:r w:rsidR="006E7C35">
        <w:rPr>
          <w:rFonts w:cs="Calibri"/>
          <w:sz w:val="22"/>
        </w:rPr>
        <w:t>prodávajícího</w:t>
      </w:r>
      <w:r w:rsidR="00DF44C9" w:rsidRPr="00BC7EC7">
        <w:rPr>
          <w:rFonts w:cs="Calibri"/>
          <w:sz w:val="22"/>
        </w:rPr>
        <w:t>/výrobce</w:t>
      </w:r>
      <w:r w:rsidR="002E6D8B" w:rsidRPr="00BC7EC7">
        <w:rPr>
          <w:rFonts w:cs="Calibri"/>
          <w:sz w:val="22"/>
        </w:rPr>
        <w:t>;</w:t>
      </w:r>
      <w:r w:rsidR="00DF44C9" w:rsidRPr="00BC7EC7">
        <w:rPr>
          <w:rFonts w:cs="Calibri"/>
          <w:sz w:val="22"/>
        </w:rPr>
        <w:t xml:space="preserve"> </w:t>
      </w:r>
    </w:p>
    <w:p w14:paraId="64037555" w14:textId="21F0A173" w:rsidR="00BC7EC7" w:rsidRPr="00BC7EC7" w:rsidRDefault="00BC7EC7" w:rsidP="001B4371">
      <w:pPr>
        <w:pStyle w:val="Smlouva-eslo"/>
        <w:numPr>
          <w:ilvl w:val="0"/>
          <w:numId w:val="42"/>
        </w:numPr>
        <w:tabs>
          <w:tab w:val="left" w:pos="-1701"/>
        </w:tabs>
        <w:spacing w:before="0" w:after="120" w:line="245" w:lineRule="auto"/>
        <w:ind w:left="774"/>
        <w:rPr>
          <w:rFonts w:asciiTheme="minorHAnsi" w:hAnsiTheme="minorHAnsi" w:cstheme="minorHAnsi"/>
          <w:sz w:val="22"/>
        </w:rPr>
      </w:pPr>
      <w:r w:rsidRPr="00BC7EC7">
        <w:rPr>
          <w:rFonts w:cs="Calibri"/>
          <w:sz w:val="22"/>
        </w:rPr>
        <w:t>p</w:t>
      </w:r>
      <w:r w:rsidR="00DF44C9" w:rsidRPr="00BC7EC7">
        <w:rPr>
          <w:rFonts w:cs="Calibri"/>
          <w:sz w:val="22"/>
        </w:rPr>
        <w:t xml:space="preserve">rovedení potřebných kontrol a dalších činností nutných k uvedení </w:t>
      </w:r>
      <w:r w:rsidR="00466D58">
        <w:rPr>
          <w:rFonts w:cs="Calibri"/>
          <w:sz w:val="22"/>
        </w:rPr>
        <w:t>V</w:t>
      </w:r>
      <w:r w:rsidR="00DF44C9" w:rsidRPr="00BC7EC7">
        <w:rPr>
          <w:rFonts w:cs="Calibri"/>
          <w:sz w:val="22"/>
        </w:rPr>
        <w:t>ozidla do provozu dle platných právních norem</w:t>
      </w:r>
      <w:r w:rsidR="002E6D8B" w:rsidRPr="00BC7EC7">
        <w:rPr>
          <w:rFonts w:cs="Calibri"/>
          <w:sz w:val="22"/>
        </w:rPr>
        <w:t>;</w:t>
      </w:r>
      <w:r w:rsidRPr="00BC7EC7">
        <w:rPr>
          <w:rFonts w:cs="Calibri"/>
          <w:sz w:val="22"/>
        </w:rPr>
        <w:t xml:space="preserve"> </w:t>
      </w:r>
    </w:p>
    <w:p w14:paraId="12229E4B" w14:textId="45053107" w:rsidR="00BC7EC7" w:rsidRPr="00BC7EC7" w:rsidRDefault="00DF44C9" w:rsidP="001B4371">
      <w:pPr>
        <w:pStyle w:val="Smlouva-eslo"/>
        <w:numPr>
          <w:ilvl w:val="0"/>
          <w:numId w:val="42"/>
        </w:numPr>
        <w:tabs>
          <w:tab w:val="left" w:pos="-1701"/>
        </w:tabs>
        <w:spacing w:before="0" w:after="120" w:line="245" w:lineRule="auto"/>
        <w:ind w:left="774"/>
        <w:rPr>
          <w:rFonts w:asciiTheme="minorHAnsi" w:hAnsiTheme="minorHAnsi" w:cstheme="minorHAnsi"/>
          <w:sz w:val="22"/>
        </w:rPr>
      </w:pPr>
      <w:r w:rsidRPr="00BC7EC7">
        <w:rPr>
          <w:rFonts w:asciiTheme="minorHAnsi" w:hAnsiTheme="minorHAnsi" w:cstheme="minorHAnsi"/>
          <w:sz w:val="22"/>
        </w:rPr>
        <w:t xml:space="preserve">zápis všech doplňků </w:t>
      </w:r>
      <w:r w:rsidR="00466D58">
        <w:rPr>
          <w:rFonts w:asciiTheme="minorHAnsi" w:hAnsiTheme="minorHAnsi" w:cstheme="minorHAnsi"/>
          <w:sz w:val="22"/>
        </w:rPr>
        <w:t>Vozidla</w:t>
      </w:r>
      <w:r w:rsidR="002A3C48" w:rsidRPr="00BC7EC7">
        <w:rPr>
          <w:rFonts w:asciiTheme="minorHAnsi" w:hAnsiTheme="minorHAnsi" w:cstheme="minorHAnsi"/>
          <w:sz w:val="22"/>
        </w:rPr>
        <w:t xml:space="preserve"> </w:t>
      </w:r>
      <w:r w:rsidRPr="00BC7EC7">
        <w:rPr>
          <w:rFonts w:asciiTheme="minorHAnsi" w:hAnsiTheme="minorHAnsi" w:cstheme="minorHAnsi"/>
          <w:sz w:val="22"/>
        </w:rPr>
        <w:t>podléhajících homologaci nebo schválení do</w:t>
      </w:r>
      <w:r w:rsidR="00BC7EC7" w:rsidRPr="00BC7EC7">
        <w:rPr>
          <w:rFonts w:asciiTheme="minorHAnsi" w:hAnsiTheme="minorHAnsi" w:cstheme="minorHAnsi"/>
          <w:sz w:val="22"/>
        </w:rPr>
        <w:t xml:space="preserve"> </w:t>
      </w:r>
      <w:r w:rsidRPr="00BC7EC7">
        <w:rPr>
          <w:rFonts w:asciiTheme="minorHAnsi" w:hAnsiTheme="minorHAnsi" w:cstheme="minorHAnsi"/>
          <w:sz w:val="22"/>
        </w:rPr>
        <w:t xml:space="preserve">technického průkazu </w:t>
      </w:r>
      <w:r w:rsidR="002E6D8B" w:rsidRPr="00BC7EC7">
        <w:rPr>
          <w:rFonts w:asciiTheme="minorHAnsi" w:hAnsiTheme="minorHAnsi" w:cstheme="minorHAnsi"/>
          <w:sz w:val="22"/>
        </w:rPr>
        <w:t>V</w:t>
      </w:r>
      <w:r w:rsidRPr="00BC7EC7">
        <w:rPr>
          <w:rFonts w:asciiTheme="minorHAnsi" w:hAnsiTheme="minorHAnsi" w:cstheme="minorHAnsi"/>
          <w:sz w:val="22"/>
        </w:rPr>
        <w:t>ozidla</w:t>
      </w:r>
      <w:r w:rsidR="002E6D8B" w:rsidRPr="00BC7EC7">
        <w:rPr>
          <w:rFonts w:asciiTheme="minorHAnsi" w:hAnsiTheme="minorHAnsi" w:cstheme="minorHAnsi"/>
          <w:sz w:val="22"/>
        </w:rPr>
        <w:t>;</w:t>
      </w:r>
      <w:r w:rsidR="00BC7EC7" w:rsidRPr="00BC7EC7">
        <w:rPr>
          <w:rFonts w:asciiTheme="minorHAnsi" w:hAnsiTheme="minorHAnsi" w:cstheme="minorHAnsi"/>
          <w:sz w:val="22"/>
        </w:rPr>
        <w:t xml:space="preserve">  </w:t>
      </w:r>
      <w:bookmarkStart w:id="6" w:name="_Hlk127519124"/>
    </w:p>
    <w:p w14:paraId="2FC4BB44" w14:textId="153EC042" w:rsidR="00BC7EC7" w:rsidRDefault="007277B2" w:rsidP="0097114D">
      <w:pPr>
        <w:pStyle w:val="Smlouva-eslo"/>
        <w:numPr>
          <w:ilvl w:val="0"/>
          <w:numId w:val="42"/>
        </w:numPr>
        <w:tabs>
          <w:tab w:val="left" w:pos="-1701"/>
        </w:tabs>
        <w:spacing w:before="0" w:after="120" w:line="245" w:lineRule="auto"/>
        <w:ind w:left="774"/>
        <w:rPr>
          <w:rFonts w:cs="Calibri"/>
          <w:sz w:val="22"/>
        </w:rPr>
      </w:pPr>
      <w:r w:rsidRPr="00BC7EC7">
        <w:rPr>
          <w:rFonts w:asciiTheme="minorHAnsi" w:hAnsiTheme="minorHAnsi" w:cstheme="minorHAnsi"/>
          <w:sz w:val="22"/>
        </w:rPr>
        <w:t>předání potřebn</w:t>
      </w:r>
      <w:r w:rsidR="002E6D8B" w:rsidRPr="00BC7EC7">
        <w:rPr>
          <w:rFonts w:asciiTheme="minorHAnsi" w:hAnsiTheme="minorHAnsi" w:cstheme="minorHAnsi"/>
          <w:sz w:val="22"/>
        </w:rPr>
        <w:t>ých</w:t>
      </w:r>
      <w:r w:rsidRPr="00BC7EC7">
        <w:rPr>
          <w:rFonts w:asciiTheme="minorHAnsi" w:hAnsiTheme="minorHAnsi" w:cstheme="minorHAnsi"/>
          <w:sz w:val="22"/>
        </w:rPr>
        <w:t xml:space="preserve"> doklad</w:t>
      </w:r>
      <w:r w:rsidR="002E6D8B" w:rsidRPr="00BC7EC7">
        <w:rPr>
          <w:rFonts w:asciiTheme="minorHAnsi" w:hAnsiTheme="minorHAnsi" w:cstheme="minorHAnsi"/>
          <w:sz w:val="22"/>
        </w:rPr>
        <w:t>ů</w:t>
      </w:r>
      <w:r w:rsidRPr="00BC7EC7">
        <w:rPr>
          <w:rFonts w:asciiTheme="minorHAnsi" w:hAnsiTheme="minorHAnsi" w:cstheme="minorHAnsi"/>
          <w:sz w:val="22"/>
        </w:rPr>
        <w:t xml:space="preserve"> nezbytných k montáži a uvedení</w:t>
      </w:r>
      <w:r w:rsidR="002E6D8B" w:rsidRPr="00BC7EC7">
        <w:rPr>
          <w:rFonts w:asciiTheme="minorHAnsi" w:hAnsiTheme="minorHAnsi" w:cstheme="minorHAnsi"/>
          <w:sz w:val="22"/>
        </w:rPr>
        <w:t xml:space="preserve"> </w:t>
      </w:r>
      <w:r w:rsidR="00466D58">
        <w:rPr>
          <w:rFonts w:asciiTheme="minorHAnsi" w:hAnsiTheme="minorHAnsi" w:cstheme="minorHAnsi"/>
          <w:sz w:val="22"/>
        </w:rPr>
        <w:t>V</w:t>
      </w:r>
      <w:r w:rsidR="002E6D8B" w:rsidRPr="00BC7EC7">
        <w:rPr>
          <w:rFonts w:asciiTheme="minorHAnsi" w:hAnsiTheme="minorHAnsi" w:cstheme="minorHAnsi"/>
          <w:sz w:val="22"/>
        </w:rPr>
        <w:t xml:space="preserve">ozidla do </w:t>
      </w:r>
      <w:r w:rsidRPr="00BC7EC7">
        <w:rPr>
          <w:rFonts w:asciiTheme="minorHAnsi" w:hAnsiTheme="minorHAnsi" w:cstheme="minorHAnsi"/>
          <w:sz w:val="22"/>
        </w:rPr>
        <w:t>provozu</w:t>
      </w:r>
      <w:r w:rsidR="00BC7EC7" w:rsidRPr="00BC7EC7">
        <w:rPr>
          <w:rFonts w:asciiTheme="minorHAnsi" w:hAnsiTheme="minorHAnsi" w:cstheme="minorHAnsi"/>
          <w:sz w:val="22"/>
        </w:rPr>
        <w:t xml:space="preserve"> </w:t>
      </w:r>
      <w:r w:rsidRPr="00BC7EC7">
        <w:rPr>
          <w:rFonts w:asciiTheme="minorHAnsi" w:hAnsiTheme="minorHAnsi" w:cstheme="minorHAnsi"/>
          <w:sz w:val="22"/>
        </w:rPr>
        <w:t xml:space="preserve">(technický průkaz silničního motorového vozidla určeného k dostavbě a </w:t>
      </w:r>
      <w:r w:rsidRPr="00163C33">
        <w:rPr>
          <w:rFonts w:asciiTheme="minorHAnsi" w:hAnsiTheme="minorHAnsi" w:cstheme="minorHAnsi"/>
          <w:sz w:val="22"/>
        </w:rPr>
        <w:t>COC list)</w:t>
      </w:r>
      <w:r w:rsidR="002E6D8B" w:rsidRPr="00163C33">
        <w:rPr>
          <w:rFonts w:asciiTheme="minorHAnsi" w:hAnsiTheme="minorHAnsi" w:cstheme="minorHAnsi"/>
          <w:sz w:val="22"/>
        </w:rPr>
        <w:t>;</w:t>
      </w:r>
      <w:r w:rsidRPr="00BC7EC7">
        <w:rPr>
          <w:rFonts w:cs="Calibri"/>
          <w:sz w:val="22"/>
        </w:rPr>
        <w:t xml:space="preserve"> </w:t>
      </w:r>
    </w:p>
    <w:p w14:paraId="0C761181" w14:textId="561430AB" w:rsidR="008E45B7" w:rsidRPr="00C879D1" w:rsidRDefault="007277B2" w:rsidP="008F6725">
      <w:pPr>
        <w:pStyle w:val="Smlouva-eslo"/>
        <w:numPr>
          <w:ilvl w:val="0"/>
          <w:numId w:val="42"/>
        </w:numPr>
        <w:tabs>
          <w:tab w:val="left" w:pos="-1701"/>
        </w:tabs>
        <w:spacing w:before="0" w:after="120" w:line="245" w:lineRule="auto"/>
        <w:ind w:left="774"/>
        <w:rPr>
          <w:rFonts w:cs="Calibri"/>
          <w:sz w:val="22"/>
        </w:rPr>
      </w:pPr>
      <w:r w:rsidRPr="00BC7EC7">
        <w:rPr>
          <w:rFonts w:cs="Calibri"/>
          <w:sz w:val="22"/>
        </w:rPr>
        <w:t xml:space="preserve">odborná technická stáž (školení) studentů a pedagogů ve </w:t>
      </w:r>
      <w:r w:rsidRPr="00163C33">
        <w:rPr>
          <w:rFonts w:cs="Calibri"/>
          <w:sz w:val="22"/>
        </w:rPr>
        <w:t xml:space="preserve">výrobním závodě a školícím       středisku </w:t>
      </w:r>
      <w:r w:rsidR="006E7C35" w:rsidRPr="00163C33">
        <w:rPr>
          <w:rFonts w:cs="Calibri"/>
          <w:sz w:val="22"/>
        </w:rPr>
        <w:t>prodávajícího</w:t>
      </w:r>
      <w:r w:rsidRPr="00BC7EC7">
        <w:rPr>
          <w:rFonts w:cs="Calibri"/>
          <w:sz w:val="22"/>
        </w:rPr>
        <w:t xml:space="preserve"> v rozsahu 5 vyučovacích dnů </w:t>
      </w:r>
      <w:r w:rsidR="002A52FF">
        <w:rPr>
          <w:rFonts w:cs="Calibri"/>
          <w:sz w:val="22"/>
        </w:rPr>
        <w:t>pro</w:t>
      </w:r>
      <w:r w:rsidRPr="00BC7EC7">
        <w:rPr>
          <w:rFonts w:cs="Calibri"/>
          <w:sz w:val="22"/>
        </w:rPr>
        <w:t xml:space="preserve"> 10 studentů a 2 pedagog</w:t>
      </w:r>
      <w:r w:rsidR="002A52FF">
        <w:rPr>
          <w:rFonts w:cs="Calibri"/>
          <w:sz w:val="22"/>
        </w:rPr>
        <w:t>y</w:t>
      </w:r>
      <w:r w:rsidR="002E6D8B" w:rsidRPr="00BC7EC7">
        <w:rPr>
          <w:rFonts w:cs="Calibri"/>
          <w:sz w:val="22"/>
        </w:rPr>
        <w:t>.</w:t>
      </w:r>
    </w:p>
    <w:bookmarkEnd w:id="6"/>
    <w:p w14:paraId="7DF5AFD2" w14:textId="54F53D89" w:rsidR="001012D0" w:rsidRPr="00D968E1" w:rsidRDefault="007E61D5" w:rsidP="008F6725">
      <w:pPr>
        <w:spacing w:after="120" w:line="245" w:lineRule="auto"/>
        <w:ind w:left="360"/>
        <w:jc w:val="both"/>
        <w:rPr>
          <w:rFonts w:cs="Calibri"/>
        </w:rPr>
      </w:pPr>
      <w:r>
        <w:rPr>
          <w:rFonts w:cs="Calibri"/>
        </w:rPr>
        <w:t>Prodávající</w:t>
      </w:r>
      <w:r w:rsidR="00C60A0B" w:rsidRPr="00D968E1">
        <w:rPr>
          <w:rFonts w:cs="Calibri"/>
        </w:rPr>
        <w:t xml:space="preserve"> zodpovídá za celkovou diagnostickou kontrolu a správnost zkompletovaného Vozidla, které je plně provozuschopné</w:t>
      </w:r>
      <w:r w:rsidR="00D50236" w:rsidRPr="00D968E1">
        <w:rPr>
          <w:rFonts w:cs="Calibri"/>
        </w:rPr>
        <w:t>.</w:t>
      </w:r>
      <w:bookmarkEnd w:id="4"/>
    </w:p>
    <w:p w14:paraId="794AED85" w14:textId="426C3899" w:rsidR="00D1795F" w:rsidRPr="002E6D8B" w:rsidRDefault="00D72A20" w:rsidP="002E6D8B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Účelem této smlouvy je uspokojení potřeby </w:t>
      </w:r>
      <w:r w:rsidR="00544465" w:rsidRPr="008B1CB3">
        <w:rPr>
          <w:rFonts w:asciiTheme="minorHAnsi" w:hAnsiTheme="minorHAnsi" w:cstheme="minorHAnsi"/>
        </w:rPr>
        <w:t>kupujícího</w:t>
      </w:r>
      <w:r w:rsidRPr="008B1CB3">
        <w:rPr>
          <w:rFonts w:asciiTheme="minorHAnsi" w:hAnsiTheme="minorHAnsi" w:cstheme="minorHAnsi"/>
        </w:rPr>
        <w:t xml:space="preserve"> spočívající v</w:t>
      </w:r>
      <w:r w:rsidR="00F76996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>získání</w:t>
      </w:r>
      <w:r w:rsidR="00F76996">
        <w:rPr>
          <w:rFonts w:asciiTheme="minorHAnsi" w:hAnsiTheme="minorHAnsi" w:cstheme="minorHAnsi"/>
        </w:rPr>
        <w:t xml:space="preserve"> kompletního </w:t>
      </w:r>
      <w:r w:rsidR="00BC7EC7">
        <w:rPr>
          <w:rFonts w:asciiTheme="minorHAnsi" w:hAnsiTheme="minorHAnsi" w:cstheme="minorHAnsi"/>
        </w:rPr>
        <w:t xml:space="preserve">silničního motorového nákladního </w:t>
      </w:r>
      <w:r w:rsidR="00F76996">
        <w:rPr>
          <w:rFonts w:asciiTheme="minorHAnsi" w:hAnsiTheme="minorHAnsi" w:cstheme="minorHAnsi"/>
        </w:rPr>
        <w:t>vozidla v rozloženém stavu</w:t>
      </w:r>
      <w:r w:rsidR="00531130" w:rsidRPr="008B1CB3">
        <w:rPr>
          <w:rFonts w:asciiTheme="minorHAnsi" w:hAnsiTheme="minorHAnsi" w:cstheme="minorHAnsi"/>
        </w:rPr>
        <w:t>,</w:t>
      </w:r>
      <w:r w:rsidR="00F22392">
        <w:rPr>
          <w:rFonts w:asciiTheme="minorHAnsi" w:hAnsiTheme="minorHAnsi" w:cstheme="minorHAnsi"/>
        </w:rPr>
        <w:t xml:space="preserve"> jehož následn</w:t>
      </w:r>
      <w:r w:rsidR="00026472">
        <w:rPr>
          <w:rFonts w:asciiTheme="minorHAnsi" w:hAnsiTheme="minorHAnsi" w:cstheme="minorHAnsi"/>
        </w:rPr>
        <w:t>á</w:t>
      </w:r>
      <w:r w:rsidR="00F22392">
        <w:rPr>
          <w:rFonts w:asciiTheme="minorHAnsi" w:hAnsiTheme="minorHAnsi" w:cstheme="minorHAnsi"/>
        </w:rPr>
        <w:t xml:space="preserve"> </w:t>
      </w:r>
      <w:r w:rsidR="00026472">
        <w:rPr>
          <w:rFonts w:asciiTheme="minorHAnsi" w:hAnsiTheme="minorHAnsi" w:cstheme="minorHAnsi"/>
        </w:rPr>
        <w:t>kompletace</w:t>
      </w:r>
      <w:r w:rsidR="00F22392">
        <w:rPr>
          <w:rFonts w:asciiTheme="minorHAnsi" w:hAnsiTheme="minorHAnsi" w:cstheme="minorHAnsi"/>
        </w:rPr>
        <w:t xml:space="preserve"> </w:t>
      </w:r>
      <w:r w:rsidR="00531130" w:rsidRPr="008B1CB3">
        <w:rPr>
          <w:rFonts w:asciiTheme="minorHAnsi" w:hAnsiTheme="minorHAnsi" w:cstheme="minorHAnsi"/>
        </w:rPr>
        <w:t>bud</w:t>
      </w:r>
      <w:r w:rsidR="00F22392">
        <w:rPr>
          <w:rFonts w:asciiTheme="minorHAnsi" w:hAnsiTheme="minorHAnsi" w:cstheme="minorHAnsi"/>
        </w:rPr>
        <w:t>e</w:t>
      </w:r>
      <w:r w:rsidR="00531130" w:rsidRPr="008B1CB3">
        <w:rPr>
          <w:rFonts w:asciiTheme="minorHAnsi" w:hAnsiTheme="minorHAnsi" w:cstheme="minorHAnsi"/>
        </w:rPr>
        <w:t xml:space="preserve"> sloužit</w:t>
      </w:r>
      <w:r w:rsidR="00F76996">
        <w:rPr>
          <w:rFonts w:asciiTheme="minorHAnsi" w:hAnsiTheme="minorHAnsi" w:cstheme="minorHAnsi"/>
        </w:rPr>
        <w:t xml:space="preserve"> pro praktickou výuku žáků</w:t>
      </w:r>
      <w:r w:rsidR="00DF44C9">
        <w:rPr>
          <w:rFonts w:asciiTheme="minorHAnsi" w:hAnsiTheme="minorHAnsi" w:cstheme="minorHAnsi"/>
        </w:rPr>
        <w:t xml:space="preserve"> a studentů </w:t>
      </w:r>
      <w:r w:rsidR="006E7C35">
        <w:rPr>
          <w:rFonts w:asciiTheme="minorHAnsi" w:hAnsiTheme="minorHAnsi" w:cstheme="minorHAnsi"/>
        </w:rPr>
        <w:t>kupujícího</w:t>
      </w:r>
      <w:r w:rsidR="00531130" w:rsidRPr="008B1CB3">
        <w:rPr>
          <w:rFonts w:asciiTheme="minorHAnsi" w:hAnsiTheme="minorHAnsi" w:cstheme="minorHAnsi"/>
        </w:rPr>
        <w:t>.</w:t>
      </w:r>
    </w:p>
    <w:p w14:paraId="1B0A9801" w14:textId="77777777" w:rsidR="00AA0D96" w:rsidRPr="008B1CB3" w:rsidRDefault="00AA0D96" w:rsidP="00AA0D9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542AC809" w14:textId="77777777" w:rsidR="00D13867" w:rsidRPr="008B1CB3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23BAA017" w:rsidR="00D13867" w:rsidRPr="008B1CB3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Prodávající se zavazuje řádně a včas odevzdat kupujícímu předmět koupě, včetně všech dokladů, které se k předmětu koupě vztahují a </w:t>
      </w:r>
      <w:r w:rsidR="00372A8D" w:rsidRPr="00372A8D">
        <w:rPr>
          <w:rFonts w:asciiTheme="minorHAnsi" w:hAnsiTheme="minorHAnsi" w:cstheme="minorHAnsi"/>
        </w:rPr>
        <w:t>umožnit převod vlastnického práva na kupujícího k</w:t>
      </w:r>
      <w:r w:rsidR="00372A8D">
        <w:rPr>
          <w:rFonts w:asciiTheme="minorHAnsi" w:hAnsiTheme="minorHAnsi" w:cstheme="minorHAnsi"/>
        </w:rPr>
        <w:t> předmětu koupě</w:t>
      </w:r>
      <w:r w:rsidR="00372A8D" w:rsidRPr="00372A8D">
        <w:rPr>
          <w:rFonts w:asciiTheme="minorHAnsi" w:hAnsiTheme="minorHAnsi" w:cstheme="minorHAnsi"/>
        </w:rPr>
        <w:t xml:space="preserve"> podle této smlouvy</w:t>
      </w:r>
      <w:r w:rsidRPr="008B1CB3">
        <w:rPr>
          <w:rFonts w:asciiTheme="minorHAnsi" w:hAnsiTheme="minorHAnsi" w:cstheme="minorHAnsi"/>
        </w:rPr>
        <w:t xml:space="preserve">. </w:t>
      </w:r>
    </w:p>
    <w:p w14:paraId="6EAE6B78" w14:textId="63BAE7AC" w:rsidR="00D13867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8B1CB3">
        <w:rPr>
          <w:rFonts w:asciiTheme="minorHAnsi" w:hAnsiTheme="minorHAnsi" w:cstheme="minorHAnsi"/>
        </w:rPr>
        <w:t>j</w:t>
      </w:r>
      <w:r w:rsidRPr="008B1CB3">
        <w:rPr>
          <w:rFonts w:asciiTheme="minorHAnsi" w:hAnsiTheme="minorHAnsi" w:cstheme="minorHAnsi"/>
        </w:rPr>
        <w:t xml:space="preserve"> prodávajícímu kupní cenu. </w:t>
      </w:r>
    </w:p>
    <w:p w14:paraId="7C8F8F51" w14:textId="77777777" w:rsidR="001609BE" w:rsidRDefault="001609BE" w:rsidP="001609BE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F6725">
        <w:rPr>
          <w:rFonts w:asciiTheme="minorHAnsi" w:hAnsiTheme="minorHAnsi" w:cstheme="minorHAnsi"/>
        </w:rPr>
        <w:t>Prodávající je povinen na vlastní náklady odvézt veškeré obaly předmětu koupě a obdobné materiály a dále postupovat v souladu se zákonem č. 541/2020 Sb., o odpadech, v platném znění, nedohodnou-li se smluvní strany jinak.</w:t>
      </w:r>
    </w:p>
    <w:p w14:paraId="34E8DDF9" w14:textId="77777777" w:rsidR="001609BE" w:rsidRPr="001609BE" w:rsidRDefault="001609BE" w:rsidP="008F672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1609BE">
        <w:rPr>
          <w:rFonts w:asciiTheme="minorHAnsi" w:hAnsiTheme="minorHAnsi" w:cstheme="minorHAnsi"/>
        </w:rPr>
        <w:t xml:space="preserve">Prodávající je povinen po celou dobu trvání smluvního vztahu naplňovat podmínky dle Nařízení Rady (EU) 2022/576 ze dne 8. dubna 2022, kterým se mění nařízení (EU) č. 833/2014 o omezujících </w:t>
      </w:r>
      <w:r w:rsidRPr="001609BE">
        <w:rPr>
          <w:rFonts w:asciiTheme="minorHAnsi" w:hAnsiTheme="minorHAnsi" w:cstheme="minorHAnsi"/>
        </w:rPr>
        <w:lastRenderedPageBreak/>
        <w:t>opatřeních vzhledem k činnostem Ruska destabilizujícím situaci na Ukrajině. Prodávající se zavazuje, že podmínky uvedené v předchozí větě splňuje také jakýkoliv poddodavatel, který se na plnění z této smlouvy podílí z více než 10 %.</w:t>
      </w:r>
    </w:p>
    <w:p w14:paraId="217A986D" w14:textId="4979DBFD" w:rsidR="00F36CC0" w:rsidRPr="002E6D8B" w:rsidRDefault="00D13867" w:rsidP="002E6D8B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8B1CB3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8B1CB3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>Doba plnění</w:t>
      </w:r>
    </w:p>
    <w:p w14:paraId="40BA9731" w14:textId="6A629EF9" w:rsidR="00FC6602" w:rsidRPr="008B1CB3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Prodávající se zavazuje odevzdat kupujícímu předmět koupě </w:t>
      </w:r>
      <w:r w:rsidRPr="008B1CB3">
        <w:rPr>
          <w:rFonts w:asciiTheme="minorHAnsi" w:hAnsiTheme="minorHAnsi" w:cstheme="minorHAnsi"/>
          <w:b/>
          <w:bCs/>
        </w:rPr>
        <w:t xml:space="preserve">nejpozději do </w:t>
      </w:r>
      <w:r w:rsidR="00163C33">
        <w:rPr>
          <w:rFonts w:asciiTheme="minorHAnsi" w:hAnsiTheme="minorHAnsi" w:cstheme="minorHAnsi"/>
          <w:b/>
          <w:bCs/>
        </w:rPr>
        <w:t>330</w:t>
      </w:r>
      <w:r w:rsidR="00071F3A" w:rsidRPr="00D50236">
        <w:rPr>
          <w:rFonts w:asciiTheme="minorHAnsi" w:hAnsiTheme="minorHAnsi" w:cstheme="minorHAnsi"/>
          <w:b/>
          <w:bCs/>
        </w:rPr>
        <w:t xml:space="preserve"> dnů</w:t>
      </w:r>
      <w:r w:rsidR="00B03961" w:rsidRPr="008B1CB3">
        <w:rPr>
          <w:rFonts w:asciiTheme="minorHAnsi" w:hAnsiTheme="minorHAnsi" w:cstheme="minorHAnsi"/>
          <w:b/>
          <w:bCs/>
        </w:rPr>
        <w:t xml:space="preserve"> od</w:t>
      </w:r>
      <w:r w:rsidR="00DB109E">
        <w:rPr>
          <w:rFonts w:asciiTheme="minorHAnsi" w:hAnsiTheme="minorHAnsi" w:cstheme="minorHAnsi"/>
          <w:b/>
          <w:bCs/>
        </w:rPr>
        <w:t> </w:t>
      </w:r>
      <w:r w:rsidR="00071F3A">
        <w:rPr>
          <w:rFonts w:asciiTheme="minorHAnsi" w:hAnsiTheme="minorHAnsi" w:cstheme="minorHAnsi"/>
          <w:b/>
          <w:bCs/>
        </w:rPr>
        <w:t>účinnosti</w:t>
      </w:r>
      <w:r w:rsidR="00B03961" w:rsidRPr="008B1CB3">
        <w:rPr>
          <w:rFonts w:asciiTheme="minorHAnsi" w:hAnsiTheme="minorHAnsi" w:cstheme="minorHAnsi"/>
          <w:b/>
          <w:bCs/>
        </w:rPr>
        <w:t xml:space="preserve"> této smlouvy</w:t>
      </w:r>
      <w:r w:rsidR="00C812DD" w:rsidRPr="008B1CB3">
        <w:rPr>
          <w:rFonts w:asciiTheme="minorHAnsi" w:hAnsiTheme="minorHAnsi" w:cstheme="minorHAnsi"/>
        </w:rPr>
        <w:t xml:space="preserve">. </w:t>
      </w:r>
      <w:r w:rsidRPr="008B1CB3">
        <w:rPr>
          <w:rFonts w:asciiTheme="minorHAnsi" w:hAnsiTheme="minorHAnsi" w:cstheme="minorHAnsi"/>
        </w:rPr>
        <w:t>Doklady</w:t>
      </w:r>
      <w:r w:rsidR="002A6EC5" w:rsidRPr="008B1CB3">
        <w:rPr>
          <w:rFonts w:asciiTheme="minorHAnsi" w:hAnsiTheme="minorHAnsi" w:cstheme="minorHAnsi"/>
        </w:rPr>
        <w:t xml:space="preserve"> k předmětu koupě</w:t>
      </w:r>
      <w:r w:rsidRPr="008B1CB3">
        <w:rPr>
          <w:rFonts w:asciiTheme="minorHAnsi" w:hAnsiTheme="minorHAnsi" w:cstheme="minorHAnsi"/>
        </w:rPr>
        <w:t xml:space="preserve"> předá prodávající kupujícímu při odevzdání předmětu koupě.</w:t>
      </w:r>
    </w:p>
    <w:p w14:paraId="2AF3E153" w14:textId="519EBC83" w:rsidR="00D13867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Prodávající nejpozději </w:t>
      </w:r>
      <w:r w:rsidR="009F02B3" w:rsidRPr="00D1795F">
        <w:rPr>
          <w:rFonts w:asciiTheme="minorHAnsi" w:hAnsiTheme="minorHAnsi" w:cstheme="minorHAnsi"/>
        </w:rPr>
        <w:t>5</w:t>
      </w:r>
      <w:r w:rsidRPr="008B1CB3">
        <w:rPr>
          <w:rFonts w:asciiTheme="minorHAnsi" w:hAnsiTheme="minorHAnsi" w:cstheme="minorHAnsi"/>
        </w:rPr>
        <w:t xml:space="preserve"> pracovní</w:t>
      </w:r>
      <w:r w:rsidR="009F02B3">
        <w:rPr>
          <w:rFonts w:asciiTheme="minorHAnsi" w:hAnsiTheme="minorHAnsi" w:cstheme="minorHAnsi"/>
        </w:rPr>
        <w:t>ch</w:t>
      </w:r>
      <w:r w:rsidRPr="008B1CB3">
        <w:rPr>
          <w:rFonts w:asciiTheme="minorHAnsi" w:hAnsiTheme="minorHAnsi" w:cstheme="minorHAnsi"/>
        </w:rPr>
        <w:t xml:space="preserve"> dn</w:t>
      </w:r>
      <w:r w:rsidR="009F02B3">
        <w:rPr>
          <w:rFonts w:asciiTheme="minorHAnsi" w:hAnsiTheme="minorHAnsi" w:cstheme="minorHAnsi"/>
        </w:rPr>
        <w:t>ů</w:t>
      </w:r>
      <w:r w:rsidRPr="008B1CB3">
        <w:rPr>
          <w:rFonts w:asciiTheme="minorHAnsi" w:hAnsiTheme="minorHAnsi" w:cstheme="minorHAnsi"/>
        </w:rPr>
        <w:t xml:space="preserve"> přede dnem, kdy bude připraven předmět koupě k </w:t>
      </w:r>
      <w:r w:rsidR="003763A6" w:rsidRPr="008B1CB3">
        <w:rPr>
          <w:rFonts w:asciiTheme="minorHAnsi" w:hAnsiTheme="minorHAnsi" w:cstheme="minorHAnsi"/>
        </w:rPr>
        <w:t xml:space="preserve">předání </w:t>
      </w:r>
      <w:r w:rsidRPr="008B1CB3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8B1CB3">
        <w:rPr>
          <w:rFonts w:asciiTheme="minorHAnsi" w:hAnsiTheme="minorHAnsi" w:cstheme="minorHAnsi"/>
        </w:rPr>
        <w:t>předání předmětu koupě</w:t>
      </w:r>
      <w:r w:rsidRPr="008B1CB3">
        <w:rPr>
          <w:rFonts w:asciiTheme="minorHAnsi" w:hAnsiTheme="minorHAnsi" w:cstheme="minorHAnsi"/>
        </w:rPr>
        <w:t>.</w:t>
      </w:r>
    </w:p>
    <w:p w14:paraId="575BE751" w14:textId="17EC9733" w:rsidR="00112611" w:rsidRDefault="00112611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Kompletace Vozu proběhne za podmínek uvedených v Čl. I. odst. 3 této smlouvy ve lhůtě </w:t>
      </w:r>
      <w:r w:rsidR="00ED53FF">
        <w:rPr>
          <w:rFonts w:asciiTheme="minorHAnsi" w:hAnsiTheme="minorHAnsi" w:cstheme="minorHAnsi"/>
        </w:rPr>
        <w:t>do 90</w:t>
      </w:r>
      <w:r>
        <w:rPr>
          <w:rFonts w:asciiTheme="minorHAnsi" w:hAnsiTheme="minorHAnsi" w:cstheme="minorHAnsi"/>
        </w:rPr>
        <w:t xml:space="preserve"> dn</w:t>
      </w:r>
      <w:r w:rsidR="00ED53FF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od předání předmětu koupě.</w:t>
      </w:r>
    </w:p>
    <w:p w14:paraId="2D5A6209" w14:textId="1EED3D65" w:rsidR="00112611" w:rsidRDefault="002A52FF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Seřízení, zprovoznění a uvedení Vozidla do provozu provede prodávající ve lhůtě </w:t>
      </w:r>
      <w:r w:rsidR="006C1793">
        <w:rPr>
          <w:rFonts w:asciiTheme="minorHAnsi" w:hAnsiTheme="minorHAnsi" w:cstheme="minorHAnsi"/>
        </w:rPr>
        <w:t xml:space="preserve">do </w:t>
      </w:r>
      <w:r w:rsidR="00ED53FF">
        <w:rPr>
          <w:rFonts w:asciiTheme="minorHAnsi" w:hAnsiTheme="minorHAnsi" w:cstheme="minorHAnsi"/>
        </w:rPr>
        <w:t>30</w:t>
      </w:r>
      <w:r w:rsidR="004C21D0">
        <w:rPr>
          <w:rFonts w:asciiTheme="minorHAnsi" w:hAnsiTheme="minorHAnsi" w:cstheme="minorHAnsi"/>
        </w:rPr>
        <w:t xml:space="preserve"> dní</w:t>
      </w:r>
      <w:r>
        <w:rPr>
          <w:rFonts w:asciiTheme="minorHAnsi" w:hAnsiTheme="minorHAnsi" w:cstheme="minorHAnsi"/>
        </w:rPr>
        <w:t xml:space="preserve"> od dokončení kompletace Vozidla.</w:t>
      </w:r>
      <w:r w:rsidR="00112611">
        <w:rPr>
          <w:rFonts w:asciiTheme="minorHAnsi" w:hAnsiTheme="minorHAnsi" w:cstheme="minorHAnsi"/>
        </w:rPr>
        <w:t xml:space="preserve"> </w:t>
      </w:r>
    </w:p>
    <w:p w14:paraId="3EE5E60D" w14:textId="77777777" w:rsidR="00AA0D96" w:rsidRPr="008B1CB3" w:rsidRDefault="00AA0D96" w:rsidP="002E6D8B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8B1CB3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>Kupní cena</w:t>
      </w:r>
    </w:p>
    <w:p w14:paraId="6C1AF913" w14:textId="6CA28A4B" w:rsidR="00D13867" w:rsidRDefault="00D13867" w:rsidP="003B203B">
      <w:pPr>
        <w:widowControl w:val="0"/>
        <w:numPr>
          <w:ilvl w:val="0"/>
          <w:numId w:val="3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Celková kupní cena za předmět koupě včetně všech součástí a příslušenství dle této smlouvy je</w:t>
      </w:r>
      <w:r w:rsidR="00173E19" w:rsidRPr="008B1CB3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sjednána ve výši </w:t>
      </w:r>
    </w:p>
    <w:p w14:paraId="7B1EE4E3" w14:textId="77777777" w:rsidR="00D1795F" w:rsidRPr="00F22392" w:rsidRDefault="00C31958" w:rsidP="00D1795F">
      <w:pPr>
        <w:spacing w:after="120" w:line="245" w:lineRule="auto"/>
        <w:ind w:left="720"/>
        <w:jc w:val="both"/>
        <w:rPr>
          <w:rFonts w:asciiTheme="minorHAnsi" w:hAnsiTheme="minorHAnsi" w:cstheme="minorHAnsi"/>
        </w:rPr>
      </w:pPr>
      <w:r w:rsidRPr="00D1795F">
        <w:rPr>
          <w:rFonts w:cs="Calibri"/>
          <w:highlight w:val="cyan"/>
        </w:rPr>
        <w:t xml:space="preserve">"[Bude doplněno před uzavřením smlouvy]"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D1795F" w:rsidRPr="00445A68" w14:paraId="7759E79F" w14:textId="77777777" w:rsidTr="0090026A">
        <w:trPr>
          <w:trHeight w:val="340"/>
        </w:trPr>
        <w:tc>
          <w:tcPr>
            <w:tcW w:w="4395" w:type="dxa"/>
          </w:tcPr>
          <w:p w14:paraId="6B3FD8E4" w14:textId="77777777" w:rsidR="00D1795F" w:rsidRPr="00445A68" w:rsidRDefault="00D1795F" w:rsidP="0090026A">
            <w:pPr>
              <w:spacing w:after="120" w:line="276" w:lineRule="auto"/>
              <w:ind w:firstLine="741"/>
              <w:rPr>
                <w:rFonts w:cs="Calibri"/>
                <w:i/>
                <w:iCs/>
              </w:rPr>
            </w:pPr>
            <w:r w:rsidRPr="00445A68">
              <w:rPr>
                <w:rFonts w:cs="Calibri"/>
                <w:i/>
                <w:iCs/>
              </w:rPr>
              <w:t>Cena celkem v Kč bez DPH:</w:t>
            </w:r>
          </w:p>
        </w:tc>
        <w:tc>
          <w:tcPr>
            <w:tcW w:w="4677" w:type="dxa"/>
          </w:tcPr>
          <w:p w14:paraId="0B70898F" w14:textId="77777777" w:rsidR="00D1795F" w:rsidRPr="00445A68" w:rsidRDefault="00D1795F" w:rsidP="0090026A">
            <w:pPr>
              <w:spacing w:after="120" w:line="276" w:lineRule="auto"/>
              <w:rPr>
                <w:rFonts w:cs="Calibri"/>
                <w:i/>
                <w:iCs/>
                <w:highlight w:val="yellow"/>
              </w:rPr>
            </w:pPr>
            <w:r w:rsidRPr="00445A68">
              <w:rPr>
                <w:rFonts w:cs="Calibri"/>
                <w:i/>
                <w:iCs/>
                <w:highlight w:val="cyan"/>
              </w:rPr>
              <w:t>částka v Kč bez DPH</w:t>
            </w:r>
          </w:p>
        </w:tc>
      </w:tr>
      <w:tr w:rsidR="00D1795F" w:rsidRPr="00445A68" w14:paraId="2395A6B7" w14:textId="77777777" w:rsidTr="0090026A">
        <w:trPr>
          <w:trHeight w:val="340"/>
        </w:trPr>
        <w:tc>
          <w:tcPr>
            <w:tcW w:w="4395" w:type="dxa"/>
          </w:tcPr>
          <w:p w14:paraId="4F17B333" w14:textId="77777777" w:rsidR="00D1795F" w:rsidRPr="00445A68" w:rsidRDefault="00D1795F" w:rsidP="0090026A">
            <w:pPr>
              <w:spacing w:after="120" w:line="276" w:lineRule="auto"/>
              <w:ind w:firstLine="741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Sazba DPH/výše DPH v Kč:</w:t>
            </w:r>
          </w:p>
        </w:tc>
        <w:tc>
          <w:tcPr>
            <w:tcW w:w="4677" w:type="dxa"/>
          </w:tcPr>
          <w:p w14:paraId="5B428FDB" w14:textId="77777777" w:rsidR="00D1795F" w:rsidRPr="00445A68" w:rsidRDefault="00D1795F" w:rsidP="0090026A">
            <w:pPr>
              <w:spacing w:after="120" w:line="276" w:lineRule="auto"/>
              <w:rPr>
                <w:rFonts w:cs="Calibri"/>
                <w:i/>
                <w:iCs/>
                <w:highlight w:val="cyan"/>
              </w:rPr>
            </w:pPr>
            <w:r w:rsidRPr="001115A0">
              <w:rPr>
                <w:rFonts w:cs="Calibri"/>
                <w:i/>
                <w:iCs/>
                <w:highlight w:val="cyan"/>
              </w:rPr>
              <w:t xml:space="preserve">sazba </w:t>
            </w:r>
            <w:proofErr w:type="gramStart"/>
            <w:r w:rsidRPr="001115A0">
              <w:rPr>
                <w:rFonts w:cs="Calibri"/>
                <w:i/>
                <w:iCs/>
                <w:highlight w:val="cyan"/>
              </w:rPr>
              <w:t xml:space="preserve">DPH </w:t>
            </w:r>
            <w:r>
              <w:rPr>
                <w:rFonts w:cs="Calibri"/>
                <w:i/>
                <w:iCs/>
                <w:highlight w:val="cyan"/>
              </w:rPr>
              <w:t xml:space="preserve"> …</w:t>
            </w:r>
            <w:proofErr w:type="gramEnd"/>
            <w:r>
              <w:rPr>
                <w:rFonts w:cs="Calibri"/>
                <w:i/>
                <w:iCs/>
                <w:highlight w:val="cyan"/>
              </w:rPr>
              <w:t>…….</w:t>
            </w:r>
            <w:r w:rsidRPr="001115A0">
              <w:rPr>
                <w:rFonts w:cs="Calibri"/>
                <w:i/>
                <w:iCs/>
                <w:highlight w:val="cyan"/>
              </w:rPr>
              <w:t xml:space="preserve"> %</w:t>
            </w:r>
            <w:r>
              <w:rPr>
                <w:rFonts w:cs="Calibri"/>
                <w:i/>
                <w:iCs/>
                <w:highlight w:val="cyan"/>
              </w:rPr>
              <w:t>/ výše DPH v Kč</w:t>
            </w:r>
            <w:r w:rsidRPr="001115A0">
              <w:rPr>
                <w:rFonts w:cs="Calibri"/>
                <w:i/>
                <w:iCs/>
                <w:highlight w:val="cyan"/>
              </w:rPr>
              <w:t xml:space="preserve"> </w:t>
            </w:r>
            <w:r>
              <w:rPr>
                <w:rFonts w:cs="Calibri"/>
                <w:i/>
                <w:iCs/>
                <w:highlight w:val="cyan"/>
              </w:rPr>
              <w:t>……….</w:t>
            </w:r>
            <w:r w:rsidRPr="002A0A96">
              <w:rPr>
                <w:rFonts w:cs="Calibri"/>
                <w:highlight w:val="yellow"/>
              </w:rPr>
              <w:t xml:space="preserve"> </w:t>
            </w:r>
          </w:p>
        </w:tc>
      </w:tr>
      <w:tr w:rsidR="00D1795F" w:rsidRPr="00445A68" w14:paraId="3001CA1A" w14:textId="77777777" w:rsidTr="0090026A">
        <w:trPr>
          <w:trHeight w:val="340"/>
        </w:trPr>
        <w:tc>
          <w:tcPr>
            <w:tcW w:w="4395" w:type="dxa"/>
          </w:tcPr>
          <w:p w14:paraId="3F29925F" w14:textId="77777777" w:rsidR="00D1795F" w:rsidRPr="00445A68" w:rsidRDefault="00D1795F" w:rsidP="0090026A">
            <w:pPr>
              <w:spacing w:after="120" w:line="276" w:lineRule="auto"/>
              <w:ind w:firstLine="741"/>
              <w:rPr>
                <w:rFonts w:cs="Calibri"/>
                <w:i/>
                <w:iCs/>
              </w:rPr>
            </w:pPr>
            <w:r w:rsidRPr="00445A68">
              <w:rPr>
                <w:rFonts w:cs="Calibri"/>
                <w:i/>
                <w:iCs/>
              </w:rPr>
              <w:t xml:space="preserve">Cena celkem v Kč </w:t>
            </w:r>
            <w:r>
              <w:rPr>
                <w:rFonts w:cs="Calibri"/>
                <w:i/>
                <w:iCs/>
              </w:rPr>
              <w:t>s</w:t>
            </w:r>
            <w:r w:rsidRPr="00445A68">
              <w:rPr>
                <w:rFonts w:cs="Calibri"/>
                <w:i/>
                <w:iCs/>
              </w:rPr>
              <w:t xml:space="preserve"> DPH:</w:t>
            </w:r>
          </w:p>
        </w:tc>
        <w:tc>
          <w:tcPr>
            <w:tcW w:w="4677" w:type="dxa"/>
          </w:tcPr>
          <w:p w14:paraId="38E122D3" w14:textId="77777777" w:rsidR="00D1795F" w:rsidRPr="00445A68" w:rsidRDefault="00D1795F" w:rsidP="0090026A">
            <w:pPr>
              <w:spacing w:after="120" w:line="276" w:lineRule="auto"/>
              <w:rPr>
                <w:rFonts w:cs="Calibri"/>
                <w:i/>
                <w:iCs/>
                <w:highlight w:val="cyan"/>
              </w:rPr>
            </w:pPr>
            <w:r w:rsidRPr="00445A68">
              <w:rPr>
                <w:rFonts w:cs="Calibri"/>
                <w:i/>
                <w:iCs/>
                <w:highlight w:val="cyan"/>
              </w:rPr>
              <w:t xml:space="preserve">částka v Kč </w:t>
            </w:r>
            <w:r>
              <w:rPr>
                <w:rFonts w:cs="Calibri"/>
                <w:i/>
                <w:iCs/>
                <w:highlight w:val="cyan"/>
              </w:rPr>
              <w:t>s</w:t>
            </w:r>
            <w:r w:rsidRPr="00445A68">
              <w:rPr>
                <w:rFonts w:cs="Calibri"/>
                <w:i/>
                <w:iCs/>
                <w:highlight w:val="cyan"/>
              </w:rPr>
              <w:t xml:space="preserve"> DPH</w:t>
            </w:r>
          </w:p>
        </w:tc>
      </w:tr>
    </w:tbl>
    <w:p w14:paraId="3277F59F" w14:textId="68C6C4AD" w:rsidR="00CD7FC1" w:rsidRPr="002E6D8B" w:rsidRDefault="00CD7FC1" w:rsidP="002E6D8B">
      <w:pPr>
        <w:spacing w:after="120" w:line="245" w:lineRule="auto"/>
        <w:ind w:left="425"/>
        <w:jc w:val="both"/>
        <w:rPr>
          <w:rFonts w:cs="Calibri"/>
        </w:rPr>
      </w:pPr>
      <w:r w:rsidRPr="002E6D8B">
        <w:rPr>
          <w:rFonts w:cs="Calibri"/>
        </w:rPr>
        <w:t xml:space="preserve">Kupní cena je sjednána jako cena pevná a úplná, přičemž obsahuje veškeré náklady spojené s dodáním </w:t>
      </w:r>
      <w:r w:rsidR="00BC7EC7">
        <w:rPr>
          <w:rFonts w:cs="Calibri"/>
        </w:rPr>
        <w:t>předmětu koupě</w:t>
      </w:r>
      <w:r w:rsidRPr="002E6D8B">
        <w:rPr>
          <w:rFonts w:cs="Calibri"/>
        </w:rPr>
        <w:t xml:space="preserve"> kupujícím</w:t>
      </w:r>
      <w:r w:rsidR="00CB2B8D">
        <w:rPr>
          <w:rFonts w:cs="Calibri"/>
        </w:rPr>
        <w:t>u</w:t>
      </w:r>
      <w:r w:rsidRPr="002E6D8B">
        <w:rPr>
          <w:rFonts w:cs="Calibri"/>
        </w:rPr>
        <w:t xml:space="preserve"> a se splněním veškerých smluvních povinností prodávajícího podle této smlouvy. Pro vyloučení pochybností účastníci této smlouvy sjednávají, že kupní cena nebude ovlivněna jakýmkoli kolísáním cen, včetně inflace a</w:t>
      </w:r>
      <w:r w:rsidR="00173E19" w:rsidRPr="002E6D8B">
        <w:rPr>
          <w:rFonts w:cs="Calibri"/>
        </w:rPr>
        <w:t> </w:t>
      </w:r>
      <w:r w:rsidRPr="002E6D8B">
        <w:rPr>
          <w:rFonts w:cs="Calibri"/>
        </w:rPr>
        <w:t xml:space="preserve">kursových změn. </w:t>
      </w:r>
    </w:p>
    <w:p w14:paraId="5A256BF5" w14:textId="77777777" w:rsidR="00AA0D96" w:rsidRPr="008B1CB3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4AA9B51" w14:textId="77777777" w:rsidR="00D13867" w:rsidRPr="008B1CB3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>Platební podmínky</w:t>
      </w:r>
    </w:p>
    <w:p w14:paraId="50156930" w14:textId="327F8ED9" w:rsidR="00D13867" w:rsidRPr="008B1CB3" w:rsidRDefault="00D13867" w:rsidP="00237235">
      <w:pPr>
        <w:widowControl w:val="0"/>
        <w:numPr>
          <w:ilvl w:val="0"/>
          <w:numId w:val="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8B1CB3">
        <w:rPr>
          <w:rFonts w:asciiTheme="minorHAnsi" w:hAnsiTheme="minorHAnsi" w:cstheme="minorHAnsi"/>
        </w:rPr>
        <w:t xml:space="preserve">předání </w:t>
      </w:r>
      <w:r w:rsidRPr="008B1CB3">
        <w:rPr>
          <w:rFonts w:asciiTheme="minorHAnsi" w:hAnsiTheme="minorHAnsi" w:cstheme="minorHAnsi"/>
        </w:rPr>
        <w:t>a převzetí předmětu koupě. Podkladem pro vystavení daňového dokladu – faktury je</w:t>
      </w:r>
      <w:r w:rsidR="00C9202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protokol o </w:t>
      </w:r>
      <w:r w:rsidR="003763A6" w:rsidRPr="008B1CB3">
        <w:rPr>
          <w:rFonts w:asciiTheme="minorHAnsi" w:hAnsiTheme="minorHAnsi" w:cstheme="minorHAnsi"/>
        </w:rPr>
        <w:t xml:space="preserve">předání </w:t>
      </w:r>
      <w:r w:rsidRPr="008B1CB3">
        <w:rPr>
          <w:rFonts w:asciiTheme="minorHAnsi" w:hAnsiTheme="minorHAnsi" w:cstheme="minorHAnsi"/>
        </w:rPr>
        <w:t>a převzetí předmětu koupě dle čl. VII.</w:t>
      </w:r>
      <w:r w:rsidR="00755859" w:rsidRPr="008B1CB3">
        <w:rPr>
          <w:rFonts w:asciiTheme="minorHAnsi" w:hAnsiTheme="minorHAnsi" w:cstheme="minorHAnsi"/>
        </w:rPr>
        <w:t xml:space="preserve"> odst. </w:t>
      </w:r>
      <w:r w:rsidR="00A61558">
        <w:rPr>
          <w:rFonts w:asciiTheme="minorHAnsi" w:hAnsiTheme="minorHAnsi" w:cstheme="minorHAnsi"/>
        </w:rPr>
        <w:t>3</w:t>
      </w:r>
      <w:r w:rsidRPr="008B1CB3">
        <w:rPr>
          <w:rFonts w:asciiTheme="minorHAnsi" w:hAnsiTheme="minorHAnsi" w:cstheme="minorHAnsi"/>
        </w:rPr>
        <w:t xml:space="preserve"> smlouvy. </w:t>
      </w:r>
    </w:p>
    <w:p w14:paraId="60712C87" w14:textId="17BA9CE4" w:rsidR="00D13867" w:rsidRPr="008B1CB3" w:rsidRDefault="00D13867" w:rsidP="00237235">
      <w:pPr>
        <w:widowControl w:val="0"/>
        <w:numPr>
          <w:ilvl w:val="0"/>
          <w:numId w:val="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Splatnost daňového dokladu – faktury je </w:t>
      </w:r>
      <w:r w:rsidR="003763A6" w:rsidRPr="008B1CB3">
        <w:rPr>
          <w:rFonts w:asciiTheme="minorHAnsi" w:hAnsiTheme="minorHAnsi" w:cstheme="minorHAnsi"/>
        </w:rPr>
        <w:t xml:space="preserve">30 </w:t>
      </w:r>
      <w:r w:rsidRPr="008B1CB3">
        <w:rPr>
          <w:rFonts w:asciiTheme="minorHAnsi" w:hAnsiTheme="minorHAnsi" w:cstheme="minorHAnsi"/>
        </w:rPr>
        <w:t xml:space="preserve">dnů </w:t>
      </w:r>
      <w:r w:rsidR="00093135" w:rsidRPr="008B1CB3">
        <w:rPr>
          <w:rFonts w:asciiTheme="minorHAnsi" w:hAnsiTheme="minorHAnsi" w:cstheme="minorHAnsi"/>
        </w:rPr>
        <w:t xml:space="preserve">od </w:t>
      </w:r>
      <w:r w:rsidR="002A6EC5" w:rsidRPr="008B1CB3">
        <w:rPr>
          <w:rFonts w:asciiTheme="minorHAnsi" w:hAnsiTheme="minorHAnsi" w:cstheme="minorHAnsi"/>
        </w:rPr>
        <w:t>jejího doručení kupujícímu</w:t>
      </w:r>
      <w:r w:rsidR="00093135" w:rsidRPr="008B1CB3">
        <w:rPr>
          <w:rFonts w:asciiTheme="minorHAnsi" w:hAnsiTheme="minorHAnsi" w:cstheme="minorHAnsi"/>
        </w:rPr>
        <w:t>.</w:t>
      </w:r>
    </w:p>
    <w:p w14:paraId="70C62BEE" w14:textId="6479B263" w:rsidR="00D72A20" w:rsidRDefault="00D13867" w:rsidP="00237235">
      <w:pPr>
        <w:widowControl w:val="0"/>
        <w:numPr>
          <w:ilvl w:val="0"/>
          <w:numId w:val="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Daňový doklad – faktura musí obsahovat veškeré náležitosti daňového dokladu </w:t>
      </w:r>
      <w:r w:rsidR="003763A6" w:rsidRPr="008B1CB3">
        <w:rPr>
          <w:rFonts w:asciiTheme="minorHAnsi" w:hAnsiTheme="minorHAnsi" w:cstheme="minorHAnsi"/>
        </w:rPr>
        <w:t xml:space="preserve">dle zákona </w:t>
      </w:r>
      <w:r w:rsidRPr="008B1CB3">
        <w:rPr>
          <w:rFonts w:asciiTheme="minorHAnsi" w:hAnsiTheme="minorHAnsi" w:cstheme="minorHAnsi"/>
        </w:rPr>
        <w:t>č.</w:t>
      </w:r>
      <w:r w:rsidR="00594A31" w:rsidRPr="008B1CB3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8B1CB3">
        <w:rPr>
          <w:rFonts w:asciiTheme="minorHAnsi" w:hAnsiTheme="minorHAnsi" w:cstheme="minorHAnsi"/>
        </w:rPr>
        <w:t>,</w:t>
      </w:r>
      <w:r w:rsidR="00D32A0D">
        <w:rPr>
          <w:rFonts w:asciiTheme="minorHAnsi" w:hAnsiTheme="minorHAnsi" w:cstheme="minorHAnsi"/>
        </w:rPr>
        <w:t xml:space="preserve"> zákona</w:t>
      </w:r>
      <w:r w:rsidR="007D5E95" w:rsidRPr="008B1CB3">
        <w:rPr>
          <w:rFonts w:asciiTheme="minorHAnsi" w:hAnsiTheme="minorHAnsi" w:cstheme="minorHAnsi"/>
        </w:rPr>
        <w:t xml:space="preserve"> č. 563/1991 Sb. – o účetnictví, v platném znění</w:t>
      </w:r>
      <w:r w:rsidR="00D72A20" w:rsidRPr="008B1CB3">
        <w:rPr>
          <w:rFonts w:asciiTheme="minorHAnsi" w:hAnsiTheme="minorHAnsi" w:cstheme="minorHAnsi"/>
        </w:rPr>
        <w:t xml:space="preserve"> a </w:t>
      </w:r>
      <w:r w:rsidR="00594A31" w:rsidRPr="008B1CB3">
        <w:rPr>
          <w:rFonts w:asciiTheme="minorHAnsi" w:hAnsiTheme="minorHAnsi" w:cstheme="minorHAnsi"/>
        </w:rPr>
        <w:t xml:space="preserve">dle </w:t>
      </w:r>
      <w:r w:rsidR="00594A31" w:rsidRPr="008B1CB3">
        <w:rPr>
          <w:rFonts w:asciiTheme="minorHAnsi" w:hAnsiTheme="minorHAnsi" w:cstheme="minorHAnsi"/>
          <w:color w:val="000000"/>
        </w:rPr>
        <w:t>§ 435 občan</w:t>
      </w:r>
      <w:r w:rsidR="00594A31" w:rsidRPr="008B1CB3">
        <w:rPr>
          <w:rFonts w:asciiTheme="minorHAnsi" w:hAnsiTheme="minorHAnsi" w:cstheme="minorHAnsi"/>
        </w:rPr>
        <w:t>ského zákoníku</w:t>
      </w:r>
      <w:r w:rsidR="00D72A20" w:rsidRPr="008B1CB3">
        <w:rPr>
          <w:rFonts w:asciiTheme="minorHAnsi" w:hAnsiTheme="minorHAnsi" w:cstheme="minorHAnsi"/>
        </w:rPr>
        <w:t>.</w:t>
      </w:r>
    </w:p>
    <w:p w14:paraId="7D903115" w14:textId="7A1C6175" w:rsidR="00D13867" w:rsidRPr="008B1CB3" w:rsidRDefault="00D13867" w:rsidP="00237235">
      <w:pPr>
        <w:widowControl w:val="0"/>
        <w:numPr>
          <w:ilvl w:val="0"/>
          <w:numId w:val="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</w:t>
      </w:r>
      <w:r w:rsidR="00C9202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>přepracovaná faktura bude opatřena novou lhůtou splatnosti.</w:t>
      </w:r>
    </w:p>
    <w:p w14:paraId="1FB7FAED" w14:textId="2248ACE6" w:rsidR="00D13867" w:rsidRDefault="00D13867" w:rsidP="00237235">
      <w:pPr>
        <w:widowControl w:val="0"/>
        <w:numPr>
          <w:ilvl w:val="0"/>
          <w:numId w:val="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7" w:name="page15"/>
      <w:bookmarkEnd w:id="7"/>
      <w:r w:rsidRPr="008B1CB3">
        <w:rPr>
          <w:rFonts w:asciiTheme="minorHAnsi" w:hAnsiTheme="minorHAnsi" w:cstheme="minorHAnsi"/>
        </w:rPr>
        <w:t xml:space="preserve">Zálohy kupující neposkytuje. </w:t>
      </w:r>
    </w:p>
    <w:p w14:paraId="13EBA346" w14:textId="77777777" w:rsidR="00AA0D96" w:rsidRPr="008B1CB3" w:rsidRDefault="00AA0D96" w:rsidP="00F7699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8B1CB3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 xml:space="preserve">Místo </w:t>
      </w:r>
      <w:r w:rsidR="00D72A20" w:rsidRPr="008B1CB3">
        <w:rPr>
          <w:rFonts w:asciiTheme="minorHAnsi" w:hAnsiTheme="minorHAnsi" w:cstheme="minorHAnsi"/>
          <w:b/>
          <w:bCs/>
        </w:rPr>
        <w:t xml:space="preserve">předání </w:t>
      </w:r>
      <w:r w:rsidRPr="008B1CB3">
        <w:rPr>
          <w:rFonts w:asciiTheme="minorHAnsi" w:hAnsiTheme="minorHAnsi" w:cstheme="minorHAnsi"/>
          <w:b/>
          <w:bCs/>
        </w:rPr>
        <w:t>předmětu koupě</w:t>
      </w:r>
    </w:p>
    <w:p w14:paraId="6FB85948" w14:textId="2BBD6A71" w:rsidR="00D13867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Místem </w:t>
      </w:r>
      <w:r w:rsidR="00D72A20" w:rsidRPr="008B1CB3">
        <w:rPr>
          <w:rFonts w:asciiTheme="minorHAnsi" w:hAnsiTheme="minorHAnsi" w:cstheme="minorHAnsi"/>
        </w:rPr>
        <w:t xml:space="preserve">předání </w:t>
      </w:r>
      <w:r w:rsidRPr="008B1CB3">
        <w:rPr>
          <w:rFonts w:asciiTheme="minorHAnsi" w:hAnsiTheme="minorHAnsi" w:cstheme="minorHAnsi"/>
        </w:rPr>
        <w:t>předmětu k</w:t>
      </w:r>
      <w:r w:rsidR="00A774A6" w:rsidRPr="008B1CB3">
        <w:rPr>
          <w:rFonts w:asciiTheme="minorHAnsi" w:hAnsiTheme="minorHAnsi" w:cstheme="minorHAnsi"/>
        </w:rPr>
        <w:t>oupě dle této smlouvy</w:t>
      </w:r>
      <w:r w:rsidR="0041413F" w:rsidRPr="008B1CB3">
        <w:rPr>
          <w:rFonts w:asciiTheme="minorHAnsi" w:hAnsiTheme="minorHAnsi" w:cstheme="minorHAnsi"/>
        </w:rPr>
        <w:t xml:space="preserve"> je</w:t>
      </w:r>
      <w:r w:rsidR="00A774A6" w:rsidRPr="008B1CB3">
        <w:rPr>
          <w:rFonts w:asciiTheme="minorHAnsi" w:hAnsiTheme="minorHAnsi" w:cstheme="minorHAnsi"/>
        </w:rPr>
        <w:t xml:space="preserve"> </w:t>
      </w:r>
      <w:r w:rsidR="00545944">
        <w:rPr>
          <w:rFonts w:cs="Calibri"/>
        </w:rPr>
        <w:t xml:space="preserve">místo, kde bude probíhat kompletace Vozidla, v prostorách </w:t>
      </w:r>
      <w:r w:rsidR="00111730">
        <w:rPr>
          <w:rFonts w:cs="Calibri"/>
        </w:rPr>
        <w:t>prodávajícího</w:t>
      </w:r>
      <w:r w:rsidR="00925C48" w:rsidRPr="008B1CB3">
        <w:rPr>
          <w:rFonts w:asciiTheme="minorHAnsi" w:hAnsiTheme="minorHAnsi" w:cstheme="minorHAnsi"/>
        </w:rPr>
        <w:t>.</w:t>
      </w:r>
    </w:p>
    <w:p w14:paraId="1CA2DA9E" w14:textId="77777777" w:rsidR="00AA0D96" w:rsidRPr="008B1CB3" w:rsidRDefault="00AA0D96" w:rsidP="008F672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8B1CB3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 xml:space="preserve">Předání </w:t>
      </w:r>
      <w:r w:rsidR="00D13867" w:rsidRPr="008B1CB3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8D192B6" w:rsidR="00D13867" w:rsidRDefault="00D13867" w:rsidP="00237235">
      <w:pPr>
        <w:widowControl w:val="0"/>
        <w:numPr>
          <w:ilvl w:val="0"/>
          <w:numId w:val="6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Závazek prodávajícího </w:t>
      </w:r>
      <w:r w:rsidR="00D72A20" w:rsidRPr="008B1CB3">
        <w:rPr>
          <w:rFonts w:asciiTheme="minorHAnsi" w:hAnsiTheme="minorHAnsi" w:cstheme="minorHAnsi"/>
        </w:rPr>
        <w:t xml:space="preserve">předat </w:t>
      </w:r>
      <w:r w:rsidRPr="008B1CB3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</w:t>
      </w:r>
      <w:r w:rsidR="00755859" w:rsidRPr="008B1CB3">
        <w:rPr>
          <w:rFonts w:asciiTheme="minorHAnsi" w:hAnsiTheme="minorHAnsi" w:cstheme="minorHAnsi"/>
        </w:rPr>
        <w:t>III</w:t>
      </w:r>
      <w:r w:rsidRPr="008B1CB3">
        <w:rPr>
          <w:rFonts w:asciiTheme="minorHAnsi" w:hAnsiTheme="minorHAnsi" w:cstheme="minorHAnsi"/>
        </w:rPr>
        <w:t xml:space="preserve">. </w:t>
      </w:r>
      <w:r w:rsidR="00F87B7B" w:rsidRPr="008B1CB3">
        <w:rPr>
          <w:rFonts w:asciiTheme="minorHAnsi" w:hAnsiTheme="minorHAnsi" w:cstheme="minorHAnsi"/>
        </w:rPr>
        <w:t>s</w:t>
      </w:r>
      <w:r w:rsidRPr="008B1CB3">
        <w:rPr>
          <w:rFonts w:asciiTheme="minorHAnsi" w:hAnsiTheme="minorHAnsi" w:cstheme="minorHAnsi"/>
        </w:rPr>
        <w:t>mlouvy</w:t>
      </w:r>
      <w:r w:rsidR="004B6DD3" w:rsidRPr="008B1CB3">
        <w:rPr>
          <w:rFonts w:asciiTheme="minorHAnsi" w:hAnsiTheme="minorHAnsi" w:cstheme="minorHAnsi"/>
        </w:rPr>
        <w:t xml:space="preserve"> v místě sjednaném</w:t>
      </w:r>
      <w:r w:rsidR="00F87B7B" w:rsidRPr="008B1CB3">
        <w:rPr>
          <w:rFonts w:asciiTheme="minorHAnsi" w:hAnsiTheme="minorHAnsi" w:cstheme="minorHAnsi"/>
        </w:rPr>
        <w:t xml:space="preserve"> dle čl. VI. smlouvy</w:t>
      </w:r>
      <w:r w:rsidRPr="008B1CB3">
        <w:rPr>
          <w:rFonts w:asciiTheme="minorHAnsi" w:hAnsiTheme="minorHAnsi" w:cstheme="minorHAnsi"/>
        </w:rPr>
        <w:t xml:space="preserve">. </w:t>
      </w:r>
    </w:p>
    <w:p w14:paraId="36C3B493" w14:textId="77777777" w:rsidR="003850E3" w:rsidRDefault="003850E3" w:rsidP="003850E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Prodávající splní povinnost odevzdat předmět koupě kupujícímu:</w:t>
      </w:r>
    </w:p>
    <w:p w14:paraId="3B69CD3F" w14:textId="77777777" w:rsidR="003850E3" w:rsidRDefault="003850E3" w:rsidP="003850E3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převezme-li kupující předmět koupě nebo</w:t>
      </w:r>
    </w:p>
    <w:p w14:paraId="11C116D7" w14:textId="07B4BAAA" w:rsidR="003850E3" w:rsidRPr="003850E3" w:rsidRDefault="003850E3" w:rsidP="008F6725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umožní-li kupujícímu nakládat s předmětem koupě v místě plnění uvedeném v čl. IV této smlouvy a v době plnění uvedené v čl. V této smlouvy a kupující v rozporu s odst. 3 tohoto článku smlouvy odmítne předmět koupě převzít nebo v rozporu s odst. 3 tohoto článku smlouvy neposkytne potřebnou součinnost.</w:t>
      </w:r>
    </w:p>
    <w:p w14:paraId="41E66A79" w14:textId="77777777" w:rsidR="003850E3" w:rsidRDefault="003850E3" w:rsidP="003850E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Kupující je oprávněn odmítnout převzít předmět koupě nebo neposkytnout součinnost k jeho převzetí zejména v následujících případech:</w:t>
      </w:r>
    </w:p>
    <w:p w14:paraId="4F26DDC8" w14:textId="77777777" w:rsidR="003850E3" w:rsidRDefault="003850E3" w:rsidP="008F6725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 xml:space="preserve">předmět koupě nebude mít vlastnosti požadované touto smlouvou nebo </w:t>
      </w:r>
    </w:p>
    <w:p w14:paraId="0DBE25D4" w14:textId="64CAB24B" w:rsidR="003850E3" w:rsidRPr="003850E3" w:rsidRDefault="003850E3" w:rsidP="008F6725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předmět koupě nebude mít vlastnosti požadované platnými a účinnými právními předpisy nebo technickými normami a standardy nebo</w:t>
      </w:r>
    </w:p>
    <w:p w14:paraId="52BDFEEC" w14:textId="77777777" w:rsidR="003850E3" w:rsidRPr="003850E3" w:rsidRDefault="003850E3" w:rsidP="008F6725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předmět koupě bude vykazovat znaky zjevného poškození nebo</w:t>
      </w:r>
    </w:p>
    <w:p w14:paraId="5DE97375" w14:textId="70E5E066" w:rsidR="003850E3" w:rsidRPr="003850E3" w:rsidRDefault="003850E3" w:rsidP="008F6725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 xml:space="preserve">prodávající dodá předmět koupě do jiného místa, než jak je sjednáno v čl. </w:t>
      </w:r>
      <w:r>
        <w:rPr>
          <w:rFonts w:asciiTheme="minorHAnsi" w:hAnsiTheme="minorHAnsi" w:cstheme="minorHAnsi"/>
        </w:rPr>
        <w:t>VI.</w:t>
      </w:r>
      <w:r w:rsidRPr="003850E3">
        <w:rPr>
          <w:rFonts w:asciiTheme="minorHAnsi" w:hAnsiTheme="minorHAnsi" w:cstheme="minorHAnsi"/>
        </w:rPr>
        <w:t xml:space="preserve"> této smlouvy nebo</w:t>
      </w:r>
    </w:p>
    <w:p w14:paraId="5C68D50D" w14:textId="77777777" w:rsidR="003850E3" w:rsidRPr="003850E3" w:rsidRDefault="003850E3" w:rsidP="008F6725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 xml:space="preserve">prodávající dodá předmět koupě za cenu v rozporu s touto smlouvou nebo </w:t>
      </w:r>
    </w:p>
    <w:p w14:paraId="331C861C" w14:textId="6B119ECE" w:rsidR="009F02B3" w:rsidRPr="009F02B3" w:rsidRDefault="009F02B3" w:rsidP="009F02B3">
      <w:pPr>
        <w:widowControl w:val="0"/>
        <w:numPr>
          <w:ilvl w:val="0"/>
          <w:numId w:val="6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9F02B3">
        <w:rPr>
          <w:rFonts w:asciiTheme="minorHAnsi" w:hAnsiTheme="minorHAnsi" w:cstheme="minorHAnsi"/>
        </w:rPr>
        <w:t xml:space="preserve">Kupující při převzetí </w:t>
      </w:r>
      <w:r w:rsidR="007A64E0">
        <w:rPr>
          <w:rFonts w:asciiTheme="minorHAnsi" w:hAnsiTheme="minorHAnsi" w:cstheme="minorHAnsi"/>
        </w:rPr>
        <w:t>předmětu koupě</w:t>
      </w:r>
      <w:r w:rsidRPr="009F02B3">
        <w:rPr>
          <w:rFonts w:asciiTheme="minorHAnsi" w:hAnsiTheme="minorHAnsi" w:cstheme="minorHAnsi"/>
        </w:rPr>
        <w:t xml:space="preserve"> provede:</w:t>
      </w:r>
    </w:p>
    <w:p w14:paraId="6851AB8C" w14:textId="75244B2C" w:rsidR="009F02B3" w:rsidRPr="007A64E0" w:rsidRDefault="00C9202F" w:rsidP="008F6725">
      <w:pPr>
        <w:numPr>
          <w:ilvl w:val="0"/>
          <w:numId w:val="34"/>
        </w:numPr>
        <w:tabs>
          <w:tab w:val="clear" w:pos="1146"/>
          <w:tab w:val="left" w:pos="714"/>
        </w:tabs>
        <w:spacing w:before="6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7A64E0">
        <w:rPr>
          <w:rFonts w:asciiTheme="minorHAnsi" w:hAnsiTheme="minorHAnsi" w:cstheme="minorHAnsi"/>
        </w:rPr>
        <w:t>ontrolu kompletnosti dodaného předmětu koupě (</w:t>
      </w:r>
      <w:r w:rsidR="007A64E0" w:rsidRPr="009F02B3">
        <w:rPr>
          <w:rFonts w:asciiTheme="minorHAnsi" w:hAnsiTheme="minorHAnsi" w:cstheme="minorHAnsi"/>
        </w:rPr>
        <w:t>dodaného druhu a množství</w:t>
      </w:r>
      <w:r w:rsidR="007A64E0">
        <w:rPr>
          <w:rFonts w:asciiTheme="minorHAnsi" w:hAnsiTheme="minorHAnsi" w:cstheme="minorHAnsi"/>
        </w:rPr>
        <w:t xml:space="preserve"> předmětu koupě)</w:t>
      </w:r>
    </w:p>
    <w:p w14:paraId="487AFB55" w14:textId="3FA0E5AE" w:rsidR="009F02B3" w:rsidRDefault="007A64E0" w:rsidP="008F6725">
      <w:pPr>
        <w:numPr>
          <w:ilvl w:val="0"/>
          <w:numId w:val="34"/>
        </w:numPr>
        <w:tabs>
          <w:tab w:val="clear" w:pos="1146"/>
          <w:tab w:val="left" w:pos="714"/>
        </w:tabs>
        <w:spacing w:before="6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5C0678">
        <w:rPr>
          <w:rFonts w:cs="Calibri"/>
        </w:rPr>
        <w:t>vizuální kontrol</w:t>
      </w:r>
      <w:r>
        <w:rPr>
          <w:rFonts w:cs="Calibri"/>
        </w:rPr>
        <w:t>u</w:t>
      </w:r>
      <w:r w:rsidRPr="005C0678">
        <w:rPr>
          <w:rFonts w:cs="Calibri"/>
        </w:rPr>
        <w:t xml:space="preserve"> dodaného </w:t>
      </w:r>
      <w:r w:rsidR="00BC7EC7">
        <w:rPr>
          <w:rFonts w:cs="Calibri"/>
        </w:rPr>
        <w:t>předmětu koupě</w:t>
      </w:r>
      <w:r w:rsidRPr="005C0678">
        <w:rPr>
          <w:rFonts w:cs="Calibri"/>
        </w:rPr>
        <w:t>,</w:t>
      </w:r>
      <w:r>
        <w:rPr>
          <w:rFonts w:asciiTheme="minorHAnsi" w:hAnsiTheme="minorHAnsi" w:cstheme="minorHAnsi"/>
        </w:rPr>
        <w:t xml:space="preserve"> </w:t>
      </w:r>
      <w:r w:rsidR="009F02B3" w:rsidRPr="007A64E0">
        <w:rPr>
          <w:rFonts w:asciiTheme="minorHAnsi" w:hAnsiTheme="minorHAnsi" w:cstheme="minorHAnsi"/>
        </w:rPr>
        <w:t>zda nedošlo k</w:t>
      </w:r>
      <w:r w:rsidR="00BC7EC7">
        <w:rPr>
          <w:rFonts w:asciiTheme="minorHAnsi" w:hAnsiTheme="minorHAnsi" w:cstheme="minorHAnsi"/>
        </w:rPr>
        <w:t xml:space="preserve"> jeho </w:t>
      </w:r>
      <w:r w:rsidR="009F02B3" w:rsidRPr="007A64E0">
        <w:rPr>
          <w:rFonts w:asciiTheme="minorHAnsi" w:hAnsiTheme="minorHAnsi" w:cstheme="minorHAnsi"/>
        </w:rPr>
        <w:t>poškození při přepravě</w:t>
      </w:r>
    </w:p>
    <w:p w14:paraId="71DE7BC0" w14:textId="4CABADF7" w:rsidR="007A64E0" w:rsidRPr="007A64E0" w:rsidRDefault="007A64E0" w:rsidP="008F6725">
      <w:pPr>
        <w:numPr>
          <w:ilvl w:val="0"/>
          <w:numId w:val="34"/>
        </w:numPr>
        <w:tabs>
          <w:tab w:val="clear" w:pos="1146"/>
          <w:tab w:val="left" w:pos="714"/>
        </w:tabs>
        <w:spacing w:before="6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5C0678">
        <w:rPr>
          <w:rFonts w:cs="Calibri"/>
        </w:rPr>
        <w:t>kontrol</w:t>
      </w:r>
      <w:r>
        <w:rPr>
          <w:rFonts w:cs="Calibri"/>
        </w:rPr>
        <w:t>u</w:t>
      </w:r>
      <w:r w:rsidRPr="005C0678">
        <w:rPr>
          <w:rFonts w:cs="Calibri"/>
        </w:rPr>
        <w:t xml:space="preserve"> kvality dodaného </w:t>
      </w:r>
      <w:r w:rsidR="00BC7EC7">
        <w:rPr>
          <w:rFonts w:cs="Calibri"/>
        </w:rPr>
        <w:t>předmětu koupě</w:t>
      </w:r>
    </w:p>
    <w:p w14:paraId="0959B6FD" w14:textId="1CA928CD" w:rsidR="009F02B3" w:rsidRPr="00D32A0D" w:rsidRDefault="007A64E0" w:rsidP="008F6725">
      <w:pPr>
        <w:numPr>
          <w:ilvl w:val="0"/>
          <w:numId w:val="34"/>
        </w:numPr>
        <w:tabs>
          <w:tab w:val="clear" w:pos="1146"/>
          <w:tab w:val="left" w:pos="714"/>
        </w:tabs>
        <w:spacing w:before="60" w:after="12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kontrolu </w:t>
      </w:r>
      <w:r w:rsidR="009F02B3" w:rsidRPr="009F02B3">
        <w:rPr>
          <w:rFonts w:asciiTheme="minorHAnsi" w:hAnsiTheme="minorHAnsi" w:cstheme="minorHAnsi"/>
        </w:rPr>
        <w:t>dokladů dodaných s</w:t>
      </w:r>
      <w:r w:rsidR="00BC7EC7">
        <w:rPr>
          <w:rFonts w:asciiTheme="minorHAnsi" w:hAnsiTheme="minorHAnsi" w:cstheme="minorHAnsi"/>
        </w:rPr>
        <w:t> předmětem koupě</w:t>
      </w:r>
      <w:r>
        <w:rPr>
          <w:rFonts w:asciiTheme="minorHAnsi" w:hAnsiTheme="minorHAnsi" w:cstheme="minorHAnsi"/>
        </w:rPr>
        <w:t xml:space="preserve"> v českém jazyce</w:t>
      </w:r>
      <w:r w:rsidR="009F02B3" w:rsidRPr="009F02B3">
        <w:rPr>
          <w:rFonts w:asciiTheme="minorHAnsi" w:hAnsiTheme="minorHAnsi" w:cstheme="minorHAnsi"/>
        </w:rPr>
        <w:t xml:space="preserve"> (manuály, záruční listy apod.)</w:t>
      </w:r>
    </w:p>
    <w:p w14:paraId="417B1F5C" w14:textId="6709543D" w:rsidR="00D13867" w:rsidRDefault="00D13867" w:rsidP="00237235">
      <w:pPr>
        <w:widowControl w:val="0"/>
        <w:numPr>
          <w:ilvl w:val="0"/>
          <w:numId w:val="6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8B1CB3">
        <w:rPr>
          <w:rFonts w:asciiTheme="minorHAnsi" w:hAnsiTheme="minorHAnsi" w:cstheme="minorHAnsi"/>
        </w:rPr>
        <w:t>předání</w:t>
      </w:r>
      <w:r w:rsidRPr="008B1CB3">
        <w:rPr>
          <w:rFonts w:asciiTheme="minorHAnsi" w:hAnsiTheme="minorHAnsi" w:cstheme="minorHAnsi"/>
        </w:rPr>
        <w:t xml:space="preserve"> a převzetí předmětu koupě dle této smlouvy.</w:t>
      </w:r>
      <w:r w:rsidR="00F76996">
        <w:rPr>
          <w:rFonts w:asciiTheme="minorHAnsi" w:hAnsiTheme="minorHAnsi" w:cstheme="minorHAnsi"/>
        </w:rPr>
        <w:t xml:space="preserve"> </w:t>
      </w:r>
      <w:r w:rsidRPr="008B1CB3">
        <w:rPr>
          <w:rFonts w:asciiTheme="minorHAnsi" w:hAnsiTheme="minorHAnsi" w:cstheme="minorHAnsi"/>
        </w:rPr>
        <w:t xml:space="preserve">Kupující </w:t>
      </w:r>
      <w:r w:rsidR="009B38EE" w:rsidRPr="008B1CB3">
        <w:rPr>
          <w:rFonts w:asciiTheme="minorHAnsi" w:hAnsiTheme="minorHAnsi" w:cstheme="minorHAnsi"/>
        </w:rPr>
        <w:t xml:space="preserve">je povinen </w:t>
      </w:r>
      <w:r w:rsidRPr="008B1CB3">
        <w:rPr>
          <w:rFonts w:asciiTheme="minorHAnsi" w:hAnsiTheme="minorHAnsi" w:cstheme="minorHAnsi"/>
        </w:rPr>
        <w:t>převz</w:t>
      </w:r>
      <w:r w:rsidR="009B38EE" w:rsidRPr="008B1CB3">
        <w:rPr>
          <w:rFonts w:asciiTheme="minorHAnsi" w:hAnsiTheme="minorHAnsi" w:cstheme="minorHAnsi"/>
        </w:rPr>
        <w:t>ít</w:t>
      </w:r>
      <w:r w:rsidRPr="008B1CB3">
        <w:rPr>
          <w:rFonts w:asciiTheme="minorHAnsi" w:hAnsiTheme="minorHAnsi" w:cstheme="minorHAnsi"/>
        </w:rPr>
        <w:t xml:space="preserve"> od</w:t>
      </w:r>
      <w:r w:rsidR="00D72A20" w:rsidRPr="008B1CB3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1F9F9239" w14:textId="11447959" w:rsidR="00F76996" w:rsidRPr="00F22392" w:rsidRDefault="00F76996" w:rsidP="00F22392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 xml:space="preserve">Předávací protokol </w:t>
      </w:r>
      <w:r w:rsidRPr="00C9202F">
        <w:rPr>
          <w:rFonts w:asciiTheme="minorHAnsi" w:hAnsiTheme="minorHAnsi" w:cstheme="minorHAnsi"/>
          <w:b/>
          <w:bCs/>
        </w:rPr>
        <w:t>bude vyhotoven</w:t>
      </w:r>
      <w:r w:rsidR="009F02B3" w:rsidRPr="00C9202F">
        <w:rPr>
          <w:rFonts w:asciiTheme="minorHAnsi" w:hAnsiTheme="minorHAnsi" w:cstheme="minorHAnsi"/>
          <w:b/>
          <w:bCs/>
        </w:rPr>
        <w:t xml:space="preserve"> prodávajícím</w:t>
      </w:r>
      <w:r w:rsidRPr="00C9202F">
        <w:rPr>
          <w:rFonts w:asciiTheme="minorHAnsi" w:hAnsiTheme="minorHAnsi" w:cstheme="minorHAnsi"/>
          <w:b/>
          <w:bCs/>
        </w:rPr>
        <w:t xml:space="preserve"> ve dvou stejnopisech</w:t>
      </w:r>
      <w:r w:rsidRPr="00F22392">
        <w:rPr>
          <w:rFonts w:asciiTheme="minorHAnsi" w:hAnsiTheme="minorHAnsi" w:cstheme="minorHAnsi"/>
        </w:rPr>
        <w:t>, jedno pro kupujícího a</w:t>
      </w:r>
      <w:r w:rsidR="00C9202F">
        <w:rPr>
          <w:rFonts w:asciiTheme="minorHAnsi" w:hAnsiTheme="minorHAnsi" w:cstheme="minorHAnsi"/>
        </w:rPr>
        <w:t> </w:t>
      </w:r>
      <w:r w:rsidRPr="00F22392">
        <w:rPr>
          <w:rFonts w:asciiTheme="minorHAnsi" w:hAnsiTheme="minorHAnsi" w:cstheme="minorHAnsi"/>
        </w:rPr>
        <w:t xml:space="preserve">jedno pro prodávajícího. </w:t>
      </w:r>
    </w:p>
    <w:p w14:paraId="47B959B7" w14:textId="389FC054" w:rsidR="00F76996" w:rsidRPr="00F22392" w:rsidRDefault="00F22392" w:rsidP="00F22392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Předávací protokol</w:t>
      </w:r>
      <w:r w:rsidR="00F76996" w:rsidRPr="00F22392">
        <w:rPr>
          <w:rFonts w:asciiTheme="minorHAnsi" w:hAnsiTheme="minorHAnsi" w:cstheme="minorHAnsi"/>
        </w:rPr>
        <w:t xml:space="preserve"> musí obsahovat</w:t>
      </w:r>
    </w:p>
    <w:p w14:paraId="3165A1AB" w14:textId="5F18DBB6" w:rsidR="00C9202F" w:rsidRPr="00C9202F" w:rsidRDefault="00F76996" w:rsidP="00C9202F">
      <w:pPr>
        <w:numPr>
          <w:ilvl w:val="0"/>
          <w:numId w:val="33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 xml:space="preserve">číslo a datum vyhotovení </w:t>
      </w:r>
      <w:r w:rsidR="00F22392">
        <w:rPr>
          <w:rFonts w:asciiTheme="minorHAnsi" w:hAnsiTheme="minorHAnsi" w:cstheme="minorHAnsi"/>
        </w:rPr>
        <w:t>předávacího protokolu</w:t>
      </w:r>
      <w:r w:rsidRPr="00F22392">
        <w:rPr>
          <w:rFonts w:asciiTheme="minorHAnsi" w:hAnsiTheme="minorHAnsi" w:cstheme="minorHAnsi"/>
        </w:rPr>
        <w:t>;</w:t>
      </w:r>
    </w:p>
    <w:p w14:paraId="0306B732" w14:textId="28F81598" w:rsidR="00F76996" w:rsidRPr="00F22392" w:rsidRDefault="00F76996" w:rsidP="00F76996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předmět smlouvy: dodávka</w:t>
      </w:r>
      <w:r w:rsidR="002E6D8B">
        <w:rPr>
          <w:rFonts w:asciiTheme="minorHAnsi" w:hAnsiTheme="minorHAnsi" w:cstheme="minorHAnsi"/>
        </w:rPr>
        <w:t xml:space="preserve"> </w:t>
      </w:r>
      <w:r w:rsidRPr="00F22392">
        <w:rPr>
          <w:rFonts w:asciiTheme="minorHAnsi" w:hAnsiTheme="minorHAnsi" w:cstheme="minorHAnsi"/>
        </w:rPr>
        <w:t>nákladního</w:t>
      </w:r>
      <w:r w:rsidR="00C9202F">
        <w:rPr>
          <w:rFonts w:asciiTheme="minorHAnsi" w:hAnsiTheme="minorHAnsi" w:cstheme="minorHAnsi"/>
        </w:rPr>
        <w:t xml:space="preserve"> automobilu</w:t>
      </w:r>
      <w:r w:rsidR="00BC7EC7">
        <w:rPr>
          <w:rFonts w:asciiTheme="minorHAnsi" w:hAnsiTheme="minorHAnsi" w:cstheme="minorHAnsi"/>
        </w:rPr>
        <w:t xml:space="preserve"> v rozloženém stavu</w:t>
      </w:r>
      <w:r w:rsidRPr="00F22392">
        <w:rPr>
          <w:rFonts w:asciiTheme="minorHAnsi" w:hAnsiTheme="minorHAnsi" w:cstheme="minorHAnsi"/>
        </w:rPr>
        <w:t>;</w:t>
      </w:r>
    </w:p>
    <w:p w14:paraId="33AEABF7" w14:textId="77777777" w:rsidR="00F76996" w:rsidRPr="00F22392" w:rsidRDefault="00F76996" w:rsidP="00C9202F">
      <w:pPr>
        <w:numPr>
          <w:ilvl w:val="0"/>
          <w:numId w:val="33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označení kupujícího a prodávajícího;</w:t>
      </w:r>
    </w:p>
    <w:p w14:paraId="4F08026A" w14:textId="158C4CD0" w:rsidR="00F76996" w:rsidRPr="00F22392" w:rsidRDefault="00C9202F" w:rsidP="00C9202F">
      <w:pPr>
        <w:numPr>
          <w:ilvl w:val="0"/>
          <w:numId w:val="33"/>
        </w:numPr>
        <w:spacing w:before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název této smlouvy a </w:t>
      </w:r>
      <w:r w:rsidR="00F76996" w:rsidRPr="00F22392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 xml:space="preserve"> </w:t>
      </w:r>
      <w:r w:rsidR="00F76996" w:rsidRPr="00F22392">
        <w:rPr>
          <w:rFonts w:asciiTheme="minorHAnsi" w:hAnsiTheme="minorHAnsi" w:cstheme="minorHAnsi"/>
        </w:rPr>
        <w:t>jejího uzavření včetně čísel a dat uzavření jejích případných dodatků;</w:t>
      </w:r>
    </w:p>
    <w:p w14:paraId="7B30A757" w14:textId="24A0FD65" w:rsidR="00C9202F" w:rsidRPr="00C9202F" w:rsidRDefault="00F76996" w:rsidP="00C9202F">
      <w:pPr>
        <w:numPr>
          <w:ilvl w:val="0"/>
          <w:numId w:val="33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 xml:space="preserve">název, typ a počet kusů zboží dle přílohy č. 1 této smlouvy, sériové číslo zboží nebo jiné číselné označení zboží (pokud existuje), cenu </w:t>
      </w:r>
      <w:r w:rsidR="00BC7EC7">
        <w:rPr>
          <w:rFonts w:asciiTheme="minorHAnsi" w:hAnsiTheme="minorHAnsi" w:cstheme="minorHAnsi"/>
        </w:rPr>
        <w:t>předmětu koupě</w:t>
      </w:r>
      <w:r w:rsidRPr="00F22392">
        <w:rPr>
          <w:rFonts w:asciiTheme="minorHAnsi" w:hAnsiTheme="minorHAnsi" w:cstheme="minorHAnsi"/>
        </w:rPr>
        <w:t xml:space="preserve"> v Kč bez DPH, výši DPH, cenu s DPH</w:t>
      </w:r>
    </w:p>
    <w:p w14:paraId="30666147" w14:textId="77777777" w:rsidR="00F76996" w:rsidRPr="00F22392" w:rsidRDefault="00F76996" w:rsidP="00C9202F">
      <w:pPr>
        <w:numPr>
          <w:ilvl w:val="0"/>
          <w:numId w:val="33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datum a místo předání zboží;</w:t>
      </w:r>
    </w:p>
    <w:p w14:paraId="62AEA6B3" w14:textId="77777777" w:rsidR="00F76996" w:rsidRPr="00F22392" w:rsidRDefault="00F76996" w:rsidP="00C9202F">
      <w:pPr>
        <w:numPr>
          <w:ilvl w:val="0"/>
          <w:numId w:val="33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jména a podpisy zástupců prodávajícího a kupujícího.</w:t>
      </w:r>
    </w:p>
    <w:p w14:paraId="0AA80734" w14:textId="564CCFA7" w:rsidR="009F02B3" w:rsidRPr="00C9202F" w:rsidRDefault="004157F7" w:rsidP="00C9202F">
      <w:pPr>
        <w:numPr>
          <w:ilvl w:val="0"/>
          <w:numId w:val="33"/>
        </w:numPr>
        <w:spacing w:before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76996" w:rsidRPr="00F22392">
        <w:rPr>
          <w:rFonts w:asciiTheme="minorHAnsi" w:hAnsiTheme="minorHAnsi" w:cstheme="minorHAnsi"/>
        </w:rPr>
        <w:t>rodávající odpovídá za to, že informace uvedené v předávacím protokolu odpovídají skutečnosti. Nebude</w:t>
      </w:r>
      <w:r w:rsidR="00F76996" w:rsidRPr="00F22392">
        <w:rPr>
          <w:rFonts w:asciiTheme="minorHAnsi" w:hAnsiTheme="minorHAnsi" w:cstheme="minorHAnsi"/>
        </w:rPr>
        <w:noBreakHyphen/>
        <w:t xml:space="preserve">li </w:t>
      </w:r>
      <w:r w:rsidR="009F02B3">
        <w:rPr>
          <w:rFonts w:asciiTheme="minorHAnsi" w:hAnsiTheme="minorHAnsi" w:cstheme="minorHAnsi"/>
        </w:rPr>
        <w:t>předávací protokol</w:t>
      </w:r>
      <w:r w:rsidR="00F76996" w:rsidRPr="00F22392">
        <w:rPr>
          <w:rFonts w:asciiTheme="minorHAnsi" w:hAnsiTheme="minorHAnsi" w:cstheme="minorHAnsi"/>
        </w:rPr>
        <w:t xml:space="preserve"> obsahovat údaje uvedené v odst.</w:t>
      </w:r>
      <w:r>
        <w:rPr>
          <w:rFonts w:asciiTheme="minorHAnsi" w:hAnsiTheme="minorHAnsi" w:cstheme="minorHAnsi"/>
        </w:rPr>
        <w:t xml:space="preserve"> </w:t>
      </w:r>
      <w:r w:rsidR="005C0822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</w:t>
      </w:r>
      <w:r w:rsidR="00F76996" w:rsidRPr="00F22392">
        <w:rPr>
          <w:rFonts w:asciiTheme="minorHAnsi" w:hAnsiTheme="minorHAnsi" w:cstheme="minorHAnsi"/>
        </w:rPr>
        <w:t xml:space="preserve">tohoto článku smlouvy, je kupující oprávněn převzetí zboží odmítnout, a to až do předání </w:t>
      </w:r>
      <w:r w:rsidR="009F02B3">
        <w:rPr>
          <w:rFonts w:asciiTheme="minorHAnsi" w:hAnsiTheme="minorHAnsi" w:cstheme="minorHAnsi"/>
        </w:rPr>
        <w:t>předávacího protokolu</w:t>
      </w:r>
      <w:r w:rsidR="00F76996" w:rsidRPr="00F22392">
        <w:rPr>
          <w:rFonts w:asciiTheme="minorHAnsi" w:hAnsiTheme="minorHAnsi" w:cstheme="minorHAnsi"/>
        </w:rPr>
        <w:t xml:space="preserve"> s výše uvedenými údaji.</w:t>
      </w:r>
    </w:p>
    <w:p w14:paraId="2B6EE55D" w14:textId="71538EDB" w:rsidR="00D13867" w:rsidRDefault="00D13867" w:rsidP="002A0A96">
      <w:pPr>
        <w:widowControl w:val="0"/>
        <w:numPr>
          <w:ilvl w:val="0"/>
          <w:numId w:val="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8B1CB3">
        <w:rPr>
          <w:rFonts w:asciiTheme="minorHAnsi" w:hAnsiTheme="minorHAnsi" w:cstheme="minorHAnsi"/>
        </w:rPr>
        <w:t>a</w:t>
      </w:r>
      <w:r w:rsidRPr="008B1CB3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654B09E4" w14:textId="77777777" w:rsidR="00C31958" w:rsidRDefault="00C31958" w:rsidP="002A0A96">
      <w:pPr>
        <w:pStyle w:val="Odstavecseseznamem"/>
        <w:spacing w:after="0"/>
        <w:rPr>
          <w:rFonts w:asciiTheme="minorHAnsi" w:hAnsiTheme="minorHAnsi" w:cstheme="minorHAnsi"/>
        </w:rPr>
      </w:pPr>
    </w:p>
    <w:p w14:paraId="3E9EDD11" w14:textId="77777777" w:rsidR="00AA0D96" w:rsidRPr="008B1CB3" w:rsidRDefault="00AA0D96" w:rsidP="002A0A9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C31958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C31958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C31958" w:rsidRDefault="00D13867" w:rsidP="00237235">
      <w:pPr>
        <w:widowControl w:val="0"/>
        <w:numPr>
          <w:ilvl w:val="0"/>
          <w:numId w:val="7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C31958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4493F2EF" w14:textId="7046CD50" w:rsidR="00823C28" w:rsidRPr="007664A0" w:rsidRDefault="00D13867" w:rsidP="008F672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Prodávající poskytuje na </w:t>
      </w:r>
      <w:r w:rsidR="00D1600D">
        <w:rPr>
          <w:rFonts w:asciiTheme="minorHAnsi" w:hAnsiTheme="minorHAnsi" w:cstheme="minorHAnsi"/>
        </w:rPr>
        <w:t>Vozidlo</w:t>
      </w:r>
      <w:r w:rsidR="00F33D3D">
        <w:rPr>
          <w:rFonts w:asciiTheme="minorHAnsi" w:hAnsiTheme="minorHAnsi" w:cstheme="minorHAnsi"/>
        </w:rPr>
        <w:t xml:space="preserve"> záruku</w:t>
      </w:r>
      <w:r w:rsidRPr="00C31958">
        <w:rPr>
          <w:rFonts w:asciiTheme="minorHAnsi" w:hAnsiTheme="minorHAnsi" w:cstheme="minorHAnsi"/>
        </w:rPr>
        <w:t>, že je</w:t>
      </w:r>
      <w:r w:rsidR="00D72A20" w:rsidRPr="00C31958">
        <w:rPr>
          <w:rFonts w:asciiTheme="minorHAnsi" w:hAnsiTheme="minorHAnsi" w:cstheme="minorHAnsi"/>
        </w:rPr>
        <w:t xml:space="preserve"> </w:t>
      </w:r>
      <w:r w:rsidRPr="00C31958">
        <w:rPr>
          <w:rFonts w:asciiTheme="minorHAnsi" w:hAnsiTheme="minorHAnsi" w:cstheme="minorHAnsi"/>
        </w:rPr>
        <w:t xml:space="preserve">v bezvadném stavu a způsobilý k řádnému užívání v souladu s účelem této smlouvy po celou dobu trvání záruční doby. Prodávající poskytuje na </w:t>
      </w:r>
      <w:r w:rsidR="00D1600D">
        <w:rPr>
          <w:rFonts w:asciiTheme="minorHAnsi" w:hAnsiTheme="minorHAnsi" w:cstheme="minorHAnsi"/>
        </w:rPr>
        <w:t>Vozidlo</w:t>
      </w:r>
      <w:r w:rsidRPr="00C31958">
        <w:rPr>
          <w:rFonts w:asciiTheme="minorHAnsi" w:hAnsiTheme="minorHAnsi" w:cstheme="minorHAnsi"/>
        </w:rPr>
        <w:t xml:space="preserve"> dle této smlouvy a jeho součásti a doplňky následující záruky za</w:t>
      </w:r>
      <w:r w:rsidR="00D72A20" w:rsidRPr="00C31958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>jakost, přičemž záruční doba začíná běžet od okamžiku převzetí kupujícím: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55"/>
      </w:tblGrid>
      <w:tr w:rsidR="00823C28" w:rsidRPr="00C31958" w14:paraId="0FCFF5C4" w14:textId="77777777" w:rsidTr="003478A0">
        <w:tc>
          <w:tcPr>
            <w:tcW w:w="4606" w:type="dxa"/>
            <w:shd w:val="clear" w:color="auto" w:fill="D9D9D9"/>
            <w:vAlign w:val="center"/>
          </w:tcPr>
          <w:p w14:paraId="7ADBA2D2" w14:textId="23D8DAF0" w:rsidR="00823C28" w:rsidRPr="00C31958" w:rsidRDefault="00D1795F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Poskytovaná záruka na dodané díly</w:t>
            </w:r>
            <w:r w:rsidR="00BC7EC7">
              <w:rPr>
                <w:rFonts w:asciiTheme="minorHAnsi" w:hAnsiTheme="minorHAnsi" w:cstheme="minorHAnsi"/>
                <w:b/>
              </w:rPr>
              <w:t xml:space="preserve"> a funkční celky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70256FC" w14:textId="77777777" w:rsidR="00823C28" w:rsidRPr="00C31958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C31958">
              <w:rPr>
                <w:rFonts w:asciiTheme="minorHAnsi" w:hAnsiTheme="minorHAnsi" w:cstheme="minorHAnsi"/>
              </w:rPr>
              <w:t>Délka trvání</w:t>
            </w:r>
            <w:r w:rsidR="00D72A20" w:rsidRPr="00C31958">
              <w:rPr>
                <w:rFonts w:asciiTheme="minorHAnsi" w:hAnsiTheme="minorHAnsi" w:cstheme="minorHAnsi"/>
              </w:rPr>
              <w:t xml:space="preserve"> záruky</w:t>
            </w:r>
          </w:p>
        </w:tc>
      </w:tr>
      <w:tr w:rsidR="00823C28" w:rsidRPr="00C31958" w14:paraId="082923E9" w14:textId="77777777" w:rsidTr="003478A0">
        <w:tc>
          <w:tcPr>
            <w:tcW w:w="4606" w:type="dxa"/>
            <w:vAlign w:val="center"/>
          </w:tcPr>
          <w:p w14:paraId="3814091D" w14:textId="64787B22" w:rsidR="00823C28" w:rsidRPr="00163C33" w:rsidRDefault="00D1795F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k</w:t>
            </w:r>
            <w:r w:rsidR="00F76996" w:rsidRPr="00163C33">
              <w:rPr>
                <w:rFonts w:asciiTheme="minorHAnsi" w:hAnsiTheme="minorHAnsi" w:cstheme="minorHAnsi"/>
              </w:rPr>
              <w:t>ompletní</w:t>
            </w:r>
            <w:r w:rsidRPr="00163C33">
              <w:rPr>
                <w:rFonts w:asciiTheme="minorHAnsi" w:hAnsiTheme="minorHAnsi" w:cstheme="minorHAnsi"/>
              </w:rPr>
              <w:t>ho</w:t>
            </w:r>
            <w:r w:rsidR="00F76996" w:rsidRPr="00163C33">
              <w:rPr>
                <w:rFonts w:asciiTheme="minorHAnsi" w:hAnsiTheme="minorHAnsi" w:cstheme="minorHAnsi"/>
              </w:rPr>
              <w:t xml:space="preserve"> podvoz</w:t>
            </w:r>
            <w:r w:rsidRPr="00163C33">
              <w:rPr>
                <w:rFonts w:asciiTheme="minorHAnsi" w:hAnsiTheme="minorHAnsi" w:cstheme="minorHAnsi"/>
              </w:rPr>
              <w:t>ku</w:t>
            </w:r>
          </w:p>
        </w:tc>
        <w:tc>
          <w:tcPr>
            <w:tcW w:w="3855" w:type="dxa"/>
            <w:vAlign w:val="center"/>
          </w:tcPr>
          <w:p w14:paraId="73AE7E1D" w14:textId="2E1D866D" w:rsidR="00823C28" w:rsidRPr="00163C33" w:rsidRDefault="00F76996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12</w:t>
            </w:r>
            <w:r w:rsidR="00823C28" w:rsidRPr="00163C33">
              <w:rPr>
                <w:rFonts w:asciiTheme="minorHAnsi" w:hAnsiTheme="minorHAnsi" w:cstheme="minorHAnsi"/>
              </w:rPr>
              <w:t xml:space="preserve"> měsíců</w:t>
            </w:r>
          </w:p>
        </w:tc>
      </w:tr>
      <w:tr w:rsidR="00823C28" w:rsidRPr="00C31958" w14:paraId="34571B49" w14:textId="77777777" w:rsidTr="003478A0">
        <w:tc>
          <w:tcPr>
            <w:tcW w:w="4606" w:type="dxa"/>
            <w:vAlign w:val="center"/>
          </w:tcPr>
          <w:p w14:paraId="2D536169" w14:textId="3EBA8A42" w:rsidR="00823C28" w:rsidRPr="00163C33" w:rsidRDefault="00D1795F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h</w:t>
            </w:r>
            <w:r w:rsidR="00F76996" w:rsidRPr="00163C33">
              <w:rPr>
                <w:rFonts w:asciiTheme="minorHAnsi" w:hAnsiTheme="minorHAnsi" w:cstheme="minorHAnsi"/>
              </w:rPr>
              <w:t>nací</w:t>
            </w:r>
            <w:r w:rsidRPr="00163C33">
              <w:rPr>
                <w:rFonts w:asciiTheme="minorHAnsi" w:hAnsiTheme="minorHAnsi" w:cstheme="minorHAnsi"/>
              </w:rPr>
              <w:t>ho</w:t>
            </w:r>
            <w:r w:rsidR="00F76996" w:rsidRPr="00163C33">
              <w:rPr>
                <w:rFonts w:asciiTheme="minorHAnsi" w:hAnsiTheme="minorHAnsi" w:cstheme="minorHAnsi"/>
              </w:rPr>
              <w:t xml:space="preserve"> trakt</w:t>
            </w:r>
            <w:r w:rsidRPr="00163C33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3855" w:type="dxa"/>
            <w:vAlign w:val="center"/>
          </w:tcPr>
          <w:p w14:paraId="72CCC2B9" w14:textId="429C3E54" w:rsidR="00823C28" w:rsidRPr="00163C33" w:rsidRDefault="00F76996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36</w:t>
            </w:r>
            <w:r w:rsidR="00823C28" w:rsidRPr="00163C33">
              <w:rPr>
                <w:rFonts w:asciiTheme="minorHAnsi" w:hAnsiTheme="minorHAnsi" w:cstheme="minorHAnsi"/>
              </w:rPr>
              <w:t xml:space="preserve"> měsíců</w:t>
            </w:r>
          </w:p>
        </w:tc>
      </w:tr>
      <w:tr w:rsidR="00823C28" w:rsidRPr="00C31958" w14:paraId="0FDFCD41" w14:textId="77777777" w:rsidTr="003478A0">
        <w:tc>
          <w:tcPr>
            <w:tcW w:w="4606" w:type="dxa"/>
            <w:vAlign w:val="center"/>
          </w:tcPr>
          <w:p w14:paraId="0CBE7E8A" w14:textId="38A042F3" w:rsidR="00823C28" w:rsidRPr="00163C33" w:rsidRDefault="008E45B7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ostatní díly vozidla</w:t>
            </w:r>
          </w:p>
        </w:tc>
        <w:tc>
          <w:tcPr>
            <w:tcW w:w="3855" w:type="dxa"/>
            <w:vAlign w:val="center"/>
          </w:tcPr>
          <w:p w14:paraId="03091E65" w14:textId="5ED432DC" w:rsidR="00823C28" w:rsidRPr="00163C33" w:rsidRDefault="002A0A96" w:rsidP="002A0A96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 xml:space="preserve">24 </w:t>
            </w:r>
            <w:r w:rsidR="00823C28" w:rsidRPr="00163C33">
              <w:rPr>
                <w:rFonts w:asciiTheme="minorHAnsi" w:hAnsiTheme="minorHAnsi" w:cstheme="minorHAnsi"/>
              </w:rPr>
              <w:t>měsíců</w:t>
            </w:r>
          </w:p>
        </w:tc>
      </w:tr>
    </w:tbl>
    <w:p w14:paraId="63430771" w14:textId="77777777" w:rsidR="000155D5" w:rsidRPr="00C31958" w:rsidRDefault="000155D5" w:rsidP="00442876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 w:right="100"/>
        <w:jc w:val="both"/>
        <w:rPr>
          <w:rFonts w:asciiTheme="minorHAnsi" w:hAnsiTheme="minorHAnsi" w:cstheme="minorHAnsi"/>
        </w:rPr>
      </w:pPr>
      <w:bookmarkStart w:id="8" w:name="page16"/>
      <w:bookmarkEnd w:id="8"/>
    </w:p>
    <w:p w14:paraId="53927D04" w14:textId="4BC5C878" w:rsidR="00D1795F" w:rsidRPr="00442876" w:rsidRDefault="00C31958" w:rsidP="0044287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Záruční doba začíná běžet dnem převzetí </w:t>
      </w:r>
      <w:r w:rsidR="00BC7EC7">
        <w:rPr>
          <w:rFonts w:asciiTheme="minorHAnsi" w:hAnsiTheme="minorHAnsi" w:cstheme="minorHAnsi"/>
        </w:rPr>
        <w:t>předmětu koupě</w:t>
      </w:r>
      <w:r w:rsidRPr="00C31958">
        <w:rPr>
          <w:rFonts w:asciiTheme="minorHAnsi" w:hAnsiTheme="minorHAnsi" w:cstheme="minorHAnsi"/>
        </w:rPr>
        <w:t xml:space="preserve"> kupujícím. Záruční doba se staví po dobu, po</w:t>
      </w:r>
      <w:r w:rsidR="00442876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 xml:space="preserve">kterou nemůže kupující </w:t>
      </w:r>
      <w:r w:rsidR="00BC7EC7">
        <w:rPr>
          <w:rFonts w:asciiTheme="minorHAnsi" w:hAnsiTheme="minorHAnsi" w:cstheme="minorHAnsi"/>
        </w:rPr>
        <w:t>předmět koupě</w:t>
      </w:r>
      <w:r w:rsidRPr="00C31958">
        <w:rPr>
          <w:rFonts w:asciiTheme="minorHAnsi" w:hAnsiTheme="minorHAnsi" w:cstheme="minorHAnsi"/>
        </w:rPr>
        <w:t xml:space="preserve"> řádně užívat pro vady, za které nese odpovědnost prodávající.</w:t>
      </w:r>
    </w:p>
    <w:p w14:paraId="108C78F5" w14:textId="42E36BAA" w:rsidR="00C31958" w:rsidRPr="002A0A96" w:rsidRDefault="00C31958" w:rsidP="002A0A9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2A0A96">
        <w:rPr>
          <w:rFonts w:asciiTheme="minorHAnsi" w:hAnsiTheme="minorHAnsi" w:cstheme="minorHAnsi"/>
        </w:rPr>
        <w:t>Pro nahlašování a odstraňování vad v rámci záruky platí podmínky uvedené v odst. </w:t>
      </w:r>
      <w:r w:rsidR="00415D4F">
        <w:rPr>
          <w:rFonts w:asciiTheme="minorHAnsi" w:hAnsiTheme="minorHAnsi" w:cstheme="minorHAnsi"/>
        </w:rPr>
        <w:t>8</w:t>
      </w:r>
      <w:r w:rsidRPr="002A0A96">
        <w:rPr>
          <w:rFonts w:asciiTheme="minorHAnsi" w:hAnsiTheme="minorHAnsi" w:cstheme="minorHAnsi"/>
        </w:rPr>
        <w:t xml:space="preserve"> a násl.</w:t>
      </w:r>
      <w:r w:rsidR="00442876">
        <w:rPr>
          <w:rFonts w:asciiTheme="minorHAnsi" w:hAnsiTheme="minorHAnsi" w:cstheme="minorHAnsi"/>
        </w:rPr>
        <w:t> </w:t>
      </w:r>
      <w:r w:rsidRPr="002A0A96">
        <w:rPr>
          <w:rFonts w:asciiTheme="minorHAnsi" w:hAnsiTheme="minorHAnsi" w:cstheme="minorHAnsi"/>
        </w:rPr>
        <w:t>tohoto článku smlouvy.</w:t>
      </w:r>
    </w:p>
    <w:p w14:paraId="28763D39" w14:textId="75BC8DD7" w:rsidR="00C31958" w:rsidRPr="002A0A96" w:rsidRDefault="00C31958" w:rsidP="002A0A9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2A0A96">
        <w:rPr>
          <w:rFonts w:asciiTheme="minorHAnsi" w:hAnsiTheme="minorHAnsi" w:cstheme="minorHAnsi"/>
        </w:rPr>
        <w:t xml:space="preserve">Prodávající prohlašuje, že záruka se vztahuje na každého dalšího vlastníka </w:t>
      </w:r>
      <w:r w:rsidR="00D1600D">
        <w:rPr>
          <w:rFonts w:asciiTheme="minorHAnsi" w:hAnsiTheme="minorHAnsi" w:cstheme="minorHAnsi"/>
        </w:rPr>
        <w:t>Vozidla</w:t>
      </w:r>
      <w:r w:rsidRPr="002A0A96">
        <w:rPr>
          <w:rFonts w:asciiTheme="minorHAnsi" w:hAnsiTheme="minorHAnsi" w:cstheme="minorHAnsi"/>
        </w:rPr>
        <w:t xml:space="preserve"> dodaného dle</w:t>
      </w:r>
      <w:r w:rsidR="00442876">
        <w:rPr>
          <w:rFonts w:asciiTheme="minorHAnsi" w:hAnsiTheme="minorHAnsi" w:cstheme="minorHAnsi"/>
        </w:rPr>
        <w:t> </w:t>
      </w:r>
      <w:r w:rsidRPr="002A0A96">
        <w:rPr>
          <w:rFonts w:asciiTheme="minorHAnsi" w:hAnsiTheme="minorHAnsi" w:cstheme="minorHAnsi"/>
        </w:rPr>
        <w:t>této smlouvy, a to v plném rozsahu až do skončení záruční doby.</w:t>
      </w:r>
    </w:p>
    <w:p w14:paraId="314209AC" w14:textId="6E745335" w:rsidR="00C31958" w:rsidRPr="00C31958" w:rsidRDefault="00C31958" w:rsidP="00C31958">
      <w:pPr>
        <w:keepNext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>Kupující má právo z vadného plnění z vad, které má zboží při převzetí kupujícím, byť se vada projeví až později. Kupující má právo z vadného plnění také z vad vzniklých po převzetí zboží kupujícím, pokud je prodávající způsobil porušením své povinnosti. Projeví-li se vada v průběhu 6 měsíců od</w:t>
      </w:r>
      <w:r w:rsidR="00442876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 xml:space="preserve">převzetí </w:t>
      </w:r>
      <w:r w:rsidR="00B57DC8">
        <w:rPr>
          <w:rFonts w:asciiTheme="minorHAnsi" w:hAnsiTheme="minorHAnsi" w:cstheme="minorHAnsi"/>
        </w:rPr>
        <w:t>předmětu koupě</w:t>
      </w:r>
      <w:r w:rsidRPr="00C31958">
        <w:rPr>
          <w:rFonts w:asciiTheme="minorHAnsi" w:hAnsiTheme="minorHAnsi" w:cstheme="minorHAnsi"/>
        </w:rPr>
        <w:t xml:space="preserve"> kupujícím, má se zato, že dodaná věc byla vadná již při převzetí, neprokáže-li prodávající opak.</w:t>
      </w:r>
    </w:p>
    <w:p w14:paraId="4D79CF4B" w14:textId="02B288CA" w:rsidR="00C31958" w:rsidRPr="00C31958" w:rsidRDefault="00C31958" w:rsidP="00C3195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Vady </w:t>
      </w:r>
      <w:r w:rsidR="00C23C7E">
        <w:rPr>
          <w:rFonts w:asciiTheme="minorHAnsi" w:hAnsiTheme="minorHAnsi" w:cstheme="minorHAnsi"/>
        </w:rPr>
        <w:t>předmětu koupě</w:t>
      </w:r>
      <w:r w:rsidRPr="00C31958">
        <w:rPr>
          <w:rFonts w:asciiTheme="minorHAnsi" w:hAnsiTheme="minorHAnsi" w:cstheme="minorHAnsi"/>
        </w:rPr>
        <w:t xml:space="preserve"> dle</w:t>
      </w:r>
      <w:r w:rsidR="00442876">
        <w:rPr>
          <w:rFonts w:asciiTheme="minorHAnsi" w:hAnsiTheme="minorHAnsi" w:cstheme="minorHAnsi"/>
        </w:rPr>
        <w:t xml:space="preserve"> odst. 1 této </w:t>
      </w:r>
      <w:r w:rsidRPr="00C31958">
        <w:rPr>
          <w:rFonts w:asciiTheme="minorHAnsi" w:hAnsiTheme="minorHAnsi" w:cstheme="minorHAnsi"/>
        </w:rPr>
        <w:t>smlouvy a vady, které se projeví během záruční doby, budou prodávajícím odstraněny bezplatně.</w:t>
      </w:r>
    </w:p>
    <w:p w14:paraId="551258D8" w14:textId="2271E9CB" w:rsidR="00C31958" w:rsidRPr="00C31958" w:rsidRDefault="00C31958" w:rsidP="00C3195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Veškeré vady </w:t>
      </w:r>
      <w:r w:rsidR="00C23C7E">
        <w:rPr>
          <w:rFonts w:asciiTheme="minorHAnsi" w:hAnsiTheme="minorHAnsi" w:cstheme="minorHAnsi"/>
        </w:rPr>
        <w:t>předmětu koupě</w:t>
      </w:r>
      <w:r w:rsidRPr="00C31958">
        <w:rPr>
          <w:rFonts w:asciiTheme="minorHAnsi" w:hAnsiTheme="minorHAnsi" w:cstheme="minorHAnsi"/>
        </w:rPr>
        <w:t xml:space="preserve"> je kupující povinen uplatnit u prodávajícího bez zbytečného odkladu poté, kdy</w:t>
      </w:r>
      <w:r w:rsidR="00442876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>vadu zjistil, a to formou písemného oznámení (popř. e-mailem), obsahujícím co nejpodrobnější specifikaci zjištěné vady. Kupující bude vady zboží oznamovat na:</w:t>
      </w:r>
    </w:p>
    <w:p w14:paraId="3BE74630" w14:textId="77777777" w:rsidR="00C31958" w:rsidRPr="00D1795F" w:rsidRDefault="00C31958" w:rsidP="00C31958">
      <w:pPr>
        <w:pStyle w:val="Import3"/>
        <w:numPr>
          <w:ilvl w:val="0"/>
          <w:numId w:val="38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D1795F">
        <w:rPr>
          <w:rFonts w:asciiTheme="minorHAnsi" w:hAnsiTheme="minorHAnsi" w:cstheme="minorHAnsi"/>
          <w:sz w:val="22"/>
          <w:szCs w:val="22"/>
          <w:highlight w:val="cyan"/>
        </w:rPr>
        <w:t>e-mail:</w:t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  <w:t>………………………… (doplní prodávající)</w:t>
      </w:r>
    </w:p>
    <w:p w14:paraId="327C729C" w14:textId="7BDE6217" w:rsidR="00C31958" w:rsidRPr="00D1795F" w:rsidRDefault="00C31958" w:rsidP="00C31958">
      <w:pPr>
        <w:pStyle w:val="Import3"/>
        <w:numPr>
          <w:ilvl w:val="0"/>
          <w:numId w:val="38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D1795F">
        <w:rPr>
          <w:rFonts w:asciiTheme="minorHAnsi" w:hAnsiTheme="minorHAnsi" w:cstheme="minorHAnsi"/>
          <w:sz w:val="22"/>
          <w:szCs w:val="22"/>
          <w:highlight w:val="cyan"/>
        </w:rPr>
        <w:t>adresu:</w:t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="002A0A96"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>………………………… (doplní prodávající)</w:t>
      </w:r>
    </w:p>
    <w:p w14:paraId="6B4595F9" w14:textId="77777777" w:rsidR="00C31958" w:rsidRPr="00D1795F" w:rsidRDefault="00C31958" w:rsidP="00C31958">
      <w:pPr>
        <w:pStyle w:val="Import3"/>
        <w:numPr>
          <w:ilvl w:val="0"/>
          <w:numId w:val="38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D1795F">
        <w:rPr>
          <w:rFonts w:asciiTheme="minorHAnsi" w:hAnsiTheme="minorHAnsi" w:cstheme="minorHAnsi"/>
          <w:sz w:val="22"/>
          <w:szCs w:val="22"/>
          <w:highlight w:val="cyan"/>
        </w:rPr>
        <w:t>do datové schránky:</w:t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  <w:t>………………………… (doplní prodávající)</w:t>
      </w:r>
    </w:p>
    <w:p w14:paraId="67976059" w14:textId="77777777" w:rsidR="00C31958" w:rsidRPr="00C31958" w:rsidRDefault="00C31958" w:rsidP="00C31958">
      <w:pPr>
        <w:spacing w:before="120" w:after="60"/>
        <w:ind w:left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>Každé takovéto nahlášení vady se považuje za řádné uplatnění vady kupujícím ve smyslu této smlouvy.</w:t>
      </w:r>
    </w:p>
    <w:p w14:paraId="35582FF1" w14:textId="77777777" w:rsidR="00C31958" w:rsidRPr="00C31958" w:rsidRDefault="00C31958" w:rsidP="00C3195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C31958">
        <w:rPr>
          <w:rFonts w:asciiTheme="minorHAnsi" w:hAnsiTheme="minorHAnsi" w:cstheme="minorHAnsi"/>
        </w:rPr>
        <w:t>Kupující má právo na odstranění vady dodáním nové věci nebo opravou; je-li vadné plnění podstatným porušením smlouvy, má také právo od smlouvy odstoupit. Právo volby plnění má kupující.</w:t>
      </w:r>
    </w:p>
    <w:p w14:paraId="4D5D1D10" w14:textId="185B216B" w:rsidR="00C31958" w:rsidRPr="00C31958" w:rsidRDefault="00C31958" w:rsidP="00C3195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i/>
          <w:iCs/>
        </w:rPr>
      </w:pPr>
      <w:r w:rsidRPr="00C31958">
        <w:rPr>
          <w:rFonts w:asciiTheme="minorHAnsi" w:hAnsiTheme="minorHAnsi" w:cstheme="minorHAnsi"/>
        </w:rPr>
        <w:t xml:space="preserve">Odstranění vady musí být provedeno do 30 dnů od oznámení této vady prodávajícímu, pokud se smluvní strany v konkrétním případě nedohodnou písemně jinak. </w:t>
      </w:r>
      <w:r w:rsidRPr="00C31958">
        <w:rPr>
          <w:rFonts w:asciiTheme="minorHAnsi" w:hAnsiTheme="minorHAnsi" w:cstheme="minorHAnsi"/>
          <w:iCs/>
        </w:rPr>
        <w:t xml:space="preserve">Pokud prodávající vadu neodstraní ve stanovené lhůtě, je povinen kupujícímu poskytnout zdarma náhradní </w:t>
      </w:r>
      <w:r w:rsidR="00C23C7E">
        <w:rPr>
          <w:rFonts w:asciiTheme="minorHAnsi" w:hAnsiTheme="minorHAnsi" w:cstheme="minorHAnsi"/>
          <w:iCs/>
        </w:rPr>
        <w:t>věc</w:t>
      </w:r>
      <w:r w:rsidRPr="00C31958">
        <w:rPr>
          <w:rFonts w:asciiTheme="minorHAnsi" w:hAnsiTheme="minorHAnsi" w:cstheme="minorHAnsi"/>
          <w:iCs/>
        </w:rPr>
        <w:t xml:space="preserve"> o stejných nebo vyšších technických parametrech, a to až do doby předání opraveného </w:t>
      </w:r>
      <w:r w:rsidR="00D1600D">
        <w:rPr>
          <w:rFonts w:asciiTheme="minorHAnsi" w:hAnsiTheme="minorHAnsi" w:cstheme="minorHAnsi"/>
          <w:iCs/>
        </w:rPr>
        <w:t>Vozidla</w:t>
      </w:r>
      <w:r w:rsidRPr="00C31958">
        <w:rPr>
          <w:rFonts w:asciiTheme="minorHAnsi" w:hAnsiTheme="minorHAnsi" w:cstheme="minorHAnsi"/>
          <w:iCs/>
        </w:rPr>
        <w:t xml:space="preserve"> kupujícímu.</w:t>
      </w:r>
    </w:p>
    <w:p w14:paraId="0830C270" w14:textId="21B2F7CD" w:rsidR="00C31958" w:rsidRPr="00C31958" w:rsidRDefault="00C31958" w:rsidP="00C3195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i/>
        </w:rPr>
      </w:pPr>
      <w:r w:rsidRPr="00C31958">
        <w:rPr>
          <w:rFonts w:asciiTheme="minorHAnsi" w:hAnsiTheme="minorHAnsi" w:cstheme="minorHAnsi"/>
        </w:rPr>
        <w:t xml:space="preserve">O průběhu opravy, odstranění vady, výměně </w:t>
      </w:r>
      <w:r w:rsidR="00D1600D">
        <w:rPr>
          <w:rFonts w:asciiTheme="minorHAnsi" w:hAnsiTheme="minorHAnsi" w:cstheme="minorHAnsi"/>
        </w:rPr>
        <w:t>Vozidla</w:t>
      </w:r>
      <w:r w:rsidRPr="00C31958">
        <w:rPr>
          <w:rFonts w:asciiTheme="minorHAnsi" w:hAnsiTheme="minorHAnsi" w:cstheme="minorHAnsi"/>
        </w:rPr>
        <w:t xml:space="preserve"> či zapůjčení </w:t>
      </w:r>
      <w:r w:rsidR="00827299">
        <w:rPr>
          <w:rFonts w:asciiTheme="minorHAnsi" w:hAnsiTheme="minorHAnsi" w:cstheme="minorHAnsi"/>
        </w:rPr>
        <w:t>náhradní věci</w:t>
      </w:r>
      <w:r w:rsidRPr="00C31958">
        <w:rPr>
          <w:rFonts w:asciiTheme="minorHAnsi" w:hAnsiTheme="minorHAnsi" w:cstheme="minorHAnsi"/>
        </w:rPr>
        <w:t xml:space="preserve"> a věcech souvisejících sepíše prodávající a kupující zápis potvrzený oběma stranami, min. s těmito údaji: uvedení </w:t>
      </w:r>
      <w:r w:rsidR="00D1600D">
        <w:rPr>
          <w:rFonts w:asciiTheme="minorHAnsi" w:hAnsiTheme="minorHAnsi" w:cstheme="minorHAnsi"/>
        </w:rPr>
        <w:t>Vozidla</w:t>
      </w:r>
      <w:r w:rsidRPr="00C31958">
        <w:rPr>
          <w:rFonts w:asciiTheme="minorHAnsi" w:hAnsiTheme="minorHAnsi" w:cstheme="minorHAnsi"/>
        </w:rPr>
        <w:t>, popis vady, průběh vyřízení reklamace, konečný stav, data převzetí reklamace datum jejího vyřízení. Prodávající je o těchto skutečnostech vždy povinen informovat kupujícího.</w:t>
      </w:r>
    </w:p>
    <w:p w14:paraId="519FEB13" w14:textId="65EB0326" w:rsidR="00C31958" w:rsidRPr="00C31958" w:rsidRDefault="00C31958" w:rsidP="00C3195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V případě výměny vadného </w:t>
      </w:r>
      <w:r w:rsidR="00173890">
        <w:rPr>
          <w:rFonts w:asciiTheme="minorHAnsi" w:hAnsiTheme="minorHAnsi" w:cstheme="minorHAnsi"/>
        </w:rPr>
        <w:t>Vozidla</w:t>
      </w:r>
      <w:r w:rsidRPr="00C31958">
        <w:rPr>
          <w:rFonts w:asciiTheme="minorHAnsi" w:hAnsiTheme="minorHAnsi" w:cstheme="minorHAnsi"/>
        </w:rPr>
        <w:t xml:space="preserve"> začíná na vyměněn</w:t>
      </w:r>
      <w:r w:rsidR="00173890">
        <w:rPr>
          <w:rFonts w:asciiTheme="minorHAnsi" w:hAnsiTheme="minorHAnsi" w:cstheme="minorHAnsi"/>
        </w:rPr>
        <w:t>é</w:t>
      </w:r>
      <w:r w:rsidRPr="00C31958">
        <w:rPr>
          <w:rFonts w:asciiTheme="minorHAnsi" w:hAnsiTheme="minorHAnsi" w:cstheme="minorHAnsi"/>
        </w:rPr>
        <w:t xml:space="preserve"> </w:t>
      </w:r>
      <w:r w:rsidR="00173890">
        <w:rPr>
          <w:rFonts w:asciiTheme="minorHAnsi" w:hAnsiTheme="minorHAnsi" w:cstheme="minorHAnsi"/>
        </w:rPr>
        <w:t>Vozidlo</w:t>
      </w:r>
      <w:r w:rsidRPr="00C31958">
        <w:rPr>
          <w:rFonts w:asciiTheme="minorHAnsi" w:hAnsiTheme="minorHAnsi" w:cstheme="minorHAnsi"/>
        </w:rPr>
        <w:t xml:space="preserve"> běžet nová záruční doba v délce dle</w:t>
      </w:r>
      <w:r w:rsidR="00415D4F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>odst. 1 tohoto článku smlouvy.</w:t>
      </w:r>
    </w:p>
    <w:p w14:paraId="7F0A0E11" w14:textId="193F28C8" w:rsidR="00C31958" w:rsidRDefault="00C31958" w:rsidP="00C3195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>Prodávající je povinen uhradit kupujícímu škodu, která mu vznikla vadným plněním, a to v plné výši. Prodávající rovněž kupujícímu uhradí náklady vzniklé při uplatňování práv z vadného plnění.</w:t>
      </w:r>
    </w:p>
    <w:p w14:paraId="1D15CD0C" w14:textId="320A8917" w:rsidR="00C540C8" w:rsidRPr="00415D4F" w:rsidRDefault="008E45B7" w:rsidP="00C540C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highlight w:val="cyan"/>
        </w:rPr>
      </w:pPr>
      <w:r w:rsidRPr="00415D4F">
        <w:rPr>
          <w:rFonts w:asciiTheme="minorHAnsi" w:hAnsiTheme="minorHAnsi" w:cstheme="minorHAnsi"/>
        </w:rPr>
        <w:t xml:space="preserve">Záruční servis </w:t>
      </w:r>
      <w:r w:rsidR="00173890">
        <w:rPr>
          <w:rFonts w:asciiTheme="minorHAnsi" w:hAnsiTheme="minorHAnsi" w:cstheme="minorHAnsi"/>
        </w:rPr>
        <w:t>Vozidla</w:t>
      </w:r>
      <w:r w:rsidRPr="00415D4F">
        <w:rPr>
          <w:rFonts w:asciiTheme="minorHAnsi" w:hAnsiTheme="minorHAnsi" w:cstheme="minorHAnsi"/>
        </w:rPr>
        <w:t xml:space="preserve"> bude probíhat </w:t>
      </w:r>
      <w:r w:rsidR="00C23C7E">
        <w:rPr>
          <w:rFonts w:asciiTheme="minorHAnsi" w:hAnsiTheme="minorHAnsi" w:cstheme="minorHAnsi"/>
        </w:rPr>
        <w:t>za podmínek a v takovém rozsahu</w:t>
      </w:r>
      <w:r w:rsidRPr="00415D4F">
        <w:rPr>
          <w:rFonts w:asciiTheme="minorHAnsi" w:hAnsiTheme="minorHAnsi" w:cstheme="minorHAnsi"/>
        </w:rPr>
        <w:t xml:space="preserve">, </w:t>
      </w:r>
      <w:r w:rsidR="00827299">
        <w:rPr>
          <w:rFonts w:asciiTheme="minorHAnsi" w:hAnsiTheme="minorHAnsi" w:cstheme="minorHAnsi"/>
        </w:rPr>
        <w:t>jaký dodavatel standartně poskytuje po dodání kompletních, nových, silničních motorových nákladních</w:t>
      </w:r>
      <w:r w:rsidRPr="00415D4F">
        <w:rPr>
          <w:rFonts w:asciiTheme="minorHAnsi" w:hAnsiTheme="minorHAnsi" w:cstheme="minorHAnsi"/>
        </w:rPr>
        <w:t xml:space="preserve"> vozid</w:t>
      </w:r>
      <w:r w:rsidR="00827299">
        <w:rPr>
          <w:rFonts w:asciiTheme="minorHAnsi" w:hAnsiTheme="minorHAnsi" w:cstheme="minorHAnsi"/>
        </w:rPr>
        <w:t>el</w:t>
      </w:r>
      <w:r w:rsidRPr="00415D4F">
        <w:rPr>
          <w:rFonts w:asciiTheme="minorHAnsi" w:hAnsiTheme="minorHAnsi" w:cstheme="minorHAnsi"/>
        </w:rPr>
        <w:t>. Z</w:t>
      </w:r>
      <w:r w:rsidR="00C540C8" w:rsidRPr="00C31958">
        <w:rPr>
          <w:rFonts w:asciiTheme="minorHAnsi" w:hAnsiTheme="minorHAnsi" w:cstheme="minorHAnsi"/>
        </w:rPr>
        <w:t xml:space="preserve">áruční servis bude prováděn v servisním středisku </w:t>
      </w:r>
      <w:r w:rsidR="00C540C8">
        <w:rPr>
          <w:rFonts w:asciiTheme="minorHAnsi" w:hAnsiTheme="minorHAnsi" w:cstheme="minorHAnsi"/>
        </w:rPr>
        <w:t>na adrese</w:t>
      </w:r>
      <w:r w:rsidR="00C540C8" w:rsidRPr="00415D4F">
        <w:rPr>
          <w:rFonts w:asciiTheme="minorHAnsi" w:hAnsiTheme="minorHAnsi" w:cstheme="minorHAnsi"/>
          <w:highlight w:val="cyan"/>
        </w:rPr>
        <w:t>: ………………………… (doplní prodávající)</w:t>
      </w:r>
    </w:p>
    <w:p w14:paraId="5DFB95EE" w14:textId="4230FF30" w:rsidR="00D13867" w:rsidRPr="008B1CB3" w:rsidRDefault="00D13867" w:rsidP="00415D4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</w:rPr>
      </w:pPr>
    </w:p>
    <w:p w14:paraId="17B3B4F6" w14:textId="496EAFE5" w:rsidR="00D13867" w:rsidRPr="002A0A96" w:rsidRDefault="00D13867" w:rsidP="002A0A96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2A0A96">
        <w:rPr>
          <w:rFonts w:asciiTheme="minorHAnsi" w:hAnsiTheme="minorHAnsi" w:cstheme="minorHAnsi"/>
          <w:b/>
          <w:bCs/>
        </w:rPr>
        <w:t>Sankce</w:t>
      </w:r>
    </w:p>
    <w:p w14:paraId="6432119D" w14:textId="45C64994" w:rsidR="00D13867" w:rsidRPr="008B1CB3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Bude-li kupující v prodlení s úhradou kupní ceny, je prodávající oprávněn účtovat kupujícímu smluvní úrok z prodlení </w:t>
      </w:r>
      <w:r w:rsidR="00B8159A">
        <w:rPr>
          <w:rFonts w:asciiTheme="minorHAnsi" w:hAnsiTheme="minorHAnsi" w:cstheme="minorHAnsi"/>
        </w:rPr>
        <w:t xml:space="preserve">ve výši </w:t>
      </w:r>
      <w:r w:rsidRPr="008B1CB3">
        <w:rPr>
          <w:rFonts w:asciiTheme="minorHAnsi" w:hAnsiTheme="minorHAnsi" w:cstheme="minorHAnsi"/>
        </w:rPr>
        <w:t xml:space="preserve">0,05 % </w:t>
      </w:r>
      <w:r w:rsidR="00B8159A">
        <w:rPr>
          <w:rFonts w:asciiTheme="minorHAnsi" w:hAnsiTheme="minorHAnsi" w:cstheme="minorHAnsi"/>
        </w:rPr>
        <w:t xml:space="preserve">z </w:t>
      </w:r>
      <w:r w:rsidRPr="008B1CB3">
        <w:rPr>
          <w:rFonts w:asciiTheme="minorHAnsi" w:hAnsiTheme="minorHAnsi" w:cstheme="minorHAnsi"/>
        </w:rPr>
        <w:t>dlužné částky za každý den prodlení</w:t>
      </w:r>
      <w:r w:rsidR="00D627A2" w:rsidRPr="008B1CB3">
        <w:rPr>
          <w:rFonts w:asciiTheme="minorHAnsi" w:hAnsiTheme="minorHAnsi" w:cstheme="minorHAnsi"/>
        </w:rPr>
        <w:t xml:space="preserve"> a kupující je povinen takto požadovanou smluvní pokutu zaplatit</w:t>
      </w:r>
      <w:r w:rsidRPr="008B1CB3">
        <w:rPr>
          <w:rFonts w:asciiTheme="minorHAnsi" w:hAnsiTheme="minorHAnsi" w:cstheme="minorHAnsi"/>
        </w:rPr>
        <w:t xml:space="preserve">. </w:t>
      </w:r>
    </w:p>
    <w:p w14:paraId="6FDAA27A" w14:textId="7A0CB145" w:rsidR="00D13867" w:rsidRPr="008B1CB3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Nesplní-li prodávající svůj závazek řádně a včas odevzdat předmět koupě dle této smlouvy, je</w:t>
      </w:r>
      <w:r w:rsidR="00415D4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kupující oprávněn požadovat po prodávajícím zaplacení smluvní pokuty ve výši </w:t>
      </w:r>
      <w:r w:rsidR="00D7269A" w:rsidRPr="008B1CB3">
        <w:rPr>
          <w:rFonts w:asciiTheme="minorHAnsi" w:hAnsiTheme="minorHAnsi" w:cstheme="minorHAnsi"/>
        </w:rPr>
        <w:t>10</w:t>
      </w:r>
      <w:r w:rsidR="00925C48" w:rsidRPr="008B1CB3">
        <w:rPr>
          <w:rFonts w:asciiTheme="minorHAnsi" w:hAnsiTheme="minorHAnsi" w:cstheme="minorHAnsi"/>
        </w:rPr>
        <w:t>00,- Kč</w:t>
      </w:r>
      <w:r w:rsidRPr="008B1CB3">
        <w:rPr>
          <w:rFonts w:asciiTheme="minorHAnsi" w:hAnsiTheme="minorHAnsi" w:cstheme="minorHAnsi"/>
        </w:rPr>
        <w:t xml:space="preserve"> za</w:t>
      </w:r>
      <w:r w:rsidR="00415D4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každý den prodlení, až do řádného odevzdání předmětu koupě a prodávající je povinen takto požadovanou smluvní pokutu zaplatit. </w:t>
      </w:r>
    </w:p>
    <w:p w14:paraId="3FB6A075" w14:textId="77777777" w:rsidR="00625844" w:rsidRPr="008B1CB3" w:rsidRDefault="00E749A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8B1CB3">
        <w:rPr>
          <w:rFonts w:asciiTheme="minorHAnsi" w:hAnsiTheme="minorHAnsi" w:cstheme="minorHAnsi"/>
        </w:rPr>
        <w:t>500,- Kč</w:t>
      </w:r>
      <w:r w:rsidRPr="008B1CB3">
        <w:rPr>
          <w:rFonts w:asciiTheme="minorHAnsi" w:hAnsiTheme="minorHAnsi" w:cstheme="minorHAnsi"/>
        </w:rPr>
        <w:t xml:space="preserve"> za každý den prodlení, až do řádného </w:t>
      </w:r>
      <w:r w:rsidR="00284B3D" w:rsidRPr="008B1CB3">
        <w:rPr>
          <w:rFonts w:asciiTheme="minorHAnsi" w:hAnsiTheme="minorHAnsi" w:cstheme="minorHAnsi"/>
        </w:rPr>
        <w:t>odstranění</w:t>
      </w:r>
      <w:r w:rsidRPr="008B1CB3">
        <w:rPr>
          <w:rFonts w:asciiTheme="minorHAnsi" w:hAnsiTheme="minorHAnsi" w:cstheme="minorHAnsi"/>
        </w:rPr>
        <w:t xml:space="preserve"> </w:t>
      </w:r>
      <w:r w:rsidR="00D7269A" w:rsidRPr="008B1CB3">
        <w:rPr>
          <w:rFonts w:asciiTheme="minorHAnsi" w:hAnsiTheme="minorHAnsi" w:cstheme="minorHAnsi"/>
        </w:rPr>
        <w:t xml:space="preserve">vady </w:t>
      </w:r>
      <w:r w:rsidRPr="008B1CB3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71ED288F" w:rsidR="00625844" w:rsidRPr="008B1CB3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S</w:t>
      </w:r>
      <w:r w:rsidR="00D13867" w:rsidRPr="008B1CB3">
        <w:rPr>
          <w:rFonts w:asciiTheme="minorHAnsi" w:hAnsiTheme="minorHAnsi" w:cstheme="minorHAnsi"/>
        </w:rPr>
        <w:t>mluvní pokuty a úroky z prodlení podle tohoto článku jsou splatné do 30 dnů ode dne, kdy</w:t>
      </w:r>
      <w:r w:rsidR="00DB109E">
        <w:rPr>
          <w:rFonts w:asciiTheme="minorHAnsi" w:hAnsiTheme="minorHAnsi" w:cstheme="minorHAnsi"/>
        </w:rPr>
        <w:t> </w:t>
      </w:r>
      <w:r w:rsidR="00D13867" w:rsidRPr="008B1CB3">
        <w:rPr>
          <w:rFonts w:asciiTheme="minorHAnsi" w:hAnsiTheme="minorHAnsi" w:cstheme="minorHAnsi"/>
        </w:rPr>
        <w:t>povinná strana obdrží od strany oprávněné písemnou výzvu k zaplacení smluvní pokuty nebo</w:t>
      </w:r>
      <w:r w:rsidR="00173E19" w:rsidRPr="008B1CB3">
        <w:rPr>
          <w:rFonts w:asciiTheme="minorHAnsi" w:hAnsiTheme="minorHAnsi" w:cstheme="minorHAnsi"/>
        </w:rPr>
        <w:t> </w:t>
      </w:r>
      <w:r w:rsidR="00D13867" w:rsidRPr="008B1CB3">
        <w:rPr>
          <w:rFonts w:asciiTheme="minorHAnsi" w:hAnsiTheme="minorHAnsi" w:cstheme="minorHAnsi"/>
        </w:rPr>
        <w:t xml:space="preserve">úroku z prodlení, která bude obsahovat jejich vyčíslení. </w:t>
      </w:r>
    </w:p>
    <w:p w14:paraId="19E506F1" w14:textId="00A14784" w:rsidR="00D13867" w:rsidRPr="008B1CB3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8B1CB3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8B1CB3">
        <w:rPr>
          <w:rFonts w:asciiTheme="minorHAnsi" w:hAnsiTheme="minorHAnsi" w:cstheme="minorHAnsi"/>
        </w:rPr>
        <w:t>druhé smluvní strany</w:t>
      </w:r>
      <w:r w:rsidRPr="008B1CB3">
        <w:rPr>
          <w:rFonts w:asciiTheme="minorHAnsi" w:hAnsiTheme="minorHAnsi" w:cstheme="minorHAnsi"/>
        </w:rPr>
        <w:t xml:space="preserve">. </w:t>
      </w:r>
    </w:p>
    <w:p w14:paraId="38AB448A" w14:textId="77777777" w:rsidR="00AA0D96" w:rsidRPr="008B1CB3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1D7BCF91" w:rsidR="00D13867" w:rsidRPr="007A64E0" w:rsidRDefault="00D13867" w:rsidP="007A64E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7A64E0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8B1CB3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8B1CB3">
        <w:rPr>
          <w:rFonts w:asciiTheme="minorHAnsi" w:hAnsiTheme="minorHAnsi" w:cstheme="minorHAnsi"/>
        </w:rPr>
        <w:t>občanského zákoníku</w:t>
      </w:r>
      <w:r w:rsidRPr="008B1CB3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8B1CB3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9" w:name="page19"/>
      <w:bookmarkEnd w:id="9"/>
    </w:p>
    <w:p w14:paraId="423516C9" w14:textId="050CE353" w:rsidR="00625844" w:rsidRPr="008B1CB3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8B1CB3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8B1CB3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7777777" w:rsidR="00625844" w:rsidRPr="008B1CB3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Smluvní strany berou na vědomí, že </w:t>
      </w:r>
      <w:r w:rsidR="00CE2394" w:rsidRPr="008B1CB3">
        <w:rPr>
          <w:rFonts w:asciiTheme="minorHAnsi" w:hAnsiTheme="minorHAnsi" w:cstheme="minorHAnsi"/>
        </w:rPr>
        <w:t>kupující</w:t>
      </w:r>
      <w:r w:rsidRPr="008B1CB3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8B1CB3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8B1CB3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8B1CB3">
        <w:rPr>
          <w:rFonts w:asciiTheme="minorHAnsi" w:hAnsiTheme="minorHAnsi" w:cstheme="minorHAnsi"/>
        </w:rPr>
        <w:t>kupující</w:t>
      </w:r>
      <w:r w:rsidRPr="008B1CB3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8B1CB3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8B1CB3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8B1CB3">
        <w:rPr>
          <w:rFonts w:asciiTheme="minorHAnsi" w:hAnsiTheme="minorHAnsi" w:cstheme="minorHAnsi"/>
          <w:b/>
        </w:rPr>
        <w:t> </w:t>
      </w:r>
      <w:r w:rsidRPr="008B1CB3">
        <w:rPr>
          <w:rFonts w:asciiTheme="minorHAnsi" w:hAnsiTheme="minorHAnsi" w:cstheme="minorHAnsi"/>
          <w:b/>
        </w:rPr>
        <w:t>registru smluv</w:t>
      </w:r>
      <w:r w:rsidRPr="008B1CB3">
        <w:rPr>
          <w:rFonts w:asciiTheme="minorHAnsi" w:hAnsiTheme="minorHAnsi" w:cstheme="minorHAnsi"/>
        </w:rPr>
        <w:t>.</w:t>
      </w:r>
    </w:p>
    <w:p w14:paraId="5A2F48CB" w14:textId="673F6960" w:rsidR="00625844" w:rsidRPr="008B1CB3" w:rsidRDefault="00B5607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uzavření Smlouvy v listinné podobě je </w:t>
      </w:r>
      <w:r w:rsidR="00D13867" w:rsidRPr="008B1CB3">
        <w:rPr>
          <w:rFonts w:asciiTheme="minorHAnsi" w:hAnsiTheme="minorHAnsi" w:cstheme="minorHAnsi"/>
        </w:rPr>
        <w:t xml:space="preserve">Smlouva vyhotovena ve </w:t>
      </w:r>
      <w:r w:rsidR="003F1864" w:rsidRPr="008B1CB3">
        <w:rPr>
          <w:rFonts w:asciiTheme="minorHAnsi" w:hAnsiTheme="minorHAnsi" w:cstheme="minorHAnsi"/>
        </w:rPr>
        <w:t xml:space="preserve">dvou </w:t>
      </w:r>
      <w:r w:rsidR="00D13867" w:rsidRPr="008B1CB3">
        <w:rPr>
          <w:rFonts w:asciiTheme="minorHAnsi" w:hAnsiTheme="minorHAnsi" w:cstheme="minorHAnsi"/>
        </w:rPr>
        <w:t>stejnopisech, z nichž každý má platnost originálu. K</w:t>
      </w:r>
      <w:r w:rsidR="00A73A47" w:rsidRPr="008B1CB3">
        <w:rPr>
          <w:rFonts w:asciiTheme="minorHAnsi" w:hAnsiTheme="minorHAnsi" w:cstheme="minorHAnsi"/>
        </w:rPr>
        <w:t xml:space="preserve">upující obdrží </w:t>
      </w:r>
      <w:r w:rsidR="003F1864" w:rsidRPr="008B1CB3">
        <w:rPr>
          <w:rFonts w:asciiTheme="minorHAnsi" w:hAnsiTheme="minorHAnsi" w:cstheme="minorHAnsi"/>
        </w:rPr>
        <w:t>jedno</w:t>
      </w:r>
      <w:r w:rsidR="00A73A47" w:rsidRPr="008B1CB3">
        <w:rPr>
          <w:rFonts w:asciiTheme="minorHAnsi" w:hAnsiTheme="minorHAnsi" w:cstheme="minorHAnsi"/>
        </w:rPr>
        <w:t xml:space="preserve"> a prodávající</w:t>
      </w:r>
      <w:r w:rsidR="003F1864" w:rsidRPr="008B1CB3">
        <w:rPr>
          <w:rFonts w:asciiTheme="minorHAnsi" w:hAnsiTheme="minorHAnsi" w:cstheme="minorHAnsi"/>
        </w:rPr>
        <w:t xml:space="preserve"> také</w:t>
      </w:r>
      <w:r w:rsidR="00A73A47" w:rsidRPr="008B1CB3">
        <w:rPr>
          <w:rFonts w:asciiTheme="minorHAnsi" w:hAnsiTheme="minorHAnsi" w:cstheme="minorHAnsi"/>
        </w:rPr>
        <w:t xml:space="preserve"> jedno</w:t>
      </w:r>
      <w:r w:rsidR="00D13867" w:rsidRPr="008B1CB3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8B1CB3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6E289B45" w14:textId="084B8113" w:rsidR="005C0404" w:rsidRPr="008B1CB3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2DD6DB80" w:rsidR="005C0404" w:rsidRDefault="009417AD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10" w:name="_Ref464419917"/>
      <w:bookmarkStart w:id="11" w:name="_Ref434231732"/>
      <w:bookmarkStart w:id="12" w:name="_Hlk11075955"/>
      <w:r w:rsidRPr="008B1CB3">
        <w:rPr>
          <w:rFonts w:asciiTheme="minorHAnsi" w:eastAsia="Times New Roman" w:hAnsiTheme="minorHAnsi" w:cstheme="minorHAnsi"/>
          <w:lang w:eastAsia="cs-CZ"/>
        </w:rPr>
        <w:t xml:space="preserve">Specifikace </w:t>
      </w:r>
      <w:r w:rsidR="0001280C" w:rsidRPr="008B1CB3">
        <w:rPr>
          <w:rFonts w:asciiTheme="minorHAnsi" w:eastAsia="Times New Roman" w:hAnsiTheme="minorHAnsi" w:cstheme="minorHAnsi"/>
          <w:lang w:eastAsia="cs-CZ"/>
        </w:rPr>
        <w:t xml:space="preserve">předmětu </w:t>
      </w:r>
      <w:r w:rsidR="008B1CB3" w:rsidRPr="008B1CB3">
        <w:rPr>
          <w:rFonts w:asciiTheme="minorHAnsi" w:eastAsia="Times New Roman" w:hAnsiTheme="minorHAnsi" w:cstheme="minorHAnsi"/>
          <w:lang w:eastAsia="cs-CZ"/>
        </w:rPr>
        <w:t>koupě</w:t>
      </w:r>
    </w:p>
    <w:p w14:paraId="0BEFE318" w14:textId="77285DA4" w:rsidR="007664A0" w:rsidRPr="008B1CB3" w:rsidRDefault="007664A0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Seznam poddodavatelů</w:t>
      </w:r>
    </w:p>
    <w:bookmarkEnd w:id="10"/>
    <w:bookmarkEnd w:id="11"/>
    <w:bookmarkEnd w:id="12"/>
    <w:p w14:paraId="311E8D3F" w14:textId="5D525355" w:rsidR="00D13867" w:rsidRPr="008B1CB3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D1795F">
        <w:rPr>
          <w:rFonts w:asciiTheme="minorHAnsi" w:hAnsiTheme="minorHAnsi" w:cstheme="minorHAnsi"/>
          <w:highlight w:val="cyan"/>
        </w:rPr>
        <w:t>"[Bude doplněn</w:t>
      </w:r>
      <w:r w:rsidR="003E56AB" w:rsidRPr="00D1795F">
        <w:rPr>
          <w:rFonts w:asciiTheme="minorHAnsi" w:hAnsiTheme="minorHAnsi" w:cstheme="minorHAnsi"/>
          <w:highlight w:val="cyan"/>
        </w:rPr>
        <w:t>a</w:t>
      </w:r>
      <w:r w:rsidRPr="00D1795F">
        <w:rPr>
          <w:rFonts w:asciiTheme="minorHAnsi" w:hAnsiTheme="minorHAnsi" w:cstheme="minorHAnsi"/>
          <w:highlight w:val="cyan"/>
        </w:rPr>
        <w:t xml:space="preserve"> před uzavřením smlouvy]"</w:t>
      </w:r>
    </w:p>
    <w:p w14:paraId="2BEF11A0" w14:textId="77777777" w:rsidR="009A5B5C" w:rsidRPr="008B1CB3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6993C487" w:rsidR="00D13867" w:rsidRPr="008B1CB3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  <w:iCs/>
        </w:rPr>
        <w:t>V</w:t>
      </w:r>
      <w:r w:rsidR="00F76996">
        <w:rPr>
          <w:rFonts w:asciiTheme="minorHAnsi" w:hAnsiTheme="minorHAnsi" w:cstheme="minorHAnsi"/>
          <w:iCs/>
        </w:rPr>
        <w:t xml:space="preserve"> Brně </w:t>
      </w:r>
      <w:r w:rsidRPr="008B1CB3">
        <w:rPr>
          <w:rFonts w:asciiTheme="minorHAnsi" w:hAnsiTheme="minorHAnsi" w:cstheme="minorHAnsi"/>
          <w:iCs/>
        </w:rPr>
        <w:t>dne …………</w:t>
      </w:r>
      <w:r w:rsidR="00093D2A" w:rsidRPr="008B1CB3">
        <w:rPr>
          <w:rFonts w:asciiTheme="minorHAnsi" w:hAnsiTheme="minorHAnsi" w:cstheme="minorHAnsi"/>
          <w:iCs/>
        </w:rPr>
        <w:t>………</w:t>
      </w:r>
      <w:proofErr w:type="gramStart"/>
      <w:r w:rsidR="00093D2A" w:rsidRPr="008B1CB3">
        <w:rPr>
          <w:rFonts w:asciiTheme="minorHAnsi" w:hAnsiTheme="minorHAnsi" w:cstheme="minorHAnsi"/>
          <w:iCs/>
        </w:rPr>
        <w:t>……</w:t>
      </w:r>
      <w:r w:rsidRPr="008B1CB3">
        <w:rPr>
          <w:rFonts w:asciiTheme="minorHAnsi" w:hAnsiTheme="minorHAnsi" w:cstheme="minorHAnsi"/>
          <w:iCs/>
        </w:rPr>
        <w:t>.</w:t>
      </w:r>
      <w:proofErr w:type="gramEnd"/>
      <w:r w:rsidRPr="008B1CB3">
        <w:rPr>
          <w:rFonts w:asciiTheme="minorHAnsi" w:hAnsiTheme="minorHAnsi" w:cstheme="minorHAnsi"/>
          <w:iCs/>
        </w:rPr>
        <w:t>.</w:t>
      </w:r>
      <w:r w:rsidRPr="008B1CB3">
        <w:rPr>
          <w:rFonts w:asciiTheme="minorHAnsi" w:hAnsiTheme="minorHAnsi" w:cstheme="minorHAnsi"/>
        </w:rPr>
        <w:tab/>
      </w:r>
      <w:r w:rsidR="00172AA2"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     </w:t>
      </w:r>
      <w:r w:rsidRPr="008B1CB3">
        <w:rPr>
          <w:rFonts w:asciiTheme="minorHAnsi" w:hAnsiTheme="minorHAnsi" w:cstheme="minorHAnsi"/>
          <w:iCs/>
        </w:rPr>
        <w:t>V</w:t>
      </w:r>
      <w:r w:rsidR="00093D2A" w:rsidRPr="008B1CB3">
        <w:rPr>
          <w:rFonts w:asciiTheme="minorHAnsi" w:hAnsiTheme="minorHAnsi" w:cstheme="minorHAnsi"/>
          <w:iCs/>
        </w:rPr>
        <w:t> </w:t>
      </w:r>
      <w:r w:rsidR="003102B3" w:rsidRPr="008B1CB3">
        <w:rPr>
          <w:rFonts w:asciiTheme="minorHAnsi" w:hAnsiTheme="minorHAnsi" w:cstheme="minorHAnsi"/>
          <w:iCs/>
        </w:rPr>
        <w:t>……</w:t>
      </w:r>
      <w:r w:rsidR="00AA0D96" w:rsidRPr="008B1CB3">
        <w:rPr>
          <w:rFonts w:asciiTheme="minorHAnsi" w:hAnsiTheme="minorHAnsi" w:cstheme="minorHAnsi"/>
          <w:iCs/>
        </w:rPr>
        <w:t>………</w:t>
      </w:r>
      <w:r w:rsidR="003102B3" w:rsidRPr="008B1CB3">
        <w:rPr>
          <w:rFonts w:asciiTheme="minorHAnsi" w:hAnsiTheme="minorHAnsi" w:cstheme="minorHAnsi"/>
          <w:iCs/>
        </w:rPr>
        <w:t xml:space="preserve"> </w:t>
      </w:r>
      <w:r w:rsidR="00093D2A" w:rsidRPr="008B1CB3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28DDE48B" w:rsidR="00EB08E0" w:rsidRPr="008B1CB3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………………………………………………………….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      </w:t>
      </w:r>
      <w:r w:rsidRPr="008B1CB3">
        <w:rPr>
          <w:rFonts w:asciiTheme="minorHAnsi" w:hAnsiTheme="minorHAnsi" w:cstheme="minorHAnsi"/>
        </w:rPr>
        <w:t>………………………………………………………….</w:t>
      </w:r>
    </w:p>
    <w:p w14:paraId="3713BDA2" w14:textId="59AB9359" w:rsidR="008F20CB" w:rsidRPr="008B1CB3" w:rsidRDefault="00EB08E0" w:rsidP="008F20CB">
      <w:pPr>
        <w:spacing w:after="0" w:line="276" w:lineRule="auto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</w:t>
      </w:r>
      <w:r w:rsidRPr="008B1CB3">
        <w:rPr>
          <w:rFonts w:asciiTheme="minorHAnsi" w:hAnsiTheme="minorHAnsi" w:cstheme="minorHAnsi"/>
        </w:rPr>
        <w:t>Kupující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              </w:t>
      </w:r>
      <w:r w:rsidRPr="008B1CB3">
        <w:rPr>
          <w:rFonts w:asciiTheme="minorHAnsi" w:hAnsiTheme="minorHAnsi" w:cstheme="minorHAnsi"/>
        </w:rPr>
        <w:t>Prodávající</w:t>
      </w:r>
    </w:p>
    <w:p w14:paraId="2BA2D5C6" w14:textId="7D342DC2" w:rsidR="00C31958" w:rsidRDefault="00C31958" w:rsidP="00C3195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  <w:b/>
          <w:bCs/>
        </w:rPr>
      </w:pPr>
      <w:r w:rsidRPr="00E27286">
        <w:rPr>
          <w:rFonts w:asciiTheme="minorHAnsi" w:hAnsiTheme="minorHAnsi" w:cstheme="minorHAnsi"/>
          <w:b/>
          <w:bCs/>
        </w:rPr>
        <w:t xml:space="preserve">Integrovaná střední škola automobilní Brno, </w:t>
      </w:r>
      <w:r w:rsidR="00676631">
        <w:rPr>
          <w:rFonts w:asciiTheme="minorHAnsi" w:hAnsiTheme="minorHAnsi" w:cstheme="minorHAnsi"/>
          <w:b/>
          <w:bCs/>
        </w:rPr>
        <w:tab/>
      </w:r>
      <w:r w:rsidR="00676631" w:rsidRPr="008B1CB3">
        <w:rPr>
          <w:rFonts w:asciiTheme="minorHAnsi" w:hAnsiTheme="minorHAnsi" w:cstheme="minorHAnsi"/>
          <w:b/>
          <w:bCs/>
        </w:rPr>
        <w:tab/>
      </w:r>
      <w:r w:rsidR="00676631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2973814F" w14:textId="4AE837BA" w:rsidR="00C31958" w:rsidRDefault="00676631" w:rsidP="00C3195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</w:t>
      </w:r>
      <w:r w:rsidR="00C31958" w:rsidRPr="00E27286">
        <w:rPr>
          <w:rFonts w:asciiTheme="minorHAnsi" w:hAnsiTheme="minorHAnsi" w:cstheme="minorHAnsi"/>
          <w:b/>
          <w:bCs/>
        </w:rPr>
        <w:t>příspěvková organizace</w:t>
      </w:r>
    </w:p>
    <w:p w14:paraId="266466CD" w14:textId="2F67A8E9" w:rsidR="00B23B22" w:rsidRDefault="00827299" w:rsidP="00827299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676631" w:rsidRPr="00E27286">
        <w:rPr>
          <w:rFonts w:asciiTheme="minorHAnsi" w:hAnsiTheme="minorHAnsi" w:cstheme="minorHAnsi"/>
        </w:rPr>
        <w:t>Ing. Milan Chylík</w:t>
      </w:r>
      <w:r>
        <w:rPr>
          <w:rFonts w:asciiTheme="minorHAnsi" w:hAnsiTheme="minorHAnsi" w:cstheme="minorHAnsi"/>
        </w:rPr>
        <w:t>, ředitel</w:t>
      </w:r>
    </w:p>
    <w:p w14:paraId="1CDEB44F" w14:textId="14A95826" w:rsidR="00676631" w:rsidRPr="008B1CB3" w:rsidRDefault="00320B37" w:rsidP="004E4E7C">
      <w:pPr>
        <w:spacing w:after="0" w:line="252" w:lineRule="auto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  <w:b/>
          <w:bCs/>
        </w:rPr>
        <w:tab/>
      </w:r>
    </w:p>
    <w:sectPr w:rsidR="00676631" w:rsidRPr="008B1CB3" w:rsidSect="003B203B">
      <w:footerReference w:type="default" r:id="rId8"/>
      <w:headerReference w:type="first" r:id="rId9"/>
      <w:footerReference w:type="first" r:id="rId10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561D" w14:textId="77777777" w:rsidR="00FB5FA2" w:rsidRDefault="00FB5FA2" w:rsidP="00D61A09">
      <w:pPr>
        <w:spacing w:after="0" w:line="240" w:lineRule="auto"/>
      </w:pPr>
      <w:r>
        <w:separator/>
      </w:r>
    </w:p>
  </w:endnote>
  <w:endnote w:type="continuationSeparator" w:id="0">
    <w:p w14:paraId="1101B3C1" w14:textId="77777777" w:rsidR="00FB5FA2" w:rsidRDefault="00FB5FA2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7181F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4879" w14:textId="22871782" w:rsidR="00C879D1" w:rsidRDefault="00C879D1">
    <w:pPr>
      <w:pStyle w:val="Zpat"/>
      <w:jc w:val="center"/>
    </w:pPr>
  </w:p>
  <w:p w14:paraId="089EA006" w14:textId="77777777" w:rsidR="007316BD" w:rsidRDefault="007316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CABF" w14:textId="77777777" w:rsidR="00FB5FA2" w:rsidRDefault="00FB5FA2" w:rsidP="00D61A09">
      <w:pPr>
        <w:spacing w:after="0" w:line="240" w:lineRule="auto"/>
      </w:pPr>
      <w:r>
        <w:separator/>
      </w:r>
    </w:p>
  </w:footnote>
  <w:footnote w:type="continuationSeparator" w:id="0">
    <w:p w14:paraId="61E14ED7" w14:textId="77777777" w:rsidR="00FB5FA2" w:rsidRDefault="00FB5FA2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5B31" w14:textId="4A728435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AB2662E2"/>
    <w:lvl w:ilvl="0" w:tplc="0120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1791B6E"/>
    <w:multiLevelType w:val="hybridMultilevel"/>
    <w:tmpl w:val="1D5E211E"/>
    <w:lvl w:ilvl="0" w:tplc="28F839C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33A1E47"/>
    <w:multiLevelType w:val="hybridMultilevel"/>
    <w:tmpl w:val="013A4E72"/>
    <w:lvl w:ilvl="0" w:tplc="FE0831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BB3304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5" w15:restartNumberingAfterBreak="0">
    <w:nsid w:val="3D023E97"/>
    <w:multiLevelType w:val="hybridMultilevel"/>
    <w:tmpl w:val="038441F6"/>
    <w:lvl w:ilvl="0" w:tplc="B4E65A92">
      <w:start w:val="1"/>
      <w:numFmt w:val="upp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692B53"/>
    <w:multiLevelType w:val="hybridMultilevel"/>
    <w:tmpl w:val="AB66D2A0"/>
    <w:lvl w:ilvl="0" w:tplc="000058B0">
      <w:start w:val="1"/>
      <w:numFmt w:val="bullet"/>
      <w:lvlText w:val="-"/>
      <w:lvlJc w:val="left"/>
      <w:pPr>
        <w:ind w:left="1494" w:hanging="360"/>
      </w:p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4996311"/>
    <w:multiLevelType w:val="hybridMultilevel"/>
    <w:tmpl w:val="20E8C39E"/>
    <w:lvl w:ilvl="0" w:tplc="000058B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558AF"/>
    <w:multiLevelType w:val="multilevel"/>
    <w:tmpl w:val="BCEE66FE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F035C"/>
    <w:multiLevelType w:val="hybridMultilevel"/>
    <w:tmpl w:val="ED964DF2"/>
    <w:lvl w:ilvl="0" w:tplc="8E340D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3453EE"/>
    <w:multiLevelType w:val="hybridMultilevel"/>
    <w:tmpl w:val="9FD2C4F4"/>
    <w:lvl w:ilvl="0" w:tplc="079069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33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5A1C1C3F"/>
    <w:multiLevelType w:val="hybridMultilevel"/>
    <w:tmpl w:val="1A2EA708"/>
    <w:lvl w:ilvl="0" w:tplc="C69CD3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A8D0F5C"/>
    <w:multiLevelType w:val="hybridMultilevel"/>
    <w:tmpl w:val="47166548"/>
    <w:lvl w:ilvl="0" w:tplc="1B3C45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 w15:restartNumberingAfterBreak="0">
    <w:nsid w:val="5AB75D15"/>
    <w:multiLevelType w:val="hybridMultilevel"/>
    <w:tmpl w:val="61B4AB2C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437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B5A2C28"/>
    <w:multiLevelType w:val="hybridMultilevel"/>
    <w:tmpl w:val="3C7AA496"/>
    <w:lvl w:ilvl="0" w:tplc="F2DEF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72630"/>
    <w:multiLevelType w:val="hybridMultilevel"/>
    <w:tmpl w:val="D7B86ED8"/>
    <w:lvl w:ilvl="0" w:tplc="CD5A79A6">
      <w:start w:val="1"/>
      <w:numFmt w:val="decimal"/>
      <w:lvlText w:val="%1."/>
      <w:lvlJc w:val="left"/>
      <w:pPr>
        <w:ind w:left="460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918976496">
    <w:abstractNumId w:val="4"/>
  </w:num>
  <w:num w:numId="2" w16cid:durableId="1232078301">
    <w:abstractNumId w:val="13"/>
  </w:num>
  <w:num w:numId="3" w16cid:durableId="1952125551">
    <w:abstractNumId w:val="2"/>
  </w:num>
  <w:num w:numId="4" w16cid:durableId="938870824">
    <w:abstractNumId w:val="15"/>
  </w:num>
  <w:num w:numId="5" w16cid:durableId="1170947825">
    <w:abstractNumId w:val="12"/>
  </w:num>
  <w:num w:numId="6" w16cid:durableId="412361921">
    <w:abstractNumId w:val="11"/>
  </w:num>
  <w:num w:numId="7" w16cid:durableId="1313295136">
    <w:abstractNumId w:val="3"/>
  </w:num>
  <w:num w:numId="8" w16cid:durableId="1103838250">
    <w:abstractNumId w:val="10"/>
  </w:num>
  <w:num w:numId="9" w16cid:durableId="671839869">
    <w:abstractNumId w:val="6"/>
  </w:num>
  <w:num w:numId="10" w16cid:durableId="750539519">
    <w:abstractNumId w:val="8"/>
  </w:num>
  <w:num w:numId="11" w16cid:durableId="237834718">
    <w:abstractNumId w:val="9"/>
  </w:num>
  <w:num w:numId="12" w16cid:durableId="1356811803">
    <w:abstractNumId w:val="0"/>
  </w:num>
  <w:num w:numId="13" w16cid:durableId="555700871">
    <w:abstractNumId w:val="5"/>
  </w:num>
  <w:num w:numId="14" w16cid:durableId="1944872202">
    <w:abstractNumId w:val="16"/>
  </w:num>
  <w:num w:numId="15" w16cid:durableId="172427273">
    <w:abstractNumId w:val="14"/>
  </w:num>
  <w:num w:numId="16" w16cid:durableId="97526230">
    <w:abstractNumId w:val="1"/>
  </w:num>
  <w:num w:numId="17" w16cid:durableId="820773305">
    <w:abstractNumId w:val="7"/>
  </w:num>
  <w:num w:numId="18" w16cid:durableId="951403212">
    <w:abstractNumId w:val="38"/>
  </w:num>
  <w:num w:numId="19" w16cid:durableId="428934132">
    <w:abstractNumId w:val="29"/>
  </w:num>
  <w:num w:numId="20" w16cid:durableId="1043090953">
    <w:abstractNumId w:val="40"/>
  </w:num>
  <w:num w:numId="21" w16cid:durableId="1371999771">
    <w:abstractNumId w:val="37"/>
  </w:num>
  <w:num w:numId="22" w16cid:durableId="869026486">
    <w:abstractNumId w:val="33"/>
  </w:num>
  <w:num w:numId="23" w16cid:durableId="212617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8750495">
    <w:abstractNumId w:val="22"/>
  </w:num>
  <w:num w:numId="25" w16cid:durableId="1371344294">
    <w:abstractNumId w:val="24"/>
  </w:num>
  <w:num w:numId="26" w16cid:durableId="442698891">
    <w:abstractNumId w:val="32"/>
  </w:num>
  <w:num w:numId="27" w16cid:durableId="1133131303">
    <w:abstractNumId w:val="41"/>
  </w:num>
  <w:num w:numId="28" w16cid:durableId="658851630">
    <w:abstractNumId w:val="39"/>
  </w:num>
  <w:num w:numId="29" w16cid:durableId="1499729616">
    <w:abstractNumId w:val="35"/>
  </w:num>
  <w:num w:numId="30" w16cid:durableId="20005709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0913408">
    <w:abstractNumId w:val="30"/>
  </w:num>
  <w:num w:numId="32" w16cid:durableId="917444246">
    <w:abstractNumId w:val="18"/>
  </w:num>
  <w:num w:numId="33" w16cid:durableId="1674137979">
    <w:abstractNumId w:val="34"/>
  </w:num>
  <w:num w:numId="34" w16cid:durableId="1274282740">
    <w:abstractNumId w:val="23"/>
  </w:num>
  <w:num w:numId="35" w16cid:durableId="451633590">
    <w:abstractNumId w:val="28"/>
  </w:num>
  <w:num w:numId="36" w16cid:durableId="1114978377">
    <w:abstractNumId w:val="21"/>
  </w:num>
  <w:num w:numId="37" w16cid:durableId="1419711183">
    <w:abstractNumId w:val="20"/>
  </w:num>
  <w:num w:numId="38" w16cid:durableId="1109281395">
    <w:abstractNumId w:val="36"/>
  </w:num>
  <w:num w:numId="39" w16cid:durableId="1520661060">
    <w:abstractNumId w:val="31"/>
  </w:num>
  <w:num w:numId="40" w16cid:durableId="1499154868">
    <w:abstractNumId w:val="17"/>
  </w:num>
  <w:num w:numId="41" w16cid:durableId="54285413">
    <w:abstractNumId w:val="19"/>
  </w:num>
  <w:num w:numId="42" w16cid:durableId="2117408503">
    <w:abstractNumId w:val="27"/>
  </w:num>
  <w:num w:numId="43" w16cid:durableId="290750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67"/>
    <w:rsid w:val="00004799"/>
    <w:rsid w:val="0001280C"/>
    <w:rsid w:val="000155D5"/>
    <w:rsid w:val="00020BAF"/>
    <w:rsid w:val="000254D0"/>
    <w:rsid w:val="00026472"/>
    <w:rsid w:val="00027D71"/>
    <w:rsid w:val="0003301C"/>
    <w:rsid w:val="00044EE6"/>
    <w:rsid w:val="00045F74"/>
    <w:rsid w:val="000471C7"/>
    <w:rsid w:val="0005009A"/>
    <w:rsid w:val="00062807"/>
    <w:rsid w:val="00071F3A"/>
    <w:rsid w:val="00072DB2"/>
    <w:rsid w:val="0007385B"/>
    <w:rsid w:val="00080589"/>
    <w:rsid w:val="00093135"/>
    <w:rsid w:val="00093D2A"/>
    <w:rsid w:val="000A69A6"/>
    <w:rsid w:val="000B1953"/>
    <w:rsid w:val="000B6D0C"/>
    <w:rsid w:val="000C1ADF"/>
    <w:rsid w:val="000D64F5"/>
    <w:rsid w:val="000E64D9"/>
    <w:rsid w:val="000F68B1"/>
    <w:rsid w:val="00100529"/>
    <w:rsid w:val="001012D0"/>
    <w:rsid w:val="00111730"/>
    <w:rsid w:val="00112611"/>
    <w:rsid w:val="00115E0F"/>
    <w:rsid w:val="0011634C"/>
    <w:rsid w:val="0014066B"/>
    <w:rsid w:val="00141F40"/>
    <w:rsid w:val="001458D8"/>
    <w:rsid w:val="001459D0"/>
    <w:rsid w:val="001609BE"/>
    <w:rsid w:val="0016153F"/>
    <w:rsid w:val="00163C33"/>
    <w:rsid w:val="00172AA2"/>
    <w:rsid w:val="00173890"/>
    <w:rsid w:val="00173E19"/>
    <w:rsid w:val="001955CF"/>
    <w:rsid w:val="001B5DC2"/>
    <w:rsid w:val="001C2177"/>
    <w:rsid w:val="001D048C"/>
    <w:rsid w:val="001E7812"/>
    <w:rsid w:val="001F29AF"/>
    <w:rsid w:val="001F48C7"/>
    <w:rsid w:val="0020285A"/>
    <w:rsid w:val="00206A3F"/>
    <w:rsid w:val="00207C2D"/>
    <w:rsid w:val="002306DD"/>
    <w:rsid w:val="00237235"/>
    <w:rsid w:val="002376C1"/>
    <w:rsid w:val="00247068"/>
    <w:rsid w:val="00253632"/>
    <w:rsid w:val="0027059C"/>
    <w:rsid w:val="0027181F"/>
    <w:rsid w:val="0027275B"/>
    <w:rsid w:val="002736FA"/>
    <w:rsid w:val="00282032"/>
    <w:rsid w:val="00284B3D"/>
    <w:rsid w:val="00290120"/>
    <w:rsid w:val="002A0A96"/>
    <w:rsid w:val="002A3C48"/>
    <w:rsid w:val="002A4745"/>
    <w:rsid w:val="002A52FF"/>
    <w:rsid w:val="002A6EC5"/>
    <w:rsid w:val="002D449E"/>
    <w:rsid w:val="002E6D8B"/>
    <w:rsid w:val="002F14BD"/>
    <w:rsid w:val="002F779F"/>
    <w:rsid w:val="00305751"/>
    <w:rsid w:val="003102B3"/>
    <w:rsid w:val="0031779B"/>
    <w:rsid w:val="00320B37"/>
    <w:rsid w:val="00321FF7"/>
    <w:rsid w:val="00326339"/>
    <w:rsid w:val="00340E05"/>
    <w:rsid w:val="003466EA"/>
    <w:rsid w:val="003478A0"/>
    <w:rsid w:val="0035041C"/>
    <w:rsid w:val="00372A8D"/>
    <w:rsid w:val="003763A6"/>
    <w:rsid w:val="00381C16"/>
    <w:rsid w:val="00384432"/>
    <w:rsid w:val="003850E3"/>
    <w:rsid w:val="00385FA0"/>
    <w:rsid w:val="003916B0"/>
    <w:rsid w:val="0039279F"/>
    <w:rsid w:val="00393156"/>
    <w:rsid w:val="0039377C"/>
    <w:rsid w:val="00393C4C"/>
    <w:rsid w:val="00394C16"/>
    <w:rsid w:val="003A32DA"/>
    <w:rsid w:val="003A5AC7"/>
    <w:rsid w:val="003B03A6"/>
    <w:rsid w:val="003B203B"/>
    <w:rsid w:val="003B2F76"/>
    <w:rsid w:val="003B5CF8"/>
    <w:rsid w:val="003C58B3"/>
    <w:rsid w:val="003C73CA"/>
    <w:rsid w:val="003D072B"/>
    <w:rsid w:val="003D1E7F"/>
    <w:rsid w:val="003D6367"/>
    <w:rsid w:val="003D752C"/>
    <w:rsid w:val="003E3A00"/>
    <w:rsid w:val="003E56AB"/>
    <w:rsid w:val="003F1864"/>
    <w:rsid w:val="003F18CB"/>
    <w:rsid w:val="0041413F"/>
    <w:rsid w:val="004157F7"/>
    <w:rsid w:val="00415D4F"/>
    <w:rsid w:val="004165E1"/>
    <w:rsid w:val="00420D73"/>
    <w:rsid w:val="00422235"/>
    <w:rsid w:val="00425659"/>
    <w:rsid w:val="0043489F"/>
    <w:rsid w:val="00442876"/>
    <w:rsid w:val="00465FF1"/>
    <w:rsid w:val="00466D58"/>
    <w:rsid w:val="00473B38"/>
    <w:rsid w:val="00473FDA"/>
    <w:rsid w:val="00485071"/>
    <w:rsid w:val="00487B3A"/>
    <w:rsid w:val="0049366E"/>
    <w:rsid w:val="004A564D"/>
    <w:rsid w:val="004B6DD3"/>
    <w:rsid w:val="004C21D0"/>
    <w:rsid w:val="004C5F90"/>
    <w:rsid w:val="004E4E7C"/>
    <w:rsid w:val="004F03EA"/>
    <w:rsid w:val="0050241B"/>
    <w:rsid w:val="005037E7"/>
    <w:rsid w:val="00527839"/>
    <w:rsid w:val="00531130"/>
    <w:rsid w:val="00536FE4"/>
    <w:rsid w:val="00542503"/>
    <w:rsid w:val="00542983"/>
    <w:rsid w:val="00544465"/>
    <w:rsid w:val="00545944"/>
    <w:rsid w:val="005546D8"/>
    <w:rsid w:val="0055684A"/>
    <w:rsid w:val="00560FF0"/>
    <w:rsid w:val="00567CE1"/>
    <w:rsid w:val="0059312E"/>
    <w:rsid w:val="00594A31"/>
    <w:rsid w:val="005C0404"/>
    <w:rsid w:val="005C0822"/>
    <w:rsid w:val="00601A52"/>
    <w:rsid w:val="00613B8A"/>
    <w:rsid w:val="00625844"/>
    <w:rsid w:val="00627F15"/>
    <w:rsid w:val="00653E2E"/>
    <w:rsid w:val="0065675F"/>
    <w:rsid w:val="00656B3A"/>
    <w:rsid w:val="00672509"/>
    <w:rsid w:val="00676631"/>
    <w:rsid w:val="00682875"/>
    <w:rsid w:val="00690428"/>
    <w:rsid w:val="0069469E"/>
    <w:rsid w:val="00697366"/>
    <w:rsid w:val="006C1793"/>
    <w:rsid w:val="006C7183"/>
    <w:rsid w:val="006D4401"/>
    <w:rsid w:val="006D5C81"/>
    <w:rsid w:val="006E48A9"/>
    <w:rsid w:val="006E7C35"/>
    <w:rsid w:val="00712F8C"/>
    <w:rsid w:val="00724403"/>
    <w:rsid w:val="007277B2"/>
    <w:rsid w:val="007316BD"/>
    <w:rsid w:val="00734633"/>
    <w:rsid w:val="00741A37"/>
    <w:rsid w:val="0074601F"/>
    <w:rsid w:val="00755859"/>
    <w:rsid w:val="00765911"/>
    <w:rsid w:val="007664A0"/>
    <w:rsid w:val="007871E4"/>
    <w:rsid w:val="00794F22"/>
    <w:rsid w:val="00795208"/>
    <w:rsid w:val="007A4E47"/>
    <w:rsid w:val="007A64E0"/>
    <w:rsid w:val="007B0E99"/>
    <w:rsid w:val="007B4E36"/>
    <w:rsid w:val="007C31C0"/>
    <w:rsid w:val="007C5990"/>
    <w:rsid w:val="007D5E95"/>
    <w:rsid w:val="007E3F28"/>
    <w:rsid w:val="007E61D5"/>
    <w:rsid w:val="00800481"/>
    <w:rsid w:val="00805B49"/>
    <w:rsid w:val="00817E53"/>
    <w:rsid w:val="00823C28"/>
    <w:rsid w:val="00827299"/>
    <w:rsid w:val="008435D2"/>
    <w:rsid w:val="00866083"/>
    <w:rsid w:val="00867416"/>
    <w:rsid w:val="00876BCC"/>
    <w:rsid w:val="008A1F51"/>
    <w:rsid w:val="008B1CB3"/>
    <w:rsid w:val="008E0980"/>
    <w:rsid w:val="008E45B7"/>
    <w:rsid w:val="008F20CB"/>
    <w:rsid w:val="008F6725"/>
    <w:rsid w:val="00900BCC"/>
    <w:rsid w:val="00904886"/>
    <w:rsid w:val="0091750A"/>
    <w:rsid w:val="00925ACE"/>
    <w:rsid w:val="00925C48"/>
    <w:rsid w:val="00930BA3"/>
    <w:rsid w:val="009417AD"/>
    <w:rsid w:val="009524F2"/>
    <w:rsid w:val="00953C58"/>
    <w:rsid w:val="00965CB1"/>
    <w:rsid w:val="009940FE"/>
    <w:rsid w:val="00995241"/>
    <w:rsid w:val="00996DD5"/>
    <w:rsid w:val="009A0FBE"/>
    <w:rsid w:val="009A58CE"/>
    <w:rsid w:val="009A5B5C"/>
    <w:rsid w:val="009B2F33"/>
    <w:rsid w:val="009B38EE"/>
    <w:rsid w:val="009D0D77"/>
    <w:rsid w:val="009E2590"/>
    <w:rsid w:val="009F02B3"/>
    <w:rsid w:val="00A02999"/>
    <w:rsid w:val="00A12D53"/>
    <w:rsid w:val="00A13439"/>
    <w:rsid w:val="00A15296"/>
    <w:rsid w:val="00A31D49"/>
    <w:rsid w:val="00A34099"/>
    <w:rsid w:val="00A42046"/>
    <w:rsid w:val="00A47312"/>
    <w:rsid w:val="00A56CD7"/>
    <w:rsid w:val="00A57D81"/>
    <w:rsid w:val="00A61558"/>
    <w:rsid w:val="00A73A47"/>
    <w:rsid w:val="00A774A6"/>
    <w:rsid w:val="00A909BC"/>
    <w:rsid w:val="00AA0D96"/>
    <w:rsid w:val="00AA417F"/>
    <w:rsid w:val="00AD560D"/>
    <w:rsid w:val="00AE2B73"/>
    <w:rsid w:val="00AF5132"/>
    <w:rsid w:val="00AF69C5"/>
    <w:rsid w:val="00B03961"/>
    <w:rsid w:val="00B173E8"/>
    <w:rsid w:val="00B21AA3"/>
    <w:rsid w:val="00B23B22"/>
    <w:rsid w:val="00B364F8"/>
    <w:rsid w:val="00B40176"/>
    <w:rsid w:val="00B46E5A"/>
    <w:rsid w:val="00B54C89"/>
    <w:rsid w:val="00B55DB7"/>
    <w:rsid w:val="00B56077"/>
    <w:rsid w:val="00B5778E"/>
    <w:rsid w:val="00B57DC8"/>
    <w:rsid w:val="00B6330C"/>
    <w:rsid w:val="00B8159A"/>
    <w:rsid w:val="00B85852"/>
    <w:rsid w:val="00B96833"/>
    <w:rsid w:val="00BA715F"/>
    <w:rsid w:val="00BB0B7A"/>
    <w:rsid w:val="00BC7EC7"/>
    <w:rsid w:val="00BD7FF6"/>
    <w:rsid w:val="00BE08E7"/>
    <w:rsid w:val="00BE15AF"/>
    <w:rsid w:val="00BE6BF7"/>
    <w:rsid w:val="00BF481E"/>
    <w:rsid w:val="00C02E96"/>
    <w:rsid w:val="00C1276F"/>
    <w:rsid w:val="00C23C7E"/>
    <w:rsid w:val="00C24CD3"/>
    <w:rsid w:val="00C31958"/>
    <w:rsid w:val="00C3549F"/>
    <w:rsid w:val="00C372FB"/>
    <w:rsid w:val="00C454A1"/>
    <w:rsid w:val="00C53C2F"/>
    <w:rsid w:val="00C540C8"/>
    <w:rsid w:val="00C549BC"/>
    <w:rsid w:val="00C60A0B"/>
    <w:rsid w:val="00C7301F"/>
    <w:rsid w:val="00C812DD"/>
    <w:rsid w:val="00C83394"/>
    <w:rsid w:val="00C84BD6"/>
    <w:rsid w:val="00C879D1"/>
    <w:rsid w:val="00C9202F"/>
    <w:rsid w:val="00CA7D63"/>
    <w:rsid w:val="00CB0015"/>
    <w:rsid w:val="00CB0A8A"/>
    <w:rsid w:val="00CB2B8D"/>
    <w:rsid w:val="00CB40F1"/>
    <w:rsid w:val="00CB7D54"/>
    <w:rsid w:val="00CD343A"/>
    <w:rsid w:val="00CD7FC1"/>
    <w:rsid w:val="00CE2394"/>
    <w:rsid w:val="00D13867"/>
    <w:rsid w:val="00D1600D"/>
    <w:rsid w:val="00D1795F"/>
    <w:rsid w:val="00D267E6"/>
    <w:rsid w:val="00D32A0D"/>
    <w:rsid w:val="00D50236"/>
    <w:rsid w:val="00D61A09"/>
    <w:rsid w:val="00D627A2"/>
    <w:rsid w:val="00D71C0C"/>
    <w:rsid w:val="00D7269A"/>
    <w:rsid w:val="00D72A20"/>
    <w:rsid w:val="00D80931"/>
    <w:rsid w:val="00D865F3"/>
    <w:rsid w:val="00D8720E"/>
    <w:rsid w:val="00D90E5D"/>
    <w:rsid w:val="00D968E1"/>
    <w:rsid w:val="00DA5068"/>
    <w:rsid w:val="00DB109E"/>
    <w:rsid w:val="00DB1F1C"/>
    <w:rsid w:val="00DB4296"/>
    <w:rsid w:val="00DB6C32"/>
    <w:rsid w:val="00DE7C3D"/>
    <w:rsid w:val="00DF0299"/>
    <w:rsid w:val="00DF4147"/>
    <w:rsid w:val="00DF44C9"/>
    <w:rsid w:val="00E015FE"/>
    <w:rsid w:val="00E074F4"/>
    <w:rsid w:val="00E24D82"/>
    <w:rsid w:val="00E36D85"/>
    <w:rsid w:val="00E51E2E"/>
    <w:rsid w:val="00E749A7"/>
    <w:rsid w:val="00E76AF9"/>
    <w:rsid w:val="00E821AC"/>
    <w:rsid w:val="00E94037"/>
    <w:rsid w:val="00E96391"/>
    <w:rsid w:val="00EB08E0"/>
    <w:rsid w:val="00EB5DBB"/>
    <w:rsid w:val="00EC617A"/>
    <w:rsid w:val="00ED13F6"/>
    <w:rsid w:val="00ED53FF"/>
    <w:rsid w:val="00EF7D84"/>
    <w:rsid w:val="00F20D0C"/>
    <w:rsid w:val="00F22392"/>
    <w:rsid w:val="00F273AE"/>
    <w:rsid w:val="00F33D3D"/>
    <w:rsid w:val="00F36CC0"/>
    <w:rsid w:val="00F37606"/>
    <w:rsid w:val="00F40491"/>
    <w:rsid w:val="00F478C2"/>
    <w:rsid w:val="00F53B65"/>
    <w:rsid w:val="00F636FC"/>
    <w:rsid w:val="00F74D4D"/>
    <w:rsid w:val="00F76996"/>
    <w:rsid w:val="00F81AE3"/>
    <w:rsid w:val="00F87B7B"/>
    <w:rsid w:val="00F92066"/>
    <w:rsid w:val="00F92B9A"/>
    <w:rsid w:val="00FA0D50"/>
    <w:rsid w:val="00FA70E6"/>
    <w:rsid w:val="00FB13E0"/>
    <w:rsid w:val="00FB18D1"/>
    <w:rsid w:val="00FB4CE1"/>
    <w:rsid w:val="00FB4CFD"/>
    <w:rsid w:val="00FB5FA2"/>
    <w:rsid w:val="00FB736C"/>
    <w:rsid w:val="00FC6602"/>
    <w:rsid w:val="00FE25B1"/>
    <w:rsid w:val="00FE4D82"/>
    <w:rsid w:val="00FE6FAD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B2F33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B2F33"/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ln"/>
    <w:rsid w:val="009B2F33"/>
    <w:pPr>
      <w:spacing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mport3">
    <w:name w:val="Import 3"/>
    <w:basedOn w:val="Normln"/>
    <w:rsid w:val="00C3195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mlouva-eslo">
    <w:name w:val="Smlouva-eíslo"/>
    <w:basedOn w:val="Normln"/>
    <w:rsid w:val="00DF44C9"/>
    <w:pPr>
      <w:widowControl w:val="0"/>
      <w:spacing w:before="120" w:after="0" w:line="240" w:lineRule="atLeast"/>
      <w:jc w:val="both"/>
    </w:pPr>
    <w:rPr>
      <w:sz w:val="24"/>
    </w:rPr>
  </w:style>
  <w:style w:type="character" w:customStyle="1" w:styleId="cf01">
    <w:name w:val="cf01"/>
    <w:rsid w:val="00D5023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E45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8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B28B-E74C-4D4D-9013-242D64224F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2605</Words>
  <Characters>15372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Martin Hlaváč</cp:lastModifiedBy>
  <cp:revision>3</cp:revision>
  <cp:lastPrinted>2023-02-17T08:35:00Z</cp:lastPrinted>
  <dcterms:created xsi:type="dcterms:W3CDTF">2025-10-30T12:06:00Z</dcterms:created>
  <dcterms:modified xsi:type="dcterms:W3CDTF">2025-10-30T12:12:00Z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