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516E951E" w14:textId="109D3DB9" w:rsidR="00002826" w:rsidRDefault="00420A48" w:rsidP="0050270C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1EDD5AEB" w14:textId="77777777" w:rsidR="0050270C" w:rsidRPr="004930D3" w:rsidRDefault="0050270C" w:rsidP="0050270C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6DD730A9" w14:textId="723B1B3F" w:rsidR="00525A23" w:rsidRDefault="0050270C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0270C">
        <w:rPr>
          <w:rFonts w:asciiTheme="minorHAnsi" w:hAnsiTheme="minorHAnsi" w:cstheme="minorHAnsi"/>
          <w:b/>
          <w:sz w:val="28"/>
          <w:szCs w:val="28"/>
        </w:rPr>
        <w:t>„DNS ICT 179 - stolní počítače, monitory (SŠ Brno, Charbulova)“</w:t>
      </w:r>
    </w:p>
    <w:p w14:paraId="3E409085" w14:textId="77777777" w:rsidR="0050270C" w:rsidRPr="00DD58C0" w:rsidRDefault="0050270C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72F93C3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50270C" w:rsidRPr="0050270C">
        <w:rPr>
          <w:rFonts w:cstheme="minorHAnsi"/>
          <w:b/>
          <w:color w:val="000000"/>
        </w:rPr>
        <w:t>„DNS ICT 179 - stolní počítače, monitory (SŠ Brno, Charbulova)“</w:t>
      </w:r>
      <w:r w:rsidR="0050270C">
        <w:rPr>
          <w:rFonts w:cstheme="minorHAnsi"/>
          <w:b/>
          <w:color w:val="000000"/>
        </w:rPr>
        <w:t xml:space="preserve"> </w:t>
      </w:r>
      <w:r w:rsidR="002512C7" w:rsidRPr="00DD58C0">
        <w:rPr>
          <w:rFonts w:cstheme="minorHAnsi"/>
          <w:lang w:eastAsia="cs-CZ"/>
        </w:rPr>
        <w:t xml:space="preserve">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270C"/>
    <w:rsid w:val="00506034"/>
    <w:rsid w:val="00512C16"/>
    <w:rsid w:val="00525A23"/>
    <w:rsid w:val="005275B4"/>
    <w:rsid w:val="00534850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7601C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84A44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8</cp:revision>
  <dcterms:created xsi:type="dcterms:W3CDTF">2025-02-18T12:54:00Z</dcterms:created>
  <dcterms:modified xsi:type="dcterms:W3CDTF">2025-11-07T09:02:00Z</dcterms:modified>
</cp:coreProperties>
</file>