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DB8E" w14:textId="537AB304" w:rsidR="00905B41" w:rsidRDefault="00117AA5" w:rsidP="00117AA5">
      <w:r>
        <w:t xml:space="preserve">AP typ </w:t>
      </w:r>
      <w:r w:rsidR="00F60BA4">
        <w:t>I</w:t>
      </w:r>
      <w:r>
        <w:t>I.</w:t>
      </w:r>
    </w:p>
    <w:p w14:paraId="611E32E6" w14:textId="4ACD1258" w:rsidR="00117AA5" w:rsidRDefault="00117AA5" w:rsidP="00117AA5"/>
    <w:p w14:paraId="38458C3E" w14:textId="3DC19131" w:rsidR="00117AA5" w:rsidRDefault="00117AA5" w:rsidP="00117AA5">
      <w:r>
        <w:t>Počet kusů:</w:t>
      </w:r>
      <w:r>
        <w:tab/>
      </w:r>
      <w:r>
        <w:tab/>
      </w:r>
      <w:r>
        <w:tab/>
      </w:r>
      <w:r w:rsidR="00815E00">
        <w:t>2</w:t>
      </w:r>
    </w:p>
    <w:p w14:paraId="1DAFC0DE" w14:textId="107C0B56" w:rsidR="00F60BA4" w:rsidRDefault="00F60BA4" w:rsidP="00117AA5"/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0"/>
        <w:gridCol w:w="1447"/>
        <w:gridCol w:w="1071"/>
      </w:tblGrid>
      <w:tr w:rsidR="00F60BA4" w:rsidRPr="005C01AB" w14:paraId="6398AEA1" w14:textId="77777777" w:rsidTr="00C90801">
        <w:trPr>
          <w:trHeight w:val="288"/>
          <w:jc w:val="center"/>
        </w:trPr>
        <w:tc>
          <w:tcPr>
            <w:tcW w:w="3702" w:type="pct"/>
            <w:shd w:val="clear" w:color="000000" w:fill="C0C0C0"/>
            <w:vAlign w:val="center"/>
            <w:hideMark/>
          </w:tcPr>
          <w:p w14:paraId="7F5A8814" w14:textId="77777777" w:rsidR="00F60BA4" w:rsidRPr="005C01AB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C01AB">
              <w:rPr>
                <w:rFonts w:eastAsia="Times New Roman" w:cstheme="minorHAnsi"/>
                <w:b/>
                <w:bCs/>
                <w:sz w:val="20"/>
                <w:szCs w:val="20"/>
              </w:rPr>
              <w:t>Požadavek na funkcionalitu</w:t>
            </w:r>
          </w:p>
        </w:tc>
        <w:tc>
          <w:tcPr>
            <w:tcW w:w="746" w:type="pct"/>
            <w:shd w:val="clear" w:color="000000" w:fill="C0C0C0"/>
            <w:vAlign w:val="center"/>
            <w:hideMark/>
          </w:tcPr>
          <w:p w14:paraId="4F23684B" w14:textId="77777777" w:rsidR="00F60BA4" w:rsidRPr="005C01AB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C01AB">
              <w:rPr>
                <w:rFonts w:eastAsia="Times New Roman" w:cstheme="minorHAnsi"/>
                <w:b/>
                <w:bCs/>
                <w:sz w:val="20"/>
                <w:szCs w:val="20"/>
              </w:rPr>
              <w:t>Minimální požadavky</w:t>
            </w:r>
          </w:p>
        </w:tc>
        <w:tc>
          <w:tcPr>
            <w:tcW w:w="552" w:type="pct"/>
            <w:shd w:val="clear" w:color="000000" w:fill="C0C0C0"/>
            <w:vAlign w:val="center"/>
            <w:hideMark/>
          </w:tcPr>
          <w:p w14:paraId="1C64D6FF" w14:textId="77777777" w:rsidR="00F60BA4" w:rsidRPr="005C01AB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C01AB">
              <w:rPr>
                <w:rFonts w:eastAsia="Times New Roman" w:cstheme="minorHAnsi"/>
                <w:b/>
                <w:bCs/>
                <w:sz w:val="20"/>
                <w:szCs w:val="20"/>
              </w:rPr>
              <w:t>Splňuje ANO/NE</w:t>
            </w:r>
          </w:p>
        </w:tc>
      </w:tr>
      <w:tr w:rsidR="00F60BA4" w:rsidRPr="005C01AB" w14:paraId="66626A79" w14:textId="77777777" w:rsidTr="00C90801">
        <w:trPr>
          <w:trHeight w:val="288"/>
          <w:jc w:val="center"/>
        </w:trPr>
        <w:tc>
          <w:tcPr>
            <w:tcW w:w="3702" w:type="pct"/>
            <w:vAlign w:val="center"/>
            <w:hideMark/>
          </w:tcPr>
          <w:p w14:paraId="737046F4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C01AB">
              <w:rPr>
                <w:rFonts w:eastAsia="Times New Roman" w:cstheme="minorHAnsi"/>
                <w:b/>
                <w:bCs/>
                <w:sz w:val="20"/>
                <w:szCs w:val="20"/>
              </w:rPr>
              <w:t>Základní vlastnosti</w:t>
            </w:r>
          </w:p>
        </w:tc>
        <w:tc>
          <w:tcPr>
            <w:tcW w:w="746" w:type="pct"/>
            <w:vAlign w:val="center"/>
            <w:hideMark/>
          </w:tcPr>
          <w:p w14:paraId="355EF122" w14:textId="77777777" w:rsidR="00F60BA4" w:rsidRPr="005C01AB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01A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52" w:type="pct"/>
            <w:noWrap/>
            <w:vAlign w:val="center"/>
            <w:hideMark/>
          </w:tcPr>
          <w:p w14:paraId="16556DCF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01A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F60BA4" w:rsidRPr="005C01AB" w14:paraId="1B8C0F14" w14:textId="77777777" w:rsidTr="00C90801">
        <w:trPr>
          <w:trHeight w:val="288"/>
          <w:jc w:val="center"/>
        </w:trPr>
        <w:tc>
          <w:tcPr>
            <w:tcW w:w="3702" w:type="pct"/>
            <w:vAlign w:val="center"/>
            <w:hideMark/>
          </w:tcPr>
          <w:p w14:paraId="689BA0B6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Indoor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přístupový bod</w:t>
            </w:r>
          </w:p>
        </w:tc>
        <w:tc>
          <w:tcPr>
            <w:tcW w:w="746" w:type="pct"/>
            <w:vAlign w:val="center"/>
            <w:hideMark/>
          </w:tcPr>
          <w:p w14:paraId="35715084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  <w:hideMark/>
          </w:tcPr>
          <w:p w14:paraId="572AAF18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01A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F60BA4" w:rsidRPr="005C01AB" w14:paraId="1F0C3962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72B2032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cstheme="minorHAnsi"/>
                <w:sz w:val="20"/>
                <w:szCs w:val="20"/>
              </w:rPr>
              <w:t>Podpora bezdrátových standardů: 802.</w:t>
            </w:r>
            <w:proofErr w:type="gramStart"/>
            <w:r w:rsidRPr="005C1698">
              <w:rPr>
                <w:rFonts w:cstheme="minorHAnsi"/>
                <w:sz w:val="20"/>
                <w:szCs w:val="20"/>
              </w:rPr>
              <w:t>11a</w:t>
            </w:r>
            <w:proofErr w:type="gramEnd"/>
            <w:r w:rsidRPr="005C1698">
              <w:rPr>
                <w:rFonts w:cstheme="minorHAnsi"/>
                <w:sz w:val="20"/>
                <w:szCs w:val="20"/>
              </w:rPr>
              <w:t>/b/g/n, 802.11ac wave2, 802.11ax</w:t>
            </w:r>
          </w:p>
        </w:tc>
        <w:tc>
          <w:tcPr>
            <w:tcW w:w="746" w:type="pct"/>
            <w:vAlign w:val="center"/>
          </w:tcPr>
          <w:p w14:paraId="7C7F0543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FF9D925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01A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F60BA4" w:rsidRPr="005C01AB" w14:paraId="4238C30D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33022F62" w14:textId="77777777" w:rsidR="00F60BA4" w:rsidRPr="009323A1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9323A1">
              <w:rPr>
                <w:rFonts w:cstheme="minorHAnsi"/>
                <w:sz w:val="20"/>
                <w:szCs w:val="20"/>
              </w:rPr>
              <w:t>Certifikace Wi-Fi Aliance: W</w:t>
            </w:r>
            <w:proofErr w:type="spellStart"/>
            <w:r w:rsidRPr="009323A1"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9323A1">
              <w:rPr>
                <w:rFonts w:cstheme="minorHAnsi"/>
                <w:sz w:val="20"/>
                <w:szCs w:val="20"/>
                <w:lang w:val="en-US"/>
              </w:rPr>
              <w:t>-Fi CERTIFIED 6E™ a WPA3™-Enterprise</w:t>
            </w:r>
          </w:p>
        </w:tc>
        <w:tc>
          <w:tcPr>
            <w:tcW w:w="746" w:type="pct"/>
            <w:vAlign w:val="center"/>
          </w:tcPr>
          <w:p w14:paraId="75E080B7" w14:textId="77777777" w:rsidR="00F60BA4" w:rsidRPr="009323A1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9323A1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40B6DC93" w14:textId="77777777" w:rsidR="00F60BA4" w:rsidRPr="00B31544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F60BA4" w:rsidRPr="005C01AB" w14:paraId="1C956622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169FA6C9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Pracovní režim AP bez kontroléru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autonomn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>í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746" w:type="pct"/>
            <w:vAlign w:val="center"/>
          </w:tcPr>
          <w:p w14:paraId="05CE376D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5331123C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6C2413E9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A7BF421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Pracovní režim AP řízené kontrolérem (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lightweight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746" w:type="pct"/>
            <w:vAlign w:val="center"/>
          </w:tcPr>
          <w:p w14:paraId="70515E4B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C9B47F2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486249E6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3F1CBB5E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Pracovní režim AP v roli kontroléru s možností správy až 120 AP</w:t>
            </w:r>
          </w:p>
        </w:tc>
        <w:tc>
          <w:tcPr>
            <w:tcW w:w="746" w:type="pct"/>
            <w:vAlign w:val="center"/>
          </w:tcPr>
          <w:p w14:paraId="4C4CEA60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DC84DED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1E48564E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7DB9DD5C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Minimální počet portů ethernet LAN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: 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>2x 100/1000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/2500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 xml:space="preserve"> Mbit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/s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 xml:space="preserve"> RJ45</w:t>
            </w:r>
          </w:p>
        </w:tc>
        <w:tc>
          <w:tcPr>
            <w:tcW w:w="746" w:type="pct"/>
            <w:vAlign w:val="center"/>
          </w:tcPr>
          <w:p w14:paraId="5E6E0656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DF5EB15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6FF00372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823A15C" w14:textId="77777777" w:rsidR="00F60BA4" w:rsidRPr="005C1698" w:rsidRDefault="00F60BA4" w:rsidP="00C90801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Podpora multigigabit ethernet 2.5 Gbps IEEE 802.3bz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na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v</w:t>
            </w:r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>šech portech</w:t>
            </w:r>
          </w:p>
        </w:tc>
        <w:tc>
          <w:tcPr>
            <w:tcW w:w="746" w:type="pct"/>
            <w:vAlign w:val="center"/>
          </w:tcPr>
          <w:p w14:paraId="69F23B02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0CCEADD9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77B3FFD1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5C10D4B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Podpora standard</w:t>
            </w:r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>ů</w:t>
            </w:r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IEEE 802.3at (PoE+) </w:t>
            </w:r>
            <w:proofErr w:type="gram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a</w:t>
            </w:r>
            <w:proofErr w:type="gramEnd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IEEE 802.3bt</w:t>
            </w:r>
          </w:p>
        </w:tc>
        <w:tc>
          <w:tcPr>
            <w:tcW w:w="746" w:type="pct"/>
            <w:vAlign w:val="center"/>
          </w:tcPr>
          <w:p w14:paraId="3A27F134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95D3481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3496D272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4F69F5A7" w14:textId="77777777" w:rsidR="00F60BA4" w:rsidRPr="005C1698" w:rsidRDefault="00F60BA4" w:rsidP="00C90801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Podpora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linkové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agregace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LACP</w:t>
            </w:r>
          </w:p>
        </w:tc>
        <w:tc>
          <w:tcPr>
            <w:tcW w:w="746" w:type="pct"/>
            <w:vAlign w:val="center"/>
          </w:tcPr>
          <w:p w14:paraId="2F01E3E8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C1698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69105C2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70AA0315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191439B5" w14:textId="77777777" w:rsidR="00F60BA4" w:rsidRPr="005C1698" w:rsidRDefault="00F60BA4" w:rsidP="00C90801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B</w:t>
            </w:r>
            <w:r w:rsidRPr="0043442A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ezvýpadkový</w:t>
            </w:r>
            <w:proofErr w:type="spellEnd"/>
            <w:r w:rsidRPr="0043442A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(hitless) PoE failover </w:t>
            </w:r>
            <w:proofErr w:type="spellStart"/>
            <w:r w:rsidRPr="0043442A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mezi</w:t>
            </w:r>
            <w:proofErr w:type="spellEnd"/>
            <w:r w:rsidRPr="0043442A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43442A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ethernetovými</w:t>
            </w:r>
            <w:proofErr w:type="spellEnd"/>
            <w:r w:rsidRPr="0043442A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porty</w:t>
            </w:r>
          </w:p>
        </w:tc>
        <w:tc>
          <w:tcPr>
            <w:tcW w:w="746" w:type="pct"/>
            <w:vAlign w:val="center"/>
          </w:tcPr>
          <w:p w14:paraId="37F68383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071FF942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6068662A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45453FFA" w14:textId="77777777" w:rsidR="00F60BA4" w:rsidRPr="005C1698" w:rsidRDefault="00F60BA4" w:rsidP="00C90801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eastAsia="zh-CN"/>
              </w:rPr>
            </w:pPr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Podpora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standardn</w:t>
            </w:r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>ího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>PoE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 xml:space="preserve">+ IEEE 802.3at </w:t>
            </w:r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30W bez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nutnosti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redukce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v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>ýkonu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eastAsia="zh-CN"/>
              </w:rPr>
              <w:t xml:space="preserve"> libovolného rádia</w:t>
            </w:r>
          </w:p>
        </w:tc>
        <w:tc>
          <w:tcPr>
            <w:tcW w:w="746" w:type="pct"/>
            <w:vAlign w:val="center"/>
          </w:tcPr>
          <w:p w14:paraId="0CB443B3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A95D063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3CD75502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024515F" w14:textId="77777777" w:rsidR="00F60BA4" w:rsidRPr="005C1698" w:rsidRDefault="00F60BA4" w:rsidP="00C90801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val="en-US" w:eastAsia="zh-CN"/>
              </w:rPr>
            </w:pPr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Podpora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napájení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z AC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napájecího</w:t>
            </w:r>
            <w:proofErr w:type="spellEnd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5C1698">
              <w:rPr>
                <w:rFonts w:eastAsiaTheme="minorEastAsia" w:cstheme="minorHAnsi"/>
                <w:sz w:val="20"/>
                <w:szCs w:val="20"/>
                <w:lang w:val="en-US" w:eastAsia="zh-CN"/>
              </w:rPr>
              <w:t>zdroje</w:t>
            </w:r>
            <w:proofErr w:type="spellEnd"/>
          </w:p>
        </w:tc>
        <w:tc>
          <w:tcPr>
            <w:tcW w:w="746" w:type="pct"/>
            <w:vAlign w:val="center"/>
          </w:tcPr>
          <w:p w14:paraId="2C526382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FC03C54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2AE9FA64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BE4F62F" w14:textId="77777777" w:rsidR="00F60BA4" w:rsidRPr="005C1698" w:rsidRDefault="00F60BA4" w:rsidP="00C90801">
            <w:pPr>
              <w:spacing w:after="0" w:line="240" w:lineRule="auto"/>
              <w:rPr>
                <w:rFonts w:eastAsiaTheme="minorEastAsia" w:cstheme="minorHAnsi"/>
                <w:sz w:val="20"/>
                <w:szCs w:val="20"/>
                <w:lang w:val="en-US" w:eastAsia="zh-CN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Rozsah provozních teplot 0° až +</w:t>
            </w:r>
            <w:proofErr w:type="gramStart"/>
            <w:r w:rsidRPr="005C1698">
              <w:rPr>
                <w:rFonts w:eastAsia="Times New Roman" w:cstheme="minorHAnsi"/>
                <w:sz w:val="20"/>
                <w:szCs w:val="20"/>
              </w:rPr>
              <w:t>50°C</w:t>
            </w:r>
            <w:proofErr w:type="gram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bez nutnosti redukce vysílacího výkonu nebo omezení funkcí</w:t>
            </w:r>
          </w:p>
        </w:tc>
        <w:tc>
          <w:tcPr>
            <w:tcW w:w="746" w:type="pct"/>
            <w:vAlign w:val="center"/>
          </w:tcPr>
          <w:p w14:paraId="09C5355B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D9C9416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1C6094E2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D37A578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Ochrana proti </w:t>
            </w:r>
            <w:proofErr w:type="gramStart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přehřátí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- 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>vestavěný</w:t>
            </w:r>
            <w:proofErr w:type="gram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teplotní senzor, který automaticky krátkodobě vypne AP</w:t>
            </w:r>
          </w:p>
        </w:tc>
        <w:tc>
          <w:tcPr>
            <w:tcW w:w="746" w:type="pct"/>
            <w:vAlign w:val="center"/>
          </w:tcPr>
          <w:p w14:paraId="0AD3CFF4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ADD71B8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7E1712EB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403C7173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Vestavěná interní anténa MIMO, omni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down-tilt</w:t>
            </w:r>
            <w:proofErr w:type="spellEnd"/>
          </w:p>
        </w:tc>
        <w:tc>
          <w:tcPr>
            <w:tcW w:w="746" w:type="pct"/>
            <w:vAlign w:val="center"/>
          </w:tcPr>
          <w:p w14:paraId="69D93053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4C1FE167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3C598FD5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63DADCB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Radiov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>á část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: tri-band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>, současná podpora pásem 2,4GHz 5GHz a 6GHz</w:t>
            </w:r>
          </w:p>
        </w:tc>
        <w:tc>
          <w:tcPr>
            <w:tcW w:w="746" w:type="pct"/>
            <w:vAlign w:val="center"/>
          </w:tcPr>
          <w:p w14:paraId="1741184B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74DBD07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6327D7EB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2EFB37F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Minim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ální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MIMO a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počet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spatial stream: 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>2x2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:2</w:t>
            </w:r>
          </w:p>
        </w:tc>
        <w:tc>
          <w:tcPr>
            <w:tcW w:w="746" w:type="pct"/>
            <w:vAlign w:val="center"/>
          </w:tcPr>
          <w:p w14:paraId="50C5F62A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558179BB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3C9803D8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0A933C2C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Podpora TWT, BSS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Coloring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a až 160 MHz kanál pro 802.11ax</w:t>
            </w:r>
          </w:p>
        </w:tc>
        <w:tc>
          <w:tcPr>
            <w:tcW w:w="746" w:type="pct"/>
            <w:vAlign w:val="center"/>
          </w:tcPr>
          <w:p w14:paraId="4D7829BE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ano</w:t>
            </w:r>
            <w:proofErr w:type="spellEnd"/>
          </w:p>
        </w:tc>
        <w:tc>
          <w:tcPr>
            <w:tcW w:w="552" w:type="pct"/>
            <w:noWrap/>
            <w:vAlign w:val="center"/>
          </w:tcPr>
          <w:p w14:paraId="15E63BFD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57B25875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ED85262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HW podpora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OFDMA</w:t>
            </w:r>
          </w:p>
        </w:tc>
        <w:tc>
          <w:tcPr>
            <w:tcW w:w="746" w:type="pct"/>
            <w:vAlign w:val="center"/>
          </w:tcPr>
          <w:p w14:paraId="3BDD3612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0701A6B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462DA19B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FF85552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Možnost nastavení vysílacího výkonu s krokem 0.5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dBm</w:t>
            </w:r>
            <w:proofErr w:type="spellEnd"/>
          </w:p>
        </w:tc>
        <w:tc>
          <w:tcPr>
            <w:tcW w:w="746" w:type="pct"/>
            <w:vAlign w:val="center"/>
          </w:tcPr>
          <w:p w14:paraId="24EE1C4F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5DC0BD5E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147CBFB0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F9D84B5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Max data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rate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>: 2400 Mbit/s pro 6GHz, 1200 Mbit/s pro 5GHz a 57</w:t>
            </w:r>
            <w:r>
              <w:rPr>
                <w:rFonts w:eastAsia="Times New Roman" w:cstheme="minorHAnsi"/>
                <w:sz w:val="20"/>
                <w:szCs w:val="20"/>
              </w:rPr>
              <w:t>4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 xml:space="preserve"> Mbit/s pro 2,4GHz</w:t>
            </w:r>
          </w:p>
        </w:tc>
        <w:tc>
          <w:tcPr>
            <w:tcW w:w="746" w:type="pct"/>
            <w:vAlign w:val="center"/>
          </w:tcPr>
          <w:p w14:paraId="38F905F2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4465E7DC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4E7DAE5D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10D27179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Minimálně 16 inzerovaných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BSSID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na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r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>á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dio</w:t>
            </w:r>
            <w:proofErr w:type="spellEnd"/>
          </w:p>
        </w:tc>
        <w:tc>
          <w:tcPr>
            <w:tcW w:w="746" w:type="pct"/>
            <w:vAlign w:val="center"/>
          </w:tcPr>
          <w:p w14:paraId="7457DAB6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96E7B50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0954DC8D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4696FAC1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Nastavitelný DTIM interval pro jednotlivé SSID</w:t>
            </w:r>
          </w:p>
        </w:tc>
        <w:tc>
          <w:tcPr>
            <w:tcW w:w="746" w:type="pct"/>
            <w:vAlign w:val="center"/>
          </w:tcPr>
          <w:p w14:paraId="291E9734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159B7E9C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1E3A9D88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179DB157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Automatické ladění kanálu a síly signálu v koordinaci s ostatními AP</w:t>
            </w:r>
          </w:p>
        </w:tc>
        <w:tc>
          <w:tcPr>
            <w:tcW w:w="746" w:type="pct"/>
            <w:vAlign w:val="center"/>
          </w:tcPr>
          <w:p w14:paraId="17A91F37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4E1F34D5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614ABFDA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49BA2F31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Integrovaný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TPM pro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bezpečné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uložení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certifikátů</w:t>
            </w:r>
            <w:proofErr w:type="spellEnd"/>
          </w:p>
        </w:tc>
        <w:tc>
          <w:tcPr>
            <w:tcW w:w="746" w:type="pct"/>
            <w:vAlign w:val="center"/>
          </w:tcPr>
          <w:p w14:paraId="06B13AE7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582D6A10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3392682F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0BAEF872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C1698">
              <w:rPr>
                <w:rFonts w:cstheme="minorHAnsi"/>
                <w:sz w:val="20"/>
                <w:szCs w:val="20"/>
              </w:rPr>
              <w:t>Podpora WPA3</w:t>
            </w:r>
            <w:r w:rsidRPr="005C1698">
              <w:rPr>
                <w:rFonts w:cstheme="minorHAnsi"/>
                <w:sz w:val="20"/>
                <w:szCs w:val="20"/>
                <w:lang w:val="en-US"/>
              </w:rPr>
              <w:t xml:space="preserve">-CNSA, </w:t>
            </w:r>
            <w:r w:rsidRPr="005C1698">
              <w:rPr>
                <w:rFonts w:cstheme="minorHAnsi"/>
                <w:sz w:val="20"/>
                <w:szCs w:val="20"/>
              </w:rPr>
              <w:t>WPA3-SAE, OWE</w:t>
            </w:r>
          </w:p>
        </w:tc>
        <w:tc>
          <w:tcPr>
            <w:tcW w:w="746" w:type="pct"/>
            <w:vAlign w:val="center"/>
          </w:tcPr>
          <w:p w14:paraId="527DF69E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456AF6FF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74CCEB4D" w14:textId="77777777" w:rsidTr="00C90801">
        <w:trPr>
          <w:trHeight w:val="332"/>
          <w:jc w:val="center"/>
        </w:trPr>
        <w:tc>
          <w:tcPr>
            <w:tcW w:w="3702" w:type="pct"/>
            <w:vAlign w:val="center"/>
          </w:tcPr>
          <w:p w14:paraId="12B39ADC" w14:textId="77777777" w:rsidR="00F60BA4" w:rsidRPr="005C1698" w:rsidRDefault="00F60BA4" w:rsidP="00C90801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Podpora 802.11ac explicitního </w:t>
            </w:r>
            <w:proofErr w:type="spellStart"/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beamformingu</w:t>
            </w:r>
            <w:proofErr w:type="spellEnd"/>
          </w:p>
        </w:tc>
        <w:tc>
          <w:tcPr>
            <w:tcW w:w="746" w:type="pct"/>
            <w:vAlign w:val="center"/>
          </w:tcPr>
          <w:p w14:paraId="0F489DDA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FDC62F3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0BDD621A" w14:textId="77777777" w:rsidTr="00C90801">
        <w:trPr>
          <w:trHeight w:val="332"/>
          <w:jc w:val="center"/>
        </w:trPr>
        <w:tc>
          <w:tcPr>
            <w:tcW w:w="3702" w:type="pct"/>
            <w:vAlign w:val="center"/>
          </w:tcPr>
          <w:p w14:paraId="746BDFE2" w14:textId="77777777" w:rsidR="00F60BA4" w:rsidRPr="005C1698" w:rsidRDefault="00F60BA4" w:rsidP="00C90801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airtime</w:t>
            </w:r>
            <w:proofErr w:type="spellEnd"/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fairness</w:t>
            </w:r>
            <w:proofErr w:type="spellEnd"/>
          </w:p>
        </w:tc>
        <w:tc>
          <w:tcPr>
            <w:tcW w:w="746" w:type="pct"/>
            <w:vAlign w:val="center"/>
          </w:tcPr>
          <w:p w14:paraId="6978C521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592F6FB5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672271B1" w14:textId="77777777" w:rsidTr="00C90801">
        <w:trPr>
          <w:trHeight w:val="332"/>
          <w:jc w:val="center"/>
        </w:trPr>
        <w:tc>
          <w:tcPr>
            <w:tcW w:w="3702" w:type="pct"/>
            <w:vAlign w:val="center"/>
          </w:tcPr>
          <w:p w14:paraId="47092FC6" w14:textId="77777777" w:rsidR="00F60BA4" w:rsidRPr="005C1698" w:rsidRDefault="00F60BA4" w:rsidP="00C90801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Prioritizace jednotlivých SSID na základě vysílacího času</w:t>
            </w:r>
          </w:p>
        </w:tc>
        <w:tc>
          <w:tcPr>
            <w:tcW w:w="746" w:type="pct"/>
            <w:vAlign w:val="center"/>
          </w:tcPr>
          <w:p w14:paraId="467A9ED6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92C64C3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75D5CFFE" w14:textId="77777777" w:rsidTr="00C90801">
        <w:trPr>
          <w:trHeight w:val="332"/>
          <w:jc w:val="center"/>
        </w:trPr>
        <w:tc>
          <w:tcPr>
            <w:tcW w:w="3702" w:type="pct"/>
            <w:vAlign w:val="center"/>
          </w:tcPr>
          <w:p w14:paraId="2F707FE0" w14:textId="77777777" w:rsidR="00F60BA4" w:rsidRPr="005C1698" w:rsidRDefault="00F60BA4" w:rsidP="00C90801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USB port s podporou 3G/4G USB modemu jako WAN </w:t>
            </w:r>
            <w:proofErr w:type="spellStart"/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uplink</w:t>
            </w:r>
            <w:proofErr w:type="spellEnd"/>
          </w:p>
        </w:tc>
        <w:tc>
          <w:tcPr>
            <w:tcW w:w="746" w:type="pct"/>
            <w:vAlign w:val="center"/>
          </w:tcPr>
          <w:p w14:paraId="09E66F6C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84D3ACE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016C8608" w14:textId="77777777" w:rsidTr="00C90801">
        <w:trPr>
          <w:trHeight w:val="332"/>
          <w:jc w:val="center"/>
        </w:trPr>
        <w:tc>
          <w:tcPr>
            <w:tcW w:w="3702" w:type="pct"/>
            <w:vAlign w:val="center"/>
          </w:tcPr>
          <w:p w14:paraId="26993757" w14:textId="77777777" w:rsidR="00F60BA4" w:rsidRPr="005C1698" w:rsidRDefault="00F60BA4" w:rsidP="00C90801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5C1698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Vypínatelné indikační LED diody informující o stavu zařízení</w:t>
            </w:r>
          </w:p>
        </w:tc>
        <w:tc>
          <w:tcPr>
            <w:tcW w:w="746" w:type="pct"/>
            <w:vAlign w:val="center"/>
          </w:tcPr>
          <w:p w14:paraId="5EECC604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C75773F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14367B3E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3B5E81BA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Prioritizace 6GHz a 5GHz pásma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– Band Steering 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>či obdobné</w:t>
            </w:r>
          </w:p>
        </w:tc>
        <w:tc>
          <w:tcPr>
            <w:tcW w:w="746" w:type="pct"/>
            <w:vAlign w:val="center"/>
          </w:tcPr>
          <w:p w14:paraId="33A3857A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3447483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0E5B6248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0922AF1A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Automatická detekce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Rogue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AP</w:t>
            </w:r>
          </w:p>
        </w:tc>
        <w:tc>
          <w:tcPr>
            <w:tcW w:w="746" w:type="pct"/>
            <w:vAlign w:val="center"/>
          </w:tcPr>
          <w:p w14:paraId="12A4270E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E7AF6D0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02E24842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2D61A07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Mapování SSID do různých VLAN podle IEEE 802.1Q</w:t>
            </w:r>
          </w:p>
        </w:tc>
        <w:tc>
          <w:tcPr>
            <w:tcW w:w="746" w:type="pct"/>
            <w:vAlign w:val="center"/>
          </w:tcPr>
          <w:p w14:paraId="4AB16F62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140AF193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2F333188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3DFAB3C4" w14:textId="77777777" w:rsidR="00F60BA4" w:rsidRPr="0043442A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 xml:space="preserve">VLAN </w:t>
            </w:r>
            <w:proofErr w:type="spellStart"/>
            <w:r w:rsidRPr="0043442A">
              <w:rPr>
                <w:rFonts w:eastAsia="Times New Roman" w:cstheme="minorHAnsi"/>
                <w:sz w:val="20"/>
                <w:szCs w:val="20"/>
              </w:rPr>
              <w:t>Pooling</w:t>
            </w:r>
            <w:proofErr w:type="spellEnd"/>
          </w:p>
        </w:tc>
        <w:tc>
          <w:tcPr>
            <w:tcW w:w="746" w:type="pct"/>
            <w:vAlign w:val="center"/>
          </w:tcPr>
          <w:p w14:paraId="55CF2AFD" w14:textId="77777777" w:rsidR="00F60BA4" w:rsidRPr="0043442A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07B11304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33AB8A32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A000745" w14:textId="77777777" w:rsidR="00F60BA4" w:rsidRPr="0043442A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 xml:space="preserve">Podpora </w:t>
            </w:r>
            <w:proofErr w:type="spellStart"/>
            <w:r w:rsidRPr="0043442A">
              <w:rPr>
                <w:rFonts w:eastAsia="Times New Roman" w:cstheme="minorHAnsi"/>
                <w:sz w:val="20"/>
                <w:szCs w:val="20"/>
              </w:rPr>
              <w:t>Wireless</w:t>
            </w:r>
            <w:proofErr w:type="spellEnd"/>
            <w:r w:rsidRPr="0043442A">
              <w:rPr>
                <w:rFonts w:eastAsia="Times New Roman" w:cstheme="minorHAnsi"/>
                <w:sz w:val="20"/>
                <w:szCs w:val="20"/>
              </w:rPr>
              <w:t xml:space="preserve"> MESH s protokolem pro optimální výběr cesty v rámci MESH stromu</w:t>
            </w:r>
          </w:p>
        </w:tc>
        <w:tc>
          <w:tcPr>
            <w:tcW w:w="746" w:type="pct"/>
            <w:vAlign w:val="center"/>
          </w:tcPr>
          <w:p w14:paraId="4E23CC3D" w14:textId="77777777" w:rsidR="00F60BA4" w:rsidRPr="0043442A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4E5F28C2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25308393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6E17355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Podpora Layer-2 izolace bezdrátových klientů</w:t>
            </w:r>
          </w:p>
        </w:tc>
        <w:tc>
          <w:tcPr>
            <w:tcW w:w="746" w:type="pct"/>
            <w:vAlign w:val="center"/>
          </w:tcPr>
          <w:p w14:paraId="2212758C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9344464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20226055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13470AC" w14:textId="77777777" w:rsidR="00F60BA4" w:rsidRPr="00B31544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31544">
              <w:rPr>
                <w:rFonts w:eastAsia="Times New Roman" w:cstheme="minorHAnsi"/>
                <w:sz w:val="20"/>
                <w:szCs w:val="20"/>
              </w:rPr>
              <w:lastRenderedPageBreak/>
              <w:t>HW podpora spektrální analýzy v pásmech 2,4GHz a 5GHz (detekce zdroje rušivého signálu)</w:t>
            </w:r>
          </w:p>
        </w:tc>
        <w:tc>
          <w:tcPr>
            <w:tcW w:w="746" w:type="pct"/>
            <w:vAlign w:val="center"/>
          </w:tcPr>
          <w:p w14:paraId="63D36141" w14:textId="77777777" w:rsidR="00F60BA4" w:rsidRPr="00B31544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31544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F46F499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red"/>
              </w:rPr>
            </w:pPr>
          </w:p>
        </w:tc>
      </w:tr>
      <w:tr w:rsidR="00F60BA4" w:rsidRPr="005C01AB" w14:paraId="2429F343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1D6730B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Hardware filtry proti intermodulačnímu rušením z mobilních sítí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(Advanced Cellular Coexistence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nebo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obdobné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746" w:type="pct"/>
            <w:vAlign w:val="center"/>
          </w:tcPr>
          <w:p w14:paraId="7B0868D9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0CAB56B4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052D7938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786609D5" w14:textId="77777777" w:rsidR="00F60BA4" w:rsidRPr="0043442A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Detekce a monitorování problémů WLAN odchytáváním provozu na AP ve formátu PCAP a jeho zasíláním do Ethernetového analyzátoru, schopnost zachytávat rámce včetně 802.11 hlaviček</w:t>
            </w:r>
          </w:p>
        </w:tc>
        <w:tc>
          <w:tcPr>
            <w:tcW w:w="746" w:type="pct"/>
            <w:vAlign w:val="center"/>
          </w:tcPr>
          <w:p w14:paraId="7D942EEE" w14:textId="77777777" w:rsidR="00F60BA4" w:rsidRPr="0043442A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8D958B9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0B6C6DD4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3C8FFBD0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DHCP server, směrování a NAT pro bezdrátové klienty</w:t>
            </w:r>
          </w:p>
        </w:tc>
        <w:tc>
          <w:tcPr>
            <w:tcW w:w="746" w:type="pct"/>
            <w:vAlign w:val="center"/>
          </w:tcPr>
          <w:p w14:paraId="7ABC2351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1EA3C294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4F1161D3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9BE0B1F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AP v režimu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IPSec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VPN klient s možností tvorby L2 či L3 VPN</w:t>
            </w:r>
          </w:p>
        </w:tc>
        <w:tc>
          <w:tcPr>
            <w:tcW w:w="746" w:type="pct"/>
            <w:vAlign w:val="center"/>
          </w:tcPr>
          <w:p w14:paraId="6ABD8B70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049B261A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5EB91447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8E2C633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Automatická identifikace připojeného zařízení a jeho operačního systému</w:t>
            </w:r>
          </w:p>
        </w:tc>
        <w:tc>
          <w:tcPr>
            <w:tcW w:w="746" w:type="pct"/>
            <w:vAlign w:val="center"/>
          </w:tcPr>
          <w:p w14:paraId="5EDA779B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E2B506B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3D84A48A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7D4BC7EC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Předávání konektivity mezi AP při pohybu bez výpadku spojení – roaming</w:t>
            </w:r>
          </w:p>
        </w:tc>
        <w:tc>
          <w:tcPr>
            <w:tcW w:w="746" w:type="pct"/>
            <w:vAlign w:val="center"/>
          </w:tcPr>
          <w:p w14:paraId="5F41AAA9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53CEE08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7D71F173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4A910E2" w14:textId="77777777" w:rsidR="00F60BA4" w:rsidRPr="0043442A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Dynamické vyvažování klientů mezi AP se zohledněním zátěže, počtu klientů, síly signálu v koordinaci s ostatními AP</w:t>
            </w:r>
          </w:p>
        </w:tc>
        <w:tc>
          <w:tcPr>
            <w:tcW w:w="746" w:type="pct"/>
            <w:vAlign w:val="center"/>
          </w:tcPr>
          <w:p w14:paraId="04F98446" w14:textId="77777777" w:rsidR="00F60BA4" w:rsidRPr="0043442A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354208F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7227C11A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1748D160" w14:textId="77777777" w:rsidR="00F60BA4" w:rsidRPr="0043442A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Optimalizace provozu</w:t>
            </w:r>
            <w:r w:rsidRPr="0043442A">
              <w:rPr>
                <w:rFonts w:eastAsia="Times New Roman" w:cstheme="minorHAnsi"/>
                <w:sz w:val="20"/>
                <w:szCs w:val="20"/>
                <w:lang w:val="en-US"/>
              </w:rPr>
              <w:t>:</w:t>
            </w:r>
            <w:r w:rsidRPr="0043442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43442A">
              <w:rPr>
                <w:rFonts w:eastAsia="Times New Roman" w:cstheme="minorHAnsi"/>
                <w:sz w:val="20"/>
                <w:szCs w:val="20"/>
              </w:rPr>
              <w:t>multicast</w:t>
            </w:r>
            <w:proofErr w:type="spellEnd"/>
            <w:r w:rsidRPr="0043442A">
              <w:rPr>
                <w:rFonts w:eastAsia="Times New Roman" w:cstheme="minorHAnsi"/>
                <w:sz w:val="20"/>
                <w:szCs w:val="20"/>
              </w:rPr>
              <w:t>-to-</w:t>
            </w:r>
            <w:proofErr w:type="spellStart"/>
            <w:r w:rsidRPr="0043442A">
              <w:rPr>
                <w:rFonts w:eastAsia="Times New Roman" w:cstheme="minorHAnsi"/>
                <w:sz w:val="20"/>
                <w:szCs w:val="20"/>
              </w:rPr>
              <w:t>unicast</w:t>
            </w:r>
            <w:proofErr w:type="spellEnd"/>
            <w:r w:rsidRPr="0043442A">
              <w:rPr>
                <w:rFonts w:eastAsia="Times New Roman" w:cstheme="minorHAnsi"/>
                <w:sz w:val="20"/>
                <w:szCs w:val="20"/>
              </w:rPr>
              <w:t xml:space="preserve"> konverze</w:t>
            </w:r>
          </w:p>
        </w:tc>
        <w:tc>
          <w:tcPr>
            <w:tcW w:w="746" w:type="pct"/>
            <w:vAlign w:val="center"/>
          </w:tcPr>
          <w:p w14:paraId="5F950872" w14:textId="77777777" w:rsidR="00F60BA4" w:rsidRPr="0043442A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371DC92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2CF42081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7A27EA38" w14:textId="77777777" w:rsidR="00F60BA4" w:rsidRPr="0043442A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 xml:space="preserve">Možnost řízení </w:t>
            </w:r>
            <w:proofErr w:type="spellStart"/>
            <w:r w:rsidRPr="0043442A">
              <w:rPr>
                <w:rFonts w:eastAsia="Times New Roman" w:cstheme="minorHAnsi"/>
                <w:sz w:val="20"/>
                <w:szCs w:val="20"/>
              </w:rPr>
              <w:t>QoS</w:t>
            </w:r>
            <w:proofErr w:type="spellEnd"/>
            <w:r w:rsidRPr="0043442A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43442A">
              <w:rPr>
                <w:rFonts w:eastAsia="Times New Roman" w:cstheme="minorHAnsi"/>
                <w:sz w:val="20"/>
                <w:szCs w:val="20"/>
                <w:lang w:val="en-US"/>
              </w:rPr>
              <w:t>(</w:t>
            </w:r>
            <w:r w:rsidRPr="0043442A">
              <w:rPr>
                <w:rFonts w:eastAsia="Times New Roman" w:cstheme="minorHAnsi"/>
                <w:sz w:val="20"/>
                <w:szCs w:val="20"/>
              </w:rPr>
              <w:t xml:space="preserve">šířky pásma) na základě aplikací (Office 365, Dropbox, Facebook, P2P sdílení, </w:t>
            </w:r>
            <w:proofErr w:type="spellStart"/>
            <w:r w:rsidRPr="0043442A">
              <w:rPr>
                <w:rFonts w:eastAsia="Times New Roman" w:cstheme="minorHAnsi"/>
                <w:sz w:val="20"/>
                <w:szCs w:val="20"/>
              </w:rPr>
              <w:t>VoIP</w:t>
            </w:r>
            <w:proofErr w:type="spellEnd"/>
            <w:r w:rsidRPr="0043442A">
              <w:rPr>
                <w:rFonts w:eastAsia="Times New Roman" w:cstheme="minorHAnsi"/>
                <w:sz w:val="20"/>
                <w:szCs w:val="20"/>
              </w:rPr>
              <w:t>, video aplikace)</w:t>
            </w:r>
          </w:p>
        </w:tc>
        <w:tc>
          <w:tcPr>
            <w:tcW w:w="746" w:type="pct"/>
            <w:vAlign w:val="center"/>
          </w:tcPr>
          <w:p w14:paraId="68515636" w14:textId="77777777" w:rsidR="00F60BA4" w:rsidRPr="0043442A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136536CD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4E8E6D27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C8FBA06" w14:textId="77777777" w:rsidR="00F60BA4" w:rsidRPr="0043442A" w:rsidRDefault="00F60BA4" w:rsidP="00C90801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344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Podpora filtrování přístupu na web</w:t>
            </w:r>
          </w:p>
        </w:tc>
        <w:tc>
          <w:tcPr>
            <w:tcW w:w="746" w:type="pct"/>
            <w:vAlign w:val="center"/>
          </w:tcPr>
          <w:p w14:paraId="20E044C2" w14:textId="77777777" w:rsidR="00F60BA4" w:rsidRPr="0043442A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56BA9261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239F3F66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48FE49CF" w14:textId="77777777" w:rsidR="00F60BA4" w:rsidRPr="0043442A" w:rsidRDefault="00F60BA4" w:rsidP="00C90801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4344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4344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RadSec</w:t>
            </w:r>
            <w:proofErr w:type="spellEnd"/>
            <w:r w:rsidRPr="004344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(RADIUS </w:t>
            </w:r>
            <w:proofErr w:type="spellStart"/>
            <w:r w:rsidRPr="004344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>over</w:t>
            </w:r>
            <w:proofErr w:type="spellEnd"/>
            <w:r w:rsidRPr="0043442A">
              <w:rPr>
                <w:rFonts w:asciiTheme="minorHAnsi" w:hAnsiTheme="minorHAnsi" w:cstheme="minorHAnsi"/>
                <w:sz w:val="20"/>
                <w:szCs w:val="20"/>
                <w:lang w:eastAsia="cs-CZ"/>
              </w:rPr>
              <w:t xml:space="preserve"> TLS)</w:t>
            </w:r>
          </w:p>
        </w:tc>
        <w:tc>
          <w:tcPr>
            <w:tcW w:w="746" w:type="pct"/>
            <w:vAlign w:val="center"/>
          </w:tcPr>
          <w:p w14:paraId="5E625F77" w14:textId="77777777" w:rsidR="00F60BA4" w:rsidRPr="0043442A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43442A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EF54D31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71F723CC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F4FE36E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802.11w ochrana management rámců</w:t>
            </w:r>
          </w:p>
        </w:tc>
        <w:tc>
          <w:tcPr>
            <w:tcW w:w="746" w:type="pct"/>
            <w:vAlign w:val="center"/>
          </w:tcPr>
          <w:p w14:paraId="26D4AF5B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4857F8F8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1AEE059B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312543EB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Podpora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Kensington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lock</w:t>
            </w:r>
            <w:proofErr w:type="spellEnd"/>
          </w:p>
        </w:tc>
        <w:tc>
          <w:tcPr>
            <w:tcW w:w="746" w:type="pct"/>
            <w:vAlign w:val="center"/>
          </w:tcPr>
          <w:p w14:paraId="7DAB5D1E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220446E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478CAD66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3859D663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Podpora MAC </w:t>
            </w:r>
            <w:proofErr w:type="gram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a</w:t>
            </w:r>
            <w:proofErr w:type="gram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802.1X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autentizace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Wi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-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Fi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klientů s využitím lokální databáze v AP</w:t>
            </w:r>
          </w:p>
        </w:tc>
        <w:tc>
          <w:tcPr>
            <w:tcW w:w="746" w:type="pct"/>
            <w:vAlign w:val="center"/>
          </w:tcPr>
          <w:p w14:paraId="69826DF4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4BC10940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1CF9818B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7AE4F107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AP se ověřuje před připojením do LAN pomocí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802.</w:t>
            </w:r>
            <w:proofErr w:type="gramStart"/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1X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5C1698">
              <w:rPr>
                <w:rFonts w:eastAsia="Times New Roman" w:cstheme="minorHAnsi"/>
                <w:sz w:val="20"/>
                <w:szCs w:val="20"/>
                <w:lang w:val="en-US"/>
              </w:rPr>
              <w:t>-</w:t>
            </w:r>
            <w:r w:rsidRPr="005C1698">
              <w:rPr>
                <w:rFonts w:eastAsia="Times New Roman" w:cstheme="minorHAnsi"/>
                <w:sz w:val="20"/>
                <w:szCs w:val="20"/>
              </w:rPr>
              <w:t xml:space="preserve"> podpora</w:t>
            </w:r>
            <w:proofErr w:type="gram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PEAP a EAP-TLS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suplicant</w:t>
            </w:r>
            <w:proofErr w:type="spellEnd"/>
          </w:p>
        </w:tc>
        <w:tc>
          <w:tcPr>
            <w:tcW w:w="746" w:type="pct"/>
            <w:vAlign w:val="center"/>
          </w:tcPr>
          <w:p w14:paraId="3BFF849E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548F6A9A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7C79D33E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2AEB850B" w14:textId="77777777" w:rsidR="00F60BA4" w:rsidRPr="00B31544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31544">
              <w:rPr>
                <w:rFonts w:eastAsia="Times New Roman" w:cstheme="minorHAnsi"/>
                <w:sz w:val="20"/>
                <w:szCs w:val="20"/>
              </w:rPr>
              <w:t>Volitelně možnost spravovat AP cloud management nástrojem</w:t>
            </w:r>
          </w:p>
        </w:tc>
        <w:tc>
          <w:tcPr>
            <w:tcW w:w="746" w:type="pct"/>
            <w:vAlign w:val="center"/>
          </w:tcPr>
          <w:p w14:paraId="285BBEC7" w14:textId="77777777" w:rsidR="00F60BA4" w:rsidRPr="00B31544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31544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62B2B294" w14:textId="77777777" w:rsidR="00F60BA4" w:rsidRPr="00B31544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4D63D1CF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68A9FEE9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CLI formou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serial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konsole port a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serial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over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746" w:type="pct"/>
            <w:vAlign w:val="center"/>
          </w:tcPr>
          <w:p w14:paraId="5CA5278E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46EB568A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1E550A49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0974DEB3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SSHv2, SNMPv2c a SNMPv3</w:t>
            </w:r>
          </w:p>
        </w:tc>
        <w:tc>
          <w:tcPr>
            <w:tcW w:w="746" w:type="pct"/>
            <w:vAlign w:val="center"/>
          </w:tcPr>
          <w:p w14:paraId="63902D1A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D1F2181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4CBB3214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3F7863BE" w14:textId="77777777" w:rsidR="00F60BA4" w:rsidRPr="00B31544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31544">
              <w:rPr>
                <w:rFonts w:eastAsia="Times New Roman" w:cstheme="minorHAnsi"/>
                <w:sz w:val="20"/>
                <w:szCs w:val="20"/>
              </w:rPr>
              <w:t>ZTP pomocí externího management SW jehož IP adresu získá z cloud aktivační služby poskytované výrobcem</w:t>
            </w:r>
          </w:p>
        </w:tc>
        <w:tc>
          <w:tcPr>
            <w:tcW w:w="746" w:type="pct"/>
            <w:vAlign w:val="center"/>
          </w:tcPr>
          <w:p w14:paraId="089745F8" w14:textId="77777777" w:rsidR="00F60BA4" w:rsidRPr="00B31544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31544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E63FBAF" w14:textId="77777777" w:rsidR="00F60BA4" w:rsidRPr="00B31544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6A36C6CB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447D0A5F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 xml:space="preserve">Integrované Bluetooth 5.0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Low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5C1698">
              <w:rPr>
                <w:rFonts w:eastAsia="Times New Roman" w:cstheme="minorHAnsi"/>
                <w:sz w:val="20"/>
                <w:szCs w:val="20"/>
              </w:rPr>
              <w:t>Energy</w:t>
            </w:r>
            <w:proofErr w:type="spellEnd"/>
            <w:r w:rsidRPr="005C1698">
              <w:rPr>
                <w:rFonts w:eastAsia="Times New Roman" w:cstheme="minorHAnsi"/>
                <w:sz w:val="20"/>
                <w:szCs w:val="20"/>
              </w:rPr>
              <w:t xml:space="preserve"> (BLE) rádio</w:t>
            </w:r>
          </w:p>
        </w:tc>
        <w:tc>
          <w:tcPr>
            <w:tcW w:w="746" w:type="pct"/>
            <w:vAlign w:val="center"/>
          </w:tcPr>
          <w:p w14:paraId="0C03C7F0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081A0B79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5D97494F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2754F88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sz w:val="20"/>
                <w:szCs w:val="20"/>
              </w:rPr>
              <w:t xml:space="preserve">Integrované </w:t>
            </w:r>
            <w:proofErr w:type="spellStart"/>
            <w:r w:rsidRPr="005C1698">
              <w:rPr>
                <w:sz w:val="20"/>
                <w:szCs w:val="20"/>
              </w:rPr>
              <w:t>Zigbee</w:t>
            </w:r>
            <w:proofErr w:type="spellEnd"/>
            <w:r w:rsidRPr="005C1698">
              <w:rPr>
                <w:sz w:val="20"/>
                <w:szCs w:val="20"/>
              </w:rPr>
              <w:t xml:space="preserve"> 802.15.4 rádio</w:t>
            </w:r>
          </w:p>
        </w:tc>
        <w:tc>
          <w:tcPr>
            <w:tcW w:w="746" w:type="pct"/>
            <w:vAlign w:val="center"/>
          </w:tcPr>
          <w:p w14:paraId="797902EC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327214DE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049155C5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0FE4528A" w14:textId="77777777" w:rsidR="00F60BA4" w:rsidRPr="005C1698" w:rsidRDefault="00F60BA4" w:rsidP="00C90801">
            <w:pPr>
              <w:spacing w:after="0" w:line="240" w:lineRule="auto"/>
              <w:rPr>
                <w:sz w:val="20"/>
                <w:szCs w:val="20"/>
              </w:rPr>
            </w:pPr>
            <w:r w:rsidRPr="005C1698">
              <w:rPr>
                <w:sz w:val="20"/>
                <w:szCs w:val="20"/>
              </w:rPr>
              <w:t xml:space="preserve">Podpora režimu SLEEP s max. spotřebou energie do </w:t>
            </w:r>
            <w:proofErr w:type="gramStart"/>
            <w:r w:rsidRPr="005C1698">
              <w:rPr>
                <w:sz w:val="20"/>
                <w:szCs w:val="20"/>
              </w:rPr>
              <w:t>2W</w:t>
            </w:r>
            <w:proofErr w:type="gramEnd"/>
          </w:p>
        </w:tc>
        <w:tc>
          <w:tcPr>
            <w:tcW w:w="746" w:type="pct"/>
            <w:vAlign w:val="center"/>
          </w:tcPr>
          <w:p w14:paraId="453F2EC1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23F18BEA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60BA4" w:rsidRPr="005C01AB" w14:paraId="6BE090F7" w14:textId="77777777" w:rsidTr="00C90801">
        <w:trPr>
          <w:trHeight w:val="288"/>
          <w:jc w:val="center"/>
        </w:trPr>
        <w:tc>
          <w:tcPr>
            <w:tcW w:w="3702" w:type="pct"/>
            <w:vAlign w:val="center"/>
          </w:tcPr>
          <w:p w14:paraId="56941E2A" w14:textId="77777777" w:rsidR="00F60BA4" w:rsidRPr="005C1698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Součástí AP je příslušenství pro montáž na zeď nebo strop</w:t>
            </w:r>
          </w:p>
        </w:tc>
        <w:tc>
          <w:tcPr>
            <w:tcW w:w="746" w:type="pct"/>
            <w:vAlign w:val="center"/>
          </w:tcPr>
          <w:p w14:paraId="0B56028F" w14:textId="77777777" w:rsidR="00F60BA4" w:rsidRPr="005C1698" w:rsidRDefault="00F60BA4" w:rsidP="00C9080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C1698">
              <w:rPr>
                <w:rFonts w:eastAsia="Times New Roman" w:cstheme="minorHAnsi"/>
                <w:sz w:val="20"/>
                <w:szCs w:val="20"/>
              </w:rPr>
              <w:t>ano</w:t>
            </w:r>
          </w:p>
        </w:tc>
        <w:tc>
          <w:tcPr>
            <w:tcW w:w="552" w:type="pct"/>
            <w:noWrap/>
            <w:vAlign w:val="center"/>
          </w:tcPr>
          <w:p w14:paraId="7DACDE7E" w14:textId="77777777" w:rsidR="00F60BA4" w:rsidRPr="005C01AB" w:rsidRDefault="00F60BA4" w:rsidP="00C9080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1CB96FF" w14:textId="77777777" w:rsidR="00F60BA4" w:rsidRDefault="00F60BA4" w:rsidP="00117AA5"/>
    <w:p w14:paraId="3A904D6E" w14:textId="6BB1004C" w:rsidR="00117AA5" w:rsidRDefault="00117AA5" w:rsidP="00117AA5"/>
    <w:p w14:paraId="006551AF" w14:textId="77777777" w:rsidR="00117AA5" w:rsidRPr="00117AA5" w:rsidRDefault="00117AA5" w:rsidP="00117AA5"/>
    <w:sectPr w:rsidR="00117AA5" w:rsidRPr="00117AA5">
      <w:footerReference w:type="even" r:id="rId10"/>
      <w:footerReference w:type="default" r:id="rId11"/>
      <w:footerReference w:type="first" r:id="rId12"/>
      <w:type w:val="continuous"/>
      <w:pgSz w:w="11900" w:h="16820"/>
      <w:pgMar w:top="1072" w:right="856" w:bottom="1440" w:left="12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6018" w14:textId="77777777" w:rsidR="00173DCD" w:rsidRDefault="00C907D5">
      <w:pPr>
        <w:spacing w:after="0" w:line="240" w:lineRule="auto"/>
      </w:pPr>
      <w:r>
        <w:separator/>
      </w:r>
    </w:p>
  </w:endnote>
  <w:endnote w:type="continuationSeparator" w:id="0">
    <w:p w14:paraId="629B4FF9" w14:textId="77777777" w:rsidR="00173DCD" w:rsidRDefault="00C9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2216" w14:textId="77777777" w:rsidR="00905B41" w:rsidRDefault="00C907D5">
    <w:pPr>
      <w:spacing w:after="0" w:line="259" w:lineRule="auto"/>
      <w:ind w:right="367" w:firstLine="0"/>
      <w:jc w:val="right"/>
    </w:pPr>
    <w:r>
      <w:t>0203.2024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3A5D" w14:textId="0DD46C90" w:rsidR="00905B41" w:rsidRDefault="00905B41" w:rsidP="001B7587">
    <w:pPr>
      <w:pStyle w:val="Zpat"/>
    </w:pPr>
  </w:p>
  <w:p w14:paraId="2955848A" w14:textId="77777777" w:rsidR="001B7587" w:rsidRPr="001B7587" w:rsidRDefault="001B7587" w:rsidP="001B75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07DB" w14:textId="77777777" w:rsidR="00905B41" w:rsidRDefault="00C907D5">
    <w:pPr>
      <w:spacing w:after="0" w:line="259" w:lineRule="auto"/>
      <w:ind w:right="367" w:firstLine="0"/>
      <w:jc w:val="right"/>
    </w:pPr>
    <w:r>
      <w:t>0203.2024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75E8" w14:textId="77777777" w:rsidR="00173DCD" w:rsidRDefault="00C907D5">
      <w:pPr>
        <w:spacing w:after="0" w:line="240" w:lineRule="auto"/>
      </w:pPr>
      <w:r>
        <w:separator/>
      </w:r>
    </w:p>
  </w:footnote>
  <w:footnote w:type="continuationSeparator" w:id="0">
    <w:p w14:paraId="3F1C80CE" w14:textId="77777777" w:rsidR="00173DCD" w:rsidRDefault="00C90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B41"/>
    <w:rsid w:val="00117AA5"/>
    <w:rsid w:val="00173DCD"/>
    <w:rsid w:val="0018106B"/>
    <w:rsid w:val="001B7587"/>
    <w:rsid w:val="00285020"/>
    <w:rsid w:val="00457CAF"/>
    <w:rsid w:val="00815E00"/>
    <w:rsid w:val="00905B41"/>
    <w:rsid w:val="00953EC8"/>
    <w:rsid w:val="009B2346"/>
    <w:rsid w:val="00C907D5"/>
    <w:rsid w:val="00F6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9CE0"/>
  <w15:docId w15:val="{ED6F8A43-4E07-4B04-9704-86F5CD50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2" w:line="265" w:lineRule="auto"/>
      <w:ind w:right="151" w:firstLine="4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65"/>
      <w:ind w:left="10" w:right="94" w:hanging="10"/>
      <w:outlineLvl w:val="0"/>
    </w:pPr>
    <w:rPr>
      <w:rFonts w:ascii="Calibri" w:eastAsia="Calibri" w:hAnsi="Calibri" w:cs="Calibri"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40"/>
      <w:ind w:left="108"/>
      <w:jc w:val="center"/>
      <w:outlineLvl w:val="1"/>
    </w:pPr>
    <w:rPr>
      <w:rFonts w:ascii="Calibri" w:eastAsia="Calibri" w:hAnsi="Calibri" w:cs="Calibri"/>
      <w:color w:val="000000"/>
      <w:sz w:val="1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75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9B23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7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587"/>
    <w:rPr>
      <w:rFonts w:ascii="Calibri" w:eastAsia="Calibri" w:hAnsi="Calibri" w:cs="Calibri"/>
      <w:color w:val="000000"/>
      <w:sz w:val="18"/>
    </w:rPr>
  </w:style>
  <w:style w:type="paragraph" w:styleId="Zpat">
    <w:name w:val="footer"/>
    <w:basedOn w:val="Normln"/>
    <w:link w:val="ZpatChar"/>
    <w:uiPriority w:val="99"/>
    <w:semiHidden/>
    <w:unhideWhenUsed/>
    <w:rsid w:val="001B7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B7587"/>
    <w:rPr>
      <w:rFonts w:ascii="Calibri" w:eastAsia="Calibri" w:hAnsi="Calibri" w:cs="Calibri"/>
      <w:color w:val="000000"/>
      <w:sz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75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B7587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B7587"/>
    <w:rPr>
      <w:color w:val="0000FF"/>
      <w:u w:val="single"/>
    </w:rPr>
  </w:style>
  <w:style w:type="paragraph" w:styleId="Bezmezer">
    <w:name w:val="No Spacing"/>
    <w:uiPriority w:val="1"/>
    <w:qFormat/>
    <w:rsid w:val="00117AA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f0f82e4-4d36-4e27-9410-6b72946ffb9c" xsi:nil="true"/>
    <Templates xmlns="bf0f82e4-4d36-4e27-9410-6b72946ffb9c" xsi:nil="true"/>
    <NotebookType xmlns="bf0f82e4-4d36-4e27-9410-6b72946ffb9c" xsi:nil="true"/>
    <Students xmlns="bf0f82e4-4d36-4e27-9410-6b72946ffb9c">
      <UserInfo>
        <DisplayName/>
        <AccountId xsi:nil="true"/>
        <AccountType/>
      </UserInfo>
    </Students>
    <AppVersion xmlns="bf0f82e4-4d36-4e27-9410-6b72946ffb9c" xsi:nil="true"/>
    <IsNotebookLocked xmlns="bf0f82e4-4d36-4e27-9410-6b72946ffb9c" xsi:nil="true"/>
    <Self_Registration_Enabled xmlns="bf0f82e4-4d36-4e27-9410-6b72946ffb9c" xsi:nil="true"/>
    <FolderType xmlns="bf0f82e4-4d36-4e27-9410-6b72946ffb9c" xsi:nil="true"/>
    <Student_Groups xmlns="bf0f82e4-4d36-4e27-9410-6b72946ffb9c">
      <UserInfo>
        <DisplayName/>
        <AccountId xsi:nil="true"/>
        <AccountType/>
      </UserInfo>
    </Student_Groups>
    <Invited_Teachers xmlns="bf0f82e4-4d36-4e27-9410-6b72946ffb9c" xsi:nil="true"/>
    <Invited_Students xmlns="bf0f82e4-4d36-4e27-9410-6b72946ffb9c" xsi:nil="true"/>
    <LMS_Mappings xmlns="bf0f82e4-4d36-4e27-9410-6b72946ffb9c" xsi:nil="true"/>
    <_activity xmlns="bf0f82e4-4d36-4e27-9410-6b72946ffb9c" xsi:nil="true"/>
    <Math_Settings xmlns="bf0f82e4-4d36-4e27-9410-6b72946ffb9c" xsi:nil="true"/>
    <Self_Registration_Enabled0 xmlns="bf0f82e4-4d36-4e27-9410-6b72946ffb9c" xsi:nil="true"/>
    <TeamsChannelId xmlns="bf0f82e4-4d36-4e27-9410-6b72946ffb9c" xsi:nil="true"/>
    <Has_Teacher_Only_SectionGroup xmlns="bf0f82e4-4d36-4e27-9410-6b72946ffb9c" xsi:nil="true"/>
    <Teachers xmlns="bf0f82e4-4d36-4e27-9410-6b72946ffb9c">
      <UserInfo>
        <DisplayName/>
        <AccountId xsi:nil="true"/>
        <AccountType/>
      </UserInfo>
    </Teachers>
    <Distribution_Groups xmlns="bf0f82e4-4d36-4e27-9410-6b72946ffb9c" xsi:nil="true"/>
    <Is_Collaboration_Space_Locked xmlns="bf0f82e4-4d36-4e27-9410-6b72946ffb9c" xsi:nil="true"/>
    <Owner xmlns="bf0f82e4-4d36-4e27-9410-6b72946ffb9c">
      <UserInfo>
        <DisplayName/>
        <AccountId xsi:nil="true"/>
        <AccountType/>
      </UserInfo>
    </Owner>
    <CultureName xmlns="bf0f82e4-4d36-4e27-9410-6b72946ffb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FAFB27144584428009B012561DCB06" ma:contentTypeVersion="41" ma:contentTypeDescription="Vytvoří nový dokument" ma:contentTypeScope="" ma:versionID="167d4c07282c9404ddea81d2bade64bd">
  <xsd:schema xmlns:xsd="http://www.w3.org/2001/XMLSchema" xmlns:xs="http://www.w3.org/2001/XMLSchema" xmlns:p="http://schemas.microsoft.com/office/2006/metadata/properties" xmlns:ns3="81ba3313-af1c-4b6c-b79f-55b6ca5c4e85" xmlns:ns4="bf0f82e4-4d36-4e27-9410-6b72946ffb9c" targetNamespace="http://schemas.microsoft.com/office/2006/metadata/properties" ma:root="true" ma:fieldsID="c645afb5cd235dfd278695a9ce6e8a73" ns3:_="" ns4:_="">
    <xsd:import namespace="81ba3313-af1c-4b6c-b79f-55b6ca5c4e85"/>
    <xsd:import namespace="bf0f82e4-4d36-4e27-9410-6b72946ffb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3313-af1c-4b6c-b79f-55b6ca5c4e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5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f82e4-4d36-4e27-9410-6b72946ffb9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5" nillable="true" ma:displayName="Teams Channel Id" ma:internalName="TeamsChannelId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Templates" ma:index="37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40" nillable="true" ma:displayName="Self Registration Enabled" ma:internalName="Self_Registration_Enabled0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8E13F-4FC1-46F3-9AF1-55D7E0D9D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DBC10-01AB-40E6-9733-22F5FF9FD0F1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bf0f82e4-4d36-4e27-9410-6b72946ffb9c"/>
    <ds:schemaRef ds:uri="81ba3313-af1c-4b6c-b79f-55b6ca5c4e85"/>
  </ds:schemaRefs>
</ds:datastoreItem>
</file>

<file path=customXml/itemProps3.xml><?xml version="1.0" encoding="utf-8"?>
<ds:datastoreItem xmlns:ds="http://schemas.openxmlformats.org/officeDocument/2006/customXml" ds:itemID="{C80373A2-E19A-4568-8F37-0B6E4EE0C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3313-af1c-4b6c-b79f-55b6ca5c4e85"/>
    <ds:schemaRef ds:uri="bf0f82e4-4d36-4e27-9410-6b72946ff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DC52B1-8CEE-4DCC-8325-2E2A3CECC1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00206BB52554240305090112</vt:lpstr>
    </vt:vector>
  </TitlesOfParts>
  <Company>SSPOSBRNO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00206BB52554240305090112</dc:title>
  <dc:subject/>
  <dc:creator>Pavel Chmelka</dc:creator>
  <cp:keywords/>
  <cp:lastModifiedBy>Ing. Pavel Chmelka</cp:lastModifiedBy>
  <cp:revision>2</cp:revision>
  <dcterms:created xsi:type="dcterms:W3CDTF">2025-11-12T10:27:00Z</dcterms:created>
  <dcterms:modified xsi:type="dcterms:W3CDTF">2025-11-12T10:27:00Z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0x0101009CFAFB27144584428009B012561DCB06</vt:lpwstr>
  </property>
</Properties>
</file>