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92D8" w14:textId="77777777" w:rsidR="00B228DC" w:rsidRPr="00994990" w:rsidRDefault="00B228DC" w:rsidP="00D06B32">
      <w:pPr>
        <w:pStyle w:val="Nzev"/>
        <w:rPr>
          <w:rFonts w:ascii="Tahoma" w:hAnsi="Tahoma" w:cs="Tahoma"/>
        </w:rPr>
      </w:pPr>
      <w:r w:rsidRPr="00994990">
        <w:rPr>
          <w:rFonts w:ascii="Tahoma" w:hAnsi="Tahoma" w:cs="Tahoma"/>
        </w:rPr>
        <w:t>Příloha č. 1 Rámcové dohody Vzorový návrh smlouvy</w:t>
      </w:r>
    </w:p>
    <w:p w14:paraId="53121520" w14:textId="77777777" w:rsidR="00B228DC" w:rsidRPr="00994990" w:rsidRDefault="00B228DC" w:rsidP="00B228DC">
      <w:pPr>
        <w:pStyle w:val="Nzev"/>
        <w:jc w:val="both"/>
        <w:rPr>
          <w:rFonts w:ascii="Tahoma" w:hAnsi="Tahoma" w:cs="Tahoma"/>
        </w:rPr>
      </w:pPr>
    </w:p>
    <w:p w14:paraId="403E0F35" w14:textId="77777777" w:rsidR="006343F5" w:rsidRPr="00994990" w:rsidRDefault="006343F5" w:rsidP="006343F5">
      <w:pPr>
        <w:pStyle w:val="Nzev"/>
        <w:numPr>
          <w:ilvl w:val="0"/>
          <w:numId w:val="25"/>
        </w:numPr>
        <w:jc w:val="left"/>
        <w:rPr>
          <w:rFonts w:ascii="Tahoma" w:hAnsi="Tahoma" w:cs="Tahoma"/>
          <w:b w:val="0"/>
          <w:bCs/>
          <w:color w:val="000000"/>
          <w:sz w:val="22"/>
          <w:szCs w:val="22"/>
        </w:rPr>
      </w:pP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 xml:space="preserve">Střední škola technická Znojmo, příspěvková organizace </w:t>
      </w:r>
    </w:p>
    <w:p w14:paraId="27DA42E4" w14:textId="0C73D2FD" w:rsidR="006343F5" w:rsidRPr="00994990" w:rsidRDefault="0001106D" w:rsidP="006343F5">
      <w:pPr>
        <w:pStyle w:val="Nzev"/>
        <w:ind w:left="360"/>
        <w:jc w:val="left"/>
        <w:rPr>
          <w:rFonts w:ascii="Tahoma" w:hAnsi="Tahoma" w:cs="Tahoma"/>
          <w:b w:val="0"/>
          <w:bCs/>
          <w:color w:val="000000"/>
          <w:sz w:val="22"/>
          <w:szCs w:val="22"/>
        </w:rPr>
      </w:pP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>Sídlo: Uhelná</w:t>
      </w:r>
      <w:r w:rsidR="006343F5"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 xml:space="preserve"> 6, 669 02 Znojmo</w:t>
      </w:r>
    </w:p>
    <w:p w14:paraId="7B44E81C" w14:textId="77777777" w:rsidR="006343F5" w:rsidRPr="00994990" w:rsidRDefault="006343F5" w:rsidP="006343F5">
      <w:pPr>
        <w:pStyle w:val="Nzev"/>
        <w:ind w:left="360"/>
        <w:jc w:val="left"/>
        <w:rPr>
          <w:rFonts w:ascii="Tahoma" w:hAnsi="Tahoma" w:cs="Tahoma"/>
          <w:b w:val="0"/>
          <w:bCs/>
          <w:color w:val="000000"/>
          <w:sz w:val="22"/>
          <w:szCs w:val="22"/>
        </w:rPr>
      </w:pP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>Identifikační číslo: 00530506</w:t>
      </w:r>
    </w:p>
    <w:p w14:paraId="1D897EB9" w14:textId="0BD991CB" w:rsidR="006343F5" w:rsidRPr="00994990" w:rsidRDefault="006343F5" w:rsidP="006343F5">
      <w:pPr>
        <w:pStyle w:val="Nzev"/>
        <w:ind w:left="360"/>
        <w:jc w:val="left"/>
        <w:rPr>
          <w:rFonts w:ascii="Tahoma" w:hAnsi="Tahoma" w:cs="Tahoma"/>
          <w:b w:val="0"/>
          <w:bCs/>
          <w:color w:val="000000"/>
          <w:sz w:val="22"/>
          <w:szCs w:val="22"/>
        </w:rPr>
      </w:pP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 xml:space="preserve">Daňové identifikační </w:t>
      </w:r>
      <w:r w:rsidR="0001106D"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>číslo: CZ</w:t>
      </w:r>
      <w:r w:rsidRPr="00994990">
        <w:rPr>
          <w:rFonts w:ascii="Tahoma" w:hAnsi="Tahoma" w:cs="Tahoma"/>
          <w:b w:val="0"/>
          <w:bCs/>
          <w:sz w:val="22"/>
          <w:szCs w:val="22"/>
        </w:rPr>
        <w:t xml:space="preserve"> </w:t>
      </w: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>00530506,</w:t>
      </w:r>
    </w:p>
    <w:p w14:paraId="3ECF3F1F" w14:textId="2A0BCC6A" w:rsidR="006343F5" w:rsidRPr="00994990" w:rsidRDefault="006343F5" w:rsidP="006343F5">
      <w:pPr>
        <w:pStyle w:val="Nzev"/>
        <w:ind w:left="360"/>
        <w:jc w:val="left"/>
        <w:rPr>
          <w:rFonts w:ascii="Tahoma" w:hAnsi="Tahoma" w:cs="Tahoma"/>
          <w:b w:val="0"/>
          <w:bCs/>
          <w:color w:val="000000"/>
          <w:sz w:val="22"/>
          <w:szCs w:val="22"/>
        </w:rPr>
      </w:pP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 xml:space="preserve">Bankovní </w:t>
      </w:r>
      <w:r w:rsidR="0001106D"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>spojení:</w:t>
      </w: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 xml:space="preserve"> </w:t>
      </w:r>
    </w:p>
    <w:p w14:paraId="2FB55FC7" w14:textId="23B69280" w:rsidR="006343F5" w:rsidRPr="00994990" w:rsidRDefault="006343F5" w:rsidP="006343F5">
      <w:pPr>
        <w:pStyle w:val="Nzev"/>
        <w:ind w:left="360"/>
        <w:jc w:val="left"/>
        <w:rPr>
          <w:rFonts w:ascii="Tahoma" w:hAnsi="Tahoma" w:cs="Tahoma"/>
          <w:b w:val="0"/>
          <w:bCs/>
          <w:color w:val="000000"/>
          <w:sz w:val="22"/>
          <w:szCs w:val="22"/>
        </w:rPr>
      </w:pP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 xml:space="preserve">Číslo </w:t>
      </w:r>
      <w:r w:rsidR="0001106D"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>účtu:</w:t>
      </w:r>
    </w:p>
    <w:p w14:paraId="5C283520" w14:textId="75523057" w:rsidR="006343F5" w:rsidRPr="00994990" w:rsidRDefault="0001106D" w:rsidP="006343F5">
      <w:pPr>
        <w:pStyle w:val="Nzev"/>
        <w:ind w:left="360"/>
        <w:jc w:val="left"/>
        <w:rPr>
          <w:rFonts w:ascii="Tahoma" w:hAnsi="Tahoma" w:cs="Tahoma"/>
          <w:b w:val="0"/>
          <w:bCs/>
          <w:color w:val="000000"/>
          <w:sz w:val="22"/>
          <w:szCs w:val="22"/>
        </w:rPr>
      </w:pP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>Zastoupená:</w:t>
      </w:r>
      <w:r w:rsidR="006343F5"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 xml:space="preserve"> Mgr. Jiřím Vojtěchem, ředitelem školy</w:t>
      </w:r>
    </w:p>
    <w:p w14:paraId="0D8AF2AE" w14:textId="4441DCA4" w:rsidR="006343F5" w:rsidRPr="00994990" w:rsidRDefault="006343F5" w:rsidP="006343F5">
      <w:pPr>
        <w:pStyle w:val="Nzev"/>
        <w:ind w:left="360"/>
        <w:jc w:val="left"/>
        <w:rPr>
          <w:rFonts w:ascii="Tahoma" w:hAnsi="Tahoma" w:cs="Tahoma"/>
          <w:b w:val="0"/>
          <w:bCs/>
          <w:color w:val="000000"/>
          <w:sz w:val="22"/>
          <w:szCs w:val="22"/>
        </w:rPr>
      </w:pP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>na straně jedné, dále jen „Kupující“</w:t>
      </w:r>
    </w:p>
    <w:p w14:paraId="268CBFD3" w14:textId="77777777" w:rsidR="006343F5" w:rsidRPr="00994990" w:rsidRDefault="006343F5" w:rsidP="006343F5">
      <w:pPr>
        <w:pStyle w:val="Nzev"/>
        <w:ind w:left="360"/>
        <w:jc w:val="left"/>
        <w:rPr>
          <w:rFonts w:ascii="Tahoma" w:hAnsi="Tahoma" w:cs="Tahoma"/>
          <w:b w:val="0"/>
          <w:bCs/>
          <w:color w:val="000000"/>
          <w:sz w:val="22"/>
          <w:szCs w:val="22"/>
        </w:rPr>
      </w:pP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> </w:t>
      </w:r>
    </w:p>
    <w:p w14:paraId="00A7C77D" w14:textId="77777777" w:rsidR="006343F5" w:rsidRPr="00994990" w:rsidRDefault="006343F5" w:rsidP="006343F5">
      <w:pPr>
        <w:pStyle w:val="Nzev"/>
        <w:jc w:val="left"/>
        <w:rPr>
          <w:rFonts w:ascii="Tahoma" w:hAnsi="Tahoma" w:cs="Tahoma"/>
          <w:b w:val="0"/>
          <w:bCs/>
          <w:color w:val="000000"/>
          <w:sz w:val="22"/>
          <w:szCs w:val="22"/>
        </w:rPr>
      </w:pP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 xml:space="preserve">      a </w:t>
      </w:r>
    </w:p>
    <w:p w14:paraId="3F9CC4FA" w14:textId="77777777" w:rsidR="006343F5" w:rsidRPr="00994990" w:rsidRDefault="006343F5" w:rsidP="006343F5">
      <w:pPr>
        <w:pStyle w:val="Nzev"/>
        <w:jc w:val="left"/>
        <w:rPr>
          <w:rFonts w:ascii="Tahoma" w:hAnsi="Tahoma" w:cs="Tahoma"/>
          <w:b w:val="0"/>
          <w:bCs/>
          <w:color w:val="000000"/>
          <w:sz w:val="22"/>
          <w:szCs w:val="22"/>
        </w:rPr>
      </w:pP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> </w:t>
      </w:r>
    </w:p>
    <w:p w14:paraId="7C3D77FF" w14:textId="6BBE5567" w:rsidR="006343F5" w:rsidRPr="00994990" w:rsidRDefault="006343F5" w:rsidP="006343F5">
      <w:pPr>
        <w:pStyle w:val="Nzev"/>
        <w:ind w:left="360" w:hanging="360"/>
        <w:jc w:val="left"/>
        <w:rPr>
          <w:rFonts w:ascii="Tahoma" w:hAnsi="Tahoma" w:cs="Tahoma"/>
          <w:b w:val="0"/>
          <w:bCs/>
          <w:i/>
          <w:iCs/>
          <w:color w:val="000000"/>
          <w:sz w:val="22"/>
          <w:szCs w:val="22"/>
        </w:rPr>
      </w:pPr>
      <w:r w:rsidRPr="00994990">
        <w:rPr>
          <w:rFonts w:ascii="Tahoma" w:hAnsi="Tahoma" w:cs="Tahoma"/>
          <w:b w:val="0"/>
          <w:bCs/>
          <w:iCs/>
          <w:color w:val="000000"/>
          <w:sz w:val="22"/>
          <w:szCs w:val="22"/>
        </w:rPr>
        <w:t>2)</w:t>
      </w:r>
      <w:r w:rsidRPr="00994990">
        <w:rPr>
          <w:rFonts w:ascii="Tahoma" w:hAnsi="Tahoma" w:cs="Tahoma"/>
          <w:b w:val="0"/>
          <w:bCs/>
          <w:i/>
          <w:iCs/>
          <w:color w:val="000000"/>
          <w:sz w:val="22"/>
          <w:szCs w:val="22"/>
        </w:rPr>
        <w:tab/>
        <w:t>………………………………</w:t>
      </w:r>
      <w:r w:rsidR="0001106D"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>……</w:t>
      </w:r>
      <w:r w:rsidRPr="00994990">
        <w:rPr>
          <w:rFonts w:ascii="Tahoma" w:hAnsi="Tahoma" w:cs="Tahoma"/>
          <w:b w:val="0"/>
          <w:bCs/>
          <w:i/>
          <w:iCs/>
          <w:color w:val="000000"/>
          <w:sz w:val="22"/>
          <w:szCs w:val="22"/>
        </w:rPr>
        <w:t>………</w:t>
      </w:r>
      <w:r w:rsidR="0001106D" w:rsidRPr="00994990">
        <w:rPr>
          <w:rFonts w:ascii="Tahoma" w:hAnsi="Tahoma" w:cs="Tahoma"/>
          <w:b w:val="0"/>
          <w:bCs/>
          <w:i/>
          <w:iCs/>
          <w:color w:val="000000"/>
          <w:sz w:val="22"/>
          <w:szCs w:val="22"/>
        </w:rPr>
        <w:t>… (</w:t>
      </w:r>
      <w:r w:rsidRPr="00994990">
        <w:rPr>
          <w:rFonts w:ascii="Tahoma" w:hAnsi="Tahoma" w:cs="Tahoma"/>
          <w:b w:val="0"/>
          <w:bCs/>
          <w:i/>
          <w:iCs/>
          <w:color w:val="000000"/>
          <w:sz w:val="22"/>
          <w:szCs w:val="22"/>
        </w:rPr>
        <w:t>firma – obchodní jméno právnické osoby)</w:t>
      </w:r>
    </w:p>
    <w:p w14:paraId="5D315A63" w14:textId="42B7AB93" w:rsidR="006343F5" w:rsidRPr="00994990" w:rsidRDefault="0001106D" w:rsidP="006343F5">
      <w:pPr>
        <w:pStyle w:val="Nzev"/>
        <w:ind w:left="360"/>
        <w:jc w:val="left"/>
        <w:rPr>
          <w:rFonts w:ascii="Tahoma" w:hAnsi="Tahoma" w:cs="Tahoma"/>
          <w:b w:val="0"/>
          <w:bCs/>
          <w:i/>
          <w:iCs/>
          <w:color w:val="000000"/>
          <w:sz w:val="22"/>
          <w:szCs w:val="22"/>
        </w:rPr>
      </w:pP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>Sídlo:</w:t>
      </w:r>
      <w:r w:rsidR="006343F5"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 xml:space="preserve"> …………………………….</w:t>
      </w:r>
    </w:p>
    <w:p w14:paraId="49655F68" w14:textId="77777777" w:rsidR="006343F5" w:rsidRPr="00994990" w:rsidRDefault="006343F5" w:rsidP="006343F5">
      <w:pPr>
        <w:pStyle w:val="Nzev"/>
        <w:ind w:left="360"/>
        <w:jc w:val="left"/>
        <w:rPr>
          <w:rFonts w:ascii="Tahoma" w:hAnsi="Tahoma" w:cs="Tahoma"/>
          <w:b w:val="0"/>
          <w:bCs/>
          <w:color w:val="000000"/>
          <w:sz w:val="22"/>
          <w:szCs w:val="22"/>
        </w:rPr>
      </w:pP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>Identifikační číslo: …………………….</w:t>
      </w:r>
    </w:p>
    <w:p w14:paraId="5109F1A5" w14:textId="0987F76A" w:rsidR="006343F5" w:rsidRPr="00994990" w:rsidRDefault="006343F5" w:rsidP="006343F5">
      <w:pPr>
        <w:pStyle w:val="Nzev"/>
        <w:ind w:left="360"/>
        <w:jc w:val="left"/>
        <w:rPr>
          <w:rFonts w:ascii="Tahoma" w:hAnsi="Tahoma" w:cs="Tahoma"/>
          <w:b w:val="0"/>
          <w:bCs/>
          <w:color w:val="000000"/>
          <w:sz w:val="22"/>
          <w:szCs w:val="22"/>
        </w:rPr>
      </w:pP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 xml:space="preserve">Daňové identifikační </w:t>
      </w:r>
      <w:r w:rsidR="0001106D"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>číslo: …</w:t>
      </w: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>…………………….</w:t>
      </w:r>
    </w:p>
    <w:p w14:paraId="0588311E" w14:textId="30081FF2" w:rsidR="006343F5" w:rsidRPr="00994990" w:rsidRDefault="000D0FE6" w:rsidP="006343F5">
      <w:pPr>
        <w:pStyle w:val="Nzev"/>
        <w:ind w:left="360"/>
        <w:jc w:val="left"/>
        <w:rPr>
          <w:rFonts w:ascii="Tahoma" w:hAnsi="Tahoma" w:cs="Tahoma"/>
          <w:b w:val="0"/>
          <w:bCs/>
          <w:i/>
          <w:iCs/>
          <w:color w:val="000000"/>
          <w:sz w:val="22"/>
          <w:szCs w:val="22"/>
        </w:rPr>
      </w:pP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>zapsána v</w:t>
      </w:r>
      <w:r w:rsidR="006343F5"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 xml:space="preserve"> obchodním rejstříku vedeného ……………………  </w:t>
      </w:r>
    </w:p>
    <w:p w14:paraId="54D10E22" w14:textId="5A30354F" w:rsidR="006343F5" w:rsidRPr="00994990" w:rsidRDefault="006343F5" w:rsidP="006343F5">
      <w:pPr>
        <w:pStyle w:val="Nzev"/>
        <w:ind w:left="360"/>
        <w:jc w:val="left"/>
        <w:rPr>
          <w:rFonts w:ascii="Tahoma" w:hAnsi="Tahoma" w:cs="Tahoma"/>
          <w:b w:val="0"/>
          <w:bCs/>
          <w:color w:val="000000"/>
          <w:sz w:val="22"/>
          <w:szCs w:val="22"/>
        </w:rPr>
      </w:pP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 xml:space="preserve">Bankovní </w:t>
      </w:r>
      <w:r w:rsidR="0001106D"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>spojení:</w:t>
      </w: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 xml:space="preserve"> ………………………………… </w:t>
      </w:r>
    </w:p>
    <w:p w14:paraId="73181E11" w14:textId="13A93977" w:rsidR="006343F5" w:rsidRPr="00994990" w:rsidRDefault="006343F5" w:rsidP="006343F5">
      <w:pPr>
        <w:pStyle w:val="Nzev"/>
        <w:ind w:left="360"/>
        <w:jc w:val="left"/>
        <w:rPr>
          <w:rFonts w:ascii="Tahoma" w:hAnsi="Tahoma" w:cs="Tahoma"/>
          <w:b w:val="0"/>
          <w:bCs/>
          <w:color w:val="000000"/>
          <w:sz w:val="22"/>
          <w:szCs w:val="22"/>
        </w:rPr>
      </w:pP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 xml:space="preserve">Číslo </w:t>
      </w:r>
      <w:r w:rsidR="0001106D"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>účtu:</w:t>
      </w: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 xml:space="preserve"> …………………………………………</w:t>
      </w:r>
    </w:p>
    <w:p w14:paraId="7F466BB5" w14:textId="77777777" w:rsidR="006343F5" w:rsidRPr="00994990" w:rsidRDefault="006343F5" w:rsidP="006343F5">
      <w:pPr>
        <w:pStyle w:val="Nzev"/>
        <w:ind w:left="360"/>
        <w:jc w:val="left"/>
        <w:rPr>
          <w:rFonts w:ascii="Tahoma" w:hAnsi="Tahoma" w:cs="Tahoma"/>
          <w:b w:val="0"/>
          <w:bCs/>
          <w:color w:val="000000"/>
          <w:sz w:val="22"/>
          <w:szCs w:val="22"/>
        </w:rPr>
      </w:pP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>Jednající ……………………</w:t>
      </w:r>
    </w:p>
    <w:p w14:paraId="4B9EF092" w14:textId="655923CB" w:rsidR="006343F5" w:rsidRPr="00994990" w:rsidRDefault="006343F5" w:rsidP="006343F5">
      <w:pPr>
        <w:pStyle w:val="Nzev"/>
        <w:ind w:left="360"/>
        <w:jc w:val="left"/>
        <w:rPr>
          <w:rFonts w:ascii="Tahoma" w:hAnsi="Tahoma" w:cs="Tahoma"/>
          <w:b w:val="0"/>
          <w:bCs/>
          <w:color w:val="000000"/>
          <w:sz w:val="22"/>
          <w:szCs w:val="22"/>
        </w:rPr>
      </w:pPr>
      <w:r w:rsidRPr="00994990">
        <w:rPr>
          <w:rFonts w:ascii="Tahoma" w:hAnsi="Tahoma" w:cs="Tahoma"/>
          <w:b w:val="0"/>
          <w:bCs/>
          <w:i/>
          <w:iCs/>
          <w:color w:val="000000"/>
          <w:sz w:val="22"/>
          <w:szCs w:val="22"/>
        </w:rPr>
        <w:t xml:space="preserve">právnická osoba jednající </w:t>
      </w: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>………………</w:t>
      </w:r>
      <w:r w:rsidR="0001106D"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>……</w:t>
      </w: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 xml:space="preserve">, </w:t>
      </w:r>
    </w:p>
    <w:p w14:paraId="2B7FE795" w14:textId="77777777" w:rsidR="006343F5" w:rsidRPr="00994990" w:rsidRDefault="006343F5" w:rsidP="006343F5">
      <w:pPr>
        <w:pStyle w:val="Nzev"/>
        <w:ind w:left="360"/>
        <w:jc w:val="left"/>
        <w:rPr>
          <w:rFonts w:ascii="Tahoma" w:hAnsi="Tahoma" w:cs="Tahoma"/>
          <w:b w:val="0"/>
          <w:bCs/>
          <w:color w:val="000000"/>
          <w:sz w:val="22"/>
          <w:szCs w:val="22"/>
        </w:rPr>
      </w:pP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>na straně druhé, dále jen „Prodávající“</w:t>
      </w:r>
    </w:p>
    <w:p w14:paraId="64E41119" w14:textId="77777777" w:rsidR="006343F5" w:rsidRPr="00994990" w:rsidRDefault="006343F5" w:rsidP="006343F5">
      <w:pPr>
        <w:pStyle w:val="Nzev"/>
        <w:ind w:left="360"/>
        <w:jc w:val="left"/>
        <w:rPr>
          <w:rFonts w:ascii="Tahoma" w:hAnsi="Tahoma" w:cs="Tahoma"/>
          <w:b w:val="0"/>
          <w:bCs/>
          <w:color w:val="000000"/>
          <w:sz w:val="22"/>
          <w:szCs w:val="22"/>
        </w:rPr>
      </w:pP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> </w:t>
      </w:r>
    </w:p>
    <w:p w14:paraId="1C70E159" w14:textId="0F246015" w:rsidR="006343F5" w:rsidRPr="00994990" w:rsidRDefault="006343F5" w:rsidP="006343F5">
      <w:pPr>
        <w:pStyle w:val="Nzev"/>
        <w:ind w:left="360"/>
        <w:rPr>
          <w:rFonts w:ascii="Tahoma" w:hAnsi="Tahoma" w:cs="Tahoma"/>
          <w:b w:val="0"/>
          <w:bCs/>
          <w:color w:val="000000"/>
          <w:sz w:val="22"/>
          <w:szCs w:val="22"/>
        </w:rPr>
      </w:pPr>
      <w:r w:rsidRPr="00994990">
        <w:rPr>
          <w:rFonts w:ascii="Tahoma" w:hAnsi="Tahoma" w:cs="Tahoma"/>
          <w:b w:val="0"/>
          <w:bCs/>
          <w:color w:val="000000"/>
          <w:sz w:val="22"/>
          <w:szCs w:val="22"/>
        </w:rPr>
        <w:t>(Kupující a Prodávající dále jen jako „Smluvní strany“)</w:t>
      </w:r>
    </w:p>
    <w:p w14:paraId="15DEDD77" w14:textId="77777777" w:rsidR="00D06B32" w:rsidRPr="00994990" w:rsidRDefault="00D06B32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14718B7E" w14:textId="63010E07" w:rsidR="00D06B32" w:rsidRPr="00994990" w:rsidRDefault="00B228DC" w:rsidP="00D06B32">
      <w:pPr>
        <w:pStyle w:val="Nzev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sz w:val="22"/>
          <w:szCs w:val="18"/>
        </w:rPr>
        <w:t>Preambule</w:t>
      </w:r>
    </w:p>
    <w:p w14:paraId="77C1505B" w14:textId="11A799A4" w:rsidR="00B228DC" w:rsidRPr="00994990" w:rsidRDefault="00B228DC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 xml:space="preserve">Tato smlouva na </w:t>
      </w:r>
      <w:r w:rsidR="00D06B32" w:rsidRPr="00994990">
        <w:rPr>
          <w:rFonts w:ascii="Tahoma" w:hAnsi="Tahoma" w:cs="Tahoma"/>
          <w:b w:val="0"/>
          <w:bCs/>
          <w:sz w:val="22"/>
          <w:szCs w:val="18"/>
        </w:rPr>
        <w:t>dodávky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 (dále jen „Smlouva“) se uzavírá na základě uzavřené Rámcové dohody a podle Výzvy. Na základě této Smlouvy budou realizovány </w:t>
      </w:r>
      <w:r w:rsidR="00D06B32" w:rsidRPr="00994990">
        <w:rPr>
          <w:rFonts w:ascii="Tahoma" w:hAnsi="Tahoma" w:cs="Tahoma"/>
          <w:b w:val="0"/>
          <w:bCs/>
          <w:sz w:val="22"/>
          <w:szCs w:val="18"/>
        </w:rPr>
        <w:t>dodávky dřevní štěpky</w:t>
      </w:r>
      <w:r w:rsidRPr="00994990">
        <w:rPr>
          <w:rFonts w:ascii="Tahoma" w:hAnsi="Tahoma" w:cs="Tahoma"/>
          <w:b w:val="0"/>
          <w:bCs/>
          <w:sz w:val="22"/>
          <w:szCs w:val="18"/>
        </w:rPr>
        <w:t>, které byly specifikované ve Výzvě.</w:t>
      </w:r>
    </w:p>
    <w:p w14:paraId="4E349AD5" w14:textId="77777777" w:rsidR="00B228DC" w:rsidRPr="00994990" w:rsidRDefault="00B228DC" w:rsidP="00B228DC">
      <w:pPr>
        <w:pStyle w:val="Nzev"/>
        <w:jc w:val="both"/>
        <w:rPr>
          <w:rFonts w:ascii="Tahoma" w:hAnsi="Tahoma" w:cs="Tahoma"/>
        </w:rPr>
      </w:pPr>
    </w:p>
    <w:p w14:paraId="0752114B" w14:textId="77777777" w:rsidR="00C842E3" w:rsidRPr="00994990" w:rsidRDefault="00C842E3" w:rsidP="00B228DC">
      <w:pPr>
        <w:pStyle w:val="Nzev"/>
        <w:jc w:val="both"/>
        <w:rPr>
          <w:rFonts w:ascii="Tahoma" w:hAnsi="Tahoma" w:cs="Tahoma"/>
        </w:rPr>
      </w:pPr>
    </w:p>
    <w:p w14:paraId="40E648CA" w14:textId="5D83560E" w:rsidR="00D06B32" w:rsidRPr="00994990" w:rsidRDefault="00B228DC" w:rsidP="00D06B32">
      <w:pPr>
        <w:pStyle w:val="Nzev"/>
        <w:rPr>
          <w:rFonts w:ascii="Tahoma" w:hAnsi="Tahoma" w:cs="Tahoma"/>
          <w:sz w:val="22"/>
          <w:szCs w:val="18"/>
        </w:rPr>
      </w:pPr>
      <w:r w:rsidRPr="00994990">
        <w:rPr>
          <w:rFonts w:ascii="Tahoma" w:hAnsi="Tahoma" w:cs="Tahoma"/>
          <w:sz w:val="22"/>
          <w:szCs w:val="18"/>
        </w:rPr>
        <w:t>I. Předmět smlouvy</w:t>
      </w:r>
    </w:p>
    <w:p w14:paraId="1E602263" w14:textId="7F8B7E80" w:rsidR="00D06B32" w:rsidRPr="00994990" w:rsidRDefault="00B228DC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 xml:space="preserve">1.1. Předmětem plnění </w:t>
      </w:r>
      <w:r w:rsidR="009576B7" w:rsidRPr="00994990">
        <w:rPr>
          <w:rFonts w:ascii="Tahoma" w:hAnsi="Tahoma" w:cs="Tahoma"/>
          <w:b w:val="0"/>
          <w:bCs/>
          <w:sz w:val="22"/>
          <w:szCs w:val="18"/>
        </w:rPr>
        <w:t>Prodávajícího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 je komplexní </w:t>
      </w:r>
      <w:r w:rsidR="00D06B32" w:rsidRPr="00994990">
        <w:rPr>
          <w:rFonts w:ascii="Tahoma" w:hAnsi="Tahoma" w:cs="Tahoma"/>
          <w:b w:val="0"/>
          <w:bCs/>
          <w:sz w:val="22"/>
          <w:szCs w:val="18"/>
        </w:rPr>
        <w:t xml:space="preserve">zajištění dodávky dřevní štěpky do </w:t>
      </w:r>
      <w:r w:rsidR="000D0FE6" w:rsidRPr="00994990">
        <w:rPr>
          <w:rFonts w:ascii="Tahoma" w:hAnsi="Tahoma" w:cs="Tahoma"/>
          <w:b w:val="0"/>
          <w:bCs/>
          <w:sz w:val="22"/>
          <w:szCs w:val="18"/>
        </w:rPr>
        <w:t>objektu Střední</w:t>
      </w:r>
      <w:r w:rsidR="00D06B32" w:rsidRPr="00994990">
        <w:rPr>
          <w:rFonts w:ascii="Tahoma" w:hAnsi="Tahoma" w:cs="Tahoma"/>
          <w:b w:val="0"/>
          <w:bCs/>
          <w:sz w:val="22"/>
          <w:szCs w:val="18"/>
        </w:rPr>
        <w:t xml:space="preserve"> školy technické Znojmo, příspěvková organizace, Uhelná 6, 669 02 Znojmo</w:t>
      </w:r>
      <w:r w:rsidR="000F5B0A" w:rsidRPr="00994990">
        <w:rPr>
          <w:rFonts w:ascii="Tahoma" w:hAnsi="Tahoma" w:cs="Tahoma"/>
          <w:b w:val="0"/>
          <w:bCs/>
          <w:sz w:val="22"/>
          <w:szCs w:val="18"/>
        </w:rPr>
        <w:t>.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 </w:t>
      </w:r>
    </w:p>
    <w:p w14:paraId="2C56A8C3" w14:textId="13951463" w:rsidR="000F5B0A" w:rsidRPr="00994990" w:rsidRDefault="000F5B0A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593BE1BF" w14:textId="4132CC93" w:rsidR="000F5B0A" w:rsidRPr="00994990" w:rsidRDefault="000F5B0A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>1.2. Prodávající se zavazuje dodat dřevní štěpku kategorie 2 o), dle přílohy</w:t>
      </w:r>
      <w:r w:rsidR="005A7717">
        <w:rPr>
          <w:rFonts w:ascii="Tahoma" w:hAnsi="Tahoma" w:cs="Tahoma"/>
          <w:b w:val="0"/>
          <w:bCs/>
          <w:sz w:val="22"/>
          <w:szCs w:val="18"/>
        </w:rPr>
        <w:t xml:space="preserve"> 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č. 1 </w:t>
      </w:r>
      <w:r w:rsidR="000D0FE6" w:rsidRPr="00994990">
        <w:rPr>
          <w:rFonts w:ascii="Tahoma" w:hAnsi="Tahoma" w:cs="Tahoma"/>
          <w:b w:val="0"/>
          <w:bCs/>
          <w:sz w:val="22"/>
          <w:szCs w:val="18"/>
        </w:rPr>
        <w:t>k vyhlášce č. 110/2022 Sb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., </w:t>
      </w:r>
      <w:r w:rsidR="000D0FE6" w:rsidRPr="00994990">
        <w:rPr>
          <w:rFonts w:ascii="Tahoma" w:hAnsi="Tahoma" w:cs="Tahoma"/>
          <w:b w:val="0"/>
          <w:bCs/>
          <w:sz w:val="22"/>
          <w:szCs w:val="18"/>
        </w:rPr>
        <w:t>o stanovení druhů a parametrů podporovaných obnovitelných zdrojů a kritérií udržitelnosti a úspory emisí skleníkových plynů pro bio kapaliny a paliva z biomasy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, resp. Směrnice EU 2018/2001 o podpoře využívání energie z obnovitelných zdrojů (RED II) včetně souvisejících předpisů (dále jen „zboží“) v kvalitě dle Jakostních parametrů stanovených a specifikovaných v Příloze č. 1 této smlouvy, a převádět vlastnické právo k tomuto zboží, a kupující se zavazuje zboží odebrat a zaplatit </w:t>
      </w:r>
      <w:r w:rsidR="006B1991" w:rsidRPr="00994990">
        <w:rPr>
          <w:rFonts w:ascii="Tahoma" w:hAnsi="Tahoma" w:cs="Tahoma"/>
          <w:b w:val="0"/>
          <w:bCs/>
          <w:sz w:val="22"/>
          <w:szCs w:val="18"/>
        </w:rPr>
        <w:t>za zboží kupní cenu.</w:t>
      </w:r>
    </w:p>
    <w:p w14:paraId="3BEE7E44" w14:textId="77777777" w:rsidR="00777C95" w:rsidRPr="00994990" w:rsidRDefault="00777C95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2D02ADA2" w14:textId="707E41D6" w:rsidR="0070636C" w:rsidRPr="00994990" w:rsidRDefault="0070636C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 xml:space="preserve">Předmětem </w:t>
      </w:r>
      <w:r w:rsidR="001B79B1" w:rsidRPr="00994990">
        <w:rPr>
          <w:rFonts w:ascii="Tahoma" w:hAnsi="Tahoma" w:cs="Tahoma"/>
          <w:b w:val="0"/>
          <w:bCs/>
          <w:sz w:val="22"/>
          <w:szCs w:val="18"/>
        </w:rPr>
        <w:t>S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mlouvy je dodání </w:t>
      </w:r>
      <w:r w:rsidRPr="00994990">
        <w:rPr>
          <w:rFonts w:ascii="Tahoma" w:hAnsi="Tahoma" w:cs="Tahoma"/>
          <w:sz w:val="22"/>
          <w:szCs w:val="18"/>
        </w:rPr>
        <w:t>…………. m</w:t>
      </w:r>
      <w:r w:rsidR="0009597A" w:rsidRPr="00994990">
        <w:rPr>
          <w:rFonts w:ascii="Tahoma" w:hAnsi="Tahoma" w:cs="Tahoma"/>
          <w:sz w:val="22"/>
          <w:szCs w:val="18"/>
        </w:rPr>
        <w:t>³</w:t>
      </w:r>
      <w:r w:rsidR="0009597A" w:rsidRPr="00994990">
        <w:rPr>
          <w:rFonts w:ascii="Tahoma" w:hAnsi="Tahoma" w:cs="Tahoma"/>
          <w:b w:val="0"/>
          <w:bCs/>
          <w:sz w:val="22"/>
          <w:szCs w:val="18"/>
        </w:rPr>
        <w:t xml:space="preserve"> štěpky</w:t>
      </w:r>
      <w:r w:rsidR="00EA1687" w:rsidRPr="00994990">
        <w:rPr>
          <w:rFonts w:ascii="Tahoma" w:hAnsi="Tahoma" w:cs="Tahoma"/>
          <w:b w:val="0"/>
          <w:bCs/>
          <w:sz w:val="22"/>
          <w:szCs w:val="18"/>
        </w:rPr>
        <w:t>.</w:t>
      </w:r>
    </w:p>
    <w:p w14:paraId="4BA470F3" w14:textId="77777777" w:rsidR="00132E0D" w:rsidRPr="00994990" w:rsidRDefault="00132E0D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639D3DC0" w14:textId="156890BD" w:rsidR="006E7F40" w:rsidRPr="00994990" w:rsidRDefault="006E7F40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 xml:space="preserve">1.3. </w:t>
      </w:r>
      <w:r w:rsidR="00F85953" w:rsidRPr="00994990">
        <w:rPr>
          <w:rFonts w:ascii="Tahoma" w:hAnsi="Tahoma" w:cs="Tahoma"/>
          <w:b w:val="0"/>
          <w:bCs/>
          <w:sz w:val="22"/>
          <w:szCs w:val="18"/>
        </w:rPr>
        <w:t xml:space="preserve">Součástí plnění je doprava předmětu </w:t>
      </w:r>
      <w:r w:rsidR="00C842E3" w:rsidRPr="00994990">
        <w:rPr>
          <w:rFonts w:ascii="Tahoma" w:hAnsi="Tahoma" w:cs="Tahoma"/>
          <w:b w:val="0"/>
          <w:bCs/>
          <w:sz w:val="22"/>
          <w:szCs w:val="18"/>
        </w:rPr>
        <w:t>koupě na</w:t>
      </w:r>
      <w:r w:rsidR="000D42EC" w:rsidRPr="00994990">
        <w:rPr>
          <w:rFonts w:ascii="Tahoma" w:hAnsi="Tahoma" w:cs="Tahoma"/>
          <w:b w:val="0"/>
          <w:bCs/>
          <w:sz w:val="22"/>
          <w:szCs w:val="18"/>
        </w:rPr>
        <w:t xml:space="preserve"> místo plnění, převážení</w:t>
      </w:r>
      <w:r w:rsidR="00B9382E" w:rsidRPr="00994990">
        <w:rPr>
          <w:rFonts w:ascii="Tahoma" w:hAnsi="Tahoma" w:cs="Tahoma"/>
          <w:b w:val="0"/>
          <w:bCs/>
          <w:sz w:val="22"/>
          <w:szCs w:val="18"/>
        </w:rPr>
        <w:t xml:space="preserve"> a</w:t>
      </w:r>
      <w:r w:rsidR="000D42EC" w:rsidRPr="00994990">
        <w:rPr>
          <w:rFonts w:ascii="Tahoma" w:hAnsi="Tahoma" w:cs="Tahoma"/>
          <w:b w:val="0"/>
          <w:bCs/>
          <w:sz w:val="22"/>
          <w:szCs w:val="18"/>
        </w:rPr>
        <w:t xml:space="preserve"> jeho složení. </w:t>
      </w:r>
    </w:p>
    <w:p w14:paraId="3FC36147" w14:textId="77777777" w:rsidR="00D06B32" w:rsidRPr="00994990" w:rsidRDefault="00D06B32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45E2CAFE" w14:textId="2E6F9075" w:rsidR="00B228DC" w:rsidRPr="00994990" w:rsidRDefault="00B228DC" w:rsidP="004A50E3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>1.</w:t>
      </w:r>
      <w:r w:rsidR="000828EC" w:rsidRPr="00994990">
        <w:rPr>
          <w:rFonts w:ascii="Tahoma" w:hAnsi="Tahoma" w:cs="Tahoma"/>
          <w:b w:val="0"/>
          <w:bCs/>
          <w:sz w:val="22"/>
          <w:szCs w:val="18"/>
        </w:rPr>
        <w:t>4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. </w:t>
      </w:r>
      <w:r w:rsidR="004A50E3" w:rsidRPr="00994990">
        <w:rPr>
          <w:rFonts w:ascii="Tahoma" w:hAnsi="Tahoma" w:cs="Tahoma"/>
          <w:b w:val="0"/>
          <w:bCs/>
          <w:sz w:val="22"/>
          <w:szCs w:val="18"/>
        </w:rPr>
        <w:t>Biomasa bude dodávána nákladní automobilovou dopravou. V jedné dodávce bude pouze jeden druh biomasy.</w:t>
      </w:r>
      <w:r w:rsidR="006B1991" w:rsidRPr="00994990">
        <w:rPr>
          <w:rFonts w:ascii="Tahoma" w:hAnsi="Tahoma" w:cs="Tahoma"/>
          <w:b w:val="0"/>
          <w:bCs/>
          <w:sz w:val="22"/>
          <w:szCs w:val="18"/>
        </w:rPr>
        <w:t xml:space="preserve"> </w:t>
      </w:r>
    </w:p>
    <w:p w14:paraId="0D469B98" w14:textId="68CBCDD0" w:rsidR="006B1991" w:rsidRPr="00994990" w:rsidRDefault="006B1991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6DA39C38" w14:textId="359E404F" w:rsidR="006B1991" w:rsidRPr="00994990" w:rsidRDefault="006B1991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lastRenderedPageBreak/>
        <w:t>1.</w:t>
      </w:r>
      <w:r w:rsidR="000828EC" w:rsidRPr="00994990">
        <w:rPr>
          <w:rFonts w:ascii="Tahoma" w:hAnsi="Tahoma" w:cs="Tahoma"/>
          <w:b w:val="0"/>
          <w:bCs/>
          <w:sz w:val="22"/>
          <w:szCs w:val="18"/>
        </w:rPr>
        <w:t>5</w:t>
      </w:r>
      <w:r w:rsidRPr="00994990">
        <w:rPr>
          <w:rFonts w:ascii="Tahoma" w:hAnsi="Tahoma" w:cs="Tahoma"/>
          <w:b w:val="0"/>
          <w:bCs/>
          <w:sz w:val="22"/>
          <w:szCs w:val="18"/>
        </w:rPr>
        <w:t>. Smluvní strany se dohodly, že zboží je prodávající povinen dodávat vždy v parametrech jakosti odpovídající specifikaci stanovené v příloze č. 1 této smlouvy, přičemž změna jakosti může být dohodnuta smluvními stranami výhradně ve formě dodatku k rámcové smlouvě.</w:t>
      </w:r>
    </w:p>
    <w:p w14:paraId="066B5BF0" w14:textId="77777777" w:rsidR="000828EC" w:rsidRPr="00994990" w:rsidRDefault="000828EC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530DABE1" w14:textId="6038B0FF" w:rsidR="000828EC" w:rsidRPr="00994990" w:rsidRDefault="000828EC" w:rsidP="000828E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 xml:space="preserve">1.6. </w:t>
      </w:r>
      <w:r w:rsidR="007D3B5A" w:rsidRPr="00994990">
        <w:rPr>
          <w:rFonts w:ascii="Tahoma" w:hAnsi="Tahoma" w:cs="Tahoma"/>
          <w:b w:val="0"/>
          <w:bCs/>
          <w:sz w:val="22"/>
          <w:szCs w:val="18"/>
        </w:rPr>
        <w:t xml:space="preserve">Návoz dřevní štěpky je možný v pracovní dny v době od </w:t>
      </w:r>
      <w:r w:rsidR="00F33817" w:rsidRPr="00994990">
        <w:rPr>
          <w:rFonts w:ascii="Tahoma" w:hAnsi="Tahoma" w:cs="Tahoma"/>
          <w:b w:val="0"/>
          <w:bCs/>
          <w:sz w:val="22"/>
          <w:szCs w:val="18"/>
        </w:rPr>
        <w:t xml:space="preserve">7:00 do </w:t>
      </w:r>
      <w:r w:rsidR="00FF65A1" w:rsidRPr="00994990">
        <w:rPr>
          <w:rFonts w:ascii="Tahoma" w:hAnsi="Tahoma" w:cs="Tahoma"/>
          <w:b w:val="0"/>
          <w:bCs/>
          <w:sz w:val="22"/>
          <w:szCs w:val="18"/>
        </w:rPr>
        <w:t>1</w:t>
      </w:r>
      <w:r w:rsidR="00D56E82">
        <w:rPr>
          <w:rFonts w:ascii="Tahoma" w:hAnsi="Tahoma" w:cs="Tahoma"/>
          <w:b w:val="0"/>
          <w:bCs/>
          <w:sz w:val="22"/>
          <w:szCs w:val="18"/>
        </w:rPr>
        <w:t>4</w:t>
      </w:r>
      <w:r w:rsidR="00F33817" w:rsidRPr="00994990">
        <w:rPr>
          <w:rFonts w:ascii="Tahoma" w:hAnsi="Tahoma" w:cs="Tahoma"/>
          <w:b w:val="0"/>
          <w:bCs/>
          <w:sz w:val="22"/>
          <w:szCs w:val="18"/>
        </w:rPr>
        <w:t xml:space="preserve">:00 hodin, pokud není </w:t>
      </w:r>
      <w:r w:rsidR="00EF2DFB" w:rsidRPr="00994990">
        <w:rPr>
          <w:rFonts w:ascii="Tahoma" w:hAnsi="Tahoma" w:cs="Tahoma"/>
          <w:b w:val="0"/>
          <w:bCs/>
          <w:sz w:val="22"/>
          <w:szCs w:val="18"/>
        </w:rPr>
        <w:t>dohodnuto jinak.</w:t>
      </w:r>
    </w:p>
    <w:p w14:paraId="7F843E21" w14:textId="77777777" w:rsidR="00FF65A1" w:rsidRPr="00994990" w:rsidRDefault="00FF65A1" w:rsidP="000828E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43164F9A" w14:textId="3436A0AD" w:rsidR="00FD5397" w:rsidRPr="00994990" w:rsidRDefault="00F824DF" w:rsidP="00735810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 xml:space="preserve">1.7. </w:t>
      </w:r>
      <w:r w:rsidR="00735810" w:rsidRPr="00994990">
        <w:rPr>
          <w:rFonts w:ascii="Tahoma" w:hAnsi="Tahoma" w:cs="Tahoma"/>
          <w:b w:val="0"/>
          <w:bCs/>
          <w:sz w:val="22"/>
          <w:szCs w:val="18"/>
        </w:rPr>
        <w:t xml:space="preserve">Prodávající nebo jím pověřená osoba předá </w:t>
      </w:r>
      <w:r w:rsidR="00FF65A1" w:rsidRPr="00994990">
        <w:rPr>
          <w:rFonts w:ascii="Tahoma" w:hAnsi="Tahoma" w:cs="Tahoma"/>
          <w:b w:val="0"/>
          <w:bCs/>
          <w:sz w:val="22"/>
          <w:szCs w:val="18"/>
        </w:rPr>
        <w:t xml:space="preserve">při každém návozu dřevní štěpky </w:t>
      </w:r>
      <w:r w:rsidR="00735810" w:rsidRPr="00994990">
        <w:rPr>
          <w:rFonts w:ascii="Tahoma" w:hAnsi="Tahoma" w:cs="Tahoma"/>
          <w:b w:val="0"/>
          <w:bCs/>
          <w:sz w:val="22"/>
          <w:szCs w:val="18"/>
        </w:rPr>
        <w:t xml:space="preserve">dodací list zaměstnanci Kupujícího provádějícímu přejímku dřevní štěpky. </w:t>
      </w:r>
      <w:r w:rsidR="005F37FC" w:rsidRPr="00994990">
        <w:rPr>
          <w:rFonts w:ascii="Tahoma" w:hAnsi="Tahoma" w:cs="Tahoma"/>
          <w:b w:val="0"/>
          <w:bCs/>
          <w:sz w:val="22"/>
          <w:szCs w:val="18"/>
        </w:rPr>
        <w:t xml:space="preserve">K dodacímu listu prodávající doloží vážní </w:t>
      </w:r>
      <w:r w:rsidR="00C842E3" w:rsidRPr="00994990">
        <w:rPr>
          <w:rFonts w:ascii="Tahoma" w:hAnsi="Tahoma" w:cs="Tahoma"/>
          <w:b w:val="0"/>
          <w:bCs/>
          <w:sz w:val="22"/>
          <w:szCs w:val="18"/>
        </w:rPr>
        <w:t>lístek,</w:t>
      </w:r>
      <w:r w:rsidR="005F37FC" w:rsidRPr="00994990">
        <w:rPr>
          <w:rFonts w:ascii="Tahoma" w:hAnsi="Tahoma" w:cs="Tahoma"/>
          <w:b w:val="0"/>
          <w:bCs/>
          <w:sz w:val="22"/>
          <w:szCs w:val="18"/>
        </w:rPr>
        <w:t xml:space="preserve"> </w:t>
      </w:r>
      <w:r w:rsidR="009E119A" w:rsidRPr="00994990">
        <w:rPr>
          <w:rFonts w:ascii="Tahoma" w:hAnsi="Tahoma" w:cs="Tahoma"/>
          <w:b w:val="0"/>
          <w:bCs/>
          <w:sz w:val="22"/>
          <w:szCs w:val="18"/>
        </w:rPr>
        <w:t xml:space="preserve">na kterém bude čitelně vyznačena váha dodávky. </w:t>
      </w:r>
      <w:r w:rsidR="00C13A10" w:rsidRPr="00994990">
        <w:rPr>
          <w:rFonts w:ascii="Tahoma" w:hAnsi="Tahoma" w:cs="Tahoma"/>
          <w:b w:val="0"/>
          <w:bCs/>
          <w:sz w:val="22"/>
          <w:szCs w:val="18"/>
        </w:rPr>
        <w:t xml:space="preserve">Jeden dodací a vážní lístek </w:t>
      </w:r>
      <w:r w:rsidR="001969DD" w:rsidRPr="00994990">
        <w:rPr>
          <w:rFonts w:ascii="Tahoma" w:hAnsi="Tahoma" w:cs="Tahoma"/>
          <w:b w:val="0"/>
          <w:bCs/>
          <w:sz w:val="22"/>
          <w:szCs w:val="18"/>
        </w:rPr>
        <w:t>potvrzený kupující</w:t>
      </w:r>
      <w:r w:rsidR="00917D45" w:rsidRPr="00994990">
        <w:rPr>
          <w:rFonts w:ascii="Tahoma" w:hAnsi="Tahoma" w:cs="Tahoma"/>
          <w:b w:val="0"/>
          <w:bCs/>
          <w:sz w:val="22"/>
          <w:szCs w:val="18"/>
        </w:rPr>
        <w:t>m</w:t>
      </w:r>
      <w:r w:rsidR="001969DD" w:rsidRPr="00994990">
        <w:rPr>
          <w:rFonts w:ascii="Tahoma" w:hAnsi="Tahoma" w:cs="Tahoma"/>
          <w:b w:val="0"/>
          <w:bCs/>
          <w:sz w:val="22"/>
          <w:szCs w:val="18"/>
        </w:rPr>
        <w:t xml:space="preserve"> </w:t>
      </w:r>
      <w:r w:rsidR="00C13A10" w:rsidRPr="00994990">
        <w:rPr>
          <w:rFonts w:ascii="Tahoma" w:hAnsi="Tahoma" w:cs="Tahoma"/>
          <w:b w:val="0"/>
          <w:bCs/>
          <w:sz w:val="22"/>
          <w:szCs w:val="18"/>
        </w:rPr>
        <w:t xml:space="preserve">obdrží </w:t>
      </w:r>
      <w:r w:rsidR="001969DD" w:rsidRPr="00994990">
        <w:rPr>
          <w:rFonts w:ascii="Tahoma" w:hAnsi="Tahoma" w:cs="Tahoma"/>
          <w:b w:val="0"/>
          <w:bCs/>
          <w:sz w:val="22"/>
          <w:szCs w:val="18"/>
        </w:rPr>
        <w:t xml:space="preserve">prodávající a jeden si ponechá </w:t>
      </w:r>
      <w:r w:rsidR="00B052B6" w:rsidRPr="00994990">
        <w:rPr>
          <w:rFonts w:ascii="Tahoma" w:hAnsi="Tahoma" w:cs="Tahoma"/>
          <w:b w:val="0"/>
          <w:bCs/>
          <w:sz w:val="22"/>
          <w:szCs w:val="18"/>
        </w:rPr>
        <w:t>kupující. Kupující má právo ověřit</w:t>
      </w:r>
      <w:r w:rsidR="000D1695" w:rsidRPr="00994990">
        <w:rPr>
          <w:rFonts w:ascii="Tahoma" w:hAnsi="Tahoma" w:cs="Tahoma"/>
          <w:b w:val="0"/>
          <w:bCs/>
          <w:sz w:val="22"/>
          <w:szCs w:val="18"/>
        </w:rPr>
        <w:t>, zda dodaná dřevní štěpka odpovídá požadované kvalitě</w:t>
      </w:r>
      <w:r w:rsidR="00FF65A1" w:rsidRPr="00994990">
        <w:rPr>
          <w:rFonts w:ascii="Tahoma" w:hAnsi="Tahoma" w:cs="Tahoma"/>
          <w:b w:val="0"/>
          <w:bCs/>
          <w:sz w:val="22"/>
          <w:szCs w:val="18"/>
        </w:rPr>
        <w:t xml:space="preserve"> a má také právo v případě potřeby provést </w:t>
      </w:r>
      <w:r w:rsidR="0001106D" w:rsidRPr="00994990">
        <w:rPr>
          <w:rFonts w:ascii="Tahoma" w:hAnsi="Tahoma" w:cs="Tahoma"/>
          <w:b w:val="0"/>
          <w:bCs/>
          <w:sz w:val="22"/>
          <w:szCs w:val="18"/>
        </w:rPr>
        <w:t>kontrolu,</w:t>
      </w:r>
      <w:r w:rsidR="00FF65A1" w:rsidRPr="00994990">
        <w:rPr>
          <w:rFonts w:ascii="Tahoma" w:hAnsi="Tahoma" w:cs="Tahoma"/>
          <w:b w:val="0"/>
          <w:bCs/>
          <w:sz w:val="22"/>
          <w:szCs w:val="18"/>
        </w:rPr>
        <w:t xml:space="preserve"> zda údaje na vážním lístku odpovídají skutečnosti</w:t>
      </w:r>
      <w:r w:rsidR="000D1695" w:rsidRPr="00994990">
        <w:rPr>
          <w:rFonts w:ascii="Tahoma" w:hAnsi="Tahoma" w:cs="Tahoma"/>
          <w:b w:val="0"/>
          <w:bCs/>
          <w:sz w:val="22"/>
          <w:szCs w:val="18"/>
        </w:rPr>
        <w:t xml:space="preserve">. </w:t>
      </w:r>
    </w:p>
    <w:p w14:paraId="71DC0E24" w14:textId="77777777" w:rsidR="00FD5397" w:rsidRPr="00994990" w:rsidRDefault="00FD5397" w:rsidP="00F824DF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2AC85E96" w14:textId="3742D977" w:rsidR="006D678D" w:rsidRPr="00994990" w:rsidRDefault="00FD5397" w:rsidP="006D678D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 xml:space="preserve">1.8. </w:t>
      </w:r>
      <w:r w:rsidR="006D678D" w:rsidRPr="00994990">
        <w:rPr>
          <w:rFonts w:ascii="Tahoma" w:hAnsi="Tahoma" w:cs="Tahoma"/>
          <w:b w:val="0"/>
          <w:bCs/>
          <w:sz w:val="22"/>
          <w:szCs w:val="18"/>
        </w:rPr>
        <w:t>Biomasa bude složena na místě určeném zaměstnancem Kupujícího.</w:t>
      </w:r>
    </w:p>
    <w:p w14:paraId="71603789" w14:textId="77777777" w:rsidR="006D678D" w:rsidRPr="00994990" w:rsidRDefault="006D678D" w:rsidP="00F824DF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53A1E4F7" w14:textId="37FF8792" w:rsidR="00F824DF" w:rsidRPr="00994990" w:rsidRDefault="00150322" w:rsidP="00F824DF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 xml:space="preserve">1.9. </w:t>
      </w:r>
      <w:r w:rsidR="00FD5397" w:rsidRPr="00994990">
        <w:rPr>
          <w:rFonts w:ascii="Tahoma" w:hAnsi="Tahoma" w:cs="Tahoma"/>
          <w:b w:val="0"/>
          <w:bCs/>
          <w:sz w:val="22"/>
          <w:szCs w:val="18"/>
        </w:rPr>
        <w:t xml:space="preserve">Po řádném dodání předmětu koupě, včetně případných souvisejících </w:t>
      </w:r>
      <w:r w:rsidR="003E4304" w:rsidRPr="00994990">
        <w:rPr>
          <w:rFonts w:ascii="Tahoma" w:hAnsi="Tahoma" w:cs="Tahoma"/>
          <w:b w:val="0"/>
          <w:bCs/>
          <w:sz w:val="22"/>
          <w:szCs w:val="18"/>
        </w:rPr>
        <w:t xml:space="preserve">plnění dle této smlouvy bude smluvními stranami </w:t>
      </w:r>
      <w:r w:rsidR="00A80E1E" w:rsidRPr="00994990">
        <w:rPr>
          <w:rFonts w:ascii="Tahoma" w:hAnsi="Tahoma" w:cs="Tahoma"/>
          <w:b w:val="0"/>
          <w:bCs/>
          <w:sz w:val="22"/>
          <w:szCs w:val="18"/>
        </w:rPr>
        <w:t xml:space="preserve">sepsán předávací protokol. Teprve podpisem písemného předávacího protokolu </w:t>
      </w:r>
      <w:r w:rsidR="00DD355D" w:rsidRPr="00994990">
        <w:rPr>
          <w:rFonts w:ascii="Tahoma" w:hAnsi="Tahoma" w:cs="Tahoma"/>
          <w:b w:val="0"/>
          <w:bCs/>
          <w:sz w:val="22"/>
          <w:szCs w:val="18"/>
        </w:rPr>
        <w:t xml:space="preserve">oběma smluvními stranami se považuje předmět koupě za řádně dodaný </w:t>
      </w:r>
      <w:r w:rsidR="00CB5957" w:rsidRPr="00994990">
        <w:rPr>
          <w:rFonts w:ascii="Tahoma" w:hAnsi="Tahoma" w:cs="Tahoma"/>
          <w:b w:val="0"/>
          <w:bCs/>
          <w:sz w:val="22"/>
          <w:szCs w:val="18"/>
        </w:rPr>
        <w:t xml:space="preserve">a prodávajícímu vzniká právo na zaplacení kupní ceny. </w:t>
      </w:r>
    </w:p>
    <w:p w14:paraId="4FB29FE2" w14:textId="77777777" w:rsidR="00150322" w:rsidRPr="00994990" w:rsidRDefault="00150322" w:rsidP="00F824DF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7C5363BE" w14:textId="5363FBF9" w:rsidR="00150322" w:rsidRPr="00994990" w:rsidRDefault="00150322" w:rsidP="00150322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>1.10. Pokud vznikne při přejímce podezření na nekvalitní biomasu například z důvodu neobvykle vysoké hmotnosti dodávky, vysoké vlhkosti, frakce apod., zaměstnanec Kupujícího kontaktuje Prodávajícího nebo jím pověřenou osobu zajišťující dodávky biomasy telefonicky, či jiným vhodným způsobem a dohodnou způsob řešení. Dodávka biomasy s podezřením na neodpovídající kvalitu bude složena mimo skládku paliva, přičemž se následně dle odborné analýzy vyřeší přejímka nebo způsob reklamace, popřípadě je Kupující oprávněn dodávku nepřevzít.</w:t>
      </w:r>
    </w:p>
    <w:p w14:paraId="3B628CFD" w14:textId="77777777" w:rsidR="000828EC" w:rsidRPr="00994990" w:rsidRDefault="000828EC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2053FEC0" w14:textId="77777777" w:rsidR="003310E9" w:rsidRPr="00994990" w:rsidRDefault="003310E9" w:rsidP="003310E9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 xml:space="preserve">1.11. Kupující má právo nepřevzít dodávku biomasy bez dodacího listu. Dodací list musí mít </w:t>
      </w:r>
    </w:p>
    <w:p w14:paraId="5160D448" w14:textId="77777777" w:rsidR="003310E9" w:rsidRPr="00994990" w:rsidRDefault="003310E9" w:rsidP="003310E9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 xml:space="preserve">minimálně tyto náležitosti: </w:t>
      </w:r>
    </w:p>
    <w:p w14:paraId="0ABCA168" w14:textId="0731E592" w:rsidR="003310E9" w:rsidRPr="00994990" w:rsidRDefault="003310E9" w:rsidP="00FF65A1">
      <w:pPr>
        <w:pStyle w:val="Nzev"/>
        <w:numPr>
          <w:ilvl w:val="0"/>
          <w:numId w:val="26"/>
        </w:numPr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 xml:space="preserve">název Prodávajícího </w:t>
      </w:r>
    </w:p>
    <w:p w14:paraId="0188BEB2" w14:textId="0DA5013B" w:rsidR="003310E9" w:rsidRPr="00994990" w:rsidRDefault="003310E9" w:rsidP="00FF65A1">
      <w:pPr>
        <w:pStyle w:val="Nzev"/>
        <w:numPr>
          <w:ilvl w:val="0"/>
          <w:numId w:val="26"/>
        </w:numPr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 xml:space="preserve">označení dopravního prostředku Prodávajícího a státní poznávací značka </w:t>
      </w:r>
    </w:p>
    <w:p w14:paraId="760850B5" w14:textId="5A9DA626" w:rsidR="003310E9" w:rsidRPr="00994990" w:rsidRDefault="003310E9" w:rsidP="00FF65A1">
      <w:pPr>
        <w:pStyle w:val="Nzev"/>
        <w:numPr>
          <w:ilvl w:val="0"/>
          <w:numId w:val="26"/>
        </w:numPr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 xml:space="preserve">číslo dodacího listu </w:t>
      </w:r>
    </w:p>
    <w:p w14:paraId="5EBA75B0" w14:textId="795B3FC8" w:rsidR="003310E9" w:rsidRPr="00994990" w:rsidRDefault="003310E9" w:rsidP="003310E9">
      <w:pPr>
        <w:pStyle w:val="Nzev"/>
        <w:numPr>
          <w:ilvl w:val="0"/>
          <w:numId w:val="26"/>
        </w:numPr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>obchodní název a kategorie biomasy</w:t>
      </w:r>
    </w:p>
    <w:p w14:paraId="4E7D8FD7" w14:textId="7ED40826" w:rsidR="003D3901" w:rsidRPr="00994990" w:rsidRDefault="003D3901" w:rsidP="003D3901">
      <w:pPr>
        <w:pStyle w:val="Nzev"/>
        <w:numPr>
          <w:ilvl w:val="0"/>
          <w:numId w:val="26"/>
        </w:numPr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 xml:space="preserve">datum expedice </w:t>
      </w:r>
    </w:p>
    <w:p w14:paraId="46AD7818" w14:textId="77777777" w:rsidR="003D3901" w:rsidRPr="00994990" w:rsidRDefault="003D3901" w:rsidP="003D3901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0DF90A65" w14:textId="698B06D2" w:rsidR="003D3901" w:rsidRPr="00994990" w:rsidRDefault="003D3901" w:rsidP="00FF65A1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 xml:space="preserve">1.12 V případě nepřevzetí dodávky biomasy z důvodu neodpovídající kvality nebo chybějících či nesprávných dokladů bude tato dodávka zpětně naložena na náklady Prodávajícího a vrácena zpět, pokud se Prodávající s Kupujícím nedohodnou na slevě z kupní ceny dodané biomasy.  </w:t>
      </w:r>
    </w:p>
    <w:p w14:paraId="653551A5" w14:textId="77777777" w:rsidR="00D25C59" w:rsidRPr="00994990" w:rsidRDefault="00D25C59" w:rsidP="00D25C59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423B81A1" w14:textId="058C4AFB" w:rsidR="003D3901" w:rsidRPr="00994990" w:rsidRDefault="00D25C59" w:rsidP="00D25C59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>1.13</w:t>
      </w:r>
      <w:r w:rsidR="003D3901" w:rsidRPr="00994990">
        <w:rPr>
          <w:rFonts w:ascii="Tahoma" w:hAnsi="Tahoma" w:cs="Tahoma"/>
          <w:b w:val="0"/>
          <w:bCs/>
          <w:sz w:val="22"/>
          <w:szCs w:val="18"/>
        </w:rPr>
        <w:t xml:space="preserve"> Všichni pracovníci Prodávajícího účastnící se dodávky biomasy v areálu Kupujícího jsou povinni dodržovat obecně závazné bezpečnostní předpisy a z nich vycházející vnitřní směrnice a nařízení k zajištění bezpečnosti a ochrany zdraví při práci a požární ochrany. Jedná se především o přísné dodržování zákazu kouření v areálu Kupujícího.</w:t>
      </w:r>
    </w:p>
    <w:p w14:paraId="28925BB3" w14:textId="77777777" w:rsidR="00B228DC" w:rsidRPr="00994990" w:rsidRDefault="00B228DC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11D4AB4F" w14:textId="77777777" w:rsidR="00B228DC" w:rsidRPr="00994990" w:rsidRDefault="00B228DC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55F9F7D7" w14:textId="71A5CD9E" w:rsidR="008C4D7D" w:rsidRPr="00994990" w:rsidRDefault="00B228DC" w:rsidP="008C4D7D">
      <w:pPr>
        <w:pStyle w:val="Nzev"/>
        <w:rPr>
          <w:rFonts w:ascii="Tahoma" w:hAnsi="Tahoma" w:cs="Tahoma"/>
          <w:sz w:val="22"/>
          <w:szCs w:val="18"/>
        </w:rPr>
      </w:pPr>
      <w:r w:rsidRPr="00994990">
        <w:rPr>
          <w:rFonts w:ascii="Tahoma" w:hAnsi="Tahoma" w:cs="Tahoma"/>
          <w:sz w:val="22"/>
          <w:szCs w:val="18"/>
        </w:rPr>
        <w:t>II. Cena díla a platební podmínky</w:t>
      </w:r>
    </w:p>
    <w:p w14:paraId="339DDF1E" w14:textId="3E7F80D7" w:rsidR="008C4D7D" w:rsidRPr="00994990" w:rsidRDefault="00B228DC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 xml:space="preserve">2.1. Cena </w:t>
      </w:r>
      <w:r w:rsidR="008C4D7D" w:rsidRPr="00994990">
        <w:rPr>
          <w:rFonts w:ascii="Tahoma" w:hAnsi="Tahoma" w:cs="Tahoma"/>
          <w:b w:val="0"/>
          <w:bCs/>
          <w:sz w:val="22"/>
          <w:szCs w:val="18"/>
        </w:rPr>
        <w:t>za dodávku</w:t>
      </w:r>
      <w:r w:rsidR="000D0FE6" w:rsidRPr="00994990">
        <w:rPr>
          <w:rFonts w:ascii="Tahoma" w:hAnsi="Tahoma" w:cs="Tahoma"/>
          <w:b w:val="0"/>
          <w:bCs/>
          <w:sz w:val="22"/>
          <w:szCs w:val="18"/>
        </w:rPr>
        <w:t xml:space="preserve"> štěpky dle výzvy činí </w:t>
      </w:r>
      <w:r w:rsidR="0001106D" w:rsidRPr="00994990">
        <w:rPr>
          <w:rFonts w:ascii="Tahoma" w:hAnsi="Tahoma" w:cs="Tahoma"/>
          <w:b w:val="0"/>
          <w:bCs/>
          <w:sz w:val="22"/>
          <w:szCs w:val="18"/>
        </w:rPr>
        <w:t xml:space="preserve"> </w:t>
      </w:r>
      <w:r w:rsidR="0001106D" w:rsidRPr="00994990">
        <w:rPr>
          <w:rFonts w:ascii="Tahoma" w:hAnsi="Tahoma" w:cs="Tahoma"/>
          <w:sz w:val="22"/>
          <w:szCs w:val="22"/>
          <w:highlight w:val="yellow"/>
          <w:shd w:val="clear" w:color="auto" w:fill="FFFF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1106D" w:rsidRPr="00994990">
        <w:rPr>
          <w:rFonts w:ascii="Tahoma" w:hAnsi="Tahoma" w:cs="Tahoma"/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="0001106D" w:rsidRPr="00994990">
        <w:rPr>
          <w:rFonts w:ascii="Tahoma" w:hAnsi="Tahoma" w:cs="Tahoma"/>
          <w:sz w:val="22"/>
          <w:szCs w:val="22"/>
          <w:highlight w:val="yellow"/>
          <w:shd w:val="clear" w:color="auto" w:fill="FFFF00"/>
        </w:rPr>
      </w:r>
      <w:r w:rsidR="0001106D" w:rsidRPr="00994990">
        <w:rPr>
          <w:rFonts w:ascii="Tahoma" w:hAnsi="Tahoma" w:cs="Tahoma"/>
          <w:sz w:val="22"/>
          <w:szCs w:val="22"/>
          <w:highlight w:val="yellow"/>
          <w:shd w:val="clear" w:color="auto" w:fill="FFFF00"/>
        </w:rPr>
        <w:fldChar w:fldCharType="separate"/>
      </w:r>
      <w:r w:rsidR="0001106D" w:rsidRPr="00994990">
        <w:rPr>
          <w:rFonts w:ascii="Tahoma" w:hAnsi="Tahoma" w:cs="Tahoma"/>
          <w:sz w:val="22"/>
          <w:szCs w:val="22"/>
          <w:highlight w:val="yellow"/>
          <w:shd w:val="clear" w:color="auto" w:fill="FFFF00"/>
        </w:rPr>
        <w:t> </w:t>
      </w:r>
      <w:r w:rsidR="0001106D" w:rsidRPr="00994990">
        <w:rPr>
          <w:rFonts w:ascii="Tahoma" w:hAnsi="Tahoma" w:cs="Tahoma"/>
          <w:sz w:val="22"/>
          <w:szCs w:val="22"/>
          <w:highlight w:val="yellow"/>
          <w:shd w:val="clear" w:color="auto" w:fill="FFFF00"/>
        </w:rPr>
        <w:t> </w:t>
      </w:r>
      <w:r w:rsidR="0001106D" w:rsidRPr="00994990">
        <w:rPr>
          <w:rFonts w:ascii="Tahoma" w:hAnsi="Tahoma" w:cs="Tahoma"/>
          <w:sz w:val="22"/>
          <w:szCs w:val="22"/>
          <w:highlight w:val="yellow"/>
          <w:shd w:val="clear" w:color="auto" w:fill="FFFF00"/>
        </w:rPr>
        <w:t> </w:t>
      </w:r>
      <w:r w:rsidR="0001106D" w:rsidRPr="00994990">
        <w:rPr>
          <w:rFonts w:ascii="Tahoma" w:hAnsi="Tahoma" w:cs="Tahoma"/>
          <w:sz w:val="22"/>
          <w:szCs w:val="22"/>
          <w:highlight w:val="yellow"/>
          <w:shd w:val="clear" w:color="auto" w:fill="FFFF00"/>
        </w:rPr>
        <w:t> </w:t>
      </w:r>
      <w:r w:rsidR="0001106D" w:rsidRPr="00994990">
        <w:rPr>
          <w:rFonts w:ascii="Tahoma" w:hAnsi="Tahoma" w:cs="Tahoma"/>
          <w:sz w:val="22"/>
          <w:szCs w:val="22"/>
          <w:highlight w:val="yellow"/>
          <w:shd w:val="clear" w:color="auto" w:fill="FFFF00"/>
        </w:rPr>
        <w:t> </w:t>
      </w:r>
      <w:r w:rsidR="0001106D" w:rsidRPr="00994990">
        <w:rPr>
          <w:rFonts w:ascii="Tahoma" w:hAnsi="Tahoma" w:cs="Tahoma"/>
          <w:sz w:val="22"/>
          <w:szCs w:val="22"/>
          <w:highlight w:val="yellow"/>
          <w:shd w:val="clear" w:color="auto" w:fill="FFFF00"/>
        </w:rPr>
        <w:fldChar w:fldCharType="end"/>
      </w:r>
      <w:r w:rsidR="000D0FE6" w:rsidRPr="00994990">
        <w:rPr>
          <w:rFonts w:ascii="Tahoma" w:hAnsi="Tahoma" w:cs="Tahoma"/>
          <w:b w:val="0"/>
          <w:bCs/>
          <w:sz w:val="22"/>
          <w:szCs w:val="18"/>
        </w:rPr>
        <w:t xml:space="preserve"> a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 je stanoven</w:t>
      </w:r>
      <w:r w:rsidR="00D56E82">
        <w:rPr>
          <w:rFonts w:ascii="Tahoma" w:hAnsi="Tahoma" w:cs="Tahoma"/>
          <w:b w:val="0"/>
          <w:bCs/>
          <w:sz w:val="22"/>
          <w:szCs w:val="18"/>
        </w:rPr>
        <w:t>a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 v Kč bez DPH</w:t>
      </w:r>
      <w:r w:rsidR="0001106D" w:rsidRPr="00994990">
        <w:rPr>
          <w:rFonts w:ascii="Tahoma" w:hAnsi="Tahoma" w:cs="Tahoma"/>
          <w:b w:val="0"/>
          <w:bCs/>
          <w:sz w:val="22"/>
          <w:szCs w:val="18"/>
        </w:rPr>
        <w:t xml:space="preserve"> za m</w:t>
      </w:r>
      <w:r w:rsidR="0001106D" w:rsidRPr="00994990">
        <w:rPr>
          <w:rFonts w:ascii="Tahoma" w:hAnsi="Tahoma" w:cs="Tahoma"/>
          <w:b w:val="0"/>
          <w:bCs/>
          <w:sz w:val="22"/>
          <w:szCs w:val="18"/>
          <w:vertAlign w:val="superscript"/>
        </w:rPr>
        <w:t>3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. Cena je stanovena jako pevná a nepřekročitelná. K této ceně bude připočtena DPH v zákonné výši k datu uskutečněného zdanitelného plnění. </w:t>
      </w:r>
    </w:p>
    <w:p w14:paraId="1963F9F3" w14:textId="2B789693" w:rsidR="006B1991" w:rsidRPr="00994990" w:rsidRDefault="006B1991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36DE5BD5" w14:textId="32E17C1F" w:rsidR="006B1991" w:rsidRPr="00994990" w:rsidRDefault="006B1991" w:rsidP="006B1991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>2.2. V ceně jsou zahrnuty veškeré náklady nezbytné pro kvalitní zajištění dodávky a zahrnuje též veškeré související náklady, které nejsou přímo uvedeny v předmětu díla, jako jsou: náklady na dopravu, složení, pojištění, daně, cla, bankovní záruky a jakékoliv další výdaje spojené s realizací dodávky.</w:t>
      </w:r>
    </w:p>
    <w:p w14:paraId="76D2CDB6" w14:textId="77777777" w:rsidR="008C4D7D" w:rsidRPr="00994990" w:rsidRDefault="008C4D7D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526AC500" w14:textId="27391CC5" w:rsidR="008C4D7D" w:rsidRPr="00994990" w:rsidRDefault="00B228DC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>2.</w:t>
      </w:r>
      <w:r w:rsidR="006B1991" w:rsidRPr="00994990">
        <w:rPr>
          <w:rFonts w:ascii="Tahoma" w:hAnsi="Tahoma" w:cs="Tahoma"/>
          <w:b w:val="0"/>
          <w:bCs/>
          <w:sz w:val="22"/>
          <w:szCs w:val="18"/>
        </w:rPr>
        <w:t>3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. Cena podle odst. 2.1 této Smlouvy bude uhrazena po řádném ukončení a předání </w:t>
      </w:r>
      <w:r w:rsidR="00913F68" w:rsidRPr="00994990">
        <w:rPr>
          <w:rFonts w:ascii="Tahoma" w:hAnsi="Tahoma" w:cs="Tahoma"/>
          <w:b w:val="0"/>
          <w:bCs/>
          <w:sz w:val="22"/>
          <w:szCs w:val="18"/>
        </w:rPr>
        <w:t>dodávky Kupujícímu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 na základě </w:t>
      </w:r>
      <w:r w:rsidR="009576B7" w:rsidRPr="00994990">
        <w:rPr>
          <w:rFonts w:ascii="Tahoma" w:hAnsi="Tahoma" w:cs="Tahoma"/>
          <w:b w:val="0"/>
          <w:bCs/>
          <w:sz w:val="22"/>
          <w:szCs w:val="18"/>
        </w:rPr>
        <w:t>Prodávajícím vys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tavené faktury – daňového dokladu. Faktura – daňový doklad – musí obsahovat kopii potvrzeného protokolu o předání </w:t>
      </w:r>
      <w:r w:rsidR="00913F68" w:rsidRPr="00994990">
        <w:rPr>
          <w:rFonts w:ascii="Tahoma" w:hAnsi="Tahoma" w:cs="Tahoma"/>
          <w:b w:val="0"/>
          <w:bCs/>
          <w:sz w:val="22"/>
          <w:szCs w:val="18"/>
        </w:rPr>
        <w:t>dřevní štěpky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. </w:t>
      </w:r>
    </w:p>
    <w:p w14:paraId="5E6FC7F4" w14:textId="77777777" w:rsidR="008C4D7D" w:rsidRPr="00994990" w:rsidRDefault="008C4D7D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77D311F6" w14:textId="1C17D75B" w:rsidR="008C4D7D" w:rsidRPr="00994990" w:rsidRDefault="00B228DC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 xml:space="preserve">2.3. Veškeré doklady prokazující oprávněnost fakturace </w:t>
      </w:r>
      <w:r w:rsidR="009576B7" w:rsidRPr="00994990">
        <w:rPr>
          <w:rFonts w:ascii="Tahoma" w:hAnsi="Tahoma" w:cs="Tahoma"/>
          <w:b w:val="0"/>
          <w:bCs/>
          <w:sz w:val="22"/>
          <w:szCs w:val="18"/>
        </w:rPr>
        <w:t>Prodávajícího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 předá </w:t>
      </w:r>
      <w:r w:rsidR="009576B7" w:rsidRPr="00994990">
        <w:rPr>
          <w:rFonts w:ascii="Tahoma" w:hAnsi="Tahoma" w:cs="Tahoma"/>
          <w:b w:val="0"/>
          <w:bCs/>
          <w:sz w:val="22"/>
          <w:szCs w:val="18"/>
        </w:rPr>
        <w:t>Prodávající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 </w:t>
      </w:r>
      <w:r w:rsidR="009576B7" w:rsidRPr="00994990">
        <w:rPr>
          <w:rFonts w:ascii="Tahoma" w:hAnsi="Tahoma" w:cs="Tahoma"/>
          <w:b w:val="0"/>
          <w:bCs/>
          <w:sz w:val="22"/>
          <w:szCs w:val="18"/>
        </w:rPr>
        <w:t>Kupujícímu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 vždy ve dvou vyhotoveních, která budou sloužit výhradně pro potřeby </w:t>
      </w:r>
      <w:r w:rsidR="009576B7" w:rsidRPr="00994990">
        <w:rPr>
          <w:rFonts w:ascii="Tahoma" w:hAnsi="Tahoma" w:cs="Tahoma"/>
          <w:b w:val="0"/>
          <w:bCs/>
          <w:sz w:val="22"/>
          <w:szCs w:val="18"/>
        </w:rPr>
        <w:t>Kupujícího</w:t>
      </w:r>
      <w:r w:rsidRPr="00994990">
        <w:rPr>
          <w:rFonts w:ascii="Tahoma" w:hAnsi="Tahoma" w:cs="Tahoma"/>
          <w:b w:val="0"/>
          <w:bCs/>
          <w:sz w:val="22"/>
          <w:szCs w:val="18"/>
        </w:rPr>
        <w:t>.</w:t>
      </w:r>
    </w:p>
    <w:p w14:paraId="7B8132AB" w14:textId="77777777" w:rsidR="008C4D7D" w:rsidRPr="00994990" w:rsidRDefault="008C4D7D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2E7C8CA0" w14:textId="2FE686EC" w:rsidR="008C4D7D" w:rsidRPr="00994990" w:rsidRDefault="00B228DC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 xml:space="preserve">2.4. Faktura </w:t>
      </w:r>
      <w:r w:rsidR="009576B7" w:rsidRPr="00994990">
        <w:rPr>
          <w:rFonts w:ascii="Tahoma" w:hAnsi="Tahoma" w:cs="Tahoma"/>
          <w:b w:val="0"/>
          <w:bCs/>
          <w:sz w:val="22"/>
          <w:szCs w:val="18"/>
        </w:rPr>
        <w:t>Prodávajícího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 musí obsahovat minimálně tyto náležitosti:</w:t>
      </w:r>
    </w:p>
    <w:p w14:paraId="4722F050" w14:textId="77777777" w:rsidR="008C4D7D" w:rsidRPr="00994990" w:rsidRDefault="00B228DC" w:rsidP="008C4D7D">
      <w:pPr>
        <w:pStyle w:val="Nzev"/>
        <w:numPr>
          <w:ilvl w:val="0"/>
          <w:numId w:val="24"/>
        </w:numPr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 xml:space="preserve">číslo smlouvy </w:t>
      </w:r>
    </w:p>
    <w:p w14:paraId="00250FAF" w14:textId="77777777" w:rsidR="008C4D7D" w:rsidRPr="00994990" w:rsidRDefault="00B228DC" w:rsidP="008C4D7D">
      <w:pPr>
        <w:pStyle w:val="Nzev"/>
        <w:numPr>
          <w:ilvl w:val="0"/>
          <w:numId w:val="24"/>
        </w:numPr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>číslo faktury</w:t>
      </w:r>
    </w:p>
    <w:p w14:paraId="1F0E7344" w14:textId="77777777" w:rsidR="008C4D7D" w:rsidRPr="00994990" w:rsidRDefault="00B228DC" w:rsidP="008C4D7D">
      <w:pPr>
        <w:pStyle w:val="Nzev"/>
        <w:numPr>
          <w:ilvl w:val="0"/>
          <w:numId w:val="24"/>
        </w:numPr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>den vystavení a den splatnosti faktury, datum uskutečněného zdanitelného plnění • název, sídlo, IČ, Prodávajícího a Kupujícího, DIČ Prodávajícího</w:t>
      </w:r>
    </w:p>
    <w:p w14:paraId="0CCFC319" w14:textId="77777777" w:rsidR="008C4D7D" w:rsidRPr="00994990" w:rsidRDefault="00B228DC" w:rsidP="008C4D7D">
      <w:pPr>
        <w:pStyle w:val="Nzev"/>
        <w:numPr>
          <w:ilvl w:val="0"/>
          <w:numId w:val="24"/>
        </w:numPr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 xml:space="preserve">označení banky a číslo účtu Prodávajícího </w:t>
      </w:r>
    </w:p>
    <w:p w14:paraId="6172FC8E" w14:textId="10D851A3" w:rsidR="008C4D7D" w:rsidRPr="00994990" w:rsidRDefault="00B228DC" w:rsidP="008C4D7D">
      <w:pPr>
        <w:pStyle w:val="Nzev"/>
        <w:numPr>
          <w:ilvl w:val="0"/>
          <w:numId w:val="24"/>
        </w:numPr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 xml:space="preserve">identifikaci </w:t>
      </w:r>
      <w:r w:rsidR="009576B7" w:rsidRPr="00994990">
        <w:rPr>
          <w:rFonts w:ascii="Tahoma" w:hAnsi="Tahoma" w:cs="Tahoma"/>
          <w:b w:val="0"/>
          <w:bCs/>
          <w:sz w:val="22"/>
          <w:szCs w:val="18"/>
        </w:rPr>
        <w:t>Prodávajícího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 podle Obchodního rejstříku nebo jiné evidence</w:t>
      </w:r>
    </w:p>
    <w:p w14:paraId="78822C15" w14:textId="4DD52E5E" w:rsidR="00EA4A42" w:rsidRPr="00994990" w:rsidRDefault="00B228DC" w:rsidP="008C4D7D">
      <w:pPr>
        <w:pStyle w:val="Nzev"/>
        <w:numPr>
          <w:ilvl w:val="0"/>
          <w:numId w:val="24"/>
        </w:numPr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 xml:space="preserve">razítko a podpis oprávněné osoby </w:t>
      </w:r>
      <w:r w:rsidR="009576B7" w:rsidRPr="00994990">
        <w:rPr>
          <w:rFonts w:ascii="Tahoma" w:hAnsi="Tahoma" w:cs="Tahoma"/>
          <w:b w:val="0"/>
          <w:bCs/>
          <w:sz w:val="22"/>
          <w:szCs w:val="18"/>
        </w:rPr>
        <w:t>Prodávajícího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 a </w:t>
      </w:r>
      <w:r w:rsidR="009576B7" w:rsidRPr="00994990">
        <w:rPr>
          <w:rFonts w:ascii="Tahoma" w:hAnsi="Tahoma" w:cs="Tahoma"/>
          <w:b w:val="0"/>
          <w:bCs/>
          <w:sz w:val="22"/>
          <w:szCs w:val="18"/>
        </w:rPr>
        <w:t xml:space="preserve">Prodávající 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je povinen ji vystavit do 15 dnů ode dne uskutečnění zdanitelného plnění doručit prokazatelně </w:t>
      </w:r>
      <w:r w:rsidR="00913F68" w:rsidRPr="00994990">
        <w:rPr>
          <w:rFonts w:ascii="Tahoma" w:hAnsi="Tahoma" w:cs="Tahoma"/>
          <w:b w:val="0"/>
          <w:bCs/>
          <w:sz w:val="22"/>
          <w:szCs w:val="18"/>
        </w:rPr>
        <w:t>Kupujícímu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 do 5 kalendářních dnů od vystavení. </w:t>
      </w:r>
      <w:r w:rsidR="009576B7" w:rsidRPr="00994990">
        <w:rPr>
          <w:rFonts w:ascii="Tahoma" w:hAnsi="Tahoma" w:cs="Tahoma"/>
          <w:b w:val="0"/>
          <w:bCs/>
          <w:sz w:val="22"/>
          <w:szCs w:val="18"/>
        </w:rPr>
        <w:t>Prodávající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 odpovídá za škodu, která vznikne </w:t>
      </w:r>
      <w:r w:rsidR="00913F68" w:rsidRPr="00994990">
        <w:rPr>
          <w:rFonts w:ascii="Tahoma" w:hAnsi="Tahoma" w:cs="Tahoma"/>
          <w:b w:val="0"/>
          <w:bCs/>
          <w:sz w:val="22"/>
          <w:szCs w:val="18"/>
        </w:rPr>
        <w:t>Kupujícímu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 z důvodu nedodržení předání vystavené </w:t>
      </w:r>
      <w:r w:rsidR="000D0FE6" w:rsidRPr="00994990">
        <w:rPr>
          <w:rFonts w:ascii="Tahoma" w:hAnsi="Tahoma" w:cs="Tahoma"/>
          <w:b w:val="0"/>
          <w:bCs/>
          <w:sz w:val="22"/>
          <w:szCs w:val="18"/>
        </w:rPr>
        <w:t>faktury – daňového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 dokladu v uvedených termínech, zejména za škodu spočívající v uhrazení sankcí za pozdní odvod DPH </w:t>
      </w:r>
      <w:r w:rsidR="00913F68" w:rsidRPr="00994990">
        <w:rPr>
          <w:rFonts w:ascii="Tahoma" w:hAnsi="Tahoma" w:cs="Tahoma"/>
          <w:b w:val="0"/>
          <w:bCs/>
          <w:sz w:val="22"/>
          <w:szCs w:val="18"/>
        </w:rPr>
        <w:t>Kupujícím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 z důvodu pozdního dodání </w:t>
      </w:r>
      <w:r w:rsidR="000D0FE6" w:rsidRPr="00994990">
        <w:rPr>
          <w:rFonts w:ascii="Tahoma" w:hAnsi="Tahoma" w:cs="Tahoma"/>
          <w:b w:val="0"/>
          <w:bCs/>
          <w:sz w:val="22"/>
          <w:szCs w:val="18"/>
        </w:rPr>
        <w:t>faktury – daňového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 dokladu </w:t>
      </w:r>
      <w:r w:rsidR="009576B7" w:rsidRPr="00994990">
        <w:rPr>
          <w:rFonts w:ascii="Tahoma" w:hAnsi="Tahoma" w:cs="Tahoma"/>
          <w:b w:val="0"/>
          <w:bCs/>
          <w:sz w:val="22"/>
          <w:szCs w:val="18"/>
        </w:rPr>
        <w:t>Prodávající</w:t>
      </w:r>
      <w:r w:rsidR="00913F68" w:rsidRPr="00994990">
        <w:rPr>
          <w:rFonts w:ascii="Tahoma" w:hAnsi="Tahoma" w:cs="Tahoma"/>
          <w:b w:val="0"/>
          <w:bCs/>
          <w:sz w:val="22"/>
          <w:szCs w:val="18"/>
        </w:rPr>
        <w:t>ho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. </w:t>
      </w:r>
    </w:p>
    <w:p w14:paraId="62277AE6" w14:textId="77777777" w:rsidR="00EA4A42" w:rsidRPr="00994990" w:rsidRDefault="00EA4A42" w:rsidP="00EA4A42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4211D56F" w14:textId="6841CA45" w:rsidR="00EA4A42" w:rsidRPr="00994990" w:rsidRDefault="00B228DC" w:rsidP="00EA4A42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 xml:space="preserve">2.5. Bude-li faktura obsahovat nesprávné nebo neúplné údaje a náležitosti uvedené v odst. 2.4 této Smlouvy, je </w:t>
      </w:r>
      <w:r w:rsidR="00913F68" w:rsidRPr="00994990">
        <w:rPr>
          <w:rFonts w:ascii="Tahoma" w:hAnsi="Tahoma" w:cs="Tahoma"/>
          <w:b w:val="0"/>
          <w:bCs/>
          <w:sz w:val="22"/>
          <w:szCs w:val="18"/>
        </w:rPr>
        <w:t>Kupující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 oprávněn ji do data splatnosti vrátit </w:t>
      </w:r>
      <w:r w:rsidR="00913F68" w:rsidRPr="00994990">
        <w:rPr>
          <w:rFonts w:ascii="Tahoma" w:hAnsi="Tahoma" w:cs="Tahoma"/>
          <w:b w:val="0"/>
          <w:bCs/>
          <w:sz w:val="22"/>
          <w:szCs w:val="18"/>
        </w:rPr>
        <w:t>Prodávajícímu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, aniž se tak dostane do prodlení. Po opravě faktury předloží </w:t>
      </w:r>
      <w:r w:rsidR="00913F68" w:rsidRPr="00994990">
        <w:rPr>
          <w:rFonts w:ascii="Tahoma" w:hAnsi="Tahoma" w:cs="Tahoma"/>
          <w:b w:val="0"/>
          <w:bCs/>
          <w:sz w:val="22"/>
          <w:szCs w:val="18"/>
        </w:rPr>
        <w:t>Prodávající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 </w:t>
      </w:r>
      <w:r w:rsidR="00913F68" w:rsidRPr="00994990">
        <w:rPr>
          <w:rFonts w:ascii="Tahoma" w:hAnsi="Tahoma" w:cs="Tahoma"/>
          <w:b w:val="0"/>
          <w:bCs/>
          <w:sz w:val="22"/>
          <w:szCs w:val="18"/>
        </w:rPr>
        <w:t>Kupujícímu</w:t>
      </w:r>
      <w:r w:rsidRPr="00994990">
        <w:rPr>
          <w:rFonts w:ascii="Tahoma" w:hAnsi="Tahoma" w:cs="Tahoma"/>
          <w:b w:val="0"/>
          <w:bCs/>
          <w:sz w:val="22"/>
          <w:szCs w:val="18"/>
        </w:rPr>
        <w:t xml:space="preserve"> novou fakturu se splatností uvedenou v odst. 2.6. této Smlouvy. </w:t>
      </w:r>
    </w:p>
    <w:p w14:paraId="4B8EF920" w14:textId="77777777" w:rsidR="00EA4A42" w:rsidRPr="00994990" w:rsidRDefault="00EA4A42" w:rsidP="00EA4A42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26BCC1E7" w14:textId="4135E495" w:rsidR="00B228DC" w:rsidRPr="00994990" w:rsidRDefault="00B228DC" w:rsidP="00EA4A42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>2.6. Splatnost faktur je do 14 kalendářních dnů ode dne doručení Kupujícímu do jeho sídla uvedeného v záhlaví Smlouvy.</w:t>
      </w:r>
    </w:p>
    <w:p w14:paraId="32678A58" w14:textId="77777777" w:rsidR="00B228DC" w:rsidRPr="00994990" w:rsidRDefault="00B228DC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49331A20" w14:textId="77777777" w:rsidR="00B228DC" w:rsidRPr="00994990" w:rsidRDefault="00B228DC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3924617F" w14:textId="43BD0D84" w:rsidR="00EA4A42" w:rsidRPr="00994990" w:rsidRDefault="00B228DC" w:rsidP="00EA4A42">
      <w:pPr>
        <w:pStyle w:val="Nzev"/>
        <w:rPr>
          <w:rFonts w:ascii="Tahoma" w:hAnsi="Tahoma" w:cs="Tahoma"/>
          <w:sz w:val="22"/>
          <w:szCs w:val="18"/>
        </w:rPr>
      </w:pPr>
      <w:r w:rsidRPr="00994990">
        <w:rPr>
          <w:rFonts w:ascii="Tahoma" w:hAnsi="Tahoma" w:cs="Tahoma"/>
          <w:sz w:val="22"/>
          <w:szCs w:val="18"/>
        </w:rPr>
        <w:t>III. Doba plnění</w:t>
      </w:r>
    </w:p>
    <w:p w14:paraId="427820B8" w14:textId="4E80F675" w:rsidR="006A070B" w:rsidRPr="00994990" w:rsidRDefault="00B228DC" w:rsidP="006A070B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 xml:space="preserve">3.1. </w:t>
      </w:r>
      <w:r w:rsidR="00F81EA4" w:rsidRPr="00994990">
        <w:rPr>
          <w:rFonts w:ascii="Tahoma" w:hAnsi="Tahoma" w:cs="Tahoma"/>
          <w:b w:val="0"/>
          <w:bCs/>
          <w:sz w:val="22"/>
          <w:szCs w:val="18"/>
        </w:rPr>
        <w:t xml:space="preserve">Prodávající </w:t>
      </w:r>
      <w:r w:rsidRPr="00994990">
        <w:rPr>
          <w:rFonts w:ascii="Tahoma" w:hAnsi="Tahoma" w:cs="Tahoma"/>
          <w:b w:val="0"/>
          <w:bCs/>
          <w:sz w:val="22"/>
          <w:szCs w:val="18"/>
        </w:rPr>
        <w:t>se zavazuje</w:t>
      </w:r>
      <w:r w:rsidR="00F81EA4" w:rsidRPr="00994990">
        <w:rPr>
          <w:rFonts w:ascii="Tahoma" w:hAnsi="Tahoma" w:cs="Tahoma"/>
          <w:b w:val="0"/>
          <w:bCs/>
          <w:sz w:val="22"/>
          <w:szCs w:val="18"/>
        </w:rPr>
        <w:t xml:space="preserve"> dodat zboží nej</w:t>
      </w:r>
      <w:r w:rsidR="00C42089" w:rsidRPr="00994990">
        <w:rPr>
          <w:rFonts w:ascii="Tahoma" w:hAnsi="Tahoma" w:cs="Tahoma"/>
          <w:b w:val="0"/>
          <w:bCs/>
          <w:sz w:val="22"/>
          <w:szCs w:val="18"/>
        </w:rPr>
        <w:t xml:space="preserve">později do 5 pracovních dnů od </w:t>
      </w:r>
      <w:r w:rsidR="007B62CD" w:rsidRPr="00994990">
        <w:rPr>
          <w:rFonts w:ascii="Tahoma" w:hAnsi="Tahoma" w:cs="Tahoma"/>
          <w:b w:val="0"/>
          <w:bCs/>
          <w:sz w:val="22"/>
          <w:szCs w:val="18"/>
        </w:rPr>
        <w:t>účinnosti této Smlouvy.</w:t>
      </w:r>
    </w:p>
    <w:p w14:paraId="502BE628" w14:textId="61B2988D" w:rsidR="00EA4A42" w:rsidRPr="00994990" w:rsidRDefault="00EA4A42" w:rsidP="006A070B">
      <w:pPr>
        <w:pStyle w:val="Nzev"/>
        <w:ind w:firstLine="708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32A5180C" w14:textId="77777777" w:rsidR="00EA4A42" w:rsidRPr="00994990" w:rsidRDefault="00EA4A42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27CD79F2" w14:textId="4370B4C3" w:rsidR="00EA4A42" w:rsidRPr="00994990" w:rsidRDefault="00B228DC" w:rsidP="00EA4A42">
      <w:pPr>
        <w:pStyle w:val="Nzev"/>
        <w:rPr>
          <w:rFonts w:ascii="Tahoma" w:hAnsi="Tahoma" w:cs="Tahoma"/>
          <w:sz w:val="22"/>
          <w:szCs w:val="18"/>
        </w:rPr>
      </w:pPr>
      <w:r w:rsidRPr="00994990">
        <w:rPr>
          <w:rFonts w:ascii="Tahoma" w:hAnsi="Tahoma" w:cs="Tahoma"/>
          <w:sz w:val="22"/>
          <w:szCs w:val="18"/>
        </w:rPr>
        <w:t>I</w:t>
      </w:r>
      <w:r w:rsidR="00EA4A42" w:rsidRPr="00994990">
        <w:rPr>
          <w:rFonts w:ascii="Tahoma" w:hAnsi="Tahoma" w:cs="Tahoma"/>
          <w:sz w:val="22"/>
          <w:szCs w:val="18"/>
        </w:rPr>
        <w:t>V</w:t>
      </w:r>
      <w:r w:rsidRPr="00994990">
        <w:rPr>
          <w:rFonts w:ascii="Tahoma" w:hAnsi="Tahoma" w:cs="Tahoma"/>
          <w:sz w:val="22"/>
          <w:szCs w:val="18"/>
        </w:rPr>
        <w:t>. Závěrečná ustanovení</w:t>
      </w:r>
    </w:p>
    <w:p w14:paraId="7B3FD146" w14:textId="435EB881" w:rsidR="00EA4A42" w:rsidRPr="00994990" w:rsidRDefault="00EA4A42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>4</w:t>
      </w:r>
      <w:r w:rsidR="00B228DC" w:rsidRPr="00994990">
        <w:rPr>
          <w:rFonts w:ascii="Tahoma" w:hAnsi="Tahoma" w:cs="Tahoma"/>
          <w:b w:val="0"/>
          <w:bCs/>
          <w:sz w:val="22"/>
          <w:szCs w:val="18"/>
        </w:rPr>
        <w:t xml:space="preserve">.1. </w:t>
      </w:r>
      <w:r w:rsidR="009576B7" w:rsidRPr="00994990">
        <w:rPr>
          <w:rFonts w:ascii="Tahoma" w:hAnsi="Tahoma" w:cs="Tahoma"/>
          <w:b w:val="0"/>
          <w:bCs/>
          <w:sz w:val="22"/>
          <w:szCs w:val="18"/>
        </w:rPr>
        <w:t>Prodávající</w:t>
      </w:r>
      <w:r w:rsidR="00B228DC" w:rsidRPr="00994990">
        <w:rPr>
          <w:rFonts w:ascii="Tahoma" w:hAnsi="Tahoma" w:cs="Tahoma"/>
          <w:b w:val="0"/>
          <w:bCs/>
          <w:sz w:val="22"/>
          <w:szCs w:val="18"/>
        </w:rPr>
        <w:t xml:space="preserve"> není oprávněn převést svá práva a závazky, vyplývající z této Smlouvy na třetí osobu. </w:t>
      </w:r>
    </w:p>
    <w:p w14:paraId="7634A545" w14:textId="77777777" w:rsidR="00EA4A42" w:rsidRPr="00994990" w:rsidRDefault="00EA4A42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1B4E91E2" w14:textId="0E192888" w:rsidR="00EA4A42" w:rsidRPr="00994990" w:rsidRDefault="00EA4A42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>4</w:t>
      </w:r>
      <w:r w:rsidR="00B228DC" w:rsidRPr="00994990">
        <w:rPr>
          <w:rFonts w:ascii="Tahoma" w:hAnsi="Tahoma" w:cs="Tahoma"/>
          <w:b w:val="0"/>
          <w:bCs/>
          <w:sz w:val="22"/>
          <w:szCs w:val="18"/>
        </w:rPr>
        <w:t xml:space="preserve">.2. Tuto Smlouvu lze měnit pouze písemnými dodatky označenými jako dodatek s pořadovým číslem k smlouvě podepsanými oběma smluvními stranami. </w:t>
      </w:r>
    </w:p>
    <w:p w14:paraId="3262E839" w14:textId="77777777" w:rsidR="00EA4A42" w:rsidRPr="00994990" w:rsidRDefault="00EA4A42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7C0C8861" w14:textId="00F82998" w:rsidR="00EA4A42" w:rsidRPr="00994990" w:rsidRDefault="00EA4A42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>4</w:t>
      </w:r>
      <w:r w:rsidR="00B228DC" w:rsidRPr="00994990">
        <w:rPr>
          <w:rFonts w:ascii="Tahoma" w:hAnsi="Tahoma" w:cs="Tahoma"/>
          <w:b w:val="0"/>
          <w:bCs/>
          <w:sz w:val="22"/>
          <w:szCs w:val="18"/>
        </w:rPr>
        <w:t xml:space="preserve">.3. </w:t>
      </w:r>
      <w:bookmarkStart w:id="0" w:name="_Hlk133437152"/>
      <w:r w:rsidR="00B228DC" w:rsidRPr="00994990">
        <w:rPr>
          <w:rFonts w:ascii="Tahoma" w:hAnsi="Tahoma" w:cs="Tahoma"/>
          <w:b w:val="0"/>
          <w:bCs/>
          <w:sz w:val="22"/>
          <w:szCs w:val="18"/>
        </w:rPr>
        <w:t>Tato Smlouva je vyhotovena v</w:t>
      </w:r>
      <w:r w:rsidR="000D0FE6" w:rsidRPr="00994990">
        <w:rPr>
          <w:rFonts w:ascii="Tahoma" w:hAnsi="Tahoma" w:cs="Tahoma"/>
          <w:b w:val="0"/>
          <w:bCs/>
          <w:sz w:val="22"/>
          <w:szCs w:val="18"/>
        </w:rPr>
        <w:t xml:space="preserve"> elektronické podobě a je </w:t>
      </w:r>
      <w:r w:rsidR="00B228DC" w:rsidRPr="00994990">
        <w:rPr>
          <w:rFonts w:ascii="Tahoma" w:hAnsi="Tahoma" w:cs="Tahoma"/>
          <w:b w:val="0"/>
          <w:bCs/>
          <w:sz w:val="22"/>
          <w:szCs w:val="18"/>
        </w:rPr>
        <w:t xml:space="preserve">v souladu s povinnou elektronickou komunikací mezi zadavatelem a </w:t>
      </w:r>
      <w:r w:rsidR="009576B7" w:rsidRPr="00994990">
        <w:rPr>
          <w:rFonts w:ascii="Tahoma" w:hAnsi="Tahoma" w:cs="Tahoma"/>
          <w:b w:val="0"/>
          <w:bCs/>
          <w:sz w:val="22"/>
          <w:szCs w:val="18"/>
        </w:rPr>
        <w:t>Prodávajícím</w:t>
      </w:r>
      <w:r w:rsidR="00B228DC" w:rsidRPr="00994990">
        <w:rPr>
          <w:rFonts w:ascii="Tahoma" w:hAnsi="Tahoma" w:cs="Tahoma"/>
          <w:b w:val="0"/>
          <w:bCs/>
          <w:sz w:val="22"/>
          <w:szCs w:val="18"/>
        </w:rPr>
        <w:t xml:space="preserve"> podle § 211 Zákona podepsána elektronicky</w:t>
      </w:r>
      <w:bookmarkEnd w:id="0"/>
      <w:r w:rsidR="00B228DC" w:rsidRPr="00994990">
        <w:rPr>
          <w:rFonts w:ascii="Tahoma" w:hAnsi="Tahoma" w:cs="Tahoma"/>
          <w:b w:val="0"/>
          <w:bCs/>
          <w:sz w:val="22"/>
          <w:szCs w:val="18"/>
        </w:rPr>
        <w:t xml:space="preserve">. </w:t>
      </w:r>
    </w:p>
    <w:p w14:paraId="4C925E50" w14:textId="77777777" w:rsidR="00EA4A42" w:rsidRPr="00994990" w:rsidRDefault="00EA4A42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37468AF0" w14:textId="1773B278" w:rsidR="00EA4A42" w:rsidRPr="00994990" w:rsidRDefault="00EA4A42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lastRenderedPageBreak/>
        <w:t>4</w:t>
      </w:r>
      <w:r w:rsidR="00B228DC" w:rsidRPr="00994990">
        <w:rPr>
          <w:rFonts w:ascii="Tahoma" w:hAnsi="Tahoma" w:cs="Tahoma"/>
          <w:b w:val="0"/>
          <w:bCs/>
          <w:sz w:val="22"/>
          <w:szCs w:val="18"/>
        </w:rPr>
        <w:t xml:space="preserve">.4. Tato Smlouva nabývá platnosti dnem podpisu oběma smluvními stranami a účinnosti okamžikem zveřejnění v registru smluv. </w:t>
      </w:r>
    </w:p>
    <w:p w14:paraId="762DBA5A" w14:textId="77777777" w:rsidR="00EA4A42" w:rsidRPr="00994990" w:rsidRDefault="00EA4A42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30E02860" w14:textId="77777777" w:rsidR="00EA4A42" w:rsidRPr="00994990" w:rsidRDefault="00EA4A42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>4</w:t>
      </w:r>
      <w:r w:rsidR="00B228DC" w:rsidRPr="00994990">
        <w:rPr>
          <w:rFonts w:ascii="Tahoma" w:hAnsi="Tahoma" w:cs="Tahoma"/>
          <w:b w:val="0"/>
          <w:bCs/>
          <w:sz w:val="22"/>
          <w:szCs w:val="18"/>
        </w:rPr>
        <w:t xml:space="preserve">.5. Smluvní strany se dohodly, že jejich vztahy touto smlouvou neupravené se řídí příslušnými ustanoveními občanského zákoníku v platném znění, nevyplývá-li z ujednání v této smlouvě jinak. </w:t>
      </w:r>
    </w:p>
    <w:p w14:paraId="310FB999" w14:textId="77777777" w:rsidR="00EA4A42" w:rsidRPr="00994990" w:rsidRDefault="00EA4A42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508DB719" w14:textId="61BE9FBD" w:rsidR="00EA4A42" w:rsidRPr="00994990" w:rsidRDefault="00EA4A42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>4</w:t>
      </w:r>
      <w:r w:rsidR="00B228DC" w:rsidRPr="00994990">
        <w:rPr>
          <w:rFonts w:ascii="Tahoma" w:hAnsi="Tahoma" w:cs="Tahoma"/>
          <w:b w:val="0"/>
          <w:bCs/>
          <w:sz w:val="22"/>
          <w:szCs w:val="18"/>
        </w:rPr>
        <w:t xml:space="preserve">.6. </w:t>
      </w:r>
      <w:r w:rsidR="009576B7" w:rsidRPr="00994990">
        <w:rPr>
          <w:rFonts w:ascii="Tahoma" w:hAnsi="Tahoma" w:cs="Tahoma"/>
          <w:b w:val="0"/>
          <w:bCs/>
          <w:sz w:val="22"/>
          <w:szCs w:val="18"/>
        </w:rPr>
        <w:t xml:space="preserve">Prodávající </w:t>
      </w:r>
      <w:r w:rsidR="00B228DC" w:rsidRPr="00994990">
        <w:rPr>
          <w:rFonts w:ascii="Tahoma" w:hAnsi="Tahoma" w:cs="Tahoma"/>
          <w:b w:val="0"/>
          <w:bCs/>
          <w:sz w:val="22"/>
          <w:szCs w:val="18"/>
        </w:rPr>
        <w:t xml:space="preserve">bere na vědomí povinnost </w:t>
      </w:r>
      <w:r w:rsidR="00913F68" w:rsidRPr="00994990">
        <w:rPr>
          <w:rFonts w:ascii="Tahoma" w:hAnsi="Tahoma" w:cs="Tahoma"/>
          <w:b w:val="0"/>
          <w:bCs/>
          <w:sz w:val="22"/>
          <w:szCs w:val="18"/>
        </w:rPr>
        <w:t>Kupujícího</w:t>
      </w:r>
      <w:r w:rsidR="00B228DC" w:rsidRPr="00994990">
        <w:rPr>
          <w:rFonts w:ascii="Tahoma" w:hAnsi="Tahoma" w:cs="Tahoma"/>
          <w:b w:val="0"/>
          <w:bCs/>
          <w:sz w:val="22"/>
          <w:szCs w:val="18"/>
        </w:rPr>
        <w:t xml:space="preserve"> zpřístupnit obsah této smlouvy nebo jeho část třetím osobám, která je založená právními předpisy, zejména v souladu se zák. č. 340/2015 Sb., o registru smluv, zák. č. 106/1999 Sb., o svobodném přístupu k informacím ve znění pozdějších předpisů, zák. č. </w:t>
      </w:r>
      <w:r w:rsidR="00185CEC" w:rsidRPr="00994990">
        <w:rPr>
          <w:rFonts w:ascii="Tahoma" w:hAnsi="Tahoma" w:cs="Tahoma"/>
          <w:b w:val="0"/>
          <w:bCs/>
          <w:sz w:val="22"/>
          <w:szCs w:val="18"/>
        </w:rPr>
        <w:t>134/2016</w:t>
      </w:r>
      <w:r w:rsidR="00B228DC" w:rsidRPr="00994990">
        <w:rPr>
          <w:rFonts w:ascii="Tahoma" w:hAnsi="Tahoma" w:cs="Tahoma"/>
          <w:b w:val="0"/>
          <w:bCs/>
          <w:sz w:val="22"/>
          <w:szCs w:val="18"/>
        </w:rPr>
        <w:t xml:space="preserve"> Sb., o</w:t>
      </w:r>
      <w:r w:rsidR="00185CEC" w:rsidRPr="00994990">
        <w:rPr>
          <w:rFonts w:ascii="Tahoma" w:hAnsi="Tahoma" w:cs="Tahoma"/>
          <w:b w:val="0"/>
          <w:bCs/>
          <w:sz w:val="22"/>
          <w:szCs w:val="18"/>
        </w:rPr>
        <w:t xml:space="preserve"> zadávání</w:t>
      </w:r>
      <w:r w:rsidR="00B228DC" w:rsidRPr="00994990">
        <w:rPr>
          <w:rFonts w:ascii="Tahoma" w:hAnsi="Tahoma" w:cs="Tahoma"/>
          <w:b w:val="0"/>
          <w:bCs/>
          <w:sz w:val="22"/>
          <w:szCs w:val="18"/>
        </w:rPr>
        <w:t xml:space="preserve"> veřejných zakáz</w:t>
      </w:r>
      <w:r w:rsidR="00185CEC" w:rsidRPr="00994990">
        <w:rPr>
          <w:rFonts w:ascii="Tahoma" w:hAnsi="Tahoma" w:cs="Tahoma"/>
          <w:b w:val="0"/>
          <w:bCs/>
          <w:sz w:val="22"/>
          <w:szCs w:val="18"/>
        </w:rPr>
        <w:t>e</w:t>
      </w:r>
      <w:r w:rsidR="00B228DC" w:rsidRPr="00994990">
        <w:rPr>
          <w:rFonts w:ascii="Tahoma" w:hAnsi="Tahoma" w:cs="Tahoma"/>
          <w:b w:val="0"/>
          <w:bCs/>
          <w:sz w:val="22"/>
          <w:szCs w:val="18"/>
        </w:rPr>
        <w:t xml:space="preserve">k, ve znění pozdějších předpisů. V rámci vyloučení všech pochybností smluvní strany prohlašují, že takové uveřejnění této smlouvy nebo jejích částí ze strany </w:t>
      </w:r>
      <w:r w:rsidR="00913F68" w:rsidRPr="00994990">
        <w:rPr>
          <w:rFonts w:ascii="Tahoma" w:hAnsi="Tahoma" w:cs="Tahoma"/>
          <w:b w:val="0"/>
          <w:bCs/>
          <w:sz w:val="22"/>
          <w:szCs w:val="18"/>
        </w:rPr>
        <w:t>Kupujícího</w:t>
      </w:r>
      <w:r w:rsidR="00B228DC" w:rsidRPr="00994990">
        <w:rPr>
          <w:rFonts w:ascii="Tahoma" w:hAnsi="Tahoma" w:cs="Tahoma"/>
          <w:b w:val="0"/>
          <w:bCs/>
          <w:sz w:val="22"/>
          <w:szCs w:val="18"/>
        </w:rPr>
        <w:t xml:space="preserve"> nevyžaduje předchozí souhlas </w:t>
      </w:r>
      <w:r w:rsidR="009576B7" w:rsidRPr="00994990">
        <w:rPr>
          <w:rFonts w:ascii="Tahoma" w:hAnsi="Tahoma" w:cs="Tahoma"/>
          <w:b w:val="0"/>
          <w:bCs/>
          <w:sz w:val="22"/>
          <w:szCs w:val="18"/>
        </w:rPr>
        <w:t>Prodávajícího</w:t>
      </w:r>
      <w:r w:rsidR="00B228DC" w:rsidRPr="00994990">
        <w:rPr>
          <w:rFonts w:ascii="Tahoma" w:hAnsi="Tahoma" w:cs="Tahoma"/>
          <w:b w:val="0"/>
          <w:bCs/>
          <w:sz w:val="22"/>
          <w:szCs w:val="18"/>
        </w:rPr>
        <w:t xml:space="preserve">. </w:t>
      </w:r>
    </w:p>
    <w:p w14:paraId="6D267D54" w14:textId="77777777" w:rsidR="00EA4A42" w:rsidRPr="00994990" w:rsidRDefault="00EA4A42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26D4D09D" w14:textId="434FF2E8" w:rsidR="00B228DC" w:rsidRPr="00994990" w:rsidRDefault="00EA4A42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  <w:r w:rsidRPr="00994990">
        <w:rPr>
          <w:rFonts w:ascii="Tahoma" w:hAnsi="Tahoma" w:cs="Tahoma"/>
          <w:b w:val="0"/>
          <w:bCs/>
          <w:sz w:val="22"/>
          <w:szCs w:val="18"/>
        </w:rPr>
        <w:t>4</w:t>
      </w:r>
      <w:r w:rsidR="00B228DC" w:rsidRPr="00994990">
        <w:rPr>
          <w:rFonts w:ascii="Tahoma" w:hAnsi="Tahoma" w:cs="Tahoma"/>
          <w:b w:val="0"/>
          <w:bCs/>
          <w:sz w:val="22"/>
          <w:szCs w:val="18"/>
        </w:rPr>
        <w:t xml:space="preserve">.7. Smluvní strany shodně a výslovně prohlašují, že došlo k dohodě o celém obsahu smlouvy a že je jim obsah smlouvy dobře znám v celém jeho rozsahu s tím, že smlouva je projevem jejich vážné, pravé a svobodné vůle a nebyla uzavřena v tísni či za nápadně nevýhodných podmínek. Na důkaz souhlasu připojují oprávnění zástupci smluvních stran své vlastnoruční podpisy, jak následuje. </w:t>
      </w:r>
    </w:p>
    <w:p w14:paraId="4D53D9B9" w14:textId="77777777" w:rsidR="00B228DC" w:rsidRPr="00994990" w:rsidRDefault="00B228DC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24D45B03" w14:textId="77777777" w:rsidR="00B228DC" w:rsidRPr="00994990" w:rsidRDefault="00B228DC" w:rsidP="00B228DC">
      <w:pPr>
        <w:pStyle w:val="Nzev"/>
        <w:jc w:val="both"/>
        <w:rPr>
          <w:rFonts w:ascii="Tahoma" w:hAnsi="Tahoma" w:cs="Tahoma"/>
          <w:b w:val="0"/>
          <w:bCs/>
          <w:sz w:val="22"/>
          <w:szCs w:val="18"/>
        </w:rPr>
      </w:pPr>
    </w:p>
    <w:p w14:paraId="01145767" w14:textId="77777777" w:rsidR="00913F68" w:rsidRPr="00994990" w:rsidRDefault="00913F68" w:rsidP="00913F68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  <w:r w:rsidRPr="00994990">
        <w:rPr>
          <w:rFonts w:ascii="Tahoma" w:hAnsi="Tahoma" w:cs="Tahoma"/>
          <w:sz w:val="22"/>
          <w:szCs w:val="22"/>
        </w:rPr>
        <w:t>Kupující</w:t>
      </w:r>
      <w:r w:rsidRPr="00994990">
        <w:rPr>
          <w:rFonts w:ascii="Tahoma" w:hAnsi="Tahoma" w:cs="Tahoma"/>
          <w:sz w:val="22"/>
          <w:szCs w:val="22"/>
        </w:rPr>
        <w:tab/>
        <w:t>Prodávající</w:t>
      </w:r>
    </w:p>
    <w:p w14:paraId="0469AA91" w14:textId="77777777" w:rsidR="00913F68" w:rsidRPr="00994990" w:rsidRDefault="00913F68" w:rsidP="00913F68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</w:p>
    <w:p w14:paraId="64C12D3B" w14:textId="77777777" w:rsidR="00913F68" w:rsidRPr="00994990" w:rsidRDefault="00913F68" w:rsidP="00913F68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</w:p>
    <w:p w14:paraId="61F10A61" w14:textId="77777777" w:rsidR="00913F68" w:rsidRPr="00994990" w:rsidRDefault="00913F68" w:rsidP="00913F68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</w:p>
    <w:p w14:paraId="772812F0" w14:textId="77777777" w:rsidR="00913F68" w:rsidRPr="00994990" w:rsidRDefault="00913F68" w:rsidP="00913F68">
      <w:pPr>
        <w:tabs>
          <w:tab w:val="left" w:pos="5387"/>
        </w:tabs>
        <w:jc w:val="both"/>
        <w:rPr>
          <w:rFonts w:ascii="Tahoma" w:hAnsi="Tahoma" w:cs="Tahoma"/>
          <w:sz w:val="20"/>
          <w:szCs w:val="20"/>
        </w:rPr>
      </w:pPr>
    </w:p>
    <w:p w14:paraId="576B6A03" w14:textId="5B9279F3" w:rsidR="00913F68" w:rsidRPr="00994990" w:rsidRDefault="00913F68" w:rsidP="00913F68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  <w:r w:rsidRPr="00994990">
        <w:rPr>
          <w:rFonts w:ascii="Tahoma" w:hAnsi="Tahoma" w:cs="Tahoma"/>
          <w:sz w:val="22"/>
          <w:szCs w:val="22"/>
        </w:rPr>
        <w:t>V……………… dne………………….</w:t>
      </w:r>
      <w:r w:rsidRPr="00994990">
        <w:rPr>
          <w:rFonts w:ascii="Tahoma" w:hAnsi="Tahoma" w:cs="Tahoma"/>
          <w:sz w:val="22"/>
          <w:szCs w:val="22"/>
        </w:rPr>
        <w:tab/>
        <w:t>V ……………</w:t>
      </w:r>
      <w:r w:rsidR="0001106D" w:rsidRPr="00994990">
        <w:rPr>
          <w:rFonts w:ascii="Tahoma" w:hAnsi="Tahoma" w:cs="Tahoma"/>
          <w:sz w:val="22"/>
          <w:szCs w:val="22"/>
        </w:rPr>
        <w:t>……. dne</w:t>
      </w:r>
      <w:r w:rsidRPr="00994990">
        <w:rPr>
          <w:rFonts w:ascii="Tahoma" w:hAnsi="Tahoma" w:cs="Tahoma"/>
          <w:sz w:val="22"/>
          <w:szCs w:val="22"/>
        </w:rPr>
        <w:t xml:space="preserve"> ………………….</w:t>
      </w:r>
    </w:p>
    <w:p w14:paraId="4ECED36D" w14:textId="77777777" w:rsidR="00913F68" w:rsidRPr="00994990" w:rsidRDefault="00913F68" w:rsidP="00913F68">
      <w:pPr>
        <w:tabs>
          <w:tab w:val="left" w:pos="5812"/>
        </w:tabs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913F68" w:rsidRPr="00994990" w14:paraId="6DEE027D" w14:textId="77777777" w:rsidTr="004024C7">
        <w:tc>
          <w:tcPr>
            <w:tcW w:w="4531" w:type="dxa"/>
          </w:tcPr>
          <w:p w14:paraId="6F91CA5F" w14:textId="77777777" w:rsidR="00913F68" w:rsidRPr="00994990" w:rsidRDefault="00913F68" w:rsidP="004024C7">
            <w:pPr>
              <w:tabs>
                <w:tab w:val="left" w:pos="5812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70D8D2E" w14:textId="77777777" w:rsidR="00913F68" w:rsidRPr="00994990" w:rsidRDefault="00913F68" w:rsidP="004024C7">
            <w:pPr>
              <w:tabs>
                <w:tab w:val="left" w:pos="5812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13F68" w:rsidRPr="00994990" w14:paraId="6BF5F6F5" w14:textId="77777777" w:rsidTr="004024C7">
        <w:tc>
          <w:tcPr>
            <w:tcW w:w="4531" w:type="dxa"/>
            <w:hideMark/>
          </w:tcPr>
          <w:p w14:paraId="5EE25B03" w14:textId="77777777" w:rsidR="00913F68" w:rsidRPr="00994990" w:rsidRDefault="00913F68" w:rsidP="004024C7">
            <w:pPr>
              <w:tabs>
                <w:tab w:val="left" w:pos="5812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94990">
              <w:rPr>
                <w:rFonts w:ascii="Tahoma" w:hAnsi="Tahoma" w:cs="Tahoma"/>
                <w:sz w:val="22"/>
                <w:szCs w:val="22"/>
              </w:rPr>
              <w:t>………………………………………………………………</w:t>
            </w:r>
          </w:p>
        </w:tc>
        <w:tc>
          <w:tcPr>
            <w:tcW w:w="4531" w:type="dxa"/>
            <w:hideMark/>
          </w:tcPr>
          <w:p w14:paraId="2CCA679F" w14:textId="77777777" w:rsidR="00913F68" w:rsidRPr="00994990" w:rsidRDefault="00913F68" w:rsidP="004024C7">
            <w:pPr>
              <w:tabs>
                <w:tab w:val="left" w:pos="5812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94990">
              <w:rPr>
                <w:rFonts w:ascii="Tahoma" w:hAnsi="Tahoma" w:cs="Tahoma"/>
                <w:sz w:val="22"/>
                <w:szCs w:val="22"/>
              </w:rPr>
              <w:t>………………………………………………………………</w:t>
            </w:r>
          </w:p>
        </w:tc>
      </w:tr>
      <w:tr w:rsidR="00913F68" w:rsidRPr="00994990" w14:paraId="6B4C3B6F" w14:textId="77777777" w:rsidTr="004024C7">
        <w:tc>
          <w:tcPr>
            <w:tcW w:w="4531" w:type="dxa"/>
            <w:hideMark/>
          </w:tcPr>
          <w:p w14:paraId="560FF7AF" w14:textId="77777777" w:rsidR="00913F68" w:rsidRPr="00994990" w:rsidRDefault="00913F68" w:rsidP="004024C7">
            <w:pPr>
              <w:tabs>
                <w:tab w:val="left" w:pos="5812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94990">
              <w:rPr>
                <w:rFonts w:ascii="Tahoma" w:hAnsi="Tahoma" w:cs="Tahoma"/>
                <w:b/>
                <w:sz w:val="22"/>
                <w:szCs w:val="22"/>
              </w:rPr>
              <w:t>Mgr. Jiří Vojtěch, ředitel</w:t>
            </w:r>
          </w:p>
        </w:tc>
        <w:tc>
          <w:tcPr>
            <w:tcW w:w="4531" w:type="dxa"/>
            <w:hideMark/>
          </w:tcPr>
          <w:p w14:paraId="3D9DD6F5" w14:textId="77777777" w:rsidR="00913F68" w:rsidRPr="00994990" w:rsidRDefault="00913F68" w:rsidP="004024C7">
            <w:pPr>
              <w:tabs>
                <w:tab w:val="left" w:pos="5812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94990">
              <w:rPr>
                <w:rFonts w:ascii="Tahoma" w:hAnsi="Tahoma" w:cs="Tahoma"/>
                <w:sz w:val="22"/>
                <w:szCs w:val="22"/>
                <w:highlight w:val="yellow"/>
                <w:shd w:val="clear" w:color="auto" w:fill="FFFF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990">
              <w:rPr>
                <w:rFonts w:ascii="Tahoma" w:hAnsi="Tahoma" w:cs="Tahoma"/>
                <w:sz w:val="22"/>
                <w:szCs w:val="22"/>
                <w:highlight w:val="yellow"/>
                <w:shd w:val="clear" w:color="auto" w:fill="FFFF00"/>
              </w:rPr>
              <w:instrText xml:space="preserve"> FORMTEXT </w:instrText>
            </w:r>
            <w:r w:rsidRPr="00994990">
              <w:rPr>
                <w:rFonts w:ascii="Tahoma" w:hAnsi="Tahoma" w:cs="Tahoma"/>
                <w:sz w:val="22"/>
                <w:szCs w:val="22"/>
                <w:highlight w:val="yellow"/>
                <w:shd w:val="clear" w:color="auto" w:fill="FFFF00"/>
              </w:rPr>
            </w:r>
            <w:r w:rsidRPr="00994990">
              <w:rPr>
                <w:rFonts w:ascii="Tahoma" w:hAnsi="Tahoma" w:cs="Tahoma"/>
                <w:sz w:val="22"/>
                <w:szCs w:val="22"/>
                <w:highlight w:val="yellow"/>
                <w:shd w:val="clear" w:color="auto" w:fill="FFFF00"/>
              </w:rPr>
              <w:fldChar w:fldCharType="separate"/>
            </w:r>
            <w:r w:rsidRPr="00994990">
              <w:rPr>
                <w:rFonts w:ascii="Tahoma" w:hAnsi="Tahoma" w:cs="Tahoma"/>
                <w:sz w:val="22"/>
                <w:szCs w:val="22"/>
                <w:highlight w:val="yellow"/>
                <w:shd w:val="clear" w:color="auto" w:fill="FFFF00"/>
              </w:rPr>
              <w:t> </w:t>
            </w:r>
            <w:r w:rsidRPr="00994990">
              <w:rPr>
                <w:rFonts w:ascii="Tahoma" w:hAnsi="Tahoma" w:cs="Tahoma"/>
                <w:sz w:val="22"/>
                <w:szCs w:val="22"/>
                <w:highlight w:val="yellow"/>
                <w:shd w:val="clear" w:color="auto" w:fill="FFFF00"/>
              </w:rPr>
              <w:t> </w:t>
            </w:r>
            <w:r w:rsidRPr="00994990">
              <w:rPr>
                <w:rFonts w:ascii="Tahoma" w:hAnsi="Tahoma" w:cs="Tahoma"/>
                <w:sz w:val="22"/>
                <w:szCs w:val="22"/>
                <w:highlight w:val="yellow"/>
                <w:shd w:val="clear" w:color="auto" w:fill="FFFF00"/>
              </w:rPr>
              <w:t> </w:t>
            </w:r>
            <w:r w:rsidRPr="00994990">
              <w:rPr>
                <w:rFonts w:ascii="Tahoma" w:hAnsi="Tahoma" w:cs="Tahoma"/>
                <w:sz w:val="22"/>
                <w:szCs w:val="22"/>
                <w:highlight w:val="yellow"/>
                <w:shd w:val="clear" w:color="auto" w:fill="FFFF00"/>
              </w:rPr>
              <w:t> </w:t>
            </w:r>
            <w:r w:rsidRPr="00994990">
              <w:rPr>
                <w:rFonts w:ascii="Tahoma" w:hAnsi="Tahoma" w:cs="Tahoma"/>
                <w:sz w:val="22"/>
                <w:szCs w:val="22"/>
                <w:highlight w:val="yellow"/>
                <w:shd w:val="clear" w:color="auto" w:fill="FFFF00"/>
              </w:rPr>
              <w:t> </w:t>
            </w:r>
            <w:r w:rsidRPr="00994990">
              <w:rPr>
                <w:rFonts w:ascii="Tahoma" w:hAnsi="Tahoma" w:cs="Tahoma"/>
                <w:sz w:val="22"/>
                <w:szCs w:val="22"/>
                <w:highlight w:val="yellow"/>
                <w:shd w:val="clear" w:color="auto" w:fill="FFFF00"/>
              </w:rPr>
              <w:fldChar w:fldCharType="end"/>
            </w:r>
          </w:p>
        </w:tc>
      </w:tr>
      <w:tr w:rsidR="00913F68" w:rsidRPr="00994990" w14:paraId="5219412C" w14:textId="77777777" w:rsidTr="004024C7">
        <w:tc>
          <w:tcPr>
            <w:tcW w:w="4531" w:type="dxa"/>
            <w:hideMark/>
          </w:tcPr>
          <w:p w14:paraId="669107A2" w14:textId="77777777" w:rsidR="00913F68" w:rsidRPr="00994990" w:rsidRDefault="00913F68" w:rsidP="004024C7">
            <w:pPr>
              <w:tabs>
                <w:tab w:val="left" w:pos="5812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94990">
              <w:rPr>
                <w:rFonts w:ascii="Tahoma" w:hAnsi="Tahoma" w:cs="Tahoma"/>
                <w:sz w:val="22"/>
                <w:szCs w:val="22"/>
              </w:rPr>
              <w:t>Střední škola technická Znojmo, příspěvková organizace</w:t>
            </w:r>
          </w:p>
        </w:tc>
        <w:tc>
          <w:tcPr>
            <w:tcW w:w="4531" w:type="dxa"/>
            <w:hideMark/>
          </w:tcPr>
          <w:p w14:paraId="64DECADC" w14:textId="77777777" w:rsidR="00913F68" w:rsidRPr="00994990" w:rsidRDefault="00913F68" w:rsidP="004024C7">
            <w:pPr>
              <w:tabs>
                <w:tab w:val="left" w:pos="5812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94990">
              <w:rPr>
                <w:rFonts w:ascii="Tahoma" w:hAnsi="Tahoma" w:cs="Tahoma"/>
                <w:sz w:val="22"/>
                <w:szCs w:val="22"/>
                <w:highlight w:val="yellow"/>
                <w:shd w:val="clear" w:color="auto" w:fill="FFFF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990">
              <w:rPr>
                <w:rFonts w:ascii="Tahoma" w:hAnsi="Tahoma" w:cs="Tahoma"/>
                <w:sz w:val="22"/>
                <w:szCs w:val="22"/>
                <w:highlight w:val="yellow"/>
                <w:shd w:val="clear" w:color="auto" w:fill="FFFF00"/>
              </w:rPr>
              <w:instrText xml:space="preserve"> FORMTEXT </w:instrText>
            </w:r>
            <w:r w:rsidRPr="00994990">
              <w:rPr>
                <w:rFonts w:ascii="Tahoma" w:hAnsi="Tahoma" w:cs="Tahoma"/>
                <w:sz w:val="22"/>
                <w:szCs w:val="22"/>
                <w:highlight w:val="yellow"/>
                <w:shd w:val="clear" w:color="auto" w:fill="FFFF00"/>
              </w:rPr>
            </w:r>
            <w:r w:rsidRPr="00994990">
              <w:rPr>
                <w:rFonts w:ascii="Tahoma" w:hAnsi="Tahoma" w:cs="Tahoma"/>
                <w:sz w:val="22"/>
                <w:szCs w:val="22"/>
                <w:highlight w:val="yellow"/>
                <w:shd w:val="clear" w:color="auto" w:fill="FFFF00"/>
              </w:rPr>
              <w:fldChar w:fldCharType="separate"/>
            </w:r>
            <w:r w:rsidRPr="00994990">
              <w:rPr>
                <w:rFonts w:ascii="Tahoma" w:hAnsi="Tahoma" w:cs="Tahoma"/>
                <w:sz w:val="22"/>
                <w:szCs w:val="22"/>
                <w:highlight w:val="yellow"/>
                <w:shd w:val="clear" w:color="auto" w:fill="FFFF00"/>
              </w:rPr>
              <w:t> </w:t>
            </w:r>
            <w:r w:rsidRPr="00994990">
              <w:rPr>
                <w:rFonts w:ascii="Tahoma" w:hAnsi="Tahoma" w:cs="Tahoma"/>
                <w:sz w:val="22"/>
                <w:szCs w:val="22"/>
                <w:highlight w:val="yellow"/>
                <w:shd w:val="clear" w:color="auto" w:fill="FFFF00"/>
              </w:rPr>
              <w:t> </w:t>
            </w:r>
            <w:r w:rsidRPr="00994990">
              <w:rPr>
                <w:rFonts w:ascii="Tahoma" w:hAnsi="Tahoma" w:cs="Tahoma"/>
                <w:sz w:val="22"/>
                <w:szCs w:val="22"/>
                <w:highlight w:val="yellow"/>
                <w:shd w:val="clear" w:color="auto" w:fill="FFFF00"/>
              </w:rPr>
              <w:t> </w:t>
            </w:r>
            <w:r w:rsidRPr="00994990">
              <w:rPr>
                <w:rFonts w:ascii="Tahoma" w:hAnsi="Tahoma" w:cs="Tahoma"/>
                <w:sz w:val="22"/>
                <w:szCs w:val="22"/>
                <w:highlight w:val="yellow"/>
                <w:shd w:val="clear" w:color="auto" w:fill="FFFF00"/>
              </w:rPr>
              <w:t> </w:t>
            </w:r>
            <w:r w:rsidRPr="00994990">
              <w:rPr>
                <w:rFonts w:ascii="Tahoma" w:hAnsi="Tahoma" w:cs="Tahoma"/>
                <w:sz w:val="22"/>
                <w:szCs w:val="22"/>
                <w:highlight w:val="yellow"/>
                <w:shd w:val="clear" w:color="auto" w:fill="FFFF00"/>
              </w:rPr>
              <w:t> </w:t>
            </w:r>
            <w:r w:rsidRPr="00994990">
              <w:rPr>
                <w:rFonts w:ascii="Tahoma" w:hAnsi="Tahoma" w:cs="Tahoma"/>
                <w:sz w:val="22"/>
                <w:szCs w:val="22"/>
                <w:highlight w:val="yellow"/>
                <w:shd w:val="clear" w:color="auto" w:fill="FFFF00"/>
              </w:rPr>
              <w:fldChar w:fldCharType="end"/>
            </w:r>
          </w:p>
        </w:tc>
      </w:tr>
    </w:tbl>
    <w:p w14:paraId="7A832151" w14:textId="77777777" w:rsidR="00B228DC" w:rsidRPr="00994990" w:rsidRDefault="00B228DC" w:rsidP="00B228DC">
      <w:pPr>
        <w:jc w:val="center"/>
        <w:rPr>
          <w:rFonts w:ascii="Tahoma" w:hAnsi="Tahoma" w:cs="Tahoma"/>
          <w:bCs/>
          <w:color w:val="000000"/>
          <w:sz w:val="22"/>
          <w:szCs w:val="22"/>
        </w:rPr>
      </w:pPr>
      <w:r w:rsidRPr="00994990">
        <w:rPr>
          <w:rFonts w:ascii="Tahoma" w:hAnsi="Tahoma" w:cs="Tahoma"/>
          <w:bCs/>
          <w:color w:val="000000"/>
          <w:sz w:val="22"/>
          <w:szCs w:val="22"/>
        </w:rPr>
        <w:t> </w:t>
      </w:r>
    </w:p>
    <w:p w14:paraId="13A2208F" w14:textId="77777777" w:rsidR="00B228DC" w:rsidRPr="00994990" w:rsidRDefault="00B228DC" w:rsidP="00B228DC">
      <w:pPr>
        <w:jc w:val="center"/>
        <w:rPr>
          <w:rFonts w:ascii="Tahoma" w:hAnsi="Tahoma" w:cs="Tahoma"/>
          <w:b/>
          <w:bCs/>
          <w:color w:val="000000"/>
        </w:rPr>
      </w:pPr>
    </w:p>
    <w:p w14:paraId="4DC7C95E" w14:textId="77777777" w:rsidR="00B228DC" w:rsidRPr="00994990" w:rsidRDefault="00B228DC" w:rsidP="00B228DC">
      <w:pPr>
        <w:jc w:val="center"/>
        <w:rPr>
          <w:rFonts w:ascii="Tahoma" w:hAnsi="Tahoma" w:cs="Tahoma"/>
          <w:b/>
          <w:bCs/>
          <w:color w:val="000000"/>
        </w:rPr>
      </w:pPr>
    </w:p>
    <w:p w14:paraId="0484F691" w14:textId="77777777" w:rsidR="00B228DC" w:rsidRPr="00994990" w:rsidRDefault="00B228DC" w:rsidP="00B228DC">
      <w:pPr>
        <w:jc w:val="center"/>
        <w:rPr>
          <w:rFonts w:ascii="Tahoma" w:hAnsi="Tahoma" w:cs="Tahoma"/>
          <w:b/>
          <w:bCs/>
          <w:color w:val="000000"/>
        </w:rPr>
      </w:pPr>
    </w:p>
    <w:p w14:paraId="7BF3BCDD" w14:textId="77777777" w:rsidR="00B228DC" w:rsidRPr="00994990" w:rsidRDefault="00B228DC" w:rsidP="00B228DC">
      <w:pPr>
        <w:jc w:val="center"/>
        <w:rPr>
          <w:rFonts w:ascii="Tahoma" w:hAnsi="Tahoma" w:cs="Tahoma"/>
          <w:b/>
          <w:bCs/>
          <w:color w:val="000000"/>
        </w:rPr>
      </w:pPr>
    </w:p>
    <w:p w14:paraId="50A16039" w14:textId="77777777" w:rsidR="00B228DC" w:rsidRPr="00994990" w:rsidRDefault="00B228DC" w:rsidP="00B228DC">
      <w:pPr>
        <w:jc w:val="center"/>
        <w:rPr>
          <w:rFonts w:ascii="Tahoma" w:hAnsi="Tahoma" w:cs="Tahoma"/>
          <w:b/>
          <w:bCs/>
          <w:color w:val="000000"/>
        </w:rPr>
      </w:pPr>
    </w:p>
    <w:p w14:paraId="59F540F3" w14:textId="77777777" w:rsidR="00B228DC" w:rsidRPr="00994990" w:rsidRDefault="00B228DC" w:rsidP="00B228DC">
      <w:pPr>
        <w:jc w:val="center"/>
        <w:rPr>
          <w:rFonts w:ascii="Tahoma" w:hAnsi="Tahoma" w:cs="Tahoma"/>
          <w:b/>
          <w:bCs/>
          <w:color w:val="000000"/>
        </w:rPr>
      </w:pPr>
    </w:p>
    <w:p w14:paraId="30C986BD" w14:textId="77777777" w:rsidR="00B228DC" w:rsidRPr="00994990" w:rsidRDefault="00B228DC" w:rsidP="00B228DC">
      <w:pPr>
        <w:jc w:val="center"/>
        <w:rPr>
          <w:rFonts w:ascii="Tahoma" w:hAnsi="Tahoma" w:cs="Tahoma"/>
          <w:b/>
          <w:bCs/>
          <w:color w:val="000000"/>
        </w:rPr>
      </w:pPr>
    </w:p>
    <w:p w14:paraId="3E42E00B" w14:textId="77777777" w:rsidR="00B228DC" w:rsidRPr="00994990" w:rsidRDefault="00B228DC" w:rsidP="00B228DC">
      <w:pPr>
        <w:jc w:val="center"/>
        <w:rPr>
          <w:rFonts w:ascii="Tahoma" w:hAnsi="Tahoma" w:cs="Tahoma"/>
          <w:b/>
          <w:bCs/>
          <w:color w:val="000000"/>
        </w:rPr>
      </w:pPr>
    </w:p>
    <w:p w14:paraId="2699E89B" w14:textId="77777777" w:rsidR="00B228DC" w:rsidRPr="00994990" w:rsidRDefault="00B228DC" w:rsidP="00B228DC">
      <w:pPr>
        <w:jc w:val="center"/>
        <w:rPr>
          <w:rFonts w:ascii="Tahoma" w:hAnsi="Tahoma" w:cs="Tahoma"/>
          <w:b/>
          <w:bCs/>
          <w:color w:val="000000"/>
        </w:rPr>
      </w:pPr>
    </w:p>
    <w:p w14:paraId="797D3748" w14:textId="77777777" w:rsidR="00B228DC" w:rsidRPr="00994990" w:rsidRDefault="00B228DC" w:rsidP="00B228DC">
      <w:pPr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sectPr w:rsidR="00B228DC" w:rsidRPr="0099499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6735" w14:textId="77777777" w:rsidR="00393BC4" w:rsidRDefault="00393BC4">
      <w:r>
        <w:separator/>
      </w:r>
    </w:p>
  </w:endnote>
  <w:endnote w:type="continuationSeparator" w:id="0">
    <w:p w14:paraId="2B6032ED" w14:textId="77777777" w:rsidR="00393BC4" w:rsidRDefault="0039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CF8D0" w14:textId="47FC04AB" w:rsidR="00ED5E3D" w:rsidRDefault="00BC72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1106D">
      <w:rPr>
        <w:rStyle w:val="slostrnky"/>
        <w:noProof/>
      </w:rPr>
      <w:t>1</w:t>
    </w:r>
    <w:r>
      <w:rPr>
        <w:rStyle w:val="slostrnky"/>
      </w:rPr>
      <w:fldChar w:fldCharType="end"/>
    </w:r>
  </w:p>
  <w:p w14:paraId="5AF205B9" w14:textId="77777777" w:rsidR="00ED5E3D" w:rsidRDefault="00ED5E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F84B" w14:textId="77777777" w:rsidR="00ED5E3D" w:rsidRDefault="00BC72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4192468A" w14:textId="77777777" w:rsidR="00ED5E3D" w:rsidRDefault="00ED5E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990C" w14:textId="77777777" w:rsidR="00393BC4" w:rsidRDefault="00393BC4">
      <w:r>
        <w:separator/>
      </w:r>
    </w:p>
  </w:footnote>
  <w:footnote w:type="continuationSeparator" w:id="0">
    <w:p w14:paraId="172DEF6F" w14:textId="77777777" w:rsidR="00393BC4" w:rsidRDefault="00393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30C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1B0CC0"/>
    <w:multiLevelType w:val="hybridMultilevel"/>
    <w:tmpl w:val="0DF4CB66"/>
    <w:lvl w:ilvl="0" w:tplc="28C0D1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6A6450B"/>
    <w:multiLevelType w:val="multilevel"/>
    <w:tmpl w:val="0E52BBB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" w15:restartNumberingAfterBreak="0">
    <w:nsid w:val="09594552"/>
    <w:multiLevelType w:val="multilevel"/>
    <w:tmpl w:val="2D92B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1A1C56FB"/>
    <w:multiLevelType w:val="multilevel"/>
    <w:tmpl w:val="0D224E96"/>
    <w:lvl w:ilvl="0">
      <w:start w:val="5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E162FE"/>
    <w:multiLevelType w:val="hybridMultilevel"/>
    <w:tmpl w:val="01348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4DDD"/>
    <w:multiLevelType w:val="multilevel"/>
    <w:tmpl w:val="A06E1264"/>
    <w:lvl w:ilvl="0">
      <w:start w:val="10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36"/>
        </w:tabs>
        <w:ind w:left="636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04"/>
        </w:tabs>
        <w:ind w:left="14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2"/>
        </w:tabs>
        <w:ind w:left="1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64"/>
        </w:tabs>
        <w:ind w:left="3264" w:hanging="1440"/>
      </w:pPr>
      <w:rPr>
        <w:rFonts w:hint="default"/>
      </w:rPr>
    </w:lvl>
  </w:abstractNum>
  <w:abstractNum w:abstractNumId="7" w15:restartNumberingAfterBreak="0">
    <w:nsid w:val="27860143"/>
    <w:multiLevelType w:val="hybridMultilevel"/>
    <w:tmpl w:val="1DF81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D4353"/>
    <w:multiLevelType w:val="multilevel"/>
    <w:tmpl w:val="1BFE593E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3E21B36"/>
    <w:multiLevelType w:val="multilevel"/>
    <w:tmpl w:val="4B127AB6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F2F8E"/>
    <w:multiLevelType w:val="hybridMultilevel"/>
    <w:tmpl w:val="1F30CD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4A55D8"/>
    <w:multiLevelType w:val="multilevel"/>
    <w:tmpl w:val="07D017CC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25"/>
        </w:tabs>
        <w:ind w:left="525" w:hanging="43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2" w15:restartNumberingAfterBreak="0">
    <w:nsid w:val="3C1A01FF"/>
    <w:multiLevelType w:val="hybridMultilevel"/>
    <w:tmpl w:val="73A853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E87F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184F6C"/>
    <w:multiLevelType w:val="multilevel"/>
    <w:tmpl w:val="4308FCA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4" w15:restartNumberingAfterBreak="0">
    <w:nsid w:val="482E5B1F"/>
    <w:multiLevelType w:val="multilevel"/>
    <w:tmpl w:val="126ADB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5" w15:restartNumberingAfterBreak="0">
    <w:nsid w:val="488254B9"/>
    <w:multiLevelType w:val="multilevel"/>
    <w:tmpl w:val="0C52E3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8AA69C9"/>
    <w:multiLevelType w:val="multilevel"/>
    <w:tmpl w:val="4024377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7" w15:restartNumberingAfterBreak="0">
    <w:nsid w:val="4A33506E"/>
    <w:multiLevelType w:val="hybridMultilevel"/>
    <w:tmpl w:val="B46C13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336104"/>
    <w:multiLevelType w:val="hybridMultilevel"/>
    <w:tmpl w:val="690EC758"/>
    <w:lvl w:ilvl="0" w:tplc="29A619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63BF"/>
    <w:multiLevelType w:val="multilevel"/>
    <w:tmpl w:val="D5C0BA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0" w15:restartNumberingAfterBreak="0">
    <w:nsid w:val="5F213B96"/>
    <w:multiLevelType w:val="multilevel"/>
    <w:tmpl w:val="38FC65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1" w15:restartNumberingAfterBreak="0">
    <w:nsid w:val="6371423A"/>
    <w:multiLevelType w:val="multilevel"/>
    <w:tmpl w:val="FEF49BB0"/>
    <w:lvl w:ilvl="0">
      <w:start w:val="10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32"/>
        </w:tabs>
        <w:ind w:left="732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04"/>
        </w:tabs>
        <w:ind w:left="14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2"/>
        </w:tabs>
        <w:ind w:left="1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64"/>
        </w:tabs>
        <w:ind w:left="3264" w:hanging="1440"/>
      </w:pPr>
      <w:rPr>
        <w:rFonts w:hint="default"/>
      </w:rPr>
    </w:lvl>
  </w:abstractNum>
  <w:abstractNum w:abstractNumId="22" w15:restartNumberingAfterBreak="0">
    <w:nsid w:val="65024EB1"/>
    <w:multiLevelType w:val="multilevel"/>
    <w:tmpl w:val="36E4293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8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23" w15:restartNumberingAfterBreak="0">
    <w:nsid w:val="6B223C37"/>
    <w:multiLevelType w:val="hybridMultilevel"/>
    <w:tmpl w:val="7602AB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8E6448"/>
    <w:multiLevelType w:val="multilevel"/>
    <w:tmpl w:val="E6CE1F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5" w15:restartNumberingAfterBreak="0">
    <w:nsid w:val="7C761B5C"/>
    <w:multiLevelType w:val="hybridMultilevel"/>
    <w:tmpl w:val="5E5C80AA"/>
    <w:lvl w:ilvl="0" w:tplc="29A619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504D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83452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38579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273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49397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7290537">
    <w:abstractNumId w:val="1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7808341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46910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81662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2551290">
    <w:abstractNumId w:val="17"/>
  </w:num>
  <w:num w:numId="10" w16cid:durableId="1669869382">
    <w:abstractNumId w:val="10"/>
  </w:num>
  <w:num w:numId="11" w16cid:durableId="1302611385">
    <w:abstractNumId w:val="25"/>
  </w:num>
  <w:num w:numId="12" w16cid:durableId="471484272">
    <w:abstractNumId w:val="18"/>
  </w:num>
  <w:num w:numId="13" w16cid:durableId="1541236170">
    <w:abstractNumId w:val="1"/>
  </w:num>
  <w:num w:numId="14" w16cid:durableId="993798284">
    <w:abstractNumId w:val="15"/>
  </w:num>
  <w:num w:numId="15" w16cid:durableId="833691615">
    <w:abstractNumId w:val="20"/>
  </w:num>
  <w:num w:numId="16" w16cid:durableId="1833639421">
    <w:abstractNumId w:val="16"/>
  </w:num>
  <w:num w:numId="17" w16cid:durableId="714039701">
    <w:abstractNumId w:val="2"/>
  </w:num>
  <w:num w:numId="18" w16cid:durableId="1439520389">
    <w:abstractNumId w:val="14"/>
  </w:num>
  <w:num w:numId="19" w16cid:durableId="1746343368">
    <w:abstractNumId w:val="19"/>
  </w:num>
  <w:num w:numId="20" w16cid:durableId="1562400427">
    <w:abstractNumId w:val="21"/>
  </w:num>
  <w:num w:numId="21" w16cid:durableId="358435797">
    <w:abstractNumId w:val="6"/>
  </w:num>
  <w:num w:numId="22" w16cid:durableId="1914580513">
    <w:abstractNumId w:val="24"/>
  </w:num>
  <w:num w:numId="23" w16cid:durableId="1497111440">
    <w:abstractNumId w:val="11"/>
  </w:num>
  <w:num w:numId="24" w16cid:durableId="1033530245">
    <w:abstractNumId w:val="5"/>
  </w:num>
  <w:num w:numId="25" w16cid:durableId="1719427631">
    <w:abstractNumId w:val="0"/>
    <w:lvlOverride w:ilvl="0">
      <w:startOverride w:val="1"/>
    </w:lvlOverride>
  </w:num>
  <w:num w:numId="26" w16cid:durableId="851846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DC"/>
    <w:rsid w:val="0001106D"/>
    <w:rsid w:val="00022439"/>
    <w:rsid w:val="000828EC"/>
    <w:rsid w:val="0009597A"/>
    <w:rsid w:val="000A5D03"/>
    <w:rsid w:val="000D0FE6"/>
    <w:rsid w:val="000D1695"/>
    <w:rsid w:val="000D42EC"/>
    <w:rsid w:val="000F5B0A"/>
    <w:rsid w:val="00132E0D"/>
    <w:rsid w:val="00150322"/>
    <w:rsid w:val="00166C36"/>
    <w:rsid w:val="00185CEC"/>
    <w:rsid w:val="001969DD"/>
    <w:rsid w:val="001B79B1"/>
    <w:rsid w:val="00215B79"/>
    <w:rsid w:val="00233395"/>
    <w:rsid w:val="00271472"/>
    <w:rsid w:val="00280209"/>
    <w:rsid w:val="002D38B5"/>
    <w:rsid w:val="002E1AF0"/>
    <w:rsid w:val="00325952"/>
    <w:rsid w:val="003310E9"/>
    <w:rsid w:val="00360444"/>
    <w:rsid w:val="00393BC4"/>
    <w:rsid w:val="003D0B07"/>
    <w:rsid w:val="003D3901"/>
    <w:rsid w:val="003E3C4D"/>
    <w:rsid w:val="003E4304"/>
    <w:rsid w:val="00433C3A"/>
    <w:rsid w:val="004A50E3"/>
    <w:rsid w:val="00501C20"/>
    <w:rsid w:val="0050669A"/>
    <w:rsid w:val="00526A6B"/>
    <w:rsid w:val="0053774F"/>
    <w:rsid w:val="005454B0"/>
    <w:rsid w:val="005527D5"/>
    <w:rsid w:val="005A7717"/>
    <w:rsid w:val="005F37FC"/>
    <w:rsid w:val="00610AF4"/>
    <w:rsid w:val="00622723"/>
    <w:rsid w:val="006343F5"/>
    <w:rsid w:val="00652B82"/>
    <w:rsid w:val="00673BC2"/>
    <w:rsid w:val="006A070B"/>
    <w:rsid w:val="006A5280"/>
    <w:rsid w:val="006B1991"/>
    <w:rsid w:val="006D678D"/>
    <w:rsid w:val="006E7F40"/>
    <w:rsid w:val="0070048C"/>
    <w:rsid w:val="0070636C"/>
    <w:rsid w:val="00735810"/>
    <w:rsid w:val="00777C95"/>
    <w:rsid w:val="00782300"/>
    <w:rsid w:val="007B62CD"/>
    <w:rsid w:val="007D3B5A"/>
    <w:rsid w:val="007F166D"/>
    <w:rsid w:val="00801E09"/>
    <w:rsid w:val="00823E8E"/>
    <w:rsid w:val="00873237"/>
    <w:rsid w:val="008B3B52"/>
    <w:rsid w:val="008C4D7D"/>
    <w:rsid w:val="00913F68"/>
    <w:rsid w:val="00917D45"/>
    <w:rsid w:val="009407F7"/>
    <w:rsid w:val="009576B7"/>
    <w:rsid w:val="00994990"/>
    <w:rsid w:val="009A61F5"/>
    <w:rsid w:val="009E119A"/>
    <w:rsid w:val="00A341D5"/>
    <w:rsid w:val="00A50F0E"/>
    <w:rsid w:val="00A54498"/>
    <w:rsid w:val="00A574CB"/>
    <w:rsid w:val="00A80E1E"/>
    <w:rsid w:val="00AC1CD1"/>
    <w:rsid w:val="00AF3A42"/>
    <w:rsid w:val="00B052B6"/>
    <w:rsid w:val="00B228DC"/>
    <w:rsid w:val="00B872CD"/>
    <w:rsid w:val="00B9382E"/>
    <w:rsid w:val="00BC72B3"/>
    <w:rsid w:val="00BD207E"/>
    <w:rsid w:val="00C13A10"/>
    <w:rsid w:val="00C42089"/>
    <w:rsid w:val="00C5280C"/>
    <w:rsid w:val="00C54B2F"/>
    <w:rsid w:val="00C842E3"/>
    <w:rsid w:val="00CB17C2"/>
    <w:rsid w:val="00CB5957"/>
    <w:rsid w:val="00CC4CBB"/>
    <w:rsid w:val="00CE71D8"/>
    <w:rsid w:val="00D06B32"/>
    <w:rsid w:val="00D25C59"/>
    <w:rsid w:val="00D56E82"/>
    <w:rsid w:val="00D97CCE"/>
    <w:rsid w:val="00DD355D"/>
    <w:rsid w:val="00DF6AE1"/>
    <w:rsid w:val="00E45D2E"/>
    <w:rsid w:val="00EA1687"/>
    <w:rsid w:val="00EA4A42"/>
    <w:rsid w:val="00EB6085"/>
    <w:rsid w:val="00ED5E3D"/>
    <w:rsid w:val="00ED7840"/>
    <w:rsid w:val="00EF2DFB"/>
    <w:rsid w:val="00F22285"/>
    <w:rsid w:val="00F30D8A"/>
    <w:rsid w:val="00F33817"/>
    <w:rsid w:val="00F80312"/>
    <w:rsid w:val="00F81EA4"/>
    <w:rsid w:val="00F824DF"/>
    <w:rsid w:val="00F85953"/>
    <w:rsid w:val="00FD5397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0ACD"/>
  <w15:chartTrackingRefBased/>
  <w15:docId w15:val="{F9C368E4-A853-401C-A706-DEF8400B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228DC"/>
    <w:pPr>
      <w:keepNext/>
      <w:ind w:left="360"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qFormat/>
    <w:rsid w:val="00B228DC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B228DC"/>
    <w:pPr>
      <w:keepNext/>
      <w:jc w:val="center"/>
      <w:outlineLvl w:val="2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28D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228D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B228DC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Zpat">
    <w:name w:val="footer"/>
    <w:basedOn w:val="Normln"/>
    <w:link w:val="ZpatChar"/>
    <w:rsid w:val="00B228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228D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228DC"/>
  </w:style>
  <w:style w:type="paragraph" w:styleId="Zkladntextodsazen2">
    <w:name w:val="Body Text Indent 2"/>
    <w:basedOn w:val="Normln"/>
    <w:link w:val="Zkladntextodsazen2Char"/>
    <w:rsid w:val="00B228DC"/>
    <w:pPr>
      <w:ind w:left="2340" w:hanging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B228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B228DC"/>
    <w:pPr>
      <w:jc w:val="both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rsid w:val="00B228DC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B228DC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B228D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228DC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228DC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913F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604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04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97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2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2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2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32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32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8C91B-569D-4EBD-BFB6-C22471973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1330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dc:description/>
  <cp:lastModifiedBy>Martin Budiš</cp:lastModifiedBy>
  <cp:revision>2</cp:revision>
  <dcterms:created xsi:type="dcterms:W3CDTF">2025-11-21T10:49:00Z</dcterms:created>
  <dcterms:modified xsi:type="dcterms:W3CDTF">2025-11-21T10:49:00Z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2023-04-21T05:49:13Z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9de0a864-4278-4170-8e07-ad05bdf012e8</vt:lpwstr>
  </property>
  <property fmtid="{D5CDD505-2E9C-101B-9397-08002B2CF9AE}" pid="8" name="MSIP_Label_690ebb53-23a2-471a-9c6e-17bd0d11311e_ContentBits">
    <vt:lpwstr>0</vt:lpwstr>
  </property>
</Properties>
</file>