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FC4543E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00F00DFA" w:rsidRPr="00F00DFA">
        <w:rPr>
          <w:rFonts w:asciiTheme="majorHAnsi" w:hAnsiTheme="majorHAnsi" w:cstheme="majorBidi"/>
          <w:b/>
          <w:bCs/>
          <w:sz w:val="28"/>
          <w:szCs w:val="28"/>
        </w:rPr>
        <w:t>Léčivý přípravek s obsahem účinné látky KOMBINACE KOAGULAČNÍCH FAKTORŮ IX, II, VII A X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6B7" w14:textId="77777777" w:rsidR="00401A78" w:rsidRDefault="0040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9723" w14:textId="77777777" w:rsidR="00401A78" w:rsidRDefault="0040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1FAA" w14:textId="77777777" w:rsidR="00401A78" w:rsidRDefault="00401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1988FCEE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3157D">
      <w:rPr>
        <w:rFonts w:asciiTheme="majorHAnsi" w:hAnsiTheme="majorHAnsi" w:cstheme="majorHAnsi"/>
        <w:sz w:val="20"/>
        <w:szCs w:val="28"/>
      </w:rPr>
      <w:t>7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 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D0F" w14:textId="77777777" w:rsidR="00401A78" w:rsidRDefault="00401A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C39A8"/>
    <w:rsid w:val="000E3C56"/>
    <w:rsid w:val="00111AE0"/>
    <w:rsid w:val="0013766B"/>
    <w:rsid w:val="00176F06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B65EE"/>
    <w:rsid w:val="004E7EF3"/>
    <w:rsid w:val="00585EE7"/>
    <w:rsid w:val="005A4C8F"/>
    <w:rsid w:val="005E35D3"/>
    <w:rsid w:val="005F6663"/>
    <w:rsid w:val="006051D4"/>
    <w:rsid w:val="0062267F"/>
    <w:rsid w:val="00654976"/>
    <w:rsid w:val="006E7A31"/>
    <w:rsid w:val="0073157D"/>
    <w:rsid w:val="0076300F"/>
    <w:rsid w:val="007B0E7A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3727F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05E2A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00DFA"/>
    <w:rsid w:val="00F371BF"/>
    <w:rsid w:val="00F440A3"/>
    <w:rsid w:val="00F47E91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2025-06-17T07:36:00Z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