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5383" w14:textId="5EACC34B" w:rsidR="00AB640F" w:rsidRPr="004B37D9" w:rsidRDefault="00AF2F0C" w:rsidP="00AB640F">
      <w:pPr>
        <w:pStyle w:val="2nesltext"/>
        <w:contextualSpacing/>
        <w:jc w:val="center"/>
        <w:rPr>
          <w:rFonts w:ascii="Tahoma" w:hAnsi="Tahoma" w:cs="Tahoma"/>
          <w:b/>
          <w:sz w:val="28"/>
        </w:rPr>
      </w:pPr>
      <w:r w:rsidRPr="004B37D9">
        <w:rPr>
          <w:rFonts w:ascii="Tahoma" w:hAnsi="Tahoma" w:cs="Tahoma"/>
          <w:b/>
          <w:sz w:val="28"/>
        </w:rPr>
        <w:t>PŘÍLOHA Č. 4</w:t>
      </w:r>
      <w:r>
        <w:rPr>
          <w:rFonts w:ascii="Tahoma" w:hAnsi="Tahoma" w:cs="Tahoma"/>
          <w:b/>
          <w:sz w:val="28"/>
        </w:rPr>
        <w:t>A</w:t>
      </w:r>
      <w:r w:rsidRPr="004B37D9">
        <w:rPr>
          <w:rFonts w:ascii="Tahoma" w:hAnsi="Tahoma" w:cs="Tahoma"/>
          <w:b/>
          <w:sz w:val="28"/>
        </w:rPr>
        <w:t xml:space="preserve"> DOKUMENTACE </w:t>
      </w:r>
      <w:r w:rsidRPr="004B37D9">
        <w:rPr>
          <w:rFonts w:ascii="Tahoma" w:hAnsi="Tahoma" w:cs="Tahoma"/>
          <w:b/>
          <w:sz w:val="28"/>
          <w:lang w:eastAsia="cs-CZ"/>
        </w:rPr>
        <w:t xml:space="preserve">VÝBĚROVÉHO </w:t>
      </w:r>
      <w:r w:rsidRPr="004B37D9">
        <w:rPr>
          <w:rFonts w:ascii="Tahoma" w:hAnsi="Tahoma" w:cs="Tahoma"/>
          <w:b/>
          <w:sz w:val="28"/>
        </w:rPr>
        <w:t>ŘÍZENÍ</w:t>
      </w:r>
    </w:p>
    <w:p w14:paraId="10DCB41D" w14:textId="7A76BE99" w:rsidR="00AB640F" w:rsidRPr="004B37D9" w:rsidRDefault="00AB640F" w:rsidP="00AB640F">
      <w:pPr>
        <w:pStyle w:val="2nesltext"/>
        <w:contextualSpacing/>
        <w:jc w:val="center"/>
        <w:rPr>
          <w:rFonts w:ascii="Tahoma" w:hAnsi="Tahoma" w:cs="Tahoma"/>
          <w:b/>
          <w:sz w:val="28"/>
        </w:rPr>
      </w:pPr>
    </w:p>
    <w:p w14:paraId="7DF6891C" w14:textId="77777777" w:rsidR="00AB640F" w:rsidRPr="00225CDF" w:rsidRDefault="00AB640F" w:rsidP="00AB640F">
      <w:pPr>
        <w:pStyle w:val="2nesltext"/>
        <w:spacing w:after="600"/>
        <w:jc w:val="center"/>
        <w:rPr>
          <w:rFonts w:ascii="Tahoma" w:hAnsi="Tahoma" w:cs="Tahoma"/>
          <w:b/>
          <w:sz w:val="28"/>
          <w:u w:val="single" w:color="00B0F0"/>
        </w:rPr>
      </w:pPr>
      <w:r w:rsidRPr="00225CDF">
        <w:rPr>
          <w:rFonts w:ascii="Tahoma" w:hAnsi="Tahoma" w:cs="Tahoma"/>
          <w:b/>
          <w:sz w:val="28"/>
          <w:u w:val="single" w:color="00B0F0"/>
        </w:rPr>
        <w:t>Návrh rámcové dohody pro část 1 veřejné zakázky</w:t>
      </w:r>
    </w:p>
    <w:p w14:paraId="75F6E96F" w14:textId="40CC74DB" w:rsidR="00AB640F" w:rsidRPr="00BF7D78" w:rsidRDefault="00AB640F" w:rsidP="00AB640F">
      <w:pPr>
        <w:spacing w:line="264" w:lineRule="auto"/>
        <w:ind w:right="19"/>
        <w:jc w:val="center"/>
        <w:rPr>
          <w:rFonts w:ascii="Tahoma" w:hAnsi="Tahoma" w:cs="Tahoma"/>
          <w:b/>
          <w:sz w:val="22"/>
        </w:rPr>
      </w:pPr>
      <w:r w:rsidRPr="00C85175">
        <w:rPr>
          <w:rFonts w:ascii="Tahoma" w:hAnsi="Tahoma" w:cs="Tahoma"/>
          <w:b/>
          <w:szCs w:val="28"/>
        </w:rPr>
        <w:t>„</w:t>
      </w:r>
      <w:r w:rsidR="001F4E6D" w:rsidRPr="001F4E6D">
        <w:rPr>
          <w:rFonts w:ascii="Tahoma" w:hAnsi="Tahoma" w:cs="Tahoma"/>
          <w:b/>
          <w:szCs w:val="28"/>
        </w:rPr>
        <w:t>Rámcová dohoda SŠSŘ – Spotřební materiál IV. – stavební a nátěrové hmoty</w:t>
      </w:r>
      <w:r w:rsidR="00180EFA">
        <w:rPr>
          <w:rFonts w:ascii="Tahoma" w:hAnsi="Tahoma" w:cs="Tahoma"/>
          <w:b/>
          <w:szCs w:val="28"/>
        </w:rPr>
        <w:t xml:space="preserve"> </w:t>
      </w:r>
      <w:proofErr w:type="gramStart"/>
      <w:r w:rsidR="00180EFA">
        <w:rPr>
          <w:rFonts w:ascii="Tahoma" w:hAnsi="Tahoma" w:cs="Tahoma"/>
          <w:b/>
          <w:szCs w:val="28"/>
        </w:rPr>
        <w:t>2026 - 2027</w:t>
      </w:r>
      <w:proofErr w:type="gramEnd"/>
      <w:r w:rsidR="00AF2F0C">
        <w:rPr>
          <w:rFonts w:ascii="Tahoma" w:hAnsi="Tahoma" w:cs="Tahoma"/>
          <w:b/>
          <w:szCs w:val="28"/>
        </w:rPr>
        <w:t xml:space="preserve">, část 1 – </w:t>
      </w:r>
      <w:r w:rsidR="00CE6C34">
        <w:rPr>
          <w:rFonts w:ascii="Tahoma" w:hAnsi="Tahoma" w:cs="Tahoma"/>
          <w:b/>
          <w:szCs w:val="28"/>
        </w:rPr>
        <w:t>S</w:t>
      </w:r>
      <w:r w:rsidR="00AF2F0C">
        <w:rPr>
          <w:rFonts w:ascii="Tahoma" w:hAnsi="Tahoma" w:cs="Tahoma"/>
          <w:b/>
          <w:szCs w:val="28"/>
        </w:rPr>
        <w:t>tavební hmoty</w:t>
      </w:r>
      <w:r w:rsidRPr="00C85175">
        <w:rPr>
          <w:rFonts w:ascii="Tahoma" w:hAnsi="Tahoma" w:cs="Tahoma"/>
          <w:b/>
          <w:szCs w:val="28"/>
        </w:rPr>
        <w:t>“</w:t>
      </w:r>
    </w:p>
    <w:p w14:paraId="1C6647AE" w14:textId="77777777" w:rsidR="00AB640F" w:rsidRPr="00BF7D78" w:rsidRDefault="00AB640F" w:rsidP="00AB640F">
      <w:pPr>
        <w:spacing w:line="133" w:lineRule="exact"/>
        <w:rPr>
          <w:rFonts w:ascii="Tahoma" w:hAnsi="Tahoma" w:cs="Tahoma"/>
        </w:rPr>
      </w:pPr>
    </w:p>
    <w:p w14:paraId="1AD89789" w14:textId="77777777" w:rsidR="00AB640F" w:rsidRPr="00BF7D78" w:rsidRDefault="00AB640F" w:rsidP="00AB640F">
      <w:pPr>
        <w:spacing w:line="160" w:lineRule="exact"/>
        <w:rPr>
          <w:rFonts w:ascii="Tahoma" w:hAnsi="Tahoma" w:cs="Tahoma"/>
        </w:rPr>
      </w:pPr>
    </w:p>
    <w:p w14:paraId="023A1487" w14:textId="77777777" w:rsidR="00AB640F" w:rsidRPr="00BF7D78" w:rsidRDefault="00AB640F" w:rsidP="00AB640F">
      <w:pPr>
        <w:spacing w:line="307" w:lineRule="exact"/>
        <w:rPr>
          <w:rFonts w:ascii="Tahoma" w:hAnsi="Tahoma" w:cs="Tahoma"/>
        </w:rPr>
      </w:pPr>
    </w:p>
    <w:p w14:paraId="62C1E9BA" w14:textId="3FD82F43" w:rsidR="00AB640F" w:rsidRPr="00BF7D78" w:rsidRDefault="00AB640F" w:rsidP="00AB640F">
      <w:pPr>
        <w:spacing w:line="0" w:lineRule="atLeast"/>
        <w:ind w:right="19"/>
        <w:jc w:val="center"/>
        <w:rPr>
          <w:rFonts w:ascii="Tahoma" w:hAnsi="Tahoma" w:cs="Tahoma"/>
          <w:sz w:val="22"/>
        </w:rPr>
      </w:pPr>
      <w:r w:rsidRPr="00BF7D78">
        <w:rPr>
          <w:rFonts w:ascii="Tahoma" w:hAnsi="Tahoma" w:cs="Tahoma"/>
          <w:sz w:val="22"/>
        </w:rPr>
        <w:t xml:space="preserve">uzavřená </w:t>
      </w:r>
      <w:r>
        <w:rPr>
          <w:rFonts w:ascii="Tahoma" w:hAnsi="Tahoma" w:cs="Tahoma"/>
          <w:sz w:val="22"/>
        </w:rPr>
        <w:t xml:space="preserve">obdobně </w:t>
      </w:r>
      <w:r w:rsidRPr="00BF7D78">
        <w:rPr>
          <w:rFonts w:ascii="Tahoma" w:hAnsi="Tahoma" w:cs="Tahoma"/>
          <w:sz w:val="22"/>
        </w:rPr>
        <w:t>ve smyslu § 131 a násl. zákona č. 134/2016 Sb., o zadávání veřejných zakázek, ve znění</w:t>
      </w:r>
      <w:r w:rsidR="00BC2CB7">
        <w:rPr>
          <w:rFonts w:ascii="Tahoma" w:hAnsi="Tahoma" w:cs="Tahoma"/>
          <w:sz w:val="22"/>
        </w:rPr>
        <w:t xml:space="preserve"> </w:t>
      </w:r>
      <w:r w:rsidRPr="00BF7D78">
        <w:rPr>
          <w:rFonts w:ascii="Tahoma" w:hAnsi="Tahoma" w:cs="Tahoma"/>
          <w:sz w:val="22"/>
        </w:rPr>
        <w:t>pozdějších předpisů, dle ustanovení § 1746 odst. 2 zákona č. 89/2012 Sb., občanský zákoník, ve znění</w:t>
      </w:r>
      <w:r w:rsidR="00BC2CB7">
        <w:rPr>
          <w:rFonts w:ascii="Tahoma" w:hAnsi="Tahoma" w:cs="Tahoma"/>
          <w:sz w:val="22"/>
        </w:rPr>
        <w:t xml:space="preserve"> </w:t>
      </w:r>
      <w:r w:rsidRPr="00BF7D78">
        <w:rPr>
          <w:rFonts w:ascii="Tahoma" w:hAnsi="Tahoma" w:cs="Tahoma"/>
          <w:sz w:val="22"/>
        </w:rPr>
        <w:t xml:space="preserve">pozdějších předpisů </w:t>
      </w:r>
      <w:r>
        <w:rPr>
          <w:rFonts w:ascii="Tahoma" w:hAnsi="Tahoma" w:cs="Tahoma"/>
          <w:sz w:val="22"/>
        </w:rPr>
        <w:t xml:space="preserve"> </w:t>
      </w:r>
    </w:p>
    <w:p w14:paraId="44305D5C" w14:textId="77777777" w:rsidR="00AB640F" w:rsidRPr="00BF7D78" w:rsidRDefault="00AB640F" w:rsidP="00AB640F">
      <w:pPr>
        <w:spacing w:line="25" w:lineRule="exact"/>
        <w:rPr>
          <w:rFonts w:ascii="Tahoma" w:hAnsi="Tahoma" w:cs="Tahoma"/>
        </w:rPr>
      </w:pPr>
    </w:p>
    <w:p w14:paraId="0E7A75A1" w14:textId="77777777" w:rsidR="00AB640F" w:rsidRPr="00BF7D78" w:rsidRDefault="00AB640F" w:rsidP="00AB640F">
      <w:pPr>
        <w:spacing w:line="0" w:lineRule="atLeast"/>
        <w:ind w:right="19"/>
        <w:jc w:val="center"/>
        <w:rPr>
          <w:rFonts w:ascii="Tahoma" w:hAnsi="Tahoma" w:cs="Tahoma"/>
          <w:b/>
          <w:sz w:val="22"/>
        </w:rPr>
      </w:pPr>
      <w:r w:rsidRPr="00BF7D78">
        <w:rPr>
          <w:rFonts w:ascii="Tahoma" w:hAnsi="Tahoma" w:cs="Tahoma"/>
          <w:b/>
          <w:sz w:val="22"/>
        </w:rPr>
        <w:t>(dále jen „Rámcová dohoda“)</w:t>
      </w:r>
    </w:p>
    <w:p w14:paraId="0AFF67D9" w14:textId="77777777" w:rsidR="00AB640F" w:rsidRPr="00BF7D78" w:rsidRDefault="00AB640F" w:rsidP="00AB640F">
      <w:pPr>
        <w:spacing w:line="309" w:lineRule="exact"/>
        <w:rPr>
          <w:rFonts w:ascii="Tahoma" w:hAnsi="Tahoma" w:cs="Tahoma"/>
        </w:rPr>
      </w:pPr>
    </w:p>
    <w:p w14:paraId="033FB8D1" w14:textId="77777777" w:rsidR="00AB640F" w:rsidRPr="00BF7D78" w:rsidRDefault="00AB640F" w:rsidP="00793DA7">
      <w:pPr>
        <w:spacing w:line="0" w:lineRule="atLeast"/>
        <w:jc w:val="center"/>
        <w:rPr>
          <w:rFonts w:ascii="Tahoma" w:hAnsi="Tahoma" w:cs="Tahoma"/>
          <w:b/>
          <w:sz w:val="22"/>
        </w:rPr>
      </w:pPr>
      <w:r w:rsidRPr="00BF7D78">
        <w:rPr>
          <w:rFonts w:ascii="Tahoma" w:hAnsi="Tahoma" w:cs="Tahoma"/>
          <w:b/>
          <w:sz w:val="22"/>
        </w:rPr>
        <w:t>Strany Rámcové dohody:</w:t>
      </w:r>
    </w:p>
    <w:p w14:paraId="3EA1DA41" w14:textId="77777777" w:rsidR="00AB640F" w:rsidRPr="00BF7D78" w:rsidRDefault="00AB640F" w:rsidP="00AB640F">
      <w:pPr>
        <w:spacing w:line="280" w:lineRule="exact"/>
        <w:rPr>
          <w:rFonts w:ascii="Tahoma" w:hAnsi="Tahoma" w:cs="Tahoma"/>
        </w:rPr>
      </w:pPr>
    </w:p>
    <w:p w14:paraId="39B97020" w14:textId="77777777" w:rsidR="00BC2CB7" w:rsidRPr="00BB633F" w:rsidRDefault="00BC2CB7" w:rsidP="00BC2CB7">
      <w:pPr>
        <w:pStyle w:val="Odstavecseseznamem"/>
        <w:spacing w:line="21" w:lineRule="atLeast"/>
        <w:ind w:left="0"/>
        <w:rPr>
          <w:rFonts w:ascii="Tahoma" w:hAnsi="Tahoma" w:cs="Tahoma"/>
          <w:b/>
          <w:bCs/>
          <w:sz w:val="22"/>
          <w:szCs w:val="22"/>
        </w:rPr>
      </w:pPr>
      <w:r w:rsidRPr="006347C4">
        <w:rPr>
          <w:rFonts w:ascii="Tahoma" w:hAnsi="Tahoma" w:cs="Tahoma"/>
          <w:b/>
          <w:sz w:val="22"/>
          <w:szCs w:val="22"/>
        </w:rPr>
        <w:t>Střední škola stavebních řemesel Brno – Bosonohy, příspěvková organizace</w:t>
      </w:r>
      <w:r w:rsidRPr="006347C4">
        <w:rPr>
          <w:rFonts w:ascii="Tahoma" w:hAnsi="Tahoma" w:cs="Tahoma"/>
          <w:b/>
          <w:bCs/>
          <w:sz w:val="22"/>
          <w:szCs w:val="22"/>
        </w:rPr>
        <w:t xml:space="preserve">                     </w:t>
      </w:r>
    </w:p>
    <w:p w14:paraId="1A0F4548" w14:textId="77777777" w:rsidR="00BC2CB7" w:rsidRPr="006347C4" w:rsidRDefault="00BC2CB7" w:rsidP="00BC2CB7">
      <w:pPr>
        <w:spacing w:line="21" w:lineRule="atLeast"/>
        <w:ind w:left="1"/>
        <w:rPr>
          <w:rFonts w:ascii="Tahoma" w:hAnsi="Tahoma" w:cs="Tahoma"/>
          <w:sz w:val="22"/>
          <w:szCs w:val="22"/>
        </w:rPr>
      </w:pPr>
      <w:r w:rsidRPr="006347C4">
        <w:rPr>
          <w:rFonts w:ascii="Tahoma" w:hAnsi="Tahoma" w:cs="Tahoma"/>
          <w:sz w:val="22"/>
          <w:szCs w:val="22"/>
        </w:rPr>
        <w:t xml:space="preserve">se sídlem: Pražská 636/38 b, 642 00 Brno-Bosonohy                             </w:t>
      </w:r>
    </w:p>
    <w:p w14:paraId="56E1A3D6" w14:textId="77777777" w:rsidR="00BC2CB7" w:rsidRPr="006347C4" w:rsidRDefault="00BC2CB7" w:rsidP="00BC2CB7">
      <w:pPr>
        <w:spacing w:line="21" w:lineRule="atLeast"/>
        <w:ind w:left="1"/>
        <w:rPr>
          <w:rFonts w:ascii="Tahoma" w:hAnsi="Tahoma" w:cs="Tahoma"/>
          <w:sz w:val="22"/>
          <w:szCs w:val="22"/>
        </w:rPr>
      </w:pPr>
      <w:r w:rsidRPr="006347C4">
        <w:rPr>
          <w:rFonts w:ascii="Tahoma" w:hAnsi="Tahoma" w:cs="Tahoma"/>
          <w:sz w:val="22"/>
          <w:szCs w:val="22"/>
        </w:rPr>
        <w:t>IČO: 00173843</w:t>
      </w:r>
    </w:p>
    <w:p w14:paraId="295729ED" w14:textId="77777777" w:rsidR="00BC2CB7" w:rsidRPr="006347C4" w:rsidRDefault="00BC2CB7" w:rsidP="00BC2CB7">
      <w:pPr>
        <w:spacing w:line="21" w:lineRule="atLeast"/>
        <w:ind w:left="1"/>
        <w:rPr>
          <w:rFonts w:ascii="Tahoma" w:hAnsi="Tahoma" w:cs="Tahoma"/>
          <w:sz w:val="22"/>
          <w:szCs w:val="22"/>
        </w:rPr>
      </w:pPr>
      <w:r w:rsidRPr="006347C4">
        <w:rPr>
          <w:rFonts w:ascii="Tahoma" w:hAnsi="Tahoma" w:cs="Tahoma"/>
          <w:sz w:val="22"/>
          <w:szCs w:val="22"/>
        </w:rPr>
        <w:t xml:space="preserve">ID datové schránky: </w:t>
      </w:r>
      <w:proofErr w:type="spellStart"/>
      <w:r w:rsidRPr="006347C4">
        <w:rPr>
          <w:rFonts w:ascii="Tahoma" w:hAnsi="Tahoma" w:cs="Tahoma"/>
          <w:sz w:val="22"/>
          <w:szCs w:val="22"/>
        </w:rPr>
        <w:t>cymwdzm</w:t>
      </w:r>
      <w:proofErr w:type="spellEnd"/>
    </w:p>
    <w:p w14:paraId="0FF03321" w14:textId="77777777" w:rsidR="00BC2CB7" w:rsidRPr="006347C4" w:rsidRDefault="00BC2CB7" w:rsidP="00BC2CB7">
      <w:pPr>
        <w:spacing w:line="21" w:lineRule="atLeast"/>
        <w:ind w:left="1"/>
        <w:rPr>
          <w:rFonts w:ascii="Tahoma" w:hAnsi="Tahoma" w:cs="Tahoma"/>
          <w:sz w:val="22"/>
          <w:szCs w:val="22"/>
        </w:rPr>
      </w:pPr>
      <w:r w:rsidRPr="006347C4">
        <w:rPr>
          <w:rFonts w:ascii="Tahoma" w:hAnsi="Tahoma" w:cs="Tahoma"/>
          <w:sz w:val="22"/>
          <w:szCs w:val="22"/>
        </w:rPr>
        <w:t>zastoupená: Ing. Jiřím Košťálem, ředitelem školy</w:t>
      </w:r>
    </w:p>
    <w:p w14:paraId="0CE63E27" w14:textId="77777777" w:rsidR="00BC2CB7" w:rsidRPr="006347C4" w:rsidRDefault="00BC2CB7" w:rsidP="00BC2CB7">
      <w:pPr>
        <w:spacing w:line="21" w:lineRule="atLeast"/>
        <w:ind w:left="1"/>
        <w:rPr>
          <w:rFonts w:ascii="Tahoma" w:hAnsi="Tahoma" w:cs="Tahoma"/>
          <w:sz w:val="22"/>
          <w:szCs w:val="22"/>
        </w:rPr>
      </w:pPr>
      <w:r w:rsidRPr="006347C4">
        <w:rPr>
          <w:rFonts w:ascii="Tahoma" w:hAnsi="Tahoma" w:cs="Tahoma"/>
          <w:sz w:val="22"/>
          <w:szCs w:val="22"/>
        </w:rPr>
        <w:t xml:space="preserve">kontaktní osoba: Ing. Hedvika Prachařová, 607 119 101, </w:t>
      </w:r>
      <w:hyperlink r:id="rId8" w:history="1">
        <w:r w:rsidRPr="006347C4">
          <w:rPr>
            <w:rStyle w:val="Hypertextovodkaz"/>
            <w:rFonts w:ascii="Tahoma" w:hAnsi="Tahoma" w:cs="Tahoma"/>
            <w:sz w:val="22"/>
            <w:szCs w:val="22"/>
          </w:rPr>
          <w:t>pracharova@soubosonohy.cz</w:t>
        </w:r>
      </w:hyperlink>
    </w:p>
    <w:p w14:paraId="77EB0461" w14:textId="77777777" w:rsidR="00BC2CB7" w:rsidRPr="00BB633F" w:rsidRDefault="00BC2CB7" w:rsidP="00BC2CB7">
      <w:pPr>
        <w:spacing w:line="21" w:lineRule="atLeast"/>
        <w:ind w:left="1"/>
        <w:rPr>
          <w:rFonts w:ascii="Tahoma" w:hAnsi="Tahoma" w:cs="Tahoma"/>
          <w:sz w:val="22"/>
          <w:szCs w:val="22"/>
        </w:rPr>
      </w:pPr>
      <w:r w:rsidRPr="006347C4">
        <w:rPr>
          <w:rFonts w:ascii="Tahoma" w:hAnsi="Tahoma" w:cs="Tahoma"/>
          <w:sz w:val="22"/>
          <w:szCs w:val="22"/>
        </w:rPr>
        <w:t>bankovní spojení: 62733621/0100 Komerční banka, a.s.</w:t>
      </w:r>
    </w:p>
    <w:p w14:paraId="0E13EF82" w14:textId="77777777" w:rsidR="00BC2CB7" w:rsidRPr="00BF7D78" w:rsidRDefault="00BC2CB7" w:rsidP="00BC2CB7">
      <w:pPr>
        <w:spacing w:line="21" w:lineRule="atLeast"/>
        <w:ind w:left="1"/>
        <w:rPr>
          <w:rFonts w:ascii="Tahoma" w:hAnsi="Tahoma" w:cs="Tahoma"/>
          <w:sz w:val="22"/>
        </w:rPr>
      </w:pPr>
      <w:r>
        <w:rPr>
          <w:rFonts w:ascii="Tahoma" w:hAnsi="Tahoma" w:cs="Tahoma"/>
          <w:sz w:val="22"/>
        </w:rPr>
        <w:t>(</w:t>
      </w:r>
      <w:r w:rsidRPr="00BF7D78">
        <w:rPr>
          <w:rFonts w:ascii="Tahoma" w:hAnsi="Tahoma" w:cs="Tahoma"/>
          <w:sz w:val="22"/>
        </w:rPr>
        <w:t xml:space="preserve">dále jen </w:t>
      </w:r>
      <w:r w:rsidRPr="00BF7D78">
        <w:rPr>
          <w:rFonts w:ascii="Tahoma" w:hAnsi="Tahoma" w:cs="Tahoma"/>
          <w:b/>
          <w:sz w:val="22"/>
        </w:rPr>
        <w:t>„</w:t>
      </w:r>
      <w:r w:rsidRPr="00210781">
        <w:rPr>
          <w:rFonts w:ascii="Tahoma" w:hAnsi="Tahoma" w:cs="Tahoma"/>
          <w:b/>
          <w:i/>
          <w:iCs/>
          <w:sz w:val="22"/>
        </w:rPr>
        <w:t>Objednatel</w:t>
      </w:r>
      <w:r w:rsidRPr="00BF7D78">
        <w:rPr>
          <w:rFonts w:ascii="Tahoma" w:hAnsi="Tahoma" w:cs="Tahoma"/>
          <w:b/>
          <w:sz w:val="22"/>
        </w:rPr>
        <w:t>“</w:t>
      </w:r>
      <w:r>
        <w:rPr>
          <w:rFonts w:ascii="Tahoma" w:hAnsi="Tahoma" w:cs="Tahoma"/>
          <w:sz w:val="22"/>
        </w:rPr>
        <w:t xml:space="preserve">) </w:t>
      </w:r>
      <w:r w:rsidRPr="00BF7D78">
        <w:rPr>
          <w:rFonts w:ascii="Tahoma" w:hAnsi="Tahoma" w:cs="Tahoma"/>
          <w:sz w:val="22"/>
        </w:rPr>
        <w:t>na straně jedné</w:t>
      </w:r>
    </w:p>
    <w:p w14:paraId="23AD8859" w14:textId="77777777" w:rsidR="00AB640F" w:rsidRPr="00BF7D78" w:rsidRDefault="00AB640F" w:rsidP="00AB640F">
      <w:pPr>
        <w:spacing w:line="345" w:lineRule="exact"/>
        <w:rPr>
          <w:rFonts w:ascii="Tahoma" w:hAnsi="Tahoma" w:cs="Tahoma"/>
        </w:rPr>
      </w:pPr>
    </w:p>
    <w:p w14:paraId="5354725E" w14:textId="77777777" w:rsidR="00AB640F" w:rsidRPr="00BF7D78" w:rsidRDefault="00AB640F" w:rsidP="00AB640F">
      <w:pPr>
        <w:spacing w:line="0" w:lineRule="atLeast"/>
        <w:ind w:left="1"/>
        <w:rPr>
          <w:rFonts w:ascii="Tahoma" w:hAnsi="Tahoma" w:cs="Tahoma"/>
          <w:sz w:val="22"/>
        </w:rPr>
      </w:pPr>
      <w:r w:rsidRPr="00BF7D78">
        <w:rPr>
          <w:rFonts w:ascii="Tahoma" w:hAnsi="Tahoma" w:cs="Tahoma"/>
          <w:sz w:val="22"/>
        </w:rPr>
        <w:t>a</w:t>
      </w:r>
    </w:p>
    <w:p w14:paraId="69B472E6" w14:textId="77777777" w:rsidR="00AB640F" w:rsidRPr="00BF7D78" w:rsidRDefault="00AB640F" w:rsidP="00AB640F">
      <w:pPr>
        <w:spacing w:line="307" w:lineRule="exact"/>
        <w:rPr>
          <w:rFonts w:ascii="Tahoma" w:hAnsi="Tahoma" w:cs="Tahoma"/>
        </w:rPr>
      </w:pPr>
    </w:p>
    <w:p w14:paraId="4AA8D58B" w14:textId="77777777" w:rsidR="00AB640F" w:rsidRPr="006347C4" w:rsidRDefault="00AB640F" w:rsidP="004C39DB">
      <w:pPr>
        <w:pStyle w:val="Odstavecseseznamem"/>
        <w:suppressAutoHyphens/>
        <w:spacing w:line="21" w:lineRule="atLeast"/>
        <w:ind w:left="0"/>
        <w:rPr>
          <w:rFonts w:ascii="Tahoma" w:hAnsi="Tahoma" w:cs="Tahoma"/>
          <w:b/>
          <w:color w:val="000000"/>
          <w:sz w:val="22"/>
          <w:szCs w:val="22"/>
        </w:rPr>
      </w:pPr>
      <w:r w:rsidRPr="006347C4">
        <w:rPr>
          <w:rFonts w:ascii="Tahoma" w:hAnsi="Tahoma" w:cs="Tahoma"/>
          <w:b/>
          <w:color w:val="000000"/>
          <w:sz w:val="22"/>
          <w:szCs w:val="22"/>
          <w:highlight w:val="cyan"/>
        </w:rPr>
        <w:fldChar w:fldCharType="begin"/>
      </w:r>
      <w:r w:rsidRPr="006347C4">
        <w:rPr>
          <w:rFonts w:ascii="Tahoma" w:hAnsi="Tahoma" w:cs="Tahoma"/>
          <w:b/>
          <w:color w:val="000000"/>
          <w:sz w:val="22"/>
          <w:szCs w:val="22"/>
          <w:highlight w:val="cyan"/>
        </w:rPr>
        <w:instrText xml:space="preserve"> MACROBUTTON  AcceptConflict "[Jméno dodavatele - doplní účastník]" </w:instrText>
      </w:r>
      <w:r w:rsidRPr="006347C4">
        <w:rPr>
          <w:rFonts w:ascii="Tahoma" w:hAnsi="Tahoma" w:cs="Tahoma"/>
          <w:b/>
          <w:color w:val="000000"/>
          <w:sz w:val="22"/>
          <w:szCs w:val="22"/>
          <w:highlight w:val="cyan"/>
        </w:rPr>
        <w:fldChar w:fldCharType="end"/>
      </w:r>
    </w:p>
    <w:p w14:paraId="4A15163A" w14:textId="77777777" w:rsidR="00AB640F" w:rsidRPr="006347C4" w:rsidRDefault="00AB640F" w:rsidP="004C39DB">
      <w:pPr>
        <w:suppressAutoHyphens/>
        <w:spacing w:line="21" w:lineRule="atLeast"/>
        <w:rPr>
          <w:rFonts w:ascii="Tahoma" w:hAnsi="Tahoma" w:cs="Tahoma"/>
          <w:b/>
          <w:sz w:val="22"/>
          <w:szCs w:val="22"/>
        </w:rPr>
      </w:pPr>
      <w:r w:rsidRPr="006347C4">
        <w:rPr>
          <w:rFonts w:ascii="Tahoma" w:hAnsi="Tahoma" w:cs="Tahoma"/>
          <w:sz w:val="22"/>
          <w:szCs w:val="22"/>
        </w:rPr>
        <w:t xml:space="preserve">zastoupená: </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26029C05" w14:textId="77777777" w:rsidR="00AB640F" w:rsidRPr="006347C4" w:rsidRDefault="00AB640F" w:rsidP="004C39DB">
      <w:pPr>
        <w:suppressAutoHyphens/>
        <w:spacing w:line="21" w:lineRule="atLeast"/>
        <w:rPr>
          <w:rFonts w:ascii="Tahoma" w:hAnsi="Tahoma" w:cs="Tahoma"/>
          <w:b/>
          <w:sz w:val="22"/>
          <w:szCs w:val="22"/>
        </w:rPr>
      </w:pPr>
      <w:r w:rsidRPr="006347C4">
        <w:rPr>
          <w:rFonts w:ascii="Tahoma" w:hAnsi="Tahoma" w:cs="Tahoma"/>
          <w:sz w:val="22"/>
          <w:szCs w:val="22"/>
        </w:rPr>
        <w:t>se sídlem:</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4D282356" w14:textId="77777777" w:rsidR="00AB640F" w:rsidRPr="006347C4" w:rsidRDefault="00AB640F" w:rsidP="004C39DB">
      <w:pPr>
        <w:suppressAutoHyphens/>
        <w:spacing w:line="21" w:lineRule="atLeast"/>
        <w:rPr>
          <w:rFonts w:ascii="Tahoma" w:hAnsi="Tahoma" w:cs="Tahoma"/>
          <w:sz w:val="22"/>
          <w:szCs w:val="22"/>
        </w:rPr>
      </w:pPr>
      <w:r w:rsidRPr="006347C4">
        <w:rPr>
          <w:rFonts w:ascii="Tahoma" w:hAnsi="Tahoma" w:cs="Tahoma"/>
          <w:sz w:val="22"/>
          <w:szCs w:val="22"/>
        </w:rPr>
        <w:t xml:space="preserve">IČO: </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17E08AF0" w14:textId="77777777" w:rsidR="00AB640F" w:rsidRPr="006347C4" w:rsidRDefault="00AB640F" w:rsidP="004C39DB">
      <w:pPr>
        <w:suppressAutoHyphens/>
        <w:spacing w:line="21" w:lineRule="atLeast"/>
        <w:rPr>
          <w:rFonts w:ascii="Tahoma" w:hAnsi="Tahoma" w:cs="Tahoma"/>
          <w:sz w:val="22"/>
          <w:szCs w:val="22"/>
        </w:rPr>
      </w:pPr>
      <w:r w:rsidRPr="006347C4">
        <w:rPr>
          <w:rFonts w:ascii="Tahoma" w:hAnsi="Tahoma" w:cs="Tahoma"/>
          <w:sz w:val="22"/>
          <w:szCs w:val="22"/>
        </w:rPr>
        <w:t xml:space="preserve">DIČ: </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1C3ED3DC" w14:textId="77777777" w:rsidR="00AB640F" w:rsidRPr="006347C4" w:rsidRDefault="00AB640F" w:rsidP="004C39DB">
      <w:pPr>
        <w:suppressAutoHyphens/>
        <w:spacing w:line="21" w:lineRule="atLeast"/>
        <w:rPr>
          <w:rFonts w:ascii="Tahoma" w:hAnsi="Tahoma" w:cs="Tahoma"/>
          <w:sz w:val="22"/>
          <w:szCs w:val="22"/>
        </w:rPr>
      </w:pPr>
      <w:r w:rsidRPr="006347C4">
        <w:rPr>
          <w:rFonts w:ascii="Tahoma" w:hAnsi="Tahoma" w:cs="Tahoma"/>
          <w:sz w:val="22"/>
          <w:szCs w:val="22"/>
        </w:rPr>
        <w:t>plátce DPH:</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31525B04" w14:textId="77777777" w:rsidR="00AB640F" w:rsidRPr="006347C4" w:rsidRDefault="00AB640F" w:rsidP="004C39DB">
      <w:pPr>
        <w:suppressAutoHyphens/>
        <w:spacing w:line="21" w:lineRule="atLeast"/>
        <w:rPr>
          <w:rFonts w:ascii="Tahoma" w:hAnsi="Tahoma" w:cs="Tahoma"/>
          <w:sz w:val="22"/>
          <w:szCs w:val="22"/>
        </w:rPr>
      </w:pPr>
      <w:r w:rsidRPr="006347C4">
        <w:rPr>
          <w:rFonts w:ascii="Tahoma" w:hAnsi="Tahoma" w:cs="Tahoma"/>
          <w:i/>
          <w:sz w:val="22"/>
          <w:szCs w:val="22"/>
        </w:rPr>
        <w:t xml:space="preserve">(účastník doplní </w:t>
      </w:r>
      <w:r w:rsidRPr="006347C4">
        <w:rPr>
          <w:rFonts w:ascii="Tahoma" w:hAnsi="Tahoma" w:cs="Tahoma"/>
          <w:i/>
          <w:sz w:val="22"/>
          <w:szCs w:val="22"/>
          <w:highlight w:val="cyan"/>
        </w:rPr>
        <w:t>„ANO“</w:t>
      </w:r>
      <w:r w:rsidRPr="006347C4">
        <w:rPr>
          <w:rFonts w:ascii="Tahoma" w:hAnsi="Tahoma" w:cs="Tahoma"/>
          <w:i/>
          <w:sz w:val="22"/>
          <w:szCs w:val="22"/>
        </w:rPr>
        <w:t xml:space="preserve">, pokud je plátcem DPH, v opačném případě doplní </w:t>
      </w:r>
      <w:r w:rsidRPr="006347C4">
        <w:rPr>
          <w:rFonts w:ascii="Tahoma" w:hAnsi="Tahoma" w:cs="Tahoma"/>
          <w:i/>
          <w:sz w:val="22"/>
          <w:szCs w:val="22"/>
          <w:highlight w:val="cyan"/>
        </w:rPr>
        <w:t>„NE“</w:t>
      </w:r>
      <w:r w:rsidRPr="006347C4">
        <w:rPr>
          <w:rFonts w:ascii="Tahoma" w:hAnsi="Tahoma" w:cs="Tahoma"/>
          <w:i/>
          <w:sz w:val="22"/>
          <w:szCs w:val="22"/>
        </w:rPr>
        <w:t>)</w:t>
      </w:r>
    </w:p>
    <w:p w14:paraId="3F7A75DB" w14:textId="77777777" w:rsidR="00AB640F" w:rsidRPr="006347C4" w:rsidRDefault="00AB640F" w:rsidP="004C39DB">
      <w:pPr>
        <w:suppressAutoHyphens/>
        <w:spacing w:line="21" w:lineRule="atLeast"/>
        <w:rPr>
          <w:rFonts w:ascii="Tahoma" w:hAnsi="Tahoma" w:cs="Tahoma"/>
          <w:sz w:val="22"/>
          <w:szCs w:val="22"/>
        </w:rPr>
      </w:pPr>
      <w:r w:rsidRPr="006347C4">
        <w:rPr>
          <w:rFonts w:ascii="Tahoma" w:hAnsi="Tahoma" w:cs="Tahoma"/>
          <w:sz w:val="22"/>
          <w:szCs w:val="22"/>
        </w:rPr>
        <w:t>zapsána v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r w:rsidRPr="006347C4">
        <w:rPr>
          <w:rFonts w:ascii="Tahoma" w:hAnsi="Tahoma" w:cs="Tahoma"/>
          <w:sz w:val="22"/>
          <w:szCs w:val="22"/>
        </w:rPr>
        <w:t xml:space="preserve"> </w:t>
      </w:r>
      <w:r w:rsidRPr="006347C4">
        <w:rPr>
          <w:rFonts w:ascii="Tahoma" w:hAnsi="Tahoma" w:cs="Tahoma"/>
          <w:i/>
          <w:sz w:val="22"/>
          <w:szCs w:val="22"/>
        </w:rPr>
        <w:t>(např. v obchodním rejstříku)</w:t>
      </w:r>
      <w:r w:rsidRPr="006347C4">
        <w:rPr>
          <w:rFonts w:ascii="Tahoma" w:hAnsi="Tahoma" w:cs="Tahoma"/>
          <w:sz w:val="22"/>
          <w:szCs w:val="22"/>
        </w:rPr>
        <w:t xml:space="preserve"> vedeném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r w:rsidRPr="006347C4">
        <w:rPr>
          <w:rFonts w:ascii="Tahoma" w:hAnsi="Tahoma" w:cs="Tahoma"/>
          <w:sz w:val="22"/>
          <w:szCs w:val="22"/>
        </w:rPr>
        <w:t xml:space="preserve"> </w:t>
      </w:r>
      <w:r w:rsidRPr="006347C4">
        <w:rPr>
          <w:rFonts w:ascii="Tahoma" w:hAnsi="Tahoma" w:cs="Tahoma"/>
          <w:i/>
          <w:sz w:val="22"/>
          <w:szCs w:val="22"/>
        </w:rPr>
        <w:t>(např. Krajským soudem v</w:t>
      </w:r>
      <w:r w:rsidRPr="006347C4">
        <w:rPr>
          <w:rFonts w:ascii="Tahoma" w:hAnsi="Tahoma" w:cs="Tahoma"/>
          <w:sz w:val="22"/>
          <w:szCs w:val="22"/>
        </w:rPr>
        <w:t xml:space="preserve">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r w:rsidRPr="006347C4">
        <w:rPr>
          <w:rFonts w:ascii="Tahoma" w:hAnsi="Tahoma" w:cs="Tahoma"/>
          <w:i/>
          <w:sz w:val="22"/>
          <w:szCs w:val="22"/>
        </w:rPr>
        <w:t>)</w:t>
      </w:r>
      <w:r w:rsidRPr="006347C4">
        <w:rPr>
          <w:rFonts w:ascii="Tahoma" w:hAnsi="Tahoma" w:cs="Tahoma"/>
          <w:sz w:val="22"/>
          <w:szCs w:val="22"/>
        </w:rPr>
        <w:t xml:space="preserve"> pod </w:t>
      </w:r>
      <w:proofErr w:type="spellStart"/>
      <w:r w:rsidRPr="006347C4">
        <w:rPr>
          <w:rFonts w:ascii="Tahoma" w:hAnsi="Tahoma" w:cs="Tahoma"/>
          <w:sz w:val="22"/>
          <w:szCs w:val="22"/>
        </w:rPr>
        <w:t>sp</w:t>
      </w:r>
      <w:proofErr w:type="spellEnd"/>
      <w:r w:rsidRPr="006347C4">
        <w:rPr>
          <w:rFonts w:ascii="Tahoma" w:hAnsi="Tahoma" w:cs="Tahoma"/>
          <w:sz w:val="22"/>
          <w:szCs w:val="22"/>
        </w:rPr>
        <w:t xml:space="preserve">. zn.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58081E63" w14:textId="77777777" w:rsidR="00AB640F" w:rsidRPr="006347C4" w:rsidRDefault="00AB640F" w:rsidP="004C39DB">
      <w:pPr>
        <w:suppressAutoHyphens/>
        <w:spacing w:line="21" w:lineRule="atLeast"/>
        <w:rPr>
          <w:rFonts w:ascii="Tahoma" w:hAnsi="Tahoma" w:cs="Tahoma"/>
          <w:sz w:val="22"/>
          <w:szCs w:val="22"/>
        </w:rPr>
      </w:pPr>
      <w:r w:rsidRPr="006347C4">
        <w:rPr>
          <w:rFonts w:ascii="Tahoma" w:hAnsi="Tahoma" w:cs="Tahoma"/>
          <w:sz w:val="22"/>
          <w:szCs w:val="22"/>
        </w:rPr>
        <w:t>bankovní spojení (číslo účtu):</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4A828EE9" w14:textId="77777777" w:rsidR="00AB640F" w:rsidRPr="006347C4" w:rsidRDefault="00AB640F" w:rsidP="004C39DB">
      <w:pPr>
        <w:suppressAutoHyphens/>
        <w:spacing w:line="21" w:lineRule="atLeast"/>
        <w:rPr>
          <w:rFonts w:ascii="Tahoma" w:hAnsi="Tahoma" w:cs="Tahoma"/>
          <w:sz w:val="22"/>
          <w:szCs w:val="22"/>
        </w:rPr>
      </w:pPr>
      <w:r w:rsidRPr="006347C4">
        <w:rPr>
          <w:rFonts w:ascii="Tahoma" w:hAnsi="Tahoma" w:cs="Tahoma"/>
          <w:sz w:val="22"/>
          <w:szCs w:val="22"/>
        </w:rPr>
        <w:t>telefon:</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0DB15D69" w14:textId="77777777" w:rsidR="00AB640F" w:rsidRPr="006347C4" w:rsidRDefault="00AB640F" w:rsidP="004C39DB">
      <w:pPr>
        <w:suppressAutoHyphens/>
        <w:spacing w:line="21" w:lineRule="atLeast"/>
        <w:rPr>
          <w:rFonts w:ascii="Tahoma" w:hAnsi="Tahoma" w:cs="Tahoma"/>
          <w:sz w:val="22"/>
          <w:szCs w:val="22"/>
          <w:lang w:eastAsia="en-US" w:bidi="en-US"/>
        </w:rPr>
      </w:pPr>
      <w:r w:rsidRPr="006347C4">
        <w:rPr>
          <w:rFonts w:ascii="Tahoma" w:hAnsi="Tahoma" w:cs="Tahoma"/>
          <w:sz w:val="22"/>
          <w:szCs w:val="22"/>
        </w:rPr>
        <w:t>e-mail:</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685933AC" w14:textId="77777777" w:rsidR="00AB640F" w:rsidRPr="006347C4" w:rsidRDefault="00AB640F" w:rsidP="004C39DB">
      <w:pPr>
        <w:spacing w:line="21" w:lineRule="atLeast"/>
        <w:rPr>
          <w:rFonts w:ascii="Tahoma" w:hAnsi="Tahoma" w:cs="Tahoma"/>
          <w:sz w:val="22"/>
          <w:szCs w:val="22"/>
        </w:rPr>
      </w:pPr>
      <w:r w:rsidRPr="006347C4">
        <w:rPr>
          <w:rFonts w:ascii="Tahoma" w:hAnsi="Tahoma" w:cs="Tahoma"/>
          <w:sz w:val="22"/>
          <w:szCs w:val="22"/>
          <w:lang w:eastAsia="en-US"/>
        </w:rPr>
        <w:t>ID datové schránky:</w:t>
      </w:r>
      <w:r w:rsidRPr="006347C4">
        <w:rPr>
          <w:rFonts w:ascii="Tahoma" w:hAnsi="Tahoma" w:cs="Tahoma"/>
          <w:sz w:val="22"/>
          <w:szCs w:val="22"/>
          <w:lang w:eastAsia="en-US"/>
        </w:rPr>
        <w:tab/>
      </w:r>
      <w:r w:rsidRPr="006347C4">
        <w:rPr>
          <w:rFonts w:ascii="Tahoma" w:hAnsi="Tahoma" w:cs="Tahoma"/>
          <w:sz w:val="22"/>
          <w:szCs w:val="22"/>
          <w:lang w:eastAsia="en-US"/>
        </w:rPr>
        <w:tab/>
      </w:r>
      <w:r w:rsidRPr="006347C4">
        <w:rPr>
          <w:rFonts w:ascii="Tahoma" w:hAnsi="Tahoma" w:cs="Tahoma"/>
          <w:sz w:val="22"/>
          <w:szCs w:val="22"/>
          <w:lang w:eastAsia="en-US"/>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412045F8" w14:textId="77777777" w:rsidR="00AB640F" w:rsidRPr="00BF7D78" w:rsidRDefault="00AB640F" w:rsidP="004C39DB">
      <w:pPr>
        <w:spacing w:line="21" w:lineRule="atLeast"/>
        <w:rPr>
          <w:rFonts w:ascii="Tahoma" w:hAnsi="Tahoma" w:cs="Tahoma"/>
        </w:rPr>
      </w:pPr>
    </w:p>
    <w:p w14:paraId="5987E152" w14:textId="326A0D19" w:rsidR="00AB640F" w:rsidRPr="004C39DB" w:rsidRDefault="00AB640F" w:rsidP="004C39DB">
      <w:pPr>
        <w:spacing w:line="21" w:lineRule="atLeast"/>
        <w:ind w:left="1"/>
        <w:rPr>
          <w:rFonts w:ascii="Tahoma" w:hAnsi="Tahoma" w:cs="Tahoma"/>
          <w:sz w:val="22"/>
        </w:rPr>
      </w:pPr>
      <w:r w:rsidRPr="00BF7D78">
        <w:rPr>
          <w:rFonts w:ascii="Tahoma" w:hAnsi="Tahoma" w:cs="Tahoma"/>
          <w:sz w:val="22"/>
        </w:rPr>
        <w:t xml:space="preserve">(dále jen </w:t>
      </w:r>
      <w:r w:rsidRPr="006347C4">
        <w:rPr>
          <w:rFonts w:ascii="Tahoma" w:hAnsi="Tahoma" w:cs="Tahoma"/>
          <w:b/>
          <w:bCs/>
          <w:i/>
          <w:iCs/>
          <w:sz w:val="22"/>
        </w:rPr>
        <w:t>„Dodavatel“</w:t>
      </w:r>
      <w:r w:rsidRPr="00BF7D78">
        <w:rPr>
          <w:rFonts w:ascii="Tahoma" w:hAnsi="Tahoma" w:cs="Tahoma"/>
          <w:sz w:val="22"/>
        </w:rPr>
        <w:t>)</w:t>
      </w:r>
    </w:p>
    <w:p w14:paraId="2E3EE461" w14:textId="534FE103" w:rsidR="00AB640F" w:rsidRPr="004C39DB" w:rsidRDefault="00AB640F" w:rsidP="004C39DB">
      <w:pPr>
        <w:spacing w:line="21" w:lineRule="atLeast"/>
        <w:ind w:left="1"/>
        <w:rPr>
          <w:rFonts w:ascii="Tahoma" w:hAnsi="Tahoma" w:cs="Tahoma"/>
          <w:sz w:val="22"/>
        </w:rPr>
      </w:pPr>
      <w:r w:rsidRPr="00BF7D78">
        <w:rPr>
          <w:rFonts w:ascii="Tahoma" w:hAnsi="Tahoma" w:cs="Tahoma"/>
          <w:sz w:val="22"/>
        </w:rPr>
        <w:t xml:space="preserve">(společně též </w:t>
      </w:r>
      <w:r w:rsidRPr="006347C4">
        <w:rPr>
          <w:rFonts w:ascii="Tahoma" w:hAnsi="Tahoma" w:cs="Tahoma"/>
          <w:b/>
          <w:bCs/>
          <w:i/>
          <w:sz w:val="22"/>
        </w:rPr>
        <w:t>„</w:t>
      </w:r>
      <w:r w:rsidRPr="004C39DB">
        <w:rPr>
          <w:rFonts w:ascii="Tahoma" w:hAnsi="Tahoma" w:cs="Tahoma"/>
          <w:b/>
          <w:bCs/>
          <w:i/>
          <w:iCs/>
          <w:sz w:val="22"/>
        </w:rPr>
        <w:t>smluvní strany</w:t>
      </w:r>
      <w:r w:rsidRPr="006347C4">
        <w:rPr>
          <w:rFonts w:ascii="Tahoma" w:hAnsi="Tahoma" w:cs="Tahoma"/>
          <w:b/>
          <w:bCs/>
          <w:sz w:val="22"/>
        </w:rPr>
        <w:t>“</w:t>
      </w:r>
      <w:r w:rsidRPr="00BF7D78">
        <w:rPr>
          <w:rFonts w:ascii="Tahoma" w:hAnsi="Tahoma" w:cs="Tahoma"/>
          <w:sz w:val="22"/>
        </w:rPr>
        <w:t>)</w:t>
      </w:r>
    </w:p>
    <w:p w14:paraId="3DCC3594" w14:textId="77777777" w:rsidR="00AB640F" w:rsidRPr="00BF7D78" w:rsidRDefault="00AB640F" w:rsidP="00AB640F">
      <w:pPr>
        <w:spacing w:line="388" w:lineRule="exact"/>
        <w:rPr>
          <w:rFonts w:ascii="Tahoma" w:hAnsi="Tahoma" w:cs="Tahoma"/>
        </w:rPr>
      </w:pPr>
    </w:p>
    <w:p w14:paraId="5E304E86" w14:textId="77777777" w:rsidR="00AB640F" w:rsidRPr="00BF7D78" w:rsidRDefault="00AB640F" w:rsidP="00AB640F">
      <w:pPr>
        <w:spacing w:line="388" w:lineRule="exact"/>
        <w:rPr>
          <w:rFonts w:ascii="Tahoma" w:hAnsi="Tahoma" w:cs="Tahoma"/>
        </w:rPr>
      </w:pPr>
    </w:p>
    <w:p w14:paraId="29194D08" w14:textId="77777777" w:rsidR="004C39DB" w:rsidRDefault="004C39DB">
      <w:pPr>
        <w:jc w:val="left"/>
        <w:rPr>
          <w:rFonts w:ascii="Tahoma" w:hAnsi="Tahoma" w:cs="Tahoma"/>
          <w:b/>
          <w:sz w:val="22"/>
        </w:rPr>
      </w:pPr>
      <w:r>
        <w:rPr>
          <w:rFonts w:ascii="Tahoma" w:hAnsi="Tahoma" w:cs="Tahoma"/>
          <w:b/>
          <w:sz w:val="22"/>
        </w:rPr>
        <w:br w:type="page"/>
      </w:r>
    </w:p>
    <w:p w14:paraId="29B7AAF0" w14:textId="08EB6DED" w:rsidR="00AB640F" w:rsidRPr="004D1E77" w:rsidRDefault="00AB640F" w:rsidP="004D1E77">
      <w:pPr>
        <w:spacing w:line="21" w:lineRule="atLeast"/>
        <w:ind w:left="4121"/>
        <w:rPr>
          <w:rFonts w:ascii="Tahoma" w:hAnsi="Tahoma" w:cs="Tahoma"/>
          <w:b/>
          <w:sz w:val="22"/>
        </w:rPr>
      </w:pPr>
      <w:r w:rsidRPr="00BF7D78">
        <w:rPr>
          <w:rFonts w:ascii="Tahoma" w:hAnsi="Tahoma" w:cs="Tahoma"/>
          <w:b/>
          <w:sz w:val="22"/>
        </w:rPr>
        <w:lastRenderedPageBreak/>
        <w:t>Článek I.</w:t>
      </w:r>
    </w:p>
    <w:p w14:paraId="06257EA6" w14:textId="77777777" w:rsidR="00AB640F" w:rsidRPr="00BF7D78" w:rsidRDefault="00AB640F" w:rsidP="004D1E77">
      <w:pPr>
        <w:spacing w:line="21" w:lineRule="atLeast"/>
        <w:ind w:left="3661"/>
        <w:rPr>
          <w:rFonts w:ascii="Tahoma" w:hAnsi="Tahoma" w:cs="Tahoma"/>
          <w:b/>
          <w:sz w:val="22"/>
        </w:rPr>
      </w:pPr>
      <w:r w:rsidRPr="00BF7D78">
        <w:rPr>
          <w:rFonts w:ascii="Tahoma" w:hAnsi="Tahoma" w:cs="Tahoma"/>
          <w:b/>
          <w:sz w:val="22"/>
        </w:rPr>
        <w:t>Úvodní ustanovení</w:t>
      </w:r>
    </w:p>
    <w:p w14:paraId="67786864" w14:textId="77777777" w:rsidR="00AB640F" w:rsidRPr="00BF7D78" w:rsidRDefault="00AB640F" w:rsidP="004D1E77">
      <w:pPr>
        <w:spacing w:line="21" w:lineRule="atLeast"/>
        <w:rPr>
          <w:rFonts w:ascii="Tahoma" w:hAnsi="Tahoma" w:cs="Tahoma"/>
        </w:rPr>
      </w:pPr>
    </w:p>
    <w:p w14:paraId="1149A61D" w14:textId="779575C4" w:rsidR="00AB640F" w:rsidRPr="00BF7D78" w:rsidRDefault="00AB640F" w:rsidP="004D1E77">
      <w:pPr>
        <w:pStyle w:val="Odstavecseseznamem"/>
        <w:numPr>
          <w:ilvl w:val="0"/>
          <w:numId w:val="3"/>
        </w:numPr>
        <w:spacing w:line="21" w:lineRule="atLeast"/>
        <w:ind w:left="567" w:hanging="567"/>
        <w:rPr>
          <w:rFonts w:ascii="Tahoma" w:hAnsi="Tahoma" w:cs="Tahoma"/>
          <w:sz w:val="22"/>
        </w:rPr>
      </w:pPr>
      <w:r w:rsidRPr="00BF7D78">
        <w:rPr>
          <w:rFonts w:ascii="Tahoma" w:hAnsi="Tahoma" w:cs="Tahoma"/>
          <w:sz w:val="22"/>
        </w:rPr>
        <w:t xml:space="preserve">Tato Rámcová dohoda se uzavírá na základě </w:t>
      </w:r>
      <w:r>
        <w:rPr>
          <w:rFonts w:ascii="Tahoma" w:hAnsi="Tahoma" w:cs="Tahoma"/>
          <w:sz w:val="22"/>
        </w:rPr>
        <w:t>výběrového</w:t>
      </w:r>
      <w:r w:rsidRPr="00BF7D78">
        <w:rPr>
          <w:rFonts w:ascii="Tahoma" w:hAnsi="Tahoma" w:cs="Tahoma"/>
          <w:sz w:val="22"/>
        </w:rPr>
        <w:t xml:space="preserve"> řízení</w:t>
      </w:r>
      <w:r>
        <w:rPr>
          <w:rFonts w:ascii="Tahoma" w:hAnsi="Tahoma" w:cs="Tahoma"/>
          <w:sz w:val="22"/>
        </w:rPr>
        <w:t xml:space="preserve"> veřejné zakázky malého rozsahu</w:t>
      </w:r>
      <w:r w:rsidRPr="00BF7D78">
        <w:rPr>
          <w:rFonts w:ascii="Tahoma" w:hAnsi="Tahoma" w:cs="Tahoma"/>
          <w:sz w:val="22"/>
        </w:rPr>
        <w:t xml:space="preserve"> na uzavření rámcové dohody s jedním dodavatelem na veřejnou zakázku s názvem „</w:t>
      </w:r>
      <w:r w:rsidR="005448A1" w:rsidRPr="005448A1">
        <w:rPr>
          <w:rFonts w:ascii="Tahoma" w:hAnsi="Tahoma" w:cs="Tahoma"/>
          <w:b/>
          <w:sz w:val="22"/>
        </w:rPr>
        <w:t>Rámcová dohoda SŠSŘ – Spotřební materiál IV. – stavební a nátěrové hmoty</w:t>
      </w:r>
      <w:r w:rsidR="00D755C1">
        <w:rPr>
          <w:rFonts w:ascii="Tahoma" w:hAnsi="Tahoma" w:cs="Tahoma"/>
          <w:b/>
          <w:sz w:val="22"/>
        </w:rPr>
        <w:t xml:space="preserve"> </w:t>
      </w:r>
      <w:proofErr w:type="gramStart"/>
      <w:r w:rsidR="00D755C1">
        <w:rPr>
          <w:rFonts w:ascii="Tahoma" w:hAnsi="Tahoma" w:cs="Tahoma"/>
          <w:b/>
          <w:sz w:val="22"/>
        </w:rPr>
        <w:t>2026 - 2027</w:t>
      </w:r>
      <w:proofErr w:type="gramEnd"/>
      <w:r w:rsidR="005448A1" w:rsidRPr="005448A1">
        <w:rPr>
          <w:rFonts w:ascii="Tahoma" w:hAnsi="Tahoma" w:cs="Tahoma"/>
          <w:b/>
          <w:sz w:val="22"/>
        </w:rPr>
        <w:t xml:space="preserve">, část 1 – </w:t>
      </w:r>
      <w:r w:rsidR="00F72279">
        <w:rPr>
          <w:rFonts w:ascii="Tahoma" w:hAnsi="Tahoma" w:cs="Tahoma"/>
          <w:b/>
          <w:sz w:val="22"/>
        </w:rPr>
        <w:t>S</w:t>
      </w:r>
      <w:r w:rsidR="005448A1" w:rsidRPr="005448A1">
        <w:rPr>
          <w:rFonts w:ascii="Tahoma" w:hAnsi="Tahoma" w:cs="Tahoma"/>
          <w:b/>
          <w:sz w:val="22"/>
        </w:rPr>
        <w:t>tavební hmoty</w:t>
      </w:r>
      <w:r w:rsidRPr="00BF7D78">
        <w:rPr>
          <w:rFonts w:ascii="Tahoma" w:hAnsi="Tahoma" w:cs="Tahoma"/>
          <w:b/>
          <w:sz w:val="22"/>
        </w:rPr>
        <w:t>“</w:t>
      </w:r>
      <w:r w:rsidRPr="00BF7D78">
        <w:rPr>
          <w:rFonts w:ascii="Tahoma" w:hAnsi="Tahoma" w:cs="Tahoma"/>
          <w:sz w:val="22"/>
        </w:rPr>
        <w:t xml:space="preserve">, jež byla </w:t>
      </w:r>
      <w:r>
        <w:rPr>
          <w:rFonts w:ascii="Tahoma" w:hAnsi="Tahoma" w:cs="Tahoma"/>
          <w:sz w:val="22"/>
        </w:rPr>
        <w:t xml:space="preserve">zahájena </w:t>
      </w:r>
      <w:r w:rsidRPr="00BF7D78">
        <w:rPr>
          <w:rFonts w:ascii="Tahoma" w:hAnsi="Tahoma" w:cs="Tahoma"/>
          <w:sz w:val="22"/>
        </w:rPr>
        <w:t>uveřejněním výzvy k podání nabídek na profilu zadavatele.</w:t>
      </w:r>
    </w:p>
    <w:p w14:paraId="51765B95" w14:textId="77777777" w:rsidR="00AB640F" w:rsidRPr="00BF7D78" w:rsidRDefault="00AB640F" w:rsidP="004D1E77">
      <w:pPr>
        <w:numPr>
          <w:ilvl w:val="0"/>
          <w:numId w:val="3"/>
        </w:numPr>
        <w:spacing w:line="21" w:lineRule="atLeast"/>
        <w:ind w:left="567" w:hanging="567"/>
        <w:rPr>
          <w:rFonts w:ascii="Tahoma" w:hAnsi="Tahoma" w:cs="Tahoma"/>
          <w:sz w:val="22"/>
        </w:rPr>
      </w:pPr>
      <w:r w:rsidRPr="00BF7D78">
        <w:rPr>
          <w:rFonts w:ascii="Tahoma" w:hAnsi="Tahoma" w:cs="Tahoma"/>
          <w:sz w:val="22"/>
        </w:rPr>
        <w:t>Dodavatel prohlašuje, že se náležitě seznámil se všemi zadávacími podmínkami této veřejné zakázky, že jsou mu známy veškeré technické, kvalitativní a jiné podmínky plnění, že disponuje takovými kapacitami a odbornými znalostmi, které jsou nezbytné pro poskytnutí plnění za dohodnuté jednotkové ceny uvedené v této Rámcové dohodě, a že je způsobilý ke splnění všech svých závazků podle této Rámcové dohody.</w:t>
      </w:r>
    </w:p>
    <w:p w14:paraId="44A4540C" w14:textId="77777777" w:rsidR="00AB640F" w:rsidRDefault="00AB640F" w:rsidP="004D1E77">
      <w:pPr>
        <w:numPr>
          <w:ilvl w:val="0"/>
          <w:numId w:val="3"/>
        </w:numPr>
        <w:spacing w:line="21" w:lineRule="atLeast"/>
        <w:ind w:left="567" w:hanging="567"/>
        <w:rPr>
          <w:rFonts w:ascii="Tahoma" w:hAnsi="Tahoma" w:cs="Tahoma"/>
          <w:sz w:val="22"/>
        </w:rPr>
      </w:pPr>
      <w:r w:rsidRPr="00BF7D78">
        <w:rPr>
          <w:rFonts w:ascii="Tahoma" w:hAnsi="Tahoma" w:cs="Tahoma"/>
          <w:sz w:val="22"/>
        </w:rPr>
        <w:t xml:space="preserve">Dodavatel prohlašuje a odpovídá za to, že plnění dle této Rámcové dohody </w:t>
      </w:r>
      <w:r>
        <w:rPr>
          <w:rFonts w:ascii="Tahoma" w:hAnsi="Tahoma" w:cs="Tahoma"/>
          <w:sz w:val="22"/>
        </w:rPr>
        <w:t xml:space="preserve">(a jednotlivých dílčích smluv) </w:t>
      </w:r>
      <w:r w:rsidRPr="00BF7D78">
        <w:rPr>
          <w:rFonts w:ascii="Tahoma" w:hAnsi="Tahoma" w:cs="Tahoma"/>
          <w:sz w:val="22"/>
        </w:rPr>
        <w:t>je oprávněn distribuovat a poskytovat třetím osobám (vč. Objednatele).</w:t>
      </w:r>
    </w:p>
    <w:p w14:paraId="6F391FEE" w14:textId="6392453D" w:rsidR="00AB640F" w:rsidRPr="00BF7D78" w:rsidRDefault="00AB640F" w:rsidP="004D1E77">
      <w:pPr>
        <w:numPr>
          <w:ilvl w:val="0"/>
          <w:numId w:val="3"/>
        </w:numPr>
        <w:spacing w:line="21" w:lineRule="atLeast"/>
        <w:ind w:left="567" w:hanging="567"/>
        <w:rPr>
          <w:rFonts w:ascii="Tahoma" w:hAnsi="Tahoma" w:cs="Tahoma"/>
          <w:sz w:val="22"/>
        </w:rPr>
      </w:pPr>
      <w:r>
        <w:rPr>
          <w:rFonts w:ascii="Tahoma" w:hAnsi="Tahoma" w:cs="Tahoma"/>
          <w:sz w:val="22"/>
        </w:rPr>
        <w:t xml:space="preserve">Dodavatel prohlašuje, že se v dostatečném rozsahu seznámil s veškerými požadavky Objednatele podle této Rámcové dohody či jejích příloh, přičemž si není vědom žádných překážek, které by mu bránily v poskytnutí sjednaného plnění v souladu s touto Rámcovou dohodou, aby byl zajištěn účel, ke kterému má Rámcová dohoda, stejně jako plnění na základě ní </w:t>
      </w:r>
      <w:r w:rsidR="004D4E20">
        <w:rPr>
          <w:rFonts w:ascii="Tahoma" w:hAnsi="Tahoma" w:cs="Tahoma"/>
          <w:sz w:val="22"/>
        </w:rPr>
        <w:t>i</w:t>
      </w:r>
      <w:r>
        <w:rPr>
          <w:rFonts w:ascii="Tahoma" w:hAnsi="Tahoma" w:cs="Tahoma"/>
          <w:sz w:val="22"/>
        </w:rPr>
        <w:t xml:space="preserve"> jednotlivých </w:t>
      </w:r>
      <w:r w:rsidR="00F87D5B">
        <w:rPr>
          <w:rFonts w:ascii="Tahoma" w:hAnsi="Tahoma" w:cs="Tahoma"/>
          <w:sz w:val="22"/>
        </w:rPr>
        <w:t>smluv</w:t>
      </w:r>
      <w:r>
        <w:rPr>
          <w:rFonts w:ascii="Tahoma" w:hAnsi="Tahoma" w:cs="Tahoma"/>
          <w:sz w:val="22"/>
        </w:rPr>
        <w:t xml:space="preserve">, sloužit. </w:t>
      </w:r>
    </w:p>
    <w:p w14:paraId="553CAAF8" w14:textId="5058EC4A" w:rsidR="00AB640F" w:rsidRPr="00D43C3C" w:rsidRDefault="00AB640F" w:rsidP="004D1E77">
      <w:pPr>
        <w:numPr>
          <w:ilvl w:val="0"/>
          <w:numId w:val="3"/>
        </w:numPr>
        <w:spacing w:line="21" w:lineRule="atLeast"/>
        <w:ind w:left="567" w:hanging="567"/>
        <w:rPr>
          <w:rFonts w:ascii="Tahoma" w:hAnsi="Tahoma" w:cs="Tahoma"/>
          <w:sz w:val="22"/>
        </w:rPr>
      </w:pPr>
      <w:r w:rsidRPr="00BF7D78">
        <w:rPr>
          <w:rFonts w:ascii="Tahoma" w:hAnsi="Tahoma" w:cs="Tahoma"/>
          <w:sz w:val="22"/>
        </w:rPr>
        <w:t xml:space="preserve">Ustanovení této Rámcové dohody, jakož i </w:t>
      </w:r>
      <w:r>
        <w:rPr>
          <w:rFonts w:ascii="Tahoma" w:hAnsi="Tahoma" w:cs="Tahoma"/>
          <w:sz w:val="22"/>
        </w:rPr>
        <w:t xml:space="preserve">dílčích </w:t>
      </w:r>
      <w:r w:rsidRPr="00BF7D78">
        <w:rPr>
          <w:rFonts w:ascii="Tahoma" w:hAnsi="Tahoma" w:cs="Tahoma"/>
          <w:sz w:val="22"/>
        </w:rPr>
        <w:t>smluv</w:t>
      </w:r>
      <w:r>
        <w:rPr>
          <w:rFonts w:ascii="Tahoma" w:hAnsi="Tahoma" w:cs="Tahoma"/>
          <w:sz w:val="22"/>
        </w:rPr>
        <w:t xml:space="preserve"> prostřednictvím jednotlivých</w:t>
      </w:r>
      <w:r w:rsidRPr="00BF7D78">
        <w:rPr>
          <w:rFonts w:ascii="Tahoma" w:hAnsi="Tahoma" w:cs="Tahoma"/>
          <w:sz w:val="22"/>
        </w:rPr>
        <w:t xml:space="preserve"> objednávek na základě této Rámcové dohody uzavíraných, je třeba vykládat v souladu se zadávacími podmínkami výše uvedeného </w:t>
      </w:r>
      <w:r>
        <w:rPr>
          <w:rFonts w:ascii="Tahoma" w:hAnsi="Tahoma" w:cs="Tahoma"/>
          <w:sz w:val="22"/>
        </w:rPr>
        <w:t>výběrového</w:t>
      </w:r>
      <w:r w:rsidRPr="00BF7D78">
        <w:rPr>
          <w:rFonts w:ascii="Tahoma" w:hAnsi="Tahoma" w:cs="Tahoma"/>
          <w:sz w:val="22"/>
        </w:rPr>
        <w:t xml:space="preserve"> řízení.</w:t>
      </w:r>
    </w:p>
    <w:p w14:paraId="1377DAC4" w14:textId="77777777" w:rsidR="00AB640F" w:rsidRPr="00E12E9D" w:rsidRDefault="00AB640F" w:rsidP="004D1E77">
      <w:pPr>
        <w:spacing w:line="21" w:lineRule="atLeast"/>
        <w:jc w:val="center"/>
        <w:rPr>
          <w:rFonts w:ascii="Tahoma" w:hAnsi="Tahoma" w:cs="Tahoma"/>
          <w:bCs/>
          <w:sz w:val="22"/>
        </w:rPr>
      </w:pPr>
    </w:p>
    <w:p w14:paraId="78104F8A" w14:textId="77777777" w:rsidR="00AB640F" w:rsidRPr="00E12E9D" w:rsidRDefault="00AB640F" w:rsidP="004D1E77">
      <w:pPr>
        <w:spacing w:line="21" w:lineRule="atLeast"/>
        <w:jc w:val="center"/>
        <w:rPr>
          <w:rFonts w:ascii="Tahoma" w:hAnsi="Tahoma" w:cs="Tahoma"/>
          <w:bCs/>
          <w:sz w:val="22"/>
        </w:rPr>
      </w:pPr>
    </w:p>
    <w:p w14:paraId="3702E9B7" w14:textId="5A5BD897" w:rsidR="00AB640F" w:rsidRPr="004C39DB" w:rsidRDefault="00AB640F" w:rsidP="004D1E77">
      <w:pPr>
        <w:spacing w:line="21" w:lineRule="atLeast"/>
        <w:jc w:val="center"/>
        <w:rPr>
          <w:rFonts w:ascii="Tahoma" w:hAnsi="Tahoma" w:cs="Tahoma"/>
          <w:b/>
          <w:sz w:val="22"/>
        </w:rPr>
      </w:pPr>
      <w:r w:rsidRPr="00BF7D78">
        <w:rPr>
          <w:rFonts w:ascii="Tahoma" w:hAnsi="Tahoma" w:cs="Tahoma"/>
          <w:b/>
          <w:sz w:val="22"/>
        </w:rPr>
        <w:t>Článek II.</w:t>
      </w:r>
    </w:p>
    <w:p w14:paraId="05CCD046" w14:textId="77777777" w:rsidR="00AB640F" w:rsidRPr="00BF7D78" w:rsidRDefault="00AB640F" w:rsidP="004D1E77">
      <w:pPr>
        <w:spacing w:line="21" w:lineRule="atLeast"/>
        <w:jc w:val="center"/>
        <w:rPr>
          <w:rFonts w:ascii="Tahoma" w:hAnsi="Tahoma" w:cs="Tahoma"/>
          <w:b/>
          <w:sz w:val="22"/>
        </w:rPr>
      </w:pPr>
      <w:r w:rsidRPr="00BF7D78">
        <w:rPr>
          <w:rFonts w:ascii="Tahoma" w:hAnsi="Tahoma" w:cs="Tahoma"/>
          <w:b/>
          <w:sz w:val="22"/>
        </w:rPr>
        <w:t>Účel a předmět Rámcové dohody</w:t>
      </w:r>
    </w:p>
    <w:p w14:paraId="1D5EC926" w14:textId="77777777" w:rsidR="00AB640F" w:rsidRPr="00E12E9D" w:rsidRDefault="00AB640F" w:rsidP="004D1E77">
      <w:pPr>
        <w:spacing w:line="21" w:lineRule="atLeast"/>
        <w:rPr>
          <w:rFonts w:ascii="Tahoma" w:hAnsi="Tahoma" w:cs="Tahoma"/>
          <w:sz w:val="22"/>
          <w:szCs w:val="22"/>
        </w:rPr>
      </w:pPr>
    </w:p>
    <w:p w14:paraId="585787BA" w14:textId="77777777" w:rsidR="00AB640F" w:rsidRDefault="00AB640F" w:rsidP="004D1E77">
      <w:pPr>
        <w:numPr>
          <w:ilvl w:val="0"/>
          <w:numId w:val="4"/>
        </w:numPr>
        <w:spacing w:line="21" w:lineRule="atLeast"/>
        <w:ind w:left="567" w:hanging="567"/>
        <w:rPr>
          <w:rFonts w:ascii="Tahoma" w:hAnsi="Tahoma" w:cs="Tahoma"/>
          <w:sz w:val="22"/>
        </w:rPr>
      </w:pPr>
      <w:r w:rsidRPr="00BF7D78">
        <w:rPr>
          <w:rFonts w:ascii="Tahoma" w:hAnsi="Tahoma" w:cs="Tahoma"/>
          <w:sz w:val="22"/>
        </w:rPr>
        <w:t xml:space="preserve">Účelem této Rámcové dohody je stanovení podmínek pro zadávání jednotlivých veřejných zakázek (dále jen </w:t>
      </w:r>
      <w:r w:rsidRPr="004E0417">
        <w:rPr>
          <w:rFonts w:ascii="Tahoma" w:hAnsi="Tahoma" w:cs="Tahoma"/>
          <w:i/>
          <w:iCs/>
          <w:sz w:val="22"/>
        </w:rPr>
        <w:t>„</w:t>
      </w:r>
      <w:r w:rsidRPr="004E0417">
        <w:rPr>
          <w:rFonts w:ascii="Tahoma" w:hAnsi="Tahoma" w:cs="Tahoma"/>
          <w:b/>
          <w:i/>
          <w:iCs/>
          <w:sz w:val="22"/>
        </w:rPr>
        <w:t>veřejná zakázka</w:t>
      </w:r>
      <w:r w:rsidRPr="004E0417">
        <w:rPr>
          <w:rFonts w:ascii="Tahoma" w:hAnsi="Tahoma" w:cs="Tahoma"/>
          <w:i/>
          <w:iCs/>
          <w:sz w:val="22"/>
        </w:rPr>
        <w:t>“</w:t>
      </w:r>
      <w:r w:rsidRPr="00BF7D78">
        <w:rPr>
          <w:rFonts w:ascii="Tahoma" w:hAnsi="Tahoma" w:cs="Tahoma"/>
          <w:sz w:val="22"/>
        </w:rPr>
        <w:t>) na nákup spotřebního materiálu, který je specifikován</w:t>
      </w:r>
      <w:r>
        <w:rPr>
          <w:rFonts w:ascii="Tahoma" w:hAnsi="Tahoma" w:cs="Tahoma"/>
          <w:sz w:val="22"/>
        </w:rPr>
        <w:t xml:space="preserve"> v </w:t>
      </w:r>
      <w:r w:rsidRPr="00BF7D78">
        <w:rPr>
          <w:rFonts w:ascii="Tahoma" w:hAnsi="Tahoma" w:cs="Tahoma"/>
          <w:sz w:val="22"/>
        </w:rPr>
        <w:t xml:space="preserve">příloze č. 1 této Rámcové dohody (dále též jen </w:t>
      </w:r>
      <w:r w:rsidRPr="004E0417">
        <w:rPr>
          <w:rFonts w:ascii="Tahoma" w:hAnsi="Tahoma" w:cs="Tahoma"/>
          <w:i/>
          <w:iCs/>
          <w:sz w:val="22"/>
        </w:rPr>
        <w:t>„</w:t>
      </w:r>
      <w:r w:rsidRPr="004E0417">
        <w:rPr>
          <w:rFonts w:ascii="Tahoma" w:hAnsi="Tahoma" w:cs="Tahoma"/>
          <w:b/>
          <w:i/>
          <w:iCs/>
          <w:sz w:val="22"/>
        </w:rPr>
        <w:t>zboží</w:t>
      </w:r>
      <w:r w:rsidRPr="004E0417">
        <w:rPr>
          <w:rFonts w:ascii="Tahoma" w:hAnsi="Tahoma" w:cs="Tahoma"/>
          <w:i/>
          <w:iCs/>
          <w:sz w:val="22"/>
        </w:rPr>
        <w:t>“</w:t>
      </w:r>
      <w:r w:rsidRPr="00BF7D78">
        <w:rPr>
          <w:rFonts w:ascii="Tahoma" w:hAnsi="Tahoma" w:cs="Tahoma"/>
          <w:sz w:val="22"/>
        </w:rPr>
        <w:t>)</w:t>
      </w:r>
      <w:r>
        <w:rPr>
          <w:rFonts w:ascii="Tahoma" w:hAnsi="Tahoma" w:cs="Tahoma"/>
          <w:sz w:val="22"/>
        </w:rPr>
        <w:t>.</w:t>
      </w:r>
    </w:p>
    <w:p w14:paraId="39BEB670" w14:textId="6C02C9E3" w:rsidR="00AB640F" w:rsidRPr="00A67E7F" w:rsidRDefault="00AB640F" w:rsidP="004D1E77">
      <w:pPr>
        <w:numPr>
          <w:ilvl w:val="0"/>
          <w:numId w:val="4"/>
        </w:numPr>
        <w:spacing w:line="21" w:lineRule="atLeast"/>
        <w:ind w:left="567" w:right="20" w:hanging="567"/>
        <w:rPr>
          <w:rFonts w:ascii="Tahoma" w:hAnsi="Tahoma" w:cs="Tahoma"/>
          <w:sz w:val="22"/>
        </w:rPr>
      </w:pPr>
      <w:r w:rsidRPr="00BF7D78">
        <w:rPr>
          <w:rFonts w:ascii="Tahoma" w:hAnsi="Tahoma" w:cs="Tahoma"/>
          <w:sz w:val="22"/>
        </w:rPr>
        <w:t>Uzavření Rámcové dohody umožní Objednateli zadávat veřejné zakázky na sjednané plnění dle jeho aktuálních potřeb</w:t>
      </w:r>
      <w:r>
        <w:rPr>
          <w:rFonts w:ascii="Tahoma" w:hAnsi="Tahoma" w:cs="Tahoma"/>
          <w:sz w:val="22"/>
        </w:rPr>
        <w:t xml:space="preserve"> Objednatele</w:t>
      </w:r>
      <w:r w:rsidRPr="00BF7D78">
        <w:rPr>
          <w:rFonts w:ascii="Tahoma" w:hAnsi="Tahoma" w:cs="Tahoma"/>
          <w:sz w:val="22"/>
        </w:rPr>
        <w:t xml:space="preserve">, čímž bude zajištěn rychlý a plynulý </w:t>
      </w:r>
      <w:r>
        <w:rPr>
          <w:rFonts w:ascii="Tahoma" w:hAnsi="Tahoma" w:cs="Tahoma"/>
          <w:sz w:val="22"/>
        </w:rPr>
        <w:t>provoz Objednatele.</w:t>
      </w:r>
    </w:p>
    <w:p w14:paraId="6469AEB1" w14:textId="77777777" w:rsidR="00AB640F" w:rsidRPr="00BF7D78" w:rsidRDefault="00AB640F" w:rsidP="004D1E77">
      <w:pPr>
        <w:numPr>
          <w:ilvl w:val="0"/>
          <w:numId w:val="4"/>
        </w:numPr>
        <w:spacing w:line="21" w:lineRule="atLeast"/>
        <w:ind w:left="567" w:hanging="567"/>
        <w:rPr>
          <w:rFonts w:ascii="Tahoma" w:hAnsi="Tahoma" w:cs="Tahoma"/>
          <w:sz w:val="22"/>
        </w:rPr>
      </w:pPr>
      <w:r w:rsidRPr="00BF7D78">
        <w:rPr>
          <w:rFonts w:ascii="Tahoma" w:hAnsi="Tahoma" w:cs="Tahoma"/>
          <w:sz w:val="22"/>
        </w:rPr>
        <w:t>Touto Rámcovou dohodou smluvní strany mezi sebou ujednávají všechny podmínky plnění veřejných zakázek, zadávaných na základě Rámcové dohody, které jsou závazné po celou dobu trvání Rámcové dohody. Na základě Rámcové dohody budou zadávány veřejné zakázky postupem podle podmínek stanovených v této Rámcové dohodě (čl. III. Rámcové dohody).</w:t>
      </w:r>
    </w:p>
    <w:p w14:paraId="455FAB7F" w14:textId="77777777" w:rsidR="00AB640F" w:rsidRPr="00BF7D78" w:rsidRDefault="00AB640F" w:rsidP="004D1E77">
      <w:pPr>
        <w:numPr>
          <w:ilvl w:val="0"/>
          <w:numId w:val="4"/>
        </w:numPr>
        <w:spacing w:line="21" w:lineRule="atLeast"/>
        <w:ind w:left="567" w:hanging="567"/>
        <w:rPr>
          <w:rFonts w:ascii="Tahoma" w:hAnsi="Tahoma" w:cs="Tahoma"/>
          <w:sz w:val="22"/>
        </w:rPr>
      </w:pPr>
      <w:r w:rsidRPr="00BF7D78">
        <w:rPr>
          <w:rFonts w:ascii="Tahoma" w:hAnsi="Tahoma" w:cs="Tahoma"/>
          <w:sz w:val="22"/>
        </w:rPr>
        <w:t xml:space="preserve">Předmětem této Rámcové dohody je na straně jedné rámcový závazek Dodavatele poskytovat Objednateli plnění specifikovaná v čl. IV. Rámcové dohody a v Příloze č. 1 Rámcové dohody (dále též jen </w:t>
      </w:r>
      <w:r w:rsidRPr="00EA2259">
        <w:rPr>
          <w:rFonts w:ascii="Tahoma" w:hAnsi="Tahoma" w:cs="Tahoma"/>
          <w:b/>
          <w:bCs/>
          <w:i/>
          <w:iCs/>
          <w:sz w:val="22"/>
        </w:rPr>
        <w:t>„Příloha č. 1</w:t>
      </w:r>
      <w:r>
        <w:rPr>
          <w:rFonts w:ascii="Tahoma" w:hAnsi="Tahoma" w:cs="Tahoma"/>
          <w:b/>
          <w:bCs/>
          <w:i/>
          <w:iCs/>
          <w:sz w:val="22"/>
        </w:rPr>
        <w:t xml:space="preserve"> </w:t>
      </w:r>
      <w:r w:rsidRPr="00EA2259">
        <w:rPr>
          <w:rFonts w:ascii="Tahoma" w:hAnsi="Tahoma" w:cs="Tahoma"/>
          <w:b/>
          <w:bCs/>
          <w:i/>
          <w:iCs/>
          <w:sz w:val="22"/>
        </w:rPr>
        <w:t>Specifikace předmětu plnění“</w:t>
      </w:r>
      <w:r w:rsidRPr="00BF7D78">
        <w:rPr>
          <w:rFonts w:ascii="Tahoma" w:hAnsi="Tahoma" w:cs="Tahoma"/>
          <w:sz w:val="22"/>
        </w:rPr>
        <w:t>), a to za podmínek dále v této Rámcové dohodě uvedených.</w:t>
      </w:r>
    </w:p>
    <w:p w14:paraId="0242EFE5" w14:textId="77777777" w:rsidR="00AB640F" w:rsidRPr="00BF7D78" w:rsidRDefault="00AB640F" w:rsidP="004D1E77">
      <w:pPr>
        <w:numPr>
          <w:ilvl w:val="0"/>
          <w:numId w:val="4"/>
        </w:numPr>
        <w:spacing w:line="21" w:lineRule="atLeast"/>
        <w:ind w:left="567" w:hanging="567"/>
        <w:rPr>
          <w:rFonts w:ascii="Tahoma" w:hAnsi="Tahoma" w:cs="Tahoma"/>
          <w:sz w:val="22"/>
        </w:rPr>
      </w:pPr>
      <w:r w:rsidRPr="00BF7D78">
        <w:rPr>
          <w:rFonts w:ascii="Tahoma" w:hAnsi="Tahoma" w:cs="Tahoma"/>
          <w:sz w:val="22"/>
        </w:rPr>
        <w:t>Předmětem této Rámcové dohody je na straně druhé rámcový závazek Objednatele Dodavatelem řádně a včas poskytnutá plnění přijmout a zaplatit za ně cenu ve výši a za podmínek stanovených touto Rámcovou dohodou.</w:t>
      </w:r>
    </w:p>
    <w:p w14:paraId="5CF9E5FA" w14:textId="77777777" w:rsidR="00AB640F" w:rsidRPr="00BF7D78" w:rsidRDefault="00AB640F" w:rsidP="004D1E77">
      <w:pPr>
        <w:numPr>
          <w:ilvl w:val="0"/>
          <w:numId w:val="4"/>
        </w:numPr>
        <w:spacing w:line="21" w:lineRule="atLeast"/>
        <w:ind w:left="567" w:hanging="567"/>
        <w:rPr>
          <w:rFonts w:ascii="Tahoma" w:hAnsi="Tahoma" w:cs="Tahoma"/>
          <w:sz w:val="22"/>
        </w:rPr>
      </w:pPr>
      <w:r w:rsidRPr="00BF7D78">
        <w:rPr>
          <w:rFonts w:ascii="Tahoma" w:hAnsi="Tahoma" w:cs="Tahoma"/>
          <w:sz w:val="22"/>
        </w:rPr>
        <w:t xml:space="preserve">Objednatel si vyhrazuje právo zadávat veřejné zakázky na základě Rámcové dohody dle svých provozních potřeb. Tato Rámcová dohoda nezavazuje Objednatele k objednání plnění v jakémkoli minimálním množství a rozsahu (co do typu plnění </w:t>
      </w:r>
      <w:r>
        <w:rPr>
          <w:rFonts w:ascii="Tahoma" w:hAnsi="Tahoma" w:cs="Tahoma"/>
          <w:sz w:val="22"/>
        </w:rPr>
        <w:t>či</w:t>
      </w:r>
      <w:r w:rsidRPr="00BF7D78">
        <w:rPr>
          <w:rFonts w:ascii="Tahoma" w:hAnsi="Tahoma" w:cs="Tahoma"/>
          <w:sz w:val="22"/>
        </w:rPr>
        <w:t xml:space="preserve"> jeho finančního objemu).</w:t>
      </w:r>
    </w:p>
    <w:p w14:paraId="50563941" w14:textId="77777777" w:rsidR="00AB640F" w:rsidRPr="00BF7D78" w:rsidRDefault="00AB640F" w:rsidP="004D1E77">
      <w:pPr>
        <w:tabs>
          <w:tab w:val="left" w:pos="361"/>
        </w:tabs>
        <w:spacing w:line="21" w:lineRule="atLeast"/>
        <w:ind w:left="361"/>
        <w:rPr>
          <w:rFonts w:ascii="Tahoma" w:hAnsi="Tahoma" w:cs="Tahoma"/>
          <w:sz w:val="22"/>
        </w:rPr>
      </w:pPr>
    </w:p>
    <w:p w14:paraId="1167BA17" w14:textId="2A764EC1" w:rsidR="00AB640F" w:rsidRPr="004D1E77" w:rsidRDefault="00AB640F" w:rsidP="004D1E77">
      <w:pPr>
        <w:spacing w:line="21" w:lineRule="atLeast"/>
        <w:jc w:val="center"/>
        <w:rPr>
          <w:rFonts w:ascii="Tahoma" w:hAnsi="Tahoma" w:cs="Tahoma"/>
          <w:b/>
          <w:sz w:val="22"/>
        </w:rPr>
      </w:pPr>
      <w:r w:rsidRPr="00BF7D78">
        <w:rPr>
          <w:rFonts w:ascii="Tahoma" w:hAnsi="Tahoma" w:cs="Tahoma"/>
          <w:b/>
          <w:sz w:val="22"/>
        </w:rPr>
        <w:lastRenderedPageBreak/>
        <w:t>Článek III.</w:t>
      </w:r>
    </w:p>
    <w:p w14:paraId="535AB595" w14:textId="77777777" w:rsidR="00AB640F" w:rsidRPr="00BF7D78" w:rsidRDefault="00AB640F" w:rsidP="004D1E77">
      <w:pPr>
        <w:spacing w:line="21" w:lineRule="atLeast"/>
        <w:ind w:right="19"/>
        <w:jc w:val="center"/>
        <w:rPr>
          <w:rFonts w:ascii="Tahoma" w:hAnsi="Tahoma" w:cs="Tahoma"/>
          <w:b/>
          <w:sz w:val="22"/>
        </w:rPr>
      </w:pPr>
      <w:r w:rsidRPr="00BF7D78">
        <w:rPr>
          <w:rFonts w:ascii="Tahoma" w:hAnsi="Tahoma" w:cs="Tahoma"/>
          <w:b/>
          <w:sz w:val="22"/>
        </w:rPr>
        <w:t>Veřejné zakázky zadávané na základě Rámcové dohody</w:t>
      </w:r>
    </w:p>
    <w:p w14:paraId="59F4FBEE" w14:textId="77777777" w:rsidR="00AB640F" w:rsidRPr="00E12E9D" w:rsidRDefault="00AB640F" w:rsidP="004D1E77">
      <w:pPr>
        <w:spacing w:line="21" w:lineRule="atLeast"/>
        <w:rPr>
          <w:rFonts w:ascii="Tahoma" w:hAnsi="Tahoma" w:cs="Tahoma"/>
          <w:sz w:val="22"/>
          <w:szCs w:val="22"/>
        </w:rPr>
      </w:pPr>
    </w:p>
    <w:p w14:paraId="3F12A7B5" w14:textId="77777777" w:rsidR="008C76B3" w:rsidRPr="00344EF0" w:rsidRDefault="008C76B3" w:rsidP="008C76B3">
      <w:pPr>
        <w:numPr>
          <w:ilvl w:val="0"/>
          <w:numId w:val="5"/>
        </w:numPr>
        <w:spacing w:line="21" w:lineRule="atLeast"/>
        <w:ind w:left="567" w:right="20" w:hanging="567"/>
        <w:rPr>
          <w:rFonts w:ascii="Tahoma" w:hAnsi="Tahoma" w:cs="Tahoma"/>
          <w:sz w:val="22"/>
        </w:rPr>
      </w:pPr>
      <w:r w:rsidRPr="00344EF0">
        <w:rPr>
          <w:rFonts w:ascii="Tahoma" w:hAnsi="Tahoma" w:cs="Tahoma"/>
          <w:sz w:val="22"/>
        </w:rPr>
        <w:t>Jednotlivé smlouvy na plnění veřejných zakázek (dále jen „</w:t>
      </w:r>
      <w:r w:rsidRPr="0097227F">
        <w:rPr>
          <w:rFonts w:ascii="Tahoma" w:hAnsi="Tahoma" w:cs="Tahoma"/>
          <w:b/>
          <w:i/>
          <w:iCs/>
          <w:sz w:val="22"/>
        </w:rPr>
        <w:t>Smlouva</w:t>
      </w:r>
      <w:r w:rsidRPr="00344EF0">
        <w:rPr>
          <w:rFonts w:ascii="Tahoma" w:hAnsi="Tahoma" w:cs="Tahoma"/>
          <w:sz w:val="22"/>
        </w:rPr>
        <w:t xml:space="preserve">“) zadávaných na základě Rámcové dohody budou uzavírány postupem dle této Rámcové dohody, tj. formou písemného návrhu Objednatele na uzavření </w:t>
      </w:r>
      <w:r>
        <w:rPr>
          <w:rFonts w:ascii="Tahoma" w:hAnsi="Tahoma" w:cs="Tahoma"/>
          <w:sz w:val="22"/>
        </w:rPr>
        <w:t>Smlouvy</w:t>
      </w:r>
      <w:r w:rsidRPr="00344EF0">
        <w:rPr>
          <w:rFonts w:ascii="Tahoma" w:hAnsi="Tahoma" w:cs="Tahoma"/>
          <w:sz w:val="22"/>
        </w:rPr>
        <w:t xml:space="preserve"> (dále jen „</w:t>
      </w:r>
      <w:r w:rsidRPr="0097227F">
        <w:rPr>
          <w:rFonts w:ascii="Tahoma" w:hAnsi="Tahoma" w:cs="Tahoma"/>
          <w:b/>
          <w:i/>
          <w:iCs/>
          <w:sz w:val="22"/>
        </w:rPr>
        <w:t>Objednávka</w:t>
      </w:r>
      <w:r w:rsidRPr="00344EF0">
        <w:rPr>
          <w:rFonts w:ascii="Tahoma" w:hAnsi="Tahoma" w:cs="Tahoma"/>
          <w:sz w:val="22"/>
        </w:rPr>
        <w:t>“) a písemného</w:t>
      </w:r>
      <w:r>
        <w:rPr>
          <w:rFonts w:ascii="Tahoma" w:hAnsi="Tahoma" w:cs="Tahoma"/>
          <w:sz w:val="22"/>
        </w:rPr>
        <w:t xml:space="preserve"> </w:t>
      </w:r>
      <w:r w:rsidRPr="00344EF0">
        <w:rPr>
          <w:rFonts w:ascii="Tahoma" w:hAnsi="Tahoma" w:cs="Tahoma"/>
          <w:sz w:val="22"/>
        </w:rPr>
        <w:t>přijetí návrhu Objednávky Dodavatelem, tj.</w:t>
      </w:r>
      <w:r>
        <w:rPr>
          <w:rFonts w:ascii="Tahoma" w:hAnsi="Tahoma" w:cs="Tahoma"/>
          <w:sz w:val="22"/>
        </w:rPr>
        <w:t xml:space="preserve"> </w:t>
      </w:r>
      <w:r w:rsidRPr="00344EF0">
        <w:rPr>
          <w:rFonts w:ascii="Tahoma" w:hAnsi="Tahoma" w:cs="Tahoma"/>
          <w:sz w:val="22"/>
        </w:rPr>
        <w:t>podpisem</w:t>
      </w:r>
      <w:r>
        <w:rPr>
          <w:rFonts w:ascii="Tahoma" w:hAnsi="Tahoma" w:cs="Tahoma"/>
          <w:sz w:val="22"/>
        </w:rPr>
        <w:t xml:space="preserve"> </w:t>
      </w:r>
      <w:r w:rsidRPr="00344EF0">
        <w:rPr>
          <w:rFonts w:ascii="Tahoma" w:hAnsi="Tahoma" w:cs="Tahoma"/>
          <w:sz w:val="22"/>
        </w:rPr>
        <w:t>Objednávky   Dodavatelem (dále jen „</w:t>
      </w:r>
      <w:r w:rsidRPr="0097227F">
        <w:rPr>
          <w:rFonts w:ascii="Tahoma" w:hAnsi="Tahoma" w:cs="Tahoma"/>
          <w:b/>
          <w:i/>
          <w:iCs/>
          <w:sz w:val="22"/>
        </w:rPr>
        <w:t>přijetí Objednávky</w:t>
      </w:r>
      <w:r w:rsidRPr="00344EF0">
        <w:rPr>
          <w:rFonts w:ascii="Tahoma" w:hAnsi="Tahoma" w:cs="Tahoma"/>
          <w:sz w:val="22"/>
        </w:rPr>
        <w:t xml:space="preserve">“). Dodavatel je povinen za podmínek a ve lhůtách stanovených touto Rámcovou dohodou </w:t>
      </w:r>
      <w:r>
        <w:rPr>
          <w:rFonts w:ascii="Tahoma" w:hAnsi="Tahoma" w:cs="Tahoma"/>
          <w:sz w:val="22"/>
        </w:rPr>
        <w:t>Smlouvy</w:t>
      </w:r>
      <w:r w:rsidRPr="00344EF0">
        <w:rPr>
          <w:rFonts w:ascii="Tahoma" w:hAnsi="Tahoma" w:cs="Tahoma"/>
          <w:sz w:val="22"/>
        </w:rPr>
        <w:t xml:space="preserve"> s Objednatelem uzavírat.</w:t>
      </w:r>
    </w:p>
    <w:p w14:paraId="27D2798A" w14:textId="0A203017" w:rsidR="001F5087" w:rsidRPr="00BF7D78" w:rsidRDefault="002F5ED6" w:rsidP="004D1E77">
      <w:pPr>
        <w:numPr>
          <w:ilvl w:val="0"/>
          <w:numId w:val="5"/>
        </w:numPr>
        <w:spacing w:line="21" w:lineRule="atLeast"/>
        <w:ind w:left="567" w:hanging="567"/>
        <w:rPr>
          <w:rFonts w:ascii="Tahoma" w:hAnsi="Tahoma" w:cs="Tahoma"/>
          <w:sz w:val="22"/>
        </w:rPr>
      </w:pPr>
      <w:r>
        <w:rPr>
          <w:rFonts w:ascii="Tahoma" w:hAnsi="Tahoma" w:cs="Tahoma"/>
          <w:sz w:val="22"/>
        </w:rPr>
        <w:t>Smlouva</w:t>
      </w:r>
      <w:r w:rsidR="001F5087" w:rsidRPr="00BF7D78">
        <w:rPr>
          <w:rFonts w:ascii="Tahoma" w:hAnsi="Tahoma" w:cs="Tahoma"/>
          <w:sz w:val="22"/>
        </w:rPr>
        <w:t xml:space="preserve"> je uzavřena podpisem </w:t>
      </w:r>
      <w:r w:rsidR="001F5087">
        <w:rPr>
          <w:rFonts w:ascii="Tahoma" w:hAnsi="Tahoma" w:cs="Tahoma"/>
          <w:sz w:val="22"/>
        </w:rPr>
        <w:t>každé ze</w:t>
      </w:r>
      <w:r w:rsidR="001F5087" w:rsidRPr="00BF7D78">
        <w:rPr>
          <w:rFonts w:ascii="Tahoma" w:hAnsi="Tahoma" w:cs="Tahoma"/>
          <w:sz w:val="22"/>
        </w:rPr>
        <w:t xml:space="preserve"> smluvní</w:t>
      </w:r>
      <w:r w:rsidR="001F5087">
        <w:rPr>
          <w:rFonts w:ascii="Tahoma" w:hAnsi="Tahoma" w:cs="Tahoma"/>
          <w:sz w:val="22"/>
        </w:rPr>
        <w:t>ch</w:t>
      </w:r>
      <w:r w:rsidR="001F5087" w:rsidRPr="00BF7D78">
        <w:rPr>
          <w:rFonts w:ascii="Tahoma" w:hAnsi="Tahoma" w:cs="Tahoma"/>
          <w:sz w:val="22"/>
        </w:rPr>
        <w:t xml:space="preserve"> stran a nabývá účinnosti dnem jejího zveřejnění prostřednictvím registru smluv v souladu se zákon</w:t>
      </w:r>
      <w:r w:rsidR="001F5087">
        <w:rPr>
          <w:rFonts w:ascii="Tahoma" w:hAnsi="Tahoma" w:cs="Tahoma"/>
          <w:sz w:val="22"/>
        </w:rPr>
        <w:t>em</w:t>
      </w:r>
      <w:r w:rsidR="001F5087" w:rsidRPr="00BF7D78">
        <w:rPr>
          <w:rFonts w:ascii="Tahoma" w:hAnsi="Tahoma" w:cs="Tahoma"/>
          <w:sz w:val="22"/>
        </w:rPr>
        <w:t xml:space="preserve"> č. 340/2015 Sb., o zvláštních podmínkách účinnosti některých smluv, uveřejňování těchto smluv a o registru smluv (zákon o registru smluv)</w:t>
      </w:r>
      <w:r w:rsidR="001F5087">
        <w:rPr>
          <w:rFonts w:ascii="Tahoma" w:hAnsi="Tahoma" w:cs="Tahoma"/>
          <w:sz w:val="22"/>
        </w:rPr>
        <w:t>.</w:t>
      </w:r>
    </w:p>
    <w:p w14:paraId="462AA2BF" w14:textId="56984C70" w:rsidR="00BF118C" w:rsidRPr="00D75977" w:rsidRDefault="00BF118C" w:rsidP="004D1E77">
      <w:pPr>
        <w:numPr>
          <w:ilvl w:val="0"/>
          <w:numId w:val="5"/>
        </w:numPr>
        <w:spacing w:line="21" w:lineRule="atLeast"/>
        <w:ind w:left="567" w:hanging="567"/>
        <w:rPr>
          <w:rFonts w:ascii="Tahoma" w:hAnsi="Tahoma" w:cs="Tahoma"/>
          <w:sz w:val="22"/>
        </w:rPr>
      </w:pPr>
      <w:r w:rsidRPr="00D75977">
        <w:rPr>
          <w:rFonts w:ascii="Tahoma" w:hAnsi="Tahoma" w:cs="Tahoma"/>
          <w:sz w:val="22"/>
        </w:rPr>
        <w:t xml:space="preserve">Předmětem </w:t>
      </w:r>
      <w:r w:rsidR="0086285F">
        <w:rPr>
          <w:rFonts w:ascii="Tahoma" w:hAnsi="Tahoma" w:cs="Tahoma"/>
          <w:sz w:val="22"/>
        </w:rPr>
        <w:t>Smlouvy</w:t>
      </w:r>
      <w:r w:rsidRPr="00D75977">
        <w:rPr>
          <w:rFonts w:ascii="Tahoma" w:hAnsi="Tahoma" w:cs="Tahoma"/>
          <w:sz w:val="22"/>
        </w:rPr>
        <w:t xml:space="preserve"> je závazek Dodavatele odevzdat Objednateli zboží, které je předmětem plnění a umožnit mu nabýt vlastnické právo k němu a závazek Objednatele zboží převzít a zaplatit Dodavateli sjednanou cenu</w:t>
      </w:r>
      <w:r>
        <w:rPr>
          <w:rFonts w:ascii="Tahoma" w:hAnsi="Tahoma" w:cs="Tahoma"/>
          <w:sz w:val="22"/>
        </w:rPr>
        <w:t>,</w:t>
      </w:r>
      <w:r w:rsidRPr="00D75977">
        <w:rPr>
          <w:rFonts w:ascii="Tahoma" w:hAnsi="Tahoma" w:cs="Tahoma"/>
          <w:sz w:val="22"/>
        </w:rPr>
        <w:t xml:space="preserve"> to vše za podmínek stanovených v Rámcové dohodě. Práva a povinnosti smluvních stran neupravená touto Rámcovou dohodou se řídí příslušnými ustanoveními </w:t>
      </w:r>
      <w:r>
        <w:rPr>
          <w:rFonts w:ascii="Tahoma" w:hAnsi="Tahoma" w:cs="Tahoma"/>
          <w:sz w:val="22"/>
        </w:rPr>
        <w:t>zákona č. 89/2012 Sb., občanský zákoník, ve znění pozdějších předpisů (dále jen „</w:t>
      </w:r>
      <w:r w:rsidRPr="00B02966">
        <w:rPr>
          <w:rFonts w:ascii="Tahoma" w:hAnsi="Tahoma" w:cs="Tahoma"/>
          <w:b/>
          <w:bCs/>
          <w:i/>
          <w:iCs/>
          <w:sz w:val="22"/>
        </w:rPr>
        <w:t>občanský zákoník</w:t>
      </w:r>
      <w:r>
        <w:rPr>
          <w:rFonts w:ascii="Tahoma" w:hAnsi="Tahoma" w:cs="Tahoma"/>
          <w:sz w:val="22"/>
        </w:rPr>
        <w:t>“)</w:t>
      </w:r>
      <w:r w:rsidRPr="00D75977">
        <w:rPr>
          <w:rFonts w:ascii="Tahoma" w:hAnsi="Tahoma" w:cs="Tahoma"/>
          <w:sz w:val="22"/>
        </w:rPr>
        <w:t>, zejména ustanoveními upravujícími kupní smlouvu (§ 2079 a násl. občanského zákoníku), včetně zvláštních ustanovení o prodeji zboží v obchodě (§ 2158 a násl. občanského zákoníku).</w:t>
      </w:r>
    </w:p>
    <w:p w14:paraId="3322BA14" w14:textId="7A9DF732" w:rsidR="00AB640F" w:rsidRPr="00BF7D78" w:rsidRDefault="00AB640F" w:rsidP="004D1E77">
      <w:pPr>
        <w:numPr>
          <w:ilvl w:val="0"/>
          <w:numId w:val="5"/>
        </w:numPr>
        <w:spacing w:line="21" w:lineRule="atLeast"/>
        <w:ind w:left="567" w:hanging="567"/>
        <w:rPr>
          <w:rFonts w:ascii="Tahoma" w:hAnsi="Tahoma" w:cs="Tahoma"/>
          <w:sz w:val="22"/>
        </w:rPr>
      </w:pPr>
      <w:r w:rsidRPr="00BF7D78">
        <w:rPr>
          <w:rFonts w:ascii="Tahoma" w:hAnsi="Tahoma" w:cs="Tahoma"/>
          <w:sz w:val="22"/>
        </w:rPr>
        <w:t xml:space="preserve">Každá </w:t>
      </w:r>
      <w:r w:rsidR="0019436E">
        <w:rPr>
          <w:rFonts w:ascii="Tahoma" w:hAnsi="Tahoma" w:cs="Tahoma"/>
          <w:sz w:val="22"/>
        </w:rPr>
        <w:t>Smlouva</w:t>
      </w:r>
      <w:r w:rsidRPr="00BF7D78">
        <w:rPr>
          <w:rFonts w:ascii="Tahoma" w:hAnsi="Tahoma" w:cs="Tahoma"/>
          <w:sz w:val="22"/>
        </w:rPr>
        <w:t xml:space="preserve"> bude obsahovat:</w:t>
      </w:r>
    </w:p>
    <w:p w14:paraId="56496748" w14:textId="2CF02784" w:rsidR="00AB640F" w:rsidRPr="00BF7D78" w:rsidRDefault="00AB640F" w:rsidP="004D1E77">
      <w:pPr>
        <w:numPr>
          <w:ilvl w:val="1"/>
          <w:numId w:val="5"/>
        </w:numPr>
        <w:spacing w:line="21" w:lineRule="atLeast"/>
        <w:ind w:left="1134" w:hanging="567"/>
        <w:rPr>
          <w:rFonts w:ascii="Tahoma" w:hAnsi="Tahoma" w:cs="Tahoma"/>
          <w:sz w:val="22"/>
        </w:rPr>
      </w:pPr>
      <w:r w:rsidRPr="00BF7D78">
        <w:rPr>
          <w:rFonts w:ascii="Tahoma" w:hAnsi="Tahoma" w:cs="Tahoma"/>
          <w:sz w:val="22"/>
        </w:rPr>
        <w:t xml:space="preserve">číslo </w:t>
      </w:r>
      <w:r w:rsidR="00BC2597">
        <w:rPr>
          <w:rFonts w:ascii="Tahoma" w:hAnsi="Tahoma" w:cs="Tahoma"/>
          <w:sz w:val="22"/>
        </w:rPr>
        <w:t>Smlouvy</w:t>
      </w:r>
      <w:r w:rsidRPr="00BF7D78">
        <w:rPr>
          <w:rFonts w:ascii="Tahoma" w:hAnsi="Tahoma" w:cs="Tahoma"/>
          <w:sz w:val="22"/>
        </w:rPr>
        <w:t>;</w:t>
      </w:r>
    </w:p>
    <w:p w14:paraId="590C2313" w14:textId="77777777" w:rsidR="00AB640F" w:rsidRPr="00BF7D78" w:rsidRDefault="00AB640F" w:rsidP="004D1E77">
      <w:pPr>
        <w:numPr>
          <w:ilvl w:val="1"/>
          <w:numId w:val="5"/>
        </w:numPr>
        <w:spacing w:line="21" w:lineRule="atLeast"/>
        <w:ind w:left="1134" w:hanging="567"/>
        <w:rPr>
          <w:rFonts w:ascii="Tahoma" w:hAnsi="Tahoma" w:cs="Tahoma"/>
          <w:sz w:val="22"/>
        </w:rPr>
      </w:pPr>
      <w:r w:rsidRPr="00BF7D78">
        <w:rPr>
          <w:rFonts w:ascii="Tahoma" w:hAnsi="Tahoma" w:cs="Tahoma"/>
          <w:sz w:val="22"/>
        </w:rPr>
        <w:t>identifikační údaje Dodavatele a Objednatele;</w:t>
      </w:r>
    </w:p>
    <w:p w14:paraId="41AA7BA6" w14:textId="1B832896" w:rsidR="00AB640F" w:rsidRPr="00BF7D78" w:rsidRDefault="00AB640F" w:rsidP="004D1E77">
      <w:pPr>
        <w:numPr>
          <w:ilvl w:val="1"/>
          <w:numId w:val="5"/>
        </w:numPr>
        <w:spacing w:line="21" w:lineRule="atLeast"/>
        <w:ind w:left="1134" w:hanging="567"/>
        <w:rPr>
          <w:rFonts w:ascii="Tahoma" w:hAnsi="Tahoma" w:cs="Tahoma"/>
          <w:sz w:val="22"/>
        </w:rPr>
      </w:pPr>
      <w:r w:rsidRPr="00BF7D78">
        <w:rPr>
          <w:rFonts w:ascii="Tahoma" w:hAnsi="Tahoma" w:cs="Tahoma"/>
          <w:sz w:val="22"/>
        </w:rPr>
        <w:t xml:space="preserve">celý název a číslo této Rámcové dohody, na </w:t>
      </w:r>
      <w:proofErr w:type="gramStart"/>
      <w:r w:rsidRPr="00BF7D78">
        <w:rPr>
          <w:rFonts w:ascii="Tahoma" w:hAnsi="Tahoma" w:cs="Tahoma"/>
          <w:sz w:val="22"/>
        </w:rPr>
        <w:t>základě</w:t>
      </w:r>
      <w:proofErr w:type="gramEnd"/>
      <w:r w:rsidRPr="00BF7D78">
        <w:rPr>
          <w:rFonts w:ascii="Tahoma" w:hAnsi="Tahoma" w:cs="Tahoma"/>
          <w:sz w:val="22"/>
        </w:rPr>
        <w:t xml:space="preserve"> které se </w:t>
      </w:r>
      <w:r w:rsidR="005506BA">
        <w:rPr>
          <w:rFonts w:ascii="Tahoma" w:hAnsi="Tahoma" w:cs="Tahoma"/>
          <w:sz w:val="22"/>
        </w:rPr>
        <w:t>Smlouva</w:t>
      </w:r>
      <w:r w:rsidRPr="00BF7D78">
        <w:rPr>
          <w:rFonts w:ascii="Tahoma" w:hAnsi="Tahoma" w:cs="Tahoma"/>
          <w:sz w:val="22"/>
        </w:rPr>
        <w:t xml:space="preserve"> uzavírá;</w:t>
      </w:r>
    </w:p>
    <w:p w14:paraId="445670C9" w14:textId="77777777" w:rsidR="00AB640F" w:rsidRPr="00BF7D78" w:rsidRDefault="00AB640F" w:rsidP="004D1E77">
      <w:pPr>
        <w:numPr>
          <w:ilvl w:val="1"/>
          <w:numId w:val="5"/>
        </w:numPr>
        <w:spacing w:line="21" w:lineRule="atLeast"/>
        <w:ind w:left="1134" w:hanging="567"/>
        <w:rPr>
          <w:rFonts w:ascii="Tahoma" w:hAnsi="Tahoma" w:cs="Tahoma"/>
          <w:sz w:val="22"/>
        </w:rPr>
      </w:pPr>
      <w:r w:rsidRPr="00BF7D78">
        <w:rPr>
          <w:rFonts w:ascii="Tahoma" w:hAnsi="Tahoma" w:cs="Tahoma"/>
          <w:sz w:val="22"/>
        </w:rPr>
        <w:t>specifikaci požadovaného plnění a jeho množství;</w:t>
      </w:r>
    </w:p>
    <w:p w14:paraId="4331B4EC" w14:textId="77777777" w:rsidR="00AB640F" w:rsidRPr="00BF7D78" w:rsidRDefault="00AB640F" w:rsidP="004D1E77">
      <w:pPr>
        <w:numPr>
          <w:ilvl w:val="1"/>
          <w:numId w:val="5"/>
        </w:numPr>
        <w:spacing w:line="21" w:lineRule="atLeast"/>
        <w:ind w:left="1134" w:right="20" w:hanging="567"/>
        <w:rPr>
          <w:rFonts w:ascii="Tahoma" w:hAnsi="Tahoma" w:cs="Tahoma"/>
          <w:sz w:val="22"/>
        </w:rPr>
      </w:pPr>
      <w:r w:rsidRPr="00BF7D78">
        <w:rPr>
          <w:rFonts w:ascii="Tahoma" w:hAnsi="Tahoma" w:cs="Tahoma"/>
          <w:sz w:val="22"/>
        </w:rPr>
        <w:t>jednotkové ceny požadovaného plnění bez DPH a celkovou cenu požadovaného plnění bez DPH;</w:t>
      </w:r>
    </w:p>
    <w:p w14:paraId="64F69CC5" w14:textId="77777777" w:rsidR="00AB640F" w:rsidRPr="00BF7D78" w:rsidRDefault="00AB640F" w:rsidP="004D1E77">
      <w:pPr>
        <w:numPr>
          <w:ilvl w:val="1"/>
          <w:numId w:val="5"/>
        </w:numPr>
        <w:spacing w:line="21" w:lineRule="atLeast"/>
        <w:ind w:left="1134" w:hanging="567"/>
        <w:rPr>
          <w:rFonts w:ascii="Tahoma" w:hAnsi="Tahoma" w:cs="Tahoma"/>
          <w:sz w:val="22"/>
        </w:rPr>
      </w:pPr>
      <w:r w:rsidRPr="00BF7D78">
        <w:rPr>
          <w:rFonts w:ascii="Tahoma" w:hAnsi="Tahoma" w:cs="Tahoma"/>
          <w:sz w:val="22"/>
        </w:rPr>
        <w:t>místo plnění a lhůtu/dobu plnění;</w:t>
      </w:r>
    </w:p>
    <w:p w14:paraId="63E92601" w14:textId="2FE85C4E" w:rsidR="00AB640F" w:rsidRPr="00BF7D78" w:rsidRDefault="00AB640F" w:rsidP="004D1E77">
      <w:pPr>
        <w:numPr>
          <w:ilvl w:val="1"/>
          <w:numId w:val="5"/>
        </w:numPr>
        <w:spacing w:line="21" w:lineRule="atLeast"/>
        <w:ind w:left="1134" w:hanging="567"/>
        <w:rPr>
          <w:rFonts w:ascii="Tahoma" w:hAnsi="Tahoma" w:cs="Tahoma"/>
          <w:sz w:val="22"/>
        </w:rPr>
      </w:pPr>
      <w:r w:rsidRPr="00BF7D78">
        <w:rPr>
          <w:rFonts w:ascii="Tahoma" w:hAnsi="Tahoma" w:cs="Tahoma"/>
          <w:sz w:val="22"/>
        </w:rPr>
        <w:t>uvedení osob Objednatele oprávněných zboží převzít a podepsat příslušný dodací list a protokol o předání a převzetí zboží (dále též jen „Předávací protokol“ a „Přebírající osoby“); oprávnění osob uvedených v čl. XV. odst. 6 této Rámcové dohody k těmto činnostem tímto není dotčeno</w:t>
      </w:r>
      <w:r w:rsidR="00F74A14">
        <w:rPr>
          <w:rFonts w:ascii="Tahoma" w:hAnsi="Tahoma" w:cs="Tahoma"/>
          <w:sz w:val="22"/>
        </w:rPr>
        <w:t>;</w:t>
      </w:r>
    </w:p>
    <w:p w14:paraId="0263D88C" w14:textId="31842124" w:rsidR="00AB640F" w:rsidRPr="00BF7D78" w:rsidRDefault="00AB640F" w:rsidP="004D1E77">
      <w:pPr>
        <w:numPr>
          <w:ilvl w:val="1"/>
          <w:numId w:val="5"/>
        </w:numPr>
        <w:spacing w:line="21" w:lineRule="atLeast"/>
        <w:ind w:left="1134" w:hanging="567"/>
        <w:rPr>
          <w:rFonts w:ascii="Tahoma" w:hAnsi="Tahoma" w:cs="Tahoma"/>
          <w:sz w:val="22"/>
        </w:rPr>
      </w:pPr>
      <w:r w:rsidRPr="00BF7D78">
        <w:rPr>
          <w:rFonts w:ascii="Tahoma" w:hAnsi="Tahoma" w:cs="Tahoma"/>
          <w:sz w:val="22"/>
        </w:rPr>
        <w:t xml:space="preserve">ustanovení o nabytí účinnosti </w:t>
      </w:r>
      <w:r w:rsidR="003136D7">
        <w:rPr>
          <w:rFonts w:ascii="Tahoma" w:hAnsi="Tahoma" w:cs="Tahoma"/>
          <w:sz w:val="22"/>
        </w:rPr>
        <w:t>Smlouvy</w:t>
      </w:r>
      <w:r w:rsidRPr="00BF7D78">
        <w:rPr>
          <w:rFonts w:ascii="Tahoma" w:hAnsi="Tahoma" w:cs="Tahoma"/>
          <w:sz w:val="22"/>
        </w:rPr>
        <w:t xml:space="preserve"> na plnění (shodné jako dle odst. 2 tohoto článku);</w:t>
      </w:r>
    </w:p>
    <w:p w14:paraId="4B7720B7" w14:textId="59D9B4B6" w:rsidR="00AB640F" w:rsidRPr="00BF7D78" w:rsidRDefault="00AB640F" w:rsidP="004D1E77">
      <w:pPr>
        <w:numPr>
          <w:ilvl w:val="1"/>
          <w:numId w:val="5"/>
        </w:numPr>
        <w:spacing w:line="21" w:lineRule="atLeast"/>
        <w:ind w:left="1134" w:hanging="567"/>
        <w:rPr>
          <w:rFonts w:ascii="Tahoma" w:hAnsi="Tahoma" w:cs="Tahoma"/>
          <w:sz w:val="22"/>
        </w:rPr>
      </w:pPr>
      <w:r w:rsidRPr="00BF7D78">
        <w:rPr>
          <w:rFonts w:ascii="Tahoma" w:hAnsi="Tahoma" w:cs="Tahoma"/>
          <w:sz w:val="22"/>
        </w:rPr>
        <w:t xml:space="preserve">datum podpisu </w:t>
      </w:r>
      <w:r w:rsidR="00307128">
        <w:rPr>
          <w:rFonts w:ascii="Tahoma" w:hAnsi="Tahoma" w:cs="Tahoma"/>
          <w:sz w:val="22"/>
        </w:rPr>
        <w:t>Objednávky</w:t>
      </w:r>
      <w:r w:rsidRPr="00BF7D78">
        <w:rPr>
          <w:rFonts w:ascii="Tahoma" w:hAnsi="Tahoma" w:cs="Tahoma"/>
          <w:sz w:val="22"/>
        </w:rPr>
        <w:t xml:space="preserve"> Objednatelem i Dodavatelem;</w:t>
      </w:r>
    </w:p>
    <w:p w14:paraId="342EEC9E" w14:textId="61FC4189" w:rsidR="00AB640F" w:rsidRPr="00BF7D78" w:rsidRDefault="00AB640F" w:rsidP="004D1E77">
      <w:pPr>
        <w:numPr>
          <w:ilvl w:val="1"/>
          <w:numId w:val="5"/>
        </w:numPr>
        <w:spacing w:line="21" w:lineRule="atLeast"/>
        <w:ind w:left="1134" w:hanging="567"/>
        <w:rPr>
          <w:rFonts w:ascii="Tahoma" w:hAnsi="Tahoma" w:cs="Tahoma"/>
          <w:sz w:val="22"/>
        </w:rPr>
      </w:pPr>
      <w:r w:rsidRPr="00BF7D78">
        <w:rPr>
          <w:rFonts w:ascii="Tahoma" w:hAnsi="Tahoma" w:cs="Tahoma"/>
          <w:sz w:val="22"/>
        </w:rPr>
        <w:t xml:space="preserve">jméno, příjmení a funkci osoby Objednatele, oprávněné k podpisu </w:t>
      </w:r>
      <w:r w:rsidR="00AE2C14">
        <w:rPr>
          <w:rFonts w:ascii="Tahoma" w:hAnsi="Tahoma" w:cs="Tahoma"/>
          <w:sz w:val="22"/>
        </w:rPr>
        <w:t>Objednávky</w:t>
      </w:r>
      <w:r w:rsidRPr="00BF7D78">
        <w:rPr>
          <w:rFonts w:ascii="Tahoma" w:hAnsi="Tahoma" w:cs="Tahoma"/>
          <w:sz w:val="22"/>
        </w:rPr>
        <w:t xml:space="preserve"> a její podpis;</w:t>
      </w:r>
    </w:p>
    <w:p w14:paraId="0738359B" w14:textId="50C763B6" w:rsidR="00AB640F" w:rsidRPr="00BF7D78" w:rsidRDefault="00AB640F" w:rsidP="004D1E77">
      <w:pPr>
        <w:numPr>
          <w:ilvl w:val="1"/>
          <w:numId w:val="5"/>
        </w:numPr>
        <w:spacing w:line="21" w:lineRule="atLeast"/>
        <w:ind w:left="1134" w:hanging="567"/>
        <w:rPr>
          <w:rFonts w:ascii="Tahoma" w:hAnsi="Tahoma" w:cs="Tahoma"/>
          <w:sz w:val="22"/>
        </w:rPr>
      </w:pPr>
      <w:r w:rsidRPr="00BF7D78">
        <w:rPr>
          <w:rFonts w:ascii="Tahoma" w:hAnsi="Tahoma" w:cs="Tahoma"/>
          <w:sz w:val="22"/>
        </w:rPr>
        <w:t xml:space="preserve">jméno, příjmení a funkci osoby Dodavatele, oprávněné k podpisu </w:t>
      </w:r>
      <w:r w:rsidR="006D4368">
        <w:rPr>
          <w:rFonts w:ascii="Tahoma" w:hAnsi="Tahoma" w:cs="Tahoma"/>
          <w:sz w:val="22"/>
        </w:rPr>
        <w:t>Objednávky</w:t>
      </w:r>
      <w:r w:rsidRPr="00BF7D78">
        <w:rPr>
          <w:rFonts w:ascii="Tahoma" w:hAnsi="Tahoma" w:cs="Tahoma"/>
          <w:sz w:val="22"/>
        </w:rPr>
        <w:t xml:space="preserve"> a její podpis.</w:t>
      </w:r>
    </w:p>
    <w:p w14:paraId="001918AC" w14:textId="4941D8C8" w:rsidR="00AB640F" w:rsidRPr="000B36AC" w:rsidRDefault="0019436E" w:rsidP="004D1E77">
      <w:pPr>
        <w:numPr>
          <w:ilvl w:val="0"/>
          <w:numId w:val="5"/>
        </w:numPr>
        <w:spacing w:line="21" w:lineRule="atLeast"/>
        <w:ind w:left="567" w:hanging="567"/>
        <w:rPr>
          <w:rFonts w:ascii="Tahoma" w:hAnsi="Tahoma" w:cs="Tahoma"/>
          <w:sz w:val="22"/>
        </w:rPr>
      </w:pPr>
      <w:r>
        <w:rPr>
          <w:rFonts w:ascii="Tahoma" w:hAnsi="Tahoma" w:cs="Tahoma"/>
          <w:sz w:val="22"/>
        </w:rPr>
        <w:t>Objednávku</w:t>
      </w:r>
      <w:r w:rsidR="00AB640F" w:rsidRPr="00BF7D78">
        <w:rPr>
          <w:rFonts w:ascii="Tahoma" w:hAnsi="Tahoma" w:cs="Tahoma"/>
          <w:sz w:val="22"/>
        </w:rPr>
        <w:t xml:space="preserve"> bude Objednatel doručovat Dodavateli </w:t>
      </w:r>
      <w:r w:rsidR="00AB640F">
        <w:rPr>
          <w:rFonts w:ascii="Tahoma" w:hAnsi="Tahoma" w:cs="Tahoma"/>
          <w:sz w:val="22"/>
        </w:rPr>
        <w:t>následovně</w:t>
      </w:r>
      <w:r w:rsidR="00AB640F" w:rsidRPr="00BF7D78">
        <w:rPr>
          <w:rFonts w:ascii="Tahoma" w:hAnsi="Tahoma" w:cs="Tahoma"/>
          <w:sz w:val="22"/>
        </w:rPr>
        <w:t>:</w:t>
      </w:r>
    </w:p>
    <w:p w14:paraId="5DD42EE3" w14:textId="1617D461" w:rsidR="00AB640F" w:rsidRDefault="00AB640F" w:rsidP="004D1E77">
      <w:pPr>
        <w:numPr>
          <w:ilvl w:val="1"/>
          <w:numId w:val="5"/>
        </w:numPr>
        <w:spacing w:line="21" w:lineRule="atLeast"/>
        <w:ind w:left="1134" w:hanging="567"/>
        <w:rPr>
          <w:rFonts w:ascii="Tahoma" w:hAnsi="Tahoma" w:cs="Tahoma"/>
          <w:sz w:val="22"/>
        </w:rPr>
      </w:pPr>
      <w:r w:rsidRPr="00BF7D78">
        <w:rPr>
          <w:rFonts w:ascii="Tahoma" w:hAnsi="Tahoma" w:cs="Tahoma"/>
          <w:sz w:val="22"/>
        </w:rPr>
        <w:t>Objednatel zašle kopii podepsané</w:t>
      </w:r>
      <w:r w:rsidR="00221935">
        <w:rPr>
          <w:rFonts w:ascii="Tahoma" w:hAnsi="Tahoma" w:cs="Tahoma"/>
          <w:sz w:val="22"/>
        </w:rPr>
        <w:t xml:space="preserve"> </w:t>
      </w:r>
      <w:r w:rsidRPr="00BF7D78">
        <w:rPr>
          <w:rFonts w:ascii="Tahoma" w:hAnsi="Tahoma" w:cs="Tahoma"/>
          <w:sz w:val="22"/>
        </w:rPr>
        <w:t>Objednávky (</w:t>
      </w:r>
      <w:r>
        <w:rPr>
          <w:rFonts w:ascii="Tahoma" w:hAnsi="Tahoma" w:cs="Tahoma"/>
          <w:sz w:val="22"/>
        </w:rPr>
        <w:t xml:space="preserve">či </w:t>
      </w:r>
      <w:r w:rsidRPr="00BF7D78">
        <w:rPr>
          <w:rFonts w:ascii="Tahoma" w:hAnsi="Tahoma" w:cs="Tahoma"/>
          <w:sz w:val="22"/>
        </w:rPr>
        <w:t>naskenovaný originál Objednávky v elektronické podobě ve formátu *.</w:t>
      </w:r>
      <w:proofErr w:type="spellStart"/>
      <w:r w:rsidRPr="00BF7D78">
        <w:rPr>
          <w:rFonts w:ascii="Tahoma" w:hAnsi="Tahoma" w:cs="Tahoma"/>
          <w:sz w:val="22"/>
        </w:rPr>
        <w:t>pdf</w:t>
      </w:r>
      <w:proofErr w:type="spellEnd"/>
      <w:r w:rsidRPr="00BF7D78">
        <w:rPr>
          <w:rFonts w:ascii="Tahoma" w:hAnsi="Tahoma" w:cs="Tahoma"/>
          <w:sz w:val="22"/>
        </w:rPr>
        <w:t xml:space="preserve">) na e-mailovou adresu Dodavatele: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r w:rsidR="00B501B1">
        <w:rPr>
          <w:rFonts w:ascii="Tahoma" w:hAnsi="Tahoma" w:cs="Tahoma"/>
          <w:sz w:val="22"/>
          <w:szCs w:val="22"/>
          <w:lang w:eastAsia="en-US" w:bidi="en-US"/>
        </w:rPr>
        <w:t>,</w:t>
      </w:r>
      <w:r w:rsidRPr="00BF7D78">
        <w:rPr>
          <w:rFonts w:ascii="Tahoma" w:hAnsi="Tahoma" w:cs="Tahoma"/>
          <w:sz w:val="22"/>
        </w:rPr>
        <w:t xml:space="preserve"> nebo </w:t>
      </w:r>
    </w:p>
    <w:p w14:paraId="3017A158" w14:textId="06B2F65D" w:rsidR="00AB640F" w:rsidRPr="00BF7D78" w:rsidRDefault="00AB640F" w:rsidP="004D1E77">
      <w:pPr>
        <w:numPr>
          <w:ilvl w:val="1"/>
          <w:numId w:val="5"/>
        </w:numPr>
        <w:spacing w:line="21" w:lineRule="atLeast"/>
        <w:ind w:left="1134" w:hanging="567"/>
        <w:rPr>
          <w:rFonts w:ascii="Tahoma" w:hAnsi="Tahoma" w:cs="Tahoma"/>
          <w:sz w:val="22"/>
        </w:rPr>
      </w:pPr>
      <w:r w:rsidRPr="00BF7D78">
        <w:rPr>
          <w:rFonts w:ascii="Tahoma" w:hAnsi="Tahoma" w:cs="Tahoma"/>
          <w:sz w:val="22"/>
        </w:rPr>
        <w:t>Objednatel zašle kopii podepsané</w:t>
      </w:r>
      <w:r w:rsidR="002714B8">
        <w:rPr>
          <w:rFonts w:ascii="Tahoma" w:hAnsi="Tahoma" w:cs="Tahoma"/>
          <w:sz w:val="22"/>
        </w:rPr>
        <w:t xml:space="preserve"> </w:t>
      </w:r>
      <w:r w:rsidRPr="00BF7D78">
        <w:rPr>
          <w:rFonts w:ascii="Tahoma" w:hAnsi="Tahoma" w:cs="Tahoma"/>
          <w:sz w:val="22"/>
        </w:rPr>
        <w:t>Objednávky (naskenovaný originál Objednávky v elektronické podobě ve formátu *.</w:t>
      </w:r>
      <w:proofErr w:type="spellStart"/>
      <w:r w:rsidRPr="00BF7D78">
        <w:rPr>
          <w:rFonts w:ascii="Tahoma" w:hAnsi="Tahoma" w:cs="Tahoma"/>
          <w:sz w:val="22"/>
        </w:rPr>
        <w:t>pdf</w:t>
      </w:r>
      <w:proofErr w:type="spellEnd"/>
      <w:r w:rsidRPr="00BF7D78">
        <w:rPr>
          <w:rFonts w:ascii="Tahoma" w:hAnsi="Tahoma" w:cs="Tahoma"/>
          <w:sz w:val="22"/>
        </w:rPr>
        <w:t>)</w:t>
      </w:r>
      <w:r>
        <w:rPr>
          <w:rFonts w:ascii="Tahoma" w:hAnsi="Tahoma" w:cs="Tahoma"/>
          <w:sz w:val="22"/>
        </w:rPr>
        <w:t xml:space="preserve"> </w:t>
      </w:r>
      <w:r w:rsidRPr="00BF7D78">
        <w:rPr>
          <w:rFonts w:ascii="Tahoma" w:hAnsi="Tahoma" w:cs="Tahoma"/>
          <w:sz w:val="22"/>
        </w:rPr>
        <w:t>do datové schránky Dodavatele</w:t>
      </w:r>
      <w:r>
        <w:rPr>
          <w:rFonts w:ascii="Tahoma" w:hAnsi="Tahoma" w:cs="Tahoma"/>
          <w:sz w:val="22"/>
        </w:rPr>
        <w:t>, ID datové schránky:</w:t>
      </w:r>
      <w:r w:rsidRPr="00BF7D78">
        <w:rPr>
          <w:rFonts w:ascii="Tahoma" w:hAnsi="Tahoma" w:cs="Tahoma"/>
          <w:sz w:val="22"/>
        </w:rPr>
        <w:t xml:space="preserve">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r w:rsidR="00ED6054">
        <w:rPr>
          <w:rFonts w:ascii="Tahoma" w:hAnsi="Tahoma" w:cs="Tahoma"/>
          <w:sz w:val="22"/>
        </w:rPr>
        <w:t>.</w:t>
      </w:r>
    </w:p>
    <w:p w14:paraId="15957D25" w14:textId="54E5EB6E" w:rsidR="00AB640F" w:rsidRPr="007A2853" w:rsidRDefault="00AB640F" w:rsidP="004D1E77">
      <w:pPr>
        <w:numPr>
          <w:ilvl w:val="0"/>
          <w:numId w:val="5"/>
        </w:numPr>
        <w:spacing w:line="21" w:lineRule="atLeast"/>
        <w:ind w:left="567" w:hanging="567"/>
        <w:rPr>
          <w:rFonts w:ascii="Tahoma" w:hAnsi="Tahoma" w:cs="Tahoma"/>
          <w:sz w:val="22"/>
          <w:szCs w:val="22"/>
        </w:rPr>
      </w:pPr>
      <w:r w:rsidRPr="00BF7D78">
        <w:rPr>
          <w:rFonts w:ascii="Tahoma" w:hAnsi="Tahoma" w:cs="Tahoma"/>
          <w:sz w:val="22"/>
        </w:rPr>
        <w:t>Dodavatel je povinen zajistit ve svém elektronickém korespondenčním systému aktivované automatické oznámení o doručení elektronické zprávy (e-mailu)</w:t>
      </w:r>
      <w:r>
        <w:rPr>
          <w:rFonts w:ascii="Tahoma" w:hAnsi="Tahoma" w:cs="Tahoma"/>
          <w:sz w:val="22"/>
        </w:rPr>
        <w:t>, umožňuje-li to jeho systém, jinak bude vyžadováno písemné potvrzení přijetí Objednávky provedené Dodavatelem odpovědí na tuto Objednávku, a to vzhledem ke každé jednotlivé Objednávce</w:t>
      </w:r>
      <w:r w:rsidRPr="00BF7D78">
        <w:rPr>
          <w:rFonts w:ascii="Tahoma" w:hAnsi="Tahoma" w:cs="Tahoma"/>
          <w:sz w:val="22"/>
        </w:rPr>
        <w:t xml:space="preserve">. Toto automatické oznámení </w:t>
      </w:r>
      <w:r>
        <w:rPr>
          <w:rFonts w:ascii="Tahoma" w:hAnsi="Tahoma" w:cs="Tahoma"/>
          <w:sz w:val="22"/>
        </w:rPr>
        <w:t xml:space="preserve">či potvrzení přijetí </w:t>
      </w:r>
      <w:r w:rsidRPr="00BF7D78">
        <w:rPr>
          <w:rFonts w:ascii="Tahoma" w:hAnsi="Tahoma" w:cs="Tahoma"/>
          <w:sz w:val="22"/>
        </w:rPr>
        <w:t xml:space="preserve">bude sloužit pro </w:t>
      </w:r>
      <w:r w:rsidRPr="00BF7D78">
        <w:rPr>
          <w:rFonts w:ascii="Tahoma" w:hAnsi="Tahoma" w:cs="Tahoma"/>
          <w:sz w:val="22"/>
        </w:rPr>
        <w:lastRenderedPageBreak/>
        <w:t>potřeby stanovení prokazatelného data doručení Objednávky Dodavateli</w:t>
      </w:r>
      <w:r>
        <w:rPr>
          <w:rFonts w:ascii="Tahoma" w:hAnsi="Tahoma" w:cs="Tahoma"/>
          <w:sz w:val="22"/>
        </w:rPr>
        <w:t xml:space="preserve"> </w:t>
      </w:r>
      <w:r w:rsidRPr="00BF7D78">
        <w:rPr>
          <w:rFonts w:ascii="Tahoma" w:hAnsi="Tahoma" w:cs="Tahoma"/>
          <w:sz w:val="22"/>
        </w:rPr>
        <w:t>v případech, kdy bude Objednávk</w:t>
      </w:r>
      <w:r w:rsidR="002E4450">
        <w:rPr>
          <w:rFonts w:ascii="Tahoma" w:hAnsi="Tahoma" w:cs="Tahoma"/>
          <w:sz w:val="22"/>
        </w:rPr>
        <w:t>a</w:t>
      </w:r>
      <w:r w:rsidRPr="00BF7D78">
        <w:rPr>
          <w:rFonts w:ascii="Tahoma" w:hAnsi="Tahoma" w:cs="Tahoma"/>
          <w:sz w:val="22"/>
        </w:rPr>
        <w:t xml:space="preserve"> doručován</w:t>
      </w:r>
      <w:r w:rsidR="002E4450">
        <w:rPr>
          <w:rFonts w:ascii="Tahoma" w:hAnsi="Tahoma" w:cs="Tahoma"/>
          <w:sz w:val="22"/>
        </w:rPr>
        <w:t>a</w:t>
      </w:r>
      <w:r w:rsidRPr="00BF7D78">
        <w:rPr>
          <w:rFonts w:ascii="Tahoma" w:hAnsi="Tahoma" w:cs="Tahoma"/>
          <w:sz w:val="22"/>
        </w:rPr>
        <w:t xml:space="preserve"> na e-mail</w:t>
      </w:r>
      <w:r w:rsidR="00585FAC">
        <w:rPr>
          <w:rFonts w:ascii="Tahoma" w:hAnsi="Tahoma" w:cs="Tahoma"/>
          <w:sz w:val="22"/>
        </w:rPr>
        <w:t>ovou adresu</w:t>
      </w:r>
      <w:r w:rsidRPr="00BF7D78">
        <w:rPr>
          <w:rFonts w:ascii="Tahoma" w:hAnsi="Tahoma" w:cs="Tahoma"/>
          <w:sz w:val="22"/>
        </w:rPr>
        <w:t xml:space="preserve"> Dodavatele. V případě doručování prostřednictvím datových </w:t>
      </w:r>
      <w:r w:rsidRPr="007A2853">
        <w:rPr>
          <w:rFonts w:ascii="Tahoma" w:hAnsi="Tahoma" w:cs="Tahoma"/>
          <w:sz w:val="22"/>
          <w:szCs w:val="22"/>
        </w:rPr>
        <w:t>schránek je dokument doručen dodáním do datové schránky adresáta</w:t>
      </w:r>
      <w:r>
        <w:rPr>
          <w:rFonts w:ascii="Tahoma" w:hAnsi="Tahoma" w:cs="Tahoma"/>
          <w:sz w:val="22"/>
          <w:szCs w:val="22"/>
        </w:rPr>
        <w:t xml:space="preserve"> (nikoliv až přihlášením do datové schránky oprávněnou osobou)</w:t>
      </w:r>
      <w:r w:rsidRPr="007A2853">
        <w:rPr>
          <w:rFonts w:ascii="Tahoma" w:hAnsi="Tahoma" w:cs="Tahoma"/>
          <w:sz w:val="22"/>
          <w:szCs w:val="22"/>
        </w:rPr>
        <w:t>.</w:t>
      </w:r>
    </w:p>
    <w:p w14:paraId="22EEB58E" w14:textId="6582B9C4" w:rsidR="00AB640F" w:rsidRPr="009A0930" w:rsidRDefault="00AB640F" w:rsidP="004D1E77">
      <w:pPr>
        <w:numPr>
          <w:ilvl w:val="0"/>
          <w:numId w:val="6"/>
        </w:numPr>
        <w:spacing w:line="21" w:lineRule="atLeast"/>
        <w:ind w:left="567" w:hanging="567"/>
        <w:rPr>
          <w:rFonts w:ascii="Tahoma" w:hAnsi="Tahoma" w:cs="Tahoma"/>
          <w:sz w:val="22"/>
          <w:szCs w:val="22"/>
        </w:rPr>
      </w:pPr>
      <w:r w:rsidRPr="007A2853">
        <w:rPr>
          <w:rFonts w:ascii="Tahoma" w:hAnsi="Tahoma" w:cs="Tahoma"/>
          <w:sz w:val="22"/>
          <w:szCs w:val="22"/>
        </w:rPr>
        <w:t>Dodavatel doručí Objednateli přijetí Objednávky stejnou formou, kterou mu byl</w:t>
      </w:r>
      <w:r w:rsidR="00B338A6">
        <w:rPr>
          <w:rFonts w:ascii="Tahoma" w:hAnsi="Tahoma" w:cs="Tahoma"/>
          <w:sz w:val="22"/>
          <w:szCs w:val="22"/>
        </w:rPr>
        <w:t xml:space="preserve">a </w:t>
      </w:r>
      <w:r w:rsidRPr="009A0930">
        <w:rPr>
          <w:rFonts w:ascii="Tahoma" w:hAnsi="Tahoma" w:cs="Tahoma"/>
          <w:sz w:val="22"/>
          <w:szCs w:val="22"/>
        </w:rPr>
        <w:t>Objednávk</w:t>
      </w:r>
      <w:r w:rsidR="00B338A6">
        <w:rPr>
          <w:rFonts w:ascii="Tahoma" w:hAnsi="Tahoma" w:cs="Tahoma"/>
          <w:sz w:val="22"/>
          <w:szCs w:val="22"/>
        </w:rPr>
        <w:t>a</w:t>
      </w:r>
      <w:r w:rsidRPr="009A0930">
        <w:rPr>
          <w:rFonts w:ascii="Tahoma" w:hAnsi="Tahoma" w:cs="Tahoma"/>
          <w:sz w:val="22"/>
          <w:szCs w:val="22"/>
        </w:rPr>
        <w:t xml:space="preserve"> zaslán</w:t>
      </w:r>
      <w:r w:rsidR="00B338A6">
        <w:rPr>
          <w:rFonts w:ascii="Tahoma" w:hAnsi="Tahoma" w:cs="Tahoma"/>
          <w:sz w:val="22"/>
          <w:szCs w:val="22"/>
        </w:rPr>
        <w:t>a</w:t>
      </w:r>
      <w:r w:rsidRPr="009A0930">
        <w:rPr>
          <w:rFonts w:ascii="Tahoma" w:hAnsi="Tahoma" w:cs="Tahoma"/>
          <w:sz w:val="22"/>
          <w:szCs w:val="22"/>
        </w:rPr>
        <w:t xml:space="preserve">, a to nejpozději do </w:t>
      </w:r>
      <w:r w:rsidRPr="000E1B8A">
        <w:rPr>
          <w:rFonts w:ascii="Tahoma" w:hAnsi="Tahoma" w:cs="Tahoma"/>
          <w:sz w:val="22"/>
          <w:szCs w:val="22"/>
        </w:rPr>
        <w:t>3</w:t>
      </w:r>
      <w:r w:rsidRPr="009A0930">
        <w:rPr>
          <w:rFonts w:ascii="Tahoma" w:hAnsi="Tahoma" w:cs="Tahoma"/>
          <w:sz w:val="22"/>
          <w:szCs w:val="22"/>
        </w:rPr>
        <w:t xml:space="preserve"> pracovních dnů ode dne doručení Objednávky. </w:t>
      </w:r>
    </w:p>
    <w:p w14:paraId="3AB7DC82" w14:textId="3EAD4DCA" w:rsidR="00AB640F" w:rsidRPr="000E1B8A" w:rsidRDefault="00AB640F" w:rsidP="004D1E77">
      <w:pPr>
        <w:numPr>
          <w:ilvl w:val="0"/>
          <w:numId w:val="6"/>
        </w:numPr>
        <w:spacing w:line="21" w:lineRule="atLeast"/>
        <w:ind w:left="567" w:right="20" w:hanging="567"/>
        <w:rPr>
          <w:rFonts w:ascii="Tahoma" w:hAnsi="Tahoma" w:cs="Tahoma"/>
          <w:sz w:val="22"/>
          <w:szCs w:val="22"/>
        </w:rPr>
      </w:pPr>
      <w:r w:rsidRPr="000E1B8A">
        <w:rPr>
          <w:rFonts w:ascii="Tahoma" w:hAnsi="Tahoma" w:cs="Tahoma"/>
          <w:sz w:val="22"/>
          <w:szCs w:val="22"/>
        </w:rPr>
        <w:t>V případě, že Objednávk</w:t>
      </w:r>
      <w:r w:rsidR="00B338A6">
        <w:rPr>
          <w:rFonts w:ascii="Tahoma" w:hAnsi="Tahoma" w:cs="Tahoma"/>
          <w:sz w:val="22"/>
          <w:szCs w:val="22"/>
        </w:rPr>
        <w:t>a</w:t>
      </w:r>
      <w:r w:rsidRPr="000E1B8A">
        <w:rPr>
          <w:rFonts w:ascii="Tahoma" w:hAnsi="Tahoma" w:cs="Tahoma"/>
          <w:sz w:val="22"/>
          <w:szCs w:val="22"/>
        </w:rPr>
        <w:t xml:space="preserve"> a přijetí Objednávky budou doručovány elektronicky ve formě kopií těchto dokumentů, zašle Dodavatel originál přijetí Objednávky v elektronické podobě opatřené zaručeným elektronickým podpisem osoby oprávněné jednat za Dodavatele výhradně v elektronické podobě Objednateli následně, nejpozději společně s příslušnou fakturou (viz </w:t>
      </w:r>
      <w:r w:rsidRPr="006A3675">
        <w:rPr>
          <w:rFonts w:ascii="Tahoma" w:hAnsi="Tahoma" w:cs="Tahoma"/>
          <w:sz w:val="22"/>
          <w:szCs w:val="22"/>
        </w:rPr>
        <w:t>čl. VII. odst. 7</w:t>
      </w:r>
      <w:r w:rsidRPr="000E1B8A">
        <w:rPr>
          <w:rFonts w:ascii="Tahoma" w:hAnsi="Tahoma" w:cs="Tahoma"/>
          <w:sz w:val="22"/>
          <w:szCs w:val="22"/>
        </w:rPr>
        <w:t xml:space="preserve"> této Rámcové dohody).</w:t>
      </w:r>
    </w:p>
    <w:p w14:paraId="3A932B7D" w14:textId="77777777" w:rsidR="00AB640F" w:rsidRPr="00BF7D78" w:rsidRDefault="00AB640F" w:rsidP="004D1E77">
      <w:pPr>
        <w:numPr>
          <w:ilvl w:val="0"/>
          <w:numId w:val="6"/>
        </w:numPr>
        <w:spacing w:line="21" w:lineRule="atLeast"/>
        <w:ind w:left="567" w:hanging="567"/>
        <w:rPr>
          <w:rFonts w:ascii="Tahoma" w:hAnsi="Tahoma" w:cs="Tahoma"/>
          <w:sz w:val="22"/>
        </w:rPr>
      </w:pPr>
      <w:r w:rsidRPr="007A2853">
        <w:rPr>
          <w:rFonts w:ascii="Tahoma" w:hAnsi="Tahoma" w:cs="Tahoma"/>
          <w:sz w:val="22"/>
          <w:szCs w:val="22"/>
        </w:rPr>
        <w:t>Osoby oprávněné k podpisu Objednávky jsou osoby, jejichž oprávnění zastupovat smluvní stranu je zřejmé z veřejného</w:t>
      </w:r>
      <w:r w:rsidRPr="00BF7D78">
        <w:rPr>
          <w:rFonts w:ascii="Tahoma" w:hAnsi="Tahoma" w:cs="Tahoma"/>
          <w:sz w:val="22"/>
        </w:rPr>
        <w:t xml:space="preserve"> seznamu, případně osoby výslovně uvedené v článku </w:t>
      </w:r>
      <w:r w:rsidRPr="00585FAC">
        <w:rPr>
          <w:rFonts w:ascii="Tahoma" w:hAnsi="Tahoma" w:cs="Tahoma"/>
          <w:sz w:val="22"/>
        </w:rPr>
        <w:t>XV. odst. 9</w:t>
      </w:r>
      <w:r w:rsidRPr="00BF7D78">
        <w:rPr>
          <w:rFonts w:ascii="Tahoma" w:hAnsi="Tahoma" w:cs="Tahoma"/>
          <w:sz w:val="22"/>
        </w:rPr>
        <w:t xml:space="preserve"> této Rámcové dohody.</w:t>
      </w:r>
    </w:p>
    <w:p w14:paraId="3AF82018" w14:textId="77777777" w:rsidR="00AB640F" w:rsidRPr="00BF7D78" w:rsidRDefault="00AB640F" w:rsidP="004D1E77">
      <w:pPr>
        <w:numPr>
          <w:ilvl w:val="0"/>
          <w:numId w:val="6"/>
        </w:numPr>
        <w:spacing w:line="21" w:lineRule="atLeast"/>
        <w:ind w:left="567" w:hanging="567"/>
        <w:rPr>
          <w:rFonts w:ascii="Tahoma" w:hAnsi="Tahoma" w:cs="Tahoma"/>
          <w:sz w:val="22"/>
        </w:rPr>
      </w:pPr>
      <w:r w:rsidRPr="00BF7D78">
        <w:rPr>
          <w:rFonts w:ascii="Tahoma" w:hAnsi="Tahoma" w:cs="Tahoma"/>
          <w:sz w:val="22"/>
        </w:rPr>
        <w:t>Dodavatel je oprávněn nepřijmout Objednávku pouze z objektivních důvodů, které nemůže Dodavatel ovlivnit nebo se jim vyhnout (ukončení výroby příslušného zboží</w:t>
      </w:r>
      <w:r>
        <w:rPr>
          <w:rFonts w:ascii="Tahoma" w:hAnsi="Tahoma" w:cs="Tahoma"/>
          <w:sz w:val="22"/>
        </w:rPr>
        <w:t>, nedostupnost zboží na trzích</w:t>
      </w:r>
      <w:r w:rsidRPr="00BF7D78">
        <w:rPr>
          <w:rFonts w:ascii="Tahoma" w:hAnsi="Tahoma" w:cs="Tahoma"/>
          <w:sz w:val="22"/>
        </w:rPr>
        <w:t xml:space="preserve"> apod.). Dodavatel musí tyto důvody písemně sdělit Objednateli, a to stejnou formou a ve stejné lhůtě jako přijetí</w:t>
      </w:r>
      <w:r>
        <w:rPr>
          <w:rFonts w:ascii="Tahoma" w:hAnsi="Tahoma" w:cs="Tahoma"/>
          <w:sz w:val="22"/>
        </w:rPr>
        <w:t xml:space="preserve"> Objednávky.</w:t>
      </w:r>
    </w:p>
    <w:p w14:paraId="02D80FB1" w14:textId="77777777" w:rsidR="009A21B9" w:rsidRPr="00966FE1" w:rsidRDefault="009A21B9" w:rsidP="004D1E77">
      <w:pPr>
        <w:numPr>
          <w:ilvl w:val="0"/>
          <w:numId w:val="6"/>
        </w:numPr>
        <w:spacing w:line="21" w:lineRule="atLeast"/>
        <w:ind w:left="567" w:hanging="567"/>
        <w:rPr>
          <w:rFonts w:ascii="Tahoma" w:hAnsi="Tahoma" w:cs="Tahoma"/>
          <w:sz w:val="22"/>
        </w:rPr>
      </w:pPr>
      <w:r w:rsidRPr="00966FE1">
        <w:rPr>
          <w:rFonts w:ascii="Tahoma" w:hAnsi="Tahoma" w:cs="Tahoma"/>
          <w:sz w:val="22"/>
        </w:rPr>
        <w:t>Objednatel si vyhradil v</w:t>
      </w:r>
      <w:r>
        <w:rPr>
          <w:rFonts w:ascii="Tahoma" w:hAnsi="Tahoma" w:cs="Tahoma"/>
          <w:sz w:val="22"/>
        </w:rPr>
        <w:t> dokumentaci výběrového řízení</w:t>
      </w:r>
      <w:r w:rsidRPr="00966FE1">
        <w:rPr>
          <w:rFonts w:ascii="Tahoma" w:hAnsi="Tahoma" w:cs="Tahoma"/>
          <w:sz w:val="22"/>
        </w:rPr>
        <w:t xml:space="preserve"> k veřejné zakázce na uzavření rámcové dohody změnu závazku z Rámcové dohody</w:t>
      </w:r>
      <w:r w:rsidRPr="006C0856">
        <w:rPr>
          <w:rFonts w:ascii="Tahoma" w:hAnsi="Tahoma" w:cs="Tahoma"/>
          <w:sz w:val="22"/>
        </w:rPr>
        <w:t xml:space="preserve"> </w:t>
      </w:r>
      <w:r>
        <w:rPr>
          <w:rFonts w:ascii="Tahoma" w:hAnsi="Tahoma" w:cs="Tahoma"/>
          <w:sz w:val="22"/>
        </w:rPr>
        <w:t>analogicky podle § 100 zákona č. 134/2016 Sb., o zadávání veřejných zakázek, ve znění pozdějších předpisů (dále jen „</w:t>
      </w:r>
      <w:r w:rsidRPr="00AC587D">
        <w:rPr>
          <w:rFonts w:ascii="Tahoma" w:hAnsi="Tahoma" w:cs="Tahoma"/>
          <w:b/>
          <w:bCs/>
          <w:i/>
          <w:iCs/>
          <w:sz w:val="22"/>
        </w:rPr>
        <w:t>ZZVZ</w:t>
      </w:r>
      <w:r>
        <w:rPr>
          <w:rFonts w:ascii="Tahoma" w:hAnsi="Tahoma" w:cs="Tahoma"/>
          <w:sz w:val="22"/>
        </w:rPr>
        <w:t>“)</w:t>
      </w:r>
      <w:r w:rsidRPr="00966FE1">
        <w:rPr>
          <w:rFonts w:ascii="Tahoma" w:hAnsi="Tahoma" w:cs="Tahoma"/>
          <w:sz w:val="22"/>
        </w:rPr>
        <w:t>, a to následovně</w:t>
      </w:r>
      <w:r>
        <w:rPr>
          <w:rFonts w:ascii="Tahoma" w:hAnsi="Tahoma" w:cs="Tahoma"/>
          <w:sz w:val="22"/>
        </w:rPr>
        <w:t xml:space="preserve">: </w:t>
      </w:r>
      <w:r w:rsidRPr="00966FE1">
        <w:rPr>
          <w:rFonts w:ascii="Tahoma" w:hAnsi="Tahoma" w:cs="Tahoma"/>
          <w:sz w:val="22"/>
        </w:rPr>
        <w:t xml:space="preserve">V případě, kdy za trvání Rámcové dohody uzavřené </w:t>
      </w:r>
      <w:r>
        <w:rPr>
          <w:rFonts w:ascii="Tahoma" w:hAnsi="Tahoma" w:cs="Tahoma"/>
          <w:sz w:val="22"/>
        </w:rPr>
        <w:t>s Dodavatelem</w:t>
      </w:r>
      <w:r w:rsidRPr="00966FE1">
        <w:rPr>
          <w:rFonts w:ascii="Tahoma" w:hAnsi="Tahoma" w:cs="Tahoma"/>
          <w:sz w:val="22"/>
        </w:rPr>
        <w:t xml:space="preserve"> dojde k následné nemožnosti plnění ve smyslu </w:t>
      </w:r>
      <w:proofErr w:type="spellStart"/>
      <w:r w:rsidRPr="00966FE1">
        <w:rPr>
          <w:rFonts w:ascii="Tahoma" w:hAnsi="Tahoma" w:cs="Tahoma"/>
          <w:sz w:val="22"/>
        </w:rPr>
        <w:t>ust</w:t>
      </w:r>
      <w:proofErr w:type="spellEnd"/>
      <w:r w:rsidRPr="00966FE1">
        <w:rPr>
          <w:rFonts w:ascii="Tahoma" w:hAnsi="Tahoma" w:cs="Tahoma"/>
          <w:sz w:val="22"/>
        </w:rPr>
        <w:t>. § 2006 a násl. občansk</w:t>
      </w:r>
      <w:r>
        <w:rPr>
          <w:rFonts w:ascii="Tahoma" w:hAnsi="Tahoma" w:cs="Tahoma"/>
          <w:sz w:val="22"/>
        </w:rPr>
        <w:t>ého</w:t>
      </w:r>
      <w:r w:rsidRPr="00966FE1">
        <w:rPr>
          <w:rFonts w:ascii="Tahoma" w:hAnsi="Tahoma" w:cs="Tahoma"/>
          <w:sz w:val="22"/>
        </w:rPr>
        <w:t xml:space="preserve"> zákoník</w:t>
      </w:r>
      <w:r>
        <w:rPr>
          <w:rFonts w:ascii="Tahoma" w:hAnsi="Tahoma" w:cs="Tahoma"/>
          <w:sz w:val="22"/>
        </w:rPr>
        <w:t>u</w:t>
      </w:r>
      <w:r w:rsidRPr="00966FE1">
        <w:rPr>
          <w:rFonts w:ascii="Tahoma" w:hAnsi="Tahoma" w:cs="Tahoma"/>
          <w:sz w:val="22"/>
        </w:rPr>
        <w:t xml:space="preserve">, tj. nebude z objektivních důvodů možné dodání zboží specifikovaného v Rámcové dohodě a jejích přílohách (např. v situaci, </w:t>
      </w:r>
      <w:r>
        <w:rPr>
          <w:rFonts w:ascii="Tahoma" w:hAnsi="Tahoma" w:cs="Tahoma"/>
          <w:sz w:val="22"/>
        </w:rPr>
        <w:t>kdy</w:t>
      </w:r>
      <w:r w:rsidRPr="00966FE1">
        <w:rPr>
          <w:rFonts w:ascii="Tahoma" w:hAnsi="Tahoma" w:cs="Tahoma"/>
          <w:sz w:val="22"/>
        </w:rPr>
        <w:t xml:space="preserve"> daný typ zboží bude v důsledku </w:t>
      </w:r>
      <w:r>
        <w:rPr>
          <w:rFonts w:ascii="Tahoma" w:hAnsi="Tahoma" w:cs="Tahoma"/>
          <w:sz w:val="22"/>
        </w:rPr>
        <w:t>změny trhu nahrazen jiným)</w:t>
      </w:r>
      <w:r w:rsidRPr="00966FE1">
        <w:rPr>
          <w:rFonts w:ascii="Tahoma" w:hAnsi="Tahoma" w:cs="Tahoma"/>
          <w:sz w:val="22"/>
        </w:rPr>
        <w:t xml:space="preserve">, je Dodavatel oprávněn nabídnout </w:t>
      </w:r>
      <w:r>
        <w:rPr>
          <w:rFonts w:ascii="Tahoma" w:hAnsi="Tahoma" w:cs="Tahoma"/>
          <w:sz w:val="22"/>
        </w:rPr>
        <w:t>Objednateli</w:t>
      </w:r>
      <w:r w:rsidRPr="00966FE1">
        <w:rPr>
          <w:rFonts w:ascii="Tahoma" w:hAnsi="Tahoma" w:cs="Tahoma"/>
          <w:sz w:val="22"/>
        </w:rPr>
        <w:t xml:space="preserve"> dodání náhradního zboží a Zadavatel si vyhrazuje právo takovou nabídku Dodavatele na dodání náhradního plnění přijmout. Náhradní plnění musí splňovat všechny parametry nahrazovaného zboží, které budou uvedeny v Rámcové dohodě a jejích přílohách, a musí být dodáno za jednotkové ceny sjednané v Rámcové dohodě a jejích přílohách pro nahrazované plnění.</w:t>
      </w:r>
    </w:p>
    <w:p w14:paraId="3D0B8E89" w14:textId="77777777" w:rsidR="00AB640F" w:rsidRPr="00BF7D78" w:rsidRDefault="00AB640F" w:rsidP="004D1E77">
      <w:pPr>
        <w:numPr>
          <w:ilvl w:val="0"/>
          <w:numId w:val="8"/>
        </w:numPr>
        <w:spacing w:line="21" w:lineRule="atLeast"/>
        <w:ind w:left="567" w:right="20" w:hanging="567"/>
        <w:rPr>
          <w:rFonts w:ascii="Tahoma" w:hAnsi="Tahoma" w:cs="Tahoma"/>
          <w:sz w:val="22"/>
        </w:rPr>
      </w:pPr>
      <w:r w:rsidRPr="00BF7D78">
        <w:rPr>
          <w:rFonts w:ascii="Tahoma" w:hAnsi="Tahoma" w:cs="Tahoma"/>
          <w:sz w:val="22"/>
        </w:rPr>
        <w:t xml:space="preserve">Změna závazku se rovněž týká rozsahu dodávek nebo technických podmínek dodávek, spočívajících v možné změně rozsahu plnění nebo ve změně </w:t>
      </w:r>
      <w:r>
        <w:rPr>
          <w:rFonts w:ascii="Tahoma" w:hAnsi="Tahoma" w:cs="Tahoma"/>
          <w:sz w:val="22"/>
        </w:rPr>
        <w:t xml:space="preserve">technické </w:t>
      </w:r>
      <w:r w:rsidRPr="00BF7D78">
        <w:rPr>
          <w:rFonts w:ascii="Tahoma" w:hAnsi="Tahoma" w:cs="Tahoma"/>
          <w:sz w:val="22"/>
        </w:rPr>
        <w:t>specifikace plnění veřejné zakázky. Změnou rozsahu plnění či změnou technické specifikace plnění se rozumí změna jejíž potřeba, vznikla v důsledku výsledků vědecko-výzkumných</w:t>
      </w:r>
      <w:r>
        <w:rPr>
          <w:rFonts w:ascii="Tahoma" w:hAnsi="Tahoma" w:cs="Tahoma"/>
          <w:sz w:val="22"/>
        </w:rPr>
        <w:t xml:space="preserve"> či výukových potřeb Objednatele</w:t>
      </w:r>
      <w:r w:rsidRPr="00BF7D78">
        <w:rPr>
          <w:rFonts w:ascii="Tahoma" w:hAnsi="Tahoma" w:cs="Tahoma"/>
          <w:sz w:val="22"/>
        </w:rPr>
        <w:t>.</w:t>
      </w:r>
    </w:p>
    <w:p w14:paraId="7F67FA4D" w14:textId="219450D3" w:rsidR="00AB640F" w:rsidRDefault="00AB640F" w:rsidP="004D1E77">
      <w:pPr>
        <w:numPr>
          <w:ilvl w:val="0"/>
          <w:numId w:val="8"/>
        </w:numPr>
        <w:spacing w:line="21" w:lineRule="atLeast"/>
        <w:ind w:left="567" w:right="20" w:hanging="567"/>
        <w:rPr>
          <w:rFonts w:ascii="Tahoma" w:hAnsi="Tahoma" w:cs="Tahoma"/>
          <w:sz w:val="22"/>
        </w:rPr>
      </w:pPr>
      <w:r w:rsidRPr="00BF7D78">
        <w:rPr>
          <w:rFonts w:ascii="Tahoma" w:hAnsi="Tahoma" w:cs="Tahoma"/>
          <w:sz w:val="22"/>
        </w:rPr>
        <w:t>Náhradní zboží je možné dodat pouze se souhlasem Objednatele, který Objednatel udělí zaslání</w:t>
      </w:r>
      <w:r w:rsidR="00F84840">
        <w:rPr>
          <w:rFonts w:ascii="Tahoma" w:hAnsi="Tahoma" w:cs="Tahoma"/>
          <w:sz w:val="22"/>
        </w:rPr>
        <w:t>m</w:t>
      </w:r>
      <w:r w:rsidRPr="00BF7D78">
        <w:rPr>
          <w:rFonts w:ascii="Tahoma" w:hAnsi="Tahoma" w:cs="Tahoma"/>
          <w:sz w:val="22"/>
        </w:rPr>
        <w:t xml:space="preserve"> nové</w:t>
      </w:r>
      <w:r w:rsidR="00640154">
        <w:rPr>
          <w:rFonts w:ascii="Tahoma" w:hAnsi="Tahoma" w:cs="Tahoma"/>
          <w:sz w:val="22"/>
        </w:rPr>
        <w:t xml:space="preserve"> </w:t>
      </w:r>
      <w:r w:rsidRPr="00BF7D78">
        <w:rPr>
          <w:rFonts w:ascii="Tahoma" w:hAnsi="Tahoma" w:cs="Tahoma"/>
          <w:sz w:val="22"/>
        </w:rPr>
        <w:t>Objednávky obsahující specifikaci náhradního zboží.</w:t>
      </w:r>
    </w:p>
    <w:p w14:paraId="52FA68B0" w14:textId="77777777" w:rsidR="00AB640F" w:rsidRPr="00BF7D78" w:rsidRDefault="00AB640F" w:rsidP="004D1E77">
      <w:pPr>
        <w:spacing w:line="21" w:lineRule="atLeast"/>
        <w:ind w:left="567" w:right="20"/>
        <w:rPr>
          <w:rFonts w:ascii="Tahoma" w:hAnsi="Tahoma" w:cs="Tahoma"/>
          <w:sz w:val="22"/>
        </w:rPr>
      </w:pPr>
    </w:p>
    <w:p w14:paraId="6B8F0692" w14:textId="77777777" w:rsidR="00AB640F" w:rsidRPr="00E12E9D" w:rsidRDefault="00AB640F" w:rsidP="004D1E77">
      <w:pPr>
        <w:spacing w:line="21" w:lineRule="atLeast"/>
        <w:rPr>
          <w:rFonts w:ascii="Tahoma" w:hAnsi="Tahoma" w:cs="Tahoma"/>
          <w:sz w:val="22"/>
          <w:szCs w:val="22"/>
        </w:rPr>
      </w:pPr>
    </w:p>
    <w:p w14:paraId="25805646" w14:textId="2FFB24E0" w:rsidR="00AB640F" w:rsidRPr="004D1E77" w:rsidRDefault="00AB640F" w:rsidP="004D1E77">
      <w:pPr>
        <w:spacing w:line="21" w:lineRule="atLeast"/>
        <w:ind w:right="19"/>
        <w:jc w:val="center"/>
        <w:rPr>
          <w:rFonts w:ascii="Tahoma" w:hAnsi="Tahoma" w:cs="Tahoma"/>
          <w:b/>
          <w:sz w:val="22"/>
        </w:rPr>
      </w:pPr>
      <w:r w:rsidRPr="00BF7D78">
        <w:rPr>
          <w:rFonts w:ascii="Tahoma" w:hAnsi="Tahoma" w:cs="Tahoma"/>
          <w:b/>
          <w:sz w:val="22"/>
        </w:rPr>
        <w:t>Článek IV.</w:t>
      </w:r>
    </w:p>
    <w:p w14:paraId="477A8935" w14:textId="77777777" w:rsidR="00AB640F" w:rsidRPr="00BF7D78" w:rsidRDefault="00AB640F" w:rsidP="004D1E77">
      <w:pPr>
        <w:spacing w:line="21" w:lineRule="atLeast"/>
        <w:jc w:val="center"/>
        <w:rPr>
          <w:rFonts w:ascii="Tahoma" w:hAnsi="Tahoma" w:cs="Tahoma"/>
          <w:b/>
          <w:sz w:val="22"/>
        </w:rPr>
      </w:pPr>
      <w:r w:rsidRPr="00BF7D78">
        <w:rPr>
          <w:rFonts w:ascii="Tahoma" w:hAnsi="Tahoma" w:cs="Tahoma"/>
          <w:b/>
          <w:sz w:val="22"/>
        </w:rPr>
        <w:t>Předmět plnění</w:t>
      </w:r>
    </w:p>
    <w:p w14:paraId="42EE7E8F" w14:textId="77777777" w:rsidR="00AB640F" w:rsidRPr="00E12E9D" w:rsidRDefault="00AB640F" w:rsidP="004D1E77">
      <w:pPr>
        <w:spacing w:line="21" w:lineRule="atLeast"/>
        <w:rPr>
          <w:rFonts w:ascii="Tahoma" w:hAnsi="Tahoma" w:cs="Tahoma"/>
          <w:sz w:val="22"/>
          <w:szCs w:val="22"/>
        </w:rPr>
      </w:pPr>
    </w:p>
    <w:p w14:paraId="527A18A7" w14:textId="6F135A5D" w:rsidR="00AB640F" w:rsidRPr="00BF7D78" w:rsidRDefault="00AB640F" w:rsidP="004D1E77">
      <w:pPr>
        <w:numPr>
          <w:ilvl w:val="0"/>
          <w:numId w:val="39"/>
        </w:numPr>
        <w:spacing w:line="21" w:lineRule="atLeast"/>
        <w:ind w:left="567" w:right="20" w:hanging="567"/>
        <w:rPr>
          <w:rFonts w:ascii="Tahoma" w:hAnsi="Tahoma" w:cs="Tahoma"/>
          <w:sz w:val="22"/>
        </w:rPr>
      </w:pPr>
      <w:r w:rsidRPr="00BF7D78">
        <w:rPr>
          <w:rFonts w:ascii="Tahoma" w:hAnsi="Tahoma" w:cs="Tahoma"/>
          <w:sz w:val="22"/>
        </w:rPr>
        <w:t>Předmětem plnění Dodavatele dle této Rámcové dohody, resp. Objednávek uzavíraných na jejím základě, jsou dodávky spotřebního materiálu určen</w:t>
      </w:r>
      <w:r w:rsidR="001B1701">
        <w:rPr>
          <w:rFonts w:ascii="Tahoma" w:hAnsi="Tahoma" w:cs="Tahoma"/>
          <w:sz w:val="22"/>
        </w:rPr>
        <w:t>é</w:t>
      </w:r>
      <w:r w:rsidRPr="00BF7D78">
        <w:rPr>
          <w:rFonts w:ascii="Tahoma" w:hAnsi="Tahoma" w:cs="Tahoma"/>
          <w:sz w:val="22"/>
        </w:rPr>
        <w:t xml:space="preserve"> k</w:t>
      </w:r>
      <w:r>
        <w:rPr>
          <w:rFonts w:ascii="Tahoma" w:hAnsi="Tahoma" w:cs="Tahoma"/>
          <w:sz w:val="22"/>
        </w:rPr>
        <w:t> zajištění materiálového vybavení Objednatele</w:t>
      </w:r>
      <w:r w:rsidRPr="00BF7D78">
        <w:rPr>
          <w:rFonts w:ascii="Tahoma" w:hAnsi="Tahoma" w:cs="Tahoma"/>
          <w:sz w:val="22"/>
        </w:rPr>
        <w:t>. Dodavatel se zavazuje dodávat Objednateli zboží, uvedené v odst. 3 tohoto článku. Podrobná specifikace zboží je uvedena v Příloze č. 1 této Rámcové dohody.</w:t>
      </w:r>
    </w:p>
    <w:p w14:paraId="31109D4E" w14:textId="77777777" w:rsidR="00AB640F" w:rsidRPr="00BF7D78" w:rsidRDefault="00AB640F" w:rsidP="004D1E77">
      <w:pPr>
        <w:numPr>
          <w:ilvl w:val="0"/>
          <w:numId w:val="39"/>
        </w:numPr>
        <w:spacing w:line="21" w:lineRule="atLeast"/>
        <w:ind w:left="567" w:right="20" w:hanging="567"/>
        <w:rPr>
          <w:rFonts w:ascii="Tahoma" w:hAnsi="Tahoma" w:cs="Tahoma"/>
          <w:sz w:val="22"/>
        </w:rPr>
      </w:pPr>
      <w:r w:rsidRPr="00BF7D78">
        <w:rPr>
          <w:rFonts w:ascii="Tahoma" w:hAnsi="Tahoma" w:cs="Tahoma"/>
          <w:sz w:val="22"/>
        </w:rPr>
        <w:t xml:space="preserve">Součástí plnění (za cenu zahrnutou v ceně zboží) je též zabalení zboží a jeho </w:t>
      </w:r>
      <w:r>
        <w:rPr>
          <w:rFonts w:ascii="Tahoma" w:hAnsi="Tahoma" w:cs="Tahoma"/>
          <w:sz w:val="22"/>
        </w:rPr>
        <w:t>do</w:t>
      </w:r>
      <w:r w:rsidRPr="00BF7D78">
        <w:rPr>
          <w:rFonts w:ascii="Tahoma" w:hAnsi="Tahoma" w:cs="Tahoma"/>
          <w:sz w:val="22"/>
        </w:rPr>
        <w:t>prava do místa plnění za podmínek uvedených v Rámcové dohodě.</w:t>
      </w:r>
    </w:p>
    <w:p w14:paraId="656F7C9F" w14:textId="77777777" w:rsidR="00AB640F" w:rsidRPr="00BF7D78" w:rsidRDefault="00AB640F" w:rsidP="004D1E77">
      <w:pPr>
        <w:numPr>
          <w:ilvl w:val="0"/>
          <w:numId w:val="39"/>
        </w:numPr>
        <w:spacing w:line="21" w:lineRule="atLeast"/>
        <w:ind w:left="567" w:hanging="567"/>
        <w:rPr>
          <w:rFonts w:ascii="Tahoma" w:hAnsi="Tahoma" w:cs="Tahoma"/>
          <w:sz w:val="22"/>
        </w:rPr>
      </w:pPr>
      <w:r w:rsidRPr="00BF7D78">
        <w:rPr>
          <w:rFonts w:ascii="Tahoma" w:hAnsi="Tahoma" w:cs="Tahoma"/>
          <w:sz w:val="22"/>
        </w:rPr>
        <w:lastRenderedPageBreak/>
        <w:t xml:space="preserve">Předmět plnění je </w:t>
      </w:r>
      <w:r>
        <w:rPr>
          <w:rFonts w:ascii="Tahoma" w:hAnsi="Tahoma" w:cs="Tahoma"/>
          <w:sz w:val="22"/>
        </w:rPr>
        <w:t xml:space="preserve">podrobně </w:t>
      </w:r>
      <w:r w:rsidRPr="00BF7D78">
        <w:rPr>
          <w:rFonts w:ascii="Tahoma" w:hAnsi="Tahoma" w:cs="Tahoma"/>
          <w:sz w:val="22"/>
        </w:rPr>
        <w:t xml:space="preserve">specifikován v Příloze č. </w:t>
      </w:r>
      <w:r>
        <w:rPr>
          <w:rFonts w:ascii="Tahoma" w:hAnsi="Tahoma" w:cs="Tahoma"/>
          <w:sz w:val="22"/>
        </w:rPr>
        <w:t>1</w:t>
      </w:r>
      <w:r w:rsidRPr="00BF7D78">
        <w:rPr>
          <w:rFonts w:ascii="Tahoma" w:hAnsi="Tahoma" w:cs="Tahoma"/>
          <w:sz w:val="22"/>
        </w:rPr>
        <w:t xml:space="preserve"> této Rámcové dohody.</w:t>
      </w:r>
    </w:p>
    <w:p w14:paraId="010CBDF3" w14:textId="6BA7336B" w:rsidR="00AB640F" w:rsidRPr="00BF7D78" w:rsidRDefault="00AB640F" w:rsidP="004D1E77">
      <w:pPr>
        <w:numPr>
          <w:ilvl w:val="0"/>
          <w:numId w:val="39"/>
        </w:numPr>
        <w:spacing w:line="21" w:lineRule="atLeast"/>
        <w:ind w:left="567" w:hanging="567"/>
        <w:rPr>
          <w:rFonts w:ascii="Tahoma" w:hAnsi="Tahoma" w:cs="Tahoma"/>
          <w:sz w:val="22"/>
        </w:rPr>
      </w:pPr>
      <w:r w:rsidRPr="00BF7D78">
        <w:rPr>
          <w:rFonts w:ascii="Tahoma" w:hAnsi="Tahoma" w:cs="Tahoma"/>
          <w:sz w:val="22"/>
        </w:rPr>
        <w:t>Dodavatel poskytuje Objednateli na dodané zboží záruku za jakost (dál</w:t>
      </w:r>
      <w:r w:rsidR="00D55E36">
        <w:rPr>
          <w:rFonts w:ascii="Tahoma" w:hAnsi="Tahoma" w:cs="Tahoma"/>
          <w:sz w:val="22"/>
        </w:rPr>
        <w:t>e</w:t>
      </w:r>
      <w:r w:rsidRPr="00BF7D78">
        <w:rPr>
          <w:rFonts w:ascii="Tahoma" w:hAnsi="Tahoma" w:cs="Tahoma"/>
          <w:sz w:val="22"/>
        </w:rPr>
        <w:t xml:space="preserve"> jen „</w:t>
      </w:r>
      <w:r w:rsidRPr="00574AFC">
        <w:rPr>
          <w:rFonts w:ascii="Tahoma" w:hAnsi="Tahoma" w:cs="Tahoma"/>
          <w:b/>
          <w:i/>
          <w:iCs/>
          <w:sz w:val="22"/>
        </w:rPr>
        <w:t>záruka</w:t>
      </w:r>
      <w:r w:rsidRPr="00BF7D78">
        <w:rPr>
          <w:rFonts w:ascii="Tahoma" w:hAnsi="Tahoma" w:cs="Tahoma"/>
          <w:sz w:val="22"/>
        </w:rPr>
        <w:t>“) v délce stanovené občanským zákoníkem, a to od data podpisu Předávacího protokolu oběma smluvními stranami.</w:t>
      </w:r>
    </w:p>
    <w:p w14:paraId="05B2F674" w14:textId="46B8F562" w:rsidR="00AB640F" w:rsidRPr="000D0510" w:rsidRDefault="00AB640F" w:rsidP="004D1E77">
      <w:pPr>
        <w:numPr>
          <w:ilvl w:val="0"/>
          <w:numId w:val="39"/>
        </w:numPr>
        <w:spacing w:line="21" w:lineRule="atLeast"/>
        <w:ind w:left="567" w:hanging="567"/>
        <w:rPr>
          <w:rFonts w:ascii="Tahoma" w:hAnsi="Tahoma" w:cs="Tahoma"/>
          <w:sz w:val="22"/>
        </w:rPr>
      </w:pPr>
      <w:r w:rsidRPr="00BF7D78">
        <w:rPr>
          <w:rFonts w:ascii="Tahoma" w:hAnsi="Tahoma" w:cs="Tahoma"/>
          <w:sz w:val="22"/>
        </w:rPr>
        <w:t>Dodavatel se zavazuje dodat Objednateli zboží řádně a včas bez faktických a právních vad. Dodavatel nese odpovědnost za to, že zboží je ke dni dodání plně funkční, splňuje minimální požadavky</w:t>
      </w:r>
      <w:r>
        <w:rPr>
          <w:rFonts w:ascii="Tahoma" w:hAnsi="Tahoma" w:cs="Tahoma"/>
          <w:sz w:val="22"/>
        </w:rPr>
        <w:t xml:space="preserve"> </w:t>
      </w:r>
      <w:r w:rsidRPr="00BF7D78">
        <w:rPr>
          <w:rFonts w:ascii="Tahoma" w:hAnsi="Tahoma" w:cs="Tahoma"/>
          <w:sz w:val="22"/>
        </w:rPr>
        <w:t>uvedené v tomto článku Rámcové dohody a v Příloze č. 1 a odpovídá příslušné</w:t>
      </w:r>
      <w:r>
        <w:rPr>
          <w:rFonts w:ascii="Tahoma" w:hAnsi="Tahoma" w:cs="Tahoma"/>
          <w:sz w:val="22"/>
        </w:rPr>
        <w:t xml:space="preserve"> Objednávce.</w:t>
      </w:r>
    </w:p>
    <w:p w14:paraId="3DA562D5" w14:textId="77777777" w:rsidR="00AB640F" w:rsidRPr="00BF7D78" w:rsidRDefault="00AB640F" w:rsidP="004D1E77">
      <w:pPr>
        <w:numPr>
          <w:ilvl w:val="0"/>
          <w:numId w:val="39"/>
        </w:numPr>
        <w:spacing w:line="21" w:lineRule="atLeast"/>
        <w:ind w:left="567" w:hanging="567"/>
        <w:rPr>
          <w:rFonts w:ascii="Tahoma" w:hAnsi="Tahoma" w:cs="Tahoma"/>
          <w:sz w:val="22"/>
        </w:rPr>
      </w:pPr>
      <w:r w:rsidRPr="00BF7D78">
        <w:rPr>
          <w:rFonts w:ascii="Tahoma" w:hAnsi="Tahoma" w:cs="Tahoma"/>
          <w:sz w:val="22"/>
        </w:rPr>
        <w:t>Dodavatel je povinen zajistit a odpovídá za to, že dodané zboží má zejména následující vlastnosti:</w:t>
      </w:r>
    </w:p>
    <w:p w14:paraId="0CCD630B" w14:textId="77777777" w:rsidR="00AB640F" w:rsidRPr="00BF7D78" w:rsidRDefault="00AB640F" w:rsidP="004D1E77">
      <w:pPr>
        <w:numPr>
          <w:ilvl w:val="1"/>
          <w:numId w:val="41"/>
        </w:numPr>
        <w:spacing w:line="21" w:lineRule="atLeast"/>
        <w:ind w:left="1134" w:hanging="567"/>
        <w:rPr>
          <w:rFonts w:ascii="Tahoma" w:hAnsi="Tahoma" w:cs="Tahoma"/>
          <w:sz w:val="22"/>
        </w:rPr>
      </w:pPr>
      <w:r w:rsidRPr="00BF7D78">
        <w:rPr>
          <w:rFonts w:ascii="Tahoma" w:hAnsi="Tahoma" w:cs="Tahoma"/>
          <w:sz w:val="22"/>
        </w:rPr>
        <w:t>splňuje všechny parametry a požadavky uvedené v Příloze č. 1 této Rámcové dohody;</w:t>
      </w:r>
    </w:p>
    <w:p w14:paraId="3E5D526C" w14:textId="77777777" w:rsidR="00AB640F" w:rsidRPr="00BF7D78" w:rsidRDefault="00AB640F" w:rsidP="004D1E77">
      <w:pPr>
        <w:numPr>
          <w:ilvl w:val="1"/>
          <w:numId w:val="41"/>
        </w:numPr>
        <w:spacing w:line="21" w:lineRule="atLeast"/>
        <w:ind w:left="1134" w:hanging="567"/>
        <w:rPr>
          <w:rFonts w:ascii="Tahoma" w:hAnsi="Tahoma" w:cs="Tahoma"/>
          <w:sz w:val="22"/>
        </w:rPr>
      </w:pPr>
      <w:r w:rsidRPr="00BF7D78">
        <w:rPr>
          <w:rFonts w:ascii="Tahoma" w:hAnsi="Tahoma" w:cs="Tahoma"/>
          <w:sz w:val="22"/>
        </w:rPr>
        <w:t>je nové, nepoužité, nerepasované;</w:t>
      </w:r>
    </w:p>
    <w:p w14:paraId="1D2FC045" w14:textId="77777777" w:rsidR="00AB640F" w:rsidRPr="00BF7D78" w:rsidRDefault="00AB640F" w:rsidP="004D1E77">
      <w:pPr>
        <w:numPr>
          <w:ilvl w:val="1"/>
          <w:numId w:val="41"/>
        </w:numPr>
        <w:spacing w:line="21" w:lineRule="atLeast"/>
        <w:ind w:left="1134" w:hanging="567"/>
        <w:rPr>
          <w:rFonts w:ascii="Tahoma" w:hAnsi="Tahoma" w:cs="Tahoma"/>
          <w:sz w:val="22"/>
        </w:rPr>
      </w:pPr>
      <w:r w:rsidRPr="00BF7D78">
        <w:rPr>
          <w:rFonts w:ascii="Tahoma" w:hAnsi="Tahoma" w:cs="Tahoma"/>
          <w:sz w:val="22"/>
        </w:rPr>
        <w:t xml:space="preserve">odpovídá </w:t>
      </w:r>
      <w:r>
        <w:rPr>
          <w:rFonts w:ascii="Tahoma" w:hAnsi="Tahoma" w:cs="Tahoma"/>
          <w:sz w:val="22"/>
        </w:rPr>
        <w:t xml:space="preserve">příslušným </w:t>
      </w:r>
      <w:r w:rsidRPr="00BF7D78">
        <w:rPr>
          <w:rFonts w:ascii="Tahoma" w:hAnsi="Tahoma" w:cs="Tahoma"/>
          <w:sz w:val="22"/>
        </w:rPr>
        <w:t xml:space="preserve">závazným </w:t>
      </w:r>
      <w:r>
        <w:rPr>
          <w:rFonts w:ascii="Tahoma" w:hAnsi="Tahoma" w:cs="Tahoma"/>
          <w:sz w:val="22"/>
        </w:rPr>
        <w:t xml:space="preserve">českým </w:t>
      </w:r>
      <w:r w:rsidRPr="00BF7D78">
        <w:rPr>
          <w:rFonts w:ascii="Tahoma" w:hAnsi="Tahoma" w:cs="Tahoma"/>
          <w:sz w:val="22"/>
        </w:rPr>
        <w:t>technickým normám;</w:t>
      </w:r>
    </w:p>
    <w:p w14:paraId="4BEFD209" w14:textId="77777777" w:rsidR="00AB640F" w:rsidRDefault="00AB640F" w:rsidP="004D1E77">
      <w:pPr>
        <w:numPr>
          <w:ilvl w:val="1"/>
          <w:numId w:val="41"/>
        </w:numPr>
        <w:spacing w:line="21" w:lineRule="atLeast"/>
        <w:ind w:left="1134" w:hanging="567"/>
        <w:rPr>
          <w:rFonts w:ascii="Tahoma" w:hAnsi="Tahoma" w:cs="Tahoma"/>
          <w:sz w:val="22"/>
        </w:rPr>
      </w:pPr>
      <w:r w:rsidRPr="00BF7D78">
        <w:rPr>
          <w:rFonts w:ascii="Tahoma" w:hAnsi="Tahoma" w:cs="Tahoma"/>
          <w:sz w:val="22"/>
        </w:rPr>
        <w:t>je bez materiálových, konstrukčních, výrobních a vzhledových vad;</w:t>
      </w:r>
    </w:p>
    <w:p w14:paraId="4A597B3C" w14:textId="27B01CFB" w:rsidR="00AB640F" w:rsidRPr="00BF7D78" w:rsidRDefault="00AB640F" w:rsidP="004D1E77">
      <w:pPr>
        <w:numPr>
          <w:ilvl w:val="1"/>
          <w:numId w:val="41"/>
        </w:numPr>
        <w:spacing w:line="21" w:lineRule="atLeast"/>
        <w:ind w:left="1134" w:hanging="567"/>
        <w:rPr>
          <w:rFonts w:ascii="Tahoma" w:hAnsi="Tahoma" w:cs="Tahoma"/>
          <w:sz w:val="22"/>
        </w:rPr>
      </w:pPr>
      <w:r>
        <w:rPr>
          <w:rFonts w:ascii="Tahoma" w:hAnsi="Tahoma" w:cs="Tahoma"/>
          <w:sz w:val="22"/>
        </w:rPr>
        <w:t>je pro něj vydáno prohlášení o shodě výrobku</w:t>
      </w:r>
      <w:r w:rsidR="00854624">
        <w:rPr>
          <w:rFonts w:ascii="Tahoma" w:hAnsi="Tahoma" w:cs="Tahoma"/>
          <w:sz w:val="22"/>
        </w:rPr>
        <w:t>;</w:t>
      </w:r>
    </w:p>
    <w:p w14:paraId="65D99013" w14:textId="77777777" w:rsidR="00AB640F" w:rsidRPr="00BF7D78" w:rsidRDefault="00AB640F" w:rsidP="004D1E77">
      <w:pPr>
        <w:numPr>
          <w:ilvl w:val="1"/>
          <w:numId w:val="41"/>
        </w:numPr>
        <w:spacing w:line="21" w:lineRule="atLeast"/>
        <w:ind w:left="1134" w:hanging="567"/>
        <w:rPr>
          <w:rFonts w:ascii="Tahoma" w:hAnsi="Tahoma" w:cs="Tahoma"/>
          <w:sz w:val="22"/>
        </w:rPr>
      </w:pPr>
      <w:r w:rsidRPr="00BF7D78">
        <w:rPr>
          <w:rFonts w:ascii="Tahoma" w:hAnsi="Tahoma" w:cs="Tahoma"/>
          <w:sz w:val="22"/>
        </w:rPr>
        <w:t>je bez právních vad;</w:t>
      </w:r>
    </w:p>
    <w:p w14:paraId="66791C97" w14:textId="77777777" w:rsidR="00AB640F" w:rsidRPr="00BF7D78" w:rsidRDefault="00AB640F" w:rsidP="004D1E77">
      <w:pPr>
        <w:numPr>
          <w:ilvl w:val="1"/>
          <w:numId w:val="41"/>
        </w:numPr>
        <w:spacing w:line="21" w:lineRule="atLeast"/>
        <w:ind w:left="1134" w:hanging="567"/>
        <w:rPr>
          <w:rFonts w:ascii="Tahoma" w:hAnsi="Tahoma" w:cs="Tahoma"/>
          <w:sz w:val="22"/>
        </w:rPr>
      </w:pPr>
      <w:r w:rsidRPr="00BF7D78">
        <w:rPr>
          <w:rFonts w:ascii="Tahoma" w:hAnsi="Tahoma" w:cs="Tahoma"/>
          <w:sz w:val="22"/>
        </w:rPr>
        <w:t>je způsobilé pro použití k určenému účelu.</w:t>
      </w:r>
    </w:p>
    <w:p w14:paraId="4F4AB814" w14:textId="77777777" w:rsidR="00AB640F" w:rsidRPr="00BF7D78" w:rsidRDefault="00AB640F" w:rsidP="004D1E77">
      <w:pPr>
        <w:numPr>
          <w:ilvl w:val="0"/>
          <w:numId w:val="39"/>
        </w:numPr>
        <w:spacing w:line="21" w:lineRule="atLeast"/>
        <w:ind w:left="567" w:hanging="567"/>
        <w:rPr>
          <w:rFonts w:ascii="Tahoma" w:hAnsi="Tahoma" w:cs="Tahoma"/>
          <w:sz w:val="22"/>
        </w:rPr>
      </w:pPr>
      <w:r w:rsidRPr="00BF7D78">
        <w:rPr>
          <w:rFonts w:ascii="Tahoma" w:hAnsi="Tahoma" w:cs="Tahoma"/>
          <w:sz w:val="22"/>
        </w:rPr>
        <w:t>Dodavatel se zavazuje předat vždy Objednateli nejpozději současně se zbožím veškeré doklady nutné k převzetí, jakož i k užívání předmětného zboží, tj. zejména dodací list, návody k použití, uživatelské příručky a veškeré další doklady, nezbytné k řádnému užívání dodaného zboží (dále jen „</w:t>
      </w:r>
      <w:r w:rsidRPr="00F20CDC">
        <w:rPr>
          <w:rFonts w:ascii="Tahoma" w:hAnsi="Tahoma" w:cs="Tahoma"/>
          <w:b/>
          <w:bCs/>
          <w:i/>
          <w:iCs/>
          <w:sz w:val="22"/>
        </w:rPr>
        <w:t>doklady ke zboží</w:t>
      </w:r>
      <w:r w:rsidRPr="00BF7D78">
        <w:rPr>
          <w:rFonts w:ascii="Tahoma" w:hAnsi="Tahoma" w:cs="Tahoma"/>
          <w:sz w:val="22"/>
        </w:rPr>
        <w:t>“). Veškeré doklady ke zboží musí být v českém nebo slovenském jazyce.</w:t>
      </w:r>
    </w:p>
    <w:p w14:paraId="0084AE56" w14:textId="77777777" w:rsidR="00AB640F" w:rsidRPr="00BF7D78" w:rsidRDefault="00AB640F" w:rsidP="004D1E77">
      <w:pPr>
        <w:numPr>
          <w:ilvl w:val="0"/>
          <w:numId w:val="39"/>
        </w:numPr>
        <w:spacing w:line="21" w:lineRule="atLeast"/>
        <w:ind w:left="567" w:right="20" w:hanging="567"/>
        <w:rPr>
          <w:rFonts w:ascii="Tahoma" w:hAnsi="Tahoma" w:cs="Tahoma"/>
          <w:sz w:val="22"/>
        </w:rPr>
      </w:pPr>
      <w:r w:rsidRPr="00BF7D78">
        <w:rPr>
          <w:rFonts w:ascii="Tahoma" w:hAnsi="Tahoma" w:cs="Tahoma"/>
          <w:sz w:val="22"/>
        </w:rPr>
        <w:t>Dodavatel není oprávněn dodat Objednatel větší, než Objednatelem ve Smlouvě požadované množství zboží; postup dle § 2093 občanského zákoníku smluvní strany tímto vylučují.</w:t>
      </w:r>
    </w:p>
    <w:p w14:paraId="7D20CF43" w14:textId="77777777" w:rsidR="00AB640F" w:rsidRPr="00511F6F" w:rsidRDefault="00AB640F" w:rsidP="004D1E77">
      <w:pPr>
        <w:spacing w:line="21" w:lineRule="atLeast"/>
        <w:rPr>
          <w:rFonts w:ascii="Tahoma" w:hAnsi="Tahoma" w:cs="Tahoma"/>
          <w:sz w:val="22"/>
          <w:szCs w:val="22"/>
        </w:rPr>
      </w:pPr>
    </w:p>
    <w:p w14:paraId="6EBC3C1E" w14:textId="77777777" w:rsidR="00AB640F" w:rsidRPr="00511F6F" w:rsidRDefault="00AB640F" w:rsidP="004D1E77">
      <w:pPr>
        <w:spacing w:line="21" w:lineRule="atLeast"/>
        <w:rPr>
          <w:rFonts w:ascii="Tahoma" w:hAnsi="Tahoma" w:cs="Tahoma"/>
          <w:sz w:val="22"/>
          <w:szCs w:val="22"/>
        </w:rPr>
      </w:pPr>
    </w:p>
    <w:p w14:paraId="35464E3F" w14:textId="50139416" w:rsidR="00AB640F" w:rsidRPr="004D1E77" w:rsidRDefault="00AB640F" w:rsidP="004D1E77">
      <w:pPr>
        <w:spacing w:line="21" w:lineRule="atLeast"/>
        <w:ind w:right="19"/>
        <w:jc w:val="center"/>
        <w:rPr>
          <w:rFonts w:ascii="Tahoma" w:hAnsi="Tahoma" w:cs="Tahoma"/>
          <w:b/>
          <w:sz w:val="22"/>
        </w:rPr>
      </w:pPr>
      <w:r w:rsidRPr="00BF7D78">
        <w:rPr>
          <w:rFonts w:ascii="Tahoma" w:hAnsi="Tahoma" w:cs="Tahoma"/>
          <w:b/>
          <w:sz w:val="22"/>
        </w:rPr>
        <w:t>Článek V.</w:t>
      </w:r>
    </w:p>
    <w:p w14:paraId="6534A67E" w14:textId="77777777" w:rsidR="00AB640F" w:rsidRPr="00BF7D78" w:rsidRDefault="00AB640F" w:rsidP="004D1E77">
      <w:pPr>
        <w:spacing w:line="21" w:lineRule="atLeast"/>
        <w:ind w:right="19"/>
        <w:jc w:val="center"/>
        <w:rPr>
          <w:rFonts w:ascii="Tahoma" w:hAnsi="Tahoma" w:cs="Tahoma"/>
          <w:b/>
          <w:sz w:val="22"/>
        </w:rPr>
      </w:pPr>
      <w:r w:rsidRPr="00BF7D78">
        <w:rPr>
          <w:rFonts w:ascii="Tahoma" w:hAnsi="Tahoma" w:cs="Tahoma"/>
          <w:b/>
          <w:sz w:val="22"/>
        </w:rPr>
        <w:t>Doba, místo a podmínky plnění</w:t>
      </w:r>
    </w:p>
    <w:p w14:paraId="2FE42749" w14:textId="77777777" w:rsidR="00AB640F" w:rsidRPr="00511F6F" w:rsidRDefault="00AB640F" w:rsidP="004D1E77">
      <w:pPr>
        <w:spacing w:line="21" w:lineRule="atLeast"/>
        <w:rPr>
          <w:rFonts w:ascii="Tahoma" w:hAnsi="Tahoma" w:cs="Tahoma"/>
          <w:sz w:val="22"/>
          <w:szCs w:val="22"/>
        </w:rPr>
      </w:pPr>
    </w:p>
    <w:p w14:paraId="5EC3EA7E" w14:textId="5C6B2548" w:rsidR="00AB640F" w:rsidRPr="001D6488" w:rsidRDefault="00AB640F" w:rsidP="004D1E77">
      <w:pPr>
        <w:numPr>
          <w:ilvl w:val="0"/>
          <w:numId w:val="10"/>
        </w:numPr>
        <w:spacing w:line="21" w:lineRule="atLeast"/>
        <w:ind w:left="567" w:hanging="567"/>
        <w:rPr>
          <w:rFonts w:ascii="Tahoma" w:hAnsi="Tahoma" w:cs="Tahoma"/>
          <w:sz w:val="22"/>
        </w:rPr>
      </w:pPr>
      <w:r w:rsidRPr="001D6488">
        <w:rPr>
          <w:rFonts w:ascii="Tahoma" w:hAnsi="Tahoma" w:cs="Tahoma"/>
          <w:sz w:val="22"/>
        </w:rPr>
        <w:t xml:space="preserve">Místem dodání zboží je sídlo Objednatele, nebude-li </w:t>
      </w:r>
      <w:r w:rsidRPr="000E1B8A">
        <w:rPr>
          <w:rFonts w:ascii="Tahoma" w:hAnsi="Tahoma" w:cs="Tahoma"/>
          <w:sz w:val="22"/>
        </w:rPr>
        <w:t xml:space="preserve">v Objednávce </w:t>
      </w:r>
      <w:r w:rsidR="00333EDD" w:rsidRPr="001D6488">
        <w:rPr>
          <w:rFonts w:ascii="Tahoma" w:hAnsi="Tahoma" w:cs="Tahoma"/>
          <w:sz w:val="22"/>
        </w:rPr>
        <w:t>stanoveno</w:t>
      </w:r>
      <w:r w:rsidR="00333EDD" w:rsidRPr="000E1B8A">
        <w:rPr>
          <w:rFonts w:ascii="Tahoma" w:hAnsi="Tahoma" w:cs="Tahoma"/>
          <w:sz w:val="22"/>
        </w:rPr>
        <w:t xml:space="preserve"> </w:t>
      </w:r>
      <w:r w:rsidRPr="000E1B8A">
        <w:rPr>
          <w:rFonts w:ascii="Tahoma" w:hAnsi="Tahoma" w:cs="Tahoma"/>
          <w:sz w:val="22"/>
        </w:rPr>
        <w:t>Objednatelem</w:t>
      </w:r>
      <w:r w:rsidRPr="001D6488">
        <w:rPr>
          <w:rFonts w:ascii="Tahoma" w:hAnsi="Tahoma" w:cs="Tahoma"/>
          <w:sz w:val="22"/>
        </w:rPr>
        <w:t xml:space="preserve"> jinak.</w:t>
      </w:r>
    </w:p>
    <w:p w14:paraId="1D07CED9" w14:textId="6AB2517F" w:rsidR="00AB640F" w:rsidRPr="00CF1445" w:rsidRDefault="00AB640F" w:rsidP="004D1E77">
      <w:pPr>
        <w:numPr>
          <w:ilvl w:val="0"/>
          <w:numId w:val="10"/>
        </w:numPr>
        <w:spacing w:line="21" w:lineRule="atLeast"/>
        <w:ind w:left="567" w:right="20" w:hanging="567"/>
        <w:rPr>
          <w:rFonts w:ascii="Tahoma" w:hAnsi="Tahoma" w:cs="Tahoma"/>
          <w:sz w:val="22"/>
        </w:rPr>
      </w:pPr>
      <w:r w:rsidRPr="001D6488">
        <w:rPr>
          <w:rFonts w:ascii="Tahoma" w:hAnsi="Tahoma" w:cs="Tahoma"/>
          <w:sz w:val="22"/>
        </w:rPr>
        <w:t>Dodavatel je povinen odevzdat zboží Objednateli v místech plnění na své náklady a nebezpečí. Lhůta</w:t>
      </w:r>
      <w:r w:rsidR="00890955">
        <w:rPr>
          <w:rFonts w:ascii="Tahoma" w:hAnsi="Tahoma" w:cs="Tahoma"/>
          <w:sz w:val="22"/>
        </w:rPr>
        <w:t xml:space="preserve"> pro</w:t>
      </w:r>
      <w:r w:rsidRPr="001D6488">
        <w:rPr>
          <w:rFonts w:ascii="Tahoma" w:hAnsi="Tahoma" w:cs="Tahoma"/>
          <w:sz w:val="22"/>
        </w:rPr>
        <w:t xml:space="preserve"> dodání zboží je do </w:t>
      </w:r>
      <w:r w:rsidRPr="000E1B8A">
        <w:rPr>
          <w:rFonts w:ascii="Tahoma" w:hAnsi="Tahoma" w:cs="Tahoma"/>
          <w:sz w:val="22"/>
        </w:rPr>
        <w:t>5 pracovních</w:t>
      </w:r>
      <w:r w:rsidRPr="001D6488">
        <w:rPr>
          <w:rFonts w:ascii="Tahoma" w:hAnsi="Tahoma" w:cs="Tahoma"/>
          <w:sz w:val="22"/>
        </w:rPr>
        <w:t xml:space="preserve"> dnů ode dne nabytí účinnosti příslušné </w:t>
      </w:r>
      <w:r w:rsidR="00F82698">
        <w:rPr>
          <w:rFonts w:ascii="Tahoma" w:hAnsi="Tahoma" w:cs="Tahoma"/>
          <w:sz w:val="22"/>
        </w:rPr>
        <w:t>Smlouvy</w:t>
      </w:r>
      <w:r w:rsidRPr="00CF1445">
        <w:rPr>
          <w:rFonts w:ascii="Tahoma" w:hAnsi="Tahoma" w:cs="Tahoma"/>
          <w:sz w:val="22"/>
        </w:rPr>
        <w:t>,</w:t>
      </w:r>
      <w:r>
        <w:rPr>
          <w:rFonts w:ascii="Tahoma" w:hAnsi="Tahoma" w:cs="Tahoma"/>
          <w:sz w:val="22"/>
        </w:rPr>
        <w:t xml:space="preserve"> neurčí-li Objednatel lhůtu delší či</w:t>
      </w:r>
      <w:r w:rsidRPr="00CF1445">
        <w:rPr>
          <w:rFonts w:ascii="Tahoma" w:hAnsi="Tahoma" w:cs="Tahoma"/>
          <w:sz w:val="22"/>
        </w:rPr>
        <w:t xml:space="preserve"> nedohodnou-li se smluvní strany jinak.</w:t>
      </w:r>
    </w:p>
    <w:p w14:paraId="4F9723F6" w14:textId="2B8C4566" w:rsidR="00AB640F" w:rsidRPr="00CF1445" w:rsidRDefault="00AB640F" w:rsidP="004D1E77">
      <w:pPr>
        <w:numPr>
          <w:ilvl w:val="0"/>
          <w:numId w:val="10"/>
        </w:numPr>
        <w:spacing w:line="21" w:lineRule="atLeast"/>
        <w:ind w:left="567" w:hanging="567"/>
        <w:rPr>
          <w:rFonts w:ascii="Tahoma" w:hAnsi="Tahoma" w:cs="Tahoma"/>
          <w:sz w:val="22"/>
        </w:rPr>
      </w:pPr>
      <w:r w:rsidRPr="00CF1445">
        <w:rPr>
          <w:rFonts w:ascii="Tahoma" w:hAnsi="Tahoma" w:cs="Tahoma"/>
          <w:sz w:val="22"/>
        </w:rPr>
        <w:t xml:space="preserve">Objednatel určí pro každou </w:t>
      </w:r>
      <w:r w:rsidR="00B11A88">
        <w:rPr>
          <w:rFonts w:ascii="Tahoma" w:hAnsi="Tahoma" w:cs="Tahoma"/>
          <w:sz w:val="22"/>
        </w:rPr>
        <w:t>Smlouvu</w:t>
      </w:r>
      <w:r w:rsidRPr="00CF1445">
        <w:rPr>
          <w:rFonts w:ascii="Tahoma" w:hAnsi="Tahoma" w:cs="Tahoma"/>
          <w:sz w:val="22"/>
        </w:rPr>
        <w:t xml:space="preserve"> osoby, které budou oprávněné v jednotlivých místech plnění zboží převzít a podepsat dodací list a Předávací protokol a uvede jejich kontaktní e-mail a telefon. Přebírající osoby budou uvedeny v příslušné Objednávce nebo budou sděleny Dodavateli následně e-mailem zaslaným Pověřenou osobou Objednatele Pověřené osobě Dodavatele.</w:t>
      </w:r>
    </w:p>
    <w:p w14:paraId="744B78FE" w14:textId="704F120E" w:rsidR="00AB640F" w:rsidRPr="00CF1445" w:rsidRDefault="00AB640F" w:rsidP="004D1E77">
      <w:pPr>
        <w:numPr>
          <w:ilvl w:val="0"/>
          <w:numId w:val="10"/>
        </w:numPr>
        <w:spacing w:line="21" w:lineRule="atLeast"/>
        <w:ind w:left="567" w:hanging="567"/>
        <w:rPr>
          <w:rFonts w:ascii="Tahoma" w:hAnsi="Tahoma" w:cs="Tahoma"/>
          <w:sz w:val="22"/>
        </w:rPr>
      </w:pPr>
      <w:r w:rsidRPr="00CF1445">
        <w:rPr>
          <w:rFonts w:ascii="Tahoma" w:hAnsi="Tahoma" w:cs="Tahoma"/>
          <w:sz w:val="22"/>
        </w:rPr>
        <w:t xml:space="preserve">Dodavatel je povinen dohodnout s Přebírající osobou konkrétní datum a čas doručení zboží. Tyto údaje Dodavatel následně písemně potvrdí elektronickou poštou </w:t>
      </w:r>
      <w:r w:rsidRPr="008D244B">
        <w:rPr>
          <w:rFonts w:ascii="Tahoma" w:hAnsi="Tahoma" w:cs="Tahoma"/>
          <w:sz w:val="22"/>
        </w:rPr>
        <w:t>na e-mail</w:t>
      </w:r>
      <w:r w:rsidRPr="00CF1445">
        <w:rPr>
          <w:rFonts w:ascii="Tahoma" w:hAnsi="Tahoma" w:cs="Tahoma"/>
          <w:sz w:val="22"/>
        </w:rPr>
        <w:t xml:space="preserve"> Přebírající osoby, a to nejméně </w:t>
      </w:r>
      <w:r>
        <w:rPr>
          <w:rFonts w:ascii="Tahoma" w:hAnsi="Tahoma" w:cs="Tahoma"/>
          <w:sz w:val="22"/>
        </w:rPr>
        <w:t>2</w:t>
      </w:r>
      <w:r w:rsidRPr="00CF1445">
        <w:rPr>
          <w:rFonts w:ascii="Tahoma" w:hAnsi="Tahoma" w:cs="Tahoma"/>
          <w:sz w:val="22"/>
        </w:rPr>
        <w:t xml:space="preserve"> pracovní dny před datem doručení zboží</w:t>
      </w:r>
      <w:r w:rsidR="002105B7">
        <w:rPr>
          <w:rFonts w:ascii="Tahoma" w:hAnsi="Tahoma" w:cs="Tahoma"/>
          <w:sz w:val="22"/>
        </w:rPr>
        <w:t>.</w:t>
      </w:r>
      <w:r w:rsidRPr="00CF1445">
        <w:rPr>
          <w:rFonts w:ascii="Tahoma" w:hAnsi="Tahoma" w:cs="Tahoma"/>
          <w:sz w:val="22"/>
        </w:rPr>
        <w:t xml:space="preserve"> Nejpozději v den doručení zboží zašle Dodavatel jednotlivým Přebírajícím osobám Předávací protokol podepsaný Pověřenou osobou Dodavatele; Předávací protokol lze zaslat v naskenované podobě na e-mail</w:t>
      </w:r>
      <w:r w:rsidR="008D244B">
        <w:rPr>
          <w:rFonts w:ascii="Tahoma" w:hAnsi="Tahoma" w:cs="Tahoma"/>
          <w:sz w:val="22"/>
        </w:rPr>
        <w:t>ovou adresu</w:t>
      </w:r>
      <w:r w:rsidRPr="00CF1445">
        <w:rPr>
          <w:rFonts w:ascii="Tahoma" w:hAnsi="Tahoma" w:cs="Tahoma"/>
          <w:sz w:val="22"/>
        </w:rPr>
        <w:t xml:space="preserve"> Pověřené osoby, nedohodnou-li se smluvní strany v konkrétním případě jinak.</w:t>
      </w:r>
    </w:p>
    <w:p w14:paraId="0E6DA64E" w14:textId="321AF989" w:rsidR="00AB640F" w:rsidRPr="00CF1445" w:rsidRDefault="00AB640F" w:rsidP="004D1E77">
      <w:pPr>
        <w:numPr>
          <w:ilvl w:val="0"/>
          <w:numId w:val="11"/>
        </w:numPr>
        <w:spacing w:line="21" w:lineRule="atLeast"/>
        <w:ind w:left="567" w:hanging="567"/>
        <w:rPr>
          <w:rFonts w:ascii="Tahoma" w:hAnsi="Tahoma" w:cs="Tahoma"/>
          <w:sz w:val="22"/>
        </w:rPr>
      </w:pPr>
      <w:r w:rsidRPr="00CF1445">
        <w:rPr>
          <w:rFonts w:ascii="Tahoma" w:hAnsi="Tahoma" w:cs="Tahoma"/>
          <w:sz w:val="22"/>
        </w:rPr>
        <w:t xml:space="preserve">Při doručení zboží do místa plnění Přebírající osoba zkontroluje zboží v zabaleném stavu, přičemž zkontroluje zejména soulad s údaji uvedenými v dodacím listu, množství přepravních jednotek (tj. krabic, balení, ks apod.), neporušenost obalů, popisy na </w:t>
      </w:r>
      <w:r w:rsidRPr="00CF1445">
        <w:rPr>
          <w:rFonts w:ascii="Tahoma" w:hAnsi="Tahoma" w:cs="Tahoma"/>
          <w:sz w:val="22"/>
        </w:rPr>
        <w:lastRenderedPageBreak/>
        <w:t>obalech apod. V případě zjištění vad či jiných nesrovnalostí může Přebírající osoba jednotlivé kusy zboží nebo i celou dodávku nepřevzít a předmětné vady/nesrovnalosti popsat v dodacím listu. Doručení zboží potvrdí Přebírající osoba podpisem dodacího listu či jiného obdobného dokumentu (např. dokumentu kurýrní společnosti o převzetí zboží).</w:t>
      </w:r>
    </w:p>
    <w:p w14:paraId="1F91C5E5" w14:textId="77777777" w:rsidR="00AB640F" w:rsidRPr="00405840" w:rsidRDefault="00AB640F" w:rsidP="004D1E77">
      <w:pPr>
        <w:numPr>
          <w:ilvl w:val="0"/>
          <w:numId w:val="11"/>
        </w:numPr>
        <w:spacing w:line="21" w:lineRule="atLeast"/>
        <w:ind w:left="567" w:hanging="567"/>
        <w:rPr>
          <w:rFonts w:ascii="Tahoma" w:hAnsi="Tahoma" w:cs="Tahoma"/>
          <w:sz w:val="22"/>
        </w:rPr>
      </w:pPr>
      <w:r w:rsidRPr="00CF1445">
        <w:rPr>
          <w:rFonts w:ascii="Tahoma" w:hAnsi="Tahoma" w:cs="Tahoma"/>
          <w:sz w:val="22"/>
        </w:rPr>
        <w:t xml:space="preserve">V každém dodacím listu bude uvedena zejména specifikace dodaného zboží a jeho množství, datum, jméno a podpis oprávněné osoby Objednatele. V případě nesprávných údajů v dodacím listě bude provedena jeho oprava (např. co do druhu či množství dodaného zboží) a v případě nepřevzetí některého kusu / některých kusů </w:t>
      </w:r>
      <w:r w:rsidRPr="00405840">
        <w:rPr>
          <w:rFonts w:ascii="Tahoma" w:hAnsi="Tahoma" w:cs="Tahoma"/>
          <w:sz w:val="22"/>
        </w:rPr>
        <w:t>zboží uvedení této skutečnosti vč. odůvodnění.</w:t>
      </w:r>
    </w:p>
    <w:p w14:paraId="3661A793" w14:textId="77777777" w:rsidR="00AB640F" w:rsidRPr="000E1B8A" w:rsidRDefault="00AB640F" w:rsidP="004D1E77">
      <w:pPr>
        <w:numPr>
          <w:ilvl w:val="0"/>
          <w:numId w:val="11"/>
        </w:numPr>
        <w:spacing w:line="21" w:lineRule="atLeast"/>
        <w:ind w:left="567" w:hanging="567"/>
        <w:rPr>
          <w:rFonts w:ascii="Tahoma" w:hAnsi="Tahoma" w:cs="Tahoma"/>
          <w:sz w:val="22"/>
        </w:rPr>
      </w:pPr>
      <w:r w:rsidRPr="000E1B8A">
        <w:rPr>
          <w:rFonts w:ascii="Tahoma" w:hAnsi="Tahoma" w:cs="Tahoma"/>
          <w:sz w:val="22"/>
        </w:rPr>
        <w:t>Řádné dodání zboží potvrdí Objednatel do 5 pracovních dnů od doručení zboží do místa plnění podpisem příslušného Předávacího protokolu. Objednatel je oprávněn řádné dodán</w:t>
      </w:r>
      <w:r>
        <w:rPr>
          <w:rFonts w:ascii="Tahoma" w:hAnsi="Tahoma" w:cs="Tahoma"/>
          <w:sz w:val="22"/>
        </w:rPr>
        <w:t>í</w:t>
      </w:r>
      <w:r w:rsidRPr="000E1B8A">
        <w:rPr>
          <w:rFonts w:ascii="Tahoma" w:hAnsi="Tahoma" w:cs="Tahoma"/>
          <w:sz w:val="22"/>
        </w:rPr>
        <w:t xml:space="preserve"> zboží potvrdit při převzetí zboží.</w:t>
      </w:r>
    </w:p>
    <w:p w14:paraId="5B6693E2" w14:textId="4155AADA" w:rsidR="00AB640F" w:rsidRPr="00CF1445" w:rsidRDefault="00AB640F" w:rsidP="004D1E77">
      <w:pPr>
        <w:numPr>
          <w:ilvl w:val="0"/>
          <w:numId w:val="11"/>
        </w:numPr>
        <w:spacing w:line="21" w:lineRule="atLeast"/>
        <w:ind w:left="567" w:hanging="567"/>
        <w:rPr>
          <w:rFonts w:ascii="Tahoma" w:hAnsi="Tahoma" w:cs="Tahoma"/>
          <w:sz w:val="22"/>
        </w:rPr>
      </w:pPr>
      <w:r w:rsidRPr="00CF1445">
        <w:rPr>
          <w:rFonts w:ascii="Tahoma" w:hAnsi="Tahoma" w:cs="Tahoma"/>
          <w:sz w:val="22"/>
        </w:rPr>
        <w:t xml:space="preserve">V každém Předávacím protokolu bude uvedeno alespoň označení a číslo této Rámcové dohody a příslušné </w:t>
      </w:r>
      <w:r w:rsidR="005546F1">
        <w:rPr>
          <w:rFonts w:ascii="Tahoma" w:hAnsi="Tahoma" w:cs="Tahoma"/>
          <w:sz w:val="22"/>
        </w:rPr>
        <w:t>Smlouvy</w:t>
      </w:r>
      <w:r w:rsidRPr="00CF1445">
        <w:rPr>
          <w:rFonts w:ascii="Tahoma" w:hAnsi="Tahoma" w:cs="Tahoma"/>
          <w:sz w:val="22"/>
        </w:rPr>
        <w:t>, specifikace převzatého zboží a jeho množství, datum, jméno a podpis k tomu oprávněných osob obou smluvních stran.</w:t>
      </w:r>
    </w:p>
    <w:p w14:paraId="09442B02" w14:textId="1F7BE45A" w:rsidR="00AB640F" w:rsidRPr="00CF1445" w:rsidRDefault="00AB640F" w:rsidP="004D1E77">
      <w:pPr>
        <w:numPr>
          <w:ilvl w:val="0"/>
          <w:numId w:val="11"/>
        </w:numPr>
        <w:spacing w:line="21" w:lineRule="atLeast"/>
        <w:ind w:left="567" w:hanging="567"/>
        <w:rPr>
          <w:rFonts w:ascii="Tahoma" w:hAnsi="Tahoma" w:cs="Tahoma"/>
          <w:sz w:val="22"/>
        </w:rPr>
      </w:pPr>
      <w:r w:rsidRPr="00CF1445">
        <w:rPr>
          <w:rFonts w:ascii="Tahoma" w:hAnsi="Tahoma" w:cs="Tahoma"/>
          <w:sz w:val="22"/>
        </w:rPr>
        <w:t xml:space="preserve">V případě zjištění jakýchkoli vad zboží je Objednatel oprávněn vadné zboží nepřevzít. Zjištěné vady Objednatel vyspecifikuje v protokolu o nepřevzetí zboží </w:t>
      </w:r>
      <w:r>
        <w:rPr>
          <w:rFonts w:ascii="Tahoma" w:hAnsi="Tahoma" w:cs="Tahoma"/>
          <w:sz w:val="22"/>
        </w:rPr>
        <w:t xml:space="preserve">či v jiném dokumentu </w:t>
      </w:r>
      <w:r w:rsidRPr="00CF1445">
        <w:rPr>
          <w:rFonts w:ascii="Tahoma" w:hAnsi="Tahoma" w:cs="Tahoma"/>
          <w:sz w:val="22"/>
        </w:rPr>
        <w:t xml:space="preserve">a výslovně uvede, jaké zboží bylo a nebylo převzato. Protokol zašle neprodleně Dodavateli, který je povinen zajistit výměnu takového vadného zboží za zboží bez vad. Ustanovení o dodání zboží se použijí přiměřeně. Předávací protokol Objednatel podepíše až poté, kdy bude převzato veškeré zboží, které má být dle příslušné </w:t>
      </w:r>
      <w:r w:rsidR="0072225C">
        <w:rPr>
          <w:rFonts w:ascii="Tahoma" w:hAnsi="Tahoma" w:cs="Tahoma"/>
          <w:sz w:val="22"/>
        </w:rPr>
        <w:t>Smlouvy</w:t>
      </w:r>
      <w:r w:rsidRPr="00CF1445">
        <w:rPr>
          <w:rFonts w:ascii="Tahoma" w:hAnsi="Tahoma" w:cs="Tahoma"/>
          <w:sz w:val="22"/>
        </w:rPr>
        <w:t xml:space="preserve"> dodáno do konkrétního místa plnění.</w:t>
      </w:r>
    </w:p>
    <w:p w14:paraId="1732A067" w14:textId="77777777" w:rsidR="00AB640F" w:rsidRPr="00CF1445" w:rsidRDefault="00AB640F" w:rsidP="004D1E77">
      <w:pPr>
        <w:numPr>
          <w:ilvl w:val="0"/>
          <w:numId w:val="11"/>
        </w:numPr>
        <w:spacing w:line="21" w:lineRule="atLeast"/>
        <w:ind w:left="567" w:hanging="567"/>
        <w:rPr>
          <w:rFonts w:ascii="Tahoma" w:hAnsi="Tahoma" w:cs="Tahoma"/>
          <w:sz w:val="22"/>
        </w:rPr>
      </w:pPr>
      <w:r w:rsidRPr="00CF1445">
        <w:rPr>
          <w:rFonts w:ascii="Tahoma" w:hAnsi="Tahoma" w:cs="Tahoma"/>
          <w:sz w:val="22"/>
        </w:rPr>
        <w:t>Podpisem příslušného Předávacího protokolu Objednatelem přechází na Objednatel</w:t>
      </w:r>
      <w:r>
        <w:rPr>
          <w:rFonts w:ascii="Tahoma" w:hAnsi="Tahoma" w:cs="Tahoma"/>
          <w:sz w:val="22"/>
        </w:rPr>
        <w:t>e</w:t>
      </w:r>
      <w:r w:rsidRPr="00CF1445">
        <w:rPr>
          <w:rFonts w:ascii="Tahoma" w:hAnsi="Tahoma" w:cs="Tahoma"/>
          <w:sz w:val="22"/>
        </w:rPr>
        <w:t xml:space="preserve"> vlastnické právo ke zboží a nebezpečí škody na zboží.</w:t>
      </w:r>
    </w:p>
    <w:p w14:paraId="0C405D7F" w14:textId="4A60C2B2" w:rsidR="00AB640F" w:rsidRPr="00CF1445" w:rsidRDefault="00AB640F" w:rsidP="004D1E77">
      <w:pPr>
        <w:numPr>
          <w:ilvl w:val="0"/>
          <w:numId w:val="11"/>
        </w:numPr>
        <w:spacing w:line="21" w:lineRule="atLeast"/>
        <w:ind w:left="567" w:hanging="567"/>
        <w:rPr>
          <w:rFonts w:ascii="Tahoma" w:hAnsi="Tahoma" w:cs="Tahoma"/>
          <w:sz w:val="22"/>
        </w:rPr>
      </w:pPr>
      <w:r w:rsidRPr="00CF1445">
        <w:rPr>
          <w:rFonts w:ascii="Tahoma" w:hAnsi="Tahoma" w:cs="Tahoma"/>
          <w:sz w:val="22"/>
        </w:rPr>
        <w:t xml:space="preserve">Závazek Dodavatele dodat zboží podle příslušné </w:t>
      </w:r>
      <w:r w:rsidR="0072225C">
        <w:rPr>
          <w:rFonts w:ascii="Tahoma" w:hAnsi="Tahoma" w:cs="Tahoma"/>
          <w:sz w:val="22"/>
        </w:rPr>
        <w:t>Smlouvy</w:t>
      </w:r>
      <w:r w:rsidRPr="00CF1445">
        <w:rPr>
          <w:rFonts w:ascii="Tahoma" w:hAnsi="Tahoma" w:cs="Tahoma"/>
          <w:sz w:val="22"/>
        </w:rPr>
        <w:t xml:space="preserve"> je splněn podpisem všech příslušných Předávacích protokolů Objednatelem. Následně je Dodavatel oprávněn vystavit na dodané zboží fakturu </w:t>
      </w:r>
      <w:r>
        <w:rPr>
          <w:rFonts w:ascii="Tahoma" w:hAnsi="Tahoma" w:cs="Tahoma"/>
          <w:sz w:val="22"/>
        </w:rPr>
        <w:t>po</w:t>
      </w:r>
      <w:r w:rsidRPr="00CF1445">
        <w:rPr>
          <w:rFonts w:ascii="Tahoma" w:hAnsi="Tahoma" w:cs="Tahoma"/>
          <w:sz w:val="22"/>
        </w:rPr>
        <w:t>dle Rámcové dohody.</w:t>
      </w:r>
    </w:p>
    <w:p w14:paraId="1C4F8EF4" w14:textId="77777777" w:rsidR="00AB640F" w:rsidRPr="00511F6F" w:rsidRDefault="00AB640F" w:rsidP="004D1E77">
      <w:pPr>
        <w:spacing w:line="21" w:lineRule="atLeast"/>
        <w:rPr>
          <w:rFonts w:ascii="Tahoma" w:hAnsi="Tahoma" w:cs="Tahoma"/>
          <w:sz w:val="22"/>
          <w:szCs w:val="22"/>
        </w:rPr>
      </w:pPr>
    </w:p>
    <w:p w14:paraId="332BFADC" w14:textId="77777777" w:rsidR="00AB640F" w:rsidRPr="00511F6F" w:rsidRDefault="00AB640F" w:rsidP="004D1E77">
      <w:pPr>
        <w:spacing w:line="21" w:lineRule="atLeast"/>
        <w:rPr>
          <w:rFonts w:ascii="Tahoma" w:hAnsi="Tahoma" w:cs="Tahoma"/>
          <w:sz w:val="22"/>
          <w:szCs w:val="22"/>
        </w:rPr>
      </w:pPr>
    </w:p>
    <w:p w14:paraId="73DFB6A5" w14:textId="1923032B" w:rsidR="00AB640F" w:rsidRPr="004D1E77" w:rsidRDefault="00AB640F" w:rsidP="004D1E77">
      <w:pPr>
        <w:spacing w:line="21" w:lineRule="atLeast"/>
        <w:ind w:left="4021"/>
        <w:rPr>
          <w:rFonts w:ascii="Tahoma" w:hAnsi="Tahoma" w:cs="Tahoma"/>
          <w:b/>
          <w:sz w:val="22"/>
        </w:rPr>
      </w:pPr>
      <w:r w:rsidRPr="00BF7D78">
        <w:rPr>
          <w:rFonts w:ascii="Tahoma" w:hAnsi="Tahoma" w:cs="Tahoma"/>
          <w:b/>
          <w:sz w:val="22"/>
        </w:rPr>
        <w:t>Článek VI.</w:t>
      </w:r>
    </w:p>
    <w:p w14:paraId="686ED6CB" w14:textId="77777777" w:rsidR="00AB640F" w:rsidRPr="00BF7D78" w:rsidRDefault="00AB640F" w:rsidP="004D1E77">
      <w:pPr>
        <w:spacing w:line="21" w:lineRule="atLeast"/>
        <w:ind w:left="3961"/>
        <w:rPr>
          <w:rFonts w:ascii="Tahoma" w:hAnsi="Tahoma" w:cs="Tahoma"/>
          <w:b/>
          <w:sz w:val="22"/>
        </w:rPr>
      </w:pPr>
      <w:r w:rsidRPr="00BF7D78">
        <w:rPr>
          <w:rFonts w:ascii="Tahoma" w:hAnsi="Tahoma" w:cs="Tahoma"/>
          <w:b/>
          <w:sz w:val="22"/>
        </w:rPr>
        <w:t>Cena plnění</w:t>
      </w:r>
    </w:p>
    <w:p w14:paraId="7F331783" w14:textId="77777777" w:rsidR="00AB640F" w:rsidRPr="00511F6F" w:rsidRDefault="00AB640F" w:rsidP="004D1E77">
      <w:pPr>
        <w:spacing w:line="21" w:lineRule="atLeast"/>
        <w:rPr>
          <w:rFonts w:ascii="Tahoma" w:hAnsi="Tahoma" w:cs="Tahoma"/>
          <w:sz w:val="22"/>
          <w:szCs w:val="22"/>
        </w:rPr>
      </w:pPr>
    </w:p>
    <w:p w14:paraId="661A00C3" w14:textId="77777777" w:rsidR="00AB640F" w:rsidRPr="00BF7D78" w:rsidRDefault="00AB640F" w:rsidP="004D1E77">
      <w:pPr>
        <w:numPr>
          <w:ilvl w:val="0"/>
          <w:numId w:val="12"/>
        </w:numPr>
        <w:spacing w:line="21" w:lineRule="atLeast"/>
        <w:ind w:left="567" w:hanging="567"/>
        <w:rPr>
          <w:rFonts w:ascii="Tahoma" w:hAnsi="Tahoma" w:cs="Tahoma"/>
          <w:sz w:val="22"/>
        </w:rPr>
      </w:pPr>
      <w:r w:rsidRPr="00BF7D78">
        <w:rPr>
          <w:rFonts w:ascii="Tahoma" w:hAnsi="Tahoma" w:cs="Tahoma"/>
          <w:sz w:val="22"/>
        </w:rPr>
        <w:t>Objednatel se zavazuje zaplatit Dodavateli za řádně poskytnuté plnění cenu ve výši a lhůtách splatnosti dohodnutých touto Rámcovou dohodou.</w:t>
      </w:r>
    </w:p>
    <w:p w14:paraId="0E9C2291" w14:textId="260CC8BB" w:rsidR="00AB640F" w:rsidRPr="00BF7D78" w:rsidRDefault="00AB640F" w:rsidP="004D1E77">
      <w:pPr>
        <w:numPr>
          <w:ilvl w:val="0"/>
          <w:numId w:val="12"/>
        </w:numPr>
        <w:spacing w:line="21" w:lineRule="atLeast"/>
        <w:ind w:left="567" w:right="20" w:hanging="567"/>
        <w:rPr>
          <w:rFonts w:ascii="Tahoma" w:hAnsi="Tahoma" w:cs="Tahoma"/>
          <w:sz w:val="22"/>
        </w:rPr>
      </w:pPr>
      <w:r w:rsidRPr="00BF7D78">
        <w:rPr>
          <w:rFonts w:ascii="Tahoma" w:hAnsi="Tahoma" w:cs="Tahoma"/>
          <w:sz w:val="22"/>
        </w:rPr>
        <w:t xml:space="preserve">Dodavatel se zavazuje poskytovat Objednateli plnění na základě této Rámcové dohody a </w:t>
      </w:r>
      <w:r w:rsidR="00FA3AA4">
        <w:rPr>
          <w:rFonts w:ascii="Tahoma" w:hAnsi="Tahoma" w:cs="Tahoma"/>
          <w:sz w:val="22"/>
        </w:rPr>
        <w:t>Smluv</w:t>
      </w:r>
      <w:r w:rsidRPr="00BF7D78">
        <w:rPr>
          <w:rFonts w:ascii="Tahoma" w:hAnsi="Tahoma" w:cs="Tahoma"/>
          <w:sz w:val="22"/>
        </w:rPr>
        <w:t xml:space="preserve"> za jednotkové ceny, které jsou uvedeny v Příloze č. </w:t>
      </w:r>
      <w:r>
        <w:rPr>
          <w:rFonts w:ascii="Tahoma" w:hAnsi="Tahoma" w:cs="Tahoma"/>
          <w:sz w:val="22"/>
        </w:rPr>
        <w:t>1</w:t>
      </w:r>
      <w:r w:rsidRPr="00BF7D78">
        <w:rPr>
          <w:rFonts w:ascii="Tahoma" w:hAnsi="Tahoma" w:cs="Tahoma"/>
          <w:sz w:val="22"/>
        </w:rPr>
        <w:t xml:space="preserve"> této Rámcové dohody.</w:t>
      </w:r>
    </w:p>
    <w:p w14:paraId="16E6D378" w14:textId="6E9EB75E" w:rsidR="00AB640F" w:rsidRPr="00BF7D78" w:rsidRDefault="00AB640F" w:rsidP="004D1E77">
      <w:pPr>
        <w:numPr>
          <w:ilvl w:val="0"/>
          <w:numId w:val="12"/>
        </w:numPr>
        <w:spacing w:line="21" w:lineRule="atLeast"/>
        <w:ind w:left="567" w:right="20" w:hanging="567"/>
        <w:rPr>
          <w:rFonts w:ascii="Tahoma" w:hAnsi="Tahoma" w:cs="Tahoma"/>
          <w:sz w:val="22"/>
        </w:rPr>
      </w:pPr>
      <w:r w:rsidRPr="00BF7D78">
        <w:rPr>
          <w:rFonts w:ascii="Tahoma" w:hAnsi="Tahoma" w:cs="Tahoma"/>
          <w:sz w:val="22"/>
        </w:rPr>
        <w:t>Jednotkové ceny za plnění bez daně z přidané hodnoty (dále jen „</w:t>
      </w:r>
      <w:r w:rsidRPr="00140B59">
        <w:rPr>
          <w:rFonts w:ascii="Tahoma" w:hAnsi="Tahoma" w:cs="Tahoma"/>
          <w:b/>
          <w:bCs/>
          <w:i/>
          <w:iCs/>
          <w:sz w:val="22"/>
        </w:rPr>
        <w:t>DPH</w:t>
      </w:r>
      <w:r w:rsidRPr="00BF7D78">
        <w:rPr>
          <w:rFonts w:ascii="Tahoma" w:hAnsi="Tahoma" w:cs="Tahoma"/>
          <w:sz w:val="22"/>
        </w:rPr>
        <w:t xml:space="preserve">“) jsou stanoveny v souladu se zákonem č. 526/1990 Sb., o cenách, ve znění pozdějších předpisů, na základě cenové nabídky Dodavatele předložené v rámci </w:t>
      </w:r>
      <w:r w:rsidR="00F41DFA">
        <w:rPr>
          <w:rFonts w:ascii="Tahoma" w:hAnsi="Tahoma" w:cs="Tahoma"/>
          <w:sz w:val="22"/>
        </w:rPr>
        <w:t>výběrového</w:t>
      </w:r>
      <w:r w:rsidRPr="00BF7D78">
        <w:rPr>
          <w:rFonts w:ascii="Tahoma" w:hAnsi="Tahoma" w:cs="Tahoma"/>
          <w:sz w:val="22"/>
        </w:rPr>
        <w:t xml:space="preserve"> řízení na uzavření Rámcové dohody. Jednotkové ceny bez DPH jsou stanoveny jako maximální, nejvýše přípustné a nepřekročitelné a zahrnují veškeré náklady Dodavatele nutné k řádnému poskytnutí plnění dle podmínek stanovených v této Rámcové dohodě.</w:t>
      </w:r>
      <w:r>
        <w:rPr>
          <w:rFonts w:ascii="Tahoma" w:hAnsi="Tahoma" w:cs="Tahoma"/>
          <w:sz w:val="22"/>
        </w:rPr>
        <w:t xml:space="preserve"> Dodavatel může vždy nabídnout nižší jednotkové ceny pro konkrétní </w:t>
      </w:r>
      <w:r w:rsidR="007F67A0">
        <w:rPr>
          <w:rFonts w:ascii="Tahoma" w:hAnsi="Tahoma" w:cs="Tahoma"/>
          <w:sz w:val="22"/>
        </w:rPr>
        <w:t>Smlouvu</w:t>
      </w:r>
      <w:r>
        <w:rPr>
          <w:rFonts w:ascii="Tahoma" w:hAnsi="Tahoma" w:cs="Tahoma"/>
          <w:sz w:val="22"/>
        </w:rPr>
        <w:t>, než uvedl v příloze č. 1 Rámcové dohody při podání nabídky do výběrového řízení.</w:t>
      </w:r>
    </w:p>
    <w:p w14:paraId="304B5E50" w14:textId="77777777" w:rsidR="00AB640F" w:rsidRPr="00BF7D78" w:rsidRDefault="00AB640F" w:rsidP="004D1E77">
      <w:pPr>
        <w:numPr>
          <w:ilvl w:val="0"/>
          <w:numId w:val="13"/>
        </w:numPr>
        <w:spacing w:line="21" w:lineRule="atLeast"/>
        <w:ind w:left="567" w:hanging="567"/>
        <w:rPr>
          <w:rFonts w:ascii="Tahoma" w:hAnsi="Tahoma" w:cs="Tahoma"/>
          <w:sz w:val="22"/>
        </w:rPr>
      </w:pPr>
      <w:r w:rsidRPr="00BF7D78">
        <w:rPr>
          <w:rFonts w:ascii="Tahoma" w:hAnsi="Tahoma" w:cs="Tahoma"/>
          <w:sz w:val="22"/>
        </w:rPr>
        <w:t xml:space="preserve">K jednotkovým cenám, uvedeným v Příloze č. </w:t>
      </w:r>
      <w:r>
        <w:rPr>
          <w:rFonts w:ascii="Tahoma" w:hAnsi="Tahoma" w:cs="Tahoma"/>
          <w:sz w:val="22"/>
        </w:rPr>
        <w:t>1</w:t>
      </w:r>
      <w:r w:rsidRPr="00BF7D78">
        <w:rPr>
          <w:rFonts w:ascii="Tahoma" w:hAnsi="Tahoma" w:cs="Tahoma"/>
          <w:sz w:val="22"/>
        </w:rPr>
        <w:t xml:space="preserve">, bude Dodavatelem </w:t>
      </w:r>
      <w:r>
        <w:rPr>
          <w:rFonts w:ascii="Tahoma" w:hAnsi="Tahoma" w:cs="Tahoma"/>
          <w:sz w:val="22"/>
        </w:rPr>
        <w:t>roz</w:t>
      </w:r>
      <w:r w:rsidRPr="00BF7D78">
        <w:rPr>
          <w:rFonts w:ascii="Tahoma" w:hAnsi="Tahoma" w:cs="Tahoma"/>
          <w:sz w:val="22"/>
        </w:rPr>
        <w:t>účtována daň z přidané hodnoty v zákonem stanovené výši platné ke dni uskutečnění zdanitelného plnění. Za správnost stanovení sazby DPH a vyčíslení výše DPH odpovídá Dodavatel</w:t>
      </w:r>
      <w:r>
        <w:rPr>
          <w:rFonts w:ascii="Tahoma" w:hAnsi="Tahoma" w:cs="Tahoma"/>
          <w:sz w:val="22"/>
        </w:rPr>
        <w:t>, je-li dodavatel plátcem DPH</w:t>
      </w:r>
      <w:r w:rsidRPr="00BF7D78">
        <w:rPr>
          <w:rFonts w:ascii="Tahoma" w:hAnsi="Tahoma" w:cs="Tahoma"/>
          <w:sz w:val="22"/>
        </w:rPr>
        <w:t>.</w:t>
      </w:r>
    </w:p>
    <w:p w14:paraId="566DF3FC" w14:textId="1D70D59F" w:rsidR="00AB640F" w:rsidRPr="00BF7D78" w:rsidRDefault="00AB640F" w:rsidP="004D1E77">
      <w:pPr>
        <w:numPr>
          <w:ilvl w:val="0"/>
          <w:numId w:val="13"/>
        </w:numPr>
        <w:spacing w:line="21" w:lineRule="atLeast"/>
        <w:ind w:left="567" w:right="20" w:hanging="567"/>
        <w:rPr>
          <w:rFonts w:ascii="Tahoma" w:hAnsi="Tahoma" w:cs="Tahoma"/>
          <w:sz w:val="22"/>
        </w:rPr>
      </w:pPr>
      <w:r w:rsidRPr="00BF7D78">
        <w:rPr>
          <w:rFonts w:ascii="Tahoma" w:hAnsi="Tahoma" w:cs="Tahoma"/>
          <w:sz w:val="22"/>
        </w:rPr>
        <w:t>Součástí jednotkových cen jsou i související služby, které v</w:t>
      </w:r>
      <w:r>
        <w:rPr>
          <w:rFonts w:ascii="Tahoma" w:hAnsi="Tahoma" w:cs="Tahoma"/>
          <w:sz w:val="22"/>
        </w:rPr>
        <w:t xml:space="preserve"> zadávacích podmínkách </w:t>
      </w:r>
      <w:r w:rsidRPr="00BF7D78">
        <w:rPr>
          <w:rFonts w:ascii="Tahoma" w:hAnsi="Tahoma" w:cs="Tahoma"/>
          <w:sz w:val="22"/>
        </w:rPr>
        <w:t>nebo v této Rámcové dohodě nejsou výslovně uvedeny, ale Dodavatel jakožto odborník o nich ví nebo má vědět, že</w:t>
      </w:r>
      <w:r>
        <w:rPr>
          <w:rFonts w:ascii="Tahoma" w:hAnsi="Tahoma" w:cs="Tahoma"/>
          <w:sz w:val="22"/>
        </w:rPr>
        <w:t xml:space="preserve"> tyto</w:t>
      </w:r>
      <w:r w:rsidRPr="00BF7D78">
        <w:rPr>
          <w:rFonts w:ascii="Tahoma" w:hAnsi="Tahoma" w:cs="Tahoma"/>
          <w:sz w:val="22"/>
        </w:rPr>
        <w:t xml:space="preserve"> jsou nezbytné pro řádné poskytnutí plnění. Na </w:t>
      </w:r>
      <w:r w:rsidRPr="00BF7D78">
        <w:rPr>
          <w:rFonts w:ascii="Tahoma" w:hAnsi="Tahoma" w:cs="Tahoma"/>
          <w:sz w:val="22"/>
        </w:rPr>
        <w:lastRenderedPageBreak/>
        <w:t>eventuální dodatečné vícenáklady a/nebo požadavky Dodavatele zejména na úhradu víceprací a/nebo úhrady spojené s pohybem cen, pohybem měnových kurzů a</w:t>
      </w:r>
      <w:r w:rsidR="000C483F">
        <w:rPr>
          <w:rFonts w:ascii="Tahoma" w:hAnsi="Tahoma" w:cs="Tahoma"/>
          <w:sz w:val="22"/>
        </w:rPr>
        <w:t>pod.</w:t>
      </w:r>
      <w:r w:rsidRPr="00BF7D78">
        <w:rPr>
          <w:rFonts w:ascii="Tahoma" w:hAnsi="Tahoma" w:cs="Tahoma"/>
          <w:sz w:val="22"/>
        </w:rPr>
        <w:t xml:space="preserve"> nebude </w:t>
      </w:r>
      <w:r w:rsidR="00E762A9">
        <w:rPr>
          <w:rFonts w:ascii="Tahoma" w:hAnsi="Tahoma" w:cs="Tahoma"/>
          <w:sz w:val="22"/>
        </w:rPr>
        <w:t xml:space="preserve">ze strany Objednatele </w:t>
      </w:r>
      <w:r w:rsidRPr="00BF7D78">
        <w:rPr>
          <w:rFonts w:ascii="Tahoma" w:hAnsi="Tahoma" w:cs="Tahoma"/>
          <w:sz w:val="22"/>
        </w:rPr>
        <w:t>brán zřetel a Dodavatel nemá právo na jejich úhradu. S tím Dodavatel projevuje svůj výslovný a bezvýhradný souhlas.</w:t>
      </w:r>
      <w:r>
        <w:rPr>
          <w:rFonts w:ascii="Tahoma" w:hAnsi="Tahoma" w:cs="Tahoma"/>
          <w:sz w:val="22"/>
        </w:rPr>
        <w:t xml:space="preserve"> </w:t>
      </w:r>
    </w:p>
    <w:p w14:paraId="5335EAFB" w14:textId="77777777" w:rsidR="00AB640F" w:rsidRPr="00BF7D78" w:rsidRDefault="00AB640F" w:rsidP="004D1E77">
      <w:pPr>
        <w:numPr>
          <w:ilvl w:val="0"/>
          <w:numId w:val="13"/>
        </w:numPr>
        <w:spacing w:line="21" w:lineRule="atLeast"/>
        <w:ind w:left="567" w:hanging="567"/>
        <w:rPr>
          <w:rFonts w:ascii="Tahoma" w:hAnsi="Tahoma" w:cs="Tahoma"/>
          <w:sz w:val="22"/>
        </w:rPr>
      </w:pPr>
      <w:r w:rsidRPr="00BF7D78">
        <w:rPr>
          <w:rFonts w:ascii="Tahoma" w:hAnsi="Tahoma" w:cs="Tahoma"/>
          <w:sz w:val="22"/>
        </w:rPr>
        <w:t>Objednatel neposkytuje Dodavateli na předmět plnění dle této Rámcové dohody jakékoliv zálohy.</w:t>
      </w:r>
    </w:p>
    <w:p w14:paraId="56847041" w14:textId="77777777" w:rsidR="00AB640F" w:rsidRPr="00511F6F" w:rsidRDefault="00AB640F" w:rsidP="004D1E77">
      <w:pPr>
        <w:spacing w:line="21" w:lineRule="atLeast"/>
        <w:rPr>
          <w:rFonts w:ascii="Tahoma" w:hAnsi="Tahoma" w:cs="Tahoma"/>
          <w:sz w:val="22"/>
          <w:szCs w:val="22"/>
        </w:rPr>
      </w:pPr>
    </w:p>
    <w:p w14:paraId="31D35BFC" w14:textId="77777777" w:rsidR="00AB640F" w:rsidRPr="00511F6F" w:rsidRDefault="00AB640F" w:rsidP="004D1E77">
      <w:pPr>
        <w:spacing w:line="21" w:lineRule="atLeast"/>
        <w:rPr>
          <w:rFonts w:ascii="Tahoma" w:hAnsi="Tahoma" w:cs="Tahoma"/>
          <w:sz w:val="22"/>
          <w:szCs w:val="22"/>
        </w:rPr>
      </w:pPr>
    </w:p>
    <w:p w14:paraId="0B61A0FF" w14:textId="0656FE6A" w:rsidR="00AB640F" w:rsidRPr="004D1E77" w:rsidRDefault="00AB640F" w:rsidP="004D1E77">
      <w:pPr>
        <w:spacing w:line="21" w:lineRule="atLeast"/>
        <w:ind w:right="19"/>
        <w:jc w:val="center"/>
        <w:rPr>
          <w:rFonts w:ascii="Tahoma" w:hAnsi="Tahoma" w:cs="Tahoma"/>
          <w:b/>
          <w:sz w:val="22"/>
        </w:rPr>
      </w:pPr>
      <w:r w:rsidRPr="00BF7D78">
        <w:rPr>
          <w:rFonts w:ascii="Tahoma" w:hAnsi="Tahoma" w:cs="Tahoma"/>
          <w:b/>
          <w:sz w:val="22"/>
        </w:rPr>
        <w:t>Článek VII.</w:t>
      </w:r>
    </w:p>
    <w:p w14:paraId="3B6A186D" w14:textId="77777777" w:rsidR="00AB640F" w:rsidRPr="00BF7D78" w:rsidRDefault="00AB640F" w:rsidP="004D1E77">
      <w:pPr>
        <w:spacing w:line="21" w:lineRule="atLeast"/>
        <w:jc w:val="center"/>
        <w:rPr>
          <w:rFonts w:ascii="Tahoma" w:hAnsi="Tahoma" w:cs="Tahoma"/>
          <w:b/>
          <w:sz w:val="22"/>
        </w:rPr>
      </w:pPr>
      <w:r w:rsidRPr="00BF7D78">
        <w:rPr>
          <w:rFonts w:ascii="Tahoma" w:hAnsi="Tahoma" w:cs="Tahoma"/>
          <w:b/>
          <w:sz w:val="22"/>
        </w:rPr>
        <w:t>Fakturační a platební podmínky</w:t>
      </w:r>
    </w:p>
    <w:p w14:paraId="7037D381" w14:textId="77777777" w:rsidR="00AB640F" w:rsidRPr="00511F6F" w:rsidRDefault="00AB640F" w:rsidP="004D1E77">
      <w:pPr>
        <w:spacing w:line="21" w:lineRule="atLeast"/>
        <w:rPr>
          <w:rFonts w:ascii="Tahoma" w:hAnsi="Tahoma" w:cs="Tahoma"/>
          <w:sz w:val="22"/>
          <w:szCs w:val="22"/>
        </w:rPr>
      </w:pPr>
    </w:p>
    <w:p w14:paraId="28B9E7C3" w14:textId="59C1B09E" w:rsidR="00AB640F" w:rsidRPr="00BB3E1A" w:rsidRDefault="00AB640F" w:rsidP="004D1E77">
      <w:pPr>
        <w:numPr>
          <w:ilvl w:val="0"/>
          <w:numId w:val="14"/>
        </w:numPr>
        <w:spacing w:line="21" w:lineRule="atLeast"/>
        <w:ind w:left="567" w:hanging="567"/>
        <w:rPr>
          <w:rFonts w:ascii="Tahoma" w:hAnsi="Tahoma" w:cs="Tahoma"/>
          <w:sz w:val="22"/>
        </w:rPr>
      </w:pPr>
      <w:r w:rsidRPr="00BB3E1A">
        <w:rPr>
          <w:rFonts w:ascii="Tahoma" w:hAnsi="Tahoma" w:cs="Tahoma"/>
          <w:sz w:val="22"/>
        </w:rPr>
        <w:t xml:space="preserve">Úhrady za plnění poskytnutá na základě </w:t>
      </w:r>
      <w:r w:rsidR="00967271">
        <w:rPr>
          <w:rFonts w:ascii="Tahoma" w:hAnsi="Tahoma" w:cs="Tahoma"/>
          <w:sz w:val="22"/>
        </w:rPr>
        <w:t>Smluv</w:t>
      </w:r>
      <w:r w:rsidRPr="00BB3E1A">
        <w:rPr>
          <w:rFonts w:ascii="Tahoma" w:hAnsi="Tahoma" w:cs="Tahoma"/>
          <w:sz w:val="22"/>
        </w:rPr>
        <w:t xml:space="preserve"> a v souladu s touto Rámcovou dohodou bud</w:t>
      </w:r>
      <w:r w:rsidR="009A3420">
        <w:rPr>
          <w:rFonts w:ascii="Tahoma" w:hAnsi="Tahoma" w:cs="Tahoma"/>
          <w:sz w:val="22"/>
        </w:rPr>
        <w:t>e</w:t>
      </w:r>
      <w:r w:rsidRPr="00BB3E1A">
        <w:rPr>
          <w:rFonts w:ascii="Tahoma" w:hAnsi="Tahoma" w:cs="Tahoma"/>
          <w:sz w:val="22"/>
        </w:rPr>
        <w:t xml:space="preserve"> Objednatel provádě</w:t>
      </w:r>
      <w:r w:rsidR="009A3420">
        <w:rPr>
          <w:rFonts w:ascii="Tahoma" w:hAnsi="Tahoma" w:cs="Tahoma"/>
          <w:sz w:val="22"/>
        </w:rPr>
        <w:t>t</w:t>
      </w:r>
      <w:r w:rsidRPr="00BB3E1A">
        <w:rPr>
          <w:rFonts w:ascii="Tahoma" w:hAnsi="Tahoma" w:cs="Tahoma"/>
          <w:sz w:val="22"/>
        </w:rPr>
        <w:t xml:space="preserve"> bezhotovostním převodem</w:t>
      </w:r>
      <w:r>
        <w:rPr>
          <w:rFonts w:ascii="Tahoma" w:hAnsi="Tahoma" w:cs="Tahoma"/>
          <w:sz w:val="22"/>
        </w:rPr>
        <w:t xml:space="preserve"> v české měně</w:t>
      </w:r>
      <w:r w:rsidRPr="00BB3E1A">
        <w:rPr>
          <w:rFonts w:ascii="Tahoma" w:hAnsi="Tahoma" w:cs="Tahoma"/>
          <w:sz w:val="22"/>
        </w:rPr>
        <w:t xml:space="preserve"> na bankovní účet Dodavatele, uvedený v záhlaví Rámcové dohody, a to na základě daňových dokladů – faktur vystavených Dodavatelem (dále jen „</w:t>
      </w:r>
      <w:r w:rsidRPr="00E762A9">
        <w:rPr>
          <w:rFonts w:ascii="Tahoma" w:hAnsi="Tahoma" w:cs="Tahoma"/>
          <w:b/>
          <w:bCs/>
          <w:i/>
          <w:iCs/>
          <w:sz w:val="22"/>
        </w:rPr>
        <w:t>faktura</w:t>
      </w:r>
      <w:r w:rsidRPr="00BB3E1A">
        <w:rPr>
          <w:rFonts w:ascii="Tahoma" w:hAnsi="Tahoma" w:cs="Tahoma"/>
          <w:sz w:val="22"/>
        </w:rPr>
        <w:t>“) a zaslaných Objednatel</w:t>
      </w:r>
      <w:r w:rsidR="00192BD0">
        <w:rPr>
          <w:rFonts w:ascii="Tahoma" w:hAnsi="Tahoma" w:cs="Tahoma"/>
          <w:sz w:val="22"/>
        </w:rPr>
        <w:t>i</w:t>
      </w:r>
      <w:r w:rsidRPr="00BB3E1A">
        <w:rPr>
          <w:rFonts w:ascii="Tahoma" w:hAnsi="Tahoma" w:cs="Tahoma"/>
          <w:sz w:val="22"/>
        </w:rPr>
        <w:t>.</w:t>
      </w:r>
    </w:p>
    <w:p w14:paraId="7EFCECE4" w14:textId="4D61BA17" w:rsidR="00AB640F" w:rsidRPr="00BB3E1A" w:rsidRDefault="00AB640F" w:rsidP="004D1E77">
      <w:pPr>
        <w:numPr>
          <w:ilvl w:val="0"/>
          <w:numId w:val="14"/>
        </w:numPr>
        <w:spacing w:line="21" w:lineRule="atLeast"/>
        <w:ind w:left="567" w:hanging="567"/>
        <w:rPr>
          <w:rFonts w:ascii="Tahoma" w:hAnsi="Tahoma" w:cs="Tahoma"/>
          <w:sz w:val="22"/>
        </w:rPr>
      </w:pPr>
      <w:r w:rsidRPr="00BB3E1A">
        <w:rPr>
          <w:rFonts w:ascii="Tahoma" w:hAnsi="Tahoma" w:cs="Tahoma"/>
          <w:sz w:val="22"/>
        </w:rPr>
        <w:t>Jednotlivé faktury bude Dodavatel zasílat Objednatel</w:t>
      </w:r>
      <w:r>
        <w:rPr>
          <w:rFonts w:ascii="Tahoma" w:hAnsi="Tahoma" w:cs="Tahoma"/>
          <w:sz w:val="22"/>
        </w:rPr>
        <w:t>i</w:t>
      </w:r>
      <w:r w:rsidRPr="00BB3E1A">
        <w:rPr>
          <w:rFonts w:ascii="Tahoma" w:hAnsi="Tahoma" w:cs="Tahoma"/>
          <w:sz w:val="22"/>
        </w:rPr>
        <w:t xml:space="preserve"> v </w:t>
      </w:r>
      <w:r>
        <w:rPr>
          <w:rFonts w:ascii="Tahoma" w:hAnsi="Tahoma" w:cs="Tahoma"/>
          <w:sz w:val="22"/>
        </w:rPr>
        <w:t>elektronické</w:t>
      </w:r>
      <w:r w:rsidRPr="00BB3E1A">
        <w:rPr>
          <w:rFonts w:ascii="Tahoma" w:hAnsi="Tahoma" w:cs="Tahoma"/>
          <w:sz w:val="22"/>
        </w:rPr>
        <w:t xml:space="preserve"> podobě </w:t>
      </w:r>
      <w:r w:rsidR="00192BD0">
        <w:rPr>
          <w:rFonts w:ascii="Tahoma" w:hAnsi="Tahoma" w:cs="Tahoma"/>
          <w:sz w:val="22"/>
        </w:rPr>
        <w:t xml:space="preserve">na </w:t>
      </w:r>
      <w:r>
        <w:rPr>
          <w:rFonts w:ascii="Tahoma" w:hAnsi="Tahoma" w:cs="Tahoma"/>
          <w:sz w:val="22"/>
        </w:rPr>
        <w:t>kontaktní údaje Objednatele</w:t>
      </w:r>
      <w:r w:rsidRPr="00BB3E1A">
        <w:rPr>
          <w:rFonts w:ascii="Tahoma" w:hAnsi="Tahoma" w:cs="Tahoma"/>
          <w:sz w:val="22"/>
        </w:rPr>
        <w:t xml:space="preserve"> uveden</w:t>
      </w:r>
      <w:r>
        <w:rPr>
          <w:rFonts w:ascii="Tahoma" w:hAnsi="Tahoma" w:cs="Tahoma"/>
          <w:sz w:val="22"/>
        </w:rPr>
        <w:t>é</w:t>
      </w:r>
      <w:r w:rsidRPr="00BB3E1A">
        <w:rPr>
          <w:rFonts w:ascii="Tahoma" w:hAnsi="Tahoma" w:cs="Tahoma"/>
          <w:sz w:val="22"/>
        </w:rPr>
        <w:t xml:space="preserve"> v záhlaví této Rámcové dohody nebo v elektronické podobě do datové schránky Objednatele.</w:t>
      </w:r>
    </w:p>
    <w:p w14:paraId="4818EADA" w14:textId="65290876" w:rsidR="00AB640F" w:rsidRPr="00BB3E1A" w:rsidRDefault="00AB640F" w:rsidP="004D1E77">
      <w:pPr>
        <w:numPr>
          <w:ilvl w:val="0"/>
          <w:numId w:val="14"/>
        </w:numPr>
        <w:spacing w:line="21" w:lineRule="atLeast"/>
        <w:ind w:left="567" w:hanging="567"/>
        <w:rPr>
          <w:rFonts w:ascii="Tahoma" w:hAnsi="Tahoma" w:cs="Tahoma"/>
          <w:sz w:val="22"/>
        </w:rPr>
      </w:pPr>
      <w:r w:rsidRPr="00BB3E1A">
        <w:rPr>
          <w:rFonts w:ascii="Tahoma" w:hAnsi="Tahoma" w:cs="Tahoma"/>
          <w:sz w:val="22"/>
        </w:rPr>
        <w:t xml:space="preserve">Dodavatel je oprávněn vystavit fakturu vždy až po řádném poskytnutí plnění dle příslušné </w:t>
      </w:r>
      <w:r w:rsidR="00CD0676">
        <w:rPr>
          <w:rFonts w:ascii="Tahoma" w:hAnsi="Tahoma" w:cs="Tahoma"/>
          <w:sz w:val="22"/>
        </w:rPr>
        <w:t>Smlouvy</w:t>
      </w:r>
      <w:r w:rsidRPr="00BB3E1A">
        <w:rPr>
          <w:rFonts w:ascii="Tahoma" w:hAnsi="Tahoma" w:cs="Tahoma"/>
          <w:sz w:val="22"/>
        </w:rPr>
        <w:t>, tj. po podpisu všech příslušných Předávacích protokolů Objednatelem, kterými bude řádné poskytnutí příslušného plnění stvrzeno. Kopie Předávacích protokolů musí být přílohou vystavené faktury, jinak faktura nezakládá povinnost Objednatele uhradit uvedenou cenu.</w:t>
      </w:r>
    </w:p>
    <w:p w14:paraId="7EF68921" w14:textId="77777777" w:rsidR="00AB640F" w:rsidRPr="00BB3E1A" w:rsidRDefault="00AB640F" w:rsidP="004D1E77">
      <w:pPr>
        <w:numPr>
          <w:ilvl w:val="0"/>
          <w:numId w:val="14"/>
        </w:numPr>
        <w:spacing w:line="21" w:lineRule="atLeast"/>
        <w:ind w:left="567" w:right="20" w:hanging="567"/>
        <w:rPr>
          <w:rFonts w:ascii="Tahoma" w:hAnsi="Tahoma" w:cs="Tahoma"/>
          <w:sz w:val="22"/>
        </w:rPr>
      </w:pPr>
      <w:r w:rsidRPr="00BB3E1A">
        <w:rPr>
          <w:rFonts w:ascii="Tahoma" w:hAnsi="Tahoma" w:cs="Tahoma"/>
          <w:sz w:val="22"/>
        </w:rPr>
        <w:t>Úhrady za plnění budou prováděny v českých korunách. Peněžitá částka se považuje za zaplacenou (tj. peněžitý závazek se považuje za splněný) okamžikem jejího odepsání z účtu Objednatele ve prospěch účtu Dodavatele. Dodavatel není oprávněn nárokovat bankovní poplatky nebo jiné náklady vztahující se k převodu poukazovaných částek mezi smluvními stranami na základě této Rámcové dohody.</w:t>
      </w:r>
    </w:p>
    <w:p w14:paraId="52F7B252" w14:textId="77777777" w:rsidR="00AB640F" w:rsidRPr="00BB3E1A" w:rsidRDefault="00AB640F" w:rsidP="004D1E77">
      <w:pPr>
        <w:spacing w:line="21" w:lineRule="atLeast"/>
        <w:ind w:left="567" w:hanging="567"/>
        <w:rPr>
          <w:rFonts w:ascii="Tahoma" w:hAnsi="Tahoma" w:cs="Tahoma"/>
          <w:sz w:val="22"/>
        </w:rPr>
      </w:pPr>
      <w:r w:rsidRPr="00BB3E1A">
        <w:rPr>
          <w:rFonts w:ascii="Tahoma" w:hAnsi="Tahoma" w:cs="Tahoma"/>
          <w:sz w:val="22"/>
        </w:rPr>
        <w:t>5.</w:t>
      </w:r>
      <w:r w:rsidRPr="00BB3E1A">
        <w:rPr>
          <w:rFonts w:ascii="Tahoma" w:hAnsi="Tahoma" w:cs="Tahoma"/>
        </w:rPr>
        <w:tab/>
      </w:r>
      <w:r w:rsidRPr="00BB3E1A">
        <w:rPr>
          <w:rFonts w:ascii="Tahoma" w:hAnsi="Tahoma" w:cs="Tahoma"/>
          <w:sz w:val="22"/>
        </w:rPr>
        <w:t>Každá faktura 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w:t>
      </w:r>
    </w:p>
    <w:p w14:paraId="0380CD08" w14:textId="19300B0A" w:rsidR="00AB640F" w:rsidRPr="00BB3E1A" w:rsidRDefault="00AB640F" w:rsidP="004D1E77">
      <w:pPr>
        <w:numPr>
          <w:ilvl w:val="0"/>
          <w:numId w:val="15"/>
        </w:numPr>
        <w:spacing w:line="21" w:lineRule="atLeast"/>
        <w:ind w:left="567" w:hanging="567"/>
        <w:rPr>
          <w:rFonts w:ascii="Tahoma" w:hAnsi="Tahoma" w:cs="Tahoma"/>
          <w:sz w:val="22"/>
        </w:rPr>
      </w:pPr>
      <w:r w:rsidRPr="00BB3E1A">
        <w:rPr>
          <w:rFonts w:ascii="Tahoma" w:hAnsi="Tahoma" w:cs="Tahoma"/>
          <w:sz w:val="22"/>
        </w:rPr>
        <w:t>Každá faktura musí též obsahovat číslo této Rámcové dohody a číslo vygenerované z interního ekonomického systému Objednatele, které bude vždy uvedeno v</w:t>
      </w:r>
      <w:r w:rsidR="009D030C">
        <w:rPr>
          <w:rFonts w:ascii="Tahoma" w:hAnsi="Tahoma" w:cs="Tahoma"/>
          <w:sz w:val="22"/>
        </w:rPr>
        <w:t> </w:t>
      </w:r>
      <w:r w:rsidRPr="00BB3E1A">
        <w:rPr>
          <w:rFonts w:ascii="Tahoma" w:hAnsi="Tahoma" w:cs="Tahoma"/>
          <w:sz w:val="22"/>
        </w:rPr>
        <w:t>příslušné</w:t>
      </w:r>
      <w:r w:rsidR="009D030C">
        <w:rPr>
          <w:rFonts w:ascii="Tahoma" w:hAnsi="Tahoma" w:cs="Tahoma"/>
          <w:sz w:val="22"/>
        </w:rPr>
        <w:t xml:space="preserve"> </w:t>
      </w:r>
      <w:r w:rsidRPr="00BB3E1A">
        <w:rPr>
          <w:rFonts w:ascii="Tahoma" w:hAnsi="Tahoma" w:cs="Tahoma"/>
          <w:sz w:val="22"/>
        </w:rPr>
        <w:t>Objednáv</w:t>
      </w:r>
      <w:r w:rsidR="009D030C">
        <w:rPr>
          <w:rFonts w:ascii="Tahoma" w:hAnsi="Tahoma" w:cs="Tahoma"/>
          <w:sz w:val="22"/>
        </w:rPr>
        <w:t>ce</w:t>
      </w:r>
      <w:r w:rsidRPr="00BB3E1A">
        <w:rPr>
          <w:rFonts w:ascii="Tahoma" w:hAnsi="Tahoma" w:cs="Tahoma"/>
          <w:sz w:val="22"/>
        </w:rPr>
        <w:t xml:space="preserve"> (číslo Objednávky). Přílohou každé faktury bude dále podepsaný originál příslušné </w:t>
      </w:r>
      <w:r w:rsidR="00FA55BF">
        <w:rPr>
          <w:rFonts w:ascii="Tahoma" w:hAnsi="Tahoma" w:cs="Tahoma"/>
          <w:sz w:val="22"/>
        </w:rPr>
        <w:t>Smlouvy</w:t>
      </w:r>
      <w:r w:rsidRPr="00BB3E1A">
        <w:rPr>
          <w:rFonts w:ascii="Tahoma" w:hAnsi="Tahoma" w:cs="Tahoma"/>
          <w:sz w:val="22"/>
        </w:rPr>
        <w:t xml:space="preserve"> v listinné podobě, nebo její kopie v případě, že originál již byl Objednateli doručen.  </w:t>
      </w:r>
    </w:p>
    <w:p w14:paraId="7F466C31" w14:textId="77777777" w:rsidR="00AB640F" w:rsidRPr="00BB3E1A" w:rsidRDefault="00AB640F" w:rsidP="004D1E77">
      <w:pPr>
        <w:numPr>
          <w:ilvl w:val="0"/>
          <w:numId w:val="15"/>
        </w:numPr>
        <w:spacing w:line="21" w:lineRule="atLeast"/>
        <w:ind w:left="567" w:hanging="567"/>
        <w:rPr>
          <w:rFonts w:ascii="Tahoma" w:hAnsi="Tahoma" w:cs="Tahoma"/>
          <w:sz w:val="22"/>
        </w:rPr>
      </w:pPr>
      <w:r w:rsidRPr="00BB3E1A">
        <w:rPr>
          <w:rFonts w:ascii="Tahoma" w:hAnsi="Tahoma" w:cs="Tahoma"/>
          <w:sz w:val="22"/>
        </w:rPr>
        <w:t xml:space="preserve">Smluvní strany se dohodly, že splatnost každé faktury je </w:t>
      </w:r>
      <w:r>
        <w:rPr>
          <w:rFonts w:ascii="Tahoma" w:hAnsi="Tahoma" w:cs="Tahoma"/>
          <w:sz w:val="22"/>
        </w:rPr>
        <w:t>21</w:t>
      </w:r>
      <w:r w:rsidRPr="00BB3E1A">
        <w:rPr>
          <w:rFonts w:ascii="Tahoma" w:hAnsi="Tahoma" w:cs="Tahoma"/>
          <w:sz w:val="22"/>
        </w:rPr>
        <w:t xml:space="preserve"> kalendářních dnů ode dne jejího doručení Objednateli. Dodavatel se zavazuje odeslat fakturu Objednateli nejpozději následující pracovní den po jejím vystavení.</w:t>
      </w:r>
    </w:p>
    <w:p w14:paraId="4BB18E29" w14:textId="3F13C0FA" w:rsidR="00AB640F" w:rsidRPr="00BF7D78" w:rsidRDefault="00AB640F" w:rsidP="004D1E77">
      <w:pPr>
        <w:numPr>
          <w:ilvl w:val="0"/>
          <w:numId w:val="16"/>
        </w:numPr>
        <w:spacing w:line="21" w:lineRule="atLeast"/>
        <w:ind w:left="567" w:hanging="567"/>
        <w:rPr>
          <w:rFonts w:ascii="Tahoma" w:hAnsi="Tahoma" w:cs="Tahoma"/>
          <w:sz w:val="22"/>
        </w:rPr>
      </w:pPr>
      <w:r w:rsidRPr="00BF7D78">
        <w:rPr>
          <w:rFonts w:ascii="Tahoma" w:hAnsi="Tahoma" w:cs="Tahoma"/>
          <w:sz w:val="22"/>
        </w:rPr>
        <w:t xml:space="preserve">Objednatel je oprávněn před uplynutím doby splatnosti vrátit bez zaplacení fakturu, která neobsahuje zákonem nebo touto Rámcovou dohodou stanovené náležitosti, obsahuje nesprávné údaje, není doplněna dohodnutými přílohami nebo má jiné vady v obsahu podle této Rámcové dohody nebo podle příslušných právních předpisů. V takovém případě je Objednatel povinen zároveň uvést důvod vrácení faktury. Dodavatel je povinen podle povahy nesprávnosti fakturu opravit nebo nově vyhotovit. Vrácením faktury přestává běžet původní lhůta splatnosti. Celá </w:t>
      </w:r>
      <w:proofErr w:type="gramStart"/>
      <w:r>
        <w:rPr>
          <w:rFonts w:ascii="Tahoma" w:hAnsi="Tahoma" w:cs="Tahoma"/>
          <w:sz w:val="22"/>
        </w:rPr>
        <w:t>21</w:t>
      </w:r>
      <w:r w:rsidR="00AF0004">
        <w:rPr>
          <w:rFonts w:ascii="Tahoma" w:hAnsi="Tahoma" w:cs="Tahoma"/>
          <w:sz w:val="22"/>
        </w:rPr>
        <w:t xml:space="preserve"> </w:t>
      </w:r>
      <w:r w:rsidRPr="00BF7D78">
        <w:rPr>
          <w:rFonts w:ascii="Tahoma" w:hAnsi="Tahoma" w:cs="Tahoma"/>
          <w:sz w:val="22"/>
        </w:rPr>
        <w:t>denní</w:t>
      </w:r>
      <w:proofErr w:type="gramEnd"/>
      <w:r w:rsidRPr="00BF7D78">
        <w:rPr>
          <w:rFonts w:ascii="Tahoma" w:hAnsi="Tahoma" w:cs="Tahoma"/>
          <w:sz w:val="22"/>
        </w:rPr>
        <w:t xml:space="preserve"> lhůta splatnosti běží znovu ode dne doručení opravené nebo nově vyhotovené faktury</w:t>
      </w:r>
      <w:r>
        <w:rPr>
          <w:rFonts w:ascii="Tahoma" w:hAnsi="Tahoma" w:cs="Tahoma"/>
          <w:sz w:val="22"/>
        </w:rPr>
        <w:t xml:space="preserve"> Objednateli.</w:t>
      </w:r>
    </w:p>
    <w:p w14:paraId="75A78632" w14:textId="77777777" w:rsidR="00AB640F" w:rsidRPr="00BF7D78" w:rsidRDefault="00AB640F" w:rsidP="004D1E77">
      <w:pPr>
        <w:numPr>
          <w:ilvl w:val="0"/>
          <w:numId w:val="16"/>
        </w:numPr>
        <w:spacing w:line="21" w:lineRule="atLeast"/>
        <w:ind w:left="567" w:hanging="567"/>
        <w:rPr>
          <w:rFonts w:ascii="Tahoma" w:hAnsi="Tahoma" w:cs="Tahoma"/>
          <w:sz w:val="22"/>
        </w:rPr>
      </w:pPr>
      <w:r w:rsidRPr="00BF7D78">
        <w:rPr>
          <w:rFonts w:ascii="Tahoma" w:hAnsi="Tahoma" w:cs="Tahoma"/>
          <w:sz w:val="22"/>
        </w:rPr>
        <w:t xml:space="preserve">Dodavatel prohlašuje, že účet uvedený v záhlaví Rámcové dohody je účtem zveřejněným správcem daně způsobem umožňujícím dálkový přístup ve smyslu § 96 odst. 2 zákona o DPH. V případě, že Dodavatel nebude mít v době uskutečnění </w:t>
      </w:r>
      <w:r w:rsidRPr="00BF7D78">
        <w:rPr>
          <w:rFonts w:ascii="Tahoma" w:hAnsi="Tahoma" w:cs="Tahoma"/>
          <w:sz w:val="22"/>
        </w:rPr>
        <w:lastRenderedPageBreak/>
        <w:t>zdanitelného plnění bankovní účet uvedený v záhlaví Rámcové dohody tímto způsobem zveřejněn, uhradí Objednatel Dodavateli v dohodnutém termínu splatnosti příslušné faktury pouze částku představující dohodnutou cenu plnění bez DPH. Částku rovnající se výši DPH z Dodavatelem fakturované ceny plnění uhradí Objednatel, v souladu s § 109a zákona o DPH, finančnímu úřadu místně příslušnému Dodavateli. Dodavatel výslovně prohlašuje, že příslušnou cenu plnění bude považovat tímto za zaplacenou.</w:t>
      </w:r>
    </w:p>
    <w:p w14:paraId="36D41B0F" w14:textId="1B9E3A69" w:rsidR="00AB640F" w:rsidRPr="00BF7D78" w:rsidRDefault="00AB640F" w:rsidP="004D1E77">
      <w:pPr>
        <w:numPr>
          <w:ilvl w:val="0"/>
          <w:numId w:val="16"/>
        </w:numPr>
        <w:spacing w:line="21" w:lineRule="atLeast"/>
        <w:ind w:left="567" w:hanging="567"/>
        <w:rPr>
          <w:rFonts w:ascii="Tahoma" w:hAnsi="Tahoma" w:cs="Tahoma"/>
          <w:sz w:val="22"/>
        </w:rPr>
      </w:pPr>
      <w:r w:rsidRPr="00BF7D78">
        <w:rPr>
          <w:rFonts w:ascii="Tahoma" w:hAnsi="Tahoma" w:cs="Tahoma"/>
          <w:sz w:val="22"/>
        </w:rPr>
        <w:t xml:space="preserve">Dodavatel prohlašuje, že správce daně před uzavřením </w:t>
      </w:r>
      <w:r w:rsidR="0066327F">
        <w:rPr>
          <w:rFonts w:ascii="Tahoma" w:hAnsi="Tahoma" w:cs="Tahoma"/>
          <w:sz w:val="22"/>
        </w:rPr>
        <w:t>Smlouvy</w:t>
      </w:r>
      <w:r w:rsidRPr="00BF7D78">
        <w:rPr>
          <w:rFonts w:ascii="Tahoma" w:hAnsi="Tahoma" w:cs="Tahoma"/>
          <w:sz w:val="22"/>
        </w:rPr>
        <w:t xml:space="preserve"> nerozhodl, že Dodavatel je nespolehlivým plátcem ve smyslu § 106a zákona o DPH (dále jen „</w:t>
      </w:r>
      <w:r w:rsidRPr="009F3394">
        <w:rPr>
          <w:rFonts w:ascii="Tahoma" w:hAnsi="Tahoma" w:cs="Tahoma"/>
          <w:b/>
          <w:bCs/>
          <w:i/>
          <w:iCs/>
          <w:sz w:val="22"/>
        </w:rPr>
        <w:t>Nespolehlivý plátce</w:t>
      </w:r>
      <w:r w:rsidRPr="00BF7D78">
        <w:rPr>
          <w:rFonts w:ascii="Tahoma" w:hAnsi="Tahoma" w:cs="Tahoma"/>
          <w:sz w:val="22"/>
        </w:rPr>
        <w:t xml:space="preserve">“). Pokud v době uskutečnění příslušného zdanitelného plnění bude Dodavatel uveden v aplikaci „Registr plátců DPH“ jako Nespolehlivý plátce, dohodly se Smluvní strany, že Objednatel bude postupovat při úhradě ceny příslušného plnění </w:t>
      </w:r>
      <w:r>
        <w:rPr>
          <w:rFonts w:ascii="Tahoma" w:hAnsi="Tahoma" w:cs="Tahoma"/>
          <w:sz w:val="22"/>
        </w:rPr>
        <w:t>tak, že odpovídající částku DPH z celkové částky faktury uhradí Objednatel přímo na účet příslušného správce daně, přičemž v takovém případě s tímto postupem Dodavatel vyjadřuje bezpodmínečný souhlas</w:t>
      </w:r>
      <w:r w:rsidRPr="00BF7D78">
        <w:rPr>
          <w:rFonts w:ascii="Tahoma" w:hAnsi="Tahoma" w:cs="Tahoma"/>
          <w:sz w:val="22"/>
        </w:rPr>
        <w:t>.</w:t>
      </w:r>
    </w:p>
    <w:p w14:paraId="021EE1B3" w14:textId="77777777" w:rsidR="00AB640F" w:rsidRPr="00511F6F" w:rsidRDefault="00AB640F" w:rsidP="004D1E77">
      <w:pPr>
        <w:spacing w:line="21" w:lineRule="atLeast"/>
        <w:rPr>
          <w:rFonts w:ascii="Tahoma" w:hAnsi="Tahoma" w:cs="Tahoma"/>
          <w:sz w:val="22"/>
          <w:szCs w:val="22"/>
        </w:rPr>
      </w:pPr>
    </w:p>
    <w:p w14:paraId="75C53BEF" w14:textId="77777777" w:rsidR="00AB640F" w:rsidRPr="00511F6F" w:rsidRDefault="00AB640F" w:rsidP="004D1E77">
      <w:pPr>
        <w:spacing w:line="21" w:lineRule="atLeast"/>
        <w:rPr>
          <w:rFonts w:ascii="Tahoma" w:hAnsi="Tahoma" w:cs="Tahoma"/>
          <w:sz w:val="22"/>
          <w:szCs w:val="22"/>
        </w:rPr>
      </w:pPr>
    </w:p>
    <w:p w14:paraId="51041A34" w14:textId="4618B541" w:rsidR="00AB640F" w:rsidRPr="004D1E77" w:rsidRDefault="00AB640F" w:rsidP="004D1E77">
      <w:pPr>
        <w:spacing w:line="21" w:lineRule="atLeast"/>
        <w:jc w:val="center"/>
        <w:rPr>
          <w:rFonts w:ascii="Tahoma" w:hAnsi="Tahoma" w:cs="Tahoma"/>
          <w:b/>
          <w:sz w:val="22"/>
        </w:rPr>
      </w:pPr>
      <w:r w:rsidRPr="00BF7D78">
        <w:rPr>
          <w:rFonts w:ascii="Tahoma" w:hAnsi="Tahoma" w:cs="Tahoma"/>
          <w:b/>
          <w:sz w:val="22"/>
        </w:rPr>
        <w:t>Článek VIII.</w:t>
      </w:r>
    </w:p>
    <w:p w14:paraId="256E28F0" w14:textId="77777777" w:rsidR="00AB640F" w:rsidRPr="00BF7D78" w:rsidRDefault="00AB640F" w:rsidP="004D1E77">
      <w:pPr>
        <w:spacing w:line="21" w:lineRule="atLeast"/>
        <w:ind w:right="19"/>
        <w:jc w:val="center"/>
        <w:rPr>
          <w:rFonts w:ascii="Tahoma" w:hAnsi="Tahoma" w:cs="Tahoma"/>
          <w:b/>
          <w:sz w:val="22"/>
        </w:rPr>
      </w:pPr>
      <w:r w:rsidRPr="00BF7D78">
        <w:rPr>
          <w:rFonts w:ascii="Tahoma" w:hAnsi="Tahoma" w:cs="Tahoma"/>
          <w:b/>
          <w:sz w:val="22"/>
        </w:rPr>
        <w:t>Odpovědnost za vady, záruka</w:t>
      </w:r>
    </w:p>
    <w:p w14:paraId="0E25562F" w14:textId="77777777" w:rsidR="00AB640F" w:rsidRPr="00511F6F" w:rsidRDefault="00AB640F" w:rsidP="004D1E77">
      <w:pPr>
        <w:spacing w:line="21" w:lineRule="atLeast"/>
        <w:rPr>
          <w:rFonts w:ascii="Tahoma" w:hAnsi="Tahoma" w:cs="Tahoma"/>
          <w:sz w:val="22"/>
          <w:szCs w:val="22"/>
        </w:rPr>
      </w:pPr>
    </w:p>
    <w:p w14:paraId="4967F821" w14:textId="77777777" w:rsidR="00AB640F" w:rsidRPr="000061FA" w:rsidRDefault="00AB640F" w:rsidP="004D1E77">
      <w:pPr>
        <w:numPr>
          <w:ilvl w:val="0"/>
          <w:numId w:val="17"/>
        </w:numPr>
        <w:spacing w:line="21" w:lineRule="atLeast"/>
        <w:ind w:left="567" w:hanging="567"/>
        <w:rPr>
          <w:rFonts w:ascii="Tahoma" w:hAnsi="Tahoma" w:cs="Tahoma"/>
          <w:sz w:val="22"/>
        </w:rPr>
      </w:pPr>
      <w:r w:rsidRPr="000061FA">
        <w:rPr>
          <w:rFonts w:ascii="Tahoma" w:hAnsi="Tahoma" w:cs="Tahoma"/>
          <w:sz w:val="22"/>
        </w:rPr>
        <w:t>Dodavatel se zavazuje realizovat předmět plnění této Rámcové dohody v souladu s příslušnými právními předpisy a s maximální péčí a v kvalitě odpovídající jeho odborným znalostem a zkušenostem, kterou lze od něj vzhledem k jeho profesnímu zaměření právem očekávat.</w:t>
      </w:r>
    </w:p>
    <w:p w14:paraId="34A6E687" w14:textId="77777777" w:rsidR="00AB640F" w:rsidRPr="00BF7D78" w:rsidRDefault="00AB640F" w:rsidP="004D1E77">
      <w:pPr>
        <w:numPr>
          <w:ilvl w:val="0"/>
          <w:numId w:val="18"/>
        </w:numPr>
        <w:spacing w:line="21" w:lineRule="atLeast"/>
        <w:ind w:left="567" w:right="20" w:hanging="567"/>
        <w:rPr>
          <w:rFonts w:ascii="Tahoma" w:hAnsi="Tahoma" w:cs="Tahoma"/>
          <w:sz w:val="22"/>
        </w:rPr>
      </w:pPr>
      <w:r w:rsidRPr="00BF7D78">
        <w:rPr>
          <w:rFonts w:ascii="Tahoma" w:hAnsi="Tahoma" w:cs="Tahoma"/>
          <w:sz w:val="22"/>
        </w:rPr>
        <w:t>Dodavatel odpovídá za veškeré právní vady i faktické vady (společně též jen „</w:t>
      </w:r>
      <w:r w:rsidRPr="00063CF0">
        <w:rPr>
          <w:rFonts w:ascii="Tahoma" w:hAnsi="Tahoma" w:cs="Tahoma"/>
          <w:b/>
          <w:bCs/>
          <w:i/>
          <w:iCs/>
          <w:sz w:val="22"/>
        </w:rPr>
        <w:t>vady</w:t>
      </w:r>
      <w:r w:rsidRPr="00BF7D78">
        <w:rPr>
          <w:rFonts w:ascii="Tahoma" w:hAnsi="Tahoma" w:cs="Tahoma"/>
          <w:sz w:val="22"/>
        </w:rPr>
        <w:t>“) zboží (či jeho dílčí části), které bude mít zboží (či jeho dílčí část) v době převzetí Objednatelem.</w:t>
      </w:r>
    </w:p>
    <w:p w14:paraId="01E68909" w14:textId="77777777" w:rsidR="00AB640F" w:rsidRPr="00BF7D78" w:rsidRDefault="00AB640F" w:rsidP="004D1E77">
      <w:pPr>
        <w:numPr>
          <w:ilvl w:val="0"/>
          <w:numId w:val="18"/>
        </w:numPr>
        <w:spacing w:line="21" w:lineRule="atLeast"/>
        <w:ind w:left="567" w:hanging="567"/>
        <w:rPr>
          <w:rFonts w:ascii="Tahoma" w:hAnsi="Tahoma" w:cs="Tahoma"/>
          <w:sz w:val="22"/>
        </w:rPr>
      </w:pPr>
      <w:r w:rsidRPr="00BF7D78">
        <w:rPr>
          <w:rFonts w:ascii="Tahoma" w:hAnsi="Tahoma" w:cs="Tahoma"/>
          <w:sz w:val="22"/>
        </w:rPr>
        <w:t>Dodavatel odpovídá za to, že zboží (jeho dílčí části) v době jeho převzetí Objednatelem:</w:t>
      </w:r>
    </w:p>
    <w:p w14:paraId="6DE4960A" w14:textId="7440EC5E" w:rsidR="00AB640F" w:rsidRPr="003509C8" w:rsidRDefault="00AB640F" w:rsidP="004D1E77">
      <w:pPr>
        <w:numPr>
          <w:ilvl w:val="1"/>
          <w:numId w:val="18"/>
        </w:numPr>
        <w:tabs>
          <w:tab w:val="left" w:pos="1081"/>
        </w:tabs>
        <w:spacing w:line="21" w:lineRule="atLeast"/>
        <w:ind w:left="1081" w:right="20" w:hanging="361"/>
        <w:rPr>
          <w:rFonts w:ascii="Tahoma" w:eastAsia="Arial" w:hAnsi="Tahoma" w:cs="Tahoma"/>
          <w:sz w:val="22"/>
        </w:rPr>
      </w:pPr>
      <w:r w:rsidRPr="00BF7D78">
        <w:rPr>
          <w:rFonts w:ascii="Tahoma" w:hAnsi="Tahoma" w:cs="Tahoma"/>
          <w:sz w:val="22"/>
        </w:rPr>
        <w:t>nebude mít žádné právní vady (zjevné či skryté), zejména pak že nebude zatíženo právy třetích osob, ze kterých by pro Objednatele vyplynuly jakékoli další finanční nebo jiné povinnosti ve prospěch třetích stran;</w:t>
      </w:r>
    </w:p>
    <w:p w14:paraId="755CFB0D" w14:textId="5C66F00B" w:rsidR="00AB640F" w:rsidRPr="00BF7D78" w:rsidRDefault="00AB640F" w:rsidP="004D1E77">
      <w:pPr>
        <w:numPr>
          <w:ilvl w:val="1"/>
          <w:numId w:val="18"/>
        </w:numPr>
        <w:tabs>
          <w:tab w:val="left" w:pos="1081"/>
        </w:tabs>
        <w:spacing w:line="21" w:lineRule="atLeast"/>
        <w:ind w:left="1081" w:hanging="361"/>
        <w:rPr>
          <w:rFonts w:ascii="Tahoma" w:eastAsia="Arial" w:hAnsi="Tahoma" w:cs="Tahoma"/>
          <w:sz w:val="22"/>
        </w:rPr>
      </w:pPr>
      <w:r w:rsidRPr="00BF7D78">
        <w:rPr>
          <w:rFonts w:ascii="Tahoma" w:hAnsi="Tahoma" w:cs="Tahoma"/>
          <w:sz w:val="22"/>
        </w:rPr>
        <w:t>nebude mít žádné faktické vady (zjevné či skryté), zejména pak, že bude splňovat veškeré funkční, technické a jiné vlastnosti a specifikace dohodnuté v této Rámcové dohodě a vlastnosti obvyklé, a dále že bude splňovat veškeré požadavky stanovené příslušnými právními předpisy a technickými normami</w:t>
      </w:r>
      <w:r w:rsidR="003B68D5">
        <w:rPr>
          <w:rFonts w:ascii="Tahoma" w:hAnsi="Tahoma" w:cs="Tahoma"/>
          <w:sz w:val="22"/>
        </w:rPr>
        <w:t>.</w:t>
      </w:r>
    </w:p>
    <w:p w14:paraId="0B181557" w14:textId="35753834" w:rsidR="00AB640F" w:rsidRPr="00A20AE8" w:rsidRDefault="00AB640F" w:rsidP="004D1E77">
      <w:pPr>
        <w:numPr>
          <w:ilvl w:val="0"/>
          <w:numId w:val="18"/>
        </w:numPr>
        <w:spacing w:line="21" w:lineRule="atLeast"/>
        <w:ind w:left="567" w:hanging="567"/>
        <w:rPr>
          <w:rFonts w:ascii="Tahoma" w:hAnsi="Tahoma" w:cs="Tahoma"/>
          <w:sz w:val="22"/>
        </w:rPr>
      </w:pPr>
      <w:r w:rsidRPr="00A20AE8">
        <w:rPr>
          <w:rFonts w:ascii="Tahoma" w:hAnsi="Tahoma" w:cs="Tahoma"/>
          <w:sz w:val="22"/>
        </w:rPr>
        <w:t xml:space="preserve">Dodavatel poskytuje Objednateli na dodané zboží záruku v délce </w:t>
      </w:r>
      <w:r w:rsidRPr="000E1B8A">
        <w:rPr>
          <w:rFonts w:ascii="Tahoma" w:hAnsi="Tahoma" w:cs="Tahoma"/>
          <w:sz w:val="22"/>
        </w:rPr>
        <w:t>12 měsíců</w:t>
      </w:r>
      <w:r w:rsidRPr="00A20AE8">
        <w:rPr>
          <w:rFonts w:ascii="Tahoma" w:hAnsi="Tahoma" w:cs="Tahoma"/>
          <w:sz w:val="22"/>
        </w:rPr>
        <w:t>. Záruční doba začne běžet ode dne podpisu příslušného Předávacího protokolu oběma smluvními stranami.</w:t>
      </w:r>
    </w:p>
    <w:p w14:paraId="35F76892" w14:textId="77777777" w:rsidR="00AB640F" w:rsidRPr="00BF7D78" w:rsidRDefault="00AB640F" w:rsidP="004D1E77">
      <w:pPr>
        <w:numPr>
          <w:ilvl w:val="0"/>
          <w:numId w:val="19"/>
        </w:numPr>
        <w:spacing w:line="21" w:lineRule="atLeast"/>
        <w:ind w:left="567" w:hanging="567"/>
        <w:rPr>
          <w:rFonts w:ascii="Tahoma" w:hAnsi="Tahoma" w:cs="Tahoma"/>
          <w:sz w:val="22"/>
        </w:rPr>
      </w:pPr>
      <w:r w:rsidRPr="00BF7D78">
        <w:rPr>
          <w:rFonts w:ascii="Tahoma" w:hAnsi="Tahoma" w:cs="Tahoma"/>
          <w:sz w:val="22"/>
        </w:rPr>
        <w:t>Zárukou za jakost se Dodavatel zavazuje, že zboží bude po celou záruční dobu způsobilé pro použití ke smluvenému, popř. obvyklému účelu a že si zachová smluvené, popř. obvyklé vlastnosti.</w:t>
      </w:r>
    </w:p>
    <w:p w14:paraId="6F738B31" w14:textId="23072D0C" w:rsidR="00AB640F" w:rsidRPr="00BF7D78" w:rsidRDefault="00AB640F" w:rsidP="004D1E77">
      <w:pPr>
        <w:numPr>
          <w:ilvl w:val="0"/>
          <w:numId w:val="19"/>
        </w:numPr>
        <w:spacing w:line="21" w:lineRule="atLeast"/>
        <w:ind w:left="567" w:hanging="567"/>
        <w:rPr>
          <w:rFonts w:ascii="Tahoma" w:hAnsi="Tahoma" w:cs="Tahoma"/>
          <w:sz w:val="22"/>
        </w:rPr>
      </w:pPr>
      <w:r w:rsidRPr="00BF7D78">
        <w:rPr>
          <w:rFonts w:ascii="Tahoma" w:hAnsi="Tahoma" w:cs="Tahoma"/>
          <w:sz w:val="22"/>
        </w:rPr>
        <w:t xml:space="preserve">Objednatel bude hlásit Dodavateli každou vadu plnění zjištěnou v záruční době bez zbytečného odkladu poté, co ji zjistí. Ustanovení § 2112 občanského zákoníku, </w:t>
      </w:r>
      <w:r w:rsidR="0059591C">
        <w:rPr>
          <w:rFonts w:ascii="Tahoma" w:hAnsi="Tahoma" w:cs="Tahoma"/>
          <w:sz w:val="22"/>
        </w:rPr>
        <w:t xml:space="preserve">stanovující </w:t>
      </w:r>
      <w:r w:rsidRPr="00BF7D78">
        <w:rPr>
          <w:rFonts w:ascii="Tahoma" w:hAnsi="Tahoma" w:cs="Tahoma"/>
          <w:sz w:val="22"/>
        </w:rPr>
        <w:t>důsledky neoznámení vad zboží bez zbytečného odkladu, se pro účely této Rámcové dohody nepoužije; záruka se vztahuje na veškeré vady zboží, které Objednatel uplatní v záruční době.</w:t>
      </w:r>
    </w:p>
    <w:p w14:paraId="3EAFD50E" w14:textId="77777777" w:rsidR="00AB640F" w:rsidRPr="004C3CF7" w:rsidRDefault="00AB640F" w:rsidP="004D1E77">
      <w:pPr>
        <w:numPr>
          <w:ilvl w:val="0"/>
          <w:numId w:val="19"/>
        </w:numPr>
        <w:spacing w:line="21" w:lineRule="atLeast"/>
        <w:ind w:left="567" w:hanging="567"/>
        <w:rPr>
          <w:rFonts w:ascii="Tahoma" w:hAnsi="Tahoma" w:cs="Tahoma"/>
          <w:sz w:val="22"/>
        </w:rPr>
      </w:pPr>
      <w:r w:rsidRPr="000061FA">
        <w:rPr>
          <w:rFonts w:ascii="Tahoma" w:hAnsi="Tahoma" w:cs="Tahoma"/>
          <w:sz w:val="22"/>
        </w:rPr>
        <w:t xml:space="preserve">Lhůty pro zahájení řešení a odstranění vady v rámci záruční doby jsou stanoveny v délce: </w:t>
      </w:r>
      <w:r w:rsidRPr="004C3CF7">
        <w:rPr>
          <w:rFonts w:ascii="Tahoma" w:hAnsi="Tahoma" w:cs="Tahoma"/>
          <w:sz w:val="22"/>
        </w:rPr>
        <w:t xml:space="preserve">zahájení řešení do </w:t>
      </w:r>
      <w:r w:rsidRPr="000E1B8A">
        <w:rPr>
          <w:rFonts w:ascii="Tahoma" w:hAnsi="Tahoma" w:cs="Tahoma"/>
          <w:sz w:val="22"/>
        </w:rPr>
        <w:t>24 hodin</w:t>
      </w:r>
      <w:r w:rsidRPr="004C3CF7">
        <w:rPr>
          <w:rFonts w:ascii="Tahoma" w:hAnsi="Tahoma" w:cs="Tahoma"/>
          <w:sz w:val="22"/>
        </w:rPr>
        <w:t xml:space="preserve"> a odstranění vady do </w:t>
      </w:r>
      <w:r w:rsidRPr="000E1B8A">
        <w:rPr>
          <w:rFonts w:ascii="Tahoma" w:hAnsi="Tahoma" w:cs="Tahoma"/>
          <w:sz w:val="22"/>
        </w:rPr>
        <w:t>5 pracovních dnů</w:t>
      </w:r>
      <w:r w:rsidRPr="004C3CF7">
        <w:rPr>
          <w:rFonts w:ascii="Tahoma" w:hAnsi="Tahoma" w:cs="Tahoma"/>
          <w:sz w:val="22"/>
        </w:rPr>
        <w:t xml:space="preserve"> od doručení požadavku Dodavateli. Pověřené osoby smluvních stran se mohou v případě potřeby písemně dohodnout na prodloužení těchto lhůt či prominutí jejich zmeškání.</w:t>
      </w:r>
    </w:p>
    <w:p w14:paraId="7A8D5678" w14:textId="77777777" w:rsidR="00AB640F" w:rsidRPr="004C3CF7" w:rsidRDefault="00AB640F" w:rsidP="004D1E77">
      <w:pPr>
        <w:numPr>
          <w:ilvl w:val="0"/>
          <w:numId w:val="19"/>
        </w:numPr>
        <w:spacing w:line="21" w:lineRule="atLeast"/>
        <w:ind w:left="567" w:right="20" w:hanging="567"/>
        <w:rPr>
          <w:rFonts w:ascii="Tahoma" w:hAnsi="Tahoma" w:cs="Tahoma"/>
          <w:sz w:val="22"/>
        </w:rPr>
      </w:pPr>
      <w:r w:rsidRPr="004C3CF7">
        <w:rPr>
          <w:rFonts w:ascii="Tahoma" w:hAnsi="Tahoma" w:cs="Tahoma"/>
          <w:sz w:val="22"/>
        </w:rPr>
        <w:lastRenderedPageBreak/>
        <w:t>Odstranění vady bude potvrzeno v Protokolu o odstranění vady, podepsaném Pověřenými osobami smluvních stran, ve kterém bude mj. uvedeno datum a čas odstranění vady.</w:t>
      </w:r>
    </w:p>
    <w:p w14:paraId="1B3B3860" w14:textId="77777777" w:rsidR="00AB640F" w:rsidRPr="00BF7D78" w:rsidRDefault="00AB640F" w:rsidP="004D1E77">
      <w:pPr>
        <w:numPr>
          <w:ilvl w:val="0"/>
          <w:numId w:val="19"/>
        </w:numPr>
        <w:spacing w:line="21" w:lineRule="atLeast"/>
        <w:ind w:left="567" w:hanging="567"/>
        <w:rPr>
          <w:rFonts w:ascii="Tahoma" w:hAnsi="Tahoma" w:cs="Tahoma"/>
          <w:sz w:val="22"/>
        </w:rPr>
      </w:pPr>
      <w:r w:rsidRPr="00BF7D78">
        <w:rPr>
          <w:rFonts w:ascii="Tahoma" w:hAnsi="Tahoma" w:cs="Tahoma"/>
          <w:sz w:val="22"/>
        </w:rPr>
        <w:t xml:space="preserve">Neodstraní-li Dodavatel vadu zboží ve stanoveném či dohodnutém termínu je Objednatel oprávněn odstranit vadu sám nebo pověřit odstraněním této vady třetí osobu, a to bez ztráty oprávnění ze záruky podle této Rámcové dohody. Veškeré takto vzniklé náklady je Dodavatel povinen Objednateli uhradit. Možnost Objednatele vyúčtovat Dodavateli smluvní pokutu za prodlení s odstraňováním vad při odstraňování vad </w:t>
      </w:r>
      <w:r w:rsidRPr="00FC417F">
        <w:rPr>
          <w:rFonts w:ascii="Tahoma" w:hAnsi="Tahoma" w:cs="Tahoma"/>
          <w:sz w:val="22"/>
        </w:rPr>
        <w:t>dle čl. XIII. odst. 3 Rámcové</w:t>
      </w:r>
      <w:r w:rsidRPr="00BF7D78">
        <w:rPr>
          <w:rFonts w:ascii="Tahoma" w:hAnsi="Tahoma" w:cs="Tahoma"/>
          <w:sz w:val="22"/>
        </w:rPr>
        <w:t xml:space="preserve"> dohody tím není dotčena.</w:t>
      </w:r>
    </w:p>
    <w:p w14:paraId="49EE7B3D" w14:textId="77777777" w:rsidR="00AB640F" w:rsidRPr="00511F6F" w:rsidRDefault="00AB640F" w:rsidP="004D1E77">
      <w:pPr>
        <w:spacing w:line="21" w:lineRule="atLeast"/>
        <w:rPr>
          <w:rFonts w:ascii="Tahoma" w:hAnsi="Tahoma" w:cs="Tahoma"/>
          <w:sz w:val="22"/>
          <w:szCs w:val="22"/>
        </w:rPr>
      </w:pPr>
    </w:p>
    <w:p w14:paraId="5CFAAE1F" w14:textId="77777777" w:rsidR="00AB640F" w:rsidRPr="00511F6F" w:rsidRDefault="00AB640F" w:rsidP="004D1E77">
      <w:pPr>
        <w:spacing w:line="21" w:lineRule="atLeast"/>
        <w:rPr>
          <w:rFonts w:ascii="Tahoma" w:hAnsi="Tahoma" w:cs="Tahoma"/>
          <w:sz w:val="22"/>
          <w:szCs w:val="22"/>
        </w:rPr>
      </w:pPr>
    </w:p>
    <w:p w14:paraId="717F963B" w14:textId="45C1D03A" w:rsidR="00AB640F" w:rsidRPr="004D1E77" w:rsidRDefault="00AB640F" w:rsidP="004D1E77">
      <w:pPr>
        <w:spacing w:line="21" w:lineRule="atLeast"/>
        <w:ind w:right="19"/>
        <w:jc w:val="center"/>
        <w:rPr>
          <w:rFonts w:ascii="Tahoma" w:hAnsi="Tahoma" w:cs="Tahoma"/>
          <w:b/>
          <w:sz w:val="22"/>
        </w:rPr>
      </w:pPr>
      <w:r w:rsidRPr="00BF7D78">
        <w:rPr>
          <w:rFonts w:ascii="Tahoma" w:hAnsi="Tahoma" w:cs="Tahoma"/>
          <w:b/>
          <w:sz w:val="22"/>
        </w:rPr>
        <w:t>Článek IX.</w:t>
      </w:r>
    </w:p>
    <w:p w14:paraId="46B34FA4" w14:textId="77777777" w:rsidR="00AB640F" w:rsidRPr="00BF7D78" w:rsidRDefault="00AB640F" w:rsidP="004D1E77">
      <w:pPr>
        <w:spacing w:line="21" w:lineRule="atLeast"/>
        <w:jc w:val="center"/>
        <w:rPr>
          <w:rFonts w:ascii="Tahoma" w:hAnsi="Tahoma" w:cs="Tahoma"/>
          <w:b/>
          <w:sz w:val="22"/>
        </w:rPr>
      </w:pPr>
      <w:r w:rsidRPr="00BF7D78">
        <w:rPr>
          <w:rFonts w:ascii="Tahoma" w:hAnsi="Tahoma" w:cs="Tahoma"/>
          <w:b/>
          <w:sz w:val="22"/>
        </w:rPr>
        <w:t>Odpovědnost za škodu</w:t>
      </w:r>
    </w:p>
    <w:p w14:paraId="68032A4E" w14:textId="77777777" w:rsidR="00AB640F" w:rsidRPr="00511F6F" w:rsidRDefault="00AB640F" w:rsidP="004D1E77">
      <w:pPr>
        <w:spacing w:line="21" w:lineRule="atLeast"/>
        <w:rPr>
          <w:rFonts w:ascii="Tahoma" w:hAnsi="Tahoma" w:cs="Tahoma"/>
          <w:sz w:val="22"/>
          <w:szCs w:val="22"/>
        </w:rPr>
      </w:pPr>
    </w:p>
    <w:p w14:paraId="5C7AE978" w14:textId="77777777" w:rsidR="00AB640F" w:rsidRPr="00BF7D78" w:rsidRDefault="00AB640F" w:rsidP="004D1E77">
      <w:pPr>
        <w:numPr>
          <w:ilvl w:val="0"/>
          <w:numId w:val="20"/>
        </w:numPr>
        <w:spacing w:line="21" w:lineRule="atLeast"/>
        <w:ind w:left="567" w:right="20" w:hanging="567"/>
        <w:rPr>
          <w:rFonts w:ascii="Tahoma" w:hAnsi="Tahoma" w:cs="Tahoma"/>
          <w:sz w:val="22"/>
        </w:rPr>
      </w:pPr>
      <w:r w:rsidRPr="00BF7D78">
        <w:rPr>
          <w:rFonts w:ascii="Tahoma" w:hAnsi="Tahoma" w:cs="Tahoma"/>
          <w:sz w:val="22"/>
        </w:rPr>
        <w:t>Odpovědnost za škodu se řídí příslušnými ustanoveními občanského zákoníku, zejména § 2894 a násl. občanského zákoníku.</w:t>
      </w:r>
    </w:p>
    <w:p w14:paraId="28E6AA00" w14:textId="5CF12AA7" w:rsidR="00A40254" w:rsidRPr="00ED2F27" w:rsidRDefault="00A40254" w:rsidP="00A40254">
      <w:pPr>
        <w:numPr>
          <w:ilvl w:val="0"/>
          <w:numId w:val="20"/>
        </w:numPr>
        <w:spacing w:line="21" w:lineRule="atLeast"/>
        <w:ind w:left="567" w:hanging="567"/>
        <w:rPr>
          <w:rFonts w:ascii="Tahoma" w:hAnsi="Tahoma" w:cs="Tahoma"/>
        </w:rPr>
      </w:pPr>
      <w:r w:rsidRPr="000061FA">
        <w:rPr>
          <w:rFonts w:ascii="Tahoma" w:hAnsi="Tahoma" w:cs="Tahoma"/>
          <w:sz w:val="22"/>
        </w:rPr>
        <w:t>Smluvní strana, která poruší svoji povinnost vyplývající z tét</w:t>
      </w:r>
      <w:r>
        <w:rPr>
          <w:rFonts w:ascii="Tahoma" w:hAnsi="Tahoma" w:cs="Tahoma"/>
          <w:sz w:val="22"/>
        </w:rPr>
        <w:t>o</w:t>
      </w:r>
      <w:r w:rsidRPr="000061FA">
        <w:rPr>
          <w:rFonts w:ascii="Tahoma" w:hAnsi="Tahoma" w:cs="Tahoma"/>
          <w:sz w:val="22"/>
        </w:rPr>
        <w:t xml:space="preserve"> Rámcové dohody nebo </w:t>
      </w:r>
      <w:r w:rsidR="00ED2F27">
        <w:rPr>
          <w:rFonts w:ascii="Tahoma" w:hAnsi="Tahoma" w:cs="Tahoma"/>
          <w:sz w:val="22"/>
        </w:rPr>
        <w:t>ze Smlouvy</w:t>
      </w:r>
      <w:r w:rsidRPr="00ED2F27">
        <w:rPr>
          <w:rFonts w:ascii="Tahoma" w:hAnsi="Tahoma" w:cs="Tahoma"/>
          <w:sz w:val="22"/>
        </w:rPr>
        <w:t>, je povinna nahradit škodu tím způsobenou druhé smluvní straně. Povinnosti k náhradě škody se zprostí, prokáže-li, že jí ve splnění povinnosti dočasně nebo trvale zabránila mimořádná nepředvídatelná a nepřekonatelná překážka vzniklá nezávisle na její vůli. Škoda způsobená zaměstnanci příslušné smluvní strany nebo třetími osobami, které příslušná smluvní strana pověří plněním svých závazků dle Rámcové dohody, bude posuzována jako škoda způsobená příslušnou smluvní stranou.</w:t>
      </w:r>
    </w:p>
    <w:p w14:paraId="341496F8" w14:textId="20C3C9ED" w:rsidR="00A40254" w:rsidRPr="00BF7D78" w:rsidRDefault="00A40254" w:rsidP="00A40254">
      <w:pPr>
        <w:numPr>
          <w:ilvl w:val="0"/>
          <w:numId w:val="21"/>
        </w:numPr>
        <w:spacing w:line="21" w:lineRule="atLeast"/>
        <w:ind w:left="567" w:right="20" w:hanging="567"/>
        <w:rPr>
          <w:rFonts w:ascii="Tahoma" w:hAnsi="Tahoma" w:cs="Tahoma"/>
          <w:sz w:val="22"/>
        </w:rPr>
      </w:pPr>
      <w:r w:rsidRPr="00BF7D78">
        <w:rPr>
          <w:rFonts w:ascii="Tahoma" w:hAnsi="Tahoma" w:cs="Tahoma"/>
          <w:sz w:val="22"/>
        </w:rPr>
        <w:t xml:space="preserve">Není-li v této Rámcové dohodě stanoveno jinak, odpovídá příslušná smluvní strana za jakoukoli škodu, která druhé smluvní straně vznikne v souvislosti s porušením povinností příslušné smluvní strany podle Rámcové dohody či </w:t>
      </w:r>
      <w:r w:rsidR="00EF0DB2">
        <w:rPr>
          <w:rFonts w:ascii="Tahoma" w:hAnsi="Tahoma" w:cs="Tahoma"/>
          <w:sz w:val="22"/>
        </w:rPr>
        <w:t>Smlouvy</w:t>
      </w:r>
      <w:r w:rsidRPr="00BF7D78">
        <w:rPr>
          <w:rFonts w:ascii="Tahoma" w:hAnsi="Tahoma" w:cs="Tahoma"/>
          <w:sz w:val="22"/>
        </w:rPr>
        <w:t>.</w:t>
      </w:r>
    </w:p>
    <w:p w14:paraId="14F08130" w14:textId="77777777" w:rsidR="00A40254" w:rsidRPr="00BF7D78" w:rsidRDefault="00A40254" w:rsidP="00A40254">
      <w:pPr>
        <w:numPr>
          <w:ilvl w:val="0"/>
          <w:numId w:val="21"/>
        </w:numPr>
        <w:spacing w:line="21" w:lineRule="atLeast"/>
        <w:ind w:left="567" w:right="20" w:hanging="567"/>
        <w:rPr>
          <w:rFonts w:ascii="Tahoma" w:hAnsi="Tahoma" w:cs="Tahoma"/>
          <w:sz w:val="22"/>
        </w:rPr>
      </w:pPr>
      <w:r w:rsidRPr="00BF7D78">
        <w:rPr>
          <w:rFonts w:ascii="Tahoma" w:hAnsi="Tahoma" w:cs="Tahoma"/>
          <w:sz w:val="22"/>
        </w:rPr>
        <w:t>Překážka vzniklá z osobních poměrů příslušné smluvní strany nebo vzniklá až v době, kdy byla příslušná smluvní strana s plněním smluvené povinnosti v prodlení, ani překážka, kterou byla příslušná smluvní strana podle Rámcové dohody povinna překonat, jí však povinnosti k náhradě škody nezprostí.</w:t>
      </w:r>
    </w:p>
    <w:p w14:paraId="6998C0C9" w14:textId="77777777" w:rsidR="00A40254" w:rsidRPr="00BF7D78" w:rsidRDefault="00A40254" w:rsidP="00A40254">
      <w:pPr>
        <w:numPr>
          <w:ilvl w:val="0"/>
          <w:numId w:val="21"/>
        </w:numPr>
        <w:spacing w:line="21" w:lineRule="atLeast"/>
        <w:ind w:left="567" w:right="20" w:hanging="567"/>
        <w:rPr>
          <w:rFonts w:ascii="Tahoma" w:hAnsi="Tahoma" w:cs="Tahoma"/>
          <w:sz w:val="22"/>
        </w:rPr>
      </w:pPr>
      <w:r w:rsidRPr="00BF7D78">
        <w:rPr>
          <w:rFonts w:ascii="Tahoma" w:hAnsi="Tahoma" w:cs="Tahoma"/>
          <w:sz w:val="22"/>
        </w:rPr>
        <w:t>Smluvní strana, která porušila právní povinnost, nebo smluvní strana, která může a má vědět, že ji poruší, oznámí to bez zbytečného odkladu druhé smluvní straně, které z toho může vzniknout újma, a upozorní ji na možné následky. Splní-li oznamovací povinnost, nemá poškozená smluvní strana právo na náhradu té újmy, které mohla po oznámení zabránit.</w:t>
      </w:r>
    </w:p>
    <w:p w14:paraId="2428E19F" w14:textId="07D0E4F3" w:rsidR="00A40254" w:rsidRDefault="00A40254" w:rsidP="00A40254">
      <w:pPr>
        <w:numPr>
          <w:ilvl w:val="0"/>
          <w:numId w:val="22"/>
        </w:numPr>
        <w:spacing w:line="21" w:lineRule="atLeast"/>
        <w:ind w:left="567" w:hanging="567"/>
        <w:rPr>
          <w:rFonts w:ascii="Tahoma" w:hAnsi="Tahoma" w:cs="Tahoma"/>
          <w:sz w:val="22"/>
        </w:rPr>
      </w:pPr>
      <w:r w:rsidRPr="00BF7D78">
        <w:rPr>
          <w:rFonts w:ascii="Tahoma" w:hAnsi="Tahoma" w:cs="Tahoma"/>
          <w:sz w:val="22"/>
        </w:rPr>
        <w:t xml:space="preserve">V případě, že Dodavatel použije k plnění svých závazků vyplývajících z této Rámcové dohody / </w:t>
      </w:r>
      <w:r w:rsidR="00D106C1">
        <w:rPr>
          <w:rFonts w:ascii="Tahoma" w:hAnsi="Tahoma" w:cs="Tahoma"/>
          <w:sz w:val="22"/>
        </w:rPr>
        <w:t>Smlouvy</w:t>
      </w:r>
      <w:r w:rsidRPr="00BF7D78">
        <w:rPr>
          <w:rFonts w:ascii="Tahoma" w:hAnsi="Tahoma" w:cs="Tahoma"/>
          <w:sz w:val="22"/>
        </w:rPr>
        <w:t xml:space="preserve"> poddodavatele, odpovídá Dodavatel za jeho/jejich plnění tak, jako by plnil sám.</w:t>
      </w:r>
    </w:p>
    <w:p w14:paraId="48E86567" w14:textId="77777777" w:rsidR="00AB640F" w:rsidRDefault="00AB640F" w:rsidP="004D1E77">
      <w:pPr>
        <w:spacing w:line="21" w:lineRule="atLeast"/>
        <w:rPr>
          <w:rFonts w:ascii="Tahoma" w:hAnsi="Tahoma" w:cs="Tahoma"/>
          <w:sz w:val="22"/>
        </w:rPr>
      </w:pPr>
    </w:p>
    <w:p w14:paraId="1686FBFC" w14:textId="77777777" w:rsidR="00AB640F" w:rsidRPr="00BF7D78" w:rsidRDefault="00AB640F" w:rsidP="004D1E77">
      <w:pPr>
        <w:spacing w:line="21" w:lineRule="atLeast"/>
        <w:rPr>
          <w:rFonts w:ascii="Tahoma" w:hAnsi="Tahoma" w:cs="Tahoma"/>
          <w:sz w:val="22"/>
        </w:rPr>
      </w:pPr>
    </w:p>
    <w:p w14:paraId="1623482F" w14:textId="0A532546" w:rsidR="00AB640F" w:rsidRPr="00AD6AD3" w:rsidRDefault="00AB640F" w:rsidP="00AD6AD3">
      <w:pPr>
        <w:spacing w:line="21" w:lineRule="atLeast"/>
        <w:ind w:right="19"/>
        <w:jc w:val="center"/>
        <w:rPr>
          <w:rFonts w:ascii="Tahoma" w:hAnsi="Tahoma" w:cs="Tahoma"/>
          <w:b/>
          <w:sz w:val="22"/>
        </w:rPr>
      </w:pPr>
      <w:r w:rsidRPr="00BF7D78">
        <w:rPr>
          <w:rFonts w:ascii="Tahoma" w:hAnsi="Tahoma" w:cs="Tahoma"/>
          <w:b/>
          <w:sz w:val="22"/>
        </w:rPr>
        <w:t>Článek X.</w:t>
      </w:r>
    </w:p>
    <w:p w14:paraId="6294E38D" w14:textId="77777777" w:rsidR="00AB640F" w:rsidRPr="00BF7D78" w:rsidRDefault="00AB640F" w:rsidP="004D1E77">
      <w:pPr>
        <w:spacing w:line="21" w:lineRule="atLeast"/>
        <w:ind w:right="19"/>
        <w:jc w:val="center"/>
        <w:rPr>
          <w:rFonts w:ascii="Tahoma" w:hAnsi="Tahoma" w:cs="Tahoma"/>
          <w:b/>
          <w:sz w:val="22"/>
        </w:rPr>
      </w:pPr>
      <w:r w:rsidRPr="00BF7D78">
        <w:rPr>
          <w:rFonts w:ascii="Tahoma" w:hAnsi="Tahoma" w:cs="Tahoma"/>
          <w:b/>
          <w:sz w:val="22"/>
        </w:rPr>
        <w:t>Ochrana informací, osobních údajů a dat</w:t>
      </w:r>
    </w:p>
    <w:p w14:paraId="04EA8612" w14:textId="77777777" w:rsidR="00AB640F" w:rsidRPr="00511F6F" w:rsidRDefault="00AB640F" w:rsidP="004D1E77">
      <w:pPr>
        <w:spacing w:line="21" w:lineRule="atLeast"/>
        <w:rPr>
          <w:rFonts w:ascii="Tahoma" w:hAnsi="Tahoma" w:cs="Tahoma"/>
          <w:sz w:val="22"/>
          <w:szCs w:val="22"/>
        </w:rPr>
      </w:pPr>
    </w:p>
    <w:p w14:paraId="4FE14861" w14:textId="77777777" w:rsidR="004A33CD" w:rsidRPr="000061FA" w:rsidRDefault="004A33CD" w:rsidP="004A33CD">
      <w:pPr>
        <w:numPr>
          <w:ilvl w:val="0"/>
          <w:numId w:val="23"/>
        </w:numPr>
        <w:spacing w:line="21" w:lineRule="atLeast"/>
        <w:ind w:left="567" w:right="20" w:hanging="567"/>
        <w:rPr>
          <w:rFonts w:ascii="Tahoma" w:hAnsi="Tahoma" w:cs="Tahoma"/>
          <w:sz w:val="22"/>
        </w:rPr>
      </w:pPr>
      <w:r w:rsidRPr="000061FA">
        <w:rPr>
          <w:rFonts w:ascii="Tahoma" w:hAnsi="Tahoma" w:cs="Tahoma"/>
          <w:sz w:val="22"/>
        </w:rPr>
        <w:t>Smluvní strany se zavazují zachovávat mlčenlivost o všech informacích, které jsou důvěrnými informacemi ve smyslu § 1730 odst. 2 občanského zákoníku, a které se dozvědí o předmětu plnění nebo druhé smluvní straně při plnění závazků vyplývajících z této Rámcové dohody nebo v souvislosti s jejím plněním.</w:t>
      </w:r>
    </w:p>
    <w:p w14:paraId="10A29831" w14:textId="4220267E" w:rsidR="004A33CD" w:rsidRPr="00BF7D78" w:rsidRDefault="004A33CD" w:rsidP="004A33CD">
      <w:pPr>
        <w:numPr>
          <w:ilvl w:val="0"/>
          <w:numId w:val="24"/>
        </w:numPr>
        <w:spacing w:line="21" w:lineRule="atLeast"/>
        <w:ind w:left="567" w:hanging="567"/>
        <w:rPr>
          <w:rFonts w:ascii="Tahoma" w:hAnsi="Tahoma" w:cs="Tahoma"/>
          <w:sz w:val="22"/>
        </w:rPr>
      </w:pPr>
      <w:r w:rsidRPr="00BF7D78">
        <w:rPr>
          <w:rFonts w:ascii="Tahoma" w:hAnsi="Tahoma" w:cs="Tahoma"/>
          <w:sz w:val="22"/>
        </w:rPr>
        <w:t xml:space="preserve">Smluvní strany se zavazují uchovat v tajnosti veškeré skutečnosti, informace a údaje týkající se druhé smluvní strany, předmětu Rámcové dohody a </w:t>
      </w:r>
      <w:r w:rsidR="00F179DD">
        <w:rPr>
          <w:rFonts w:ascii="Tahoma" w:hAnsi="Tahoma" w:cs="Tahoma"/>
          <w:sz w:val="22"/>
        </w:rPr>
        <w:t>Smluv</w:t>
      </w:r>
      <w:r w:rsidRPr="00BF7D78">
        <w:rPr>
          <w:rFonts w:ascii="Tahoma" w:hAnsi="Tahoma" w:cs="Tahoma"/>
          <w:sz w:val="22"/>
        </w:rPr>
        <w:t xml:space="preserve"> nebo s předmětem plnění související, které naplňují všechny znaky obchodního tajemství uvedené v § 504 občanského zákoníku a příslušná smluvní strana je výslovně označí </w:t>
      </w:r>
      <w:r w:rsidRPr="00BF7D78">
        <w:rPr>
          <w:rFonts w:ascii="Tahoma" w:hAnsi="Tahoma" w:cs="Tahoma"/>
          <w:sz w:val="22"/>
        </w:rPr>
        <w:lastRenderedPageBreak/>
        <w:t>jako „obchodní tajemství“. Veškeré takové skutečnosti jsou pak podle cit. ustanovení považovány za zákonem chráněné obchodní tajemství.</w:t>
      </w:r>
    </w:p>
    <w:p w14:paraId="48B5594E" w14:textId="77777777" w:rsidR="004A33CD" w:rsidRPr="00BF7D78" w:rsidRDefault="004A33CD" w:rsidP="004A33CD">
      <w:pPr>
        <w:numPr>
          <w:ilvl w:val="0"/>
          <w:numId w:val="24"/>
        </w:numPr>
        <w:spacing w:line="21" w:lineRule="atLeast"/>
        <w:ind w:left="567" w:hanging="567"/>
        <w:rPr>
          <w:rFonts w:ascii="Tahoma" w:hAnsi="Tahoma" w:cs="Tahoma"/>
          <w:sz w:val="22"/>
        </w:rPr>
      </w:pPr>
      <w:r w:rsidRPr="00BF7D78">
        <w:rPr>
          <w:rFonts w:ascii="Tahoma" w:hAnsi="Tahoma" w:cs="Tahoma"/>
          <w:sz w:val="22"/>
        </w:rPr>
        <w:t>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w:t>
      </w:r>
    </w:p>
    <w:p w14:paraId="702FE671" w14:textId="3BD3E01B" w:rsidR="004A33CD" w:rsidRPr="00BF7D78" w:rsidRDefault="004A33CD" w:rsidP="004A33CD">
      <w:pPr>
        <w:spacing w:line="21" w:lineRule="atLeast"/>
        <w:ind w:left="567" w:hanging="567"/>
        <w:rPr>
          <w:rFonts w:ascii="Tahoma" w:hAnsi="Tahoma" w:cs="Tahoma"/>
          <w:sz w:val="22"/>
        </w:rPr>
      </w:pPr>
      <w:r w:rsidRPr="00BF7D78">
        <w:rPr>
          <w:rFonts w:ascii="Tahoma" w:hAnsi="Tahoma" w:cs="Tahoma"/>
          <w:sz w:val="22"/>
        </w:rPr>
        <w:t>4.</w:t>
      </w:r>
      <w:r w:rsidRPr="00BF7D78">
        <w:rPr>
          <w:rFonts w:ascii="Tahoma" w:hAnsi="Tahoma" w:cs="Tahoma"/>
        </w:rPr>
        <w:tab/>
      </w:r>
      <w:r w:rsidRPr="00BF7D78">
        <w:rPr>
          <w:rFonts w:ascii="Tahoma" w:hAnsi="Tahoma" w:cs="Tahoma"/>
          <w:sz w:val="22"/>
        </w:rPr>
        <w:t>Za porušení závazku uvedeného v tomto článku je Dodavatel povinen zaplatit Objednatel v každém jednotlivém případě smluvní pokutu ve výši 100</w:t>
      </w:r>
      <w:r w:rsidR="00333073">
        <w:rPr>
          <w:rFonts w:ascii="Tahoma" w:hAnsi="Tahoma" w:cs="Tahoma"/>
          <w:sz w:val="22"/>
        </w:rPr>
        <w:t>.</w:t>
      </w:r>
      <w:r w:rsidRPr="00BF7D78">
        <w:rPr>
          <w:rFonts w:ascii="Tahoma" w:hAnsi="Tahoma" w:cs="Tahoma"/>
          <w:sz w:val="22"/>
        </w:rPr>
        <w:t>000 Kč (slovy: jedno sto tisíc korun českých). Ujednáním o smluvní pokutě ani zaplacením smluvní pokuty není dotčeno právo Objednatel</w:t>
      </w:r>
      <w:r>
        <w:rPr>
          <w:rFonts w:ascii="Tahoma" w:hAnsi="Tahoma" w:cs="Tahoma"/>
          <w:sz w:val="22"/>
        </w:rPr>
        <w:t>e</w:t>
      </w:r>
      <w:r w:rsidRPr="00BF7D78">
        <w:rPr>
          <w:rFonts w:ascii="Tahoma" w:hAnsi="Tahoma" w:cs="Tahoma"/>
          <w:sz w:val="22"/>
        </w:rPr>
        <w:t xml:space="preserve"> na náhradu škody vzniklé z porušení povinnosti, ke kterému se smluvní pokuta vztahuje.</w:t>
      </w:r>
    </w:p>
    <w:p w14:paraId="78A86679" w14:textId="77777777" w:rsidR="004A33CD" w:rsidRDefault="004A33CD" w:rsidP="004A33CD">
      <w:pPr>
        <w:spacing w:line="21" w:lineRule="atLeast"/>
        <w:ind w:left="567" w:hanging="567"/>
        <w:rPr>
          <w:rFonts w:ascii="Tahoma" w:hAnsi="Tahoma" w:cs="Tahoma"/>
          <w:sz w:val="22"/>
        </w:rPr>
      </w:pPr>
      <w:r w:rsidRPr="00BF7D78">
        <w:rPr>
          <w:rFonts w:ascii="Tahoma" w:hAnsi="Tahoma" w:cs="Tahoma"/>
          <w:sz w:val="22"/>
        </w:rPr>
        <w:t>5.</w:t>
      </w:r>
      <w:r w:rsidRPr="00BF7D78">
        <w:rPr>
          <w:rFonts w:ascii="Tahoma" w:hAnsi="Tahoma" w:cs="Tahoma"/>
          <w:sz w:val="22"/>
        </w:rPr>
        <w:tab/>
        <w:t>Závazky smluvních stran uvedené v tomto článku trvají i po skončení smluvního vztahu.</w:t>
      </w:r>
    </w:p>
    <w:p w14:paraId="0459950D" w14:textId="77777777" w:rsidR="00AB640F" w:rsidRPr="00511F6F" w:rsidRDefault="00AB640F" w:rsidP="004D1E77">
      <w:pPr>
        <w:spacing w:line="21" w:lineRule="atLeast"/>
        <w:rPr>
          <w:rFonts w:ascii="Tahoma" w:hAnsi="Tahoma" w:cs="Tahoma"/>
          <w:sz w:val="22"/>
          <w:szCs w:val="22"/>
        </w:rPr>
      </w:pPr>
    </w:p>
    <w:p w14:paraId="7BB7D32F" w14:textId="77777777" w:rsidR="00AB640F" w:rsidRPr="00511F6F" w:rsidRDefault="00AB640F" w:rsidP="004D1E77">
      <w:pPr>
        <w:spacing w:line="21" w:lineRule="atLeast"/>
        <w:rPr>
          <w:rFonts w:ascii="Tahoma" w:hAnsi="Tahoma" w:cs="Tahoma"/>
          <w:sz w:val="22"/>
          <w:szCs w:val="22"/>
        </w:rPr>
      </w:pPr>
    </w:p>
    <w:p w14:paraId="313FC993" w14:textId="7744DCE6" w:rsidR="00AB640F" w:rsidRPr="004A33CD" w:rsidRDefault="00AB640F" w:rsidP="004A33CD">
      <w:pPr>
        <w:spacing w:line="21" w:lineRule="atLeast"/>
        <w:ind w:right="19"/>
        <w:jc w:val="center"/>
        <w:rPr>
          <w:rFonts w:ascii="Tahoma" w:hAnsi="Tahoma" w:cs="Tahoma"/>
          <w:b/>
          <w:sz w:val="22"/>
        </w:rPr>
      </w:pPr>
      <w:r w:rsidRPr="00BF7D78">
        <w:rPr>
          <w:rFonts w:ascii="Tahoma" w:hAnsi="Tahoma" w:cs="Tahoma"/>
          <w:b/>
          <w:sz w:val="22"/>
        </w:rPr>
        <w:t>Článek XI.</w:t>
      </w:r>
    </w:p>
    <w:p w14:paraId="7724D7C7" w14:textId="77777777" w:rsidR="00AB640F" w:rsidRPr="00BF7D78" w:rsidRDefault="00AB640F" w:rsidP="004D1E77">
      <w:pPr>
        <w:spacing w:line="21" w:lineRule="atLeast"/>
        <w:ind w:right="19"/>
        <w:jc w:val="center"/>
        <w:rPr>
          <w:rFonts w:ascii="Tahoma" w:hAnsi="Tahoma" w:cs="Tahoma"/>
          <w:b/>
          <w:sz w:val="22"/>
        </w:rPr>
      </w:pPr>
      <w:r w:rsidRPr="00BF7D78">
        <w:rPr>
          <w:rFonts w:ascii="Tahoma" w:hAnsi="Tahoma" w:cs="Tahoma"/>
          <w:b/>
          <w:sz w:val="22"/>
        </w:rPr>
        <w:t>Uveřejnění Rámcové dohody</w:t>
      </w:r>
    </w:p>
    <w:p w14:paraId="5B76E327" w14:textId="77777777" w:rsidR="00AB640F" w:rsidRPr="00511F6F" w:rsidRDefault="00AB640F" w:rsidP="004D1E77">
      <w:pPr>
        <w:spacing w:line="21" w:lineRule="atLeast"/>
        <w:rPr>
          <w:rFonts w:ascii="Tahoma" w:hAnsi="Tahoma" w:cs="Tahoma"/>
          <w:sz w:val="22"/>
          <w:szCs w:val="22"/>
        </w:rPr>
      </w:pPr>
    </w:p>
    <w:p w14:paraId="640FBD25" w14:textId="77777777" w:rsidR="007C0FF4" w:rsidRPr="00BF7D78" w:rsidRDefault="007C0FF4" w:rsidP="007C0FF4">
      <w:pPr>
        <w:numPr>
          <w:ilvl w:val="0"/>
          <w:numId w:val="25"/>
        </w:numPr>
        <w:spacing w:line="21" w:lineRule="atLeast"/>
        <w:ind w:left="567" w:hanging="567"/>
        <w:rPr>
          <w:rFonts w:ascii="Tahoma" w:hAnsi="Tahoma" w:cs="Tahoma"/>
          <w:sz w:val="22"/>
        </w:rPr>
      </w:pPr>
      <w:r w:rsidRPr="00BF7D78">
        <w:rPr>
          <w:rFonts w:ascii="Tahoma" w:hAnsi="Tahoma" w:cs="Tahoma"/>
          <w:sz w:val="22"/>
        </w:rPr>
        <w:t xml:space="preserve">Smluvní strany si jsou plně vědomy zákonné povinnosti </w:t>
      </w:r>
      <w:r>
        <w:rPr>
          <w:rFonts w:ascii="Tahoma" w:hAnsi="Tahoma" w:cs="Tahoma"/>
          <w:sz w:val="22"/>
        </w:rPr>
        <w:t>Objednatele</w:t>
      </w:r>
      <w:r w:rsidRPr="00BF7D78">
        <w:rPr>
          <w:rFonts w:ascii="Tahoma" w:hAnsi="Tahoma" w:cs="Tahoma"/>
          <w:sz w:val="22"/>
        </w:rPr>
        <w:t xml:space="preserve"> uveřejnit dle zákona o registru smluv tuto Rámcovou dohodu</w:t>
      </w:r>
      <w:r>
        <w:rPr>
          <w:rFonts w:ascii="Tahoma" w:hAnsi="Tahoma" w:cs="Tahoma"/>
          <w:sz w:val="22"/>
        </w:rPr>
        <w:t xml:space="preserve"> či</w:t>
      </w:r>
      <w:r w:rsidRPr="00BF7D78">
        <w:rPr>
          <w:rFonts w:ascii="Tahoma" w:hAnsi="Tahoma" w:cs="Tahoma"/>
          <w:sz w:val="22"/>
        </w:rPr>
        <w:t xml:space="preserve"> </w:t>
      </w:r>
      <w:r>
        <w:rPr>
          <w:rFonts w:ascii="Tahoma" w:hAnsi="Tahoma" w:cs="Tahoma"/>
          <w:sz w:val="22"/>
        </w:rPr>
        <w:t>Smlouvy</w:t>
      </w:r>
      <w:r w:rsidRPr="00BF7D78">
        <w:rPr>
          <w:rFonts w:ascii="Tahoma" w:hAnsi="Tahoma" w:cs="Tahoma"/>
          <w:sz w:val="22"/>
        </w:rPr>
        <w:t xml:space="preserve">, které budou uzavřeny na základě této Rámcové dohody, včetně všech případných dohod, kterými se tato Rámcová dohoda / </w:t>
      </w:r>
      <w:r>
        <w:rPr>
          <w:rFonts w:ascii="Tahoma" w:hAnsi="Tahoma" w:cs="Tahoma"/>
          <w:sz w:val="22"/>
        </w:rPr>
        <w:t>Smlouva</w:t>
      </w:r>
      <w:r w:rsidRPr="00BF7D78">
        <w:rPr>
          <w:rFonts w:ascii="Tahoma" w:hAnsi="Tahoma" w:cs="Tahoma"/>
          <w:sz w:val="22"/>
        </w:rPr>
        <w:t xml:space="preserve"> doplňuje, mění, nahrazuje nebo ruší, prostřednictvím registru smluv.</w:t>
      </w:r>
    </w:p>
    <w:p w14:paraId="4AD82C7A" w14:textId="77777777" w:rsidR="007C0FF4" w:rsidRPr="00BF7D78" w:rsidRDefault="007C0FF4" w:rsidP="007C0FF4">
      <w:pPr>
        <w:numPr>
          <w:ilvl w:val="0"/>
          <w:numId w:val="25"/>
        </w:numPr>
        <w:spacing w:line="21" w:lineRule="atLeast"/>
        <w:ind w:left="567" w:hanging="567"/>
        <w:rPr>
          <w:rFonts w:ascii="Tahoma" w:hAnsi="Tahoma" w:cs="Tahoma"/>
          <w:sz w:val="22"/>
        </w:rPr>
      </w:pPr>
      <w:r w:rsidRPr="00BF7D78">
        <w:rPr>
          <w:rFonts w:ascii="Tahoma" w:hAnsi="Tahoma" w:cs="Tahoma"/>
          <w:sz w:val="22"/>
        </w:rPr>
        <w:t xml:space="preserve">Uveřejněním Rámcové dohody / </w:t>
      </w:r>
      <w:r>
        <w:rPr>
          <w:rFonts w:ascii="Tahoma" w:hAnsi="Tahoma" w:cs="Tahoma"/>
          <w:sz w:val="22"/>
        </w:rPr>
        <w:t>Smlouvy</w:t>
      </w:r>
      <w:r w:rsidRPr="00BF7D78">
        <w:rPr>
          <w:rFonts w:ascii="Tahoma" w:hAnsi="Tahoma" w:cs="Tahoma"/>
          <w:sz w:val="22"/>
        </w:rPr>
        <w:t xml:space="preserve"> dle odst. 1 tohoto článku se rozumí uveřejnění elektronického textového obsahu Rámcové dohody / </w:t>
      </w:r>
      <w:r>
        <w:rPr>
          <w:rFonts w:ascii="Tahoma" w:hAnsi="Tahoma" w:cs="Tahoma"/>
          <w:sz w:val="22"/>
        </w:rPr>
        <w:t>Smlouvy</w:t>
      </w:r>
      <w:r w:rsidRPr="00BF7D78">
        <w:rPr>
          <w:rFonts w:ascii="Tahoma" w:hAnsi="Tahoma" w:cs="Tahoma"/>
          <w:sz w:val="22"/>
        </w:rPr>
        <w:t xml:space="preserve"> v otevřeném a strojově čitelném formátu a rovněž metadat podle § 5 odst. 1 zákona o registru smluv, prostřednictvím registru smluv.</w:t>
      </w:r>
    </w:p>
    <w:p w14:paraId="622F1DB5" w14:textId="77777777" w:rsidR="007C0FF4" w:rsidRPr="00BF7D78" w:rsidRDefault="007C0FF4" w:rsidP="007C0FF4">
      <w:pPr>
        <w:numPr>
          <w:ilvl w:val="0"/>
          <w:numId w:val="25"/>
        </w:numPr>
        <w:spacing w:line="21" w:lineRule="atLeast"/>
        <w:ind w:left="567" w:hanging="567"/>
        <w:rPr>
          <w:rFonts w:ascii="Tahoma" w:hAnsi="Tahoma" w:cs="Tahoma"/>
          <w:b/>
          <w:sz w:val="28"/>
        </w:rPr>
      </w:pPr>
      <w:r w:rsidRPr="00BF7D78">
        <w:rPr>
          <w:rFonts w:ascii="Tahoma" w:hAnsi="Tahoma" w:cs="Tahoma"/>
          <w:sz w:val="22"/>
        </w:rPr>
        <w:t>Smluvní strany se dohodly, že tuto Rámcovou dohodu zašle správci registru smluv k uveřejnění prostřednictvím registru smluv Objednatel. Dodavatel je povinen zkontrolovat, že Rámcová dohoda včetně všech příloh a metadat byla v registru smluv řádně uveřejněna. V případě, že Dodavatel zjistí jakékoli nepřesnosti či nedostatky, je povinen o nich Objednatel</w:t>
      </w:r>
      <w:r>
        <w:rPr>
          <w:rFonts w:ascii="Tahoma" w:hAnsi="Tahoma" w:cs="Tahoma"/>
          <w:sz w:val="22"/>
        </w:rPr>
        <w:t>e</w:t>
      </w:r>
      <w:r w:rsidRPr="00BF7D78">
        <w:rPr>
          <w:rFonts w:ascii="Tahoma" w:hAnsi="Tahoma" w:cs="Tahoma"/>
          <w:sz w:val="22"/>
        </w:rPr>
        <w:t xml:space="preserve"> neprodleně informovat. Výše uvedený postup se smluvní strany zavazují dodržovat i pro </w:t>
      </w:r>
      <w:r>
        <w:rPr>
          <w:rFonts w:ascii="Tahoma" w:hAnsi="Tahoma" w:cs="Tahoma"/>
          <w:sz w:val="22"/>
        </w:rPr>
        <w:t>Smlouvy</w:t>
      </w:r>
      <w:r w:rsidRPr="00BF7D78">
        <w:rPr>
          <w:rFonts w:ascii="Tahoma" w:hAnsi="Tahoma" w:cs="Tahoma"/>
          <w:sz w:val="22"/>
        </w:rPr>
        <w:t xml:space="preserve">, nedohodnou-li se v konkrétní </w:t>
      </w:r>
      <w:r>
        <w:rPr>
          <w:rFonts w:ascii="Tahoma" w:hAnsi="Tahoma" w:cs="Tahoma"/>
          <w:sz w:val="22"/>
        </w:rPr>
        <w:t>Smlouvě</w:t>
      </w:r>
      <w:r w:rsidRPr="00BF7D78">
        <w:rPr>
          <w:rFonts w:ascii="Tahoma" w:hAnsi="Tahoma" w:cs="Tahoma"/>
          <w:sz w:val="22"/>
        </w:rPr>
        <w:t xml:space="preserve"> výslovně jinak.</w:t>
      </w:r>
    </w:p>
    <w:p w14:paraId="44939D58" w14:textId="0029FC06" w:rsidR="007C0FF4" w:rsidRPr="00BF7D78" w:rsidRDefault="007C0FF4" w:rsidP="007C0FF4">
      <w:pPr>
        <w:numPr>
          <w:ilvl w:val="0"/>
          <w:numId w:val="26"/>
        </w:numPr>
        <w:spacing w:line="21" w:lineRule="atLeast"/>
        <w:ind w:left="567" w:hanging="567"/>
        <w:rPr>
          <w:rFonts w:ascii="Tahoma" w:hAnsi="Tahoma" w:cs="Tahoma"/>
          <w:sz w:val="22"/>
        </w:rPr>
      </w:pPr>
      <w:r w:rsidRPr="00BF7D78">
        <w:rPr>
          <w:rFonts w:ascii="Tahoma" w:hAnsi="Tahoma" w:cs="Tahoma"/>
          <w:sz w:val="22"/>
        </w:rPr>
        <w:t>Postup uvedený v odst. 3 tohoto článku se smluvní strany zavazují dodržovat i v případě uzavření dodatků k této Rámcové dohodě, jakož i v případě jakýchkoli dalších dohod, kterými se tato Rámcová dohoda doplňuje, mění, nahrazuje nebo ruší.</w:t>
      </w:r>
    </w:p>
    <w:p w14:paraId="6E0804B8" w14:textId="77777777" w:rsidR="007C0FF4" w:rsidRPr="000061FA" w:rsidRDefault="007C0FF4" w:rsidP="007C0FF4">
      <w:pPr>
        <w:numPr>
          <w:ilvl w:val="0"/>
          <w:numId w:val="26"/>
        </w:numPr>
        <w:spacing w:line="21" w:lineRule="atLeast"/>
        <w:ind w:left="567" w:right="20" w:hanging="567"/>
        <w:rPr>
          <w:rFonts w:ascii="Tahoma" w:hAnsi="Tahoma" w:cs="Tahoma"/>
          <w:sz w:val="22"/>
        </w:rPr>
      </w:pPr>
      <w:r w:rsidRPr="000061FA">
        <w:rPr>
          <w:rFonts w:ascii="Tahoma" w:hAnsi="Tahoma" w:cs="Tahoma"/>
          <w:sz w:val="22"/>
        </w:rPr>
        <w:t xml:space="preserve">Dodavatel bere na vědomí a souhlasí s tím, že Objednatel </w:t>
      </w:r>
      <w:r>
        <w:rPr>
          <w:rFonts w:ascii="Tahoma" w:hAnsi="Tahoma" w:cs="Tahoma"/>
          <w:sz w:val="22"/>
        </w:rPr>
        <w:t>může uveřejnit</w:t>
      </w:r>
      <w:r w:rsidRPr="000061FA">
        <w:rPr>
          <w:rFonts w:ascii="Tahoma" w:hAnsi="Tahoma" w:cs="Tahoma"/>
          <w:sz w:val="22"/>
        </w:rPr>
        <w:t xml:space="preserve"> tuto Rámcovou dohodu (tj. celé znění včetně všech příloh) včetně všech jejích případných dodatků, jakož i všechny </w:t>
      </w:r>
      <w:r>
        <w:rPr>
          <w:rFonts w:ascii="Tahoma" w:hAnsi="Tahoma" w:cs="Tahoma"/>
          <w:sz w:val="22"/>
        </w:rPr>
        <w:t>Smlouvy</w:t>
      </w:r>
      <w:r w:rsidRPr="000061FA">
        <w:rPr>
          <w:rFonts w:ascii="Tahoma" w:hAnsi="Tahoma" w:cs="Tahoma"/>
          <w:sz w:val="22"/>
        </w:rPr>
        <w:t>, na svém profilu zadavatele</w:t>
      </w:r>
      <w:r>
        <w:rPr>
          <w:rFonts w:ascii="Tahoma" w:hAnsi="Tahoma" w:cs="Tahoma"/>
          <w:sz w:val="22"/>
        </w:rPr>
        <w:t xml:space="preserve"> či jen v registru smluv</w:t>
      </w:r>
      <w:r w:rsidRPr="000061FA">
        <w:rPr>
          <w:rFonts w:ascii="Tahoma" w:hAnsi="Tahoma" w:cs="Tahoma"/>
          <w:sz w:val="22"/>
        </w:rPr>
        <w:t>.</w:t>
      </w:r>
    </w:p>
    <w:p w14:paraId="20FE09F7" w14:textId="120BE344" w:rsidR="007C0FF4" w:rsidRPr="007C319C" w:rsidRDefault="007C0FF4" w:rsidP="007C319C">
      <w:pPr>
        <w:numPr>
          <w:ilvl w:val="0"/>
          <w:numId w:val="26"/>
        </w:numPr>
        <w:spacing w:line="21" w:lineRule="atLeast"/>
        <w:ind w:left="567" w:hanging="567"/>
        <w:rPr>
          <w:rFonts w:ascii="Tahoma" w:hAnsi="Tahoma" w:cs="Tahoma"/>
          <w:sz w:val="22"/>
        </w:rPr>
      </w:pPr>
      <w:r w:rsidRPr="00BF7D78">
        <w:rPr>
          <w:rFonts w:ascii="Tahoma" w:hAnsi="Tahoma" w:cs="Tahoma"/>
          <w:sz w:val="22"/>
        </w:rPr>
        <w:t xml:space="preserve">Dodavatel výslovně souhlasí s tím, že s výjimkou ustanovení znečitelněných v souladu se zákonem o registru smluv bude uveřejněno úplné znění Rámcové dohody / </w:t>
      </w:r>
      <w:r>
        <w:rPr>
          <w:rFonts w:ascii="Tahoma" w:hAnsi="Tahoma" w:cs="Tahoma"/>
          <w:sz w:val="22"/>
        </w:rPr>
        <w:t>Smlouvy</w:t>
      </w:r>
      <w:r w:rsidRPr="00BF7D78">
        <w:rPr>
          <w:rFonts w:ascii="Tahoma" w:hAnsi="Tahoma" w:cs="Tahoma"/>
          <w:sz w:val="22"/>
        </w:rPr>
        <w:t>.</w:t>
      </w:r>
    </w:p>
    <w:p w14:paraId="291FCEC1" w14:textId="6AD7ABD4" w:rsidR="007C319C" w:rsidRDefault="007C319C">
      <w:pPr>
        <w:jc w:val="left"/>
        <w:rPr>
          <w:rFonts w:ascii="Tahoma" w:hAnsi="Tahoma" w:cs="Tahoma"/>
          <w:b/>
          <w:sz w:val="22"/>
        </w:rPr>
      </w:pPr>
    </w:p>
    <w:p w14:paraId="50B24F86" w14:textId="77777777" w:rsidR="002A7AA9" w:rsidRDefault="002A7AA9">
      <w:pPr>
        <w:jc w:val="left"/>
        <w:rPr>
          <w:rFonts w:ascii="Tahoma" w:hAnsi="Tahoma" w:cs="Tahoma"/>
          <w:b/>
          <w:sz w:val="22"/>
        </w:rPr>
      </w:pPr>
    </w:p>
    <w:p w14:paraId="5615B015" w14:textId="6D1A684A" w:rsidR="00AB640F" w:rsidRPr="00503C4A" w:rsidRDefault="00AB640F" w:rsidP="00503C4A">
      <w:pPr>
        <w:spacing w:line="21" w:lineRule="atLeast"/>
        <w:ind w:right="19"/>
        <w:jc w:val="center"/>
        <w:rPr>
          <w:rFonts w:ascii="Tahoma" w:hAnsi="Tahoma" w:cs="Tahoma"/>
          <w:b/>
          <w:sz w:val="22"/>
        </w:rPr>
      </w:pPr>
      <w:r w:rsidRPr="00BF7D78">
        <w:rPr>
          <w:rFonts w:ascii="Tahoma" w:hAnsi="Tahoma" w:cs="Tahoma"/>
          <w:b/>
          <w:sz w:val="22"/>
        </w:rPr>
        <w:t>Článek XII.</w:t>
      </w:r>
    </w:p>
    <w:p w14:paraId="1910E9ED" w14:textId="77777777" w:rsidR="00AB640F" w:rsidRPr="00BF7D78" w:rsidRDefault="00AB640F" w:rsidP="004D1E77">
      <w:pPr>
        <w:spacing w:line="21" w:lineRule="atLeast"/>
        <w:jc w:val="center"/>
        <w:rPr>
          <w:rFonts w:ascii="Tahoma" w:hAnsi="Tahoma" w:cs="Tahoma"/>
          <w:b/>
          <w:sz w:val="22"/>
        </w:rPr>
      </w:pPr>
      <w:r w:rsidRPr="00BF7D78">
        <w:rPr>
          <w:rFonts w:ascii="Tahoma" w:hAnsi="Tahoma" w:cs="Tahoma"/>
          <w:b/>
          <w:sz w:val="22"/>
        </w:rPr>
        <w:t>Pojištění</w:t>
      </w:r>
    </w:p>
    <w:p w14:paraId="38EAE9D6" w14:textId="77777777" w:rsidR="00AB640F" w:rsidRPr="00511F6F" w:rsidRDefault="00AB640F" w:rsidP="004D1E77">
      <w:pPr>
        <w:spacing w:line="21" w:lineRule="atLeast"/>
        <w:ind w:left="567" w:hanging="567"/>
        <w:rPr>
          <w:rFonts w:ascii="Tahoma" w:hAnsi="Tahoma" w:cs="Tahoma"/>
          <w:sz w:val="22"/>
          <w:szCs w:val="22"/>
        </w:rPr>
      </w:pPr>
    </w:p>
    <w:p w14:paraId="27198E2F" w14:textId="1C83A7E1" w:rsidR="00AB640F" w:rsidRPr="00DE1FF4" w:rsidRDefault="00AB640F" w:rsidP="004D1E77">
      <w:pPr>
        <w:numPr>
          <w:ilvl w:val="0"/>
          <w:numId w:val="27"/>
        </w:numPr>
        <w:spacing w:line="21" w:lineRule="atLeast"/>
        <w:ind w:left="567" w:right="20" w:hanging="567"/>
        <w:rPr>
          <w:rFonts w:ascii="Tahoma" w:hAnsi="Tahoma" w:cs="Tahoma"/>
          <w:sz w:val="22"/>
        </w:rPr>
      </w:pPr>
      <w:r w:rsidRPr="00DE1FF4">
        <w:rPr>
          <w:rFonts w:ascii="Tahoma" w:hAnsi="Tahoma" w:cs="Tahoma"/>
          <w:sz w:val="22"/>
        </w:rPr>
        <w:t xml:space="preserve">Dodavatel se zavazuje, že bude po celou dobu poskytování plnění na základě této Rámcové dohody / </w:t>
      </w:r>
      <w:r w:rsidR="00E56B7C">
        <w:rPr>
          <w:rFonts w:ascii="Tahoma" w:hAnsi="Tahoma" w:cs="Tahoma"/>
          <w:sz w:val="22"/>
        </w:rPr>
        <w:t>Smlouvy</w:t>
      </w:r>
      <w:r w:rsidRPr="00DE1FF4">
        <w:rPr>
          <w:rFonts w:ascii="Tahoma" w:hAnsi="Tahoma" w:cs="Tahoma"/>
          <w:sz w:val="22"/>
        </w:rPr>
        <w:t>, jakož i po celou záruční dobu, pojištěn pro případ vzniku odpovědnosti za škodu.</w:t>
      </w:r>
    </w:p>
    <w:p w14:paraId="1A7079F1" w14:textId="4A49480C" w:rsidR="00AB640F" w:rsidRPr="00DE1FF4" w:rsidRDefault="00AB640F" w:rsidP="004D1E77">
      <w:pPr>
        <w:numPr>
          <w:ilvl w:val="0"/>
          <w:numId w:val="27"/>
        </w:numPr>
        <w:spacing w:line="21" w:lineRule="atLeast"/>
        <w:ind w:left="567" w:hanging="567"/>
        <w:rPr>
          <w:rFonts w:ascii="Tahoma" w:hAnsi="Tahoma" w:cs="Tahoma"/>
          <w:sz w:val="22"/>
        </w:rPr>
      </w:pPr>
      <w:r w:rsidRPr="00DE1FF4">
        <w:rPr>
          <w:rFonts w:ascii="Tahoma" w:hAnsi="Tahoma" w:cs="Tahoma"/>
          <w:sz w:val="22"/>
        </w:rPr>
        <w:t xml:space="preserve">Uvedené pojištění musí být sjednáno pro případ odpovědnosti Dodavatele za škodu, která může vzniknout Objednateli nebo třetí osobě při plnění závazků Dodavatele dle </w:t>
      </w:r>
      <w:r w:rsidRPr="00DE1FF4">
        <w:rPr>
          <w:rFonts w:ascii="Tahoma" w:hAnsi="Tahoma" w:cs="Tahoma"/>
          <w:sz w:val="22"/>
        </w:rPr>
        <w:lastRenderedPageBreak/>
        <w:t xml:space="preserve">této Rámcové dohody / </w:t>
      </w:r>
      <w:r w:rsidR="00E56B7C">
        <w:rPr>
          <w:rFonts w:ascii="Tahoma" w:hAnsi="Tahoma" w:cs="Tahoma"/>
          <w:sz w:val="22"/>
        </w:rPr>
        <w:t>Smlouvy</w:t>
      </w:r>
      <w:r w:rsidRPr="00DE1FF4">
        <w:rPr>
          <w:rFonts w:ascii="Tahoma" w:hAnsi="Tahoma" w:cs="Tahoma"/>
          <w:sz w:val="22"/>
        </w:rPr>
        <w:t xml:space="preserve">, resp. v souvislosti s tímto plněním. Pojištění musí zahrnovat pojištění odpovědnosti za škody na věcech, majetku a zdraví včetně škody způsobené vadou výrobku, to vše s pojistnou částkou nikoliv nižší než </w:t>
      </w:r>
      <w:proofErr w:type="gramStart"/>
      <w:r w:rsidR="00333073">
        <w:rPr>
          <w:rFonts w:ascii="Tahoma" w:hAnsi="Tahoma" w:cs="Tahoma"/>
          <w:sz w:val="22"/>
        </w:rPr>
        <w:t>350</w:t>
      </w:r>
      <w:r w:rsidR="00FC417F" w:rsidRPr="00C2452A">
        <w:rPr>
          <w:rFonts w:ascii="Tahoma" w:hAnsi="Tahoma" w:cs="Tahoma"/>
          <w:sz w:val="22"/>
        </w:rPr>
        <w:t>.000</w:t>
      </w:r>
      <w:r w:rsidRPr="00DE1FF4">
        <w:rPr>
          <w:rFonts w:ascii="Tahoma" w:hAnsi="Tahoma" w:cs="Tahoma"/>
          <w:sz w:val="22"/>
        </w:rPr>
        <w:t>,-</w:t>
      </w:r>
      <w:proofErr w:type="gramEnd"/>
      <w:r w:rsidRPr="00DE1FF4">
        <w:rPr>
          <w:rFonts w:ascii="Tahoma" w:hAnsi="Tahoma" w:cs="Tahoma"/>
          <w:sz w:val="22"/>
        </w:rPr>
        <w:t xml:space="preserve"> Kč.</w:t>
      </w:r>
    </w:p>
    <w:p w14:paraId="6802D65C" w14:textId="77777777" w:rsidR="00AB640F" w:rsidRPr="00DE1FF4" w:rsidRDefault="00AB640F" w:rsidP="004D1E77">
      <w:pPr>
        <w:numPr>
          <w:ilvl w:val="0"/>
          <w:numId w:val="27"/>
        </w:numPr>
        <w:spacing w:line="21" w:lineRule="atLeast"/>
        <w:ind w:left="567" w:hanging="567"/>
        <w:rPr>
          <w:rFonts w:ascii="Tahoma" w:hAnsi="Tahoma" w:cs="Tahoma"/>
          <w:sz w:val="22"/>
        </w:rPr>
      </w:pPr>
      <w:r w:rsidRPr="00DE1FF4">
        <w:rPr>
          <w:rFonts w:ascii="Tahoma" w:hAnsi="Tahoma" w:cs="Tahoma"/>
          <w:sz w:val="22"/>
        </w:rPr>
        <w:t>Dodavatel se zavazuje předložit Objednatel či jím pověřené osobě příslušnou pojistnou smlouvu či jiný písemný doklad potvrzující uzavření příslušného pojištění a doklad o zaplacení pojistného na příslušné období, a to vždy nejpozději do 10 pracovních dnů od uzavření této Rámcové dohody, jinak vždy od doručení výzvy Objednatele k předložení uvedených dokumentů.</w:t>
      </w:r>
    </w:p>
    <w:p w14:paraId="4FE67005" w14:textId="31C9C0FF" w:rsidR="00AB640F" w:rsidRPr="00DE1FF4" w:rsidRDefault="00AB640F" w:rsidP="004D1E77">
      <w:pPr>
        <w:numPr>
          <w:ilvl w:val="0"/>
          <w:numId w:val="27"/>
        </w:numPr>
        <w:spacing w:line="21" w:lineRule="atLeast"/>
        <w:ind w:left="567" w:hanging="567"/>
        <w:rPr>
          <w:rFonts w:ascii="Tahoma" w:hAnsi="Tahoma" w:cs="Tahoma"/>
          <w:sz w:val="22"/>
        </w:rPr>
      </w:pPr>
      <w:r w:rsidRPr="00DE1FF4">
        <w:rPr>
          <w:rFonts w:ascii="Tahoma" w:hAnsi="Tahoma" w:cs="Tahoma"/>
          <w:sz w:val="22"/>
        </w:rPr>
        <w:t>V případě nesplnění povinnosti Dodavatele stanovené v odst. 1</w:t>
      </w:r>
      <w:r w:rsidR="007A7704">
        <w:rPr>
          <w:rFonts w:ascii="Tahoma" w:hAnsi="Tahoma" w:cs="Tahoma"/>
          <w:sz w:val="22"/>
        </w:rPr>
        <w:t xml:space="preserve"> </w:t>
      </w:r>
      <w:r w:rsidRPr="00DE1FF4">
        <w:rPr>
          <w:rFonts w:ascii="Tahoma" w:hAnsi="Tahoma" w:cs="Tahoma"/>
          <w:sz w:val="22"/>
        </w:rPr>
        <w:t xml:space="preserve">a 2 tohoto článku je Objednatel oprávněn vyúčtovat Dodavateli smluvní pokutu ve výši </w:t>
      </w:r>
      <w:proofErr w:type="gramStart"/>
      <w:r w:rsidRPr="000E1B8A">
        <w:rPr>
          <w:rFonts w:ascii="Tahoma" w:hAnsi="Tahoma" w:cs="Tahoma"/>
          <w:sz w:val="22"/>
        </w:rPr>
        <w:t>5.000</w:t>
      </w:r>
      <w:r w:rsidRPr="00DE1FF4">
        <w:rPr>
          <w:rFonts w:ascii="Tahoma" w:hAnsi="Tahoma" w:cs="Tahoma"/>
          <w:sz w:val="22"/>
        </w:rPr>
        <w:t>,-</w:t>
      </w:r>
      <w:proofErr w:type="gramEnd"/>
      <w:r w:rsidRPr="00DE1FF4">
        <w:rPr>
          <w:rFonts w:ascii="Tahoma" w:hAnsi="Tahoma" w:cs="Tahoma"/>
          <w:sz w:val="22"/>
        </w:rPr>
        <w:t xml:space="preserve"> Kč (slovy: pět tisíc korun českých), a to za každý i jen započatý kalendářní den, kdy porušení této povinnosti trvá a Dodavatel je povinen tuto částku uhradit.</w:t>
      </w:r>
    </w:p>
    <w:p w14:paraId="56645F89" w14:textId="23FDC264" w:rsidR="00AB640F" w:rsidRPr="00DE1FF4" w:rsidRDefault="00AB640F" w:rsidP="004D1E77">
      <w:pPr>
        <w:numPr>
          <w:ilvl w:val="0"/>
          <w:numId w:val="27"/>
        </w:numPr>
        <w:spacing w:line="21" w:lineRule="atLeast"/>
        <w:ind w:left="567" w:hanging="567"/>
        <w:rPr>
          <w:rFonts w:ascii="Tahoma" w:hAnsi="Tahoma" w:cs="Tahoma"/>
          <w:sz w:val="22"/>
        </w:rPr>
      </w:pPr>
      <w:r w:rsidRPr="00DE1FF4">
        <w:rPr>
          <w:rFonts w:ascii="Tahoma" w:hAnsi="Tahoma" w:cs="Tahoma"/>
          <w:sz w:val="22"/>
        </w:rPr>
        <w:t xml:space="preserve">V případě nesplnění povinnosti Dodavatele stanovené v odst. 3 tohoto článku je Objednatel oprávněn vyúčtovat Dodavateli smluvní pokutu ve výši </w:t>
      </w:r>
      <w:proofErr w:type="gramStart"/>
      <w:r w:rsidRPr="000E1B8A">
        <w:rPr>
          <w:rFonts w:ascii="Tahoma" w:hAnsi="Tahoma" w:cs="Tahoma"/>
          <w:sz w:val="22"/>
        </w:rPr>
        <w:t>5.000</w:t>
      </w:r>
      <w:r w:rsidRPr="00DE1FF4">
        <w:rPr>
          <w:rFonts w:ascii="Tahoma" w:hAnsi="Tahoma" w:cs="Tahoma"/>
          <w:sz w:val="22"/>
        </w:rPr>
        <w:t>,-</w:t>
      </w:r>
      <w:proofErr w:type="gramEnd"/>
      <w:r w:rsidRPr="00DE1FF4">
        <w:rPr>
          <w:rFonts w:ascii="Tahoma" w:hAnsi="Tahoma" w:cs="Tahoma"/>
          <w:sz w:val="22"/>
        </w:rPr>
        <w:t xml:space="preserve"> Kč (slovy: pět tisíc korun českých) za každý i jen započatý kalendářní den prodlení a Dodavatel je povinen tuto částku uhradit.</w:t>
      </w:r>
    </w:p>
    <w:p w14:paraId="63B1DDF0" w14:textId="6C578B37" w:rsidR="00AB640F" w:rsidRPr="00DE1FF4" w:rsidRDefault="00AB640F" w:rsidP="004D1E77">
      <w:pPr>
        <w:numPr>
          <w:ilvl w:val="0"/>
          <w:numId w:val="27"/>
        </w:numPr>
        <w:spacing w:line="21" w:lineRule="atLeast"/>
        <w:ind w:left="567" w:hanging="567"/>
        <w:rPr>
          <w:rFonts w:ascii="Tahoma" w:hAnsi="Tahoma" w:cs="Tahoma"/>
          <w:sz w:val="22"/>
        </w:rPr>
      </w:pPr>
      <w:r w:rsidRPr="00DE1FF4">
        <w:rPr>
          <w:rFonts w:ascii="Tahoma" w:hAnsi="Tahoma" w:cs="Tahoma"/>
          <w:sz w:val="22"/>
        </w:rPr>
        <w:t>Objednatel je oprávněn uplatnit právo na zaplacení smluvních pokut dle odst. 4 a 5 tohoto článku souběžně.</w:t>
      </w:r>
    </w:p>
    <w:p w14:paraId="399C31DB" w14:textId="77777777" w:rsidR="00AB640F" w:rsidRPr="00511F6F" w:rsidRDefault="00AB640F" w:rsidP="004D1E77">
      <w:pPr>
        <w:spacing w:line="21" w:lineRule="atLeast"/>
        <w:rPr>
          <w:rFonts w:ascii="Tahoma" w:hAnsi="Tahoma" w:cs="Tahoma"/>
          <w:sz w:val="22"/>
          <w:szCs w:val="22"/>
        </w:rPr>
      </w:pPr>
    </w:p>
    <w:p w14:paraId="38316717" w14:textId="77777777" w:rsidR="00AB640F" w:rsidRPr="00511F6F" w:rsidRDefault="00AB640F" w:rsidP="004D1E77">
      <w:pPr>
        <w:spacing w:line="21" w:lineRule="atLeast"/>
        <w:rPr>
          <w:rFonts w:ascii="Tahoma" w:hAnsi="Tahoma" w:cs="Tahoma"/>
          <w:sz w:val="22"/>
          <w:szCs w:val="22"/>
        </w:rPr>
      </w:pPr>
    </w:p>
    <w:p w14:paraId="4B1FD637" w14:textId="35063183" w:rsidR="00AB640F" w:rsidRPr="00F6587D" w:rsidRDefault="00AB640F" w:rsidP="00F6587D">
      <w:pPr>
        <w:spacing w:line="21" w:lineRule="atLeast"/>
        <w:jc w:val="center"/>
        <w:rPr>
          <w:rFonts w:ascii="Tahoma" w:hAnsi="Tahoma" w:cs="Tahoma"/>
          <w:b/>
          <w:sz w:val="22"/>
        </w:rPr>
      </w:pPr>
      <w:r w:rsidRPr="00BF7D78">
        <w:rPr>
          <w:rFonts w:ascii="Tahoma" w:hAnsi="Tahoma" w:cs="Tahoma"/>
          <w:b/>
          <w:sz w:val="22"/>
        </w:rPr>
        <w:t>Článek XIII.</w:t>
      </w:r>
    </w:p>
    <w:p w14:paraId="1F69E6C1" w14:textId="77777777" w:rsidR="00AB640F" w:rsidRPr="00BF7D78" w:rsidRDefault="00AB640F" w:rsidP="004D1E77">
      <w:pPr>
        <w:spacing w:line="21" w:lineRule="atLeast"/>
        <w:jc w:val="center"/>
        <w:rPr>
          <w:rFonts w:ascii="Tahoma" w:hAnsi="Tahoma" w:cs="Tahoma"/>
          <w:b/>
          <w:sz w:val="22"/>
        </w:rPr>
      </w:pPr>
      <w:r w:rsidRPr="00BF7D78">
        <w:rPr>
          <w:rFonts w:ascii="Tahoma" w:hAnsi="Tahoma" w:cs="Tahoma"/>
          <w:b/>
          <w:sz w:val="22"/>
        </w:rPr>
        <w:t>Sankční ujednání</w:t>
      </w:r>
    </w:p>
    <w:p w14:paraId="3CC64DBC" w14:textId="77777777" w:rsidR="00AB640F" w:rsidRPr="00511F6F" w:rsidRDefault="00AB640F" w:rsidP="004D1E77">
      <w:pPr>
        <w:spacing w:line="21" w:lineRule="atLeast"/>
        <w:rPr>
          <w:rFonts w:ascii="Tahoma" w:hAnsi="Tahoma" w:cs="Tahoma"/>
          <w:sz w:val="22"/>
          <w:szCs w:val="22"/>
        </w:rPr>
      </w:pPr>
    </w:p>
    <w:p w14:paraId="1EA0F40D" w14:textId="5FCEB5DB" w:rsidR="00AB640F" w:rsidRPr="00DE1FF4" w:rsidRDefault="00AB640F" w:rsidP="004D1E77">
      <w:pPr>
        <w:pStyle w:val="Odstavecseseznamem"/>
        <w:numPr>
          <w:ilvl w:val="0"/>
          <w:numId w:val="29"/>
        </w:numPr>
        <w:spacing w:line="21" w:lineRule="atLeast"/>
        <w:ind w:left="567" w:right="20" w:hanging="567"/>
        <w:rPr>
          <w:rFonts w:ascii="Tahoma" w:hAnsi="Tahoma" w:cs="Tahoma"/>
          <w:sz w:val="22"/>
        </w:rPr>
      </w:pPr>
      <w:r w:rsidRPr="000223F9">
        <w:rPr>
          <w:rFonts w:ascii="Tahoma" w:hAnsi="Tahoma" w:cs="Tahoma"/>
          <w:sz w:val="22"/>
        </w:rPr>
        <w:t xml:space="preserve">V </w:t>
      </w:r>
      <w:r w:rsidRPr="00DE1FF4">
        <w:rPr>
          <w:rFonts w:ascii="Tahoma" w:hAnsi="Tahoma" w:cs="Tahoma"/>
          <w:sz w:val="22"/>
        </w:rPr>
        <w:t xml:space="preserve">případě prodlení Dodavatele s doručením přijetí Objednávky Objednateli dle čl. III. odst. 7 Rámcové dohody, je Objednatel oprávněn vyúčtovat Dodavateli smluvní pokutu ve výši </w:t>
      </w:r>
      <w:r w:rsidRPr="000E1B8A">
        <w:rPr>
          <w:rFonts w:ascii="Tahoma" w:hAnsi="Tahoma" w:cs="Tahoma"/>
          <w:sz w:val="22"/>
        </w:rPr>
        <w:t>0,05</w:t>
      </w:r>
      <w:r w:rsidRPr="00DE1FF4">
        <w:rPr>
          <w:rFonts w:ascii="Tahoma" w:hAnsi="Tahoma" w:cs="Tahoma"/>
          <w:sz w:val="22"/>
        </w:rPr>
        <w:t xml:space="preserve"> % z ceny za plnění uvedené v Objednávce (bez DPH), s jejímž přijetím je Dodavatel v prodlení, a to za každý i jen započatý kalendářní den prodlení</w:t>
      </w:r>
      <w:r w:rsidR="002C53CB">
        <w:rPr>
          <w:rFonts w:ascii="Tahoma" w:hAnsi="Tahoma" w:cs="Tahoma"/>
          <w:sz w:val="22"/>
        </w:rPr>
        <w:t>,</w:t>
      </w:r>
      <w:r w:rsidRPr="00DE1FF4">
        <w:rPr>
          <w:rFonts w:ascii="Tahoma" w:hAnsi="Tahoma" w:cs="Tahoma"/>
          <w:sz w:val="22"/>
        </w:rPr>
        <w:t xml:space="preserve"> a Dodavatel je povinen tuto smluvní pokutu zaplatit.</w:t>
      </w:r>
    </w:p>
    <w:p w14:paraId="1FBF4687" w14:textId="7C303AF7" w:rsidR="00AB640F" w:rsidRPr="00DE1FF4" w:rsidRDefault="00AB640F" w:rsidP="004D1E77">
      <w:pPr>
        <w:numPr>
          <w:ilvl w:val="0"/>
          <w:numId w:val="29"/>
        </w:numPr>
        <w:spacing w:line="21" w:lineRule="atLeast"/>
        <w:ind w:left="567" w:hanging="567"/>
        <w:rPr>
          <w:rFonts w:ascii="Tahoma" w:hAnsi="Tahoma" w:cs="Tahoma"/>
          <w:sz w:val="22"/>
        </w:rPr>
      </w:pPr>
      <w:r w:rsidRPr="00DE1FF4">
        <w:rPr>
          <w:rFonts w:ascii="Tahoma" w:hAnsi="Tahoma" w:cs="Tahoma"/>
          <w:sz w:val="22"/>
        </w:rPr>
        <w:t xml:space="preserve">V případě prodlení Dodavatele s dodáním zboží dle příslušné </w:t>
      </w:r>
      <w:r w:rsidR="00BD17E1">
        <w:rPr>
          <w:rFonts w:ascii="Tahoma" w:hAnsi="Tahoma" w:cs="Tahoma"/>
          <w:sz w:val="22"/>
        </w:rPr>
        <w:t>Smlouvy</w:t>
      </w:r>
      <w:r w:rsidRPr="00DE1FF4">
        <w:rPr>
          <w:rFonts w:ascii="Tahoma" w:hAnsi="Tahoma" w:cs="Tahoma"/>
          <w:sz w:val="22"/>
        </w:rPr>
        <w:t xml:space="preserve"> je Objednatel oprávněn vyúčtovat Dodavateli smluvní pokutu ve výši </w:t>
      </w:r>
      <w:r w:rsidRPr="000E1B8A">
        <w:rPr>
          <w:rFonts w:ascii="Tahoma" w:hAnsi="Tahoma" w:cs="Tahoma"/>
          <w:sz w:val="22"/>
        </w:rPr>
        <w:t>0,05</w:t>
      </w:r>
      <w:r w:rsidRPr="00DE1FF4">
        <w:rPr>
          <w:rFonts w:ascii="Tahoma" w:hAnsi="Tahoma" w:cs="Tahoma"/>
          <w:sz w:val="22"/>
        </w:rPr>
        <w:t xml:space="preserve"> % z</w:t>
      </w:r>
      <w:r w:rsidR="00437D33">
        <w:rPr>
          <w:rFonts w:ascii="Tahoma" w:hAnsi="Tahoma" w:cs="Tahoma"/>
          <w:sz w:val="22"/>
        </w:rPr>
        <w:t> </w:t>
      </w:r>
      <w:r w:rsidRPr="00DE1FF4">
        <w:rPr>
          <w:rFonts w:ascii="Tahoma" w:hAnsi="Tahoma" w:cs="Tahoma"/>
          <w:sz w:val="22"/>
        </w:rPr>
        <w:t>ceny</w:t>
      </w:r>
      <w:r w:rsidR="00437D33">
        <w:rPr>
          <w:rFonts w:ascii="Tahoma" w:hAnsi="Tahoma" w:cs="Tahoma"/>
          <w:sz w:val="22"/>
        </w:rPr>
        <w:t xml:space="preserve"> </w:t>
      </w:r>
      <w:r w:rsidRPr="00DE1FF4">
        <w:rPr>
          <w:rFonts w:ascii="Tahoma" w:hAnsi="Tahoma" w:cs="Tahoma"/>
          <w:sz w:val="22"/>
        </w:rPr>
        <w:t>za plnění uvedené v</w:t>
      </w:r>
      <w:r w:rsidR="002C7655">
        <w:rPr>
          <w:rFonts w:ascii="Tahoma" w:hAnsi="Tahoma" w:cs="Tahoma"/>
          <w:sz w:val="22"/>
        </w:rPr>
        <w:t xml:space="preserve">e Smlouvě </w:t>
      </w:r>
      <w:r w:rsidRPr="00DE1FF4">
        <w:rPr>
          <w:rFonts w:ascii="Tahoma" w:hAnsi="Tahoma" w:cs="Tahoma"/>
          <w:sz w:val="22"/>
        </w:rPr>
        <w:t>(bez DPH), a to za každý i jen započatý kalendářní den prodlení</w:t>
      </w:r>
      <w:r w:rsidR="00437D33">
        <w:rPr>
          <w:rFonts w:ascii="Tahoma" w:hAnsi="Tahoma" w:cs="Tahoma"/>
          <w:sz w:val="22"/>
        </w:rPr>
        <w:t>,</w:t>
      </w:r>
      <w:r w:rsidRPr="00DE1FF4">
        <w:rPr>
          <w:rFonts w:ascii="Tahoma" w:hAnsi="Tahoma" w:cs="Tahoma"/>
          <w:sz w:val="22"/>
        </w:rPr>
        <w:t xml:space="preserve"> a Dodavatel je povinen tuto smluvní pokutu zaplatit.</w:t>
      </w:r>
    </w:p>
    <w:p w14:paraId="08017E8A" w14:textId="0FCC1CD4" w:rsidR="00AB640F" w:rsidRPr="00DE1FF4" w:rsidRDefault="00AB640F" w:rsidP="004D1E77">
      <w:pPr>
        <w:numPr>
          <w:ilvl w:val="0"/>
          <w:numId w:val="29"/>
        </w:numPr>
        <w:spacing w:line="21" w:lineRule="atLeast"/>
        <w:ind w:left="567" w:hanging="567"/>
        <w:rPr>
          <w:rFonts w:ascii="Tahoma" w:hAnsi="Tahoma" w:cs="Tahoma"/>
          <w:sz w:val="22"/>
        </w:rPr>
      </w:pPr>
      <w:r w:rsidRPr="00DE1FF4">
        <w:rPr>
          <w:rFonts w:ascii="Tahoma" w:hAnsi="Tahoma" w:cs="Tahoma"/>
          <w:sz w:val="22"/>
        </w:rPr>
        <w:t>V případě prodlení Dodavatele s odstraněním vady při odstraňování vad dle čl. VIII</w:t>
      </w:r>
      <w:r w:rsidR="002F3D0F">
        <w:rPr>
          <w:rFonts w:ascii="Tahoma" w:hAnsi="Tahoma" w:cs="Tahoma"/>
          <w:sz w:val="22"/>
        </w:rPr>
        <w:t xml:space="preserve"> </w:t>
      </w:r>
      <w:r w:rsidRPr="00DE1FF4">
        <w:rPr>
          <w:rFonts w:ascii="Tahoma" w:hAnsi="Tahoma" w:cs="Tahoma"/>
          <w:sz w:val="22"/>
        </w:rPr>
        <w:t xml:space="preserve">odst. 7 Rámcové dohody, je Objednatel oprávněn vyúčtovat Dodavateli smluvní pokutu ve výši </w:t>
      </w:r>
      <w:r w:rsidRPr="000E1B8A">
        <w:rPr>
          <w:rFonts w:ascii="Tahoma" w:hAnsi="Tahoma" w:cs="Tahoma"/>
          <w:sz w:val="22"/>
        </w:rPr>
        <w:t>500</w:t>
      </w:r>
      <w:r w:rsidRPr="00DE1FF4">
        <w:rPr>
          <w:rFonts w:ascii="Tahoma" w:hAnsi="Tahoma" w:cs="Tahoma"/>
          <w:sz w:val="22"/>
        </w:rPr>
        <w:t xml:space="preserve"> Kč (slovy: </w:t>
      </w:r>
      <w:r w:rsidRPr="000E1B8A">
        <w:rPr>
          <w:rFonts w:ascii="Tahoma" w:hAnsi="Tahoma" w:cs="Tahoma"/>
          <w:sz w:val="22"/>
        </w:rPr>
        <w:t>pět set korun českých</w:t>
      </w:r>
      <w:r w:rsidRPr="00DE1FF4">
        <w:rPr>
          <w:rFonts w:ascii="Tahoma" w:hAnsi="Tahoma" w:cs="Tahoma"/>
          <w:sz w:val="22"/>
        </w:rPr>
        <w:t>) za každou i jen započatou hodinu prodlení a Dodavatel je povinen tuto smluvní pokutu zaplatit.</w:t>
      </w:r>
    </w:p>
    <w:p w14:paraId="3C603146" w14:textId="77777777" w:rsidR="00AB640F" w:rsidRPr="00DE1FF4" w:rsidRDefault="00AB640F" w:rsidP="004D1E77">
      <w:pPr>
        <w:numPr>
          <w:ilvl w:val="0"/>
          <w:numId w:val="29"/>
        </w:numPr>
        <w:spacing w:line="21" w:lineRule="atLeast"/>
        <w:ind w:left="567" w:right="20" w:hanging="567"/>
        <w:rPr>
          <w:rFonts w:ascii="Tahoma" w:hAnsi="Tahoma" w:cs="Tahoma"/>
          <w:sz w:val="22"/>
        </w:rPr>
      </w:pPr>
      <w:r w:rsidRPr="00DE1FF4">
        <w:rPr>
          <w:rFonts w:ascii="Tahoma" w:hAnsi="Tahoma" w:cs="Tahoma"/>
          <w:sz w:val="22"/>
        </w:rPr>
        <w:t>V případě prodlení Objednatele s úhradou řádně a oprávněně vystavené faktury je Dodavatel oprávněn vyúčtovat Objednateli úrok z prodlení v zákonné výši z nezaplacené částky předmětné faktury za každý kalendářní den prodlení a Objednatel je povinen tuto sankci uhradit.</w:t>
      </w:r>
    </w:p>
    <w:p w14:paraId="42084BCE" w14:textId="16B93391" w:rsidR="00AB640F" w:rsidRDefault="00AB640F" w:rsidP="00511F6F">
      <w:pPr>
        <w:numPr>
          <w:ilvl w:val="0"/>
          <w:numId w:val="29"/>
        </w:numPr>
        <w:spacing w:line="21" w:lineRule="atLeast"/>
        <w:ind w:left="567" w:hanging="567"/>
        <w:rPr>
          <w:rFonts w:ascii="Tahoma" w:hAnsi="Tahoma" w:cs="Tahoma"/>
          <w:sz w:val="22"/>
        </w:rPr>
      </w:pPr>
      <w:r w:rsidRPr="00DE1FF4">
        <w:rPr>
          <w:rFonts w:ascii="Tahoma" w:hAnsi="Tahoma" w:cs="Tahoma"/>
          <w:sz w:val="22"/>
        </w:rPr>
        <w:t>Sjednáním smluvní pokuty ani jejím zaplacením není dotčeno právo oprávněné smluvní strany na náhradu škody, vzniklé v důsledku porušení povinnosti, ke kterému se smluvní pokuta vztahuje. Zaplacením smluvní pokuty ani náhrady škody není dotčena povinnost příslušné smluvní strany splnit své závazky dle této Rámcové dohody a příslušné Smlouvy.</w:t>
      </w:r>
    </w:p>
    <w:p w14:paraId="7CF91488" w14:textId="77777777" w:rsidR="00314D9D" w:rsidRDefault="00314D9D" w:rsidP="00314D9D">
      <w:pPr>
        <w:spacing w:line="21" w:lineRule="atLeast"/>
        <w:ind w:left="567"/>
        <w:rPr>
          <w:rFonts w:ascii="Tahoma" w:hAnsi="Tahoma" w:cs="Tahoma"/>
          <w:sz w:val="22"/>
        </w:rPr>
      </w:pPr>
    </w:p>
    <w:p w14:paraId="5713C50B" w14:textId="77777777" w:rsidR="00314D9D" w:rsidRPr="006E258D" w:rsidRDefault="00314D9D" w:rsidP="00314D9D">
      <w:pPr>
        <w:spacing w:line="21" w:lineRule="atLeast"/>
        <w:ind w:left="567"/>
        <w:rPr>
          <w:rFonts w:ascii="Tahoma" w:hAnsi="Tahoma" w:cs="Tahoma"/>
          <w:sz w:val="22"/>
        </w:rPr>
      </w:pPr>
    </w:p>
    <w:p w14:paraId="6306E75B" w14:textId="696AD83E" w:rsidR="00AB640F" w:rsidRPr="00D8267D" w:rsidRDefault="00AB640F" w:rsidP="00D8267D">
      <w:pPr>
        <w:spacing w:line="21" w:lineRule="atLeast"/>
        <w:ind w:right="19"/>
        <w:jc w:val="center"/>
        <w:rPr>
          <w:rFonts w:ascii="Tahoma" w:hAnsi="Tahoma" w:cs="Tahoma"/>
          <w:b/>
          <w:sz w:val="22"/>
        </w:rPr>
      </w:pPr>
      <w:r w:rsidRPr="00BF7D78">
        <w:rPr>
          <w:rFonts w:ascii="Tahoma" w:hAnsi="Tahoma" w:cs="Tahoma"/>
          <w:b/>
          <w:sz w:val="22"/>
        </w:rPr>
        <w:t>Článek XIV.</w:t>
      </w:r>
    </w:p>
    <w:p w14:paraId="1AE67A68" w14:textId="77777777" w:rsidR="00AB640F" w:rsidRPr="00BF7D78" w:rsidRDefault="00AB640F" w:rsidP="004D1E77">
      <w:pPr>
        <w:spacing w:line="21" w:lineRule="atLeast"/>
        <w:ind w:right="19"/>
        <w:jc w:val="center"/>
        <w:rPr>
          <w:rFonts w:ascii="Tahoma" w:hAnsi="Tahoma" w:cs="Tahoma"/>
          <w:b/>
          <w:sz w:val="22"/>
        </w:rPr>
      </w:pPr>
      <w:r w:rsidRPr="00BF7D78">
        <w:rPr>
          <w:rFonts w:ascii="Tahoma" w:hAnsi="Tahoma" w:cs="Tahoma"/>
          <w:b/>
          <w:sz w:val="22"/>
        </w:rPr>
        <w:t>Ostatní ujednání</w:t>
      </w:r>
    </w:p>
    <w:p w14:paraId="16F2B449" w14:textId="77777777" w:rsidR="00AB640F" w:rsidRPr="00511F6F" w:rsidRDefault="00AB640F" w:rsidP="004D1E77">
      <w:pPr>
        <w:spacing w:line="21" w:lineRule="atLeast"/>
        <w:rPr>
          <w:rFonts w:ascii="Tahoma" w:hAnsi="Tahoma" w:cs="Tahoma"/>
          <w:sz w:val="22"/>
          <w:szCs w:val="22"/>
        </w:rPr>
      </w:pPr>
    </w:p>
    <w:p w14:paraId="77FB1973" w14:textId="4BF127D4" w:rsidR="00AB640F" w:rsidRPr="00BF7D78" w:rsidRDefault="00AB640F" w:rsidP="004D1E77">
      <w:pPr>
        <w:numPr>
          <w:ilvl w:val="0"/>
          <w:numId w:val="30"/>
        </w:numPr>
        <w:spacing w:line="21" w:lineRule="atLeast"/>
        <w:ind w:left="567" w:right="20" w:hanging="567"/>
        <w:rPr>
          <w:rFonts w:ascii="Tahoma" w:hAnsi="Tahoma" w:cs="Tahoma"/>
          <w:sz w:val="22"/>
        </w:rPr>
      </w:pPr>
      <w:r w:rsidRPr="00BF7D78">
        <w:rPr>
          <w:rFonts w:ascii="Tahoma" w:hAnsi="Tahoma" w:cs="Tahoma"/>
          <w:sz w:val="22"/>
        </w:rPr>
        <w:t xml:space="preserve">Smluvní strany se zavazují vzájemně spolupracovat a poskytovat si veškeré informace potřebné pro řádné plnění svých závazků. Smluvní strany jsou povinny informovat </w:t>
      </w:r>
      <w:r w:rsidRPr="00BF7D78">
        <w:rPr>
          <w:rFonts w:ascii="Tahoma" w:hAnsi="Tahoma" w:cs="Tahoma"/>
          <w:sz w:val="22"/>
        </w:rPr>
        <w:lastRenderedPageBreak/>
        <w:t>druhou smluvní stranu o veškerých skutečnostech, které jsou nebo mohou být důležité pro řádné plnění této Rámcové dohody</w:t>
      </w:r>
      <w:r w:rsidR="00BB345A">
        <w:rPr>
          <w:rFonts w:ascii="Tahoma" w:hAnsi="Tahoma" w:cs="Tahoma"/>
          <w:sz w:val="22"/>
        </w:rPr>
        <w:t xml:space="preserve"> </w:t>
      </w:r>
      <w:r w:rsidRPr="00BF7D78">
        <w:rPr>
          <w:rFonts w:ascii="Tahoma" w:hAnsi="Tahoma" w:cs="Tahoma"/>
          <w:sz w:val="22"/>
        </w:rPr>
        <w:t>/</w:t>
      </w:r>
      <w:r w:rsidR="00BB345A">
        <w:rPr>
          <w:rFonts w:ascii="Tahoma" w:hAnsi="Tahoma" w:cs="Tahoma"/>
          <w:sz w:val="22"/>
        </w:rPr>
        <w:t xml:space="preserve"> </w:t>
      </w:r>
      <w:r w:rsidR="00154D31">
        <w:rPr>
          <w:rFonts w:ascii="Tahoma" w:hAnsi="Tahoma" w:cs="Tahoma"/>
          <w:sz w:val="22"/>
        </w:rPr>
        <w:t>Smluv</w:t>
      </w:r>
      <w:r w:rsidRPr="00BF7D78">
        <w:rPr>
          <w:rFonts w:ascii="Tahoma" w:hAnsi="Tahoma" w:cs="Tahoma"/>
          <w:sz w:val="22"/>
        </w:rPr>
        <w:t>.</w:t>
      </w:r>
    </w:p>
    <w:p w14:paraId="770C552C" w14:textId="4D3F606C" w:rsidR="00AB640F" w:rsidRPr="00BF7D78" w:rsidRDefault="00AB640F" w:rsidP="004D1E77">
      <w:pPr>
        <w:numPr>
          <w:ilvl w:val="0"/>
          <w:numId w:val="30"/>
        </w:numPr>
        <w:spacing w:line="21" w:lineRule="atLeast"/>
        <w:ind w:left="567" w:hanging="567"/>
        <w:rPr>
          <w:rFonts w:ascii="Tahoma" w:hAnsi="Tahoma" w:cs="Tahoma"/>
          <w:sz w:val="22"/>
        </w:rPr>
      </w:pPr>
      <w:r w:rsidRPr="00BF7D78">
        <w:rPr>
          <w:rFonts w:ascii="Tahoma" w:hAnsi="Tahoma" w:cs="Tahoma"/>
          <w:sz w:val="22"/>
        </w:rPr>
        <w:t>Objednatel je povin</w:t>
      </w:r>
      <w:r>
        <w:rPr>
          <w:rFonts w:ascii="Tahoma" w:hAnsi="Tahoma" w:cs="Tahoma"/>
          <w:sz w:val="22"/>
        </w:rPr>
        <w:t>en</w:t>
      </w:r>
      <w:r w:rsidRPr="00BF7D78">
        <w:rPr>
          <w:rFonts w:ascii="Tahoma" w:hAnsi="Tahoma" w:cs="Tahoma"/>
          <w:sz w:val="22"/>
        </w:rPr>
        <w:t xml:space="preserve"> poskytovat Dodavateli součinnost nezbytnou ke splnění jeho závazků vyplývajících z Rámcové dohody, jakož i </w:t>
      </w:r>
      <w:r w:rsidR="003D3182">
        <w:rPr>
          <w:rFonts w:ascii="Tahoma" w:hAnsi="Tahoma" w:cs="Tahoma"/>
          <w:sz w:val="22"/>
        </w:rPr>
        <w:t>Smluv</w:t>
      </w:r>
      <w:r w:rsidRPr="00BF7D78">
        <w:rPr>
          <w:rFonts w:ascii="Tahoma" w:hAnsi="Tahoma" w:cs="Tahoma"/>
          <w:sz w:val="22"/>
        </w:rPr>
        <w:t>.</w:t>
      </w:r>
    </w:p>
    <w:p w14:paraId="2F2C77B1" w14:textId="7F8E6EED" w:rsidR="00AB640F" w:rsidRPr="00BF7D78" w:rsidRDefault="00AB640F" w:rsidP="004D1E77">
      <w:pPr>
        <w:numPr>
          <w:ilvl w:val="0"/>
          <w:numId w:val="30"/>
        </w:numPr>
        <w:spacing w:line="21" w:lineRule="atLeast"/>
        <w:ind w:left="567" w:hanging="567"/>
        <w:rPr>
          <w:rFonts w:ascii="Tahoma" w:hAnsi="Tahoma" w:cs="Tahoma"/>
          <w:sz w:val="22"/>
        </w:rPr>
      </w:pPr>
      <w:r w:rsidRPr="00BF7D78">
        <w:rPr>
          <w:rFonts w:ascii="Tahoma" w:hAnsi="Tahoma" w:cs="Tahoma"/>
          <w:sz w:val="22"/>
        </w:rPr>
        <w:t xml:space="preserve">Smluvní strany se zavazují, že o každé změně Pověřených osob, uvedených v čl. XV. odst. </w:t>
      </w:r>
      <w:r w:rsidR="00212667">
        <w:rPr>
          <w:rFonts w:ascii="Tahoma" w:hAnsi="Tahoma" w:cs="Tahoma"/>
          <w:sz w:val="22"/>
        </w:rPr>
        <w:t>7</w:t>
      </w:r>
      <w:r w:rsidRPr="00BF7D78">
        <w:rPr>
          <w:rFonts w:ascii="Tahoma" w:hAnsi="Tahoma" w:cs="Tahoma"/>
          <w:sz w:val="22"/>
        </w:rPr>
        <w:t xml:space="preserve"> Rámcové dohody nebo jejich kontaktních údajů se budou bez zbytečného odkladu navzájem informovat; uzavření písemného smluvního dodatku není v těchto případech třeba (viz též čl. XV. odst. 5 věta druhá).</w:t>
      </w:r>
    </w:p>
    <w:p w14:paraId="57F87AC5" w14:textId="77777777" w:rsidR="00AB640F" w:rsidRPr="00BF7D78" w:rsidRDefault="00AB640F" w:rsidP="004D1E77">
      <w:pPr>
        <w:numPr>
          <w:ilvl w:val="0"/>
          <w:numId w:val="30"/>
        </w:numPr>
        <w:spacing w:line="21" w:lineRule="atLeast"/>
        <w:ind w:left="567" w:right="20" w:hanging="567"/>
        <w:rPr>
          <w:rFonts w:ascii="Tahoma" w:hAnsi="Tahoma" w:cs="Tahoma"/>
          <w:sz w:val="22"/>
        </w:rPr>
      </w:pPr>
      <w:r w:rsidRPr="00BF7D78">
        <w:rPr>
          <w:rFonts w:ascii="Tahoma" w:hAnsi="Tahoma" w:cs="Tahoma"/>
          <w:sz w:val="22"/>
        </w:rPr>
        <w:t xml:space="preserve">Tato Rámcová dohoda může být ukončena písemnou dohodou smluvních stran podepsanou oprávněnými zástupci obou smluvních stran při dodržení pravidel </w:t>
      </w:r>
      <w:r>
        <w:rPr>
          <w:rFonts w:ascii="Tahoma" w:hAnsi="Tahoma" w:cs="Tahoma"/>
          <w:sz w:val="22"/>
        </w:rPr>
        <w:t>Objednatele a jeho zřizovatele</w:t>
      </w:r>
      <w:r w:rsidRPr="00BF7D78">
        <w:rPr>
          <w:rFonts w:ascii="Tahoma" w:hAnsi="Tahoma" w:cs="Tahoma"/>
          <w:sz w:val="22"/>
        </w:rPr>
        <w:t>.</w:t>
      </w:r>
    </w:p>
    <w:p w14:paraId="728ABD9E" w14:textId="6C7BB2BD" w:rsidR="00AB640F" w:rsidRPr="00BF7D78" w:rsidRDefault="00AB640F" w:rsidP="004D1E77">
      <w:pPr>
        <w:numPr>
          <w:ilvl w:val="0"/>
          <w:numId w:val="30"/>
        </w:numPr>
        <w:spacing w:line="21" w:lineRule="atLeast"/>
        <w:ind w:left="567" w:hanging="567"/>
        <w:rPr>
          <w:rFonts w:ascii="Tahoma" w:hAnsi="Tahoma" w:cs="Tahoma"/>
          <w:sz w:val="22"/>
        </w:rPr>
      </w:pPr>
      <w:r>
        <w:rPr>
          <w:rFonts w:ascii="Tahoma" w:hAnsi="Tahoma" w:cs="Tahoma"/>
          <w:sz w:val="22"/>
        </w:rPr>
        <w:t>Objednatel</w:t>
      </w:r>
      <w:r w:rsidRPr="00BF7D78">
        <w:rPr>
          <w:rFonts w:ascii="Tahoma" w:hAnsi="Tahoma" w:cs="Tahoma"/>
          <w:sz w:val="22"/>
        </w:rPr>
        <w:t xml:space="preserve"> může od této Rámcové dohody / </w:t>
      </w:r>
      <w:r w:rsidR="006B792A">
        <w:rPr>
          <w:rFonts w:ascii="Tahoma" w:hAnsi="Tahoma" w:cs="Tahoma"/>
          <w:sz w:val="22"/>
        </w:rPr>
        <w:t>Smlouvy</w:t>
      </w:r>
      <w:r w:rsidRPr="00BF7D78">
        <w:rPr>
          <w:rFonts w:ascii="Tahoma" w:hAnsi="Tahoma" w:cs="Tahoma"/>
          <w:sz w:val="22"/>
        </w:rPr>
        <w:t xml:space="preserve"> odstoupit v případech stanovených touto Rámcovou dohodou nebo zákonem, zejména pak dle ustanovení § 1977 a násl. a § 2001 a násl. občanského zákoníku. Účinky odstoupení nastávají dnem doručení oznámení o odstoupení příslušné smluvní straně.</w:t>
      </w:r>
    </w:p>
    <w:p w14:paraId="4F993F5F" w14:textId="60729644" w:rsidR="00AB640F" w:rsidRPr="00BF7D78" w:rsidRDefault="00AB640F" w:rsidP="004D1E77">
      <w:pPr>
        <w:numPr>
          <w:ilvl w:val="0"/>
          <w:numId w:val="30"/>
        </w:numPr>
        <w:spacing w:line="21" w:lineRule="atLeast"/>
        <w:ind w:left="567" w:right="20" w:hanging="567"/>
        <w:rPr>
          <w:rFonts w:ascii="Tahoma" w:hAnsi="Tahoma" w:cs="Tahoma"/>
          <w:sz w:val="22"/>
        </w:rPr>
      </w:pPr>
      <w:r w:rsidRPr="00BF7D78">
        <w:rPr>
          <w:rFonts w:ascii="Tahoma" w:hAnsi="Tahoma" w:cs="Tahoma"/>
          <w:sz w:val="22"/>
        </w:rPr>
        <w:t>Pro účely odstoupení od Rámcové dohody</w:t>
      </w:r>
      <w:r w:rsidR="002A1385">
        <w:rPr>
          <w:rFonts w:ascii="Tahoma" w:hAnsi="Tahoma" w:cs="Tahoma"/>
          <w:sz w:val="22"/>
        </w:rPr>
        <w:t xml:space="preserve"> </w:t>
      </w:r>
      <w:r w:rsidRPr="00BF7D78">
        <w:rPr>
          <w:rFonts w:ascii="Tahoma" w:hAnsi="Tahoma" w:cs="Tahoma"/>
          <w:sz w:val="22"/>
        </w:rPr>
        <w:t xml:space="preserve">/ </w:t>
      </w:r>
      <w:r w:rsidR="00CB305D">
        <w:rPr>
          <w:rFonts w:ascii="Tahoma" w:hAnsi="Tahoma" w:cs="Tahoma"/>
          <w:sz w:val="22"/>
        </w:rPr>
        <w:t>Smlouvy</w:t>
      </w:r>
      <w:r w:rsidRPr="00BF7D78">
        <w:rPr>
          <w:rFonts w:ascii="Tahoma" w:hAnsi="Tahoma" w:cs="Tahoma"/>
          <w:sz w:val="22"/>
        </w:rPr>
        <w:t xml:space="preserve"> se za podstatné porušení smluvních povinností považuje</w:t>
      </w:r>
      <w:r>
        <w:rPr>
          <w:rFonts w:ascii="Tahoma" w:hAnsi="Tahoma" w:cs="Tahoma"/>
          <w:sz w:val="22"/>
        </w:rPr>
        <w:t xml:space="preserve"> pouze</w:t>
      </w:r>
      <w:r w:rsidRPr="00BF7D78">
        <w:rPr>
          <w:rFonts w:ascii="Tahoma" w:hAnsi="Tahoma" w:cs="Tahoma"/>
          <w:sz w:val="22"/>
        </w:rPr>
        <w:t>:</w:t>
      </w:r>
    </w:p>
    <w:p w14:paraId="45210BC8" w14:textId="5017035B" w:rsidR="00AB640F" w:rsidRPr="00BF7D78" w:rsidRDefault="00AB640F" w:rsidP="004D1E77">
      <w:pPr>
        <w:numPr>
          <w:ilvl w:val="1"/>
          <w:numId w:val="30"/>
        </w:numPr>
        <w:spacing w:line="21" w:lineRule="atLeast"/>
        <w:ind w:left="1134" w:hanging="567"/>
        <w:rPr>
          <w:rFonts w:ascii="Tahoma" w:hAnsi="Tahoma" w:cs="Tahoma"/>
          <w:sz w:val="22"/>
        </w:rPr>
      </w:pPr>
      <w:r w:rsidRPr="00BF7D78">
        <w:rPr>
          <w:rFonts w:ascii="Tahoma" w:hAnsi="Tahoma" w:cs="Tahoma"/>
          <w:sz w:val="22"/>
        </w:rPr>
        <w:t xml:space="preserve">prodlení Dodavatele s přijetím Objednávky (viz čl. III. odst. </w:t>
      </w:r>
      <w:r w:rsidR="002A1385">
        <w:rPr>
          <w:rFonts w:ascii="Tahoma" w:hAnsi="Tahoma" w:cs="Tahoma"/>
          <w:sz w:val="22"/>
        </w:rPr>
        <w:t>7</w:t>
      </w:r>
      <w:r w:rsidRPr="00BF7D78">
        <w:rPr>
          <w:rFonts w:ascii="Tahoma" w:hAnsi="Tahoma" w:cs="Tahoma"/>
          <w:sz w:val="22"/>
        </w:rPr>
        <w:t xml:space="preserve"> Rámcové dohody) o více než 5 pracovních dnů;</w:t>
      </w:r>
    </w:p>
    <w:p w14:paraId="1FCDE38E" w14:textId="58B18249" w:rsidR="00AB640F" w:rsidRPr="00BF7D78" w:rsidRDefault="00AB640F" w:rsidP="004D1E77">
      <w:pPr>
        <w:numPr>
          <w:ilvl w:val="1"/>
          <w:numId w:val="31"/>
        </w:numPr>
        <w:spacing w:line="21" w:lineRule="atLeast"/>
        <w:ind w:left="1134" w:hanging="567"/>
        <w:rPr>
          <w:rFonts w:ascii="Tahoma" w:hAnsi="Tahoma" w:cs="Tahoma"/>
          <w:sz w:val="22"/>
        </w:rPr>
      </w:pPr>
      <w:r w:rsidRPr="00BF7D78">
        <w:rPr>
          <w:rFonts w:ascii="Tahoma" w:hAnsi="Tahoma" w:cs="Tahoma"/>
          <w:sz w:val="22"/>
        </w:rPr>
        <w:t xml:space="preserve">prodlení Dodavatele s dodáním zboží dle příslušné </w:t>
      </w:r>
      <w:r w:rsidR="00D248CE">
        <w:rPr>
          <w:rFonts w:ascii="Tahoma" w:hAnsi="Tahoma" w:cs="Tahoma"/>
          <w:sz w:val="22"/>
        </w:rPr>
        <w:t>Smlouvy</w:t>
      </w:r>
      <w:r w:rsidRPr="00BF7D78">
        <w:rPr>
          <w:rFonts w:ascii="Tahoma" w:hAnsi="Tahoma" w:cs="Tahoma"/>
          <w:sz w:val="22"/>
        </w:rPr>
        <w:t xml:space="preserve"> o více než 10 kalendářních dní;</w:t>
      </w:r>
    </w:p>
    <w:p w14:paraId="389F87A4" w14:textId="16426B9E" w:rsidR="00AB640F" w:rsidRDefault="00AB640F" w:rsidP="004D1E77">
      <w:pPr>
        <w:numPr>
          <w:ilvl w:val="1"/>
          <w:numId w:val="31"/>
        </w:numPr>
        <w:spacing w:line="21" w:lineRule="atLeast"/>
        <w:ind w:left="1134" w:hanging="567"/>
        <w:rPr>
          <w:rFonts w:ascii="Tahoma" w:hAnsi="Tahoma" w:cs="Tahoma"/>
          <w:sz w:val="22"/>
        </w:rPr>
      </w:pPr>
      <w:r w:rsidRPr="00BF7D78">
        <w:rPr>
          <w:rFonts w:ascii="Tahoma" w:hAnsi="Tahoma" w:cs="Tahoma"/>
          <w:sz w:val="22"/>
        </w:rPr>
        <w:t xml:space="preserve">porušení závazku Dodavatele na dodržení požadovaných vlastností zboží dle čl. IV. odst. </w:t>
      </w:r>
      <w:r w:rsidR="002A1385">
        <w:rPr>
          <w:rFonts w:ascii="Tahoma" w:hAnsi="Tahoma" w:cs="Tahoma"/>
          <w:sz w:val="22"/>
        </w:rPr>
        <w:t>6</w:t>
      </w:r>
      <w:r w:rsidRPr="00BF7D78">
        <w:rPr>
          <w:rFonts w:ascii="Tahoma" w:hAnsi="Tahoma" w:cs="Tahoma"/>
          <w:sz w:val="22"/>
        </w:rPr>
        <w:t xml:space="preserve"> Rámcové dohody;</w:t>
      </w:r>
    </w:p>
    <w:p w14:paraId="5B237C3D" w14:textId="77777777" w:rsidR="00AB640F" w:rsidRPr="00BF7D78" w:rsidRDefault="00AB640F" w:rsidP="004D1E77">
      <w:pPr>
        <w:numPr>
          <w:ilvl w:val="1"/>
          <w:numId w:val="31"/>
        </w:numPr>
        <w:spacing w:line="21" w:lineRule="atLeast"/>
        <w:ind w:left="1134" w:hanging="567"/>
        <w:rPr>
          <w:rFonts w:ascii="Tahoma" w:hAnsi="Tahoma" w:cs="Tahoma"/>
          <w:sz w:val="22"/>
        </w:rPr>
      </w:pPr>
      <w:r>
        <w:rPr>
          <w:rFonts w:ascii="Tahoma" w:hAnsi="Tahoma" w:cs="Tahoma"/>
          <w:sz w:val="22"/>
        </w:rPr>
        <w:t>prokazatelné závažné porušení některé z povinností Dodavatele podle čl. XIV. odst. 8 či odst. 9 či odst. 10 Rámcové dohody;</w:t>
      </w:r>
    </w:p>
    <w:p w14:paraId="7B620BF2" w14:textId="77777777" w:rsidR="00AB640F" w:rsidRPr="00BF7D78" w:rsidRDefault="00AB640F" w:rsidP="004D1E77">
      <w:pPr>
        <w:numPr>
          <w:ilvl w:val="1"/>
          <w:numId w:val="31"/>
        </w:numPr>
        <w:spacing w:line="21" w:lineRule="atLeast"/>
        <w:ind w:left="1134" w:hanging="567"/>
        <w:rPr>
          <w:rFonts w:ascii="Tahoma" w:hAnsi="Tahoma" w:cs="Tahoma"/>
          <w:sz w:val="22"/>
        </w:rPr>
      </w:pPr>
      <w:r w:rsidRPr="00BF7D78">
        <w:rPr>
          <w:rFonts w:ascii="Tahoma" w:hAnsi="Tahoma" w:cs="Tahoma"/>
          <w:sz w:val="22"/>
        </w:rPr>
        <w:t>prokazatelné porušení povinností Dodavatele zajistit ochranu osobních údajů, jejichž správcem či zpracovatelem je Objednatel dle čl. X odst. 3 Rámcové dohody.</w:t>
      </w:r>
    </w:p>
    <w:p w14:paraId="7B71304E" w14:textId="39EE27CB" w:rsidR="00AB640F" w:rsidRDefault="00AB640F" w:rsidP="004D1E77">
      <w:pPr>
        <w:numPr>
          <w:ilvl w:val="0"/>
          <w:numId w:val="32"/>
        </w:numPr>
        <w:spacing w:line="21" w:lineRule="atLeast"/>
        <w:ind w:left="567" w:hanging="567"/>
        <w:rPr>
          <w:rFonts w:ascii="Tahoma" w:hAnsi="Tahoma" w:cs="Tahoma"/>
          <w:sz w:val="22"/>
        </w:rPr>
      </w:pPr>
      <w:r>
        <w:rPr>
          <w:rFonts w:ascii="Tahoma" w:hAnsi="Tahoma" w:cs="Tahoma"/>
          <w:sz w:val="22"/>
        </w:rPr>
        <w:t>Objednatel je dále od Rámcové dohody či</w:t>
      </w:r>
      <w:r w:rsidR="00704D3E">
        <w:rPr>
          <w:rFonts w:ascii="Tahoma" w:hAnsi="Tahoma" w:cs="Tahoma"/>
          <w:sz w:val="22"/>
        </w:rPr>
        <w:t xml:space="preserve"> </w:t>
      </w:r>
      <w:r>
        <w:rPr>
          <w:rFonts w:ascii="Tahoma" w:hAnsi="Tahoma" w:cs="Tahoma"/>
          <w:sz w:val="22"/>
        </w:rPr>
        <w:t xml:space="preserve">jednotlivé </w:t>
      </w:r>
      <w:r w:rsidR="00D15B3C">
        <w:rPr>
          <w:rFonts w:ascii="Tahoma" w:hAnsi="Tahoma" w:cs="Tahoma"/>
          <w:sz w:val="22"/>
        </w:rPr>
        <w:t>Smlouvy</w:t>
      </w:r>
      <w:r>
        <w:rPr>
          <w:rFonts w:ascii="Tahoma" w:hAnsi="Tahoma" w:cs="Tahoma"/>
          <w:sz w:val="22"/>
        </w:rPr>
        <w:t xml:space="preserve"> oprávněn odstoupit v následujících případech:</w:t>
      </w:r>
    </w:p>
    <w:p w14:paraId="40572808" w14:textId="77777777" w:rsidR="00AB640F" w:rsidRDefault="00AB640F" w:rsidP="004D1E77">
      <w:pPr>
        <w:numPr>
          <w:ilvl w:val="0"/>
          <w:numId w:val="44"/>
        </w:numPr>
        <w:spacing w:line="21" w:lineRule="atLeast"/>
        <w:ind w:left="1134" w:hanging="567"/>
        <w:rPr>
          <w:rFonts w:ascii="Tahoma" w:hAnsi="Tahoma" w:cs="Tahoma"/>
          <w:sz w:val="22"/>
        </w:rPr>
      </w:pPr>
      <w:r>
        <w:rPr>
          <w:rFonts w:ascii="Tahoma" w:hAnsi="Tahoma" w:cs="Tahoma"/>
          <w:sz w:val="22"/>
        </w:rPr>
        <w:t>V případě, že bude na Dodavatele podán insolvenční návrh nebo na Dodavatele či na jeho majetek podán návrh na zahájení moratoria podle zákon č. 182/2006 Sb., o úpadku a způsobech jeho řešení, ve znění pozdějších předpisů,</w:t>
      </w:r>
    </w:p>
    <w:p w14:paraId="6AA792F2" w14:textId="77777777" w:rsidR="00AB640F" w:rsidRDefault="00AB640F" w:rsidP="004D1E77">
      <w:pPr>
        <w:numPr>
          <w:ilvl w:val="0"/>
          <w:numId w:val="44"/>
        </w:numPr>
        <w:spacing w:line="21" w:lineRule="atLeast"/>
        <w:ind w:left="1134" w:hanging="567"/>
        <w:rPr>
          <w:rFonts w:ascii="Tahoma" w:hAnsi="Tahoma" w:cs="Tahoma"/>
          <w:sz w:val="22"/>
        </w:rPr>
      </w:pPr>
      <w:r>
        <w:rPr>
          <w:rFonts w:ascii="Tahoma" w:hAnsi="Tahoma" w:cs="Tahoma"/>
          <w:sz w:val="22"/>
        </w:rPr>
        <w:t>V případě, že se Dodavatel ocitl v úpadku,</w:t>
      </w:r>
    </w:p>
    <w:p w14:paraId="39BD382A" w14:textId="77777777" w:rsidR="00AB640F" w:rsidRDefault="00AB640F" w:rsidP="004D1E77">
      <w:pPr>
        <w:numPr>
          <w:ilvl w:val="0"/>
          <w:numId w:val="44"/>
        </w:numPr>
        <w:spacing w:line="21" w:lineRule="atLeast"/>
        <w:ind w:left="1134" w:hanging="567"/>
        <w:rPr>
          <w:rFonts w:ascii="Tahoma" w:hAnsi="Tahoma" w:cs="Tahoma"/>
          <w:sz w:val="22"/>
        </w:rPr>
      </w:pPr>
      <w:r>
        <w:rPr>
          <w:rFonts w:ascii="Tahoma" w:hAnsi="Tahoma" w:cs="Tahoma"/>
          <w:sz w:val="22"/>
        </w:rPr>
        <w:t>V případě, že byla zahájena či byl podán návrh na zahájení likvidace Dodavatele,</w:t>
      </w:r>
    </w:p>
    <w:p w14:paraId="2B206C77" w14:textId="77777777" w:rsidR="00AB640F" w:rsidRDefault="00AB640F" w:rsidP="004D1E77">
      <w:pPr>
        <w:numPr>
          <w:ilvl w:val="0"/>
          <w:numId w:val="44"/>
        </w:numPr>
        <w:spacing w:line="21" w:lineRule="atLeast"/>
        <w:ind w:left="1134" w:hanging="567"/>
        <w:rPr>
          <w:rFonts w:ascii="Tahoma" w:hAnsi="Tahoma" w:cs="Tahoma"/>
          <w:sz w:val="22"/>
        </w:rPr>
      </w:pPr>
      <w:r>
        <w:rPr>
          <w:rFonts w:ascii="Tahoma" w:hAnsi="Tahoma" w:cs="Tahoma"/>
          <w:sz w:val="22"/>
        </w:rPr>
        <w:t>jestliže vyjde najevo, že Dodavatel je nebo se stane:</w:t>
      </w:r>
    </w:p>
    <w:p w14:paraId="15EDD678" w14:textId="77777777" w:rsidR="00AB640F" w:rsidRDefault="00AB640F" w:rsidP="004D1E77">
      <w:pPr>
        <w:numPr>
          <w:ilvl w:val="1"/>
          <w:numId w:val="44"/>
        </w:numPr>
        <w:spacing w:line="21" w:lineRule="atLeast"/>
        <w:rPr>
          <w:rFonts w:ascii="Tahoma" w:hAnsi="Tahoma" w:cs="Tahoma"/>
          <w:sz w:val="22"/>
        </w:rPr>
      </w:pPr>
      <w:r>
        <w:rPr>
          <w:rFonts w:ascii="Tahoma" w:hAnsi="Tahoma" w:cs="Tahoma"/>
          <w:sz w:val="22"/>
        </w:rPr>
        <w:t>Ruským státním příslušníkem, tj. fyzickou či právnickou osobou nebo subjektem či orgánem se sídlem v Rusku,</w:t>
      </w:r>
    </w:p>
    <w:p w14:paraId="604966C6" w14:textId="77777777" w:rsidR="00AB640F" w:rsidRDefault="00AB640F" w:rsidP="004D1E77">
      <w:pPr>
        <w:numPr>
          <w:ilvl w:val="1"/>
          <w:numId w:val="44"/>
        </w:numPr>
        <w:spacing w:line="21" w:lineRule="atLeast"/>
        <w:rPr>
          <w:rFonts w:ascii="Tahoma" w:hAnsi="Tahoma" w:cs="Tahoma"/>
          <w:sz w:val="22"/>
        </w:rPr>
      </w:pPr>
      <w:r>
        <w:rPr>
          <w:rFonts w:ascii="Tahoma" w:hAnsi="Tahoma" w:cs="Tahoma"/>
          <w:sz w:val="22"/>
        </w:rPr>
        <w:t>Právnickou osobou, subjektem nebo orgánem, které jsou z více než 50 % přímo nebo nepřímo vlastněny některým ze subjektů uvedených v bodu i. tohoto odstavce a písmena, nebo</w:t>
      </w:r>
    </w:p>
    <w:p w14:paraId="7AF8A812" w14:textId="77777777" w:rsidR="00AB640F" w:rsidRDefault="00AB640F" w:rsidP="004D1E77">
      <w:pPr>
        <w:numPr>
          <w:ilvl w:val="1"/>
          <w:numId w:val="44"/>
        </w:numPr>
        <w:spacing w:line="21" w:lineRule="atLeast"/>
        <w:rPr>
          <w:rFonts w:ascii="Tahoma" w:hAnsi="Tahoma" w:cs="Tahoma"/>
          <w:sz w:val="22"/>
        </w:rPr>
      </w:pPr>
      <w:r>
        <w:rPr>
          <w:rFonts w:ascii="Tahoma" w:hAnsi="Tahoma" w:cs="Tahoma"/>
          <w:sz w:val="22"/>
        </w:rPr>
        <w:t xml:space="preserve">Fyzickou nebo právnickou osobou, nebo subjektem nebo orgánem, které jednají na pokyn některého ze subjektů uvedených v bodě i. nebo </w:t>
      </w:r>
      <w:proofErr w:type="spellStart"/>
      <w:r>
        <w:rPr>
          <w:rFonts w:ascii="Tahoma" w:hAnsi="Tahoma" w:cs="Tahoma"/>
          <w:sz w:val="22"/>
        </w:rPr>
        <w:t>ii</w:t>
      </w:r>
      <w:proofErr w:type="spellEnd"/>
      <w:r>
        <w:rPr>
          <w:rFonts w:ascii="Tahoma" w:hAnsi="Tahoma" w:cs="Tahoma"/>
          <w:sz w:val="22"/>
        </w:rPr>
        <w:t>. tohoto odstavce a písmena,</w:t>
      </w:r>
    </w:p>
    <w:p w14:paraId="3054BB31" w14:textId="0156D76C" w:rsidR="00AB640F" w:rsidRDefault="00AB640F" w:rsidP="004D1E77">
      <w:pPr>
        <w:numPr>
          <w:ilvl w:val="1"/>
          <w:numId w:val="44"/>
        </w:numPr>
        <w:spacing w:line="21" w:lineRule="atLeast"/>
        <w:rPr>
          <w:rFonts w:ascii="Tahoma" w:hAnsi="Tahoma" w:cs="Tahoma"/>
          <w:sz w:val="22"/>
        </w:rPr>
      </w:pPr>
      <w:r>
        <w:rPr>
          <w:rFonts w:ascii="Tahoma" w:hAnsi="Tahoma" w:cs="Tahoma"/>
          <w:sz w:val="22"/>
        </w:rPr>
        <w:t xml:space="preserve">Dodavatelem, který využívá poddodavatelů, kteří jsou osobami uvedenými v tomto odstavci a písmenu, bodu i. nebo </w:t>
      </w:r>
      <w:proofErr w:type="spellStart"/>
      <w:r>
        <w:rPr>
          <w:rFonts w:ascii="Tahoma" w:hAnsi="Tahoma" w:cs="Tahoma"/>
          <w:sz w:val="22"/>
        </w:rPr>
        <w:t>ii</w:t>
      </w:r>
      <w:proofErr w:type="spellEnd"/>
      <w:r>
        <w:rPr>
          <w:rFonts w:ascii="Tahoma" w:hAnsi="Tahoma" w:cs="Tahoma"/>
          <w:sz w:val="22"/>
        </w:rPr>
        <w:t xml:space="preserve">. nebo </w:t>
      </w:r>
      <w:proofErr w:type="spellStart"/>
      <w:r>
        <w:rPr>
          <w:rFonts w:ascii="Tahoma" w:hAnsi="Tahoma" w:cs="Tahoma"/>
          <w:sz w:val="22"/>
        </w:rPr>
        <w:t>iii</w:t>
      </w:r>
      <w:proofErr w:type="spellEnd"/>
      <w:r>
        <w:rPr>
          <w:rFonts w:ascii="Tahoma" w:hAnsi="Tahoma" w:cs="Tahoma"/>
          <w:sz w:val="22"/>
        </w:rPr>
        <w:t>. tohoto odstavce a jejichž způsobilost je využita pro prokázání kvalifikace ve smyslu směrnic o zadávání veřejných zakázek nebo pokud se tito poddodavatelé podílejí na plnění veřejné zakázky z více než 10</w:t>
      </w:r>
      <w:r w:rsidR="00D067A7">
        <w:rPr>
          <w:rFonts w:ascii="Tahoma" w:hAnsi="Tahoma" w:cs="Tahoma"/>
          <w:sz w:val="22"/>
        </w:rPr>
        <w:t xml:space="preserve"> </w:t>
      </w:r>
      <w:r>
        <w:rPr>
          <w:rFonts w:ascii="Tahoma" w:hAnsi="Tahoma" w:cs="Tahoma"/>
          <w:sz w:val="22"/>
        </w:rPr>
        <w:t>% hodnoty veřejné zakázky, nebo společně s nimi v rámci společně podané nabídky v rámci výběrového řízení</w:t>
      </w:r>
      <w:r w:rsidR="003E3307">
        <w:rPr>
          <w:rFonts w:ascii="Tahoma" w:hAnsi="Tahoma" w:cs="Tahoma"/>
          <w:sz w:val="22"/>
        </w:rPr>
        <w:t>,</w:t>
      </w:r>
    </w:p>
    <w:p w14:paraId="3D9E1BFF" w14:textId="17B96790" w:rsidR="00AB640F" w:rsidRDefault="00AB640F" w:rsidP="004D1E77">
      <w:pPr>
        <w:numPr>
          <w:ilvl w:val="1"/>
          <w:numId w:val="44"/>
        </w:numPr>
        <w:spacing w:line="21" w:lineRule="atLeast"/>
        <w:rPr>
          <w:rFonts w:ascii="Tahoma" w:hAnsi="Tahoma" w:cs="Tahoma"/>
          <w:sz w:val="22"/>
        </w:rPr>
      </w:pPr>
      <w:r>
        <w:rPr>
          <w:rFonts w:ascii="Tahoma" w:hAnsi="Tahoma" w:cs="Tahoma"/>
          <w:sz w:val="22"/>
        </w:rPr>
        <w:t xml:space="preserve">Osobou, která naplňuje důvody vyloučení z účasti v zadávacím řízení podle § 48a </w:t>
      </w:r>
      <w:r w:rsidR="0092389C">
        <w:rPr>
          <w:rFonts w:ascii="Tahoma" w:hAnsi="Tahoma" w:cs="Tahoma"/>
          <w:sz w:val="22"/>
        </w:rPr>
        <w:t>ZZVZ</w:t>
      </w:r>
      <w:r>
        <w:rPr>
          <w:rFonts w:ascii="Tahoma" w:hAnsi="Tahoma" w:cs="Tahoma"/>
          <w:sz w:val="22"/>
        </w:rPr>
        <w:t xml:space="preserve">.  </w:t>
      </w:r>
    </w:p>
    <w:p w14:paraId="75A4CD44" w14:textId="40C68525" w:rsidR="00AB640F" w:rsidRDefault="00AB640F" w:rsidP="004D1E77">
      <w:pPr>
        <w:numPr>
          <w:ilvl w:val="0"/>
          <w:numId w:val="44"/>
        </w:numPr>
        <w:spacing w:line="21" w:lineRule="atLeast"/>
        <w:ind w:left="1134" w:hanging="567"/>
        <w:rPr>
          <w:rFonts w:ascii="Tahoma" w:hAnsi="Tahoma" w:cs="Tahoma"/>
          <w:sz w:val="22"/>
        </w:rPr>
      </w:pPr>
      <w:r>
        <w:rPr>
          <w:rFonts w:ascii="Tahoma" w:hAnsi="Tahoma" w:cs="Tahoma"/>
          <w:sz w:val="22"/>
        </w:rPr>
        <w:lastRenderedPageBreak/>
        <w:t>V případě, že Dodavatel nejméně 10krát v průběhu trvání této Rámcové dohody dodal Objednateli vadné poškozené či zničené zboží či jej nedodal ve sjednaném termínu</w:t>
      </w:r>
      <w:r w:rsidR="003E3307">
        <w:rPr>
          <w:rFonts w:ascii="Tahoma" w:hAnsi="Tahoma" w:cs="Tahoma"/>
          <w:sz w:val="22"/>
        </w:rPr>
        <w:t>.</w:t>
      </w:r>
    </w:p>
    <w:p w14:paraId="53BA5EC1" w14:textId="77777777" w:rsidR="00F975C5" w:rsidRDefault="00AB640F" w:rsidP="00F975C5">
      <w:pPr>
        <w:numPr>
          <w:ilvl w:val="0"/>
          <w:numId w:val="32"/>
        </w:numPr>
        <w:spacing w:line="21" w:lineRule="atLeast"/>
        <w:ind w:left="567" w:hanging="567"/>
        <w:rPr>
          <w:rFonts w:ascii="Tahoma" w:hAnsi="Tahoma" w:cs="Tahoma"/>
          <w:sz w:val="22"/>
        </w:rPr>
      </w:pPr>
      <w:r>
        <w:rPr>
          <w:rFonts w:ascii="Tahoma" w:hAnsi="Tahoma" w:cs="Tahoma"/>
          <w:sz w:val="22"/>
        </w:rPr>
        <w:t xml:space="preserve">Dodavatel je povinen při plnění Rámcové dohody zajistit, že v rámci dodavatelského řetězce nebyla u žádného ze subjektů tvořících dodavatelský řetězec využita nepřípustná dětská práce v rozporu s úmluvou o zákazu a okamžitých opatřeních k odstranění nejhorších forem dětské práce (Úmluvy č. 182) vyhlášené ve Sdělení Ministerstva zahraničních věcí č. 90/2002 Sb. m. s. Pro účely kontroly této povinnosti je Objednatel oprávněn žádat od Dodavatele doklady, prohlášení či jiné důkazy vztahující se k jednotlivým výrobkům a procesu jejich výroby a distribuce. </w:t>
      </w:r>
    </w:p>
    <w:p w14:paraId="5A570613" w14:textId="0BC9F3C9" w:rsidR="00F975C5" w:rsidRDefault="00AB640F" w:rsidP="00F975C5">
      <w:pPr>
        <w:numPr>
          <w:ilvl w:val="0"/>
          <w:numId w:val="32"/>
        </w:numPr>
        <w:spacing w:line="21" w:lineRule="atLeast"/>
        <w:ind w:left="567" w:hanging="567"/>
        <w:rPr>
          <w:rFonts w:ascii="Tahoma" w:hAnsi="Tahoma" w:cs="Tahoma"/>
          <w:sz w:val="22"/>
        </w:rPr>
      </w:pPr>
      <w:r w:rsidRPr="00F975C5">
        <w:rPr>
          <w:rFonts w:ascii="Tahoma" w:hAnsi="Tahoma" w:cs="Tahoma"/>
          <w:sz w:val="22"/>
        </w:rPr>
        <w:t xml:space="preserve">Dodavatel je v souvislosti s Rámcovou dohodou či jednotlivými </w:t>
      </w:r>
      <w:r w:rsidR="003E5629">
        <w:rPr>
          <w:rFonts w:ascii="Tahoma" w:hAnsi="Tahoma" w:cs="Tahoma"/>
          <w:sz w:val="22"/>
        </w:rPr>
        <w:t>Smlouvami</w:t>
      </w:r>
      <w:r w:rsidRPr="00F975C5">
        <w:rPr>
          <w:rFonts w:ascii="Tahoma" w:hAnsi="Tahoma" w:cs="Tahoma"/>
          <w:sz w:val="22"/>
        </w:rPr>
        <w:t xml:space="preserve"> povinen komunikovat s Objednatelem v písemné podobě výhradně elektronicky, současně je Dodavatel povinen v souvislosti s plněním povinností vyplývajících z Rámcové dohody omezit používání papíru a snižovat tím zátěž životní</w:t>
      </w:r>
      <w:r w:rsidR="00176605">
        <w:rPr>
          <w:rFonts w:ascii="Tahoma" w:hAnsi="Tahoma" w:cs="Tahoma"/>
          <w:sz w:val="22"/>
        </w:rPr>
        <w:t>ho</w:t>
      </w:r>
      <w:r w:rsidRPr="00F975C5">
        <w:rPr>
          <w:rFonts w:ascii="Tahoma" w:hAnsi="Tahoma" w:cs="Tahoma"/>
          <w:sz w:val="22"/>
        </w:rPr>
        <w:t xml:space="preserve"> prostředí, k němuž by mohlo docházet za jiných podmínek v neomezené míře.</w:t>
      </w:r>
    </w:p>
    <w:p w14:paraId="391DA795" w14:textId="0D1AA817" w:rsidR="00AB640F" w:rsidRPr="00F975C5" w:rsidRDefault="00AB640F" w:rsidP="00F975C5">
      <w:pPr>
        <w:numPr>
          <w:ilvl w:val="0"/>
          <w:numId w:val="32"/>
        </w:numPr>
        <w:spacing w:line="21" w:lineRule="atLeast"/>
        <w:ind w:left="567" w:hanging="567"/>
        <w:rPr>
          <w:rFonts w:ascii="Tahoma" w:hAnsi="Tahoma" w:cs="Tahoma"/>
          <w:sz w:val="22"/>
        </w:rPr>
      </w:pPr>
      <w:r w:rsidRPr="00F975C5">
        <w:rPr>
          <w:rFonts w:ascii="Tahoma" w:hAnsi="Tahoma" w:cs="Tahoma"/>
          <w:sz w:val="22"/>
        </w:rPr>
        <w:t>Pro naplnění zásady inovativních postupů a řízení kontraktů vzniklých z titulu této Rámcové dohody je Dodavatel povinen vést přehled o veškerých dílčích Objednávkách Objednatele s uvedením data jejich přijetí, potvrzení, vyřízení či dodání, uplatněných reklamacích a datem vyřešení těchto reklamací, a to</w:t>
      </w:r>
      <w:r w:rsidR="00113E6E">
        <w:rPr>
          <w:rFonts w:ascii="Tahoma" w:hAnsi="Tahoma" w:cs="Tahoma"/>
          <w:sz w:val="22"/>
        </w:rPr>
        <w:t xml:space="preserve"> </w:t>
      </w:r>
      <w:r w:rsidRPr="00F975C5">
        <w:rPr>
          <w:rFonts w:ascii="Tahoma" w:hAnsi="Tahoma" w:cs="Tahoma"/>
          <w:sz w:val="22"/>
        </w:rPr>
        <w:t>v elektronické podobě, v přehledné tabulce či obdobném editoru, k němuž umožní nahlédnutí či přístup taktéž Objednateli.</w:t>
      </w:r>
    </w:p>
    <w:p w14:paraId="41B2D286" w14:textId="77777777" w:rsidR="00AB640F" w:rsidRPr="00BF7D78" w:rsidRDefault="00AB640F" w:rsidP="004D1E77">
      <w:pPr>
        <w:numPr>
          <w:ilvl w:val="0"/>
          <w:numId w:val="32"/>
        </w:numPr>
        <w:spacing w:line="21" w:lineRule="atLeast"/>
        <w:ind w:left="567" w:hanging="567"/>
        <w:rPr>
          <w:rFonts w:ascii="Tahoma" w:hAnsi="Tahoma" w:cs="Tahoma"/>
          <w:sz w:val="22"/>
        </w:rPr>
      </w:pPr>
      <w:r w:rsidRPr="00BF7D78">
        <w:rPr>
          <w:rFonts w:ascii="Tahoma" w:hAnsi="Tahoma" w:cs="Tahoma"/>
          <w:sz w:val="22"/>
        </w:rPr>
        <w:t>Předčasným ukončením Rámcové dohody ani jejím ukončením v souladu s tímto čl. XIV. Rámcové dohody není dotčena platnost ustanovení, z jejichž povahy vyplývá, že mají být pro smluvní strany závazná i po skončení Rámcové dohody (tj. zejména ustanovení týkající se záruky, odpovědnosti za vady, odpovědnosti za škodu, povinnosti mlčenlivosti, řešení sporů apod.).</w:t>
      </w:r>
    </w:p>
    <w:p w14:paraId="04433EE4" w14:textId="33BB3C26" w:rsidR="00AB640F" w:rsidRDefault="00AB640F" w:rsidP="004D1E77">
      <w:pPr>
        <w:numPr>
          <w:ilvl w:val="0"/>
          <w:numId w:val="32"/>
        </w:numPr>
        <w:spacing w:line="21" w:lineRule="atLeast"/>
        <w:ind w:left="567" w:right="20" w:hanging="567"/>
        <w:jc w:val="left"/>
        <w:rPr>
          <w:rFonts w:ascii="Tahoma" w:hAnsi="Tahoma" w:cs="Tahoma"/>
          <w:sz w:val="22"/>
        </w:rPr>
      </w:pPr>
      <w:r w:rsidRPr="00BF7D78">
        <w:rPr>
          <w:rFonts w:ascii="Tahoma" w:hAnsi="Tahoma" w:cs="Tahoma"/>
          <w:sz w:val="22"/>
        </w:rPr>
        <w:t xml:space="preserve">Ukončení Rámcové dohody nemá vliv na platnost a účinnost </w:t>
      </w:r>
      <w:r w:rsidR="000A0FD9">
        <w:rPr>
          <w:rFonts w:ascii="Tahoma" w:hAnsi="Tahoma" w:cs="Tahoma"/>
          <w:sz w:val="22"/>
        </w:rPr>
        <w:t>Smluv</w:t>
      </w:r>
      <w:r w:rsidRPr="00BF7D78">
        <w:rPr>
          <w:rFonts w:ascii="Tahoma" w:hAnsi="Tahoma" w:cs="Tahoma"/>
          <w:sz w:val="22"/>
        </w:rPr>
        <w:t xml:space="preserve"> uzavřených v době trvání Rámcové dohody.</w:t>
      </w:r>
    </w:p>
    <w:p w14:paraId="226EF849" w14:textId="600792EE" w:rsidR="00247E51" w:rsidRPr="00811B42" w:rsidRDefault="00AB640F" w:rsidP="00B04D5A">
      <w:pPr>
        <w:numPr>
          <w:ilvl w:val="0"/>
          <w:numId w:val="32"/>
        </w:numPr>
        <w:spacing w:line="21" w:lineRule="atLeast"/>
        <w:ind w:left="567" w:right="20" w:hanging="567"/>
        <w:rPr>
          <w:rFonts w:ascii="Tahoma" w:hAnsi="Tahoma" w:cs="Tahoma"/>
          <w:sz w:val="22"/>
        </w:rPr>
      </w:pPr>
      <w:r>
        <w:rPr>
          <w:rFonts w:ascii="Tahoma" w:hAnsi="Tahoma" w:cs="Tahoma"/>
          <w:sz w:val="22"/>
        </w:rPr>
        <w:t>Objednatel si vyhradil analogicky ve smyslu § 100 odst. 2 zákona možnou změnu dodavatele v zadávacích podmínkách výběrového řízení, a to následovně:</w:t>
      </w:r>
      <w:r w:rsidR="00811B42">
        <w:rPr>
          <w:rFonts w:ascii="Tahoma" w:hAnsi="Tahoma" w:cs="Tahoma"/>
          <w:sz w:val="22"/>
        </w:rPr>
        <w:t xml:space="preserve"> </w:t>
      </w:r>
      <w:r w:rsidR="00247E51" w:rsidRPr="00811B42">
        <w:rPr>
          <w:rFonts w:ascii="Tahoma" w:hAnsi="Tahoma" w:cs="Tahoma"/>
          <w:sz w:val="22"/>
        </w:rPr>
        <w:t xml:space="preserve">V případě, že vybraný dodavatel, s nímž byla uzavřena rámcová dohoda odstoupí od rámcové dohody či zanikne bez právního nástupce nebo bude odstoupeno od rámcové dohody ze strany </w:t>
      </w:r>
      <w:r w:rsidR="00D052BB">
        <w:rPr>
          <w:rFonts w:ascii="Tahoma" w:hAnsi="Tahoma" w:cs="Tahoma"/>
          <w:sz w:val="22"/>
        </w:rPr>
        <w:t>Objednatele</w:t>
      </w:r>
      <w:r w:rsidR="00D052BB" w:rsidRPr="00811B42">
        <w:rPr>
          <w:rFonts w:ascii="Tahoma" w:hAnsi="Tahoma" w:cs="Tahoma"/>
          <w:sz w:val="22"/>
        </w:rPr>
        <w:t xml:space="preserve"> </w:t>
      </w:r>
      <w:r w:rsidR="00247E51" w:rsidRPr="00811B42">
        <w:rPr>
          <w:rFonts w:ascii="Tahoma" w:hAnsi="Tahoma" w:cs="Tahoma"/>
          <w:sz w:val="22"/>
        </w:rPr>
        <w:t xml:space="preserve">podle důvodů dle čl. </w:t>
      </w:r>
      <w:r w:rsidR="00247E51" w:rsidRPr="003D1CDE">
        <w:rPr>
          <w:rFonts w:ascii="Tahoma" w:hAnsi="Tahoma" w:cs="Tahoma"/>
          <w:sz w:val="22"/>
        </w:rPr>
        <w:t>XIV odst. 7</w:t>
      </w:r>
      <w:r w:rsidR="003C4873">
        <w:rPr>
          <w:rFonts w:ascii="Tahoma" w:hAnsi="Tahoma" w:cs="Tahoma"/>
          <w:sz w:val="22"/>
        </w:rPr>
        <w:t xml:space="preserve"> </w:t>
      </w:r>
      <w:r w:rsidR="00247E51" w:rsidRPr="00811B42">
        <w:rPr>
          <w:rFonts w:ascii="Tahoma" w:hAnsi="Tahoma" w:cs="Tahoma"/>
          <w:sz w:val="22"/>
        </w:rPr>
        <w:t>písm. a)</w:t>
      </w:r>
      <w:r w:rsidR="00A37E4F">
        <w:rPr>
          <w:rFonts w:ascii="Tahoma" w:hAnsi="Tahoma" w:cs="Tahoma"/>
          <w:sz w:val="22"/>
        </w:rPr>
        <w:t xml:space="preserve"> </w:t>
      </w:r>
      <w:r w:rsidR="00247E51" w:rsidRPr="00811B42">
        <w:rPr>
          <w:rFonts w:ascii="Tahoma" w:hAnsi="Tahoma" w:cs="Tahoma"/>
          <w:sz w:val="22"/>
        </w:rPr>
        <w:t>až písm. e) návrhu rámcové do</w:t>
      </w:r>
      <w:r w:rsidR="003C4873">
        <w:rPr>
          <w:rFonts w:ascii="Tahoma" w:hAnsi="Tahoma" w:cs="Tahoma"/>
          <w:sz w:val="22"/>
        </w:rPr>
        <w:t>hody</w:t>
      </w:r>
      <w:r w:rsidR="00247E51" w:rsidRPr="00811B42">
        <w:rPr>
          <w:rFonts w:ascii="Tahoma" w:hAnsi="Tahoma" w:cs="Tahoma"/>
          <w:sz w:val="22"/>
        </w:rPr>
        <w:t xml:space="preserve">, může </w:t>
      </w:r>
      <w:r w:rsidR="00FF1F3C">
        <w:rPr>
          <w:rFonts w:ascii="Tahoma" w:hAnsi="Tahoma" w:cs="Tahoma"/>
          <w:sz w:val="22"/>
        </w:rPr>
        <w:t>Objednatel</w:t>
      </w:r>
      <w:r w:rsidR="00247E51" w:rsidRPr="00811B42">
        <w:rPr>
          <w:rFonts w:ascii="Tahoma" w:hAnsi="Tahoma" w:cs="Tahoma"/>
          <w:sz w:val="22"/>
        </w:rPr>
        <w:t xml:space="preserve"> uzavřít Rámcovou dohodu na část dosud nevyčerpaného plnění postupně s dodavateli, kteří se umístili jakožto další v pořadí podle pořadí hodnocení nabídek, a to až do vyčerpání všech účastníků výběrového řízení (v příslušné části veřejné zakázky). V takovém případě, uzavře-li některý z dodavatelů, který se umístil bezprostředně za prvním vybraným dodavatelem, s nímž byla Rámcová dohoda ukončena, nebo pokud tento druhý v pořadí umístěný dodavatel podle pořadí hodnocení nabídek odmítl s</w:t>
      </w:r>
      <w:r w:rsidR="00FF1F3C">
        <w:rPr>
          <w:rFonts w:ascii="Tahoma" w:hAnsi="Tahoma" w:cs="Tahoma"/>
          <w:sz w:val="22"/>
        </w:rPr>
        <w:t xml:space="preserve"> </w:t>
      </w:r>
      <w:proofErr w:type="spellStart"/>
      <w:r w:rsidR="00FF1F3C">
        <w:rPr>
          <w:rFonts w:ascii="Tahoma" w:hAnsi="Tahoma" w:cs="Tahoma"/>
          <w:sz w:val="22"/>
        </w:rPr>
        <w:t>Objednatelem</w:t>
      </w:r>
      <w:r w:rsidR="00247E51" w:rsidRPr="00811B42">
        <w:rPr>
          <w:rFonts w:ascii="Tahoma" w:hAnsi="Tahoma" w:cs="Tahoma"/>
          <w:sz w:val="22"/>
        </w:rPr>
        <w:t>Rámcovou</w:t>
      </w:r>
      <w:proofErr w:type="spellEnd"/>
      <w:r w:rsidR="00247E51" w:rsidRPr="00811B42">
        <w:rPr>
          <w:rFonts w:ascii="Tahoma" w:hAnsi="Tahoma" w:cs="Tahoma"/>
          <w:sz w:val="22"/>
        </w:rPr>
        <w:t xml:space="preserve"> dohodu uzavřít, tak poté dodavatel, který se umístil jako další v pořadí podle pořadí hodnocení nabídek, může být </w:t>
      </w:r>
      <w:r w:rsidR="00FF1F3C">
        <w:rPr>
          <w:rFonts w:ascii="Tahoma" w:hAnsi="Tahoma" w:cs="Tahoma"/>
          <w:sz w:val="22"/>
        </w:rPr>
        <w:t>Objednatelem</w:t>
      </w:r>
      <w:r w:rsidR="00FF1F3C" w:rsidRPr="00811B42">
        <w:rPr>
          <w:rFonts w:ascii="Tahoma" w:hAnsi="Tahoma" w:cs="Tahoma"/>
          <w:sz w:val="22"/>
        </w:rPr>
        <w:t xml:space="preserve"> </w:t>
      </w:r>
      <w:r w:rsidR="00247E51" w:rsidRPr="00811B42">
        <w:rPr>
          <w:rFonts w:ascii="Tahoma" w:hAnsi="Tahoma" w:cs="Tahoma"/>
          <w:sz w:val="22"/>
        </w:rPr>
        <w:t xml:space="preserve">vyzván k uzavření rámcové dohody, přičemž se uzavře rámcová dohoda podle nabídkových cen toho účastníka, s nímž byla podle tohoto odstavce zadávacích podmínek uzavřena, to však vždy a pouze do zbytku nevyčerpané částky z maximální částky rámcové dohody, která nemůže být překročena, tj. </w:t>
      </w:r>
      <w:r w:rsidR="00D73E5B">
        <w:rPr>
          <w:rFonts w:ascii="Tahoma" w:hAnsi="Tahoma" w:cs="Tahoma"/>
          <w:sz w:val="22"/>
        </w:rPr>
        <w:t>předpokládané hodnoty</w:t>
      </w:r>
      <w:r w:rsidR="00ED0DBD">
        <w:rPr>
          <w:rFonts w:ascii="Tahoma" w:hAnsi="Tahoma" w:cs="Tahoma"/>
          <w:sz w:val="22"/>
        </w:rPr>
        <w:t xml:space="preserve"> příslušné části dle</w:t>
      </w:r>
      <w:r w:rsidR="00247E51" w:rsidRPr="00811B42">
        <w:rPr>
          <w:rFonts w:ascii="Tahoma" w:hAnsi="Tahoma" w:cs="Tahoma"/>
          <w:sz w:val="22"/>
        </w:rPr>
        <w:t xml:space="preserve"> dokumentace výběrového řízení. Postup podle tohoto odstavce je možné opakovat, a to až do postupného vyčerpání všech účastníků výběrového řízení, podle pořadí jejich nabídek dle výsledků hodnocení nabídek.</w:t>
      </w:r>
      <w:r w:rsidR="00247E51" w:rsidRPr="00811B42">
        <w:rPr>
          <w:rFonts w:cs="Tahoma"/>
        </w:rPr>
        <w:t xml:space="preserve"> </w:t>
      </w:r>
    </w:p>
    <w:p w14:paraId="66732B2E" w14:textId="34E8F2E7" w:rsidR="00AB640F" w:rsidRDefault="00AB640F" w:rsidP="007B5902">
      <w:pPr>
        <w:pStyle w:val="Odstavecseseznamem"/>
        <w:spacing w:line="21" w:lineRule="atLeast"/>
        <w:ind w:left="567" w:right="20"/>
        <w:rPr>
          <w:rFonts w:ascii="Tahoma" w:hAnsi="Tahoma" w:cs="Tahoma"/>
          <w:sz w:val="22"/>
          <w:szCs w:val="22"/>
        </w:rPr>
      </w:pPr>
      <w:r w:rsidRPr="00B954E4">
        <w:rPr>
          <w:rFonts w:ascii="Tahoma" w:hAnsi="Tahoma" w:cs="Tahoma"/>
          <w:sz w:val="22"/>
          <w:szCs w:val="22"/>
        </w:rPr>
        <w:t xml:space="preserve">V případě využití této vyhrazené změny vybraného dodavatele může Objednatel zahájit úkony k uzavření Rámcové dohody s dalším dodavatelem dle výše uvedeného </w:t>
      </w:r>
      <w:r w:rsidRPr="00B954E4">
        <w:rPr>
          <w:rFonts w:ascii="Tahoma" w:hAnsi="Tahoma" w:cs="Tahoma"/>
          <w:sz w:val="22"/>
          <w:szCs w:val="22"/>
        </w:rPr>
        <w:lastRenderedPageBreak/>
        <w:t>nejpozději 30 kalendářních dnů ode dne, kdy se dozvěděl o možném nastanuvším důvodu pro ukončení této Rámcové dohody.</w:t>
      </w:r>
    </w:p>
    <w:p w14:paraId="2C722173" w14:textId="77777777" w:rsidR="0034585F" w:rsidRPr="007B5902" w:rsidRDefault="0034585F" w:rsidP="007B5902">
      <w:pPr>
        <w:pStyle w:val="Odstavecseseznamem"/>
        <w:spacing w:line="21" w:lineRule="atLeast"/>
        <w:ind w:left="567" w:right="20"/>
        <w:rPr>
          <w:rFonts w:ascii="Tahoma" w:hAnsi="Tahoma" w:cs="Tahoma"/>
          <w:sz w:val="22"/>
          <w:szCs w:val="22"/>
        </w:rPr>
      </w:pPr>
    </w:p>
    <w:p w14:paraId="6D9945C7" w14:textId="4F3D7042" w:rsidR="00AB640F" w:rsidRPr="002454C3" w:rsidRDefault="00AB640F" w:rsidP="002454C3">
      <w:pPr>
        <w:spacing w:line="21" w:lineRule="atLeast"/>
        <w:ind w:right="19"/>
        <w:jc w:val="center"/>
        <w:rPr>
          <w:rFonts w:ascii="Tahoma" w:hAnsi="Tahoma" w:cs="Tahoma"/>
          <w:b/>
          <w:sz w:val="22"/>
        </w:rPr>
      </w:pPr>
      <w:r w:rsidRPr="00BF7D78">
        <w:rPr>
          <w:rFonts w:ascii="Tahoma" w:hAnsi="Tahoma" w:cs="Tahoma"/>
          <w:b/>
          <w:sz w:val="22"/>
        </w:rPr>
        <w:t>Článek XV.</w:t>
      </w:r>
    </w:p>
    <w:p w14:paraId="2C16D4F6" w14:textId="77777777" w:rsidR="00AB640F" w:rsidRPr="00BF7D78" w:rsidRDefault="00AB640F" w:rsidP="004D1E77">
      <w:pPr>
        <w:spacing w:line="21" w:lineRule="atLeast"/>
        <w:ind w:right="19"/>
        <w:jc w:val="center"/>
        <w:rPr>
          <w:rFonts w:ascii="Tahoma" w:hAnsi="Tahoma" w:cs="Tahoma"/>
          <w:b/>
          <w:sz w:val="22"/>
        </w:rPr>
      </w:pPr>
      <w:r w:rsidRPr="00BF7D78">
        <w:rPr>
          <w:rFonts w:ascii="Tahoma" w:hAnsi="Tahoma" w:cs="Tahoma"/>
          <w:b/>
          <w:sz w:val="22"/>
        </w:rPr>
        <w:t>Závěrečná ustanovení</w:t>
      </w:r>
    </w:p>
    <w:p w14:paraId="02F4A9FA" w14:textId="77777777" w:rsidR="00AB640F" w:rsidRPr="00511F6F" w:rsidRDefault="00AB640F" w:rsidP="004D1E77">
      <w:pPr>
        <w:spacing w:line="21" w:lineRule="atLeast"/>
        <w:rPr>
          <w:rFonts w:ascii="Tahoma" w:hAnsi="Tahoma" w:cs="Tahoma"/>
          <w:sz w:val="22"/>
          <w:szCs w:val="22"/>
        </w:rPr>
      </w:pPr>
    </w:p>
    <w:p w14:paraId="7F298FAB" w14:textId="77777777" w:rsidR="00AB640F" w:rsidRDefault="00AB640F" w:rsidP="004D1E77">
      <w:pPr>
        <w:numPr>
          <w:ilvl w:val="0"/>
          <w:numId w:val="33"/>
        </w:numPr>
        <w:spacing w:line="21" w:lineRule="atLeast"/>
        <w:ind w:left="567" w:hanging="567"/>
        <w:rPr>
          <w:rFonts w:ascii="Tahoma" w:hAnsi="Tahoma" w:cs="Tahoma"/>
          <w:sz w:val="22"/>
        </w:rPr>
      </w:pPr>
      <w:r w:rsidRPr="00BF7D78">
        <w:rPr>
          <w:rFonts w:ascii="Tahoma" w:hAnsi="Tahoma" w:cs="Tahoma"/>
          <w:sz w:val="22"/>
        </w:rPr>
        <w:t>Tato Rámcová dohoda nabývá platnosti dnem jejího podpisu poslední smluvní stranou a účinnosti dnem jejího zveřejnění prostřednictvím registru smluv v souladu se zákonem o registru smluv.</w:t>
      </w:r>
    </w:p>
    <w:p w14:paraId="787987A2" w14:textId="45F345AA" w:rsidR="00AB640F" w:rsidRPr="00BF7D78" w:rsidRDefault="00AB640F" w:rsidP="004D1E77">
      <w:pPr>
        <w:numPr>
          <w:ilvl w:val="0"/>
          <w:numId w:val="33"/>
        </w:numPr>
        <w:spacing w:line="21" w:lineRule="atLeast"/>
        <w:ind w:left="567" w:hanging="567"/>
        <w:rPr>
          <w:rFonts w:ascii="Tahoma" w:hAnsi="Tahoma" w:cs="Tahoma"/>
          <w:sz w:val="22"/>
        </w:rPr>
      </w:pPr>
      <w:r>
        <w:rPr>
          <w:rFonts w:ascii="Tahoma" w:hAnsi="Tahoma" w:cs="Tahoma"/>
          <w:sz w:val="22"/>
        </w:rPr>
        <w:t xml:space="preserve">Dodavatel prohlašuje, že se vzhledem k veřejnoprávnímu charakteru Objednatele seznámil s jeho povinnostmi a souhlasí s uveřejněním Rámcové dohody, stejně jakožto s uveřejněním každé jednotlivé uzavřené </w:t>
      </w:r>
      <w:r w:rsidR="004B32A0">
        <w:rPr>
          <w:rFonts w:ascii="Tahoma" w:hAnsi="Tahoma" w:cs="Tahoma"/>
          <w:sz w:val="22"/>
        </w:rPr>
        <w:t>Smlouvy</w:t>
      </w:r>
      <w:r>
        <w:rPr>
          <w:rFonts w:ascii="Tahoma" w:hAnsi="Tahoma" w:cs="Tahoma"/>
          <w:sz w:val="22"/>
        </w:rPr>
        <w:t xml:space="preserve"> v souladu s Rámcovou dohodou v rozsahu a za podmínek vyplývajících z příslušných právních předpisů.  </w:t>
      </w:r>
    </w:p>
    <w:p w14:paraId="69555400" w14:textId="59C7771F" w:rsidR="00AB640F" w:rsidRPr="00A138B9" w:rsidRDefault="00AB640F" w:rsidP="004D1E77">
      <w:pPr>
        <w:numPr>
          <w:ilvl w:val="0"/>
          <w:numId w:val="33"/>
        </w:numPr>
        <w:spacing w:line="21" w:lineRule="atLeast"/>
        <w:ind w:left="567" w:hanging="567"/>
        <w:rPr>
          <w:rFonts w:ascii="Tahoma" w:hAnsi="Tahoma" w:cs="Tahoma"/>
          <w:sz w:val="22"/>
        </w:rPr>
      </w:pPr>
      <w:r w:rsidRPr="00BF7D78">
        <w:rPr>
          <w:rFonts w:ascii="Tahoma" w:hAnsi="Tahoma" w:cs="Tahoma"/>
          <w:sz w:val="22"/>
        </w:rPr>
        <w:t xml:space="preserve">Tato Rámcová dohoda se uzavírá na dobu určitou v délce trvání </w:t>
      </w:r>
      <w:r>
        <w:rPr>
          <w:rFonts w:ascii="Tahoma" w:hAnsi="Tahoma" w:cs="Tahoma"/>
          <w:sz w:val="22"/>
        </w:rPr>
        <w:t>max. 2 kalendářních let</w:t>
      </w:r>
      <w:r w:rsidRPr="00BF7D78">
        <w:rPr>
          <w:rFonts w:ascii="Tahoma" w:hAnsi="Tahoma" w:cs="Tahoma"/>
          <w:sz w:val="22"/>
        </w:rPr>
        <w:t xml:space="preserve"> </w:t>
      </w:r>
      <w:r>
        <w:rPr>
          <w:rFonts w:ascii="Tahoma" w:hAnsi="Tahoma" w:cs="Tahoma"/>
          <w:sz w:val="22"/>
        </w:rPr>
        <w:t>ode dne</w:t>
      </w:r>
      <w:r w:rsidRPr="00BF7D78">
        <w:rPr>
          <w:rFonts w:ascii="Tahoma" w:hAnsi="Tahoma" w:cs="Tahoma"/>
          <w:sz w:val="22"/>
        </w:rPr>
        <w:t xml:space="preserve"> nabytí její účinnosti. Veřejné zakázky na základě Rámcové dohody mohou být zadávány po celou dobu trvání Rámcové dohody.</w:t>
      </w:r>
      <w:r>
        <w:rPr>
          <w:rFonts w:ascii="Tahoma" w:hAnsi="Tahoma" w:cs="Tahoma"/>
          <w:sz w:val="22"/>
        </w:rPr>
        <w:t xml:space="preserve"> Rámcová dohoda bude automaticky ukončena uplynutím 2 let trvání nebo vyčerpáním částky </w:t>
      </w:r>
      <w:proofErr w:type="gramStart"/>
      <w:r w:rsidR="00BF24CE">
        <w:rPr>
          <w:rFonts w:ascii="Tahoma" w:hAnsi="Tahoma" w:cs="Tahoma"/>
          <w:sz w:val="22"/>
        </w:rPr>
        <w:t>700.000</w:t>
      </w:r>
      <w:r>
        <w:rPr>
          <w:rFonts w:ascii="Tahoma" w:hAnsi="Tahoma" w:cs="Tahoma"/>
          <w:sz w:val="22"/>
        </w:rPr>
        <w:t>,-</w:t>
      </w:r>
      <w:proofErr w:type="gramEnd"/>
      <w:r>
        <w:rPr>
          <w:rFonts w:ascii="Tahoma" w:hAnsi="Tahoma" w:cs="Tahoma"/>
          <w:sz w:val="22"/>
        </w:rPr>
        <w:t xml:space="preserve"> Kč </w:t>
      </w:r>
      <w:r w:rsidRPr="00A138B9">
        <w:rPr>
          <w:rFonts w:ascii="Tahoma" w:hAnsi="Tahoma" w:cs="Tahoma"/>
          <w:sz w:val="22"/>
        </w:rPr>
        <w:t>bez DPH, a to v momentu dodání poslední</w:t>
      </w:r>
      <w:r>
        <w:rPr>
          <w:rFonts w:ascii="Tahoma" w:hAnsi="Tahoma" w:cs="Tahoma"/>
          <w:sz w:val="22"/>
        </w:rPr>
        <w:t>ho</w:t>
      </w:r>
      <w:r w:rsidRPr="00A138B9">
        <w:rPr>
          <w:rFonts w:ascii="Tahoma" w:hAnsi="Tahoma" w:cs="Tahoma"/>
          <w:sz w:val="22"/>
        </w:rPr>
        <w:t xml:space="preserve"> zboží podle poslední </w:t>
      </w:r>
      <w:r w:rsidR="00404C92">
        <w:rPr>
          <w:rFonts w:ascii="Tahoma" w:hAnsi="Tahoma" w:cs="Tahoma"/>
          <w:sz w:val="22"/>
        </w:rPr>
        <w:t>Smlouvy</w:t>
      </w:r>
      <w:r w:rsidRPr="00A138B9">
        <w:rPr>
          <w:rFonts w:ascii="Tahoma" w:hAnsi="Tahoma" w:cs="Tahoma"/>
          <w:sz w:val="22"/>
        </w:rPr>
        <w:t>.</w:t>
      </w:r>
    </w:p>
    <w:p w14:paraId="09847179" w14:textId="77777777" w:rsidR="00AB640F" w:rsidRPr="000E1B8A" w:rsidRDefault="00AB640F" w:rsidP="004D1E77">
      <w:pPr>
        <w:numPr>
          <w:ilvl w:val="0"/>
          <w:numId w:val="33"/>
        </w:numPr>
        <w:spacing w:line="21" w:lineRule="atLeast"/>
        <w:ind w:left="567" w:hanging="567"/>
        <w:rPr>
          <w:rFonts w:ascii="Tahoma" w:hAnsi="Tahoma" w:cs="Tahoma"/>
          <w:sz w:val="22"/>
        </w:rPr>
      </w:pPr>
      <w:r w:rsidRPr="000E1B8A">
        <w:rPr>
          <w:rFonts w:ascii="Tahoma" w:hAnsi="Tahoma" w:cs="Tahoma"/>
          <w:sz w:val="22"/>
        </w:rPr>
        <w:t>Nahrazení Dodavatele jiným dodavatelem je možné pouze za podmínek stanovených v § 222 odst. 10 ZZVZ.</w:t>
      </w:r>
    </w:p>
    <w:p w14:paraId="7FA2A13E" w14:textId="56F1662E" w:rsidR="00F929E0" w:rsidRDefault="00F929E0" w:rsidP="00F929E0">
      <w:pPr>
        <w:numPr>
          <w:ilvl w:val="0"/>
          <w:numId w:val="33"/>
        </w:numPr>
        <w:spacing w:line="21" w:lineRule="atLeast"/>
        <w:ind w:left="567" w:hanging="567"/>
        <w:rPr>
          <w:rFonts w:ascii="Tahoma" w:hAnsi="Tahoma" w:cs="Tahoma"/>
          <w:sz w:val="22"/>
        </w:rPr>
      </w:pPr>
      <w:r>
        <w:rPr>
          <w:rFonts w:ascii="Tahoma" w:hAnsi="Tahoma" w:cs="Tahoma"/>
          <w:sz w:val="22"/>
        </w:rPr>
        <w:t>Smluvní strany se dohodly, že vylučují možnost přijetí návrhu na uzavření Smlouvy dle této Rámcové dohody s dodatkem či jakoukoli jinou odchylkou od Objednávky.</w:t>
      </w:r>
    </w:p>
    <w:p w14:paraId="1A83550A" w14:textId="77777777" w:rsidR="00AB640F" w:rsidRPr="00BF7D78" w:rsidRDefault="00AB640F" w:rsidP="004D1E77">
      <w:pPr>
        <w:numPr>
          <w:ilvl w:val="0"/>
          <w:numId w:val="33"/>
        </w:numPr>
        <w:spacing w:line="21" w:lineRule="atLeast"/>
        <w:ind w:left="567" w:hanging="567"/>
        <w:rPr>
          <w:rFonts w:ascii="Tahoma" w:hAnsi="Tahoma" w:cs="Tahoma"/>
          <w:sz w:val="22"/>
        </w:rPr>
      </w:pPr>
      <w:r w:rsidRPr="00BF7D78">
        <w:rPr>
          <w:rFonts w:ascii="Tahoma" w:hAnsi="Tahoma" w:cs="Tahoma"/>
          <w:sz w:val="22"/>
        </w:rPr>
        <w:t>Tato Rámcová dohoda může být měněna a doplňována pouze v souladu se ZZVZ, formou písemných, vzestupně číslovaných smluvních dodatků, podepsaných oprávněnými zástupci obou smluvních stran. Uzavření písemného smluvního dodatku není třeba pouze v případech výslovně stanovených touto Rámcovou dohodou.</w:t>
      </w:r>
    </w:p>
    <w:p w14:paraId="3E22D6E7" w14:textId="1D8DD05F" w:rsidR="00AB640F" w:rsidRPr="00B2302D" w:rsidRDefault="00AB640F" w:rsidP="004D1E77">
      <w:pPr>
        <w:numPr>
          <w:ilvl w:val="0"/>
          <w:numId w:val="33"/>
        </w:numPr>
        <w:spacing w:line="21" w:lineRule="atLeast"/>
        <w:ind w:left="567" w:right="20" w:hanging="567"/>
        <w:jc w:val="left"/>
        <w:rPr>
          <w:rFonts w:ascii="Tahoma" w:hAnsi="Tahoma" w:cs="Tahoma"/>
        </w:rPr>
      </w:pPr>
      <w:r w:rsidRPr="00A01573">
        <w:rPr>
          <w:rFonts w:ascii="Tahoma" w:hAnsi="Tahoma" w:cs="Tahoma"/>
          <w:sz w:val="22"/>
        </w:rPr>
        <w:t>Osobami pověřenými k jednání ve věcech plnění závazků smluvních stran dle této Rámcové dohody a Smlu</w:t>
      </w:r>
      <w:r w:rsidR="00552334">
        <w:rPr>
          <w:rFonts w:ascii="Tahoma" w:hAnsi="Tahoma" w:cs="Tahoma"/>
          <w:sz w:val="22"/>
        </w:rPr>
        <w:t>v jsou:</w:t>
      </w:r>
    </w:p>
    <w:p w14:paraId="2EA43A09" w14:textId="77777777" w:rsidR="00B2302D" w:rsidRPr="00A01573" w:rsidRDefault="00B2302D" w:rsidP="00B2302D">
      <w:pPr>
        <w:spacing w:line="21" w:lineRule="atLeast"/>
        <w:ind w:left="567" w:right="20"/>
        <w:jc w:val="left"/>
        <w:rPr>
          <w:rFonts w:ascii="Tahoma" w:hAnsi="Tahoma" w:cs="Tahoma"/>
        </w:rPr>
      </w:pPr>
    </w:p>
    <w:p w14:paraId="599B3289" w14:textId="77777777" w:rsidR="00AB640F" w:rsidRPr="003815F8" w:rsidRDefault="00AB640F" w:rsidP="004D1E77">
      <w:pPr>
        <w:spacing w:line="21" w:lineRule="atLeast"/>
        <w:ind w:left="421"/>
        <w:rPr>
          <w:rFonts w:ascii="Tahoma" w:hAnsi="Tahoma" w:cs="Tahoma"/>
          <w:sz w:val="22"/>
          <w:u w:val="single"/>
        </w:rPr>
      </w:pPr>
      <w:r w:rsidRPr="003815F8">
        <w:rPr>
          <w:rFonts w:ascii="Tahoma" w:hAnsi="Tahoma" w:cs="Tahoma"/>
          <w:sz w:val="22"/>
          <w:u w:val="single"/>
        </w:rPr>
        <w:t>Za Objednatele:</w:t>
      </w:r>
    </w:p>
    <w:p w14:paraId="6D8E9BA1" w14:textId="77777777" w:rsidR="00552334" w:rsidRPr="00BF7D78" w:rsidRDefault="00552334" w:rsidP="00552334">
      <w:pPr>
        <w:spacing w:line="21" w:lineRule="atLeast"/>
        <w:rPr>
          <w:rFonts w:ascii="Tahoma" w:hAnsi="Tahoma" w:cs="Tahoma"/>
        </w:rPr>
      </w:pPr>
    </w:p>
    <w:p w14:paraId="12F55073" w14:textId="77777777" w:rsidR="00552334" w:rsidRDefault="00552334" w:rsidP="00552334">
      <w:pPr>
        <w:pStyle w:val="Odstavecseseznamem"/>
        <w:numPr>
          <w:ilvl w:val="2"/>
          <w:numId w:val="41"/>
        </w:numPr>
        <w:spacing w:line="21" w:lineRule="atLeast"/>
        <w:ind w:left="780"/>
        <w:rPr>
          <w:rFonts w:ascii="Tahoma" w:hAnsi="Tahoma" w:cs="Tahoma"/>
          <w:sz w:val="22"/>
          <w:szCs w:val="22"/>
        </w:rPr>
      </w:pPr>
      <w:r w:rsidRPr="003815F8">
        <w:rPr>
          <w:rFonts w:ascii="Tahoma" w:hAnsi="Tahoma" w:cs="Tahoma"/>
          <w:sz w:val="22"/>
        </w:rPr>
        <w:t xml:space="preserve">Jméno a příjmení: </w:t>
      </w:r>
      <w:r w:rsidRPr="0044191F">
        <w:rPr>
          <w:rFonts w:ascii="Tahoma" w:hAnsi="Tahoma" w:cs="Tahoma"/>
          <w:sz w:val="22"/>
          <w:szCs w:val="22"/>
        </w:rPr>
        <w:tab/>
      </w:r>
      <w:r w:rsidRPr="00552334">
        <w:rPr>
          <w:rFonts w:ascii="Tahoma" w:hAnsi="Tahoma" w:cs="Tahoma"/>
          <w:sz w:val="22"/>
          <w:szCs w:val="22"/>
          <w:highlight w:val="lightGray"/>
          <w:lang w:eastAsia="en-US"/>
        </w:rPr>
        <w:fldChar w:fldCharType="begin"/>
      </w:r>
      <w:r w:rsidRPr="00552334">
        <w:rPr>
          <w:rFonts w:ascii="Tahoma" w:hAnsi="Tahoma" w:cs="Tahoma"/>
          <w:sz w:val="22"/>
          <w:szCs w:val="22"/>
          <w:highlight w:val="lightGray"/>
          <w:lang w:eastAsia="en-US"/>
        </w:rPr>
        <w:instrText xml:space="preserve"> MACROBUTTON  AcceptConflict "[Bude doplněno před uzavřením Smlouvy]" </w:instrText>
      </w:r>
      <w:r w:rsidRPr="00552334">
        <w:rPr>
          <w:rFonts w:ascii="Tahoma" w:hAnsi="Tahoma" w:cs="Tahoma"/>
          <w:sz w:val="22"/>
          <w:szCs w:val="22"/>
          <w:highlight w:val="lightGray"/>
          <w:lang w:eastAsia="en-US"/>
        </w:rPr>
        <w:fldChar w:fldCharType="end"/>
      </w:r>
    </w:p>
    <w:p w14:paraId="681C010D" w14:textId="77777777" w:rsidR="00552334" w:rsidRDefault="00552334" w:rsidP="00552334">
      <w:pPr>
        <w:pStyle w:val="Odstavecseseznamem"/>
        <w:spacing w:line="21" w:lineRule="atLeast"/>
        <w:ind w:left="780"/>
        <w:rPr>
          <w:rFonts w:ascii="Tahoma" w:hAnsi="Tahoma" w:cs="Tahoma"/>
          <w:sz w:val="22"/>
          <w:szCs w:val="22"/>
        </w:rPr>
      </w:pPr>
      <w:r w:rsidRPr="00DB5A11">
        <w:rPr>
          <w:rFonts w:ascii="Tahoma" w:hAnsi="Tahoma" w:cs="Tahoma"/>
          <w:sz w:val="22"/>
          <w:szCs w:val="22"/>
        </w:rPr>
        <w:t>E-mail:</w:t>
      </w:r>
      <w:r w:rsidRPr="00DB5A11">
        <w:rPr>
          <w:rFonts w:ascii="Tahoma" w:hAnsi="Tahoma" w:cs="Tahoma"/>
          <w:sz w:val="22"/>
          <w:szCs w:val="22"/>
        </w:rPr>
        <w:tab/>
      </w:r>
      <w:r w:rsidRPr="00DB5A11">
        <w:rPr>
          <w:rFonts w:ascii="Tahoma" w:hAnsi="Tahoma" w:cs="Tahoma"/>
          <w:sz w:val="22"/>
          <w:szCs w:val="22"/>
        </w:rPr>
        <w:tab/>
      </w:r>
      <w:r w:rsidRPr="00552334">
        <w:rPr>
          <w:rFonts w:ascii="Tahoma" w:hAnsi="Tahoma" w:cs="Tahoma"/>
          <w:sz w:val="22"/>
          <w:szCs w:val="22"/>
          <w:highlight w:val="lightGray"/>
          <w:lang w:eastAsia="en-US"/>
        </w:rPr>
        <w:fldChar w:fldCharType="begin"/>
      </w:r>
      <w:r w:rsidRPr="00552334">
        <w:rPr>
          <w:rFonts w:ascii="Tahoma" w:hAnsi="Tahoma" w:cs="Tahoma"/>
          <w:sz w:val="22"/>
          <w:szCs w:val="22"/>
          <w:highlight w:val="lightGray"/>
          <w:lang w:eastAsia="en-US"/>
        </w:rPr>
        <w:instrText xml:space="preserve"> MACROBUTTON  AcceptConflict "[Bude doplněno před uzavřením Smlouvy]" </w:instrText>
      </w:r>
      <w:r w:rsidRPr="00552334">
        <w:rPr>
          <w:rFonts w:ascii="Tahoma" w:hAnsi="Tahoma" w:cs="Tahoma"/>
          <w:sz w:val="22"/>
          <w:szCs w:val="22"/>
          <w:highlight w:val="lightGray"/>
          <w:lang w:eastAsia="en-US"/>
        </w:rPr>
        <w:fldChar w:fldCharType="end"/>
      </w:r>
    </w:p>
    <w:p w14:paraId="15612F2F" w14:textId="77777777" w:rsidR="00552334" w:rsidRPr="000E1B8A" w:rsidRDefault="00552334" w:rsidP="00552334">
      <w:pPr>
        <w:pStyle w:val="Odstavecseseznamem"/>
        <w:spacing w:line="21" w:lineRule="atLeast"/>
        <w:ind w:left="780"/>
        <w:rPr>
          <w:rFonts w:ascii="Tahoma" w:hAnsi="Tahoma" w:cs="Tahoma"/>
          <w:sz w:val="22"/>
          <w:szCs w:val="22"/>
        </w:rPr>
      </w:pPr>
      <w:r w:rsidRPr="0044191F">
        <w:rPr>
          <w:rFonts w:ascii="Tahoma" w:hAnsi="Tahoma" w:cs="Tahoma"/>
          <w:sz w:val="22"/>
          <w:szCs w:val="22"/>
        </w:rPr>
        <w:t>Telefon:</w:t>
      </w:r>
      <w:r w:rsidRPr="0044191F">
        <w:rPr>
          <w:rFonts w:ascii="Tahoma" w:hAnsi="Tahoma" w:cs="Tahoma"/>
          <w:sz w:val="22"/>
          <w:szCs w:val="22"/>
        </w:rPr>
        <w:tab/>
      </w:r>
      <w:r>
        <w:rPr>
          <w:rFonts w:ascii="Tahoma" w:hAnsi="Tahoma" w:cs="Tahoma"/>
          <w:sz w:val="22"/>
          <w:szCs w:val="22"/>
        </w:rPr>
        <w:tab/>
      </w:r>
      <w:r w:rsidRPr="00552334">
        <w:rPr>
          <w:rFonts w:ascii="Tahoma" w:hAnsi="Tahoma" w:cs="Tahoma"/>
          <w:sz w:val="22"/>
          <w:szCs w:val="22"/>
          <w:highlight w:val="lightGray"/>
          <w:lang w:eastAsia="en-US"/>
        </w:rPr>
        <w:fldChar w:fldCharType="begin"/>
      </w:r>
      <w:r w:rsidRPr="00552334">
        <w:rPr>
          <w:rFonts w:ascii="Tahoma" w:hAnsi="Tahoma" w:cs="Tahoma"/>
          <w:sz w:val="22"/>
          <w:szCs w:val="22"/>
          <w:highlight w:val="lightGray"/>
          <w:lang w:eastAsia="en-US"/>
        </w:rPr>
        <w:instrText xml:space="preserve"> MACROBUTTON  AcceptConflict "[Bude doplněno před uzavřením Smlouvy]" </w:instrText>
      </w:r>
      <w:r w:rsidRPr="00552334">
        <w:rPr>
          <w:rFonts w:ascii="Tahoma" w:hAnsi="Tahoma" w:cs="Tahoma"/>
          <w:sz w:val="22"/>
          <w:szCs w:val="22"/>
          <w:highlight w:val="lightGray"/>
          <w:lang w:eastAsia="en-US"/>
        </w:rPr>
        <w:fldChar w:fldCharType="end"/>
      </w:r>
    </w:p>
    <w:p w14:paraId="4C5BE149" w14:textId="77777777" w:rsidR="00552334" w:rsidRDefault="00552334" w:rsidP="00552334">
      <w:pPr>
        <w:spacing w:line="21" w:lineRule="atLeast"/>
        <w:rPr>
          <w:rFonts w:ascii="Tahoma" w:hAnsi="Tahoma" w:cs="Tahoma"/>
          <w:sz w:val="22"/>
          <w:szCs w:val="22"/>
        </w:rPr>
      </w:pPr>
    </w:p>
    <w:p w14:paraId="7BDE84BC" w14:textId="77777777" w:rsidR="00552334" w:rsidRDefault="00552334" w:rsidP="00552334">
      <w:pPr>
        <w:spacing w:line="21" w:lineRule="atLeast"/>
        <w:rPr>
          <w:rFonts w:ascii="Tahoma" w:hAnsi="Tahoma" w:cs="Tahoma"/>
          <w:sz w:val="22"/>
          <w:szCs w:val="22"/>
        </w:rPr>
      </w:pPr>
      <w:r>
        <w:rPr>
          <w:rFonts w:ascii="Tahoma" w:hAnsi="Tahoma" w:cs="Tahoma"/>
          <w:sz w:val="22"/>
          <w:szCs w:val="22"/>
        </w:rPr>
        <w:t>n</w:t>
      </w:r>
      <w:r w:rsidRPr="0044191F">
        <w:rPr>
          <w:rFonts w:ascii="Tahoma" w:hAnsi="Tahoma" w:cs="Tahoma"/>
          <w:sz w:val="22"/>
          <w:szCs w:val="22"/>
        </w:rPr>
        <w:t>ebo</w:t>
      </w:r>
    </w:p>
    <w:p w14:paraId="22970A9F" w14:textId="77777777" w:rsidR="00552334" w:rsidRPr="000E1B8A" w:rsidRDefault="00552334" w:rsidP="00552334">
      <w:pPr>
        <w:spacing w:line="21" w:lineRule="atLeast"/>
        <w:rPr>
          <w:rFonts w:ascii="Tahoma" w:hAnsi="Tahoma" w:cs="Tahoma"/>
          <w:sz w:val="22"/>
          <w:szCs w:val="22"/>
        </w:rPr>
      </w:pPr>
    </w:p>
    <w:p w14:paraId="177F4603" w14:textId="77777777" w:rsidR="00552334" w:rsidRDefault="00552334" w:rsidP="00552334">
      <w:pPr>
        <w:pStyle w:val="Odstavecseseznamem"/>
        <w:numPr>
          <w:ilvl w:val="2"/>
          <w:numId w:val="41"/>
        </w:numPr>
        <w:spacing w:line="21" w:lineRule="atLeast"/>
        <w:ind w:left="780"/>
        <w:rPr>
          <w:rFonts w:ascii="Tahoma" w:hAnsi="Tahoma" w:cs="Tahoma"/>
          <w:sz w:val="22"/>
          <w:szCs w:val="22"/>
        </w:rPr>
      </w:pPr>
      <w:r w:rsidRPr="0044191F">
        <w:rPr>
          <w:rFonts w:ascii="Tahoma" w:hAnsi="Tahoma" w:cs="Tahoma"/>
          <w:sz w:val="22"/>
          <w:szCs w:val="22"/>
        </w:rPr>
        <w:t>Jméno a příjmení:</w:t>
      </w:r>
      <w:r>
        <w:rPr>
          <w:rFonts w:ascii="Tahoma" w:hAnsi="Tahoma" w:cs="Tahoma"/>
          <w:sz w:val="22"/>
          <w:szCs w:val="22"/>
        </w:rPr>
        <w:tab/>
      </w:r>
      <w:r w:rsidRPr="00552334">
        <w:rPr>
          <w:rFonts w:ascii="Tahoma" w:hAnsi="Tahoma" w:cs="Tahoma"/>
          <w:sz w:val="22"/>
          <w:szCs w:val="22"/>
          <w:highlight w:val="lightGray"/>
          <w:lang w:eastAsia="en-US"/>
        </w:rPr>
        <w:fldChar w:fldCharType="begin"/>
      </w:r>
      <w:r w:rsidRPr="00552334">
        <w:rPr>
          <w:rFonts w:ascii="Tahoma" w:hAnsi="Tahoma" w:cs="Tahoma"/>
          <w:sz w:val="22"/>
          <w:szCs w:val="22"/>
          <w:highlight w:val="lightGray"/>
          <w:lang w:eastAsia="en-US"/>
        </w:rPr>
        <w:instrText xml:space="preserve"> MACROBUTTON  AcceptConflict "[Bude doplněno před uzavřením Smlouvy]" </w:instrText>
      </w:r>
      <w:r w:rsidRPr="00552334">
        <w:rPr>
          <w:rFonts w:ascii="Tahoma" w:hAnsi="Tahoma" w:cs="Tahoma"/>
          <w:sz w:val="22"/>
          <w:szCs w:val="22"/>
          <w:highlight w:val="lightGray"/>
          <w:lang w:eastAsia="en-US"/>
        </w:rPr>
        <w:fldChar w:fldCharType="end"/>
      </w:r>
    </w:p>
    <w:p w14:paraId="08ADA92D" w14:textId="77777777" w:rsidR="00552334" w:rsidRDefault="00552334" w:rsidP="00552334">
      <w:pPr>
        <w:pStyle w:val="Odstavecseseznamem"/>
        <w:spacing w:line="21" w:lineRule="atLeast"/>
        <w:ind w:left="780"/>
        <w:rPr>
          <w:rFonts w:ascii="Tahoma" w:hAnsi="Tahoma" w:cs="Tahoma"/>
          <w:sz w:val="22"/>
          <w:szCs w:val="22"/>
        </w:rPr>
      </w:pPr>
      <w:r w:rsidRPr="00DB5A11">
        <w:rPr>
          <w:rFonts w:ascii="Tahoma" w:hAnsi="Tahoma" w:cs="Tahoma"/>
          <w:sz w:val="22"/>
          <w:szCs w:val="22"/>
        </w:rPr>
        <w:t>E-mail:</w:t>
      </w:r>
      <w:r w:rsidRPr="00DB5A11">
        <w:rPr>
          <w:rFonts w:ascii="Tahoma" w:hAnsi="Tahoma" w:cs="Tahoma"/>
          <w:sz w:val="22"/>
          <w:szCs w:val="22"/>
        </w:rPr>
        <w:tab/>
      </w:r>
      <w:r w:rsidRPr="00DB5A11">
        <w:rPr>
          <w:rFonts w:ascii="Tahoma" w:hAnsi="Tahoma" w:cs="Tahoma"/>
          <w:sz w:val="22"/>
          <w:szCs w:val="22"/>
        </w:rPr>
        <w:tab/>
      </w:r>
      <w:r w:rsidRPr="00552334">
        <w:rPr>
          <w:rFonts w:ascii="Tahoma" w:hAnsi="Tahoma" w:cs="Tahoma"/>
          <w:sz w:val="22"/>
          <w:szCs w:val="22"/>
          <w:highlight w:val="lightGray"/>
          <w:lang w:eastAsia="en-US"/>
        </w:rPr>
        <w:fldChar w:fldCharType="begin"/>
      </w:r>
      <w:r w:rsidRPr="00552334">
        <w:rPr>
          <w:rFonts w:ascii="Tahoma" w:hAnsi="Tahoma" w:cs="Tahoma"/>
          <w:sz w:val="22"/>
          <w:szCs w:val="22"/>
          <w:highlight w:val="lightGray"/>
          <w:lang w:eastAsia="en-US"/>
        </w:rPr>
        <w:instrText xml:space="preserve"> MACROBUTTON  AcceptConflict "[Bude doplněno před uzavřením Smlouvy]" </w:instrText>
      </w:r>
      <w:r w:rsidRPr="00552334">
        <w:rPr>
          <w:rFonts w:ascii="Tahoma" w:hAnsi="Tahoma" w:cs="Tahoma"/>
          <w:sz w:val="22"/>
          <w:szCs w:val="22"/>
          <w:highlight w:val="lightGray"/>
          <w:lang w:eastAsia="en-US"/>
        </w:rPr>
        <w:fldChar w:fldCharType="end"/>
      </w:r>
      <w:r w:rsidRPr="00DB5A11" w:rsidDel="00145CD3">
        <w:rPr>
          <w:rFonts w:ascii="Tahoma" w:hAnsi="Tahoma" w:cs="Tahoma"/>
          <w:sz w:val="22"/>
          <w:szCs w:val="22"/>
          <w:highlight w:val="yellow"/>
        </w:rPr>
        <w:t xml:space="preserve"> </w:t>
      </w:r>
    </w:p>
    <w:p w14:paraId="093FCCC9" w14:textId="77777777" w:rsidR="00552334" w:rsidRPr="0044191F" w:rsidRDefault="00552334" w:rsidP="00552334">
      <w:pPr>
        <w:pStyle w:val="Odstavecseseznamem"/>
        <w:spacing w:line="21" w:lineRule="atLeast"/>
        <w:ind w:left="780"/>
        <w:rPr>
          <w:rFonts w:ascii="Tahoma" w:hAnsi="Tahoma" w:cs="Tahoma"/>
          <w:sz w:val="22"/>
          <w:szCs w:val="22"/>
        </w:rPr>
      </w:pPr>
      <w:r w:rsidRPr="0044191F">
        <w:rPr>
          <w:rFonts w:ascii="Tahoma" w:hAnsi="Tahoma" w:cs="Tahoma"/>
          <w:sz w:val="22"/>
          <w:szCs w:val="22"/>
        </w:rPr>
        <w:t>Telefon:</w:t>
      </w:r>
      <w:r w:rsidRPr="0044191F">
        <w:rPr>
          <w:rFonts w:ascii="Tahoma" w:hAnsi="Tahoma" w:cs="Tahoma"/>
          <w:sz w:val="22"/>
          <w:szCs w:val="22"/>
        </w:rPr>
        <w:tab/>
      </w:r>
      <w:r w:rsidRPr="0044191F">
        <w:rPr>
          <w:rFonts w:ascii="Tahoma" w:hAnsi="Tahoma" w:cs="Tahoma"/>
          <w:sz w:val="22"/>
          <w:szCs w:val="22"/>
        </w:rPr>
        <w:tab/>
      </w:r>
      <w:r w:rsidRPr="00552334">
        <w:rPr>
          <w:rFonts w:ascii="Tahoma" w:hAnsi="Tahoma" w:cs="Tahoma"/>
          <w:sz w:val="22"/>
          <w:szCs w:val="22"/>
          <w:highlight w:val="lightGray"/>
          <w:lang w:eastAsia="en-US"/>
        </w:rPr>
        <w:fldChar w:fldCharType="begin"/>
      </w:r>
      <w:r w:rsidRPr="00552334">
        <w:rPr>
          <w:rFonts w:ascii="Tahoma" w:hAnsi="Tahoma" w:cs="Tahoma"/>
          <w:sz w:val="22"/>
          <w:szCs w:val="22"/>
          <w:highlight w:val="lightGray"/>
          <w:lang w:eastAsia="en-US"/>
        </w:rPr>
        <w:instrText xml:space="preserve"> MACROBUTTON  AcceptConflict "[Bude doplněno před uzavřením Smlouvy]" </w:instrText>
      </w:r>
      <w:r w:rsidRPr="00552334">
        <w:rPr>
          <w:rFonts w:ascii="Tahoma" w:hAnsi="Tahoma" w:cs="Tahoma"/>
          <w:sz w:val="22"/>
          <w:szCs w:val="22"/>
          <w:highlight w:val="lightGray"/>
          <w:lang w:eastAsia="en-US"/>
        </w:rPr>
        <w:fldChar w:fldCharType="end"/>
      </w:r>
      <w:r w:rsidRPr="0044191F" w:rsidDel="00145CD3">
        <w:rPr>
          <w:rFonts w:ascii="Tahoma" w:hAnsi="Tahoma" w:cs="Tahoma"/>
          <w:sz w:val="22"/>
          <w:szCs w:val="22"/>
          <w:highlight w:val="yellow"/>
        </w:rPr>
        <w:t xml:space="preserve"> </w:t>
      </w:r>
    </w:p>
    <w:p w14:paraId="6F9FFFA7" w14:textId="77777777" w:rsidR="00552334" w:rsidRDefault="00552334" w:rsidP="00552334">
      <w:pPr>
        <w:spacing w:line="21" w:lineRule="atLeast"/>
        <w:rPr>
          <w:rFonts w:ascii="Tahoma" w:hAnsi="Tahoma" w:cs="Tahoma"/>
          <w:sz w:val="22"/>
          <w:szCs w:val="22"/>
        </w:rPr>
      </w:pPr>
    </w:p>
    <w:p w14:paraId="681F9231" w14:textId="77777777" w:rsidR="00552334" w:rsidRDefault="00552334" w:rsidP="00552334">
      <w:pPr>
        <w:spacing w:line="21" w:lineRule="atLeast"/>
        <w:rPr>
          <w:rFonts w:ascii="Tahoma" w:hAnsi="Tahoma" w:cs="Tahoma"/>
          <w:sz w:val="22"/>
          <w:szCs w:val="22"/>
        </w:rPr>
      </w:pPr>
      <w:r>
        <w:rPr>
          <w:rFonts w:ascii="Tahoma" w:hAnsi="Tahoma" w:cs="Tahoma"/>
          <w:sz w:val="22"/>
          <w:szCs w:val="22"/>
        </w:rPr>
        <w:t>n</w:t>
      </w:r>
      <w:r w:rsidRPr="0044191F">
        <w:rPr>
          <w:rFonts w:ascii="Tahoma" w:hAnsi="Tahoma" w:cs="Tahoma"/>
          <w:sz w:val="22"/>
          <w:szCs w:val="22"/>
        </w:rPr>
        <w:t>ebo</w:t>
      </w:r>
    </w:p>
    <w:p w14:paraId="1E384AA1" w14:textId="77777777" w:rsidR="00552334" w:rsidRPr="000E1B8A" w:rsidRDefault="00552334" w:rsidP="00552334">
      <w:pPr>
        <w:spacing w:line="21" w:lineRule="atLeast"/>
        <w:rPr>
          <w:rFonts w:ascii="Tahoma" w:hAnsi="Tahoma" w:cs="Tahoma"/>
          <w:sz w:val="22"/>
          <w:szCs w:val="22"/>
        </w:rPr>
      </w:pPr>
    </w:p>
    <w:p w14:paraId="7093BA62" w14:textId="77777777" w:rsidR="00552334" w:rsidRDefault="00552334" w:rsidP="00552334">
      <w:pPr>
        <w:pStyle w:val="Odstavecseseznamem"/>
        <w:numPr>
          <w:ilvl w:val="2"/>
          <w:numId w:val="41"/>
        </w:numPr>
        <w:spacing w:line="21" w:lineRule="atLeast"/>
        <w:ind w:left="780"/>
        <w:rPr>
          <w:rFonts w:ascii="Tahoma" w:hAnsi="Tahoma" w:cs="Tahoma"/>
          <w:sz w:val="22"/>
          <w:szCs w:val="22"/>
        </w:rPr>
      </w:pPr>
      <w:r w:rsidRPr="0044191F">
        <w:rPr>
          <w:rFonts w:ascii="Tahoma" w:hAnsi="Tahoma" w:cs="Tahoma"/>
          <w:sz w:val="22"/>
          <w:szCs w:val="22"/>
        </w:rPr>
        <w:t>Jméno a příjmení:</w:t>
      </w:r>
      <w:r w:rsidRPr="0044191F">
        <w:rPr>
          <w:rFonts w:ascii="Tahoma" w:hAnsi="Tahoma" w:cs="Tahoma"/>
          <w:sz w:val="22"/>
          <w:szCs w:val="22"/>
        </w:rPr>
        <w:tab/>
      </w:r>
      <w:r w:rsidRPr="00552334">
        <w:rPr>
          <w:rFonts w:ascii="Tahoma" w:hAnsi="Tahoma" w:cs="Tahoma"/>
          <w:sz w:val="22"/>
          <w:szCs w:val="22"/>
          <w:highlight w:val="lightGray"/>
          <w:lang w:eastAsia="en-US"/>
        </w:rPr>
        <w:fldChar w:fldCharType="begin"/>
      </w:r>
      <w:r w:rsidRPr="00552334">
        <w:rPr>
          <w:rFonts w:ascii="Tahoma" w:hAnsi="Tahoma" w:cs="Tahoma"/>
          <w:sz w:val="22"/>
          <w:szCs w:val="22"/>
          <w:highlight w:val="lightGray"/>
          <w:lang w:eastAsia="en-US"/>
        </w:rPr>
        <w:instrText xml:space="preserve"> MACROBUTTON  AcceptConflict "[Bude doplněno před uzavřením Smlouvy]" </w:instrText>
      </w:r>
      <w:r w:rsidRPr="00552334">
        <w:rPr>
          <w:rFonts w:ascii="Tahoma" w:hAnsi="Tahoma" w:cs="Tahoma"/>
          <w:sz w:val="22"/>
          <w:szCs w:val="22"/>
          <w:highlight w:val="lightGray"/>
          <w:lang w:eastAsia="en-US"/>
        </w:rPr>
        <w:fldChar w:fldCharType="end"/>
      </w:r>
      <w:r w:rsidRPr="0044191F" w:rsidDel="00145CD3">
        <w:rPr>
          <w:rFonts w:ascii="Tahoma" w:hAnsi="Tahoma" w:cs="Tahoma"/>
          <w:sz w:val="22"/>
          <w:szCs w:val="22"/>
          <w:highlight w:val="yellow"/>
        </w:rPr>
        <w:t xml:space="preserve"> </w:t>
      </w:r>
    </w:p>
    <w:p w14:paraId="6E622EC5" w14:textId="77777777" w:rsidR="00552334" w:rsidRDefault="00552334" w:rsidP="00552334">
      <w:pPr>
        <w:pStyle w:val="Odstavecseseznamem"/>
        <w:spacing w:line="21" w:lineRule="atLeast"/>
        <w:ind w:left="780"/>
        <w:rPr>
          <w:rFonts w:ascii="Tahoma" w:hAnsi="Tahoma" w:cs="Tahoma"/>
          <w:sz w:val="22"/>
          <w:szCs w:val="22"/>
        </w:rPr>
      </w:pPr>
      <w:r w:rsidRPr="00DB5A11">
        <w:rPr>
          <w:rFonts w:ascii="Tahoma" w:hAnsi="Tahoma" w:cs="Tahoma"/>
          <w:sz w:val="22"/>
          <w:szCs w:val="22"/>
        </w:rPr>
        <w:t>E-mail:</w:t>
      </w:r>
      <w:r w:rsidRPr="00DB5A11">
        <w:rPr>
          <w:rFonts w:ascii="Tahoma" w:hAnsi="Tahoma" w:cs="Tahoma"/>
          <w:sz w:val="22"/>
          <w:szCs w:val="22"/>
        </w:rPr>
        <w:tab/>
      </w:r>
      <w:r w:rsidRPr="00DB5A11">
        <w:rPr>
          <w:rFonts w:ascii="Tahoma" w:hAnsi="Tahoma" w:cs="Tahoma"/>
          <w:sz w:val="22"/>
          <w:szCs w:val="22"/>
        </w:rPr>
        <w:tab/>
      </w:r>
      <w:r w:rsidRPr="00552334">
        <w:rPr>
          <w:rFonts w:ascii="Tahoma" w:hAnsi="Tahoma" w:cs="Tahoma"/>
          <w:sz w:val="22"/>
          <w:szCs w:val="22"/>
          <w:highlight w:val="lightGray"/>
          <w:lang w:eastAsia="en-US"/>
        </w:rPr>
        <w:fldChar w:fldCharType="begin"/>
      </w:r>
      <w:r w:rsidRPr="00552334">
        <w:rPr>
          <w:rFonts w:ascii="Tahoma" w:hAnsi="Tahoma" w:cs="Tahoma"/>
          <w:sz w:val="22"/>
          <w:szCs w:val="22"/>
          <w:highlight w:val="lightGray"/>
          <w:lang w:eastAsia="en-US"/>
        </w:rPr>
        <w:instrText xml:space="preserve"> MACROBUTTON  AcceptConflict "[Bude doplněno před uzavřením Smlouvy]" </w:instrText>
      </w:r>
      <w:r w:rsidRPr="00552334">
        <w:rPr>
          <w:rFonts w:ascii="Tahoma" w:hAnsi="Tahoma" w:cs="Tahoma"/>
          <w:sz w:val="22"/>
          <w:szCs w:val="22"/>
          <w:highlight w:val="lightGray"/>
          <w:lang w:eastAsia="en-US"/>
        </w:rPr>
        <w:fldChar w:fldCharType="end"/>
      </w:r>
      <w:r w:rsidRPr="00DB5A11" w:rsidDel="00145CD3">
        <w:rPr>
          <w:rFonts w:ascii="Tahoma" w:hAnsi="Tahoma" w:cs="Tahoma"/>
          <w:sz w:val="22"/>
          <w:szCs w:val="22"/>
          <w:highlight w:val="yellow"/>
        </w:rPr>
        <w:t xml:space="preserve"> </w:t>
      </w:r>
    </w:p>
    <w:p w14:paraId="47A92E6E" w14:textId="77777777" w:rsidR="00552334" w:rsidRPr="0044191F" w:rsidRDefault="00552334" w:rsidP="00552334">
      <w:pPr>
        <w:pStyle w:val="Odstavecseseznamem"/>
        <w:spacing w:line="21" w:lineRule="atLeast"/>
        <w:ind w:left="780"/>
        <w:rPr>
          <w:rFonts w:ascii="Tahoma" w:hAnsi="Tahoma" w:cs="Tahoma"/>
          <w:sz w:val="22"/>
          <w:szCs w:val="22"/>
        </w:rPr>
      </w:pPr>
      <w:r w:rsidRPr="0044191F">
        <w:rPr>
          <w:rFonts w:ascii="Tahoma" w:hAnsi="Tahoma" w:cs="Tahoma"/>
          <w:sz w:val="22"/>
          <w:szCs w:val="22"/>
        </w:rPr>
        <w:t>Telefon:</w:t>
      </w:r>
      <w:r w:rsidRPr="0044191F">
        <w:rPr>
          <w:rFonts w:ascii="Tahoma" w:hAnsi="Tahoma" w:cs="Tahoma"/>
          <w:sz w:val="22"/>
          <w:szCs w:val="22"/>
        </w:rPr>
        <w:tab/>
      </w:r>
      <w:r>
        <w:rPr>
          <w:rFonts w:ascii="Tahoma" w:hAnsi="Tahoma" w:cs="Tahoma"/>
          <w:sz w:val="22"/>
          <w:szCs w:val="22"/>
        </w:rPr>
        <w:tab/>
      </w:r>
      <w:r w:rsidRPr="00552334">
        <w:rPr>
          <w:rFonts w:ascii="Tahoma" w:hAnsi="Tahoma" w:cs="Tahoma"/>
          <w:sz w:val="22"/>
          <w:szCs w:val="22"/>
          <w:highlight w:val="lightGray"/>
          <w:lang w:eastAsia="en-US"/>
        </w:rPr>
        <w:fldChar w:fldCharType="begin"/>
      </w:r>
      <w:r w:rsidRPr="00552334">
        <w:rPr>
          <w:rFonts w:ascii="Tahoma" w:hAnsi="Tahoma" w:cs="Tahoma"/>
          <w:sz w:val="22"/>
          <w:szCs w:val="22"/>
          <w:highlight w:val="lightGray"/>
          <w:lang w:eastAsia="en-US"/>
        </w:rPr>
        <w:instrText xml:space="preserve"> MACROBUTTON  AcceptConflict "[Bude doplněno před uzavřením Smlouvy]" </w:instrText>
      </w:r>
      <w:r w:rsidRPr="00552334">
        <w:rPr>
          <w:rFonts w:ascii="Tahoma" w:hAnsi="Tahoma" w:cs="Tahoma"/>
          <w:sz w:val="22"/>
          <w:szCs w:val="22"/>
          <w:highlight w:val="lightGray"/>
          <w:lang w:eastAsia="en-US"/>
        </w:rPr>
        <w:fldChar w:fldCharType="end"/>
      </w:r>
      <w:r w:rsidRPr="0044191F" w:rsidDel="00145CD3">
        <w:rPr>
          <w:rFonts w:ascii="Tahoma" w:hAnsi="Tahoma" w:cs="Tahoma"/>
          <w:sz w:val="22"/>
          <w:szCs w:val="22"/>
          <w:highlight w:val="yellow"/>
        </w:rPr>
        <w:t xml:space="preserve"> </w:t>
      </w:r>
    </w:p>
    <w:p w14:paraId="40671D55" w14:textId="77777777" w:rsidR="00552334" w:rsidRDefault="00552334" w:rsidP="00552334">
      <w:pPr>
        <w:spacing w:line="21" w:lineRule="atLeast"/>
        <w:rPr>
          <w:rFonts w:ascii="Tahoma" w:hAnsi="Tahoma" w:cs="Tahoma"/>
          <w:sz w:val="22"/>
          <w:szCs w:val="22"/>
        </w:rPr>
      </w:pPr>
    </w:p>
    <w:p w14:paraId="4EDD2AE2" w14:textId="77777777" w:rsidR="00552334" w:rsidRPr="00F238D6" w:rsidRDefault="00552334" w:rsidP="00552334">
      <w:pPr>
        <w:spacing w:line="21" w:lineRule="atLeast"/>
        <w:rPr>
          <w:rFonts w:ascii="Tahoma" w:hAnsi="Tahoma" w:cs="Tahoma"/>
          <w:sz w:val="22"/>
          <w:szCs w:val="22"/>
        </w:rPr>
      </w:pPr>
      <w:r w:rsidRPr="0044191F">
        <w:rPr>
          <w:rFonts w:ascii="Tahoma" w:hAnsi="Tahoma" w:cs="Tahoma"/>
          <w:sz w:val="22"/>
          <w:szCs w:val="22"/>
        </w:rPr>
        <w:t>nebo</w:t>
      </w:r>
    </w:p>
    <w:p w14:paraId="15C2F440" w14:textId="77777777" w:rsidR="00552334" w:rsidRPr="0044191F" w:rsidRDefault="00552334" w:rsidP="00552334">
      <w:pPr>
        <w:spacing w:line="21" w:lineRule="atLeast"/>
        <w:rPr>
          <w:rFonts w:ascii="Tahoma" w:hAnsi="Tahoma" w:cs="Tahoma"/>
          <w:sz w:val="22"/>
          <w:szCs w:val="22"/>
        </w:rPr>
      </w:pPr>
    </w:p>
    <w:p w14:paraId="7320EE0C" w14:textId="77777777" w:rsidR="00552334" w:rsidRDefault="00552334" w:rsidP="00552334">
      <w:pPr>
        <w:pStyle w:val="Odstavecseseznamem"/>
        <w:numPr>
          <w:ilvl w:val="2"/>
          <w:numId w:val="41"/>
        </w:numPr>
        <w:spacing w:line="21" w:lineRule="atLeast"/>
        <w:ind w:left="780"/>
        <w:rPr>
          <w:rFonts w:ascii="Tahoma" w:hAnsi="Tahoma" w:cs="Tahoma"/>
          <w:sz w:val="22"/>
          <w:szCs w:val="22"/>
        </w:rPr>
      </w:pPr>
      <w:r w:rsidRPr="0044191F">
        <w:rPr>
          <w:rFonts w:ascii="Tahoma" w:hAnsi="Tahoma" w:cs="Tahoma"/>
          <w:sz w:val="22"/>
          <w:szCs w:val="22"/>
        </w:rPr>
        <w:t>Jméno a příjmení:</w:t>
      </w:r>
      <w:r>
        <w:rPr>
          <w:rFonts w:ascii="Tahoma" w:hAnsi="Tahoma" w:cs="Tahoma"/>
          <w:sz w:val="22"/>
          <w:szCs w:val="22"/>
        </w:rPr>
        <w:tab/>
      </w:r>
      <w:r w:rsidRPr="00552334">
        <w:rPr>
          <w:rFonts w:ascii="Tahoma" w:hAnsi="Tahoma" w:cs="Tahoma"/>
          <w:sz w:val="22"/>
          <w:szCs w:val="22"/>
          <w:highlight w:val="lightGray"/>
          <w:lang w:eastAsia="en-US"/>
        </w:rPr>
        <w:fldChar w:fldCharType="begin"/>
      </w:r>
      <w:r w:rsidRPr="00552334">
        <w:rPr>
          <w:rFonts w:ascii="Tahoma" w:hAnsi="Tahoma" w:cs="Tahoma"/>
          <w:sz w:val="22"/>
          <w:szCs w:val="22"/>
          <w:highlight w:val="lightGray"/>
          <w:lang w:eastAsia="en-US"/>
        </w:rPr>
        <w:instrText xml:space="preserve"> MACROBUTTON  AcceptConflict "[Bude doplněno před uzavřením Smlouvy]" </w:instrText>
      </w:r>
      <w:r w:rsidRPr="00552334">
        <w:rPr>
          <w:rFonts w:ascii="Tahoma" w:hAnsi="Tahoma" w:cs="Tahoma"/>
          <w:sz w:val="22"/>
          <w:szCs w:val="22"/>
          <w:highlight w:val="lightGray"/>
          <w:lang w:eastAsia="en-US"/>
        </w:rPr>
        <w:fldChar w:fldCharType="end"/>
      </w:r>
      <w:r w:rsidRPr="0044191F" w:rsidDel="00145CD3">
        <w:rPr>
          <w:rFonts w:ascii="Tahoma" w:hAnsi="Tahoma" w:cs="Tahoma"/>
          <w:sz w:val="22"/>
          <w:szCs w:val="22"/>
          <w:highlight w:val="yellow"/>
        </w:rPr>
        <w:t xml:space="preserve"> </w:t>
      </w:r>
    </w:p>
    <w:p w14:paraId="51594868" w14:textId="77777777" w:rsidR="00552334" w:rsidRDefault="00552334" w:rsidP="00552334">
      <w:pPr>
        <w:pStyle w:val="Odstavecseseznamem"/>
        <w:spacing w:line="21" w:lineRule="atLeast"/>
        <w:ind w:left="780"/>
        <w:rPr>
          <w:rFonts w:ascii="Tahoma" w:hAnsi="Tahoma" w:cs="Tahoma"/>
          <w:sz w:val="22"/>
          <w:szCs w:val="22"/>
        </w:rPr>
      </w:pPr>
      <w:r w:rsidRPr="00DB5A11">
        <w:rPr>
          <w:rFonts w:ascii="Tahoma" w:hAnsi="Tahoma" w:cs="Tahoma"/>
          <w:sz w:val="22"/>
          <w:szCs w:val="22"/>
        </w:rPr>
        <w:t>E-mail:</w:t>
      </w:r>
      <w:r w:rsidRPr="00DB5A11">
        <w:rPr>
          <w:rFonts w:ascii="Tahoma" w:hAnsi="Tahoma" w:cs="Tahoma"/>
          <w:sz w:val="22"/>
          <w:szCs w:val="22"/>
        </w:rPr>
        <w:tab/>
      </w:r>
      <w:r w:rsidRPr="00DB5A11">
        <w:rPr>
          <w:rFonts w:ascii="Tahoma" w:hAnsi="Tahoma" w:cs="Tahoma"/>
          <w:sz w:val="22"/>
          <w:szCs w:val="22"/>
        </w:rPr>
        <w:tab/>
      </w:r>
      <w:r w:rsidRPr="00552334">
        <w:rPr>
          <w:rFonts w:ascii="Tahoma" w:hAnsi="Tahoma" w:cs="Tahoma"/>
          <w:sz w:val="22"/>
          <w:szCs w:val="22"/>
          <w:highlight w:val="lightGray"/>
          <w:lang w:eastAsia="en-US"/>
        </w:rPr>
        <w:fldChar w:fldCharType="begin"/>
      </w:r>
      <w:r w:rsidRPr="00552334">
        <w:rPr>
          <w:rFonts w:ascii="Tahoma" w:hAnsi="Tahoma" w:cs="Tahoma"/>
          <w:sz w:val="22"/>
          <w:szCs w:val="22"/>
          <w:highlight w:val="lightGray"/>
          <w:lang w:eastAsia="en-US"/>
        </w:rPr>
        <w:instrText xml:space="preserve"> MACROBUTTON  AcceptConflict "[Bude doplněno před uzavřením Smlouvy]" </w:instrText>
      </w:r>
      <w:r w:rsidRPr="00552334">
        <w:rPr>
          <w:rFonts w:ascii="Tahoma" w:hAnsi="Tahoma" w:cs="Tahoma"/>
          <w:sz w:val="22"/>
          <w:szCs w:val="22"/>
          <w:highlight w:val="lightGray"/>
          <w:lang w:eastAsia="en-US"/>
        </w:rPr>
        <w:fldChar w:fldCharType="end"/>
      </w:r>
      <w:r w:rsidRPr="00DB5A11" w:rsidDel="00145CD3">
        <w:rPr>
          <w:rFonts w:ascii="Tahoma" w:hAnsi="Tahoma" w:cs="Tahoma"/>
          <w:sz w:val="22"/>
          <w:szCs w:val="22"/>
          <w:highlight w:val="yellow"/>
        </w:rPr>
        <w:t xml:space="preserve"> </w:t>
      </w:r>
    </w:p>
    <w:p w14:paraId="693B95F8" w14:textId="77777777" w:rsidR="00552334" w:rsidRPr="0044191F" w:rsidRDefault="00552334" w:rsidP="00552334">
      <w:pPr>
        <w:pStyle w:val="Odstavecseseznamem"/>
        <w:spacing w:line="21" w:lineRule="atLeast"/>
        <w:ind w:left="780"/>
        <w:rPr>
          <w:rFonts w:ascii="Tahoma" w:hAnsi="Tahoma" w:cs="Tahoma"/>
          <w:sz w:val="22"/>
          <w:szCs w:val="22"/>
        </w:rPr>
      </w:pPr>
      <w:r w:rsidRPr="0044191F">
        <w:rPr>
          <w:rFonts w:ascii="Tahoma" w:hAnsi="Tahoma" w:cs="Tahoma"/>
          <w:sz w:val="22"/>
          <w:szCs w:val="22"/>
        </w:rPr>
        <w:t>Telefon:</w:t>
      </w:r>
      <w:r w:rsidRPr="0044191F">
        <w:rPr>
          <w:rFonts w:ascii="Tahoma" w:hAnsi="Tahoma" w:cs="Tahoma"/>
          <w:sz w:val="22"/>
          <w:szCs w:val="22"/>
        </w:rPr>
        <w:tab/>
      </w:r>
      <w:r w:rsidRPr="0044191F">
        <w:rPr>
          <w:rFonts w:ascii="Tahoma" w:hAnsi="Tahoma" w:cs="Tahoma"/>
          <w:sz w:val="22"/>
          <w:szCs w:val="22"/>
        </w:rPr>
        <w:tab/>
      </w:r>
      <w:r w:rsidRPr="00552334">
        <w:rPr>
          <w:rFonts w:ascii="Tahoma" w:hAnsi="Tahoma" w:cs="Tahoma"/>
          <w:sz w:val="22"/>
          <w:szCs w:val="22"/>
          <w:highlight w:val="lightGray"/>
          <w:lang w:eastAsia="en-US"/>
        </w:rPr>
        <w:fldChar w:fldCharType="begin"/>
      </w:r>
      <w:r w:rsidRPr="00552334">
        <w:rPr>
          <w:rFonts w:ascii="Tahoma" w:hAnsi="Tahoma" w:cs="Tahoma"/>
          <w:sz w:val="22"/>
          <w:szCs w:val="22"/>
          <w:highlight w:val="lightGray"/>
          <w:lang w:eastAsia="en-US"/>
        </w:rPr>
        <w:instrText xml:space="preserve"> MACROBUTTON  AcceptConflict "[Bude doplněno před uzavřením Smlouvy]" </w:instrText>
      </w:r>
      <w:r w:rsidRPr="00552334">
        <w:rPr>
          <w:rFonts w:ascii="Tahoma" w:hAnsi="Tahoma" w:cs="Tahoma"/>
          <w:sz w:val="22"/>
          <w:szCs w:val="22"/>
          <w:highlight w:val="lightGray"/>
          <w:lang w:eastAsia="en-US"/>
        </w:rPr>
        <w:fldChar w:fldCharType="end"/>
      </w:r>
      <w:r w:rsidRPr="0044191F" w:rsidDel="00145CD3">
        <w:rPr>
          <w:rFonts w:ascii="Tahoma" w:hAnsi="Tahoma" w:cs="Tahoma"/>
          <w:sz w:val="22"/>
          <w:szCs w:val="22"/>
          <w:highlight w:val="yellow"/>
        </w:rPr>
        <w:t xml:space="preserve"> </w:t>
      </w:r>
    </w:p>
    <w:p w14:paraId="2DF54348" w14:textId="77777777" w:rsidR="00552334" w:rsidRPr="000E1B8A" w:rsidRDefault="00552334" w:rsidP="00552334">
      <w:pPr>
        <w:spacing w:line="21" w:lineRule="atLeast"/>
        <w:rPr>
          <w:rFonts w:ascii="Tahoma" w:hAnsi="Tahoma" w:cs="Tahoma"/>
          <w:sz w:val="22"/>
          <w:szCs w:val="22"/>
        </w:rPr>
      </w:pPr>
    </w:p>
    <w:p w14:paraId="3522E21F" w14:textId="77777777" w:rsidR="00552334" w:rsidRPr="00BF7D78" w:rsidRDefault="00552334" w:rsidP="00552334">
      <w:pPr>
        <w:rPr>
          <w:rFonts w:ascii="Tahoma" w:hAnsi="Tahoma" w:cs="Tahoma"/>
        </w:rPr>
      </w:pPr>
    </w:p>
    <w:p w14:paraId="1649853F" w14:textId="77777777" w:rsidR="00552334" w:rsidRPr="003815F8" w:rsidRDefault="00552334" w:rsidP="00552334">
      <w:pPr>
        <w:spacing w:line="21" w:lineRule="atLeast"/>
        <w:ind w:left="421"/>
        <w:rPr>
          <w:rFonts w:ascii="Tahoma" w:hAnsi="Tahoma" w:cs="Tahoma"/>
          <w:sz w:val="22"/>
          <w:u w:val="single"/>
        </w:rPr>
      </w:pPr>
      <w:r w:rsidRPr="003815F8">
        <w:rPr>
          <w:rFonts w:ascii="Tahoma" w:hAnsi="Tahoma" w:cs="Tahoma"/>
          <w:sz w:val="22"/>
          <w:u w:val="single"/>
        </w:rPr>
        <w:t>Za Dodavatele:</w:t>
      </w:r>
    </w:p>
    <w:p w14:paraId="1D898E64" w14:textId="77777777" w:rsidR="00552334" w:rsidRPr="00BF7D78" w:rsidRDefault="00552334" w:rsidP="00552334">
      <w:pPr>
        <w:spacing w:line="21" w:lineRule="atLeast"/>
        <w:rPr>
          <w:rFonts w:ascii="Tahoma" w:hAnsi="Tahoma" w:cs="Tahoma"/>
        </w:rPr>
      </w:pPr>
    </w:p>
    <w:p w14:paraId="41285743" w14:textId="77777777" w:rsidR="00552334" w:rsidRPr="00CC0EBF" w:rsidRDefault="00552334" w:rsidP="00552334">
      <w:pPr>
        <w:spacing w:line="21" w:lineRule="atLeast"/>
        <w:ind w:left="421"/>
        <w:rPr>
          <w:rFonts w:ascii="Tahoma" w:hAnsi="Tahoma" w:cs="Tahoma"/>
          <w:sz w:val="22"/>
          <w:szCs w:val="22"/>
        </w:rPr>
      </w:pPr>
      <w:r w:rsidRPr="00CC0EBF">
        <w:rPr>
          <w:rFonts w:ascii="Tahoma" w:hAnsi="Tahoma" w:cs="Tahoma"/>
          <w:sz w:val="22"/>
          <w:szCs w:val="22"/>
        </w:rPr>
        <w:t xml:space="preserve">Jméno a příjmení: </w:t>
      </w:r>
      <w:r w:rsidRPr="00CC0EBF">
        <w:rPr>
          <w:rFonts w:ascii="Tahoma" w:hAnsi="Tahoma" w:cs="Tahoma"/>
          <w:sz w:val="22"/>
          <w:szCs w:val="22"/>
        </w:rPr>
        <w:tab/>
      </w:r>
      <w:r w:rsidRPr="00CC0EBF">
        <w:rPr>
          <w:rFonts w:ascii="Tahoma" w:hAnsi="Tahoma" w:cs="Tahoma"/>
          <w:sz w:val="22"/>
          <w:szCs w:val="22"/>
          <w:highlight w:val="cyan"/>
          <w:lang w:eastAsia="en-US" w:bidi="en-US"/>
        </w:rPr>
        <w:fldChar w:fldCharType="begin"/>
      </w:r>
      <w:r w:rsidRPr="00CC0EBF">
        <w:rPr>
          <w:rFonts w:ascii="Tahoma" w:hAnsi="Tahoma" w:cs="Tahoma"/>
          <w:sz w:val="22"/>
          <w:szCs w:val="22"/>
          <w:highlight w:val="cyan"/>
          <w:lang w:eastAsia="en-US" w:bidi="en-US"/>
        </w:rPr>
        <w:instrText xml:space="preserve"> MACROBUTTON  AcceptConflict "[Doplní účastník]" </w:instrText>
      </w:r>
      <w:r w:rsidRPr="00CC0EBF">
        <w:rPr>
          <w:rFonts w:ascii="Tahoma" w:hAnsi="Tahoma" w:cs="Tahoma"/>
          <w:sz w:val="22"/>
          <w:szCs w:val="22"/>
          <w:highlight w:val="cyan"/>
          <w:lang w:eastAsia="en-US" w:bidi="en-US"/>
        </w:rPr>
        <w:fldChar w:fldCharType="end"/>
      </w:r>
    </w:p>
    <w:p w14:paraId="43A88360" w14:textId="77777777" w:rsidR="00552334" w:rsidRPr="00CC0EBF" w:rsidRDefault="00552334" w:rsidP="00552334">
      <w:pPr>
        <w:spacing w:line="21" w:lineRule="atLeast"/>
        <w:ind w:left="421"/>
        <w:rPr>
          <w:rFonts w:ascii="Tahoma" w:hAnsi="Tahoma" w:cs="Tahoma"/>
          <w:sz w:val="22"/>
          <w:szCs w:val="22"/>
        </w:rPr>
      </w:pPr>
      <w:r w:rsidRPr="00CC0EBF">
        <w:rPr>
          <w:rFonts w:ascii="Tahoma" w:hAnsi="Tahoma" w:cs="Tahoma"/>
          <w:sz w:val="22"/>
          <w:szCs w:val="22"/>
        </w:rPr>
        <w:t>Funkce:</w:t>
      </w:r>
      <w:r w:rsidRPr="00CC0EBF">
        <w:rPr>
          <w:rFonts w:ascii="Tahoma" w:hAnsi="Tahoma" w:cs="Tahoma"/>
          <w:sz w:val="22"/>
          <w:szCs w:val="22"/>
        </w:rPr>
        <w:tab/>
      </w:r>
      <w:r w:rsidRPr="00CC0EBF">
        <w:rPr>
          <w:rFonts w:ascii="Tahoma" w:hAnsi="Tahoma" w:cs="Tahoma"/>
          <w:sz w:val="22"/>
          <w:szCs w:val="22"/>
        </w:rPr>
        <w:tab/>
      </w:r>
      <w:r w:rsidRPr="00CC0EBF">
        <w:rPr>
          <w:rFonts w:ascii="Tahoma" w:hAnsi="Tahoma" w:cs="Tahoma"/>
          <w:sz w:val="22"/>
          <w:szCs w:val="22"/>
        </w:rPr>
        <w:tab/>
      </w:r>
      <w:r w:rsidRPr="00CC0EBF">
        <w:rPr>
          <w:rFonts w:ascii="Tahoma" w:hAnsi="Tahoma" w:cs="Tahoma"/>
          <w:sz w:val="22"/>
          <w:szCs w:val="22"/>
          <w:highlight w:val="cyan"/>
          <w:lang w:eastAsia="en-US" w:bidi="en-US"/>
        </w:rPr>
        <w:fldChar w:fldCharType="begin"/>
      </w:r>
      <w:r w:rsidRPr="00CC0EBF">
        <w:rPr>
          <w:rFonts w:ascii="Tahoma" w:hAnsi="Tahoma" w:cs="Tahoma"/>
          <w:sz w:val="22"/>
          <w:szCs w:val="22"/>
          <w:highlight w:val="cyan"/>
          <w:lang w:eastAsia="en-US" w:bidi="en-US"/>
        </w:rPr>
        <w:instrText xml:space="preserve"> MACROBUTTON  AcceptConflict "[Doplní účastník]" </w:instrText>
      </w:r>
      <w:r w:rsidRPr="00CC0EBF">
        <w:rPr>
          <w:rFonts w:ascii="Tahoma" w:hAnsi="Tahoma" w:cs="Tahoma"/>
          <w:sz w:val="22"/>
          <w:szCs w:val="22"/>
          <w:highlight w:val="cyan"/>
          <w:lang w:eastAsia="en-US" w:bidi="en-US"/>
        </w:rPr>
        <w:fldChar w:fldCharType="end"/>
      </w:r>
    </w:p>
    <w:p w14:paraId="32C4D224" w14:textId="77777777" w:rsidR="00552334" w:rsidRPr="00CC0EBF" w:rsidRDefault="00552334" w:rsidP="00552334">
      <w:pPr>
        <w:spacing w:line="21" w:lineRule="atLeast"/>
        <w:ind w:left="421"/>
        <w:rPr>
          <w:rFonts w:ascii="Tahoma" w:hAnsi="Tahoma" w:cs="Tahoma"/>
          <w:sz w:val="22"/>
          <w:szCs w:val="22"/>
        </w:rPr>
      </w:pPr>
      <w:r w:rsidRPr="00CC0EBF">
        <w:rPr>
          <w:rFonts w:ascii="Tahoma" w:hAnsi="Tahoma" w:cs="Tahoma"/>
          <w:sz w:val="22"/>
          <w:szCs w:val="22"/>
        </w:rPr>
        <w:t>E-mail:</w:t>
      </w:r>
      <w:r w:rsidRPr="00CC0EBF">
        <w:rPr>
          <w:rFonts w:ascii="Tahoma" w:hAnsi="Tahoma" w:cs="Tahoma"/>
          <w:sz w:val="22"/>
          <w:szCs w:val="22"/>
        </w:rPr>
        <w:tab/>
      </w:r>
      <w:r w:rsidRPr="00CC0EBF">
        <w:rPr>
          <w:rFonts w:ascii="Tahoma" w:hAnsi="Tahoma" w:cs="Tahoma"/>
          <w:sz w:val="22"/>
          <w:szCs w:val="22"/>
        </w:rPr>
        <w:tab/>
      </w:r>
      <w:r w:rsidRPr="00CC0EBF">
        <w:rPr>
          <w:rFonts w:ascii="Tahoma" w:hAnsi="Tahoma" w:cs="Tahoma"/>
          <w:sz w:val="22"/>
          <w:szCs w:val="22"/>
        </w:rPr>
        <w:tab/>
      </w:r>
      <w:r w:rsidRPr="00CC0EBF">
        <w:rPr>
          <w:rFonts w:ascii="Tahoma" w:hAnsi="Tahoma" w:cs="Tahoma"/>
          <w:sz w:val="22"/>
          <w:szCs w:val="22"/>
          <w:highlight w:val="cyan"/>
          <w:lang w:eastAsia="en-US" w:bidi="en-US"/>
        </w:rPr>
        <w:fldChar w:fldCharType="begin"/>
      </w:r>
      <w:r w:rsidRPr="00CC0EBF">
        <w:rPr>
          <w:rFonts w:ascii="Tahoma" w:hAnsi="Tahoma" w:cs="Tahoma"/>
          <w:sz w:val="22"/>
          <w:szCs w:val="22"/>
          <w:highlight w:val="cyan"/>
          <w:lang w:eastAsia="en-US" w:bidi="en-US"/>
        </w:rPr>
        <w:instrText xml:space="preserve"> MACROBUTTON  AcceptConflict "[Doplní účastník]" </w:instrText>
      </w:r>
      <w:r w:rsidRPr="00CC0EBF">
        <w:rPr>
          <w:rFonts w:ascii="Tahoma" w:hAnsi="Tahoma" w:cs="Tahoma"/>
          <w:sz w:val="22"/>
          <w:szCs w:val="22"/>
          <w:highlight w:val="cyan"/>
          <w:lang w:eastAsia="en-US" w:bidi="en-US"/>
        </w:rPr>
        <w:fldChar w:fldCharType="end"/>
      </w:r>
    </w:p>
    <w:p w14:paraId="43BE87DE" w14:textId="77777777" w:rsidR="00552334" w:rsidRPr="00CC0EBF" w:rsidRDefault="00552334" w:rsidP="00552334">
      <w:pPr>
        <w:spacing w:line="21" w:lineRule="atLeast"/>
        <w:ind w:left="421"/>
        <w:rPr>
          <w:rFonts w:ascii="Tahoma" w:hAnsi="Tahoma" w:cs="Tahoma"/>
          <w:sz w:val="22"/>
          <w:szCs w:val="22"/>
        </w:rPr>
      </w:pPr>
      <w:r w:rsidRPr="00CC0EBF">
        <w:rPr>
          <w:rFonts w:ascii="Tahoma" w:hAnsi="Tahoma" w:cs="Tahoma"/>
          <w:sz w:val="22"/>
          <w:szCs w:val="22"/>
        </w:rPr>
        <w:t>Mobilní telefon:</w:t>
      </w:r>
      <w:r w:rsidRPr="00CC0EBF">
        <w:rPr>
          <w:rFonts w:ascii="Tahoma" w:hAnsi="Tahoma" w:cs="Tahoma"/>
          <w:sz w:val="22"/>
          <w:szCs w:val="22"/>
        </w:rPr>
        <w:tab/>
      </w:r>
      <w:r w:rsidRPr="00CC0EBF">
        <w:rPr>
          <w:rFonts w:ascii="Tahoma" w:hAnsi="Tahoma" w:cs="Tahoma"/>
          <w:sz w:val="22"/>
          <w:szCs w:val="22"/>
        </w:rPr>
        <w:tab/>
      </w:r>
      <w:r w:rsidRPr="00CC0EBF">
        <w:rPr>
          <w:rFonts w:ascii="Tahoma" w:hAnsi="Tahoma" w:cs="Tahoma"/>
          <w:sz w:val="22"/>
          <w:szCs w:val="22"/>
          <w:highlight w:val="cyan"/>
          <w:lang w:eastAsia="en-US" w:bidi="en-US"/>
        </w:rPr>
        <w:fldChar w:fldCharType="begin"/>
      </w:r>
      <w:r w:rsidRPr="00CC0EBF">
        <w:rPr>
          <w:rFonts w:ascii="Tahoma" w:hAnsi="Tahoma" w:cs="Tahoma"/>
          <w:sz w:val="22"/>
          <w:szCs w:val="22"/>
          <w:highlight w:val="cyan"/>
          <w:lang w:eastAsia="en-US" w:bidi="en-US"/>
        </w:rPr>
        <w:instrText xml:space="preserve"> MACROBUTTON  AcceptConflict "[Doplní účastník]" </w:instrText>
      </w:r>
      <w:r w:rsidRPr="00CC0EBF">
        <w:rPr>
          <w:rFonts w:ascii="Tahoma" w:hAnsi="Tahoma" w:cs="Tahoma"/>
          <w:sz w:val="22"/>
          <w:szCs w:val="22"/>
          <w:highlight w:val="cyan"/>
          <w:lang w:eastAsia="en-US" w:bidi="en-US"/>
        </w:rPr>
        <w:fldChar w:fldCharType="end"/>
      </w:r>
    </w:p>
    <w:p w14:paraId="7F6F32DA" w14:textId="77777777" w:rsidR="00552334" w:rsidRPr="00CC0EBF" w:rsidRDefault="00552334" w:rsidP="00552334">
      <w:pPr>
        <w:spacing w:line="21" w:lineRule="atLeast"/>
        <w:rPr>
          <w:rFonts w:ascii="Tahoma" w:hAnsi="Tahoma" w:cs="Tahoma"/>
          <w:sz w:val="22"/>
          <w:szCs w:val="22"/>
        </w:rPr>
      </w:pPr>
    </w:p>
    <w:p w14:paraId="67FEC1EA" w14:textId="77777777" w:rsidR="00552334" w:rsidRPr="00CC0EBF" w:rsidRDefault="00552334" w:rsidP="00552334">
      <w:pPr>
        <w:spacing w:line="21" w:lineRule="atLeast"/>
        <w:ind w:left="421"/>
        <w:rPr>
          <w:rFonts w:ascii="Tahoma" w:hAnsi="Tahoma" w:cs="Tahoma"/>
          <w:sz w:val="22"/>
          <w:szCs w:val="22"/>
        </w:rPr>
      </w:pPr>
      <w:r w:rsidRPr="00CC0EBF">
        <w:rPr>
          <w:rFonts w:ascii="Tahoma" w:hAnsi="Tahoma" w:cs="Tahoma"/>
          <w:sz w:val="22"/>
          <w:szCs w:val="22"/>
        </w:rPr>
        <w:t>a</w:t>
      </w:r>
    </w:p>
    <w:p w14:paraId="33621D6D" w14:textId="77777777" w:rsidR="00552334" w:rsidRPr="00CC0EBF" w:rsidRDefault="00552334" w:rsidP="00552334">
      <w:pPr>
        <w:spacing w:line="21" w:lineRule="atLeast"/>
        <w:ind w:left="421"/>
        <w:rPr>
          <w:rFonts w:ascii="Tahoma" w:hAnsi="Tahoma" w:cs="Tahoma"/>
          <w:sz w:val="22"/>
          <w:szCs w:val="22"/>
        </w:rPr>
      </w:pPr>
    </w:p>
    <w:p w14:paraId="560FBC42" w14:textId="77777777" w:rsidR="00552334" w:rsidRPr="00CC0EBF" w:rsidRDefault="00552334" w:rsidP="00552334">
      <w:pPr>
        <w:spacing w:line="21" w:lineRule="atLeast"/>
        <w:ind w:left="421"/>
        <w:rPr>
          <w:rFonts w:ascii="Tahoma" w:hAnsi="Tahoma" w:cs="Tahoma"/>
          <w:sz w:val="22"/>
          <w:szCs w:val="22"/>
        </w:rPr>
      </w:pPr>
      <w:r w:rsidRPr="00CC0EBF">
        <w:rPr>
          <w:rFonts w:ascii="Tahoma" w:hAnsi="Tahoma" w:cs="Tahoma"/>
          <w:sz w:val="22"/>
          <w:szCs w:val="22"/>
        </w:rPr>
        <w:t>Jméno a příjmení:</w:t>
      </w:r>
      <w:r w:rsidRPr="00CC0EBF">
        <w:rPr>
          <w:rFonts w:ascii="Tahoma" w:hAnsi="Tahoma" w:cs="Tahoma"/>
          <w:sz w:val="22"/>
          <w:szCs w:val="22"/>
        </w:rPr>
        <w:tab/>
      </w:r>
      <w:r w:rsidRPr="00CC0EBF">
        <w:rPr>
          <w:rFonts w:ascii="Tahoma" w:hAnsi="Tahoma" w:cs="Tahoma"/>
          <w:sz w:val="22"/>
          <w:szCs w:val="22"/>
          <w:highlight w:val="cyan"/>
          <w:lang w:eastAsia="en-US" w:bidi="en-US"/>
        </w:rPr>
        <w:fldChar w:fldCharType="begin"/>
      </w:r>
      <w:r w:rsidRPr="00CC0EBF">
        <w:rPr>
          <w:rFonts w:ascii="Tahoma" w:hAnsi="Tahoma" w:cs="Tahoma"/>
          <w:sz w:val="22"/>
          <w:szCs w:val="22"/>
          <w:highlight w:val="cyan"/>
          <w:lang w:eastAsia="en-US" w:bidi="en-US"/>
        </w:rPr>
        <w:instrText xml:space="preserve"> MACROBUTTON  AcceptConflict "[Doplní účastník]" </w:instrText>
      </w:r>
      <w:r w:rsidRPr="00CC0EBF">
        <w:rPr>
          <w:rFonts w:ascii="Tahoma" w:hAnsi="Tahoma" w:cs="Tahoma"/>
          <w:sz w:val="22"/>
          <w:szCs w:val="22"/>
          <w:highlight w:val="cyan"/>
          <w:lang w:eastAsia="en-US" w:bidi="en-US"/>
        </w:rPr>
        <w:fldChar w:fldCharType="end"/>
      </w:r>
    </w:p>
    <w:p w14:paraId="34B60BC4" w14:textId="77777777" w:rsidR="00552334" w:rsidRPr="00CC0EBF" w:rsidRDefault="00552334" w:rsidP="00552334">
      <w:pPr>
        <w:spacing w:line="21" w:lineRule="atLeast"/>
        <w:ind w:left="421"/>
        <w:rPr>
          <w:rFonts w:ascii="Tahoma" w:hAnsi="Tahoma" w:cs="Tahoma"/>
          <w:sz w:val="22"/>
          <w:szCs w:val="22"/>
        </w:rPr>
      </w:pPr>
      <w:r w:rsidRPr="00CC0EBF">
        <w:rPr>
          <w:rFonts w:ascii="Tahoma" w:hAnsi="Tahoma" w:cs="Tahoma"/>
          <w:sz w:val="22"/>
          <w:szCs w:val="22"/>
        </w:rPr>
        <w:t>Funkce:</w:t>
      </w:r>
      <w:r w:rsidRPr="00CC0EBF">
        <w:rPr>
          <w:rFonts w:ascii="Tahoma" w:hAnsi="Tahoma" w:cs="Tahoma"/>
          <w:sz w:val="22"/>
          <w:szCs w:val="22"/>
        </w:rPr>
        <w:tab/>
      </w:r>
      <w:r w:rsidRPr="00CC0EBF">
        <w:rPr>
          <w:rFonts w:ascii="Tahoma" w:hAnsi="Tahoma" w:cs="Tahoma"/>
          <w:sz w:val="22"/>
          <w:szCs w:val="22"/>
        </w:rPr>
        <w:tab/>
      </w:r>
      <w:r w:rsidRPr="00CC0EBF">
        <w:rPr>
          <w:rFonts w:ascii="Tahoma" w:hAnsi="Tahoma" w:cs="Tahoma"/>
          <w:sz w:val="22"/>
          <w:szCs w:val="22"/>
        </w:rPr>
        <w:tab/>
      </w:r>
      <w:r w:rsidRPr="00CC0EBF">
        <w:rPr>
          <w:rFonts w:ascii="Tahoma" w:hAnsi="Tahoma" w:cs="Tahoma"/>
          <w:sz w:val="22"/>
          <w:szCs w:val="22"/>
          <w:highlight w:val="cyan"/>
          <w:lang w:eastAsia="en-US" w:bidi="en-US"/>
        </w:rPr>
        <w:fldChar w:fldCharType="begin"/>
      </w:r>
      <w:r w:rsidRPr="00CC0EBF">
        <w:rPr>
          <w:rFonts w:ascii="Tahoma" w:hAnsi="Tahoma" w:cs="Tahoma"/>
          <w:sz w:val="22"/>
          <w:szCs w:val="22"/>
          <w:highlight w:val="cyan"/>
          <w:lang w:eastAsia="en-US" w:bidi="en-US"/>
        </w:rPr>
        <w:instrText xml:space="preserve"> MACROBUTTON  AcceptConflict "[Doplní účastník]" </w:instrText>
      </w:r>
      <w:r w:rsidRPr="00CC0EBF">
        <w:rPr>
          <w:rFonts w:ascii="Tahoma" w:hAnsi="Tahoma" w:cs="Tahoma"/>
          <w:sz w:val="22"/>
          <w:szCs w:val="22"/>
          <w:highlight w:val="cyan"/>
          <w:lang w:eastAsia="en-US" w:bidi="en-US"/>
        </w:rPr>
        <w:fldChar w:fldCharType="end"/>
      </w:r>
    </w:p>
    <w:p w14:paraId="46EE253C" w14:textId="77777777" w:rsidR="00552334" w:rsidRPr="00CC0EBF" w:rsidRDefault="00552334" w:rsidP="00552334">
      <w:pPr>
        <w:spacing w:line="21" w:lineRule="atLeast"/>
        <w:ind w:left="421"/>
        <w:rPr>
          <w:rFonts w:ascii="Tahoma" w:hAnsi="Tahoma" w:cs="Tahoma"/>
          <w:sz w:val="22"/>
          <w:szCs w:val="22"/>
        </w:rPr>
      </w:pPr>
      <w:r w:rsidRPr="00CC0EBF">
        <w:rPr>
          <w:rFonts w:ascii="Tahoma" w:hAnsi="Tahoma" w:cs="Tahoma"/>
          <w:sz w:val="22"/>
          <w:szCs w:val="22"/>
        </w:rPr>
        <w:t>E-mail:</w:t>
      </w:r>
      <w:r w:rsidRPr="00CC0EBF">
        <w:rPr>
          <w:rFonts w:ascii="Tahoma" w:hAnsi="Tahoma" w:cs="Tahoma"/>
          <w:sz w:val="22"/>
          <w:szCs w:val="22"/>
        </w:rPr>
        <w:tab/>
      </w:r>
      <w:r w:rsidRPr="00CC0EBF">
        <w:rPr>
          <w:rFonts w:ascii="Tahoma" w:hAnsi="Tahoma" w:cs="Tahoma"/>
          <w:sz w:val="22"/>
          <w:szCs w:val="22"/>
        </w:rPr>
        <w:tab/>
      </w:r>
      <w:r w:rsidRPr="00CC0EBF">
        <w:rPr>
          <w:rFonts w:ascii="Tahoma" w:hAnsi="Tahoma" w:cs="Tahoma"/>
          <w:sz w:val="22"/>
          <w:szCs w:val="22"/>
        </w:rPr>
        <w:tab/>
      </w:r>
      <w:r w:rsidRPr="00CC0EBF">
        <w:rPr>
          <w:rFonts w:ascii="Tahoma" w:hAnsi="Tahoma" w:cs="Tahoma"/>
          <w:sz w:val="22"/>
          <w:szCs w:val="22"/>
          <w:highlight w:val="cyan"/>
          <w:lang w:eastAsia="en-US" w:bidi="en-US"/>
        </w:rPr>
        <w:fldChar w:fldCharType="begin"/>
      </w:r>
      <w:r w:rsidRPr="00CC0EBF">
        <w:rPr>
          <w:rFonts w:ascii="Tahoma" w:hAnsi="Tahoma" w:cs="Tahoma"/>
          <w:sz w:val="22"/>
          <w:szCs w:val="22"/>
          <w:highlight w:val="cyan"/>
          <w:lang w:eastAsia="en-US" w:bidi="en-US"/>
        </w:rPr>
        <w:instrText xml:space="preserve"> MACROBUTTON  AcceptConflict "[Doplní účastník]" </w:instrText>
      </w:r>
      <w:r w:rsidRPr="00CC0EBF">
        <w:rPr>
          <w:rFonts w:ascii="Tahoma" w:hAnsi="Tahoma" w:cs="Tahoma"/>
          <w:sz w:val="22"/>
          <w:szCs w:val="22"/>
          <w:highlight w:val="cyan"/>
          <w:lang w:eastAsia="en-US" w:bidi="en-US"/>
        </w:rPr>
        <w:fldChar w:fldCharType="end"/>
      </w:r>
    </w:p>
    <w:p w14:paraId="39175021" w14:textId="77777777" w:rsidR="00552334" w:rsidRPr="00CC0EBF" w:rsidRDefault="00552334" w:rsidP="00552334">
      <w:pPr>
        <w:spacing w:line="21" w:lineRule="atLeast"/>
        <w:ind w:left="421"/>
        <w:rPr>
          <w:rFonts w:ascii="Tahoma" w:hAnsi="Tahoma" w:cs="Tahoma"/>
          <w:sz w:val="22"/>
          <w:szCs w:val="22"/>
        </w:rPr>
      </w:pPr>
      <w:r w:rsidRPr="00CC0EBF">
        <w:rPr>
          <w:rFonts w:ascii="Tahoma" w:hAnsi="Tahoma" w:cs="Tahoma"/>
          <w:sz w:val="22"/>
          <w:szCs w:val="22"/>
        </w:rPr>
        <w:t>Mobilní telefon:</w:t>
      </w:r>
      <w:r w:rsidRPr="00CC0EBF">
        <w:rPr>
          <w:rFonts w:ascii="Tahoma" w:hAnsi="Tahoma" w:cs="Tahoma"/>
          <w:sz w:val="22"/>
          <w:szCs w:val="22"/>
        </w:rPr>
        <w:tab/>
      </w:r>
      <w:r w:rsidRPr="00CC0EBF">
        <w:rPr>
          <w:rFonts w:ascii="Tahoma" w:hAnsi="Tahoma" w:cs="Tahoma"/>
          <w:sz w:val="22"/>
          <w:szCs w:val="22"/>
        </w:rPr>
        <w:tab/>
      </w:r>
      <w:r w:rsidRPr="00CC0EBF">
        <w:rPr>
          <w:rFonts w:ascii="Tahoma" w:hAnsi="Tahoma" w:cs="Tahoma"/>
          <w:sz w:val="22"/>
          <w:szCs w:val="22"/>
          <w:highlight w:val="cyan"/>
          <w:lang w:eastAsia="en-US" w:bidi="en-US"/>
        </w:rPr>
        <w:fldChar w:fldCharType="begin"/>
      </w:r>
      <w:r w:rsidRPr="00CC0EBF">
        <w:rPr>
          <w:rFonts w:ascii="Tahoma" w:hAnsi="Tahoma" w:cs="Tahoma"/>
          <w:sz w:val="22"/>
          <w:szCs w:val="22"/>
          <w:highlight w:val="cyan"/>
          <w:lang w:eastAsia="en-US" w:bidi="en-US"/>
        </w:rPr>
        <w:instrText xml:space="preserve"> MACROBUTTON  AcceptConflict "[Doplní účastník]" </w:instrText>
      </w:r>
      <w:r w:rsidRPr="00CC0EBF">
        <w:rPr>
          <w:rFonts w:ascii="Tahoma" w:hAnsi="Tahoma" w:cs="Tahoma"/>
          <w:sz w:val="22"/>
          <w:szCs w:val="22"/>
          <w:highlight w:val="cyan"/>
          <w:lang w:eastAsia="en-US" w:bidi="en-US"/>
        </w:rPr>
        <w:fldChar w:fldCharType="end"/>
      </w:r>
    </w:p>
    <w:p w14:paraId="799CB17F" w14:textId="77777777" w:rsidR="00AB640F" w:rsidRPr="00BF7D78" w:rsidRDefault="00AB640F" w:rsidP="004D1E77">
      <w:pPr>
        <w:tabs>
          <w:tab w:val="left" w:pos="361"/>
        </w:tabs>
        <w:spacing w:line="21" w:lineRule="atLeast"/>
        <w:ind w:right="20"/>
        <w:rPr>
          <w:rFonts w:ascii="Tahoma" w:hAnsi="Tahoma" w:cs="Tahoma"/>
        </w:rPr>
      </w:pPr>
    </w:p>
    <w:p w14:paraId="0B526022" w14:textId="23F91B94" w:rsidR="00AB640F" w:rsidRPr="00BF7D78" w:rsidRDefault="00AB640F" w:rsidP="00ED264E">
      <w:pPr>
        <w:spacing w:line="21" w:lineRule="atLeast"/>
        <w:ind w:left="567"/>
        <w:rPr>
          <w:rFonts w:ascii="Tahoma" w:hAnsi="Tahoma" w:cs="Tahoma"/>
          <w:sz w:val="22"/>
        </w:rPr>
      </w:pPr>
      <w:r w:rsidRPr="00BF7D78">
        <w:rPr>
          <w:rFonts w:ascii="Tahoma" w:hAnsi="Tahoma" w:cs="Tahoma"/>
          <w:sz w:val="22"/>
        </w:rPr>
        <w:t xml:space="preserve">Je-li Pověřených osob určeno více, může každá z nich jednat samostatně, neurčuje-li tato Rámcová dohoda v konkrétním případě jinak. Pověřené osoby nemohou uzavírat </w:t>
      </w:r>
      <w:r w:rsidR="008A73F0">
        <w:rPr>
          <w:rFonts w:ascii="Tahoma" w:hAnsi="Tahoma" w:cs="Tahoma"/>
          <w:sz w:val="22"/>
        </w:rPr>
        <w:t>Smlouvy</w:t>
      </w:r>
      <w:r w:rsidRPr="00BF7D78">
        <w:rPr>
          <w:rFonts w:ascii="Tahoma" w:hAnsi="Tahoma" w:cs="Tahoma"/>
          <w:sz w:val="22"/>
        </w:rPr>
        <w:t xml:space="preserve"> na plnění ani měnit tuto Rámcovou dohodu, nestanoví-li tato Rámcová dohoda v konkrétním případě jinak.</w:t>
      </w:r>
    </w:p>
    <w:p w14:paraId="6902394E" w14:textId="00BD8FA8" w:rsidR="00AB640F" w:rsidRPr="0008437D" w:rsidRDefault="00AB640F" w:rsidP="00EE7774">
      <w:pPr>
        <w:numPr>
          <w:ilvl w:val="0"/>
          <w:numId w:val="33"/>
        </w:numPr>
        <w:spacing w:line="21" w:lineRule="atLeast"/>
        <w:ind w:left="567" w:hanging="567"/>
        <w:rPr>
          <w:rFonts w:ascii="Tahoma" w:hAnsi="Tahoma" w:cs="Tahoma"/>
          <w:sz w:val="22"/>
        </w:rPr>
      </w:pPr>
      <w:r w:rsidRPr="00BF7D78">
        <w:rPr>
          <w:rFonts w:ascii="Tahoma" w:hAnsi="Tahoma" w:cs="Tahoma"/>
          <w:sz w:val="22"/>
        </w:rPr>
        <w:t>Změnu Pověřených osob nebo jejich kontaktních údajů je každá smluvní strana povinna bez zbytečného odkladu písemně oznámit druhé smluvní straně, a to:</w:t>
      </w:r>
    </w:p>
    <w:p w14:paraId="3B0D30CE" w14:textId="2508B5A9" w:rsidR="00AB640F" w:rsidRPr="0008437D" w:rsidRDefault="00AB640F" w:rsidP="004D1E77">
      <w:pPr>
        <w:numPr>
          <w:ilvl w:val="1"/>
          <w:numId w:val="34"/>
        </w:numPr>
        <w:spacing w:line="21" w:lineRule="atLeast"/>
        <w:ind w:left="1134" w:right="20" w:hanging="567"/>
        <w:rPr>
          <w:rFonts w:ascii="Tahoma" w:hAnsi="Tahoma" w:cs="Tahoma"/>
          <w:sz w:val="22"/>
        </w:rPr>
      </w:pPr>
      <w:r w:rsidRPr="00BF7D78">
        <w:rPr>
          <w:rFonts w:ascii="Tahoma" w:hAnsi="Tahoma" w:cs="Tahoma"/>
          <w:sz w:val="22"/>
        </w:rPr>
        <w:t>e-mailem zaslaným Pověřenou osobou jedné smluvní strany Pověřené osobě druhé smluvní strany, ve kterém bude změna oznámena;</w:t>
      </w:r>
    </w:p>
    <w:p w14:paraId="6112074B" w14:textId="4F779052" w:rsidR="00AB640F" w:rsidRPr="00473AED" w:rsidRDefault="00AB640F" w:rsidP="004D1E77">
      <w:pPr>
        <w:numPr>
          <w:ilvl w:val="1"/>
          <w:numId w:val="34"/>
        </w:numPr>
        <w:spacing w:line="21" w:lineRule="atLeast"/>
        <w:ind w:left="1134" w:hanging="567"/>
        <w:rPr>
          <w:rFonts w:ascii="Tahoma" w:hAnsi="Tahoma" w:cs="Tahoma"/>
          <w:sz w:val="22"/>
        </w:rPr>
      </w:pPr>
      <w:r w:rsidRPr="00BF7D78">
        <w:rPr>
          <w:rFonts w:ascii="Tahoma" w:hAnsi="Tahoma" w:cs="Tahoma"/>
          <w:sz w:val="22"/>
        </w:rPr>
        <w:t>oznámením zaslaným druhé smluvní straně do její datové schránky.</w:t>
      </w:r>
    </w:p>
    <w:p w14:paraId="0BAEBA5E" w14:textId="77777777" w:rsidR="00AB640F" w:rsidRPr="00BF7D78" w:rsidRDefault="00AB640F" w:rsidP="004D1E77">
      <w:pPr>
        <w:spacing w:line="21" w:lineRule="atLeast"/>
        <w:ind w:left="567"/>
        <w:rPr>
          <w:rFonts w:ascii="Tahoma" w:hAnsi="Tahoma" w:cs="Tahoma"/>
          <w:sz w:val="22"/>
        </w:rPr>
      </w:pPr>
      <w:r w:rsidRPr="00BF7D78">
        <w:rPr>
          <w:rFonts w:ascii="Tahoma" w:hAnsi="Tahoma" w:cs="Tahoma"/>
          <w:sz w:val="22"/>
        </w:rPr>
        <w:t>Dodatek k Rámcové dohodě se v tomto případě neuzavírá (viz odst. 5 tohoto článku); změna Pověřené osoby či jejích kontaktních údajů je účinná okamžikem, kdy je oznámení o změně druhé smluvní straně řádně doručeno.</w:t>
      </w:r>
    </w:p>
    <w:p w14:paraId="49304DC3" w14:textId="3589475E" w:rsidR="00AB640F" w:rsidRPr="00BF7D78" w:rsidRDefault="00AB640F" w:rsidP="0056504B">
      <w:pPr>
        <w:numPr>
          <w:ilvl w:val="0"/>
          <w:numId w:val="33"/>
        </w:numPr>
        <w:spacing w:line="21" w:lineRule="atLeast"/>
        <w:ind w:left="567" w:hanging="567"/>
        <w:rPr>
          <w:rFonts w:ascii="Tahoma" w:hAnsi="Tahoma" w:cs="Tahoma"/>
          <w:sz w:val="22"/>
        </w:rPr>
      </w:pPr>
      <w:r w:rsidRPr="00BF7D78">
        <w:rPr>
          <w:rFonts w:ascii="Tahoma" w:hAnsi="Tahoma" w:cs="Tahoma"/>
          <w:sz w:val="22"/>
        </w:rPr>
        <w:t xml:space="preserve">K uzavírání </w:t>
      </w:r>
      <w:r w:rsidR="006E78BD">
        <w:rPr>
          <w:rFonts w:ascii="Tahoma" w:hAnsi="Tahoma" w:cs="Tahoma"/>
          <w:sz w:val="22"/>
        </w:rPr>
        <w:t>Smluv</w:t>
      </w:r>
      <w:r w:rsidRPr="00BF7D78">
        <w:rPr>
          <w:rFonts w:ascii="Tahoma" w:hAnsi="Tahoma" w:cs="Tahoma"/>
          <w:sz w:val="22"/>
        </w:rPr>
        <w:t xml:space="preserve"> jsou vždy oprávněny osoby, jejichž oprávnění zastupovat příslušnou smluvní stranu je zřejmé z veřejného seznamu. K uzavírání </w:t>
      </w:r>
      <w:r w:rsidR="0061719E">
        <w:rPr>
          <w:rFonts w:ascii="Tahoma" w:hAnsi="Tahoma" w:cs="Tahoma"/>
          <w:sz w:val="22"/>
        </w:rPr>
        <w:t>Smluv</w:t>
      </w:r>
      <w:r w:rsidRPr="00BF7D78">
        <w:rPr>
          <w:rFonts w:ascii="Tahoma" w:hAnsi="Tahoma" w:cs="Tahoma"/>
          <w:sz w:val="22"/>
        </w:rPr>
        <w:t xml:space="preserve"> jsou dále oprávněni:</w:t>
      </w:r>
    </w:p>
    <w:p w14:paraId="5E7BEE3C" w14:textId="77777777" w:rsidR="002C26F4" w:rsidRPr="00BF7D78" w:rsidRDefault="002C26F4" w:rsidP="002C26F4">
      <w:pPr>
        <w:spacing w:line="21" w:lineRule="atLeast"/>
        <w:rPr>
          <w:rFonts w:ascii="Tahoma" w:hAnsi="Tahoma" w:cs="Tahoma"/>
        </w:rPr>
      </w:pPr>
    </w:p>
    <w:p w14:paraId="536F6670" w14:textId="77777777" w:rsidR="002C26F4" w:rsidRDefault="002C26F4" w:rsidP="002C26F4">
      <w:pPr>
        <w:spacing w:line="21" w:lineRule="atLeast"/>
        <w:ind w:left="421"/>
        <w:rPr>
          <w:rFonts w:ascii="Tahoma" w:hAnsi="Tahoma" w:cs="Tahoma"/>
          <w:sz w:val="22"/>
          <w:u w:val="single"/>
        </w:rPr>
      </w:pPr>
      <w:r w:rsidRPr="004B37D9">
        <w:rPr>
          <w:rFonts w:ascii="Tahoma" w:hAnsi="Tahoma" w:cs="Tahoma"/>
          <w:sz w:val="22"/>
          <w:u w:val="single"/>
        </w:rPr>
        <w:t>Za Objednatele:</w:t>
      </w:r>
    </w:p>
    <w:p w14:paraId="73B9AD14" w14:textId="77777777" w:rsidR="002C26F4" w:rsidRPr="00FC367C" w:rsidRDefault="002C26F4" w:rsidP="002C26F4">
      <w:pPr>
        <w:spacing w:line="21" w:lineRule="atLeast"/>
        <w:ind w:left="421"/>
        <w:rPr>
          <w:rFonts w:ascii="Tahoma" w:hAnsi="Tahoma" w:cs="Tahoma"/>
          <w:sz w:val="22"/>
          <w:u w:val="single"/>
        </w:rPr>
      </w:pPr>
    </w:p>
    <w:p w14:paraId="3531C2AA" w14:textId="77777777" w:rsidR="002C26F4" w:rsidRPr="00FC367C" w:rsidRDefault="002C26F4" w:rsidP="002C26F4">
      <w:pPr>
        <w:pStyle w:val="Odstavecseseznamem"/>
        <w:numPr>
          <w:ilvl w:val="0"/>
          <w:numId w:val="43"/>
        </w:numPr>
        <w:spacing w:line="21" w:lineRule="atLeast"/>
        <w:rPr>
          <w:rFonts w:ascii="Tahoma" w:hAnsi="Tahoma" w:cs="Tahoma"/>
          <w:sz w:val="22"/>
        </w:rPr>
      </w:pPr>
      <w:r w:rsidRPr="00BD2D31">
        <w:rPr>
          <w:rFonts w:ascii="Tahoma" w:hAnsi="Tahoma" w:cs="Tahoma"/>
          <w:sz w:val="22"/>
        </w:rPr>
        <w:t>Jméno, příjmení:</w:t>
      </w:r>
      <w:r>
        <w:rPr>
          <w:rFonts w:ascii="Tahoma" w:hAnsi="Tahoma" w:cs="Tahoma"/>
          <w:sz w:val="22"/>
        </w:rPr>
        <w:t xml:space="preserve"> </w:t>
      </w:r>
      <w:r w:rsidRPr="002C26F4">
        <w:rPr>
          <w:rFonts w:ascii="Tahoma" w:hAnsi="Tahoma" w:cs="Tahoma"/>
          <w:sz w:val="22"/>
          <w:szCs w:val="22"/>
          <w:highlight w:val="lightGray"/>
          <w:lang w:eastAsia="en-US"/>
        </w:rPr>
        <w:fldChar w:fldCharType="begin"/>
      </w:r>
      <w:r w:rsidRPr="002C26F4">
        <w:rPr>
          <w:rFonts w:ascii="Tahoma" w:hAnsi="Tahoma" w:cs="Tahoma"/>
          <w:sz w:val="22"/>
          <w:szCs w:val="22"/>
          <w:highlight w:val="lightGray"/>
          <w:lang w:eastAsia="en-US"/>
        </w:rPr>
        <w:instrText xml:space="preserve"> MACROBUTTON  AcceptConflict "[Bude doplněno před uzavřením Smlouvy]" </w:instrText>
      </w:r>
      <w:r w:rsidRPr="002C26F4">
        <w:rPr>
          <w:rFonts w:ascii="Tahoma" w:hAnsi="Tahoma" w:cs="Tahoma"/>
          <w:sz w:val="22"/>
          <w:szCs w:val="22"/>
          <w:highlight w:val="lightGray"/>
          <w:lang w:eastAsia="en-US"/>
        </w:rPr>
        <w:fldChar w:fldCharType="end"/>
      </w:r>
    </w:p>
    <w:p w14:paraId="5105CAE6" w14:textId="77777777" w:rsidR="002C26F4" w:rsidRDefault="002C26F4" w:rsidP="002C26F4">
      <w:pPr>
        <w:spacing w:line="21" w:lineRule="atLeast"/>
        <w:ind w:left="421"/>
        <w:rPr>
          <w:rFonts w:ascii="Tahoma" w:hAnsi="Tahoma" w:cs="Tahoma"/>
          <w:sz w:val="22"/>
          <w:szCs w:val="22"/>
          <w:lang w:eastAsia="en-US"/>
        </w:rPr>
      </w:pPr>
      <w:r w:rsidRPr="00BF7D78">
        <w:rPr>
          <w:rFonts w:ascii="Tahoma" w:hAnsi="Tahoma" w:cs="Tahoma"/>
          <w:sz w:val="22"/>
        </w:rPr>
        <w:t>Funkce:</w:t>
      </w:r>
      <w:r w:rsidRPr="002C26F4">
        <w:rPr>
          <w:rFonts w:ascii="Tahoma" w:hAnsi="Tahoma" w:cs="Tahoma"/>
          <w:sz w:val="22"/>
          <w:szCs w:val="22"/>
          <w:highlight w:val="lightGray"/>
          <w:lang w:eastAsia="en-US"/>
        </w:rPr>
        <w:t xml:space="preserve"> </w:t>
      </w:r>
      <w:r w:rsidRPr="002C26F4">
        <w:rPr>
          <w:rFonts w:ascii="Tahoma" w:hAnsi="Tahoma" w:cs="Tahoma"/>
          <w:sz w:val="22"/>
          <w:szCs w:val="22"/>
          <w:highlight w:val="lightGray"/>
          <w:lang w:eastAsia="en-US"/>
        </w:rPr>
        <w:fldChar w:fldCharType="begin"/>
      </w:r>
      <w:r w:rsidRPr="002C26F4">
        <w:rPr>
          <w:rFonts w:ascii="Tahoma" w:hAnsi="Tahoma" w:cs="Tahoma"/>
          <w:sz w:val="22"/>
          <w:szCs w:val="22"/>
          <w:highlight w:val="lightGray"/>
          <w:lang w:eastAsia="en-US"/>
        </w:rPr>
        <w:instrText xml:space="preserve"> MACROBUTTON  AcceptConflict "[Bude doplněno před uzavřením Smlouvy]" </w:instrText>
      </w:r>
      <w:r w:rsidRPr="002C26F4">
        <w:rPr>
          <w:rFonts w:ascii="Tahoma" w:hAnsi="Tahoma" w:cs="Tahoma"/>
          <w:sz w:val="22"/>
          <w:szCs w:val="22"/>
          <w:highlight w:val="lightGray"/>
          <w:lang w:eastAsia="en-US"/>
        </w:rPr>
        <w:fldChar w:fldCharType="end"/>
      </w:r>
    </w:p>
    <w:p w14:paraId="6645BCE8" w14:textId="77777777" w:rsidR="002C26F4" w:rsidRPr="00FC367C" w:rsidRDefault="002C26F4" w:rsidP="002C26F4">
      <w:pPr>
        <w:spacing w:line="21" w:lineRule="atLeast"/>
        <w:ind w:left="421"/>
        <w:rPr>
          <w:rFonts w:ascii="Tahoma" w:hAnsi="Tahoma" w:cs="Tahoma"/>
          <w:sz w:val="22"/>
        </w:rPr>
      </w:pPr>
    </w:p>
    <w:p w14:paraId="1C6D0AF1" w14:textId="77777777" w:rsidR="002C26F4" w:rsidRPr="00FC367C" w:rsidRDefault="002C26F4" w:rsidP="002C26F4">
      <w:pPr>
        <w:pStyle w:val="Odstavecseseznamem"/>
        <w:numPr>
          <w:ilvl w:val="0"/>
          <w:numId w:val="43"/>
        </w:numPr>
        <w:spacing w:line="21" w:lineRule="atLeast"/>
        <w:rPr>
          <w:rFonts w:ascii="Tahoma" w:hAnsi="Tahoma" w:cs="Tahoma"/>
          <w:sz w:val="22"/>
        </w:rPr>
      </w:pPr>
      <w:r w:rsidRPr="00BD2D31">
        <w:rPr>
          <w:rFonts w:ascii="Tahoma" w:hAnsi="Tahoma" w:cs="Tahoma"/>
          <w:sz w:val="22"/>
        </w:rPr>
        <w:t>Jméno, příjmení:</w:t>
      </w:r>
      <w:r>
        <w:rPr>
          <w:rFonts w:ascii="Tahoma" w:hAnsi="Tahoma" w:cs="Tahoma"/>
          <w:sz w:val="22"/>
        </w:rPr>
        <w:t xml:space="preserve"> </w:t>
      </w:r>
      <w:r w:rsidRPr="002C26F4">
        <w:rPr>
          <w:rFonts w:ascii="Tahoma" w:hAnsi="Tahoma" w:cs="Tahoma"/>
          <w:sz w:val="22"/>
          <w:szCs w:val="22"/>
          <w:highlight w:val="lightGray"/>
          <w:lang w:eastAsia="en-US"/>
        </w:rPr>
        <w:fldChar w:fldCharType="begin"/>
      </w:r>
      <w:r w:rsidRPr="002C26F4">
        <w:rPr>
          <w:rFonts w:ascii="Tahoma" w:hAnsi="Tahoma" w:cs="Tahoma"/>
          <w:sz w:val="22"/>
          <w:szCs w:val="22"/>
          <w:highlight w:val="lightGray"/>
          <w:lang w:eastAsia="en-US"/>
        </w:rPr>
        <w:instrText xml:space="preserve"> MACROBUTTON  AcceptConflict "[Bude doplněno před uzavřením Smlouvy]" </w:instrText>
      </w:r>
      <w:r w:rsidRPr="002C26F4">
        <w:rPr>
          <w:rFonts w:ascii="Tahoma" w:hAnsi="Tahoma" w:cs="Tahoma"/>
          <w:sz w:val="22"/>
          <w:szCs w:val="22"/>
          <w:highlight w:val="lightGray"/>
          <w:lang w:eastAsia="en-US"/>
        </w:rPr>
        <w:fldChar w:fldCharType="end"/>
      </w:r>
    </w:p>
    <w:p w14:paraId="1E49804B" w14:textId="77777777" w:rsidR="002C26F4" w:rsidRPr="00BF7D78" w:rsidRDefault="002C26F4" w:rsidP="002C26F4">
      <w:pPr>
        <w:spacing w:line="21" w:lineRule="atLeast"/>
        <w:ind w:left="421"/>
        <w:rPr>
          <w:rFonts w:ascii="Tahoma" w:hAnsi="Tahoma" w:cs="Tahoma"/>
          <w:sz w:val="22"/>
        </w:rPr>
      </w:pPr>
      <w:r w:rsidRPr="00BF7D78">
        <w:rPr>
          <w:rFonts w:ascii="Tahoma" w:hAnsi="Tahoma" w:cs="Tahoma"/>
          <w:sz w:val="22"/>
        </w:rPr>
        <w:t>Funkce:</w:t>
      </w:r>
      <w:r w:rsidRPr="002C26F4">
        <w:rPr>
          <w:rFonts w:ascii="Tahoma" w:hAnsi="Tahoma" w:cs="Tahoma"/>
          <w:sz w:val="22"/>
          <w:szCs w:val="22"/>
          <w:highlight w:val="lightGray"/>
          <w:lang w:eastAsia="en-US"/>
        </w:rPr>
        <w:t xml:space="preserve"> </w:t>
      </w:r>
      <w:r w:rsidRPr="002C26F4">
        <w:rPr>
          <w:rFonts w:ascii="Tahoma" w:hAnsi="Tahoma" w:cs="Tahoma"/>
          <w:sz w:val="22"/>
          <w:szCs w:val="22"/>
          <w:highlight w:val="lightGray"/>
          <w:lang w:eastAsia="en-US"/>
        </w:rPr>
        <w:fldChar w:fldCharType="begin"/>
      </w:r>
      <w:r w:rsidRPr="002C26F4">
        <w:rPr>
          <w:rFonts w:ascii="Tahoma" w:hAnsi="Tahoma" w:cs="Tahoma"/>
          <w:sz w:val="22"/>
          <w:szCs w:val="22"/>
          <w:highlight w:val="lightGray"/>
          <w:lang w:eastAsia="en-US"/>
        </w:rPr>
        <w:instrText xml:space="preserve"> MACROBUTTON  AcceptConflict "[Bude doplněno před uzavřením Smlouvy]" </w:instrText>
      </w:r>
      <w:r w:rsidRPr="002C26F4">
        <w:rPr>
          <w:rFonts w:ascii="Tahoma" w:hAnsi="Tahoma" w:cs="Tahoma"/>
          <w:sz w:val="22"/>
          <w:szCs w:val="22"/>
          <w:highlight w:val="lightGray"/>
          <w:lang w:eastAsia="en-US"/>
        </w:rPr>
        <w:fldChar w:fldCharType="end"/>
      </w:r>
    </w:p>
    <w:p w14:paraId="04CB6E54" w14:textId="77777777" w:rsidR="002C26F4" w:rsidRDefault="002C26F4" w:rsidP="002C26F4">
      <w:pPr>
        <w:spacing w:line="21" w:lineRule="atLeast"/>
        <w:rPr>
          <w:rFonts w:ascii="Tahoma" w:hAnsi="Tahoma" w:cs="Tahoma"/>
        </w:rPr>
      </w:pPr>
    </w:p>
    <w:p w14:paraId="0B543F05" w14:textId="77777777" w:rsidR="002C26F4" w:rsidRPr="00FC367C" w:rsidRDefault="002C26F4" w:rsidP="002C26F4">
      <w:pPr>
        <w:pStyle w:val="Odstavecseseznamem"/>
        <w:numPr>
          <w:ilvl w:val="0"/>
          <w:numId w:val="43"/>
        </w:numPr>
        <w:spacing w:line="21" w:lineRule="atLeast"/>
        <w:rPr>
          <w:rFonts w:ascii="Tahoma" w:hAnsi="Tahoma" w:cs="Tahoma"/>
          <w:sz w:val="22"/>
        </w:rPr>
      </w:pPr>
      <w:r w:rsidRPr="00BD2D31">
        <w:rPr>
          <w:rFonts w:ascii="Tahoma" w:hAnsi="Tahoma" w:cs="Tahoma"/>
          <w:sz w:val="22"/>
        </w:rPr>
        <w:t>Jméno, příjmení:</w:t>
      </w:r>
      <w:r w:rsidRPr="002C26F4">
        <w:rPr>
          <w:rFonts w:ascii="Tahoma" w:hAnsi="Tahoma" w:cs="Tahoma"/>
          <w:sz w:val="22"/>
          <w:szCs w:val="22"/>
          <w:highlight w:val="lightGray"/>
          <w:lang w:eastAsia="en-US"/>
        </w:rPr>
        <w:t xml:space="preserve"> </w:t>
      </w:r>
      <w:r w:rsidRPr="002C26F4">
        <w:rPr>
          <w:rFonts w:ascii="Tahoma" w:hAnsi="Tahoma" w:cs="Tahoma"/>
          <w:sz w:val="22"/>
          <w:szCs w:val="22"/>
          <w:highlight w:val="lightGray"/>
          <w:lang w:eastAsia="en-US"/>
        </w:rPr>
        <w:fldChar w:fldCharType="begin"/>
      </w:r>
      <w:r w:rsidRPr="002C26F4">
        <w:rPr>
          <w:rFonts w:ascii="Tahoma" w:hAnsi="Tahoma" w:cs="Tahoma"/>
          <w:sz w:val="22"/>
          <w:szCs w:val="22"/>
          <w:highlight w:val="lightGray"/>
          <w:lang w:eastAsia="en-US"/>
        </w:rPr>
        <w:instrText xml:space="preserve"> MACROBUTTON  AcceptConflict "[Bude doplněno před uzavřením Smlouvy]" </w:instrText>
      </w:r>
      <w:r w:rsidRPr="002C26F4">
        <w:rPr>
          <w:rFonts w:ascii="Tahoma" w:hAnsi="Tahoma" w:cs="Tahoma"/>
          <w:sz w:val="22"/>
          <w:szCs w:val="22"/>
          <w:highlight w:val="lightGray"/>
          <w:lang w:eastAsia="en-US"/>
        </w:rPr>
        <w:fldChar w:fldCharType="end"/>
      </w:r>
    </w:p>
    <w:p w14:paraId="3A0266A1" w14:textId="77777777" w:rsidR="002C26F4" w:rsidRPr="00FC367C" w:rsidRDefault="002C26F4" w:rsidP="002C26F4">
      <w:pPr>
        <w:spacing w:line="21" w:lineRule="atLeast"/>
        <w:ind w:left="421"/>
        <w:rPr>
          <w:rFonts w:ascii="Tahoma" w:hAnsi="Tahoma" w:cs="Tahoma"/>
          <w:sz w:val="22"/>
        </w:rPr>
      </w:pPr>
      <w:r w:rsidRPr="00BF7D78">
        <w:rPr>
          <w:rFonts w:ascii="Tahoma" w:hAnsi="Tahoma" w:cs="Tahoma"/>
          <w:sz w:val="22"/>
        </w:rPr>
        <w:t>Funkce:</w:t>
      </w:r>
      <w:r w:rsidRPr="002C26F4">
        <w:rPr>
          <w:rFonts w:ascii="Tahoma" w:hAnsi="Tahoma" w:cs="Tahoma"/>
          <w:sz w:val="22"/>
          <w:szCs w:val="22"/>
          <w:highlight w:val="lightGray"/>
          <w:lang w:eastAsia="en-US"/>
        </w:rPr>
        <w:t xml:space="preserve"> </w:t>
      </w:r>
      <w:r w:rsidRPr="002C26F4">
        <w:rPr>
          <w:rFonts w:ascii="Tahoma" w:hAnsi="Tahoma" w:cs="Tahoma"/>
          <w:sz w:val="22"/>
          <w:szCs w:val="22"/>
          <w:highlight w:val="lightGray"/>
          <w:lang w:eastAsia="en-US"/>
        </w:rPr>
        <w:fldChar w:fldCharType="begin"/>
      </w:r>
      <w:r w:rsidRPr="002C26F4">
        <w:rPr>
          <w:rFonts w:ascii="Tahoma" w:hAnsi="Tahoma" w:cs="Tahoma"/>
          <w:sz w:val="22"/>
          <w:szCs w:val="22"/>
          <w:highlight w:val="lightGray"/>
          <w:lang w:eastAsia="en-US"/>
        </w:rPr>
        <w:instrText xml:space="preserve"> MACROBUTTON  AcceptConflict "[Bude doplněno před uzavřením Smlouvy]" </w:instrText>
      </w:r>
      <w:r w:rsidRPr="002C26F4">
        <w:rPr>
          <w:rFonts w:ascii="Tahoma" w:hAnsi="Tahoma" w:cs="Tahoma"/>
          <w:sz w:val="22"/>
          <w:szCs w:val="22"/>
          <w:highlight w:val="lightGray"/>
          <w:lang w:eastAsia="en-US"/>
        </w:rPr>
        <w:fldChar w:fldCharType="end"/>
      </w:r>
    </w:p>
    <w:p w14:paraId="0927F0BB" w14:textId="77777777" w:rsidR="002C26F4" w:rsidRDefault="002C26F4" w:rsidP="002C26F4">
      <w:pPr>
        <w:spacing w:line="21" w:lineRule="atLeast"/>
        <w:rPr>
          <w:rFonts w:ascii="Tahoma" w:hAnsi="Tahoma" w:cs="Tahoma"/>
        </w:rPr>
      </w:pPr>
    </w:p>
    <w:p w14:paraId="5C4AD8EC" w14:textId="77777777" w:rsidR="002C26F4" w:rsidRPr="00FC367C" w:rsidRDefault="002C26F4" w:rsidP="002C26F4">
      <w:pPr>
        <w:pStyle w:val="Odstavecseseznamem"/>
        <w:numPr>
          <w:ilvl w:val="0"/>
          <w:numId w:val="43"/>
        </w:numPr>
        <w:spacing w:line="21" w:lineRule="atLeast"/>
        <w:rPr>
          <w:rFonts w:ascii="Tahoma" w:hAnsi="Tahoma" w:cs="Tahoma"/>
          <w:sz w:val="22"/>
        </w:rPr>
      </w:pPr>
      <w:r w:rsidRPr="00BD2D31">
        <w:rPr>
          <w:rFonts w:ascii="Tahoma" w:hAnsi="Tahoma" w:cs="Tahoma"/>
          <w:sz w:val="22"/>
        </w:rPr>
        <w:t>Jméno, příjmení:</w:t>
      </w:r>
      <w:r w:rsidRPr="002C26F4">
        <w:rPr>
          <w:rFonts w:ascii="Tahoma" w:hAnsi="Tahoma" w:cs="Tahoma"/>
          <w:sz w:val="22"/>
          <w:szCs w:val="22"/>
          <w:highlight w:val="lightGray"/>
          <w:lang w:eastAsia="en-US"/>
        </w:rPr>
        <w:t xml:space="preserve"> </w:t>
      </w:r>
      <w:r w:rsidRPr="002C26F4">
        <w:rPr>
          <w:rFonts w:ascii="Tahoma" w:hAnsi="Tahoma" w:cs="Tahoma"/>
          <w:sz w:val="22"/>
          <w:szCs w:val="22"/>
          <w:highlight w:val="lightGray"/>
          <w:lang w:eastAsia="en-US"/>
        </w:rPr>
        <w:fldChar w:fldCharType="begin"/>
      </w:r>
      <w:r w:rsidRPr="002C26F4">
        <w:rPr>
          <w:rFonts w:ascii="Tahoma" w:hAnsi="Tahoma" w:cs="Tahoma"/>
          <w:sz w:val="22"/>
          <w:szCs w:val="22"/>
          <w:highlight w:val="lightGray"/>
          <w:lang w:eastAsia="en-US"/>
        </w:rPr>
        <w:instrText xml:space="preserve"> MACROBUTTON  AcceptConflict "[Bude doplněno před uzavřením Smlouvy]" </w:instrText>
      </w:r>
      <w:r w:rsidRPr="002C26F4">
        <w:rPr>
          <w:rFonts w:ascii="Tahoma" w:hAnsi="Tahoma" w:cs="Tahoma"/>
          <w:sz w:val="22"/>
          <w:szCs w:val="22"/>
          <w:highlight w:val="lightGray"/>
          <w:lang w:eastAsia="en-US"/>
        </w:rPr>
        <w:fldChar w:fldCharType="end"/>
      </w:r>
    </w:p>
    <w:p w14:paraId="3E70CF45" w14:textId="77777777" w:rsidR="002C26F4" w:rsidRPr="00BF7D78" w:rsidRDefault="002C26F4" w:rsidP="002C26F4">
      <w:pPr>
        <w:spacing w:line="21" w:lineRule="atLeast"/>
        <w:ind w:left="421"/>
        <w:rPr>
          <w:rFonts w:ascii="Tahoma" w:hAnsi="Tahoma" w:cs="Tahoma"/>
          <w:sz w:val="22"/>
        </w:rPr>
      </w:pPr>
      <w:r w:rsidRPr="00BF7D78">
        <w:rPr>
          <w:rFonts w:ascii="Tahoma" w:hAnsi="Tahoma" w:cs="Tahoma"/>
          <w:sz w:val="22"/>
        </w:rPr>
        <w:t>Funkce:</w:t>
      </w:r>
      <w:r w:rsidRPr="002C26F4">
        <w:rPr>
          <w:rFonts w:ascii="Tahoma" w:hAnsi="Tahoma" w:cs="Tahoma"/>
          <w:sz w:val="22"/>
          <w:szCs w:val="22"/>
          <w:highlight w:val="lightGray"/>
          <w:lang w:eastAsia="en-US"/>
        </w:rPr>
        <w:t xml:space="preserve"> </w:t>
      </w:r>
      <w:r w:rsidRPr="002C26F4">
        <w:rPr>
          <w:rFonts w:ascii="Tahoma" w:hAnsi="Tahoma" w:cs="Tahoma"/>
          <w:sz w:val="22"/>
          <w:szCs w:val="22"/>
          <w:highlight w:val="lightGray"/>
          <w:lang w:eastAsia="en-US"/>
        </w:rPr>
        <w:fldChar w:fldCharType="begin"/>
      </w:r>
      <w:r w:rsidRPr="002C26F4">
        <w:rPr>
          <w:rFonts w:ascii="Tahoma" w:hAnsi="Tahoma" w:cs="Tahoma"/>
          <w:sz w:val="22"/>
          <w:szCs w:val="22"/>
          <w:highlight w:val="lightGray"/>
          <w:lang w:eastAsia="en-US"/>
        </w:rPr>
        <w:instrText xml:space="preserve"> MACROBUTTON  AcceptConflict "[Bude doplněno před uzavřením Smlouvy]" </w:instrText>
      </w:r>
      <w:r w:rsidRPr="002C26F4">
        <w:rPr>
          <w:rFonts w:ascii="Tahoma" w:hAnsi="Tahoma" w:cs="Tahoma"/>
          <w:sz w:val="22"/>
          <w:szCs w:val="22"/>
          <w:highlight w:val="lightGray"/>
          <w:lang w:eastAsia="en-US"/>
        </w:rPr>
        <w:fldChar w:fldCharType="end"/>
      </w:r>
    </w:p>
    <w:p w14:paraId="08CC555F" w14:textId="77777777" w:rsidR="002C26F4" w:rsidRDefault="002C26F4" w:rsidP="002C26F4">
      <w:pPr>
        <w:spacing w:line="21" w:lineRule="atLeast"/>
        <w:ind w:left="421"/>
        <w:rPr>
          <w:rFonts w:ascii="Tahoma" w:hAnsi="Tahoma" w:cs="Tahoma"/>
          <w:sz w:val="22"/>
        </w:rPr>
      </w:pPr>
    </w:p>
    <w:p w14:paraId="21F3E60B" w14:textId="77777777" w:rsidR="002C26F4" w:rsidRPr="00FC367C" w:rsidRDefault="002C26F4" w:rsidP="002C26F4">
      <w:pPr>
        <w:pStyle w:val="Odstavecseseznamem"/>
        <w:numPr>
          <w:ilvl w:val="0"/>
          <w:numId w:val="43"/>
        </w:numPr>
        <w:spacing w:line="21" w:lineRule="atLeast"/>
        <w:rPr>
          <w:rFonts w:ascii="Tahoma" w:hAnsi="Tahoma" w:cs="Tahoma"/>
          <w:sz w:val="22"/>
        </w:rPr>
      </w:pPr>
      <w:r w:rsidRPr="00BD2D31">
        <w:rPr>
          <w:rFonts w:ascii="Tahoma" w:hAnsi="Tahoma" w:cs="Tahoma"/>
          <w:sz w:val="22"/>
        </w:rPr>
        <w:t>Jméno, příjmení:</w:t>
      </w:r>
      <w:r w:rsidRPr="002C26F4">
        <w:rPr>
          <w:rFonts w:ascii="Tahoma" w:hAnsi="Tahoma" w:cs="Tahoma"/>
          <w:sz w:val="22"/>
          <w:szCs w:val="22"/>
          <w:highlight w:val="lightGray"/>
          <w:lang w:eastAsia="en-US"/>
        </w:rPr>
        <w:t xml:space="preserve"> </w:t>
      </w:r>
      <w:r w:rsidRPr="002C26F4">
        <w:rPr>
          <w:rFonts w:ascii="Tahoma" w:hAnsi="Tahoma" w:cs="Tahoma"/>
          <w:sz w:val="22"/>
          <w:szCs w:val="22"/>
          <w:highlight w:val="lightGray"/>
          <w:lang w:eastAsia="en-US"/>
        </w:rPr>
        <w:fldChar w:fldCharType="begin"/>
      </w:r>
      <w:r w:rsidRPr="002C26F4">
        <w:rPr>
          <w:rFonts w:ascii="Tahoma" w:hAnsi="Tahoma" w:cs="Tahoma"/>
          <w:sz w:val="22"/>
          <w:szCs w:val="22"/>
          <w:highlight w:val="lightGray"/>
          <w:lang w:eastAsia="en-US"/>
        </w:rPr>
        <w:instrText xml:space="preserve"> MACROBUTTON  AcceptConflict "[Bude doplněno před uzavřením Smlouvy]" </w:instrText>
      </w:r>
      <w:r w:rsidRPr="002C26F4">
        <w:rPr>
          <w:rFonts w:ascii="Tahoma" w:hAnsi="Tahoma" w:cs="Tahoma"/>
          <w:sz w:val="22"/>
          <w:szCs w:val="22"/>
          <w:highlight w:val="lightGray"/>
          <w:lang w:eastAsia="en-US"/>
        </w:rPr>
        <w:fldChar w:fldCharType="end"/>
      </w:r>
    </w:p>
    <w:p w14:paraId="24CD073E" w14:textId="77777777" w:rsidR="002C26F4" w:rsidRPr="00BF7D78" w:rsidRDefault="002C26F4" w:rsidP="002C26F4">
      <w:pPr>
        <w:spacing w:line="21" w:lineRule="atLeast"/>
        <w:ind w:left="421"/>
        <w:rPr>
          <w:rFonts w:ascii="Tahoma" w:hAnsi="Tahoma" w:cs="Tahoma"/>
          <w:sz w:val="22"/>
        </w:rPr>
      </w:pPr>
      <w:r w:rsidRPr="00BF7D78">
        <w:rPr>
          <w:rFonts w:ascii="Tahoma" w:hAnsi="Tahoma" w:cs="Tahoma"/>
          <w:sz w:val="22"/>
        </w:rPr>
        <w:t>Funkce:</w:t>
      </w:r>
      <w:r w:rsidRPr="002C26F4">
        <w:rPr>
          <w:rFonts w:ascii="Tahoma" w:hAnsi="Tahoma" w:cs="Tahoma"/>
          <w:sz w:val="22"/>
          <w:szCs w:val="22"/>
          <w:highlight w:val="lightGray"/>
          <w:lang w:eastAsia="en-US"/>
        </w:rPr>
        <w:t xml:space="preserve"> </w:t>
      </w:r>
      <w:r w:rsidRPr="002C26F4">
        <w:rPr>
          <w:rFonts w:ascii="Tahoma" w:hAnsi="Tahoma" w:cs="Tahoma"/>
          <w:sz w:val="22"/>
          <w:szCs w:val="22"/>
          <w:highlight w:val="lightGray"/>
          <w:lang w:eastAsia="en-US"/>
        </w:rPr>
        <w:fldChar w:fldCharType="begin"/>
      </w:r>
      <w:r w:rsidRPr="002C26F4">
        <w:rPr>
          <w:rFonts w:ascii="Tahoma" w:hAnsi="Tahoma" w:cs="Tahoma"/>
          <w:sz w:val="22"/>
          <w:szCs w:val="22"/>
          <w:highlight w:val="lightGray"/>
          <w:lang w:eastAsia="en-US"/>
        </w:rPr>
        <w:instrText xml:space="preserve"> MACROBUTTON  AcceptConflict "[Bude doplněno před uzavřením Smlouvy]" </w:instrText>
      </w:r>
      <w:r w:rsidRPr="002C26F4">
        <w:rPr>
          <w:rFonts w:ascii="Tahoma" w:hAnsi="Tahoma" w:cs="Tahoma"/>
          <w:sz w:val="22"/>
          <w:szCs w:val="22"/>
          <w:highlight w:val="lightGray"/>
          <w:lang w:eastAsia="en-US"/>
        </w:rPr>
        <w:fldChar w:fldCharType="end"/>
      </w:r>
    </w:p>
    <w:p w14:paraId="689BA7CB" w14:textId="77777777" w:rsidR="002C26F4" w:rsidRDefault="002C26F4" w:rsidP="002C26F4">
      <w:pPr>
        <w:spacing w:line="21" w:lineRule="atLeast"/>
        <w:ind w:left="421"/>
        <w:rPr>
          <w:rFonts w:ascii="Tahoma" w:hAnsi="Tahoma" w:cs="Tahoma"/>
          <w:sz w:val="22"/>
        </w:rPr>
      </w:pPr>
    </w:p>
    <w:p w14:paraId="36810185" w14:textId="77777777" w:rsidR="002C26F4" w:rsidRDefault="002C26F4" w:rsidP="002C26F4">
      <w:pPr>
        <w:spacing w:line="21" w:lineRule="atLeast"/>
        <w:ind w:left="421"/>
        <w:rPr>
          <w:rFonts w:ascii="Tahoma" w:hAnsi="Tahoma" w:cs="Tahoma"/>
          <w:sz w:val="22"/>
          <w:u w:val="single"/>
        </w:rPr>
      </w:pPr>
      <w:r w:rsidRPr="004B37D9">
        <w:rPr>
          <w:rFonts w:ascii="Tahoma" w:hAnsi="Tahoma" w:cs="Tahoma"/>
          <w:sz w:val="22"/>
          <w:u w:val="single"/>
        </w:rPr>
        <w:t>Za Dodavatele:</w:t>
      </w:r>
    </w:p>
    <w:p w14:paraId="0E241EF1" w14:textId="77777777" w:rsidR="002C26F4" w:rsidRPr="004B37D9" w:rsidRDefault="002C26F4" w:rsidP="002C26F4">
      <w:pPr>
        <w:spacing w:line="21" w:lineRule="atLeast"/>
        <w:ind w:left="421"/>
        <w:rPr>
          <w:rFonts w:ascii="Tahoma" w:hAnsi="Tahoma" w:cs="Tahoma"/>
          <w:sz w:val="22"/>
          <w:u w:val="single"/>
        </w:rPr>
      </w:pPr>
    </w:p>
    <w:p w14:paraId="1AC3ABF1" w14:textId="77777777" w:rsidR="002C26F4" w:rsidRPr="00FC367C" w:rsidRDefault="002C26F4" w:rsidP="002C26F4">
      <w:pPr>
        <w:spacing w:line="21" w:lineRule="atLeast"/>
        <w:ind w:left="421"/>
        <w:rPr>
          <w:rFonts w:ascii="Tahoma" w:hAnsi="Tahoma" w:cs="Tahoma"/>
          <w:sz w:val="22"/>
        </w:rPr>
      </w:pPr>
      <w:r w:rsidRPr="00BF7D78">
        <w:rPr>
          <w:rFonts w:ascii="Tahoma" w:hAnsi="Tahoma" w:cs="Tahoma"/>
          <w:sz w:val="22"/>
        </w:rPr>
        <w:t>Jméno</w:t>
      </w:r>
      <w:r>
        <w:rPr>
          <w:rFonts w:ascii="Tahoma" w:hAnsi="Tahoma" w:cs="Tahoma"/>
          <w:sz w:val="22"/>
        </w:rPr>
        <w:t xml:space="preserve">, </w:t>
      </w:r>
      <w:r w:rsidRPr="00BF7D78">
        <w:rPr>
          <w:rFonts w:ascii="Tahoma" w:hAnsi="Tahoma" w:cs="Tahoma"/>
          <w:sz w:val="22"/>
        </w:rPr>
        <w:t>příjmení:</w:t>
      </w:r>
      <w:r>
        <w:rPr>
          <w:rFonts w:ascii="Tahoma" w:hAnsi="Tahoma" w:cs="Tahoma"/>
          <w:sz w:val="22"/>
        </w:rPr>
        <w:t xml:space="preserve">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5FA7EC5A" w14:textId="77777777" w:rsidR="002C26F4" w:rsidRDefault="002C26F4" w:rsidP="002C26F4">
      <w:pPr>
        <w:spacing w:line="21" w:lineRule="atLeast"/>
        <w:ind w:left="421"/>
        <w:rPr>
          <w:rFonts w:ascii="Tahoma" w:hAnsi="Tahoma" w:cs="Tahoma"/>
          <w:sz w:val="22"/>
        </w:rPr>
      </w:pPr>
      <w:r w:rsidRPr="00BF7D78">
        <w:rPr>
          <w:rFonts w:ascii="Tahoma" w:hAnsi="Tahoma" w:cs="Tahoma"/>
          <w:sz w:val="22"/>
        </w:rPr>
        <w:t>Funkce:</w:t>
      </w:r>
      <w:r>
        <w:rPr>
          <w:rFonts w:ascii="Tahoma" w:hAnsi="Tahoma" w:cs="Tahoma"/>
          <w:sz w:val="22"/>
        </w:rPr>
        <w:t xml:space="preserve">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4823348D" w14:textId="77777777" w:rsidR="002C26F4" w:rsidRPr="00BF7D78" w:rsidRDefault="002C26F4" w:rsidP="002C26F4">
      <w:pPr>
        <w:spacing w:line="21" w:lineRule="atLeast"/>
        <w:rPr>
          <w:rFonts w:ascii="Tahoma" w:hAnsi="Tahoma" w:cs="Tahoma"/>
        </w:rPr>
      </w:pPr>
    </w:p>
    <w:p w14:paraId="09A3E8BB" w14:textId="77777777" w:rsidR="002C26F4" w:rsidRPr="00FC367C" w:rsidRDefault="002C26F4" w:rsidP="002C26F4">
      <w:pPr>
        <w:spacing w:line="21" w:lineRule="atLeast"/>
        <w:ind w:left="421" w:right="-389"/>
        <w:rPr>
          <w:rFonts w:ascii="Tahoma" w:hAnsi="Tahoma" w:cs="Tahoma"/>
          <w:sz w:val="22"/>
        </w:rPr>
      </w:pPr>
      <w:r w:rsidRPr="00BF7D78">
        <w:rPr>
          <w:rFonts w:ascii="Tahoma" w:hAnsi="Tahoma" w:cs="Tahoma"/>
          <w:sz w:val="22"/>
        </w:rPr>
        <w:t>Jméno</w:t>
      </w:r>
      <w:r>
        <w:rPr>
          <w:rFonts w:ascii="Tahoma" w:hAnsi="Tahoma" w:cs="Tahoma"/>
          <w:sz w:val="22"/>
        </w:rPr>
        <w:t xml:space="preserve">, </w:t>
      </w:r>
      <w:r w:rsidRPr="00BF7D78">
        <w:rPr>
          <w:rFonts w:ascii="Tahoma" w:hAnsi="Tahoma" w:cs="Tahoma"/>
          <w:sz w:val="22"/>
        </w:rPr>
        <w:t>příjmení:</w:t>
      </w:r>
      <w:r>
        <w:rPr>
          <w:rFonts w:ascii="Tahoma" w:hAnsi="Tahoma" w:cs="Tahoma"/>
          <w:sz w:val="22"/>
        </w:rPr>
        <w:t xml:space="preserve">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702409CC" w14:textId="77777777" w:rsidR="002C26F4" w:rsidRPr="00BF7D78" w:rsidRDefault="002C26F4" w:rsidP="002C26F4">
      <w:pPr>
        <w:spacing w:line="21" w:lineRule="atLeast"/>
        <w:ind w:left="421"/>
        <w:rPr>
          <w:rFonts w:ascii="Tahoma" w:hAnsi="Tahoma" w:cs="Tahoma"/>
          <w:sz w:val="22"/>
        </w:rPr>
      </w:pPr>
      <w:r w:rsidRPr="00BF7D78">
        <w:rPr>
          <w:rFonts w:ascii="Tahoma" w:hAnsi="Tahoma" w:cs="Tahoma"/>
          <w:sz w:val="22"/>
        </w:rPr>
        <w:t>Funkce:</w:t>
      </w:r>
      <w:r>
        <w:rPr>
          <w:rFonts w:ascii="Tahoma" w:hAnsi="Tahoma" w:cs="Tahoma"/>
          <w:sz w:val="22"/>
        </w:rPr>
        <w:t xml:space="preserve">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02AAAAE2" w14:textId="77777777" w:rsidR="00AB640F" w:rsidRPr="00BF7D78" w:rsidRDefault="00AB640F" w:rsidP="004D1E77">
      <w:pPr>
        <w:spacing w:line="21" w:lineRule="atLeast"/>
        <w:rPr>
          <w:rFonts w:ascii="Tahoma" w:hAnsi="Tahoma" w:cs="Tahoma"/>
        </w:rPr>
      </w:pPr>
    </w:p>
    <w:p w14:paraId="00BA8363" w14:textId="1E520BEA" w:rsidR="006C1BBF" w:rsidRPr="00BF7D78" w:rsidRDefault="006C1BBF" w:rsidP="006C1BBF">
      <w:pPr>
        <w:numPr>
          <w:ilvl w:val="0"/>
          <w:numId w:val="36"/>
        </w:numPr>
        <w:spacing w:line="21" w:lineRule="atLeast"/>
        <w:ind w:left="567" w:hanging="567"/>
        <w:rPr>
          <w:rFonts w:ascii="Tahoma" w:hAnsi="Tahoma" w:cs="Tahoma"/>
          <w:sz w:val="22"/>
        </w:rPr>
      </w:pPr>
      <w:r w:rsidRPr="00BF7D78">
        <w:rPr>
          <w:rFonts w:ascii="Tahoma" w:hAnsi="Tahoma" w:cs="Tahoma"/>
          <w:sz w:val="22"/>
        </w:rPr>
        <w:t xml:space="preserve">Smluvní strany se zavazují vyvinout maximální úsilí k odstranění vzájemných sporů vzniklých na základě této Rámcové dohody / </w:t>
      </w:r>
      <w:r w:rsidR="00CE1B52">
        <w:rPr>
          <w:rFonts w:ascii="Tahoma" w:hAnsi="Tahoma" w:cs="Tahoma"/>
          <w:sz w:val="22"/>
        </w:rPr>
        <w:t>Smluv</w:t>
      </w:r>
      <w:r w:rsidRPr="00BF7D78">
        <w:rPr>
          <w:rFonts w:ascii="Tahoma" w:hAnsi="Tahoma" w:cs="Tahoma"/>
          <w:sz w:val="22"/>
        </w:rPr>
        <w:t xml:space="preserve"> nebo v souvislosti s touto Rámcovou dohodou / </w:t>
      </w:r>
      <w:r w:rsidR="00CE1B52">
        <w:rPr>
          <w:rFonts w:ascii="Tahoma" w:hAnsi="Tahoma" w:cs="Tahoma"/>
          <w:sz w:val="22"/>
        </w:rPr>
        <w:t>Smlouvami</w:t>
      </w:r>
      <w:r w:rsidRPr="00BF7D78">
        <w:rPr>
          <w:rFonts w:ascii="Tahoma" w:hAnsi="Tahoma" w:cs="Tahoma"/>
          <w:sz w:val="22"/>
        </w:rPr>
        <w:t xml:space="preserve">, včetně sporů o jejich výklad či platnost, a usilovat o jejich vyřešení především smírnou cestou. Nedojde-li k dohodě smluvních stran smírnou cestou, budou se tyto spory řešit u věcně </w:t>
      </w:r>
      <w:r>
        <w:rPr>
          <w:rFonts w:ascii="Tahoma" w:hAnsi="Tahoma" w:cs="Tahoma"/>
          <w:sz w:val="22"/>
        </w:rPr>
        <w:t>a funkčně</w:t>
      </w:r>
      <w:r w:rsidRPr="00BF7D78">
        <w:rPr>
          <w:rFonts w:ascii="Tahoma" w:hAnsi="Tahoma" w:cs="Tahoma"/>
          <w:sz w:val="22"/>
        </w:rPr>
        <w:t xml:space="preserve"> příslušného soudu v České republice.</w:t>
      </w:r>
      <w:r>
        <w:rPr>
          <w:rFonts w:ascii="Tahoma" w:hAnsi="Tahoma" w:cs="Tahoma"/>
          <w:sz w:val="22"/>
        </w:rPr>
        <w:t xml:space="preserve"> Místní příslušnost soudu se sjednává podle sídla Objednatele.</w:t>
      </w:r>
    </w:p>
    <w:p w14:paraId="0E4F2F5B" w14:textId="77777777" w:rsidR="006C1BBF" w:rsidRPr="00BF7D78" w:rsidRDefault="006C1BBF" w:rsidP="006C1BBF">
      <w:pPr>
        <w:numPr>
          <w:ilvl w:val="0"/>
          <w:numId w:val="36"/>
        </w:numPr>
        <w:spacing w:line="21" w:lineRule="atLeast"/>
        <w:ind w:left="567" w:hanging="567"/>
        <w:rPr>
          <w:rFonts w:ascii="Tahoma" w:hAnsi="Tahoma" w:cs="Tahoma"/>
          <w:sz w:val="22"/>
        </w:rPr>
      </w:pPr>
      <w:r w:rsidRPr="00BF7D78">
        <w:rPr>
          <w:rFonts w:ascii="Tahoma" w:hAnsi="Tahoma" w:cs="Tahoma"/>
          <w:sz w:val="22"/>
        </w:rPr>
        <w:t>Pokud některé z ustanovení této Rámcové dohody je nebo se stane neplatným, neúčinným či zdánlivým, neplatnost, neúčinnost či zdánlivost tohoto ustanovení nebude mít za následek neplatnost Rámcové dohody jako celku ani jiných jejích ustanovení, pokud je takovéto ustanovení oddělitelné od zbytku této Rámcové dohody. Smluvní strany se zavazují takovéto neplatné, neúčinné či zdánlivé ustanovení nahradit novým platným a účinným ustanovením, které svým obsahem bude co nejvěrněji odpovídat podstatě a smyslu původního ustanovení</w:t>
      </w:r>
      <w:r>
        <w:rPr>
          <w:rFonts w:ascii="Tahoma" w:hAnsi="Tahoma" w:cs="Tahoma"/>
          <w:sz w:val="22"/>
        </w:rPr>
        <w:t>.</w:t>
      </w:r>
    </w:p>
    <w:p w14:paraId="0ED866FE" w14:textId="77777777" w:rsidR="006C1BBF" w:rsidRPr="00BF7D78" w:rsidRDefault="006C1BBF" w:rsidP="006C1BBF">
      <w:pPr>
        <w:numPr>
          <w:ilvl w:val="0"/>
          <w:numId w:val="37"/>
        </w:numPr>
        <w:spacing w:line="21" w:lineRule="atLeast"/>
        <w:ind w:left="567" w:right="20" w:hanging="567"/>
        <w:rPr>
          <w:rFonts w:ascii="Tahoma" w:hAnsi="Tahoma" w:cs="Tahoma"/>
          <w:sz w:val="22"/>
        </w:rPr>
      </w:pPr>
      <w:r w:rsidRPr="00BF7D78">
        <w:rPr>
          <w:rFonts w:ascii="Tahoma" w:hAnsi="Tahoma" w:cs="Tahoma"/>
          <w:sz w:val="22"/>
        </w:rPr>
        <w:t xml:space="preserve">Tato Rámcová dohoda je vyhotovena </w:t>
      </w:r>
      <w:r>
        <w:rPr>
          <w:rFonts w:ascii="Tahoma" w:hAnsi="Tahoma" w:cs="Tahoma"/>
          <w:sz w:val="22"/>
        </w:rPr>
        <w:t>v elektronické podobě</w:t>
      </w:r>
      <w:r w:rsidRPr="00BF7D78">
        <w:rPr>
          <w:rFonts w:ascii="Tahoma" w:hAnsi="Tahoma" w:cs="Tahoma"/>
          <w:sz w:val="22"/>
        </w:rPr>
        <w:t xml:space="preserve">, přičemž každá ze smluvních stran obdrží </w:t>
      </w:r>
      <w:r>
        <w:rPr>
          <w:rFonts w:ascii="Tahoma" w:hAnsi="Tahoma" w:cs="Tahoma"/>
          <w:sz w:val="22"/>
        </w:rPr>
        <w:t>vyhotovení Rámcové dohody</w:t>
      </w:r>
      <w:r w:rsidRPr="00BF7D78">
        <w:rPr>
          <w:rFonts w:ascii="Tahoma" w:hAnsi="Tahoma" w:cs="Tahoma"/>
          <w:sz w:val="22"/>
        </w:rPr>
        <w:t>.</w:t>
      </w:r>
    </w:p>
    <w:p w14:paraId="1EF3CE58" w14:textId="77777777" w:rsidR="006C1BBF" w:rsidRPr="00185374" w:rsidRDefault="006C1BBF" w:rsidP="006C1BBF">
      <w:pPr>
        <w:numPr>
          <w:ilvl w:val="0"/>
          <w:numId w:val="37"/>
        </w:numPr>
        <w:spacing w:line="21" w:lineRule="atLeast"/>
        <w:ind w:left="567" w:hanging="567"/>
        <w:jc w:val="left"/>
        <w:rPr>
          <w:rFonts w:ascii="Tahoma" w:hAnsi="Tahoma" w:cs="Tahoma"/>
          <w:sz w:val="22"/>
        </w:rPr>
      </w:pPr>
      <w:r w:rsidRPr="00BF7D78">
        <w:rPr>
          <w:rFonts w:ascii="Tahoma" w:hAnsi="Tahoma" w:cs="Tahoma"/>
          <w:sz w:val="22"/>
        </w:rPr>
        <w:t>Nedílnou součástí této Rámcové dohody jsou následující přílohy:</w:t>
      </w:r>
    </w:p>
    <w:p w14:paraId="0A3FBA4F" w14:textId="77777777" w:rsidR="006C1BBF" w:rsidRDefault="006C1BBF" w:rsidP="006C1BBF">
      <w:pPr>
        <w:numPr>
          <w:ilvl w:val="1"/>
          <w:numId w:val="37"/>
        </w:numPr>
        <w:tabs>
          <w:tab w:val="left" w:pos="1100"/>
        </w:tabs>
        <w:spacing w:line="21" w:lineRule="atLeast"/>
        <w:ind w:left="1440" w:hanging="360"/>
        <w:jc w:val="left"/>
        <w:rPr>
          <w:rFonts w:ascii="Tahoma" w:eastAsia="Arial" w:hAnsi="Tahoma" w:cs="Tahoma"/>
          <w:sz w:val="22"/>
        </w:rPr>
      </w:pPr>
      <w:r w:rsidRPr="00FE1FF7">
        <w:rPr>
          <w:rFonts w:ascii="Tahoma" w:hAnsi="Tahoma" w:cs="Tahoma"/>
          <w:sz w:val="22"/>
        </w:rPr>
        <w:t>Příloha č. 1 – „Specifikace předmětu plnění“.</w:t>
      </w:r>
      <w:bookmarkStart w:id="0" w:name="_Ref433128944"/>
    </w:p>
    <w:p w14:paraId="49DB2A99" w14:textId="77777777" w:rsidR="006C1BBF" w:rsidRPr="00374E33" w:rsidRDefault="006C1BBF" w:rsidP="006C1BBF">
      <w:pPr>
        <w:numPr>
          <w:ilvl w:val="1"/>
          <w:numId w:val="37"/>
        </w:numPr>
        <w:tabs>
          <w:tab w:val="left" w:pos="1100"/>
        </w:tabs>
        <w:spacing w:line="21" w:lineRule="atLeast"/>
        <w:ind w:left="1440" w:hanging="360"/>
        <w:jc w:val="left"/>
        <w:rPr>
          <w:rFonts w:ascii="Tahoma" w:eastAsia="Arial" w:hAnsi="Tahoma" w:cs="Tahoma"/>
          <w:sz w:val="22"/>
        </w:rPr>
      </w:pPr>
      <w:r w:rsidRPr="00374E33">
        <w:rPr>
          <w:rFonts w:ascii="Tahoma" w:hAnsi="Tahoma" w:cs="Tahoma"/>
          <w:sz w:val="22"/>
          <w:szCs w:val="22"/>
          <w:lang w:eastAsia="en-US" w:bidi="en-US"/>
        </w:rPr>
        <w:t xml:space="preserve">Příloha č. 2 </w:t>
      </w:r>
      <w:r w:rsidRPr="00374E33">
        <w:rPr>
          <w:rFonts w:ascii="Tahoma" w:hAnsi="Tahoma" w:cs="Tahoma"/>
          <w:sz w:val="22"/>
        </w:rPr>
        <w:t>–</w:t>
      </w:r>
      <w:r w:rsidRPr="00374E33">
        <w:rPr>
          <w:rFonts w:ascii="Tahoma" w:hAnsi="Tahoma" w:cs="Tahoma"/>
          <w:sz w:val="22"/>
          <w:szCs w:val="22"/>
          <w:lang w:eastAsia="en-US" w:bidi="en-US"/>
        </w:rPr>
        <w:t xml:space="preserve"> „Seznam </w:t>
      </w:r>
      <w:bookmarkEnd w:id="0"/>
      <w:r>
        <w:rPr>
          <w:rFonts w:ascii="Tahoma" w:hAnsi="Tahoma" w:cs="Tahoma"/>
          <w:sz w:val="22"/>
          <w:szCs w:val="22"/>
          <w:lang w:eastAsia="en-US" w:bidi="en-US"/>
        </w:rPr>
        <w:t>p</w:t>
      </w:r>
      <w:r w:rsidRPr="00374E33">
        <w:rPr>
          <w:rFonts w:ascii="Tahoma" w:hAnsi="Tahoma" w:cs="Tahoma"/>
          <w:sz w:val="22"/>
          <w:szCs w:val="22"/>
          <w:lang w:eastAsia="en-US" w:bidi="en-US"/>
        </w:rPr>
        <w:t>oddodavatelů“.</w:t>
      </w:r>
    </w:p>
    <w:p w14:paraId="77FE131F" w14:textId="35B40A0B" w:rsidR="006C1BBF" w:rsidRPr="00BF7D78" w:rsidRDefault="006C1BBF" w:rsidP="006C1BBF">
      <w:pPr>
        <w:spacing w:line="21" w:lineRule="atLeast"/>
        <w:ind w:left="620" w:right="20"/>
        <w:rPr>
          <w:rFonts w:ascii="Tahoma" w:hAnsi="Tahoma" w:cs="Tahoma"/>
          <w:sz w:val="22"/>
        </w:rPr>
      </w:pPr>
      <w:r w:rsidRPr="00BF7D78">
        <w:rPr>
          <w:rFonts w:ascii="Tahoma" w:hAnsi="Tahoma" w:cs="Tahoma"/>
          <w:sz w:val="22"/>
        </w:rPr>
        <w:t>Pro případ kontradikce se jako závazná použijí prioritně příslušná ustanovení této Rámcové dohody a následně příslušná ustanovení jednotlivých příloh, a to ve výše uvedeném pořadí</w:t>
      </w:r>
      <w:r>
        <w:rPr>
          <w:rFonts w:ascii="Tahoma" w:hAnsi="Tahoma" w:cs="Tahoma"/>
          <w:sz w:val="22"/>
        </w:rPr>
        <w:t xml:space="preserve">, a až jako poslední příslušné znění </w:t>
      </w:r>
      <w:r w:rsidR="000541F2">
        <w:rPr>
          <w:rFonts w:ascii="Tahoma" w:hAnsi="Tahoma" w:cs="Tahoma"/>
          <w:sz w:val="22"/>
        </w:rPr>
        <w:t>Smlouvy</w:t>
      </w:r>
      <w:r w:rsidRPr="00BF7D78">
        <w:rPr>
          <w:rFonts w:ascii="Tahoma" w:hAnsi="Tahoma" w:cs="Tahoma"/>
          <w:sz w:val="22"/>
        </w:rPr>
        <w:t>.</w:t>
      </w:r>
    </w:p>
    <w:p w14:paraId="69308532" w14:textId="77777777" w:rsidR="006C1BBF" w:rsidRPr="00BF7D78" w:rsidRDefault="006C1BBF" w:rsidP="006C1BBF">
      <w:pPr>
        <w:numPr>
          <w:ilvl w:val="0"/>
          <w:numId w:val="38"/>
        </w:numPr>
        <w:spacing w:line="21" w:lineRule="atLeast"/>
        <w:ind w:left="567" w:right="20" w:hanging="567"/>
        <w:jc w:val="left"/>
        <w:rPr>
          <w:rFonts w:ascii="Tahoma" w:hAnsi="Tahoma" w:cs="Tahoma"/>
          <w:sz w:val="22"/>
        </w:rPr>
      </w:pPr>
      <w:r w:rsidRPr="00BF7D78">
        <w:rPr>
          <w:rFonts w:ascii="Tahoma" w:hAnsi="Tahoma" w:cs="Tahoma"/>
          <w:sz w:val="22"/>
        </w:rPr>
        <w:t>Smluvní strany prohlašují, že si před podpisem tuto Rámcovou dohodu včetně jejích příloh řádně přečetly, textu porozuměly a s jejím obsahem souhlasí, což stvrzují svými podpisy.</w:t>
      </w:r>
    </w:p>
    <w:p w14:paraId="728D9184" w14:textId="77777777" w:rsidR="00AB640F" w:rsidRDefault="00AB640F" w:rsidP="004D1E77">
      <w:pPr>
        <w:tabs>
          <w:tab w:val="left" w:pos="361"/>
        </w:tabs>
        <w:spacing w:line="21" w:lineRule="atLeast"/>
        <w:ind w:right="20"/>
        <w:rPr>
          <w:rFonts w:ascii="Tahoma" w:hAnsi="Tahoma" w:cs="Tahoma"/>
        </w:rPr>
      </w:pPr>
    </w:p>
    <w:p w14:paraId="3C1469B1" w14:textId="77777777" w:rsidR="00AB640F" w:rsidRPr="0087041B" w:rsidRDefault="00AB640F" w:rsidP="004D1E77">
      <w:pPr>
        <w:suppressAutoHyphens/>
        <w:spacing w:line="21" w:lineRule="atLeast"/>
        <w:rPr>
          <w:rFonts w:ascii="Tahoma" w:hAnsi="Tahoma" w:cs="Tahoma"/>
          <w:sz w:val="22"/>
          <w:szCs w:val="20"/>
        </w:rPr>
      </w:pPr>
    </w:p>
    <w:p w14:paraId="76278523" w14:textId="77777777" w:rsidR="00AB640F" w:rsidRPr="0087041B" w:rsidRDefault="00AB640F" w:rsidP="004D1E77">
      <w:pPr>
        <w:keepNext/>
        <w:suppressAutoHyphens/>
        <w:spacing w:line="21" w:lineRule="atLeast"/>
        <w:rPr>
          <w:rFonts w:ascii="Tahoma" w:hAnsi="Tahoma" w:cs="Tahoma"/>
          <w:sz w:val="22"/>
          <w:szCs w:val="20"/>
        </w:rPr>
      </w:pPr>
      <w:r w:rsidRPr="0087041B">
        <w:rPr>
          <w:rFonts w:ascii="Tahoma" w:hAnsi="Tahoma" w:cs="Tahoma"/>
          <w:sz w:val="22"/>
          <w:szCs w:val="20"/>
        </w:rPr>
        <w:t xml:space="preserve">V </w:t>
      </w:r>
      <w:r>
        <w:rPr>
          <w:rFonts w:ascii="Tahoma" w:hAnsi="Tahoma" w:cs="Tahoma"/>
          <w:sz w:val="22"/>
          <w:szCs w:val="20"/>
        </w:rPr>
        <w:t>Brně</w:t>
      </w:r>
      <w:r w:rsidRPr="0087041B">
        <w:rPr>
          <w:rFonts w:ascii="Tahoma" w:hAnsi="Tahoma" w:cs="Tahoma"/>
          <w:sz w:val="22"/>
          <w:szCs w:val="20"/>
        </w:rPr>
        <w:t xml:space="preserve"> dne ____________</w:t>
      </w:r>
      <w:r w:rsidRPr="0087041B">
        <w:rPr>
          <w:rFonts w:ascii="Tahoma" w:hAnsi="Tahoma" w:cs="Tahoma"/>
          <w:sz w:val="22"/>
          <w:szCs w:val="20"/>
        </w:rPr>
        <w:tab/>
      </w:r>
      <w:r w:rsidRPr="0087041B">
        <w:rPr>
          <w:rFonts w:ascii="Tahoma" w:hAnsi="Tahoma" w:cs="Tahoma"/>
          <w:sz w:val="22"/>
          <w:szCs w:val="20"/>
        </w:rPr>
        <w:tab/>
      </w:r>
      <w:r>
        <w:rPr>
          <w:rFonts w:ascii="Tahoma" w:hAnsi="Tahoma" w:cs="Tahoma"/>
          <w:sz w:val="22"/>
          <w:szCs w:val="20"/>
        </w:rPr>
        <w:tab/>
      </w:r>
      <w:r>
        <w:rPr>
          <w:rFonts w:ascii="Tahoma" w:hAnsi="Tahoma" w:cs="Tahoma"/>
          <w:sz w:val="22"/>
          <w:szCs w:val="20"/>
        </w:rPr>
        <w:tab/>
      </w:r>
      <w:r w:rsidRPr="0087041B">
        <w:rPr>
          <w:rFonts w:ascii="Tahoma" w:hAnsi="Tahoma" w:cs="Tahoma"/>
          <w:sz w:val="22"/>
          <w:szCs w:val="20"/>
        </w:rPr>
        <w:t>V ________________ dne ____________</w:t>
      </w:r>
    </w:p>
    <w:p w14:paraId="652B87BF" w14:textId="77777777" w:rsidR="00AB640F" w:rsidRPr="0087041B" w:rsidRDefault="00AB640F" w:rsidP="004D1E77">
      <w:pPr>
        <w:keepNext/>
        <w:suppressAutoHyphens/>
        <w:spacing w:line="21" w:lineRule="atLeast"/>
        <w:rPr>
          <w:rFonts w:ascii="Tahoma" w:hAnsi="Tahoma" w:cs="Tahoma"/>
          <w:b/>
          <w:sz w:val="22"/>
          <w:szCs w:val="20"/>
        </w:rPr>
      </w:pPr>
    </w:p>
    <w:p w14:paraId="5203AA4A" w14:textId="77777777" w:rsidR="00AB640F" w:rsidRPr="0087041B" w:rsidRDefault="00AB640F" w:rsidP="004D1E77">
      <w:pPr>
        <w:keepNext/>
        <w:suppressAutoHyphens/>
        <w:spacing w:line="21" w:lineRule="atLeast"/>
        <w:rPr>
          <w:rFonts w:ascii="Tahoma" w:hAnsi="Tahoma" w:cs="Tahoma"/>
          <w:b/>
          <w:sz w:val="22"/>
          <w:szCs w:val="20"/>
        </w:rPr>
      </w:pPr>
    </w:p>
    <w:p w14:paraId="71A8B50B" w14:textId="77777777" w:rsidR="00AB640F" w:rsidRPr="0087041B" w:rsidRDefault="00AB640F" w:rsidP="004D1E77">
      <w:pPr>
        <w:keepNext/>
        <w:suppressAutoHyphens/>
        <w:spacing w:line="21" w:lineRule="atLeast"/>
        <w:rPr>
          <w:rFonts w:ascii="Tahoma" w:hAnsi="Tahoma" w:cs="Tahoma"/>
          <w:b/>
          <w:sz w:val="22"/>
          <w:szCs w:val="20"/>
        </w:rPr>
      </w:pPr>
    </w:p>
    <w:p w14:paraId="703650DE" w14:textId="77777777" w:rsidR="00AB640F" w:rsidRPr="0087041B" w:rsidRDefault="00AB640F" w:rsidP="004D1E77">
      <w:pPr>
        <w:keepNext/>
        <w:suppressAutoHyphens/>
        <w:spacing w:line="21" w:lineRule="atLeast"/>
        <w:rPr>
          <w:rFonts w:ascii="Tahoma" w:hAnsi="Tahoma" w:cs="Tahoma"/>
          <w:sz w:val="22"/>
          <w:szCs w:val="20"/>
        </w:rPr>
      </w:pPr>
      <w:r w:rsidRPr="0087041B">
        <w:rPr>
          <w:rFonts w:ascii="Tahoma" w:hAnsi="Tahoma" w:cs="Tahoma"/>
          <w:sz w:val="22"/>
          <w:szCs w:val="20"/>
        </w:rPr>
        <w:t>__________________________________</w:t>
      </w:r>
      <w:r w:rsidRPr="0087041B">
        <w:rPr>
          <w:rFonts w:ascii="Tahoma" w:hAnsi="Tahoma" w:cs="Tahoma"/>
          <w:sz w:val="22"/>
          <w:szCs w:val="20"/>
        </w:rPr>
        <w:tab/>
      </w:r>
      <w:r>
        <w:rPr>
          <w:rFonts w:ascii="Tahoma" w:hAnsi="Tahoma" w:cs="Tahoma"/>
          <w:sz w:val="22"/>
          <w:szCs w:val="20"/>
        </w:rPr>
        <w:tab/>
        <w:t>_</w:t>
      </w:r>
      <w:r w:rsidRPr="0087041B">
        <w:rPr>
          <w:rFonts w:ascii="Tahoma" w:hAnsi="Tahoma" w:cs="Tahoma"/>
          <w:sz w:val="22"/>
          <w:szCs w:val="20"/>
        </w:rPr>
        <w:t>_________________________________</w:t>
      </w:r>
    </w:p>
    <w:p w14:paraId="6EC947D0" w14:textId="77777777" w:rsidR="00AB640F" w:rsidRDefault="00AB640F" w:rsidP="004D1E77">
      <w:pPr>
        <w:suppressAutoHyphens/>
        <w:spacing w:line="21" w:lineRule="atLeast"/>
        <w:rPr>
          <w:rFonts w:ascii="Tahoma" w:hAnsi="Tahoma" w:cs="Tahoma"/>
          <w:b/>
          <w:sz w:val="22"/>
          <w:szCs w:val="20"/>
        </w:rPr>
      </w:pPr>
      <w:r w:rsidRPr="0087041B">
        <w:rPr>
          <w:rFonts w:ascii="Tahoma" w:hAnsi="Tahoma" w:cs="Tahoma"/>
          <w:b/>
          <w:sz w:val="22"/>
          <w:szCs w:val="20"/>
        </w:rPr>
        <w:t>Objednatel</w:t>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Pr>
          <w:rFonts w:ascii="Tahoma" w:hAnsi="Tahoma" w:cs="Tahoma"/>
          <w:b/>
          <w:sz w:val="22"/>
          <w:szCs w:val="20"/>
        </w:rPr>
        <w:t>Dodavatel</w:t>
      </w:r>
    </w:p>
    <w:p w14:paraId="3AD4D772" w14:textId="77777777" w:rsidR="00AB640F" w:rsidRDefault="00AB640F" w:rsidP="004D1E77">
      <w:pPr>
        <w:spacing w:line="21" w:lineRule="atLeast"/>
        <w:jc w:val="left"/>
        <w:rPr>
          <w:rFonts w:ascii="Tahoma" w:hAnsi="Tahoma" w:cs="Tahoma"/>
          <w:b/>
          <w:sz w:val="22"/>
          <w:szCs w:val="20"/>
        </w:rPr>
      </w:pPr>
      <w:r>
        <w:rPr>
          <w:rFonts w:ascii="Tahoma" w:hAnsi="Tahoma" w:cs="Tahoma"/>
          <w:b/>
          <w:sz w:val="22"/>
          <w:szCs w:val="20"/>
        </w:rPr>
        <w:br w:type="page"/>
      </w:r>
    </w:p>
    <w:p w14:paraId="125A0503" w14:textId="77777777" w:rsidR="00AB640F" w:rsidRDefault="00AB640F" w:rsidP="004D1E77">
      <w:pPr>
        <w:suppressAutoHyphens/>
        <w:spacing w:line="21" w:lineRule="atLeast"/>
        <w:jc w:val="center"/>
        <w:rPr>
          <w:rFonts w:ascii="Tahoma" w:hAnsi="Tahoma" w:cs="Tahoma"/>
          <w:b/>
          <w:sz w:val="22"/>
          <w:szCs w:val="20"/>
        </w:rPr>
      </w:pPr>
      <w:r>
        <w:rPr>
          <w:rFonts w:ascii="Tahoma" w:hAnsi="Tahoma" w:cs="Tahoma"/>
          <w:b/>
          <w:sz w:val="22"/>
          <w:szCs w:val="20"/>
        </w:rPr>
        <w:lastRenderedPageBreak/>
        <w:t>Příloha č. 1 Rámcové dohody</w:t>
      </w:r>
    </w:p>
    <w:p w14:paraId="227EFA57" w14:textId="77777777" w:rsidR="00AB640F" w:rsidRDefault="00AB640F" w:rsidP="004D1E77">
      <w:pPr>
        <w:suppressAutoHyphens/>
        <w:spacing w:line="21" w:lineRule="atLeast"/>
        <w:jc w:val="center"/>
        <w:rPr>
          <w:rFonts w:ascii="Tahoma" w:hAnsi="Tahoma" w:cs="Tahoma"/>
          <w:b/>
          <w:sz w:val="22"/>
          <w:szCs w:val="20"/>
        </w:rPr>
      </w:pPr>
      <w:r>
        <w:rPr>
          <w:rFonts w:ascii="Tahoma" w:hAnsi="Tahoma" w:cs="Tahoma"/>
          <w:b/>
          <w:sz w:val="22"/>
          <w:szCs w:val="20"/>
        </w:rPr>
        <w:t>Specifikace plnění a jednotkové ceny</w:t>
      </w:r>
    </w:p>
    <w:p w14:paraId="7C56A28F" w14:textId="77777777" w:rsidR="00AB640F" w:rsidRDefault="00AB640F" w:rsidP="004D1E77">
      <w:pPr>
        <w:suppressAutoHyphens/>
        <w:spacing w:line="21" w:lineRule="atLeast"/>
        <w:rPr>
          <w:rFonts w:ascii="Tahoma" w:hAnsi="Tahoma" w:cs="Tahoma"/>
          <w:b/>
          <w:sz w:val="22"/>
          <w:szCs w:val="20"/>
        </w:rPr>
      </w:pPr>
    </w:p>
    <w:p w14:paraId="2219D645" w14:textId="77777777" w:rsidR="009D7317" w:rsidRPr="000E1B8A" w:rsidRDefault="009D7317" w:rsidP="009D7317">
      <w:pPr>
        <w:spacing w:line="252" w:lineRule="auto"/>
        <w:rPr>
          <w:rFonts w:ascii="Tahoma" w:hAnsi="Tahoma" w:cs="Tahoma"/>
          <w:bCs/>
          <w:i/>
          <w:iCs/>
          <w:sz w:val="22"/>
          <w:szCs w:val="20"/>
        </w:rPr>
      </w:pPr>
      <w:r w:rsidRPr="000E1B8A">
        <w:rPr>
          <w:rFonts w:ascii="Tahoma" w:hAnsi="Tahoma" w:cs="Tahoma"/>
          <w:bCs/>
          <w:i/>
          <w:iCs/>
          <w:sz w:val="22"/>
          <w:szCs w:val="20"/>
        </w:rPr>
        <w:t>Příloha č. 1 Rámcové dohody bude doplněna před uzavřením rámcové dohody podle nabídky účastníka výběrového řízení</w:t>
      </w:r>
      <w:r>
        <w:rPr>
          <w:rFonts w:ascii="Tahoma" w:hAnsi="Tahoma" w:cs="Tahoma"/>
          <w:bCs/>
          <w:i/>
          <w:iCs/>
          <w:sz w:val="22"/>
          <w:szCs w:val="20"/>
        </w:rPr>
        <w:t>,</w:t>
      </w:r>
      <w:r w:rsidRPr="000E1B8A">
        <w:rPr>
          <w:rFonts w:ascii="Tahoma" w:hAnsi="Tahoma" w:cs="Tahoma"/>
          <w:bCs/>
          <w:i/>
          <w:iCs/>
          <w:sz w:val="22"/>
          <w:szCs w:val="20"/>
        </w:rPr>
        <w:t xml:space="preserve"> jehož nabídka se umístila jako nejvýhodnější nabídka, a to jako volná příloha rámcové dohody, pevně nespojená s Rámcovou smlouvou. </w:t>
      </w:r>
    </w:p>
    <w:p w14:paraId="543DC864" w14:textId="77777777" w:rsidR="009D7317" w:rsidRPr="000E1B8A" w:rsidRDefault="009D7317" w:rsidP="009D7317">
      <w:pPr>
        <w:spacing w:line="252" w:lineRule="auto"/>
        <w:rPr>
          <w:rFonts w:ascii="Tahoma" w:hAnsi="Tahoma" w:cs="Tahoma"/>
          <w:bCs/>
          <w:i/>
          <w:iCs/>
          <w:sz w:val="22"/>
          <w:szCs w:val="20"/>
        </w:rPr>
      </w:pPr>
    </w:p>
    <w:p w14:paraId="613D8E6D" w14:textId="77777777" w:rsidR="009D7317" w:rsidRDefault="009D7317" w:rsidP="009D7317">
      <w:pPr>
        <w:spacing w:line="252" w:lineRule="auto"/>
        <w:jc w:val="left"/>
        <w:rPr>
          <w:rFonts w:ascii="Tahoma" w:hAnsi="Tahoma" w:cs="Tahoma"/>
          <w:bCs/>
          <w:i/>
          <w:iCs/>
          <w:sz w:val="22"/>
          <w:szCs w:val="20"/>
        </w:rPr>
      </w:pPr>
      <w:r w:rsidRPr="000E1B8A">
        <w:rPr>
          <w:rFonts w:ascii="Tahoma" w:hAnsi="Tahoma" w:cs="Tahoma"/>
          <w:bCs/>
          <w:i/>
          <w:iCs/>
          <w:sz w:val="22"/>
          <w:szCs w:val="20"/>
        </w:rPr>
        <w:t>Příloha č. 1 odpovídá vybraným účastníkem doplněné příloze č. 5 dokumentace výběrového řízení.</w:t>
      </w:r>
    </w:p>
    <w:p w14:paraId="277CA379" w14:textId="5AAC6133" w:rsidR="00AB640F" w:rsidRPr="000E1B8A" w:rsidRDefault="00AB640F" w:rsidP="004D1E77">
      <w:pPr>
        <w:spacing w:line="21" w:lineRule="atLeast"/>
        <w:rPr>
          <w:rFonts w:ascii="Tahoma" w:hAnsi="Tahoma" w:cs="Tahoma"/>
          <w:b/>
          <w:i/>
          <w:iCs/>
          <w:sz w:val="22"/>
          <w:szCs w:val="20"/>
        </w:rPr>
      </w:pPr>
      <w:r w:rsidRPr="000E1B8A">
        <w:rPr>
          <w:rFonts w:ascii="Tahoma" w:hAnsi="Tahoma" w:cs="Tahoma"/>
          <w:b/>
          <w:i/>
          <w:iCs/>
          <w:sz w:val="22"/>
          <w:szCs w:val="20"/>
        </w:rPr>
        <w:br w:type="page"/>
      </w:r>
    </w:p>
    <w:p w14:paraId="7398218F" w14:textId="77777777" w:rsidR="00AB640F" w:rsidRPr="004106C9" w:rsidRDefault="00AB640F" w:rsidP="004D1E77">
      <w:pPr>
        <w:suppressAutoHyphens/>
        <w:spacing w:line="21" w:lineRule="atLeast"/>
        <w:jc w:val="center"/>
        <w:rPr>
          <w:rFonts w:ascii="Tahoma" w:hAnsi="Tahoma" w:cs="Tahoma"/>
          <w:b/>
          <w:sz w:val="22"/>
          <w:szCs w:val="20"/>
        </w:rPr>
      </w:pPr>
      <w:r w:rsidRPr="004106C9">
        <w:rPr>
          <w:rFonts w:ascii="Tahoma" w:hAnsi="Tahoma" w:cs="Tahoma"/>
          <w:b/>
          <w:sz w:val="22"/>
          <w:szCs w:val="20"/>
        </w:rPr>
        <w:lastRenderedPageBreak/>
        <w:t>Příloha č. 2 Rámcové dohody</w:t>
      </w:r>
    </w:p>
    <w:p w14:paraId="2E4C6B87" w14:textId="77777777" w:rsidR="00AB640F" w:rsidRDefault="00AB640F" w:rsidP="004D1E77">
      <w:pPr>
        <w:suppressAutoHyphens/>
        <w:spacing w:line="21" w:lineRule="atLeast"/>
        <w:jc w:val="center"/>
        <w:rPr>
          <w:rFonts w:ascii="Tahoma" w:hAnsi="Tahoma" w:cs="Tahoma"/>
          <w:b/>
          <w:sz w:val="22"/>
          <w:szCs w:val="20"/>
        </w:rPr>
      </w:pPr>
      <w:r w:rsidRPr="004106C9">
        <w:rPr>
          <w:rFonts w:ascii="Tahoma" w:hAnsi="Tahoma" w:cs="Tahoma"/>
          <w:b/>
          <w:sz w:val="22"/>
          <w:szCs w:val="20"/>
        </w:rPr>
        <w:t>Seznam poddodavatelů</w:t>
      </w:r>
    </w:p>
    <w:p w14:paraId="0E9D256B" w14:textId="77777777" w:rsidR="00D93CFC" w:rsidRDefault="00D93CFC" w:rsidP="00D93CFC">
      <w:pPr>
        <w:suppressAutoHyphens/>
        <w:spacing w:line="21" w:lineRule="atLeast"/>
        <w:jc w:val="center"/>
        <w:rPr>
          <w:rFonts w:ascii="Tahoma" w:hAnsi="Tahoma" w:cs="Tahoma"/>
          <w:b/>
          <w:sz w:val="22"/>
          <w:szCs w:val="20"/>
        </w:rPr>
      </w:pPr>
    </w:p>
    <w:p w14:paraId="3DB1210F" w14:textId="04320946" w:rsidR="00D93CFC" w:rsidRPr="000E1B8A" w:rsidRDefault="00D93CFC" w:rsidP="00D93CFC">
      <w:pPr>
        <w:suppressAutoHyphens/>
        <w:spacing w:line="21" w:lineRule="atLeast"/>
        <w:rPr>
          <w:rFonts w:ascii="Tahoma" w:hAnsi="Tahoma" w:cs="Tahoma"/>
          <w:bCs/>
          <w:i/>
          <w:iCs/>
          <w:sz w:val="22"/>
          <w:szCs w:val="20"/>
        </w:rPr>
      </w:pPr>
      <w:r w:rsidRPr="000E1B8A">
        <w:rPr>
          <w:rFonts w:ascii="Tahoma" w:hAnsi="Tahoma" w:cs="Tahoma"/>
          <w:bCs/>
          <w:i/>
          <w:iCs/>
          <w:sz w:val="22"/>
          <w:szCs w:val="20"/>
        </w:rPr>
        <w:t xml:space="preserve">Seznam poddodavatelů </w:t>
      </w:r>
      <w:r>
        <w:rPr>
          <w:rFonts w:ascii="Tahoma" w:hAnsi="Tahoma" w:cs="Tahoma"/>
          <w:bCs/>
          <w:i/>
          <w:iCs/>
          <w:sz w:val="22"/>
          <w:szCs w:val="20"/>
        </w:rPr>
        <w:t>(příp. čestné prohlášení)</w:t>
      </w:r>
      <w:r w:rsidR="00A24FEB">
        <w:rPr>
          <w:rFonts w:ascii="Tahoma" w:hAnsi="Tahoma" w:cs="Tahoma"/>
          <w:bCs/>
          <w:i/>
          <w:iCs/>
          <w:sz w:val="22"/>
          <w:szCs w:val="20"/>
        </w:rPr>
        <w:t xml:space="preserve"> </w:t>
      </w:r>
      <w:r w:rsidRPr="000E1B8A">
        <w:rPr>
          <w:rFonts w:ascii="Tahoma" w:hAnsi="Tahoma" w:cs="Tahoma"/>
          <w:bCs/>
          <w:i/>
          <w:iCs/>
          <w:sz w:val="22"/>
          <w:szCs w:val="20"/>
        </w:rPr>
        <w:t xml:space="preserve">bude připojen před uzavřením </w:t>
      </w:r>
      <w:r>
        <w:rPr>
          <w:rFonts w:ascii="Tahoma" w:hAnsi="Tahoma" w:cs="Tahoma"/>
          <w:bCs/>
          <w:i/>
          <w:iCs/>
          <w:sz w:val="22"/>
          <w:szCs w:val="20"/>
        </w:rPr>
        <w:t>rámcové dohody</w:t>
      </w:r>
      <w:r w:rsidRPr="000E1B8A">
        <w:rPr>
          <w:rFonts w:ascii="Tahoma" w:hAnsi="Tahoma" w:cs="Tahoma"/>
          <w:bCs/>
          <w:i/>
          <w:iCs/>
          <w:sz w:val="22"/>
          <w:szCs w:val="20"/>
        </w:rPr>
        <w:t xml:space="preserve"> na základě nabídky vybraného dodavatele</w:t>
      </w:r>
      <w:r>
        <w:rPr>
          <w:rFonts w:ascii="Tahoma" w:hAnsi="Tahoma" w:cs="Tahoma"/>
          <w:bCs/>
          <w:i/>
          <w:iCs/>
          <w:sz w:val="22"/>
          <w:szCs w:val="20"/>
        </w:rPr>
        <w:t xml:space="preserve"> podané do výběrového řízení.</w:t>
      </w:r>
    </w:p>
    <w:p w14:paraId="4F4E1636" w14:textId="77777777" w:rsidR="00D93CFC" w:rsidRDefault="00D93CFC" w:rsidP="00D93CFC">
      <w:pPr>
        <w:tabs>
          <w:tab w:val="left" w:pos="361"/>
        </w:tabs>
        <w:spacing w:line="21" w:lineRule="atLeast"/>
        <w:ind w:right="20"/>
        <w:rPr>
          <w:rFonts w:ascii="Tahoma" w:hAnsi="Tahoma" w:cs="Tahoma"/>
        </w:rPr>
      </w:pPr>
    </w:p>
    <w:p w14:paraId="01B706B0" w14:textId="77777777" w:rsidR="00D93CFC" w:rsidRPr="00BF7D78" w:rsidRDefault="00D93CFC" w:rsidP="00D93CFC">
      <w:pPr>
        <w:tabs>
          <w:tab w:val="left" w:pos="361"/>
        </w:tabs>
        <w:spacing w:line="21" w:lineRule="atLeast"/>
        <w:rPr>
          <w:rFonts w:ascii="Tahoma" w:hAnsi="Tahoma" w:cs="Tahoma"/>
        </w:rPr>
      </w:pPr>
      <w:r w:rsidRPr="00F238D6">
        <w:rPr>
          <w:rFonts w:ascii="Tahoma" w:hAnsi="Tahoma" w:cs="Tahoma"/>
          <w:bCs/>
          <w:i/>
          <w:iCs/>
          <w:sz w:val="22"/>
          <w:szCs w:val="20"/>
        </w:rPr>
        <w:t xml:space="preserve">Příloha č. </w:t>
      </w:r>
      <w:r>
        <w:rPr>
          <w:rFonts w:ascii="Tahoma" w:hAnsi="Tahoma" w:cs="Tahoma"/>
          <w:bCs/>
          <w:i/>
          <w:iCs/>
          <w:sz w:val="22"/>
          <w:szCs w:val="20"/>
        </w:rPr>
        <w:t>2</w:t>
      </w:r>
      <w:r w:rsidRPr="00F238D6">
        <w:rPr>
          <w:rFonts w:ascii="Tahoma" w:hAnsi="Tahoma" w:cs="Tahoma"/>
          <w:bCs/>
          <w:i/>
          <w:iCs/>
          <w:sz w:val="22"/>
          <w:szCs w:val="20"/>
        </w:rPr>
        <w:t xml:space="preserve"> odpovídá vybraným účastníkem doplněné příloze č. </w:t>
      </w:r>
      <w:r>
        <w:rPr>
          <w:rFonts w:ascii="Tahoma" w:hAnsi="Tahoma" w:cs="Tahoma"/>
          <w:bCs/>
          <w:i/>
          <w:iCs/>
          <w:sz w:val="22"/>
          <w:szCs w:val="20"/>
        </w:rPr>
        <w:t>7</w:t>
      </w:r>
      <w:r w:rsidRPr="00F238D6">
        <w:rPr>
          <w:rFonts w:ascii="Tahoma" w:hAnsi="Tahoma" w:cs="Tahoma"/>
          <w:bCs/>
          <w:i/>
          <w:iCs/>
          <w:sz w:val="22"/>
          <w:szCs w:val="20"/>
        </w:rPr>
        <w:t xml:space="preserve"> dokumentace výběrového řízení.</w:t>
      </w:r>
    </w:p>
    <w:p w14:paraId="129FC24B" w14:textId="7356BDCD" w:rsidR="00556F94" w:rsidRPr="00AB640F" w:rsidRDefault="00556F94" w:rsidP="004D1E77">
      <w:pPr>
        <w:spacing w:line="21" w:lineRule="atLeast"/>
      </w:pPr>
    </w:p>
    <w:sectPr w:rsidR="00556F94" w:rsidRPr="00AB640F" w:rsidSect="00E62F47">
      <w:headerReference w:type="default" r:id="rId9"/>
      <w:footerReference w:type="default" r:id="rId10"/>
      <w:headerReference w:type="first" r:id="rId11"/>
      <w:footerReference w:type="firs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10DF4" w14:textId="77777777" w:rsidR="0016602E" w:rsidRDefault="0016602E" w:rsidP="00161B4F">
      <w:r>
        <w:separator/>
      </w:r>
    </w:p>
  </w:endnote>
  <w:endnote w:type="continuationSeparator" w:id="0">
    <w:p w14:paraId="5EAF20DA" w14:textId="77777777" w:rsidR="0016602E" w:rsidRDefault="0016602E" w:rsidP="0016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724513"/>
      <w:docPartObj>
        <w:docPartGallery w:val="Page Numbers (Bottom of Page)"/>
        <w:docPartUnique/>
      </w:docPartObj>
    </w:sdtPr>
    <w:sdtEndPr>
      <w:rPr>
        <w:rFonts w:ascii="Tahoma" w:hAnsi="Tahoma" w:cs="Tahoma"/>
        <w:sz w:val="20"/>
        <w:szCs w:val="20"/>
      </w:rPr>
    </w:sdtEndPr>
    <w:sdtContent>
      <w:sdt>
        <w:sdtPr>
          <w:id w:val="1728636285"/>
          <w:docPartObj>
            <w:docPartGallery w:val="Page Numbers (Top of Page)"/>
            <w:docPartUnique/>
          </w:docPartObj>
        </w:sdtPr>
        <w:sdtEndPr>
          <w:rPr>
            <w:rFonts w:ascii="Tahoma" w:hAnsi="Tahoma" w:cs="Tahoma"/>
            <w:sz w:val="20"/>
            <w:szCs w:val="20"/>
          </w:rPr>
        </w:sdtEndPr>
        <w:sdtContent>
          <w:p w14:paraId="42165842" w14:textId="5B3C98E7" w:rsidR="00DA6E7E" w:rsidRPr="00DA6E7E" w:rsidRDefault="00DA6E7E">
            <w:pPr>
              <w:pStyle w:val="Zpat"/>
              <w:jc w:val="center"/>
              <w:rPr>
                <w:rFonts w:ascii="Tahoma" w:hAnsi="Tahoma" w:cs="Tahoma"/>
                <w:sz w:val="20"/>
                <w:szCs w:val="20"/>
              </w:rPr>
            </w:pPr>
            <w:r w:rsidRPr="00DA6E7E">
              <w:rPr>
                <w:rFonts w:ascii="Tahoma" w:hAnsi="Tahoma" w:cs="Tahoma"/>
                <w:sz w:val="20"/>
                <w:szCs w:val="20"/>
              </w:rPr>
              <w:t xml:space="preserve">Stránka </w:t>
            </w:r>
            <w:r w:rsidRPr="00DA6E7E">
              <w:rPr>
                <w:rFonts w:ascii="Tahoma" w:hAnsi="Tahoma" w:cs="Tahoma"/>
                <w:sz w:val="20"/>
                <w:szCs w:val="20"/>
              </w:rPr>
              <w:fldChar w:fldCharType="begin"/>
            </w:r>
            <w:r w:rsidRPr="00DA6E7E">
              <w:rPr>
                <w:rFonts w:ascii="Tahoma" w:hAnsi="Tahoma" w:cs="Tahoma"/>
                <w:sz w:val="20"/>
                <w:szCs w:val="20"/>
              </w:rPr>
              <w:instrText>PAGE</w:instrText>
            </w:r>
            <w:r w:rsidRPr="00DA6E7E">
              <w:rPr>
                <w:rFonts w:ascii="Tahoma" w:hAnsi="Tahoma" w:cs="Tahoma"/>
                <w:sz w:val="20"/>
                <w:szCs w:val="20"/>
              </w:rPr>
              <w:fldChar w:fldCharType="separate"/>
            </w:r>
            <w:r w:rsidRPr="00DA6E7E">
              <w:rPr>
                <w:rFonts w:ascii="Tahoma" w:hAnsi="Tahoma" w:cs="Tahoma"/>
                <w:sz w:val="20"/>
                <w:szCs w:val="20"/>
              </w:rPr>
              <w:t>2</w:t>
            </w:r>
            <w:r w:rsidRPr="00DA6E7E">
              <w:rPr>
                <w:rFonts w:ascii="Tahoma" w:hAnsi="Tahoma" w:cs="Tahoma"/>
                <w:sz w:val="20"/>
                <w:szCs w:val="20"/>
              </w:rPr>
              <w:fldChar w:fldCharType="end"/>
            </w:r>
            <w:r w:rsidRPr="00DA6E7E">
              <w:rPr>
                <w:rFonts w:ascii="Tahoma" w:hAnsi="Tahoma" w:cs="Tahoma"/>
                <w:sz w:val="20"/>
                <w:szCs w:val="20"/>
              </w:rPr>
              <w:t xml:space="preserve"> z </w:t>
            </w:r>
            <w:r w:rsidRPr="00DA6E7E">
              <w:rPr>
                <w:rFonts w:ascii="Tahoma" w:hAnsi="Tahoma" w:cs="Tahoma"/>
                <w:sz w:val="20"/>
                <w:szCs w:val="20"/>
              </w:rPr>
              <w:fldChar w:fldCharType="begin"/>
            </w:r>
            <w:r w:rsidRPr="00DA6E7E">
              <w:rPr>
                <w:rFonts w:ascii="Tahoma" w:hAnsi="Tahoma" w:cs="Tahoma"/>
                <w:sz w:val="20"/>
                <w:szCs w:val="20"/>
              </w:rPr>
              <w:instrText>NUMPAGES</w:instrText>
            </w:r>
            <w:r w:rsidRPr="00DA6E7E">
              <w:rPr>
                <w:rFonts w:ascii="Tahoma" w:hAnsi="Tahoma" w:cs="Tahoma"/>
                <w:sz w:val="20"/>
                <w:szCs w:val="20"/>
              </w:rPr>
              <w:fldChar w:fldCharType="separate"/>
            </w:r>
            <w:r w:rsidRPr="00DA6E7E">
              <w:rPr>
                <w:rFonts w:ascii="Tahoma" w:hAnsi="Tahoma" w:cs="Tahoma"/>
                <w:sz w:val="20"/>
                <w:szCs w:val="20"/>
              </w:rPr>
              <w:t>2</w:t>
            </w:r>
            <w:r w:rsidRPr="00DA6E7E">
              <w:rPr>
                <w:rFonts w:ascii="Tahoma" w:hAnsi="Tahoma" w:cs="Tahoma"/>
                <w:sz w:val="20"/>
                <w:szCs w:val="20"/>
              </w:rPr>
              <w:fldChar w:fldCharType="end"/>
            </w:r>
          </w:p>
        </w:sdtContent>
      </w:sdt>
    </w:sdtContent>
  </w:sdt>
  <w:p w14:paraId="748CD2F8" w14:textId="43662E98" w:rsidR="00E11E03" w:rsidRPr="00DA6E7E" w:rsidRDefault="00E11E03" w:rsidP="00DA6E7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C255" w14:textId="77777777" w:rsidR="00CB11D2" w:rsidRDefault="007C2A08">
    <w:pPr>
      <w:pStyle w:val="Zpat"/>
      <w:jc w:val="center"/>
    </w:pPr>
    <w:r>
      <w:fldChar w:fldCharType="begin"/>
    </w:r>
    <w:r w:rsidR="00CB11D2">
      <w:instrText xml:space="preserve"> PAGE   \* MERGEFORMAT </w:instrText>
    </w:r>
    <w:r>
      <w:fldChar w:fldCharType="separate"/>
    </w:r>
    <w:r w:rsidR="00CB11D2">
      <w:rPr>
        <w:noProof/>
      </w:rPr>
      <w:t>1</w:t>
    </w:r>
    <w:r>
      <w:fldChar w:fldCharType="end"/>
    </w:r>
  </w:p>
  <w:p w14:paraId="129FC256" w14:textId="77777777" w:rsidR="00CB11D2" w:rsidRDefault="00CB11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5E4F3" w14:textId="77777777" w:rsidR="0016602E" w:rsidRDefault="0016602E" w:rsidP="00161B4F">
      <w:r>
        <w:separator/>
      </w:r>
    </w:p>
  </w:footnote>
  <w:footnote w:type="continuationSeparator" w:id="0">
    <w:p w14:paraId="1E803F68" w14:textId="77777777" w:rsidR="0016602E" w:rsidRDefault="0016602E" w:rsidP="00161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C251" w14:textId="77777777" w:rsidR="00CB11D2" w:rsidRDefault="00CB11D2" w:rsidP="001A17C0">
    <w:pPr>
      <w:pStyle w:val="Zhlav"/>
      <w:tabs>
        <w:tab w:val="clear" w:pos="4536"/>
        <w:tab w:val="clear" w:pos="9072"/>
        <w:tab w:val="left" w:pos="391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C254" w14:textId="77777777" w:rsidR="00CB11D2" w:rsidRDefault="00CB11D2" w:rsidP="001A17C0">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81064E0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B5ECD3BE"/>
    <w:lvl w:ilvl="0" w:tplc="FFFFFFFF">
      <w:start w:val="1"/>
      <w:numFmt w:val="decimal"/>
      <w:lvlText w:val="%1."/>
      <w:lvlJc w:val="left"/>
    </w:lvl>
    <w:lvl w:ilvl="1" w:tplc="FFFFFFFF">
      <w:start w:val="5"/>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2D1D5AE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6763845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A2A8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08EDBDA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B"/>
    <w:multiLevelType w:val="hybridMultilevel"/>
    <w:tmpl w:val="4353D0CC"/>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C"/>
    <w:multiLevelType w:val="hybridMultilevel"/>
    <w:tmpl w:val="0B03E0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D"/>
    <w:multiLevelType w:val="hybridMultilevel"/>
    <w:tmpl w:val="189A769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E"/>
    <w:multiLevelType w:val="hybridMultilevel"/>
    <w:tmpl w:val="54E49EB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F"/>
    <w:multiLevelType w:val="hybridMultilevel"/>
    <w:tmpl w:val="71F3245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0"/>
    <w:multiLevelType w:val="hybridMultilevel"/>
    <w:tmpl w:val="2CA8861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1"/>
    <w:multiLevelType w:val="hybridMultilevel"/>
    <w:tmpl w:val="0836C40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2"/>
    <w:multiLevelType w:val="hybridMultilevel"/>
    <w:tmpl w:val="02901D8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3"/>
    <w:multiLevelType w:val="hybridMultilevel"/>
    <w:tmpl w:val="3A95F8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4"/>
    <w:multiLevelType w:val="hybridMultilevel"/>
    <w:tmpl w:val="0813864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5"/>
    <w:multiLevelType w:val="hybridMultilevel"/>
    <w:tmpl w:val="1E7FF52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6"/>
    <w:multiLevelType w:val="hybridMultilevel"/>
    <w:tmpl w:val="7C3DBD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7"/>
    <w:multiLevelType w:val="hybridMultilevel"/>
    <w:tmpl w:val="737B8DD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8"/>
    <w:multiLevelType w:val="hybridMultilevel"/>
    <w:tmpl w:val="6CEAF086"/>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9"/>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A"/>
    <w:multiLevelType w:val="hybridMultilevel"/>
    <w:tmpl w:val="4516DD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B"/>
    <w:multiLevelType w:val="hybridMultilevel"/>
    <w:tmpl w:val="4BF8F7A2"/>
    <w:lvl w:ilvl="0" w:tplc="8532313C">
      <w:start w:val="1"/>
      <w:numFmt w:val="decimal"/>
      <w:lvlText w:val="%1."/>
      <w:lvlJc w:val="left"/>
      <w:rPr>
        <w:b w:val="0"/>
        <w:bCs/>
        <w:sz w:val="22"/>
        <w:szCs w:val="2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C"/>
    <w:multiLevelType w:val="hybridMultilevel"/>
    <w:tmpl w:val="614FD4A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D"/>
    <w:multiLevelType w:val="hybridMultilevel"/>
    <w:tmpl w:val="419AC2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F"/>
    <w:multiLevelType w:val="hybridMultilevel"/>
    <w:tmpl w:val="1370230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0"/>
    <w:multiLevelType w:val="hybridMultilevel"/>
    <w:tmpl w:val="0507236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1"/>
    <w:multiLevelType w:val="hybridMultilevel"/>
    <w:tmpl w:val="3804823E"/>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2"/>
    <w:multiLevelType w:val="hybridMultilevel"/>
    <w:tmpl w:val="77465F00"/>
    <w:lvl w:ilvl="0" w:tplc="FFFFFFFF">
      <w:start w:val="7"/>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3"/>
    <w:multiLevelType w:val="hybridMultilevel"/>
    <w:tmpl w:val="7724C6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4"/>
    <w:multiLevelType w:val="hybridMultilevel"/>
    <w:tmpl w:val="5C482A96"/>
    <w:lvl w:ilvl="0" w:tplc="FFFFFFFF">
      <w:start w:val="7"/>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5"/>
    <w:multiLevelType w:val="hybridMultilevel"/>
    <w:tmpl w:val="2463B9E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6"/>
    <w:multiLevelType w:val="hybridMultilevel"/>
    <w:tmpl w:val="5E884AD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7"/>
    <w:multiLevelType w:val="hybridMultilevel"/>
    <w:tmpl w:val="51EAD36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8"/>
    <w:multiLevelType w:val="hybridMultilevel"/>
    <w:tmpl w:val="2D517796"/>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4723D47"/>
    <w:multiLevelType w:val="hybridMultilevel"/>
    <w:tmpl w:val="3E1063B4"/>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0B043F9B"/>
    <w:multiLevelType w:val="hybridMultilevel"/>
    <w:tmpl w:val="D5442ECA"/>
    <w:lvl w:ilvl="0" w:tplc="9DAC38DC">
      <w:start w:val="1"/>
      <w:numFmt w:val="decimal"/>
      <w:lvlText w:val="%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18326400"/>
    <w:multiLevelType w:val="hybridMultilevel"/>
    <w:tmpl w:val="419AC2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25822DEC"/>
    <w:multiLevelType w:val="hybridMultilevel"/>
    <w:tmpl w:val="1C3A1E8C"/>
    <w:lvl w:ilvl="0" w:tplc="FFFFFFFF">
      <w:start w:val="1"/>
      <w:numFmt w:val="lowerLetter"/>
      <w:lvlText w:val="%1)"/>
      <w:lvlJc w:val="left"/>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2DC47378"/>
    <w:multiLevelType w:val="hybridMultilevel"/>
    <w:tmpl w:val="83968CEE"/>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F4D2B358">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C901E6D"/>
    <w:multiLevelType w:val="hybridMultilevel"/>
    <w:tmpl w:val="C56E88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3D11660C"/>
    <w:multiLevelType w:val="hybridMultilevel"/>
    <w:tmpl w:val="538A48EA"/>
    <w:lvl w:ilvl="0" w:tplc="A884607E">
      <w:start w:val="1"/>
      <w:numFmt w:val="decimal"/>
      <w:lvlText w:val="%1)"/>
      <w:lvlJc w:val="left"/>
      <w:pPr>
        <w:ind w:left="781" w:hanging="360"/>
      </w:pPr>
      <w:rPr>
        <w:rFonts w:hint="default"/>
      </w:rPr>
    </w:lvl>
    <w:lvl w:ilvl="1" w:tplc="04050019" w:tentative="1">
      <w:start w:val="1"/>
      <w:numFmt w:val="lowerLetter"/>
      <w:lvlText w:val="%2."/>
      <w:lvlJc w:val="left"/>
      <w:pPr>
        <w:ind w:left="1501" w:hanging="360"/>
      </w:pPr>
    </w:lvl>
    <w:lvl w:ilvl="2" w:tplc="0405001B" w:tentative="1">
      <w:start w:val="1"/>
      <w:numFmt w:val="lowerRoman"/>
      <w:lvlText w:val="%3."/>
      <w:lvlJc w:val="right"/>
      <w:pPr>
        <w:ind w:left="2221" w:hanging="180"/>
      </w:pPr>
    </w:lvl>
    <w:lvl w:ilvl="3" w:tplc="0405000F" w:tentative="1">
      <w:start w:val="1"/>
      <w:numFmt w:val="decimal"/>
      <w:lvlText w:val="%4."/>
      <w:lvlJc w:val="left"/>
      <w:pPr>
        <w:ind w:left="2941" w:hanging="360"/>
      </w:pPr>
    </w:lvl>
    <w:lvl w:ilvl="4" w:tplc="04050019" w:tentative="1">
      <w:start w:val="1"/>
      <w:numFmt w:val="lowerLetter"/>
      <w:lvlText w:val="%5."/>
      <w:lvlJc w:val="left"/>
      <w:pPr>
        <w:ind w:left="3661" w:hanging="360"/>
      </w:pPr>
    </w:lvl>
    <w:lvl w:ilvl="5" w:tplc="0405001B" w:tentative="1">
      <w:start w:val="1"/>
      <w:numFmt w:val="lowerRoman"/>
      <w:lvlText w:val="%6."/>
      <w:lvlJc w:val="right"/>
      <w:pPr>
        <w:ind w:left="4381" w:hanging="180"/>
      </w:pPr>
    </w:lvl>
    <w:lvl w:ilvl="6" w:tplc="0405000F" w:tentative="1">
      <w:start w:val="1"/>
      <w:numFmt w:val="decimal"/>
      <w:lvlText w:val="%7."/>
      <w:lvlJc w:val="left"/>
      <w:pPr>
        <w:ind w:left="5101" w:hanging="360"/>
      </w:pPr>
    </w:lvl>
    <w:lvl w:ilvl="7" w:tplc="04050019" w:tentative="1">
      <w:start w:val="1"/>
      <w:numFmt w:val="lowerLetter"/>
      <w:lvlText w:val="%8."/>
      <w:lvlJc w:val="left"/>
      <w:pPr>
        <w:ind w:left="5821" w:hanging="360"/>
      </w:pPr>
    </w:lvl>
    <w:lvl w:ilvl="8" w:tplc="0405001B" w:tentative="1">
      <w:start w:val="1"/>
      <w:numFmt w:val="lowerRoman"/>
      <w:lvlText w:val="%9."/>
      <w:lvlJc w:val="right"/>
      <w:pPr>
        <w:ind w:left="6541" w:hanging="180"/>
      </w:pPr>
    </w:lvl>
  </w:abstractNum>
  <w:abstractNum w:abstractNumId="44" w15:restartNumberingAfterBreak="0">
    <w:nsid w:val="432D6373"/>
    <w:multiLevelType w:val="hybridMultilevel"/>
    <w:tmpl w:val="E1DAF4BA"/>
    <w:lvl w:ilvl="0" w:tplc="FFFFFFFF">
      <w:start w:val="1"/>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9064905">
    <w:abstractNumId w:val="0"/>
  </w:num>
  <w:num w:numId="2" w16cid:durableId="140509318">
    <w:abstractNumId w:val="1"/>
  </w:num>
  <w:num w:numId="3" w16cid:durableId="972170810">
    <w:abstractNumId w:val="2"/>
  </w:num>
  <w:num w:numId="4" w16cid:durableId="1122577548">
    <w:abstractNumId w:val="3"/>
  </w:num>
  <w:num w:numId="5" w16cid:durableId="1025599366">
    <w:abstractNumId w:val="4"/>
  </w:num>
  <w:num w:numId="6" w16cid:durableId="1155877066">
    <w:abstractNumId w:val="5"/>
  </w:num>
  <w:num w:numId="7" w16cid:durableId="958873301">
    <w:abstractNumId w:val="6"/>
  </w:num>
  <w:num w:numId="8" w16cid:durableId="599066133">
    <w:abstractNumId w:val="7"/>
  </w:num>
  <w:num w:numId="9" w16cid:durableId="268901589">
    <w:abstractNumId w:val="8"/>
  </w:num>
  <w:num w:numId="10" w16cid:durableId="1000809785">
    <w:abstractNumId w:val="9"/>
  </w:num>
  <w:num w:numId="11" w16cid:durableId="697393598">
    <w:abstractNumId w:val="10"/>
  </w:num>
  <w:num w:numId="12" w16cid:durableId="1884637625">
    <w:abstractNumId w:val="11"/>
  </w:num>
  <w:num w:numId="13" w16cid:durableId="1892108324">
    <w:abstractNumId w:val="12"/>
  </w:num>
  <w:num w:numId="14" w16cid:durableId="1618877939">
    <w:abstractNumId w:val="13"/>
  </w:num>
  <w:num w:numId="15" w16cid:durableId="752893510">
    <w:abstractNumId w:val="14"/>
  </w:num>
  <w:num w:numId="16" w16cid:durableId="895240845">
    <w:abstractNumId w:val="15"/>
  </w:num>
  <w:num w:numId="17" w16cid:durableId="1016344754">
    <w:abstractNumId w:val="16"/>
  </w:num>
  <w:num w:numId="18" w16cid:durableId="1473252451">
    <w:abstractNumId w:val="17"/>
  </w:num>
  <w:num w:numId="19" w16cid:durableId="1732843870">
    <w:abstractNumId w:val="18"/>
  </w:num>
  <w:num w:numId="20" w16cid:durableId="1807551317">
    <w:abstractNumId w:val="19"/>
  </w:num>
  <w:num w:numId="21" w16cid:durableId="2089376156">
    <w:abstractNumId w:val="20"/>
  </w:num>
  <w:num w:numId="22" w16cid:durableId="2017611006">
    <w:abstractNumId w:val="21"/>
  </w:num>
  <w:num w:numId="23" w16cid:durableId="2088721924">
    <w:abstractNumId w:val="22"/>
  </w:num>
  <w:num w:numId="24" w16cid:durableId="2006007479">
    <w:abstractNumId w:val="23"/>
  </w:num>
  <w:num w:numId="25" w16cid:durableId="959727183">
    <w:abstractNumId w:val="24"/>
  </w:num>
  <w:num w:numId="26" w16cid:durableId="446126012">
    <w:abstractNumId w:val="25"/>
  </w:num>
  <w:num w:numId="27" w16cid:durableId="347827988">
    <w:abstractNumId w:val="26"/>
  </w:num>
  <w:num w:numId="28" w16cid:durableId="504519865">
    <w:abstractNumId w:val="39"/>
  </w:num>
  <w:num w:numId="29" w16cid:durableId="1956406239">
    <w:abstractNumId w:val="27"/>
  </w:num>
  <w:num w:numId="30" w16cid:durableId="1001277119">
    <w:abstractNumId w:val="28"/>
  </w:num>
  <w:num w:numId="31" w16cid:durableId="1670401281">
    <w:abstractNumId w:val="29"/>
  </w:num>
  <w:num w:numId="32" w16cid:durableId="1919052614">
    <w:abstractNumId w:val="30"/>
  </w:num>
  <w:num w:numId="33" w16cid:durableId="561406965">
    <w:abstractNumId w:val="31"/>
  </w:num>
  <w:num w:numId="34" w16cid:durableId="65961881">
    <w:abstractNumId w:val="32"/>
  </w:num>
  <w:num w:numId="35" w16cid:durableId="1670207484">
    <w:abstractNumId w:val="33"/>
  </w:num>
  <w:num w:numId="36" w16cid:durableId="351540533">
    <w:abstractNumId w:val="34"/>
  </w:num>
  <w:num w:numId="37" w16cid:durableId="1342314520">
    <w:abstractNumId w:val="35"/>
  </w:num>
  <w:num w:numId="38" w16cid:durableId="1995638730">
    <w:abstractNumId w:val="36"/>
  </w:num>
  <w:num w:numId="39" w16cid:durableId="169028308">
    <w:abstractNumId w:val="38"/>
  </w:num>
  <w:num w:numId="40" w16cid:durableId="1354333682">
    <w:abstractNumId w:val="42"/>
  </w:num>
  <w:num w:numId="41" w16cid:durableId="1959675681">
    <w:abstractNumId w:val="41"/>
  </w:num>
  <w:num w:numId="42" w16cid:durableId="1996567181">
    <w:abstractNumId w:val="37"/>
  </w:num>
  <w:num w:numId="43" w16cid:durableId="187646516">
    <w:abstractNumId w:val="43"/>
  </w:num>
  <w:num w:numId="44" w16cid:durableId="25109360">
    <w:abstractNumId w:val="40"/>
  </w:num>
  <w:num w:numId="45" w16cid:durableId="1312557689">
    <w:abstractNumId w:val="44"/>
  </w:num>
  <w:num w:numId="46" w16cid:durableId="1589801823">
    <w:abstractNumId w:val="3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trackRevisions/>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1B4F"/>
    <w:rsid w:val="00002880"/>
    <w:rsid w:val="00013D6E"/>
    <w:rsid w:val="00024AFC"/>
    <w:rsid w:val="000541F2"/>
    <w:rsid w:val="000604AC"/>
    <w:rsid w:val="00063CF0"/>
    <w:rsid w:val="0007209C"/>
    <w:rsid w:val="0008437D"/>
    <w:rsid w:val="0009466D"/>
    <w:rsid w:val="000A0FD9"/>
    <w:rsid w:val="000B330E"/>
    <w:rsid w:val="000B36AC"/>
    <w:rsid w:val="000C483F"/>
    <w:rsid w:val="000C63B4"/>
    <w:rsid w:val="000D0510"/>
    <w:rsid w:val="000D7B2D"/>
    <w:rsid w:val="000F0999"/>
    <w:rsid w:val="00104225"/>
    <w:rsid w:val="0011336F"/>
    <w:rsid w:val="00113E6E"/>
    <w:rsid w:val="00134E0A"/>
    <w:rsid w:val="001372A2"/>
    <w:rsid w:val="00140581"/>
    <w:rsid w:val="00140B59"/>
    <w:rsid w:val="00146A65"/>
    <w:rsid w:val="00154D31"/>
    <w:rsid w:val="00161B4F"/>
    <w:rsid w:val="00165EDE"/>
    <w:rsid w:val="0016602E"/>
    <w:rsid w:val="00176605"/>
    <w:rsid w:val="00180EFA"/>
    <w:rsid w:val="00192BD0"/>
    <w:rsid w:val="00193711"/>
    <w:rsid w:val="0019436E"/>
    <w:rsid w:val="001A17C0"/>
    <w:rsid w:val="001A43E6"/>
    <w:rsid w:val="001B1393"/>
    <w:rsid w:val="001B1701"/>
    <w:rsid w:val="001B44E0"/>
    <w:rsid w:val="001D20D4"/>
    <w:rsid w:val="001E7F11"/>
    <w:rsid w:val="001F4E6D"/>
    <w:rsid w:val="001F5087"/>
    <w:rsid w:val="001F6079"/>
    <w:rsid w:val="002105B7"/>
    <w:rsid w:val="0021240C"/>
    <w:rsid w:val="00212667"/>
    <w:rsid w:val="00221935"/>
    <w:rsid w:val="00225CDF"/>
    <w:rsid w:val="00240E4C"/>
    <w:rsid w:val="00242239"/>
    <w:rsid w:val="00243324"/>
    <w:rsid w:val="002454C3"/>
    <w:rsid w:val="00247E51"/>
    <w:rsid w:val="002714B8"/>
    <w:rsid w:val="00274A49"/>
    <w:rsid w:val="002960CB"/>
    <w:rsid w:val="002A1309"/>
    <w:rsid w:val="002A1385"/>
    <w:rsid w:val="002A2A3C"/>
    <w:rsid w:val="002A7AA9"/>
    <w:rsid w:val="002C26F4"/>
    <w:rsid w:val="002C3B62"/>
    <w:rsid w:val="002C53CB"/>
    <w:rsid w:val="002C7655"/>
    <w:rsid w:val="002D0053"/>
    <w:rsid w:val="002D56BC"/>
    <w:rsid w:val="002E4450"/>
    <w:rsid w:val="002E5D9B"/>
    <w:rsid w:val="002F3687"/>
    <w:rsid w:val="002F3D0F"/>
    <w:rsid w:val="002F5ED6"/>
    <w:rsid w:val="0030162D"/>
    <w:rsid w:val="00303641"/>
    <w:rsid w:val="00307128"/>
    <w:rsid w:val="00311681"/>
    <w:rsid w:val="003136D7"/>
    <w:rsid w:val="00314D9D"/>
    <w:rsid w:val="00333073"/>
    <w:rsid w:val="00333EDD"/>
    <w:rsid w:val="0034585F"/>
    <w:rsid w:val="00346B37"/>
    <w:rsid w:val="003509C8"/>
    <w:rsid w:val="00367C40"/>
    <w:rsid w:val="003805BD"/>
    <w:rsid w:val="00381A5A"/>
    <w:rsid w:val="003B2B23"/>
    <w:rsid w:val="003B68D5"/>
    <w:rsid w:val="003B7D44"/>
    <w:rsid w:val="003C4873"/>
    <w:rsid w:val="003D07D4"/>
    <w:rsid w:val="003D1CDE"/>
    <w:rsid w:val="003D3182"/>
    <w:rsid w:val="003D59DC"/>
    <w:rsid w:val="003E3307"/>
    <w:rsid w:val="003E5629"/>
    <w:rsid w:val="003E6A4A"/>
    <w:rsid w:val="003F15D2"/>
    <w:rsid w:val="003F3EEB"/>
    <w:rsid w:val="003F4E2A"/>
    <w:rsid w:val="003F55F0"/>
    <w:rsid w:val="00404C92"/>
    <w:rsid w:val="004336EF"/>
    <w:rsid w:val="004364BF"/>
    <w:rsid w:val="00437D33"/>
    <w:rsid w:val="00444A40"/>
    <w:rsid w:val="00446BA9"/>
    <w:rsid w:val="0045115B"/>
    <w:rsid w:val="00473AED"/>
    <w:rsid w:val="004A33CD"/>
    <w:rsid w:val="004B32A0"/>
    <w:rsid w:val="004C39DB"/>
    <w:rsid w:val="004D1E77"/>
    <w:rsid w:val="004D2DA2"/>
    <w:rsid w:val="004D4E20"/>
    <w:rsid w:val="004E3FC7"/>
    <w:rsid w:val="004E5558"/>
    <w:rsid w:val="004F3EA3"/>
    <w:rsid w:val="0050253A"/>
    <w:rsid w:val="00503C4A"/>
    <w:rsid w:val="00511F6F"/>
    <w:rsid w:val="00512CCE"/>
    <w:rsid w:val="00527A00"/>
    <w:rsid w:val="0054425D"/>
    <w:rsid w:val="005448A1"/>
    <w:rsid w:val="005506BA"/>
    <w:rsid w:val="00550FBE"/>
    <w:rsid w:val="00552334"/>
    <w:rsid w:val="005546F1"/>
    <w:rsid w:val="00556F94"/>
    <w:rsid w:val="00561A31"/>
    <w:rsid w:val="0056504B"/>
    <w:rsid w:val="00571F45"/>
    <w:rsid w:val="00574AFC"/>
    <w:rsid w:val="00574B19"/>
    <w:rsid w:val="00585FAC"/>
    <w:rsid w:val="0059591C"/>
    <w:rsid w:val="005A5F49"/>
    <w:rsid w:val="005C0248"/>
    <w:rsid w:val="005D0A02"/>
    <w:rsid w:val="005E5D44"/>
    <w:rsid w:val="006013FF"/>
    <w:rsid w:val="00603888"/>
    <w:rsid w:val="00606630"/>
    <w:rsid w:val="0061719E"/>
    <w:rsid w:val="00620404"/>
    <w:rsid w:val="00640154"/>
    <w:rsid w:val="00642E1C"/>
    <w:rsid w:val="00645350"/>
    <w:rsid w:val="00647E27"/>
    <w:rsid w:val="0066327F"/>
    <w:rsid w:val="00664EC4"/>
    <w:rsid w:val="00684FE5"/>
    <w:rsid w:val="00686A74"/>
    <w:rsid w:val="00693F99"/>
    <w:rsid w:val="006A3675"/>
    <w:rsid w:val="006A61F8"/>
    <w:rsid w:val="006A6B0E"/>
    <w:rsid w:val="006B3329"/>
    <w:rsid w:val="006B792A"/>
    <w:rsid w:val="006C1BBF"/>
    <w:rsid w:val="006D4368"/>
    <w:rsid w:val="006D630A"/>
    <w:rsid w:val="006E258D"/>
    <w:rsid w:val="006E78BD"/>
    <w:rsid w:val="006F25E5"/>
    <w:rsid w:val="006F3A1C"/>
    <w:rsid w:val="00704D3E"/>
    <w:rsid w:val="0072225C"/>
    <w:rsid w:val="00727A6C"/>
    <w:rsid w:val="00730052"/>
    <w:rsid w:val="00763615"/>
    <w:rsid w:val="0077173E"/>
    <w:rsid w:val="00777677"/>
    <w:rsid w:val="00793DA7"/>
    <w:rsid w:val="007A1E04"/>
    <w:rsid w:val="007A7704"/>
    <w:rsid w:val="007B5902"/>
    <w:rsid w:val="007C0FF4"/>
    <w:rsid w:val="007C2A08"/>
    <w:rsid w:val="007C319C"/>
    <w:rsid w:val="007C577E"/>
    <w:rsid w:val="007C6991"/>
    <w:rsid w:val="007F67A0"/>
    <w:rsid w:val="007F6B63"/>
    <w:rsid w:val="00807866"/>
    <w:rsid w:val="00811B42"/>
    <w:rsid w:val="00814A99"/>
    <w:rsid w:val="00824444"/>
    <w:rsid w:val="00824D1C"/>
    <w:rsid w:val="00837966"/>
    <w:rsid w:val="00847269"/>
    <w:rsid w:val="00854624"/>
    <w:rsid w:val="00860AF2"/>
    <w:rsid w:val="00860D31"/>
    <w:rsid w:val="0086285F"/>
    <w:rsid w:val="00864B5A"/>
    <w:rsid w:val="00872E63"/>
    <w:rsid w:val="008802E9"/>
    <w:rsid w:val="00887B29"/>
    <w:rsid w:val="00890955"/>
    <w:rsid w:val="00891266"/>
    <w:rsid w:val="00891947"/>
    <w:rsid w:val="008A73F0"/>
    <w:rsid w:val="008A77EA"/>
    <w:rsid w:val="008C6ABE"/>
    <w:rsid w:val="008C6D30"/>
    <w:rsid w:val="008C76B3"/>
    <w:rsid w:val="008D244B"/>
    <w:rsid w:val="00903D6C"/>
    <w:rsid w:val="00905DAD"/>
    <w:rsid w:val="00915BD3"/>
    <w:rsid w:val="00921AF4"/>
    <w:rsid w:val="0092389C"/>
    <w:rsid w:val="009338E5"/>
    <w:rsid w:val="00933DE3"/>
    <w:rsid w:val="009606FD"/>
    <w:rsid w:val="0096466A"/>
    <w:rsid w:val="00967271"/>
    <w:rsid w:val="0097227F"/>
    <w:rsid w:val="009808BF"/>
    <w:rsid w:val="00994C11"/>
    <w:rsid w:val="009A21B9"/>
    <w:rsid w:val="009A3420"/>
    <w:rsid w:val="009C7F23"/>
    <w:rsid w:val="009D030C"/>
    <w:rsid w:val="009D7317"/>
    <w:rsid w:val="009D74EC"/>
    <w:rsid w:val="009D785A"/>
    <w:rsid w:val="009E50FC"/>
    <w:rsid w:val="009F3394"/>
    <w:rsid w:val="00A01573"/>
    <w:rsid w:val="00A016F9"/>
    <w:rsid w:val="00A13EBA"/>
    <w:rsid w:val="00A24FEB"/>
    <w:rsid w:val="00A2709A"/>
    <w:rsid w:val="00A30280"/>
    <w:rsid w:val="00A33AB7"/>
    <w:rsid w:val="00A355F4"/>
    <w:rsid w:val="00A37E4F"/>
    <w:rsid w:val="00A40254"/>
    <w:rsid w:val="00A42931"/>
    <w:rsid w:val="00A543B3"/>
    <w:rsid w:val="00A67E7F"/>
    <w:rsid w:val="00A72794"/>
    <w:rsid w:val="00A804D6"/>
    <w:rsid w:val="00A83246"/>
    <w:rsid w:val="00A864F9"/>
    <w:rsid w:val="00AA08DC"/>
    <w:rsid w:val="00AA3315"/>
    <w:rsid w:val="00AB2379"/>
    <w:rsid w:val="00AB2F47"/>
    <w:rsid w:val="00AB640F"/>
    <w:rsid w:val="00AD116D"/>
    <w:rsid w:val="00AD6AD3"/>
    <w:rsid w:val="00AE2C14"/>
    <w:rsid w:val="00AF0004"/>
    <w:rsid w:val="00AF2F0C"/>
    <w:rsid w:val="00AF59C1"/>
    <w:rsid w:val="00B0203F"/>
    <w:rsid w:val="00B04D5A"/>
    <w:rsid w:val="00B071C9"/>
    <w:rsid w:val="00B11A88"/>
    <w:rsid w:val="00B2302D"/>
    <w:rsid w:val="00B2345F"/>
    <w:rsid w:val="00B338A6"/>
    <w:rsid w:val="00B3516C"/>
    <w:rsid w:val="00B442F6"/>
    <w:rsid w:val="00B44DFE"/>
    <w:rsid w:val="00B501B1"/>
    <w:rsid w:val="00B64371"/>
    <w:rsid w:val="00B6793F"/>
    <w:rsid w:val="00B800A1"/>
    <w:rsid w:val="00B83928"/>
    <w:rsid w:val="00B94D04"/>
    <w:rsid w:val="00B954E4"/>
    <w:rsid w:val="00BB345A"/>
    <w:rsid w:val="00BC2597"/>
    <w:rsid w:val="00BC2CB7"/>
    <w:rsid w:val="00BD17E1"/>
    <w:rsid w:val="00BD6112"/>
    <w:rsid w:val="00BF118C"/>
    <w:rsid w:val="00BF24CE"/>
    <w:rsid w:val="00BF6F24"/>
    <w:rsid w:val="00C06056"/>
    <w:rsid w:val="00C063E0"/>
    <w:rsid w:val="00C074F6"/>
    <w:rsid w:val="00C077E6"/>
    <w:rsid w:val="00C11F44"/>
    <w:rsid w:val="00C2452A"/>
    <w:rsid w:val="00C32824"/>
    <w:rsid w:val="00C7015E"/>
    <w:rsid w:val="00C71BFF"/>
    <w:rsid w:val="00C7333D"/>
    <w:rsid w:val="00C76DD8"/>
    <w:rsid w:val="00C948EB"/>
    <w:rsid w:val="00CA086B"/>
    <w:rsid w:val="00CA0A18"/>
    <w:rsid w:val="00CA4E19"/>
    <w:rsid w:val="00CB02B0"/>
    <w:rsid w:val="00CB11D2"/>
    <w:rsid w:val="00CB305D"/>
    <w:rsid w:val="00CC5EF8"/>
    <w:rsid w:val="00CD0676"/>
    <w:rsid w:val="00CE1B52"/>
    <w:rsid w:val="00CE6C34"/>
    <w:rsid w:val="00D01E73"/>
    <w:rsid w:val="00D052BB"/>
    <w:rsid w:val="00D067A7"/>
    <w:rsid w:val="00D073E1"/>
    <w:rsid w:val="00D106C1"/>
    <w:rsid w:val="00D106D9"/>
    <w:rsid w:val="00D15B3C"/>
    <w:rsid w:val="00D20EC1"/>
    <w:rsid w:val="00D248CE"/>
    <w:rsid w:val="00D40A9D"/>
    <w:rsid w:val="00D43C3C"/>
    <w:rsid w:val="00D44968"/>
    <w:rsid w:val="00D55E36"/>
    <w:rsid w:val="00D60FE1"/>
    <w:rsid w:val="00D73E5B"/>
    <w:rsid w:val="00D74442"/>
    <w:rsid w:val="00D7531D"/>
    <w:rsid w:val="00D753A2"/>
    <w:rsid w:val="00D755C1"/>
    <w:rsid w:val="00D8267D"/>
    <w:rsid w:val="00D91510"/>
    <w:rsid w:val="00D91F68"/>
    <w:rsid w:val="00D93CFC"/>
    <w:rsid w:val="00DA6E7E"/>
    <w:rsid w:val="00DA7963"/>
    <w:rsid w:val="00DB0980"/>
    <w:rsid w:val="00DB33B1"/>
    <w:rsid w:val="00DD6E52"/>
    <w:rsid w:val="00DE027F"/>
    <w:rsid w:val="00DE14DB"/>
    <w:rsid w:val="00E05725"/>
    <w:rsid w:val="00E11E03"/>
    <w:rsid w:val="00E12278"/>
    <w:rsid w:val="00E12E9D"/>
    <w:rsid w:val="00E231DE"/>
    <w:rsid w:val="00E30B40"/>
    <w:rsid w:val="00E41CAA"/>
    <w:rsid w:val="00E43BBC"/>
    <w:rsid w:val="00E554FE"/>
    <w:rsid w:val="00E56B7C"/>
    <w:rsid w:val="00E61BFB"/>
    <w:rsid w:val="00E62F47"/>
    <w:rsid w:val="00E71CC1"/>
    <w:rsid w:val="00E740E4"/>
    <w:rsid w:val="00E762A9"/>
    <w:rsid w:val="00E7754C"/>
    <w:rsid w:val="00E81F01"/>
    <w:rsid w:val="00E867B1"/>
    <w:rsid w:val="00E90678"/>
    <w:rsid w:val="00E93DA4"/>
    <w:rsid w:val="00EA1193"/>
    <w:rsid w:val="00EA4F56"/>
    <w:rsid w:val="00EC461C"/>
    <w:rsid w:val="00EC6D64"/>
    <w:rsid w:val="00ED0DBD"/>
    <w:rsid w:val="00ED264E"/>
    <w:rsid w:val="00ED2F27"/>
    <w:rsid w:val="00ED6054"/>
    <w:rsid w:val="00EE5063"/>
    <w:rsid w:val="00EE7774"/>
    <w:rsid w:val="00EF00D7"/>
    <w:rsid w:val="00EF0DB2"/>
    <w:rsid w:val="00EF1B09"/>
    <w:rsid w:val="00EF4DF0"/>
    <w:rsid w:val="00EF6EEB"/>
    <w:rsid w:val="00EF7B69"/>
    <w:rsid w:val="00F03432"/>
    <w:rsid w:val="00F06F5B"/>
    <w:rsid w:val="00F179DD"/>
    <w:rsid w:val="00F20CDC"/>
    <w:rsid w:val="00F41DFA"/>
    <w:rsid w:val="00F43946"/>
    <w:rsid w:val="00F46F42"/>
    <w:rsid w:val="00F51E5E"/>
    <w:rsid w:val="00F56C5B"/>
    <w:rsid w:val="00F56D19"/>
    <w:rsid w:val="00F6587D"/>
    <w:rsid w:val="00F66E6D"/>
    <w:rsid w:val="00F72279"/>
    <w:rsid w:val="00F74A14"/>
    <w:rsid w:val="00F763A1"/>
    <w:rsid w:val="00F77692"/>
    <w:rsid w:val="00F82529"/>
    <w:rsid w:val="00F82698"/>
    <w:rsid w:val="00F829C9"/>
    <w:rsid w:val="00F83539"/>
    <w:rsid w:val="00F84840"/>
    <w:rsid w:val="00F87D5B"/>
    <w:rsid w:val="00F907E7"/>
    <w:rsid w:val="00F929E0"/>
    <w:rsid w:val="00F9604F"/>
    <w:rsid w:val="00F975C5"/>
    <w:rsid w:val="00FA3023"/>
    <w:rsid w:val="00FA3AA4"/>
    <w:rsid w:val="00FA55BF"/>
    <w:rsid w:val="00FC417F"/>
    <w:rsid w:val="00FE317F"/>
    <w:rsid w:val="00FF036B"/>
    <w:rsid w:val="00FF1F3C"/>
    <w:rsid w:val="00FF47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F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1B4F"/>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61B4F"/>
    <w:pPr>
      <w:tabs>
        <w:tab w:val="center" w:pos="4536"/>
        <w:tab w:val="right" w:pos="9072"/>
      </w:tabs>
    </w:pPr>
  </w:style>
  <w:style w:type="character" w:customStyle="1" w:styleId="ZhlavChar">
    <w:name w:val="Záhlaví Char"/>
    <w:link w:val="Zhlav"/>
    <w:rsid w:val="00161B4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61B4F"/>
    <w:pPr>
      <w:tabs>
        <w:tab w:val="center" w:pos="4536"/>
        <w:tab w:val="right" w:pos="9072"/>
      </w:tabs>
    </w:pPr>
  </w:style>
  <w:style w:type="character" w:customStyle="1" w:styleId="ZpatChar">
    <w:name w:val="Zápatí Char"/>
    <w:link w:val="Zpat"/>
    <w:uiPriority w:val="99"/>
    <w:rsid w:val="00161B4F"/>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sid w:val="00161B4F"/>
    <w:rPr>
      <w:b/>
      <w:bCs/>
      <w:sz w:val="28"/>
    </w:rPr>
  </w:style>
  <w:style w:type="character" w:customStyle="1" w:styleId="ZkladntextChar">
    <w:name w:val="Základní text Char"/>
    <w:link w:val="Zkladntext"/>
    <w:rsid w:val="00161B4F"/>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sid w:val="00E71CC1"/>
    <w:rPr>
      <w:rFonts w:ascii="Tahoma" w:hAnsi="Tahoma"/>
      <w:sz w:val="16"/>
      <w:szCs w:val="16"/>
    </w:rPr>
  </w:style>
  <w:style w:type="character" w:customStyle="1" w:styleId="TextbublinyChar">
    <w:name w:val="Text bubliny Char"/>
    <w:link w:val="Textbubliny"/>
    <w:uiPriority w:val="99"/>
    <w:semiHidden/>
    <w:rsid w:val="00E71CC1"/>
    <w:rPr>
      <w:rFonts w:ascii="Tahoma" w:eastAsia="Times New Roman" w:hAnsi="Tahoma" w:cs="Tahoma"/>
      <w:sz w:val="16"/>
      <w:szCs w:val="16"/>
    </w:rPr>
  </w:style>
  <w:style w:type="paragraph" w:styleId="Zkladntext2">
    <w:name w:val="Body Text 2"/>
    <w:basedOn w:val="Normln"/>
    <w:link w:val="Zkladntext2Char"/>
    <w:uiPriority w:val="99"/>
    <w:semiHidden/>
    <w:unhideWhenUsed/>
    <w:rsid w:val="00933DE3"/>
    <w:pPr>
      <w:spacing w:after="120" w:line="480" w:lineRule="auto"/>
    </w:pPr>
  </w:style>
  <w:style w:type="character" w:customStyle="1" w:styleId="Zkladntext2Char">
    <w:name w:val="Základní text 2 Char"/>
    <w:link w:val="Zkladntext2"/>
    <w:uiPriority w:val="99"/>
    <w:semiHidden/>
    <w:rsid w:val="00933DE3"/>
    <w:rPr>
      <w:rFonts w:ascii="Times New Roman" w:eastAsia="Times New Roman" w:hAnsi="Times New Roman"/>
      <w:sz w:val="24"/>
      <w:szCs w:val="24"/>
    </w:rPr>
  </w:style>
  <w:style w:type="paragraph" w:customStyle="1" w:styleId="2nesltext">
    <w:name w:val="2nečísl.text"/>
    <w:basedOn w:val="Normln"/>
    <w:qFormat/>
    <w:rsid w:val="0050253A"/>
    <w:pPr>
      <w:spacing w:before="240" w:after="240"/>
    </w:pPr>
    <w:rPr>
      <w:rFonts w:ascii="Calibri" w:eastAsia="Calibri" w:hAnsi="Calibri"/>
      <w:sz w:val="22"/>
      <w:szCs w:val="22"/>
      <w:lang w:eastAsia="en-US"/>
    </w:rPr>
  </w:style>
  <w:style w:type="character" w:styleId="Zstupntext">
    <w:name w:val="Placeholder Text"/>
    <w:basedOn w:val="Standardnpsmoodstavce"/>
    <w:uiPriority w:val="99"/>
    <w:semiHidden/>
    <w:rsid w:val="00EA4F56"/>
    <w:rPr>
      <w:color w:val="808080"/>
    </w:rPr>
  </w:style>
  <w:style w:type="character" w:customStyle="1" w:styleId="Styl7">
    <w:name w:val="Styl7"/>
    <w:basedOn w:val="Standardnpsmoodstavce"/>
    <w:uiPriority w:val="1"/>
    <w:rsid w:val="00EA4F56"/>
    <w:rPr>
      <w:b/>
    </w:rPr>
  </w:style>
  <w:style w:type="character" w:customStyle="1" w:styleId="Styl1">
    <w:name w:val="Styl1"/>
    <w:basedOn w:val="Standardnpsmoodstavce"/>
    <w:uiPriority w:val="1"/>
    <w:rsid w:val="00EA4F56"/>
    <w:rPr>
      <w:rFonts w:asciiTheme="minorHAnsi" w:hAnsiTheme="minorHAnsi"/>
      <w:b/>
      <w:sz w:val="22"/>
    </w:rPr>
  </w:style>
  <w:style w:type="paragraph" w:styleId="Odstavecseseznamem">
    <w:name w:val="List Paragraph"/>
    <w:basedOn w:val="Normln"/>
    <w:link w:val="OdstavecseseznamemChar"/>
    <w:uiPriority w:val="34"/>
    <w:qFormat/>
    <w:rsid w:val="00AB640F"/>
    <w:pPr>
      <w:ind w:left="720"/>
      <w:contextualSpacing/>
    </w:pPr>
  </w:style>
  <w:style w:type="character" w:styleId="Hypertextovodkaz">
    <w:name w:val="Hyperlink"/>
    <w:uiPriority w:val="99"/>
    <w:rsid w:val="00AB640F"/>
    <w:rPr>
      <w:color w:val="0000FF"/>
      <w:u w:val="single"/>
    </w:rPr>
  </w:style>
  <w:style w:type="character" w:customStyle="1" w:styleId="OdstavecseseznamemChar">
    <w:name w:val="Odstavec se seznamem Char"/>
    <w:link w:val="Odstavecseseznamem"/>
    <w:uiPriority w:val="34"/>
    <w:locked/>
    <w:rsid w:val="00AB640F"/>
    <w:rPr>
      <w:rFonts w:ascii="Times New Roman" w:eastAsia="Times New Roman" w:hAnsi="Times New Roman"/>
      <w:sz w:val="24"/>
      <w:szCs w:val="24"/>
    </w:rPr>
  </w:style>
  <w:style w:type="character" w:styleId="Odkaznakoment">
    <w:name w:val="annotation reference"/>
    <w:basedOn w:val="Standardnpsmoodstavce"/>
    <w:uiPriority w:val="99"/>
    <w:semiHidden/>
    <w:unhideWhenUsed/>
    <w:rsid w:val="00AB640F"/>
    <w:rPr>
      <w:sz w:val="16"/>
      <w:szCs w:val="16"/>
    </w:rPr>
  </w:style>
  <w:style w:type="paragraph" w:styleId="Textkomente">
    <w:name w:val="annotation text"/>
    <w:basedOn w:val="Normln"/>
    <w:link w:val="TextkomenteChar"/>
    <w:uiPriority w:val="99"/>
    <w:unhideWhenUsed/>
    <w:rsid w:val="00AB640F"/>
    <w:rPr>
      <w:sz w:val="20"/>
      <w:szCs w:val="20"/>
    </w:rPr>
  </w:style>
  <w:style w:type="character" w:customStyle="1" w:styleId="TextkomenteChar">
    <w:name w:val="Text komentáře Char"/>
    <w:basedOn w:val="Standardnpsmoodstavce"/>
    <w:link w:val="Textkomente"/>
    <w:uiPriority w:val="99"/>
    <w:rsid w:val="00AB640F"/>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B640F"/>
    <w:rPr>
      <w:b/>
      <w:bCs/>
    </w:rPr>
  </w:style>
  <w:style w:type="character" w:customStyle="1" w:styleId="PedmtkomenteChar">
    <w:name w:val="Předmět komentáře Char"/>
    <w:basedOn w:val="TextkomenteChar"/>
    <w:link w:val="Pedmtkomente"/>
    <w:uiPriority w:val="99"/>
    <w:semiHidden/>
    <w:rsid w:val="00AB640F"/>
    <w:rPr>
      <w:rFonts w:ascii="Times New Roman" w:eastAsia="Times New Roman" w:hAnsi="Times New Roman"/>
      <w:b/>
      <w:bCs/>
    </w:rPr>
  </w:style>
  <w:style w:type="paragraph" w:styleId="Revize">
    <w:name w:val="Revision"/>
    <w:hidden/>
    <w:uiPriority w:val="99"/>
    <w:semiHidden/>
    <w:rsid w:val="00AB640F"/>
    <w:rPr>
      <w:rFonts w:ascii="Times New Roman" w:eastAsia="Times New Roman" w:hAnsi="Times New Roman"/>
      <w:sz w:val="24"/>
      <w:szCs w:val="24"/>
    </w:rPr>
  </w:style>
  <w:style w:type="paragraph" w:customStyle="1" w:styleId="2sltext">
    <w:name w:val="2čísl.text"/>
    <w:basedOn w:val="Zkladntext"/>
    <w:qFormat/>
    <w:rsid w:val="00247E51"/>
    <w:pPr>
      <w:spacing w:before="240" w:after="240"/>
    </w:pPr>
    <w:rPr>
      <w:rFonts w:ascii="Tahoma" w:hAnsi="Tahoma"/>
      <w:b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38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acharova@soubosonoh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4F7AB-5C95-4EF7-B309-81E8AE993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7170</Words>
  <Characters>42308</Characters>
  <Application>Microsoft Office Word</Application>
  <DocSecurity>0</DocSecurity>
  <Lines>352</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2026-02-03T22:51:00Z</dcterms:created>
  <dcterms:modified xsi:type="dcterms:W3CDTF">2026-02-03T22:56:00Z</dcterms:modified>
</cp:coreProperties>
</file>