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7F706" w14:textId="2798ADB5" w:rsidR="004461C1" w:rsidRPr="008964D8" w:rsidRDefault="004461C1" w:rsidP="004461C1">
      <w:pPr>
        <w:tabs>
          <w:tab w:val="left" w:pos="3613"/>
        </w:tabs>
        <w:jc w:val="both"/>
        <w:rPr>
          <w:rFonts w:ascii="Calibri Light" w:hAnsi="Calibri Light" w:cs="Calibri Light"/>
          <w:b/>
          <w:bCs/>
          <w:sz w:val="22"/>
          <w:szCs w:val="22"/>
          <w:shd w:val="clear" w:color="auto" w:fill="FFFF00"/>
        </w:rPr>
      </w:pPr>
      <w:r w:rsidRPr="008964D8">
        <w:rPr>
          <w:rFonts w:ascii="Calibri Light" w:hAnsi="Calibri Light" w:cs="Calibri Light"/>
          <w:b/>
          <w:color w:val="000000"/>
          <w:sz w:val="22"/>
          <w:szCs w:val="22"/>
        </w:rPr>
        <w:t xml:space="preserve">Název zakázky: </w:t>
      </w:r>
      <w:r w:rsidR="00C8753A" w:rsidRPr="00C8753A">
        <w:rPr>
          <w:rFonts w:ascii="Calibri Light" w:hAnsi="Calibri Light" w:cs="Calibri Light"/>
          <w:bCs/>
          <w:color w:val="000000"/>
          <w:sz w:val="22"/>
          <w:szCs w:val="22"/>
        </w:rPr>
        <w:t>Nové parkoviště vedle gynekologicko – porodního pavilonu – zpracování projektové dokumentace</w:t>
      </w:r>
      <w:r w:rsidRPr="008964D8">
        <w:rPr>
          <w:rFonts w:ascii="Calibri Light" w:hAnsi="Calibri Light" w:cs="Calibri Light"/>
          <w:b/>
          <w:color w:val="000000"/>
          <w:sz w:val="22"/>
          <w:szCs w:val="22"/>
        </w:rPr>
        <w:t xml:space="preserve">        </w:t>
      </w:r>
    </w:p>
    <w:p w14:paraId="2AD1DE1D" w14:textId="77777777" w:rsidR="004461C1" w:rsidRPr="008964D8" w:rsidRDefault="004461C1" w:rsidP="004461C1">
      <w:pPr>
        <w:pStyle w:val="Standard"/>
        <w:tabs>
          <w:tab w:val="left" w:pos="4820"/>
        </w:tabs>
        <w:rPr>
          <w:rFonts w:ascii="Calibri Light" w:hAnsi="Calibri Light" w:cs="Calibri Light"/>
          <w:sz w:val="22"/>
          <w:szCs w:val="22"/>
        </w:rPr>
      </w:pPr>
    </w:p>
    <w:p w14:paraId="6D43FB77" w14:textId="77777777" w:rsidR="00126995" w:rsidRDefault="00126995" w:rsidP="004461C1">
      <w:pPr>
        <w:pStyle w:val="Standard"/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DODATEK Č. 1</w:t>
      </w:r>
    </w:p>
    <w:p w14:paraId="5042C844" w14:textId="6A8C385E" w:rsidR="004461C1" w:rsidRPr="008964D8" w:rsidRDefault="00C8753A" w:rsidP="004461C1">
      <w:pPr>
        <w:pStyle w:val="Standard"/>
        <w:jc w:val="center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ke Smlouvě o zpracování projektové dokumentace na zhotovení stavby „nové parkoviště vedle gynekologicko – porodního pavilonu“</w:t>
      </w:r>
    </w:p>
    <w:p w14:paraId="2D09A85A" w14:textId="77777777" w:rsidR="004461C1" w:rsidRPr="008964D8" w:rsidRDefault="004461C1" w:rsidP="004461C1">
      <w:pPr>
        <w:pStyle w:val="Standard"/>
        <w:spacing w:after="120"/>
        <w:jc w:val="center"/>
        <w:rPr>
          <w:rFonts w:ascii="Calibri Light" w:hAnsi="Calibri Light" w:cs="Calibri Light"/>
          <w:i/>
          <w:sz w:val="22"/>
          <w:szCs w:val="22"/>
        </w:rPr>
      </w:pPr>
      <w:r w:rsidRPr="008964D8">
        <w:rPr>
          <w:rFonts w:ascii="Calibri Light" w:hAnsi="Calibri Light" w:cs="Calibri Light"/>
          <w:i/>
          <w:sz w:val="22"/>
          <w:szCs w:val="22"/>
        </w:rPr>
        <w:t>uzavřená v souladu s ustanovením § 2586 zákona č. 89/2012 Sb., občanského zákoníku ve znění pozdějších předpisů</w:t>
      </w:r>
    </w:p>
    <w:p w14:paraId="668C61C1" w14:textId="77777777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>Smluvní strany:</w:t>
      </w:r>
    </w:p>
    <w:p w14:paraId="328F19E2" w14:textId="77777777" w:rsidR="004461C1" w:rsidRPr="008964D8" w:rsidRDefault="004461C1" w:rsidP="004461C1">
      <w:pPr>
        <w:jc w:val="both"/>
        <w:rPr>
          <w:rFonts w:ascii="Calibri Light" w:hAnsi="Calibri Light" w:cs="Calibri Light"/>
          <w:sz w:val="22"/>
          <w:szCs w:val="22"/>
        </w:rPr>
      </w:pPr>
    </w:p>
    <w:p w14:paraId="12A30679" w14:textId="3C81FFF0" w:rsidR="00126995" w:rsidRPr="008964D8" w:rsidRDefault="00126995" w:rsidP="00126995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b/>
          <w:sz w:val="22"/>
          <w:szCs w:val="22"/>
        </w:rPr>
        <w:t>Objednatel</w:t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  <w:t xml:space="preserve">           </w:t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b/>
          <w:sz w:val="22"/>
          <w:szCs w:val="22"/>
        </w:rPr>
        <w:t xml:space="preserve">: </w:t>
      </w:r>
      <w:r w:rsidRPr="008964D8">
        <w:rPr>
          <w:rFonts w:ascii="Calibri Light" w:hAnsi="Calibri Light" w:cs="Calibri Light"/>
          <w:b/>
          <w:bCs/>
          <w:sz w:val="22"/>
          <w:szCs w:val="22"/>
        </w:rPr>
        <w:t>Nemocnice Kyjov, příspěvková organizace</w:t>
      </w:r>
    </w:p>
    <w:p w14:paraId="133BF9EC" w14:textId="77777777" w:rsidR="00126995" w:rsidRPr="008964D8" w:rsidRDefault="00126995" w:rsidP="00126995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>Sídlo</w:t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  <w:t xml:space="preserve">: </w:t>
      </w:r>
      <w:r w:rsidRPr="008964D8">
        <w:rPr>
          <w:rFonts w:ascii="Calibri Light" w:hAnsi="Calibri Light" w:cs="Calibri Light"/>
          <w:bCs/>
          <w:sz w:val="22"/>
          <w:szCs w:val="22"/>
        </w:rPr>
        <w:t>Strážovská 1247/22, 697 01 Kyjov</w:t>
      </w:r>
    </w:p>
    <w:p w14:paraId="445EA9E9" w14:textId="4AAA949A" w:rsidR="00126995" w:rsidRPr="001143CC" w:rsidRDefault="00126995" w:rsidP="009D7AE7">
      <w:pPr>
        <w:jc w:val="both"/>
        <w:rPr>
          <w:rFonts w:ascii="Calibri Light" w:eastAsia="Calibri" w:hAnsi="Calibri Light" w:cs="Calibri Light"/>
          <w:iCs/>
          <w:snapToGrid w:val="0"/>
          <w:color w:val="000000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>Zastoupen</w:t>
      </w:r>
      <w:r>
        <w:rPr>
          <w:rFonts w:ascii="Calibri Light" w:hAnsi="Calibri Light" w:cs="Calibri Light"/>
          <w:bCs/>
          <w:sz w:val="22"/>
          <w:szCs w:val="22"/>
        </w:rPr>
        <w:t>í</w:t>
      </w:r>
      <w:r w:rsidRPr="008964D8">
        <w:rPr>
          <w:rFonts w:ascii="Calibri Light" w:hAnsi="Calibri Light" w:cs="Calibri Light"/>
          <w:bCs/>
          <w:sz w:val="22"/>
          <w:szCs w:val="22"/>
        </w:rPr>
        <w:t xml:space="preserve">  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  <w:t xml:space="preserve">: </w:t>
      </w:r>
      <w:r w:rsidRPr="001143CC">
        <w:rPr>
          <w:rFonts w:ascii="Calibri Light" w:hAnsi="Calibri Light" w:cs="Calibri Light"/>
          <w:bCs/>
          <w:sz w:val="22"/>
          <w:szCs w:val="22"/>
        </w:rPr>
        <w:t>Ing. Milan Škarka, Ph.D., MBA</w:t>
      </w:r>
      <w:r w:rsidRPr="001143CC">
        <w:rPr>
          <w:rFonts w:ascii="Calibri Light" w:eastAsia="Calibri" w:hAnsi="Calibri Light" w:cs="Calibri Light"/>
          <w:iCs/>
          <w:snapToGrid w:val="0"/>
          <w:color w:val="000000"/>
        </w:rPr>
        <w:t xml:space="preserve">, </w:t>
      </w:r>
      <w:r w:rsidR="009D7AE7">
        <w:rPr>
          <w:rFonts w:ascii="Calibri Light" w:eastAsia="Calibri" w:hAnsi="Calibri Light" w:cs="Calibri Light"/>
          <w:iCs/>
          <w:snapToGrid w:val="0"/>
          <w:color w:val="000000"/>
        </w:rPr>
        <w:t xml:space="preserve">statutární </w:t>
      </w:r>
      <w:r w:rsidR="00950E76">
        <w:rPr>
          <w:rFonts w:ascii="Calibri Light" w:eastAsia="Calibri" w:hAnsi="Calibri Light" w:cs="Calibri Light"/>
          <w:iCs/>
          <w:snapToGrid w:val="0"/>
          <w:color w:val="000000"/>
        </w:rPr>
        <w:t>zástupce</w:t>
      </w:r>
      <w:r w:rsidR="009D7AE7">
        <w:rPr>
          <w:rFonts w:ascii="Calibri Light" w:eastAsia="Calibri" w:hAnsi="Calibri Light" w:cs="Calibri Light"/>
          <w:iCs/>
          <w:snapToGrid w:val="0"/>
          <w:color w:val="000000"/>
        </w:rPr>
        <w:t xml:space="preserve"> </w:t>
      </w:r>
    </w:p>
    <w:p w14:paraId="3D4FAD33" w14:textId="77777777" w:rsidR="00126995" w:rsidRPr="008964D8" w:rsidRDefault="00126995" w:rsidP="00126995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 xml:space="preserve">IČ, DIČ 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>
        <w:rPr>
          <w:rFonts w:ascii="Calibri Light" w:hAnsi="Calibri Light" w:cs="Calibri Light"/>
          <w:bCs/>
          <w:sz w:val="22"/>
          <w:szCs w:val="22"/>
        </w:rPr>
        <w:t xml:space="preserve">              </w:t>
      </w:r>
      <w:r w:rsidRPr="008964D8">
        <w:rPr>
          <w:rFonts w:ascii="Calibri Light" w:hAnsi="Calibri Light" w:cs="Calibri Light"/>
          <w:bCs/>
          <w:sz w:val="22"/>
          <w:szCs w:val="22"/>
        </w:rPr>
        <w:t>: 00226912, CZ00226912</w:t>
      </w:r>
    </w:p>
    <w:p w14:paraId="34B44995" w14:textId="15631802" w:rsidR="00126995" w:rsidRPr="008964D8" w:rsidRDefault="00126995" w:rsidP="00126995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 xml:space="preserve">Bankovní spojení 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  <w:t xml:space="preserve">: </w:t>
      </w:r>
      <w:r w:rsidR="008068F0">
        <w:rPr>
          <w:rFonts w:ascii="Calibri Light" w:hAnsi="Calibri Light" w:cs="Calibri Light"/>
          <w:bCs/>
          <w:sz w:val="22"/>
          <w:szCs w:val="22"/>
        </w:rPr>
        <w:t>xxx</w:t>
      </w:r>
    </w:p>
    <w:p w14:paraId="16582E04" w14:textId="03779A9F" w:rsidR="004461C1" w:rsidRPr="008964D8" w:rsidRDefault="00126995" w:rsidP="00126995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>Zápis v OR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  <w:t>: Krajský soud v Brně, odd. Pr, vložka 1230</w:t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</w:p>
    <w:p w14:paraId="4FEA0F4B" w14:textId="77777777" w:rsidR="004461C1" w:rsidRPr="008964D8" w:rsidRDefault="004461C1" w:rsidP="004461C1">
      <w:pPr>
        <w:spacing w:after="120"/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>a</w:t>
      </w:r>
    </w:p>
    <w:p w14:paraId="0E483066" w14:textId="59E8368F" w:rsidR="00126995" w:rsidRPr="008964D8" w:rsidRDefault="00C8753A" w:rsidP="00126995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Poskytovatel</w:t>
      </w:r>
      <w:r w:rsidR="004461C1" w:rsidRPr="008964D8">
        <w:rPr>
          <w:rFonts w:ascii="Calibri Light" w:hAnsi="Calibri Light" w:cs="Calibri Light"/>
          <w:b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b/>
          <w:sz w:val="22"/>
          <w:szCs w:val="22"/>
        </w:rPr>
        <w:tab/>
      </w:r>
      <w:r w:rsidR="00126995">
        <w:rPr>
          <w:rFonts w:ascii="Calibri Light" w:hAnsi="Calibri Light" w:cs="Calibri Light"/>
          <w:b/>
          <w:sz w:val="22"/>
          <w:szCs w:val="22"/>
        </w:rPr>
        <w:tab/>
      </w:r>
      <w:r w:rsidR="004461C1" w:rsidRPr="009E74CD">
        <w:rPr>
          <w:rFonts w:ascii="Calibri Light" w:hAnsi="Calibri Light" w:cs="Calibri Light"/>
          <w:b/>
          <w:sz w:val="22"/>
          <w:szCs w:val="22"/>
        </w:rPr>
        <w:t>:</w:t>
      </w:r>
      <w:r w:rsidR="00FE745C">
        <w:rPr>
          <w:rFonts w:ascii="Calibri Light" w:hAnsi="Calibri Light" w:cs="Calibri Light"/>
          <w:b/>
          <w:sz w:val="22"/>
          <w:szCs w:val="22"/>
        </w:rPr>
        <w:t xml:space="preserve"> </w:t>
      </w:r>
      <w:r>
        <w:rPr>
          <w:rFonts w:ascii="Calibri Light" w:hAnsi="Calibri Light" w:cs="Calibri Light"/>
          <w:b/>
          <w:bCs/>
          <w:sz w:val="22"/>
          <w:szCs w:val="22"/>
        </w:rPr>
        <w:t>Ing. Rudolf Drnec</w:t>
      </w:r>
    </w:p>
    <w:p w14:paraId="027563EB" w14:textId="1EFCB2A8" w:rsidR="00126995" w:rsidRPr="008964D8" w:rsidRDefault="00126995" w:rsidP="00126995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>Sídlo</w:t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  <w:t xml:space="preserve">: </w:t>
      </w:r>
      <w:r w:rsidR="00C8753A">
        <w:rPr>
          <w:rFonts w:ascii="Calibri Light" w:hAnsi="Calibri Light" w:cs="Calibri Light"/>
          <w:bCs/>
          <w:sz w:val="22"/>
          <w:szCs w:val="22"/>
        </w:rPr>
        <w:t>Kanice 298, 664 01 Kanice</w:t>
      </w:r>
    </w:p>
    <w:p w14:paraId="7812AA03" w14:textId="1FC18839" w:rsidR="00126995" w:rsidRDefault="00126995" w:rsidP="00126995">
      <w:pPr>
        <w:jc w:val="both"/>
        <w:rPr>
          <w:rFonts w:ascii="Calibri Light" w:hAnsi="Calibri Light" w:cs="Calibri Light"/>
          <w:bCs/>
          <w:sz w:val="22"/>
          <w:szCs w:val="22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 xml:space="preserve">IČ 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>
        <w:rPr>
          <w:rFonts w:ascii="Calibri Light" w:hAnsi="Calibri Light" w:cs="Calibri Light"/>
          <w:bCs/>
          <w:sz w:val="22"/>
          <w:szCs w:val="22"/>
        </w:rPr>
        <w:t xml:space="preserve">              </w:t>
      </w:r>
      <w:r w:rsidRPr="008964D8">
        <w:rPr>
          <w:rFonts w:ascii="Calibri Light" w:hAnsi="Calibri Light" w:cs="Calibri Light"/>
          <w:bCs/>
          <w:sz w:val="22"/>
          <w:szCs w:val="22"/>
        </w:rPr>
        <w:t xml:space="preserve">: </w:t>
      </w:r>
      <w:r w:rsidR="00C8753A">
        <w:rPr>
          <w:rFonts w:ascii="Calibri Light" w:hAnsi="Calibri Light" w:cs="Calibri Light"/>
          <w:bCs/>
          <w:sz w:val="22"/>
          <w:szCs w:val="22"/>
        </w:rPr>
        <w:t>13041746</w:t>
      </w:r>
    </w:p>
    <w:p w14:paraId="41207AB0" w14:textId="2EF36FCA" w:rsidR="00126995" w:rsidRPr="008964D8" w:rsidRDefault="00126995" w:rsidP="00C8753A">
      <w:pPr>
        <w:jc w:val="both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bCs/>
          <w:sz w:val="22"/>
          <w:szCs w:val="22"/>
        </w:rPr>
        <w:t xml:space="preserve">Bankovní spojení </w:t>
      </w:r>
      <w:r w:rsidRPr="008964D8">
        <w:rPr>
          <w:rFonts w:ascii="Calibri Light" w:hAnsi="Calibri Light" w:cs="Calibri Light"/>
          <w:bCs/>
          <w:sz w:val="22"/>
          <w:szCs w:val="22"/>
        </w:rPr>
        <w:tab/>
      </w:r>
      <w:r w:rsidRPr="008964D8">
        <w:rPr>
          <w:rFonts w:ascii="Calibri Light" w:hAnsi="Calibri Light" w:cs="Calibri Light"/>
          <w:bCs/>
          <w:sz w:val="22"/>
          <w:szCs w:val="22"/>
        </w:rPr>
        <w:tab/>
        <w:t xml:space="preserve">: </w:t>
      </w:r>
      <w:r w:rsidR="008068F0">
        <w:rPr>
          <w:rFonts w:ascii="Calibri Light" w:hAnsi="Calibri Light" w:cs="Calibri Light"/>
          <w:bCs/>
          <w:sz w:val="22"/>
          <w:szCs w:val="22"/>
        </w:rPr>
        <w:t>xxx</w:t>
      </w:r>
    </w:p>
    <w:p w14:paraId="474811DC" w14:textId="77777777" w:rsidR="00720AAA" w:rsidRPr="008964D8" w:rsidRDefault="00720AAA" w:rsidP="00BE37C0">
      <w:pPr>
        <w:pStyle w:val="Standard"/>
        <w:spacing w:after="120"/>
        <w:jc w:val="both"/>
        <w:rPr>
          <w:rFonts w:ascii="Calibri Light" w:hAnsi="Calibri Light" w:cs="Calibri Light"/>
          <w:sz w:val="22"/>
          <w:szCs w:val="22"/>
        </w:rPr>
      </w:pPr>
    </w:p>
    <w:p w14:paraId="6ACFB5F6" w14:textId="5595E799" w:rsidR="00BE37C0" w:rsidRDefault="004461C1" w:rsidP="000061D0">
      <w:pPr>
        <w:pStyle w:val="Standard"/>
        <w:numPr>
          <w:ilvl w:val="0"/>
          <w:numId w:val="1"/>
        </w:numPr>
        <w:spacing w:after="120"/>
        <w:jc w:val="center"/>
        <w:rPr>
          <w:rFonts w:ascii="Calibri Light" w:hAnsi="Calibri Light" w:cs="Calibri Light"/>
          <w:b/>
          <w:sz w:val="22"/>
          <w:szCs w:val="22"/>
        </w:rPr>
      </w:pPr>
      <w:r w:rsidRPr="008964D8">
        <w:rPr>
          <w:rFonts w:ascii="Calibri Light" w:hAnsi="Calibri Light" w:cs="Calibri Light"/>
          <w:b/>
          <w:sz w:val="22"/>
          <w:szCs w:val="22"/>
        </w:rPr>
        <w:t xml:space="preserve">Předmět </w:t>
      </w:r>
      <w:r w:rsidR="00BE37C0">
        <w:rPr>
          <w:rFonts w:ascii="Calibri Light" w:hAnsi="Calibri Light" w:cs="Calibri Light"/>
          <w:b/>
          <w:sz w:val="22"/>
          <w:szCs w:val="22"/>
        </w:rPr>
        <w:t>dodatku</w:t>
      </w:r>
    </w:p>
    <w:p w14:paraId="182ACB42" w14:textId="1AB705E6" w:rsidR="004B1BC6" w:rsidRDefault="004B1BC6" w:rsidP="008D3821">
      <w:pPr>
        <w:pStyle w:val="Odstavecseseznamem"/>
        <w:numPr>
          <w:ilvl w:val="0"/>
          <w:numId w:val="17"/>
        </w:numPr>
        <w:jc w:val="both"/>
        <w:rPr>
          <w:rFonts w:ascii="Calibri Light" w:hAnsi="Calibri Light" w:cs="Calibri Light"/>
          <w:bCs/>
          <w:sz w:val="22"/>
          <w:szCs w:val="22"/>
        </w:rPr>
      </w:pPr>
      <w:r w:rsidRPr="008D3821">
        <w:rPr>
          <w:rFonts w:ascii="Calibri Light" w:hAnsi="Calibri Light" w:cs="Calibri Light"/>
          <w:bCs/>
          <w:sz w:val="22"/>
          <w:szCs w:val="22"/>
        </w:rPr>
        <w:t xml:space="preserve">Smluvní strany uzavřely ke dni </w:t>
      </w:r>
      <w:r w:rsidR="001B64A7">
        <w:rPr>
          <w:rFonts w:ascii="Calibri Light" w:hAnsi="Calibri Light" w:cs="Calibri Light"/>
          <w:bCs/>
          <w:sz w:val="22"/>
          <w:szCs w:val="22"/>
        </w:rPr>
        <w:t>1</w:t>
      </w:r>
      <w:r w:rsidR="00C8753A">
        <w:rPr>
          <w:rFonts w:ascii="Calibri Light" w:hAnsi="Calibri Light" w:cs="Calibri Light"/>
          <w:bCs/>
          <w:sz w:val="22"/>
          <w:szCs w:val="22"/>
        </w:rPr>
        <w:t>2</w:t>
      </w:r>
      <w:r w:rsidR="001B64A7">
        <w:rPr>
          <w:rFonts w:ascii="Calibri Light" w:hAnsi="Calibri Light" w:cs="Calibri Light"/>
          <w:bCs/>
          <w:sz w:val="22"/>
          <w:szCs w:val="22"/>
        </w:rPr>
        <w:t>. 8. 2025</w:t>
      </w:r>
      <w:r w:rsidRPr="008D3821">
        <w:rPr>
          <w:rFonts w:ascii="Calibri Light" w:hAnsi="Calibri Light" w:cs="Calibri Light"/>
          <w:bCs/>
          <w:sz w:val="22"/>
          <w:szCs w:val="22"/>
        </w:rPr>
        <w:t xml:space="preserve"> 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o </w:t>
      </w:r>
      <w:r w:rsidR="00C8753A">
        <w:rPr>
          <w:rFonts w:ascii="Calibri Light" w:hAnsi="Calibri Light" w:cs="Calibri Light"/>
          <w:bCs/>
          <w:sz w:val="22"/>
          <w:szCs w:val="22"/>
        </w:rPr>
        <w:t xml:space="preserve">Smlouvu 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>zpracování projektové dokumentace na zhotovení stavby „nové parkoviště vedle gynekologicko – porodního pavilonu“</w:t>
      </w:r>
      <w:r w:rsidRPr="008D3821">
        <w:rPr>
          <w:rFonts w:ascii="Calibri Light" w:hAnsi="Calibri Light" w:cs="Calibri Light"/>
          <w:bCs/>
          <w:sz w:val="22"/>
          <w:szCs w:val="22"/>
        </w:rPr>
        <w:t xml:space="preserve">, jejímž předmětem je 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závazek </w:t>
      </w:r>
      <w:r w:rsidR="00806054">
        <w:rPr>
          <w:rFonts w:ascii="Calibri Light" w:hAnsi="Calibri Light" w:cs="Calibri Light"/>
          <w:bCs/>
          <w:sz w:val="22"/>
          <w:szCs w:val="22"/>
        </w:rPr>
        <w:t xml:space="preserve">poskytovatele 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provést </w:t>
      </w:r>
      <w:r w:rsidR="00C8753A">
        <w:rPr>
          <w:rFonts w:ascii="Calibri Light" w:hAnsi="Calibri Light" w:cs="Calibri Light"/>
          <w:bCs/>
          <w:sz w:val="22"/>
          <w:szCs w:val="22"/>
        </w:rPr>
        <w:t>dílo specifikované ve Smlouvě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, a to v souladu se všemi závaznými právními předpisy, jakož i sjednanými podmínkami, a současně závazek objednatele převzít řádně provedené dílo a zaplatit </w:t>
      </w:r>
      <w:r w:rsidR="00806054">
        <w:rPr>
          <w:rFonts w:ascii="Calibri Light" w:hAnsi="Calibri Light" w:cs="Calibri Light"/>
          <w:bCs/>
          <w:sz w:val="22"/>
          <w:szCs w:val="22"/>
        </w:rPr>
        <w:t>poskytovateli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 za řádně a včas provedené dílo cenu ve výši a za podmínek sjednaných touto smlouvou. Dílem se pro účely této smlouvy rozumí komplexní vypracování, resp. vyhotovení, projektové dokumentace stavby „Nové parkoviště vedle gynekologicko – porodního pavilonu“ a dále provedení odborných činností souvisejících s provedením díla dle </w:t>
      </w:r>
      <w:r w:rsidR="00C8753A">
        <w:rPr>
          <w:rFonts w:ascii="Calibri Light" w:hAnsi="Calibri Light" w:cs="Calibri Light"/>
          <w:bCs/>
          <w:sz w:val="22"/>
          <w:szCs w:val="22"/>
        </w:rPr>
        <w:t>S</w:t>
      </w:r>
      <w:r w:rsidR="00C8753A" w:rsidRPr="00C8753A">
        <w:rPr>
          <w:rFonts w:ascii="Calibri Light" w:hAnsi="Calibri Light" w:cs="Calibri Light"/>
          <w:bCs/>
          <w:sz w:val="22"/>
          <w:szCs w:val="22"/>
        </w:rPr>
        <w:t xml:space="preserve">mlouvy a v souladu se „Studií parkovacích ploch v areálu Nemocnice Kyjov vyhotovenou zpracovatelem Obermeyer Helika a.s. </w:t>
      </w:r>
      <w:r w:rsidR="00C8753A">
        <w:rPr>
          <w:rFonts w:ascii="Calibri Light" w:hAnsi="Calibri Light" w:cs="Calibri Light"/>
          <w:bCs/>
          <w:sz w:val="22"/>
          <w:szCs w:val="22"/>
        </w:rPr>
        <w:t>(</w:t>
      </w:r>
      <w:r w:rsidRPr="008D3821">
        <w:rPr>
          <w:rFonts w:ascii="Calibri Light" w:hAnsi="Calibri Light" w:cs="Calibri Light"/>
          <w:bCs/>
          <w:sz w:val="22"/>
          <w:szCs w:val="22"/>
        </w:rPr>
        <w:t>dále jen „Smlouv</w:t>
      </w:r>
      <w:r w:rsidR="00C8753A">
        <w:rPr>
          <w:rFonts w:ascii="Calibri Light" w:hAnsi="Calibri Light" w:cs="Calibri Light"/>
          <w:bCs/>
          <w:sz w:val="22"/>
          <w:szCs w:val="22"/>
        </w:rPr>
        <w:t>a</w:t>
      </w:r>
      <w:r w:rsidRPr="008D3821">
        <w:rPr>
          <w:rFonts w:ascii="Calibri Light" w:hAnsi="Calibri Light" w:cs="Calibri Light"/>
          <w:bCs/>
          <w:sz w:val="22"/>
          <w:szCs w:val="22"/>
        </w:rPr>
        <w:t xml:space="preserve">“). </w:t>
      </w:r>
    </w:p>
    <w:p w14:paraId="77296BE7" w14:textId="77777777" w:rsidR="004B1BC6" w:rsidRPr="008D3821" w:rsidRDefault="004B1BC6" w:rsidP="008D3821">
      <w:pPr>
        <w:pStyle w:val="Odstavecseseznamem"/>
        <w:rPr>
          <w:rFonts w:ascii="Calibri Light" w:hAnsi="Calibri Light" w:cs="Calibri Light"/>
          <w:bCs/>
          <w:sz w:val="12"/>
          <w:szCs w:val="12"/>
        </w:rPr>
      </w:pPr>
    </w:p>
    <w:p w14:paraId="583DE8F0" w14:textId="2D488BB6" w:rsidR="00CC4E0E" w:rsidRDefault="00BE37C0" w:rsidP="00CC4E0E">
      <w:pPr>
        <w:pStyle w:val="Textbody"/>
        <w:numPr>
          <w:ilvl w:val="0"/>
          <w:numId w:val="17"/>
        </w:numPr>
        <w:spacing w:after="120"/>
        <w:rPr>
          <w:rFonts w:asciiTheme="majorHAnsi" w:hAnsiTheme="majorHAnsi" w:cstheme="majorHAnsi"/>
          <w:sz w:val="22"/>
          <w:szCs w:val="22"/>
        </w:rPr>
      </w:pPr>
      <w:r w:rsidRPr="00BE37C0">
        <w:rPr>
          <w:rFonts w:asciiTheme="majorHAnsi" w:hAnsiTheme="majorHAnsi" w:cstheme="majorHAnsi"/>
          <w:sz w:val="22"/>
          <w:szCs w:val="22"/>
        </w:rPr>
        <w:t xml:space="preserve">Předmětem tohoto Dodatku ke Smlouvě </w:t>
      </w:r>
      <w:r w:rsidR="00C8753A">
        <w:rPr>
          <w:rFonts w:asciiTheme="majorHAnsi" w:hAnsiTheme="majorHAnsi" w:cstheme="majorHAnsi"/>
          <w:sz w:val="22"/>
          <w:szCs w:val="22"/>
        </w:rPr>
        <w:t xml:space="preserve">je rozšíření odborných činností souvisejících s provedením díla dle Smlouvy z důvodu obdržení Výzvy k odstranění nedostatků podání od Městského úřadu Kyjov, odbor životního prostřední a územního plánování ze dne 10. 10. 2025, č. j. R/2025/184932/2. </w:t>
      </w:r>
    </w:p>
    <w:p w14:paraId="3D46A1F2" w14:textId="4F7ACAA1" w:rsidR="00CC4E0E" w:rsidRPr="00CC4E0E" w:rsidRDefault="00CC4E0E" w:rsidP="00CC4E0E">
      <w:pPr>
        <w:pStyle w:val="Textbody"/>
        <w:numPr>
          <w:ilvl w:val="0"/>
          <w:numId w:val="17"/>
        </w:numPr>
        <w:spacing w:after="12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Předmětem tohoto Dodatku je dále navýšení ceny díla dle Článku III</w:t>
      </w:r>
      <w:r w:rsidR="00806054">
        <w:rPr>
          <w:rFonts w:asciiTheme="majorHAnsi" w:hAnsiTheme="majorHAnsi" w:cstheme="majorHAnsi"/>
          <w:sz w:val="22"/>
          <w:szCs w:val="22"/>
        </w:rPr>
        <w:t>.</w:t>
      </w:r>
      <w:r>
        <w:rPr>
          <w:rFonts w:asciiTheme="majorHAnsi" w:hAnsiTheme="majorHAnsi" w:cstheme="majorHAnsi"/>
          <w:sz w:val="22"/>
          <w:szCs w:val="22"/>
        </w:rPr>
        <w:t xml:space="preserve"> tohoto Dodatku. Důvodem navýšení ceny díla je rozšíření odborných činností souvisejících s provedením díla uvedených v článku II</w:t>
      </w:r>
      <w:r w:rsidR="00806054">
        <w:rPr>
          <w:rFonts w:asciiTheme="majorHAnsi" w:hAnsiTheme="majorHAnsi" w:cstheme="majorHAnsi"/>
          <w:sz w:val="22"/>
          <w:szCs w:val="22"/>
        </w:rPr>
        <w:t>.</w:t>
      </w:r>
      <w:r>
        <w:rPr>
          <w:rFonts w:asciiTheme="majorHAnsi" w:hAnsiTheme="majorHAnsi" w:cstheme="majorHAnsi"/>
          <w:sz w:val="22"/>
          <w:szCs w:val="22"/>
        </w:rPr>
        <w:t xml:space="preserve"> tohoto Dodatku.  </w:t>
      </w:r>
    </w:p>
    <w:p w14:paraId="7A3D6D5F" w14:textId="77777777" w:rsidR="004461C1" w:rsidRPr="008964D8" w:rsidRDefault="004461C1" w:rsidP="00495B30">
      <w:pPr>
        <w:pStyle w:val="Standard"/>
        <w:jc w:val="both"/>
        <w:rPr>
          <w:rFonts w:ascii="Calibri Light" w:hAnsi="Calibri Light" w:cs="Calibri Light"/>
          <w:sz w:val="22"/>
          <w:szCs w:val="22"/>
        </w:rPr>
      </w:pPr>
    </w:p>
    <w:p w14:paraId="2199DEDC" w14:textId="3691C286" w:rsidR="004461C1" w:rsidRPr="008964D8" w:rsidRDefault="00CC4E0E" w:rsidP="00495B30">
      <w:pPr>
        <w:pStyle w:val="Standard"/>
        <w:numPr>
          <w:ilvl w:val="0"/>
          <w:numId w:val="1"/>
        </w:numPr>
        <w:spacing w:after="120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Změna Smlouvy</w:t>
      </w:r>
    </w:p>
    <w:p w14:paraId="0990ADB1" w14:textId="10A1ED0C" w:rsidR="004461C1" w:rsidRPr="00CC4E0E" w:rsidRDefault="00CC4E0E" w:rsidP="00CC4E0E">
      <w:pPr>
        <w:pStyle w:val="Standard"/>
        <w:numPr>
          <w:ilvl w:val="0"/>
          <w:numId w:val="5"/>
        </w:num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Článek II, odst. 2 Smlouvy se rozšiřuje o: </w:t>
      </w:r>
    </w:p>
    <w:p w14:paraId="73A516F8" w14:textId="77777777" w:rsidR="00CC4E0E" w:rsidRPr="00CC4E0E" w:rsidRDefault="00CC4E0E" w:rsidP="00CC4E0E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14:paraId="0CEAAE7D" w14:textId="58EBF096" w:rsidR="00CC4E0E" w:rsidRDefault="00CC4E0E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f) </w:t>
      </w:r>
      <w:r w:rsidRPr="00CC4E0E">
        <w:rPr>
          <w:rFonts w:ascii="Calibri Light" w:hAnsi="Calibri Light" w:cs="Calibri Light"/>
          <w:b/>
          <w:bCs/>
          <w:sz w:val="22"/>
          <w:szCs w:val="22"/>
        </w:rPr>
        <w:t xml:space="preserve">Dendrologický průzkum </w:t>
      </w:r>
      <w:r>
        <w:rPr>
          <w:rFonts w:ascii="Calibri Light" w:hAnsi="Calibri Light" w:cs="Calibri Light"/>
          <w:sz w:val="22"/>
          <w:szCs w:val="22"/>
        </w:rPr>
        <w:t>se zaměřením na výčet dřevin s obvodem kmene nad 80 cm ve výšce 1</w:t>
      </w:r>
      <w:r w:rsidRPr="00CC4E0E">
        <w:rPr>
          <w:rFonts w:ascii="Calibri Light" w:hAnsi="Calibri Light" w:cs="Calibri Light"/>
          <w:sz w:val="22"/>
          <w:szCs w:val="22"/>
        </w:rPr>
        <w:t>30 cm nad zemí, případně plochy zapojeného porostu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CC4E0E">
        <w:rPr>
          <w:rFonts w:ascii="Calibri Light" w:hAnsi="Calibri Light" w:cs="Calibri Light"/>
          <w:sz w:val="22"/>
          <w:szCs w:val="22"/>
        </w:rPr>
        <w:t>dřevin větší jak 40 m</w:t>
      </w:r>
      <w:r w:rsidRPr="00CC4E0E">
        <w:rPr>
          <w:rFonts w:ascii="Calibri Light" w:hAnsi="Calibri Light" w:cs="Calibri Light"/>
          <w:sz w:val="22"/>
          <w:szCs w:val="22"/>
          <w:vertAlign w:val="superscript"/>
        </w:rPr>
        <w:t>2</w:t>
      </w:r>
      <w:r w:rsidRPr="00CC4E0E">
        <w:rPr>
          <w:rFonts w:ascii="Calibri Light" w:hAnsi="Calibri Light" w:cs="Calibri Light"/>
          <w:sz w:val="22"/>
          <w:szCs w:val="22"/>
        </w:rPr>
        <w:t xml:space="preserve"> – stručný popis dřevin, jejich umístění v</w:t>
      </w:r>
      <w:r>
        <w:rPr>
          <w:rFonts w:ascii="Calibri Light" w:hAnsi="Calibri Light" w:cs="Calibri Light"/>
          <w:sz w:val="22"/>
          <w:szCs w:val="22"/>
        </w:rPr>
        <w:t> </w:t>
      </w:r>
      <w:r w:rsidRPr="00CC4E0E">
        <w:rPr>
          <w:rFonts w:ascii="Calibri Light" w:hAnsi="Calibri Light" w:cs="Calibri Light"/>
          <w:sz w:val="22"/>
          <w:szCs w:val="22"/>
        </w:rPr>
        <w:t>rámci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CC4E0E">
        <w:rPr>
          <w:rFonts w:ascii="Calibri Light" w:hAnsi="Calibri Light" w:cs="Calibri Light"/>
          <w:sz w:val="22"/>
          <w:szCs w:val="22"/>
        </w:rPr>
        <w:t>koordinačního situačního výkresu, popis zdravotního stavu, vitality, stability,</w:t>
      </w:r>
      <w:r>
        <w:rPr>
          <w:rFonts w:ascii="Calibri Light" w:hAnsi="Calibri Light" w:cs="Calibri Light"/>
          <w:sz w:val="22"/>
          <w:szCs w:val="22"/>
        </w:rPr>
        <w:t xml:space="preserve"> </w:t>
      </w:r>
      <w:r w:rsidRPr="00CC4E0E">
        <w:rPr>
          <w:rFonts w:ascii="Calibri Light" w:hAnsi="Calibri Light" w:cs="Calibri Light"/>
          <w:sz w:val="22"/>
          <w:szCs w:val="22"/>
        </w:rPr>
        <w:t>perspektivy, případně zhodnocení defektů na dřevinách. </w:t>
      </w:r>
    </w:p>
    <w:p w14:paraId="5315C6B1" w14:textId="3D58D7DA" w:rsidR="003D46CE" w:rsidRPr="00CC4E0E" w:rsidRDefault="003D46CE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14:paraId="53E9A113" w14:textId="3EAD4718" w:rsidR="00CC4E0E" w:rsidRPr="00CC4E0E" w:rsidRDefault="00CC4E0E" w:rsidP="00CC4E0E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  <w:r w:rsidRPr="00CC4E0E">
        <w:rPr>
          <w:rFonts w:ascii="Calibri Light" w:hAnsi="Calibri Light" w:cs="Calibri Light"/>
          <w:b/>
          <w:bCs/>
          <w:sz w:val="22"/>
          <w:szCs w:val="22"/>
        </w:rPr>
        <w:t>g) Ornitologický průzkum</w:t>
      </w:r>
      <w:r w:rsidRPr="00CC4E0E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 xml:space="preserve">z hlediska možného výskytu zvláště chráněných druhů živočichů vázaných na dutinové stromy. </w:t>
      </w:r>
    </w:p>
    <w:p w14:paraId="04BB1E16" w14:textId="79E81EA1" w:rsidR="00301157" w:rsidRDefault="00CC4E0E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  <w:r w:rsidRPr="00CC4E0E">
        <w:rPr>
          <w:rFonts w:ascii="Calibri Light" w:hAnsi="Calibri Light" w:cs="Calibri Light"/>
          <w:sz w:val="22"/>
          <w:szCs w:val="22"/>
        </w:rPr>
        <w:t> </w:t>
      </w:r>
    </w:p>
    <w:p w14:paraId="6E26AE54" w14:textId="08CC2730" w:rsidR="00301157" w:rsidRPr="008964D8" w:rsidRDefault="00301157" w:rsidP="00301157">
      <w:pPr>
        <w:pStyle w:val="Standard"/>
        <w:numPr>
          <w:ilvl w:val="0"/>
          <w:numId w:val="1"/>
        </w:numPr>
        <w:spacing w:after="120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Cena díla</w:t>
      </w:r>
    </w:p>
    <w:p w14:paraId="5CFAB557" w14:textId="34BC5E20" w:rsidR="00301157" w:rsidRPr="00301157" w:rsidRDefault="00301157" w:rsidP="00301157">
      <w:pPr>
        <w:pStyle w:val="Standard"/>
        <w:numPr>
          <w:ilvl w:val="0"/>
          <w:numId w:val="5"/>
        </w:num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Článek IV</w:t>
      </w:r>
      <w:r w:rsidR="00806054">
        <w:rPr>
          <w:rFonts w:asciiTheme="majorHAnsi" w:hAnsiTheme="majorHAnsi" w:cstheme="majorHAnsi"/>
          <w:sz w:val="22"/>
          <w:szCs w:val="22"/>
        </w:rPr>
        <w:t>.</w:t>
      </w:r>
      <w:r>
        <w:rPr>
          <w:rFonts w:asciiTheme="majorHAnsi" w:hAnsiTheme="majorHAnsi" w:cstheme="majorHAnsi"/>
          <w:sz w:val="22"/>
          <w:szCs w:val="22"/>
        </w:rPr>
        <w:t xml:space="preserve"> „Cena díla“ Smlouvy se mění tak, že cena díla se navyšuje o částku:</w:t>
      </w:r>
    </w:p>
    <w:p w14:paraId="5DDBDDA9" w14:textId="77777777" w:rsidR="00301157" w:rsidRP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14:paraId="5D3F552B" w14:textId="756CA8AC" w:rsidR="00301157" w:rsidRDefault="00301157" w:rsidP="00301157">
      <w:pPr>
        <w:pStyle w:val="Standard"/>
        <w:ind w:left="72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Dendrologický průzkum</w:t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  <w:t>16 000 Kč bez DPH</w:t>
      </w:r>
    </w:p>
    <w:p w14:paraId="7D661755" w14:textId="628B673C" w:rsidR="00301157" w:rsidRDefault="00301157" w:rsidP="00301157">
      <w:pPr>
        <w:pStyle w:val="Standard"/>
        <w:ind w:left="72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Ornitologický průzkum 1. etapa</w:t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  <w:t>8 000 Kč bez DPH</w:t>
      </w:r>
    </w:p>
    <w:p w14:paraId="3DED0FDD" w14:textId="7E3B61C9" w:rsidR="00301157" w:rsidRDefault="00301157" w:rsidP="00301157">
      <w:pPr>
        <w:pStyle w:val="Standard"/>
        <w:ind w:left="720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Ornitologický průzkum 2. etapa</w:t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</w:r>
      <w:r>
        <w:rPr>
          <w:rFonts w:asciiTheme="majorHAnsi" w:hAnsiTheme="majorHAnsi" w:cstheme="majorHAnsi"/>
          <w:sz w:val="22"/>
          <w:szCs w:val="22"/>
        </w:rPr>
        <w:tab/>
        <w:t>9 000 Kč bez DPH</w:t>
      </w:r>
    </w:p>
    <w:p w14:paraId="57DE4673" w14:textId="77777777" w:rsid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0C9C08BE" w14:textId="4E2EC0D1" w:rsidR="00301157" w:rsidRP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  <w:u w:val="single"/>
        </w:rPr>
      </w:pPr>
      <w:r w:rsidRPr="00301157">
        <w:rPr>
          <w:rFonts w:ascii="Calibri Light" w:hAnsi="Calibri Light" w:cs="Calibri Light"/>
          <w:sz w:val="22"/>
          <w:szCs w:val="22"/>
          <w:u w:val="single"/>
        </w:rPr>
        <w:t>Rekapitulace ceny díla bez DPH:</w:t>
      </w:r>
    </w:p>
    <w:p w14:paraId="2F152F7D" w14:textId="7007802E" w:rsid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Původní cena díla dle Smlouvy</w:t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 xml:space="preserve">330 000 Kč </w:t>
      </w:r>
    </w:p>
    <w:p w14:paraId="265EF41A" w14:textId="51336A95" w:rsid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Navýšení ceny díla dle Dodatku č. 1</w:t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>33 000 Kč</w:t>
      </w:r>
    </w:p>
    <w:p w14:paraId="30143CA0" w14:textId="4D2E07A5" w:rsidR="00301157" w:rsidRPr="00301157" w:rsidRDefault="00301157" w:rsidP="00301157">
      <w:pPr>
        <w:pStyle w:val="Standard"/>
        <w:ind w:left="720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301157">
        <w:rPr>
          <w:rFonts w:ascii="Calibri Light" w:hAnsi="Calibri Light" w:cs="Calibri Light"/>
          <w:b/>
          <w:bCs/>
          <w:sz w:val="22"/>
          <w:szCs w:val="22"/>
        </w:rPr>
        <w:t>Cena díla dle Smlouvy ve znění Dodatku č. 1</w:t>
      </w:r>
      <w:r w:rsidRPr="00301157">
        <w:rPr>
          <w:rFonts w:ascii="Calibri Light" w:hAnsi="Calibri Light" w:cs="Calibri Light"/>
          <w:b/>
          <w:bCs/>
          <w:sz w:val="22"/>
          <w:szCs w:val="22"/>
        </w:rPr>
        <w:tab/>
        <w:t>363 000 Kč</w:t>
      </w:r>
    </w:p>
    <w:p w14:paraId="0D97B6A9" w14:textId="77777777" w:rsidR="00CC4E0E" w:rsidRPr="00CC4E0E" w:rsidRDefault="00CC4E0E" w:rsidP="00CC4E0E">
      <w:pPr>
        <w:pStyle w:val="Standard"/>
        <w:ind w:left="720"/>
        <w:jc w:val="both"/>
        <w:rPr>
          <w:rFonts w:ascii="Calibri Light" w:hAnsi="Calibri Light" w:cs="Calibri Light"/>
          <w:sz w:val="22"/>
          <w:szCs w:val="22"/>
        </w:rPr>
      </w:pPr>
    </w:p>
    <w:p w14:paraId="574285BA" w14:textId="12B545F2" w:rsidR="004461C1" w:rsidRPr="00872CB7" w:rsidRDefault="009A112D" w:rsidP="004461C1">
      <w:pPr>
        <w:pStyle w:val="Odstavecseseznamem"/>
        <w:widowControl/>
        <w:numPr>
          <w:ilvl w:val="0"/>
          <w:numId w:val="1"/>
        </w:numPr>
        <w:suppressAutoHyphens w:val="0"/>
        <w:spacing w:after="120"/>
        <w:contextualSpacing w:val="0"/>
        <w:jc w:val="center"/>
        <w:textAlignment w:val="auto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Závěrečná ustanovení</w:t>
      </w:r>
    </w:p>
    <w:p w14:paraId="506635A2" w14:textId="4801751A" w:rsidR="009A112D" w:rsidRDefault="009A112D" w:rsidP="009A112D">
      <w:pPr>
        <w:pStyle w:val="Odstavec"/>
        <w:numPr>
          <w:ilvl w:val="0"/>
          <w:numId w:val="18"/>
        </w:numPr>
        <w:tabs>
          <w:tab w:val="num" w:pos="664"/>
        </w:tabs>
        <w:rPr>
          <w:rFonts w:ascii="Calibri Light" w:hAnsi="Calibri Light" w:cs="Calibri Light"/>
          <w:kern w:val="3"/>
          <w:szCs w:val="22"/>
        </w:rPr>
      </w:pPr>
      <w:r w:rsidRPr="009A112D">
        <w:rPr>
          <w:rFonts w:ascii="Calibri Light" w:hAnsi="Calibri Light" w:cs="Calibri Light"/>
          <w:kern w:val="3"/>
          <w:szCs w:val="22"/>
        </w:rPr>
        <w:t>Smluvní strany se dohodly, že tento dodatek nenahrazuje v plném rozsahu původní znění Smlouvy o dílo, nýbrž ji pouze doplňuje. Veškeré body Smlouvy zůstávají platné a vztahují se i na tento dodatek, pokud není v tomto dodatku výslovně uvedeno jinak.</w:t>
      </w:r>
    </w:p>
    <w:p w14:paraId="29522FF3" w14:textId="70303EFC" w:rsidR="009A112D" w:rsidRDefault="009A112D" w:rsidP="009A112D">
      <w:pPr>
        <w:pStyle w:val="Odstavec"/>
        <w:numPr>
          <w:ilvl w:val="0"/>
          <w:numId w:val="18"/>
        </w:numPr>
        <w:tabs>
          <w:tab w:val="num" w:pos="664"/>
        </w:tabs>
        <w:rPr>
          <w:rFonts w:ascii="Calibri Light" w:hAnsi="Calibri Light" w:cs="Calibri Light"/>
          <w:kern w:val="3"/>
          <w:szCs w:val="22"/>
        </w:rPr>
      </w:pPr>
      <w:r w:rsidRPr="009A112D">
        <w:rPr>
          <w:rFonts w:ascii="Calibri Light" w:hAnsi="Calibri Light" w:cs="Calibri Light"/>
          <w:kern w:val="3"/>
          <w:szCs w:val="22"/>
        </w:rPr>
        <w:t xml:space="preserve">Tento dodatek </w:t>
      </w:r>
      <w:r w:rsidR="004B1BC6" w:rsidRPr="004B1BC6">
        <w:rPr>
          <w:rFonts w:ascii="Calibri Light" w:hAnsi="Calibri Light" w:cs="Calibri Light"/>
          <w:kern w:val="3"/>
          <w:szCs w:val="22"/>
        </w:rPr>
        <w:t xml:space="preserve">nabývá platnosti dnem jeho podpisu oběma smluvními stranami a účinnosti dnem uveřejnění v Registru smluv. </w:t>
      </w:r>
    </w:p>
    <w:p w14:paraId="146F8B81" w14:textId="77777777" w:rsidR="009A112D" w:rsidRDefault="009A112D" w:rsidP="009A112D">
      <w:pPr>
        <w:pStyle w:val="Odstavec"/>
        <w:numPr>
          <w:ilvl w:val="0"/>
          <w:numId w:val="18"/>
        </w:numPr>
        <w:tabs>
          <w:tab w:val="num" w:pos="664"/>
        </w:tabs>
        <w:rPr>
          <w:rFonts w:ascii="Calibri Light" w:hAnsi="Calibri Light" w:cs="Calibri Light"/>
          <w:kern w:val="3"/>
          <w:szCs w:val="22"/>
        </w:rPr>
      </w:pPr>
      <w:r w:rsidRPr="009A112D">
        <w:rPr>
          <w:rFonts w:ascii="Calibri Light" w:hAnsi="Calibri Light" w:cs="Calibri Light"/>
          <w:kern w:val="3"/>
          <w:szCs w:val="22"/>
        </w:rPr>
        <w:t>Tento dodatek je uzavřen v elektronické podobě s elektronickými podpisy všech smluvních stran.</w:t>
      </w:r>
    </w:p>
    <w:p w14:paraId="6025538D" w14:textId="77777777" w:rsidR="004461C1" w:rsidRDefault="004461C1" w:rsidP="004461C1">
      <w:pPr>
        <w:pStyle w:val="Standard"/>
        <w:jc w:val="both"/>
        <w:rPr>
          <w:rFonts w:ascii="Calibri Light" w:hAnsi="Calibri Light" w:cs="Calibri Light"/>
          <w:sz w:val="22"/>
          <w:szCs w:val="22"/>
        </w:rPr>
      </w:pPr>
    </w:p>
    <w:p w14:paraId="27A451B7" w14:textId="77777777" w:rsidR="004E1EE3" w:rsidRPr="008964D8" w:rsidRDefault="004E1EE3" w:rsidP="004461C1">
      <w:pPr>
        <w:pStyle w:val="Standard"/>
        <w:jc w:val="both"/>
        <w:rPr>
          <w:rFonts w:ascii="Calibri Light" w:hAnsi="Calibri Light" w:cs="Calibri Light"/>
          <w:sz w:val="22"/>
          <w:szCs w:val="22"/>
        </w:rPr>
      </w:pPr>
    </w:p>
    <w:p w14:paraId="1303322D" w14:textId="52D988C1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 xml:space="preserve">V </w:t>
      </w:r>
      <w:r w:rsidR="00301157">
        <w:rPr>
          <w:rFonts w:ascii="Calibri Light" w:hAnsi="Calibri Light" w:cs="Calibri Light"/>
          <w:sz w:val="22"/>
          <w:szCs w:val="22"/>
        </w:rPr>
        <w:t>Kanicích</w:t>
      </w:r>
      <w:r w:rsidRPr="008964D8">
        <w:rPr>
          <w:rFonts w:ascii="Calibri Light" w:hAnsi="Calibri Light" w:cs="Calibri Light"/>
          <w:sz w:val="22"/>
          <w:szCs w:val="22"/>
        </w:rPr>
        <w:t xml:space="preserve"> dne</w:t>
      </w:r>
      <w:r w:rsidR="00DA6A5D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>V </w:t>
      </w:r>
      <w:r w:rsidR="009A112D">
        <w:rPr>
          <w:rFonts w:ascii="Calibri Light" w:hAnsi="Calibri Light" w:cs="Calibri Light"/>
          <w:sz w:val="22"/>
          <w:szCs w:val="22"/>
        </w:rPr>
        <w:t>Kyjově</w:t>
      </w:r>
      <w:r w:rsidRPr="008964D8">
        <w:rPr>
          <w:rFonts w:ascii="Calibri Light" w:hAnsi="Calibri Light" w:cs="Calibri Light"/>
          <w:sz w:val="22"/>
          <w:szCs w:val="22"/>
        </w:rPr>
        <w:t xml:space="preserve"> dne</w:t>
      </w:r>
    </w:p>
    <w:p w14:paraId="7CA895AD" w14:textId="77777777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6A8309ED" w14:textId="77777777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4020C182" w14:textId="77777777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7882CE8E" w14:textId="77777777" w:rsidR="00DA6A5D" w:rsidRDefault="00DA6A5D" w:rsidP="004461C1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752DA025" w14:textId="77777777" w:rsidR="009A112D" w:rsidRDefault="009A112D" w:rsidP="004461C1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43AC6E18" w14:textId="04D8149E" w:rsidR="004461C1" w:rsidRPr="008964D8" w:rsidRDefault="00DA6A5D" w:rsidP="004461C1">
      <w:pPr>
        <w:pStyle w:val="Standard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……………………….</w:t>
      </w:r>
      <w:r w:rsidR="004461C1" w:rsidRPr="008964D8">
        <w:rPr>
          <w:rFonts w:ascii="Calibri Light" w:hAnsi="Calibri Light" w:cs="Calibri Light"/>
          <w:sz w:val="22"/>
          <w:szCs w:val="22"/>
        </w:rPr>
        <w:t>……………………………………</w:t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>………………..</w:t>
      </w:r>
      <w:r w:rsidR="004461C1" w:rsidRPr="008964D8">
        <w:rPr>
          <w:rFonts w:ascii="Calibri Light" w:hAnsi="Calibri Light" w:cs="Calibri Light"/>
          <w:sz w:val="22"/>
          <w:szCs w:val="22"/>
        </w:rPr>
        <w:t>…………………………………..</w:t>
      </w:r>
    </w:p>
    <w:p w14:paraId="49086EB4" w14:textId="3FC151F0" w:rsidR="004461C1" w:rsidRPr="008964D8" w:rsidRDefault="004461C1" w:rsidP="004461C1">
      <w:pPr>
        <w:pStyle w:val="Standard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 xml:space="preserve">za </w:t>
      </w:r>
      <w:r w:rsidR="00301157">
        <w:rPr>
          <w:rFonts w:ascii="Calibri Light" w:hAnsi="Calibri Light" w:cs="Calibri Light"/>
          <w:sz w:val="22"/>
          <w:szCs w:val="22"/>
        </w:rPr>
        <w:t>Poskytovatele</w:t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  <w:t xml:space="preserve">za </w:t>
      </w:r>
      <w:r w:rsidR="00301157">
        <w:rPr>
          <w:rFonts w:ascii="Calibri Light" w:hAnsi="Calibri Light" w:cs="Calibri Light"/>
          <w:sz w:val="22"/>
          <w:szCs w:val="22"/>
        </w:rPr>
        <w:t>O</w:t>
      </w:r>
      <w:r w:rsidR="009A112D">
        <w:rPr>
          <w:rFonts w:ascii="Calibri Light" w:hAnsi="Calibri Light" w:cs="Calibri Light"/>
          <w:sz w:val="22"/>
          <w:szCs w:val="22"/>
        </w:rPr>
        <w:t>bjednatele</w:t>
      </w:r>
    </w:p>
    <w:p w14:paraId="638BBD04" w14:textId="45C0754B" w:rsidR="004461C1" w:rsidRDefault="00301157" w:rsidP="004461C1">
      <w:pPr>
        <w:pStyle w:val="Standard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Ing. Rudolf Drnec</w:t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461C1" w:rsidRPr="008964D8">
        <w:rPr>
          <w:rFonts w:ascii="Calibri Light" w:hAnsi="Calibri Light" w:cs="Calibri Light"/>
          <w:sz w:val="22"/>
          <w:szCs w:val="22"/>
        </w:rPr>
        <w:tab/>
      </w:r>
      <w:r w:rsidR="004B1BC6">
        <w:rPr>
          <w:rFonts w:ascii="Calibri Light" w:hAnsi="Calibri Light" w:cs="Calibri Light"/>
          <w:sz w:val="22"/>
          <w:szCs w:val="22"/>
        </w:rPr>
        <w:t>Ing. Milan Škarka, Ph.D., MBA</w:t>
      </w:r>
    </w:p>
    <w:p w14:paraId="02DF2331" w14:textId="7A55C687" w:rsidR="004461C1" w:rsidRPr="008964D8" w:rsidRDefault="004B1BC6" w:rsidP="008D3821">
      <w:pPr>
        <w:pStyle w:val="Standard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>statutární zástupce</w:t>
      </w:r>
    </w:p>
    <w:p w14:paraId="51D1AD48" w14:textId="77777777" w:rsidR="0080334A" w:rsidRDefault="0080334A"/>
    <w:p w14:paraId="01565369" w14:textId="77777777" w:rsidR="00DA6A5D" w:rsidRDefault="00DA6A5D"/>
    <w:p w14:paraId="6476A71C" w14:textId="77777777" w:rsidR="00DA6A5D" w:rsidRDefault="00DA6A5D"/>
    <w:p w14:paraId="4B21AEB0" w14:textId="036085F5" w:rsidR="00DA6A5D" w:rsidRPr="008964D8" w:rsidRDefault="00DA6A5D" w:rsidP="00DA6A5D">
      <w:pPr>
        <w:pStyle w:val="Standard"/>
        <w:rPr>
          <w:rFonts w:ascii="Calibri Light" w:hAnsi="Calibri Light" w:cs="Calibri Light"/>
          <w:sz w:val="22"/>
          <w:szCs w:val="22"/>
        </w:rPr>
      </w:pP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  <w:r w:rsidRPr="008964D8">
        <w:rPr>
          <w:rFonts w:ascii="Calibri Light" w:hAnsi="Calibri Light" w:cs="Calibri Light"/>
          <w:sz w:val="22"/>
          <w:szCs w:val="22"/>
        </w:rPr>
        <w:tab/>
      </w:r>
    </w:p>
    <w:p w14:paraId="45DEC1B8" w14:textId="77777777" w:rsidR="00DA6A5D" w:rsidRDefault="00DA6A5D"/>
    <w:sectPr w:rsidR="00DA6A5D" w:rsidSect="008D3821">
      <w:headerReference w:type="default" r:id="rId7"/>
      <w:pgSz w:w="11906" w:h="16838"/>
      <w:pgMar w:top="1417" w:right="1417" w:bottom="1276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18F17" w14:textId="77777777" w:rsidR="00F975C6" w:rsidRDefault="00F975C6" w:rsidP="00152898">
      <w:r>
        <w:separator/>
      </w:r>
    </w:p>
  </w:endnote>
  <w:endnote w:type="continuationSeparator" w:id="0">
    <w:p w14:paraId="4D8A390B" w14:textId="77777777" w:rsidR="00F975C6" w:rsidRDefault="00F975C6" w:rsidP="00152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A4D0C" w14:textId="77777777" w:rsidR="00F975C6" w:rsidRDefault="00F975C6" w:rsidP="00152898">
      <w:r>
        <w:separator/>
      </w:r>
    </w:p>
  </w:footnote>
  <w:footnote w:type="continuationSeparator" w:id="0">
    <w:p w14:paraId="7B1F52F3" w14:textId="77777777" w:rsidR="00F975C6" w:rsidRDefault="00F975C6" w:rsidP="00152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5AF05" w14:textId="77777777" w:rsidR="004461C1" w:rsidRPr="001B2522" w:rsidRDefault="004461C1" w:rsidP="00A24ED4">
    <w:pPr>
      <w:tabs>
        <w:tab w:val="left" w:pos="3418"/>
      </w:tabs>
      <w:ind w:left="5542" w:hanging="3825"/>
      <w:jc w:val="both"/>
      <w:rPr>
        <w:rFonts w:ascii="Arial" w:hAnsi="Arial" w:cs="Arial"/>
        <w:sz w:val="14"/>
        <w:szCs w:val="14"/>
        <w:lang w:val="it-IT"/>
      </w:rPr>
    </w:pPr>
    <w:r w:rsidRPr="001B2522">
      <w:rPr>
        <w:rFonts w:ascii="Arial" w:hAnsi="Arial" w:cs="Arial"/>
        <w:b/>
        <w:bCs/>
        <w:color w:val="000000"/>
        <w:sz w:val="16"/>
      </w:rPr>
      <w:t xml:space="preserve">        </w:t>
    </w:r>
  </w:p>
  <w:p w14:paraId="032830B5" w14:textId="77777777" w:rsidR="004461C1" w:rsidRPr="00687DD7" w:rsidRDefault="004461C1" w:rsidP="00AC2424">
    <w:pPr>
      <w:pStyle w:val="Zhlav"/>
      <w:jc w:val="right"/>
      <w:rPr>
        <w:rFonts w:asciiTheme="majorHAnsi" w:hAnsiTheme="majorHAnsi" w:cstheme="majorHAnsi"/>
        <w:highlight w:val="green"/>
      </w:rPr>
    </w:pPr>
  </w:p>
  <w:p w14:paraId="37E14AB9" w14:textId="1D36AB39" w:rsidR="004461C1" w:rsidRPr="00687DD7" w:rsidRDefault="00C8753A" w:rsidP="00AC2424">
    <w:pPr>
      <w:pStyle w:val="Zhlav"/>
      <w:jc w:val="right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t>168-25/D1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662"/>
    <w:multiLevelType w:val="hybridMultilevel"/>
    <w:tmpl w:val="98DA71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3A9B"/>
    <w:multiLevelType w:val="hybridMultilevel"/>
    <w:tmpl w:val="85A21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40ECB"/>
    <w:multiLevelType w:val="hybridMultilevel"/>
    <w:tmpl w:val="E4CC0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D1F1C"/>
    <w:multiLevelType w:val="hybridMultilevel"/>
    <w:tmpl w:val="7C66EE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D026B"/>
    <w:multiLevelType w:val="hybridMultilevel"/>
    <w:tmpl w:val="643A7C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BC020B78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F6E09F3A">
      <w:start w:val="1"/>
      <w:numFmt w:val="lowerLetter"/>
      <w:lvlText w:val="%5."/>
      <w:lvlJc w:val="left"/>
      <w:pPr>
        <w:ind w:left="3600" w:hanging="360"/>
      </w:pPr>
      <w:rPr>
        <w:b w:val="0"/>
        <w:bCs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F6E4F"/>
    <w:multiLevelType w:val="hybridMultilevel"/>
    <w:tmpl w:val="17A21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F65AD"/>
    <w:multiLevelType w:val="hybridMultilevel"/>
    <w:tmpl w:val="A7CA9C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43B0D"/>
    <w:multiLevelType w:val="hybridMultilevel"/>
    <w:tmpl w:val="D082C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75DCA"/>
    <w:multiLevelType w:val="hybridMultilevel"/>
    <w:tmpl w:val="A1E65D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53134"/>
    <w:multiLevelType w:val="hybridMultilevel"/>
    <w:tmpl w:val="B7420F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003BA2"/>
    <w:multiLevelType w:val="hybridMultilevel"/>
    <w:tmpl w:val="10C228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D7123A"/>
    <w:multiLevelType w:val="hybridMultilevel"/>
    <w:tmpl w:val="D082C3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97580"/>
    <w:multiLevelType w:val="hybridMultilevel"/>
    <w:tmpl w:val="D082C3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45A8D"/>
    <w:multiLevelType w:val="multilevel"/>
    <w:tmpl w:val="146CFA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914087"/>
    <w:multiLevelType w:val="multilevel"/>
    <w:tmpl w:val="9F4A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FA3E2C"/>
    <w:multiLevelType w:val="hybridMultilevel"/>
    <w:tmpl w:val="AEBCD3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D24E82"/>
    <w:multiLevelType w:val="hybridMultilevel"/>
    <w:tmpl w:val="45AC60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E7D94"/>
    <w:multiLevelType w:val="hybridMultilevel"/>
    <w:tmpl w:val="18F86568"/>
    <w:lvl w:ilvl="0" w:tplc="AA62F0C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9E5DCF"/>
    <w:multiLevelType w:val="hybridMultilevel"/>
    <w:tmpl w:val="364C88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7344"/>
    <w:multiLevelType w:val="hybridMultilevel"/>
    <w:tmpl w:val="901266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368190">
    <w:abstractNumId w:val="2"/>
  </w:num>
  <w:num w:numId="2" w16cid:durableId="1248423043">
    <w:abstractNumId w:val="16"/>
  </w:num>
  <w:num w:numId="3" w16cid:durableId="1598758434">
    <w:abstractNumId w:val="7"/>
  </w:num>
  <w:num w:numId="4" w16cid:durableId="131606015">
    <w:abstractNumId w:val="12"/>
  </w:num>
  <w:num w:numId="5" w16cid:durableId="1893615254">
    <w:abstractNumId w:val="4"/>
  </w:num>
  <w:num w:numId="6" w16cid:durableId="2029796956">
    <w:abstractNumId w:val="3"/>
  </w:num>
  <w:num w:numId="7" w16cid:durableId="165218382">
    <w:abstractNumId w:val="8"/>
  </w:num>
  <w:num w:numId="8" w16cid:durableId="891618089">
    <w:abstractNumId w:val="17"/>
  </w:num>
  <w:num w:numId="9" w16cid:durableId="1855149803">
    <w:abstractNumId w:val="9"/>
  </w:num>
  <w:num w:numId="10" w16cid:durableId="1658460340">
    <w:abstractNumId w:val="15"/>
  </w:num>
  <w:num w:numId="11" w16cid:durableId="67659419">
    <w:abstractNumId w:val="5"/>
  </w:num>
  <w:num w:numId="12" w16cid:durableId="1991132601">
    <w:abstractNumId w:val="19"/>
  </w:num>
  <w:num w:numId="13" w16cid:durableId="597175668">
    <w:abstractNumId w:val="18"/>
  </w:num>
  <w:num w:numId="14" w16cid:durableId="230114690">
    <w:abstractNumId w:val="0"/>
  </w:num>
  <w:num w:numId="15" w16cid:durableId="1484541271">
    <w:abstractNumId w:val="6"/>
  </w:num>
  <w:num w:numId="16" w16cid:durableId="936671418">
    <w:abstractNumId w:val="10"/>
  </w:num>
  <w:num w:numId="17" w16cid:durableId="2130123602">
    <w:abstractNumId w:val="11"/>
  </w:num>
  <w:num w:numId="18" w16cid:durableId="2135363699">
    <w:abstractNumId w:val="1"/>
  </w:num>
  <w:num w:numId="19" w16cid:durableId="258682013">
    <w:abstractNumId w:val="14"/>
  </w:num>
  <w:num w:numId="20" w16cid:durableId="7959554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1C1"/>
    <w:rsid w:val="000061D0"/>
    <w:rsid w:val="00023438"/>
    <w:rsid w:val="00025A4E"/>
    <w:rsid w:val="0007674D"/>
    <w:rsid w:val="00126995"/>
    <w:rsid w:val="00152898"/>
    <w:rsid w:val="00163A89"/>
    <w:rsid w:val="001824E5"/>
    <w:rsid w:val="001A301B"/>
    <w:rsid w:val="001B64A7"/>
    <w:rsid w:val="001F7F6A"/>
    <w:rsid w:val="0020672D"/>
    <w:rsid w:val="002C5120"/>
    <w:rsid w:val="00301157"/>
    <w:rsid w:val="0036446D"/>
    <w:rsid w:val="00376321"/>
    <w:rsid w:val="003D46CE"/>
    <w:rsid w:val="004461C1"/>
    <w:rsid w:val="00495B30"/>
    <w:rsid w:val="004B1BC6"/>
    <w:rsid w:val="004E1EE3"/>
    <w:rsid w:val="004F59C0"/>
    <w:rsid w:val="00542B5E"/>
    <w:rsid w:val="00546B87"/>
    <w:rsid w:val="00677239"/>
    <w:rsid w:val="00720AAA"/>
    <w:rsid w:val="0080334A"/>
    <w:rsid w:val="00806054"/>
    <w:rsid w:val="008068F0"/>
    <w:rsid w:val="0083144A"/>
    <w:rsid w:val="00853EB1"/>
    <w:rsid w:val="008D3821"/>
    <w:rsid w:val="008E311F"/>
    <w:rsid w:val="008F62E0"/>
    <w:rsid w:val="00926C6E"/>
    <w:rsid w:val="00931FE2"/>
    <w:rsid w:val="00950E76"/>
    <w:rsid w:val="009A112D"/>
    <w:rsid w:val="009D7AE7"/>
    <w:rsid w:val="009E74CD"/>
    <w:rsid w:val="00A768DF"/>
    <w:rsid w:val="00AC6EDA"/>
    <w:rsid w:val="00AE08C7"/>
    <w:rsid w:val="00BA57D8"/>
    <w:rsid w:val="00BD7516"/>
    <w:rsid w:val="00BE37C0"/>
    <w:rsid w:val="00C3004E"/>
    <w:rsid w:val="00C8753A"/>
    <w:rsid w:val="00CC4E0E"/>
    <w:rsid w:val="00CD1E05"/>
    <w:rsid w:val="00D738C3"/>
    <w:rsid w:val="00DA6A5D"/>
    <w:rsid w:val="00DB5564"/>
    <w:rsid w:val="00DF197A"/>
    <w:rsid w:val="00E1614C"/>
    <w:rsid w:val="00E2122A"/>
    <w:rsid w:val="00E949DC"/>
    <w:rsid w:val="00EA544D"/>
    <w:rsid w:val="00EB49A1"/>
    <w:rsid w:val="00F074F3"/>
    <w:rsid w:val="00F975C6"/>
    <w:rsid w:val="00FA6C76"/>
    <w:rsid w:val="00FE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6281E"/>
  <w15:chartTrackingRefBased/>
  <w15:docId w15:val="{3F573B6C-2F6B-45C1-B3C2-1F44714D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461C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  <w14:ligatures w14:val="none"/>
    </w:rPr>
  </w:style>
  <w:style w:type="paragraph" w:styleId="Nadpis1">
    <w:name w:val="heading 1"/>
    <w:aliases w:val="Nadpis 1 Cha"/>
    <w:basedOn w:val="Normln"/>
    <w:next w:val="Normln"/>
    <w:link w:val="Nadpis1Char"/>
    <w:qFormat/>
    <w:rsid w:val="004461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461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61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461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461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461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461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461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461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1 Cha Char"/>
    <w:basedOn w:val="Standardnpsmoodstavce"/>
    <w:link w:val="Nadpis1"/>
    <w:uiPriority w:val="9"/>
    <w:rsid w:val="004461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461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61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461C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461C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461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461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461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461C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461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461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461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461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461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461C1"/>
    <w:rPr>
      <w:i/>
      <w:iCs/>
      <w:color w:val="404040" w:themeColor="text1" w:themeTint="BF"/>
    </w:rPr>
  </w:style>
  <w:style w:type="paragraph" w:styleId="Odstavecseseznamem">
    <w:name w:val="List Paragraph"/>
    <w:basedOn w:val="Normln"/>
    <w:qFormat/>
    <w:rsid w:val="004461C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461C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461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461C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461C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4461C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  <w14:ligatures w14:val="none"/>
    </w:rPr>
  </w:style>
  <w:style w:type="paragraph" w:customStyle="1" w:styleId="Textbody">
    <w:name w:val="Text body"/>
    <w:basedOn w:val="Standard"/>
    <w:rsid w:val="004461C1"/>
    <w:pPr>
      <w:jc w:val="both"/>
    </w:pPr>
  </w:style>
  <w:style w:type="character" w:customStyle="1" w:styleId="bbtext">
    <w:name w:val="bbtext"/>
    <w:basedOn w:val="Standardnpsmoodstavce"/>
    <w:rsid w:val="004461C1"/>
  </w:style>
  <w:style w:type="character" w:styleId="Hypertextovodkaz">
    <w:name w:val="Hyperlink"/>
    <w:basedOn w:val="Standardnpsmoodstavce"/>
    <w:rsid w:val="004461C1"/>
    <w:rPr>
      <w:color w:val="0563C1"/>
      <w:u w:val="single"/>
    </w:rPr>
  </w:style>
  <w:style w:type="paragraph" w:styleId="Zkladntext">
    <w:name w:val="Body Text"/>
    <w:basedOn w:val="Normln"/>
    <w:link w:val="ZkladntextChar"/>
    <w:rsid w:val="004461C1"/>
    <w:pPr>
      <w:widowControl/>
      <w:spacing w:after="120"/>
      <w:textAlignment w:val="auto"/>
    </w:pPr>
    <w:rPr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4461C1"/>
    <w:rPr>
      <w:rFonts w:ascii="Times New Roman" w:eastAsia="Times New Roman" w:hAnsi="Times New Roman" w:cs="Times New Roman"/>
      <w:kern w:val="3"/>
      <w:sz w:val="24"/>
      <w:szCs w:val="24"/>
      <w:lang w:eastAsia="ar-SA"/>
      <w14:ligatures w14:val="none"/>
    </w:rPr>
  </w:style>
  <w:style w:type="paragraph" w:styleId="Zhlav">
    <w:name w:val="header"/>
    <w:basedOn w:val="Normln"/>
    <w:link w:val="ZhlavChar"/>
    <w:rsid w:val="004461C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461C1"/>
    <w:rPr>
      <w:rFonts w:ascii="Times New Roman" w:eastAsia="Times New Roman" w:hAnsi="Times New Roman" w:cs="Times New Roman"/>
      <w:kern w:val="3"/>
      <w:sz w:val="20"/>
      <w:szCs w:val="2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1528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52898"/>
    <w:rPr>
      <w:rFonts w:ascii="Times New Roman" w:eastAsia="Times New Roman" w:hAnsi="Times New Roman" w:cs="Times New Roman"/>
      <w:kern w:val="3"/>
      <w:sz w:val="20"/>
      <w:szCs w:val="20"/>
      <w:lang w:eastAsia="cs-CZ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F074F3"/>
    <w:rPr>
      <w:color w:val="605E5C"/>
      <w:shd w:val="clear" w:color="auto" w:fill="E1DFDD"/>
    </w:rPr>
  </w:style>
  <w:style w:type="paragraph" w:customStyle="1" w:styleId="Odstavec">
    <w:name w:val="Odstavec"/>
    <w:basedOn w:val="Normln"/>
    <w:rsid w:val="00BE37C0"/>
    <w:pPr>
      <w:widowControl/>
      <w:tabs>
        <w:tab w:val="num" w:pos="664"/>
      </w:tabs>
      <w:suppressAutoHyphens w:val="0"/>
      <w:autoSpaceDN/>
      <w:spacing w:before="60" w:after="40"/>
      <w:ind w:left="663" w:hanging="663"/>
      <w:jc w:val="both"/>
      <w:textAlignment w:val="auto"/>
    </w:pPr>
    <w:rPr>
      <w:rFonts w:ascii="Arial" w:hAnsi="Arial"/>
      <w:kern w:val="0"/>
      <w:sz w:val="22"/>
      <w:szCs w:val="24"/>
    </w:rPr>
  </w:style>
  <w:style w:type="paragraph" w:customStyle="1" w:styleId="Odstavec1">
    <w:name w:val="Odstavec1"/>
    <w:basedOn w:val="Normln"/>
    <w:uiPriority w:val="99"/>
    <w:rsid w:val="00495B30"/>
    <w:pPr>
      <w:keepNext/>
      <w:widowControl/>
      <w:suppressAutoHyphens w:val="0"/>
      <w:autoSpaceDN/>
      <w:spacing w:before="120" w:after="60"/>
      <w:ind w:left="907" w:hanging="907"/>
      <w:jc w:val="both"/>
      <w:textAlignment w:val="auto"/>
    </w:pPr>
    <w:rPr>
      <w:rFonts w:ascii="Arial" w:eastAsia="Calibri" w:hAnsi="Arial" w:cs="Arial"/>
      <w:kern w:val="0"/>
    </w:rPr>
  </w:style>
  <w:style w:type="paragraph" w:styleId="Revize">
    <w:name w:val="Revision"/>
    <w:hidden/>
    <w:uiPriority w:val="99"/>
    <w:semiHidden/>
    <w:rsid w:val="009D7AE7"/>
    <w:pPr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Loskot Jan</dc:creator>
  <cp:keywords/>
  <dc:description/>
  <cp:lastModifiedBy>Mgr. BLAHOVÁ Blanka</cp:lastModifiedBy>
  <cp:revision>6</cp:revision>
  <dcterms:created xsi:type="dcterms:W3CDTF">2026-02-09T08:03:00Z</dcterms:created>
  <dcterms:modified xsi:type="dcterms:W3CDTF">2026-02-12T11:51:00Z</dcterms:modified>
</cp:coreProperties>
</file>