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38DF" w14:textId="78A6011F" w:rsidR="004D5C30" w:rsidRPr="008C4F96" w:rsidRDefault="00D07035" w:rsidP="007D0EBA">
      <w:pPr>
        <w:spacing w:after="480" w:line="264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bookmarkStart w:id="0" w:name="_Toc380671098"/>
      <w:r w:rsidRPr="008C4F96">
        <w:rPr>
          <w:rFonts w:asciiTheme="minorHAnsi" w:hAnsiTheme="minorHAnsi" w:cstheme="minorHAnsi"/>
          <w:b/>
          <w:sz w:val="28"/>
          <w:szCs w:val="22"/>
        </w:rPr>
        <w:t xml:space="preserve">Příloha č. 2 Výzvy k podání </w:t>
      </w:r>
      <w:r w:rsidR="007D0EBA" w:rsidRPr="008C4F96">
        <w:rPr>
          <w:rFonts w:asciiTheme="minorHAnsi" w:hAnsiTheme="minorHAnsi" w:cstheme="minorHAnsi"/>
          <w:b/>
          <w:sz w:val="28"/>
          <w:szCs w:val="22"/>
        </w:rPr>
        <w:t>nabíd</w:t>
      </w:r>
      <w:r w:rsidR="007D0EBA">
        <w:rPr>
          <w:rFonts w:asciiTheme="minorHAnsi" w:hAnsiTheme="minorHAnsi" w:cstheme="minorHAnsi"/>
          <w:b/>
          <w:sz w:val="28"/>
          <w:szCs w:val="22"/>
        </w:rPr>
        <w:t>ky – Předloha</w:t>
      </w:r>
      <w:r w:rsidR="004D5C30" w:rsidRPr="008C4F96">
        <w:rPr>
          <w:rFonts w:asciiTheme="minorHAnsi" w:hAnsiTheme="minorHAnsi" w:cstheme="minorHAnsi"/>
          <w:b/>
          <w:sz w:val="28"/>
          <w:szCs w:val="22"/>
        </w:rPr>
        <w:t xml:space="preserve"> smlouv</w:t>
      </w:r>
      <w:bookmarkStart w:id="1" w:name="fddfs"/>
      <w:bookmarkEnd w:id="1"/>
      <w:r w:rsidR="00061603" w:rsidRPr="008C4F96">
        <w:rPr>
          <w:rFonts w:asciiTheme="minorHAnsi" w:hAnsiTheme="minorHAnsi" w:cstheme="minorHAnsi"/>
          <w:b/>
          <w:sz w:val="28"/>
          <w:szCs w:val="22"/>
        </w:rPr>
        <w:t>y</w:t>
      </w:r>
      <w:r w:rsidR="00A442FE">
        <w:rPr>
          <w:rFonts w:asciiTheme="minorHAnsi" w:hAnsiTheme="minorHAnsi" w:cstheme="minorHAnsi"/>
          <w:b/>
          <w:sz w:val="28"/>
          <w:szCs w:val="22"/>
        </w:rPr>
        <w:t xml:space="preserve"> </w:t>
      </w:r>
    </w:p>
    <w:p w14:paraId="76517E21" w14:textId="33DAC718" w:rsidR="004D5C30" w:rsidRPr="008C4F96" w:rsidRDefault="005D00B0" w:rsidP="00624B31">
      <w:pPr>
        <w:keepNext/>
        <w:spacing w:after="480" w:line="264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C4F96">
        <w:rPr>
          <w:rFonts w:asciiTheme="minorHAnsi" w:hAnsiTheme="minorHAnsi" w:cstheme="minorHAnsi"/>
          <w:b/>
          <w:bCs/>
          <w:color w:val="000000"/>
          <w:sz w:val="28"/>
          <w:szCs w:val="28"/>
        </w:rPr>
        <w:t>Smlouva na dodávku</w:t>
      </w:r>
      <w:r w:rsidR="008B4530" w:rsidRPr="008C4F9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A442FE">
        <w:rPr>
          <w:rFonts w:asciiTheme="minorHAnsi" w:hAnsiTheme="minorHAnsi" w:cstheme="minorHAnsi"/>
          <w:b/>
          <w:bCs/>
          <w:color w:val="000000"/>
          <w:sz w:val="28"/>
          <w:szCs w:val="28"/>
        </w:rPr>
        <w:t>odpadních pytlů</w:t>
      </w:r>
      <w:r w:rsidR="00A30D4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a</w:t>
      </w:r>
      <w:r w:rsidR="00A442F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potravinových sáčků </w:t>
      </w:r>
    </w:p>
    <w:p w14:paraId="2F609DE4" w14:textId="0BB6192A" w:rsidR="004D5C30" w:rsidRPr="008C4F96" w:rsidRDefault="00817C0E" w:rsidP="00624B31">
      <w:pPr>
        <w:pStyle w:val="Nadpis1"/>
        <w:keepLines w:val="0"/>
        <w:spacing w:after="240" w:line="264" w:lineRule="auto"/>
        <w:rPr>
          <w:rFonts w:asciiTheme="minorHAnsi" w:hAnsiTheme="minorHAnsi" w:cstheme="minorHAnsi"/>
          <w:szCs w:val="22"/>
        </w:rPr>
      </w:pPr>
      <w:bookmarkStart w:id="2" w:name="_Ref12276252"/>
      <w:bookmarkStart w:id="3" w:name="_Hlk26264395"/>
      <w:r w:rsidRPr="008C4F96">
        <w:rPr>
          <w:rFonts w:asciiTheme="minorHAnsi" w:hAnsiTheme="minorHAnsi" w:cstheme="minorHAnsi"/>
          <w:szCs w:val="22"/>
        </w:rPr>
        <w:t>SMLUVNÍ STRANY</w:t>
      </w:r>
      <w:bookmarkEnd w:id="2"/>
    </w:p>
    <w:p w14:paraId="1FC528BA" w14:textId="654EAB78" w:rsidR="006D4F2D" w:rsidRDefault="006D4F2D" w:rsidP="00624B31">
      <w:pPr>
        <w:pStyle w:val="Odstavecseseznamem"/>
        <w:keepNext/>
        <w:numPr>
          <w:ilvl w:val="0"/>
          <w:numId w:val="18"/>
        </w:numPr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color w:val="000000"/>
          <w:sz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</w:rPr>
        <w:t>Kupující</w:t>
      </w:r>
    </w:p>
    <w:p w14:paraId="575C3209" w14:textId="1D99090D" w:rsidR="00E61701" w:rsidRPr="00020143" w:rsidRDefault="00CB29BC" w:rsidP="00E61701">
      <w:pPr>
        <w:pStyle w:val="Odstavecseseznamem"/>
        <w:spacing w:line="264" w:lineRule="auto"/>
        <w:ind w:left="426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eastAsia="en-US" w:bidi="en-US"/>
        </w:rPr>
        <w:t>Nemocnice Kyjov, příspěvková organizace</w:t>
      </w:r>
    </w:p>
    <w:p w14:paraId="06F87324" w14:textId="79C1E233" w:rsidR="00E61701" w:rsidRPr="00020143" w:rsidRDefault="00E61701" w:rsidP="00CB29BC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 xml:space="preserve">zastoupená: 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="00A00134" w:rsidRPr="00240B7E">
        <w:rPr>
          <w:rFonts w:asciiTheme="minorHAnsi" w:hAnsiTheme="minorHAnsi" w:cstheme="minorHAnsi"/>
          <w:szCs w:val="22"/>
          <w:lang w:eastAsia="en-US" w:bidi="en-US"/>
        </w:rPr>
        <w:t xml:space="preserve">Ing. Milanem Škarkou, Ph.D., MBA, </w:t>
      </w:r>
      <w:r w:rsidR="009B77B2">
        <w:rPr>
          <w:rFonts w:asciiTheme="minorHAnsi" w:hAnsiTheme="minorHAnsi" w:cstheme="minorHAnsi"/>
          <w:szCs w:val="22"/>
          <w:lang w:eastAsia="en-US" w:bidi="en-US"/>
        </w:rPr>
        <w:t>statutárním zástupcem</w:t>
      </w:r>
    </w:p>
    <w:p w14:paraId="0465E6D3" w14:textId="159E97B0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 xml:space="preserve">se sídlem: 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="00CB29BC" w:rsidRPr="00CB29BC">
        <w:rPr>
          <w:rFonts w:asciiTheme="minorHAnsi" w:hAnsiTheme="minorHAnsi" w:cstheme="minorHAnsi"/>
        </w:rPr>
        <w:t>Strážovská 1247/22, 697 01 Kyjov</w:t>
      </w:r>
    </w:p>
    <w:p w14:paraId="5454EFB6" w14:textId="15D2E03C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 xml:space="preserve">IČO: </w:t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="00CB29BC" w:rsidRPr="00CB29BC">
        <w:rPr>
          <w:rFonts w:asciiTheme="minorHAnsi" w:hAnsiTheme="minorHAnsi" w:cstheme="minorHAnsi"/>
        </w:rPr>
        <w:t>00226912</w:t>
      </w:r>
    </w:p>
    <w:p w14:paraId="597D08C2" w14:textId="36163336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 xml:space="preserve">DIČ: </w:t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="00CB29BC" w:rsidRPr="00CB29BC">
        <w:rPr>
          <w:rFonts w:asciiTheme="minorHAnsi" w:hAnsiTheme="minorHAnsi" w:cstheme="minorHAnsi"/>
          <w:szCs w:val="22"/>
          <w:lang w:eastAsia="en-US" w:bidi="en-US"/>
        </w:rPr>
        <w:t>CZ00226912</w:t>
      </w:r>
    </w:p>
    <w:p w14:paraId="2CC5ED0B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>plátce DPH: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>ANO</w:t>
      </w:r>
    </w:p>
    <w:p w14:paraId="000DD115" w14:textId="668AF551" w:rsidR="00CB29BC" w:rsidRPr="00F9525C" w:rsidRDefault="00CB29BC" w:rsidP="00CB29BC">
      <w:pPr>
        <w:ind w:firstLine="426"/>
        <w:rPr>
          <w:rFonts w:asciiTheme="minorHAnsi" w:hAnsiTheme="minorHAnsi" w:cstheme="minorHAnsi"/>
          <w:szCs w:val="22"/>
        </w:rPr>
      </w:pPr>
      <w:r w:rsidRPr="00F9525C">
        <w:rPr>
          <w:rFonts w:asciiTheme="minorHAnsi" w:hAnsiTheme="minorHAnsi" w:cstheme="minorHAnsi"/>
          <w:szCs w:val="22"/>
        </w:rPr>
        <w:t xml:space="preserve">bankovní spojení (číslo účtu): </w:t>
      </w:r>
      <w:r w:rsidRPr="00F9525C">
        <w:rPr>
          <w:rFonts w:asciiTheme="minorHAnsi" w:hAnsiTheme="minorHAnsi" w:cstheme="minorHAnsi"/>
          <w:szCs w:val="22"/>
        </w:rPr>
        <w:tab/>
      </w:r>
      <w:r w:rsidRPr="00F9525C">
        <w:rPr>
          <w:rFonts w:asciiTheme="minorHAnsi" w:hAnsiTheme="minorHAnsi" w:cstheme="minorHAnsi"/>
          <w:szCs w:val="22"/>
        </w:rPr>
        <w:tab/>
      </w:r>
      <w:r w:rsidR="00882ACE" w:rsidRPr="00F9525C">
        <w:rPr>
          <w:rFonts w:asciiTheme="minorHAnsi" w:hAnsiTheme="minorHAnsi" w:cstheme="minorHAnsi"/>
          <w:szCs w:val="22"/>
          <w:lang w:eastAsia="en-US" w:bidi="en-US"/>
        </w:rPr>
        <w:t>Komerční banka, a.s., číslo účtu 12038671/0100</w:t>
      </w:r>
    </w:p>
    <w:p w14:paraId="7C9230EF" w14:textId="64E01E55" w:rsidR="00882ACE" w:rsidRPr="00F9525C" w:rsidRDefault="00882ACE" w:rsidP="00F9525C">
      <w:pPr>
        <w:ind w:left="426"/>
        <w:rPr>
          <w:rFonts w:asciiTheme="minorHAnsi" w:hAnsiTheme="minorHAnsi" w:cstheme="minorHAnsi"/>
          <w:color w:val="000000"/>
          <w:szCs w:val="22"/>
        </w:rPr>
      </w:pPr>
      <w:r w:rsidRPr="00F9525C">
        <w:rPr>
          <w:rFonts w:asciiTheme="minorHAnsi" w:hAnsiTheme="minorHAnsi" w:cstheme="minorHAnsi"/>
          <w:color w:val="000000"/>
          <w:szCs w:val="22"/>
        </w:rPr>
        <w:t>telefon:</w:t>
      </w:r>
      <w:r w:rsidRPr="00F9525C">
        <w:rPr>
          <w:rFonts w:asciiTheme="minorHAnsi" w:hAnsiTheme="minorHAnsi" w:cstheme="minorHAnsi"/>
          <w:color w:val="000000"/>
          <w:szCs w:val="22"/>
        </w:rPr>
        <w:tab/>
      </w:r>
      <w:r w:rsidRPr="00F9525C">
        <w:rPr>
          <w:rFonts w:asciiTheme="minorHAnsi" w:hAnsiTheme="minorHAnsi" w:cstheme="minorHAnsi"/>
          <w:color w:val="000000"/>
          <w:szCs w:val="22"/>
        </w:rPr>
        <w:tab/>
      </w:r>
      <w:r w:rsidRPr="00F9525C">
        <w:rPr>
          <w:rFonts w:asciiTheme="minorHAnsi" w:hAnsiTheme="minorHAnsi" w:cstheme="minorHAnsi"/>
          <w:color w:val="000000"/>
          <w:szCs w:val="22"/>
        </w:rPr>
        <w:tab/>
      </w:r>
      <w:r w:rsidRPr="00F9525C">
        <w:rPr>
          <w:rFonts w:asciiTheme="minorHAnsi" w:hAnsiTheme="minorHAnsi" w:cstheme="minorHAnsi"/>
          <w:color w:val="000000"/>
          <w:szCs w:val="22"/>
        </w:rPr>
        <w:tab/>
      </w:r>
      <w:r w:rsidRPr="00F9525C">
        <w:rPr>
          <w:rFonts w:asciiTheme="minorHAnsi" w:hAnsiTheme="minorHAnsi" w:cstheme="minorHAnsi"/>
          <w:color w:val="000000"/>
          <w:szCs w:val="22"/>
        </w:rPr>
        <w:tab/>
      </w:r>
      <w:r w:rsidR="00F9525C">
        <w:rPr>
          <w:rFonts w:asciiTheme="minorHAnsi" w:hAnsiTheme="minorHAnsi" w:cstheme="minorHAnsi"/>
          <w:color w:val="000000"/>
          <w:szCs w:val="22"/>
        </w:rPr>
        <w:t xml:space="preserve">+ 420 518 601 201 (sekretariát) </w:t>
      </w:r>
    </w:p>
    <w:p w14:paraId="0F6C2FA5" w14:textId="3C71320C" w:rsidR="00882ACE" w:rsidRPr="00F9525C" w:rsidRDefault="00882ACE" w:rsidP="00F9525C">
      <w:pPr>
        <w:ind w:left="426"/>
        <w:rPr>
          <w:rFonts w:asciiTheme="minorHAnsi" w:hAnsiTheme="minorHAnsi" w:cstheme="minorHAnsi"/>
          <w:szCs w:val="22"/>
          <w:lang w:eastAsia="en-US" w:bidi="en-US"/>
        </w:rPr>
      </w:pPr>
      <w:r w:rsidRPr="00F9525C">
        <w:rPr>
          <w:rFonts w:asciiTheme="minorHAnsi" w:hAnsiTheme="minorHAnsi" w:cstheme="minorHAnsi"/>
          <w:szCs w:val="22"/>
        </w:rPr>
        <w:t xml:space="preserve">e-mail: </w:t>
      </w:r>
      <w:r w:rsidRPr="00F9525C">
        <w:rPr>
          <w:rFonts w:asciiTheme="minorHAnsi" w:hAnsiTheme="minorHAnsi" w:cstheme="minorHAnsi"/>
          <w:szCs w:val="22"/>
        </w:rPr>
        <w:tab/>
      </w:r>
      <w:r w:rsidRPr="00F9525C">
        <w:rPr>
          <w:rFonts w:asciiTheme="minorHAnsi" w:hAnsiTheme="minorHAnsi" w:cstheme="minorHAnsi"/>
          <w:szCs w:val="22"/>
        </w:rPr>
        <w:tab/>
      </w:r>
      <w:r w:rsidRPr="00F9525C">
        <w:rPr>
          <w:rFonts w:asciiTheme="minorHAnsi" w:hAnsiTheme="minorHAnsi" w:cstheme="minorHAnsi"/>
          <w:szCs w:val="22"/>
        </w:rPr>
        <w:tab/>
      </w:r>
      <w:r w:rsidRPr="00F9525C">
        <w:rPr>
          <w:rFonts w:asciiTheme="minorHAnsi" w:hAnsiTheme="minorHAnsi" w:cstheme="minorHAnsi"/>
          <w:szCs w:val="22"/>
        </w:rPr>
        <w:tab/>
      </w:r>
      <w:r w:rsidRPr="00F9525C">
        <w:rPr>
          <w:rFonts w:asciiTheme="minorHAnsi" w:hAnsiTheme="minorHAnsi" w:cstheme="minorHAnsi"/>
          <w:szCs w:val="22"/>
        </w:rPr>
        <w:tab/>
      </w:r>
      <w:hyperlink r:id="rId8" w:history="1">
        <w:r w:rsidR="007D0EBA" w:rsidRPr="00817B3F">
          <w:rPr>
            <w:rStyle w:val="Hypertextovodkaz"/>
            <w:rFonts w:asciiTheme="minorHAnsi" w:hAnsiTheme="minorHAnsi" w:cstheme="minorHAnsi"/>
            <w:szCs w:val="22"/>
          </w:rPr>
          <w:t>sekretariat@nemkyj.cz</w:t>
        </w:r>
      </w:hyperlink>
      <w:r w:rsidR="007D0EBA">
        <w:rPr>
          <w:rFonts w:asciiTheme="minorHAnsi" w:hAnsiTheme="minorHAnsi" w:cstheme="minorHAnsi"/>
          <w:szCs w:val="22"/>
        </w:rPr>
        <w:t xml:space="preserve"> </w:t>
      </w:r>
    </w:p>
    <w:p w14:paraId="446C994B" w14:textId="69DBAD85" w:rsidR="00882ACE" w:rsidRPr="00F9525C" w:rsidRDefault="00882ACE" w:rsidP="00F9525C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F9525C">
        <w:rPr>
          <w:rFonts w:asciiTheme="minorHAnsi" w:hAnsiTheme="minorHAnsi" w:cstheme="minorHAnsi"/>
          <w:szCs w:val="22"/>
          <w:lang w:eastAsia="en-US" w:bidi="en-US"/>
        </w:rPr>
        <w:t>kontaktní osoba:</w:t>
      </w:r>
      <w:r w:rsidRPr="00F9525C">
        <w:rPr>
          <w:rFonts w:asciiTheme="minorHAnsi" w:hAnsiTheme="minorHAnsi" w:cstheme="minorHAnsi"/>
          <w:szCs w:val="22"/>
          <w:lang w:eastAsia="en-US" w:bidi="en-US"/>
        </w:rPr>
        <w:tab/>
      </w:r>
      <w:r w:rsidRPr="00F9525C">
        <w:rPr>
          <w:rFonts w:asciiTheme="minorHAnsi" w:hAnsiTheme="minorHAnsi" w:cstheme="minorHAnsi"/>
          <w:szCs w:val="22"/>
          <w:lang w:eastAsia="en-US" w:bidi="en-US"/>
        </w:rPr>
        <w:tab/>
      </w:r>
      <w:r w:rsidRPr="00F9525C">
        <w:rPr>
          <w:rFonts w:asciiTheme="minorHAnsi" w:hAnsiTheme="minorHAnsi" w:cstheme="minorHAnsi"/>
          <w:szCs w:val="22"/>
          <w:lang w:eastAsia="en-US" w:bidi="en-US"/>
        </w:rPr>
        <w:tab/>
      </w:r>
      <w:r w:rsidRPr="00F9525C">
        <w:rPr>
          <w:rFonts w:asciiTheme="minorHAnsi" w:hAnsiTheme="minorHAnsi" w:cstheme="minorHAnsi"/>
          <w:szCs w:val="22"/>
          <w:lang w:eastAsia="en-US" w:bidi="en-US"/>
        </w:rPr>
        <w:tab/>
      </w:r>
      <w:r w:rsidR="000479D7">
        <w:rPr>
          <w:rFonts w:asciiTheme="minorHAnsi" w:hAnsiTheme="minorHAnsi" w:cstheme="minorHAnsi"/>
          <w:szCs w:val="22"/>
          <w:lang w:eastAsia="en-US" w:bidi="en-US"/>
        </w:rPr>
        <w:t>Ing. Eva Šafářová, vedoucí oddělení veřejných zakázek</w:t>
      </w:r>
    </w:p>
    <w:p w14:paraId="1541AF9C" w14:textId="7D385199" w:rsidR="00882ACE" w:rsidRDefault="00882ACE" w:rsidP="00F9525C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F9525C">
        <w:rPr>
          <w:rFonts w:asciiTheme="minorHAnsi" w:hAnsiTheme="minorHAnsi" w:cstheme="minorHAnsi"/>
          <w:color w:val="000000"/>
        </w:rPr>
        <w:t xml:space="preserve">e-mail: </w:t>
      </w:r>
      <w:r w:rsidRPr="00F9525C">
        <w:rPr>
          <w:rFonts w:asciiTheme="minorHAnsi" w:hAnsiTheme="minorHAnsi" w:cstheme="minorHAnsi"/>
          <w:color w:val="000000"/>
        </w:rPr>
        <w:tab/>
      </w:r>
      <w:r w:rsidRPr="00F9525C">
        <w:rPr>
          <w:rFonts w:asciiTheme="minorHAnsi" w:hAnsiTheme="minorHAnsi" w:cstheme="minorHAnsi"/>
          <w:color w:val="000000"/>
        </w:rPr>
        <w:tab/>
      </w:r>
      <w:r w:rsidRPr="00F9525C">
        <w:rPr>
          <w:rFonts w:asciiTheme="minorHAnsi" w:hAnsiTheme="minorHAnsi" w:cstheme="minorHAnsi"/>
          <w:color w:val="000000"/>
        </w:rPr>
        <w:tab/>
      </w:r>
      <w:r w:rsidRPr="00F9525C">
        <w:rPr>
          <w:rFonts w:asciiTheme="minorHAnsi" w:hAnsiTheme="minorHAnsi" w:cstheme="minorHAnsi"/>
          <w:color w:val="000000"/>
        </w:rPr>
        <w:tab/>
      </w:r>
      <w:r w:rsidRPr="00F9525C">
        <w:rPr>
          <w:rFonts w:asciiTheme="minorHAnsi" w:hAnsiTheme="minorHAnsi" w:cstheme="minorHAnsi"/>
          <w:color w:val="000000"/>
        </w:rPr>
        <w:tab/>
      </w:r>
      <w:hyperlink r:id="rId9" w:history="1">
        <w:r w:rsidR="00E272C9" w:rsidRPr="00D90A28">
          <w:rPr>
            <w:rStyle w:val="Hypertextovodkaz"/>
            <w:rFonts w:asciiTheme="minorHAnsi" w:hAnsiTheme="minorHAnsi" w:cstheme="minorHAnsi"/>
          </w:rPr>
          <w:t>safarova.eva@nemkyj.cz</w:t>
        </w:r>
      </w:hyperlink>
      <w:r w:rsidR="00E272C9">
        <w:rPr>
          <w:rFonts w:asciiTheme="minorHAnsi" w:hAnsiTheme="minorHAnsi" w:cstheme="minorHAnsi"/>
          <w:color w:val="000000"/>
        </w:rPr>
        <w:t xml:space="preserve"> </w:t>
      </w:r>
    </w:p>
    <w:p w14:paraId="4002BBC3" w14:textId="606E0581" w:rsidR="000A2390" w:rsidRPr="00F9525C" w:rsidRDefault="000A2390" w:rsidP="00624B31">
      <w:pPr>
        <w:spacing w:before="240" w:line="264" w:lineRule="auto"/>
        <w:ind w:left="426"/>
        <w:rPr>
          <w:rFonts w:asciiTheme="minorHAnsi" w:hAnsiTheme="minorHAnsi" w:cstheme="minorHAnsi"/>
          <w:i/>
          <w:color w:val="000000"/>
          <w:szCs w:val="22"/>
        </w:rPr>
      </w:pPr>
      <w:r>
        <w:rPr>
          <w:rFonts w:asciiTheme="minorHAnsi" w:hAnsiTheme="minorHAnsi" w:cstheme="minorHAnsi"/>
          <w:color w:val="000000"/>
        </w:rPr>
        <w:t>(dále jen „</w:t>
      </w:r>
      <w:r w:rsidRPr="00624B31">
        <w:rPr>
          <w:rFonts w:asciiTheme="minorHAnsi" w:hAnsiTheme="minorHAnsi" w:cstheme="minorHAnsi"/>
          <w:b/>
          <w:bCs/>
          <w:i/>
          <w:iCs/>
          <w:color w:val="000000"/>
        </w:rPr>
        <w:t>Kupující</w:t>
      </w:r>
      <w:r>
        <w:rPr>
          <w:rFonts w:asciiTheme="minorHAnsi" w:hAnsiTheme="minorHAnsi" w:cstheme="minorHAnsi"/>
          <w:color w:val="000000"/>
        </w:rPr>
        <w:t>“)</w:t>
      </w:r>
    </w:p>
    <w:p w14:paraId="009D9E1F" w14:textId="77777777" w:rsidR="004D5C30" w:rsidRPr="008C4F96" w:rsidRDefault="004D5C30" w:rsidP="00624B31">
      <w:pPr>
        <w:spacing w:before="240" w:after="240" w:line="264" w:lineRule="auto"/>
        <w:ind w:left="284" w:hanging="284"/>
        <w:rPr>
          <w:rFonts w:asciiTheme="minorHAnsi" w:hAnsiTheme="minorHAnsi" w:cstheme="minorHAnsi"/>
          <w:b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3E0FD44B" w14:textId="77777777" w:rsidR="00A94964" w:rsidRPr="008C4F96" w:rsidRDefault="00A94964" w:rsidP="00624B31">
      <w:pPr>
        <w:pStyle w:val="Odstavecseseznamem"/>
        <w:keepNext/>
        <w:numPr>
          <w:ilvl w:val="0"/>
          <w:numId w:val="18"/>
        </w:numPr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</w:rPr>
        <w:t>Prodávající</w:t>
      </w:r>
    </w:p>
    <w:bookmarkStart w:id="4" w:name="_Hlk26264049"/>
    <w:p w14:paraId="19A249E5" w14:textId="480E5AC1" w:rsidR="00A94964" w:rsidRPr="008C4F96" w:rsidRDefault="00EE0236" w:rsidP="00AE07E5">
      <w:pPr>
        <w:pStyle w:val="Odstavecseseznamem"/>
        <w:keepNext/>
        <w:spacing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doplní účastník]" </w:instrText>
      </w: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01F993DD" w14:textId="5E4755C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zastoupen: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EAA3392" w14:textId="099CF8C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8C4F96">
        <w:rPr>
          <w:rFonts w:asciiTheme="minorHAnsi" w:hAnsiTheme="minorHAnsi" w:cstheme="minorHAnsi"/>
          <w:szCs w:val="22"/>
        </w:rPr>
        <w:t>se sídlem: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2895378" w14:textId="25B0CE72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IČO: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9540713" w14:textId="10E99C0A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DIČ: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7A02DA2" w14:textId="2F09BF5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plátce DPH: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7036F7F" w14:textId="2C1A031B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i/>
          <w:szCs w:val="22"/>
        </w:rPr>
        <w:t>(</w:t>
      </w:r>
      <w:r w:rsidR="00EE0236" w:rsidRPr="008C4F96">
        <w:rPr>
          <w:rFonts w:asciiTheme="minorHAnsi" w:hAnsiTheme="minorHAnsi" w:cstheme="minorHAnsi"/>
          <w:i/>
          <w:szCs w:val="22"/>
        </w:rPr>
        <w:t>účastník</w:t>
      </w:r>
      <w:r w:rsidRPr="008C4F96">
        <w:rPr>
          <w:rFonts w:asciiTheme="minorHAnsi" w:hAnsiTheme="minorHAnsi" w:cstheme="minorHAnsi"/>
          <w:i/>
          <w:szCs w:val="22"/>
        </w:rPr>
        <w:t xml:space="preserve"> doplní </w:t>
      </w:r>
      <w:r w:rsidRPr="008C4F96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8C4F96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8C4F96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9D95E8F" w14:textId="4EE0B7FF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zapsána v 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/>
          <w:szCs w:val="22"/>
        </w:rPr>
        <w:t>(např. v obchodním rejstříku)</w:t>
      </w:r>
      <w:r w:rsidRPr="008C4F96">
        <w:rPr>
          <w:rFonts w:asciiTheme="minorHAnsi" w:hAnsiTheme="minorHAnsi" w:cstheme="minorHAnsi"/>
          <w:szCs w:val="22"/>
        </w:rPr>
        <w:t xml:space="preserve"> vedeném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/>
          <w:szCs w:val="22"/>
        </w:rPr>
        <w:t>(např. Krajským soudem v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i/>
          <w:szCs w:val="22"/>
        </w:rPr>
        <w:t>)</w:t>
      </w:r>
      <w:r w:rsidRPr="008C4F96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Pr="008C4F96">
        <w:rPr>
          <w:rFonts w:asciiTheme="minorHAnsi" w:hAnsiTheme="minorHAnsi" w:cstheme="minorHAnsi"/>
          <w:szCs w:val="22"/>
        </w:rPr>
        <w:t>sp</w:t>
      </w:r>
      <w:proofErr w:type="spellEnd"/>
      <w:r w:rsidRPr="008C4F96">
        <w:rPr>
          <w:rFonts w:asciiTheme="minorHAnsi" w:hAnsiTheme="minorHAnsi" w:cstheme="minorHAnsi"/>
          <w:szCs w:val="22"/>
        </w:rPr>
        <w:t xml:space="preserve">. zn.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30D84DF" w14:textId="712906E2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bankovní spojení (číslo účtu):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DDB48CE" w14:textId="0C6C2173" w:rsidR="00A94964" w:rsidRPr="008C4F96" w:rsidRDefault="00A94964" w:rsidP="00AE07E5">
      <w:pPr>
        <w:spacing w:line="264" w:lineRule="auto"/>
        <w:ind w:left="426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e-mail: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bookmarkEnd w:id="4"/>
    <w:p w14:paraId="10ACCC90" w14:textId="321AB8EB" w:rsidR="004D5C30" w:rsidRPr="008C4F96" w:rsidRDefault="004D5C30" w:rsidP="00624B31">
      <w:pPr>
        <w:tabs>
          <w:tab w:val="left" w:pos="426"/>
        </w:tabs>
        <w:spacing w:before="240" w:line="264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544912" w:rsidRPr="008C4F96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8C4F96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77777777" w:rsidR="004D5C30" w:rsidRPr="008C4F96" w:rsidRDefault="00686A52" w:rsidP="00624B31">
      <w:pPr>
        <w:spacing w:before="240" w:after="240" w:line="264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>(</w:t>
      </w:r>
      <w:r w:rsidR="00A94964" w:rsidRPr="008C4F96">
        <w:rPr>
          <w:rFonts w:asciiTheme="minorHAnsi" w:hAnsiTheme="minorHAnsi" w:cstheme="minorHAnsi"/>
          <w:color w:val="000000"/>
          <w:szCs w:val="22"/>
        </w:rPr>
        <w:t xml:space="preserve">Kupující a Prodávající společně dále také jako </w:t>
      </w:r>
      <w:r w:rsidR="004D5C30" w:rsidRPr="008C4F96">
        <w:rPr>
          <w:rFonts w:asciiTheme="minorHAnsi" w:hAnsiTheme="minorHAnsi" w:cstheme="minorHAnsi"/>
          <w:color w:val="000000"/>
          <w:szCs w:val="22"/>
        </w:rPr>
        <w:t>„</w:t>
      </w:r>
      <w:r w:rsidR="004D5C30" w:rsidRPr="008C4F96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8C4F96">
        <w:rPr>
          <w:rFonts w:asciiTheme="minorHAnsi" w:hAnsiTheme="minorHAnsi" w:cstheme="minorHAnsi"/>
          <w:color w:val="000000"/>
          <w:szCs w:val="22"/>
        </w:rPr>
        <w:t>“</w:t>
      </w:r>
      <w:r w:rsidRPr="008C4F96">
        <w:rPr>
          <w:rFonts w:asciiTheme="minorHAnsi" w:hAnsiTheme="minorHAnsi" w:cstheme="minorHAnsi"/>
          <w:color w:val="000000"/>
          <w:szCs w:val="22"/>
        </w:rPr>
        <w:t>)</w:t>
      </w:r>
    </w:p>
    <w:p w14:paraId="727624CD" w14:textId="754C307F" w:rsidR="000A2390" w:rsidRDefault="00E37594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uzavřel</w:t>
      </w:r>
      <w:r w:rsidR="00A94964" w:rsidRPr="008C4F96">
        <w:rPr>
          <w:rFonts w:asciiTheme="minorHAnsi" w:hAnsiTheme="minorHAnsi" w:cstheme="minorHAnsi"/>
          <w:szCs w:val="22"/>
        </w:rPr>
        <w:t>i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8C4F96">
        <w:rPr>
          <w:rFonts w:asciiTheme="minorHAnsi" w:hAnsiTheme="minorHAnsi" w:cstheme="minorHAnsi"/>
          <w:iCs/>
          <w:szCs w:val="22"/>
        </w:rPr>
        <w:t>, ve znění pozdějších předpisů</w:t>
      </w:r>
      <w:r w:rsidRPr="008C4F96">
        <w:rPr>
          <w:rFonts w:asciiTheme="minorHAnsi" w:hAnsiTheme="minorHAnsi" w:cstheme="minorHAnsi"/>
          <w:iCs/>
          <w:szCs w:val="22"/>
        </w:rPr>
        <w:t xml:space="preserve"> (dále jen „</w:t>
      </w:r>
      <w:r w:rsidRPr="008C4F96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8C4F96">
        <w:rPr>
          <w:rFonts w:asciiTheme="minorHAnsi" w:hAnsiTheme="minorHAnsi" w:cstheme="minorHAnsi"/>
          <w:iCs/>
          <w:szCs w:val="22"/>
        </w:rPr>
        <w:t xml:space="preserve">“) </w:t>
      </w:r>
      <w:r w:rsidRPr="008C4F96">
        <w:rPr>
          <w:rFonts w:asciiTheme="minorHAnsi" w:hAnsiTheme="minorHAnsi" w:cstheme="minorHAnsi"/>
          <w:szCs w:val="22"/>
        </w:rPr>
        <w:t>tuto smlouvu</w:t>
      </w:r>
      <w:r w:rsidR="008B4530" w:rsidRPr="008C4F96">
        <w:rPr>
          <w:rFonts w:asciiTheme="minorHAnsi" w:hAnsiTheme="minorHAnsi" w:cstheme="minorHAnsi"/>
          <w:szCs w:val="22"/>
        </w:rPr>
        <w:t xml:space="preserve"> na dodávku </w:t>
      </w:r>
      <w:r w:rsidR="00A442FE">
        <w:rPr>
          <w:rFonts w:asciiTheme="minorHAnsi" w:hAnsiTheme="minorHAnsi" w:cstheme="minorHAnsi"/>
          <w:szCs w:val="22"/>
        </w:rPr>
        <w:t>odpadních pytlů, potravinových sáčků a fólií</w:t>
      </w:r>
      <w:r w:rsidRPr="008C4F96">
        <w:rPr>
          <w:rFonts w:asciiTheme="minorHAnsi" w:hAnsiTheme="minorHAnsi" w:cstheme="minorHAnsi"/>
          <w:szCs w:val="22"/>
        </w:rPr>
        <w:t xml:space="preserve"> (dále jen „</w:t>
      </w:r>
      <w:r w:rsidRPr="008C4F96">
        <w:rPr>
          <w:rFonts w:asciiTheme="minorHAnsi" w:hAnsiTheme="minorHAnsi" w:cstheme="minorHAnsi"/>
          <w:b/>
          <w:i/>
          <w:szCs w:val="22"/>
        </w:rPr>
        <w:t>Kupní</w:t>
      </w:r>
      <w:r w:rsidRPr="008C4F96">
        <w:rPr>
          <w:rFonts w:asciiTheme="minorHAnsi" w:hAnsiTheme="minorHAnsi" w:cstheme="minorHAnsi"/>
          <w:i/>
          <w:szCs w:val="22"/>
        </w:rPr>
        <w:t xml:space="preserve"> </w:t>
      </w:r>
      <w:r w:rsidRPr="008C4F96">
        <w:rPr>
          <w:rFonts w:asciiTheme="minorHAnsi" w:hAnsiTheme="minorHAnsi" w:cstheme="minorHAnsi"/>
          <w:b/>
          <w:i/>
          <w:szCs w:val="22"/>
        </w:rPr>
        <w:t>smlouva</w:t>
      </w:r>
      <w:r w:rsidR="001E2737" w:rsidRPr="008C4F96">
        <w:rPr>
          <w:rFonts w:asciiTheme="minorHAnsi" w:hAnsiTheme="minorHAnsi" w:cstheme="minorHAnsi"/>
          <w:szCs w:val="22"/>
        </w:rPr>
        <w:t>“).</w:t>
      </w:r>
      <w:bookmarkStart w:id="5" w:name="_Toc383117510"/>
      <w:bookmarkEnd w:id="0"/>
      <w:bookmarkEnd w:id="3"/>
    </w:p>
    <w:p w14:paraId="06ED8023" w14:textId="77777777" w:rsidR="000A2390" w:rsidRDefault="000A2390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0E25F004" w14:textId="5D28E09A" w:rsidR="00282ABE" w:rsidRPr="00FD2E08" w:rsidRDefault="00282ABE" w:rsidP="00624B31">
      <w:pPr>
        <w:pStyle w:val="Nadpis1"/>
        <w:spacing w:before="360" w:after="240" w:line="264" w:lineRule="auto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</w:rPr>
        <w:lastRenderedPageBreak/>
        <w:t xml:space="preserve">ÚVODNÍ </w:t>
      </w:r>
      <w:bookmarkEnd w:id="5"/>
      <w:r w:rsidR="00687934" w:rsidRPr="00FD2E08">
        <w:rPr>
          <w:rFonts w:asciiTheme="minorHAnsi" w:hAnsiTheme="minorHAnsi" w:cstheme="minorHAnsi"/>
        </w:rPr>
        <w:t>UJEDNÁNÍ</w:t>
      </w:r>
    </w:p>
    <w:p w14:paraId="181DF2ED" w14:textId="5A879988" w:rsidR="00282ABE" w:rsidRPr="008C4F96" w:rsidRDefault="00560C92" w:rsidP="00624B31">
      <w:pPr>
        <w:pStyle w:val="Odstavecseseznamem"/>
        <w:numPr>
          <w:ilvl w:val="0"/>
          <w:numId w:val="13"/>
        </w:numPr>
        <w:spacing w:after="240" w:line="264" w:lineRule="auto"/>
        <w:contextualSpacing w:val="0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Kupní smlouva</w:t>
      </w:r>
      <w:r w:rsidR="008C6FB8" w:rsidRPr="00FD2E08">
        <w:rPr>
          <w:rFonts w:asciiTheme="minorHAnsi" w:hAnsiTheme="minorHAnsi" w:cstheme="minorHAnsi"/>
          <w:sz w:val="22"/>
        </w:rPr>
        <w:t xml:space="preserve"> je uzavřena na základě výsledků</w:t>
      </w:r>
      <w:r w:rsidRPr="00FD2E08">
        <w:rPr>
          <w:rFonts w:asciiTheme="minorHAnsi" w:hAnsiTheme="minorHAnsi" w:cstheme="minorHAnsi"/>
          <w:sz w:val="22"/>
        </w:rPr>
        <w:t xml:space="preserve"> </w:t>
      </w:r>
      <w:r w:rsidR="00E61701" w:rsidRPr="00FD2E08">
        <w:rPr>
          <w:rFonts w:asciiTheme="minorHAnsi" w:hAnsiTheme="minorHAnsi" w:cstheme="minorHAnsi"/>
          <w:sz w:val="22"/>
        </w:rPr>
        <w:t xml:space="preserve">zadávání </w:t>
      </w:r>
      <w:r w:rsidR="001D4DF1" w:rsidRPr="00FD2E08">
        <w:rPr>
          <w:rFonts w:asciiTheme="minorHAnsi" w:hAnsiTheme="minorHAnsi" w:cstheme="minorHAnsi"/>
          <w:sz w:val="22"/>
        </w:rPr>
        <w:t xml:space="preserve">dílčí </w:t>
      </w:r>
      <w:r w:rsidRPr="00FD2E08">
        <w:rPr>
          <w:rFonts w:asciiTheme="minorHAnsi" w:hAnsiTheme="minorHAnsi" w:cstheme="minorHAnsi"/>
          <w:sz w:val="22"/>
        </w:rPr>
        <w:t xml:space="preserve">veřejné zakázky </w:t>
      </w:r>
      <w:r w:rsidR="00E61701" w:rsidRPr="00FD2E08">
        <w:rPr>
          <w:rFonts w:asciiTheme="minorHAnsi" w:hAnsiTheme="minorHAnsi" w:cstheme="minorHAnsi"/>
          <w:sz w:val="22"/>
        </w:rPr>
        <w:t>(dále jen „</w:t>
      </w:r>
      <w:r w:rsidR="00E61701" w:rsidRPr="00FD2E08">
        <w:rPr>
          <w:rFonts w:asciiTheme="minorHAnsi" w:hAnsiTheme="minorHAnsi" w:cstheme="minorHAnsi"/>
          <w:b/>
          <w:i/>
          <w:sz w:val="22"/>
        </w:rPr>
        <w:t>Řízení veřejné zakázky</w:t>
      </w:r>
      <w:r w:rsidR="00E61701" w:rsidRPr="00FD2E08">
        <w:rPr>
          <w:rFonts w:asciiTheme="minorHAnsi" w:hAnsiTheme="minorHAnsi" w:cstheme="minorHAnsi"/>
          <w:sz w:val="22"/>
        </w:rPr>
        <w:t xml:space="preserve">“) </w:t>
      </w:r>
      <w:r w:rsidRPr="00FD2E08">
        <w:rPr>
          <w:rFonts w:asciiTheme="minorHAnsi" w:hAnsiTheme="minorHAnsi" w:cstheme="minorHAnsi"/>
          <w:sz w:val="22"/>
        </w:rPr>
        <w:t xml:space="preserve">s názvem </w:t>
      </w:r>
      <w:bookmarkStart w:id="6" w:name="_Hlk26264444"/>
      <w:r w:rsidR="00096E77" w:rsidRPr="00240B7E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DNS </w:t>
      </w:r>
      <w:r w:rsidR="007F3478" w:rsidRPr="00240B7E">
        <w:rPr>
          <w:rFonts w:asciiTheme="minorHAnsi" w:hAnsiTheme="minorHAnsi" w:cstheme="minorHAnsi"/>
          <w:b/>
          <w:sz w:val="22"/>
          <w:szCs w:val="22"/>
          <w:lang w:eastAsia="en-US" w:bidi="en-US"/>
        </w:rPr>
        <w:t>0</w:t>
      </w:r>
      <w:r w:rsidR="007E0D26" w:rsidRPr="00240B7E">
        <w:rPr>
          <w:rFonts w:asciiTheme="minorHAnsi" w:hAnsiTheme="minorHAnsi" w:cstheme="minorHAnsi"/>
          <w:b/>
          <w:sz w:val="22"/>
          <w:szCs w:val="22"/>
          <w:lang w:eastAsia="en-US" w:bidi="en-US"/>
        </w:rPr>
        <w:t>5</w:t>
      </w:r>
      <w:r w:rsidR="007F3478" w:rsidRPr="00096E77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="00096E77" w:rsidRPr="00096E77">
        <w:rPr>
          <w:rFonts w:asciiTheme="minorHAnsi" w:hAnsiTheme="minorHAnsi" w:cstheme="minorHAnsi"/>
          <w:b/>
          <w:sz w:val="22"/>
          <w:szCs w:val="22"/>
          <w:lang w:eastAsia="en-US" w:bidi="en-US"/>
        </w:rPr>
        <w:t>– Dodávka odpadních pytlů a potravinových sáčků pro Nemocnici Kyjov</w:t>
      </w:r>
      <w:r w:rsidR="001759E6" w:rsidRPr="00FD2E08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="001759E6" w:rsidRPr="00FD2E08">
        <w:rPr>
          <w:rFonts w:asciiTheme="minorHAnsi" w:hAnsiTheme="minorHAnsi" w:cstheme="minorHAnsi"/>
          <w:bCs/>
          <w:sz w:val="22"/>
          <w:szCs w:val="22"/>
          <w:lang w:eastAsia="en-US" w:bidi="en-US"/>
        </w:rPr>
        <w:t>(</w:t>
      </w:r>
      <w:r w:rsidR="00EE0236" w:rsidRPr="00FD2E08">
        <w:rPr>
          <w:rFonts w:asciiTheme="minorHAnsi" w:hAnsiTheme="minorHAnsi" w:cstheme="minorHAnsi"/>
          <w:bCs/>
          <w:sz w:val="22"/>
          <w:szCs w:val="22"/>
          <w:lang w:eastAsia="en-US" w:bidi="en-US"/>
        </w:rPr>
        <w:t>dále jen „</w:t>
      </w:r>
      <w:r w:rsidR="00EE0236" w:rsidRPr="00FD2E08">
        <w:rPr>
          <w:rFonts w:asciiTheme="minorHAnsi" w:hAnsiTheme="minorHAnsi" w:cstheme="minorHAnsi"/>
          <w:b/>
          <w:i/>
          <w:iCs/>
          <w:sz w:val="22"/>
          <w:szCs w:val="22"/>
          <w:lang w:eastAsia="en-US" w:bidi="en-US"/>
        </w:rPr>
        <w:t>Veřejná zakázka</w:t>
      </w:r>
      <w:r w:rsidR="00EE0236" w:rsidRPr="00FD2E08">
        <w:rPr>
          <w:rFonts w:asciiTheme="minorHAnsi" w:hAnsiTheme="minorHAnsi" w:cstheme="minorHAnsi"/>
          <w:bCs/>
          <w:sz w:val="22"/>
          <w:szCs w:val="22"/>
          <w:lang w:eastAsia="en-US" w:bidi="en-US"/>
        </w:rPr>
        <w:t>“</w:t>
      </w:r>
      <w:bookmarkEnd w:id="6"/>
      <w:r w:rsidR="00EE0236" w:rsidRPr="00FD2E08">
        <w:rPr>
          <w:rFonts w:asciiTheme="minorHAnsi" w:hAnsiTheme="minorHAnsi" w:cstheme="minorHAnsi"/>
          <w:bCs/>
          <w:sz w:val="22"/>
          <w:szCs w:val="22"/>
          <w:lang w:eastAsia="en-US" w:bidi="en-US"/>
        </w:rPr>
        <w:t>)</w:t>
      </w:r>
      <w:r w:rsidR="00817C0E" w:rsidRPr="00FD2E08">
        <w:rPr>
          <w:rFonts w:asciiTheme="minorHAnsi" w:hAnsiTheme="minorHAnsi" w:cstheme="minorHAnsi"/>
          <w:sz w:val="22"/>
          <w:szCs w:val="22"/>
        </w:rPr>
        <w:t>,</w:t>
      </w:r>
      <w:r w:rsidR="00817C0E" w:rsidRPr="00FD2E08">
        <w:rPr>
          <w:rFonts w:asciiTheme="minorHAnsi" w:hAnsiTheme="minorHAnsi" w:cstheme="minorHAnsi"/>
          <w:sz w:val="22"/>
        </w:rPr>
        <w:t xml:space="preserve"> </w:t>
      </w:r>
      <w:r w:rsidR="00F91E39" w:rsidRPr="00FD2E08">
        <w:rPr>
          <w:rFonts w:asciiTheme="minorHAnsi" w:hAnsiTheme="minorHAnsi" w:cstheme="minorHAnsi"/>
          <w:sz w:val="22"/>
        </w:rPr>
        <w:t xml:space="preserve">zadané v rámci dynamického nákupního systému s názvem </w:t>
      </w:r>
      <w:r w:rsidR="00F91E39" w:rsidRPr="00FD2E08">
        <w:rPr>
          <w:rFonts w:asciiTheme="minorHAnsi" w:hAnsiTheme="minorHAnsi" w:cstheme="minorHAnsi"/>
          <w:b/>
          <w:bCs/>
          <w:sz w:val="22"/>
        </w:rPr>
        <w:t>Dynamický nákupní systém na</w:t>
      </w:r>
      <w:r w:rsidR="00F91E39" w:rsidRPr="008C4F96">
        <w:rPr>
          <w:rFonts w:asciiTheme="minorHAnsi" w:hAnsiTheme="minorHAnsi" w:cstheme="minorHAnsi"/>
          <w:b/>
          <w:bCs/>
          <w:sz w:val="22"/>
        </w:rPr>
        <w:t xml:space="preserve"> </w:t>
      </w:r>
      <w:r w:rsidR="00050D02">
        <w:rPr>
          <w:rFonts w:asciiTheme="minorHAnsi" w:hAnsiTheme="minorHAnsi" w:cstheme="minorHAnsi"/>
          <w:b/>
          <w:bCs/>
          <w:sz w:val="22"/>
        </w:rPr>
        <w:t xml:space="preserve">dodávky </w:t>
      </w:r>
      <w:r w:rsidR="00BC5C4D">
        <w:rPr>
          <w:rFonts w:asciiTheme="minorHAnsi" w:hAnsiTheme="minorHAnsi" w:cstheme="minorHAnsi"/>
          <w:b/>
          <w:bCs/>
          <w:sz w:val="22"/>
        </w:rPr>
        <w:t xml:space="preserve">odpadních pytlů, potravinových sáčků a fólií </w:t>
      </w:r>
      <w:r w:rsidR="00792CD6">
        <w:rPr>
          <w:rFonts w:asciiTheme="minorHAnsi" w:hAnsiTheme="minorHAnsi" w:cstheme="minorHAnsi"/>
          <w:b/>
          <w:bCs/>
          <w:sz w:val="22"/>
        </w:rPr>
        <w:t>2024-2030</w:t>
      </w:r>
      <w:r w:rsidR="00F91E39" w:rsidRPr="008C4F96">
        <w:rPr>
          <w:rFonts w:asciiTheme="minorHAnsi" w:hAnsiTheme="minorHAnsi" w:cstheme="minorHAnsi"/>
          <w:b/>
          <w:bCs/>
          <w:sz w:val="22"/>
        </w:rPr>
        <w:t xml:space="preserve"> </w:t>
      </w:r>
      <w:r w:rsidR="00F91E39" w:rsidRPr="008C4F96">
        <w:rPr>
          <w:rFonts w:asciiTheme="minorHAnsi" w:hAnsiTheme="minorHAnsi" w:cstheme="minorHAnsi"/>
          <w:sz w:val="22"/>
        </w:rPr>
        <w:t>(dále jen „</w:t>
      </w:r>
      <w:r w:rsidR="00F91E39" w:rsidRPr="008C4F96">
        <w:rPr>
          <w:rFonts w:asciiTheme="minorHAnsi" w:hAnsiTheme="minorHAnsi" w:cstheme="minorHAnsi"/>
          <w:b/>
          <w:bCs/>
          <w:i/>
          <w:iCs/>
          <w:sz w:val="22"/>
        </w:rPr>
        <w:t>DNS</w:t>
      </w:r>
      <w:r w:rsidR="00F91E39" w:rsidRPr="008C4F96">
        <w:rPr>
          <w:rFonts w:asciiTheme="minorHAnsi" w:hAnsiTheme="minorHAnsi" w:cstheme="minorHAnsi"/>
          <w:sz w:val="22"/>
        </w:rPr>
        <w:t>“)</w:t>
      </w:r>
      <w:r w:rsidRPr="008C4F96">
        <w:rPr>
          <w:rFonts w:asciiTheme="minorHAnsi" w:hAnsiTheme="minorHAnsi" w:cstheme="minorHAnsi"/>
          <w:sz w:val="22"/>
        </w:rPr>
        <w:t>. Jednotlivá ujednání Kupní smlouvy tak budou vykládána v souladu s</w:t>
      </w:r>
      <w:r w:rsidR="003429DA" w:rsidRPr="008C4F96">
        <w:rPr>
          <w:rFonts w:asciiTheme="minorHAnsi" w:hAnsiTheme="minorHAnsi" w:cstheme="minorHAnsi"/>
          <w:sz w:val="22"/>
        </w:rPr>
        <w:t> </w:t>
      </w:r>
      <w:r w:rsidRPr="008C4F96">
        <w:rPr>
          <w:rFonts w:asciiTheme="minorHAnsi" w:hAnsiTheme="minorHAnsi" w:cstheme="minorHAnsi"/>
          <w:sz w:val="22"/>
        </w:rPr>
        <w:t>podmínkami Veřejné zakázky</w:t>
      </w:r>
      <w:r w:rsidR="00F91E39" w:rsidRPr="008C4F96">
        <w:rPr>
          <w:rFonts w:asciiTheme="minorHAnsi" w:hAnsiTheme="minorHAnsi" w:cstheme="minorHAnsi"/>
          <w:sz w:val="22"/>
        </w:rPr>
        <w:t>, DNS</w:t>
      </w:r>
      <w:r w:rsidRPr="008C4F96">
        <w:rPr>
          <w:rFonts w:asciiTheme="minorHAnsi" w:hAnsiTheme="minorHAnsi" w:cstheme="minorHAnsi"/>
          <w:sz w:val="22"/>
        </w:rPr>
        <w:t xml:space="preserve"> a nabídkou Prodávajícího podanou na</w:t>
      </w:r>
      <w:r w:rsidR="006B25AB">
        <w:rPr>
          <w:rFonts w:asciiTheme="minorHAnsi" w:hAnsiTheme="minorHAnsi" w:cstheme="minorHAnsi"/>
          <w:sz w:val="22"/>
        </w:rPr>
        <w:t> </w:t>
      </w:r>
      <w:r w:rsidRPr="008C4F96">
        <w:rPr>
          <w:rFonts w:asciiTheme="minorHAnsi" w:hAnsiTheme="minorHAnsi" w:cstheme="minorHAnsi"/>
          <w:sz w:val="22"/>
        </w:rPr>
        <w:t>Veřejnou zakázku</w:t>
      </w:r>
      <w:r w:rsidR="00F91E39" w:rsidRPr="008C4F96">
        <w:rPr>
          <w:rFonts w:asciiTheme="minorHAnsi" w:hAnsiTheme="minorHAnsi" w:cstheme="minorHAnsi"/>
          <w:sz w:val="22"/>
        </w:rPr>
        <w:t>.</w:t>
      </w:r>
    </w:p>
    <w:p w14:paraId="494D0784" w14:textId="08AB8E2E" w:rsidR="001E2737" w:rsidRPr="008C4F96" w:rsidRDefault="00CF2066" w:rsidP="00624B31">
      <w:pPr>
        <w:pStyle w:val="Odstavecseseznamem"/>
        <w:numPr>
          <w:ilvl w:val="0"/>
          <w:numId w:val="13"/>
        </w:numPr>
        <w:spacing w:after="240" w:line="264" w:lineRule="auto"/>
        <w:contextualSpacing w:val="0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 w:val="22"/>
        </w:rPr>
        <w:t>Účelem Kupní smlouvy je zabezpečení dodávky dále specifikovan</w:t>
      </w:r>
      <w:r w:rsidR="00BC5C4D">
        <w:rPr>
          <w:rFonts w:asciiTheme="minorHAnsi" w:hAnsiTheme="minorHAnsi" w:cstheme="minorHAnsi"/>
          <w:sz w:val="22"/>
        </w:rPr>
        <w:t>ých</w:t>
      </w:r>
      <w:r w:rsidR="001D755F" w:rsidRPr="008C4F96">
        <w:rPr>
          <w:rFonts w:asciiTheme="minorHAnsi" w:hAnsiTheme="minorHAnsi" w:cstheme="minorHAnsi"/>
          <w:sz w:val="22"/>
        </w:rPr>
        <w:t xml:space="preserve"> </w:t>
      </w:r>
      <w:r w:rsidR="00BC5C4D">
        <w:rPr>
          <w:rFonts w:asciiTheme="minorHAnsi" w:hAnsiTheme="minorHAnsi" w:cstheme="minorHAnsi"/>
          <w:sz w:val="22"/>
        </w:rPr>
        <w:t xml:space="preserve">odpadních pytlů, potravinových sáčků </w:t>
      </w:r>
      <w:r w:rsidR="0039590F">
        <w:rPr>
          <w:rFonts w:asciiTheme="minorHAnsi" w:hAnsiTheme="minorHAnsi" w:cstheme="minorHAnsi"/>
          <w:sz w:val="22"/>
        </w:rPr>
        <w:t>a dalšího zboží</w:t>
      </w:r>
      <w:r w:rsidR="00BC5C4D">
        <w:rPr>
          <w:rFonts w:asciiTheme="minorHAnsi" w:hAnsiTheme="minorHAnsi" w:cstheme="minorHAnsi"/>
          <w:sz w:val="22"/>
        </w:rPr>
        <w:t xml:space="preserve"> </w:t>
      </w:r>
      <w:r w:rsidRPr="008C4F96">
        <w:rPr>
          <w:rFonts w:asciiTheme="minorHAnsi" w:hAnsiTheme="minorHAnsi" w:cstheme="minorHAnsi"/>
          <w:sz w:val="22"/>
          <w:szCs w:val="22"/>
        </w:rPr>
        <w:t>(dále jen „</w:t>
      </w:r>
      <w:r w:rsidRPr="008C4F96">
        <w:rPr>
          <w:rFonts w:asciiTheme="minorHAnsi" w:hAnsiTheme="minorHAnsi" w:cstheme="minorHAnsi"/>
          <w:b/>
          <w:i/>
          <w:sz w:val="22"/>
          <w:szCs w:val="22"/>
        </w:rPr>
        <w:t>Předmět koupě</w:t>
      </w:r>
      <w:r w:rsidRPr="008C4F96">
        <w:rPr>
          <w:rFonts w:asciiTheme="minorHAnsi" w:hAnsiTheme="minorHAnsi" w:cstheme="minorHAnsi"/>
          <w:sz w:val="22"/>
          <w:szCs w:val="22"/>
        </w:rPr>
        <w:t>“)</w:t>
      </w:r>
      <w:r w:rsidRPr="008C4F96">
        <w:rPr>
          <w:rFonts w:asciiTheme="minorHAnsi" w:hAnsiTheme="minorHAnsi" w:cstheme="minorHAnsi"/>
          <w:sz w:val="22"/>
        </w:rPr>
        <w:t xml:space="preserve"> Kupujícímu a poskytnutí dalších plnění Kupujícímu, a to v souladu se všemi podmínkami sjednanými Kupní smlouvou tak, aby byl zajištěn řádn</w:t>
      </w:r>
      <w:r w:rsidR="00E059AE" w:rsidRPr="008C4F96">
        <w:rPr>
          <w:rFonts w:asciiTheme="minorHAnsi" w:hAnsiTheme="minorHAnsi" w:cstheme="minorHAnsi"/>
          <w:sz w:val="22"/>
        </w:rPr>
        <w:t>ý</w:t>
      </w:r>
      <w:r w:rsidRPr="008C4F96">
        <w:rPr>
          <w:rFonts w:asciiTheme="minorHAnsi" w:hAnsiTheme="minorHAnsi" w:cstheme="minorHAnsi"/>
          <w:sz w:val="22"/>
        </w:rPr>
        <w:t xml:space="preserve"> </w:t>
      </w:r>
      <w:r w:rsidR="00E059AE" w:rsidRPr="008C4F96">
        <w:rPr>
          <w:rFonts w:asciiTheme="minorHAnsi" w:hAnsiTheme="minorHAnsi" w:cstheme="minorHAnsi"/>
          <w:sz w:val="22"/>
        </w:rPr>
        <w:t xml:space="preserve">provoz Kupujícího. </w:t>
      </w:r>
      <w:bookmarkStart w:id="7" w:name="_Toc380671100"/>
    </w:p>
    <w:p w14:paraId="066B9785" w14:textId="1D5CEC17" w:rsidR="00E059AE" w:rsidRPr="008C4F96" w:rsidRDefault="00E059AE" w:rsidP="00624B31">
      <w:pPr>
        <w:pStyle w:val="Odstavecseseznamem"/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bCs/>
          <w:iCs/>
          <w:sz w:val="22"/>
          <w:szCs w:val="22"/>
        </w:rPr>
        <w:t>Každý z Kupujících je oprávněn po uzavření Kupní smlouvy jednat svým jménem a na svůj účet bez souhlasu ostatních Kupujících.</w:t>
      </w:r>
    </w:p>
    <w:p w14:paraId="75BEB4D1" w14:textId="77777777" w:rsidR="007F22C9" w:rsidRPr="008C4F96" w:rsidRDefault="007F22C9" w:rsidP="00624B31">
      <w:pPr>
        <w:pStyle w:val="Nadpis1"/>
        <w:keepLines w:val="0"/>
        <w:spacing w:before="360" w:after="240" w:line="264" w:lineRule="auto"/>
        <w:rPr>
          <w:rFonts w:asciiTheme="minorHAnsi" w:hAnsiTheme="minorHAnsi" w:cstheme="minorHAnsi"/>
          <w:szCs w:val="22"/>
        </w:rPr>
      </w:pPr>
      <w:bookmarkStart w:id="8" w:name="_Toc383117511"/>
      <w:bookmarkStart w:id="9" w:name="_Hlk26169984"/>
      <w:r w:rsidRPr="008C4F96">
        <w:rPr>
          <w:rFonts w:asciiTheme="minorHAnsi" w:hAnsiTheme="minorHAnsi" w:cstheme="minorHAnsi"/>
          <w:szCs w:val="22"/>
        </w:rPr>
        <w:t>PŘEDMĚT KOUPĚ</w:t>
      </w:r>
      <w:bookmarkEnd w:id="7"/>
      <w:bookmarkEnd w:id="8"/>
    </w:p>
    <w:p w14:paraId="426CBEA5" w14:textId="3CE77780" w:rsidR="00E059AE" w:rsidRPr="008C4F96" w:rsidRDefault="00E059AE" w:rsidP="00624B31">
      <w:pPr>
        <w:numPr>
          <w:ilvl w:val="0"/>
          <w:numId w:val="52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Přesná specifikace Předmětu koupě je uvedena v příloze </w:t>
      </w:r>
      <w:r w:rsidR="001D4DF1" w:rsidRPr="008C4F96">
        <w:rPr>
          <w:rFonts w:asciiTheme="minorHAnsi" w:hAnsiTheme="minorHAnsi" w:cstheme="minorHAnsi"/>
          <w:szCs w:val="22"/>
        </w:rPr>
        <w:t xml:space="preserve">č. </w:t>
      </w:r>
      <w:r w:rsidR="002F38A7">
        <w:rPr>
          <w:rFonts w:asciiTheme="minorHAnsi" w:hAnsiTheme="minorHAnsi" w:cstheme="minorHAnsi"/>
          <w:szCs w:val="22"/>
        </w:rPr>
        <w:t>1</w:t>
      </w:r>
      <w:r w:rsidR="001D4DF1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Kupní smlouvy (dále jen „</w:t>
      </w:r>
      <w:r w:rsidRPr="008C4F96">
        <w:rPr>
          <w:rFonts w:asciiTheme="minorHAnsi" w:hAnsiTheme="minorHAnsi" w:cstheme="minorHAnsi"/>
          <w:b/>
          <w:bCs/>
          <w:i/>
          <w:iCs/>
          <w:szCs w:val="22"/>
        </w:rPr>
        <w:t>Specifikace Předmětu koupě</w:t>
      </w:r>
      <w:r w:rsidRPr="008C4F96">
        <w:rPr>
          <w:rFonts w:asciiTheme="minorHAnsi" w:hAnsiTheme="minorHAnsi" w:cstheme="minorHAnsi"/>
          <w:szCs w:val="22"/>
        </w:rPr>
        <w:t>“).</w:t>
      </w:r>
      <w:r w:rsidR="007F625B" w:rsidRPr="008C4F96">
        <w:rPr>
          <w:rFonts w:asciiTheme="minorHAnsi" w:hAnsiTheme="minorHAnsi" w:cstheme="minorHAnsi"/>
          <w:szCs w:val="22"/>
        </w:rPr>
        <w:t xml:space="preserve"> </w:t>
      </w:r>
    </w:p>
    <w:p w14:paraId="60DA9955" w14:textId="2A0D27BC" w:rsidR="00E059AE" w:rsidRPr="0097695E" w:rsidRDefault="00E059AE" w:rsidP="00624B31">
      <w:pPr>
        <w:numPr>
          <w:ilvl w:val="0"/>
          <w:numId w:val="52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Předmět koupě bude sloužit k následujícím účelům: </w:t>
      </w:r>
      <w:r w:rsidR="00D5651F" w:rsidRPr="0097695E">
        <w:rPr>
          <w:rFonts w:asciiTheme="minorHAnsi" w:hAnsiTheme="minorHAnsi" w:cstheme="minorHAnsi"/>
          <w:szCs w:val="22"/>
        </w:rPr>
        <w:t xml:space="preserve">ke splnění základních povinností </w:t>
      </w:r>
      <w:r w:rsidR="006A1EDF" w:rsidRPr="0097695E">
        <w:rPr>
          <w:rFonts w:asciiTheme="minorHAnsi" w:hAnsiTheme="minorHAnsi" w:cstheme="minorHAnsi"/>
          <w:szCs w:val="22"/>
        </w:rPr>
        <w:t>vyplývajících kupujícím</w:t>
      </w:r>
      <w:r w:rsidR="005336DD">
        <w:rPr>
          <w:rFonts w:asciiTheme="minorHAnsi" w:hAnsiTheme="minorHAnsi" w:cstheme="minorHAnsi"/>
          <w:szCs w:val="22"/>
        </w:rPr>
        <w:t>u</w:t>
      </w:r>
      <w:r w:rsidR="006A1EDF" w:rsidRPr="0097695E">
        <w:rPr>
          <w:rFonts w:asciiTheme="minorHAnsi" w:hAnsiTheme="minorHAnsi" w:cstheme="minorHAnsi"/>
          <w:szCs w:val="22"/>
        </w:rPr>
        <w:t xml:space="preserve"> ze zákona č. 541/2020 Sb., o odpadech a balení a uschovávání potravin a </w:t>
      </w:r>
      <w:r w:rsidRPr="0097695E">
        <w:rPr>
          <w:rFonts w:asciiTheme="minorHAnsi" w:hAnsiTheme="minorHAnsi" w:cstheme="minorHAnsi"/>
          <w:szCs w:val="22"/>
        </w:rPr>
        <w:t>dalším běžným účelům.</w:t>
      </w:r>
    </w:p>
    <w:p w14:paraId="55B95EBB" w14:textId="118072A1" w:rsidR="00E059AE" w:rsidRPr="008C4F96" w:rsidRDefault="00E059AE" w:rsidP="00AE07E5">
      <w:pPr>
        <w:numPr>
          <w:ilvl w:val="0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Předmět koupě musí být k okamžiku odevzdání nový, v množství, jakosti a provedení vyplývajícím ze Specifikace Předmětu koupě</w:t>
      </w:r>
      <w:r w:rsidR="00272688">
        <w:rPr>
          <w:rFonts w:asciiTheme="minorHAnsi" w:hAnsiTheme="minorHAnsi" w:cstheme="minorHAnsi"/>
          <w:szCs w:val="22"/>
        </w:rPr>
        <w:t xml:space="preserve"> a vybrané položky dle Specifikace Předmětu koupě musí být potištěny odpovídajícími potisky dle přílohy č. 3 Kupní smlouvy</w:t>
      </w:r>
      <w:r w:rsidRPr="008C4F96">
        <w:rPr>
          <w:rFonts w:asciiTheme="minorHAnsi" w:hAnsiTheme="minorHAnsi" w:cstheme="minorHAnsi"/>
          <w:szCs w:val="22"/>
        </w:rPr>
        <w:t>. Předmět koupě musí být dále v takové jakosti a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provedení,</w:t>
      </w:r>
    </w:p>
    <w:p w14:paraId="4374064C" w14:textId="7C6CA6D9" w:rsidR="00E059AE" w:rsidRPr="008C4F96" w:rsidRDefault="00E059AE" w:rsidP="00AE07E5">
      <w:pPr>
        <w:numPr>
          <w:ilvl w:val="1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jež odpovídá vlastnostem, které Prodávající nebo výrobce popsal nebo které Kupující očekával s ohledem na povahu Předmětu koupě. Předmět koupě musí zejména odpovídat plnění nabídnutému Prodávajícím v nabídce podané do </w:t>
      </w:r>
      <w:r w:rsidR="00A5773F">
        <w:rPr>
          <w:rFonts w:asciiTheme="minorHAnsi" w:hAnsiTheme="minorHAnsi" w:cstheme="minorHAnsi"/>
          <w:szCs w:val="22"/>
        </w:rPr>
        <w:t>Řízení o veřejné zakázce</w:t>
      </w:r>
      <w:r w:rsidRPr="008C4F96">
        <w:rPr>
          <w:rFonts w:asciiTheme="minorHAnsi" w:hAnsiTheme="minorHAnsi" w:cstheme="minorHAnsi"/>
          <w:szCs w:val="22"/>
        </w:rPr>
        <w:t>, na jehož základě je Kupní smlouva uzavřena;</w:t>
      </w:r>
    </w:p>
    <w:p w14:paraId="55226DB2" w14:textId="0EE32C2F" w:rsidR="00E059AE" w:rsidRPr="008C4F96" w:rsidRDefault="00E059AE" w:rsidP="00AE07E5">
      <w:pPr>
        <w:numPr>
          <w:ilvl w:val="1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jež se hodí k účelu vyplývajícímu z Kupní smlouvy.</w:t>
      </w:r>
    </w:p>
    <w:p w14:paraId="24BCFF5E" w14:textId="77777777" w:rsidR="003B4A6A" w:rsidRPr="008C4F96" w:rsidRDefault="00DA6C81" w:rsidP="00624B31">
      <w:pPr>
        <w:pStyle w:val="Nadpis1"/>
        <w:keepLines w:val="0"/>
        <w:spacing w:before="360" w:after="240" w:line="264" w:lineRule="auto"/>
        <w:rPr>
          <w:rFonts w:asciiTheme="minorHAnsi" w:hAnsiTheme="minorHAnsi" w:cstheme="minorHAnsi"/>
          <w:szCs w:val="22"/>
        </w:rPr>
      </w:pPr>
      <w:bookmarkStart w:id="10" w:name="_Ref81295999"/>
      <w:bookmarkStart w:id="11" w:name="_Toc380671101"/>
      <w:r w:rsidRPr="008C4F96">
        <w:rPr>
          <w:rFonts w:asciiTheme="minorHAnsi" w:hAnsiTheme="minorHAnsi" w:cstheme="minorHAnsi"/>
          <w:szCs w:val="22"/>
        </w:rPr>
        <w:t>PŘEDMĚT ZÁVAZKU</w:t>
      </w:r>
      <w:bookmarkEnd w:id="10"/>
    </w:p>
    <w:p w14:paraId="16302436" w14:textId="71CCA504" w:rsidR="00B637D4" w:rsidRPr="00FD2E08" w:rsidRDefault="00792CD6" w:rsidP="00624B31">
      <w:pPr>
        <w:numPr>
          <w:ilvl w:val="0"/>
          <w:numId w:val="53"/>
        </w:numPr>
        <w:spacing w:after="240" w:line="264" w:lineRule="auto"/>
        <w:jc w:val="both"/>
        <w:rPr>
          <w:rFonts w:asciiTheme="minorHAnsi" w:hAnsiTheme="minorHAnsi" w:cstheme="minorHAnsi"/>
        </w:rPr>
      </w:pPr>
      <w:bookmarkStart w:id="12" w:name="_Hlk26264149"/>
      <w:r>
        <w:rPr>
          <w:rFonts w:asciiTheme="minorHAnsi" w:hAnsiTheme="minorHAnsi" w:cstheme="minorHAnsi"/>
          <w:szCs w:val="22"/>
        </w:rPr>
        <w:t>Kupní smlouvou</w:t>
      </w:r>
      <w:r w:rsidR="00B637D4" w:rsidRPr="008C4F96">
        <w:rPr>
          <w:rFonts w:asciiTheme="minorHAnsi" w:hAnsiTheme="minorHAnsi" w:cstheme="minorHAnsi"/>
          <w:szCs w:val="22"/>
        </w:rPr>
        <w:t xml:space="preserve"> se</w:t>
      </w:r>
      <w:r>
        <w:rPr>
          <w:rFonts w:asciiTheme="minorHAnsi" w:hAnsiTheme="minorHAnsi" w:cstheme="minorHAnsi"/>
          <w:szCs w:val="22"/>
        </w:rPr>
        <w:t xml:space="preserve"> prodávající</w:t>
      </w:r>
      <w:r w:rsidR="00B637D4" w:rsidRPr="008C4F96">
        <w:rPr>
          <w:rFonts w:asciiTheme="minorHAnsi" w:hAnsiTheme="minorHAnsi" w:cstheme="minorHAnsi"/>
          <w:szCs w:val="22"/>
        </w:rPr>
        <w:t xml:space="preserve"> zavazuje Kupujícímu odevzdat </w:t>
      </w:r>
      <w:r>
        <w:rPr>
          <w:rFonts w:asciiTheme="minorHAnsi" w:hAnsiTheme="minorHAnsi" w:cstheme="minorHAnsi"/>
          <w:szCs w:val="22"/>
        </w:rPr>
        <w:t xml:space="preserve">Předmět koupě nebo jeho části </w:t>
      </w:r>
      <w:r w:rsidR="00B637D4" w:rsidRPr="008C4F96">
        <w:rPr>
          <w:rFonts w:asciiTheme="minorHAnsi" w:hAnsiTheme="minorHAnsi" w:cstheme="minorHAnsi"/>
          <w:szCs w:val="22"/>
        </w:rPr>
        <w:t>dle objednávky Kupujícího, a to se všemi</w:t>
      </w:r>
      <w:r>
        <w:rPr>
          <w:rFonts w:asciiTheme="minorHAnsi" w:hAnsiTheme="minorHAnsi" w:cstheme="minorHAnsi"/>
          <w:szCs w:val="22"/>
        </w:rPr>
        <w:t xml:space="preserve"> jeho</w:t>
      </w:r>
      <w:r w:rsidR="00B637D4" w:rsidRPr="008C4F96">
        <w:rPr>
          <w:rFonts w:asciiTheme="minorHAnsi" w:hAnsiTheme="minorHAnsi" w:cstheme="minorHAnsi"/>
          <w:szCs w:val="22"/>
        </w:rPr>
        <w:t xml:space="preserve"> součástmi Předmětu koupě, příslušenstvím a</w:t>
      </w:r>
      <w:r>
        <w:rPr>
          <w:rFonts w:asciiTheme="minorHAnsi" w:hAnsiTheme="minorHAnsi" w:cstheme="minorHAnsi"/>
          <w:szCs w:val="22"/>
        </w:rPr>
        <w:t> </w:t>
      </w:r>
      <w:r w:rsidR="00B637D4" w:rsidRPr="008C4F96">
        <w:rPr>
          <w:rFonts w:asciiTheme="minorHAnsi" w:hAnsiTheme="minorHAnsi" w:cstheme="minorHAnsi"/>
          <w:szCs w:val="22"/>
        </w:rPr>
        <w:t xml:space="preserve">v počtech kusů dle objednávky Kupujícího, přičemž minimální a maximální množství, které Kupující objedná vyplývá ze Specifikace a příslušných ustanovení této smlouvy, zejména </w:t>
      </w:r>
      <w:r w:rsidR="00B637D4" w:rsidRPr="00FD2E08">
        <w:rPr>
          <w:rFonts w:asciiTheme="minorHAnsi" w:hAnsiTheme="minorHAnsi" w:cstheme="minorHAnsi"/>
          <w:szCs w:val="22"/>
        </w:rPr>
        <w:t>dle</w:t>
      </w:r>
      <w:r w:rsidR="006B25AB">
        <w:rPr>
          <w:rFonts w:asciiTheme="minorHAnsi" w:hAnsiTheme="minorHAnsi" w:cstheme="minorHAnsi"/>
          <w:szCs w:val="22"/>
        </w:rPr>
        <w:t> </w:t>
      </w:r>
      <w:r w:rsidR="00B637D4" w:rsidRPr="00FD2E08">
        <w:rPr>
          <w:rFonts w:asciiTheme="minorHAnsi" w:hAnsiTheme="minorHAnsi" w:cstheme="minorHAnsi"/>
          <w:szCs w:val="22"/>
        </w:rPr>
        <w:t>čl</w:t>
      </w:r>
      <w:r w:rsidR="00741AF3" w:rsidRPr="00FD2E08">
        <w:rPr>
          <w:rFonts w:asciiTheme="minorHAnsi" w:hAnsiTheme="minorHAnsi" w:cstheme="minorHAnsi"/>
          <w:szCs w:val="22"/>
        </w:rPr>
        <w:t>ánku</w:t>
      </w:r>
      <w:r w:rsidR="00B637D4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_Ref12870289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D178F5">
        <w:rPr>
          <w:rFonts w:asciiTheme="minorHAnsi" w:hAnsiTheme="minorHAnsi" w:cstheme="minorHAnsi"/>
          <w:szCs w:val="22"/>
        </w:rPr>
        <w:t>.</w:t>
      </w:r>
      <w:r w:rsidR="00B637D4" w:rsidRPr="00FD2E0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Kupní smlouvy</w:t>
      </w:r>
      <w:r w:rsidR="00B637D4" w:rsidRPr="00FD2E08">
        <w:rPr>
          <w:rFonts w:asciiTheme="minorHAnsi" w:hAnsiTheme="minorHAnsi" w:cstheme="minorHAnsi"/>
        </w:rPr>
        <w:t>.</w:t>
      </w:r>
    </w:p>
    <w:bookmarkEnd w:id="12"/>
    <w:p w14:paraId="1656C0FF" w14:textId="73E5F1CC" w:rsidR="00D8665D" w:rsidRDefault="004745EC" w:rsidP="00624B31">
      <w:pPr>
        <w:numPr>
          <w:ilvl w:val="0"/>
          <w:numId w:val="53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se zavazuje převzít Předmět koupě </w:t>
      </w:r>
      <w:r w:rsidR="00B637D4" w:rsidRPr="00FD2E08">
        <w:rPr>
          <w:rFonts w:asciiTheme="minorHAnsi" w:hAnsiTheme="minorHAnsi" w:cstheme="minorHAnsi"/>
          <w:szCs w:val="22"/>
        </w:rPr>
        <w:t xml:space="preserve">nebo jeho objednanou část, a to </w:t>
      </w:r>
      <w:r w:rsidRPr="00FD2E08">
        <w:rPr>
          <w:rFonts w:asciiTheme="minorHAnsi" w:hAnsiTheme="minorHAnsi" w:cstheme="minorHAnsi"/>
          <w:szCs w:val="22"/>
        </w:rPr>
        <w:t xml:space="preserve">se všemi jeho součástmi a příslušenstvím, </w:t>
      </w:r>
      <w:r w:rsidR="00622EB5" w:rsidRPr="00FD2E08">
        <w:rPr>
          <w:rFonts w:asciiTheme="minorHAnsi" w:hAnsiTheme="minorHAnsi" w:cstheme="minorHAnsi"/>
          <w:szCs w:val="22"/>
        </w:rPr>
        <w:t xml:space="preserve">přijmout </w:t>
      </w:r>
      <w:r w:rsidRPr="00FD2E08">
        <w:rPr>
          <w:rFonts w:asciiTheme="minorHAnsi" w:hAnsiTheme="minorHAnsi" w:cstheme="minorHAnsi"/>
          <w:szCs w:val="22"/>
        </w:rPr>
        <w:t xml:space="preserve">a zaplatit Prodávajícímu sjednanou cenu a příslušnou DPH, je-li Prodávající povinen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2B1F7D" w:rsidRPr="00FD2E08">
        <w:rPr>
          <w:rFonts w:asciiTheme="minorHAnsi" w:hAnsiTheme="minorHAnsi" w:cstheme="minorHAnsi"/>
          <w:szCs w:val="22"/>
        </w:rPr>
        <w:t xml:space="preserve"> zákona č. </w:t>
      </w:r>
      <w:r w:rsidRPr="00FD2E0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proofErr w:type="spellStart"/>
      <w:r w:rsidRPr="00FD2E08">
        <w:rPr>
          <w:rFonts w:asciiTheme="minorHAnsi" w:hAnsiTheme="minorHAnsi" w:cstheme="minorHAnsi"/>
          <w:b/>
          <w:i/>
          <w:szCs w:val="22"/>
        </w:rPr>
        <w:t>ZoDPH</w:t>
      </w:r>
      <w:proofErr w:type="spellEnd"/>
      <w:r w:rsidRPr="00FD2E08">
        <w:rPr>
          <w:rFonts w:asciiTheme="minorHAnsi" w:hAnsiTheme="minorHAnsi" w:cstheme="minorHAnsi"/>
          <w:szCs w:val="22"/>
        </w:rPr>
        <w:t>“), hradit DPH.</w:t>
      </w:r>
    </w:p>
    <w:p w14:paraId="6090930F" w14:textId="77777777" w:rsidR="00EE3840" w:rsidRPr="00FD2E08" w:rsidRDefault="00EE3840" w:rsidP="00624B31">
      <w:pPr>
        <w:numPr>
          <w:ilvl w:val="0"/>
          <w:numId w:val="53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bookmarkStart w:id="13" w:name="_Ref383091528"/>
      <w:r w:rsidRPr="00FD2E08">
        <w:rPr>
          <w:rFonts w:asciiTheme="minorHAnsi" w:hAnsiTheme="minorHAnsi" w:cstheme="minorHAnsi"/>
          <w:szCs w:val="22"/>
        </w:rPr>
        <w:lastRenderedPageBreak/>
        <w:t xml:space="preserve">Povinnost Prodávajícího odevzdat Předmět koupě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Kupní smlouvy zahrnuje </w:t>
      </w:r>
      <w:r w:rsidR="008611DC" w:rsidRPr="00FD2E08">
        <w:rPr>
          <w:rFonts w:asciiTheme="minorHAnsi" w:hAnsiTheme="minorHAnsi" w:cstheme="minorHAnsi"/>
          <w:szCs w:val="22"/>
        </w:rPr>
        <w:t>tato plnění</w:t>
      </w:r>
      <w:r w:rsidRPr="00FD2E08">
        <w:rPr>
          <w:rFonts w:asciiTheme="minorHAnsi" w:hAnsiTheme="minorHAnsi" w:cstheme="minorHAnsi"/>
          <w:szCs w:val="22"/>
        </w:rPr>
        <w:t>:</w:t>
      </w:r>
      <w:bookmarkEnd w:id="13"/>
    </w:p>
    <w:p w14:paraId="25669A71" w14:textId="3F3F1655" w:rsidR="00EE3840" w:rsidRPr="00FD2E08" w:rsidRDefault="006F3AC0" w:rsidP="00AE07E5">
      <w:pPr>
        <w:numPr>
          <w:ilvl w:val="1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dodat</w:t>
      </w:r>
      <w:r w:rsidR="00D46DB3" w:rsidRPr="00FD2E08">
        <w:rPr>
          <w:rFonts w:asciiTheme="minorHAnsi" w:hAnsiTheme="minorHAnsi" w:cstheme="minorHAnsi"/>
          <w:szCs w:val="22"/>
        </w:rPr>
        <w:t xml:space="preserve"> </w:t>
      </w:r>
      <w:r w:rsidR="00EE3840" w:rsidRPr="00FD2E08">
        <w:rPr>
          <w:rFonts w:asciiTheme="minorHAnsi" w:hAnsiTheme="minorHAnsi" w:cstheme="minorHAnsi"/>
          <w:szCs w:val="22"/>
        </w:rPr>
        <w:t xml:space="preserve">Předmět koupě </w:t>
      </w:r>
      <w:r w:rsidRPr="00FD2E08">
        <w:rPr>
          <w:rFonts w:asciiTheme="minorHAnsi" w:hAnsiTheme="minorHAnsi" w:cstheme="minorHAnsi"/>
          <w:szCs w:val="22"/>
        </w:rPr>
        <w:t>K</w:t>
      </w:r>
      <w:r w:rsidR="00331AA0" w:rsidRPr="00FD2E08">
        <w:rPr>
          <w:rFonts w:asciiTheme="minorHAnsi" w:hAnsiTheme="minorHAnsi" w:cstheme="minorHAnsi"/>
          <w:szCs w:val="22"/>
        </w:rPr>
        <w:t xml:space="preserve">upujícímu </w:t>
      </w:r>
      <w:r w:rsidR="00EE3840" w:rsidRPr="00FD2E08">
        <w:rPr>
          <w:rFonts w:asciiTheme="minorHAnsi" w:hAnsiTheme="minorHAnsi" w:cstheme="minorHAnsi"/>
          <w:szCs w:val="22"/>
        </w:rPr>
        <w:t>ve vhodném balení</w:t>
      </w:r>
      <w:r w:rsidRPr="00FD2E08">
        <w:rPr>
          <w:rFonts w:asciiTheme="minorHAnsi" w:hAnsiTheme="minorHAnsi" w:cstheme="minorHAnsi"/>
          <w:szCs w:val="22"/>
        </w:rPr>
        <w:t xml:space="preserve"> v příslušném množství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do</w:t>
      </w:r>
      <w:r w:rsidR="00EE3840" w:rsidRPr="00FD2E08">
        <w:rPr>
          <w:rFonts w:asciiTheme="minorHAnsi" w:hAnsiTheme="minorHAnsi" w:cstheme="minorHAnsi"/>
          <w:szCs w:val="22"/>
        </w:rPr>
        <w:t xml:space="preserve"> míst</w:t>
      </w:r>
      <w:r w:rsidR="00F4715A" w:rsidRPr="00FD2E08">
        <w:rPr>
          <w:rFonts w:asciiTheme="minorHAnsi" w:hAnsiTheme="minorHAnsi" w:cstheme="minorHAnsi"/>
          <w:szCs w:val="22"/>
        </w:rPr>
        <w:t>a</w:t>
      </w:r>
      <w:r w:rsidR="00EE3840" w:rsidRPr="00FD2E08">
        <w:rPr>
          <w:rFonts w:asciiTheme="minorHAnsi" w:hAnsiTheme="minorHAnsi" w:cstheme="minorHAnsi"/>
          <w:szCs w:val="22"/>
        </w:rPr>
        <w:t xml:space="preserve">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bookmarkStart w:id="14" w:name="_Hlk74648529"/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odstavce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bookmarkEnd w:id="14"/>
      <w:r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Kupní</w:t>
      </w:r>
      <w:r w:rsidR="00EE3840" w:rsidRPr="00FD2E08">
        <w:rPr>
          <w:rFonts w:asciiTheme="minorHAnsi" w:hAnsiTheme="minorHAnsi" w:cstheme="minorHAnsi"/>
          <w:szCs w:val="22"/>
        </w:rPr>
        <w:t xml:space="preserve"> smlouvy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6C3F9B6B" w14:textId="724897DD" w:rsidR="00EE3840" w:rsidRPr="00FD2E08" w:rsidRDefault="006F3AC0" w:rsidP="00AE07E5">
      <w:pPr>
        <w:numPr>
          <w:ilvl w:val="1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vyložit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="00EE3840" w:rsidRPr="00FD2E0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="00EE3840" w:rsidRPr="00FD2E08">
        <w:rPr>
          <w:rFonts w:asciiTheme="minorHAnsi" w:hAnsiTheme="minorHAnsi" w:cstheme="minorHAnsi"/>
          <w:szCs w:val="22"/>
        </w:rPr>
        <w:t xml:space="preserve">ředmět koupě </w:t>
      </w:r>
      <w:r w:rsidR="004A254A" w:rsidRPr="00FD2E08">
        <w:rPr>
          <w:rFonts w:asciiTheme="minorHAnsi" w:hAnsiTheme="minorHAnsi" w:cstheme="minorHAnsi"/>
          <w:szCs w:val="22"/>
        </w:rPr>
        <w:t>dodán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07B56" w:rsidRPr="00FD2E08">
        <w:rPr>
          <w:rFonts w:asciiTheme="minorHAnsi" w:hAnsiTheme="minorHAnsi" w:cstheme="minorHAnsi"/>
          <w:szCs w:val="22"/>
        </w:rPr>
        <w:t>do</w:t>
      </w:r>
      <w:r w:rsidR="003429DA" w:rsidRPr="00FD2E08">
        <w:rPr>
          <w:rFonts w:asciiTheme="minorHAnsi" w:hAnsiTheme="minorHAnsi" w:cstheme="minorHAnsi"/>
          <w:szCs w:val="22"/>
        </w:rPr>
        <w:t> </w:t>
      </w:r>
      <w:r w:rsidR="00F07B56" w:rsidRPr="00FD2E08">
        <w:rPr>
          <w:rFonts w:asciiTheme="minorHAnsi" w:hAnsiTheme="minorHAnsi" w:cstheme="minorHAnsi"/>
          <w:szCs w:val="22"/>
        </w:rPr>
        <w:t xml:space="preserve">místa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odstavce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="00F07B56" w:rsidRPr="00FD2E08">
        <w:rPr>
          <w:rFonts w:asciiTheme="minorHAnsi" w:hAnsiTheme="minorHAnsi" w:cstheme="minorHAnsi"/>
          <w:szCs w:val="22"/>
        </w:rPr>
        <w:t xml:space="preserve"> Kupní smlouvy</w:t>
      </w:r>
      <w:r w:rsidR="007A35F8" w:rsidRPr="00FD2E08">
        <w:rPr>
          <w:rFonts w:asciiTheme="minorHAnsi" w:hAnsiTheme="minorHAnsi" w:cstheme="minorHAnsi"/>
          <w:szCs w:val="22"/>
        </w:rPr>
        <w:t>,</w:t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F07B56" w:rsidRPr="00FD2E08">
        <w:rPr>
          <w:rFonts w:asciiTheme="minorHAnsi" w:hAnsiTheme="minorHAnsi" w:cstheme="minorHAnsi"/>
          <w:szCs w:val="22"/>
        </w:rPr>
        <w:t xml:space="preserve"> pokynů Kupujícího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5F3A44D1" w14:textId="52E37FDD" w:rsidR="00EE3840" w:rsidRPr="00FD2E08" w:rsidRDefault="00F07B56" w:rsidP="00624B31">
      <w:pPr>
        <w:numPr>
          <w:ilvl w:val="1"/>
          <w:numId w:val="53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umístit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>ředmět</w:t>
      </w:r>
      <w:r w:rsidR="00EE3840" w:rsidRPr="00FD2E0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odstavce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6B25AB">
        <w:rPr>
          <w:rFonts w:asciiTheme="minorHAnsi" w:hAnsiTheme="minorHAnsi" w:cstheme="minorHAnsi"/>
          <w:szCs w:val="22"/>
        </w:rPr>
        <w:t> </w:t>
      </w:r>
      <w:r w:rsidR="00EE3840" w:rsidRPr="00FD2E08">
        <w:rPr>
          <w:rFonts w:asciiTheme="minorHAnsi" w:hAnsiTheme="minorHAnsi" w:cstheme="minorHAnsi"/>
          <w:szCs w:val="22"/>
        </w:rPr>
        <w:t xml:space="preserve">pokynů </w:t>
      </w:r>
      <w:r w:rsidR="00F4715A" w:rsidRPr="00FD2E08">
        <w:rPr>
          <w:rFonts w:asciiTheme="minorHAnsi" w:hAnsiTheme="minorHAnsi" w:cstheme="minorHAnsi"/>
          <w:szCs w:val="22"/>
        </w:rPr>
        <w:t>K</w:t>
      </w:r>
      <w:r w:rsidR="00EE3840" w:rsidRPr="00FD2E08">
        <w:rPr>
          <w:rFonts w:asciiTheme="minorHAnsi" w:hAnsiTheme="minorHAnsi" w:cstheme="minorHAnsi"/>
          <w:szCs w:val="22"/>
        </w:rPr>
        <w:t>upujícího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48ACC642" w14:textId="77777777" w:rsidR="00A753FF" w:rsidRPr="008C4F96" w:rsidRDefault="00A753FF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5" w:name="_Ref480989926"/>
      <w:r w:rsidRPr="00FD2E08">
        <w:rPr>
          <w:rFonts w:asciiTheme="minorHAnsi" w:hAnsiTheme="minorHAnsi" w:cstheme="minorHAnsi"/>
          <w:szCs w:val="22"/>
        </w:rPr>
        <w:t>Prodávající je povinen plnit povinnosti z Kupní smlouvy</w:t>
      </w:r>
      <w:r w:rsidRPr="008C4F96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5"/>
    </w:p>
    <w:p w14:paraId="1AAD61C2" w14:textId="1F4CE7F4" w:rsidR="00D64AF6" w:rsidRPr="008C4F96" w:rsidRDefault="00D64AF6" w:rsidP="00624B31">
      <w:pPr>
        <w:pStyle w:val="Nadpis1"/>
        <w:spacing w:before="360" w:after="240" w:line="264" w:lineRule="auto"/>
        <w:rPr>
          <w:rFonts w:asciiTheme="minorHAnsi" w:hAnsiTheme="minorHAnsi" w:cstheme="minorHAnsi"/>
          <w:szCs w:val="22"/>
        </w:rPr>
      </w:pPr>
      <w:bookmarkStart w:id="16" w:name="_Ref81294977"/>
      <w:bookmarkStart w:id="17" w:name="_Toc383117513"/>
      <w:r w:rsidRPr="008C4F96">
        <w:rPr>
          <w:rFonts w:asciiTheme="minorHAnsi" w:hAnsiTheme="minorHAnsi" w:cstheme="minorHAnsi"/>
          <w:szCs w:val="22"/>
        </w:rPr>
        <w:t>CENA A PLATEBNÍ PODMÍNKY</w:t>
      </w:r>
      <w:bookmarkEnd w:id="16"/>
    </w:p>
    <w:bookmarkEnd w:id="11"/>
    <w:bookmarkEnd w:id="17"/>
    <w:p w14:paraId="2C07B34F" w14:textId="1AD394E2" w:rsidR="00024680" w:rsidRPr="008C4F96" w:rsidRDefault="00334C25" w:rsidP="00624B31">
      <w:pPr>
        <w:numPr>
          <w:ilvl w:val="0"/>
          <w:numId w:val="54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cena za jeden kus Předmětu koupě</w:t>
      </w:r>
      <w:r w:rsidR="00B80728" w:rsidRPr="008C4F96">
        <w:rPr>
          <w:rFonts w:asciiTheme="minorHAnsi" w:hAnsiTheme="minorHAnsi" w:cstheme="minorHAnsi"/>
          <w:szCs w:val="22"/>
        </w:rPr>
        <w:t xml:space="preserve"> dle typu či druhu Předmětu koupě</w:t>
      </w:r>
      <w:r w:rsidRPr="008C4F96">
        <w:rPr>
          <w:rFonts w:asciiTheme="minorHAnsi" w:hAnsiTheme="minorHAnsi" w:cstheme="minorHAnsi"/>
          <w:szCs w:val="22"/>
        </w:rPr>
        <w:t xml:space="preserve"> je uvedena v</w:t>
      </w:r>
      <w:r w:rsidR="00DE2AB6" w:rsidRPr="008C4F96">
        <w:rPr>
          <w:rFonts w:asciiTheme="minorHAnsi" w:hAnsiTheme="minorHAnsi" w:cstheme="minorHAnsi"/>
          <w:szCs w:val="22"/>
        </w:rPr>
        <w:t xml:space="preserve"> ceně plnění </w:t>
      </w:r>
      <w:r w:rsidRPr="008C4F96">
        <w:rPr>
          <w:rFonts w:asciiTheme="minorHAnsi" w:hAnsiTheme="minorHAnsi" w:cstheme="minorHAnsi"/>
          <w:szCs w:val="22"/>
        </w:rPr>
        <w:t>(</w:t>
      </w:r>
      <w:bookmarkStart w:id="18" w:name="_Hlk26169828"/>
      <w:r w:rsidR="00DE2AB6" w:rsidRPr="008C4F96">
        <w:rPr>
          <w:rFonts w:asciiTheme="minorHAnsi" w:hAnsiTheme="minorHAnsi" w:cstheme="minorHAnsi"/>
          <w:szCs w:val="22"/>
        </w:rPr>
        <w:fldChar w:fldCharType="begin"/>
      </w:r>
      <w:r w:rsidR="00DE2AB6" w:rsidRPr="008C4F96">
        <w:rPr>
          <w:rFonts w:asciiTheme="minorHAnsi" w:hAnsiTheme="minorHAnsi" w:cstheme="minorHAnsi"/>
          <w:szCs w:val="22"/>
        </w:rPr>
        <w:instrText xml:space="preserve"> REF _Ref26169649 \r \h </w:instrText>
      </w:r>
      <w:r w:rsidR="007969A5" w:rsidRPr="008C4F96">
        <w:rPr>
          <w:rFonts w:asciiTheme="minorHAnsi" w:hAnsiTheme="minorHAnsi" w:cstheme="minorHAnsi"/>
          <w:szCs w:val="22"/>
        </w:rPr>
        <w:instrText xml:space="preserve"> \* MERGEFORMAT </w:instrText>
      </w:r>
      <w:r w:rsidR="00DE2AB6" w:rsidRPr="008C4F96">
        <w:rPr>
          <w:rFonts w:asciiTheme="minorHAnsi" w:hAnsiTheme="minorHAnsi" w:cstheme="minorHAnsi"/>
          <w:szCs w:val="22"/>
        </w:rPr>
      </w:r>
      <w:r w:rsidR="00DE2AB6" w:rsidRPr="008C4F96">
        <w:rPr>
          <w:rFonts w:asciiTheme="minorHAnsi" w:hAnsiTheme="minorHAnsi" w:cstheme="minorHAnsi"/>
          <w:szCs w:val="22"/>
        </w:rPr>
        <w:fldChar w:fldCharType="separate"/>
      </w:r>
      <w:r w:rsidR="00201516" w:rsidRPr="008C4F96">
        <w:rPr>
          <w:rFonts w:asciiTheme="minorHAnsi" w:hAnsiTheme="minorHAnsi" w:cstheme="minorHAnsi"/>
          <w:szCs w:val="22"/>
        </w:rPr>
        <w:t xml:space="preserve">Příloha č. </w:t>
      </w:r>
      <w:r w:rsidR="00DE2AB6" w:rsidRPr="008C4F96">
        <w:rPr>
          <w:rFonts w:asciiTheme="minorHAnsi" w:hAnsiTheme="minorHAnsi" w:cstheme="minorHAnsi"/>
          <w:szCs w:val="22"/>
        </w:rPr>
        <w:fldChar w:fldCharType="end"/>
      </w:r>
      <w:r w:rsidR="00272688">
        <w:rPr>
          <w:rFonts w:asciiTheme="minorHAnsi" w:hAnsiTheme="minorHAnsi" w:cstheme="minorHAnsi"/>
          <w:szCs w:val="22"/>
        </w:rPr>
        <w:t>2</w:t>
      </w:r>
      <w:r w:rsidRPr="008C4F96">
        <w:rPr>
          <w:rFonts w:asciiTheme="minorHAnsi" w:hAnsiTheme="minorHAnsi" w:cstheme="minorHAnsi"/>
          <w:szCs w:val="22"/>
        </w:rPr>
        <w:t xml:space="preserve"> Kupní smlouvy</w:t>
      </w:r>
      <w:bookmarkEnd w:id="18"/>
      <w:r w:rsidRPr="008C4F96">
        <w:rPr>
          <w:rFonts w:asciiTheme="minorHAnsi" w:hAnsiTheme="minorHAnsi" w:cstheme="minorHAnsi"/>
          <w:szCs w:val="22"/>
        </w:rPr>
        <w:t>), (dále jen „</w:t>
      </w:r>
      <w:r w:rsidRPr="008C4F96">
        <w:rPr>
          <w:rFonts w:asciiTheme="minorHAnsi" w:hAnsiTheme="minorHAnsi" w:cstheme="minorHAnsi"/>
          <w:b/>
          <w:i/>
          <w:szCs w:val="22"/>
        </w:rPr>
        <w:t>Jednotková cena</w:t>
      </w:r>
      <w:r w:rsidRPr="008C4F96">
        <w:rPr>
          <w:rFonts w:asciiTheme="minorHAnsi" w:hAnsiTheme="minorHAnsi" w:cstheme="minorHAnsi"/>
          <w:szCs w:val="22"/>
        </w:rPr>
        <w:t>“)</w:t>
      </w:r>
      <w:r w:rsidR="00DC487E" w:rsidRPr="008C4F96">
        <w:rPr>
          <w:rFonts w:asciiTheme="minorHAnsi" w:hAnsiTheme="minorHAnsi" w:cstheme="minorHAnsi"/>
          <w:szCs w:val="22"/>
        </w:rPr>
        <w:t>.</w:t>
      </w:r>
    </w:p>
    <w:p w14:paraId="67C00518" w14:textId="55BA1A48" w:rsidR="00334C25" w:rsidRPr="008C4F96" w:rsidRDefault="00334C25" w:rsidP="00624B31">
      <w:pPr>
        <w:numPr>
          <w:ilvl w:val="0"/>
          <w:numId w:val="54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cena za Předmět koupě skutečně odevzdaný podle Kupní smlouvy bude stanovena na</w:t>
      </w:r>
      <w:r w:rsidR="00B637D4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základě Jednotkových cen a skutečně odevzdaného počtu kusů Předmětu koupě </w:t>
      </w:r>
      <w:r w:rsidR="007F625B" w:rsidRPr="008C4F96">
        <w:rPr>
          <w:rFonts w:asciiTheme="minorHAnsi" w:hAnsiTheme="minorHAnsi" w:cstheme="minorHAnsi"/>
          <w:szCs w:val="22"/>
        </w:rPr>
        <w:t xml:space="preserve">Kupujícímu </w:t>
      </w:r>
      <w:r w:rsidRPr="008C4F96">
        <w:rPr>
          <w:rFonts w:asciiTheme="minorHAnsi" w:hAnsiTheme="minorHAnsi" w:cstheme="minorHAnsi"/>
          <w:szCs w:val="22"/>
        </w:rPr>
        <w:t>(dále jen „</w:t>
      </w:r>
      <w:r w:rsidRPr="008C4F96">
        <w:rPr>
          <w:rFonts w:asciiTheme="minorHAnsi" w:hAnsiTheme="minorHAnsi" w:cstheme="minorHAnsi"/>
          <w:b/>
          <w:i/>
          <w:szCs w:val="22"/>
        </w:rPr>
        <w:t>Cena</w:t>
      </w:r>
      <w:r w:rsidRPr="008C4F96">
        <w:rPr>
          <w:rFonts w:asciiTheme="minorHAnsi" w:hAnsiTheme="minorHAnsi" w:cstheme="minorHAnsi"/>
          <w:szCs w:val="22"/>
        </w:rPr>
        <w:t>“).</w:t>
      </w:r>
    </w:p>
    <w:p w14:paraId="56262EFD" w14:textId="77777777" w:rsidR="00B63108" w:rsidRPr="008C4F96" w:rsidRDefault="00B6529D" w:rsidP="00624B31">
      <w:pPr>
        <w:numPr>
          <w:ilvl w:val="0"/>
          <w:numId w:val="54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Je-li Prodávající povinen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F3AC0" w:rsidRPr="008C4F96">
        <w:rPr>
          <w:rFonts w:asciiTheme="minorHAnsi" w:hAnsiTheme="minorHAnsi" w:cstheme="minorHAnsi"/>
          <w:szCs w:val="22"/>
        </w:rPr>
        <w:t>ZoDPH</w:t>
      </w:r>
      <w:proofErr w:type="spellEnd"/>
      <w:r w:rsidRPr="008C4F96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8C4F96">
        <w:rPr>
          <w:rFonts w:asciiTheme="minorHAnsi" w:hAnsiTheme="minorHAnsi" w:cstheme="minorHAnsi"/>
          <w:szCs w:val="22"/>
        </w:rPr>
        <w:t> poskytování</w:t>
      </w:r>
      <w:r w:rsidR="006D0247" w:rsidRPr="008C4F96">
        <w:rPr>
          <w:rFonts w:asciiTheme="minorHAnsi" w:hAnsiTheme="minorHAnsi" w:cstheme="minorHAnsi"/>
          <w:szCs w:val="22"/>
        </w:rPr>
        <w:t>m</w:t>
      </w:r>
      <w:r w:rsidR="007710D6" w:rsidRPr="008C4F96">
        <w:rPr>
          <w:rFonts w:asciiTheme="minorHAnsi" w:hAnsiTheme="minorHAnsi" w:cstheme="minorHAnsi"/>
          <w:szCs w:val="22"/>
        </w:rPr>
        <w:t xml:space="preserve"> plnění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7710D6" w:rsidRPr="008C4F96">
        <w:rPr>
          <w:rFonts w:asciiTheme="minorHAnsi" w:hAnsiTheme="minorHAnsi" w:cstheme="minorHAnsi"/>
          <w:szCs w:val="22"/>
        </w:rPr>
        <w:t xml:space="preserve"> Kupní smlouvy </w:t>
      </w:r>
      <w:r w:rsidRPr="008C4F96">
        <w:rPr>
          <w:rFonts w:asciiTheme="minorHAnsi" w:hAnsiTheme="minorHAnsi" w:cstheme="minorHAnsi"/>
          <w:szCs w:val="22"/>
        </w:rPr>
        <w:t xml:space="preserve">DPH, je Kupující povinen Prodávajícímu takovou DPH uhradit vedle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eny.</w:t>
      </w:r>
      <w:r w:rsidR="00B63108" w:rsidRPr="008C4F96">
        <w:rPr>
          <w:rFonts w:asciiTheme="minorHAnsi" w:hAnsiTheme="minorHAnsi" w:cstheme="minorHAnsi"/>
          <w:szCs w:val="22"/>
        </w:rPr>
        <w:t xml:space="preserve"> Prodávající odpovídá za to, že sazba DPH bude ve vztahu ke všem plněním poskytovaným na základě </w:t>
      </w:r>
      <w:r w:rsidR="00186B9B" w:rsidRPr="008C4F96">
        <w:rPr>
          <w:rFonts w:asciiTheme="minorHAnsi" w:hAnsiTheme="minorHAnsi" w:cstheme="minorHAnsi"/>
          <w:szCs w:val="22"/>
        </w:rPr>
        <w:t xml:space="preserve">Kupní </w:t>
      </w:r>
      <w:r w:rsidR="00B63108" w:rsidRPr="008C4F96">
        <w:rPr>
          <w:rFonts w:asciiTheme="minorHAnsi" w:hAnsiTheme="minorHAnsi" w:cstheme="minorHAnsi"/>
          <w:szCs w:val="22"/>
        </w:rPr>
        <w:t>smlouvy stanovena v souladu s právními předpisy platnými a účinnými k okamžiku uskutečnění zdanitelného plnění</w:t>
      </w:r>
      <w:r w:rsidR="00AF7D1D" w:rsidRPr="008C4F96">
        <w:rPr>
          <w:rFonts w:asciiTheme="minorHAnsi" w:hAnsiTheme="minorHAnsi" w:cstheme="minorHAnsi"/>
          <w:szCs w:val="22"/>
        </w:rPr>
        <w:t>.</w:t>
      </w:r>
    </w:p>
    <w:p w14:paraId="55BBA237" w14:textId="306B30BB" w:rsidR="008E132D" w:rsidRPr="00FD2E08" w:rsidRDefault="007710D6" w:rsidP="00624B31">
      <w:pPr>
        <w:numPr>
          <w:ilvl w:val="0"/>
          <w:numId w:val="54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 xml:space="preserve">ena zahrnuje veškeré náklady Prodávajícího spojené se splněním jeho povinností vyplývajících z Kupní smlouvy. </w:t>
      </w:r>
      <w:r w:rsidRPr="00FD2E08">
        <w:rPr>
          <w:rFonts w:asciiTheme="minorHAnsi" w:hAnsiTheme="minorHAnsi" w:cstheme="minorHAnsi"/>
        </w:rPr>
        <w:t>C</w:t>
      </w:r>
      <w:r w:rsidR="00C1313D" w:rsidRPr="00FD2E08">
        <w:rPr>
          <w:rFonts w:asciiTheme="minorHAnsi" w:hAnsiTheme="minorHAnsi" w:cstheme="minorHAnsi"/>
        </w:rPr>
        <w:t>ena tak zahrnuje zejména cenu za odevzdání Předmětu koupě.</w:t>
      </w:r>
      <w:r w:rsidR="00B40F05" w:rsidRPr="00FD2E08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Kupující není povinen hradit v souvislosti s Kupní smlouvou žádné jiné finanční</w:t>
      </w:r>
      <w:r w:rsidR="009D08A4">
        <w:rPr>
          <w:rFonts w:asciiTheme="minorHAnsi" w:hAnsiTheme="minorHAnsi" w:cstheme="minorHAnsi"/>
          <w:szCs w:val="22"/>
        </w:rPr>
        <w:t xml:space="preserve"> </w:t>
      </w:r>
      <w:proofErr w:type="gramStart"/>
      <w:r w:rsidR="007F22C9" w:rsidRPr="00FD2E08">
        <w:rPr>
          <w:rFonts w:asciiTheme="minorHAnsi" w:hAnsiTheme="minorHAnsi" w:cstheme="minorHAnsi"/>
          <w:szCs w:val="22"/>
        </w:rPr>
        <w:t>částky,</w:t>
      </w:r>
      <w:proofErr w:type="gramEnd"/>
      <w:r w:rsidR="009D08A4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než</w:t>
      </w:r>
      <w:r w:rsidR="003D4D08" w:rsidRPr="00FD2E08">
        <w:rPr>
          <w:rFonts w:asciiTheme="minorHAnsi" w:hAnsiTheme="minorHAnsi" w:cstheme="minorHAnsi"/>
          <w:szCs w:val="22"/>
        </w:rPr>
        <w:t xml:space="preserve"> C</w:t>
      </w:r>
      <w:r w:rsidR="007F22C9" w:rsidRPr="00FD2E08">
        <w:rPr>
          <w:rFonts w:asciiTheme="minorHAnsi" w:hAnsiTheme="minorHAnsi" w:cstheme="minorHAnsi"/>
          <w:szCs w:val="22"/>
        </w:rPr>
        <w:t>enu</w:t>
      </w:r>
      <w:r w:rsidR="00557DD0" w:rsidRPr="00FD2E08">
        <w:rPr>
          <w:rFonts w:asciiTheme="minorHAnsi" w:hAnsiTheme="minorHAnsi" w:cstheme="minorHAnsi"/>
          <w:szCs w:val="22"/>
        </w:rPr>
        <w:t>,</w:t>
      </w:r>
      <w:r w:rsidR="00816274" w:rsidRPr="00FD2E08">
        <w:rPr>
          <w:rFonts w:asciiTheme="minorHAnsi" w:hAnsiTheme="minorHAnsi" w:cstheme="minorHAnsi"/>
          <w:szCs w:val="22"/>
        </w:rPr>
        <w:t xml:space="preserve"> </w:t>
      </w:r>
      <w:r w:rsidR="00B637D4" w:rsidRPr="00FD2E08">
        <w:rPr>
          <w:rFonts w:asciiTheme="minorHAnsi" w:hAnsiTheme="minorHAnsi" w:cstheme="minorHAnsi"/>
          <w:szCs w:val="22"/>
        </w:rPr>
        <w:t>a pokud je to v souladu s touto smlouvou</w:t>
      </w:r>
      <w:r w:rsidR="00EF27B6" w:rsidRPr="00FD2E08">
        <w:rPr>
          <w:rFonts w:asciiTheme="minorHAnsi" w:hAnsiTheme="minorHAnsi" w:cstheme="minorHAnsi"/>
          <w:szCs w:val="22"/>
        </w:rPr>
        <w:t>,</w:t>
      </w:r>
      <w:r w:rsidR="00B637D4" w:rsidRPr="00FD2E08">
        <w:rPr>
          <w:rFonts w:asciiTheme="minorHAnsi" w:hAnsiTheme="minorHAnsi" w:cstheme="minorHAnsi"/>
          <w:szCs w:val="22"/>
        </w:rPr>
        <w:t xml:space="preserve"> tak</w:t>
      </w:r>
      <w:r w:rsidR="007F22C9" w:rsidRPr="00FD2E08">
        <w:rPr>
          <w:rFonts w:asciiTheme="minorHAnsi" w:hAnsiTheme="minorHAnsi" w:cstheme="minorHAnsi"/>
          <w:szCs w:val="22"/>
        </w:rPr>
        <w:t xml:space="preserve"> příslušnou DPH</w:t>
      </w:r>
      <w:r w:rsidR="00557DD0" w:rsidRPr="00FD2E08">
        <w:rPr>
          <w:rFonts w:asciiTheme="minorHAnsi" w:hAnsiTheme="minorHAnsi" w:cstheme="minorHAnsi"/>
          <w:szCs w:val="22"/>
        </w:rPr>
        <w:t xml:space="preserve"> </w:t>
      </w:r>
      <w:r w:rsidR="00ED4401" w:rsidRPr="00FD2E08">
        <w:rPr>
          <w:rFonts w:asciiTheme="minorHAnsi" w:hAnsiTheme="minorHAnsi" w:cstheme="minorHAnsi"/>
          <w:szCs w:val="22"/>
        </w:rPr>
        <w:t>v souladu s </w:t>
      </w:r>
      <w:r w:rsidR="002E0A05" w:rsidRPr="00FD2E08">
        <w:rPr>
          <w:rFonts w:asciiTheme="minorHAnsi" w:hAnsiTheme="minorHAnsi" w:cstheme="minorHAnsi"/>
          <w:szCs w:val="22"/>
        </w:rPr>
        <w:t xml:space="preserve">článkem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odstavce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_Ref74648716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8</w:t>
      </w:r>
      <w:r w:rsidR="002E0A05" w:rsidRPr="00FD2E08">
        <w:rPr>
          <w:rFonts w:asciiTheme="minorHAnsi" w:hAnsiTheme="minorHAnsi" w:cstheme="minorHAnsi"/>
        </w:rPr>
        <w:fldChar w:fldCharType="end"/>
      </w:r>
      <w:r w:rsidR="00ED4401" w:rsidRPr="00FD2E08">
        <w:rPr>
          <w:rFonts w:asciiTheme="minorHAnsi" w:hAnsiTheme="minorHAnsi" w:cstheme="minorHAnsi"/>
          <w:szCs w:val="22"/>
        </w:rPr>
        <w:t xml:space="preserve"> Kupní smlouvy</w:t>
      </w:r>
      <w:r w:rsidR="008E132D" w:rsidRPr="00FD2E08">
        <w:rPr>
          <w:rFonts w:asciiTheme="minorHAnsi" w:hAnsiTheme="minorHAnsi" w:cstheme="minorHAnsi"/>
          <w:szCs w:val="22"/>
        </w:rPr>
        <w:t>.</w:t>
      </w:r>
      <w:r w:rsidR="007F22C9" w:rsidRPr="00FD2E08">
        <w:rPr>
          <w:rFonts w:asciiTheme="minorHAnsi" w:hAnsiTheme="minorHAnsi" w:cstheme="minorHAnsi"/>
          <w:szCs w:val="22"/>
        </w:rPr>
        <w:t xml:space="preserve"> </w:t>
      </w:r>
      <w:r w:rsidR="008E132D" w:rsidRPr="00FD2E08">
        <w:rPr>
          <w:rFonts w:asciiTheme="minorHAnsi" w:hAnsiTheme="minorHAnsi" w:cstheme="minorHAnsi"/>
          <w:szCs w:val="22"/>
        </w:rPr>
        <w:t>U</w:t>
      </w:r>
      <w:r w:rsidR="006204A7" w:rsidRPr="00FD2E08">
        <w:rPr>
          <w:rFonts w:asciiTheme="minorHAnsi" w:hAnsiTheme="minorHAnsi" w:cstheme="minorHAnsi"/>
          <w:szCs w:val="22"/>
        </w:rPr>
        <w:t>jednáním</w:t>
      </w:r>
      <w:r w:rsidR="008E132D" w:rsidRPr="00FD2E08">
        <w:rPr>
          <w:rFonts w:asciiTheme="minorHAnsi" w:hAnsiTheme="minorHAnsi" w:cstheme="minorHAnsi"/>
          <w:szCs w:val="22"/>
        </w:rPr>
        <w:t xml:space="preserve"> tohoto odstavce </w:t>
      </w:r>
      <w:r w:rsidR="007F22C9" w:rsidRPr="00FD2E08">
        <w:rPr>
          <w:rFonts w:asciiTheme="minorHAnsi" w:hAnsiTheme="minorHAnsi" w:cstheme="minorHAnsi"/>
          <w:szCs w:val="22"/>
        </w:rPr>
        <w:t xml:space="preserve">není dotčeno právo Prodávajícího na případnou úhradu </w:t>
      </w:r>
      <w:r w:rsidR="00CC41BB" w:rsidRPr="00FD2E08">
        <w:rPr>
          <w:rFonts w:asciiTheme="minorHAnsi" w:hAnsiTheme="minorHAnsi" w:cstheme="minorHAnsi"/>
          <w:szCs w:val="22"/>
        </w:rPr>
        <w:t>úroků z prodlení</w:t>
      </w:r>
      <w:r w:rsidR="007F22C9" w:rsidRPr="00FD2E08">
        <w:rPr>
          <w:rFonts w:asciiTheme="minorHAnsi" w:hAnsiTheme="minorHAnsi" w:cstheme="minorHAnsi"/>
          <w:szCs w:val="22"/>
        </w:rPr>
        <w:t xml:space="preserve"> či jiných sankcí, a právo na náhradu škody </w:t>
      </w:r>
      <w:r w:rsidR="00CC41BB" w:rsidRPr="00FD2E0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FD2E08">
        <w:rPr>
          <w:rFonts w:asciiTheme="minorHAnsi" w:hAnsiTheme="minorHAnsi" w:cstheme="minorHAnsi"/>
          <w:szCs w:val="22"/>
        </w:rPr>
        <w:t>způsobené Kupujícím.</w:t>
      </w:r>
    </w:p>
    <w:p w14:paraId="1A4AEFE0" w14:textId="77777777" w:rsidR="007F22C9" w:rsidRPr="008C4F96" w:rsidRDefault="007F22C9" w:rsidP="00624B31">
      <w:pPr>
        <w:numPr>
          <w:ilvl w:val="0"/>
          <w:numId w:val="54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Vyplývá-li z informací zveřejněných správcem daně ve smyslu </w:t>
      </w:r>
      <w:proofErr w:type="spellStart"/>
      <w:r w:rsidRPr="00FD2E08">
        <w:rPr>
          <w:rFonts w:asciiTheme="minorHAnsi" w:hAnsiTheme="minorHAnsi" w:cstheme="minorHAnsi"/>
          <w:szCs w:val="22"/>
        </w:rPr>
        <w:t>ZoDPH</w:t>
      </w:r>
      <w:proofErr w:type="spellEnd"/>
      <w:r w:rsidRPr="00FD2E08">
        <w:rPr>
          <w:rFonts w:asciiTheme="minorHAnsi" w:hAnsiTheme="minorHAnsi" w:cstheme="minorHAnsi"/>
          <w:szCs w:val="22"/>
        </w:rPr>
        <w:t>, že Prodávající je nespolehlivým plátcem DPH, je Kupující</w:t>
      </w:r>
      <w:r w:rsidRPr="008C4F96">
        <w:rPr>
          <w:rFonts w:asciiTheme="minorHAnsi" w:hAnsiTheme="minorHAnsi" w:cstheme="minorHAnsi"/>
          <w:szCs w:val="22"/>
        </w:rPr>
        <w:t xml:space="preserve"> oprávněn příslušnou DPH uhradit přímo místně a věcně příslušnému správci daně Prodávajícího.</w:t>
      </w:r>
    </w:p>
    <w:p w14:paraId="21BBB39A" w14:textId="13DBA24A" w:rsidR="007F22C9" w:rsidRPr="008C4F96" w:rsidRDefault="007710D6" w:rsidP="00624B31">
      <w:pPr>
        <w:numPr>
          <w:ilvl w:val="0"/>
          <w:numId w:val="54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bookmarkStart w:id="19" w:name="_Ref380675481"/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 xml:space="preserve">enu a případnou DPH je Kupující povinen uhradit Prodávajícímu do </w:t>
      </w:r>
      <w:r w:rsidR="000479D7">
        <w:rPr>
          <w:rFonts w:asciiTheme="minorHAnsi" w:hAnsiTheme="minorHAnsi" w:cstheme="minorHAnsi"/>
          <w:szCs w:val="22"/>
        </w:rPr>
        <w:t>60</w:t>
      </w:r>
      <w:r w:rsidR="007F22C9" w:rsidRPr="008C4F96">
        <w:rPr>
          <w:rFonts w:asciiTheme="minorHAnsi" w:hAnsiTheme="minorHAnsi" w:cstheme="minorHAnsi"/>
          <w:szCs w:val="22"/>
        </w:rPr>
        <w:t xml:space="preserve"> dnů ode dne převzetí Předmětu koupě.</w:t>
      </w:r>
      <w:bookmarkEnd w:id="19"/>
    </w:p>
    <w:p w14:paraId="3BA2EA57" w14:textId="4B7288C0" w:rsidR="00107CB0" w:rsidRDefault="00107CB0" w:rsidP="00624B31">
      <w:pPr>
        <w:numPr>
          <w:ilvl w:val="0"/>
          <w:numId w:val="54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bookmarkStart w:id="20" w:name="_Ref74844369"/>
      <w:r w:rsidRPr="00FD2E08">
        <w:rPr>
          <w:rFonts w:asciiTheme="minorHAnsi" w:hAnsiTheme="minorHAnsi" w:cstheme="minorHAnsi"/>
          <w:szCs w:val="22"/>
        </w:rPr>
        <w:t xml:space="preserve">Prodávající je povinen zajistit stejnou dobu splatnosti faktur vůči svým poddodavatelům, jaká je stanovena v 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odstavci </w:t>
      </w:r>
      <w:r w:rsidRPr="00FD2E08">
        <w:rPr>
          <w:rFonts w:asciiTheme="minorHAnsi" w:hAnsiTheme="minorHAnsi" w:cstheme="minorHAnsi"/>
        </w:rPr>
        <w:fldChar w:fldCharType="begin"/>
      </w:r>
      <w:r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Pr="00FD2E08">
        <w:rPr>
          <w:rFonts w:asciiTheme="minorHAnsi" w:hAnsiTheme="minorHAnsi" w:cstheme="minorHAnsi"/>
        </w:rPr>
      </w:r>
      <w:r w:rsidRPr="00FD2E08">
        <w:rPr>
          <w:rFonts w:asciiTheme="minorHAnsi" w:hAnsiTheme="minorHAnsi" w:cstheme="minorHAnsi"/>
        </w:rPr>
        <w:fldChar w:fldCharType="separate"/>
      </w:r>
      <w:r w:rsidRPr="00FD2E08">
        <w:rPr>
          <w:rFonts w:asciiTheme="minorHAnsi" w:hAnsiTheme="minorHAnsi" w:cstheme="minorHAnsi"/>
        </w:rPr>
        <w:t>6</w:t>
      </w:r>
      <w:r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smlouvy. Prodávající je rovněž povinen provádět platby svým poddodavatelům řádně a včas. Ve stejném rozsahu je Prodávající povinen zavázat i své poddodavatele ve vztahu k dalším článkům</w:t>
      </w:r>
      <w:r w:rsidRPr="00107CB0">
        <w:rPr>
          <w:rFonts w:asciiTheme="minorHAnsi" w:hAnsiTheme="minorHAnsi" w:cstheme="minorHAnsi"/>
          <w:szCs w:val="22"/>
        </w:rPr>
        <w:t xml:space="preserve"> poddodavatelského řetězce. Centrální zadavatel je oprávněn kontrolovat splnění těchto povinností namátkově, a to formou vyžádání si relevantních podkladů od </w:t>
      </w:r>
      <w:r>
        <w:rPr>
          <w:rFonts w:asciiTheme="minorHAnsi" w:hAnsiTheme="minorHAnsi" w:cstheme="minorHAnsi"/>
          <w:szCs w:val="22"/>
        </w:rPr>
        <w:t xml:space="preserve">Prodávajícího </w:t>
      </w:r>
      <w:r w:rsidRPr="00107CB0">
        <w:rPr>
          <w:rFonts w:asciiTheme="minorHAnsi" w:hAnsiTheme="minorHAnsi" w:cstheme="minorHAnsi"/>
          <w:szCs w:val="22"/>
        </w:rPr>
        <w:t>či dalších subjektů v jeho poddodavatelském řetězci a </w:t>
      </w:r>
      <w:r>
        <w:rPr>
          <w:rFonts w:asciiTheme="minorHAnsi" w:hAnsiTheme="minorHAnsi" w:cstheme="minorHAnsi"/>
          <w:szCs w:val="22"/>
        </w:rPr>
        <w:t xml:space="preserve">Prodávající </w:t>
      </w:r>
      <w:r w:rsidRPr="00107CB0">
        <w:rPr>
          <w:rFonts w:asciiTheme="minorHAnsi" w:hAnsiTheme="minorHAnsi" w:cstheme="minorHAnsi"/>
          <w:szCs w:val="22"/>
        </w:rPr>
        <w:t xml:space="preserve">je povinen takové doklady Centrálnímu zadavateli poskytnout nejpozději do 10 </w:t>
      </w:r>
      <w:r w:rsidRPr="00107CB0">
        <w:rPr>
          <w:rFonts w:asciiTheme="minorHAnsi" w:hAnsiTheme="minorHAnsi" w:cstheme="minorHAnsi"/>
          <w:szCs w:val="22"/>
        </w:rPr>
        <w:lastRenderedPageBreak/>
        <w:t>pracovních dnů od výzvy. Za porušení tohoto odstavce se považuje jeden každý případ porušení zde uvedených povinností.</w:t>
      </w:r>
      <w:bookmarkEnd w:id="20"/>
    </w:p>
    <w:p w14:paraId="65B9598C" w14:textId="77777777" w:rsidR="007F22C9" w:rsidRPr="008C4F96" w:rsidRDefault="007710D6" w:rsidP="00624B31">
      <w:pPr>
        <w:numPr>
          <w:ilvl w:val="0"/>
          <w:numId w:val="54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>ena a případná DPH je uhrazena dnem jejich odepsání z bankovního účtu Kupujícího.</w:t>
      </w:r>
    </w:p>
    <w:p w14:paraId="1B9DC1BD" w14:textId="64BA9763" w:rsidR="00BE0209" w:rsidRPr="00FD2E08" w:rsidRDefault="007F22C9" w:rsidP="00624B31">
      <w:pPr>
        <w:numPr>
          <w:ilvl w:val="0"/>
          <w:numId w:val="54"/>
        </w:numPr>
        <w:tabs>
          <w:tab w:val="left" w:pos="0"/>
        </w:tabs>
        <w:spacing w:after="240"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vyúčtuje </w:t>
      </w:r>
      <w:r w:rsidRPr="00FD2E08">
        <w:rPr>
          <w:rFonts w:asciiTheme="minorHAnsi" w:hAnsiTheme="minorHAnsi" w:cstheme="minorHAnsi"/>
          <w:szCs w:val="22"/>
        </w:rPr>
        <w:t xml:space="preserve">Kupujícímu </w:t>
      </w:r>
      <w:r w:rsidR="009E6775" w:rsidRPr="00FD2E08">
        <w:rPr>
          <w:rFonts w:asciiTheme="minorHAnsi" w:hAnsiTheme="minorHAnsi" w:cstheme="minorHAnsi"/>
          <w:szCs w:val="22"/>
        </w:rPr>
        <w:t>Ce</w:t>
      </w:r>
      <w:r w:rsidRPr="00FD2E08">
        <w:rPr>
          <w:rFonts w:asciiTheme="minorHAnsi" w:hAnsiTheme="minorHAnsi" w:cstheme="minorHAnsi"/>
          <w:szCs w:val="22"/>
        </w:rPr>
        <w:t xml:space="preserve">nu </w:t>
      </w:r>
      <w:r w:rsidR="008F34C0" w:rsidRPr="00FD2E08">
        <w:rPr>
          <w:rFonts w:asciiTheme="minorHAnsi" w:hAnsiTheme="minorHAnsi" w:cstheme="minorHAnsi"/>
          <w:szCs w:val="22"/>
        </w:rPr>
        <w:t>a případnou DPH fakturou</w:t>
      </w:r>
      <w:r w:rsidR="00B87986" w:rsidRPr="00FD2E08">
        <w:rPr>
          <w:rFonts w:asciiTheme="minorHAnsi" w:hAnsiTheme="minorHAnsi" w:cstheme="minorHAnsi"/>
          <w:szCs w:val="22"/>
        </w:rPr>
        <w:t xml:space="preserve"> (dále jen „</w:t>
      </w:r>
      <w:r w:rsidR="00B87986" w:rsidRPr="00FD2E08">
        <w:rPr>
          <w:rFonts w:asciiTheme="minorHAnsi" w:hAnsiTheme="minorHAnsi" w:cstheme="minorHAnsi"/>
          <w:b/>
          <w:i/>
          <w:szCs w:val="22"/>
        </w:rPr>
        <w:t>Faktura</w:t>
      </w:r>
      <w:r w:rsidR="00B87986" w:rsidRPr="00FD2E08">
        <w:rPr>
          <w:rFonts w:asciiTheme="minorHAnsi" w:hAnsiTheme="minorHAnsi" w:cstheme="minorHAnsi"/>
          <w:szCs w:val="22"/>
        </w:rPr>
        <w:t>“)</w:t>
      </w:r>
      <w:r w:rsidR="008F34C0" w:rsidRPr="00FD2E08">
        <w:rPr>
          <w:rFonts w:asciiTheme="minorHAnsi" w:hAnsiTheme="minorHAnsi" w:cstheme="minorHAnsi"/>
          <w:szCs w:val="22"/>
        </w:rPr>
        <w:t xml:space="preserve">. 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 w:rsidR="008F34C0" w:rsidRPr="00FD2E08">
        <w:rPr>
          <w:rFonts w:asciiTheme="minorHAnsi" w:hAnsiTheme="minorHAnsi" w:cstheme="minorHAnsi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rodávajícím musí splňovat náležitosti daňového dokladu </w:t>
      </w:r>
      <w:r w:rsidR="003F5D4A" w:rsidRPr="00FD2E0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  <w:proofErr w:type="spellStart"/>
      <w:r w:rsidR="008F34C0" w:rsidRPr="00FD2E08">
        <w:rPr>
          <w:rFonts w:asciiTheme="minorHAnsi" w:hAnsiTheme="minorHAnsi" w:cstheme="minorHAnsi"/>
          <w:szCs w:val="22"/>
        </w:rPr>
        <w:t>Z</w:t>
      </w:r>
      <w:r w:rsidR="00610E6E" w:rsidRPr="00FD2E08">
        <w:rPr>
          <w:rFonts w:asciiTheme="minorHAnsi" w:hAnsiTheme="minorHAnsi" w:cstheme="minorHAnsi"/>
          <w:color w:val="000000"/>
          <w:szCs w:val="22"/>
        </w:rPr>
        <w:t>oDPH</w:t>
      </w:r>
      <w:proofErr w:type="spellEnd"/>
      <w:r w:rsidR="00610E6E" w:rsidRPr="00FD2E08">
        <w:rPr>
          <w:rFonts w:asciiTheme="minorHAnsi" w:hAnsiTheme="minorHAnsi" w:cstheme="minorHAnsi"/>
          <w:color w:val="000000"/>
          <w:szCs w:val="22"/>
        </w:rPr>
        <w:t>. V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,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že</w:t>
      </w:r>
      <w:r w:rsidR="00AE07E5" w:rsidRPr="00FD2E08">
        <w:rPr>
          <w:rFonts w:asciiTheme="minorHAnsi" w:hAnsiTheme="minorHAnsi" w:cstheme="minorHAnsi"/>
          <w:color w:val="000000"/>
          <w:szCs w:val="22"/>
        </w:rPr>
        <w:t> </w:t>
      </w:r>
      <w:r w:rsidR="00B87986" w:rsidRPr="00FD2E08">
        <w:rPr>
          <w:rFonts w:asciiTheme="minorHAnsi" w:hAnsiTheme="minorHAnsi" w:cstheme="minorHAnsi"/>
          <w:color w:val="000000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rodávají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cí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B87986" w:rsidRPr="00FD2E08">
        <w:rPr>
          <w:rFonts w:asciiTheme="minorHAnsi" w:hAnsiTheme="minorHAnsi" w:cstheme="minorHAnsi"/>
          <w:color w:val="000000"/>
          <w:szCs w:val="22"/>
        </w:rPr>
        <w:t>F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FD2E0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FD2E08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 w:rsidR="008F34C0" w:rsidRPr="00FD2E08">
        <w:rPr>
          <w:rFonts w:asciiTheme="minorHAnsi" w:hAnsiTheme="minorHAnsi" w:cstheme="minorHAnsi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rodávajícím musí vždy splňovat náležitosti stanovené § 435 </w:t>
      </w:r>
      <w:r w:rsidR="00AF7D1D" w:rsidRPr="00FD2E08">
        <w:rPr>
          <w:rFonts w:asciiTheme="minorHAnsi" w:hAnsiTheme="minorHAnsi" w:cstheme="minorHAnsi"/>
          <w:color w:val="000000"/>
          <w:szCs w:val="22"/>
        </w:rPr>
        <w:t>O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03F50BB7" w:rsidR="007F22C9" w:rsidRPr="00FD2E08" w:rsidRDefault="008F34C0" w:rsidP="00624B31">
      <w:pPr>
        <w:numPr>
          <w:ilvl w:val="0"/>
          <w:numId w:val="54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Fakturu </w:t>
      </w:r>
      <w:r w:rsidR="007F22C9" w:rsidRPr="00FD2E08">
        <w:rPr>
          <w:rFonts w:asciiTheme="minorHAnsi" w:hAnsiTheme="minorHAnsi" w:cstheme="minorHAnsi"/>
          <w:szCs w:val="22"/>
        </w:rPr>
        <w:t>je Prodávající povinen doručit Kupujícímu nejpozději 15 dnů před uplynutím doby uvedené v 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odstavci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6</w:t>
      </w:r>
      <w:r w:rsidR="002E0A05" w:rsidRPr="00FD2E08">
        <w:rPr>
          <w:rFonts w:asciiTheme="minorHAnsi" w:hAnsiTheme="minorHAnsi" w:cstheme="minorHAnsi"/>
        </w:rPr>
        <w:fldChar w:fldCharType="end"/>
      </w:r>
      <w:r w:rsidR="007F22C9" w:rsidRPr="00FD2E08">
        <w:rPr>
          <w:rFonts w:asciiTheme="minorHAnsi" w:hAnsiTheme="minorHAnsi" w:cstheme="minorHAnsi"/>
          <w:szCs w:val="22"/>
        </w:rPr>
        <w:t xml:space="preserve"> </w:t>
      </w:r>
      <w:r w:rsidR="00180479" w:rsidRPr="00FD2E08">
        <w:rPr>
          <w:rFonts w:asciiTheme="minorHAnsi" w:hAnsiTheme="minorHAnsi" w:cstheme="minorHAnsi"/>
          <w:szCs w:val="22"/>
        </w:rPr>
        <w:t>Kupní smlouvy.</w:t>
      </w:r>
    </w:p>
    <w:p w14:paraId="0063C5D0" w14:textId="6ACF1669" w:rsidR="007F22C9" w:rsidRPr="00FD2E08" w:rsidRDefault="007F22C9" w:rsidP="00624B31">
      <w:pPr>
        <w:numPr>
          <w:ilvl w:val="0"/>
          <w:numId w:val="54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Splatnost </w:t>
      </w:r>
      <w:r w:rsidR="00AF7D1D" w:rsidRPr="00FD2E08">
        <w:rPr>
          <w:rFonts w:asciiTheme="minorHAnsi" w:hAnsiTheme="minorHAnsi" w:cstheme="minorHAnsi"/>
          <w:szCs w:val="22"/>
        </w:rPr>
        <w:t>F</w:t>
      </w:r>
      <w:r w:rsidR="008F34C0" w:rsidRPr="00FD2E08">
        <w:rPr>
          <w:rFonts w:asciiTheme="minorHAnsi" w:hAnsiTheme="minorHAnsi" w:cstheme="minorHAnsi"/>
          <w:szCs w:val="22"/>
        </w:rPr>
        <w:t xml:space="preserve">aktury </w:t>
      </w:r>
      <w:r w:rsidRPr="00FD2E08">
        <w:rPr>
          <w:rFonts w:asciiTheme="minorHAnsi" w:hAnsiTheme="minorHAnsi" w:cstheme="minorHAnsi"/>
          <w:szCs w:val="22"/>
        </w:rPr>
        <w:t>musí být stanovena tak, aby nenastala dříve, než uplyne doba stanovená v 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odstavci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6</w:t>
      </w:r>
      <w:r w:rsidR="002E0A05" w:rsidRPr="00FD2E08">
        <w:rPr>
          <w:rFonts w:asciiTheme="minorHAnsi" w:hAnsiTheme="minorHAnsi" w:cstheme="minorHAnsi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E37186" w:rsidRPr="00FD2E08">
        <w:rPr>
          <w:rFonts w:asciiTheme="minorHAnsi" w:hAnsiTheme="minorHAnsi" w:cstheme="minorHAnsi"/>
          <w:szCs w:val="22"/>
        </w:rPr>
        <w:t>Kupní smlouvy</w:t>
      </w:r>
      <w:r w:rsidR="008F34C0" w:rsidRPr="00FD2E08">
        <w:rPr>
          <w:rFonts w:asciiTheme="minorHAnsi" w:hAnsiTheme="minorHAnsi" w:cstheme="minorHAnsi"/>
          <w:szCs w:val="22"/>
        </w:rPr>
        <w:t>.</w:t>
      </w:r>
    </w:p>
    <w:p w14:paraId="706E8F54" w14:textId="77777777" w:rsidR="007F22C9" w:rsidRPr="008C4F96" w:rsidRDefault="007F22C9" w:rsidP="00624B31">
      <w:pPr>
        <w:numPr>
          <w:ilvl w:val="0"/>
          <w:numId w:val="54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Stanoví-li </w:t>
      </w:r>
      <w:r w:rsidR="00AF7D1D" w:rsidRPr="00FD2E08">
        <w:rPr>
          <w:rFonts w:asciiTheme="minorHAnsi" w:hAnsiTheme="minorHAnsi" w:cstheme="minorHAnsi"/>
          <w:szCs w:val="22"/>
        </w:rPr>
        <w:t>F</w:t>
      </w:r>
      <w:r w:rsidR="008F34C0" w:rsidRPr="00FD2E08">
        <w:rPr>
          <w:rFonts w:asciiTheme="minorHAnsi" w:hAnsiTheme="minorHAnsi" w:cstheme="minorHAnsi"/>
          <w:szCs w:val="22"/>
        </w:rPr>
        <w:t>aktura</w:t>
      </w:r>
      <w:r w:rsidRPr="00FD2E0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FD2E08">
        <w:rPr>
          <w:rFonts w:asciiTheme="minorHAnsi" w:hAnsiTheme="minorHAnsi" w:cstheme="minorHAnsi"/>
          <w:szCs w:val="22"/>
        </w:rPr>
        <w:t>,</w:t>
      </w:r>
      <w:r w:rsidRPr="00FD2E08">
        <w:rPr>
          <w:rFonts w:asciiTheme="minorHAnsi" w:hAnsiTheme="minorHAnsi" w:cstheme="minorHAnsi"/>
          <w:szCs w:val="22"/>
        </w:rPr>
        <w:t xml:space="preserve"> než je jako minimální stanovena v předchozím odstavci, je Kupující oprávněn uhradit 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enu a</w:t>
      </w:r>
      <w:r w:rsidRPr="008C4F96">
        <w:rPr>
          <w:rFonts w:asciiTheme="minorHAnsi" w:hAnsiTheme="minorHAnsi" w:cstheme="minorHAnsi"/>
          <w:szCs w:val="22"/>
        </w:rPr>
        <w:t xml:space="preserve"> případnou DPH ve lhůtě splatnosti určené ve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="008F34C0" w:rsidRPr="008C4F96">
        <w:rPr>
          <w:rFonts w:asciiTheme="minorHAnsi" w:hAnsiTheme="minorHAnsi" w:cstheme="minorHAnsi"/>
          <w:szCs w:val="22"/>
        </w:rPr>
        <w:t>aktuře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53D3F746" w14:textId="4B390FE6" w:rsidR="007F22C9" w:rsidRPr="008C4F96" w:rsidRDefault="007F22C9" w:rsidP="00624B31">
      <w:pPr>
        <w:numPr>
          <w:ilvl w:val="0"/>
          <w:numId w:val="54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Bude-li </w:t>
      </w:r>
      <w:r w:rsidR="00AF7D1D" w:rsidRPr="008C4F96">
        <w:rPr>
          <w:rFonts w:asciiTheme="minorHAnsi" w:hAnsiTheme="minorHAnsi" w:cstheme="minorHAnsi"/>
          <w:szCs w:val="22"/>
        </w:rPr>
        <w:t>Faktura</w:t>
      </w:r>
      <w:r w:rsidRPr="008C4F96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</w:t>
      </w:r>
      <w:r w:rsidR="008F34C0" w:rsidRPr="008C4F96">
        <w:rPr>
          <w:rFonts w:asciiTheme="minorHAnsi" w:hAnsiTheme="minorHAnsi" w:cstheme="minorHAnsi"/>
          <w:szCs w:val="22"/>
        </w:rPr>
        <w:t xml:space="preserve"> a případné DPH</w:t>
      </w:r>
      <w:r w:rsidRPr="008C4F96">
        <w:rPr>
          <w:rFonts w:asciiTheme="minorHAnsi" w:hAnsiTheme="minorHAnsi" w:cstheme="minorHAnsi"/>
          <w:szCs w:val="22"/>
        </w:rPr>
        <w:t xml:space="preserve">, které není správcem daně ve smyslu </w:t>
      </w:r>
      <w:proofErr w:type="spellStart"/>
      <w:r w:rsidRPr="008C4F96">
        <w:rPr>
          <w:rFonts w:asciiTheme="minorHAnsi" w:hAnsiTheme="minorHAnsi" w:cstheme="minorHAnsi"/>
          <w:szCs w:val="22"/>
        </w:rPr>
        <w:t>ZoDPH</w:t>
      </w:r>
      <w:proofErr w:type="spellEnd"/>
      <w:r w:rsidRPr="008C4F96">
        <w:rPr>
          <w:rFonts w:asciiTheme="minorHAnsi" w:hAnsiTheme="minorHAnsi" w:cstheme="minorHAnsi"/>
          <w:szCs w:val="22"/>
        </w:rPr>
        <w:t xml:space="preserve"> zveřejněno jako číslo bankovního účtu, které je Prodávajícím používáno pro ekonomickou činnost, je Kupující oprávněn uhradit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 xml:space="preserve">enu </w:t>
      </w:r>
      <w:r w:rsidR="00486167" w:rsidRPr="008C4F96">
        <w:rPr>
          <w:rFonts w:asciiTheme="minorHAnsi" w:hAnsiTheme="minorHAnsi" w:cstheme="minorHAnsi"/>
          <w:szCs w:val="22"/>
        </w:rPr>
        <w:t>a </w:t>
      </w:r>
      <w:r w:rsidR="008F34C0" w:rsidRPr="008C4F96">
        <w:rPr>
          <w:rFonts w:asciiTheme="minorHAnsi" w:hAnsiTheme="minorHAnsi" w:cstheme="minorHAnsi"/>
          <w:szCs w:val="22"/>
        </w:rPr>
        <w:t xml:space="preserve">případnou DPH </w:t>
      </w:r>
      <w:r w:rsidRPr="008C4F96">
        <w:rPr>
          <w:rFonts w:asciiTheme="minorHAnsi" w:hAnsiTheme="minorHAnsi" w:cstheme="minorHAnsi"/>
          <w:szCs w:val="22"/>
        </w:rPr>
        <w:t xml:space="preserve">na bankovní účet zveřejněný správcem daně ve smyslu </w:t>
      </w:r>
      <w:proofErr w:type="spellStart"/>
      <w:r w:rsidRPr="008C4F96">
        <w:rPr>
          <w:rFonts w:asciiTheme="minorHAnsi" w:hAnsiTheme="minorHAnsi" w:cstheme="minorHAnsi"/>
          <w:szCs w:val="22"/>
        </w:rPr>
        <w:t>ZoDPH</w:t>
      </w:r>
      <w:proofErr w:type="spellEnd"/>
      <w:r w:rsidRPr="008C4F96">
        <w:rPr>
          <w:rFonts w:asciiTheme="minorHAnsi" w:hAnsiTheme="minorHAnsi" w:cstheme="minorHAnsi"/>
          <w:szCs w:val="22"/>
        </w:rPr>
        <w:t xml:space="preserve"> jako bankovní účet, který je Prodávajícím používán pro ekonomickou činnost.</w:t>
      </w:r>
    </w:p>
    <w:p w14:paraId="04267181" w14:textId="0B6EC26E" w:rsidR="00A7069F" w:rsidRDefault="008F34C0" w:rsidP="00624B31">
      <w:pPr>
        <w:numPr>
          <w:ilvl w:val="0"/>
          <w:numId w:val="54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Nebude-li příslušná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aktura obsahovat některou povinnou nebo dohodnutou náležitost nebo bude-li chybně stanovena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 xml:space="preserve">ena, DPH nebo jiná náležitost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aktury, je Kupující oprávněn tuto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akturu vrátit Prodávajícímu k provedení opravy s vyznačením důvodu vrácení. Prodávající </w:t>
      </w:r>
      <w:r w:rsidR="00DC487E" w:rsidRPr="008C4F96">
        <w:rPr>
          <w:rFonts w:asciiTheme="minorHAnsi" w:hAnsiTheme="minorHAnsi" w:cstheme="minorHAnsi"/>
          <w:szCs w:val="22"/>
        </w:rPr>
        <w:t xml:space="preserve">je povinen opravit Fakturu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DC487E" w:rsidRPr="008C4F96">
        <w:rPr>
          <w:rFonts w:asciiTheme="minorHAnsi" w:hAnsiTheme="minorHAnsi" w:cstheme="minorHAnsi"/>
          <w:szCs w:val="22"/>
        </w:rPr>
        <w:t xml:space="preserve"> pokynů Kupujícího</w:t>
      </w:r>
      <w:r w:rsidR="00871E7C" w:rsidRPr="008C4F96">
        <w:rPr>
          <w:rFonts w:asciiTheme="minorHAnsi" w:hAnsiTheme="minorHAnsi" w:cstheme="minorHAnsi"/>
          <w:szCs w:val="22"/>
        </w:rPr>
        <w:t xml:space="preserve"> a opravenou Fakturu neprodleně doručit Kupujícímu.</w:t>
      </w:r>
    </w:p>
    <w:p w14:paraId="3CB9451E" w14:textId="245E7403" w:rsidR="000479D7" w:rsidRPr="00E272C9" w:rsidRDefault="000479D7" w:rsidP="00624B31">
      <w:pPr>
        <w:pStyle w:val="Odstavecseseznamem"/>
        <w:numPr>
          <w:ilvl w:val="0"/>
          <w:numId w:val="54"/>
        </w:numPr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Pr="000479D7">
        <w:rPr>
          <w:rFonts w:asciiTheme="minorHAnsi" w:hAnsiTheme="minorHAnsi" w:cstheme="minorHAnsi"/>
          <w:sz w:val="22"/>
          <w:szCs w:val="22"/>
        </w:rPr>
        <w:t xml:space="preserve"> je povinen uvádět na každé faktuře (daňovém dokladu) za jednotlivá dílčí plnění údaj: smlouva ze dne (datum uzavření smlouvy). V případě, že </w:t>
      </w:r>
      <w:r>
        <w:rPr>
          <w:rFonts w:asciiTheme="minorHAnsi" w:hAnsiTheme="minorHAnsi" w:cstheme="minorHAnsi"/>
          <w:sz w:val="22"/>
          <w:szCs w:val="22"/>
        </w:rPr>
        <w:t>Prodávající</w:t>
      </w:r>
      <w:r w:rsidRPr="000479D7">
        <w:rPr>
          <w:rFonts w:asciiTheme="minorHAnsi" w:hAnsiTheme="minorHAnsi" w:cstheme="minorHAnsi"/>
          <w:sz w:val="22"/>
          <w:szCs w:val="22"/>
        </w:rPr>
        <w:t xml:space="preserve"> bude poskytovat </w:t>
      </w:r>
      <w:r>
        <w:rPr>
          <w:rFonts w:asciiTheme="minorHAnsi" w:hAnsiTheme="minorHAnsi" w:cstheme="minorHAnsi"/>
          <w:sz w:val="22"/>
          <w:szCs w:val="22"/>
        </w:rPr>
        <w:t>Kupujícímu</w:t>
      </w:r>
      <w:r w:rsidRPr="000479D7">
        <w:rPr>
          <w:rFonts w:asciiTheme="minorHAnsi" w:hAnsiTheme="minorHAnsi" w:cstheme="minorHAnsi"/>
          <w:sz w:val="22"/>
          <w:szCs w:val="22"/>
        </w:rPr>
        <w:t xml:space="preserve"> i jiné dodávky/služby, je povinen vystavovat samostatné faktury za předmět plnění podle jednotlivých smluv (v jedné faktuře nesmí být uvedeny dodávky/služby z více smluv).</w:t>
      </w:r>
    </w:p>
    <w:p w14:paraId="2BB9030F" w14:textId="77777777" w:rsidR="00012BB3" w:rsidRPr="008C4F96" w:rsidRDefault="00012BB3" w:rsidP="00AE07E5">
      <w:pPr>
        <w:numPr>
          <w:ilvl w:val="0"/>
          <w:numId w:val="54"/>
        </w:numPr>
        <w:suppressAutoHyphens/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Kupující neposkytuje</w:t>
      </w:r>
      <w:r w:rsidR="005E4D7E" w:rsidRPr="008C4F96">
        <w:rPr>
          <w:rFonts w:asciiTheme="minorHAnsi" w:hAnsiTheme="minorHAnsi" w:cstheme="minorHAnsi"/>
        </w:rPr>
        <w:t xml:space="preserve"> Prodávajícímu</w:t>
      </w:r>
      <w:r w:rsidRPr="008C4F96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8C4F96" w:rsidRDefault="007F22C9" w:rsidP="00624B31">
      <w:pPr>
        <w:pStyle w:val="Nadpis1"/>
        <w:spacing w:before="360" w:after="240" w:line="264" w:lineRule="auto"/>
        <w:rPr>
          <w:rFonts w:asciiTheme="minorHAnsi" w:hAnsiTheme="minorHAnsi" w:cstheme="minorHAnsi"/>
          <w:szCs w:val="22"/>
        </w:rPr>
      </w:pPr>
      <w:bookmarkStart w:id="21" w:name="_Toc380671102"/>
      <w:bookmarkStart w:id="22" w:name="_Toc383117514"/>
      <w:bookmarkStart w:id="23" w:name="_Ref81294722"/>
      <w:r w:rsidRPr="008C4F96">
        <w:rPr>
          <w:rFonts w:asciiTheme="minorHAnsi" w:hAnsiTheme="minorHAnsi" w:cstheme="minorHAnsi"/>
          <w:szCs w:val="22"/>
        </w:rPr>
        <w:t xml:space="preserve">MÍSTO </w:t>
      </w:r>
      <w:bookmarkEnd w:id="21"/>
      <w:bookmarkEnd w:id="22"/>
      <w:r w:rsidR="00A13ABB" w:rsidRPr="008C4F96">
        <w:rPr>
          <w:rFonts w:asciiTheme="minorHAnsi" w:hAnsiTheme="minorHAnsi" w:cstheme="minorHAnsi"/>
          <w:szCs w:val="22"/>
        </w:rPr>
        <w:t>PLNĚNÍ</w:t>
      </w:r>
      <w:bookmarkEnd w:id="23"/>
    </w:p>
    <w:p w14:paraId="650895E6" w14:textId="416CCD5C" w:rsidR="007F22C9" w:rsidRPr="008C4F96" w:rsidRDefault="007F22C9" w:rsidP="00624B31">
      <w:pPr>
        <w:keepNext/>
        <w:numPr>
          <w:ilvl w:val="0"/>
          <w:numId w:val="55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bookmarkStart w:id="24" w:name="_Ref383090236"/>
      <w:bookmarkStart w:id="25" w:name="_Ref74648470"/>
      <w:bookmarkStart w:id="26" w:name="_Hlk26264174"/>
      <w:r w:rsidRPr="008C4F96">
        <w:rPr>
          <w:rFonts w:asciiTheme="minorHAnsi" w:hAnsiTheme="minorHAnsi" w:cstheme="minorHAnsi"/>
          <w:szCs w:val="22"/>
        </w:rPr>
        <w:t xml:space="preserve">Prodávající je povinen </w:t>
      </w:r>
      <w:r w:rsidR="00A753FF" w:rsidRPr="008C4F96">
        <w:rPr>
          <w:rFonts w:asciiTheme="minorHAnsi" w:hAnsiTheme="minorHAnsi" w:cstheme="minorHAnsi"/>
          <w:szCs w:val="22"/>
        </w:rPr>
        <w:t xml:space="preserve">odevzdat </w:t>
      </w:r>
      <w:r w:rsidRPr="008C4F96">
        <w:rPr>
          <w:rFonts w:asciiTheme="minorHAnsi" w:hAnsiTheme="minorHAnsi" w:cstheme="minorHAnsi"/>
          <w:szCs w:val="22"/>
        </w:rPr>
        <w:t>Předmět koupě</w:t>
      </w:r>
      <w:r w:rsidR="00B637D4" w:rsidRPr="008C4F96">
        <w:rPr>
          <w:rFonts w:asciiTheme="minorHAnsi" w:hAnsiTheme="minorHAnsi" w:cstheme="minorHAnsi"/>
          <w:szCs w:val="22"/>
        </w:rPr>
        <w:t xml:space="preserve"> či jeho objednanou část</w:t>
      </w:r>
      <w:r w:rsidRPr="008C4F96">
        <w:rPr>
          <w:rFonts w:asciiTheme="minorHAnsi" w:hAnsiTheme="minorHAnsi" w:cstheme="minorHAnsi"/>
          <w:szCs w:val="22"/>
        </w:rPr>
        <w:t xml:space="preserve"> </w:t>
      </w:r>
      <w:bookmarkEnd w:id="24"/>
      <w:r w:rsidR="005D07F0" w:rsidRPr="008C4F96">
        <w:rPr>
          <w:rFonts w:asciiTheme="minorHAnsi" w:hAnsiTheme="minorHAnsi" w:cstheme="minorHAnsi"/>
          <w:szCs w:val="22"/>
        </w:rPr>
        <w:t>v sídle Kupujícího</w:t>
      </w:r>
      <w:r w:rsidR="00050D02">
        <w:rPr>
          <w:rFonts w:asciiTheme="minorHAnsi" w:hAnsiTheme="minorHAnsi" w:cstheme="minorHAnsi"/>
          <w:szCs w:val="22"/>
        </w:rPr>
        <w:t xml:space="preserve"> –pracoviště </w:t>
      </w:r>
      <w:r w:rsidR="00CB6DCD">
        <w:rPr>
          <w:rFonts w:asciiTheme="minorHAnsi" w:hAnsiTheme="minorHAnsi" w:cstheme="minorHAnsi"/>
          <w:szCs w:val="22"/>
        </w:rPr>
        <w:t>Sklad MTZ</w:t>
      </w:r>
      <w:r w:rsidR="00FB02FB">
        <w:rPr>
          <w:rFonts w:asciiTheme="minorHAnsi" w:hAnsiTheme="minorHAnsi" w:cstheme="minorHAnsi"/>
          <w:szCs w:val="22"/>
        </w:rPr>
        <w:t xml:space="preserve"> Kupujícího, </w:t>
      </w:r>
      <w:r w:rsidR="00B637D4" w:rsidRPr="008C4F96">
        <w:rPr>
          <w:rFonts w:asciiTheme="minorHAnsi" w:hAnsiTheme="minorHAnsi" w:cstheme="minorHAnsi"/>
          <w:szCs w:val="22"/>
        </w:rPr>
        <w:t>nedohodnou-li se smluvní strany jinak.</w:t>
      </w:r>
      <w:bookmarkEnd w:id="25"/>
    </w:p>
    <w:bookmarkEnd w:id="26"/>
    <w:p w14:paraId="5A464DDD" w14:textId="77777777" w:rsidR="00012BB3" w:rsidRPr="008C4F96" w:rsidRDefault="00012BB3" w:rsidP="00AE07E5">
      <w:pPr>
        <w:numPr>
          <w:ilvl w:val="0"/>
          <w:numId w:val="55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Prodávající je povinen dodat Předmět koupě do sjednaného místa plnění vhodným způsobem vzhledem k dopravní dostupnosti daného místa.</w:t>
      </w:r>
    </w:p>
    <w:p w14:paraId="0C811999" w14:textId="77777777" w:rsidR="00365BA5" w:rsidRPr="008C4F96" w:rsidRDefault="00365BA5" w:rsidP="00624B31">
      <w:pPr>
        <w:pStyle w:val="Nadpis1"/>
        <w:spacing w:before="360" w:after="240" w:line="264" w:lineRule="auto"/>
        <w:rPr>
          <w:rFonts w:asciiTheme="minorHAnsi" w:hAnsiTheme="minorHAnsi" w:cstheme="minorHAnsi"/>
        </w:rPr>
      </w:pPr>
      <w:bookmarkStart w:id="27" w:name="_Ref12870289"/>
      <w:r w:rsidRPr="008C4F96">
        <w:rPr>
          <w:rFonts w:asciiTheme="minorHAnsi" w:hAnsiTheme="minorHAnsi" w:cstheme="minorHAnsi"/>
        </w:rPr>
        <w:lastRenderedPageBreak/>
        <w:t>PLNĚNÍ PO ČÁSTECH</w:t>
      </w:r>
      <w:bookmarkEnd w:id="27"/>
    </w:p>
    <w:p w14:paraId="0A2DDE50" w14:textId="7B38A7EC" w:rsidR="00365BA5" w:rsidRPr="008C4F96" w:rsidRDefault="00365BA5" w:rsidP="00624B31">
      <w:pPr>
        <w:numPr>
          <w:ilvl w:val="0"/>
          <w:numId w:val="56"/>
        </w:numPr>
        <w:spacing w:after="240" w:line="264" w:lineRule="auto"/>
        <w:jc w:val="both"/>
        <w:rPr>
          <w:rFonts w:asciiTheme="minorHAnsi" w:hAnsiTheme="minorHAnsi" w:cstheme="minorHAnsi"/>
        </w:rPr>
      </w:pPr>
      <w:bookmarkStart w:id="28" w:name="_Hlk26264212"/>
      <w:r w:rsidRPr="008C4F96">
        <w:rPr>
          <w:rFonts w:asciiTheme="minorHAnsi" w:hAnsiTheme="minorHAnsi" w:cstheme="minorHAnsi"/>
        </w:rPr>
        <w:t xml:space="preserve">Prodávající je </w:t>
      </w:r>
      <w:r w:rsidR="008620FA" w:rsidRPr="008C4F96">
        <w:rPr>
          <w:rFonts w:asciiTheme="minorHAnsi" w:hAnsiTheme="minorHAnsi" w:cstheme="minorHAnsi"/>
        </w:rPr>
        <w:t>povinen</w:t>
      </w:r>
      <w:r w:rsidRPr="008C4F96">
        <w:rPr>
          <w:rFonts w:asciiTheme="minorHAnsi" w:hAnsiTheme="minorHAnsi" w:cstheme="minorHAnsi"/>
        </w:rPr>
        <w:t xml:space="preserve"> odevzdat Předmět koupě </w:t>
      </w:r>
      <w:r w:rsidR="008620FA" w:rsidRPr="008C4F96">
        <w:rPr>
          <w:rFonts w:asciiTheme="minorHAnsi" w:hAnsiTheme="minorHAnsi" w:cstheme="minorHAnsi"/>
        </w:rPr>
        <w:t xml:space="preserve">Kupujícímu </w:t>
      </w:r>
      <w:r w:rsidR="00B637D4" w:rsidRPr="008C4F96">
        <w:rPr>
          <w:rFonts w:asciiTheme="minorHAnsi" w:hAnsiTheme="minorHAnsi" w:cstheme="minorHAnsi"/>
        </w:rPr>
        <w:t xml:space="preserve">v celku nebo </w:t>
      </w:r>
      <w:r w:rsidRPr="008C4F96">
        <w:rPr>
          <w:rFonts w:asciiTheme="minorHAnsi" w:hAnsiTheme="minorHAnsi" w:cstheme="minorHAnsi"/>
        </w:rPr>
        <w:t xml:space="preserve">po částech </w:t>
      </w:r>
      <w:r w:rsidR="008620FA" w:rsidRPr="008C4F96">
        <w:rPr>
          <w:rFonts w:asciiTheme="minorHAnsi" w:hAnsiTheme="minorHAnsi" w:cstheme="minorHAnsi"/>
        </w:rPr>
        <w:t>na základě objednávek Kupujícího.</w:t>
      </w:r>
    </w:p>
    <w:p w14:paraId="178057E0" w14:textId="1B99C266" w:rsidR="00D2352D" w:rsidRPr="00FD2E08" w:rsidRDefault="008324C4" w:rsidP="00624B31">
      <w:pPr>
        <w:numPr>
          <w:ilvl w:val="0"/>
          <w:numId w:val="56"/>
        </w:numPr>
        <w:spacing w:after="240"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Minimální množství Předmětu koupě, které je Kupující povinen odebrat</w:t>
      </w:r>
      <w:r w:rsidR="00B637D4" w:rsidRPr="008C4F96">
        <w:rPr>
          <w:rFonts w:asciiTheme="minorHAnsi" w:hAnsiTheme="minorHAnsi" w:cstheme="minorHAnsi"/>
        </w:rPr>
        <w:t>,</w:t>
      </w:r>
      <w:r w:rsidRPr="008C4F96">
        <w:rPr>
          <w:rFonts w:asciiTheme="minorHAnsi" w:hAnsiTheme="minorHAnsi" w:cstheme="minorHAnsi"/>
        </w:rPr>
        <w:t xml:space="preserve"> činí </w:t>
      </w:r>
      <w:r w:rsidR="002412D8">
        <w:rPr>
          <w:rFonts w:asciiTheme="minorHAnsi" w:hAnsiTheme="minorHAnsi" w:cstheme="minorHAnsi"/>
        </w:rPr>
        <w:t>60</w:t>
      </w:r>
      <w:r w:rsidRPr="008C4F96">
        <w:rPr>
          <w:rFonts w:asciiTheme="minorHAnsi" w:hAnsiTheme="minorHAnsi" w:cstheme="minorHAnsi"/>
        </w:rPr>
        <w:t xml:space="preserve"> % množství uvedeného </w:t>
      </w:r>
      <w:r w:rsidR="005336DD">
        <w:rPr>
          <w:rFonts w:asciiTheme="minorHAnsi" w:hAnsiTheme="minorHAnsi" w:cstheme="minorHAnsi"/>
        </w:rPr>
        <w:t>ve Specifikaci</w:t>
      </w:r>
      <w:r w:rsidR="00EE0236" w:rsidRPr="008C4F96">
        <w:rPr>
          <w:rFonts w:asciiTheme="minorHAnsi" w:hAnsiTheme="minorHAnsi" w:cstheme="minorHAnsi"/>
        </w:rPr>
        <w:t xml:space="preserve"> a rozsahu </w:t>
      </w:r>
      <w:r w:rsidR="005336DD">
        <w:rPr>
          <w:rFonts w:asciiTheme="minorHAnsi" w:hAnsiTheme="minorHAnsi" w:cstheme="minorHAnsi"/>
        </w:rPr>
        <w:t xml:space="preserve">Předmětu </w:t>
      </w:r>
      <w:r w:rsidR="00A65D95">
        <w:rPr>
          <w:rFonts w:asciiTheme="minorHAnsi" w:hAnsiTheme="minorHAnsi" w:cstheme="minorHAnsi"/>
        </w:rPr>
        <w:t>kou</w:t>
      </w:r>
      <w:r w:rsidR="00A65D95" w:rsidRPr="00A65D95">
        <w:rPr>
          <w:rFonts w:asciiTheme="minorHAnsi" w:hAnsiTheme="minorHAnsi" w:cstheme="minorHAnsi"/>
        </w:rPr>
        <w:t>pě</w:t>
      </w:r>
      <w:r w:rsidR="00A65D95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</w:rPr>
        <w:t>(</w:t>
      </w:r>
      <w:r w:rsidR="00DE2AB6" w:rsidRPr="008C4F96">
        <w:rPr>
          <w:rFonts w:asciiTheme="minorHAnsi" w:hAnsiTheme="minorHAnsi" w:cstheme="minorHAnsi"/>
        </w:rPr>
        <w:fldChar w:fldCharType="begin"/>
      </w:r>
      <w:r w:rsidR="00DE2AB6" w:rsidRPr="008C4F96">
        <w:rPr>
          <w:rFonts w:asciiTheme="minorHAnsi" w:hAnsiTheme="minorHAnsi" w:cstheme="minorHAnsi"/>
        </w:rPr>
        <w:instrText xml:space="preserve"> REF _Ref12886107 \r \h  \* MERGEFORMAT </w:instrText>
      </w:r>
      <w:r w:rsidR="00DE2AB6" w:rsidRPr="008C4F96">
        <w:rPr>
          <w:rFonts w:asciiTheme="minorHAnsi" w:hAnsiTheme="minorHAnsi" w:cstheme="minorHAnsi"/>
        </w:rPr>
      </w:r>
      <w:r w:rsidR="00DE2AB6" w:rsidRPr="008C4F96">
        <w:rPr>
          <w:rFonts w:asciiTheme="minorHAnsi" w:hAnsiTheme="minorHAnsi" w:cstheme="minorHAnsi"/>
        </w:rPr>
        <w:fldChar w:fldCharType="separate"/>
      </w:r>
      <w:r w:rsidR="00201516" w:rsidRPr="008C4F96">
        <w:rPr>
          <w:rFonts w:asciiTheme="minorHAnsi" w:hAnsiTheme="minorHAnsi" w:cstheme="minorHAnsi"/>
        </w:rPr>
        <w:t>Příloha č. 1</w:t>
      </w:r>
      <w:r w:rsidR="00DE2AB6" w:rsidRPr="008C4F96">
        <w:rPr>
          <w:rFonts w:asciiTheme="minorHAnsi" w:hAnsiTheme="minorHAnsi" w:cstheme="minorHAnsi"/>
        </w:rPr>
        <w:fldChar w:fldCharType="end"/>
      </w:r>
      <w:r w:rsidR="00DE2AB6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</w:rPr>
        <w:t>Kupní smlouvy) (dále jen „</w:t>
      </w:r>
      <w:r w:rsidRPr="008C4F96">
        <w:rPr>
          <w:rFonts w:asciiTheme="minorHAnsi" w:hAnsiTheme="minorHAnsi" w:cstheme="minorHAnsi"/>
          <w:b/>
          <w:bCs/>
          <w:i/>
          <w:iCs/>
        </w:rPr>
        <w:t xml:space="preserve">Minimální </w:t>
      </w:r>
      <w:r w:rsidRPr="00FD2E08">
        <w:rPr>
          <w:rFonts w:asciiTheme="minorHAnsi" w:hAnsiTheme="minorHAnsi" w:cstheme="minorHAnsi"/>
          <w:b/>
          <w:bCs/>
          <w:i/>
          <w:iCs/>
        </w:rPr>
        <w:t>množství Předmětu koupě</w:t>
      </w:r>
      <w:r w:rsidRPr="00FD2E08">
        <w:rPr>
          <w:rFonts w:asciiTheme="minorHAnsi" w:hAnsiTheme="minorHAnsi" w:cstheme="minorHAnsi"/>
        </w:rPr>
        <w:t>“). Maximální množství Předmětu koupě, které je Kupující oprávněn odebrat činí 1</w:t>
      </w:r>
      <w:r w:rsidR="002412D8">
        <w:rPr>
          <w:rFonts w:asciiTheme="minorHAnsi" w:hAnsiTheme="minorHAnsi" w:cstheme="minorHAnsi"/>
        </w:rPr>
        <w:t>30</w:t>
      </w:r>
      <w:r w:rsidRPr="00FD2E08">
        <w:rPr>
          <w:rFonts w:asciiTheme="minorHAnsi" w:hAnsiTheme="minorHAnsi" w:cstheme="minorHAnsi"/>
        </w:rPr>
        <w:t xml:space="preserve"> % množství uvedeného </w:t>
      </w:r>
      <w:r w:rsidR="008B1069">
        <w:rPr>
          <w:rFonts w:asciiTheme="minorHAnsi" w:hAnsiTheme="minorHAnsi" w:cstheme="minorHAnsi"/>
        </w:rPr>
        <w:t>v</w:t>
      </w:r>
      <w:r w:rsidR="005336DD">
        <w:rPr>
          <w:rFonts w:asciiTheme="minorHAnsi" w:hAnsiTheme="minorHAnsi" w:cstheme="minorHAnsi"/>
        </w:rPr>
        <w:t xml:space="preserve">e Specifikaci a rozsahu Předmětu koupě </w:t>
      </w:r>
      <w:r w:rsidR="00DE2AB6" w:rsidRPr="00FD2E08">
        <w:rPr>
          <w:rFonts w:asciiTheme="minorHAnsi" w:hAnsiTheme="minorHAnsi" w:cstheme="minorHAnsi"/>
        </w:rPr>
        <w:t>(</w:t>
      </w:r>
      <w:r w:rsidR="00DE2AB6" w:rsidRPr="00FD2E08">
        <w:rPr>
          <w:rFonts w:asciiTheme="minorHAnsi" w:hAnsiTheme="minorHAnsi" w:cstheme="minorHAnsi"/>
        </w:rPr>
        <w:fldChar w:fldCharType="begin"/>
      </w:r>
      <w:r w:rsidR="00DE2AB6" w:rsidRPr="00FD2E08">
        <w:rPr>
          <w:rFonts w:asciiTheme="minorHAnsi" w:hAnsiTheme="minorHAnsi" w:cstheme="minorHAnsi"/>
        </w:rPr>
        <w:instrText xml:space="preserve"> REF _Ref12886107 \r \h  \* MERGEFORMAT </w:instrText>
      </w:r>
      <w:r w:rsidR="00DE2AB6" w:rsidRPr="00FD2E08">
        <w:rPr>
          <w:rFonts w:asciiTheme="minorHAnsi" w:hAnsiTheme="minorHAnsi" w:cstheme="minorHAnsi"/>
        </w:rPr>
      </w:r>
      <w:r w:rsidR="00DE2AB6" w:rsidRPr="00FD2E08">
        <w:rPr>
          <w:rFonts w:asciiTheme="minorHAnsi" w:hAnsiTheme="minorHAnsi" w:cstheme="minorHAnsi"/>
        </w:rPr>
        <w:fldChar w:fldCharType="separate"/>
      </w:r>
      <w:r w:rsidR="00201516" w:rsidRPr="00FD2E08">
        <w:rPr>
          <w:rFonts w:asciiTheme="minorHAnsi" w:hAnsiTheme="minorHAnsi" w:cstheme="minorHAnsi"/>
        </w:rPr>
        <w:t>Příloha č. 1</w:t>
      </w:r>
      <w:r w:rsidR="00DE2AB6" w:rsidRPr="00FD2E08">
        <w:rPr>
          <w:rFonts w:asciiTheme="minorHAnsi" w:hAnsiTheme="minorHAnsi" w:cstheme="minorHAnsi"/>
        </w:rPr>
        <w:fldChar w:fldCharType="end"/>
      </w:r>
      <w:r w:rsidR="00DE2AB6" w:rsidRPr="00FD2E08">
        <w:rPr>
          <w:rFonts w:asciiTheme="minorHAnsi" w:hAnsiTheme="minorHAnsi" w:cstheme="minorHAnsi"/>
        </w:rPr>
        <w:t xml:space="preserve"> Kupní smlouvy) </w:t>
      </w:r>
      <w:r w:rsidRPr="00FD2E08">
        <w:rPr>
          <w:rFonts w:asciiTheme="minorHAnsi" w:hAnsiTheme="minorHAnsi" w:cstheme="minorHAnsi"/>
        </w:rPr>
        <w:t>(dále jen „</w:t>
      </w:r>
      <w:r w:rsidRPr="00FD2E08">
        <w:rPr>
          <w:rFonts w:asciiTheme="minorHAnsi" w:hAnsiTheme="minorHAnsi" w:cstheme="minorHAnsi"/>
          <w:b/>
          <w:bCs/>
          <w:i/>
          <w:iCs/>
        </w:rPr>
        <w:t>Maximální množství Předmětu koupě</w:t>
      </w:r>
      <w:r w:rsidRPr="00FD2E08">
        <w:rPr>
          <w:rFonts w:asciiTheme="minorHAnsi" w:hAnsiTheme="minorHAnsi" w:cstheme="minorHAnsi"/>
        </w:rPr>
        <w:t>“). Pro</w:t>
      </w:r>
      <w:r w:rsidR="006B25AB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výpočet Minimálního a</w:t>
      </w:r>
      <w:r w:rsidR="00B637D4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 xml:space="preserve">Maximální množství Předmětu koupě </w:t>
      </w:r>
      <w:r w:rsidR="005E0437" w:rsidRPr="00FD2E08">
        <w:rPr>
          <w:rFonts w:asciiTheme="minorHAnsi" w:hAnsiTheme="minorHAnsi" w:cstheme="minorHAnsi"/>
        </w:rPr>
        <w:t>je výsledek zaokrouhlen vždy</w:t>
      </w:r>
      <w:r w:rsidR="00B637D4" w:rsidRPr="00FD2E08">
        <w:rPr>
          <w:rFonts w:asciiTheme="minorHAnsi" w:hAnsiTheme="minorHAnsi" w:cstheme="minorHAnsi"/>
        </w:rPr>
        <w:t xml:space="preserve"> n</w:t>
      </w:r>
      <w:r w:rsidR="009A3A34" w:rsidRPr="00FD2E08">
        <w:rPr>
          <w:rFonts w:asciiTheme="minorHAnsi" w:hAnsiTheme="minorHAnsi" w:cstheme="minorHAnsi"/>
        </w:rPr>
        <w:t>a</w:t>
      </w:r>
      <w:r w:rsidR="00B637D4" w:rsidRPr="00FD2E08">
        <w:rPr>
          <w:rFonts w:asciiTheme="minorHAnsi" w:hAnsiTheme="minorHAnsi" w:cstheme="minorHAnsi"/>
        </w:rPr>
        <w:t xml:space="preserve"> celé číslo</w:t>
      </w:r>
      <w:r w:rsidR="005E0437" w:rsidRPr="00FD2E08">
        <w:rPr>
          <w:rFonts w:asciiTheme="minorHAnsi" w:hAnsiTheme="minorHAnsi" w:cstheme="minorHAnsi"/>
        </w:rPr>
        <w:t xml:space="preserve"> nahoru</w:t>
      </w:r>
      <w:r w:rsidR="00B637D4" w:rsidRPr="00FD2E08">
        <w:rPr>
          <w:rFonts w:asciiTheme="minorHAnsi" w:hAnsiTheme="minorHAnsi" w:cstheme="minorHAnsi"/>
        </w:rPr>
        <w:t>.</w:t>
      </w:r>
    </w:p>
    <w:p w14:paraId="31B7ECE4" w14:textId="4D41B132" w:rsidR="00D2352D" w:rsidRDefault="00D2352D" w:rsidP="00624B31">
      <w:pPr>
        <w:numPr>
          <w:ilvl w:val="0"/>
          <w:numId w:val="56"/>
        </w:numPr>
        <w:spacing w:after="240" w:line="264" w:lineRule="auto"/>
        <w:jc w:val="both"/>
        <w:rPr>
          <w:rFonts w:asciiTheme="minorHAnsi" w:hAnsiTheme="minorHAnsi" w:cstheme="minorHAnsi"/>
        </w:rPr>
      </w:pPr>
      <w:bookmarkStart w:id="29" w:name="_Ref26279023"/>
      <w:r w:rsidRPr="00FD2E08">
        <w:rPr>
          <w:rFonts w:asciiTheme="minorHAnsi" w:hAnsiTheme="minorHAnsi" w:cstheme="minorHAnsi"/>
        </w:rPr>
        <w:t xml:space="preserve">Neobjedná-li si Kupující nejpozději 20 dnů před koncem lhůty plnění </w:t>
      </w:r>
      <w:r w:rsidR="00EE0236" w:rsidRPr="00FD2E08">
        <w:rPr>
          <w:rFonts w:asciiTheme="minorHAnsi" w:hAnsiTheme="minorHAnsi" w:cstheme="minorHAnsi"/>
        </w:rPr>
        <w:t>dle</w:t>
      </w:r>
      <w:r w:rsidRPr="00FD2E08">
        <w:rPr>
          <w:rFonts w:asciiTheme="minorHAnsi" w:hAnsiTheme="minorHAnsi" w:cstheme="minorHAnsi"/>
        </w:rPr>
        <w:t xml:space="preserve"> </w:t>
      </w:r>
      <w:r w:rsidR="002E0A05" w:rsidRPr="00FD2E08">
        <w:rPr>
          <w:rFonts w:asciiTheme="minorHAnsi" w:hAnsiTheme="minorHAnsi" w:cstheme="minorHAnsi"/>
        </w:rPr>
        <w:t xml:space="preserve">článku </w:t>
      </w:r>
      <w:r w:rsidR="00762B0E" w:rsidRPr="00FD2E08">
        <w:rPr>
          <w:rFonts w:asciiTheme="minorHAnsi" w:hAnsiTheme="minorHAnsi" w:cstheme="minorHAnsi"/>
        </w:rPr>
        <w:fldChar w:fldCharType="begin"/>
      </w:r>
      <w:r w:rsidR="00762B0E" w:rsidRPr="00FD2E08">
        <w:rPr>
          <w:rFonts w:asciiTheme="minorHAnsi" w:hAnsiTheme="minorHAnsi" w:cstheme="minorHAnsi"/>
        </w:rPr>
        <w:instrText xml:space="preserve"> REF _Ref81295625 \r \h  \* MERGEFORMAT </w:instrText>
      </w:r>
      <w:r w:rsidR="00762B0E" w:rsidRPr="00FD2E08">
        <w:rPr>
          <w:rFonts w:asciiTheme="minorHAnsi" w:hAnsiTheme="minorHAnsi" w:cstheme="minorHAnsi"/>
        </w:rPr>
      </w:r>
      <w:r w:rsidR="00762B0E" w:rsidRPr="00FD2E08">
        <w:rPr>
          <w:rFonts w:asciiTheme="minorHAnsi" w:hAnsiTheme="minorHAnsi" w:cstheme="minorHAnsi"/>
        </w:rPr>
        <w:fldChar w:fldCharType="separate"/>
      </w:r>
      <w:r w:rsidR="00762B0E" w:rsidRPr="00FD2E08">
        <w:rPr>
          <w:rFonts w:asciiTheme="minorHAnsi" w:hAnsiTheme="minorHAnsi" w:cstheme="minorHAnsi"/>
        </w:rPr>
        <w:t>VIII</w:t>
      </w:r>
      <w:r w:rsidR="00762B0E" w:rsidRPr="00FD2E08">
        <w:rPr>
          <w:rFonts w:asciiTheme="minorHAnsi" w:hAnsiTheme="minorHAnsi" w:cstheme="minorHAnsi"/>
        </w:rPr>
        <w:fldChar w:fldCharType="end"/>
      </w:r>
      <w:r w:rsidR="002E0A05" w:rsidRPr="00FD2E08">
        <w:rPr>
          <w:rFonts w:asciiTheme="minorHAnsi" w:hAnsiTheme="minorHAnsi" w:cstheme="minorHAnsi"/>
        </w:rPr>
        <w:t xml:space="preserve"> odstavce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_Ref74649173 \r \h 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="00EE0236" w:rsidRPr="00FD2E08">
        <w:rPr>
          <w:rFonts w:asciiTheme="minorHAnsi" w:hAnsiTheme="minorHAnsi" w:cstheme="minorHAnsi"/>
        </w:rPr>
        <w:t xml:space="preserve"> </w:t>
      </w:r>
      <w:r w:rsidRPr="00FD2E08">
        <w:rPr>
          <w:rFonts w:asciiTheme="minorHAnsi" w:hAnsiTheme="minorHAnsi" w:cstheme="minorHAnsi"/>
        </w:rPr>
        <w:t xml:space="preserve">Kupní smlouvy alespoň Minimální množství Předmětu koupě, je Prodávající </w:t>
      </w:r>
      <w:r w:rsidR="00F24604">
        <w:rPr>
          <w:rFonts w:asciiTheme="minorHAnsi" w:hAnsiTheme="minorHAnsi" w:cstheme="minorHAnsi"/>
        </w:rPr>
        <w:t>oprávněn</w:t>
      </w:r>
      <w:r w:rsidRPr="00FD2E08">
        <w:rPr>
          <w:rFonts w:asciiTheme="minorHAnsi" w:hAnsiTheme="minorHAnsi" w:cstheme="minorHAnsi"/>
        </w:rPr>
        <w:t>i</w:t>
      </w:r>
      <w:r w:rsidR="00AE07E5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bez</w:t>
      </w:r>
      <w:r w:rsidR="00AE07E5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objednávky Kupujícího dodat Kupujícímu takové množství Předmětu koupě, aby celkové množství odebraného Předmětu koupě Kupujícím činilo právě Minimální množství Předmětu koupě. Prodávající je povinen oznámit Kupujícímu</w:t>
      </w:r>
      <w:r w:rsidRPr="008C4F96">
        <w:rPr>
          <w:rFonts w:asciiTheme="minorHAnsi" w:hAnsiTheme="minorHAnsi" w:cstheme="minorHAnsi"/>
        </w:rPr>
        <w:t xml:space="preserve"> termín dodání Předmětu koupě dle předchozí věty alespoň 3 pracovní dny předem.</w:t>
      </w:r>
      <w:bookmarkEnd w:id="29"/>
    </w:p>
    <w:p w14:paraId="2D940EAA" w14:textId="4D2209DB" w:rsidR="00295E1F" w:rsidRPr="00D5700F" w:rsidRDefault="00D2352D" w:rsidP="00624B31">
      <w:pPr>
        <w:numPr>
          <w:ilvl w:val="0"/>
          <w:numId w:val="56"/>
        </w:numPr>
        <w:spacing w:after="240"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 xml:space="preserve">Plnění po částech bude objednáváno dle aktuálních potřeb Kupujícího a nemusí být rozloženo rovnoměrně na celou dobu plnění Kupní smlouvy. </w:t>
      </w:r>
    </w:p>
    <w:p w14:paraId="644FCE67" w14:textId="18F3C8E9" w:rsidR="007D715F" w:rsidRPr="008C4F96" w:rsidRDefault="007D715F" w:rsidP="00624B31">
      <w:pPr>
        <w:numPr>
          <w:ilvl w:val="0"/>
          <w:numId w:val="56"/>
        </w:numPr>
        <w:suppressAutoHyphens/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bookmarkStart w:id="30" w:name="_Ref12873490"/>
      <w:r w:rsidRPr="008C4F96">
        <w:rPr>
          <w:rFonts w:asciiTheme="minorHAnsi" w:hAnsiTheme="minorHAnsi" w:cstheme="minorHAnsi"/>
        </w:rPr>
        <w:t xml:space="preserve">Objednávky budou činěny písemně e-mailem na kontaktní údaje </w:t>
      </w:r>
      <w:r w:rsidR="00776C79" w:rsidRPr="008C4F96">
        <w:rPr>
          <w:rFonts w:asciiTheme="minorHAnsi" w:hAnsiTheme="minorHAnsi" w:cstheme="minorHAnsi"/>
        </w:rPr>
        <w:t>Prodávajícího</w:t>
      </w:r>
      <w:r w:rsidR="009C1B71" w:rsidRPr="008C4F96">
        <w:rPr>
          <w:rFonts w:asciiTheme="minorHAnsi" w:hAnsiTheme="minorHAnsi" w:cstheme="minorHAnsi"/>
        </w:rPr>
        <w:t xml:space="preserve">, </w:t>
      </w:r>
      <w:r w:rsidRPr="008C4F96">
        <w:rPr>
          <w:rFonts w:asciiTheme="minorHAnsi" w:hAnsiTheme="minorHAnsi" w:cstheme="minorHAnsi"/>
        </w:rPr>
        <w:t>uvedené v záhlaví Kupní smlouvy</w:t>
      </w:r>
      <w:r w:rsidRPr="008C4F96">
        <w:rPr>
          <w:rFonts w:asciiTheme="minorHAnsi" w:hAnsiTheme="minorHAnsi" w:cstheme="minorHAnsi"/>
          <w:szCs w:val="22"/>
        </w:rPr>
        <w:t>.</w:t>
      </w:r>
      <w:bookmarkEnd w:id="30"/>
    </w:p>
    <w:p w14:paraId="7DA6D518" w14:textId="0C19B92B" w:rsidR="007D715F" w:rsidRPr="008C4F96" w:rsidRDefault="007D715F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Obsahem objednávky musí být zejména:</w:t>
      </w:r>
    </w:p>
    <w:p w14:paraId="33967656" w14:textId="4E795433" w:rsidR="007D715F" w:rsidRPr="008C4F96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číselné označení objednávky;</w:t>
      </w:r>
    </w:p>
    <w:p w14:paraId="2E468F52" w14:textId="77777777" w:rsidR="007D715F" w:rsidRPr="00FD2E08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bCs/>
          <w:szCs w:val="22"/>
        </w:rPr>
        <w:t xml:space="preserve">označení </w:t>
      </w:r>
      <w:r w:rsidRPr="00FD2E08">
        <w:rPr>
          <w:rFonts w:asciiTheme="minorHAnsi" w:hAnsiTheme="minorHAnsi" w:cstheme="minorHAnsi"/>
          <w:bCs/>
          <w:szCs w:val="22"/>
        </w:rPr>
        <w:t>Kupujícího;</w:t>
      </w:r>
    </w:p>
    <w:p w14:paraId="63F4FA9A" w14:textId="77777777" w:rsidR="007D715F" w:rsidRPr="00FD2E08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bCs/>
          <w:szCs w:val="22"/>
        </w:rPr>
        <w:t>vymezení počtu požadovaných balení jednotlivých druhů Předmětu koupě;</w:t>
      </w:r>
    </w:p>
    <w:p w14:paraId="483EE087" w14:textId="713A9F8D" w:rsidR="007D715F" w:rsidRPr="00FD2E08" w:rsidRDefault="007D715F" w:rsidP="00624B31">
      <w:pPr>
        <w:numPr>
          <w:ilvl w:val="1"/>
          <w:numId w:val="56"/>
        </w:numPr>
        <w:suppressAutoHyphens/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bCs/>
          <w:szCs w:val="22"/>
        </w:rPr>
        <w:t xml:space="preserve">vymezení doby plnění </w:t>
      </w:r>
      <w:r w:rsidR="00164FCB" w:rsidRPr="00FD2E08">
        <w:rPr>
          <w:rFonts w:asciiTheme="minorHAnsi" w:hAnsiTheme="minorHAnsi" w:cstheme="minorHAnsi"/>
          <w:bCs/>
          <w:szCs w:val="22"/>
        </w:rPr>
        <w:t>po</w:t>
      </w:r>
      <w:r w:rsidRPr="00FD2E08">
        <w:rPr>
          <w:rFonts w:asciiTheme="minorHAnsi" w:hAnsiTheme="minorHAnsi" w:cstheme="minorHAnsi"/>
          <w:bCs/>
          <w:szCs w:val="22"/>
        </w:rPr>
        <w:t>dle</w:t>
      </w:r>
      <w:r w:rsidR="00741AF3" w:rsidRPr="00FD2E08">
        <w:rPr>
          <w:rFonts w:asciiTheme="minorHAnsi" w:hAnsiTheme="minorHAnsi" w:cstheme="minorHAnsi"/>
          <w:bCs/>
          <w:szCs w:val="22"/>
        </w:rPr>
        <w:t xml:space="preserve"> článku </w:t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bCs/>
          <w:szCs w:val="22"/>
        </w:rPr>
        <w:instrText xml:space="preserve"> REF _Ref12870289 \r \h </w:instrText>
      </w:r>
      <w:r w:rsidR="00D3653E" w:rsidRPr="00FD2E08">
        <w:rPr>
          <w:rFonts w:asciiTheme="minorHAnsi" w:hAnsiTheme="minorHAnsi" w:cstheme="minorHAnsi"/>
          <w:bCs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bCs/>
          <w:szCs w:val="22"/>
        </w:rPr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bCs/>
          <w:szCs w:val="22"/>
        </w:rPr>
        <w:t>VII</w:t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end"/>
      </w:r>
      <w:r w:rsidR="00164FCB" w:rsidRPr="00FD2E08">
        <w:rPr>
          <w:rFonts w:asciiTheme="minorHAnsi" w:hAnsiTheme="minorHAnsi" w:cstheme="minorHAnsi"/>
          <w:bCs/>
          <w:szCs w:val="22"/>
        </w:rPr>
        <w:t xml:space="preserve"> odst</w:t>
      </w:r>
      <w:r w:rsidR="00741AF3" w:rsidRPr="00FD2E08">
        <w:rPr>
          <w:rFonts w:asciiTheme="minorHAnsi" w:hAnsiTheme="minorHAnsi" w:cstheme="minorHAnsi"/>
          <w:bCs/>
          <w:szCs w:val="22"/>
        </w:rPr>
        <w:t xml:space="preserve">avce </w:t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begin"/>
      </w:r>
      <w:r w:rsidR="00741AF3" w:rsidRPr="00FD2E08">
        <w:rPr>
          <w:rFonts w:asciiTheme="minorHAnsi" w:hAnsiTheme="minorHAnsi" w:cstheme="minorHAnsi"/>
          <w:bCs/>
          <w:szCs w:val="22"/>
        </w:rPr>
        <w:instrText xml:space="preserve"> REF _Ref12872449 \r \h </w:instrText>
      </w:r>
      <w:r w:rsidR="00D3653E" w:rsidRPr="00FD2E08">
        <w:rPr>
          <w:rFonts w:asciiTheme="minorHAnsi" w:hAnsiTheme="minorHAnsi" w:cstheme="minorHAnsi"/>
          <w:bCs/>
          <w:szCs w:val="22"/>
        </w:rPr>
        <w:instrText xml:space="preserve"> \* MERGEFORMAT </w:instrText>
      </w:r>
      <w:r w:rsidR="00741AF3" w:rsidRPr="00FD2E08">
        <w:rPr>
          <w:rFonts w:asciiTheme="minorHAnsi" w:hAnsiTheme="minorHAnsi" w:cstheme="minorHAnsi"/>
          <w:bCs/>
          <w:szCs w:val="22"/>
        </w:rPr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separate"/>
      </w:r>
      <w:r w:rsidR="00741AF3" w:rsidRPr="00FD2E08">
        <w:rPr>
          <w:rFonts w:asciiTheme="minorHAnsi" w:hAnsiTheme="minorHAnsi" w:cstheme="minorHAnsi"/>
          <w:bCs/>
          <w:szCs w:val="22"/>
        </w:rPr>
        <w:t>7</w:t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end"/>
      </w:r>
      <w:r w:rsidR="00164FCB" w:rsidRPr="00FD2E08">
        <w:rPr>
          <w:rFonts w:asciiTheme="minorHAnsi" w:hAnsiTheme="minorHAnsi" w:cstheme="minorHAnsi"/>
          <w:bCs/>
          <w:szCs w:val="22"/>
        </w:rPr>
        <w:t xml:space="preserve"> Kupní smlouvy</w:t>
      </w:r>
      <w:r w:rsidRPr="00FD2E08">
        <w:rPr>
          <w:rFonts w:asciiTheme="minorHAnsi" w:hAnsiTheme="minorHAnsi" w:cstheme="minorHAnsi"/>
          <w:bCs/>
          <w:szCs w:val="22"/>
        </w:rPr>
        <w:t>.</w:t>
      </w:r>
    </w:p>
    <w:p w14:paraId="5CAB73C3" w14:textId="59ACA13B" w:rsidR="00164FCB" w:rsidRDefault="007D715F" w:rsidP="00624B31">
      <w:pPr>
        <w:numPr>
          <w:ilvl w:val="0"/>
          <w:numId w:val="56"/>
        </w:numPr>
        <w:spacing w:after="240" w:line="264" w:lineRule="auto"/>
        <w:jc w:val="both"/>
        <w:rPr>
          <w:rFonts w:asciiTheme="minorHAnsi" w:hAnsiTheme="minorHAnsi" w:cstheme="minorHAnsi"/>
        </w:rPr>
      </w:pPr>
      <w:bookmarkStart w:id="31" w:name="_Ref12872449"/>
      <w:r w:rsidRPr="00FD2E08">
        <w:rPr>
          <w:rFonts w:asciiTheme="minorHAnsi" w:hAnsiTheme="minorHAnsi" w:cstheme="minorHAnsi"/>
        </w:rPr>
        <w:t>Prodávající je povinen odevzdat Předmět koupě do 5 pracovních dnů od odeslání objednávky</w:t>
      </w:r>
      <w:r w:rsidR="00D2352D" w:rsidRPr="00FD2E08">
        <w:rPr>
          <w:rFonts w:asciiTheme="minorHAnsi" w:hAnsiTheme="minorHAnsi" w:cstheme="minorHAnsi"/>
        </w:rPr>
        <w:t>, nestanoví-li</w:t>
      </w:r>
      <w:r w:rsidRPr="00FD2E08">
        <w:rPr>
          <w:rFonts w:asciiTheme="minorHAnsi" w:hAnsiTheme="minorHAnsi" w:cstheme="minorHAnsi"/>
        </w:rPr>
        <w:t xml:space="preserve"> Kupující delší dobu plnění. Stanoví-li Kupující v objednávce dobu plnění kratší než 5 pracovních dnů, nepřihlíží se k ní.</w:t>
      </w:r>
      <w:bookmarkEnd w:id="31"/>
      <w:r w:rsidRPr="00FD2E08">
        <w:rPr>
          <w:rFonts w:asciiTheme="minorHAnsi" w:hAnsiTheme="minorHAnsi" w:cstheme="minorHAnsi"/>
        </w:rPr>
        <w:t xml:space="preserve"> </w:t>
      </w:r>
    </w:p>
    <w:p w14:paraId="4581BE5E" w14:textId="7D624431" w:rsidR="00C14E9E" w:rsidRPr="00D5700F" w:rsidRDefault="00C14E9E" w:rsidP="00624B31">
      <w:pPr>
        <w:numPr>
          <w:ilvl w:val="0"/>
          <w:numId w:val="56"/>
        </w:numPr>
        <w:spacing w:after="240" w:line="264" w:lineRule="auto"/>
        <w:jc w:val="both"/>
        <w:rPr>
          <w:rFonts w:asciiTheme="minorHAnsi" w:hAnsiTheme="minorHAnsi" w:cstheme="minorHAnsi"/>
        </w:rPr>
      </w:pPr>
      <w:r w:rsidRPr="00E272C9">
        <w:rPr>
          <w:rFonts w:asciiTheme="minorHAnsi" w:hAnsiTheme="minorHAnsi" w:cstheme="minorHAnsi"/>
        </w:rPr>
        <w:t xml:space="preserve">V případě, že Prodávající není schopen dodat </w:t>
      </w:r>
      <w:r w:rsidRPr="00D5700F">
        <w:rPr>
          <w:rFonts w:asciiTheme="minorHAnsi" w:hAnsiTheme="minorHAnsi" w:cstheme="minorHAnsi"/>
          <w:b/>
          <w:bCs/>
          <w:i/>
          <w:iCs/>
          <w:szCs w:val="22"/>
        </w:rPr>
        <w:t>Předmět  koupě</w:t>
      </w:r>
      <w:r w:rsidRPr="00E272C9">
        <w:rPr>
          <w:rFonts w:asciiTheme="minorHAnsi" w:hAnsiTheme="minorHAnsi" w:cstheme="minorHAnsi"/>
        </w:rPr>
        <w:t xml:space="preserve"> do termínu uvedeného v odst. </w:t>
      </w:r>
      <w:r w:rsidR="00D5700F">
        <w:rPr>
          <w:rFonts w:asciiTheme="minorHAnsi" w:hAnsiTheme="minorHAnsi" w:cstheme="minorHAnsi"/>
        </w:rPr>
        <w:t>7</w:t>
      </w:r>
      <w:r w:rsidRPr="00E272C9">
        <w:rPr>
          <w:rFonts w:asciiTheme="minorHAnsi" w:hAnsiTheme="minorHAnsi" w:cstheme="minorHAnsi"/>
        </w:rPr>
        <w:t xml:space="preserve"> tohoto článku z důvodu, že </w:t>
      </w:r>
      <w:r w:rsidRPr="00D5700F">
        <w:rPr>
          <w:rFonts w:asciiTheme="minorHAnsi" w:hAnsiTheme="minorHAnsi" w:cstheme="minorHAnsi"/>
          <w:b/>
          <w:bCs/>
          <w:i/>
          <w:iCs/>
          <w:szCs w:val="22"/>
        </w:rPr>
        <w:t>Předmět koupě</w:t>
      </w:r>
      <w:r w:rsidRPr="00E272C9">
        <w:rPr>
          <w:rFonts w:asciiTheme="minorHAnsi" w:hAnsiTheme="minorHAnsi" w:cstheme="minorHAnsi"/>
        </w:rPr>
        <w:t xml:space="preserve"> nemá k dispozici, popřípadě z jiného provozního důvodu, ale </w:t>
      </w:r>
      <w:r w:rsidRPr="00D5700F">
        <w:rPr>
          <w:rFonts w:asciiTheme="minorHAnsi" w:hAnsiTheme="minorHAnsi" w:cstheme="minorHAnsi"/>
          <w:b/>
          <w:bCs/>
          <w:i/>
          <w:iCs/>
          <w:szCs w:val="22"/>
        </w:rPr>
        <w:t>Předmět koupě</w:t>
      </w:r>
      <w:r w:rsidRPr="00E272C9">
        <w:rPr>
          <w:rFonts w:asciiTheme="minorHAnsi" w:hAnsiTheme="minorHAnsi" w:cstheme="minorHAnsi"/>
        </w:rPr>
        <w:t xml:space="preserve"> je v době objednání dostupn</w:t>
      </w:r>
      <w:r w:rsidR="00D5700F">
        <w:rPr>
          <w:rFonts w:asciiTheme="minorHAnsi" w:hAnsiTheme="minorHAnsi" w:cstheme="minorHAnsi"/>
        </w:rPr>
        <w:t>ý</w:t>
      </w:r>
      <w:r w:rsidRPr="00E272C9">
        <w:rPr>
          <w:rFonts w:asciiTheme="minorHAnsi" w:hAnsiTheme="minorHAnsi" w:cstheme="minorHAnsi"/>
        </w:rPr>
        <w:t xml:space="preserve"> na trhu v České republice prostřednictvím jiného dodavatele, je Prodávající povinen ihned sdělit Kupujícímu, že </w:t>
      </w:r>
      <w:r w:rsidRPr="00D5700F">
        <w:rPr>
          <w:rFonts w:asciiTheme="minorHAnsi" w:hAnsiTheme="minorHAnsi" w:cstheme="minorHAnsi"/>
          <w:b/>
          <w:bCs/>
          <w:i/>
          <w:iCs/>
          <w:szCs w:val="22"/>
        </w:rPr>
        <w:t xml:space="preserve">Předmět koupě </w:t>
      </w:r>
      <w:r w:rsidRPr="00E272C9">
        <w:rPr>
          <w:rFonts w:asciiTheme="minorHAnsi" w:hAnsiTheme="minorHAnsi" w:cstheme="minorHAnsi"/>
        </w:rPr>
        <w:t xml:space="preserve">nedodá řádně a včas, přičemž Kupující má právo zajistit si v případě nezbytné akutní potřeby a v množství nezbytně nutném dodávku </w:t>
      </w:r>
      <w:r w:rsidRPr="00D5700F">
        <w:rPr>
          <w:rFonts w:asciiTheme="minorHAnsi" w:hAnsiTheme="minorHAnsi" w:cstheme="minorHAnsi"/>
          <w:b/>
          <w:bCs/>
          <w:i/>
          <w:iCs/>
          <w:szCs w:val="22"/>
        </w:rPr>
        <w:t>Předmětu koupě</w:t>
      </w:r>
      <w:r w:rsidRPr="00E272C9">
        <w:rPr>
          <w:rFonts w:asciiTheme="minorHAnsi" w:hAnsiTheme="minorHAnsi" w:cstheme="minorHAnsi"/>
        </w:rPr>
        <w:t xml:space="preserve"> prostřednictvím tohoto jiného dodavatele.</w:t>
      </w:r>
    </w:p>
    <w:p w14:paraId="1A453C41" w14:textId="28589BBB" w:rsidR="00365BA5" w:rsidRPr="008C4F96" w:rsidRDefault="00D85FF1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 dodání</w:t>
      </w:r>
      <w:r w:rsidR="00365BA5" w:rsidRPr="008C4F96">
        <w:rPr>
          <w:rFonts w:asciiTheme="minorHAnsi" w:hAnsiTheme="minorHAnsi" w:cstheme="minorHAnsi"/>
        </w:rPr>
        <w:t xml:space="preserve"> Předmět</w:t>
      </w:r>
      <w:r w:rsidRPr="008C4F96">
        <w:rPr>
          <w:rFonts w:asciiTheme="minorHAnsi" w:hAnsiTheme="minorHAnsi" w:cstheme="minorHAnsi"/>
        </w:rPr>
        <w:t>u</w:t>
      </w:r>
      <w:r w:rsidR="00365BA5" w:rsidRPr="008C4F96">
        <w:rPr>
          <w:rFonts w:asciiTheme="minorHAnsi" w:hAnsiTheme="minorHAnsi" w:cstheme="minorHAnsi"/>
        </w:rPr>
        <w:t xml:space="preserve"> koupě</w:t>
      </w:r>
      <w:r w:rsidRPr="008C4F96">
        <w:rPr>
          <w:rFonts w:asciiTheme="minorHAnsi" w:hAnsiTheme="minorHAnsi" w:cstheme="minorHAnsi"/>
        </w:rPr>
        <w:t xml:space="preserve"> po částech</w:t>
      </w:r>
      <w:r w:rsidR="00365BA5" w:rsidRPr="008C4F96">
        <w:rPr>
          <w:rFonts w:asciiTheme="minorHAnsi" w:hAnsiTheme="minorHAnsi" w:cstheme="minorHAnsi"/>
        </w:rPr>
        <w:t xml:space="preserve"> v souladu s Kupní smlouvou </w:t>
      </w:r>
      <w:r w:rsidRPr="008C4F96">
        <w:rPr>
          <w:rFonts w:asciiTheme="minorHAnsi" w:hAnsiTheme="minorHAnsi" w:cstheme="minorHAnsi"/>
        </w:rPr>
        <w:t>platí, že</w:t>
      </w:r>
      <w:r w:rsidR="00365BA5" w:rsidRPr="008C4F96">
        <w:rPr>
          <w:rFonts w:asciiTheme="minorHAnsi" w:hAnsiTheme="minorHAnsi" w:cstheme="minorHAnsi"/>
        </w:rPr>
        <w:t>:</w:t>
      </w:r>
    </w:p>
    <w:p w14:paraId="6D2557E9" w14:textId="6A5B20D5" w:rsidR="00365BA5" w:rsidRPr="008C4F96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jednotlivá ujednání Kupní smlouvy</w:t>
      </w:r>
      <w:r w:rsidR="00586E69" w:rsidRPr="008C4F96">
        <w:rPr>
          <w:rFonts w:asciiTheme="minorHAnsi" w:hAnsiTheme="minorHAnsi" w:cstheme="minorHAnsi"/>
        </w:rPr>
        <w:t xml:space="preserve"> </w:t>
      </w:r>
      <w:r w:rsidR="00D85FF1" w:rsidRPr="008C4F96">
        <w:rPr>
          <w:rFonts w:asciiTheme="minorHAnsi" w:hAnsiTheme="minorHAnsi" w:cstheme="minorHAnsi"/>
        </w:rPr>
        <w:t>se použ</w:t>
      </w:r>
      <w:r w:rsidR="00586E69" w:rsidRPr="008C4F96">
        <w:rPr>
          <w:rFonts w:asciiTheme="minorHAnsi" w:hAnsiTheme="minorHAnsi" w:cstheme="minorHAnsi"/>
        </w:rPr>
        <w:t>i</w:t>
      </w:r>
      <w:r w:rsidR="00D85FF1" w:rsidRPr="008C4F96">
        <w:rPr>
          <w:rFonts w:asciiTheme="minorHAnsi" w:hAnsiTheme="minorHAnsi" w:cstheme="minorHAnsi"/>
        </w:rPr>
        <w:t>jí</w:t>
      </w:r>
      <w:r w:rsidRPr="008C4F96">
        <w:rPr>
          <w:rFonts w:asciiTheme="minorHAnsi" w:hAnsiTheme="minorHAnsi" w:cstheme="minorHAnsi"/>
        </w:rPr>
        <w:t xml:space="preserve"> obdobně na části Předmětu koupě, není-li výslovně stanoveno jinak;</w:t>
      </w:r>
    </w:p>
    <w:p w14:paraId="4CAA7EBA" w14:textId="01293E3F" w:rsidR="00365BA5" w:rsidRPr="00FD2E08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 xml:space="preserve">Kupující </w:t>
      </w:r>
      <w:r w:rsidR="00D85FF1" w:rsidRPr="008C4F96">
        <w:rPr>
          <w:rFonts w:asciiTheme="minorHAnsi" w:hAnsiTheme="minorHAnsi" w:cstheme="minorHAnsi"/>
        </w:rPr>
        <w:t xml:space="preserve">je </w:t>
      </w:r>
      <w:r w:rsidRPr="00FD2E08">
        <w:rPr>
          <w:rFonts w:asciiTheme="minorHAnsi" w:hAnsiTheme="minorHAnsi" w:cstheme="minorHAnsi"/>
        </w:rPr>
        <w:t>povinen zaplatit Cenu</w:t>
      </w:r>
      <w:r w:rsidR="00557DD0" w:rsidRPr="00FD2E08">
        <w:rPr>
          <w:rFonts w:asciiTheme="minorHAnsi" w:hAnsiTheme="minorHAnsi" w:cstheme="minorHAnsi"/>
        </w:rPr>
        <w:t xml:space="preserve">, </w:t>
      </w:r>
      <w:r w:rsidRPr="00FD2E08">
        <w:rPr>
          <w:rFonts w:asciiTheme="minorHAnsi" w:hAnsiTheme="minorHAnsi" w:cstheme="minorHAnsi"/>
        </w:rPr>
        <w:t xml:space="preserve">a případnou DPH </w:t>
      </w:r>
      <w:r w:rsidR="00E95D72" w:rsidRPr="00FD2E08">
        <w:rPr>
          <w:rFonts w:asciiTheme="minorHAnsi" w:hAnsiTheme="minorHAnsi" w:cstheme="minorHAnsi"/>
        </w:rPr>
        <w:t>za</w:t>
      </w:r>
      <w:r w:rsidR="009C1B71" w:rsidRPr="00FD2E08">
        <w:rPr>
          <w:rFonts w:asciiTheme="minorHAnsi" w:hAnsiTheme="minorHAnsi" w:cstheme="minorHAnsi"/>
        </w:rPr>
        <w:t> </w:t>
      </w:r>
      <w:r w:rsidR="00E95D72" w:rsidRPr="00FD2E08">
        <w:rPr>
          <w:rFonts w:asciiTheme="minorHAnsi" w:hAnsiTheme="minorHAnsi" w:cstheme="minorHAnsi"/>
        </w:rPr>
        <w:t>skutečně dodané množství</w:t>
      </w:r>
      <w:r w:rsidRPr="00FD2E08">
        <w:rPr>
          <w:rFonts w:asciiTheme="minorHAnsi" w:hAnsiTheme="minorHAnsi" w:cstheme="minorHAnsi"/>
        </w:rPr>
        <w:t>;</w:t>
      </w:r>
    </w:p>
    <w:p w14:paraId="43CC93CA" w14:textId="4A31488D" w:rsidR="00365BA5" w:rsidRPr="00FD2E08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</w:rPr>
        <w:lastRenderedPageBreak/>
        <w:t>počíná Záruční doba na odevzdané části Předmětu koupě běžet jejich odevzdáním Kupujícímu</w:t>
      </w:r>
      <w:r w:rsidR="00D85FF1" w:rsidRPr="00FD2E08">
        <w:rPr>
          <w:rFonts w:asciiTheme="minorHAnsi" w:hAnsiTheme="minorHAnsi" w:cstheme="minorHAnsi"/>
        </w:rPr>
        <w:t>.</w:t>
      </w:r>
    </w:p>
    <w:p w14:paraId="42D2CB68" w14:textId="76531930" w:rsidR="009C3E54" w:rsidRPr="00FD2E08" w:rsidRDefault="009C3E54" w:rsidP="00624B31">
      <w:pPr>
        <w:pStyle w:val="Nadpis1"/>
        <w:spacing w:before="360" w:after="240" w:line="264" w:lineRule="auto"/>
        <w:rPr>
          <w:rFonts w:asciiTheme="minorHAnsi" w:hAnsiTheme="minorHAnsi" w:cstheme="minorHAnsi"/>
          <w:szCs w:val="22"/>
        </w:rPr>
      </w:pPr>
      <w:bookmarkStart w:id="32" w:name="_Ref81295625"/>
      <w:bookmarkEnd w:id="28"/>
      <w:r w:rsidRPr="00FD2E08">
        <w:rPr>
          <w:rFonts w:asciiTheme="minorHAnsi" w:hAnsiTheme="minorHAnsi" w:cstheme="minorHAnsi"/>
          <w:szCs w:val="22"/>
        </w:rPr>
        <w:t>DOBA PLNĚNÍ</w:t>
      </w:r>
      <w:bookmarkEnd w:id="32"/>
    </w:p>
    <w:p w14:paraId="3BB1E025" w14:textId="74C37DB8" w:rsidR="009C3E54" w:rsidRPr="00FD2E08" w:rsidRDefault="009C3E54" w:rsidP="00624B31">
      <w:pPr>
        <w:numPr>
          <w:ilvl w:val="0"/>
          <w:numId w:val="57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bookmarkStart w:id="33" w:name="_Ref74649173"/>
      <w:bookmarkStart w:id="34" w:name="_Ref26258218"/>
      <w:bookmarkStart w:id="35" w:name="_Hlk26264239"/>
      <w:r w:rsidRPr="00FD2E08">
        <w:rPr>
          <w:rFonts w:asciiTheme="minorHAnsi" w:hAnsiTheme="minorHAnsi" w:cstheme="minorHAnsi"/>
          <w:szCs w:val="22"/>
        </w:rPr>
        <w:t>Prodávající je povinen splnit povinnost odevzdat Předmět koupě Kupujícímu postupem podle</w:t>
      </w:r>
      <w:r w:rsidR="006B25AB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čl</w:t>
      </w:r>
      <w:r w:rsidR="00741AF3" w:rsidRPr="00FD2E08">
        <w:rPr>
          <w:rFonts w:asciiTheme="minorHAnsi" w:hAnsiTheme="minorHAnsi" w:cstheme="minorHAnsi"/>
          <w:szCs w:val="22"/>
        </w:rPr>
        <w:t>ánku</w:t>
      </w:r>
      <w:r w:rsidR="00C84960" w:rsidRPr="00FD2E08">
        <w:rPr>
          <w:rFonts w:asciiTheme="minorHAnsi" w:hAnsiTheme="minorHAnsi" w:cstheme="minorHAnsi"/>
          <w:szCs w:val="22"/>
        </w:rPr>
        <w:t> 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D3653E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 </w:t>
      </w:r>
      <w:bookmarkEnd w:id="33"/>
      <w:bookmarkEnd w:id="34"/>
      <w:r w:rsidR="005336DD">
        <w:rPr>
          <w:rFonts w:asciiTheme="minorHAnsi" w:hAnsiTheme="minorHAnsi" w:cstheme="minorHAnsi"/>
          <w:szCs w:val="22"/>
        </w:rPr>
        <w:t xml:space="preserve">průběžně dle dílčích objednávek </w:t>
      </w:r>
      <w:r w:rsidR="005336DD" w:rsidRPr="00F53DDD">
        <w:rPr>
          <w:rFonts w:asciiTheme="minorHAnsi" w:hAnsiTheme="minorHAnsi" w:cstheme="minorHAnsi"/>
          <w:szCs w:val="22"/>
        </w:rPr>
        <w:t xml:space="preserve">Kupujícího </w:t>
      </w:r>
      <w:r w:rsidR="005336DD" w:rsidRPr="00F53DDD">
        <w:rPr>
          <w:rFonts w:asciiTheme="minorHAnsi" w:hAnsiTheme="minorHAnsi" w:cstheme="minorHAnsi"/>
          <w:b/>
          <w:bCs/>
          <w:szCs w:val="22"/>
        </w:rPr>
        <w:t xml:space="preserve">po dobu </w:t>
      </w:r>
      <w:r w:rsidR="0082473B" w:rsidRPr="00F53DDD">
        <w:rPr>
          <w:rFonts w:asciiTheme="minorHAnsi" w:hAnsiTheme="minorHAnsi" w:cstheme="minorHAnsi"/>
          <w:b/>
          <w:bCs/>
          <w:szCs w:val="22"/>
        </w:rPr>
        <w:t>1</w:t>
      </w:r>
      <w:r w:rsidR="00BE2635" w:rsidRPr="00F53DDD">
        <w:rPr>
          <w:rFonts w:asciiTheme="minorHAnsi" w:hAnsiTheme="minorHAnsi" w:cstheme="minorHAnsi"/>
          <w:b/>
          <w:bCs/>
          <w:szCs w:val="22"/>
        </w:rPr>
        <w:t xml:space="preserve">2 </w:t>
      </w:r>
      <w:r w:rsidR="0082473B" w:rsidRPr="00F53DDD">
        <w:rPr>
          <w:rFonts w:asciiTheme="minorHAnsi" w:hAnsiTheme="minorHAnsi" w:cstheme="minorHAnsi"/>
          <w:b/>
          <w:bCs/>
          <w:szCs w:val="22"/>
        </w:rPr>
        <w:t xml:space="preserve">měsíců </w:t>
      </w:r>
      <w:r w:rsidR="00BE2635" w:rsidRPr="00F53DDD">
        <w:rPr>
          <w:rFonts w:asciiTheme="minorHAnsi" w:hAnsiTheme="minorHAnsi" w:cstheme="minorHAnsi"/>
          <w:b/>
          <w:bCs/>
          <w:szCs w:val="22"/>
        </w:rPr>
        <w:t>ode dne účinnosti Kupní smlouvy</w:t>
      </w:r>
      <w:r w:rsidR="002412D8" w:rsidRPr="0097695E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489079E" w14:textId="1ED15089" w:rsidR="009C3E54" w:rsidRPr="008C4F96" w:rsidRDefault="009C3E54" w:rsidP="00624B31">
      <w:pPr>
        <w:numPr>
          <w:ilvl w:val="0"/>
          <w:numId w:val="57"/>
        </w:numPr>
        <w:spacing w:after="240" w:line="264" w:lineRule="auto"/>
        <w:jc w:val="both"/>
        <w:rPr>
          <w:rFonts w:asciiTheme="minorHAnsi" w:hAnsiTheme="minorHAnsi" w:cstheme="minorHAnsi"/>
        </w:rPr>
      </w:pPr>
      <w:bookmarkStart w:id="36" w:name="_Ref26258321"/>
      <w:r w:rsidRPr="00FD2E08">
        <w:rPr>
          <w:rFonts w:asciiTheme="minorHAnsi" w:hAnsiTheme="minorHAnsi" w:cstheme="minorHAnsi"/>
        </w:rPr>
        <w:t xml:space="preserve">Prodávající je povinen odevzdat Předmět koupě v místě plnění v pracovní den v době od </w:t>
      </w:r>
      <w:r w:rsidR="002412D8">
        <w:rPr>
          <w:rFonts w:asciiTheme="minorHAnsi" w:hAnsiTheme="minorHAnsi" w:cstheme="minorHAnsi"/>
        </w:rPr>
        <w:t>6</w:t>
      </w:r>
      <w:r w:rsidR="00C84960" w:rsidRPr="00FD2E08">
        <w:rPr>
          <w:rFonts w:asciiTheme="minorHAnsi" w:hAnsiTheme="minorHAnsi" w:cstheme="minorHAnsi"/>
        </w:rPr>
        <w:t>.00</w:t>
      </w:r>
      <w:r w:rsidRPr="00FD2E08">
        <w:rPr>
          <w:rFonts w:asciiTheme="minorHAnsi" w:hAnsiTheme="minorHAnsi" w:cstheme="minorHAnsi"/>
        </w:rPr>
        <w:t xml:space="preserve"> do</w:t>
      </w:r>
      <w:r w:rsidR="00C84960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1</w:t>
      </w:r>
      <w:r w:rsidR="002412D8">
        <w:rPr>
          <w:rFonts w:asciiTheme="minorHAnsi" w:hAnsiTheme="minorHAnsi" w:cstheme="minorHAnsi"/>
        </w:rPr>
        <w:t>4</w:t>
      </w:r>
      <w:r w:rsidR="00C84960" w:rsidRPr="00FD2E08">
        <w:rPr>
          <w:rFonts w:asciiTheme="minorHAnsi" w:hAnsiTheme="minorHAnsi" w:cstheme="minorHAnsi"/>
        </w:rPr>
        <w:t>.00</w:t>
      </w:r>
      <w:r w:rsidRPr="00FD2E08">
        <w:rPr>
          <w:rFonts w:asciiTheme="minorHAnsi" w:hAnsiTheme="minorHAnsi" w:cstheme="minorHAnsi"/>
        </w:rPr>
        <w:t> hodin, pokud nebude s Kupujícím dohodnuto</w:t>
      </w:r>
      <w:r w:rsidRPr="008C4F96">
        <w:rPr>
          <w:rFonts w:asciiTheme="minorHAnsi" w:hAnsiTheme="minorHAnsi" w:cstheme="minorHAnsi"/>
        </w:rPr>
        <w:t xml:space="preserve"> jinak.</w:t>
      </w:r>
      <w:bookmarkEnd w:id="36"/>
    </w:p>
    <w:p w14:paraId="5447B00F" w14:textId="5593E9A0" w:rsidR="009C3E54" w:rsidRPr="00FD2E08" w:rsidRDefault="009C3E54" w:rsidP="00624B31">
      <w:pPr>
        <w:numPr>
          <w:ilvl w:val="0"/>
          <w:numId w:val="57"/>
        </w:numPr>
        <w:spacing w:after="240" w:line="264" w:lineRule="auto"/>
        <w:jc w:val="both"/>
        <w:rPr>
          <w:rFonts w:asciiTheme="minorHAnsi" w:hAnsiTheme="minorHAnsi" w:cstheme="minorHAnsi"/>
        </w:rPr>
      </w:pPr>
      <w:bookmarkStart w:id="37" w:name="_Hlk26264247"/>
      <w:bookmarkEnd w:id="35"/>
      <w:r w:rsidRPr="008C4F96">
        <w:rPr>
          <w:rFonts w:asciiTheme="minorHAnsi" w:hAnsiTheme="minorHAnsi" w:cstheme="minorHAnsi"/>
        </w:rPr>
        <w:t xml:space="preserve">Připadne-li konec sjednané doby plnění na sobotu, neděli nebo svátek, není Prodávající v prodlení, </w:t>
      </w:r>
      <w:r w:rsidRPr="00FD2E08">
        <w:rPr>
          <w:rFonts w:asciiTheme="minorHAnsi" w:hAnsiTheme="minorHAnsi" w:cstheme="minorHAnsi"/>
        </w:rPr>
        <w:t xml:space="preserve">dodá-li Předmět koupě nejblíže následující pracovní den v časovém rozmezí podle </w:t>
      </w:r>
      <w:r w:rsidR="00741AF3" w:rsidRPr="00FD2E08">
        <w:rPr>
          <w:rFonts w:asciiTheme="minorHAnsi" w:hAnsiTheme="minorHAnsi" w:cstheme="minorHAnsi"/>
        </w:rPr>
        <w:t xml:space="preserve">článku </w:t>
      </w:r>
      <w:r w:rsidR="006D61F0" w:rsidRPr="00FD2E08">
        <w:rPr>
          <w:rFonts w:asciiTheme="minorHAnsi" w:hAnsiTheme="minorHAnsi" w:cstheme="minorHAnsi"/>
        </w:rPr>
        <w:fldChar w:fldCharType="begin"/>
      </w:r>
      <w:r w:rsidR="006D61F0" w:rsidRPr="00FD2E08">
        <w:rPr>
          <w:rFonts w:asciiTheme="minorHAnsi" w:hAnsiTheme="minorHAnsi" w:cstheme="minorHAnsi"/>
        </w:rPr>
        <w:instrText xml:space="preserve"> REF _Ref81295625 \r \h  \* MERGEFORMAT </w:instrText>
      </w:r>
      <w:r w:rsidR="006D61F0" w:rsidRPr="00FD2E08">
        <w:rPr>
          <w:rFonts w:asciiTheme="minorHAnsi" w:hAnsiTheme="minorHAnsi" w:cstheme="minorHAnsi"/>
        </w:rPr>
      </w:r>
      <w:r w:rsidR="006D61F0" w:rsidRPr="00FD2E08">
        <w:rPr>
          <w:rFonts w:asciiTheme="minorHAnsi" w:hAnsiTheme="minorHAnsi" w:cstheme="minorHAnsi"/>
        </w:rPr>
        <w:fldChar w:fldCharType="separate"/>
      </w:r>
      <w:r w:rsidR="006D61F0" w:rsidRPr="00FD2E08">
        <w:rPr>
          <w:rFonts w:asciiTheme="minorHAnsi" w:hAnsiTheme="minorHAnsi" w:cstheme="minorHAnsi"/>
        </w:rPr>
        <w:t>VIII</w:t>
      </w:r>
      <w:r w:rsidR="006D61F0" w:rsidRPr="00FD2E08">
        <w:rPr>
          <w:rFonts w:asciiTheme="minorHAnsi" w:hAnsiTheme="minorHAnsi" w:cstheme="minorHAnsi"/>
        </w:rPr>
        <w:fldChar w:fldCharType="end"/>
      </w:r>
      <w:r w:rsidR="00741AF3" w:rsidRPr="00FD2E08">
        <w:rPr>
          <w:rFonts w:asciiTheme="minorHAnsi" w:hAnsiTheme="minorHAnsi" w:cstheme="minorHAnsi"/>
        </w:rPr>
        <w:t xml:space="preserve"> </w:t>
      </w:r>
      <w:r w:rsidRPr="00FD2E08">
        <w:rPr>
          <w:rFonts w:asciiTheme="minorHAnsi" w:hAnsiTheme="minorHAnsi" w:cstheme="minorHAnsi"/>
        </w:rPr>
        <w:t>odst</w:t>
      </w:r>
      <w:r w:rsidR="00741AF3" w:rsidRPr="00FD2E08">
        <w:rPr>
          <w:rFonts w:asciiTheme="minorHAnsi" w:hAnsiTheme="minorHAnsi" w:cstheme="minorHAnsi"/>
        </w:rPr>
        <w:t xml:space="preserve">avce </w:t>
      </w:r>
      <w:r w:rsidR="00741AF3" w:rsidRPr="00FD2E08">
        <w:rPr>
          <w:rFonts w:asciiTheme="minorHAnsi" w:hAnsiTheme="minorHAnsi" w:cstheme="minorHAnsi"/>
        </w:rPr>
        <w:fldChar w:fldCharType="begin"/>
      </w:r>
      <w:r w:rsidR="00741AF3" w:rsidRPr="00FD2E08">
        <w:rPr>
          <w:rFonts w:asciiTheme="minorHAnsi" w:hAnsiTheme="minorHAnsi" w:cstheme="minorHAnsi"/>
        </w:rPr>
        <w:instrText xml:space="preserve"> REF _Ref26258321 \r \h </w:instrText>
      </w:r>
      <w:r w:rsidR="00D3653E" w:rsidRPr="00FD2E08">
        <w:rPr>
          <w:rFonts w:asciiTheme="minorHAnsi" w:hAnsiTheme="minorHAnsi" w:cstheme="minorHAnsi"/>
        </w:rPr>
        <w:instrText xml:space="preserve"> \* MERGEFORMAT </w:instrText>
      </w:r>
      <w:r w:rsidR="00741AF3" w:rsidRPr="00FD2E08">
        <w:rPr>
          <w:rFonts w:asciiTheme="minorHAnsi" w:hAnsiTheme="minorHAnsi" w:cstheme="minorHAnsi"/>
        </w:rPr>
      </w:r>
      <w:r w:rsidR="00741AF3" w:rsidRPr="00FD2E08">
        <w:rPr>
          <w:rFonts w:asciiTheme="minorHAnsi" w:hAnsiTheme="minorHAnsi" w:cstheme="minorHAnsi"/>
        </w:rPr>
        <w:fldChar w:fldCharType="separate"/>
      </w:r>
      <w:r w:rsidR="00741AF3" w:rsidRPr="00FD2E08">
        <w:rPr>
          <w:rFonts w:asciiTheme="minorHAnsi" w:hAnsiTheme="minorHAnsi" w:cstheme="minorHAnsi"/>
        </w:rPr>
        <w:t>2</w:t>
      </w:r>
      <w:r w:rsidR="00741AF3"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</w:rPr>
        <w:t xml:space="preserve"> Kupní smlouvy.</w:t>
      </w:r>
    </w:p>
    <w:bookmarkEnd w:id="37"/>
    <w:p w14:paraId="16411088" w14:textId="77777777" w:rsidR="009C3E54" w:rsidRPr="00FD2E08" w:rsidRDefault="009C3E54" w:rsidP="00AE07E5">
      <w:pPr>
        <w:numPr>
          <w:ilvl w:val="0"/>
          <w:numId w:val="5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Smluvní strany se dohodly, že § 1912 Občanského zákoníku a rovněž obchodní zvyklosti, jež jsou svým smyslem nebo účinky stejné nebo obdobné uvedenému ustanovení, se nepoužijí.</w:t>
      </w:r>
    </w:p>
    <w:p w14:paraId="012F9993" w14:textId="77777777" w:rsidR="007F22C9" w:rsidRPr="00FD2E08" w:rsidRDefault="00AF2E6C" w:rsidP="00624B31">
      <w:pPr>
        <w:pStyle w:val="Nadpis1"/>
        <w:spacing w:before="360" w:after="240" w:line="264" w:lineRule="auto"/>
        <w:rPr>
          <w:rFonts w:asciiTheme="minorHAnsi" w:hAnsiTheme="minorHAnsi" w:cstheme="minorHAnsi"/>
          <w:szCs w:val="22"/>
        </w:rPr>
      </w:pPr>
      <w:bookmarkStart w:id="38" w:name="_Ref380600013"/>
      <w:bookmarkStart w:id="39" w:name="_Ref380654090"/>
      <w:bookmarkStart w:id="40" w:name="_Toc380671106"/>
      <w:bookmarkStart w:id="41" w:name="_Toc383117518"/>
      <w:r w:rsidRPr="00FD2E08">
        <w:rPr>
          <w:rFonts w:asciiTheme="minorHAnsi" w:hAnsiTheme="minorHAnsi" w:cstheme="minorHAnsi"/>
          <w:szCs w:val="22"/>
        </w:rPr>
        <w:t>ODEVZDÁNÍ</w:t>
      </w:r>
      <w:r w:rsidR="007F22C9" w:rsidRPr="00FD2E08">
        <w:rPr>
          <w:rFonts w:asciiTheme="minorHAnsi" w:hAnsiTheme="minorHAnsi" w:cstheme="minorHAnsi"/>
          <w:szCs w:val="22"/>
        </w:rPr>
        <w:t xml:space="preserve"> A PŘEVZETÍ PŘEDMĚTU KOUPĚ</w:t>
      </w:r>
      <w:bookmarkEnd w:id="38"/>
      <w:bookmarkEnd w:id="39"/>
      <w:bookmarkEnd w:id="40"/>
      <w:bookmarkEnd w:id="41"/>
    </w:p>
    <w:p w14:paraId="54C55E8D" w14:textId="1F623501" w:rsidR="00AF2E6C" w:rsidRPr="00FD2E08" w:rsidRDefault="00AF2E6C" w:rsidP="00AE07E5">
      <w:pPr>
        <w:numPr>
          <w:ilvl w:val="0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42" w:name="_Ref383124412"/>
      <w:r w:rsidRPr="00FD2E08">
        <w:rPr>
          <w:rFonts w:asciiTheme="minorHAnsi" w:hAnsiTheme="minorHAnsi" w:cstheme="minorHAnsi"/>
          <w:szCs w:val="22"/>
        </w:rPr>
        <w:t>Prodávající splní povinnost odevzdat Předmět koupě:</w:t>
      </w:r>
      <w:bookmarkEnd w:id="42"/>
    </w:p>
    <w:p w14:paraId="32C939E7" w14:textId="77777777" w:rsidR="00AF2E6C" w:rsidRPr="00FD2E08" w:rsidRDefault="00AF2E6C" w:rsidP="00AE07E5">
      <w:pPr>
        <w:numPr>
          <w:ilvl w:val="1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převezme-li Kupující Předmět koupě, nebo</w:t>
      </w:r>
    </w:p>
    <w:p w14:paraId="6CBF19A6" w14:textId="0B652376" w:rsidR="00AF2E6C" w:rsidRPr="00FD2E08" w:rsidRDefault="00AF2E6C" w:rsidP="00624B31">
      <w:pPr>
        <w:numPr>
          <w:ilvl w:val="1"/>
          <w:numId w:val="58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umožní-li Kupujícímu nakládat s Předmětem koupě </w:t>
      </w:r>
      <w:r w:rsidR="00A13ABB" w:rsidRPr="00FD2E08">
        <w:rPr>
          <w:rFonts w:asciiTheme="minorHAnsi" w:hAnsiTheme="minorHAnsi" w:cstheme="minorHAnsi"/>
          <w:szCs w:val="22"/>
        </w:rPr>
        <w:t>v místě plnění uvedeném v</w:t>
      </w:r>
      <w:r w:rsidR="00A438D1" w:rsidRPr="00FD2E08">
        <w:rPr>
          <w:rFonts w:asciiTheme="minorHAnsi" w:hAnsiTheme="minorHAnsi" w:cstheme="minorHAnsi"/>
          <w:szCs w:val="22"/>
        </w:rPr>
        <w:t xml:space="preserve"> 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VI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A13ABB" w:rsidRPr="00FD2E08">
        <w:rPr>
          <w:rFonts w:asciiTheme="minorHAnsi" w:hAnsiTheme="minorHAnsi" w:cstheme="minorHAnsi"/>
          <w:szCs w:val="22"/>
        </w:rPr>
        <w:t xml:space="preserve">odstavci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_Ref74648470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A438D1" w:rsidRPr="00FD2E08">
        <w:rPr>
          <w:rFonts w:asciiTheme="minorHAnsi" w:hAnsiTheme="minorHAnsi" w:cstheme="minorHAnsi"/>
          <w:szCs w:val="22"/>
        </w:rPr>
        <w:t>1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A13ABB" w:rsidRPr="00FD2E08">
        <w:rPr>
          <w:rFonts w:asciiTheme="minorHAnsi" w:hAnsiTheme="minorHAnsi" w:cstheme="minorHAnsi"/>
          <w:szCs w:val="22"/>
        </w:rPr>
        <w:t xml:space="preserve"> Kupní smlouvy a Kupující </w:t>
      </w:r>
      <w:r w:rsidR="002E373A" w:rsidRPr="00FD2E08">
        <w:rPr>
          <w:rFonts w:asciiTheme="minorHAnsi" w:hAnsiTheme="minorHAnsi" w:cstheme="minorHAnsi"/>
          <w:szCs w:val="22"/>
        </w:rPr>
        <w:t>v rozporu s</w:t>
      </w:r>
      <w:r w:rsidR="00A438D1" w:rsidRPr="00FD2E08">
        <w:rPr>
          <w:rFonts w:asciiTheme="minorHAnsi" w:hAnsiTheme="minorHAnsi" w:cstheme="minorHAnsi"/>
          <w:szCs w:val="22"/>
        </w:rPr>
        <w:t xml:space="preserve"> článkem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_Ref380600013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IX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2E373A" w:rsidRPr="00FD2E08">
        <w:rPr>
          <w:rFonts w:asciiTheme="minorHAnsi" w:hAnsiTheme="minorHAnsi" w:cstheme="minorHAnsi"/>
          <w:szCs w:val="22"/>
        </w:rPr>
        <w:t xml:space="preserve">odstavcem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A438D1" w:rsidRPr="00FD2E08">
        <w:rPr>
          <w:rFonts w:asciiTheme="minorHAnsi" w:hAnsiTheme="minorHAnsi" w:cstheme="minorHAnsi"/>
          <w:szCs w:val="22"/>
        </w:rPr>
        <w:t>4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586E69" w:rsidRPr="00FD2E08">
        <w:rPr>
          <w:rFonts w:asciiTheme="minorHAnsi" w:hAnsiTheme="minorHAnsi" w:cstheme="minorHAnsi"/>
        </w:rPr>
        <w:t xml:space="preserve"> Kupní smlouvy</w:t>
      </w:r>
      <w:r w:rsidR="00AA309A" w:rsidRPr="00FD2E08">
        <w:rPr>
          <w:rFonts w:asciiTheme="minorHAnsi" w:hAnsiTheme="minorHAnsi" w:cstheme="minorHAnsi"/>
          <w:szCs w:val="22"/>
        </w:rPr>
        <w:t xml:space="preserve"> odmítne Předmět koupě převzít</w:t>
      </w:r>
      <w:r w:rsidR="0076447C" w:rsidRPr="00FD2E08">
        <w:rPr>
          <w:rFonts w:asciiTheme="minorHAnsi" w:hAnsiTheme="minorHAnsi" w:cstheme="minorHAnsi"/>
          <w:szCs w:val="22"/>
        </w:rPr>
        <w:t xml:space="preserve"> nebo v rozporu s </w:t>
      </w:r>
      <w:r w:rsidR="00A438D1" w:rsidRPr="00FD2E08">
        <w:rPr>
          <w:rFonts w:asciiTheme="minorHAnsi" w:hAnsiTheme="minorHAnsi" w:cstheme="minorHAnsi"/>
          <w:szCs w:val="22"/>
        </w:rPr>
        <w:t xml:space="preserve">článkem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_Ref380600013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IX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A438D1" w:rsidRPr="00FD2E08">
        <w:rPr>
          <w:rFonts w:asciiTheme="minorHAnsi" w:hAnsiTheme="minorHAnsi" w:cstheme="minorHAnsi"/>
          <w:szCs w:val="22"/>
        </w:rPr>
        <w:t xml:space="preserve"> odstavcem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A438D1" w:rsidRPr="00FD2E08">
        <w:rPr>
          <w:rFonts w:asciiTheme="minorHAnsi" w:hAnsiTheme="minorHAnsi" w:cstheme="minorHAnsi"/>
          <w:szCs w:val="22"/>
        </w:rPr>
        <w:t>4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586E69" w:rsidRPr="00FD2E08">
        <w:rPr>
          <w:rFonts w:asciiTheme="minorHAnsi" w:hAnsiTheme="minorHAnsi" w:cstheme="minorHAnsi"/>
        </w:rPr>
        <w:t xml:space="preserve"> Kupní smlouvy</w:t>
      </w:r>
      <w:r w:rsidR="0076447C" w:rsidRPr="00FD2E08">
        <w:rPr>
          <w:rFonts w:asciiTheme="minorHAnsi" w:hAnsiTheme="minorHAnsi" w:cstheme="minorHAnsi"/>
          <w:szCs w:val="22"/>
        </w:rPr>
        <w:t xml:space="preserve"> neposkytne potřebnou součinnost</w:t>
      </w:r>
      <w:r w:rsidR="00A13ABB" w:rsidRPr="00FD2E08">
        <w:rPr>
          <w:rFonts w:asciiTheme="minorHAnsi" w:hAnsiTheme="minorHAnsi" w:cstheme="minorHAnsi"/>
          <w:szCs w:val="22"/>
        </w:rPr>
        <w:t>.</w:t>
      </w:r>
    </w:p>
    <w:p w14:paraId="32947127" w14:textId="77777777" w:rsidR="00B83F1D" w:rsidRPr="008C4F96" w:rsidRDefault="00B83F1D" w:rsidP="00624B31">
      <w:pPr>
        <w:numPr>
          <w:ilvl w:val="0"/>
          <w:numId w:val="58"/>
        </w:numPr>
        <w:suppressAutoHyphens/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provést před samotným převzetím Předmětu koupě kontrolu, zda Předmět koupě </w:t>
      </w:r>
      <w:r w:rsidR="00B6368C" w:rsidRPr="00FD2E08">
        <w:rPr>
          <w:rFonts w:asciiTheme="minorHAnsi" w:hAnsiTheme="minorHAnsi" w:cstheme="minorHAnsi"/>
          <w:szCs w:val="22"/>
        </w:rPr>
        <w:t>má</w:t>
      </w:r>
      <w:r w:rsidRPr="00FD2E0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FD2E08">
        <w:rPr>
          <w:rFonts w:asciiTheme="minorHAnsi" w:hAnsiTheme="minorHAnsi" w:cstheme="minorHAnsi"/>
          <w:szCs w:val="22"/>
        </w:rPr>
        <w:t>splňuje</w:t>
      </w:r>
      <w:r w:rsidR="00B6368C" w:rsidRPr="008C4F96">
        <w:rPr>
          <w:rFonts w:asciiTheme="minorHAnsi" w:hAnsiTheme="minorHAnsi" w:cstheme="minorHAnsi"/>
          <w:szCs w:val="22"/>
        </w:rPr>
        <w:t xml:space="preserve"> veškeré </w:t>
      </w:r>
      <w:r w:rsidRPr="008C4F96">
        <w:rPr>
          <w:rFonts w:asciiTheme="minorHAnsi" w:hAnsiTheme="minorHAnsi" w:cstheme="minorHAnsi"/>
          <w:szCs w:val="22"/>
        </w:rPr>
        <w:t xml:space="preserve">požadavky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platných </w:t>
      </w:r>
      <w:r w:rsidR="00B6368C" w:rsidRPr="008C4F96">
        <w:rPr>
          <w:rFonts w:asciiTheme="minorHAnsi" w:hAnsiTheme="minorHAnsi" w:cstheme="minorHAnsi"/>
          <w:szCs w:val="22"/>
        </w:rPr>
        <w:t xml:space="preserve">a účinných </w:t>
      </w:r>
      <w:r w:rsidRPr="008C4F96">
        <w:rPr>
          <w:rFonts w:asciiTheme="minorHAnsi" w:hAnsiTheme="minorHAnsi" w:cstheme="minorHAnsi"/>
          <w:szCs w:val="22"/>
        </w:rPr>
        <w:t>právních předpisů a Kupní smlouvy.</w:t>
      </w:r>
    </w:p>
    <w:p w14:paraId="50BCA9BF" w14:textId="2794E985" w:rsidR="001D0F7C" w:rsidRPr="008C4F96" w:rsidRDefault="008D02AF" w:rsidP="00624B31">
      <w:pPr>
        <w:numPr>
          <w:ilvl w:val="0"/>
          <w:numId w:val="58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O předání Předmětu koupě je Prodávající povinen sepsat </w:t>
      </w:r>
      <w:r w:rsidR="00AA309A" w:rsidRPr="008C4F96">
        <w:rPr>
          <w:rFonts w:asciiTheme="minorHAnsi" w:hAnsiTheme="minorHAnsi" w:cstheme="minorHAnsi"/>
          <w:szCs w:val="22"/>
        </w:rPr>
        <w:t>písemný doklad o předání</w:t>
      </w:r>
      <w:r w:rsidR="004268D6" w:rsidRPr="008C4F96">
        <w:rPr>
          <w:rFonts w:asciiTheme="minorHAnsi" w:hAnsiTheme="minorHAnsi" w:cstheme="minorHAnsi"/>
          <w:szCs w:val="22"/>
        </w:rPr>
        <w:t xml:space="preserve"> (např. dodací list)</w:t>
      </w:r>
      <w:r w:rsidR="00257EE7" w:rsidRPr="008C4F96">
        <w:rPr>
          <w:rFonts w:asciiTheme="minorHAnsi" w:hAnsiTheme="minorHAnsi" w:cstheme="minorHAnsi"/>
          <w:szCs w:val="22"/>
        </w:rPr>
        <w:t>.</w:t>
      </w:r>
    </w:p>
    <w:p w14:paraId="67E7C760" w14:textId="77777777" w:rsidR="00284869" w:rsidRPr="00FD2E08" w:rsidRDefault="001D0F7C" w:rsidP="00AE07E5">
      <w:pPr>
        <w:pStyle w:val="Odstavecseseznamem"/>
        <w:numPr>
          <w:ilvl w:val="0"/>
          <w:numId w:val="58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bookmarkStart w:id="43" w:name="_Ref383175914"/>
      <w:r w:rsidRPr="00FD2E08">
        <w:rPr>
          <w:rFonts w:asciiTheme="minorHAnsi" w:hAnsiTheme="minorHAnsi" w:cstheme="minorHAnsi"/>
          <w:sz w:val="22"/>
        </w:rPr>
        <w:t xml:space="preserve">Kupující </w:t>
      </w:r>
      <w:r w:rsidR="00A13ABB" w:rsidRPr="00FD2E08">
        <w:rPr>
          <w:rFonts w:asciiTheme="minorHAnsi" w:hAnsiTheme="minorHAnsi" w:cstheme="minorHAnsi"/>
          <w:sz w:val="22"/>
        </w:rPr>
        <w:t xml:space="preserve">je oprávněn odmítnout </w:t>
      </w:r>
      <w:r w:rsidRPr="00FD2E08">
        <w:rPr>
          <w:rFonts w:asciiTheme="minorHAnsi" w:hAnsiTheme="minorHAnsi" w:cstheme="minorHAnsi"/>
          <w:sz w:val="22"/>
        </w:rPr>
        <w:t xml:space="preserve">převzít </w:t>
      </w:r>
      <w:r w:rsidR="00A13ABB" w:rsidRPr="00FD2E08">
        <w:rPr>
          <w:rFonts w:asciiTheme="minorHAnsi" w:hAnsiTheme="minorHAnsi" w:cstheme="minorHAnsi"/>
          <w:sz w:val="22"/>
        </w:rPr>
        <w:t>P</w:t>
      </w:r>
      <w:r w:rsidRPr="00FD2E08">
        <w:rPr>
          <w:rFonts w:asciiTheme="minorHAnsi" w:hAnsiTheme="minorHAnsi" w:cstheme="minorHAnsi"/>
          <w:sz w:val="22"/>
        </w:rPr>
        <w:t xml:space="preserve">ředmět koupě </w:t>
      </w:r>
      <w:r w:rsidR="0076447C" w:rsidRPr="00FD2E08">
        <w:rPr>
          <w:rFonts w:asciiTheme="minorHAnsi" w:hAnsiTheme="minorHAnsi" w:cstheme="minorHAnsi"/>
          <w:sz w:val="22"/>
        </w:rPr>
        <w:t xml:space="preserve">nebo </w:t>
      </w:r>
      <w:r w:rsidR="00A30146" w:rsidRPr="00FD2E08">
        <w:rPr>
          <w:rFonts w:asciiTheme="minorHAnsi" w:hAnsiTheme="minorHAnsi" w:cstheme="minorHAnsi"/>
          <w:sz w:val="22"/>
        </w:rPr>
        <w:t xml:space="preserve">neposkytnout </w:t>
      </w:r>
      <w:r w:rsidR="0076447C" w:rsidRPr="00FD2E08">
        <w:rPr>
          <w:rFonts w:asciiTheme="minorHAnsi" w:hAnsiTheme="minorHAnsi" w:cstheme="minorHAnsi"/>
          <w:sz w:val="22"/>
        </w:rPr>
        <w:t xml:space="preserve">součinnost </w:t>
      </w:r>
      <w:r w:rsidR="00E305F2" w:rsidRPr="00FD2E08">
        <w:rPr>
          <w:rFonts w:asciiTheme="minorHAnsi" w:hAnsiTheme="minorHAnsi" w:cstheme="minorHAnsi"/>
          <w:sz w:val="22"/>
        </w:rPr>
        <w:t xml:space="preserve">k jeho převzetí </w:t>
      </w:r>
      <w:r w:rsidR="00B83F1D" w:rsidRPr="00FD2E08">
        <w:rPr>
          <w:rFonts w:asciiTheme="minorHAnsi" w:hAnsiTheme="minorHAnsi" w:cstheme="minorHAnsi"/>
          <w:sz w:val="22"/>
        </w:rPr>
        <w:t xml:space="preserve">zejména </w:t>
      </w:r>
      <w:r w:rsidRPr="00FD2E08">
        <w:rPr>
          <w:rFonts w:asciiTheme="minorHAnsi" w:hAnsiTheme="minorHAnsi" w:cstheme="minorHAnsi"/>
          <w:sz w:val="22"/>
        </w:rPr>
        <w:t>v následujících případech:</w:t>
      </w:r>
      <w:bookmarkEnd w:id="43"/>
    </w:p>
    <w:p w14:paraId="41D89234" w14:textId="77777777" w:rsidR="00284869" w:rsidRPr="00FD2E08" w:rsidRDefault="0028486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ředmět koupě ne</w:t>
      </w:r>
      <w:r w:rsidR="00AA309A" w:rsidRPr="00FD2E08">
        <w:rPr>
          <w:rFonts w:asciiTheme="minorHAnsi" w:hAnsiTheme="minorHAnsi" w:cstheme="minorHAnsi"/>
          <w:sz w:val="22"/>
        </w:rPr>
        <w:t>bude mít</w:t>
      </w:r>
      <w:r w:rsidR="001D0F7C" w:rsidRPr="00FD2E08">
        <w:rPr>
          <w:rFonts w:asciiTheme="minorHAnsi" w:hAnsiTheme="minorHAnsi" w:cstheme="minorHAnsi"/>
          <w:sz w:val="22"/>
        </w:rPr>
        <w:t xml:space="preserve"> vlastnosti </w:t>
      </w:r>
      <w:r w:rsidR="00A13ABB" w:rsidRPr="00FD2E08">
        <w:rPr>
          <w:rFonts w:asciiTheme="minorHAnsi" w:hAnsiTheme="minorHAnsi" w:cstheme="minorHAnsi"/>
          <w:sz w:val="22"/>
        </w:rPr>
        <w:t>požadované Kupní smlouvou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2C6DB70C" w14:textId="64EB6DC9" w:rsidR="00AA309A" w:rsidRPr="00FD2E08" w:rsidRDefault="00AA309A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Předmět koupě bude vykazovat znaky zjevného poškození</w:t>
      </w:r>
      <w:r w:rsidR="00403099" w:rsidRPr="00FD2E08">
        <w:rPr>
          <w:rFonts w:asciiTheme="minorHAnsi" w:hAnsiTheme="minorHAnsi" w:cstheme="minorHAnsi"/>
          <w:sz w:val="22"/>
        </w:rPr>
        <w:t xml:space="preserve"> </w:t>
      </w:r>
      <w:r w:rsidR="00403099" w:rsidRPr="00FD2E08">
        <w:rPr>
          <w:rFonts w:asciiTheme="minorHAnsi" w:hAnsiTheme="minorHAnsi" w:cstheme="minorHAnsi"/>
          <w:sz w:val="22"/>
          <w:szCs w:val="22"/>
        </w:rPr>
        <w:t>či znečištění</w:t>
      </w:r>
      <w:r w:rsidR="00E7710D" w:rsidRPr="00FD2E08">
        <w:rPr>
          <w:rFonts w:asciiTheme="minorHAnsi" w:hAnsiTheme="minorHAnsi" w:cstheme="minorHAnsi"/>
          <w:sz w:val="22"/>
          <w:szCs w:val="22"/>
        </w:rPr>
        <w:t xml:space="preserve"> </w:t>
      </w:r>
      <w:r w:rsidR="00E7710D" w:rsidRPr="00FD2E08">
        <w:rPr>
          <w:rFonts w:asciiTheme="minorHAnsi" w:hAnsiTheme="minorHAnsi" w:cstheme="minorHAnsi"/>
          <w:sz w:val="22"/>
        </w:rPr>
        <w:t>nebo</w:t>
      </w:r>
    </w:p>
    <w:p w14:paraId="08141F41" w14:textId="6C0872F3" w:rsidR="00284869" w:rsidRPr="00FD2E08" w:rsidRDefault="0028486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rodávající dod</w:t>
      </w:r>
      <w:r w:rsidR="00AA309A" w:rsidRPr="00FD2E08">
        <w:rPr>
          <w:rFonts w:asciiTheme="minorHAnsi" w:hAnsiTheme="minorHAnsi" w:cstheme="minorHAnsi"/>
          <w:sz w:val="22"/>
        </w:rPr>
        <w:t>á</w:t>
      </w:r>
      <w:r w:rsidR="001D0F7C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ředmět koupě do jiného místa, než jak je sjednáno v</w:t>
      </w:r>
      <w:r w:rsidR="004A1751" w:rsidRPr="00FD2E08">
        <w:rPr>
          <w:rFonts w:asciiTheme="minorHAnsi" w:hAnsiTheme="minorHAnsi" w:cstheme="minorHAnsi"/>
          <w:sz w:val="22"/>
        </w:rPr>
        <w:t xml:space="preserve"> článku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_Ref81294722 \r \h 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6D61F0" w:rsidRPr="00FD2E08">
        <w:rPr>
          <w:rFonts w:asciiTheme="minorHAnsi" w:hAnsiTheme="minorHAnsi" w:cstheme="minorHAnsi"/>
          <w:sz w:val="22"/>
        </w:rPr>
        <w:t>VI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="00AA309A" w:rsidRPr="00FD2E08">
        <w:rPr>
          <w:rFonts w:asciiTheme="minorHAnsi" w:hAnsiTheme="minorHAnsi" w:cstheme="minorHAnsi"/>
          <w:sz w:val="22"/>
        </w:rPr>
        <w:t xml:space="preserve">odstavci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_Ref74648470 \r \h </w:instrText>
      </w:r>
      <w:r w:rsidR="006D61F0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4A1751" w:rsidRPr="00FD2E08">
        <w:rPr>
          <w:rFonts w:asciiTheme="minorHAnsi" w:hAnsiTheme="minorHAnsi" w:cstheme="minorHAnsi"/>
          <w:sz w:val="22"/>
        </w:rPr>
        <w:t>1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="00AA309A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Kupní</w:t>
      </w:r>
      <w:r w:rsidR="001D0F7C" w:rsidRPr="00FD2E08">
        <w:rPr>
          <w:rFonts w:asciiTheme="minorHAnsi" w:hAnsiTheme="minorHAnsi" w:cstheme="minorHAnsi"/>
          <w:sz w:val="22"/>
        </w:rPr>
        <w:t xml:space="preserve"> smlouv</w:t>
      </w:r>
      <w:r w:rsidR="00AA309A" w:rsidRPr="00FD2E08">
        <w:rPr>
          <w:rFonts w:asciiTheme="minorHAnsi" w:hAnsiTheme="minorHAnsi" w:cstheme="minorHAnsi"/>
          <w:sz w:val="22"/>
        </w:rPr>
        <w:t>y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06FFB691" w14:textId="34CA9A20" w:rsidR="00AA309A" w:rsidRPr="00FD2E08" w:rsidRDefault="00AA309A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Prodávající dodá Předmět koupě mimo dobu sjednanou v</w:t>
      </w:r>
      <w:r w:rsidR="004A1751" w:rsidRPr="00FD2E08">
        <w:rPr>
          <w:rFonts w:asciiTheme="minorHAnsi" w:hAnsiTheme="minorHAnsi" w:cstheme="minorHAnsi"/>
          <w:sz w:val="22"/>
        </w:rPr>
        <w:t xml:space="preserve"> článku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_Ref81295625 \r \h </w:instrText>
      </w:r>
      <w:r w:rsidR="0072772C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6D61F0" w:rsidRPr="00FD2E08">
        <w:rPr>
          <w:rFonts w:asciiTheme="minorHAnsi" w:hAnsiTheme="minorHAnsi" w:cstheme="minorHAnsi"/>
          <w:sz w:val="22"/>
        </w:rPr>
        <w:t>VIII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 xml:space="preserve">odstavci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_Ref26258321 \r \h </w:instrText>
      </w:r>
      <w:r w:rsidR="0072772C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4A1751" w:rsidRPr="00FD2E08">
        <w:rPr>
          <w:rFonts w:asciiTheme="minorHAnsi" w:hAnsiTheme="minorHAnsi" w:cstheme="minorHAnsi"/>
          <w:sz w:val="22"/>
        </w:rPr>
        <w:t>2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Pr="00FD2E08">
        <w:rPr>
          <w:rFonts w:asciiTheme="minorHAnsi" w:hAnsiTheme="minorHAnsi" w:cstheme="minorHAnsi"/>
          <w:sz w:val="22"/>
        </w:rPr>
        <w:t xml:space="preserve"> Kupní smlouvy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1B0B83C3" w14:textId="4C24C486" w:rsidR="00403099" w:rsidRPr="00FD2E08" w:rsidRDefault="0040309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Předmět koupě nebude mít vlastnosti požadované platnými a účinnými právními předpisy nebo</w:t>
      </w:r>
    </w:p>
    <w:p w14:paraId="23CA9454" w14:textId="66FF84AE" w:rsidR="00AA309A" w:rsidRPr="00FD2E08" w:rsidRDefault="00AA309A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Prodávající nesplní povinnost stanovenou</w:t>
      </w:r>
      <w:r w:rsidR="004A1751" w:rsidRPr="00FD2E08">
        <w:rPr>
          <w:rFonts w:asciiTheme="minorHAnsi" w:hAnsiTheme="minorHAnsi" w:cstheme="minorHAnsi"/>
          <w:sz w:val="22"/>
        </w:rPr>
        <w:t xml:space="preserve"> článkem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_Ref81295625 \r \h 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6D61F0" w:rsidRPr="00FD2E08">
        <w:rPr>
          <w:rFonts w:asciiTheme="minorHAnsi" w:hAnsiTheme="minorHAnsi" w:cstheme="minorHAnsi"/>
          <w:sz w:val="22"/>
        </w:rPr>
        <w:t>VIII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4A1751" w:rsidRPr="00FD2E08">
        <w:rPr>
          <w:rFonts w:asciiTheme="minorHAnsi" w:hAnsiTheme="minorHAnsi" w:cstheme="minorHAnsi"/>
          <w:sz w:val="22"/>
        </w:rPr>
        <w:t xml:space="preserve"> odstavcem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_Ref26258321 \r \h </w:instrText>
      </w:r>
      <w:r w:rsidR="006D61F0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4A1751" w:rsidRPr="00FD2E08">
        <w:rPr>
          <w:rFonts w:asciiTheme="minorHAnsi" w:hAnsiTheme="minorHAnsi" w:cstheme="minorHAnsi"/>
          <w:sz w:val="22"/>
        </w:rPr>
        <w:t>2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Pr="00FD2E08">
        <w:rPr>
          <w:rFonts w:asciiTheme="minorHAnsi" w:hAnsiTheme="minorHAnsi" w:cstheme="minorHAnsi"/>
          <w:sz w:val="22"/>
        </w:rPr>
        <w:t xml:space="preserve"> Kupní smlouvy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2DA90EBE" w14:textId="5A5DF69E" w:rsidR="001D0F7C" w:rsidRPr="00FD2E08" w:rsidRDefault="0028486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bookmarkStart w:id="44" w:name="_Ref383438877"/>
      <w:r w:rsidRPr="00FD2E08">
        <w:rPr>
          <w:rFonts w:asciiTheme="minorHAnsi" w:hAnsiTheme="minorHAnsi" w:cstheme="minorHAnsi"/>
          <w:sz w:val="22"/>
        </w:rPr>
        <w:t>P</w:t>
      </w:r>
      <w:r w:rsidR="008A1865" w:rsidRPr="00FD2E08">
        <w:rPr>
          <w:rFonts w:asciiTheme="minorHAnsi" w:hAnsiTheme="minorHAnsi" w:cstheme="minorHAnsi"/>
          <w:sz w:val="22"/>
        </w:rPr>
        <w:t>rodávající nesplní</w:t>
      </w:r>
      <w:r w:rsidR="001D0F7C" w:rsidRPr="00FD2E08">
        <w:rPr>
          <w:rFonts w:asciiTheme="minorHAnsi" w:hAnsiTheme="minorHAnsi" w:cstheme="minorHAnsi"/>
          <w:sz w:val="22"/>
        </w:rPr>
        <w:t xml:space="preserve"> některou ze svých povinností </w:t>
      </w:r>
      <w:r w:rsidR="003F5D4A" w:rsidRPr="00FD2E08">
        <w:rPr>
          <w:rFonts w:asciiTheme="minorHAnsi" w:hAnsiTheme="minorHAnsi" w:cstheme="minorHAnsi"/>
          <w:sz w:val="22"/>
        </w:rPr>
        <w:t>podle</w:t>
      </w:r>
      <w:r w:rsidR="004A1751" w:rsidRPr="00FD2E08">
        <w:rPr>
          <w:rFonts w:asciiTheme="minorHAnsi" w:hAnsiTheme="minorHAnsi" w:cstheme="minorHAnsi"/>
          <w:sz w:val="22"/>
        </w:rPr>
        <w:t xml:space="preserve"> článku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_Ref81295999 \r \h 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6D61F0" w:rsidRPr="00FD2E08">
        <w:rPr>
          <w:rFonts w:asciiTheme="minorHAnsi" w:hAnsiTheme="minorHAnsi" w:cstheme="minorHAnsi"/>
          <w:sz w:val="22"/>
        </w:rPr>
        <w:t>IV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1D0F7C" w:rsidRPr="00FD2E08">
        <w:rPr>
          <w:rFonts w:asciiTheme="minorHAnsi" w:hAnsiTheme="minorHAnsi" w:cstheme="minorHAnsi"/>
          <w:sz w:val="22"/>
        </w:rPr>
        <w:t xml:space="preserve"> odst</w:t>
      </w:r>
      <w:r w:rsidR="006D0AC8" w:rsidRPr="00FD2E08">
        <w:rPr>
          <w:rFonts w:asciiTheme="minorHAnsi" w:hAnsiTheme="minorHAnsi" w:cstheme="minorHAnsi"/>
          <w:sz w:val="22"/>
        </w:rPr>
        <w:t>avce</w:t>
      </w:r>
      <w:r w:rsidR="001D0F7C" w:rsidRPr="00FD2E08">
        <w:rPr>
          <w:rFonts w:asciiTheme="minorHAnsi" w:hAnsiTheme="minorHAnsi" w:cstheme="minorHAnsi"/>
          <w:sz w:val="22"/>
        </w:rPr>
        <w:t xml:space="preserve">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_Ref383091528 \r \h </w:instrText>
      </w:r>
      <w:r w:rsidR="006D61F0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4A1751" w:rsidRPr="00FD2E08">
        <w:rPr>
          <w:rFonts w:asciiTheme="minorHAnsi" w:hAnsiTheme="minorHAnsi" w:cstheme="minorHAnsi"/>
          <w:sz w:val="22"/>
        </w:rPr>
        <w:t>3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Pr="00FD2E08">
        <w:rPr>
          <w:rFonts w:asciiTheme="minorHAnsi" w:hAnsiTheme="minorHAnsi" w:cstheme="minorHAnsi"/>
          <w:sz w:val="24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Kupní</w:t>
      </w:r>
      <w:r w:rsidR="001D0F7C" w:rsidRPr="00FD2E08">
        <w:rPr>
          <w:rFonts w:asciiTheme="minorHAnsi" w:hAnsiTheme="minorHAnsi" w:cstheme="minorHAnsi"/>
          <w:sz w:val="22"/>
        </w:rPr>
        <w:t xml:space="preserve"> smlouvy.</w:t>
      </w:r>
      <w:bookmarkEnd w:id="44"/>
    </w:p>
    <w:p w14:paraId="49A759A7" w14:textId="4DC87153" w:rsidR="001D0F7C" w:rsidRPr="00FD2E08" w:rsidRDefault="00A63577" w:rsidP="00AE07E5">
      <w:pPr>
        <w:tabs>
          <w:tab w:val="left" w:pos="8085"/>
        </w:tabs>
        <w:spacing w:line="264" w:lineRule="auto"/>
        <w:ind w:left="709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lastRenderedPageBreak/>
        <w:tab/>
      </w:r>
    </w:p>
    <w:p w14:paraId="34273236" w14:textId="5AC0CEDB" w:rsidR="001D0F7C" w:rsidRPr="00FD2E08" w:rsidRDefault="001D0F7C" w:rsidP="00AE07E5">
      <w:pPr>
        <w:numPr>
          <w:ilvl w:val="0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V případě, že </w:t>
      </w:r>
      <w:r w:rsidR="00284869" w:rsidRPr="00FD2E08">
        <w:rPr>
          <w:rFonts w:asciiTheme="minorHAnsi" w:hAnsiTheme="minorHAnsi" w:cstheme="minorHAnsi"/>
          <w:szCs w:val="22"/>
        </w:rPr>
        <w:t>K</w:t>
      </w:r>
      <w:r w:rsidRPr="00FD2E08">
        <w:rPr>
          <w:rFonts w:asciiTheme="minorHAnsi" w:hAnsiTheme="minorHAnsi" w:cstheme="minorHAnsi"/>
          <w:szCs w:val="22"/>
        </w:rPr>
        <w:t xml:space="preserve">upující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 koupě odmítne převzít, bude mezi Smluvními stranami sepsán záznam s uvedením důvodu nepřevzetí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284869" w:rsidRPr="00FD2E08">
        <w:rPr>
          <w:rFonts w:asciiTheme="minorHAnsi" w:hAnsiTheme="minorHAnsi" w:cstheme="minorHAnsi"/>
          <w:szCs w:val="22"/>
        </w:rPr>
        <w:t>S</w:t>
      </w:r>
      <w:r w:rsidRPr="00FD2E08">
        <w:rPr>
          <w:rFonts w:asciiTheme="minorHAnsi" w:hAnsiTheme="minorHAnsi" w:cstheme="minorHAnsi"/>
          <w:szCs w:val="22"/>
        </w:rPr>
        <w:t xml:space="preserve">mluvních stran. Zpracování záznamu zajistí </w:t>
      </w:r>
      <w:r w:rsidR="00284869" w:rsidRPr="00FD2E08">
        <w:rPr>
          <w:rFonts w:asciiTheme="minorHAnsi" w:hAnsiTheme="minorHAnsi" w:cstheme="minorHAnsi"/>
          <w:szCs w:val="22"/>
        </w:rPr>
        <w:t>Prodávajíc</w:t>
      </w:r>
      <w:r w:rsidR="00541DFE" w:rsidRPr="00FD2E08">
        <w:rPr>
          <w:rFonts w:asciiTheme="minorHAnsi" w:hAnsiTheme="minorHAnsi" w:cstheme="minorHAnsi"/>
          <w:szCs w:val="22"/>
        </w:rPr>
        <w:t>í</w:t>
      </w:r>
      <w:r w:rsidRPr="00FD2E08">
        <w:rPr>
          <w:rFonts w:asciiTheme="minorHAnsi" w:hAnsiTheme="minorHAnsi" w:cstheme="minorHAnsi"/>
          <w:szCs w:val="22"/>
        </w:rPr>
        <w:t xml:space="preserve">. </w:t>
      </w:r>
      <w:r w:rsidR="00541DFE" w:rsidRPr="00FD2E0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541DFE" w:rsidRPr="00FD2E08">
        <w:rPr>
          <w:rFonts w:asciiTheme="minorHAnsi" w:hAnsiTheme="minorHAnsi" w:cstheme="minorHAnsi"/>
          <w:szCs w:val="22"/>
        </w:rPr>
        <w:t xml:space="preserve"> tohoto odstavce sepsán, sdělí Kupující důvody pro odmítnutí převzetí Předmětu koupě Prodávajícímu na jeho žádost. </w:t>
      </w:r>
      <w:r w:rsidRPr="00FD2E08">
        <w:rPr>
          <w:rFonts w:asciiTheme="minorHAnsi" w:hAnsiTheme="minorHAnsi" w:cstheme="minorHAnsi"/>
          <w:szCs w:val="22"/>
        </w:rPr>
        <w:t xml:space="preserve">Poté, co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rodávající odstraní </w:t>
      </w:r>
      <w:r w:rsidR="00284869" w:rsidRPr="00FD2E08">
        <w:rPr>
          <w:rFonts w:asciiTheme="minorHAnsi" w:hAnsiTheme="minorHAnsi" w:cstheme="minorHAnsi"/>
          <w:szCs w:val="22"/>
        </w:rPr>
        <w:t xml:space="preserve">vytknuté vady, </w:t>
      </w:r>
      <w:r w:rsidRPr="00FD2E08">
        <w:rPr>
          <w:rFonts w:asciiTheme="minorHAnsi" w:hAnsiTheme="minorHAnsi" w:cstheme="minorHAnsi"/>
          <w:szCs w:val="22"/>
        </w:rPr>
        <w:t xml:space="preserve">dohodnou </w:t>
      </w:r>
      <w:r w:rsidR="00284869" w:rsidRPr="00FD2E08">
        <w:rPr>
          <w:rFonts w:asciiTheme="minorHAnsi" w:hAnsiTheme="minorHAnsi" w:cstheme="minorHAnsi"/>
          <w:szCs w:val="22"/>
        </w:rPr>
        <w:t xml:space="preserve">se Smluvní strany </w:t>
      </w:r>
      <w:r w:rsidRPr="00FD2E08">
        <w:rPr>
          <w:rFonts w:asciiTheme="minorHAnsi" w:hAnsiTheme="minorHAnsi" w:cstheme="minorHAnsi"/>
          <w:szCs w:val="22"/>
        </w:rPr>
        <w:t xml:space="preserve">na opětovném termínu odevzdání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ředmětu koupě. </w:t>
      </w:r>
    </w:p>
    <w:p w14:paraId="1DC70E38" w14:textId="77777777" w:rsidR="007F22C9" w:rsidRPr="00FD2E08" w:rsidRDefault="00E070C1" w:rsidP="00624B31">
      <w:pPr>
        <w:pStyle w:val="Nadpis1"/>
        <w:spacing w:before="360" w:after="240" w:line="264" w:lineRule="auto"/>
        <w:rPr>
          <w:rFonts w:asciiTheme="minorHAnsi" w:hAnsiTheme="minorHAnsi" w:cstheme="minorHAnsi"/>
          <w:szCs w:val="22"/>
        </w:rPr>
      </w:pPr>
      <w:bookmarkStart w:id="45" w:name="_Toc380671107"/>
      <w:bookmarkStart w:id="46" w:name="_Toc383117519"/>
      <w:r w:rsidRPr="00FD2E08">
        <w:rPr>
          <w:rFonts w:asciiTheme="minorHAnsi" w:hAnsiTheme="minorHAnsi" w:cstheme="minorHAnsi"/>
        </w:rPr>
        <w:t>NABYTÍ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VLASTNICKÉHO PRÁVA A</w:t>
      </w:r>
      <w:r w:rsidRPr="00FD2E08">
        <w:rPr>
          <w:rFonts w:asciiTheme="minorHAnsi" w:hAnsiTheme="minorHAnsi" w:cstheme="minorHAnsi"/>
        </w:rPr>
        <w:t xml:space="preserve"> PŘECHOD</w:t>
      </w:r>
      <w:r w:rsidR="007F22C9" w:rsidRPr="00FD2E08">
        <w:rPr>
          <w:rFonts w:asciiTheme="minorHAnsi" w:hAnsiTheme="minorHAnsi" w:cstheme="minorHAnsi"/>
          <w:szCs w:val="22"/>
        </w:rPr>
        <w:t xml:space="preserve"> NEBEZPEČÍ ŠKODY</w:t>
      </w:r>
      <w:bookmarkEnd w:id="45"/>
      <w:bookmarkEnd w:id="46"/>
    </w:p>
    <w:p w14:paraId="5FBC7679" w14:textId="0ABB04AB" w:rsidR="007F22C9" w:rsidRPr="00FD2E08" w:rsidRDefault="00CD4D23" w:rsidP="00624B31">
      <w:pPr>
        <w:numPr>
          <w:ilvl w:val="0"/>
          <w:numId w:val="59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Vlastnické právo k Předmětu koupě Kupující nabývá okamžikem, kdy Prodávající splní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956D26">
        <w:rPr>
          <w:rFonts w:asciiTheme="minorHAnsi" w:hAnsiTheme="minorHAnsi" w:cstheme="minorHAnsi"/>
          <w:szCs w:val="22"/>
        </w:rPr>
        <w:t> </w:t>
      </w:r>
      <w:r w:rsidR="00FE5351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_Ref380600013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IX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odstavce </w:t>
      </w:r>
      <w:r w:rsidR="00FE5351" w:rsidRPr="00FD2E08">
        <w:rPr>
          <w:rFonts w:asciiTheme="minorHAnsi" w:hAnsiTheme="minorHAnsi" w:cstheme="minorHAnsi"/>
          <w:szCs w:val="22"/>
        </w:rPr>
        <w:fldChar w:fldCharType="begin"/>
      </w:r>
      <w:r w:rsidR="00FE5351" w:rsidRPr="00FD2E08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FE5351" w:rsidRPr="00FD2E08">
        <w:rPr>
          <w:rFonts w:asciiTheme="minorHAnsi" w:hAnsiTheme="minorHAnsi" w:cstheme="minorHAnsi"/>
          <w:szCs w:val="22"/>
        </w:rPr>
      </w:r>
      <w:r w:rsidR="00FE5351" w:rsidRPr="00FD2E08">
        <w:rPr>
          <w:rFonts w:asciiTheme="minorHAnsi" w:hAnsiTheme="minorHAnsi" w:cstheme="minorHAnsi"/>
          <w:szCs w:val="22"/>
        </w:rPr>
        <w:fldChar w:fldCharType="separate"/>
      </w:r>
      <w:r w:rsidR="00FE5351" w:rsidRPr="00FD2E08">
        <w:rPr>
          <w:rFonts w:asciiTheme="minorHAnsi" w:hAnsiTheme="minorHAnsi" w:cstheme="minorHAnsi"/>
          <w:szCs w:val="22"/>
        </w:rPr>
        <w:t>1</w:t>
      </w:r>
      <w:r w:rsidR="00FE5351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 povinnost odevzdat Předmět koupě</w:t>
      </w:r>
      <w:r w:rsidR="004268D6" w:rsidRPr="00FD2E08">
        <w:rPr>
          <w:rFonts w:asciiTheme="minorHAnsi" w:hAnsiTheme="minorHAnsi" w:cstheme="minorHAnsi"/>
          <w:szCs w:val="22"/>
        </w:rPr>
        <w:t xml:space="preserve"> či jeho část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66FEB631" w14:textId="229F271A" w:rsidR="008D02AF" w:rsidRPr="00FD2E08" w:rsidRDefault="007F22C9" w:rsidP="00624B31">
      <w:pPr>
        <w:numPr>
          <w:ilvl w:val="0"/>
          <w:numId w:val="59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Nebezpečí škody na Předmětu koupě</w:t>
      </w:r>
      <w:r w:rsidR="004268D6" w:rsidRPr="00FD2E08">
        <w:rPr>
          <w:rFonts w:asciiTheme="minorHAnsi" w:hAnsiTheme="minorHAnsi" w:cstheme="minorHAnsi"/>
          <w:szCs w:val="22"/>
        </w:rPr>
        <w:t xml:space="preserve"> nebo jeho části</w:t>
      </w:r>
      <w:r w:rsidRPr="00FD2E08">
        <w:rPr>
          <w:rFonts w:asciiTheme="minorHAnsi" w:hAnsiTheme="minorHAnsi" w:cstheme="minorHAnsi"/>
          <w:szCs w:val="22"/>
        </w:rPr>
        <w:t xml:space="preserve"> přechází na Kupujícího okamžikem, kdy </w:t>
      </w:r>
      <w:r w:rsidR="008D02AF" w:rsidRPr="00FD2E08">
        <w:rPr>
          <w:rFonts w:asciiTheme="minorHAnsi" w:hAnsiTheme="minorHAnsi" w:cstheme="minorHAnsi"/>
          <w:szCs w:val="22"/>
        </w:rPr>
        <w:t xml:space="preserve">Prodávající splní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8D02AF" w:rsidRPr="00FD2E08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_Ref380600013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IX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odstavce </w:t>
      </w:r>
      <w:r w:rsidR="00FE5351" w:rsidRPr="00FD2E08">
        <w:rPr>
          <w:rFonts w:asciiTheme="minorHAnsi" w:hAnsiTheme="minorHAnsi" w:cstheme="minorHAnsi"/>
          <w:szCs w:val="22"/>
        </w:rPr>
        <w:fldChar w:fldCharType="begin"/>
      </w:r>
      <w:r w:rsidR="00FE5351" w:rsidRPr="00FD2E08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FE5351" w:rsidRPr="00FD2E08">
        <w:rPr>
          <w:rFonts w:asciiTheme="minorHAnsi" w:hAnsiTheme="minorHAnsi" w:cstheme="minorHAnsi"/>
          <w:szCs w:val="22"/>
        </w:rPr>
      </w:r>
      <w:r w:rsidR="00FE5351" w:rsidRPr="00FD2E08">
        <w:rPr>
          <w:rFonts w:asciiTheme="minorHAnsi" w:hAnsiTheme="minorHAnsi" w:cstheme="minorHAnsi"/>
          <w:szCs w:val="22"/>
        </w:rPr>
        <w:fldChar w:fldCharType="separate"/>
      </w:r>
      <w:r w:rsidR="00FE5351" w:rsidRPr="00FD2E08">
        <w:rPr>
          <w:rFonts w:asciiTheme="minorHAnsi" w:hAnsiTheme="minorHAnsi" w:cstheme="minorHAnsi"/>
          <w:szCs w:val="22"/>
        </w:rPr>
        <w:t>1</w:t>
      </w:r>
      <w:r w:rsidR="00FE5351" w:rsidRPr="00FD2E08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A10D38" w:rsidRPr="00FD2E08">
        <w:rPr>
          <w:rFonts w:asciiTheme="minorHAnsi" w:hAnsiTheme="minorHAnsi" w:cstheme="minorHAnsi"/>
          <w:szCs w:val="22"/>
        </w:rPr>
        <w:t xml:space="preserve">Kupní smlouvy </w:t>
      </w:r>
      <w:r w:rsidR="008D02AF" w:rsidRPr="00FD2E08">
        <w:rPr>
          <w:rFonts w:asciiTheme="minorHAnsi" w:hAnsiTheme="minorHAnsi" w:cstheme="minorHAnsi"/>
          <w:szCs w:val="22"/>
        </w:rPr>
        <w:t>povinnost odevzdat Předmět koupě</w:t>
      </w:r>
      <w:r w:rsidR="004268D6" w:rsidRPr="00FD2E08">
        <w:rPr>
          <w:rFonts w:asciiTheme="minorHAnsi" w:hAnsiTheme="minorHAnsi" w:cstheme="minorHAnsi"/>
          <w:szCs w:val="22"/>
        </w:rPr>
        <w:t xml:space="preserve"> či jeho část</w:t>
      </w:r>
      <w:r w:rsidR="008D02AF" w:rsidRPr="00FD2E08">
        <w:rPr>
          <w:rFonts w:asciiTheme="minorHAnsi" w:hAnsiTheme="minorHAnsi" w:cstheme="minorHAnsi"/>
          <w:szCs w:val="22"/>
        </w:rPr>
        <w:t>.</w:t>
      </w:r>
    </w:p>
    <w:p w14:paraId="29F020A4" w14:textId="43AEBB4F" w:rsidR="00382EF0" w:rsidRPr="008C4F96" w:rsidRDefault="006204A7" w:rsidP="00AE07E5">
      <w:pPr>
        <w:numPr>
          <w:ilvl w:val="0"/>
          <w:numId w:val="59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Smluvní strany se dohodly, že </w:t>
      </w:r>
      <w:r w:rsidR="00382EF0" w:rsidRPr="00FD2E08">
        <w:rPr>
          <w:rFonts w:asciiTheme="minorHAnsi" w:hAnsiTheme="minorHAnsi" w:cstheme="minorHAnsi"/>
          <w:szCs w:val="22"/>
        </w:rPr>
        <w:t xml:space="preserve">§ </w:t>
      </w:r>
      <w:r w:rsidR="00956D26" w:rsidRPr="00FD2E08">
        <w:rPr>
          <w:rFonts w:asciiTheme="minorHAnsi" w:hAnsiTheme="minorHAnsi" w:cstheme="minorHAnsi"/>
          <w:szCs w:val="22"/>
        </w:rPr>
        <w:t>2121–2123</w:t>
      </w:r>
      <w:r w:rsidR="00382EF0" w:rsidRPr="00FD2E08">
        <w:rPr>
          <w:rFonts w:asciiTheme="minorHAnsi" w:hAnsiTheme="minorHAnsi" w:cstheme="minorHAnsi"/>
          <w:szCs w:val="22"/>
        </w:rPr>
        <w:t xml:space="preserve"> Občanského</w:t>
      </w:r>
      <w:r w:rsidR="00382EF0" w:rsidRPr="008C4F96">
        <w:rPr>
          <w:rFonts w:asciiTheme="minorHAnsi" w:hAnsiTheme="minorHAnsi" w:cstheme="minorHAnsi"/>
          <w:szCs w:val="22"/>
        </w:rPr>
        <w:t xml:space="preserve"> zákoníku a rovněž obchodní zvyklosti, jež jsou svým smyslem nebo účinky stejné nebo obdobné uvedeným ustanovením, se ne</w:t>
      </w:r>
      <w:r w:rsidRPr="008C4F96">
        <w:rPr>
          <w:rFonts w:asciiTheme="minorHAnsi" w:hAnsiTheme="minorHAnsi" w:cstheme="minorHAnsi"/>
          <w:szCs w:val="22"/>
        </w:rPr>
        <w:t>po</w:t>
      </w:r>
      <w:r w:rsidR="00382EF0" w:rsidRPr="008C4F96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8C4F96" w:rsidRDefault="007F22C9" w:rsidP="00624B31">
      <w:pPr>
        <w:pStyle w:val="Nadpis1"/>
        <w:spacing w:before="360" w:after="240" w:line="264" w:lineRule="auto"/>
        <w:rPr>
          <w:rFonts w:asciiTheme="minorHAnsi" w:hAnsiTheme="minorHAnsi" w:cstheme="minorHAnsi"/>
          <w:szCs w:val="22"/>
        </w:rPr>
      </w:pPr>
      <w:bookmarkStart w:id="47" w:name="_Toc380671108"/>
      <w:bookmarkStart w:id="48" w:name="_Toc383117520"/>
      <w:r w:rsidRPr="008C4F96">
        <w:rPr>
          <w:rFonts w:asciiTheme="minorHAnsi" w:hAnsiTheme="minorHAnsi" w:cstheme="minorHAnsi"/>
          <w:szCs w:val="22"/>
        </w:rPr>
        <w:t>VADY PLNĚNÍ A ZÁRUKA</w:t>
      </w:r>
      <w:bookmarkEnd w:id="47"/>
      <w:bookmarkEnd w:id="48"/>
    </w:p>
    <w:p w14:paraId="59CBA59C" w14:textId="4967AB60" w:rsidR="007F22C9" w:rsidRPr="008C4F96" w:rsidRDefault="007F22C9" w:rsidP="00624B31">
      <w:pPr>
        <w:keepNext/>
        <w:numPr>
          <w:ilvl w:val="0"/>
          <w:numId w:val="60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bookmarkStart w:id="49" w:name="_Ref380659949"/>
      <w:r w:rsidRPr="008C4F96">
        <w:rPr>
          <w:rFonts w:asciiTheme="minorHAnsi" w:hAnsiTheme="minorHAnsi" w:cstheme="minorHAnsi"/>
          <w:szCs w:val="22"/>
        </w:rPr>
        <w:t>Předmět koupě</w:t>
      </w:r>
      <w:r w:rsidR="00483D68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musí být prost</w:t>
      </w:r>
      <w:r w:rsidR="00A8118C" w:rsidRPr="008C4F96">
        <w:rPr>
          <w:rFonts w:asciiTheme="minorHAnsi" w:hAnsiTheme="minorHAnsi" w:cstheme="minorHAnsi"/>
          <w:szCs w:val="22"/>
        </w:rPr>
        <w:t>ý</w:t>
      </w:r>
      <w:r w:rsidRPr="008C4F96">
        <w:rPr>
          <w:rFonts w:asciiTheme="minorHAnsi" w:hAnsiTheme="minorHAnsi" w:cstheme="minorHAnsi"/>
          <w:szCs w:val="22"/>
        </w:rPr>
        <w:t xml:space="preserve"> všech faktických a právních vad a Prodávající je povinen zajistit, aby dodáním a užíváním Předmětu koupě nebyla porušena práva Prodávajícího nebo třetích osob vyplývající z práv duševního vlastnictví.</w:t>
      </w:r>
      <w:bookmarkEnd w:id="49"/>
      <w:r w:rsidRPr="008C4F96">
        <w:rPr>
          <w:rFonts w:asciiTheme="minorHAnsi" w:hAnsiTheme="minorHAnsi" w:cstheme="minorHAnsi"/>
          <w:szCs w:val="22"/>
        </w:rPr>
        <w:t xml:space="preserve"> </w:t>
      </w:r>
      <w:r w:rsidR="008834C9" w:rsidRPr="008C4F96">
        <w:rPr>
          <w:rFonts w:asciiTheme="minorHAnsi" w:hAnsiTheme="minorHAnsi" w:cstheme="minorHAnsi"/>
          <w:szCs w:val="22"/>
        </w:rPr>
        <w:t xml:space="preserve">Předmět </w:t>
      </w:r>
      <w:r w:rsidR="006332C8" w:rsidRPr="008C4F96">
        <w:rPr>
          <w:rFonts w:asciiTheme="minorHAnsi" w:hAnsiTheme="minorHAnsi" w:cstheme="minorHAnsi"/>
          <w:szCs w:val="22"/>
        </w:rPr>
        <w:t xml:space="preserve">koupě </w:t>
      </w:r>
      <w:r w:rsidRPr="008C4F96">
        <w:rPr>
          <w:rFonts w:asciiTheme="minorHAnsi" w:hAnsiTheme="minorHAnsi" w:cstheme="minorHAnsi"/>
          <w:szCs w:val="22"/>
        </w:rPr>
        <w:t>má právní vadu, pokud k němu uplatňuje právo třetí osoba.</w:t>
      </w:r>
    </w:p>
    <w:p w14:paraId="4BEBBA26" w14:textId="79954183" w:rsidR="007F22C9" w:rsidRPr="00FD2E08" w:rsidRDefault="00CE3E03" w:rsidP="00624B31">
      <w:pPr>
        <w:numPr>
          <w:ilvl w:val="0"/>
          <w:numId w:val="60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bookmarkStart w:id="50" w:name="_Ref380659994"/>
      <w:bookmarkStart w:id="51" w:name="_Ref480366780"/>
      <w:r w:rsidRPr="008C4F96">
        <w:rPr>
          <w:rFonts w:asciiTheme="minorHAnsi" w:hAnsiTheme="minorHAnsi" w:cstheme="minorHAnsi"/>
          <w:szCs w:val="22"/>
        </w:rPr>
        <w:t>P</w:t>
      </w:r>
      <w:r w:rsidR="007F22C9" w:rsidRPr="008C4F96">
        <w:rPr>
          <w:rFonts w:asciiTheme="minorHAnsi" w:hAnsiTheme="minorHAnsi" w:cstheme="minorHAnsi"/>
          <w:szCs w:val="22"/>
        </w:rPr>
        <w:t>rodávající poskytuje Kupujícímu záruku</w:t>
      </w:r>
      <w:r w:rsidRPr="008C4F96">
        <w:rPr>
          <w:rFonts w:asciiTheme="minorHAnsi" w:hAnsiTheme="minorHAnsi" w:cstheme="minorHAnsi"/>
          <w:szCs w:val="22"/>
        </w:rPr>
        <w:t xml:space="preserve"> za </w:t>
      </w:r>
      <w:r w:rsidR="007F4F3B" w:rsidRPr="008C4F96">
        <w:rPr>
          <w:rFonts w:asciiTheme="minorHAnsi" w:hAnsiTheme="minorHAnsi" w:cstheme="minorHAnsi"/>
          <w:szCs w:val="22"/>
        </w:rPr>
        <w:t>jakost</w:t>
      </w:r>
      <w:r w:rsidR="00CA1884" w:rsidRPr="008C4F96">
        <w:rPr>
          <w:rFonts w:asciiTheme="minorHAnsi" w:hAnsiTheme="minorHAnsi" w:cstheme="minorHAnsi"/>
          <w:szCs w:val="22"/>
        </w:rPr>
        <w:t xml:space="preserve"> Předmětu koupě</w:t>
      </w:r>
      <w:r w:rsidR="007F4F3B" w:rsidRPr="008C4F96">
        <w:rPr>
          <w:rFonts w:asciiTheme="minorHAnsi" w:hAnsiTheme="minorHAnsi" w:cstheme="minorHAnsi"/>
          <w:szCs w:val="22"/>
        </w:rPr>
        <w:t xml:space="preserve">, jíž se Prodávající </w:t>
      </w:r>
      <w:r w:rsidR="00CD4D23" w:rsidRPr="008C4F96">
        <w:rPr>
          <w:rFonts w:asciiTheme="minorHAnsi" w:hAnsiTheme="minorHAnsi" w:cstheme="minorHAnsi"/>
          <w:szCs w:val="22"/>
        </w:rPr>
        <w:t>zaručuje</w:t>
      </w:r>
      <w:r w:rsidR="007F4F3B" w:rsidRPr="008C4F96">
        <w:rPr>
          <w:rFonts w:asciiTheme="minorHAnsi" w:hAnsiTheme="minorHAnsi" w:cstheme="minorHAnsi"/>
          <w:szCs w:val="22"/>
        </w:rPr>
        <w:t>, že Předmět koupě bud</w:t>
      </w:r>
      <w:r w:rsidR="00A8118C" w:rsidRPr="008C4F96">
        <w:rPr>
          <w:rFonts w:asciiTheme="minorHAnsi" w:hAnsiTheme="minorHAnsi" w:cstheme="minorHAnsi"/>
          <w:szCs w:val="22"/>
        </w:rPr>
        <w:t>e</w:t>
      </w:r>
      <w:r w:rsidR="007F4F3B" w:rsidRPr="008C4F96">
        <w:rPr>
          <w:rFonts w:asciiTheme="minorHAnsi" w:hAnsiTheme="minorHAnsi" w:cstheme="minorHAnsi"/>
          <w:szCs w:val="22"/>
        </w:rPr>
        <w:t xml:space="preserve"> po </w:t>
      </w:r>
      <w:r w:rsidR="007F4F3B" w:rsidRPr="00FD2E08">
        <w:rPr>
          <w:rFonts w:asciiTheme="minorHAnsi" w:hAnsiTheme="minorHAnsi" w:cstheme="minorHAnsi"/>
          <w:szCs w:val="22"/>
        </w:rPr>
        <w:t>záruční dobu způsobil</w:t>
      </w:r>
      <w:r w:rsidR="00A8118C" w:rsidRPr="00FD2E08">
        <w:rPr>
          <w:rFonts w:asciiTheme="minorHAnsi" w:hAnsiTheme="minorHAnsi" w:cstheme="minorHAnsi"/>
          <w:szCs w:val="22"/>
        </w:rPr>
        <w:t>ý</w:t>
      </w:r>
      <w:r w:rsidR="007F4F3B" w:rsidRPr="00FD2E08">
        <w:rPr>
          <w:rFonts w:asciiTheme="minorHAnsi" w:hAnsiTheme="minorHAnsi" w:cstheme="minorHAnsi"/>
          <w:szCs w:val="22"/>
        </w:rPr>
        <w:t xml:space="preserve"> pro použití k účelu stanovenému Kupní smlouvou a že si zachov</w:t>
      </w:r>
      <w:r w:rsidR="00A8118C" w:rsidRPr="00FD2E08">
        <w:rPr>
          <w:rFonts w:asciiTheme="minorHAnsi" w:hAnsiTheme="minorHAnsi" w:cstheme="minorHAnsi"/>
          <w:szCs w:val="22"/>
        </w:rPr>
        <w:t>á</w:t>
      </w:r>
      <w:r w:rsidR="007F4F3B" w:rsidRPr="00FD2E0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FD2E08">
        <w:rPr>
          <w:rFonts w:asciiTheme="minorHAnsi" w:hAnsiTheme="minorHAnsi" w:cstheme="minorHAnsi"/>
          <w:szCs w:val="22"/>
        </w:rPr>
        <w:t>v</w:t>
      </w:r>
      <w:r w:rsidR="00E75909" w:rsidRPr="00FD2E08">
        <w:rPr>
          <w:rFonts w:asciiTheme="minorHAnsi" w:hAnsiTheme="minorHAnsi" w:cstheme="minorHAnsi"/>
          <w:szCs w:val="22"/>
        </w:rPr>
        <w:t>e Specifikaci Předmětu koupě</w:t>
      </w:r>
      <w:r w:rsidR="00EB0402" w:rsidRPr="00FD2E08">
        <w:rPr>
          <w:rFonts w:asciiTheme="minorHAnsi" w:hAnsiTheme="minorHAnsi" w:cstheme="minorHAnsi"/>
          <w:szCs w:val="22"/>
        </w:rPr>
        <w:t xml:space="preserve"> a nebud</w:t>
      </w:r>
      <w:r w:rsidR="00A8118C" w:rsidRPr="00FD2E08">
        <w:rPr>
          <w:rFonts w:asciiTheme="minorHAnsi" w:hAnsiTheme="minorHAnsi" w:cstheme="minorHAnsi"/>
          <w:szCs w:val="22"/>
        </w:rPr>
        <w:t>e</w:t>
      </w:r>
      <w:r w:rsidR="00EB0402" w:rsidRPr="00FD2E0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FD2E08">
        <w:rPr>
          <w:rFonts w:asciiTheme="minorHAnsi" w:hAnsiTheme="minorHAnsi" w:cstheme="minorHAnsi"/>
          <w:szCs w:val="22"/>
        </w:rPr>
        <w:t xml:space="preserve">. </w:t>
      </w:r>
      <w:bookmarkEnd w:id="50"/>
      <w:r w:rsidR="002D6E26" w:rsidRPr="00FD2E08">
        <w:rPr>
          <w:rFonts w:asciiTheme="minorHAnsi" w:hAnsiTheme="minorHAnsi" w:cstheme="minorHAnsi"/>
          <w:szCs w:val="22"/>
        </w:rPr>
        <w:t xml:space="preserve">Záruční doba činí </w:t>
      </w:r>
      <w:r w:rsidR="00A10D38" w:rsidRPr="00FD2E08">
        <w:rPr>
          <w:rFonts w:asciiTheme="minorHAnsi" w:hAnsiTheme="minorHAnsi" w:cstheme="minorHAnsi"/>
          <w:szCs w:val="22"/>
          <w:lang w:eastAsia="en-US" w:bidi="en-US"/>
        </w:rPr>
        <w:t>24</w:t>
      </w:r>
      <w:r w:rsidR="002D6E26" w:rsidRPr="00FD2E08">
        <w:rPr>
          <w:rFonts w:asciiTheme="minorHAnsi" w:hAnsiTheme="minorHAnsi" w:cstheme="minorHAnsi"/>
          <w:szCs w:val="22"/>
        </w:rPr>
        <w:t xml:space="preserve"> měsíců</w:t>
      </w:r>
      <w:r w:rsidRPr="00FD2E08">
        <w:rPr>
          <w:rFonts w:asciiTheme="minorHAnsi" w:hAnsiTheme="minorHAnsi" w:cstheme="minorHAnsi"/>
          <w:szCs w:val="22"/>
        </w:rPr>
        <w:t xml:space="preserve"> (dále jen „</w:t>
      </w:r>
      <w:r w:rsidRPr="00FD2E08">
        <w:rPr>
          <w:rFonts w:asciiTheme="minorHAnsi" w:hAnsiTheme="minorHAnsi" w:cstheme="minorHAnsi"/>
          <w:b/>
          <w:i/>
          <w:szCs w:val="22"/>
        </w:rPr>
        <w:t>Záruční doba</w:t>
      </w:r>
      <w:r w:rsidRPr="00FD2E08">
        <w:rPr>
          <w:rFonts w:asciiTheme="minorHAnsi" w:hAnsiTheme="minorHAnsi" w:cstheme="minorHAnsi"/>
          <w:szCs w:val="22"/>
        </w:rPr>
        <w:t>“)</w:t>
      </w:r>
      <w:r w:rsidR="002D6E26" w:rsidRPr="00FD2E08">
        <w:rPr>
          <w:rFonts w:asciiTheme="minorHAnsi" w:hAnsiTheme="minorHAnsi" w:cstheme="minorHAnsi"/>
          <w:szCs w:val="22"/>
        </w:rPr>
        <w:t>.</w:t>
      </w:r>
      <w:r w:rsidR="00EB0402" w:rsidRPr="00FD2E08">
        <w:rPr>
          <w:rFonts w:asciiTheme="minorHAnsi" w:hAnsiTheme="minorHAnsi" w:cstheme="minorHAnsi"/>
          <w:szCs w:val="22"/>
        </w:rPr>
        <w:t xml:space="preserve"> </w:t>
      </w:r>
      <w:r w:rsidR="005D141D" w:rsidRPr="00FD2E08">
        <w:rPr>
          <w:rFonts w:asciiTheme="minorHAnsi" w:hAnsiTheme="minorHAnsi" w:cstheme="minorHAnsi"/>
          <w:szCs w:val="22"/>
        </w:rPr>
        <w:t xml:space="preserve">Záruční doba začíná běžet dnem, kdy Prodávající splní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5D141D" w:rsidRPr="00FD2E08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_Ref380600013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IX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odstavce </w:t>
      </w:r>
      <w:r w:rsidR="00FE5351" w:rsidRPr="00FD2E08">
        <w:rPr>
          <w:rFonts w:asciiTheme="minorHAnsi" w:hAnsiTheme="minorHAnsi" w:cstheme="minorHAnsi"/>
          <w:szCs w:val="22"/>
        </w:rPr>
        <w:fldChar w:fldCharType="begin"/>
      </w:r>
      <w:r w:rsidR="00FE5351" w:rsidRPr="00FD2E08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FE5351" w:rsidRPr="00FD2E08">
        <w:rPr>
          <w:rFonts w:asciiTheme="minorHAnsi" w:hAnsiTheme="minorHAnsi" w:cstheme="minorHAnsi"/>
          <w:szCs w:val="22"/>
        </w:rPr>
      </w:r>
      <w:r w:rsidR="00FE5351" w:rsidRPr="00FD2E08">
        <w:rPr>
          <w:rFonts w:asciiTheme="minorHAnsi" w:hAnsiTheme="minorHAnsi" w:cstheme="minorHAnsi"/>
          <w:szCs w:val="22"/>
        </w:rPr>
        <w:fldChar w:fldCharType="separate"/>
      </w:r>
      <w:r w:rsidR="00FE5351" w:rsidRPr="00FD2E08">
        <w:rPr>
          <w:rFonts w:asciiTheme="minorHAnsi" w:hAnsiTheme="minorHAnsi" w:cstheme="minorHAnsi"/>
          <w:szCs w:val="22"/>
        </w:rPr>
        <w:t>1</w:t>
      </w:r>
      <w:r w:rsidR="00FE5351" w:rsidRPr="00FD2E08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5D141D" w:rsidRPr="00FD2E08">
        <w:rPr>
          <w:rFonts w:asciiTheme="minorHAnsi" w:hAnsiTheme="minorHAnsi" w:cstheme="minorHAnsi"/>
          <w:szCs w:val="22"/>
        </w:rPr>
        <w:t>Kupní smlouvy povinnost odevzdat Předmět koupě.</w:t>
      </w:r>
      <w:bookmarkEnd w:id="51"/>
    </w:p>
    <w:p w14:paraId="1F0A30AA" w14:textId="77777777" w:rsidR="00EB0402" w:rsidRPr="00FD2E08" w:rsidRDefault="0043528D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FD2E08">
        <w:rPr>
          <w:rFonts w:asciiTheme="minorHAnsi" w:hAnsiTheme="minorHAnsi" w:cstheme="minorHAnsi"/>
          <w:szCs w:val="22"/>
        </w:rPr>
        <w:t xml:space="preserve">vadný, </w:t>
      </w:r>
      <w:r w:rsidRPr="00FD2E08">
        <w:rPr>
          <w:rFonts w:asciiTheme="minorHAnsi" w:hAnsiTheme="minorHAnsi" w:cstheme="minorHAnsi"/>
          <w:szCs w:val="22"/>
        </w:rPr>
        <w:t>nebude-li:</w:t>
      </w:r>
    </w:p>
    <w:p w14:paraId="64F9A207" w14:textId="77777777" w:rsidR="00301B3F" w:rsidRPr="008C4F96" w:rsidRDefault="0043528D" w:rsidP="00AE07E5">
      <w:pPr>
        <w:numPr>
          <w:ilvl w:val="1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při převzetí Kupujícím</w:t>
      </w:r>
      <w:r w:rsidR="006E09CE" w:rsidRPr="00FD2E08">
        <w:rPr>
          <w:rFonts w:asciiTheme="minorHAnsi" w:hAnsiTheme="minorHAnsi" w:cstheme="minorHAnsi"/>
          <w:szCs w:val="22"/>
        </w:rPr>
        <w:t xml:space="preserve"> </w:t>
      </w:r>
      <w:r w:rsidR="009712FA" w:rsidRPr="00FD2E08">
        <w:rPr>
          <w:rFonts w:asciiTheme="minorHAnsi" w:hAnsiTheme="minorHAnsi" w:cstheme="minorHAnsi"/>
          <w:szCs w:val="22"/>
        </w:rPr>
        <w:t>nebo kdykoli v průběhu Záruční</w:t>
      </w:r>
      <w:r w:rsidR="009712FA" w:rsidRPr="008C4F96">
        <w:rPr>
          <w:rFonts w:asciiTheme="minorHAnsi" w:hAnsiTheme="minorHAnsi" w:cstheme="minorHAnsi"/>
          <w:szCs w:val="22"/>
        </w:rPr>
        <w:t xml:space="preserve"> doby </w:t>
      </w:r>
      <w:r w:rsidR="00301B3F" w:rsidRPr="008C4F96">
        <w:rPr>
          <w:rFonts w:asciiTheme="minorHAnsi" w:hAnsiTheme="minorHAnsi" w:cstheme="minorHAnsi"/>
          <w:szCs w:val="22"/>
        </w:rPr>
        <w:t xml:space="preserve">mít vlastnosti </w:t>
      </w:r>
      <w:r w:rsidR="009712FA" w:rsidRPr="008C4F96">
        <w:rPr>
          <w:rFonts w:asciiTheme="minorHAnsi" w:hAnsiTheme="minorHAnsi" w:cstheme="minorHAnsi"/>
          <w:szCs w:val="22"/>
        </w:rPr>
        <w:t>sjednané</w:t>
      </w:r>
      <w:r w:rsidR="00301B3F" w:rsidRPr="008C4F96">
        <w:rPr>
          <w:rFonts w:asciiTheme="minorHAnsi" w:hAnsiTheme="minorHAnsi" w:cstheme="minorHAnsi"/>
          <w:szCs w:val="22"/>
        </w:rPr>
        <w:t xml:space="preserve"> Kupní smlouvou </w:t>
      </w:r>
      <w:r w:rsidR="006E09CE" w:rsidRPr="008C4F96">
        <w:rPr>
          <w:rFonts w:asciiTheme="minorHAnsi" w:hAnsiTheme="minorHAnsi" w:cstheme="minorHAnsi"/>
          <w:szCs w:val="22"/>
        </w:rPr>
        <w:t>nebo</w:t>
      </w:r>
    </w:p>
    <w:p w14:paraId="57C9D031" w14:textId="77777777" w:rsidR="00301B3F" w:rsidRPr="008C4F96" w:rsidRDefault="009712FA" w:rsidP="00AE07E5">
      <w:pPr>
        <w:numPr>
          <w:ilvl w:val="1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při převzetí Kupujícím nebo kdykoli v průběhu Záruční doby </w:t>
      </w:r>
      <w:r w:rsidR="00301B3F" w:rsidRPr="008C4F96">
        <w:rPr>
          <w:rFonts w:asciiTheme="minorHAnsi" w:hAnsiTheme="minorHAnsi" w:cstheme="minorHAnsi"/>
          <w:szCs w:val="22"/>
        </w:rPr>
        <w:t>způsobilý pro použití k účelu stanovenému Kupní smlouvou nebo</w:t>
      </w:r>
    </w:p>
    <w:p w14:paraId="7444C5FC" w14:textId="77777777" w:rsidR="0043528D" w:rsidRPr="008C4F96" w:rsidRDefault="009712FA" w:rsidP="00624B31">
      <w:pPr>
        <w:numPr>
          <w:ilvl w:val="1"/>
          <w:numId w:val="60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při převzetí Kupujícím nebo kdykoli v průběhu Záruční doby prostý právních vad</w:t>
      </w:r>
      <w:r w:rsidR="0043528D" w:rsidRPr="008C4F96">
        <w:rPr>
          <w:rFonts w:asciiTheme="minorHAnsi" w:hAnsiTheme="minorHAnsi" w:cstheme="minorHAnsi"/>
          <w:szCs w:val="22"/>
        </w:rPr>
        <w:t>.</w:t>
      </w:r>
    </w:p>
    <w:p w14:paraId="1D502CFE" w14:textId="77CDD2E2" w:rsidR="007F22C9" w:rsidRPr="008C4F96" w:rsidRDefault="007F22C9" w:rsidP="00624B31">
      <w:pPr>
        <w:numPr>
          <w:ilvl w:val="0"/>
          <w:numId w:val="60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bookmarkStart w:id="52" w:name="_Ref383156074"/>
      <w:r w:rsidRPr="008C4F96">
        <w:rPr>
          <w:rFonts w:asciiTheme="minorHAnsi" w:hAnsiTheme="minorHAnsi" w:cstheme="minorHAnsi"/>
          <w:szCs w:val="22"/>
        </w:rPr>
        <w:t>Kupující má práva z vadného plnění i v případě, jedná-li se o vadu, kterou musel s vynaložením obvyklé pozornosti poznat již při uzavření Kupní smlouvy</w:t>
      </w:r>
      <w:r w:rsidR="003F35EE" w:rsidRPr="008C4F96">
        <w:rPr>
          <w:rFonts w:asciiTheme="minorHAnsi" w:hAnsiTheme="minorHAnsi" w:cstheme="minorHAnsi"/>
        </w:rPr>
        <w:t xml:space="preserve"> nebo při převzetí Předmětu koupě</w:t>
      </w:r>
      <w:r w:rsidRPr="008C4F96">
        <w:rPr>
          <w:rFonts w:asciiTheme="minorHAnsi" w:hAnsiTheme="minorHAnsi" w:cstheme="minorHAnsi"/>
          <w:szCs w:val="22"/>
        </w:rPr>
        <w:t>.</w:t>
      </w:r>
      <w:bookmarkEnd w:id="52"/>
    </w:p>
    <w:p w14:paraId="10C6BA39" w14:textId="4A3E66D6" w:rsidR="007F22C9" w:rsidRPr="008C4F96" w:rsidRDefault="007F22C9" w:rsidP="00624B31">
      <w:pPr>
        <w:numPr>
          <w:ilvl w:val="0"/>
          <w:numId w:val="60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nenese odpovědnost za vady způsobené Kupujícím nebo třetími osobami, ledaže Kupující nebo takové osoby postupovaly v souladu s </w:t>
      </w:r>
      <w:r w:rsidR="00CE3E03" w:rsidRPr="008C4F96">
        <w:rPr>
          <w:rFonts w:asciiTheme="minorHAnsi" w:hAnsiTheme="minorHAnsi" w:cstheme="minorHAnsi"/>
          <w:szCs w:val="22"/>
        </w:rPr>
        <w:t>dokumenty</w:t>
      </w:r>
      <w:r w:rsidRPr="008C4F96">
        <w:rPr>
          <w:rFonts w:asciiTheme="minorHAnsi" w:hAnsiTheme="minorHAnsi" w:cstheme="minorHAnsi"/>
          <w:szCs w:val="22"/>
        </w:rPr>
        <w:t xml:space="preserve"> nebo pokyny, k</w:t>
      </w:r>
      <w:r w:rsidR="00CE3E03" w:rsidRPr="008C4F96">
        <w:rPr>
          <w:rFonts w:asciiTheme="minorHAnsi" w:hAnsiTheme="minorHAnsi" w:cstheme="minorHAnsi"/>
          <w:szCs w:val="22"/>
        </w:rPr>
        <w:t>teré obdržel</w:t>
      </w:r>
      <w:r w:rsidR="00877953" w:rsidRPr="008C4F96">
        <w:rPr>
          <w:rFonts w:asciiTheme="minorHAnsi" w:hAnsiTheme="minorHAnsi" w:cstheme="minorHAnsi"/>
          <w:szCs w:val="22"/>
        </w:rPr>
        <w:t>y</w:t>
      </w:r>
      <w:r w:rsidR="00CE3E03" w:rsidRPr="008C4F96">
        <w:rPr>
          <w:rFonts w:asciiTheme="minorHAnsi" w:hAnsiTheme="minorHAnsi" w:cstheme="minorHAnsi"/>
          <w:szCs w:val="22"/>
        </w:rPr>
        <w:t xml:space="preserve"> od</w:t>
      </w:r>
      <w:r w:rsidR="00055672">
        <w:rPr>
          <w:rFonts w:asciiTheme="minorHAnsi" w:hAnsiTheme="minorHAnsi" w:cstheme="minorHAnsi"/>
          <w:szCs w:val="22"/>
        </w:rPr>
        <w:t> </w:t>
      </w:r>
      <w:r w:rsidR="00CE3E03" w:rsidRPr="008C4F96">
        <w:rPr>
          <w:rFonts w:asciiTheme="minorHAnsi" w:hAnsiTheme="minorHAnsi" w:cstheme="minorHAnsi"/>
          <w:szCs w:val="22"/>
        </w:rPr>
        <w:t>Prodávajícího.</w:t>
      </w:r>
    </w:p>
    <w:p w14:paraId="43BAFCD7" w14:textId="4821C511" w:rsidR="007F22C9" w:rsidRPr="008C4F96" w:rsidRDefault="007F22C9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lastRenderedPageBreak/>
        <w:t>Kupující nemá práva z vadného plnění, způsobila-li vadu po přechodu nebezpečí škody na věci na Kupujícího vnější událost. To neplatí, způsobil-li vadu Prodávající nebo jakákoliv třetí osoba, jejímž prostřednictvím plnil své povinnosti vyplývající z Kupní smlouvy.</w:t>
      </w:r>
    </w:p>
    <w:p w14:paraId="1AF19A7D" w14:textId="77777777" w:rsidR="007F22C9" w:rsidRPr="008C4F96" w:rsidRDefault="007F22C9" w:rsidP="00624B31">
      <w:pPr>
        <w:pStyle w:val="Nadpis1"/>
        <w:spacing w:before="360" w:after="240" w:line="264" w:lineRule="auto"/>
        <w:rPr>
          <w:rFonts w:asciiTheme="minorHAnsi" w:hAnsiTheme="minorHAnsi" w:cstheme="minorHAnsi"/>
          <w:szCs w:val="22"/>
        </w:rPr>
      </w:pPr>
      <w:bookmarkStart w:id="53" w:name="_Toc380671109"/>
      <w:bookmarkStart w:id="54" w:name="_Toc383117521"/>
      <w:r w:rsidRPr="008C4F96">
        <w:rPr>
          <w:rFonts w:asciiTheme="minorHAnsi" w:hAnsiTheme="minorHAnsi" w:cstheme="minorHAnsi"/>
          <w:szCs w:val="22"/>
        </w:rPr>
        <w:t>UPLATNĚNÍ PRÁV Z VADNÉHO PLNĚNÍ</w:t>
      </w:r>
      <w:bookmarkEnd w:id="53"/>
      <w:bookmarkEnd w:id="54"/>
    </w:p>
    <w:p w14:paraId="0CEFCF07" w14:textId="48F723E5" w:rsidR="007F22C9" w:rsidRPr="008C4F96" w:rsidRDefault="003D3828" w:rsidP="00624B31">
      <w:pPr>
        <w:numPr>
          <w:ilvl w:val="0"/>
          <w:numId w:val="61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bookmarkStart w:id="55" w:name="_Ref380414033"/>
      <w:r w:rsidRPr="008C4F96">
        <w:rPr>
          <w:rFonts w:asciiTheme="minorHAnsi" w:hAnsiTheme="minorHAnsi" w:cstheme="minorHAnsi"/>
          <w:szCs w:val="22"/>
        </w:rPr>
        <w:t>Má-li Předmět koupě vad</w:t>
      </w:r>
      <w:r w:rsidR="00894E39" w:rsidRPr="008C4F96">
        <w:rPr>
          <w:rFonts w:asciiTheme="minorHAnsi" w:hAnsiTheme="minorHAnsi" w:cstheme="minorHAnsi"/>
          <w:szCs w:val="22"/>
        </w:rPr>
        <w:t>u</w:t>
      </w:r>
      <w:r w:rsidRPr="008C4F96">
        <w:rPr>
          <w:rFonts w:asciiTheme="minorHAnsi" w:hAnsiTheme="minorHAnsi" w:cstheme="minorHAnsi"/>
          <w:szCs w:val="22"/>
        </w:rPr>
        <w:t xml:space="preserve"> a o</w:t>
      </w:r>
      <w:r w:rsidR="007F22C9" w:rsidRPr="008C4F96">
        <w:rPr>
          <w:rFonts w:asciiTheme="minorHAnsi" w:hAnsiTheme="minorHAnsi" w:cstheme="minorHAnsi"/>
          <w:szCs w:val="22"/>
        </w:rPr>
        <w:t>dpovídá-li Prodávající za</w:t>
      </w:r>
      <w:r w:rsidRPr="008C4F96">
        <w:rPr>
          <w:rFonts w:asciiTheme="minorHAnsi" w:hAnsiTheme="minorHAnsi" w:cstheme="minorHAnsi"/>
          <w:szCs w:val="22"/>
        </w:rPr>
        <w:t xml:space="preserve"> tyto</w:t>
      </w:r>
      <w:r w:rsidR="007F22C9" w:rsidRPr="008C4F96">
        <w:rPr>
          <w:rFonts w:asciiTheme="minorHAnsi" w:hAnsiTheme="minorHAnsi" w:cstheme="minorHAnsi"/>
          <w:szCs w:val="22"/>
        </w:rPr>
        <w:t xml:space="preserve"> vady Předmětu koupě, má Kupující práva z vadného plnění.</w:t>
      </w:r>
      <w:bookmarkEnd w:id="55"/>
    </w:p>
    <w:p w14:paraId="1F1EB330" w14:textId="4D152245" w:rsidR="007F22C9" w:rsidRPr="008C4F96" w:rsidRDefault="007F22C9" w:rsidP="00624B31">
      <w:pPr>
        <w:numPr>
          <w:ilvl w:val="0"/>
          <w:numId w:val="61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Kupující je oprávněn vady reklamovat u Prodávajícího jakýmkoliv způsobem. Prodávající je povinen přijetí reklamace bez zbytečného odkladu </w:t>
      </w:r>
      <w:r w:rsidR="00C73A89" w:rsidRPr="008C4F96">
        <w:rPr>
          <w:rFonts w:asciiTheme="minorHAnsi" w:hAnsiTheme="minorHAnsi" w:cstheme="minorHAnsi"/>
          <w:szCs w:val="22"/>
        </w:rPr>
        <w:t xml:space="preserve">písemně </w:t>
      </w:r>
      <w:r w:rsidRPr="008C4F96">
        <w:rPr>
          <w:rFonts w:asciiTheme="minorHAnsi" w:hAnsiTheme="minorHAnsi" w:cstheme="minorHAnsi"/>
          <w:szCs w:val="22"/>
        </w:rPr>
        <w:t>potvrdit. V reklamaci Kupující uvede popis vady nebo uvede, jak se vada projevuje.</w:t>
      </w:r>
    </w:p>
    <w:p w14:paraId="0EDEBB04" w14:textId="77777777" w:rsidR="007F22C9" w:rsidRPr="008C4F96" w:rsidRDefault="007F22C9" w:rsidP="00624B31">
      <w:pPr>
        <w:numPr>
          <w:ilvl w:val="0"/>
          <w:numId w:val="61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Vada je uplatněna včas, je-li písemná forma reklamace odeslána Prodávajícímu nejpozději v poslední den Záruční doby</w:t>
      </w:r>
      <w:r w:rsidR="003D3828" w:rsidRPr="008C4F96">
        <w:rPr>
          <w:rFonts w:asciiTheme="minorHAnsi" w:hAnsiTheme="minorHAnsi" w:cstheme="minorHAnsi"/>
          <w:szCs w:val="22"/>
        </w:rPr>
        <w:t xml:space="preserve"> nebo je-li mu reklamace sdělena jakoukoli jinou formou v poslední den Záruční doby</w:t>
      </w:r>
      <w:r w:rsidRPr="008C4F96">
        <w:rPr>
          <w:rFonts w:asciiTheme="minorHAnsi" w:hAnsiTheme="minorHAnsi" w:cstheme="minorHAnsi"/>
          <w:szCs w:val="22"/>
        </w:rPr>
        <w:t>. Připadne-li konec Záruční doby na sobotu, neděli nebo svátek, je vada včas uplatněna, je-li písemná forma reklamace odeslána Prodávajícímu nejblíže následující pracovní den</w:t>
      </w:r>
      <w:r w:rsidR="00C73A89" w:rsidRPr="008C4F96">
        <w:rPr>
          <w:rFonts w:asciiTheme="minorHAnsi" w:hAnsiTheme="minorHAnsi" w:cstheme="minorHAnsi"/>
          <w:szCs w:val="22"/>
        </w:rPr>
        <w:t>,</w:t>
      </w:r>
      <w:r w:rsidR="003D3828" w:rsidRPr="008C4F96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097F33AC" w14:textId="77777777" w:rsidR="007F22C9" w:rsidRPr="008C4F96" w:rsidRDefault="007F22C9" w:rsidP="00AE07E5">
      <w:pPr>
        <w:keepNext/>
        <w:keepLines/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6" w:name="_Ref380667242"/>
      <w:r w:rsidRPr="008C4F96">
        <w:rPr>
          <w:rFonts w:asciiTheme="minorHAnsi" w:hAnsiTheme="minorHAnsi" w:cstheme="minorHAnsi"/>
          <w:szCs w:val="22"/>
        </w:rPr>
        <w:t>Má-li Předmět koupě vady, za které Prodávající odpovídá, má Kupující právo</w:t>
      </w:r>
      <w:bookmarkEnd w:id="56"/>
    </w:p>
    <w:p w14:paraId="4BA608E1" w14:textId="77777777" w:rsidR="00714418" w:rsidRPr="008C4F96" w:rsidRDefault="00714418" w:rsidP="00714418">
      <w:pPr>
        <w:keepNext/>
        <w:keepLines/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na dodání nového Předmětu koupě bez vad, pokud to není vzhledem k povaze vady zcela zřejmě nepřiměřené, ale pokud se vada týká pouze části Předmětu koupě, může Kupující požadovat jen výměnu takové části; není-li to možné, může odstoupit od Kupní smlouvy, nebo</w:t>
      </w:r>
    </w:p>
    <w:p w14:paraId="3BAF8F88" w14:textId="77777777" w:rsidR="00714418" w:rsidRPr="008C4F96" w:rsidRDefault="00714418" w:rsidP="00714418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>na dodání chybějící části Předmětu koupě, nebo</w:t>
      </w:r>
    </w:p>
    <w:p w14:paraId="59222E8B" w14:textId="77777777" w:rsidR="00714418" w:rsidRPr="008C4F96" w:rsidRDefault="00714418" w:rsidP="00714418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na odstranění vady bezplatnou opravou Předmětu koupě, nebo</w:t>
      </w:r>
    </w:p>
    <w:p w14:paraId="0F60780B" w14:textId="77777777" w:rsidR="00714418" w:rsidRPr="008C4F96" w:rsidRDefault="00714418" w:rsidP="00714418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na přiměřenou slevu z Ceny, nebo</w:t>
      </w:r>
    </w:p>
    <w:p w14:paraId="392E9569" w14:textId="75ABC4EA" w:rsidR="00CE3E03" w:rsidRPr="008C4F96" w:rsidRDefault="00714418" w:rsidP="00624B31">
      <w:pPr>
        <w:spacing w:after="240" w:line="264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odstoupit od Kupní smlouvy</w:t>
      </w:r>
      <w:r w:rsidR="00481F00">
        <w:rPr>
          <w:rFonts w:asciiTheme="minorHAnsi" w:hAnsiTheme="minorHAnsi" w:cstheme="minorHAnsi"/>
          <w:szCs w:val="22"/>
        </w:rPr>
        <w:t>.</w:t>
      </w:r>
    </w:p>
    <w:p w14:paraId="3C3D75A0" w14:textId="12F34FBA" w:rsidR="00481F00" w:rsidRPr="008C4F96" w:rsidRDefault="007F22C9" w:rsidP="00624B31">
      <w:pPr>
        <w:numPr>
          <w:ilvl w:val="0"/>
          <w:numId w:val="61"/>
        </w:numPr>
        <w:spacing w:after="240"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AB3A57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AB3A57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Pr="00AB3A57">
        <w:rPr>
          <w:rFonts w:asciiTheme="minorHAnsi" w:hAnsiTheme="minorHAnsi" w:cstheme="minorHAnsi"/>
          <w:color w:val="000000"/>
          <w:szCs w:val="22"/>
        </w:rPr>
        <w:t xml:space="preserve">vady dodáním nového Předmětu </w:t>
      </w:r>
      <w:r w:rsidR="00714418" w:rsidRPr="008C4F96">
        <w:rPr>
          <w:rFonts w:asciiTheme="minorHAnsi" w:hAnsiTheme="minorHAnsi" w:cstheme="minorHAnsi"/>
          <w:color w:val="000000"/>
          <w:szCs w:val="22"/>
        </w:rPr>
        <w:t>koupě nebo výměnu jeho části, vyskytla-li se stejná vada po její první opravě znovu nebo nemůže-li Kupující řádně užívat Předmět koupě pro větší počet vad</w:t>
      </w:r>
      <w:r w:rsidR="00481F00">
        <w:rPr>
          <w:rFonts w:asciiTheme="minorHAnsi" w:hAnsiTheme="minorHAnsi" w:cstheme="minorHAnsi"/>
          <w:color w:val="000000"/>
          <w:szCs w:val="22"/>
        </w:rPr>
        <w:t>.</w:t>
      </w:r>
    </w:p>
    <w:p w14:paraId="5F7029A7" w14:textId="195EA0EF" w:rsidR="00CE3E03" w:rsidRPr="00AB3A57" w:rsidRDefault="00714418" w:rsidP="00624B31">
      <w:pPr>
        <w:numPr>
          <w:ilvl w:val="0"/>
          <w:numId w:val="61"/>
        </w:numPr>
        <w:spacing w:after="240"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>Kupující sdělí Prodávajícímu volbu nároku z vady v reklamaci, nebo bez zbytečného odkladu po reklamaci. Provedenou volbu nemůže Kupující změnit bez souhlasu Prodávajícího; to neplatí, žádal-li Kupující opravu vady, která se ukáže jako neopravitelná</w:t>
      </w:r>
      <w:r w:rsidR="007F22C9" w:rsidRPr="00AB3A57">
        <w:rPr>
          <w:rFonts w:asciiTheme="minorHAnsi" w:hAnsiTheme="minorHAnsi" w:cstheme="minorHAnsi"/>
          <w:szCs w:val="22"/>
        </w:rPr>
        <w:t>.</w:t>
      </w:r>
    </w:p>
    <w:p w14:paraId="4E41A34C" w14:textId="77777777" w:rsidR="007F22C9" w:rsidRPr="008C4F96" w:rsidRDefault="007F22C9" w:rsidP="00624B31">
      <w:pPr>
        <w:numPr>
          <w:ilvl w:val="0"/>
          <w:numId w:val="61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Kupující má </w:t>
      </w:r>
      <w:r w:rsidR="002B2D24" w:rsidRPr="008C4F96">
        <w:rPr>
          <w:rFonts w:asciiTheme="minorHAnsi" w:hAnsiTheme="minorHAnsi" w:cstheme="minorHAnsi"/>
          <w:szCs w:val="22"/>
        </w:rPr>
        <w:t>právo</w:t>
      </w:r>
      <w:r w:rsidRPr="008C4F96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Prodávajícímu.</w:t>
      </w:r>
    </w:p>
    <w:p w14:paraId="2AC32C9C" w14:textId="77777777" w:rsidR="007F22C9" w:rsidRPr="008C4F96" w:rsidRDefault="007F22C9" w:rsidP="00624B31">
      <w:pPr>
        <w:pStyle w:val="Nadpis1"/>
        <w:spacing w:before="360" w:after="240" w:line="264" w:lineRule="auto"/>
        <w:rPr>
          <w:rFonts w:asciiTheme="minorHAnsi" w:hAnsiTheme="minorHAnsi" w:cstheme="minorHAnsi"/>
          <w:szCs w:val="22"/>
        </w:rPr>
      </w:pPr>
      <w:bookmarkStart w:id="57" w:name="_Toc380671110"/>
      <w:bookmarkStart w:id="58" w:name="_Toc383117522"/>
      <w:bookmarkStart w:id="59" w:name="_Ref81296180"/>
      <w:bookmarkStart w:id="60" w:name="_Ref81296197"/>
      <w:bookmarkStart w:id="61" w:name="_Ref81296230"/>
      <w:bookmarkStart w:id="62" w:name="_Ref81298237"/>
      <w:r w:rsidRPr="008C4F96">
        <w:rPr>
          <w:rFonts w:asciiTheme="minorHAnsi" w:hAnsiTheme="minorHAnsi" w:cstheme="minorHAnsi"/>
          <w:szCs w:val="22"/>
        </w:rPr>
        <w:t>PODMÍNKY ODSTRANĚNÍ VAD</w:t>
      </w:r>
      <w:bookmarkEnd w:id="57"/>
      <w:bookmarkEnd w:id="58"/>
      <w:bookmarkEnd w:id="59"/>
      <w:bookmarkEnd w:id="60"/>
      <w:bookmarkEnd w:id="61"/>
      <w:bookmarkEnd w:id="62"/>
    </w:p>
    <w:p w14:paraId="5617F757" w14:textId="16E59938" w:rsidR="007F22C9" w:rsidRPr="008C4F96" w:rsidRDefault="007F22C9" w:rsidP="00624B31">
      <w:pPr>
        <w:numPr>
          <w:ilvl w:val="0"/>
          <w:numId w:val="62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bookmarkStart w:id="63" w:name="_Ref474502467"/>
      <w:r w:rsidRPr="008C4F96">
        <w:rPr>
          <w:rFonts w:asciiTheme="minorHAnsi" w:hAnsiTheme="minorHAnsi" w:cstheme="minorHAnsi"/>
          <w:szCs w:val="22"/>
        </w:rPr>
        <w:t xml:space="preserve">Prodávající je povinen odstranit Kupujícím reklamovanou vadu nejpozději do </w:t>
      </w:r>
      <w:r w:rsidR="00997D34" w:rsidRPr="008C4F96">
        <w:rPr>
          <w:rFonts w:asciiTheme="minorHAnsi" w:hAnsiTheme="minorHAnsi" w:cstheme="minorHAnsi"/>
          <w:szCs w:val="22"/>
          <w:lang w:eastAsia="en-US" w:bidi="en-US"/>
        </w:rPr>
        <w:t>15</w:t>
      </w:r>
      <w:r w:rsidR="00780D9E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dnů ode dne oznámení vady Prodávajícímu.</w:t>
      </w:r>
      <w:bookmarkEnd w:id="63"/>
    </w:p>
    <w:p w14:paraId="5E99EAA1" w14:textId="5BB0F02C" w:rsidR="007F22C9" w:rsidRPr="008C4F96" w:rsidRDefault="00E7710D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4" w:name="_Ref396897615"/>
      <w:r w:rsidRPr="008C4F96">
        <w:rPr>
          <w:rFonts w:asciiTheme="minorHAnsi" w:hAnsiTheme="minorHAnsi" w:cstheme="minorHAnsi"/>
          <w:szCs w:val="22"/>
        </w:rPr>
        <w:t>N</w:t>
      </w:r>
      <w:r w:rsidR="007F22C9" w:rsidRPr="008C4F96">
        <w:rPr>
          <w:rFonts w:asciiTheme="minorHAnsi" w:hAnsiTheme="minorHAnsi" w:cstheme="minorHAnsi"/>
          <w:szCs w:val="22"/>
        </w:rPr>
        <w:t xml:space="preserve">ebude-li vada odstraněna ve lhůtě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7F22C9" w:rsidRPr="008C4F96">
        <w:rPr>
          <w:rFonts w:asciiTheme="minorHAnsi" w:hAnsiTheme="minorHAnsi" w:cstheme="minorHAnsi"/>
          <w:szCs w:val="22"/>
        </w:rPr>
        <w:t xml:space="preserve"> předch</w:t>
      </w:r>
      <w:r w:rsidR="00DD17F4" w:rsidRPr="008C4F96">
        <w:rPr>
          <w:rFonts w:asciiTheme="minorHAnsi" w:hAnsiTheme="minorHAnsi" w:cstheme="minorHAnsi"/>
          <w:szCs w:val="22"/>
        </w:rPr>
        <w:t>ozího</w:t>
      </w:r>
      <w:r w:rsidR="007F22C9" w:rsidRPr="008C4F96">
        <w:rPr>
          <w:rFonts w:asciiTheme="minorHAnsi" w:hAnsiTheme="minorHAnsi" w:cstheme="minorHAnsi"/>
          <w:szCs w:val="22"/>
        </w:rPr>
        <w:t xml:space="preserve"> odstavce, je Kupující oprávněn</w:t>
      </w:r>
      <w:bookmarkEnd w:id="64"/>
      <w:r w:rsidR="007F22C9" w:rsidRPr="008C4F96">
        <w:rPr>
          <w:rFonts w:asciiTheme="minorHAnsi" w:hAnsiTheme="minorHAnsi" w:cstheme="minorHAnsi"/>
          <w:szCs w:val="22"/>
        </w:rPr>
        <w:t xml:space="preserve"> </w:t>
      </w:r>
    </w:p>
    <w:p w14:paraId="72F4378C" w14:textId="77777777" w:rsidR="00433E0B" w:rsidRPr="008C4F96" w:rsidRDefault="00433E0B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5" w:name="_Ref446599584"/>
      <w:r w:rsidRPr="008C4F96">
        <w:rPr>
          <w:rFonts w:asciiTheme="minorHAnsi" w:hAnsiTheme="minorHAnsi" w:cstheme="minorHAnsi"/>
          <w:szCs w:val="22"/>
        </w:rPr>
        <w:t>zajistit obstarání náhradního plnění</w:t>
      </w:r>
      <w:r w:rsidR="00A23493" w:rsidRPr="008C4F96">
        <w:rPr>
          <w:rFonts w:asciiTheme="minorHAnsi" w:hAnsiTheme="minorHAnsi" w:cstheme="minorHAnsi"/>
          <w:szCs w:val="22"/>
        </w:rPr>
        <w:t xml:space="preserve"> jinou odborně způsobilou osobou</w:t>
      </w:r>
      <w:r w:rsidRPr="008C4F96">
        <w:rPr>
          <w:rFonts w:asciiTheme="minorHAnsi" w:hAnsiTheme="minorHAnsi" w:cstheme="minorHAnsi"/>
          <w:szCs w:val="22"/>
        </w:rPr>
        <w:t>, nebo</w:t>
      </w:r>
      <w:bookmarkEnd w:id="65"/>
    </w:p>
    <w:p w14:paraId="1E03EDAC" w14:textId="77777777" w:rsidR="007F22C9" w:rsidRPr="00FD2E08" w:rsidRDefault="007F22C9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požadovat </w:t>
      </w:r>
      <w:r w:rsidRPr="00FD2E08">
        <w:rPr>
          <w:rFonts w:asciiTheme="minorHAnsi" w:hAnsiTheme="minorHAnsi" w:cstheme="minorHAnsi"/>
          <w:szCs w:val="22"/>
        </w:rPr>
        <w:t>slevu z 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eny, nebo</w:t>
      </w:r>
    </w:p>
    <w:p w14:paraId="17C1A40C" w14:textId="77777777" w:rsidR="007F22C9" w:rsidRPr="00FD2E08" w:rsidRDefault="007F22C9" w:rsidP="00624B31">
      <w:pPr>
        <w:numPr>
          <w:ilvl w:val="1"/>
          <w:numId w:val="62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lastRenderedPageBreak/>
        <w:t>od Kupní smlouvy odstoupit.</w:t>
      </w:r>
    </w:p>
    <w:p w14:paraId="1090DD19" w14:textId="0E7438BC" w:rsidR="00E7710D" w:rsidRPr="00FD2E08" w:rsidRDefault="007F22C9" w:rsidP="00624B31">
      <w:pPr>
        <w:numPr>
          <w:ilvl w:val="0"/>
          <w:numId w:val="62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Veškeré náklady vzniklé Kupujícímu v souvislosti s odstranění</w:t>
      </w:r>
      <w:r w:rsidR="009F1DE9" w:rsidRPr="00FD2E08">
        <w:rPr>
          <w:rFonts w:asciiTheme="minorHAnsi" w:hAnsiTheme="minorHAnsi" w:cstheme="minorHAnsi"/>
          <w:szCs w:val="22"/>
        </w:rPr>
        <w:t>m</w:t>
      </w:r>
      <w:r w:rsidRPr="00FD2E08">
        <w:rPr>
          <w:rFonts w:asciiTheme="minorHAnsi" w:hAnsiTheme="minorHAnsi" w:cstheme="minorHAnsi"/>
          <w:szCs w:val="22"/>
        </w:rPr>
        <w:t xml:space="preserve"> vady způsobem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předchozího odstavce je Prodávající povinen Kupujícímu uhradit</w:t>
      </w:r>
      <w:r w:rsidR="00E7710D" w:rsidRPr="00FD2E08">
        <w:rPr>
          <w:rFonts w:asciiTheme="minorHAnsi" w:hAnsiTheme="minorHAnsi" w:cstheme="minorHAnsi"/>
          <w:szCs w:val="22"/>
        </w:rPr>
        <w:t xml:space="preserve">. Prodávající se tak zejména zavazuje uhradit cenu účtovanou </w:t>
      </w:r>
      <w:r w:rsidR="00C87238" w:rsidRPr="00FD2E08">
        <w:rPr>
          <w:rFonts w:asciiTheme="minorHAnsi" w:hAnsiTheme="minorHAnsi" w:cstheme="minorHAnsi"/>
          <w:szCs w:val="22"/>
        </w:rPr>
        <w:t xml:space="preserve">Kupujícímu </w:t>
      </w:r>
      <w:r w:rsidR="00E7710D" w:rsidRPr="00FD2E08">
        <w:rPr>
          <w:rFonts w:asciiTheme="minorHAnsi" w:hAnsiTheme="minorHAnsi" w:cstheme="minorHAnsi"/>
          <w:szCs w:val="22"/>
        </w:rPr>
        <w:t xml:space="preserve">jinou odborně způsobilou osobou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C87238" w:rsidRPr="00FD2E08">
        <w:rPr>
          <w:rFonts w:asciiTheme="minorHAnsi" w:hAnsiTheme="minorHAnsi" w:cstheme="minorHAnsi"/>
          <w:szCs w:val="22"/>
        </w:rPr>
        <w:t xml:space="preserve"> </w:t>
      </w:r>
      <w:r w:rsidR="006A4308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_Ref81296180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XIII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6A4308" w:rsidRPr="00FD2E08">
        <w:rPr>
          <w:rFonts w:asciiTheme="minorHAnsi" w:hAnsiTheme="minorHAnsi" w:cstheme="minorHAnsi"/>
          <w:szCs w:val="22"/>
        </w:rPr>
        <w:t xml:space="preserve"> </w:t>
      </w:r>
      <w:r w:rsidR="00C87238" w:rsidRPr="00FD2E08">
        <w:rPr>
          <w:rFonts w:asciiTheme="minorHAnsi" w:hAnsiTheme="minorHAnsi" w:cstheme="minorHAnsi"/>
          <w:szCs w:val="22"/>
        </w:rPr>
        <w:t>odstavce</w:t>
      </w:r>
      <w:r w:rsidR="006A4308" w:rsidRPr="00FD2E08">
        <w:rPr>
          <w:rFonts w:asciiTheme="minorHAnsi" w:hAnsiTheme="minorHAnsi" w:cstheme="minorHAnsi"/>
          <w:szCs w:val="22"/>
        </w:rPr>
        <w:t xml:space="preserve"> </w:t>
      </w:r>
      <w:r w:rsidR="006A4308" w:rsidRPr="00FD2E08">
        <w:rPr>
          <w:rFonts w:asciiTheme="minorHAnsi" w:hAnsiTheme="minorHAnsi" w:cstheme="minorHAnsi"/>
          <w:szCs w:val="22"/>
        </w:rPr>
        <w:fldChar w:fldCharType="begin"/>
      </w:r>
      <w:r w:rsidR="006A4308" w:rsidRPr="00FD2E08">
        <w:rPr>
          <w:rFonts w:asciiTheme="minorHAnsi" w:hAnsiTheme="minorHAnsi" w:cstheme="minorHAnsi"/>
          <w:szCs w:val="22"/>
        </w:rPr>
        <w:instrText xml:space="preserve"> REF _Ref74651094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6A4308" w:rsidRPr="00FD2E08">
        <w:rPr>
          <w:rFonts w:asciiTheme="minorHAnsi" w:hAnsiTheme="minorHAnsi" w:cstheme="minorHAnsi"/>
          <w:szCs w:val="22"/>
        </w:rPr>
      </w:r>
      <w:r w:rsidR="006A4308" w:rsidRPr="00FD2E08">
        <w:rPr>
          <w:rFonts w:asciiTheme="minorHAnsi" w:hAnsiTheme="minorHAnsi" w:cstheme="minorHAnsi"/>
          <w:szCs w:val="22"/>
        </w:rPr>
        <w:fldChar w:fldCharType="separate"/>
      </w:r>
      <w:r w:rsidR="006A4308" w:rsidRPr="00FD2E08">
        <w:rPr>
          <w:rFonts w:asciiTheme="minorHAnsi" w:hAnsiTheme="minorHAnsi" w:cstheme="minorHAnsi"/>
          <w:szCs w:val="22"/>
        </w:rPr>
        <w:t>2.1</w:t>
      </w:r>
      <w:r w:rsidR="006A4308" w:rsidRPr="00FD2E08">
        <w:rPr>
          <w:rFonts w:asciiTheme="minorHAnsi" w:hAnsiTheme="minorHAnsi" w:cstheme="minorHAnsi"/>
          <w:szCs w:val="22"/>
        </w:rPr>
        <w:fldChar w:fldCharType="end"/>
      </w:r>
      <w:r w:rsidR="00C87238" w:rsidRPr="00FD2E08">
        <w:rPr>
          <w:rFonts w:asciiTheme="minorHAnsi" w:hAnsiTheme="minorHAnsi" w:cstheme="minorHAnsi"/>
          <w:szCs w:val="22"/>
        </w:rPr>
        <w:t xml:space="preserve"> Kupní smlouvy</w:t>
      </w:r>
      <w:r w:rsidR="00B85F34">
        <w:rPr>
          <w:rFonts w:asciiTheme="minorHAnsi" w:hAnsiTheme="minorHAnsi" w:cstheme="minorHAnsi"/>
          <w:szCs w:val="22"/>
        </w:rPr>
        <w:t>.</w:t>
      </w:r>
    </w:p>
    <w:p w14:paraId="3880F389" w14:textId="56FBF070" w:rsidR="007F22C9" w:rsidRPr="008C4F96" w:rsidRDefault="007F22C9" w:rsidP="00624B31">
      <w:pPr>
        <w:numPr>
          <w:ilvl w:val="0"/>
          <w:numId w:val="62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je povinen odstranit vadu bez ohledu na to, zda je uplatnění vady oprávněné či nikoli. Prokáže-li se však kdykoli později, že uplatnění vady Kupujícím nebylo oprávněné, </w:t>
      </w:r>
      <w:r w:rsidR="00055672">
        <w:rPr>
          <w:rFonts w:asciiTheme="minorHAnsi" w:hAnsiTheme="minorHAnsi" w:cstheme="minorHAnsi"/>
          <w:szCs w:val="22"/>
        </w:rPr>
        <w:br/>
      </w:r>
      <w:r w:rsidRPr="008C4F96">
        <w:rPr>
          <w:rFonts w:asciiTheme="minorHAnsi" w:hAnsiTheme="minorHAnsi" w:cstheme="minorHAnsi"/>
          <w:szCs w:val="22"/>
        </w:rPr>
        <w:t>tj. že Prodávající za vadu neodpovídal, je Kupující povinen uhradit Prodávajícímu veškeré jím účelně vynaložené náklady v souvislosti s odstraněním vady.</w:t>
      </w:r>
    </w:p>
    <w:p w14:paraId="48B7B5B0" w14:textId="77777777" w:rsidR="007F22C9" w:rsidRPr="008C4F96" w:rsidRDefault="007F22C9" w:rsidP="00624B31">
      <w:pPr>
        <w:numPr>
          <w:ilvl w:val="0"/>
          <w:numId w:val="62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je povinen poskytnout Prodávajícímu součinnost nezbytnou k odstranění vady.</w:t>
      </w:r>
    </w:p>
    <w:p w14:paraId="0F70ADF3" w14:textId="77777777" w:rsidR="007F22C9" w:rsidRPr="008C4F96" w:rsidRDefault="007F22C9" w:rsidP="00624B31">
      <w:pPr>
        <w:numPr>
          <w:ilvl w:val="0"/>
          <w:numId w:val="62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Do odstranění vady nemusí Kupující platit dosud nezaplacenou část </w:t>
      </w:r>
      <w:r w:rsidR="009E6775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 a případnou příslušnou DPH odhadem přiměřeně odpovídající jeho právu na slevu.</w:t>
      </w:r>
    </w:p>
    <w:p w14:paraId="2A63060F" w14:textId="04780262" w:rsidR="007F22C9" w:rsidRPr="008C4F96" w:rsidRDefault="007F22C9" w:rsidP="00624B31">
      <w:pPr>
        <w:numPr>
          <w:ilvl w:val="0"/>
          <w:numId w:val="62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bookmarkStart w:id="66" w:name="_Ref380669256"/>
      <w:r w:rsidRPr="008C4F96">
        <w:rPr>
          <w:rFonts w:asciiTheme="minorHAnsi" w:hAnsiTheme="minorHAnsi" w:cstheme="minorHAnsi"/>
          <w:szCs w:val="22"/>
        </w:rPr>
        <w:t>Při dodání nového Předmětu koupě vrátí Kupující Prodávajícímu na náklady Prodávajícího Předmět koupě nebo jeho část původně dodanou.</w:t>
      </w:r>
      <w:bookmarkEnd w:id="66"/>
    </w:p>
    <w:p w14:paraId="0A27372E" w14:textId="77777777" w:rsidR="008F1066" w:rsidRPr="00FD2E08" w:rsidRDefault="008F1066" w:rsidP="00624B31">
      <w:pPr>
        <w:numPr>
          <w:ilvl w:val="0"/>
          <w:numId w:val="62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bookmarkStart w:id="67" w:name="_Ref383156095"/>
      <w:r w:rsidRPr="008C4F96">
        <w:rPr>
          <w:rFonts w:asciiTheme="minorHAnsi" w:hAnsiTheme="minorHAnsi" w:cstheme="minorHAnsi"/>
          <w:szCs w:val="22"/>
        </w:rPr>
        <w:t xml:space="preserve">Prodávající je po </w:t>
      </w:r>
      <w:r w:rsidRPr="00FD2E08">
        <w:rPr>
          <w:rFonts w:asciiTheme="minorHAnsi" w:hAnsiTheme="minorHAnsi" w:cstheme="minorHAnsi"/>
          <w:szCs w:val="22"/>
        </w:rPr>
        <w:t xml:space="preserve">odstranění vady povinen </w:t>
      </w:r>
      <w:r w:rsidR="00331AA0" w:rsidRPr="00FD2E08">
        <w:rPr>
          <w:rFonts w:asciiTheme="minorHAnsi" w:hAnsiTheme="minorHAnsi" w:cstheme="minorHAnsi"/>
          <w:szCs w:val="22"/>
        </w:rPr>
        <w:t xml:space="preserve">Kupujícímu </w:t>
      </w:r>
      <w:r w:rsidRPr="00FD2E0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67"/>
    </w:p>
    <w:p w14:paraId="4F21AA5E" w14:textId="096AAA2B" w:rsidR="00CE483E" w:rsidRPr="00FD2E08" w:rsidRDefault="00CE483E" w:rsidP="00624B31">
      <w:pPr>
        <w:numPr>
          <w:ilvl w:val="0"/>
          <w:numId w:val="62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Záruční doba neběží od okamžiku sdělení reklamace Prodávajícímu do okamžiku odstranění vady. Odstraněním vady se rozumí </w:t>
      </w:r>
      <w:r w:rsidR="001A5482" w:rsidRPr="00FD2E08">
        <w:rPr>
          <w:rFonts w:asciiTheme="minorHAnsi" w:hAnsiTheme="minorHAnsi" w:cstheme="minorHAnsi"/>
          <w:szCs w:val="22"/>
        </w:rPr>
        <w:t xml:space="preserve">zjednání nápravy Prodávajícím nebo </w:t>
      </w:r>
      <w:r w:rsidR="008F5BFF" w:rsidRPr="00FD2E0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374B99" w:rsidRPr="00FD2E08">
        <w:rPr>
          <w:rFonts w:asciiTheme="minorHAnsi" w:hAnsiTheme="minorHAnsi" w:cstheme="minorHAnsi"/>
          <w:szCs w:val="22"/>
        </w:rPr>
        <w:t xml:space="preserve">článku </w:t>
      </w:r>
      <w:r w:rsidR="0072772C" w:rsidRPr="00FD2E08">
        <w:rPr>
          <w:rFonts w:asciiTheme="minorHAnsi" w:hAnsiTheme="minorHAnsi" w:cstheme="minorHAnsi"/>
          <w:szCs w:val="22"/>
        </w:rPr>
        <w:fldChar w:fldCharType="begin"/>
      </w:r>
      <w:r w:rsidR="0072772C" w:rsidRPr="00FD2E08">
        <w:rPr>
          <w:rFonts w:asciiTheme="minorHAnsi" w:hAnsiTheme="minorHAnsi" w:cstheme="minorHAnsi"/>
          <w:szCs w:val="22"/>
        </w:rPr>
        <w:instrText xml:space="preserve"> REF _Ref81298237 \r \h </w:instrText>
      </w:r>
      <w:r w:rsid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2772C" w:rsidRPr="00FD2E08">
        <w:rPr>
          <w:rFonts w:asciiTheme="minorHAnsi" w:hAnsiTheme="minorHAnsi" w:cstheme="minorHAnsi"/>
          <w:szCs w:val="22"/>
        </w:rPr>
      </w:r>
      <w:r w:rsidR="0072772C" w:rsidRPr="00FD2E08">
        <w:rPr>
          <w:rFonts w:asciiTheme="minorHAnsi" w:hAnsiTheme="minorHAnsi" w:cstheme="minorHAnsi"/>
          <w:szCs w:val="22"/>
        </w:rPr>
        <w:fldChar w:fldCharType="separate"/>
      </w:r>
      <w:r w:rsidR="0072772C" w:rsidRPr="00FD2E08">
        <w:rPr>
          <w:rFonts w:asciiTheme="minorHAnsi" w:hAnsiTheme="minorHAnsi" w:cstheme="minorHAnsi"/>
          <w:szCs w:val="22"/>
        </w:rPr>
        <w:t>XIII</w:t>
      </w:r>
      <w:r w:rsidR="0072772C" w:rsidRPr="00FD2E08">
        <w:rPr>
          <w:rFonts w:asciiTheme="minorHAnsi" w:hAnsiTheme="minorHAnsi" w:cstheme="minorHAnsi"/>
          <w:szCs w:val="22"/>
        </w:rPr>
        <w:fldChar w:fldCharType="end"/>
      </w:r>
      <w:r w:rsidR="00374B99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odstavce </w:t>
      </w:r>
      <w:r w:rsidR="00374B99" w:rsidRPr="00FD2E08">
        <w:rPr>
          <w:rFonts w:asciiTheme="minorHAnsi" w:hAnsiTheme="minorHAnsi" w:cstheme="minorHAnsi"/>
          <w:szCs w:val="22"/>
        </w:rPr>
        <w:fldChar w:fldCharType="begin"/>
      </w:r>
      <w:r w:rsidR="00374B99" w:rsidRPr="00FD2E0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2772C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374B99" w:rsidRPr="00FD2E08">
        <w:rPr>
          <w:rFonts w:asciiTheme="minorHAnsi" w:hAnsiTheme="minorHAnsi" w:cstheme="minorHAnsi"/>
          <w:szCs w:val="22"/>
        </w:rPr>
      </w:r>
      <w:r w:rsidR="00374B99" w:rsidRPr="00FD2E08">
        <w:rPr>
          <w:rFonts w:asciiTheme="minorHAnsi" w:hAnsiTheme="minorHAnsi" w:cstheme="minorHAnsi"/>
          <w:szCs w:val="22"/>
        </w:rPr>
        <w:fldChar w:fldCharType="separate"/>
      </w:r>
      <w:r w:rsidR="00374B99" w:rsidRPr="00FD2E08">
        <w:rPr>
          <w:rFonts w:asciiTheme="minorHAnsi" w:hAnsiTheme="minorHAnsi" w:cstheme="minorHAnsi"/>
          <w:szCs w:val="22"/>
        </w:rPr>
        <w:t>2</w:t>
      </w:r>
      <w:r w:rsidR="00374B99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</w:t>
      </w:r>
      <w:r w:rsidR="008F5BFF" w:rsidRPr="00FD2E08">
        <w:rPr>
          <w:rFonts w:asciiTheme="minorHAnsi" w:hAnsiTheme="minorHAnsi" w:cstheme="minorHAnsi"/>
          <w:szCs w:val="22"/>
        </w:rPr>
        <w:t xml:space="preserve"> Kupujícím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4690FB22" w14:textId="53D83DC0" w:rsidR="004A7C11" w:rsidRPr="00FD2E08" w:rsidRDefault="004A7C11" w:rsidP="00624B31">
      <w:pPr>
        <w:numPr>
          <w:ilvl w:val="0"/>
          <w:numId w:val="62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Prodávající je povinen převzít a odvézt Předmět koupě dodaný v rozporu s podmínkami stanovenými v Kupní smlouvě.</w:t>
      </w:r>
    </w:p>
    <w:p w14:paraId="4F9AF2A1" w14:textId="023A3CFF" w:rsidR="007F22C9" w:rsidRPr="00794FA9" w:rsidRDefault="006204A7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794FA9">
        <w:rPr>
          <w:rFonts w:asciiTheme="minorHAnsi" w:hAnsiTheme="minorHAnsi" w:cstheme="minorHAnsi"/>
          <w:szCs w:val="22"/>
        </w:rPr>
        <w:t xml:space="preserve">Smluvní strany se dohodly, že </w:t>
      </w:r>
      <w:r w:rsidR="007F22C9" w:rsidRPr="00794FA9">
        <w:rPr>
          <w:rFonts w:asciiTheme="minorHAnsi" w:hAnsiTheme="minorHAnsi" w:cstheme="minorHAnsi"/>
          <w:szCs w:val="22"/>
        </w:rPr>
        <w:t xml:space="preserve">§ </w:t>
      </w:r>
      <w:r w:rsidR="00956D26" w:rsidRPr="00794FA9">
        <w:rPr>
          <w:rFonts w:asciiTheme="minorHAnsi" w:hAnsiTheme="minorHAnsi" w:cstheme="minorHAnsi"/>
          <w:szCs w:val="22"/>
        </w:rPr>
        <w:t>1917–1924</w:t>
      </w:r>
      <w:r w:rsidR="007F22C9" w:rsidRPr="00794FA9">
        <w:rPr>
          <w:rFonts w:asciiTheme="minorHAnsi" w:hAnsiTheme="minorHAnsi" w:cstheme="minorHAnsi"/>
          <w:szCs w:val="22"/>
        </w:rPr>
        <w:t>, §</w:t>
      </w:r>
      <w:r w:rsidR="00433E0B" w:rsidRPr="00794FA9">
        <w:rPr>
          <w:rFonts w:asciiTheme="minorHAnsi" w:hAnsiTheme="minorHAnsi" w:cstheme="minorHAnsi"/>
          <w:szCs w:val="22"/>
        </w:rPr>
        <w:t xml:space="preserve"> </w:t>
      </w:r>
      <w:r w:rsidR="007535BC" w:rsidRPr="00794FA9">
        <w:rPr>
          <w:rFonts w:asciiTheme="minorHAnsi" w:hAnsiTheme="minorHAnsi" w:cstheme="minorHAnsi"/>
          <w:szCs w:val="22"/>
        </w:rPr>
        <w:t>2099–2101</w:t>
      </w:r>
      <w:r w:rsidR="007F22C9" w:rsidRPr="00794FA9">
        <w:rPr>
          <w:rFonts w:asciiTheme="minorHAnsi" w:hAnsiTheme="minorHAnsi" w:cstheme="minorHAnsi"/>
          <w:szCs w:val="22"/>
        </w:rPr>
        <w:t>, §</w:t>
      </w:r>
      <w:r w:rsidR="00433E0B" w:rsidRPr="00794FA9">
        <w:rPr>
          <w:rFonts w:asciiTheme="minorHAnsi" w:hAnsiTheme="minorHAnsi" w:cstheme="minorHAnsi"/>
          <w:szCs w:val="22"/>
        </w:rPr>
        <w:t xml:space="preserve"> </w:t>
      </w:r>
      <w:r w:rsidR="007535BC" w:rsidRPr="00794FA9">
        <w:rPr>
          <w:rFonts w:asciiTheme="minorHAnsi" w:hAnsiTheme="minorHAnsi" w:cstheme="minorHAnsi"/>
          <w:szCs w:val="22"/>
        </w:rPr>
        <w:t>2103–2117</w:t>
      </w:r>
      <w:r w:rsidR="007F22C9" w:rsidRPr="00794FA9">
        <w:rPr>
          <w:rFonts w:asciiTheme="minorHAnsi" w:hAnsiTheme="minorHAnsi" w:cstheme="minorHAnsi"/>
          <w:szCs w:val="22"/>
        </w:rPr>
        <w:t xml:space="preserve"> a §</w:t>
      </w:r>
      <w:r w:rsidR="00433E0B" w:rsidRPr="00794FA9">
        <w:rPr>
          <w:rFonts w:asciiTheme="minorHAnsi" w:hAnsiTheme="minorHAnsi" w:cstheme="minorHAnsi"/>
          <w:szCs w:val="22"/>
        </w:rPr>
        <w:t xml:space="preserve"> </w:t>
      </w:r>
      <w:r w:rsidR="007535BC" w:rsidRPr="00794FA9">
        <w:rPr>
          <w:rFonts w:asciiTheme="minorHAnsi" w:hAnsiTheme="minorHAnsi" w:cstheme="minorHAnsi"/>
          <w:szCs w:val="22"/>
        </w:rPr>
        <w:t>2165–2172</w:t>
      </w:r>
      <w:r w:rsidR="007F22C9" w:rsidRPr="00794FA9">
        <w:rPr>
          <w:rFonts w:asciiTheme="minorHAnsi" w:hAnsiTheme="minorHAnsi" w:cstheme="minorHAnsi"/>
          <w:szCs w:val="22"/>
        </w:rPr>
        <w:t xml:space="preserve"> Občanského zákoníku </w:t>
      </w:r>
      <w:r w:rsidRPr="00794FA9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CC28A5" w:rsidRPr="00794FA9">
        <w:rPr>
          <w:rFonts w:asciiTheme="minorHAnsi" w:hAnsiTheme="minorHAnsi" w:cstheme="minorHAnsi"/>
          <w:szCs w:val="22"/>
        </w:rPr>
        <w:t>.</w:t>
      </w:r>
    </w:p>
    <w:p w14:paraId="608A0A04" w14:textId="0F2ACD3A" w:rsidR="007F22C9" w:rsidRPr="008C4F96" w:rsidRDefault="007F22C9" w:rsidP="00624B31">
      <w:pPr>
        <w:pStyle w:val="Nadpis1"/>
        <w:spacing w:before="360" w:after="240" w:line="264" w:lineRule="auto"/>
        <w:rPr>
          <w:rFonts w:asciiTheme="minorHAnsi" w:hAnsiTheme="minorHAnsi" w:cstheme="minorHAnsi"/>
          <w:szCs w:val="22"/>
        </w:rPr>
      </w:pPr>
      <w:bookmarkStart w:id="68" w:name="_Toc380671111"/>
      <w:bookmarkStart w:id="69" w:name="_Toc383117523"/>
      <w:bookmarkStart w:id="70" w:name="_Ref81296364"/>
      <w:r w:rsidRPr="008C4F96">
        <w:rPr>
          <w:rFonts w:asciiTheme="minorHAnsi" w:hAnsiTheme="minorHAnsi" w:cstheme="minorHAnsi"/>
          <w:szCs w:val="22"/>
        </w:rPr>
        <w:t>SANKCE</w:t>
      </w:r>
      <w:bookmarkEnd w:id="68"/>
      <w:bookmarkEnd w:id="69"/>
      <w:bookmarkEnd w:id="70"/>
    </w:p>
    <w:p w14:paraId="1A8B8784" w14:textId="4E31C210" w:rsidR="007F22C9" w:rsidRDefault="007F22C9" w:rsidP="00624B31">
      <w:pPr>
        <w:numPr>
          <w:ilvl w:val="0"/>
          <w:numId w:val="63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Poruší-li Prodávající povinnost </w:t>
      </w:r>
      <w:r w:rsidR="004E5ABA" w:rsidRPr="008C4F96">
        <w:rPr>
          <w:rFonts w:asciiTheme="minorHAnsi" w:hAnsiTheme="minorHAnsi" w:cstheme="minorHAnsi"/>
          <w:szCs w:val="22"/>
        </w:rPr>
        <w:t>odevzdat</w:t>
      </w:r>
      <w:r w:rsidRPr="008C4F96">
        <w:rPr>
          <w:rFonts w:asciiTheme="minorHAnsi" w:hAnsiTheme="minorHAnsi" w:cstheme="minorHAnsi"/>
          <w:szCs w:val="22"/>
        </w:rPr>
        <w:t xml:space="preserve"> Předmět koupě ve sjednané době, je Prodávající povinen uhradit Kupujícímu smluvní pokutu ve výši </w:t>
      </w:r>
      <w:r w:rsidR="005336DD">
        <w:rPr>
          <w:rFonts w:asciiTheme="minorHAnsi" w:hAnsiTheme="minorHAnsi" w:cstheme="minorHAnsi"/>
          <w:szCs w:val="22"/>
          <w:lang w:eastAsia="en-US" w:bidi="en-US"/>
        </w:rPr>
        <w:t>100,- Kč</w:t>
      </w:r>
      <w:r w:rsidRPr="008C4F96">
        <w:rPr>
          <w:rFonts w:asciiTheme="minorHAnsi" w:hAnsiTheme="minorHAnsi" w:cstheme="minorHAnsi"/>
          <w:szCs w:val="22"/>
        </w:rPr>
        <w:t xml:space="preserve"> za každý den prodlení.</w:t>
      </w:r>
    </w:p>
    <w:p w14:paraId="375B472A" w14:textId="0F42BCDC" w:rsidR="0095307B" w:rsidRPr="00E272C9" w:rsidRDefault="00C14E9E" w:rsidP="00624B31">
      <w:pPr>
        <w:pStyle w:val="Odstavecseseznamem"/>
        <w:numPr>
          <w:ilvl w:val="0"/>
          <w:numId w:val="63"/>
        </w:numPr>
        <w:spacing w:after="240"/>
        <w:contextualSpacing w:val="0"/>
        <w:jc w:val="both"/>
        <w:rPr>
          <w:rFonts w:asciiTheme="minorHAnsi" w:hAnsiTheme="minorHAnsi" w:cstheme="minorHAnsi"/>
          <w:sz w:val="22"/>
        </w:rPr>
      </w:pPr>
      <w:r w:rsidRPr="00295E1F">
        <w:rPr>
          <w:rFonts w:asciiTheme="minorHAnsi" w:hAnsiTheme="minorHAnsi" w:cstheme="minorHAnsi"/>
          <w:sz w:val="22"/>
        </w:rPr>
        <w:t xml:space="preserve">V případě, že Prodávající nesdělí Kupujícímu ihned skutečnost o neschopnosti dodat </w:t>
      </w:r>
      <w:r w:rsidRPr="00E272C9">
        <w:rPr>
          <w:rFonts w:asciiTheme="minorHAnsi" w:hAnsiTheme="minorHAnsi" w:cstheme="minorHAnsi"/>
          <w:szCs w:val="22"/>
        </w:rPr>
        <w:t>Předmět koupě</w:t>
      </w:r>
      <w:r w:rsidRPr="0095307B">
        <w:rPr>
          <w:rFonts w:asciiTheme="minorHAnsi" w:hAnsiTheme="minorHAnsi" w:cstheme="minorHAnsi"/>
          <w:sz w:val="22"/>
        </w:rPr>
        <w:t xml:space="preserve"> ve sjednaných termínech, a tedy Kupující v této souvislosti v domnění řádného a včasného plnění ze strany Prodávajícího nevyužije svého práva zajistit si dodávku </w:t>
      </w:r>
      <w:r w:rsidRPr="00E272C9">
        <w:rPr>
          <w:rFonts w:asciiTheme="minorHAnsi" w:hAnsiTheme="minorHAnsi" w:cstheme="minorHAnsi"/>
          <w:szCs w:val="22"/>
        </w:rPr>
        <w:t>Předmětu koupě</w:t>
      </w:r>
      <w:r w:rsidRPr="0095307B">
        <w:rPr>
          <w:rFonts w:asciiTheme="minorHAnsi" w:hAnsiTheme="minorHAnsi" w:cstheme="minorHAnsi"/>
          <w:sz w:val="22"/>
        </w:rPr>
        <w:t xml:space="preserve"> u jiného dodavatele, je Kupující mimo smluvní pokutu podle odst. 1 tohoto člán</w:t>
      </w:r>
      <w:r w:rsidRPr="00295E1F">
        <w:rPr>
          <w:rFonts w:asciiTheme="minorHAnsi" w:hAnsiTheme="minorHAnsi" w:cstheme="minorHAnsi"/>
          <w:sz w:val="22"/>
        </w:rPr>
        <w:t>ku až do</w:t>
      </w:r>
      <w:r w:rsidR="006B25AB">
        <w:rPr>
          <w:rFonts w:asciiTheme="minorHAnsi" w:hAnsiTheme="minorHAnsi" w:cstheme="minorHAnsi"/>
          <w:sz w:val="22"/>
        </w:rPr>
        <w:t> </w:t>
      </w:r>
      <w:r w:rsidRPr="00295E1F">
        <w:rPr>
          <w:rFonts w:asciiTheme="minorHAnsi" w:hAnsiTheme="minorHAnsi" w:cstheme="minorHAnsi"/>
          <w:sz w:val="22"/>
        </w:rPr>
        <w:t xml:space="preserve">řádného dodání </w:t>
      </w:r>
      <w:r>
        <w:rPr>
          <w:rFonts w:asciiTheme="minorHAnsi" w:hAnsiTheme="minorHAnsi" w:cstheme="minorHAnsi"/>
          <w:sz w:val="22"/>
        </w:rPr>
        <w:t xml:space="preserve">objednaného Předmětu koupě </w:t>
      </w:r>
      <w:r w:rsidRPr="00295E1F">
        <w:rPr>
          <w:rFonts w:asciiTheme="minorHAnsi" w:hAnsiTheme="minorHAnsi" w:cstheme="minorHAnsi"/>
          <w:sz w:val="22"/>
        </w:rPr>
        <w:t>oprávněn požadovat po Prodávajícím i smluvní pokutu ve výši 5 % z ceny nedodaného zboží bez DPH.</w:t>
      </w:r>
    </w:p>
    <w:p w14:paraId="5B099C3A" w14:textId="2104072B" w:rsidR="007F22C9" w:rsidRPr="00FD2E08" w:rsidRDefault="007F22C9" w:rsidP="00624B31">
      <w:pPr>
        <w:numPr>
          <w:ilvl w:val="0"/>
          <w:numId w:val="63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Poruší-li Prodávající povinnost </w:t>
      </w:r>
      <w:r w:rsidR="00EF22E5" w:rsidRPr="008C4F96">
        <w:rPr>
          <w:rFonts w:asciiTheme="minorHAnsi" w:hAnsiTheme="minorHAnsi" w:cstheme="minorHAnsi"/>
          <w:szCs w:val="22"/>
        </w:rPr>
        <w:t xml:space="preserve">odstranit ve stanovené lhůtě vady </w:t>
      </w:r>
      <w:r w:rsidRPr="008C4F96">
        <w:rPr>
          <w:rFonts w:asciiTheme="minorHAnsi" w:hAnsiTheme="minorHAnsi" w:cstheme="minorHAnsi"/>
          <w:szCs w:val="22"/>
        </w:rPr>
        <w:t>Předmět</w:t>
      </w:r>
      <w:r w:rsidR="00EF22E5" w:rsidRPr="008C4F96">
        <w:rPr>
          <w:rFonts w:asciiTheme="minorHAnsi" w:hAnsiTheme="minorHAnsi" w:cstheme="minorHAnsi"/>
          <w:szCs w:val="22"/>
        </w:rPr>
        <w:t>u</w:t>
      </w:r>
      <w:r w:rsidRPr="008C4F96">
        <w:rPr>
          <w:rFonts w:asciiTheme="minorHAnsi" w:hAnsiTheme="minorHAnsi" w:cstheme="minorHAnsi"/>
          <w:szCs w:val="22"/>
        </w:rPr>
        <w:t xml:space="preserve"> koupě, je povinen uhradit Kupujícímu smluvní pokutu ve </w:t>
      </w:r>
      <w:r w:rsidRPr="00FD2E08">
        <w:rPr>
          <w:rFonts w:asciiTheme="minorHAnsi" w:hAnsiTheme="minorHAnsi" w:cstheme="minorHAnsi"/>
          <w:szCs w:val="22"/>
        </w:rPr>
        <w:t xml:space="preserve">výši </w:t>
      </w:r>
      <w:r w:rsidR="00997D34" w:rsidRPr="00FD2E08">
        <w:rPr>
          <w:rFonts w:asciiTheme="minorHAnsi" w:hAnsiTheme="minorHAnsi" w:cstheme="minorHAnsi"/>
          <w:szCs w:val="22"/>
          <w:lang w:eastAsia="en-US" w:bidi="en-US"/>
        </w:rPr>
        <w:t>0,</w:t>
      </w:r>
      <w:r w:rsidR="004268D6" w:rsidRPr="00FD2E08">
        <w:rPr>
          <w:rFonts w:asciiTheme="minorHAnsi" w:hAnsiTheme="minorHAnsi" w:cstheme="minorHAnsi"/>
          <w:szCs w:val="22"/>
          <w:lang w:eastAsia="en-US" w:bidi="en-US"/>
        </w:rPr>
        <w:t>2</w:t>
      </w:r>
      <w:r w:rsidR="00665837" w:rsidRPr="00FD2E0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% z</w:t>
      </w:r>
      <w:r w:rsidR="00443593" w:rsidRPr="00FD2E08">
        <w:rPr>
          <w:rFonts w:asciiTheme="minorHAnsi" w:hAnsiTheme="minorHAnsi" w:cstheme="minorHAnsi"/>
          <w:szCs w:val="22"/>
        </w:rPr>
        <w:t> 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eny</w:t>
      </w:r>
      <w:r w:rsidR="00443593" w:rsidRPr="00FD2E08">
        <w:rPr>
          <w:rFonts w:asciiTheme="minorHAnsi" w:hAnsiTheme="minorHAnsi" w:cstheme="minorHAnsi"/>
          <w:szCs w:val="22"/>
        </w:rPr>
        <w:t>, a to</w:t>
      </w:r>
      <w:r w:rsidR="00E77887" w:rsidRPr="00FD2E08">
        <w:rPr>
          <w:rFonts w:asciiTheme="minorHAnsi" w:hAnsiTheme="minorHAnsi" w:cstheme="minorHAnsi"/>
          <w:szCs w:val="22"/>
        </w:rPr>
        <w:t xml:space="preserve"> za každý den prodlení</w:t>
      </w:r>
      <w:r w:rsidRPr="00FD2E08">
        <w:rPr>
          <w:rFonts w:asciiTheme="minorHAnsi" w:hAnsiTheme="minorHAnsi" w:cstheme="minorHAnsi"/>
          <w:szCs w:val="22"/>
        </w:rPr>
        <w:t xml:space="preserve">. </w:t>
      </w:r>
      <w:r w:rsidR="00D62BEC" w:rsidRPr="00FD2E08">
        <w:rPr>
          <w:rFonts w:asciiTheme="minorHAnsi" w:hAnsiTheme="minorHAnsi" w:cstheme="minorHAnsi"/>
          <w:szCs w:val="22"/>
        </w:rPr>
        <w:t xml:space="preserve">Prodlení s plněním povinnosti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D62BEC" w:rsidRPr="00FD2E08">
        <w:rPr>
          <w:rFonts w:asciiTheme="minorHAnsi" w:hAnsiTheme="minorHAnsi" w:cstheme="minorHAnsi"/>
          <w:szCs w:val="22"/>
        </w:rPr>
        <w:t xml:space="preserve"> předchozí věty je ukončeno dnem, kdy bude</w:t>
      </w:r>
      <w:r w:rsidR="00251134" w:rsidRPr="00FD2E08">
        <w:rPr>
          <w:rFonts w:asciiTheme="minorHAnsi" w:hAnsiTheme="minorHAnsi" w:cstheme="minorHAnsi"/>
          <w:szCs w:val="22"/>
        </w:rPr>
        <w:t xml:space="preserve"> zjednána náprava Prodávajícím nebo </w:t>
      </w:r>
      <w:r w:rsidR="008F5BFF" w:rsidRPr="00FD2E08">
        <w:rPr>
          <w:rFonts w:asciiTheme="minorHAnsi" w:hAnsiTheme="minorHAnsi" w:cstheme="minorHAnsi"/>
          <w:szCs w:val="22"/>
        </w:rPr>
        <w:t xml:space="preserve">uplatněno některé z práv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8F5BFF"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_Ref81296230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XIII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C365A5" w:rsidRPr="00FD2E08">
        <w:rPr>
          <w:rFonts w:asciiTheme="minorHAnsi" w:hAnsiTheme="minorHAnsi" w:cstheme="minorHAnsi"/>
          <w:szCs w:val="22"/>
        </w:rPr>
        <w:t xml:space="preserve"> </w:t>
      </w:r>
      <w:r w:rsidR="008F5BFF" w:rsidRPr="00FD2E08">
        <w:rPr>
          <w:rFonts w:asciiTheme="minorHAnsi" w:hAnsiTheme="minorHAnsi" w:cstheme="minorHAnsi"/>
          <w:szCs w:val="22"/>
        </w:rPr>
        <w:t xml:space="preserve">odstavce </w:t>
      </w:r>
      <w:r w:rsidR="00C365A5" w:rsidRPr="00FD2E08">
        <w:rPr>
          <w:rFonts w:asciiTheme="minorHAnsi" w:hAnsiTheme="minorHAnsi" w:cstheme="minorHAnsi"/>
          <w:szCs w:val="22"/>
        </w:rPr>
        <w:fldChar w:fldCharType="begin"/>
      </w:r>
      <w:r w:rsidR="00C365A5" w:rsidRPr="00FD2E0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C365A5" w:rsidRPr="00FD2E08">
        <w:rPr>
          <w:rFonts w:asciiTheme="minorHAnsi" w:hAnsiTheme="minorHAnsi" w:cstheme="minorHAnsi"/>
          <w:szCs w:val="22"/>
        </w:rPr>
      </w:r>
      <w:r w:rsidR="00C365A5" w:rsidRPr="00FD2E08">
        <w:rPr>
          <w:rFonts w:asciiTheme="minorHAnsi" w:hAnsiTheme="minorHAnsi" w:cstheme="minorHAnsi"/>
          <w:szCs w:val="22"/>
        </w:rPr>
        <w:fldChar w:fldCharType="separate"/>
      </w:r>
      <w:r w:rsidR="00C365A5" w:rsidRPr="00FD2E08">
        <w:rPr>
          <w:rFonts w:asciiTheme="minorHAnsi" w:hAnsiTheme="minorHAnsi" w:cstheme="minorHAnsi"/>
          <w:szCs w:val="22"/>
        </w:rPr>
        <w:t>2</w:t>
      </w:r>
      <w:r w:rsidR="00C365A5" w:rsidRPr="00FD2E08">
        <w:rPr>
          <w:rFonts w:asciiTheme="minorHAnsi" w:hAnsiTheme="minorHAnsi" w:cstheme="minorHAnsi"/>
          <w:szCs w:val="22"/>
        </w:rPr>
        <w:fldChar w:fldCharType="end"/>
      </w:r>
      <w:r w:rsidR="008F5BFF" w:rsidRPr="00FD2E08">
        <w:rPr>
          <w:rFonts w:asciiTheme="minorHAnsi" w:hAnsiTheme="minorHAnsi" w:cstheme="minorHAnsi"/>
          <w:szCs w:val="22"/>
        </w:rPr>
        <w:t xml:space="preserve"> Kupní smlouvy </w:t>
      </w:r>
      <w:r w:rsidR="008F5BFF" w:rsidRPr="00FD2E08">
        <w:rPr>
          <w:rFonts w:asciiTheme="minorHAnsi" w:hAnsiTheme="minorHAnsi" w:cstheme="minorHAnsi"/>
          <w:szCs w:val="22"/>
        </w:rPr>
        <w:lastRenderedPageBreak/>
        <w:t>Kupujícím</w:t>
      </w:r>
      <w:r w:rsidR="00D62BEC" w:rsidRPr="00FD2E08">
        <w:rPr>
          <w:rFonts w:asciiTheme="minorHAnsi" w:hAnsiTheme="minorHAnsi" w:cstheme="minorHAnsi"/>
          <w:szCs w:val="22"/>
        </w:rPr>
        <w:t xml:space="preserve">. </w:t>
      </w:r>
      <w:r w:rsidRPr="00FD2E08">
        <w:rPr>
          <w:rFonts w:asciiTheme="minorHAnsi" w:hAnsiTheme="minorHAnsi" w:cstheme="minorHAnsi"/>
          <w:szCs w:val="22"/>
        </w:rPr>
        <w:t>Úhradou smluvní pokuty nejsou dotčena práva Kupujícího z vadného plnění Prodávajícího.</w:t>
      </w:r>
    </w:p>
    <w:p w14:paraId="502BEC72" w14:textId="5C746373" w:rsidR="002D3382" w:rsidRPr="00FD2E08" w:rsidRDefault="002D3382" w:rsidP="00624B31">
      <w:pPr>
        <w:numPr>
          <w:ilvl w:val="0"/>
          <w:numId w:val="63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 případě porušení povinnosti Prodávajícího, zajistit stejnou dobu splatnosti faktur vůči svým poddodavatelům podle článku</w:t>
      </w:r>
      <w:r w:rsidR="006D61F0"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</w:instrText>
      </w:r>
      <w:r w:rsidR="0072772C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odstavce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Pr="00FD2E08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 a/nebo povinnosti provádět platby svým poddodavatelům, kteří se podílejí na plnění povinností </w:t>
      </w:r>
      <w:r w:rsidR="00CD07E6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dle této smlouvy, a</w:t>
      </w:r>
      <w:r w:rsidR="00DB03A6" w:rsidRPr="00FD2E08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 xml:space="preserve">to řádně a včas, je </w:t>
      </w:r>
      <w:r w:rsidR="00CD07E6" w:rsidRPr="00FD2E08">
        <w:rPr>
          <w:rFonts w:asciiTheme="minorHAnsi" w:hAnsiTheme="minorHAnsi" w:cstheme="minorHAnsi"/>
          <w:szCs w:val="22"/>
        </w:rPr>
        <w:t>Prodávající</w:t>
      </w:r>
      <w:r w:rsidRPr="00FD2E08">
        <w:rPr>
          <w:rFonts w:asciiTheme="minorHAnsi" w:hAnsiTheme="minorHAnsi" w:cstheme="minorHAnsi"/>
          <w:szCs w:val="22"/>
        </w:rPr>
        <w:t xml:space="preserve"> povinen zaplatit Objednateli smluvní pokutu ve výši 5 000,- Kč, a to za každý jednotlivý případ porušení povinnosti </w:t>
      </w:r>
      <w:r w:rsidR="00CD07E6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dle 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odstavce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Pr="00FD2E08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smlouvy, a to i opakovaně.</w:t>
      </w:r>
    </w:p>
    <w:p w14:paraId="401AB3CC" w14:textId="45446E6E" w:rsidR="002D3382" w:rsidRDefault="002D3382" w:rsidP="00624B31">
      <w:pPr>
        <w:numPr>
          <w:ilvl w:val="0"/>
          <w:numId w:val="63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2D3382">
        <w:rPr>
          <w:rFonts w:asciiTheme="minorHAnsi" w:hAnsiTheme="minorHAnsi" w:cstheme="minorHAnsi"/>
          <w:szCs w:val="22"/>
        </w:rPr>
        <w:t>V </w:t>
      </w:r>
      <w:r w:rsidRPr="00FD2E08">
        <w:rPr>
          <w:rFonts w:asciiTheme="minorHAnsi" w:hAnsiTheme="minorHAnsi" w:cstheme="minorHAnsi"/>
          <w:szCs w:val="22"/>
        </w:rPr>
        <w:t xml:space="preserve">případě porušení povinnosti </w:t>
      </w:r>
      <w:r w:rsidR="005A693F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, poskytnout </w:t>
      </w:r>
      <w:r w:rsidR="005A693F" w:rsidRPr="00FD2E08">
        <w:rPr>
          <w:rFonts w:asciiTheme="minorHAnsi" w:hAnsiTheme="minorHAnsi" w:cstheme="minorHAnsi"/>
          <w:szCs w:val="22"/>
        </w:rPr>
        <w:t>Centrálnímu zadavateli</w:t>
      </w:r>
      <w:r w:rsidRPr="00FD2E08">
        <w:rPr>
          <w:rFonts w:asciiTheme="minorHAnsi" w:hAnsiTheme="minorHAnsi" w:cstheme="minorHAnsi"/>
          <w:szCs w:val="22"/>
        </w:rPr>
        <w:t xml:space="preserve"> součinnost s vydáním požadovaných dokladů ve lhůtě 10 pracovních dnů od výzvy </w:t>
      </w:r>
      <w:r w:rsidR="005A693F" w:rsidRPr="00FD2E08">
        <w:rPr>
          <w:rFonts w:asciiTheme="minorHAnsi" w:hAnsiTheme="minorHAnsi" w:cstheme="minorHAnsi"/>
          <w:szCs w:val="22"/>
        </w:rPr>
        <w:t>Centrálního zadavatele</w:t>
      </w:r>
      <w:r w:rsidRPr="00FD2E08">
        <w:rPr>
          <w:rFonts w:asciiTheme="minorHAnsi" w:hAnsiTheme="minorHAnsi" w:cstheme="minorHAnsi"/>
          <w:szCs w:val="22"/>
        </w:rPr>
        <w:t xml:space="preserve"> dle 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odstavce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Pr="00FD2E08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smlouvy, je </w:t>
      </w:r>
      <w:r w:rsidR="005A693F" w:rsidRPr="00FD2E08">
        <w:rPr>
          <w:rFonts w:asciiTheme="minorHAnsi" w:hAnsiTheme="minorHAnsi" w:cstheme="minorHAnsi"/>
          <w:szCs w:val="22"/>
        </w:rPr>
        <w:t xml:space="preserve">Prodávající </w:t>
      </w:r>
      <w:r w:rsidRPr="00FD2E08">
        <w:rPr>
          <w:rFonts w:asciiTheme="minorHAnsi" w:hAnsiTheme="minorHAnsi" w:cstheme="minorHAnsi"/>
          <w:szCs w:val="22"/>
        </w:rPr>
        <w:t xml:space="preserve">povinen zaplatit </w:t>
      </w:r>
      <w:r w:rsidR="005A693F" w:rsidRPr="00FD2E08">
        <w:rPr>
          <w:rFonts w:asciiTheme="minorHAnsi" w:hAnsiTheme="minorHAnsi" w:cstheme="minorHAnsi"/>
          <w:szCs w:val="22"/>
        </w:rPr>
        <w:t>Centrálnímu zadavateli</w:t>
      </w:r>
      <w:r w:rsidRPr="00FD2E08">
        <w:rPr>
          <w:rFonts w:asciiTheme="minorHAnsi" w:hAnsiTheme="minorHAnsi" w:cstheme="minorHAnsi"/>
          <w:szCs w:val="22"/>
        </w:rPr>
        <w:t xml:space="preserve"> smluvní pokutu ve výši 1 000,- Kč za každý jednotlivý případ porušení povinnosti </w:t>
      </w:r>
      <w:r w:rsidR="005A693F" w:rsidRPr="00FD2E08">
        <w:rPr>
          <w:rFonts w:asciiTheme="minorHAnsi" w:hAnsiTheme="minorHAnsi" w:cstheme="minorHAnsi"/>
          <w:szCs w:val="22"/>
        </w:rPr>
        <w:t xml:space="preserve">Prodávajícího </w:t>
      </w:r>
      <w:r w:rsidRPr="00FD2E08">
        <w:rPr>
          <w:rFonts w:asciiTheme="minorHAnsi" w:hAnsiTheme="minorHAnsi" w:cstheme="minorHAnsi"/>
          <w:szCs w:val="22"/>
        </w:rPr>
        <w:t xml:space="preserve">dle </w:t>
      </w:r>
      <w:r w:rsidR="005A693F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5A693F" w:rsidRPr="00FD2E08">
        <w:rPr>
          <w:rFonts w:asciiTheme="minorHAnsi" w:hAnsiTheme="minorHAnsi" w:cstheme="minorHAnsi"/>
          <w:szCs w:val="22"/>
        </w:rPr>
        <w:t xml:space="preserve"> odstavci </w:t>
      </w:r>
      <w:r w:rsidR="005A693F" w:rsidRPr="00FD2E08">
        <w:rPr>
          <w:rFonts w:asciiTheme="minorHAnsi" w:hAnsiTheme="minorHAnsi" w:cstheme="minorHAnsi"/>
          <w:szCs w:val="22"/>
        </w:rPr>
        <w:fldChar w:fldCharType="begin"/>
      </w:r>
      <w:r w:rsidR="005A693F"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5A693F" w:rsidRPr="00FD2E08">
        <w:rPr>
          <w:rFonts w:asciiTheme="minorHAnsi" w:hAnsiTheme="minorHAnsi" w:cstheme="minorHAnsi"/>
          <w:szCs w:val="22"/>
        </w:rPr>
      </w:r>
      <w:r w:rsidR="005A693F" w:rsidRPr="00FD2E08">
        <w:rPr>
          <w:rFonts w:asciiTheme="minorHAnsi" w:hAnsiTheme="minorHAnsi" w:cstheme="minorHAnsi"/>
          <w:szCs w:val="22"/>
        </w:rPr>
        <w:fldChar w:fldCharType="separate"/>
      </w:r>
      <w:r w:rsidR="005A693F" w:rsidRPr="00FD2E08">
        <w:rPr>
          <w:rFonts w:asciiTheme="minorHAnsi" w:hAnsiTheme="minorHAnsi" w:cstheme="minorHAnsi"/>
          <w:szCs w:val="22"/>
        </w:rPr>
        <w:t>7</w:t>
      </w:r>
      <w:r w:rsidR="005A693F" w:rsidRPr="00FD2E08">
        <w:rPr>
          <w:rFonts w:asciiTheme="minorHAnsi" w:hAnsiTheme="minorHAnsi" w:cstheme="minorHAnsi"/>
          <w:szCs w:val="22"/>
        </w:rPr>
        <w:fldChar w:fldCharType="end"/>
      </w:r>
      <w:r w:rsidR="005A693F" w:rsidRPr="00FD2E08">
        <w:rPr>
          <w:rFonts w:asciiTheme="minorHAnsi" w:hAnsiTheme="minorHAnsi" w:cstheme="minorHAnsi"/>
          <w:szCs w:val="22"/>
        </w:rPr>
        <w:t xml:space="preserve"> Kupní smlouvy</w:t>
      </w:r>
      <w:r w:rsidRPr="00FD2E08">
        <w:rPr>
          <w:rFonts w:asciiTheme="minorHAnsi" w:hAnsiTheme="minorHAnsi" w:cstheme="minorHAnsi"/>
          <w:szCs w:val="22"/>
        </w:rPr>
        <w:t>, a to i opakovaně.</w:t>
      </w:r>
    </w:p>
    <w:p w14:paraId="6D4D42E2" w14:textId="0EB31162" w:rsidR="003C108B" w:rsidRPr="003C108B" w:rsidRDefault="003C108B" w:rsidP="00624B31">
      <w:pPr>
        <w:numPr>
          <w:ilvl w:val="0"/>
          <w:numId w:val="63"/>
        </w:numPr>
        <w:suppressAutoHyphens/>
        <w:spacing w:after="240"/>
        <w:jc w:val="both"/>
        <w:rPr>
          <w:rFonts w:asciiTheme="minorHAnsi" w:hAnsiTheme="minorHAnsi" w:cstheme="minorHAnsi"/>
          <w:szCs w:val="22"/>
        </w:rPr>
      </w:pPr>
      <w:r w:rsidRPr="00421106">
        <w:rPr>
          <w:rFonts w:asciiTheme="minorHAnsi" w:hAnsiTheme="minorHAnsi" w:cstheme="minorHAnsi"/>
          <w:szCs w:val="22"/>
        </w:rPr>
        <w:t xml:space="preserve">Přestane-li Prodávající splňovat povinnost </w:t>
      </w:r>
      <w:r>
        <w:rPr>
          <w:rFonts w:asciiTheme="minorHAnsi" w:hAnsiTheme="minorHAnsi" w:cstheme="minorHAnsi"/>
          <w:szCs w:val="22"/>
        </w:rPr>
        <w:t>dle článku XV</w:t>
      </w:r>
      <w:r w:rsidR="00AF5803">
        <w:rPr>
          <w:rFonts w:asciiTheme="minorHAnsi" w:hAnsiTheme="minorHAnsi" w:cstheme="minorHAnsi"/>
          <w:szCs w:val="22"/>
        </w:rPr>
        <w:t>I</w:t>
      </w:r>
      <w:r>
        <w:rPr>
          <w:rFonts w:asciiTheme="minorHAnsi" w:hAnsiTheme="minorHAnsi" w:cstheme="minorHAnsi"/>
          <w:szCs w:val="22"/>
        </w:rPr>
        <w:t xml:space="preserve">II odst. </w:t>
      </w:r>
      <w:r w:rsidR="001F3723">
        <w:rPr>
          <w:rFonts w:asciiTheme="minorHAnsi" w:hAnsiTheme="minorHAnsi" w:cstheme="minorHAnsi"/>
          <w:szCs w:val="22"/>
        </w:rPr>
        <w:t>8</w:t>
      </w:r>
      <w:r w:rsidRPr="0042110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Kupní smlouvy</w:t>
      </w:r>
      <w:r w:rsidRPr="00421106">
        <w:rPr>
          <w:rFonts w:asciiTheme="minorHAnsi" w:hAnsiTheme="minorHAnsi" w:cstheme="minorHAnsi"/>
          <w:szCs w:val="22"/>
        </w:rPr>
        <w:t xml:space="preserve">, je povinen uhradit Kupujícímu jednorázovou smluvní pokutu ve výši </w:t>
      </w:r>
      <w:proofErr w:type="gramStart"/>
      <w:r>
        <w:rPr>
          <w:rFonts w:asciiTheme="minorHAnsi" w:hAnsiTheme="minorHAnsi" w:cstheme="minorHAnsi"/>
          <w:szCs w:val="22"/>
        </w:rPr>
        <w:t>1</w:t>
      </w:r>
      <w:r w:rsidRPr="00421106">
        <w:rPr>
          <w:rFonts w:asciiTheme="minorHAnsi" w:hAnsiTheme="minorHAnsi" w:cstheme="minorHAnsi"/>
          <w:szCs w:val="22"/>
        </w:rPr>
        <w:t>00.000,-</w:t>
      </w:r>
      <w:proofErr w:type="gramEnd"/>
      <w:r w:rsidRPr="00421106">
        <w:rPr>
          <w:rFonts w:asciiTheme="minorHAnsi" w:hAnsiTheme="minorHAnsi" w:cstheme="minorHAnsi"/>
          <w:szCs w:val="22"/>
        </w:rPr>
        <w:t xml:space="preserve"> Kč.</w:t>
      </w:r>
    </w:p>
    <w:p w14:paraId="1CA649C4" w14:textId="77777777" w:rsidR="007F22C9" w:rsidRPr="00FD2E08" w:rsidRDefault="007F22C9" w:rsidP="00624B31">
      <w:pPr>
        <w:numPr>
          <w:ilvl w:val="0"/>
          <w:numId w:val="63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Zaplacení smluvní pokuty nezbavuje Prodávajícího povinnosti splnit dluh smluvní pokutou utvrzený.</w:t>
      </w:r>
    </w:p>
    <w:p w14:paraId="72EE701A" w14:textId="77777777" w:rsidR="007F22C9" w:rsidRPr="00FD2E08" w:rsidRDefault="007F22C9" w:rsidP="00624B31">
      <w:pPr>
        <w:numPr>
          <w:ilvl w:val="0"/>
          <w:numId w:val="63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Kupující je oprávněn požadovat náhradu škody a nemajetkové újmy způsobené porušením povinnosti, na kterou se vztahuje smluvní pokuta, v plné výši.</w:t>
      </w:r>
    </w:p>
    <w:p w14:paraId="47805AD0" w14:textId="77777777" w:rsidR="00665837" w:rsidRPr="00FD2E08" w:rsidRDefault="00665837" w:rsidP="00624B31">
      <w:pPr>
        <w:numPr>
          <w:ilvl w:val="0"/>
          <w:numId w:val="63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Kupní smlouvy bude 15 dnů od doručení písemné výzvy k zaplacení smluvní pokuty straně povinné.</w:t>
      </w:r>
    </w:p>
    <w:p w14:paraId="0CDA7592" w14:textId="77777777" w:rsidR="00665837" w:rsidRPr="00FD2E08" w:rsidRDefault="00665837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Poruší-li Kupující povinnost zaplatit Cenu ve sjednané době, je povinen uhradit Prodávajícímu zákonný úrok z prodlení ve výši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právních předpisů.</w:t>
      </w:r>
    </w:p>
    <w:p w14:paraId="13F6BF19" w14:textId="77777777" w:rsidR="007F22C9" w:rsidRPr="00FD2E08" w:rsidRDefault="007F22C9" w:rsidP="00624B31">
      <w:pPr>
        <w:pStyle w:val="Nadpis1"/>
        <w:spacing w:before="360" w:after="240" w:line="264" w:lineRule="auto"/>
        <w:rPr>
          <w:rFonts w:asciiTheme="minorHAnsi" w:hAnsiTheme="minorHAnsi" w:cstheme="minorHAnsi"/>
          <w:szCs w:val="22"/>
        </w:rPr>
      </w:pPr>
      <w:bookmarkStart w:id="71" w:name="_Toc380671112"/>
      <w:bookmarkStart w:id="72" w:name="_Toc383117524"/>
      <w:r w:rsidRPr="00FD2E08">
        <w:rPr>
          <w:rFonts w:asciiTheme="minorHAnsi" w:hAnsiTheme="minorHAnsi" w:cstheme="minorHAnsi"/>
          <w:szCs w:val="22"/>
        </w:rPr>
        <w:t>ODSTOUPENÍ OD KUPNÍ SMLOUVY</w:t>
      </w:r>
      <w:bookmarkEnd w:id="71"/>
      <w:bookmarkEnd w:id="72"/>
    </w:p>
    <w:p w14:paraId="3C5BC2E0" w14:textId="042E932C" w:rsidR="007F22C9" w:rsidRPr="00FD2E08" w:rsidRDefault="007F22C9" w:rsidP="00624B31">
      <w:pPr>
        <w:numPr>
          <w:ilvl w:val="0"/>
          <w:numId w:val="64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od Kupní smlouvy odstoupit z důvodů </w:t>
      </w:r>
      <w:r w:rsidR="00797133" w:rsidRPr="00FD2E08">
        <w:rPr>
          <w:rFonts w:asciiTheme="minorHAnsi" w:hAnsiTheme="minorHAnsi" w:cstheme="minorHAnsi"/>
          <w:szCs w:val="22"/>
        </w:rPr>
        <w:t xml:space="preserve">stanovených právními </w:t>
      </w:r>
      <w:r w:rsidR="002412D8" w:rsidRPr="00FD2E08">
        <w:rPr>
          <w:rFonts w:asciiTheme="minorHAnsi" w:hAnsiTheme="minorHAnsi" w:cstheme="minorHAnsi"/>
          <w:szCs w:val="22"/>
        </w:rPr>
        <w:t xml:space="preserve">předpisy nebo </w:t>
      </w:r>
      <w:r w:rsidR="00797133" w:rsidRPr="00FD2E08">
        <w:rPr>
          <w:rFonts w:asciiTheme="minorHAnsi" w:hAnsiTheme="minorHAnsi" w:cstheme="minorHAnsi"/>
          <w:szCs w:val="22"/>
        </w:rPr>
        <w:t>Kupní smlouvou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40B72E08" w14:textId="77777777" w:rsidR="00666D0C" w:rsidRPr="00FD2E08" w:rsidRDefault="00666D0C" w:rsidP="00AE07E5">
      <w:pPr>
        <w:numPr>
          <w:ilvl w:val="0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Kupující je oprávněn odstoupit od Kupní smlouvy</w:t>
      </w:r>
      <w:r w:rsidR="00B32770" w:rsidRPr="00FD2E08">
        <w:rPr>
          <w:rFonts w:asciiTheme="minorHAnsi" w:hAnsiTheme="minorHAnsi" w:cstheme="minorHAnsi"/>
          <w:szCs w:val="22"/>
        </w:rPr>
        <w:t xml:space="preserve"> </w:t>
      </w:r>
      <w:r w:rsidR="00797133" w:rsidRPr="00FD2E08">
        <w:rPr>
          <w:rFonts w:asciiTheme="minorHAnsi" w:hAnsiTheme="minorHAnsi" w:cstheme="minorHAnsi"/>
          <w:szCs w:val="22"/>
        </w:rPr>
        <w:t>zejména:</w:t>
      </w:r>
    </w:p>
    <w:p w14:paraId="4E6DB050" w14:textId="64E2C642" w:rsidR="00666D0C" w:rsidRPr="00FD2E08" w:rsidRDefault="00143271" w:rsidP="00AE07E5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bude</w:t>
      </w:r>
      <w:r w:rsidR="00666D0C" w:rsidRPr="00FD2E08">
        <w:rPr>
          <w:rFonts w:asciiTheme="minorHAnsi" w:hAnsiTheme="minorHAnsi" w:cstheme="minorHAnsi"/>
          <w:szCs w:val="22"/>
        </w:rPr>
        <w:t xml:space="preserve">-li Prodávající v prodlení s dodáním Předmětu koupě o více než </w:t>
      </w:r>
      <w:r w:rsidR="00997D34" w:rsidRPr="00FD2E08">
        <w:rPr>
          <w:rFonts w:asciiTheme="minorHAnsi" w:hAnsiTheme="minorHAnsi" w:cstheme="minorHAnsi"/>
          <w:szCs w:val="22"/>
          <w:lang w:eastAsia="en-US" w:bidi="en-US"/>
        </w:rPr>
        <w:t>15</w:t>
      </w:r>
      <w:r w:rsidR="00D70155" w:rsidRPr="00FD2E08">
        <w:rPr>
          <w:rFonts w:asciiTheme="minorHAnsi" w:hAnsiTheme="minorHAnsi" w:cstheme="minorHAnsi"/>
          <w:color w:val="2E74B5"/>
          <w:szCs w:val="22"/>
          <w:lang w:eastAsia="en-US" w:bidi="en-US"/>
        </w:rPr>
        <w:t xml:space="preserve"> </w:t>
      </w:r>
      <w:r w:rsidR="00666D0C" w:rsidRPr="00FD2E08">
        <w:rPr>
          <w:rFonts w:asciiTheme="minorHAnsi" w:hAnsiTheme="minorHAnsi" w:cstheme="minorHAnsi"/>
          <w:szCs w:val="22"/>
        </w:rPr>
        <w:t>dn</w:t>
      </w:r>
      <w:r w:rsidR="00641C4C" w:rsidRPr="00FD2E08">
        <w:rPr>
          <w:rFonts w:asciiTheme="minorHAnsi" w:hAnsiTheme="minorHAnsi" w:cstheme="minorHAnsi"/>
          <w:szCs w:val="22"/>
        </w:rPr>
        <w:t>ů</w:t>
      </w:r>
      <w:r w:rsidR="00666D0C" w:rsidRPr="00FD2E08">
        <w:rPr>
          <w:rFonts w:asciiTheme="minorHAnsi" w:hAnsiTheme="minorHAnsi" w:cstheme="minorHAnsi"/>
          <w:szCs w:val="22"/>
        </w:rPr>
        <w:t>,</w:t>
      </w:r>
    </w:p>
    <w:p w14:paraId="02A0B6BD" w14:textId="35C92EC9" w:rsidR="007F22C9" w:rsidRDefault="007F22C9" w:rsidP="00AE07E5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ukáže-li se jako nepravdivé jakékoliv prohlášení Prodávajícího uvedené v</w:t>
      </w:r>
      <w:r w:rsidR="00C365A5" w:rsidRPr="00FD2E08">
        <w:rPr>
          <w:rFonts w:asciiTheme="minorHAnsi" w:hAnsiTheme="minorHAnsi" w:cstheme="minorHAnsi"/>
          <w:szCs w:val="22"/>
        </w:rPr>
        <w:t xml:space="preserve"> článku </w:t>
      </w:r>
      <w:r w:rsidR="00AC5E97" w:rsidRPr="00FD2E08">
        <w:rPr>
          <w:rFonts w:asciiTheme="minorHAnsi" w:hAnsiTheme="minorHAnsi" w:cstheme="minorHAnsi"/>
          <w:szCs w:val="22"/>
        </w:rPr>
        <w:fldChar w:fldCharType="begin"/>
      </w:r>
      <w:r w:rsidR="00AC5E97" w:rsidRPr="00FD2E08">
        <w:rPr>
          <w:rFonts w:asciiTheme="minorHAnsi" w:hAnsiTheme="minorHAnsi" w:cstheme="minorHAnsi"/>
          <w:szCs w:val="22"/>
        </w:rPr>
        <w:instrText xml:space="preserve"> REF _Ref81296398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C5E97" w:rsidRPr="00FD2E08">
        <w:rPr>
          <w:rFonts w:asciiTheme="minorHAnsi" w:hAnsiTheme="minorHAnsi" w:cstheme="minorHAnsi"/>
          <w:szCs w:val="22"/>
        </w:rPr>
      </w:r>
      <w:r w:rsidR="00AC5E97" w:rsidRPr="00FD2E08">
        <w:rPr>
          <w:rFonts w:asciiTheme="minorHAnsi" w:hAnsiTheme="minorHAnsi" w:cstheme="minorHAnsi"/>
          <w:szCs w:val="22"/>
        </w:rPr>
        <w:fldChar w:fldCharType="separate"/>
      </w:r>
      <w:r w:rsidR="00AC5E97" w:rsidRPr="00FD2E08">
        <w:rPr>
          <w:rFonts w:asciiTheme="minorHAnsi" w:hAnsiTheme="minorHAnsi" w:cstheme="minorHAnsi"/>
          <w:szCs w:val="22"/>
        </w:rPr>
        <w:t>XVI</w:t>
      </w:r>
      <w:r w:rsidR="00AC5E97" w:rsidRPr="00FD2E08">
        <w:rPr>
          <w:rFonts w:asciiTheme="minorHAnsi" w:hAnsiTheme="minorHAnsi" w:cstheme="minorHAnsi"/>
          <w:szCs w:val="22"/>
        </w:rPr>
        <w:fldChar w:fldCharType="end"/>
      </w:r>
      <w:r w:rsidR="00AC5E97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odstavci </w:t>
      </w:r>
      <w:r w:rsidR="00C365A5" w:rsidRPr="00FD2E08">
        <w:rPr>
          <w:rFonts w:asciiTheme="minorHAnsi" w:hAnsiTheme="minorHAnsi" w:cstheme="minorHAnsi"/>
          <w:szCs w:val="22"/>
        </w:rPr>
        <w:fldChar w:fldCharType="begin"/>
      </w:r>
      <w:r w:rsidR="00C365A5" w:rsidRPr="00FD2E08">
        <w:rPr>
          <w:rFonts w:asciiTheme="minorHAnsi" w:hAnsiTheme="minorHAnsi" w:cstheme="minorHAnsi"/>
          <w:szCs w:val="22"/>
        </w:rPr>
        <w:instrText xml:space="preserve"> REF _Ref380406284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C365A5" w:rsidRPr="00FD2E08">
        <w:rPr>
          <w:rFonts w:asciiTheme="minorHAnsi" w:hAnsiTheme="minorHAnsi" w:cstheme="minorHAnsi"/>
          <w:szCs w:val="22"/>
        </w:rPr>
      </w:r>
      <w:r w:rsidR="00C365A5" w:rsidRPr="00FD2E08">
        <w:rPr>
          <w:rFonts w:asciiTheme="minorHAnsi" w:hAnsiTheme="minorHAnsi" w:cstheme="minorHAnsi"/>
          <w:szCs w:val="22"/>
        </w:rPr>
        <w:fldChar w:fldCharType="separate"/>
      </w:r>
      <w:r w:rsidR="00C365A5" w:rsidRPr="00FD2E08">
        <w:rPr>
          <w:rFonts w:asciiTheme="minorHAnsi" w:hAnsiTheme="minorHAnsi" w:cstheme="minorHAnsi"/>
          <w:szCs w:val="22"/>
        </w:rPr>
        <w:t>1</w:t>
      </w:r>
      <w:r w:rsidR="00C365A5" w:rsidRPr="00FD2E08">
        <w:rPr>
          <w:rFonts w:asciiTheme="minorHAnsi" w:hAnsiTheme="minorHAnsi" w:cstheme="minorHAnsi"/>
          <w:szCs w:val="22"/>
        </w:rPr>
        <w:fldChar w:fldCharType="end"/>
      </w:r>
      <w:r w:rsidR="00143271" w:rsidRPr="00FD2E08">
        <w:rPr>
          <w:rFonts w:asciiTheme="minorHAnsi" w:hAnsiTheme="minorHAnsi" w:cstheme="minorHAnsi"/>
          <w:szCs w:val="22"/>
        </w:rPr>
        <w:t xml:space="preserve"> Kupní smlouvy</w:t>
      </w:r>
      <w:r w:rsidRPr="00FD2E08">
        <w:rPr>
          <w:rFonts w:asciiTheme="minorHAnsi" w:hAnsiTheme="minorHAnsi" w:cstheme="minorHAnsi"/>
          <w:szCs w:val="22"/>
        </w:rPr>
        <w:t xml:space="preserve"> nebo ocitne-li se Prodávající ve stavu úpadku nebo hrozícího úpadku</w:t>
      </w:r>
      <w:r w:rsidR="0021447B">
        <w:rPr>
          <w:rFonts w:asciiTheme="minorHAnsi" w:hAnsiTheme="minorHAnsi" w:cstheme="minorHAnsi"/>
          <w:szCs w:val="22"/>
        </w:rPr>
        <w:t>,</w:t>
      </w:r>
    </w:p>
    <w:p w14:paraId="02149756" w14:textId="25169A13" w:rsidR="0021447B" w:rsidRPr="00FD2E08" w:rsidRDefault="00BD78A6" w:rsidP="00AE07E5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73" w:name="_Hlk101439772"/>
      <w:bookmarkStart w:id="74" w:name="_Hlk102424302"/>
      <w:r w:rsidRPr="00421106">
        <w:rPr>
          <w:rFonts w:asciiTheme="minorHAnsi" w:hAnsiTheme="minorHAnsi" w:cstheme="minorHAnsi"/>
          <w:szCs w:val="22"/>
        </w:rPr>
        <w:t>přestane-li Prodávající nebo Poddodavatel, který se na plnění z</w:t>
      </w:r>
      <w:r w:rsidR="00C57485">
        <w:rPr>
          <w:rFonts w:asciiTheme="minorHAnsi" w:hAnsiTheme="minorHAnsi" w:cstheme="minorHAnsi"/>
          <w:szCs w:val="22"/>
        </w:rPr>
        <w:t> Kupní smlouvy</w:t>
      </w:r>
      <w:r w:rsidRPr="00421106">
        <w:rPr>
          <w:rFonts w:asciiTheme="minorHAnsi" w:hAnsiTheme="minorHAnsi" w:cstheme="minorHAnsi"/>
          <w:szCs w:val="22"/>
        </w:rPr>
        <w:t xml:space="preserve"> podílí z více než 10 %, splňovat podmínky dle </w:t>
      </w:r>
      <w:r w:rsidRPr="00421106">
        <w:t>Nařízení Rady (EU) 2022/576 ze dne 8. dubna 2022, kterým se mění nařízení (EU) č. 833/2014 o omezujících opatřeních vzhledem k</w:t>
      </w:r>
      <w:r w:rsidR="006B25AB">
        <w:t> </w:t>
      </w:r>
      <w:r w:rsidRPr="00421106">
        <w:t>činnostem Ruska destabilizujícím situaci na Ukrajině</w:t>
      </w:r>
      <w:bookmarkEnd w:id="73"/>
      <w:r w:rsidR="009E61CB">
        <w:t xml:space="preserve">, nebo </w:t>
      </w:r>
      <w:r w:rsidR="009E61CB" w:rsidRPr="0007636D">
        <w:rPr>
          <w:rFonts w:cs="Calibri"/>
          <w:bCs/>
          <w:szCs w:val="22"/>
        </w:rPr>
        <w:t xml:space="preserve">Nařízení Rady (EU) č. 269/2014 ze dne 17. března 2014, o omezujících opatřeních vzhledem k činnostem narušujícím nebo ohrožujícím územní celistvost, svrchovanost a nezávislost Ukrajiny, nařízení Rady (EU) č. 208/2014 ze dne 5. března 2014, o omezujících opatřeních vůči některým osobám, subjektům a orgánům vzhledem k situaci na Ukrajině a nařízení Rady (ES) č. 765/2006 ze </w:t>
      </w:r>
      <w:r w:rsidR="009E61CB" w:rsidRPr="0007636D">
        <w:rPr>
          <w:rFonts w:cs="Calibri"/>
          <w:bCs/>
          <w:szCs w:val="22"/>
        </w:rPr>
        <w:lastRenderedPageBreak/>
        <w:t>dne 18. května 2006, o omezujících opatřeních vůči prezidentu Lukašenkovi a některým představitelům Běloruska</w:t>
      </w:r>
      <w:r w:rsidR="00C57485">
        <w:t>.</w:t>
      </w:r>
      <w:r w:rsidR="0021447B">
        <w:rPr>
          <w:rFonts w:asciiTheme="minorHAnsi" w:hAnsiTheme="minorHAnsi" w:cstheme="minorHAnsi"/>
          <w:szCs w:val="22"/>
        </w:rPr>
        <w:t xml:space="preserve"> </w:t>
      </w:r>
    </w:p>
    <w:p w14:paraId="39AC899D" w14:textId="77777777" w:rsidR="007F22C9" w:rsidRPr="008C4F96" w:rsidRDefault="00D37B14" w:rsidP="00624B31">
      <w:pPr>
        <w:pStyle w:val="Nadpis1"/>
        <w:spacing w:before="360" w:after="240" w:line="264" w:lineRule="auto"/>
        <w:rPr>
          <w:rFonts w:asciiTheme="minorHAnsi" w:hAnsiTheme="minorHAnsi" w:cstheme="minorHAnsi"/>
          <w:szCs w:val="22"/>
        </w:rPr>
      </w:pPr>
      <w:bookmarkStart w:id="75" w:name="_Toc383117525"/>
      <w:bookmarkStart w:id="76" w:name="_Ref81296398"/>
      <w:bookmarkEnd w:id="74"/>
      <w:r w:rsidRPr="008C4F96">
        <w:rPr>
          <w:rFonts w:asciiTheme="minorHAnsi" w:hAnsiTheme="minorHAnsi" w:cstheme="minorHAnsi"/>
          <w:szCs w:val="22"/>
        </w:rPr>
        <w:t>PROHLÁŠENÍ SMLUVNÍCH STRAN</w:t>
      </w:r>
      <w:bookmarkEnd w:id="75"/>
      <w:bookmarkEnd w:id="76"/>
    </w:p>
    <w:p w14:paraId="3AB57CEA" w14:textId="1B633FD6" w:rsidR="007F22C9" w:rsidRPr="008C4F96" w:rsidRDefault="007F22C9" w:rsidP="00624B31">
      <w:pPr>
        <w:numPr>
          <w:ilvl w:val="0"/>
          <w:numId w:val="65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bookmarkStart w:id="77" w:name="_Ref380406284"/>
      <w:r w:rsidRPr="008C4F96">
        <w:rPr>
          <w:rFonts w:asciiTheme="minorHAnsi" w:hAnsiTheme="minorHAnsi" w:cstheme="minorHAnsi"/>
          <w:szCs w:val="22"/>
        </w:rPr>
        <w:t>Prodávající prohlašuje, že není v úpadku ani ve stavu hrozícího úpadku, a že mu není známo, že</w:t>
      </w:r>
      <w:r w:rsidR="00AE07E5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by vůči němu bylo zahájeno insolvenční řízení. </w:t>
      </w:r>
      <w:r w:rsidR="005C12FF" w:rsidRPr="008C4F96">
        <w:rPr>
          <w:rFonts w:asciiTheme="minorHAnsi" w:hAnsiTheme="minorHAnsi" w:cstheme="minorHAnsi"/>
          <w:szCs w:val="22"/>
        </w:rPr>
        <w:t>Prodávající dále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486167" w:rsidRPr="008C4F96">
        <w:rPr>
          <w:rFonts w:asciiTheme="minorHAnsi" w:hAnsiTheme="minorHAnsi" w:cstheme="minorHAnsi"/>
          <w:szCs w:val="22"/>
        </w:rPr>
        <w:t>prohlašuje, že vůči němu není v </w:t>
      </w:r>
      <w:r w:rsidRPr="008C4F96">
        <w:rPr>
          <w:rFonts w:asciiTheme="minorHAnsi" w:hAnsiTheme="minorHAnsi" w:cstheme="minorHAnsi"/>
          <w:szCs w:val="22"/>
        </w:rPr>
        <w:t>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77"/>
    </w:p>
    <w:p w14:paraId="30F9F8E7" w14:textId="77777777" w:rsidR="00BA1851" w:rsidRPr="008C4F96" w:rsidRDefault="00BA1851" w:rsidP="00624B31">
      <w:pPr>
        <w:numPr>
          <w:ilvl w:val="0"/>
          <w:numId w:val="65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prohlašuje, že se v dostatečném rozsahu seznámil s veškerými požadavky Kupujícího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Kupní smlouvy, přičemž si není vědom žádný</w:t>
      </w:r>
      <w:r w:rsidR="00AF7B20" w:rsidRPr="008C4F96">
        <w:rPr>
          <w:rFonts w:asciiTheme="minorHAnsi" w:hAnsiTheme="minorHAnsi" w:cstheme="minorHAnsi"/>
          <w:szCs w:val="22"/>
        </w:rPr>
        <w:t>ch</w:t>
      </w:r>
      <w:r w:rsidRPr="008C4F96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Kupní smlouvou.</w:t>
      </w:r>
    </w:p>
    <w:p w14:paraId="0D5CEEF3" w14:textId="77777777" w:rsidR="007F22C9" w:rsidRPr="008C4F96" w:rsidRDefault="007F22C9" w:rsidP="00624B31">
      <w:pPr>
        <w:numPr>
          <w:ilvl w:val="0"/>
          <w:numId w:val="65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na sebe přebírá nebezpečí změny okolností ve smyslu §</w:t>
      </w:r>
      <w:r w:rsidR="00433E0B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739401B8" w:rsidR="006168EC" w:rsidRPr="00FD2E08" w:rsidRDefault="00E64753" w:rsidP="00624B31">
      <w:pPr>
        <w:numPr>
          <w:ilvl w:val="0"/>
          <w:numId w:val="65"/>
        </w:numPr>
        <w:spacing w:after="240"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Prodávající si je vědom, že je ve smyslu §</w:t>
      </w:r>
      <w:r w:rsidR="00433E0B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</w:rPr>
        <w:t>2 písm. e) zákona č. 320/2001 Sb., o finanční kontrole ve veřejné správě a o změně některých zákonů, ve znění pozdějších předpisů</w:t>
      </w:r>
      <w:r w:rsidR="006168EC" w:rsidRPr="008C4F96">
        <w:rPr>
          <w:rFonts w:asciiTheme="minorHAnsi" w:hAnsiTheme="minorHAnsi" w:cstheme="minorHAnsi"/>
        </w:rPr>
        <w:t xml:space="preserve"> (dále jen „</w:t>
      </w:r>
      <w:r w:rsidR="00486167" w:rsidRPr="008C4F96">
        <w:rPr>
          <w:rFonts w:asciiTheme="minorHAnsi" w:hAnsiTheme="minorHAnsi" w:cstheme="minorHAnsi"/>
          <w:b/>
          <w:i/>
        </w:rPr>
        <w:t>Zákon o </w:t>
      </w:r>
      <w:r w:rsidR="006168EC" w:rsidRPr="008C4F96">
        <w:rPr>
          <w:rFonts w:asciiTheme="minorHAnsi" w:hAnsiTheme="minorHAnsi" w:cstheme="minorHAnsi"/>
          <w:b/>
          <w:i/>
        </w:rPr>
        <w:t>kontrole</w:t>
      </w:r>
      <w:r w:rsidR="006168EC" w:rsidRPr="008C4F96">
        <w:rPr>
          <w:rFonts w:asciiTheme="minorHAnsi" w:hAnsiTheme="minorHAnsi" w:cstheme="minorHAnsi"/>
        </w:rPr>
        <w:t>“)</w:t>
      </w:r>
      <w:r w:rsidRPr="008C4F96">
        <w:rPr>
          <w:rFonts w:asciiTheme="minorHAnsi" w:hAnsiTheme="minorHAnsi" w:cstheme="minorHAnsi"/>
        </w:rPr>
        <w:t xml:space="preserve">, </w:t>
      </w:r>
      <w:r w:rsidRPr="00FD2E08">
        <w:rPr>
          <w:rFonts w:asciiTheme="minorHAnsi" w:hAnsiTheme="minorHAnsi" w:cstheme="minorHAnsi"/>
        </w:rPr>
        <w:t>povinen spolupůsobit při výkonu finanční kontroly.</w:t>
      </w:r>
      <w:r w:rsidR="006168EC" w:rsidRPr="00FD2E08">
        <w:rPr>
          <w:rFonts w:asciiTheme="minorHAnsi" w:hAnsiTheme="minorHAnsi" w:cstheme="minorHAnsi"/>
        </w:rPr>
        <w:t xml:space="preserve"> </w:t>
      </w:r>
    </w:p>
    <w:p w14:paraId="3D525B4A" w14:textId="65A45003" w:rsidR="00D37B14" w:rsidRPr="00FD2E08" w:rsidRDefault="00D37B14" w:rsidP="00624B31">
      <w:pPr>
        <w:pStyle w:val="Odstavec"/>
        <w:keepLines/>
        <w:numPr>
          <w:ilvl w:val="0"/>
          <w:numId w:val="65"/>
        </w:numPr>
        <w:spacing w:after="240" w:line="264" w:lineRule="auto"/>
        <w:rPr>
          <w:rFonts w:asciiTheme="minorHAnsi" w:hAnsiTheme="minorHAnsi" w:cstheme="minorHAnsi"/>
          <w:sz w:val="22"/>
          <w:szCs w:val="22"/>
        </w:rPr>
      </w:pPr>
      <w:r w:rsidRPr="00FD2E08">
        <w:rPr>
          <w:rFonts w:asciiTheme="minorHAnsi" w:hAnsiTheme="minorHAnsi" w:cstheme="minorHAnsi"/>
          <w:sz w:val="22"/>
          <w:szCs w:val="22"/>
        </w:rPr>
        <w:t xml:space="preserve">Smluvní strany prohlašují, že identifikační údaje uvedené v článku </w:t>
      </w:r>
      <w:r w:rsidR="001E0417" w:rsidRPr="00FD2E08">
        <w:rPr>
          <w:rFonts w:asciiTheme="minorHAnsi" w:hAnsiTheme="minorHAnsi" w:cstheme="minorHAnsi"/>
          <w:sz w:val="22"/>
          <w:szCs w:val="22"/>
        </w:rPr>
        <w:fldChar w:fldCharType="begin"/>
      </w:r>
      <w:r w:rsidR="001E0417" w:rsidRPr="00FD2E08">
        <w:rPr>
          <w:rFonts w:asciiTheme="minorHAnsi" w:hAnsiTheme="minorHAnsi" w:cstheme="minorHAnsi"/>
          <w:sz w:val="22"/>
          <w:szCs w:val="22"/>
        </w:rPr>
        <w:instrText xml:space="preserve"> REF _Ref12276252 \r \h </w:instrText>
      </w:r>
      <w:r w:rsidR="00E059AE" w:rsidRPr="00FD2E0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1E0417" w:rsidRPr="00FD2E08">
        <w:rPr>
          <w:rFonts w:asciiTheme="minorHAnsi" w:hAnsiTheme="minorHAnsi" w:cstheme="minorHAnsi"/>
          <w:sz w:val="22"/>
          <w:szCs w:val="22"/>
        </w:rPr>
      </w:r>
      <w:r w:rsidR="001E0417" w:rsidRPr="00FD2E08">
        <w:rPr>
          <w:rFonts w:asciiTheme="minorHAnsi" w:hAnsiTheme="minorHAnsi" w:cstheme="minorHAnsi"/>
          <w:sz w:val="22"/>
          <w:szCs w:val="22"/>
        </w:rPr>
        <w:fldChar w:fldCharType="separate"/>
      </w:r>
      <w:r w:rsidR="00201516" w:rsidRPr="00FD2E08">
        <w:rPr>
          <w:rFonts w:asciiTheme="minorHAnsi" w:hAnsiTheme="minorHAnsi" w:cstheme="minorHAnsi"/>
          <w:sz w:val="22"/>
          <w:szCs w:val="22"/>
        </w:rPr>
        <w:t>I</w:t>
      </w:r>
      <w:r w:rsidR="001E0417" w:rsidRPr="00FD2E08">
        <w:rPr>
          <w:rFonts w:asciiTheme="minorHAnsi" w:hAnsiTheme="minorHAnsi" w:cstheme="minorHAnsi"/>
          <w:sz w:val="22"/>
          <w:szCs w:val="22"/>
        </w:rPr>
        <w:fldChar w:fldCharType="end"/>
      </w:r>
      <w:r w:rsidRPr="00FD2E08">
        <w:rPr>
          <w:rFonts w:asciiTheme="minorHAnsi" w:hAnsiTheme="minorHAnsi" w:cstheme="minorHAnsi"/>
          <w:sz w:val="22"/>
          <w:szCs w:val="22"/>
        </w:rPr>
        <w:t xml:space="preserve"> Kupní smlouvy odpovídají aktuálnímu stavu a že osobami jednajícími při uzavření Kupní smlouvy jsou osoby oprávněné k jednání za Smluvní strany bez jakéhokoliv omezení vnit</w:t>
      </w:r>
      <w:r w:rsidR="004E5ABA" w:rsidRPr="00FD2E08">
        <w:rPr>
          <w:rFonts w:asciiTheme="minorHAnsi" w:hAnsiTheme="minorHAnsi" w:cstheme="minorHAnsi"/>
          <w:sz w:val="22"/>
          <w:szCs w:val="22"/>
        </w:rPr>
        <w:t>řními předpisy Smluvních stran.</w:t>
      </w:r>
    </w:p>
    <w:p w14:paraId="593083EB" w14:textId="302FDF27" w:rsidR="00D37B14" w:rsidRPr="00FD2E08" w:rsidRDefault="00D37B14" w:rsidP="00624B31">
      <w:pPr>
        <w:pStyle w:val="Odstavec"/>
        <w:keepLines/>
        <w:numPr>
          <w:ilvl w:val="0"/>
          <w:numId w:val="65"/>
        </w:numPr>
        <w:spacing w:after="240" w:line="264" w:lineRule="auto"/>
        <w:rPr>
          <w:rFonts w:asciiTheme="minorHAnsi" w:hAnsiTheme="minorHAnsi" w:cstheme="minorHAnsi"/>
          <w:sz w:val="22"/>
          <w:szCs w:val="22"/>
        </w:rPr>
      </w:pPr>
      <w:r w:rsidRPr="00FD2E08">
        <w:rPr>
          <w:rFonts w:asciiTheme="minorHAnsi" w:hAnsiTheme="minorHAnsi" w:cstheme="minorHAnsi"/>
          <w:sz w:val="22"/>
          <w:szCs w:val="22"/>
        </w:rPr>
        <w:t xml:space="preserve">Jakékoliv změny údajů uvedených v článku </w:t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begin"/>
      </w:r>
      <w:r w:rsidR="00674696" w:rsidRPr="00FD2E08">
        <w:rPr>
          <w:rFonts w:asciiTheme="minorHAnsi" w:hAnsiTheme="minorHAnsi" w:cstheme="minorHAnsi"/>
          <w:sz w:val="22"/>
          <w:szCs w:val="22"/>
        </w:rPr>
        <w:instrText xml:space="preserve"> REF _Ref12276252 \r \h  \* MERGEFORMAT </w:instrText>
      </w:r>
      <w:r w:rsidR="00674696" w:rsidRPr="00FD2E08">
        <w:rPr>
          <w:rFonts w:asciiTheme="minorHAnsi" w:hAnsiTheme="minorHAnsi" w:cstheme="minorHAnsi"/>
          <w:sz w:val="22"/>
          <w:szCs w:val="22"/>
        </w:rPr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separate"/>
      </w:r>
      <w:r w:rsidR="00674696" w:rsidRPr="00FD2E08">
        <w:rPr>
          <w:rFonts w:asciiTheme="minorHAnsi" w:hAnsiTheme="minorHAnsi" w:cstheme="minorHAnsi"/>
          <w:sz w:val="22"/>
          <w:szCs w:val="22"/>
        </w:rPr>
        <w:t>I</w:t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end"/>
      </w:r>
      <w:r w:rsidRPr="00FD2E08">
        <w:rPr>
          <w:rFonts w:asciiTheme="minorHAnsi" w:hAnsiTheme="minorHAnsi" w:cstheme="minorHAnsi"/>
          <w:sz w:val="22"/>
          <w:szCs w:val="22"/>
        </w:rPr>
        <w:t xml:space="preserve"> Kupní smlouvy, jež nastanou v době po uzavření Kupní smlouvy, jsou Smluvní strany povinny bez zbytečného odkladu písemně sdělit druhé Smluvní straně.</w:t>
      </w:r>
    </w:p>
    <w:p w14:paraId="36FDE1D4" w14:textId="77777777" w:rsidR="00D37B14" w:rsidRPr="008C4F96" w:rsidRDefault="00D37B14" w:rsidP="00AE07E5">
      <w:pPr>
        <w:pStyle w:val="Odstavec"/>
        <w:keepLines/>
        <w:numPr>
          <w:ilvl w:val="0"/>
          <w:numId w:val="65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8C4F96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Smluvních stran uvedené v Kupní smlouvě ukáže </w:t>
      </w:r>
      <w:proofErr w:type="gramStart"/>
      <w:r w:rsidRPr="008C4F96">
        <w:rPr>
          <w:rFonts w:asciiTheme="minorHAnsi" w:hAnsiTheme="minorHAnsi" w:cstheme="minorHAnsi"/>
          <w:sz w:val="22"/>
          <w:szCs w:val="22"/>
        </w:rPr>
        <w:t>býti</w:t>
      </w:r>
      <w:proofErr w:type="gramEnd"/>
      <w:r w:rsidRPr="008C4F96">
        <w:rPr>
          <w:rFonts w:asciiTheme="minorHAnsi" w:hAnsiTheme="minorHAnsi" w:cstheme="minorHAnsi"/>
          <w:sz w:val="22"/>
          <w:szCs w:val="22"/>
        </w:rPr>
        <w:t xml:space="preserve"> nepravdivým, odpovídá tato Smluvní strana za škodu a nemajetkovou újmu, která nepravdivostí prohlášení nebo v souvislosti s ní druhé Smluvní straně vznikla.</w:t>
      </w:r>
    </w:p>
    <w:p w14:paraId="2B6D80EA" w14:textId="77777777" w:rsidR="00AF5803" w:rsidRPr="00D17D54" w:rsidRDefault="00AF5803" w:rsidP="00624B31">
      <w:pPr>
        <w:pStyle w:val="Nadpis1"/>
        <w:spacing w:before="360" w:after="240" w:line="264" w:lineRule="auto"/>
        <w:rPr>
          <w:rFonts w:asciiTheme="minorHAnsi" w:hAnsiTheme="minorHAnsi" w:cstheme="minorHAnsi"/>
          <w:szCs w:val="22"/>
        </w:rPr>
      </w:pPr>
      <w:bookmarkStart w:id="78" w:name="_Toc383117526"/>
      <w:r w:rsidRPr="00D17D54">
        <w:rPr>
          <w:rFonts w:asciiTheme="minorHAnsi" w:hAnsiTheme="minorHAnsi" w:cstheme="minorHAnsi"/>
          <w:szCs w:val="22"/>
        </w:rPr>
        <w:t>CENTRÁLNÍ ZADAVATEL</w:t>
      </w:r>
    </w:p>
    <w:p w14:paraId="048F2944" w14:textId="0D272BB0" w:rsidR="00AF5803" w:rsidRPr="00D17D54" w:rsidRDefault="00AF5803" w:rsidP="00624B31">
      <w:pPr>
        <w:numPr>
          <w:ilvl w:val="0"/>
          <w:numId w:val="69"/>
        </w:numPr>
        <w:suppressAutoHyphens/>
        <w:spacing w:after="240"/>
        <w:jc w:val="both"/>
        <w:rPr>
          <w:rFonts w:cs="Calibri"/>
          <w:szCs w:val="22"/>
        </w:rPr>
      </w:pPr>
      <w:r w:rsidRPr="00D17D54">
        <w:rPr>
          <w:rFonts w:cs="Calibri"/>
          <w:bCs/>
          <w:szCs w:val="22"/>
        </w:rPr>
        <w:t>Práva Kupujícího spojená s kontrolou plnění poskytovaného P</w:t>
      </w:r>
      <w:r w:rsidRPr="00D17D54">
        <w:rPr>
          <w:rFonts w:cs="Calibri"/>
          <w:szCs w:val="22"/>
        </w:rPr>
        <w:t>rodávajícím na základě Kupní smlouvy, jakož i jiná oprávnění náležející dle Kupní smlouvy Kupujícímu, je oprávněn vykonávat kromě Kupujícího i Centrální zadavatel</w:t>
      </w:r>
      <w:r w:rsidR="000F7564">
        <w:rPr>
          <w:rFonts w:cs="Calibri"/>
          <w:szCs w:val="22"/>
        </w:rPr>
        <w:t xml:space="preserve"> </w:t>
      </w:r>
      <w:r w:rsidR="000F7564">
        <w:rPr>
          <w:rFonts w:asciiTheme="minorHAnsi" w:hAnsiTheme="minorHAnsi" w:cstheme="minorHAnsi"/>
          <w:b/>
          <w:szCs w:val="22"/>
          <w:lang w:eastAsia="en-US" w:bidi="en-US"/>
        </w:rPr>
        <w:t>CEJIZA, s.r.o.</w:t>
      </w:r>
      <w:r w:rsidRPr="00D17D54">
        <w:rPr>
          <w:rFonts w:cs="Calibri"/>
          <w:szCs w:val="22"/>
        </w:rPr>
        <w:t>, který prováděl Řízení o veřejné zakázce směřující k uzavření Kupní smlouvy, a to z titulu pověření k této činnosti Kupujícím. Jednání Centrálního zadavatele vůči Prodávajícímu i ve vztahu k plnění Kupní smlouvy, jsou považována za jednání Kupujícího.</w:t>
      </w:r>
    </w:p>
    <w:p w14:paraId="31F4BD66" w14:textId="77777777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Centrální zadavatel je oprávněn kontrolovat plnění poskytnuté Prodávajícím Kupujícímu dle Kupní smlouvy zejména v následujícím rozsahu:</w:t>
      </w:r>
    </w:p>
    <w:p w14:paraId="1512AEC0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(s)plnění smluvních podmínek </w:t>
      </w:r>
      <w:r w:rsidRPr="00D17D54">
        <w:rPr>
          <w:rFonts w:cs="Calibri"/>
          <w:bCs/>
          <w:szCs w:val="22"/>
        </w:rPr>
        <w:t>sjednaných Kupní smlouvou Prodávajícím</w:t>
      </w:r>
      <w:r w:rsidRPr="00D17D54">
        <w:rPr>
          <w:rFonts w:cs="Calibri"/>
          <w:szCs w:val="22"/>
        </w:rPr>
        <w:t>;</w:t>
      </w:r>
    </w:p>
    <w:p w14:paraId="08C6CB2D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plnění Prodávajícího z hlediska sjednaného předmětu a účelu Kupní smlouvy;</w:t>
      </w:r>
    </w:p>
    <w:p w14:paraId="4D6D4581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vyúčtování plnění poskytnutého Prodávajícím z titulu Kupní smlouvy;</w:t>
      </w:r>
    </w:p>
    <w:p w14:paraId="74103CA1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vlastností dodaného Předmětu koupě z hlediska jeho souladu s Kupní smlouvou;</w:t>
      </w:r>
    </w:p>
    <w:p w14:paraId="2DF2D35E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lastRenderedPageBreak/>
        <w:t xml:space="preserve">kontrola odstranění případných vad </w:t>
      </w:r>
      <w:r w:rsidRPr="00D17D54">
        <w:rPr>
          <w:rFonts w:cs="Calibri"/>
          <w:bCs/>
          <w:szCs w:val="22"/>
        </w:rPr>
        <w:t>dodaného Předmětu koupě</w:t>
      </w:r>
      <w:r w:rsidRPr="00D17D54">
        <w:rPr>
          <w:rFonts w:cs="Calibri"/>
          <w:szCs w:val="22"/>
        </w:rPr>
        <w:t xml:space="preserve"> uplatněných Kupujícím v souladu s podmínkami Kupní smlouvy.</w:t>
      </w:r>
    </w:p>
    <w:p w14:paraId="366921AD" w14:textId="77777777" w:rsidR="00AF5803" w:rsidRPr="00D17D54" w:rsidRDefault="00AF5803" w:rsidP="00624B31">
      <w:pPr>
        <w:numPr>
          <w:ilvl w:val="0"/>
          <w:numId w:val="69"/>
        </w:numPr>
        <w:suppressAutoHyphens/>
        <w:spacing w:after="240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Prodávající a Kupující se zavazují poskytnout Centrálnímu zadavateli veškerou nezbytnou součinnost pro provedení kontroly v rozsahu sjednaném v tomto článku Kupní smlouvy.</w:t>
      </w:r>
    </w:p>
    <w:p w14:paraId="2A72B7B0" w14:textId="77777777" w:rsidR="00AF5803" w:rsidRPr="00D17D54" w:rsidRDefault="00AF5803" w:rsidP="00624B31">
      <w:pPr>
        <w:numPr>
          <w:ilvl w:val="0"/>
          <w:numId w:val="69"/>
        </w:numPr>
        <w:suppressAutoHyphens/>
        <w:spacing w:after="240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Prodávající souhlasí se zveřejněním Kupní smlouvy v souladu s povinnostmi Centrálního zadavatele za podmínek vyplývajících z příslušných právních předpisů, zejména souhlasí se zveřejněním Kupní smlouvy, včetně všech jejích změn a dodatků, výše skutečně uhrazené ceny na základě Kupní smlouvy a dalších údajů na profilu zadavatele Centrálního zadavatele podle zákona </w:t>
      </w:r>
      <w:r w:rsidRPr="00D17D54">
        <w:rPr>
          <w:rFonts w:asciiTheme="minorHAnsi" w:hAnsiTheme="minorHAnsi" w:cstheme="minorHAnsi"/>
        </w:rPr>
        <w:t xml:space="preserve">č. </w:t>
      </w:r>
      <w:r w:rsidRPr="00D17D54">
        <w:rPr>
          <w:rFonts w:asciiTheme="minorHAnsi" w:hAnsiTheme="minorHAnsi" w:cstheme="minorHAnsi"/>
          <w:szCs w:val="22"/>
        </w:rPr>
        <w:t>134/2016</w:t>
      </w:r>
      <w:r w:rsidRPr="00D17D54">
        <w:rPr>
          <w:rFonts w:asciiTheme="minorHAnsi" w:hAnsiTheme="minorHAnsi" w:cstheme="minorHAnsi"/>
        </w:rPr>
        <w:t xml:space="preserve"> Sb., o </w:t>
      </w:r>
      <w:r w:rsidRPr="00D17D54">
        <w:rPr>
          <w:rFonts w:asciiTheme="minorHAnsi" w:hAnsiTheme="minorHAnsi" w:cstheme="minorHAnsi"/>
          <w:szCs w:val="22"/>
        </w:rPr>
        <w:t xml:space="preserve">zadávání </w:t>
      </w:r>
      <w:r w:rsidRPr="00D17D54">
        <w:rPr>
          <w:rFonts w:asciiTheme="minorHAnsi" w:hAnsiTheme="minorHAnsi" w:cstheme="minorHAnsi"/>
        </w:rPr>
        <w:t xml:space="preserve">veřejných </w:t>
      </w:r>
      <w:r w:rsidRPr="00D17D54">
        <w:rPr>
          <w:rFonts w:asciiTheme="minorHAnsi" w:hAnsiTheme="minorHAnsi" w:cstheme="minorHAnsi"/>
          <w:szCs w:val="22"/>
        </w:rPr>
        <w:t>zakázek, ve znění pozdějších předpisů (dále jen „</w:t>
      </w:r>
      <w:r w:rsidRPr="00D17D54">
        <w:rPr>
          <w:rFonts w:asciiTheme="minorHAnsi" w:hAnsiTheme="minorHAnsi" w:cstheme="minorHAnsi"/>
          <w:b/>
          <w:bCs/>
          <w:i/>
          <w:iCs/>
          <w:szCs w:val="22"/>
        </w:rPr>
        <w:t>Zákon o zadávání veřejných zakázek</w:t>
      </w:r>
      <w:r w:rsidRPr="00D17D54">
        <w:rPr>
          <w:rFonts w:asciiTheme="minorHAnsi" w:hAnsiTheme="minorHAnsi" w:cstheme="minorHAnsi"/>
          <w:szCs w:val="22"/>
        </w:rPr>
        <w:t>“)</w:t>
      </w:r>
      <w:r w:rsidRPr="00D17D54">
        <w:rPr>
          <w:rFonts w:cs="Calibri"/>
          <w:szCs w:val="22"/>
        </w:rPr>
        <w:t xml:space="preserve"> a v registru smluv podle </w:t>
      </w:r>
      <w:r w:rsidRPr="00D17D54">
        <w:rPr>
          <w:rFonts w:asciiTheme="minorHAnsi" w:hAnsiTheme="minorHAnsi" w:cstheme="minorHAnsi"/>
          <w:szCs w:val="22"/>
        </w:rPr>
        <w:t xml:space="preserve">zákona č. 340/2015 Sb., </w:t>
      </w:r>
      <w:r w:rsidRPr="00D17D54">
        <w:rPr>
          <w:rFonts w:asciiTheme="minorHAnsi" w:hAnsiTheme="minorHAnsi" w:cstheme="minorHAnsi"/>
          <w:bCs/>
          <w:szCs w:val="22"/>
        </w:rPr>
        <w:t>o zvláštních podmínkách účinnosti některých smluv, uveřejňování těchto smluv a o registru smluv, ve znění pozdějších předpisů (zákon o registru smluv)</w:t>
      </w:r>
      <w:r w:rsidRPr="00D17D54">
        <w:rPr>
          <w:rFonts w:cs="Calibri"/>
          <w:szCs w:val="22"/>
        </w:rPr>
        <w:t>.</w:t>
      </w:r>
    </w:p>
    <w:p w14:paraId="4D861201" w14:textId="04B4F3E8" w:rsidR="00AF5803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bookmarkStart w:id="79" w:name="_Ref77770265"/>
      <w:r w:rsidRPr="00D17D54">
        <w:rPr>
          <w:rFonts w:cs="Calibri"/>
          <w:szCs w:val="22"/>
        </w:rPr>
        <w:t xml:space="preserve">Prodávající se zavazuje předat Centrálnímu zadavateli pravdivé údaje nezbytné pro splnění povinnosti dle § 219 odstavce 3 Zákona o zadávání veřejných zakázek, a to nejpozději 15 dnů před uplynutím lhůty, v níž je Centrální zadavatel povinen uveřejnit údaje o výši skutečně uhrazené ceny </w:t>
      </w:r>
      <w:r w:rsidRPr="00AF5803">
        <w:rPr>
          <w:rFonts w:cs="Calibri"/>
          <w:szCs w:val="22"/>
        </w:rPr>
        <w:t>podle § 219 Zákona o zadávání veřejných zakázek</w:t>
      </w:r>
      <w:r w:rsidRPr="00D17D54">
        <w:rPr>
          <w:rFonts w:cs="Calibri"/>
          <w:szCs w:val="22"/>
        </w:rPr>
        <w:t>.</w:t>
      </w:r>
      <w:bookmarkEnd w:id="79"/>
    </w:p>
    <w:p w14:paraId="37F11D35" w14:textId="5EF3E431" w:rsidR="00D37B14" w:rsidRPr="008C4F96" w:rsidRDefault="00D37B14" w:rsidP="00624B31">
      <w:pPr>
        <w:pStyle w:val="Nadpis1"/>
        <w:spacing w:before="360" w:after="240" w:line="264" w:lineRule="auto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OSTATNÍ UJEDNÁNÍ</w:t>
      </w:r>
      <w:bookmarkEnd w:id="78"/>
    </w:p>
    <w:p w14:paraId="4028BB25" w14:textId="2B81F31F" w:rsidR="0014113A" w:rsidRPr="00E272C9" w:rsidRDefault="00B83EB8" w:rsidP="00624B31">
      <w:pPr>
        <w:numPr>
          <w:ilvl w:val="0"/>
          <w:numId w:val="66"/>
        </w:numPr>
        <w:tabs>
          <w:tab w:val="left" w:pos="567"/>
        </w:tabs>
        <w:spacing w:after="240" w:line="264" w:lineRule="auto"/>
        <w:jc w:val="both"/>
        <w:rPr>
          <w:rStyle w:val="cf31"/>
          <w:rFonts w:asciiTheme="minorHAnsi" w:hAnsiTheme="minorHAnsi" w:cstheme="minorHAnsi"/>
          <w:sz w:val="22"/>
          <w:szCs w:val="22"/>
        </w:rPr>
      </w:pPr>
      <w:r w:rsidRPr="00E272C9">
        <w:rPr>
          <w:rStyle w:val="cf31"/>
          <w:rFonts w:asciiTheme="minorHAnsi" w:hAnsiTheme="minorHAnsi" w:cstheme="minorHAnsi"/>
          <w:sz w:val="22"/>
          <w:szCs w:val="22"/>
        </w:rPr>
        <w:t>V</w:t>
      </w:r>
      <w:r w:rsidR="00196F07" w:rsidRPr="00E272C9">
        <w:rPr>
          <w:rStyle w:val="cf31"/>
          <w:rFonts w:asciiTheme="minorHAnsi" w:hAnsiTheme="minorHAnsi" w:cstheme="minorHAnsi"/>
          <w:sz w:val="22"/>
          <w:szCs w:val="22"/>
        </w:rPr>
        <w:t xml:space="preserve"> případě, že dojde k ukončení výroby, k výpadku výroby, k ukončení dodávek na straně třetí osoby nebo k výpadku dodávek z důvodů na straně třetí osoby některé položky zboží, jehož dodávka je součástí předmětu </w:t>
      </w:r>
      <w:r w:rsidR="0014113A">
        <w:rPr>
          <w:rStyle w:val="cf31"/>
          <w:rFonts w:asciiTheme="minorHAnsi" w:hAnsiTheme="minorHAnsi" w:cstheme="minorHAnsi"/>
          <w:sz w:val="22"/>
          <w:szCs w:val="22"/>
        </w:rPr>
        <w:t>této smlouvy</w:t>
      </w:r>
      <w:r w:rsidR="00196F07" w:rsidRPr="00E272C9">
        <w:rPr>
          <w:rStyle w:val="cf31"/>
          <w:rFonts w:asciiTheme="minorHAnsi" w:hAnsiTheme="minorHAnsi" w:cstheme="minorHAnsi"/>
          <w:sz w:val="22"/>
          <w:szCs w:val="22"/>
        </w:rPr>
        <w:t>, vyhrazuje si kupující změnu závazku ze smlouvy spočívající v nahrazení takové položky zboží jinou položkou stejného účelového určení splňující zadávací podmínky</w:t>
      </w:r>
      <w:r w:rsidR="0014113A">
        <w:rPr>
          <w:rStyle w:val="cf31"/>
          <w:rFonts w:asciiTheme="minorHAnsi" w:hAnsiTheme="minorHAnsi" w:cstheme="minorHAnsi"/>
          <w:sz w:val="22"/>
          <w:szCs w:val="22"/>
        </w:rPr>
        <w:t xml:space="preserve"> veřejné zakázky</w:t>
      </w:r>
      <w:r w:rsidR="00196F07" w:rsidRPr="00E272C9">
        <w:rPr>
          <w:rStyle w:val="cf31"/>
          <w:rFonts w:asciiTheme="minorHAnsi" w:hAnsiTheme="minorHAnsi" w:cstheme="minorHAnsi"/>
          <w:sz w:val="22"/>
          <w:szCs w:val="22"/>
        </w:rPr>
        <w:t>, přičemž kupující není povinen takovou změnu závazku provést</w:t>
      </w:r>
      <w:r w:rsidR="0014113A" w:rsidRPr="00E272C9">
        <w:rPr>
          <w:rStyle w:val="cf31"/>
          <w:rFonts w:asciiTheme="minorHAnsi" w:hAnsiTheme="minorHAnsi" w:cstheme="minorHAnsi"/>
          <w:sz w:val="22"/>
          <w:szCs w:val="22"/>
        </w:rPr>
        <w:t>.</w:t>
      </w:r>
    </w:p>
    <w:p w14:paraId="5A6ABFE4" w14:textId="470D43CE" w:rsidR="00196F07" w:rsidRPr="00E272C9" w:rsidRDefault="00B83EB8" w:rsidP="00624B31">
      <w:pPr>
        <w:numPr>
          <w:ilvl w:val="0"/>
          <w:numId w:val="66"/>
        </w:numPr>
        <w:tabs>
          <w:tab w:val="left" w:pos="567"/>
        </w:tabs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E272C9">
        <w:rPr>
          <w:rStyle w:val="cf31"/>
          <w:rFonts w:asciiTheme="minorHAnsi" w:hAnsiTheme="minorHAnsi" w:cstheme="minorHAnsi"/>
          <w:sz w:val="22"/>
          <w:szCs w:val="22"/>
        </w:rPr>
        <w:t>V</w:t>
      </w:r>
      <w:r w:rsidR="00196F07" w:rsidRPr="00E272C9">
        <w:rPr>
          <w:rStyle w:val="cf31"/>
          <w:rFonts w:asciiTheme="minorHAnsi" w:hAnsiTheme="minorHAnsi" w:cstheme="minorHAnsi"/>
          <w:sz w:val="22"/>
          <w:szCs w:val="22"/>
        </w:rPr>
        <w:t xml:space="preserve"> případě, že výrobce některé položky zboží, jehož dodávka je součástí předmětu veřejné zakázky, uvede na trh novou verzi takové položky zboží, která má stejné účelové určení a splňuje zadávací podmínky, </w:t>
      </w:r>
      <w:r w:rsidR="00196F07" w:rsidRPr="00E272C9">
        <w:rPr>
          <w:rFonts w:asciiTheme="minorHAnsi" w:hAnsiTheme="minorHAnsi" w:cstheme="minorHAnsi"/>
          <w:szCs w:val="22"/>
        </w:rPr>
        <w:t>vyhrazuje</w:t>
      </w:r>
      <w:r w:rsidR="00196F07" w:rsidRPr="00E272C9">
        <w:rPr>
          <w:rStyle w:val="cf31"/>
          <w:rFonts w:asciiTheme="minorHAnsi" w:hAnsiTheme="minorHAnsi" w:cstheme="minorHAnsi"/>
          <w:sz w:val="22"/>
          <w:szCs w:val="22"/>
        </w:rPr>
        <w:t xml:space="preserve"> si kupující změnu závazku ze smlouvy spočívající v</w:t>
      </w:r>
      <w:r w:rsidR="006B25AB">
        <w:rPr>
          <w:rStyle w:val="cf31"/>
          <w:rFonts w:asciiTheme="minorHAnsi" w:hAnsiTheme="minorHAnsi" w:cstheme="minorHAnsi"/>
          <w:sz w:val="22"/>
          <w:szCs w:val="22"/>
        </w:rPr>
        <w:t> </w:t>
      </w:r>
      <w:r w:rsidR="00196F07" w:rsidRPr="00E272C9">
        <w:rPr>
          <w:rStyle w:val="cf31"/>
          <w:rFonts w:asciiTheme="minorHAnsi" w:hAnsiTheme="minorHAnsi" w:cstheme="minorHAnsi"/>
          <w:sz w:val="22"/>
          <w:szCs w:val="22"/>
        </w:rPr>
        <w:t xml:space="preserve">nahrazení takové položky zboží touto její novou verzí, přičemž kupující není povinen takovou změnu závazku provést. </w:t>
      </w:r>
    </w:p>
    <w:p w14:paraId="43E422B0" w14:textId="01AA2969" w:rsidR="00997964" w:rsidRPr="008C4F96" w:rsidRDefault="00997964" w:rsidP="006A3CBD">
      <w:pPr>
        <w:keepNext/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Tvoří-li Prodávajícího více osob, platí následující:</w:t>
      </w:r>
    </w:p>
    <w:p w14:paraId="2213925B" w14:textId="4F00DFB3" w:rsidR="00997964" w:rsidRPr="008C4F96" w:rsidRDefault="00997964" w:rsidP="00AE07E5">
      <w:pPr>
        <w:numPr>
          <w:ilvl w:val="1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všechny osoby tvořící Prodávajícího jsou z Kupní smlouvy zavázány společně a nerozdílně,</w:t>
      </w:r>
    </w:p>
    <w:p w14:paraId="3C21A38C" w14:textId="7632EEF9" w:rsidR="00997964" w:rsidRPr="008C4F96" w:rsidRDefault="00997964" w:rsidP="00AE07E5">
      <w:pPr>
        <w:numPr>
          <w:ilvl w:val="1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jednání kterékoli z osob tvořících Prodávajícího je přičítáno Prodávajícímu bez ohledu na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vnitřní vztahy mezi jednotlivými osobami tvořícími Prodávajícího,</w:t>
      </w:r>
    </w:p>
    <w:p w14:paraId="2E63C0B1" w14:textId="4E7D6893" w:rsidR="00997964" w:rsidRPr="008C4F96" w:rsidRDefault="00997964" w:rsidP="00624B31">
      <w:pPr>
        <w:numPr>
          <w:ilvl w:val="1"/>
          <w:numId w:val="66"/>
        </w:numPr>
        <w:tabs>
          <w:tab w:val="left" w:pos="567"/>
        </w:tabs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za Prodávajícího může jednat kterákoli z osob tvořících Prodávajícího.</w:t>
      </w:r>
    </w:p>
    <w:p w14:paraId="16B5CE35" w14:textId="3F7CB620" w:rsidR="00D873E6" w:rsidRPr="008C4F96" w:rsidRDefault="00D873E6" w:rsidP="00624B31">
      <w:pPr>
        <w:numPr>
          <w:ilvl w:val="0"/>
          <w:numId w:val="66"/>
        </w:numPr>
        <w:tabs>
          <w:tab w:val="left" w:pos="567"/>
        </w:tabs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</w:t>
      </w:r>
      <w:r w:rsidR="00E2385B" w:rsidRPr="008C4F96">
        <w:rPr>
          <w:rFonts w:asciiTheme="minorHAnsi" w:hAnsiTheme="minorHAnsi" w:cstheme="minorHAnsi"/>
          <w:szCs w:val="22"/>
        </w:rPr>
        <w:t>je povinen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2B6AB7" w:rsidRPr="008C4F96">
        <w:rPr>
          <w:rFonts w:asciiTheme="minorHAnsi" w:hAnsiTheme="minorHAnsi" w:cstheme="minorHAnsi"/>
          <w:szCs w:val="22"/>
        </w:rPr>
        <w:t xml:space="preserve">neprodleně </w:t>
      </w:r>
      <w:r w:rsidRPr="008C4F96">
        <w:rPr>
          <w:rFonts w:asciiTheme="minorHAnsi" w:hAnsiTheme="minorHAnsi" w:cstheme="minorHAnsi"/>
          <w:szCs w:val="22"/>
        </w:rPr>
        <w:t>písemně informovat Kupují</w:t>
      </w:r>
      <w:r w:rsidR="00486167" w:rsidRPr="008C4F96">
        <w:rPr>
          <w:rFonts w:asciiTheme="minorHAnsi" w:hAnsiTheme="minorHAnsi" w:cstheme="minorHAnsi"/>
          <w:szCs w:val="22"/>
        </w:rPr>
        <w:t>cího o skutečnostech majících i </w:t>
      </w:r>
      <w:r w:rsidRPr="008C4F96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8C4F96">
        <w:rPr>
          <w:rFonts w:asciiTheme="minorHAnsi" w:hAnsiTheme="minorHAnsi" w:cstheme="minorHAnsi"/>
          <w:szCs w:val="22"/>
        </w:rPr>
        <w:t xml:space="preserve">jeho </w:t>
      </w:r>
      <w:r w:rsidR="00787C0B" w:rsidRPr="008C4F96">
        <w:rPr>
          <w:rFonts w:asciiTheme="minorHAnsi" w:hAnsiTheme="minorHAnsi" w:cstheme="minorHAnsi"/>
          <w:szCs w:val="22"/>
        </w:rPr>
        <w:t>povinností</w:t>
      </w:r>
      <w:r w:rsidRPr="008C4F96">
        <w:rPr>
          <w:rFonts w:asciiTheme="minorHAnsi" w:hAnsiTheme="minorHAnsi" w:cstheme="minorHAnsi"/>
          <w:szCs w:val="22"/>
        </w:rPr>
        <w:t xml:space="preserve"> vyplývajících z Kupní smlouvy, a není-li to možné</w:t>
      </w:r>
      <w:r w:rsidR="002B6AB7" w:rsidRPr="008C4F96">
        <w:rPr>
          <w:rFonts w:asciiTheme="minorHAnsi" w:hAnsiTheme="minorHAnsi" w:cstheme="minorHAnsi"/>
          <w:szCs w:val="22"/>
        </w:rPr>
        <w:t>,</w:t>
      </w:r>
      <w:r w:rsidRPr="008C4F96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 w:rsidR="00331AA0" w:rsidRPr="008C4F96">
        <w:rPr>
          <w:rFonts w:asciiTheme="minorHAnsi" w:hAnsiTheme="minorHAnsi" w:cstheme="minorHAnsi"/>
          <w:szCs w:val="22"/>
        </w:rPr>
        <w:t xml:space="preserve">Prodávající </w:t>
      </w:r>
      <w:r w:rsidRPr="008C4F96">
        <w:rPr>
          <w:rFonts w:asciiTheme="minorHAnsi" w:hAnsiTheme="minorHAnsi" w:cstheme="minorHAnsi"/>
          <w:szCs w:val="22"/>
        </w:rPr>
        <w:t>zjistí, že by nastat mohla.</w:t>
      </w:r>
      <w:r w:rsidR="007E624B" w:rsidRPr="008C4F96">
        <w:rPr>
          <w:rFonts w:asciiTheme="minorHAnsi" w:hAnsiTheme="minorHAnsi" w:cstheme="minorHAnsi"/>
          <w:szCs w:val="22"/>
        </w:rPr>
        <w:t xml:space="preserve"> Současně je Prodávající povinen učinit veškeré nezbytné kroky vedoucí k eliminaci případné škody hrozící Kupujícímu, a to zejména obstarat neprodleně náhradní plnění, přičemž je povinen nést případný rozdíl ceny.</w:t>
      </w:r>
    </w:p>
    <w:p w14:paraId="44368E30" w14:textId="3C00C72C" w:rsidR="003E2803" w:rsidRPr="008C4F96" w:rsidRDefault="003E2803" w:rsidP="00624B31">
      <w:pPr>
        <w:pStyle w:val="Zkladntext"/>
        <w:widowControl/>
        <w:numPr>
          <w:ilvl w:val="0"/>
          <w:numId w:val="66"/>
        </w:numPr>
        <w:tabs>
          <w:tab w:val="left" w:pos="567"/>
        </w:tabs>
        <w:suppressAutoHyphens w:val="0"/>
        <w:overflowPunct/>
        <w:autoSpaceDE/>
        <w:spacing w:after="240" w:line="264" w:lineRule="auto"/>
        <w:jc w:val="both"/>
        <w:textAlignment w:val="auto"/>
        <w:rPr>
          <w:rFonts w:asciiTheme="minorHAnsi" w:hAnsiTheme="minorHAnsi" w:cstheme="minorHAnsi"/>
          <w:color w:val="auto"/>
          <w:sz w:val="22"/>
        </w:rPr>
      </w:pPr>
      <w:r w:rsidRPr="008C4F96">
        <w:rPr>
          <w:rFonts w:asciiTheme="minorHAnsi" w:hAnsiTheme="minorHAnsi" w:cstheme="minorHAnsi"/>
          <w:color w:val="auto"/>
          <w:sz w:val="22"/>
        </w:rPr>
        <w:t xml:space="preserve">Prodávající je povinen při dodání Předmětu koupě dodržovat v </w:t>
      </w:r>
      <w:r w:rsidR="00711A71" w:rsidRPr="008C4F96">
        <w:rPr>
          <w:rFonts w:asciiTheme="minorHAnsi" w:hAnsiTheme="minorHAnsi" w:cstheme="minorHAnsi"/>
          <w:color w:val="auto"/>
          <w:sz w:val="22"/>
        </w:rPr>
        <w:t xml:space="preserve">prostorách 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Kupujícího veškeré zásady platné pro pohyb osob, vozidel a manipulaci s věcmi v tomto areálu, jakož i respektovat zavedená bezpečnostní opatření. Jakákoliv manipulace s dodávaným Předmětem koupě </w:t>
      </w:r>
      <w:r w:rsidR="00711A71" w:rsidRPr="008C4F96">
        <w:rPr>
          <w:rFonts w:asciiTheme="minorHAnsi" w:hAnsiTheme="minorHAnsi" w:cstheme="minorHAnsi"/>
          <w:color w:val="auto"/>
          <w:sz w:val="22"/>
        </w:rPr>
        <w:lastRenderedPageBreak/>
        <w:t>v</w:t>
      </w:r>
      <w:r w:rsidR="009C1B71" w:rsidRPr="008C4F96">
        <w:rPr>
          <w:rFonts w:asciiTheme="minorHAnsi" w:hAnsiTheme="minorHAnsi" w:cstheme="minorHAnsi"/>
          <w:color w:val="auto"/>
          <w:sz w:val="22"/>
        </w:rPr>
        <w:t> </w:t>
      </w:r>
      <w:r w:rsidR="00711A71" w:rsidRPr="008C4F96">
        <w:rPr>
          <w:rFonts w:asciiTheme="minorHAnsi" w:hAnsiTheme="minorHAnsi" w:cstheme="minorHAnsi"/>
          <w:color w:val="auto"/>
          <w:sz w:val="22"/>
        </w:rPr>
        <w:t>prostorách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 Kupujícího je možná pouze za přítomnosti odpovědné osoby pověřené Kupujícím. Za areál Kupujícího se pro účely Kupní smlouvy považují </w:t>
      </w:r>
      <w:r w:rsidR="00186CDF" w:rsidRPr="008C4F96">
        <w:rPr>
          <w:rFonts w:asciiTheme="minorHAnsi" w:hAnsiTheme="minorHAnsi" w:cstheme="minorHAnsi"/>
          <w:color w:val="auto"/>
          <w:sz w:val="22"/>
        </w:rPr>
        <w:t>veškeré prostory sídla Kupujícího</w:t>
      </w:r>
      <w:r w:rsidRPr="008C4F96">
        <w:rPr>
          <w:rFonts w:asciiTheme="minorHAnsi" w:hAnsiTheme="minorHAnsi" w:cstheme="minorHAnsi"/>
          <w:color w:val="auto"/>
          <w:sz w:val="22"/>
        </w:rPr>
        <w:t>.</w:t>
      </w:r>
    </w:p>
    <w:p w14:paraId="33E9243D" w14:textId="35609D5B" w:rsidR="000B073C" w:rsidRPr="008C4F96" w:rsidRDefault="000B073C" w:rsidP="00624B31">
      <w:pPr>
        <w:numPr>
          <w:ilvl w:val="0"/>
          <w:numId w:val="66"/>
        </w:numPr>
        <w:tabs>
          <w:tab w:val="left" w:pos="567"/>
        </w:tabs>
        <w:suppressAutoHyphens/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bere na vědomí, že Kupující je povinným subjektem </w:t>
      </w:r>
      <w:r w:rsidR="00486167" w:rsidRPr="008C4F96">
        <w:rPr>
          <w:rFonts w:asciiTheme="minorHAnsi" w:hAnsiTheme="minorHAnsi" w:cstheme="minorHAnsi"/>
          <w:szCs w:val="22"/>
        </w:rPr>
        <w:t>podle zákona č. 106/1999 Sb., o </w:t>
      </w:r>
      <w:r w:rsidRPr="008C4F96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48A3B4" w14:textId="67232150" w:rsidR="001124D3" w:rsidRDefault="00D83DFA" w:rsidP="00624B31">
      <w:pPr>
        <w:numPr>
          <w:ilvl w:val="0"/>
          <w:numId w:val="66"/>
        </w:numPr>
        <w:tabs>
          <w:tab w:val="left" w:pos="567"/>
        </w:tabs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Dodavatel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1124D3" w:rsidRPr="008C4F96">
        <w:rPr>
          <w:rFonts w:asciiTheme="minorHAnsi" w:hAnsiTheme="minorHAnsi" w:cstheme="minorHAnsi"/>
          <w:szCs w:val="22"/>
        </w:rPr>
        <w:t>je povinen chránit osobní údaje a při jejich ochraně postupovat v souladu s</w:t>
      </w:r>
      <w:r w:rsidR="009C1B71" w:rsidRPr="008C4F96">
        <w:rPr>
          <w:rFonts w:asciiTheme="minorHAnsi" w:hAnsiTheme="minorHAnsi" w:cstheme="minorHAnsi"/>
          <w:szCs w:val="22"/>
        </w:rPr>
        <w:t> </w:t>
      </w:r>
      <w:r w:rsidR="001124D3" w:rsidRPr="008C4F96">
        <w:rPr>
          <w:rFonts w:asciiTheme="minorHAnsi" w:hAnsiTheme="minorHAnsi" w:cstheme="minorHAnsi"/>
          <w:szCs w:val="22"/>
        </w:rPr>
        <w:t>příslušnými právními předpisy, zejména 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p w14:paraId="19885F62" w14:textId="611E1004" w:rsidR="00BD78A6" w:rsidRPr="008C4F96" w:rsidRDefault="00BD78A6" w:rsidP="00624B31">
      <w:pPr>
        <w:numPr>
          <w:ilvl w:val="0"/>
          <w:numId w:val="66"/>
        </w:numPr>
        <w:tabs>
          <w:tab w:val="left" w:pos="567"/>
        </w:tabs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bookmarkStart w:id="80" w:name="_Hlk101439977"/>
      <w:bookmarkStart w:id="81" w:name="_Hlk102424366"/>
      <w:r w:rsidRPr="00421106">
        <w:rPr>
          <w:rFonts w:asciiTheme="minorHAnsi" w:hAnsiTheme="minorHAnsi" w:cstheme="minorHAnsi"/>
          <w:szCs w:val="22"/>
        </w:rPr>
        <w:t xml:space="preserve">Prodávající </w:t>
      </w:r>
      <w:bookmarkStart w:id="82" w:name="_Hlk101439715"/>
      <w:r w:rsidRPr="00421106">
        <w:rPr>
          <w:rFonts w:asciiTheme="minorHAnsi" w:hAnsiTheme="minorHAnsi" w:cstheme="minorHAnsi"/>
          <w:szCs w:val="22"/>
        </w:rPr>
        <w:t xml:space="preserve">je povinen po celou dobu trvání smluvního vztahu naplňovat podmínky dle Nařízení Rady (EU) </w:t>
      </w:r>
      <w:r w:rsidRPr="00421106">
        <w:t xml:space="preserve">2022/576 ze dne 8. dubna 2022, kterým se mění nařízení (EU) č. 833/2014 </w:t>
      </w:r>
      <w:r w:rsidRPr="00421106">
        <w:br/>
        <w:t>o omezujících opatřeních vzhledem k činnostem Ruska destabilizujícím situaci na Ukrajině</w:t>
      </w:r>
      <w:r w:rsidR="009E61CB">
        <w:t xml:space="preserve">, nebo </w:t>
      </w:r>
      <w:r w:rsidR="009E61CB" w:rsidRPr="0007636D">
        <w:rPr>
          <w:rFonts w:cs="Calibri"/>
          <w:bCs/>
          <w:szCs w:val="22"/>
        </w:rPr>
        <w:t>Nařízení Rady (EU) č. 269/2014 ze dne 17. března 2014, o omezujících opatřeních vzhledem k činnostem narušujícím nebo ohrožujícím územní celistvost, svrchovanost a nezávislost Ukrajiny, nařízení Rady (EU) č. 208/2014 ze dne 5. března 2014, o omezujících opatřeních vůči některým osobám, subjektům a orgánům vzhledem k situaci na Ukrajině a nařízení Rady (ES) č. 765/2006 ze dne 18. května 2006, o omezujících opatřeních vůči prezidentu Lukašenkovi a některým představitelům Běloruska</w:t>
      </w:r>
      <w:r w:rsidR="009E61CB">
        <w:t>;</w:t>
      </w:r>
      <w:r w:rsidRPr="00421106">
        <w:rPr>
          <w:rFonts w:asciiTheme="minorHAnsi" w:hAnsiTheme="minorHAnsi" w:cstheme="minorHAnsi"/>
          <w:szCs w:val="22"/>
        </w:rPr>
        <w:t>.</w:t>
      </w:r>
      <w:bookmarkEnd w:id="80"/>
      <w:bookmarkEnd w:id="82"/>
      <w:r w:rsidRPr="00421106">
        <w:rPr>
          <w:rFonts w:asciiTheme="minorHAnsi" w:hAnsiTheme="minorHAnsi" w:cstheme="minorHAnsi"/>
          <w:szCs w:val="22"/>
        </w:rPr>
        <w:t xml:space="preserve"> Prodávající se zavazuje, že podmínky uvedené v předchozí větě splňuje také Poddodavatel, který se na plnění z Rámcové dohody podílí z více než 10 %.</w:t>
      </w:r>
      <w:bookmarkEnd w:id="81"/>
    </w:p>
    <w:p w14:paraId="3FB208AA" w14:textId="77777777" w:rsidR="007F22C9" w:rsidRPr="008C4F96" w:rsidRDefault="007F22C9" w:rsidP="00624B31">
      <w:pPr>
        <w:numPr>
          <w:ilvl w:val="0"/>
          <w:numId w:val="66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není oprávněn postoupit žádnou svou pohledávku za Kupujícím vyplývající z Kupní smlouvy nebo vzniklou v souvislosti s Kupní smlouvou.</w:t>
      </w:r>
    </w:p>
    <w:p w14:paraId="1023F003" w14:textId="77777777" w:rsidR="007F22C9" w:rsidRPr="008C4F96" w:rsidRDefault="007F22C9" w:rsidP="00624B31">
      <w:pPr>
        <w:numPr>
          <w:ilvl w:val="0"/>
          <w:numId w:val="66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není oprávněn provést jednostranné započtení žádné své pohledávky za Kupujícím vyplývající z Kupní smlouvy nebo vzniklé v souvislosti s Kupní smlouvou na jakoukoliv pohledávku Kupujícího za Prodávajícím.</w:t>
      </w:r>
    </w:p>
    <w:p w14:paraId="271A28AB" w14:textId="2507FFB5" w:rsidR="007F22C9" w:rsidRPr="008C4F96" w:rsidRDefault="007F22C9" w:rsidP="00624B31">
      <w:pPr>
        <w:numPr>
          <w:ilvl w:val="0"/>
          <w:numId w:val="66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je oprávněn provést jednostranné započtení jakékoliv své splatné pohledávky za</w:t>
      </w:r>
      <w:r w:rsidR="009C1B71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Prodávajícím vyplývající z Kupní smlouvy nebo vzniklé v souvislosti s Kupní smlouvou (zejm. smluvní pokutu) na </w:t>
      </w:r>
      <w:r w:rsidR="002B6AB7" w:rsidRPr="008C4F96">
        <w:rPr>
          <w:rFonts w:asciiTheme="minorHAnsi" w:hAnsiTheme="minorHAnsi" w:cstheme="minorHAnsi"/>
          <w:szCs w:val="22"/>
        </w:rPr>
        <w:t xml:space="preserve">splatné </w:t>
      </w:r>
      <w:r w:rsidRPr="008C4F96">
        <w:rPr>
          <w:rFonts w:asciiTheme="minorHAnsi" w:hAnsiTheme="minorHAnsi" w:cstheme="minorHAnsi"/>
          <w:szCs w:val="22"/>
        </w:rPr>
        <w:t>pohledávky Prodávajícího za Kupujícím.</w:t>
      </w:r>
    </w:p>
    <w:p w14:paraId="06DA4712" w14:textId="77777777" w:rsidR="007F22C9" w:rsidRPr="008C4F96" w:rsidRDefault="007F22C9" w:rsidP="00624B31">
      <w:pPr>
        <w:numPr>
          <w:ilvl w:val="0"/>
          <w:numId w:val="66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Poruší-li Prodávající v </w:t>
      </w:r>
      <w:r w:rsidR="00F04A2B" w:rsidRPr="008C4F96">
        <w:rPr>
          <w:rFonts w:asciiTheme="minorHAnsi" w:hAnsiTheme="minorHAnsi" w:cstheme="minorHAnsi"/>
          <w:szCs w:val="22"/>
        </w:rPr>
        <w:t>souvislosti s Kupní smlouvu jakoukoli</w:t>
      </w:r>
      <w:r w:rsidRPr="008C4F96">
        <w:rPr>
          <w:rFonts w:asciiTheme="minorHAnsi" w:hAnsiTheme="minorHAnsi" w:cstheme="minorHAnsi"/>
          <w:szCs w:val="22"/>
        </w:rPr>
        <w:t xml:space="preserve"> sv</w:t>
      </w:r>
      <w:r w:rsidR="00F04A2B" w:rsidRPr="008C4F96">
        <w:rPr>
          <w:rFonts w:asciiTheme="minorHAnsi" w:hAnsiTheme="minorHAnsi" w:cstheme="minorHAnsi"/>
          <w:szCs w:val="22"/>
        </w:rPr>
        <w:t>oji</w:t>
      </w:r>
      <w:r w:rsidRPr="008C4F96">
        <w:rPr>
          <w:rFonts w:asciiTheme="minorHAnsi" w:hAnsiTheme="minorHAnsi" w:cstheme="minorHAnsi"/>
          <w:szCs w:val="22"/>
        </w:rPr>
        <w:t xml:space="preserve"> povinnost,</w:t>
      </w:r>
      <w:r w:rsidR="00F04A2B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nahradí Kupujícímu škodu a nemajetkovou újmu z toho vzniklou. Povinnosti k náhradě se Prodávající zprostí, prokáže-li, že mu ve splnění povinnosti zabránila mimořádná nepředvídatelná a nepřekonatelná překážka vzniklá nezávisle na jeho vůli. Překážka vzniklá z osobních poměrů Prodávajícího nebo vzniklá až v době, kdy byl Prodávající s plněním povinnosti v prodlení, ani překážka, kterou byl Prodávající povinen překonat, jej však povinnosti k náhradě nezprostí.</w:t>
      </w:r>
    </w:p>
    <w:p w14:paraId="3C1CFB07" w14:textId="189799D6" w:rsidR="005C7067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Písemnou formou (podobou) se rozumí listina podepsaná oprávněnou osobou Smluvní strany nebo e</w:t>
      </w:r>
      <w:r w:rsidR="008707C1" w:rsidRPr="008C4F96">
        <w:rPr>
          <w:rFonts w:asciiTheme="minorHAnsi" w:hAnsiTheme="minorHAnsi" w:cstheme="minorHAnsi"/>
          <w:szCs w:val="22"/>
        </w:rPr>
        <w:t>-</w:t>
      </w:r>
      <w:r w:rsidRPr="008C4F96">
        <w:rPr>
          <w:rFonts w:asciiTheme="minorHAnsi" w:hAnsiTheme="minorHAnsi" w:cstheme="minorHAnsi"/>
          <w:szCs w:val="22"/>
        </w:rPr>
        <w:t>mail podepsaný zaručeným elektronickým podpisem oprávněné osoby Smluvní strany.</w:t>
      </w:r>
    </w:p>
    <w:p w14:paraId="3D2ADE99" w14:textId="77777777" w:rsidR="007F22C9" w:rsidRPr="008C4F96" w:rsidRDefault="007F22C9" w:rsidP="00624B31">
      <w:pPr>
        <w:pStyle w:val="Nadpis1"/>
        <w:spacing w:before="360" w:after="240" w:line="264" w:lineRule="auto"/>
        <w:rPr>
          <w:rFonts w:asciiTheme="minorHAnsi" w:hAnsiTheme="minorHAnsi" w:cstheme="minorHAnsi"/>
          <w:szCs w:val="22"/>
        </w:rPr>
      </w:pPr>
      <w:bookmarkStart w:id="83" w:name="_Toc380671114"/>
      <w:bookmarkStart w:id="84" w:name="_Toc383117528"/>
      <w:r w:rsidRPr="008C4F96">
        <w:rPr>
          <w:rFonts w:asciiTheme="minorHAnsi" w:hAnsiTheme="minorHAnsi" w:cstheme="minorHAnsi"/>
          <w:szCs w:val="22"/>
        </w:rPr>
        <w:t>ZÁVĚREČNÁ UJEDNÁNÍ</w:t>
      </w:r>
      <w:bookmarkEnd w:id="83"/>
      <w:bookmarkEnd w:id="84"/>
    </w:p>
    <w:p w14:paraId="1725E389" w14:textId="793640AA" w:rsidR="00E6223B" w:rsidRPr="008C4F96" w:rsidRDefault="00E6223B" w:rsidP="00624B31">
      <w:pPr>
        <w:keepNext/>
        <w:numPr>
          <w:ilvl w:val="0"/>
          <w:numId w:val="67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Veškerá práva a povinnosti Smluvních stran vyplývající z Kupní smlouv</w:t>
      </w:r>
      <w:r w:rsidR="007F1DFE" w:rsidRPr="008C4F96">
        <w:rPr>
          <w:rFonts w:asciiTheme="minorHAnsi" w:hAnsiTheme="minorHAnsi" w:cstheme="minorHAnsi"/>
          <w:szCs w:val="22"/>
        </w:rPr>
        <w:t xml:space="preserve">y se řídí českým právním řádem. Smluvní strany se dohodly, že ustanovení právních předpisů, která nemají donucující </w:t>
      </w:r>
      <w:r w:rsidR="007F1DFE" w:rsidRPr="008C4F96">
        <w:rPr>
          <w:rFonts w:asciiTheme="minorHAnsi" w:hAnsiTheme="minorHAnsi" w:cstheme="minorHAnsi"/>
          <w:szCs w:val="22"/>
        </w:rPr>
        <w:lastRenderedPageBreak/>
        <w:t xml:space="preserve">účinky, mají přednost před obchodními zvyklostmi, pokud </w:t>
      </w:r>
      <w:r w:rsidR="00AE5A79" w:rsidRPr="008C4F96">
        <w:rPr>
          <w:rFonts w:asciiTheme="minorHAnsi" w:hAnsiTheme="minorHAnsi" w:cstheme="minorHAnsi"/>
          <w:szCs w:val="22"/>
        </w:rPr>
        <w:t>Kupní s</w:t>
      </w:r>
      <w:r w:rsidR="007F1DFE" w:rsidRPr="008C4F96">
        <w:rPr>
          <w:rFonts w:asciiTheme="minorHAnsi" w:hAnsiTheme="minorHAnsi" w:cstheme="minorHAnsi"/>
          <w:szCs w:val="22"/>
        </w:rPr>
        <w:t xml:space="preserve">mlouva nestanoví jinak. </w:t>
      </w:r>
      <w:r w:rsidRPr="008C4F96">
        <w:rPr>
          <w:rFonts w:asciiTheme="minorHAnsi" w:hAnsiTheme="minorHAnsi" w:cstheme="minorHAnsi"/>
          <w:szCs w:val="22"/>
        </w:rPr>
        <w:t>Smluvní strany vylučují použití Úmluvy OSN o smlouvách o mezinárodní koupi zboží.</w:t>
      </w:r>
    </w:p>
    <w:p w14:paraId="6993F1C9" w14:textId="77777777" w:rsidR="007F22C9" w:rsidRPr="008C4F96" w:rsidRDefault="007F22C9" w:rsidP="00624B31">
      <w:pPr>
        <w:numPr>
          <w:ilvl w:val="0"/>
          <w:numId w:val="67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Všechny spory vznikající z Kupní smlouvy a v souvislosti s ní budou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vůle Smluvních stran rozhodovány soudy České republiky, jakožto soudy výlučně příslušnými.</w:t>
      </w:r>
    </w:p>
    <w:p w14:paraId="4C01C8CE" w14:textId="40EA503A" w:rsidR="007F22C9" w:rsidRPr="008C4F96" w:rsidRDefault="007F22C9" w:rsidP="00624B31">
      <w:pPr>
        <w:numPr>
          <w:ilvl w:val="0"/>
          <w:numId w:val="67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8C4F96">
        <w:rPr>
          <w:rFonts w:asciiTheme="minorHAnsi" w:hAnsiTheme="minorHAnsi" w:cstheme="minorHAnsi"/>
          <w:szCs w:val="22"/>
        </w:rPr>
        <w:t xml:space="preserve"> Jakékoli změny Kupní smlouvy učiněné </w:t>
      </w:r>
      <w:r w:rsidR="00D07B59" w:rsidRPr="008C4F96">
        <w:rPr>
          <w:rFonts w:asciiTheme="minorHAnsi" w:hAnsiTheme="minorHAnsi" w:cstheme="minorHAnsi"/>
          <w:szCs w:val="22"/>
        </w:rPr>
        <w:t>jinou,</w:t>
      </w:r>
      <w:r w:rsidR="007F1DFE" w:rsidRPr="008C4F96">
        <w:rPr>
          <w:rFonts w:asciiTheme="minorHAnsi" w:hAnsiTheme="minorHAnsi" w:cstheme="minorHAnsi"/>
          <w:szCs w:val="22"/>
        </w:rPr>
        <w:t xml:space="preserve"> než písemnou formou jsou vyloučeny.</w:t>
      </w:r>
      <w:r w:rsidR="00006853" w:rsidRPr="008C4F96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7A8AB7D5" w14:textId="77777777" w:rsidR="00FB02FB" w:rsidRPr="009D4838" w:rsidRDefault="00FB02FB" w:rsidP="00FB02FB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  <w:highlight w:val="cyan"/>
        </w:rPr>
      </w:pPr>
      <w:r w:rsidRPr="009D4838">
        <w:rPr>
          <w:rFonts w:asciiTheme="minorHAnsi" w:hAnsiTheme="minorHAnsi" w:cstheme="minorHAnsi"/>
          <w:szCs w:val="22"/>
          <w:highlight w:val="cyan"/>
        </w:rPr>
        <w:t>Smlouva je vyhotovena ve dvou vyhotoveních, z nichž každý má platnost originálu. Každá ze stran obdrží po jednom vyhotovení. / Smlouva je uzavřena v elektronické podobě.</w:t>
      </w:r>
    </w:p>
    <w:p w14:paraId="31CD209A" w14:textId="05EA3ECD" w:rsidR="007F22C9" w:rsidRPr="008C4F96" w:rsidRDefault="007F22C9" w:rsidP="00624B31">
      <w:pPr>
        <w:numPr>
          <w:ilvl w:val="0"/>
          <w:numId w:val="67"/>
        </w:numPr>
        <w:spacing w:after="24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smlouva nabývá platnosti a účinnosti dnem jejího uzavření</w:t>
      </w:r>
      <w:r w:rsidR="006B3D29" w:rsidRPr="008C4F96">
        <w:rPr>
          <w:rFonts w:asciiTheme="minorHAnsi" w:hAnsiTheme="minorHAnsi" w:cstheme="minorHAnsi"/>
          <w:szCs w:val="22"/>
        </w:rPr>
        <w:t>, nestanoví-li právní předpisy datum pozdější</w:t>
      </w:r>
      <w:r w:rsidRPr="008C4F96">
        <w:rPr>
          <w:rFonts w:asciiTheme="minorHAnsi" w:hAnsiTheme="minorHAnsi" w:cstheme="minorHAnsi"/>
          <w:szCs w:val="22"/>
        </w:rPr>
        <w:t>.</w:t>
      </w:r>
    </w:p>
    <w:bookmarkEnd w:id="9"/>
    <w:p w14:paraId="0677FC71" w14:textId="5D7DD004" w:rsidR="002F7DD4" w:rsidRPr="008C4F96" w:rsidRDefault="002F7DD4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Nedílnou součástí této smlouvy jsou přílohy:</w:t>
      </w:r>
    </w:p>
    <w:p w14:paraId="39EB28C0" w14:textId="4128EAC3" w:rsidR="00D1561E" w:rsidRPr="00794FA9" w:rsidRDefault="00D1561E" w:rsidP="00624B31">
      <w:pPr>
        <w:pStyle w:val="Odstavecseseznamem"/>
        <w:numPr>
          <w:ilvl w:val="0"/>
          <w:numId w:val="46"/>
        </w:numPr>
        <w:spacing w:before="360" w:line="264" w:lineRule="auto"/>
        <w:ind w:left="1418" w:hanging="14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85" w:name="_Ref12886090"/>
      <w:r w:rsidRPr="00794FA9">
        <w:rPr>
          <w:rFonts w:asciiTheme="minorHAnsi" w:hAnsiTheme="minorHAnsi" w:cstheme="minorHAnsi"/>
          <w:sz w:val="22"/>
        </w:rPr>
        <w:t>Specifikace</w:t>
      </w:r>
      <w:r w:rsidR="005336DD">
        <w:rPr>
          <w:rFonts w:asciiTheme="minorHAnsi" w:hAnsiTheme="minorHAnsi" w:cstheme="minorHAnsi"/>
          <w:sz w:val="22"/>
        </w:rPr>
        <w:t xml:space="preserve"> a rozsah</w:t>
      </w:r>
      <w:r w:rsidRPr="00794FA9">
        <w:rPr>
          <w:rFonts w:asciiTheme="minorHAnsi" w:hAnsiTheme="minorHAnsi" w:cstheme="minorHAnsi"/>
          <w:sz w:val="22"/>
        </w:rPr>
        <w:t xml:space="preserve"> Předmětu koupě</w:t>
      </w:r>
      <w:bookmarkEnd w:id="85"/>
    </w:p>
    <w:p w14:paraId="71D7B268" w14:textId="07E3CDE5" w:rsidR="00DE2AB6" w:rsidRPr="001F3723" w:rsidRDefault="00DE2AB6" w:rsidP="00AE07E5">
      <w:pPr>
        <w:pStyle w:val="Odstavecseseznamem"/>
        <w:numPr>
          <w:ilvl w:val="0"/>
          <w:numId w:val="46"/>
        </w:numPr>
        <w:spacing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6" w:name="_Ref26169649"/>
      <w:r w:rsidRPr="00794FA9">
        <w:rPr>
          <w:rFonts w:asciiTheme="minorHAnsi" w:hAnsiTheme="minorHAnsi" w:cstheme="minorHAnsi"/>
          <w:sz w:val="22"/>
        </w:rPr>
        <w:t>Cena plnění</w:t>
      </w:r>
      <w:bookmarkEnd w:id="86"/>
    </w:p>
    <w:p w14:paraId="6479B200" w14:textId="75F039FA" w:rsidR="001F3723" w:rsidRPr="00794FA9" w:rsidRDefault="001F3723" w:rsidP="00AE07E5">
      <w:pPr>
        <w:pStyle w:val="Odstavecseseznamem"/>
        <w:numPr>
          <w:ilvl w:val="0"/>
          <w:numId w:val="46"/>
        </w:numPr>
        <w:spacing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>Potisky Předmětu koupě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833"/>
        <w:gridCol w:w="4119"/>
      </w:tblGrid>
      <w:tr w:rsidR="001F3723" w14:paraId="06161253" w14:textId="77777777" w:rsidTr="00AD6403">
        <w:tc>
          <w:tcPr>
            <w:tcW w:w="4138" w:type="dxa"/>
          </w:tcPr>
          <w:p w14:paraId="07660752" w14:textId="4C27EAC8" w:rsidR="001F3723" w:rsidRDefault="001F3723" w:rsidP="00624B31">
            <w:pPr>
              <w:spacing w:before="360" w:line="264" w:lineRule="auto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V Kyjově</w:t>
            </w:r>
          </w:p>
        </w:tc>
        <w:tc>
          <w:tcPr>
            <w:tcW w:w="1010" w:type="dxa"/>
          </w:tcPr>
          <w:p w14:paraId="55516B85" w14:textId="77777777" w:rsidR="001F3723" w:rsidRDefault="001F3723" w:rsidP="00624B31">
            <w:pPr>
              <w:spacing w:before="360" w:line="264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39" w:type="dxa"/>
          </w:tcPr>
          <w:p w14:paraId="70339633" w14:textId="635880C8" w:rsidR="001F3723" w:rsidRDefault="001F3723" w:rsidP="00624B31">
            <w:pPr>
              <w:spacing w:before="360" w:line="264" w:lineRule="auto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V</w:t>
            </w:r>
          </w:p>
        </w:tc>
      </w:tr>
      <w:tr w:rsidR="001F3723" w14:paraId="519664D9" w14:textId="77777777" w:rsidTr="00AD6403">
        <w:trPr>
          <w:trHeight w:val="1321"/>
        </w:trPr>
        <w:tc>
          <w:tcPr>
            <w:tcW w:w="4138" w:type="dxa"/>
            <w:vAlign w:val="bottom"/>
          </w:tcPr>
          <w:p w14:paraId="17C9ADEE" w14:textId="2FDD2AB3" w:rsidR="001F3723" w:rsidRDefault="001F3723" w:rsidP="00F9525C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___________________________________</w:t>
            </w:r>
          </w:p>
        </w:tc>
        <w:tc>
          <w:tcPr>
            <w:tcW w:w="1010" w:type="dxa"/>
          </w:tcPr>
          <w:p w14:paraId="44353D12" w14:textId="77777777" w:rsidR="001F3723" w:rsidRDefault="001F3723" w:rsidP="00F9525C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39" w:type="dxa"/>
            <w:vAlign w:val="bottom"/>
          </w:tcPr>
          <w:p w14:paraId="2F224AA5" w14:textId="2F96B89D" w:rsidR="001F3723" w:rsidRDefault="001F3723" w:rsidP="00F9525C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___________________________________</w:t>
            </w:r>
          </w:p>
        </w:tc>
      </w:tr>
      <w:tr w:rsidR="001F3723" w14:paraId="049AFAAF" w14:textId="77777777" w:rsidTr="00AD6403">
        <w:tc>
          <w:tcPr>
            <w:tcW w:w="4138" w:type="dxa"/>
          </w:tcPr>
          <w:p w14:paraId="1F69958A" w14:textId="77777777" w:rsidR="001F3723" w:rsidRDefault="001F3723" w:rsidP="00F9525C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Nemocnice Kyjov, příspěvková organizace</w:t>
            </w:r>
          </w:p>
          <w:p w14:paraId="2EEC044C" w14:textId="77777777" w:rsidR="00A87433" w:rsidRPr="00240B7E" w:rsidRDefault="00A87433" w:rsidP="00F9525C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  <w:lang w:eastAsia="en-US" w:bidi="en-US"/>
              </w:rPr>
            </w:pPr>
            <w:r w:rsidRPr="00240B7E">
              <w:rPr>
                <w:rFonts w:asciiTheme="minorHAnsi" w:hAnsiTheme="minorHAnsi" w:cstheme="minorHAnsi"/>
                <w:szCs w:val="22"/>
                <w:lang w:eastAsia="en-US" w:bidi="en-US"/>
              </w:rPr>
              <w:t>Ing. Milan Škarka, Ph.D., MBA</w:t>
            </w:r>
          </w:p>
          <w:p w14:paraId="11A7A88F" w14:textId="4DEC27D1" w:rsidR="001F3723" w:rsidRPr="00F9525C" w:rsidRDefault="009B77B2" w:rsidP="00F9525C">
            <w:pPr>
              <w:spacing w:line="264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szCs w:val="22"/>
                <w:lang w:eastAsia="en-US" w:bidi="en-US"/>
              </w:rPr>
              <w:t>statutární zástupce</w:t>
            </w:r>
          </w:p>
        </w:tc>
        <w:tc>
          <w:tcPr>
            <w:tcW w:w="1010" w:type="dxa"/>
          </w:tcPr>
          <w:p w14:paraId="1D22BEA1" w14:textId="77777777" w:rsidR="001F3723" w:rsidRDefault="001F3723" w:rsidP="00F9525C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39" w:type="dxa"/>
          </w:tcPr>
          <w:p w14:paraId="67FA339D" w14:textId="4974B3CE" w:rsidR="001F3723" w:rsidRDefault="001F3723" w:rsidP="00F9525C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89AB4A9" w14:textId="77777777" w:rsidR="007F22C9" w:rsidRPr="008C4F96" w:rsidRDefault="007F22C9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64BA42C2" w14:textId="1613E353" w:rsidR="00F9525C" w:rsidRDefault="00F9525C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1DBC1B47" w14:textId="1A4F2276" w:rsidR="00E0208E" w:rsidRPr="008C4F96" w:rsidRDefault="00D967B8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_Ref12886107 \r \h </w:instrText>
      </w:r>
      <w:r w:rsidR="007969A5" w:rsidRPr="008C4F96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201516" w:rsidRPr="008C4F96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47B7236E" w14:textId="77777777" w:rsidR="000D35BB" w:rsidRPr="008C4F96" w:rsidRDefault="00473702" w:rsidP="00624B31">
      <w:pPr>
        <w:tabs>
          <w:tab w:val="left" w:pos="0"/>
        </w:tabs>
        <w:suppressAutoHyphens/>
        <w:spacing w:after="240"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t>Kupní smlouvy</w:t>
      </w:r>
    </w:p>
    <w:p w14:paraId="669A4C13" w14:textId="77777777" w:rsidR="00D1561E" w:rsidRPr="008C4F96" w:rsidRDefault="00D1561E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Specifikace Předmětu koupě</w:t>
      </w:r>
    </w:p>
    <w:p w14:paraId="330445F0" w14:textId="27EB685B" w:rsidR="00D1561E" w:rsidRPr="008C4F96" w:rsidRDefault="000D35BB" w:rsidP="00624B31">
      <w:pPr>
        <w:suppressAutoHyphens/>
        <w:spacing w:before="480"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E0236" w:rsidRPr="008C4F96">
        <w:rPr>
          <w:rFonts w:asciiTheme="minorHAnsi" w:hAnsiTheme="minorHAnsi" w:cstheme="minorHAnsi"/>
          <w:b/>
          <w:i/>
          <w:szCs w:val="22"/>
        </w:rPr>
        <w:t>účastníka</w:t>
      </w:r>
      <w:r w:rsidRPr="008C4F96">
        <w:rPr>
          <w:rFonts w:asciiTheme="minorHAnsi" w:hAnsiTheme="minorHAnsi" w:cstheme="minorHAnsi"/>
          <w:b/>
          <w:i/>
          <w:szCs w:val="22"/>
        </w:rPr>
        <w:t xml:space="preserve">: </w:t>
      </w:r>
      <w:r w:rsidR="00D1561E" w:rsidRPr="008C4F96">
        <w:rPr>
          <w:rFonts w:asciiTheme="minorHAnsi" w:hAnsiTheme="minorHAnsi" w:cstheme="minorHAnsi"/>
          <w:b/>
          <w:i/>
          <w:szCs w:val="22"/>
          <w:highlight w:val="lightGray"/>
        </w:rPr>
        <w:t>Požadované typy a množství Předmětu koupě budou do Kupní smlouvy doplněny před uzavřením Kupní smlouvy s dodavatelem podle údajů z</w:t>
      </w:r>
      <w:r w:rsidR="00EC165E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="00EC165E" w:rsidRPr="00FD2E08">
        <w:rPr>
          <w:rFonts w:asciiTheme="minorHAnsi" w:hAnsiTheme="minorHAnsi" w:cstheme="minorHAnsi"/>
          <w:b/>
          <w:i/>
          <w:szCs w:val="22"/>
          <w:highlight w:val="lightGray"/>
        </w:rPr>
        <w:t xml:space="preserve">výzvy </w:t>
      </w:r>
      <w:r w:rsidR="00D1561E" w:rsidRPr="008C4F96">
        <w:rPr>
          <w:rFonts w:asciiTheme="minorHAnsi" w:hAnsiTheme="minorHAnsi" w:cstheme="minorHAnsi"/>
          <w:b/>
          <w:i/>
          <w:szCs w:val="22"/>
          <w:highlight w:val="lightGray"/>
        </w:rPr>
        <w:t>a nabídky předložené dodavatelem do Řízení veřejné zakázky.</w:t>
      </w:r>
    </w:p>
    <w:p w14:paraId="4D74490F" w14:textId="3D589FC2" w:rsidR="000D35BB" w:rsidRPr="008C4F96" w:rsidRDefault="000D35BB" w:rsidP="00AE07E5">
      <w:pPr>
        <w:tabs>
          <w:tab w:val="left" w:pos="0"/>
        </w:tabs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21833C4D" w14:textId="77777777" w:rsidR="0080568E" w:rsidRPr="008C4F96" w:rsidRDefault="0080568E" w:rsidP="00AE07E5">
      <w:pPr>
        <w:spacing w:line="264" w:lineRule="auto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br w:type="page"/>
      </w:r>
    </w:p>
    <w:p w14:paraId="2873A163" w14:textId="07E1CC7E" w:rsidR="0080568E" w:rsidRPr="008C4F96" w:rsidRDefault="0080568E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lastRenderedPageBreak/>
        <w:t xml:space="preserve">Příloha č. </w:t>
      </w:r>
      <w:r w:rsidR="00D07B59">
        <w:rPr>
          <w:rFonts w:asciiTheme="minorHAnsi" w:eastAsia="Calibri" w:hAnsiTheme="minorHAnsi" w:cstheme="minorHAnsi"/>
          <w:b/>
          <w:color w:val="000000"/>
        </w:rPr>
        <w:t>2</w:t>
      </w:r>
    </w:p>
    <w:p w14:paraId="7703175F" w14:textId="42AD07CD" w:rsidR="0080568E" w:rsidRPr="008C4F96" w:rsidRDefault="0080568E" w:rsidP="00624B31">
      <w:pPr>
        <w:tabs>
          <w:tab w:val="left" w:pos="0"/>
        </w:tabs>
        <w:suppressAutoHyphens/>
        <w:spacing w:after="240"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t>Kupní smlouvy</w:t>
      </w:r>
    </w:p>
    <w:p w14:paraId="5B7031BF" w14:textId="77777777" w:rsidR="00B348AA" w:rsidRPr="008C4F96" w:rsidRDefault="00B348AA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Cena plnění</w:t>
      </w:r>
    </w:p>
    <w:p w14:paraId="7CC813DB" w14:textId="4CA10D2F" w:rsidR="00B348AA" w:rsidRDefault="00B348AA" w:rsidP="00624B31">
      <w:pPr>
        <w:suppressAutoHyphens/>
        <w:spacing w:before="480"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E0236" w:rsidRPr="008C4F96">
        <w:rPr>
          <w:rFonts w:asciiTheme="minorHAnsi" w:hAnsiTheme="minorHAnsi" w:cstheme="minorHAnsi"/>
          <w:b/>
          <w:i/>
          <w:szCs w:val="22"/>
        </w:rPr>
        <w:t>účastníka</w:t>
      </w:r>
      <w:r w:rsidRPr="008C4F96">
        <w:rPr>
          <w:rFonts w:asciiTheme="minorHAnsi" w:hAnsiTheme="minorHAnsi" w:cstheme="minorHAnsi"/>
          <w:b/>
          <w:i/>
          <w:szCs w:val="22"/>
        </w:rPr>
        <w:t xml:space="preserve">: </w:t>
      </w:r>
      <w:r w:rsidRPr="00624B31">
        <w:rPr>
          <w:rFonts w:asciiTheme="minorHAnsi" w:hAnsiTheme="minorHAnsi" w:cstheme="minorHAnsi"/>
          <w:b/>
          <w:i/>
          <w:szCs w:val="22"/>
        </w:rPr>
        <w:t>Cena plnění bude do Kupní smlouvy doplněna před uzavřením Kupní smlouvy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 xml:space="preserve"> s</w:t>
      </w:r>
      <w:r w:rsidR="00DB03A6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>dodavatelem podle údajů z</w:t>
      </w:r>
      <w:r w:rsidR="00EC165E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="00EC165E" w:rsidRPr="00FD2E08">
        <w:rPr>
          <w:rFonts w:asciiTheme="minorHAnsi" w:hAnsiTheme="minorHAnsi" w:cstheme="minorHAnsi"/>
          <w:b/>
          <w:i/>
          <w:szCs w:val="22"/>
          <w:highlight w:val="lightGray"/>
        </w:rPr>
        <w:t>výzvy</w:t>
      </w:r>
      <w:r w:rsidR="00EC165E">
        <w:rPr>
          <w:rFonts w:asciiTheme="minorHAnsi" w:hAnsiTheme="minorHAnsi" w:cstheme="minorHAnsi"/>
          <w:b/>
          <w:i/>
          <w:szCs w:val="22"/>
          <w:highlight w:val="lightGray"/>
        </w:rPr>
        <w:t xml:space="preserve"> 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>a nabídky předložené dodavatelem do Řízení veřejné zakázky.</w:t>
      </w:r>
    </w:p>
    <w:p w14:paraId="43065DB4" w14:textId="77777777" w:rsidR="00716745" w:rsidRDefault="00716745" w:rsidP="00624B31">
      <w:pPr>
        <w:suppressAutoHyphens/>
        <w:spacing w:before="480"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1A7A099C" w14:textId="77777777" w:rsidR="00716745" w:rsidRDefault="00716745" w:rsidP="00624B31">
      <w:pPr>
        <w:suppressAutoHyphens/>
        <w:spacing w:before="480"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633462DF" w14:textId="77777777" w:rsidR="00716745" w:rsidRDefault="00716745" w:rsidP="00624B31">
      <w:pPr>
        <w:suppressAutoHyphens/>
        <w:spacing w:before="480"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14C2E96B" w14:textId="77777777" w:rsidR="00716745" w:rsidRDefault="00716745" w:rsidP="00624B31">
      <w:pPr>
        <w:suppressAutoHyphens/>
        <w:spacing w:before="480"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1F2F27F7" w14:textId="77777777" w:rsidR="00716745" w:rsidRDefault="00716745" w:rsidP="00624B31">
      <w:pPr>
        <w:suppressAutoHyphens/>
        <w:spacing w:before="480"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39B21636" w14:textId="77777777" w:rsidR="00716745" w:rsidRDefault="00716745" w:rsidP="00624B31">
      <w:pPr>
        <w:suppressAutoHyphens/>
        <w:spacing w:before="480"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5C2289EE" w14:textId="77777777" w:rsidR="00716745" w:rsidRDefault="00716745" w:rsidP="00624B31">
      <w:pPr>
        <w:suppressAutoHyphens/>
        <w:spacing w:before="480"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2BE765F6" w14:textId="77777777" w:rsidR="00716745" w:rsidRDefault="00716745" w:rsidP="00624B31">
      <w:pPr>
        <w:suppressAutoHyphens/>
        <w:spacing w:before="480"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17788C25" w14:textId="77777777" w:rsidR="00716745" w:rsidRDefault="00716745" w:rsidP="00624B31">
      <w:pPr>
        <w:suppressAutoHyphens/>
        <w:spacing w:before="480"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765FA231" w14:textId="77777777" w:rsidR="00716745" w:rsidRDefault="00716745" w:rsidP="00624B31">
      <w:pPr>
        <w:suppressAutoHyphens/>
        <w:spacing w:before="480"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242701FD" w14:textId="77777777" w:rsidR="00716745" w:rsidRDefault="00716745" w:rsidP="00624B31">
      <w:pPr>
        <w:suppressAutoHyphens/>
        <w:spacing w:before="480"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2F6190CF" w14:textId="77777777" w:rsidR="00716745" w:rsidRDefault="00716745" w:rsidP="00624B31">
      <w:pPr>
        <w:suppressAutoHyphens/>
        <w:spacing w:before="480"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7080D0E8" w14:textId="77777777" w:rsidR="00716745" w:rsidRDefault="00716745" w:rsidP="00624B31">
      <w:pPr>
        <w:suppressAutoHyphens/>
        <w:spacing w:before="480"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4357FBBD" w14:textId="77777777" w:rsidR="00716745" w:rsidRDefault="00716745" w:rsidP="00624B31">
      <w:pPr>
        <w:suppressAutoHyphens/>
        <w:spacing w:before="480"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63C3740E" w14:textId="77777777" w:rsidR="00716745" w:rsidRDefault="00716745" w:rsidP="00624B31">
      <w:pPr>
        <w:suppressAutoHyphens/>
        <w:spacing w:before="480"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1CA6C1F3" w14:textId="46F913D2" w:rsidR="00716745" w:rsidRPr="008C4F96" w:rsidRDefault="00716745" w:rsidP="0071674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_Ref12886107 \r \h  \* MERGEFORMAT </w:instrText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 xml:space="preserve">Příloha č. </w:t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  <w:r>
        <w:rPr>
          <w:rFonts w:asciiTheme="minorHAnsi" w:eastAsia="Calibri" w:hAnsiTheme="minorHAnsi" w:cstheme="minorHAnsi"/>
          <w:b/>
          <w:szCs w:val="22"/>
          <w:lang w:eastAsia="en-US"/>
        </w:rPr>
        <w:t>3</w:t>
      </w:r>
    </w:p>
    <w:p w14:paraId="446B3BA7" w14:textId="77777777" w:rsidR="00716745" w:rsidRPr="008C4F96" w:rsidRDefault="00716745" w:rsidP="00716745">
      <w:pPr>
        <w:tabs>
          <w:tab w:val="left" w:pos="0"/>
        </w:tabs>
        <w:suppressAutoHyphens/>
        <w:spacing w:after="240"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t>Kupní smlouvy</w:t>
      </w:r>
    </w:p>
    <w:p w14:paraId="60DC4E3B" w14:textId="69643861" w:rsidR="00716745" w:rsidRPr="008C4F96" w:rsidRDefault="00716745" w:rsidP="0071674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 xml:space="preserve">Potisky </w:t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Předmětu koupě</w:t>
      </w:r>
    </w:p>
    <w:p w14:paraId="283458B5" w14:textId="30393455" w:rsidR="00716745" w:rsidRPr="008C4F96" w:rsidRDefault="00716745" w:rsidP="00624B31">
      <w:pPr>
        <w:suppressAutoHyphens/>
        <w:spacing w:before="480"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účastníka: </w:t>
      </w:r>
      <w:r>
        <w:rPr>
          <w:rFonts w:asciiTheme="minorHAnsi" w:hAnsiTheme="minorHAnsi" w:cstheme="minorHAnsi"/>
          <w:b/>
          <w:i/>
          <w:szCs w:val="22"/>
        </w:rPr>
        <w:t xml:space="preserve">Požadované potisky budou do </w:t>
      </w:r>
      <w:r w:rsidRPr="00624B31">
        <w:rPr>
          <w:rFonts w:asciiTheme="minorHAnsi" w:hAnsiTheme="minorHAnsi" w:cstheme="minorHAnsi"/>
          <w:b/>
          <w:i/>
          <w:szCs w:val="22"/>
        </w:rPr>
        <w:t>Kupní smlouvy doplněn</w:t>
      </w:r>
      <w:r w:rsidR="00E40FD6">
        <w:rPr>
          <w:rFonts w:asciiTheme="minorHAnsi" w:hAnsiTheme="minorHAnsi" w:cstheme="minorHAnsi"/>
          <w:b/>
          <w:i/>
          <w:szCs w:val="22"/>
        </w:rPr>
        <w:t>y</w:t>
      </w:r>
      <w:r w:rsidRPr="00624B31">
        <w:rPr>
          <w:rFonts w:asciiTheme="minorHAnsi" w:hAnsiTheme="minorHAnsi" w:cstheme="minorHAnsi"/>
          <w:b/>
          <w:i/>
          <w:szCs w:val="22"/>
        </w:rPr>
        <w:t xml:space="preserve"> před uzavřením Kupní smlouvy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 xml:space="preserve"> s</w:t>
      </w:r>
      <w:r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>dodavatelem podle údajů</w:t>
      </w:r>
      <w:r>
        <w:rPr>
          <w:rFonts w:asciiTheme="minorHAnsi" w:hAnsiTheme="minorHAnsi" w:cstheme="minorHAnsi"/>
          <w:b/>
          <w:i/>
          <w:szCs w:val="22"/>
          <w:highlight w:val="lightGray"/>
        </w:rPr>
        <w:t xml:space="preserve"> vyplývajících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 xml:space="preserve"> </w:t>
      </w:r>
      <w:r>
        <w:rPr>
          <w:rFonts w:asciiTheme="minorHAnsi" w:hAnsiTheme="minorHAnsi" w:cstheme="minorHAnsi"/>
          <w:b/>
          <w:i/>
          <w:szCs w:val="22"/>
          <w:highlight w:val="lightGray"/>
        </w:rPr>
        <w:t>Výzvy k podání nabídky a jejích příloh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>.</w:t>
      </w:r>
    </w:p>
    <w:p w14:paraId="658D3DFF" w14:textId="71CA4063" w:rsidR="00A63577" w:rsidRPr="008C4F96" w:rsidRDefault="00A63577" w:rsidP="00624B31">
      <w:pPr>
        <w:tabs>
          <w:tab w:val="left" w:pos="0"/>
        </w:tabs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sectPr w:rsidR="00A63577" w:rsidRPr="008C4F96" w:rsidSect="00D30A72">
      <w:headerReference w:type="even" r:id="rId10"/>
      <w:footerReference w:type="even" r:id="rId11"/>
      <w:footerReference w:type="default" r:id="rId12"/>
      <w:pgSz w:w="11907" w:h="16840"/>
      <w:pgMar w:top="1418" w:right="1418" w:bottom="1418" w:left="1418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9EBD" w14:textId="77777777" w:rsidR="00E368BE" w:rsidRDefault="00E368BE" w:rsidP="006C058C">
      <w:r>
        <w:separator/>
      </w:r>
    </w:p>
  </w:endnote>
  <w:endnote w:type="continuationSeparator" w:id="0">
    <w:p w14:paraId="464E231E" w14:textId="77777777" w:rsidR="00E368BE" w:rsidRDefault="00E368BE" w:rsidP="006C058C">
      <w:r>
        <w:continuationSeparator/>
      </w:r>
    </w:p>
  </w:endnote>
  <w:endnote w:type="continuationNotice" w:id="1">
    <w:p w14:paraId="011BB557" w14:textId="77777777" w:rsidR="00E368BE" w:rsidRDefault="00E36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2D539E" w:rsidRDefault="002D539E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2D539E" w:rsidRDefault="002D539E">
    <w:pPr>
      <w:pStyle w:val="Zpat"/>
    </w:pPr>
  </w:p>
  <w:p w14:paraId="0971238C" w14:textId="77777777" w:rsidR="002D539E" w:rsidRDefault="002D53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60B0" w14:textId="4A1CE4C8" w:rsidR="002D539E" w:rsidRPr="00DB03A6" w:rsidRDefault="002D539E" w:rsidP="00D30A72">
    <w:pPr>
      <w:pStyle w:val="Zpat"/>
      <w:rPr>
        <w:rFonts w:ascii="Calibri" w:hAnsi="Calibri"/>
        <w:sz w:val="22"/>
        <w:szCs w:val="22"/>
      </w:rPr>
    </w:pPr>
    <w:r w:rsidRPr="00DB03A6">
      <w:rPr>
        <w:rFonts w:ascii="Calibri" w:hAnsi="Calibri"/>
        <w:sz w:val="22"/>
        <w:szCs w:val="22"/>
      </w:rPr>
      <w:tab/>
    </w:r>
    <w:r w:rsidRPr="00DB03A6">
      <w:rPr>
        <w:rFonts w:ascii="Calibri" w:hAnsi="Calibri"/>
        <w:b/>
        <w:sz w:val="22"/>
        <w:szCs w:val="22"/>
      </w:rPr>
      <w:tab/>
    </w:r>
    <w:r w:rsidRPr="00DB03A6">
      <w:rPr>
        <w:rFonts w:ascii="Calibri" w:hAnsi="Calibri"/>
        <w:sz w:val="22"/>
        <w:szCs w:val="22"/>
      </w:rPr>
      <w:t xml:space="preserve">Stránka </w:t>
    </w:r>
    <w:r w:rsidRPr="00DB03A6">
      <w:rPr>
        <w:rFonts w:ascii="Calibri" w:hAnsi="Calibri"/>
        <w:b/>
        <w:bCs/>
        <w:sz w:val="22"/>
        <w:szCs w:val="22"/>
      </w:rPr>
      <w:fldChar w:fldCharType="begin"/>
    </w:r>
    <w:r w:rsidRPr="00DB03A6">
      <w:rPr>
        <w:rFonts w:ascii="Calibri" w:hAnsi="Calibri"/>
        <w:b/>
        <w:bCs/>
        <w:sz w:val="22"/>
        <w:szCs w:val="22"/>
      </w:rPr>
      <w:instrText>PAGE</w:instrText>
    </w:r>
    <w:r w:rsidRPr="00DB03A6">
      <w:rPr>
        <w:rFonts w:ascii="Calibri" w:hAnsi="Calibri"/>
        <w:b/>
        <w:bCs/>
        <w:sz w:val="22"/>
        <w:szCs w:val="22"/>
      </w:rPr>
      <w:fldChar w:fldCharType="separate"/>
    </w:r>
    <w:r w:rsidR="00C14E9E">
      <w:rPr>
        <w:rFonts w:ascii="Calibri" w:hAnsi="Calibri"/>
        <w:b/>
        <w:bCs/>
        <w:noProof/>
        <w:sz w:val="22"/>
        <w:szCs w:val="22"/>
      </w:rPr>
      <w:t>11</w:t>
    </w:r>
    <w:r w:rsidRPr="00DB03A6">
      <w:rPr>
        <w:rFonts w:ascii="Calibri" w:hAnsi="Calibri"/>
        <w:b/>
        <w:bCs/>
        <w:sz w:val="22"/>
        <w:szCs w:val="22"/>
      </w:rPr>
      <w:fldChar w:fldCharType="end"/>
    </w:r>
    <w:r w:rsidRPr="00DB03A6">
      <w:rPr>
        <w:rFonts w:ascii="Calibri" w:hAnsi="Calibri"/>
        <w:sz w:val="22"/>
        <w:szCs w:val="22"/>
      </w:rPr>
      <w:t xml:space="preserve"> z </w:t>
    </w:r>
    <w:r w:rsidRPr="00DB03A6">
      <w:rPr>
        <w:rFonts w:ascii="Calibri" w:hAnsi="Calibri"/>
        <w:b/>
        <w:bCs/>
        <w:sz w:val="22"/>
        <w:szCs w:val="22"/>
      </w:rPr>
      <w:fldChar w:fldCharType="begin"/>
    </w:r>
    <w:r w:rsidRPr="00DB03A6">
      <w:rPr>
        <w:rFonts w:ascii="Calibri" w:hAnsi="Calibri"/>
        <w:b/>
        <w:bCs/>
        <w:sz w:val="22"/>
        <w:szCs w:val="22"/>
      </w:rPr>
      <w:instrText>NUMPAGES</w:instrText>
    </w:r>
    <w:r w:rsidRPr="00DB03A6">
      <w:rPr>
        <w:rFonts w:ascii="Calibri" w:hAnsi="Calibri"/>
        <w:b/>
        <w:bCs/>
        <w:sz w:val="22"/>
        <w:szCs w:val="22"/>
      </w:rPr>
      <w:fldChar w:fldCharType="separate"/>
    </w:r>
    <w:r w:rsidR="00C14E9E">
      <w:rPr>
        <w:rFonts w:ascii="Calibri" w:hAnsi="Calibri"/>
        <w:b/>
        <w:bCs/>
        <w:noProof/>
        <w:sz w:val="22"/>
        <w:szCs w:val="22"/>
      </w:rPr>
      <w:t>17</w:t>
    </w:r>
    <w:r w:rsidRPr="00DB03A6"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1005" w14:textId="77777777" w:rsidR="00E368BE" w:rsidRDefault="00E368BE" w:rsidP="006C058C">
      <w:r>
        <w:separator/>
      </w:r>
    </w:p>
  </w:footnote>
  <w:footnote w:type="continuationSeparator" w:id="0">
    <w:p w14:paraId="1C45A1FC" w14:textId="77777777" w:rsidR="00E368BE" w:rsidRDefault="00E368BE" w:rsidP="006C058C">
      <w:r>
        <w:continuationSeparator/>
      </w:r>
    </w:p>
  </w:footnote>
  <w:footnote w:type="continuationNotice" w:id="1">
    <w:p w14:paraId="354D2811" w14:textId="77777777" w:rsidR="00E368BE" w:rsidRDefault="00E368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2D539E" w:rsidRDefault="002D539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2D539E" w:rsidRDefault="002D539E">
    <w:pPr>
      <w:pStyle w:val="Zhlav"/>
    </w:pPr>
  </w:p>
  <w:p w14:paraId="7B060EFC" w14:textId="77777777" w:rsidR="002D539E" w:rsidRDefault="002D53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484840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3DA7"/>
    <w:multiLevelType w:val="multilevel"/>
    <w:tmpl w:val="5BE2866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7302ED"/>
    <w:multiLevelType w:val="hybridMultilevel"/>
    <w:tmpl w:val="B712B20C"/>
    <w:lvl w:ilvl="0" w:tplc="C8E6C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A7903"/>
    <w:multiLevelType w:val="multilevel"/>
    <w:tmpl w:val="509858A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0C234E14"/>
    <w:multiLevelType w:val="multilevel"/>
    <w:tmpl w:val="E824673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0C6F2963"/>
    <w:multiLevelType w:val="hybridMultilevel"/>
    <w:tmpl w:val="51EE8F1E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11483F"/>
    <w:multiLevelType w:val="multilevel"/>
    <w:tmpl w:val="D7D8FF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103C7A1B"/>
    <w:multiLevelType w:val="multilevel"/>
    <w:tmpl w:val="5F1E82F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104A17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3085E10"/>
    <w:multiLevelType w:val="multilevel"/>
    <w:tmpl w:val="F31E8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B80D83"/>
    <w:multiLevelType w:val="hybridMultilevel"/>
    <w:tmpl w:val="284A13F6"/>
    <w:lvl w:ilvl="0" w:tplc="E5A234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A375D"/>
    <w:multiLevelType w:val="multilevel"/>
    <w:tmpl w:val="4AE235A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19352A43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3C3D94"/>
    <w:multiLevelType w:val="multilevel"/>
    <w:tmpl w:val="2010516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1B9F47FA"/>
    <w:multiLevelType w:val="hybridMultilevel"/>
    <w:tmpl w:val="9710C2C8"/>
    <w:lvl w:ilvl="0" w:tplc="FF60CDA2">
      <w:start w:val="1"/>
      <w:numFmt w:val="decimal"/>
      <w:suff w:val="space"/>
      <w:lvlText w:val="%1."/>
      <w:lvlJc w:val="left"/>
      <w:pPr>
        <w:ind w:left="397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54F3C"/>
    <w:multiLevelType w:val="hybridMultilevel"/>
    <w:tmpl w:val="E99C9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8540D1"/>
    <w:multiLevelType w:val="multilevel"/>
    <w:tmpl w:val="B84E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E1668A"/>
    <w:multiLevelType w:val="hybridMultilevel"/>
    <w:tmpl w:val="228821B4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6B0AAA"/>
    <w:multiLevelType w:val="hybridMultilevel"/>
    <w:tmpl w:val="99DE76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1626DEE"/>
    <w:multiLevelType w:val="hybridMultilevel"/>
    <w:tmpl w:val="4B521F74"/>
    <w:lvl w:ilvl="0" w:tplc="E8327102">
      <w:start w:val="1"/>
      <w:numFmt w:val="bullet"/>
      <w:lvlText w:val="-"/>
      <w:lvlJc w:val="left"/>
      <w:pPr>
        <w:ind w:left="1077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45B795E"/>
    <w:multiLevelType w:val="hybridMultilevel"/>
    <w:tmpl w:val="7C16BC0E"/>
    <w:lvl w:ilvl="0" w:tplc="12C42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8E0AB4"/>
    <w:multiLevelType w:val="multilevel"/>
    <w:tmpl w:val="D96CC02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255A243F"/>
    <w:multiLevelType w:val="multilevel"/>
    <w:tmpl w:val="F5B6F1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6" w15:restartNumberingAfterBreak="0">
    <w:nsid w:val="257376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C86D50"/>
    <w:multiLevelType w:val="multilevel"/>
    <w:tmpl w:val="B1BC08F4"/>
    <w:lvl w:ilvl="0">
      <w:start w:val="1"/>
      <w:numFmt w:val="decimal"/>
      <w:pStyle w:val="Heading11"/>
      <w:lvlText w:val="%1."/>
      <w:lvlJc w:val="left"/>
      <w:pPr>
        <w:tabs>
          <w:tab w:val="num" w:pos="567"/>
        </w:tabs>
        <w:ind w:left="425" w:firstLine="1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Calibri" w:hAnsi="Calibri" w:cs="Times New Roman" w:hint="default"/>
      </w:rPr>
    </w:lvl>
    <w:lvl w:ilvl="2">
      <w:start w:val="1"/>
      <w:numFmt w:val="lowerLetter"/>
      <w:lvlText w:val="%3)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28" w15:restartNumberingAfterBreak="0">
    <w:nsid w:val="2F156EE2"/>
    <w:multiLevelType w:val="multilevel"/>
    <w:tmpl w:val="4B16F8B8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9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0" w15:restartNumberingAfterBreak="0">
    <w:nsid w:val="30B37FAC"/>
    <w:multiLevelType w:val="hybridMultilevel"/>
    <w:tmpl w:val="ECD2F764"/>
    <w:lvl w:ilvl="0" w:tplc="EB048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14E6E8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62B5622"/>
    <w:multiLevelType w:val="multilevel"/>
    <w:tmpl w:val="5510E11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2" w15:restartNumberingAfterBreak="0">
    <w:nsid w:val="36DD763B"/>
    <w:multiLevelType w:val="multilevel"/>
    <w:tmpl w:val="5B8C9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3" w15:restartNumberingAfterBreak="0">
    <w:nsid w:val="37794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8B77437"/>
    <w:multiLevelType w:val="multilevel"/>
    <w:tmpl w:val="76286B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95566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E212C7D"/>
    <w:multiLevelType w:val="multilevel"/>
    <w:tmpl w:val="30F8FC5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7" w15:restartNumberingAfterBreak="0">
    <w:nsid w:val="414C4BE5"/>
    <w:multiLevelType w:val="multilevel"/>
    <w:tmpl w:val="E8FA562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8" w15:restartNumberingAfterBreak="0">
    <w:nsid w:val="48DC5171"/>
    <w:multiLevelType w:val="hybridMultilevel"/>
    <w:tmpl w:val="580C385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 w15:restartNumberingAfterBreak="0">
    <w:nsid w:val="49B558AF"/>
    <w:multiLevelType w:val="multilevel"/>
    <w:tmpl w:val="F5B6F1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0" w15:restartNumberingAfterBreak="0">
    <w:nsid w:val="4F8F628D"/>
    <w:multiLevelType w:val="multilevel"/>
    <w:tmpl w:val="3324524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1" w15:restartNumberingAfterBreak="0">
    <w:nsid w:val="54237E8F"/>
    <w:multiLevelType w:val="hybridMultilevel"/>
    <w:tmpl w:val="70945D3C"/>
    <w:lvl w:ilvl="0" w:tplc="792E7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796EBE"/>
    <w:multiLevelType w:val="hybridMultilevel"/>
    <w:tmpl w:val="2F424E3A"/>
    <w:lvl w:ilvl="0" w:tplc="9906EC9C">
      <w:start w:val="1"/>
      <w:numFmt w:val="upperRoman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5C3CD4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4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0DB72BB"/>
    <w:multiLevelType w:val="multilevel"/>
    <w:tmpl w:val="D7E6499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6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B45B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6BE55A7"/>
    <w:multiLevelType w:val="hybridMultilevel"/>
    <w:tmpl w:val="8634F050"/>
    <w:lvl w:ilvl="0" w:tplc="BF8A9B54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9" w15:restartNumberingAfterBreak="0">
    <w:nsid w:val="69F933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F8E7C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17849CE"/>
    <w:multiLevelType w:val="multilevel"/>
    <w:tmpl w:val="8542D02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2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560CCE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5F3A46"/>
    <w:multiLevelType w:val="multilevel"/>
    <w:tmpl w:val="154E99C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5" w15:restartNumberingAfterBreak="0">
    <w:nsid w:val="75896773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6" w15:restartNumberingAfterBreak="0">
    <w:nsid w:val="75D94498"/>
    <w:multiLevelType w:val="hybridMultilevel"/>
    <w:tmpl w:val="5C8E0ECE"/>
    <w:lvl w:ilvl="0" w:tplc="E8327102">
      <w:start w:val="1"/>
      <w:numFmt w:val="bullet"/>
      <w:lvlText w:val="-"/>
      <w:lvlJc w:val="left"/>
      <w:pPr>
        <w:ind w:left="1074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773325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775158C"/>
    <w:multiLevelType w:val="multilevel"/>
    <w:tmpl w:val="9B1CF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785B7E49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60" w15:restartNumberingAfterBreak="0">
    <w:nsid w:val="791E3504"/>
    <w:multiLevelType w:val="hybridMultilevel"/>
    <w:tmpl w:val="2940D8EE"/>
    <w:lvl w:ilvl="0" w:tplc="505A0564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30050A"/>
    <w:multiLevelType w:val="hybridMultilevel"/>
    <w:tmpl w:val="7534C6EA"/>
    <w:lvl w:ilvl="0" w:tplc="00A4ED62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CDBAEA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1E7E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3EE2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5081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960D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EEBE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7054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EAFE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BA360C7"/>
    <w:multiLevelType w:val="hybridMultilevel"/>
    <w:tmpl w:val="E5EC532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CDB3F3E"/>
    <w:multiLevelType w:val="hybridMultilevel"/>
    <w:tmpl w:val="D08AD356"/>
    <w:lvl w:ilvl="0" w:tplc="E8327102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7F3A396B"/>
    <w:multiLevelType w:val="hybridMultilevel"/>
    <w:tmpl w:val="50B00762"/>
    <w:lvl w:ilvl="0" w:tplc="55425A6C">
      <w:start w:val="1"/>
      <w:numFmt w:val="upperRoman"/>
      <w:lvlText w:val="%1."/>
      <w:lvlJc w:val="center"/>
      <w:pPr>
        <w:ind w:left="1080" w:hanging="720"/>
      </w:pPr>
      <w:rPr>
        <w:rFonts w:hint="default"/>
      </w:rPr>
    </w:lvl>
    <w:lvl w:ilvl="1" w:tplc="6FC8E56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814F79"/>
    <w:multiLevelType w:val="hybridMultilevel"/>
    <w:tmpl w:val="23B43BAC"/>
    <w:lvl w:ilvl="0" w:tplc="E8327102">
      <w:start w:val="1"/>
      <w:numFmt w:val="bullet"/>
      <w:lvlText w:val="-"/>
      <w:lvlJc w:val="left"/>
      <w:pPr>
        <w:ind w:left="1036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num w:numId="1" w16cid:durableId="1265960148">
    <w:abstractNumId w:val="55"/>
  </w:num>
  <w:num w:numId="2" w16cid:durableId="252016641">
    <w:abstractNumId w:val="52"/>
  </w:num>
  <w:num w:numId="3" w16cid:durableId="83380187">
    <w:abstractNumId w:val="43"/>
  </w:num>
  <w:num w:numId="4" w16cid:durableId="730349440">
    <w:abstractNumId w:val="11"/>
  </w:num>
  <w:num w:numId="5" w16cid:durableId="911887608">
    <w:abstractNumId w:val="50"/>
  </w:num>
  <w:num w:numId="6" w16cid:durableId="1788348509">
    <w:abstractNumId w:val="49"/>
  </w:num>
  <w:num w:numId="7" w16cid:durableId="977687686">
    <w:abstractNumId w:val="33"/>
  </w:num>
  <w:num w:numId="8" w16cid:durableId="529612764">
    <w:abstractNumId w:val="44"/>
  </w:num>
  <w:num w:numId="9" w16cid:durableId="1311053263">
    <w:abstractNumId w:val="57"/>
  </w:num>
  <w:num w:numId="10" w16cid:durableId="2047830866">
    <w:abstractNumId w:val="26"/>
  </w:num>
  <w:num w:numId="11" w16cid:durableId="920992836">
    <w:abstractNumId w:val="47"/>
  </w:num>
  <w:num w:numId="12" w16cid:durableId="1762096176">
    <w:abstractNumId w:val="42"/>
  </w:num>
  <w:num w:numId="13" w16cid:durableId="770079960">
    <w:abstractNumId w:val="39"/>
  </w:num>
  <w:num w:numId="14" w16cid:durableId="500194154">
    <w:abstractNumId w:val="21"/>
  </w:num>
  <w:num w:numId="15" w16cid:durableId="1505784902">
    <w:abstractNumId w:val="18"/>
  </w:num>
  <w:num w:numId="16" w16cid:durableId="590547623">
    <w:abstractNumId w:val="64"/>
  </w:num>
  <w:num w:numId="17" w16cid:durableId="2125802654">
    <w:abstractNumId w:val="41"/>
  </w:num>
  <w:num w:numId="18" w16cid:durableId="443815616">
    <w:abstractNumId w:val="2"/>
  </w:num>
  <w:num w:numId="19" w16cid:durableId="1397822972">
    <w:abstractNumId w:val="17"/>
  </w:num>
  <w:num w:numId="20" w16cid:durableId="1468357958">
    <w:abstractNumId w:val="34"/>
  </w:num>
  <w:num w:numId="21" w16cid:durableId="1690638276">
    <w:abstractNumId w:val="0"/>
  </w:num>
  <w:num w:numId="22" w16cid:durableId="368536502">
    <w:abstractNumId w:val="63"/>
  </w:num>
  <w:num w:numId="23" w16cid:durableId="1785533381">
    <w:abstractNumId w:val="62"/>
  </w:num>
  <w:num w:numId="24" w16cid:durableId="1167018831">
    <w:abstractNumId w:val="12"/>
  </w:num>
  <w:num w:numId="25" w16cid:durableId="464782630">
    <w:abstractNumId w:val="56"/>
  </w:num>
  <w:num w:numId="26" w16cid:durableId="78063119">
    <w:abstractNumId w:val="22"/>
  </w:num>
  <w:num w:numId="27" w16cid:durableId="1487237494">
    <w:abstractNumId w:val="8"/>
  </w:num>
  <w:num w:numId="28" w16cid:durableId="134102158">
    <w:abstractNumId w:val="13"/>
  </w:num>
  <w:num w:numId="29" w16cid:durableId="997533382">
    <w:abstractNumId w:val="65"/>
  </w:num>
  <w:num w:numId="30" w16cid:durableId="1863667871">
    <w:abstractNumId w:val="15"/>
  </w:num>
  <w:num w:numId="31" w16cid:durableId="1212035308">
    <w:abstractNumId w:val="53"/>
  </w:num>
  <w:num w:numId="32" w16cid:durableId="62680537">
    <w:abstractNumId w:val="46"/>
  </w:num>
  <w:num w:numId="33" w16cid:durableId="30535323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39762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23960798">
    <w:abstractNumId w:val="38"/>
  </w:num>
  <w:num w:numId="36" w16cid:durableId="1103259346">
    <w:abstractNumId w:val="30"/>
  </w:num>
  <w:num w:numId="37" w16cid:durableId="2074349673">
    <w:abstractNumId w:val="48"/>
  </w:num>
  <w:num w:numId="38" w16cid:durableId="1995521496">
    <w:abstractNumId w:val="58"/>
  </w:num>
  <w:num w:numId="39" w16cid:durableId="14697862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30393051">
    <w:abstractNumId w:val="23"/>
  </w:num>
  <w:num w:numId="41" w16cid:durableId="910384164">
    <w:abstractNumId w:val="61"/>
  </w:num>
  <w:num w:numId="42" w16cid:durableId="15737319">
    <w:abstractNumId w:val="60"/>
  </w:num>
  <w:num w:numId="43" w16cid:durableId="788083066">
    <w:abstractNumId w:val="4"/>
  </w:num>
  <w:num w:numId="44" w16cid:durableId="717626760">
    <w:abstractNumId w:val="17"/>
    <w:lvlOverride w:ilvl="0">
      <w:startOverride w:val="5"/>
    </w:lvlOverride>
  </w:num>
  <w:num w:numId="45" w16cid:durableId="1167162582">
    <w:abstractNumId w:val="29"/>
  </w:num>
  <w:num w:numId="46" w16cid:durableId="1742214629">
    <w:abstractNumId w:val="5"/>
  </w:num>
  <w:num w:numId="47" w16cid:durableId="904878129">
    <w:abstractNumId w:val="20"/>
  </w:num>
  <w:num w:numId="48" w16cid:durableId="1940260991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877996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56358178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25230153">
    <w:abstractNumId w:val="32"/>
  </w:num>
  <w:num w:numId="52" w16cid:durableId="1491096789">
    <w:abstractNumId w:val="31"/>
  </w:num>
  <w:num w:numId="53" w16cid:durableId="1694064217">
    <w:abstractNumId w:val="24"/>
  </w:num>
  <w:num w:numId="54" w16cid:durableId="2087680300">
    <w:abstractNumId w:val="40"/>
  </w:num>
  <w:num w:numId="55" w16cid:durableId="1091901307">
    <w:abstractNumId w:val="37"/>
  </w:num>
  <w:num w:numId="56" w16cid:durableId="1797411766">
    <w:abstractNumId w:val="9"/>
  </w:num>
  <w:num w:numId="57" w16cid:durableId="10693927">
    <w:abstractNumId w:val="10"/>
  </w:num>
  <w:num w:numId="58" w16cid:durableId="1386758374">
    <w:abstractNumId w:val="45"/>
  </w:num>
  <w:num w:numId="59" w16cid:durableId="1700545679">
    <w:abstractNumId w:val="16"/>
  </w:num>
  <w:num w:numId="60" w16cid:durableId="96021984">
    <w:abstractNumId w:val="51"/>
  </w:num>
  <w:num w:numId="61" w16cid:durableId="671034458">
    <w:abstractNumId w:val="14"/>
  </w:num>
  <w:num w:numId="62" w16cid:durableId="1048258505">
    <w:abstractNumId w:val="36"/>
  </w:num>
  <w:num w:numId="63" w16cid:durableId="47807555">
    <w:abstractNumId w:val="3"/>
  </w:num>
  <w:num w:numId="64" w16cid:durableId="1529639965">
    <w:abstractNumId w:val="54"/>
  </w:num>
  <w:num w:numId="65" w16cid:durableId="635452169">
    <w:abstractNumId w:val="7"/>
  </w:num>
  <w:num w:numId="66" w16cid:durableId="208615855">
    <w:abstractNumId w:val="6"/>
  </w:num>
  <w:num w:numId="67" w16cid:durableId="1853033731">
    <w:abstractNumId w:val="28"/>
  </w:num>
  <w:num w:numId="68" w16cid:durableId="1142045737">
    <w:abstractNumId w:val="27"/>
  </w:num>
  <w:num w:numId="69" w16cid:durableId="262228054">
    <w:abstractNumId w:val="25"/>
  </w:num>
  <w:num w:numId="70" w16cid:durableId="1954363074">
    <w:abstractNumId w:val="1"/>
  </w:num>
  <w:num w:numId="71" w16cid:durableId="1412001733">
    <w:abstractNumId w:val="19"/>
  </w:num>
  <w:num w:numId="72" w16cid:durableId="2054621529">
    <w:abstractNumId w:val="5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C9"/>
    <w:rsid w:val="00001885"/>
    <w:rsid w:val="000039B6"/>
    <w:rsid w:val="00005055"/>
    <w:rsid w:val="00006853"/>
    <w:rsid w:val="000073F6"/>
    <w:rsid w:val="00010526"/>
    <w:rsid w:val="0001137A"/>
    <w:rsid w:val="00012A03"/>
    <w:rsid w:val="00012BB3"/>
    <w:rsid w:val="00014670"/>
    <w:rsid w:val="0001736E"/>
    <w:rsid w:val="00020C8E"/>
    <w:rsid w:val="000226A5"/>
    <w:rsid w:val="00024680"/>
    <w:rsid w:val="0003007E"/>
    <w:rsid w:val="000479D7"/>
    <w:rsid w:val="00050D02"/>
    <w:rsid w:val="00054FB9"/>
    <w:rsid w:val="00055672"/>
    <w:rsid w:val="000573CD"/>
    <w:rsid w:val="00061603"/>
    <w:rsid w:val="00062101"/>
    <w:rsid w:val="0006237B"/>
    <w:rsid w:val="0006258F"/>
    <w:rsid w:val="000629E8"/>
    <w:rsid w:val="0007371A"/>
    <w:rsid w:val="000752D8"/>
    <w:rsid w:val="000774B8"/>
    <w:rsid w:val="00077D78"/>
    <w:rsid w:val="00086736"/>
    <w:rsid w:val="000910C1"/>
    <w:rsid w:val="00091124"/>
    <w:rsid w:val="00096E77"/>
    <w:rsid w:val="00097430"/>
    <w:rsid w:val="000A1C13"/>
    <w:rsid w:val="000A2390"/>
    <w:rsid w:val="000A31A5"/>
    <w:rsid w:val="000B073C"/>
    <w:rsid w:val="000B0EEE"/>
    <w:rsid w:val="000B64A0"/>
    <w:rsid w:val="000C096A"/>
    <w:rsid w:val="000C7E88"/>
    <w:rsid w:val="000D0A72"/>
    <w:rsid w:val="000D0D1E"/>
    <w:rsid w:val="000D35BB"/>
    <w:rsid w:val="000E5856"/>
    <w:rsid w:val="000F0D53"/>
    <w:rsid w:val="000F19D7"/>
    <w:rsid w:val="000F26BD"/>
    <w:rsid w:val="000F514D"/>
    <w:rsid w:val="000F7564"/>
    <w:rsid w:val="0010135B"/>
    <w:rsid w:val="00104183"/>
    <w:rsid w:val="001063B3"/>
    <w:rsid w:val="00107611"/>
    <w:rsid w:val="00107CB0"/>
    <w:rsid w:val="0011068E"/>
    <w:rsid w:val="001114F0"/>
    <w:rsid w:val="001124D3"/>
    <w:rsid w:val="00123473"/>
    <w:rsid w:val="00125E61"/>
    <w:rsid w:val="00126F9E"/>
    <w:rsid w:val="00136F42"/>
    <w:rsid w:val="0014113A"/>
    <w:rsid w:val="001417AF"/>
    <w:rsid w:val="0014310A"/>
    <w:rsid w:val="00143271"/>
    <w:rsid w:val="00150C41"/>
    <w:rsid w:val="00155D13"/>
    <w:rsid w:val="00161576"/>
    <w:rsid w:val="00164FCB"/>
    <w:rsid w:val="00172D17"/>
    <w:rsid w:val="00173609"/>
    <w:rsid w:val="001759E6"/>
    <w:rsid w:val="00177C19"/>
    <w:rsid w:val="00180479"/>
    <w:rsid w:val="00180778"/>
    <w:rsid w:val="001814AC"/>
    <w:rsid w:val="001840B9"/>
    <w:rsid w:val="001854F0"/>
    <w:rsid w:val="00186B9B"/>
    <w:rsid w:val="00186CDF"/>
    <w:rsid w:val="0019028D"/>
    <w:rsid w:val="00192160"/>
    <w:rsid w:val="00196F07"/>
    <w:rsid w:val="001974CB"/>
    <w:rsid w:val="001A0FD2"/>
    <w:rsid w:val="001A4BC1"/>
    <w:rsid w:val="001A5482"/>
    <w:rsid w:val="001A57A4"/>
    <w:rsid w:val="001B2B65"/>
    <w:rsid w:val="001B451E"/>
    <w:rsid w:val="001B75F0"/>
    <w:rsid w:val="001B76FE"/>
    <w:rsid w:val="001C0756"/>
    <w:rsid w:val="001C3EFA"/>
    <w:rsid w:val="001C4EB1"/>
    <w:rsid w:val="001C5DFE"/>
    <w:rsid w:val="001D0F7C"/>
    <w:rsid w:val="001D14F0"/>
    <w:rsid w:val="001D4DF1"/>
    <w:rsid w:val="001D7343"/>
    <w:rsid w:val="001D755F"/>
    <w:rsid w:val="001E0417"/>
    <w:rsid w:val="001E2419"/>
    <w:rsid w:val="001E2737"/>
    <w:rsid w:val="001E6820"/>
    <w:rsid w:val="001F3723"/>
    <w:rsid w:val="001F405B"/>
    <w:rsid w:val="001F6176"/>
    <w:rsid w:val="00200AFB"/>
    <w:rsid w:val="00201516"/>
    <w:rsid w:val="00210967"/>
    <w:rsid w:val="002110B5"/>
    <w:rsid w:val="0021447B"/>
    <w:rsid w:val="00216432"/>
    <w:rsid w:val="0021697D"/>
    <w:rsid w:val="00217421"/>
    <w:rsid w:val="002248D0"/>
    <w:rsid w:val="002258A8"/>
    <w:rsid w:val="002331D6"/>
    <w:rsid w:val="0023427D"/>
    <w:rsid w:val="0023711D"/>
    <w:rsid w:val="00240B7E"/>
    <w:rsid w:val="00240BE3"/>
    <w:rsid w:val="002412D8"/>
    <w:rsid w:val="002418A4"/>
    <w:rsid w:val="00241D00"/>
    <w:rsid w:val="00245103"/>
    <w:rsid w:val="00251134"/>
    <w:rsid w:val="00254B51"/>
    <w:rsid w:val="002574C9"/>
    <w:rsid w:val="00257EE7"/>
    <w:rsid w:val="00261C6A"/>
    <w:rsid w:val="0026756C"/>
    <w:rsid w:val="00267ADD"/>
    <w:rsid w:val="00270EFD"/>
    <w:rsid w:val="00271773"/>
    <w:rsid w:val="00272688"/>
    <w:rsid w:val="0027386F"/>
    <w:rsid w:val="00281163"/>
    <w:rsid w:val="00282ABE"/>
    <w:rsid w:val="00284869"/>
    <w:rsid w:val="00285C57"/>
    <w:rsid w:val="0029278A"/>
    <w:rsid w:val="00295E1F"/>
    <w:rsid w:val="00296B49"/>
    <w:rsid w:val="002A4F99"/>
    <w:rsid w:val="002A5444"/>
    <w:rsid w:val="002A6A39"/>
    <w:rsid w:val="002B179A"/>
    <w:rsid w:val="002B1F7D"/>
    <w:rsid w:val="002B2D24"/>
    <w:rsid w:val="002B6AB7"/>
    <w:rsid w:val="002C0F7F"/>
    <w:rsid w:val="002C1A06"/>
    <w:rsid w:val="002C229E"/>
    <w:rsid w:val="002C6B9F"/>
    <w:rsid w:val="002C7D61"/>
    <w:rsid w:val="002D0E59"/>
    <w:rsid w:val="002D3382"/>
    <w:rsid w:val="002D3F34"/>
    <w:rsid w:val="002D539E"/>
    <w:rsid w:val="002D6E26"/>
    <w:rsid w:val="002E0A05"/>
    <w:rsid w:val="002E373A"/>
    <w:rsid w:val="002E3B15"/>
    <w:rsid w:val="002F006C"/>
    <w:rsid w:val="002F1638"/>
    <w:rsid w:val="002F38A7"/>
    <w:rsid w:val="002F7DD4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3D7E"/>
    <w:rsid w:val="00317FF1"/>
    <w:rsid w:val="00327A40"/>
    <w:rsid w:val="00331AA0"/>
    <w:rsid w:val="00333F14"/>
    <w:rsid w:val="00334C25"/>
    <w:rsid w:val="0033783C"/>
    <w:rsid w:val="00340A3B"/>
    <w:rsid w:val="003429DA"/>
    <w:rsid w:val="00345131"/>
    <w:rsid w:val="003504B4"/>
    <w:rsid w:val="00354F05"/>
    <w:rsid w:val="0035655D"/>
    <w:rsid w:val="003575A2"/>
    <w:rsid w:val="003579D1"/>
    <w:rsid w:val="00361285"/>
    <w:rsid w:val="00365BA5"/>
    <w:rsid w:val="00367D90"/>
    <w:rsid w:val="00367FD3"/>
    <w:rsid w:val="00374B99"/>
    <w:rsid w:val="00382EF0"/>
    <w:rsid w:val="00384E91"/>
    <w:rsid w:val="00386760"/>
    <w:rsid w:val="0038768E"/>
    <w:rsid w:val="00387815"/>
    <w:rsid w:val="00391E6E"/>
    <w:rsid w:val="00392708"/>
    <w:rsid w:val="0039590F"/>
    <w:rsid w:val="003B39D8"/>
    <w:rsid w:val="003B4A6A"/>
    <w:rsid w:val="003B5A06"/>
    <w:rsid w:val="003C108B"/>
    <w:rsid w:val="003C5B47"/>
    <w:rsid w:val="003D0CFC"/>
    <w:rsid w:val="003D3828"/>
    <w:rsid w:val="003D4D08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F0613"/>
    <w:rsid w:val="003F302E"/>
    <w:rsid w:val="003F35EE"/>
    <w:rsid w:val="003F5744"/>
    <w:rsid w:val="003F5D4A"/>
    <w:rsid w:val="004028CE"/>
    <w:rsid w:val="00403099"/>
    <w:rsid w:val="00412F31"/>
    <w:rsid w:val="004150CB"/>
    <w:rsid w:val="00422283"/>
    <w:rsid w:val="004268D6"/>
    <w:rsid w:val="0043247A"/>
    <w:rsid w:val="00432B47"/>
    <w:rsid w:val="004335A3"/>
    <w:rsid w:val="00433E0B"/>
    <w:rsid w:val="0043528D"/>
    <w:rsid w:val="00443593"/>
    <w:rsid w:val="004469A3"/>
    <w:rsid w:val="00447553"/>
    <w:rsid w:val="00451FC2"/>
    <w:rsid w:val="004678BD"/>
    <w:rsid w:val="00470F11"/>
    <w:rsid w:val="00471D23"/>
    <w:rsid w:val="00473702"/>
    <w:rsid w:val="004745EC"/>
    <w:rsid w:val="00475F91"/>
    <w:rsid w:val="00476D22"/>
    <w:rsid w:val="00481F00"/>
    <w:rsid w:val="00483D68"/>
    <w:rsid w:val="00485CBA"/>
    <w:rsid w:val="00486167"/>
    <w:rsid w:val="00493955"/>
    <w:rsid w:val="00493C26"/>
    <w:rsid w:val="004957D3"/>
    <w:rsid w:val="00495A76"/>
    <w:rsid w:val="00496A0A"/>
    <w:rsid w:val="004A030C"/>
    <w:rsid w:val="004A06BA"/>
    <w:rsid w:val="004A1751"/>
    <w:rsid w:val="004A254A"/>
    <w:rsid w:val="004A5E3A"/>
    <w:rsid w:val="004A70FB"/>
    <w:rsid w:val="004A7C11"/>
    <w:rsid w:val="004A7E0A"/>
    <w:rsid w:val="004B04CE"/>
    <w:rsid w:val="004D5C30"/>
    <w:rsid w:val="004D6DBF"/>
    <w:rsid w:val="004E5ABA"/>
    <w:rsid w:val="004F0BA1"/>
    <w:rsid w:val="004F7C62"/>
    <w:rsid w:val="00505D01"/>
    <w:rsid w:val="00510BA0"/>
    <w:rsid w:val="00513B96"/>
    <w:rsid w:val="005151D2"/>
    <w:rsid w:val="00517AE0"/>
    <w:rsid w:val="0052363B"/>
    <w:rsid w:val="00523BE5"/>
    <w:rsid w:val="00524194"/>
    <w:rsid w:val="00524C14"/>
    <w:rsid w:val="00527C0E"/>
    <w:rsid w:val="005336DD"/>
    <w:rsid w:val="00533B64"/>
    <w:rsid w:val="00533CC1"/>
    <w:rsid w:val="00534976"/>
    <w:rsid w:val="00536B86"/>
    <w:rsid w:val="00536BF6"/>
    <w:rsid w:val="005370D8"/>
    <w:rsid w:val="005406FD"/>
    <w:rsid w:val="00541DFE"/>
    <w:rsid w:val="005434D9"/>
    <w:rsid w:val="00543649"/>
    <w:rsid w:val="00544912"/>
    <w:rsid w:val="00544C5D"/>
    <w:rsid w:val="0054728E"/>
    <w:rsid w:val="005477C5"/>
    <w:rsid w:val="00551895"/>
    <w:rsid w:val="00554640"/>
    <w:rsid w:val="00557DD0"/>
    <w:rsid w:val="00560C92"/>
    <w:rsid w:val="00572D7E"/>
    <w:rsid w:val="0057497B"/>
    <w:rsid w:val="0057625E"/>
    <w:rsid w:val="005824BE"/>
    <w:rsid w:val="00583E0C"/>
    <w:rsid w:val="00586E69"/>
    <w:rsid w:val="00592715"/>
    <w:rsid w:val="00596542"/>
    <w:rsid w:val="005A3086"/>
    <w:rsid w:val="005A4463"/>
    <w:rsid w:val="005A693F"/>
    <w:rsid w:val="005B0852"/>
    <w:rsid w:val="005B0B37"/>
    <w:rsid w:val="005B5548"/>
    <w:rsid w:val="005B66EE"/>
    <w:rsid w:val="005C0F0C"/>
    <w:rsid w:val="005C12FF"/>
    <w:rsid w:val="005C48E5"/>
    <w:rsid w:val="005C7067"/>
    <w:rsid w:val="005D00B0"/>
    <w:rsid w:val="005D07F0"/>
    <w:rsid w:val="005D141D"/>
    <w:rsid w:val="005E0437"/>
    <w:rsid w:val="005E4D7E"/>
    <w:rsid w:val="005E5F82"/>
    <w:rsid w:val="005E69D4"/>
    <w:rsid w:val="005F0F42"/>
    <w:rsid w:val="005F233D"/>
    <w:rsid w:val="005F2D80"/>
    <w:rsid w:val="005F69E7"/>
    <w:rsid w:val="005F6CBD"/>
    <w:rsid w:val="00603E2B"/>
    <w:rsid w:val="00604AEA"/>
    <w:rsid w:val="00607828"/>
    <w:rsid w:val="00610E6E"/>
    <w:rsid w:val="00614AFF"/>
    <w:rsid w:val="006168EC"/>
    <w:rsid w:val="006174F4"/>
    <w:rsid w:val="006204A7"/>
    <w:rsid w:val="00620BDF"/>
    <w:rsid w:val="00622EB5"/>
    <w:rsid w:val="00624B31"/>
    <w:rsid w:val="006258C5"/>
    <w:rsid w:val="006269C8"/>
    <w:rsid w:val="0062741D"/>
    <w:rsid w:val="0063002F"/>
    <w:rsid w:val="0063093B"/>
    <w:rsid w:val="00631380"/>
    <w:rsid w:val="006332C8"/>
    <w:rsid w:val="00634236"/>
    <w:rsid w:val="00636934"/>
    <w:rsid w:val="00636CD9"/>
    <w:rsid w:val="00641C4C"/>
    <w:rsid w:val="0064322B"/>
    <w:rsid w:val="0064549D"/>
    <w:rsid w:val="00651B69"/>
    <w:rsid w:val="00657873"/>
    <w:rsid w:val="0066146C"/>
    <w:rsid w:val="00663BA8"/>
    <w:rsid w:val="00665837"/>
    <w:rsid w:val="00666D0C"/>
    <w:rsid w:val="0067073D"/>
    <w:rsid w:val="00670DF3"/>
    <w:rsid w:val="00674696"/>
    <w:rsid w:val="00686214"/>
    <w:rsid w:val="0068649B"/>
    <w:rsid w:val="006865E2"/>
    <w:rsid w:val="00686A52"/>
    <w:rsid w:val="00687934"/>
    <w:rsid w:val="00696B9E"/>
    <w:rsid w:val="006A1EDF"/>
    <w:rsid w:val="006A2AED"/>
    <w:rsid w:val="006A3B00"/>
    <w:rsid w:val="006A3CBD"/>
    <w:rsid w:val="006A4308"/>
    <w:rsid w:val="006A535E"/>
    <w:rsid w:val="006A760C"/>
    <w:rsid w:val="006B1EEB"/>
    <w:rsid w:val="006B25AB"/>
    <w:rsid w:val="006B3D29"/>
    <w:rsid w:val="006B6606"/>
    <w:rsid w:val="006C058C"/>
    <w:rsid w:val="006C26FA"/>
    <w:rsid w:val="006C2990"/>
    <w:rsid w:val="006C3A17"/>
    <w:rsid w:val="006D0247"/>
    <w:rsid w:val="006D0AC8"/>
    <w:rsid w:val="006D227A"/>
    <w:rsid w:val="006D3D70"/>
    <w:rsid w:val="006D4F2D"/>
    <w:rsid w:val="006D54CF"/>
    <w:rsid w:val="006D5816"/>
    <w:rsid w:val="006D61F0"/>
    <w:rsid w:val="006D7464"/>
    <w:rsid w:val="006E09CE"/>
    <w:rsid w:val="006E5F71"/>
    <w:rsid w:val="006E7AC8"/>
    <w:rsid w:val="006F119B"/>
    <w:rsid w:val="006F3AC0"/>
    <w:rsid w:val="006F5603"/>
    <w:rsid w:val="006F6FE1"/>
    <w:rsid w:val="00701D23"/>
    <w:rsid w:val="00704243"/>
    <w:rsid w:val="00705B71"/>
    <w:rsid w:val="00711A71"/>
    <w:rsid w:val="00714418"/>
    <w:rsid w:val="00716398"/>
    <w:rsid w:val="007163DA"/>
    <w:rsid w:val="007164FF"/>
    <w:rsid w:val="00716745"/>
    <w:rsid w:val="00716778"/>
    <w:rsid w:val="00716834"/>
    <w:rsid w:val="00722E15"/>
    <w:rsid w:val="00725C15"/>
    <w:rsid w:val="0072772C"/>
    <w:rsid w:val="007358FB"/>
    <w:rsid w:val="00736A0E"/>
    <w:rsid w:val="00736D96"/>
    <w:rsid w:val="00741AF3"/>
    <w:rsid w:val="00742898"/>
    <w:rsid w:val="007429CF"/>
    <w:rsid w:val="00752C75"/>
    <w:rsid w:val="007535BC"/>
    <w:rsid w:val="007540F6"/>
    <w:rsid w:val="00754476"/>
    <w:rsid w:val="00757DB5"/>
    <w:rsid w:val="007609C5"/>
    <w:rsid w:val="00762B0E"/>
    <w:rsid w:val="00763D21"/>
    <w:rsid w:val="0076426F"/>
    <w:rsid w:val="0076447C"/>
    <w:rsid w:val="00766805"/>
    <w:rsid w:val="00767445"/>
    <w:rsid w:val="007710D6"/>
    <w:rsid w:val="0077119F"/>
    <w:rsid w:val="0077202A"/>
    <w:rsid w:val="00776C79"/>
    <w:rsid w:val="00780D9E"/>
    <w:rsid w:val="00781F23"/>
    <w:rsid w:val="00782DFF"/>
    <w:rsid w:val="007871D1"/>
    <w:rsid w:val="00787C0B"/>
    <w:rsid w:val="0079074D"/>
    <w:rsid w:val="00792CD6"/>
    <w:rsid w:val="007942F5"/>
    <w:rsid w:val="007944E9"/>
    <w:rsid w:val="00794694"/>
    <w:rsid w:val="00794FA9"/>
    <w:rsid w:val="007968C1"/>
    <w:rsid w:val="007969A5"/>
    <w:rsid w:val="00796D04"/>
    <w:rsid w:val="00797133"/>
    <w:rsid w:val="007A35F8"/>
    <w:rsid w:val="007A3922"/>
    <w:rsid w:val="007B046C"/>
    <w:rsid w:val="007B3A43"/>
    <w:rsid w:val="007B7560"/>
    <w:rsid w:val="007C1AB3"/>
    <w:rsid w:val="007C60EA"/>
    <w:rsid w:val="007C65ED"/>
    <w:rsid w:val="007C78C0"/>
    <w:rsid w:val="007D0EBA"/>
    <w:rsid w:val="007D1BE4"/>
    <w:rsid w:val="007D609F"/>
    <w:rsid w:val="007D715F"/>
    <w:rsid w:val="007E0D26"/>
    <w:rsid w:val="007E1FDB"/>
    <w:rsid w:val="007E43AA"/>
    <w:rsid w:val="007E51F8"/>
    <w:rsid w:val="007E624B"/>
    <w:rsid w:val="007F1DFE"/>
    <w:rsid w:val="007F22C9"/>
    <w:rsid w:val="007F3478"/>
    <w:rsid w:val="007F4F3B"/>
    <w:rsid w:val="007F625B"/>
    <w:rsid w:val="00804FAB"/>
    <w:rsid w:val="0080568E"/>
    <w:rsid w:val="00807B57"/>
    <w:rsid w:val="00807F22"/>
    <w:rsid w:val="0081415E"/>
    <w:rsid w:val="00816274"/>
    <w:rsid w:val="00817C0E"/>
    <w:rsid w:val="008217F4"/>
    <w:rsid w:val="008224C4"/>
    <w:rsid w:val="0082473B"/>
    <w:rsid w:val="00830198"/>
    <w:rsid w:val="008324C4"/>
    <w:rsid w:val="00834084"/>
    <w:rsid w:val="00842916"/>
    <w:rsid w:val="00846B49"/>
    <w:rsid w:val="008507CB"/>
    <w:rsid w:val="00853FD1"/>
    <w:rsid w:val="008542D0"/>
    <w:rsid w:val="00854357"/>
    <w:rsid w:val="0085622F"/>
    <w:rsid w:val="00860559"/>
    <w:rsid w:val="00860A77"/>
    <w:rsid w:val="008611DC"/>
    <w:rsid w:val="008620FA"/>
    <w:rsid w:val="00866029"/>
    <w:rsid w:val="0086709E"/>
    <w:rsid w:val="00867B5F"/>
    <w:rsid w:val="008707C1"/>
    <w:rsid w:val="00871E7C"/>
    <w:rsid w:val="008737AC"/>
    <w:rsid w:val="00875B94"/>
    <w:rsid w:val="008771F2"/>
    <w:rsid w:val="00877953"/>
    <w:rsid w:val="00882ACE"/>
    <w:rsid w:val="008834C9"/>
    <w:rsid w:val="00885E82"/>
    <w:rsid w:val="00886EB2"/>
    <w:rsid w:val="00894E39"/>
    <w:rsid w:val="008A0147"/>
    <w:rsid w:val="008A1865"/>
    <w:rsid w:val="008A4CA9"/>
    <w:rsid w:val="008B1069"/>
    <w:rsid w:val="008B135E"/>
    <w:rsid w:val="008B4530"/>
    <w:rsid w:val="008B6F6A"/>
    <w:rsid w:val="008C2046"/>
    <w:rsid w:val="008C2314"/>
    <w:rsid w:val="008C342A"/>
    <w:rsid w:val="008C3658"/>
    <w:rsid w:val="008C4F96"/>
    <w:rsid w:val="008C6FB8"/>
    <w:rsid w:val="008D02AF"/>
    <w:rsid w:val="008D52F1"/>
    <w:rsid w:val="008D542A"/>
    <w:rsid w:val="008D67B2"/>
    <w:rsid w:val="008E132D"/>
    <w:rsid w:val="008E378E"/>
    <w:rsid w:val="008E44EE"/>
    <w:rsid w:val="008F0864"/>
    <w:rsid w:val="008F1066"/>
    <w:rsid w:val="008F34C0"/>
    <w:rsid w:val="008F5BFF"/>
    <w:rsid w:val="009010A7"/>
    <w:rsid w:val="0090185B"/>
    <w:rsid w:val="009018FD"/>
    <w:rsid w:val="00902A9E"/>
    <w:rsid w:val="009032F4"/>
    <w:rsid w:val="009035BB"/>
    <w:rsid w:val="00904C63"/>
    <w:rsid w:val="00907415"/>
    <w:rsid w:val="0091241A"/>
    <w:rsid w:val="00922373"/>
    <w:rsid w:val="009271F4"/>
    <w:rsid w:val="00933971"/>
    <w:rsid w:val="0093534D"/>
    <w:rsid w:val="00940C59"/>
    <w:rsid w:val="00945FE4"/>
    <w:rsid w:val="00951CDF"/>
    <w:rsid w:val="0095307B"/>
    <w:rsid w:val="009537FD"/>
    <w:rsid w:val="00955566"/>
    <w:rsid w:val="0095688C"/>
    <w:rsid w:val="00956D26"/>
    <w:rsid w:val="0096268E"/>
    <w:rsid w:val="00964059"/>
    <w:rsid w:val="0097072C"/>
    <w:rsid w:val="00970E17"/>
    <w:rsid w:val="009712FA"/>
    <w:rsid w:val="0097695E"/>
    <w:rsid w:val="0098449E"/>
    <w:rsid w:val="009850B1"/>
    <w:rsid w:val="00991BF8"/>
    <w:rsid w:val="009945C8"/>
    <w:rsid w:val="00997964"/>
    <w:rsid w:val="00997D34"/>
    <w:rsid w:val="009A3A34"/>
    <w:rsid w:val="009A53DD"/>
    <w:rsid w:val="009B0C10"/>
    <w:rsid w:val="009B1B97"/>
    <w:rsid w:val="009B3E40"/>
    <w:rsid w:val="009B77B2"/>
    <w:rsid w:val="009C1B71"/>
    <w:rsid w:val="009C2519"/>
    <w:rsid w:val="009C31D6"/>
    <w:rsid w:val="009C3E54"/>
    <w:rsid w:val="009C5F85"/>
    <w:rsid w:val="009C5FB1"/>
    <w:rsid w:val="009D08A4"/>
    <w:rsid w:val="009D2790"/>
    <w:rsid w:val="009D4210"/>
    <w:rsid w:val="009D4A18"/>
    <w:rsid w:val="009D4BCF"/>
    <w:rsid w:val="009D5359"/>
    <w:rsid w:val="009E61CB"/>
    <w:rsid w:val="009E6775"/>
    <w:rsid w:val="009E6A31"/>
    <w:rsid w:val="009F02EA"/>
    <w:rsid w:val="009F1DE9"/>
    <w:rsid w:val="009F42EB"/>
    <w:rsid w:val="00A00134"/>
    <w:rsid w:val="00A05742"/>
    <w:rsid w:val="00A1097B"/>
    <w:rsid w:val="00A10D38"/>
    <w:rsid w:val="00A11041"/>
    <w:rsid w:val="00A11467"/>
    <w:rsid w:val="00A12CD9"/>
    <w:rsid w:val="00A139B9"/>
    <w:rsid w:val="00A13ABB"/>
    <w:rsid w:val="00A14EA9"/>
    <w:rsid w:val="00A20083"/>
    <w:rsid w:val="00A22081"/>
    <w:rsid w:val="00A23493"/>
    <w:rsid w:val="00A269AE"/>
    <w:rsid w:val="00A27AF8"/>
    <w:rsid w:val="00A30146"/>
    <w:rsid w:val="00A30D41"/>
    <w:rsid w:val="00A3156E"/>
    <w:rsid w:val="00A31AA2"/>
    <w:rsid w:val="00A32FC3"/>
    <w:rsid w:val="00A33ACC"/>
    <w:rsid w:val="00A3518A"/>
    <w:rsid w:val="00A41845"/>
    <w:rsid w:val="00A427ED"/>
    <w:rsid w:val="00A438D1"/>
    <w:rsid w:val="00A442FE"/>
    <w:rsid w:val="00A444D0"/>
    <w:rsid w:val="00A44FD8"/>
    <w:rsid w:val="00A4664E"/>
    <w:rsid w:val="00A564FC"/>
    <w:rsid w:val="00A5773F"/>
    <w:rsid w:val="00A57DE2"/>
    <w:rsid w:val="00A63577"/>
    <w:rsid w:val="00A64EC6"/>
    <w:rsid w:val="00A65D95"/>
    <w:rsid w:val="00A66D2E"/>
    <w:rsid w:val="00A7069F"/>
    <w:rsid w:val="00A753FF"/>
    <w:rsid w:val="00A76DEA"/>
    <w:rsid w:val="00A76E8E"/>
    <w:rsid w:val="00A808A1"/>
    <w:rsid w:val="00A8118C"/>
    <w:rsid w:val="00A832DA"/>
    <w:rsid w:val="00A84B44"/>
    <w:rsid w:val="00A87433"/>
    <w:rsid w:val="00A8789F"/>
    <w:rsid w:val="00A90E1D"/>
    <w:rsid w:val="00A92166"/>
    <w:rsid w:val="00A94964"/>
    <w:rsid w:val="00A94C0D"/>
    <w:rsid w:val="00A97B97"/>
    <w:rsid w:val="00AA2917"/>
    <w:rsid w:val="00AA309A"/>
    <w:rsid w:val="00AB0957"/>
    <w:rsid w:val="00AB12B8"/>
    <w:rsid w:val="00AB1353"/>
    <w:rsid w:val="00AB3A57"/>
    <w:rsid w:val="00AB4C1B"/>
    <w:rsid w:val="00AC5E97"/>
    <w:rsid w:val="00AC662B"/>
    <w:rsid w:val="00AC739E"/>
    <w:rsid w:val="00AD30B8"/>
    <w:rsid w:val="00AD6403"/>
    <w:rsid w:val="00AE07E5"/>
    <w:rsid w:val="00AE5A79"/>
    <w:rsid w:val="00AE7C6D"/>
    <w:rsid w:val="00AF2E6C"/>
    <w:rsid w:val="00AF5803"/>
    <w:rsid w:val="00AF6227"/>
    <w:rsid w:val="00AF7B20"/>
    <w:rsid w:val="00AF7D1D"/>
    <w:rsid w:val="00B002A2"/>
    <w:rsid w:val="00B060E8"/>
    <w:rsid w:val="00B14B23"/>
    <w:rsid w:val="00B160D3"/>
    <w:rsid w:val="00B2266F"/>
    <w:rsid w:val="00B26CC0"/>
    <w:rsid w:val="00B30D92"/>
    <w:rsid w:val="00B32770"/>
    <w:rsid w:val="00B3381A"/>
    <w:rsid w:val="00B348AA"/>
    <w:rsid w:val="00B365AB"/>
    <w:rsid w:val="00B40F05"/>
    <w:rsid w:val="00B41EA0"/>
    <w:rsid w:val="00B50012"/>
    <w:rsid w:val="00B520D7"/>
    <w:rsid w:val="00B52D50"/>
    <w:rsid w:val="00B53E9C"/>
    <w:rsid w:val="00B54AC7"/>
    <w:rsid w:val="00B54CD8"/>
    <w:rsid w:val="00B55FF9"/>
    <w:rsid w:val="00B5756F"/>
    <w:rsid w:val="00B63108"/>
    <w:rsid w:val="00B6368C"/>
    <w:rsid w:val="00B637D4"/>
    <w:rsid w:val="00B6529D"/>
    <w:rsid w:val="00B67482"/>
    <w:rsid w:val="00B678DB"/>
    <w:rsid w:val="00B70B58"/>
    <w:rsid w:val="00B72B21"/>
    <w:rsid w:val="00B74CA6"/>
    <w:rsid w:val="00B80728"/>
    <w:rsid w:val="00B83EB8"/>
    <w:rsid w:val="00B83F1D"/>
    <w:rsid w:val="00B85F34"/>
    <w:rsid w:val="00B87956"/>
    <w:rsid w:val="00B87986"/>
    <w:rsid w:val="00B950AD"/>
    <w:rsid w:val="00B95E35"/>
    <w:rsid w:val="00B96177"/>
    <w:rsid w:val="00B970FA"/>
    <w:rsid w:val="00BA1851"/>
    <w:rsid w:val="00BA6248"/>
    <w:rsid w:val="00BB4066"/>
    <w:rsid w:val="00BB4105"/>
    <w:rsid w:val="00BC578A"/>
    <w:rsid w:val="00BC5C4D"/>
    <w:rsid w:val="00BD1767"/>
    <w:rsid w:val="00BD4E2A"/>
    <w:rsid w:val="00BD4F14"/>
    <w:rsid w:val="00BD78A6"/>
    <w:rsid w:val="00BD796B"/>
    <w:rsid w:val="00BE0209"/>
    <w:rsid w:val="00BE0A7E"/>
    <w:rsid w:val="00BE2635"/>
    <w:rsid w:val="00BE5ADF"/>
    <w:rsid w:val="00BE786E"/>
    <w:rsid w:val="00BF4C0F"/>
    <w:rsid w:val="00C01EC8"/>
    <w:rsid w:val="00C070DF"/>
    <w:rsid w:val="00C10DC7"/>
    <w:rsid w:val="00C11CD3"/>
    <w:rsid w:val="00C1289A"/>
    <w:rsid w:val="00C1313D"/>
    <w:rsid w:val="00C133F5"/>
    <w:rsid w:val="00C14D23"/>
    <w:rsid w:val="00C14E9E"/>
    <w:rsid w:val="00C20BE8"/>
    <w:rsid w:val="00C20D44"/>
    <w:rsid w:val="00C238BB"/>
    <w:rsid w:val="00C24CB5"/>
    <w:rsid w:val="00C27A8B"/>
    <w:rsid w:val="00C27BDF"/>
    <w:rsid w:val="00C331B6"/>
    <w:rsid w:val="00C33F6F"/>
    <w:rsid w:val="00C365A5"/>
    <w:rsid w:val="00C5074C"/>
    <w:rsid w:val="00C51310"/>
    <w:rsid w:val="00C52AC7"/>
    <w:rsid w:val="00C52E53"/>
    <w:rsid w:val="00C53C1C"/>
    <w:rsid w:val="00C5450A"/>
    <w:rsid w:val="00C54629"/>
    <w:rsid w:val="00C57485"/>
    <w:rsid w:val="00C609CB"/>
    <w:rsid w:val="00C638CA"/>
    <w:rsid w:val="00C66E08"/>
    <w:rsid w:val="00C73388"/>
    <w:rsid w:val="00C73A89"/>
    <w:rsid w:val="00C76EA7"/>
    <w:rsid w:val="00C8035A"/>
    <w:rsid w:val="00C82992"/>
    <w:rsid w:val="00C839C6"/>
    <w:rsid w:val="00C84960"/>
    <w:rsid w:val="00C84E33"/>
    <w:rsid w:val="00C87238"/>
    <w:rsid w:val="00C87A1A"/>
    <w:rsid w:val="00C90C6F"/>
    <w:rsid w:val="00C95C6B"/>
    <w:rsid w:val="00CA0BEB"/>
    <w:rsid w:val="00CA1884"/>
    <w:rsid w:val="00CA2000"/>
    <w:rsid w:val="00CA438D"/>
    <w:rsid w:val="00CA52C2"/>
    <w:rsid w:val="00CA7042"/>
    <w:rsid w:val="00CB0495"/>
    <w:rsid w:val="00CB2144"/>
    <w:rsid w:val="00CB29BC"/>
    <w:rsid w:val="00CB438C"/>
    <w:rsid w:val="00CB6DCD"/>
    <w:rsid w:val="00CB7502"/>
    <w:rsid w:val="00CC0C57"/>
    <w:rsid w:val="00CC28A5"/>
    <w:rsid w:val="00CC4010"/>
    <w:rsid w:val="00CC41BB"/>
    <w:rsid w:val="00CC4FFA"/>
    <w:rsid w:val="00CD07E6"/>
    <w:rsid w:val="00CD3B44"/>
    <w:rsid w:val="00CD475D"/>
    <w:rsid w:val="00CD4D23"/>
    <w:rsid w:val="00CD4F31"/>
    <w:rsid w:val="00CD5BD1"/>
    <w:rsid w:val="00CD771A"/>
    <w:rsid w:val="00CD7A1C"/>
    <w:rsid w:val="00CE3E03"/>
    <w:rsid w:val="00CE483E"/>
    <w:rsid w:val="00CE48A2"/>
    <w:rsid w:val="00CE6C8C"/>
    <w:rsid w:val="00CF001A"/>
    <w:rsid w:val="00CF2066"/>
    <w:rsid w:val="00CF2F1C"/>
    <w:rsid w:val="00CF3A9D"/>
    <w:rsid w:val="00D000E2"/>
    <w:rsid w:val="00D07035"/>
    <w:rsid w:val="00D077BC"/>
    <w:rsid w:val="00D07B59"/>
    <w:rsid w:val="00D14764"/>
    <w:rsid w:val="00D1561E"/>
    <w:rsid w:val="00D1779D"/>
    <w:rsid w:val="00D178F5"/>
    <w:rsid w:val="00D2039F"/>
    <w:rsid w:val="00D232BB"/>
    <w:rsid w:val="00D2352D"/>
    <w:rsid w:val="00D276D6"/>
    <w:rsid w:val="00D30A72"/>
    <w:rsid w:val="00D31B3B"/>
    <w:rsid w:val="00D3653E"/>
    <w:rsid w:val="00D37B14"/>
    <w:rsid w:val="00D40282"/>
    <w:rsid w:val="00D4472B"/>
    <w:rsid w:val="00D46DB3"/>
    <w:rsid w:val="00D47CBF"/>
    <w:rsid w:val="00D505E4"/>
    <w:rsid w:val="00D52961"/>
    <w:rsid w:val="00D5354F"/>
    <w:rsid w:val="00D5651F"/>
    <w:rsid w:val="00D5700F"/>
    <w:rsid w:val="00D57AEB"/>
    <w:rsid w:val="00D60707"/>
    <w:rsid w:val="00D6095B"/>
    <w:rsid w:val="00D61A87"/>
    <w:rsid w:val="00D626B2"/>
    <w:rsid w:val="00D62BEC"/>
    <w:rsid w:val="00D64AF6"/>
    <w:rsid w:val="00D67D19"/>
    <w:rsid w:val="00D70155"/>
    <w:rsid w:val="00D7227E"/>
    <w:rsid w:val="00D72F2F"/>
    <w:rsid w:val="00D807A2"/>
    <w:rsid w:val="00D83DFA"/>
    <w:rsid w:val="00D84B45"/>
    <w:rsid w:val="00D85FF1"/>
    <w:rsid w:val="00D8644A"/>
    <w:rsid w:val="00D8665D"/>
    <w:rsid w:val="00D873E6"/>
    <w:rsid w:val="00D913A8"/>
    <w:rsid w:val="00D927B9"/>
    <w:rsid w:val="00D94567"/>
    <w:rsid w:val="00D95323"/>
    <w:rsid w:val="00D9629F"/>
    <w:rsid w:val="00D967B8"/>
    <w:rsid w:val="00D9704D"/>
    <w:rsid w:val="00D972C7"/>
    <w:rsid w:val="00DA03B3"/>
    <w:rsid w:val="00DA1530"/>
    <w:rsid w:val="00DA3C03"/>
    <w:rsid w:val="00DA415E"/>
    <w:rsid w:val="00DA497A"/>
    <w:rsid w:val="00DA6C81"/>
    <w:rsid w:val="00DB03A6"/>
    <w:rsid w:val="00DB258D"/>
    <w:rsid w:val="00DB2FC5"/>
    <w:rsid w:val="00DB5AB3"/>
    <w:rsid w:val="00DB63A0"/>
    <w:rsid w:val="00DB7142"/>
    <w:rsid w:val="00DC3744"/>
    <w:rsid w:val="00DC400F"/>
    <w:rsid w:val="00DC487E"/>
    <w:rsid w:val="00DC4B90"/>
    <w:rsid w:val="00DC7D58"/>
    <w:rsid w:val="00DD1687"/>
    <w:rsid w:val="00DD17E0"/>
    <w:rsid w:val="00DD17F4"/>
    <w:rsid w:val="00DD4596"/>
    <w:rsid w:val="00DE2AB6"/>
    <w:rsid w:val="00DF20CB"/>
    <w:rsid w:val="00DF4D32"/>
    <w:rsid w:val="00E00545"/>
    <w:rsid w:val="00E01E03"/>
    <w:rsid w:val="00E0208E"/>
    <w:rsid w:val="00E040EB"/>
    <w:rsid w:val="00E059AE"/>
    <w:rsid w:val="00E059F3"/>
    <w:rsid w:val="00E070C1"/>
    <w:rsid w:val="00E1139E"/>
    <w:rsid w:val="00E17D85"/>
    <w:rsid w:val="00E2385B"/>
    <w:rsid w:val="00E24E69"/>
    <w:rsid w:val="00E266A4"/>
    <w:rsid w:val="00E272C9"/>
    <w:rsid w:val="00E305F2"/>
    <w:rsid w:val="00E368BE"/>
    <w:rsid w:val="00E37186"/>
    <w:rsid w:val="00E37594"/>
    <w:rsid w:val="00E40FD6"/>
    <w:rsid w:val="00E43565"/>
    <w:rsid w:val="00E43C4A"/>
    <w:rsid w:val="00E44CB5"/>
    <w:rsid w:val="00E45C89"/>
    <w:rsid w:val="00E56326"/>
    <w:rsid w:val="00E61701"/>
    <w:rsid w:val="00E6223B"/>
    <w:rsid w:val="00E64753"/>
    <w:rsid w:val="00E64BA6"/>
    <w:rsid w:val="00E66F21"/>
    <w:rsid w:val="00E67C4B"/>
    <w:rsid w:val="00E71DE9"/>
    <w:rsid w:val="00E72A63"/>
    <w:rsid w:val="00E75909"/>
    <w:rsid w:val="00E7710D"/>
    <w:rsid w:val="00E776C9"/>
    <w:rsid w:val="00E77887"/>
    <w:rsid w:val="00E822C2"/>
    <w:rsid w:val="00E8376C"/>
    <w:rsid w:val="00E91585"/>
    <w:rsid w:val="00E95D72"/>
    <w:rsid w:val="00E95D94"/>
    <w:rsid w:val="00E965C3"/>
    <w:rsid w:val="00E97DD0"/>
    <w:rsid w:val="00EA0D8D"/>
    <w:rsid w:val="00EB0402"/>
    <w:rsid w:val="00EB12E9"/>
    <w:rsid w:val="00EB213F"/>
    <w:rsid w:val="00EB5501"/>
    <w:rsid w:val="00EC0136"/>
    <w:rsid w:val="00EC165E"/>
    <w:rsid w:val="00EC438F"/>
    <w:rsid w:val="00ED18B1"/>
    <w:rsid w:val="00ED4401"/>
    <w:rsid w:val="00ED6E7F"/>
    <w:rsid w:val="00ED751F"/>
    <w:rsid w:val="00EE0236"/>
    <w:rsid w:val="00EE3840"/>
    <w:rsid w:val="00EE78B3"/>
    <w:rsid w:val="00EF04C1"/>
    <w:rsid w:val="00EF22E5"/>
    <w:rsid w:val="00EF27B6"/>
    <w:rsid w:val="00EF54FE"/>
    <w:rsid w:val="00EF7E03"/>
    <w:rsid w:val="00F0425B"/>
    <w:rsid w:val="00F04A2B"/>
    <w:rsid w:val="00F06F28"/>
    <w:rsid w:val="00F07B56"/>
    <w:rsid w:val="00F12D00"/>
    <w:rsid w:val="00F155CC"/>
    <w:rsid w:val="00F15709"/>
    <w:rsid w:val="00F162C0"/>
    <w:rsid w:val="00F205F3"/>
    <w:rsid w:val="00F24604"/>
    <w:rsid w:val="00F25F1C"/>
    <w:rsid w:val="00F340DC"/>
    <w:rsid w:val="00F401AC"/>
    <w:rsid w:val="00F41A54"/>
    <w:rsid w:val="00F45AF3"/>
    <w:rsid w:val="00F4715A"/>
    <w:rsid w:val="00F47E53"/>
    <w:rsid w:val="00F53DDD"/>
    <w:rsid w:val="00F56C0F"/>
    <w:rsid w:val="00F571CF"/>
    <w:rsid w:val="00F623E4"/>
    <w:rsid w:val="00F62BDB"/>
    <w:rsid w:val="00F634F5"/>
    <w:rsid w:val="00F648B1"/>
    <w:rsid w:val="00F6693B"/>
    <w:rsid w:val="00F709D3"/>
    <w:rsid w:val="00F73989"/>
    <w:rsid w:val="00F80CBE"/>
    <w:rsid w:val="00F817AC"/>
    <w:rsid w:val="00F82B44"/>
    <w:rsid w:val="00F857CD"/>
    <w:rsid w:val="00F91832"/>
    <w:rsid w:val="00F91E39"/>
    <w:rsid w:val="00F9398A"/>
    <w:rsid w:val="00F9525C"/>
    <w:rsid w:val="00F9686C"/>
    <w:rsid w:val="00F97A38"/>
    <w:rsid w:val="00FB02FB"/>
    <w:rsid w:val="00FB0936"/>
    <w:rsid w:val="00FB155B"/>
    <w:rsid w:val="00FB25D4"/>
    <w:rsid w:val="00FB29DF"/>
    <w:rsid w:val="00FB7823"/>
    <w:rsid w:val="00FC06D3"/>
    <w:rsid w:val="00FC3CB9"/>
    <w:rsid w:val="00FD0D3E"/>
    <w:rsid w:val="00FD2E08"/>
    <w:rsid w:val="00FD72F4"/>
    <w:rsid w:val="00FE0ADE"/>
    <w:rsid w:val="00FE5351"/>
    <w:rsid w:val="00FF4EAE"/>
    <w:rsid w:val="00FF5763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2C1651E4-E513-4468-B9A4-16C31432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45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7C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Heading11">
    <w:name w:val="Heading11"/>
    <w:basedOn w:val="Normln"/>
    <w:autoRedefine/>
    <w:qFormat/>
    <w:rsid w:val="00107CB0"/>
    <w:pPr>
      <w:keepNext/>
      <w:numPr>
        <w:numId w:val="68"/>
      </w:numPr>
      <w:spacing w:before="360" w:after="240"/>
      <w:jc w:val="center"/>
    </w:pPr>
    <w:rPr>
      <w:rFonts w:asciiTheme="minorHAnsi" w:eastAsia="Calibri" w:hAnsiTheme="minorHAnsi"/>
      <w:b/>
      <w:caps/>
      <w:snapToGrid w:val="0"/>
      <w:szCs w:val="22"/>
    </w:rPr>
  </w:style>
  <w:style w:type="paragraph" w:customStyle="1" w:styleId="Heading21">
    <w:name w:val="Heading21"/>
    <w:basedOn w:val="Nadpis2"/>
    <w:qFormat/>
    <w:rsid w:val="00107CB0"/>
    <w:pPr>
      <w:keepNext w:val="0"/>
      <w:keepLines w:val="0"/>
      <w:numPr>
        <w:ilvl w:val="1"/>
        <w:numId w:val="68"/>
      </w:numPr>
      <w:tabs>
        <w:tab w:val="num" w:pos="851"/>
      </w:tabs>
      <w:spacing w:before="120" w:after="240"/>
      <w:ind w:left="1134" w:hanging="567"/>
      <w:jc w:val="both"/>
    </w:pPr>
    <w:rPr>
      <w:rFonts w:ascii="Times New Roman" w:eastAsia="Times New Roman" w:hAnsi="Times New Roman" w:cs="Times New Roman"/>
      <w:snapToGrid w:val="0"/>
      <w:color w:val="auto"/>
      <w:sz w:val="22"/>
      <w:szCs w:val="2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7C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F95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A57"/>
    <w:pPr>
      <w:suppressAutoHyphens/>
      <w:autoSpaceDE w:val="0"/>
    </w:pPr>
    <w:rPr>
      <w:rFonts w:eastAsia="Times New Roman" w:cs="Calibri"/>
      <w:color w:val="000000"/>
      <w:sz w:val="24"/>
      <w:szCs w:val="24"/>
      <w:lang w:eastAsia="zh-CN"/>
    </w:rPr>
  </w:style>
  <w:style w:type="paragraph" w:customStyle="1" w:styleId="pf1">
    <w:name w:val="pf1"/>
    <w:basedOn w:val="Normln"/>
    <w:rsid w:val="00196F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ln"/>
    <w:rsid w:val="00196F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Standardnpsmoodstavce"/>
    <w:rsid w:val="00196F07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Standardnpsmoodstavce"/>
    <w:rsid w:val="00196F07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Standardnpsmoodstavce"/>
    <w:rsid w:val="00196F07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E27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emkyj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farova.eva@nemky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60005-8EEF-4A04-9640-21AC4428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5785</Words>
  <Characters>34133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Cejiza, s.r.o.</dc:creator>
  <cp:lastModifiedBy>Monika Málková</cp:lastModifiedBy>
  <cp:revision>3</cp:revision>
  <cp:lastPrinted>2019-12-03T14:34:00Z</cp:lastPrinted>
  <dcterms:created xsi:type="dcterms:W3CDTF">2026-03-11T11:30:00Z</dcterms:created>
  <dcterms:modified xsi:type="dcterms:W3CDTF">2026-03-11T11:31:00Z</dcterms:modified>
</cp:coreProperties>
</file>