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19A13" w14:textId="1B680230" w:rsidR="00224502" w:rsidRPr="00604C90" w:rsidRDefault="00224502" w:rsidP="00147C05">
      <w:pPr>
        <w:pStyle w:val="Zhlav"/>
        <w:spacing w:after="120"/>
        <w:jc w:val="center"/>
        <w:outlineLvl w:val="0"/>
        <w:rPr>
          <w:b/>
          <w:bCs/>
          <w:smallCaps/>
          <w:spacing w:val="30"/>
          <w:sz w:val="40"/>
          <w:szCs w:val="40"/>
        </w:rPr>
      </w:pPr>
      <w:r w:rsidRPr="00604C90">
        <w:rPr>
          <w:b/>
          <w:bCs/>
          <w:smallCaps/>
          <w:spacing w:val="30"/>
          <w:sz w:val="40"/>
          <w:szCs w:val="40"/>
        </w:rPr>
        <w:t>Smlouva o dílo</w:t>
      </w:r>
    </w:p>
    <w:p w14:paraId="73719A14" w14:textId="7350E9FC" w:rsidR="00224502" w:rsidRPr="003A245C" w:rsidRDefault="00DD2A8E" w:rsidP="00147C05">
      <w:pPr>
        <w:pStyle w:val="Zhlav"/>
        <w:spacing w:after="120"/>
        <w:jc w:val="center"/>
        <w:rPr>
          <w:b/>
          <w:bCs/>
          <w:color w:val="FF0000"/>
          <w:sz w:val="21"/>
          <w:szCs w:val="21"/>
        </w:rPr>
      </w:pPr>
      <w:r w:rsidRPr="00DD2A8E">
        <w:rPr>
          <w:b/>
          <w:bCs/>
          <w:smallCaps/>
          <w:spacing w:val="24"/>
          <w:sz w:val="32"/>
          <w:szCs w:val="32"/>
        </w:rPr>
        <w:t>II/152 MORAVSKÉ BRÁNICE</w:t>
      </w:r>
      <w:r w:rsidR="00C26DC3">
        <w:rPr>
          <w:b/>
          <w:bCs/>
          <w:smallCaps/>
          <w:spacing w:val="24"/>
          <w:sz w:val="32"/>
          <w:szCs w:val="32"/>
        </w:rPr>
        <w:t xml:space="preserve"> </w:t>
      </w:r>
      <w:r w:rsidRPr="00DD2A8E">
        <w:rPr>
          <w:b/>
          <w:bCs/>
          <w:smallCaps/>
          <w:spacing w:val="24"/>
          <w:sz w:val="32"/>
          <w:szCs w:val="32"/>
        </w:rPr>
        <w:t>-</w:t>
      </w:r>
      <w:r w:rsidR="00C26DC3">
        <w:rPr>
          <w:b/>
          <w:bCs/>
          <w:smallCaps/>
          <w:spacing w:val="24"/>
          <w:sz w:val="32"/>
          <w:szCs w:val="32"/>
        </w:rPr>
        <w:t xml:space="preserve"> </w:t>
      </w:r>
      <w:r w:rsidRPr="00DD2A8E">
        <w:rPr>
          <w:b/>
          <w:bCs/>
          <w:smallCaps/>
          <w:spacing w:val="24"/>
          <w:sz w:val="32"/>
          <w:szCs w:val="32"/>
        </w:rPr>
        <w:t xml:space="preserve">SILŮVKY </w:t>
      </w:r>
      <w:r w:rsidR="00224502" w:rsidRPr="003A245C">
        <w:rPr>
          <w:b/>
          <w:bCs/>
          <w:color w:val="FF0000"/>
          <w:sz w:val="21"/>
          <w:szCs w:val="21"/>
        </w:rPr>
        <w:t>_____________________________________________________________________________________________</w:t>
      </w:r>
      <w:r w:rsidR="00534691" w:rsidRPr="003A245C">
        <w:rPr>
          <w:b/>
          <w:bCs/>
          <w:color w:val="FF0000"/>
          <w:sz w:val="21"/>
          <w:szCs w:val="21"/>
        </w:rPr>
        <w:t>_____</w:t>
      </w:r>
    </w:p>
    <w:p w14:paraId="09D72B61" w14:textId="77777777" w:rsidR="00D92002" w:rsidRPr="002507F4" w:rsidRDefault="00D92002" w:rsidP="00032239">
      <w:pPr>
        <w:spacing w:after="120"/>
        <w:outlineLvl w:val="0"/>
        <w:rPr>
          <w:b/>
          <w:smallCaps/>
          <w:spacing w:val="20"/>
          <w:sz w:val="22"/>
          <w:szCs w:val="22"/>
        </w:rPr>
      </w:pPr>
    </w:p>
    <w:p w14:paraId="73719A16" w14:textId="7B04FFD3" w:rsidR="00224502" w:rsidRPr="002507F4" w:rsidRDefault="00944D0F" w:rsidP="00032239">
      <w:pPr>
        <w:spacing w:after="120"/>
        <w:outlineLvl w:val="0"/>
        <w:rPr>
          <w:b/>
          <w:smallCaps/>
          <w:spacing w:val="20"/>
          <w:sz w:val="22"/>
          <w:szCs w:val="22"/>
        </w:rPr>
      </w:pPr>
      <w:r w:rsidRPr="002507F4">
        <w:rPr>
          <w:b/>
          <w:smallCaps/>
          <w:spacing w:val="20"/>
          <w:sz w:val="22"/>
          <w:szCs w:val="22"/>
        </w:rPr>
        <w:t>Objednatel</w:t>
      </w:r>
    </w:p>
    <w:p w14:paraId="73719A17" w14:textId="77777777" w:rsidR="00224502" w:rsidRPr="002507F4" w:rsidRDefault="00224502" w:rsidP="00032239">
      <w:pPr>
        <w:spacing w:after="120"/>
        <w:outlineLvl w:val="0"/>
        <w:rPr>
          <w:b/>
          <w:sz w:val="22"/>
          <w:szCs w:val="22"/>
        </w:rPr>
      </w:pPr>
      <w:r w:rsidRPr="002507F4">
        <w:rPr>
          <w:b/>
          <w:sz w:val="22"/>
          <w:szCs w:val="22"/>
        </w:rPr>
        <w:t>Správa a údržba silnic Jihomoravského kraje, příspěvková organizace kraje</w:t>
      </w:r>
    </w:p>
    <w:p w14:paraId="4B189B89" w14:textId="6191F69B" w:rsidR="006001F5" w:rsidRPr="002507F4" w:rsidRDefault="00224502" w:rsidP="003348DC">
      <w:pPr>
        <w:tabs>
          <w:tab w:val="left" w:pos="6300"/>
        </w:tabs>
        <w:rPr>
          <w:sz w:val="22"/>
          <w:szCs w:val="22"/>
        </w:rPr>
      </w:pPr>
      <w:r w:rsidRPr="002507F4">
        <w:rPr>
          <w:sz w:val="22"/>
          <w:szCs w:val="22"/>
        </w:rPr>
        <w:t xml:space="preserve">sídlem Žerotínovo náměstí </w:t>
      </w:r>
      <w:r w:rsidR="005E4869" w:rsidRPr="002507F4">
        <w:rPr>
          <w:sz w:val="22"/>
          <w:szCs w:val="22"/>
        </w:rPr>
        <w:t>449/3</w:t>
      </w:r>
      <w:r w:rsidR="00C33252" w:rsidRPr="002507F4">
        <w:rPr>
          <w:sz w:val="22"/>
          <w:szCs w:val="22"/>
        </w:rPr>
        <w:t>, 602 00</w:t>
      </w:r>
      <w:r w:rsidRPr="002507F4">
        <w:rPr>
          <w:sz w:val="22"/>
          <w:szCs w:val="22"/>
        </w:rPr>
        <w:t xml:space="preserve"> Brno</w:t>
      </w:r>
      <w:r w:rsidRPr="002507F4">
        <w:rPr>
          <w:sz w:val="22"/>
          <w:szCs w:val="22"/>
        </w:rPr>
        <w:tab/>
        <w:t>IČ</w:t>
      </w:r>
      <w:r w:rsidR="00FC0715" w:rsidRPr="002507F4">
        <w:rPr>
          <w:sz w:val="22"/>
          <w:szCs w:val="22"/>
        </w:rPr>
        <w:t>O</w:t>
      </w:r>
      <w:r w:rsidR="00974CB6" w:rsidRPr="002507F4">
        <w:rPr>
          <w:sz w:val="22"/>
          <w:szCs w:val="22"/>
        </w:rPr>
        <w:t>:</w:t>
      </w:r>
      <w:r w:rsidRPr="002507F4">
        <w:rPr>
          <w:sz w:val="22"/>
          <w:szCs w:val="22"/>
        </w:rPr>
        <w:t xml:space="preserve"> 709</w:t>
      </w:r>
      <w:r w:rsidR="002A14ED" w:rsidRPr="002507F4">
        <w:rPr>
          <w:sz w:val="22"/>
          <w:szCs w:val="22"/>
        </w:rPr>
        <w:t xml:space="preserve"> </w:t>
      </w:r>
      <w:r w:rsidRPr="002507F4">
        <w:rPr>
          <w:sz w:val="22"/>
          <w:szCs w:val="22"/>
        </w:rPr>
        <w:t>32</w:t>
      </w:r>
      <w:r w:rsidR="002A14ED" w:rsidRPr="002507F4">
        <w:rPr>
          <w:sz w:val="22"/>
          <w:szCs w:val="22"/>
        </w:rPr>
        <w:t xml:space="preserve"> </w:t>
      </w:r>
      <w:r w:rsidRPr="002507F4">
        <w:rPr>
          <w:sz w:val="22"/>
          <w:szCs w:val="22"/>
        </w:rPr>
        <w:t>581</w:t>
      </w:r>
    </w:p>
    <w:p w14:paraId="73719A19" w14:textId="767BE54F" w:rsidR="00224502" w:rsidRPr="002507F4" w:rsidRDefault="00224502" w:rsidP="00971BB5">
      <w:pPr>
        <w:tabs>
          <w:tab w:val="left" w:pos="6300"/>
        </w:tabs>
        <w:rPr>
          <w:sz w:val="22"/>
          <w:szCs w:val="22"/>
        </w:rPr>
      </w:pPr>
      <w:r w:rsidRPr="002507F4">
        <w:rPr>
          <w:sz w:val="22"/>
          <w:szCs w:val="22"/>
        </w:rPr>
        <w:t>za</w:t>
      </w:r>
      <w:r w:rsidR="00C326AF" w:rsidRPr="002507F4">
        <w:rPr>
          <w:sz w:val="22"/>
          <w:szCs w:val="22"/>
        </w:rPr>
        <w:t xml:space="preserve">psaná </w:t>
      </w:r>
      <w:r w:rsidR="002A14ED" w:rsidRPr="002507F4">
        <w:rPr>
          <w:sz w:val="22"/>
          <w:szCs w:val="22"/>
        </w:rPr>
        <w:t xml:space="preserve">v obchodním rejstříku </w:t>
      </w:r>
      <w:r w:rsidR="00C326AF" w:rsidRPr="002507F4">
        <w:rPr>
          <w:sz w:val="22"/>
          <w:szCs w:val="22"/>
        </w:rPr>
        <w:t>u Krajského soudu v</w:t>
      </w:r>
      <w:r w:rsidR="006001F5" w:rsidRPr="002507F4">
        <w:rPr>
          <w:sz w:val="22"/>
          <w:szCs w:val="22"/>
        </w:rPr>
        <w:t> </w:t>
      </w:r>
      <w:r w:rsidR="00C326AF" w:rsidRPr="002507F4">
        <w:rPr>
          <w:sz w:val="22"/>
          <w:szCs w:val="22"/>
        </w:rPr>
        <w:t>Brně</w:t>
      </w:r>
      <w:r w:rsidR="006001F5" w:rsidRPr="002507F4">
        <w:rPr>
          <w:sz w:val="22"/>
          <w:szCs w:val="22"/>
        </w:rPr>
        <w:t xml:space="preserve">                      </w:t>
      </w:r>
      <w:r w:rsidR="002A14ED" w:rsidRPr="002507F4">
        <w:rPr>
          <w:sz w:val="22"/>
          <w:szCs w:val="22"/>
        </w:rPr>
        <w:tab/>
      </w:r>
      <w:r w:rsidR="006001F5" w:rsidRPr="002507F4">
        <w:rPr>
          <w:sz w:val="22"/>
          <w:szCs w:val="22"/>
        </w:rPr>
        <w:t>sp. zn. Pr</w:t>
      </w:r>
      <w:r w:rsidR="002A14ED" w:rsidRPr="002507F4">
        <w:rPr>
          <w:sz w:val="22"/>
          <w:szCs w:val="22"/>
        </w:rPr>
        <w:t xml:space="preserve"> </w:t>
      </w:r>
      <w:r w:rsidR="006001F5" w:rsidRPr="002507F4">
        <w:rPr>
          <w:sz w:val="22"/>
          <w:szCs w:val="22"/>
        </w:rPr>
        <w:t>287</w:t>
      </w:r>
    </w:p>
    <w:p w14:paraId="73719A1A" w14:textId="19A21F37" w:rsidR="00FD73B8" w:rsidRPr="002507F4" w:rsidRDefault="00E1029F" w:rsidP="00FD73B8">
      <w:pPr>
        <w:tabs>
          <w:tab w:val="left" w:pos="0"/>
        </w:tabs>
        <w:spacing w:after="120"/>
        <w:rPr>
          <w:sz w:val="22"/>
          <w:szCs w:val="22"/>
        </w:rPr>
      </w:pPr>
      <w:r w:rsidRPr="002507F4">
        <w:rPr>
          <w:sz w:val="22"/>
          <w:szCs w:val="22"/>
        </w:rPr>
        <w:t>zastoupena Ing. Jindřichem Hochmanem</w:t>
      </w:r>
      <w:r w:rsidR="0068658C" w:rsidRPr="002507F4">
        <w:rPr>
          <w:sz w:val="22"/>
          <w:szCs w:val="22"/>
        </w:rPr>
        <w:t xml:space="preserve">, ředitelem </w:t>
      </w:r>
    </w:p>
    <w:p w14:paraId="7BD8E7C8" w14:textId="60F1C41A" w:rsidR="004E0CF6" w:rsidRPr="002507F4" w:rsidRDefault="00C326AF" w:rsidP="006D1D93">
      <w:pPr>
        <w:tabs>
          <w:tab w:val="left" w:pos="0"/>
        </w:tabs>
        <w:spacing w:after="120"/>
        <w:rPr>
          <w:sz w:val="22"/>
          <w:szCs w:val="22"/>
        </w:rPr>
      </w:pPr>
      <w:r w:rsidRPr="002507F4">
        <w:rPr>
          <w:sz w:val="22"/>
          <w:szCs w:val="22"/>
        </w:rPr>
        <w:t>a</w:t>
      </w:r>
    </w:p>
    <w:p w14:paraId="73719A1D" w14:textId="2177E69D" w:rsidR="00224502" w:rsidRPr="002507F4" w:rsidRDefault="00C326AF" w:rsidP="00B332E6">
      <w:pPr>
        <w:tabs>
          <w:tab w:val="left" w:pos="0"/>
        </w:tabs>
        <w:spacing w:after="120"/>
        <w:rPr>
          <w:b/>
          <w:smallCaps/>
          <w:spacing w:val="20"/>
          <w:sz w:val="22"/>
          <w:szCs w:val="22"/>
        </w:rPr>
      </w:pPr>
      <w:r w:rsidRPr="002507F4">
        <w:rPr>
          <w:sz w:val="22"/>
          <w:szCs w:val="22"/>
        </w:rPr>
        <w:t xml:space="preserve"> </w:t>
      </w:r>
      <w:r w:rsidR="00224502" w:rsidRPr="002507F4">
        <w:rPr>
          <w:b/>
          <w:smallCaps/>
          <w:spacing w:val="20"/>
          <w:sz w:val="22"/>
          <w:szCs w:val="22"/>
        </w:rPr>
        <w:t xml:space="preserve">Zhotovitel </w:t>
      </w:r>
    </w:p>
    <w:p w14:paraId="73719A1E" w14:textId="77777777" w:rsidR="00224502" w:rsidRPr="002507F4" w:rsidRDefault="00224502" w:rsidP="00CC02B3">
      <w:pPr>
        <w:tabs>
          <w:tab w:val="left" w:pos="6300"/>
        </w:tabs>
        <w:spacing w:after="120"/>
        <w:rPr>
          <w:b/>
          <w:smallCaps/>
          <w:spacing w:val="20"/>
          <w:sz w:val="22"/>
          <w:szCs w:val="22"/>
        </w:rPr>
      </w:pPr>
      <w:permStart w:id="227896750" w:edGrp="everyone"/>
      <w:r w:rsidRPr="002507F4">
        <w:rPr>
          <w:b/>
          <w:sz w:val="22"/>
          <w:szCs w:val="22"/>
          <w:highlight w:val="yellow"/>
        </w:rPr>
        <w:t>***</w:t>
      </w:r>
    </w:p>
    <w:p w14:paraId="73719A1F" w14:textId="765363C1" w:rsidR="00224502" w:rsidRPr="002507F4" w:rsidRDefault="00224502" w:rsidP="00CC02B3">
      <w:pPr>
        <w:tabs>
          <w:tab w:val="left" w:pos="6300"/>
        </w:tabs>
        <w:rPr>
          <w:sz w:val="22"/>
          <w:szCs w:val="22"/>
        </w:rPr>
      </w:pPr>
      <w:r w:rsidRPr="002507F4">
        <w:rPr>
          <w:sz w:val="22"/>
          <w:szCs w:val="22"/>
        </w:rPr>
        <w:t xml:space="preserve">sídlem </w:t>
      </w:r>
      <w:r w:rsidRPr="002507F4">
        <w:rPr>
          <w:sz w:val="22"/>
          <w:szCs w:val="22"/>
          <w:highlight w:val="yellow"/>
        </w:rPr>
        <w:t>***</w:t>
      </w:r>
      <w:r w:rsidRPr="002507F4">
        <w:rPr>
          <w:sz w:val="22"/>
          <w:szCs w:val="22"/>
        </w:rPr>
        <w:tab/>
        <w:t>IČ</w:t>
      </w:r>
      <w:r w:rsidR="00FC0715" w:rsidRPr="002507F4">
        <w:rPr>
          <w:sz w:val="22"/>
          <w:szCs w:val="22"/>
        </w:rPr>
        <w:t>O</w:t>
      </w:r>
      <w:r w:rsidR="00312441" w:rsidRPr="002507F4">
        <w:rPr>
          <w:sz w:val="22"/>
          <w:szCs w:val="22"/>
        </w:rPr>
        <w:t>:</w:t>
      </w:r>
      <w:r w:rsidRPr="002507F4">
        <w:rPr>
          <w:sz w:val="22"/>
          <w:szCs w:val="22"/>
        </w:rPr>
        <w:t xml:space="preserve"> </w:t>
      </w:r>
      <w:r w:rsidRPr="002507F4">
        <w:rPr>
          <w:sz w:val="22"/>
          <w:szCs w:val="22"/>
          <w:highlight w:val="yellow"/>
        </w:rPr>
        <w:t>***</w:t>
      </w:r>
      <w:r w:rsidR="002A14ED" w:rsidRPr="002507F4">
        <w:rPr>
          <w:sz w:val="22"/>
          <w:szCs w:val="22"/>
        </w:rPr>
        <w:t xml:space="preserve"> </w:t>
      </w:r>
      <w:r w:rsidR="002A14ED" w:rsidRPr="002507F4">
        <w:rPr>
          <w:sz w:val="22"/>
          <w:szCs w:val="22"/>
          <w:highlight w:val="yellow"/>
        </w:rPr>
        <w:t>**</w:t>
      </w:r>
      <w:r w:rsidR="002A14ED" w:rsidRPr="002507F4">
        <w:rPr>
          <w:sz w:val="22"/>
          <w:szCs w:val="22"/>
        </w:rPr>
        <w:t xml:space="preserve"> </w:t>
      </w:r>
      <w:r w:rsidR="002A14ED" w:rsidRPr="002507F4">
        <w:rPr>
          <w:sz w:val="22"/>
          <w:szCs w:val="22"/>
          <w:highlight w:val="yellow"/>
        </w:rPr>
        <w:t>***</w:t>
      </w:r>
    </w:p>
    <w:p w14:paraId="73719A20" w14:textId="0D22BFC6" w:rsidR="00224502" w:rsidRPr="002507F4" w:rsidRDefault="00224502" w:rsidP="00CC02B3">
      <w:pPr>
        <w:tabs>
          <w:tab w:val="left" w:pos="6300"/>
        </w:tabs>
        <w:rPr>
          <w:sz w:val="22"/>
          <w:szCs w:val="22"/>
        </w:rPr>
      </w:pPr>
      <w:r w:rsidRPr="002507F4">
        <w:rPr>
          <w:sz w:val="22"/>
          <w:szCs w:val="22"/>
        </w:rPr>
        <w:t xml:space="preserve">zapsaná </w:t>
      </w:r>
      <w:r w:rsidR="00EB675E" w:rsidRPr="002507F4">
        <w:rPr>
          <w:sz w:val="22"/>
          <w:szCs w:val="22"/>
        </w:rPr>
        <w:t xml:space="preserve">v obchodním rejstříku </w:t>
      </w:r>
      <w:r w:rsidR="004B7A2A" w:rsidRPr="002507F4">
        <w:rPr>
          <w:sz w:val="22"/>
          <w:szCs w:val="22"/>
        </w:rPr>
        <w:t xml:space="preserve">u </w:t>
      </w:r>
      <w:r w:rsidR="004B7A2A" w:rsidRPr="002507F4">
        <w:rPr>
          <w:sz w:val="22"/>
          <w:szCs w:val="22"/>
          <w:highlight w:val="yellow"/>
        </w:rPr>
        <w:t>***</w:t>
      </w:r>
      <w:r w:rsidRPr="002507F4">
        <w:rPr>
          <w:sz w:val="22"/>
          <w:szCs w:val="22"/>
        </w:rPr>
        <w:t xml:space="preserve"> soudu v </w:t>
      </w:r>
      <w:r w:rsidRPr="002507F4">
        <w:rPr>
          <w:sz w:val="22"/>
          <w:szCs w:val="22"/>
          <w:highlight w:val="yellow"/>
        </w:rPr>
        <w:t>***</w:t>
      </w:r>
      <w:r w:rsidR="00EB675E" w:rsidRPr="002507F4">
        <w:rPr>
          <w:sz w:val="22"/>
          <w:szCs w:val="22"/>
        </w:rPr>
        <w:tab/>
      </w:r>
      <w:proofErr w:type="spellStart"/>
      <w:r w:rsidR="00EB675E" w:rsidRPr="002507F4">
        <w:rPr>
          <w:sz w:val="22"/>
          <w:szCs w:val="22"/>
        </w:rPr>
        <w:t>sp.zn</w:t>
      </w:r>
      <w:proofErr w:type="spellEnd"/>
      <w:r w:rsidR="00EB675E" w:rsidRPr="002507F4">
        <w:rPr>
          <w:sz w:val="22"/>
          <w:szCs w:val="22"/>
        </w:rPr>
        <w:t xml:space="preserve">. </w:t>
      </w:r>
      <w:r w:rsidRPr="002507F4">
        <w:rPr>
          <w:sz w:val="22"/>
          <w:szCs w:val="22"/>
        </w:rPr>
        <w:t xml:space="preserve"> </w:t>
      </w:r>
      <w:r w:rsidRPr="002507F4">
        <w:rPr>
          <w:sz w:val="22"/>
          <w:szCs w:val="22"/>
          <w:highlight w:val="yellow"/>
        </w:rPr>
        <w:t>***</w:t>
      </w:r>
    </w:p>
    <w:p w14:paraId="73719A21" w14:textId="77777777" w:rsidR="00224502" w:rsidRPr="002507F4" w:rsidRDefault="00FF55E3" w:rsidP="00CC02B3">
      <w:pPr>
        <w:spacing w:after="120"/>
        <w:rPr>
          <w:sz w:val="22"/>
          <w:szCs w:val="22"/>
        </w:rPr>
      </w:pPr>
      <w:r w:rsidRPr="002507F4">
        <w:rPr>
          <w:sz w:val="22"/>
          <w:szCs w:val="22"/>
        </w:rPr>
        <w:t>zastoupen</w:t>
      </w:r>
      <w:r w:rsidR="001E4177" w:rsidRPr="002507F4">
        <w:rPr>
          <w:sz w:val="22"/>
          <w:szCs w:val="22"/>
        </w:rPr>
        <w:t>ý</w:t>
      </w:r>
      <w:r w:rsidRPr="002507F4">
        <w:rPr>
          <w:sz w:val="22"/>
          <w:szCs w:val="22"/>
        </w:rPr>
        <w:t xml:space="preserve"> </w:t>
      </w:r>
      <w:r w:rsidR="00224502" w:rsidRPr="002507F4">
        <w:rPr>
          <w:sz w:val="22"/>
          <w:szCs w:val="22"/>
          <w:highlight w:val="yellow"/>
        </w:rPr>
        <w:t>***</w:t>
      </w:r>
    </w:p>
    <w:permEnd w:id="227896750"/>
    <w:p w14:paraId="73719A22" w14:textId="77777777" w:rsidR="00224502" w:rsidRPr="002507F4" w:rsidRDefault="00224502" w:rsidP="007F6932">
      <w:pPr>
        <w:spacing w:after="120"/>
        <w:rPr>
          <w:sz w:val="22"/>
          <w:szCs w:val="22"/>
        </w:rPr>
      </w:pPr>
    </w:p>
    <w:p w14:paraId="73719A23" w14:textId="77777777" w:rsidR="00224502" w:rsidRPr="002507F4" w:rsidRDefault="00224502" w:rsidP="00974CB6">
      <w:pPr>
        <w:spacing w:after="120"/>
        <w:jc w:val="both"/>
        <w:rPr>
          <w:sz w:val="22"/>
          <w:szCs w:val="22"/>
        </w:rPr>
      </w:pPr>
      <w:r w:rsidRPr="002507F4">
        <w:rPr>
          <w:sz w:val="22"/>
          <w:szCs w:val="22"/>
        </w:rPr>
        <w:t xml:space="preserve">spolu uzavírají Smlouvu o dílo dle </w:t>
      </w:r>
      <w:r w:rsidR="00652A7F" w:rsidRPr="002507F4">
        <w:rPr>
          <w:sz w:val="22"/>
          <w:szCs w:val="22"/>
        </w:rPr>
        <w:t>zákona č. 89/2012 Sb., občanský zákoník, v platném znění (dále jen „občanský zákoník“)</w:t>
      </w:r>
      <w:r w:rsidRPr="002507F4">
        <w:rPr>
          <w:sz w:val="22"/>
          <w:szCs w:val="22"/>
        </w:rPr>
        <w:t>:</w:t>
      </w:r>
    </w:p>
    <w:p w14:paraId="73719A24" w14:textId="77777777" w:rsidR="00286735" w:rsidRPr="002507F4" w:rsidRDefault="00286735" w:rsidP="00974CB6">
      <w:pPr>
        <w:spacing w:after="120"/>
        <w:jc w:val="both"/>
        <w:rPr>
          <w:sz w:val="22"/>
          <w:szCs w:val="22"/>
        </w:rPr>
      </w:pPr>
    </w:p>
    <w:p w14:paraId="73719A25" w14:textId="77777777" w:rsidR="00224502" w:rsidRPr="002507F4" w:rsidRDefault="00224502" w:rsidP="008C5789">
      <w:pPr>
        <w:numPr>
          <w:ilvl w:val="0"/>
          <w:numId w:val="10"/>
        </w:numPr>
        <w:tabs>
          <w:tab w:val="clear" w:pos="1080"/>
          <w:tab w:val="num" w:pos="540"/>
        </w:tabs>
        <w:spacing w:before="120" w:after="120"/>
        <w:ind w:left="540" w:hanging="540"/>
        <w:rPr>
          <w:b/>
          <w:smallCaps/>
          <w:spacing w:val="20"/>
          <w:sz w:val="22"/>
          <w:szCs w:val="22"/>
        </w:rPr>
      </w:pPr>
      <w:r w:rsidRPr="002507F4">
        <w:rPr>
          <w:b/>
          <w:smallCaps/>
          <w:spacing w:val="20"/>
          <w:sz w:val="22"/>
          <w:szCs w:val="22"/>
        </w:rPr>
        <w:t>Předmět a účel smlouvy</w:t>
      </w:r>
    </w:p>
    <w:p w14:paraId="73719A26" w14:textId="77777777" w:rsidR="007308AF" w:rsidRPr="002507F4" w:rsidRDefault="00974CB6" w:rsidP="008C5789">
      <w:pPr>
        <w:numPr>
          <w:ilvl w:val="6"/>
          <w:numId w:val="10"/>
        </w:numPr>
        <w:tabs>
          <w:tab w:val="clear" w:pos="5040"/>
          <w:tab w:val="num" w:pos="540"/>
        </w:tabs>
        <w:spacing w:before="120" w:after="120"/>
        <w:ind w:left="540" w:hanging="540"/>
        <w:jc w:val="both"/>
        <w:rPr>
          <w:sz w:val="22"/>
          <w:szCs w:val="22"/>
        </w:rPr>
      </w:pPr>
      <w:r w:rsidRPr="002507F4">
        <w:rPr>
          <w:sz w:val="22"/>
          <w:szCs w:val="22"/>
        </w:rPr>
        <w:t>Účelem</w:t>
      </w:r>
      <w:r w:rsidR="0010557C" w:rsidRPr="002507F4">
        <w:rPr>
          <w:sz w:val="22"/>
          <w:szCs w:val="22"/>
        </w:rPr>
        <w:t xml:space="preserve"> této smlouvy</w:t>
      </w:r>
      <w:r w:rsidR="0096212D" w:rsidRPr="002507F4">
        <w:rPr>
          <w:sz w:val="22"/>
          <w:szCs w:val="22"/>
        </w:rPr>
        <w:t xml:space="preserve"> </w:t>
      </w:r>
      <w:r w:rsidR="008A2886" w:rsidRPr="002507F4">
        <w:rPr>
          <w:sz w:val="22"/>
          <w:szCs w:val="22"/>
        </w:rPr>
        <w:t>je obnova silniční sítě v Jihomoravském kraji.</w:t>
      </w:r>
    </w:p>
    <w:p w14:paraId="73719A27" w14:textId="77777777" w:rsidR="00224502" w:rsidRPr="002507F4" w:rsidRDefault="00224502" w:rsidP="008C5789">
      <w:pPr>
        <w:numPr>
          <w:ilvl w:val="6"/>
          <w:numId w:val="10"/>
        </w:numPr>
        <w:tabs>
          <w:tab w:val="clear" w:pos="5040"/>
          <w:tab w:val="num" w:pos="540"/>
        </w:tabs>
        <w:spacing w:before="120" w:after="120"/>
        <w:ind w:left="540" w:hanging="540"/>
        <w:jc w:val="both"/>
        <w:rPr>
          <w:sz w:val="22"/>
          <w:szCs w:val="22"/>
        </w:rPr>
      </w:pPr>
      <w:r w:rsidRPr="002507F4">
        <w:rPr>
          <w:sz w:val="22"/>
          <w:szCs w:val="22"/>
        </w:rPr>
        <w:t>Zhotovitel provede dílo dle této smlouvy a objednatel mu za to zaplatí dohodnutou cenu.</w:t>
      </w:r>
    </w:p>
    <w:p w14:paraId="73719A28" w14:textId="77777777" w:rsidR="00974CB6" w:rsidRPr="002507F4" w:rsidRDefault="00974CB6" w:rsidP="008C5789">
      <w:pPr>
        <w:numPr>
          <w:ilvl w:val="6"/>
          <w:numId w:val="10"/>
        </w:numPr>
        <w:tabs>
          <w:tab w:val="clear" w:pos="5040"/>
          <w:tab w:val="num" w:pos="540"/>
        </w:tabs>
        <w:spacing w:before="120" w:after="120"/>
        <w:ind w:left="540" w:hanging="540"/>
        <w:jc w:val="both"/>
        <w:rPr>
          <w:sz w:val="22"/>
          <w:szCs w:val="22"/>
        </w:rPr>
      </w:pPr>
      <w:r w:rsidRPr="002507F4">
        <w:rPr>
          <w:b/>
          <w:sz w:val="22"/>
          <w:szCs w:val="22"/>
        </w:rPr>
        <w:t>Dílem je</w:t>
      </w:r>
      <w:r w:rsidRPr="002507F4">
        <w:rPr>
          <w:sz w:val="22"/>
          <w:szCs w:val="22"/>
        </w:rPr>
        <w:t xml:space="preserve"> zhotovení takto definovaných částí díla:</w:t>
      </w:r>
      <w:r w:rsidR="0096212D" w:rsidRPr="002507F4">
        <w:rPr>
          <w:sz w:val="22"/>
          <w:szCs w:val="22"/>
        </w:rPr>
        <w:t xml:space="preserve"> </w:t>
      </w:r>
    </w:p>
    <w:p w14:paraId="4ADEA23C" w14:textId="70748BF1" w:rsidR="003F678A" w:rsidRPr="002507F4" w:rsidRDefault="00974CB6" w:rsidP="00DD2A8E">
      <w:pPr>
        <w:numPr>
          <w:ilvl w:val="2"/>
          <w:numId w:val="10"/>
        </w:numPr>
        <w:tabs>
          <w:tab w:val="left" w:pos="1080"/>
        </w:tabs>
        <w:ind w:hanging="1309"/>
        <w:jc w:val="both"/>
        <w:rPr>
          <w:bCs/>
          <w:smallCaps/>
          <w:spacing w:val="24"/>
          <w:sz w:val="22"/>
          <w:szCs w:val="22"/>
          <w:lang w:val="en-US"/>
        </w:rPr>
      </w:pPr>
      <w:r w:rsidRPr="002507F4">
        <w:rPr>
          <w:sz w:val="22"/>
          <w:szCs w:val="22"/>
        </w:rPr>
        <w:t>stavby</w:t>
      </w:r>
      <w:r w:rsidR="00147C05" w:rsidRPr="002507F4">
        <w:rPr>
          <w:sz w:val="22"/>
          <w:szCs w:val="22"/>
        </w:rPr>
        <w:t xml:space="preserve"> </w:t>
      </w:r>
      <w:r w:rsidR="006001F5" w:rsidRPr="002507F4">
        <w:rPr>
          <w:sz w:val="22"/>
          <w:szCs w:val="22"/>
        </w:rPr>
        <w:t>„</w:t>
      </w:r>
      <w:r w:rsidR="00DD2A8E" w:rsidRPr="002507F4">
        <w:rPr>
          <w:bCs/>
          <w:sz w:val="22"/>
          <w:szCs w:val="22"/>
        </w:rPr>
        <w:t>II/152 MORAVSKÉ BRÁNICE</w:t>
      </w:r>
      <w:r w:rsidR="00C26DC3">
        <w:rPr>
          <w:bCs/>
          <w:sz w:val="22"/>
          <w:szCs w:val="22"/>
        </w:rPr>
        <w:t xml:space="preserve"> </w:t>
      </w:r>
      <w:r w:rsidR="00DD2A8E" w:rsidRPr="002507F4">
        <w:rPr>
          <w:bCs/>
          <w:sz w:val="22"/>
          <w:szCs w:val="22"/>
        </w:rPr>
        <w:t>-</w:t>
      </w:r>
      <w:r w:rsidR="00C26DC3">
        <w:rPr>
          <w:bCs/>
          <w:sz w:val="22"/>
          <w:szCs w:val="22"/>
        </w:rPr>
        <w:t xml:space="preserve"> </w:t>
      </w:r>
      <w:r w:rsidR="00DD2A8E" w:rsidRPr="002507F4">
        <w:rPr>
          <w:bCs/>
          <w:sz w:val="22"/>
          <w:szCs w:val="22"/>
        </w:rPr>
        <w:t>SILŮVKY</w:t>
      </w:r>
      <w:r w:rsidR="006001F5" w:rsidRPr="002507F4">
        <w:rPr>
          <w:bCs/>
          <w:sz w:val="22"/>
          <w:szCs w:val="22"/>
          <w:lang w:val="en-US"/>
        </w:rPr>
        <w:t>”</w:t>
      </w:r>
      <w:r w:rsidR="006001F5" w:rsidRPr="002507F4">
        <w:rPr>
          <w:bCs/>
          <w:sz w:val="22"/>
          <w:szCs w:val="22"/>
        </w:rPr>
        <w:t xml:space="preserve"> </w:t>
      </w:r>
      <w:r w:rsidRPr="002507F4">
        <w:rPr>
          <w:sz w:val="22"/>
          <w:szCs w:val="22"/>
        </w:rPr>
        <w:t xml:space="preserve">(dále jen </w:t>
      </w:r>
      <w:r w:rsidR="00260CF6" w:rsidRPr="002507F4">
        <w:rPr>
          <w:sz w:val="22"/>
          <w:szCs w:val="22"/>
        </w:rPr>
        <w:t>„</w:t>
      </w:r>
      <w:r w:rsidRPr="002507F4">
        <w:rPr>
          <w:sz w:val="22"/>
          <w:szCs w:val="22"/>
        </w:rPr>
        <w:t>stavba</w:t>
      </w:r>
      <w:r w:rsidR="00260CF6" w:rsidRPr="002507F4">
        <w:rPr>
          <w:sz w:val="22"/>
          <w:szCs w:val="22"/>
        </w:rPr>
        <w:t>“);</w:t>
      </w:r>
    </w:p>
    <w:p w14:paraId="77ADC99F" w14:textId="1D7608AF" w:rsidR="003F678A" w:rsidRPr="002507F4" w:rsidRDefault="003F678A" w:rsidP="003F678A">
      <w:pPr>
        <w:numPr>
          <w:ilvl w:val="2"/>
          <w:numId w:val="10"/>
        </w:numPr>
        <w:tabs>
          <w:tab w:val="left" w:pos="1080"/>
        </w:tabs>
        <w:ind w:hanging="1309"/>
        <w:jc w:val="both"/>
        <w:rPr>
          <w:bCs/>
          <w:iCs/>
          <w:sz w:val="22"/>
          <w:szCs w:val="22"/>
        </w:rPr>
      </w:pPr>
      <w:r w:rsidRPr="002507F4">
        <w:rPr>
          <w:sz w:val="22"/>
          <w:szCs w:val="22"/>
        </w:rPr>
        <w:t>realizační dokumentace (dále jen „RDS“);</w:t>
      </w:r>
    </w:p>
    <w:p w14:paraId="73719A2B" w14:textId="55DE00E6" w:rsidR="00974CB6" w:rsidRPr="002507F4" w:rsidRDefault="00974CB6" w:rsidP="003F678A">
      <w:pPr>
        <w:numPr>
          <w:ilvl w:val="2"/>
          <w:numId w:val="10"/>
        </w:numPr>
        <w:tabs>
          <w:tab w:val="left" w:pos="1080"/>
        </w:tabs>
        <w:ind w:hanging="1309"/>
        <w:jc w:val="both"/>
        <w:rPr>
          <w:bCs/>
          <w:iCs/>
          <w:sz w:val="22"/>
          <w:szCs w:val="22"/>
        </w:rPr>
      </w:pPr>
      <w:r w:rsidRPr="002507F4">
        <w:rPr>
          <w:sz w:val="22"/>
          <w:szCs w:val="22"/>
        </w:rPr>
        <w:t xml:space="preserve">dokumentace skutečného provedení stavby (dále jen </w:t>
      </w:r>
      <w:r w:rsidR="00260CF6" w:rsidRPr="002507F4">
        <w:rPr>
          <w:sz w:val="22"/>
          <w:szCs w:val="22"/>
        </w:rPr>
        <w:t>„</w:t>
      </w:r>
      <w:r w:rsidRPr="002507F4">
        <w:rPr>
          <w:sz w:val="22"/>
          <w:szCs w:val="22"/>
        </w:rPr>
        <w:t>DSPS</w:t>
      </w:r>
      <w:r w:rsidR="00260CF6" w:rsidRPr="002507F4">
        <w:rPr>
          <w:sz w:val="22"/>
          <w:szCs w:val="22"/>
        </w:rPr>
        <w:t>“);</w:t>
      </w:r>
    </w:p>
    <w:p w14:paraId="52B7F03F" w14:textId="77777777" w:rsidR="003F678A" w:rsidRPr="002507F4" w:rsidRDefault="00974CB6" w:rsidP="003F678A">
      <w:pPr>
        <w:numPr>
          <w:ilvl w:val="2"/>
          <w:numId w:val="10"/>
        </w:numPr>
        <w:tabs>
          <w:tab w:val="left" w:pos="1080"/>
        </w:tabs>
        <w:ind w:hanging="1309"/>
        <w:jc w:val="both"/>
        <w:rPr>
          <w:bCs/>
          <w:iCs/>
          <w:sz w:val="22"/>
          <w:szCs w:val="22"/>
        </w:rPr>
      </w:pPr>
      <w:r w:rsidRPr="002507F4">
        <w:rPr>
          <w:sz w:val="22"/>
          <w:szCs w:val="22"/>
        </w:rPr>
        <w:t>geodetického zaměření stavby</w:t>
      </w:r>
      <w:r w:rsidR="00EB3708" w:rsidRPr="002507F4">
        <w:rPr>
          <w:sz w:val="22"/>
          <w:szCs w:val="22"/>
        </w:rPr>
        <w:t>;</w:t>
      </w:r>
    </w:p>
    <w:p w14:paraId="4A62694B" w14:textId="645FD49F" w:rsidR="00EB3708" w:rsidRPr="002507F4" w:rsidRDefault="00EB3708" w:rsidP="003F678A">
      <w:pPr>
        <w:numPr>
          <w:ilvl w:val="2"/>
          <w:numId w:val="10"/>
        </w:numPr>
        <w:tabs>
          <w:tab w:val="left" w:pos="1080"/>
        </w:tabs>
        <w:ind w:hanging="1309"/>
        <w:jc w:val="both"/>
        <w:rPr>
          <w:bCs/>
          <w:iCs/>
          <w:sz w:val="22"/>
          <w:szCs w:val="22"/>
        </w:rPr>
      </w:pPr>
      <w:r w:rsidRPr="002507F4">
        <w:rPr>
          <w:sz w:val="22"/>
          <w:szCs w:val="22"/>
        </w:rPr>
        <w:t>geometrický plán stavby</w:t>
      </w:r>
      <w:r w:rsidR="001D161A" w:rsidRPr="002507F4">
        <w:rPr>
          <w:sz w:val="22"/>
          <w:szCs w:val="22"/>
        </w:rPr>
        <w:t xml:space="preserve"> vč. </w:t>
      </w:r>
      <w:bookmarkStart w:id="0" w:name="_Hlk201578964"/>
      <w:r w:rsidR="001D161A" w:rsidRPr="002507F4">
        <w:rPr>
          <w:sz w:val="22"/>
          <w:szCs w:val="22"/>
        </w:rPr>
        <w:t>geometrických</w:t>
      </w:r>
      <w:bookmarkEnd w:id="0"/>
      <w:r w:rsidR="001D161A" w:rsidRPr="002507F4">
        <w:rPr>
          <w:sz w:val="22"/>
          <w:szCs w:val="22"/>
        </w:rPr>
        <w:t xml:space="preserve"> plánů věcných břemen</w:t>
      </w:r>
      <w:r w:rsidRPr="002507F4">
        <w:rPr>
          <w:sz w:val="22"/>
          <w:szCs w:val="22"/>
        </w:rPr>
        <w:t>.</w:t>
      </w:r>
    </w:p>
    <w:p w14:paraId="73719A2E" w14:textId="77777777" w:rsidR="00224502" w:rsidRPr="002507F4" w:rsidRDefault="00224502" w:rsidP="000A00C2">
      <w:pPr>
        <w:numPr>
          <w:ilvl w:val="0"/>
          <w:numId w:val="35"/>
        </w:numPr>
        <w:tabs>
          <w:tab w:val="clear" w:pos="5040"/>
          <w:tab w:val="num" w:pos="567"/>
        </w:tabs>
        <w:spacing w:before="120" w:after="120"/>
        <w:ind w:hanging="5040"/>
        <w:jc w:val="both"/>
        <w:rPr>
          <w:sz w:val="22"/>
          <w:szCs w:val="22"/>
        </w:rPr>
      </w:pPr>
      <w:r w:rsidRPr="002507F4">
        <w:rPr>
          <w:sz w:val="22"/>
          <w:szCs w:val="22"/>
        </w:rPr>
        <w:t>Zhotovitel prohlašuje, že má veškeré podklady nezbytné k řádnému provedení díla.</w:t>
      </w:r>
    </w:p>
    <w:p w14:paraId="73719A2F" w14:textId="77777777" w:rsidR="003419B4" w:rsidRPr="002507F4" w:rsidRDefault="00224502" w:rsidP="000A00C2">
      <w:pPr>
        <w:numPr>
          <w:ilvl w:val="0"/>
          <w:numId w:val="35"/>
        </w:numPr>
        <w:tabs>
          <w:tab w:val="clear" w:pos="5040"/>
          <w:tab w:val="num" w:pos="567"/>
        </w:tabs>
        <w:spacing w:before="120" w:after="120"/>
        <w:ind w:left="567" w:hanging="567"/>
        <w:jc w:val="both"/>
        <w:rPr>
          <w:sz w:val="22"/>
          <w:szCs w:val="22"/>
        </w:rPr>
      </w:pPr>
      <w:r w:rsidRPr="002507F4">
        <w:rPr>
          <w:sz w:val="22"/>
          <w:szCs w:val="22"/>
        </w:rPr>
        <w:t xml:space="preserve">Zhotovitel je povinen provést dílo řádně a včas. Dílo je provedeno úplně a bezvadně, odpovídá-li této smlouvě </w:t>
      </w:r>
      <w:r w:rsidR="00260CF6" w:rsidRPr="002507F4">
        <w:rPr>
          <w:sz w:val="22"/>
          <w:szCs w:val="22"/>
        </w:rPr>
        <w:t>a </w:t>
      </w:r>
      <w:r w:rsidRPr="002507F4">
        <w:rPr>
          <w:sz w:val="22"/>
          <w:szCs w:val="22"/>
        </w:rPr>
        <w:t>je</w:t>
      </w:r>
      <w:r w:rsidR="00260CF6" w:rsidRPr="002507F4">
        <w:rPr>
          <w:sz w:val="22"/>
          <w:szCs w:val="22"/>
        </w:rPr>
        <w:noBreakHyphen/>
      </w:r>
      <w:r w:rsidRPr="002507F4">
        <w:rPr>
          <w:sz w:val="22"/>
          <w:szCs w:val="22"/>
        </w:rPr>
        <w:t>li</w:t>
      </w:r>
      <w:r w:rsidR="00260CF6" w:rsidRPr="002507F4">
        <w:rPr>
          <w:sz w:val="22"/>
          <w:szCs w:val="22"/>
        </w:rPr>
        <w:t> </w:t>
      </w:r>
      <w:r w:rsidRPr="002507F4">
        <w:rPr>
          <w:sz w:val="22"/>
          <w:szCs w:val="22"/>
        </w:rPr>
        <w:t>způsobilé ke svému účelu použití. Dílo je provedeno včas, jsou-li všechny j</w:t>
      </w:r>
      <w:r w:rsidR="00111FC0" w:rsidRPr="002507F4">
        <w:rPr>
          <w:sz w:val="22"/>
          <w:szCs w:val="22"/>
        </w:rPr>
        <w:t>eho části dle této smlouvy jako </w:t>
      </w:r>
      <w:r w:rsidRPr="002507F4">
        <w:rPr>
          <w:sz w:val="22"/>
          <w:szCs w:val="22"/>
        </w:rPr>
        <w:t>úplné a</w:t>
      </w:r>
      <w:r w:rsidR="00260CF6" w:rsidRPr="002507F4">
        <w:rPr>
          <w:sz w:val="22"/>
          <w:szCs w:val="22"/>
        </w:rPr>
        <w:t> </w:t>
      </w:r>
      <w:r w:rsidRPr="002507F4">
        <w:rPr>
          <w:sz w:val="22"/>
          <w:szCs w:val="22"/>
        </w:rPr>
        <w:t>bezvadné a ve lhůtách touto smlouvou sjednaných předány objednateli.</w:t>
      </w:r>
    </w:p>
    <w:p w14:paraId="4DC595F8" w14:textId="77777777" w:rsidR="00360398" w:rsidRPr="002507F4" w:rsidRDefault="00360398" w:rsidP="00360398">
      <w:pPr>
        <w:numPr>
          <w:ilvl w:val="0"/>
          <w:numId w:val="35"/>
        </w:numPr>
        <w:tabs>
          <w:tab w:val="clear" w:pos="5040"/>
          <w:tab w:val="num" w:pos="567"/>
        </w:tabs>
        <w:spacing w:before="120" w:after="120"/>
        <w:ind w:left="567" w:hanging="567"/>
        <w:jc w:val="both"/>
        <w:rPr>
          <w:sz w:val="22"/>
          <w:szCs w:val="22"/>
        </w:rPr>
      </w:pPr>
      <w:r w:rsidRPr="002507F4">
        <w:rPr>
          <w:sz w:val="22"/>
          <w:szCs w:val="22"/>
        </w:rPr>
        <w:t xml:space="preserve">Místo plnění je určeno projektovou dokumentací jako prostor staveniště. Tam, kde to povaha plnění umožňuje, může být místem plnění i pracoviště objednatele: oddělení JEDU, Kotkova 3725/24, 669 02 Znojmo. </w:t>
      </w:r>
    </w:p>
    <w:p w14:paraId="111F3B5E" w14:textId="69528933" w:rsidR="004E0CF6" w:rsidRPr="002507F4" w:rsidRDefault="00527FF7" w:rsidP="00527FF7">
      <w:pPr>
        <w:numPr>
          <w:ilvl w:val="0"/>
          <w:numId w:val="35"/>
        </w:numPr>
        <w:tabs>
          <w:tab w:val="clear" w:pos="5040"/>
          <w:tab w:val="num" w:pos="567"/>
        </w:tabs>
        <w:spacing w:before="120" w:after="120"/>
        <w:ind w:left="567" w:hanging="567"/>
        <w:jc w:val="both"/>
        <w:rPr>
          <w:sz w:val="22"/>
          <w:szCs w:val="22"/>
        </w:rPr>
      </w:pPr>
      <w:r w:rsidRPr="002507F4">
        <w:rPr>
          <w:sz w:val="22"/>
          <w:szCs w:val="22"/>
        </w:rPr>
        <w:t xml:space="preserve">Akce bude financována z prostředků Státního fondu dopravní infrastruktury na financování úprav dopravní infrastruktury v souvislosti s výstavbou nového jaderného zdroje v elektrárně Dukovany ISPROFOND 5621521004, </w:t>
      </w:r>
      <w:proofErr w:type="spellStart"/>
      <w:r w:rsidRPr="002507F4">
        <w:rPr>
          <w:sz w:val="22"/>
          <w:szCs w:val="22"/>
        </w:rPr>
        <w:t>subISPROFOND</w:t>
      </w:r>
      <w:proofErr w:type="spellEnd"/>
      <w:r w:rsidRPr="002507F4">
        <w:rPr>
          <w:sz w:val="22"/>
          <w:szCs w:val="22"/>
        </w:rPr>
        <w:t xml:space="preserve"> 5621521007.</w:t>
      </w:r>
    </w:p>
    <w:p w14:paraId="1105E236" w14:textId="77777777" w:rsidR="00527FF7" w:rsidRPr="002507F4" w:rsidRDefault="00527FF7" w:rsidP="00C10B0C">
      <w:pPr>
        <w:spacing w:before="120" w:after="120"/>
        <w:jc w:val="both"/>
        <w:rPr>
          <w:sz w:val="22"/>
          <w:szCs w:val="22"/>
        </w:rPr>
      </w:pPr>
    </w:p>
    <w:p w14:paraId="73719A33" w14:textId="77777777" w:rsidR="00224502" w:rsidRPr="002507F4" w:rsidRDefault="00224502" w:rsidP="008C5789">
      <w:pPr>
        <w:numPr>
          <w:ilvl w:val="0"/>
          <w:numId w:val="10"/>
        </w:numPr>
        <w:tabs>
          <w:tab w:val="clear" w:pos="1080"/>
          <w:tab w:val="num" w:pos="540"/>
        </w:tabs>
        <w:spacing w:before="120" w:after="120"/>
        <w:ind w:left="540" w:hanging="540"/>
        <w:rPr>
          <w:b/>
          <w:smallCaps/>
          <w:spacing w:val="20"/>
          <w:sz w:val="22"/>
          <w:szCs w:val="22"/>
        </w:rPr>
      </w:pPr>
      <w:r w:rsidRPr="002507F4">
        <w:rPr>
          <w:b/>
          <w:smallCaps/>
          <w:spacing w:val="20"/>
          <w:sz w:val="22"/>
          <w:szCs w:val="22"/>
        </w:rPr>
        <w:t>Stavba</w:t>
      </w:r>
    </w:p>
    <w:p w14:paraId="184DDA8C" w14:textId="4E498AA2" w:rsidR="00644194" w:rsidRPr="002507F4" w:rsidRDefault="003D6C6A" w:rsidP="00644194">
      <w:pPr>
        <w:pStyle w:val="Odstavecseseznamem"/>
        <w:numPr>
          <w:ilvl w:val="3"/>
          <w:numId w:val="10"/>
        </w:numPr>
        <w:tabs>
          <w:tab w:val="clear" w:pos="2880"/>
          <w:tab w:val="left" w:pos="539"/>
        </w:tabs>
        <w:spacing w:after="120"/>
        <w:ind w:left="567" w:hanging="567"/>
        <w:contextualSpacing w:val="0"/>
        <w:jc w:val="both"/>
        <w:rPr>
          <w:sz w:val="22"/>
          <w:szCs w:val="22"/>
        </w:rPr>
      </w:pPr>
      <w:r w:rsidRPr="002507F4">
        <w:rPr>
          <w:sz w:val="22"/>
          <w:szCs w:val="22"/>
        </w:rPr>
        <w:t xml:space="preserve">Stavbou </w:t>
      </w:r>
      <w:r w:rsidR="000A00C2" w:rsidRPr="002507F4">
        <w:rPr>
          <w:sz w:val="22"/>
          <w:szCs w:val="22"/>
        </w:rPr>
        <w:t xml:space="preserve">je </w:t>
      </w:r>
      <w:r w:rsidR="00644194" w:rsidRPr="002507F4">
        <w:rPr>
          <w:sz w:val="22"/>
          <w:szCs w:val="22"/>
        </w:rPr>
        <w:t>rekonstrukce silnice II/152 v extravilánu mezi obcemi Moravské Bránice a Silůvky v pasportním staničení km 113,561 - 116,753 v celkové délce 3</w:t>
      </w:r>
      <w:r w:rsidR="00A00D17" w:rsidRPr="002507F4">
        <w:rPr>
          <w:sz w:val="22"/>
          <w:szCs w:val="22"/>
        </w:rPr>
        <w:t xml:space="preserve"> </w:t>
      </w:r>
      <w:r w:rsidR="00644194" w:rsidRPr="002507F4">
        <w:rPr>
          <w:sz w:val="22"/>
          <w:szCs w:val="22"/>
        </w:rPr>
        <w:t xml:space="preserve">192 km. Součásti stavby je homogenizace šířkového uspořádání </w:t>
      </w:r>
      <w:r w:rsidR="00644194" w:rsidRPr="002507F4">
        <w:rPr>
          <w:sz w:val="22"/>
          <w:szCs w:val="22"/>
        </w:rPr>
        <w:lastRenderedPageBreak/>
        <w:t xml:space="preserve">silnice na kategorii S7,5, dílčí úpravy směrového a šířkového uspořádání, úprava tvaru křižovatek a s tím související přeložka silnice II/395 (v délce 178 m). Dále dojde k úpravě sjezdů, odvodnění vybudováním propustků, příkopů, a drenáží, přeložce nadzemního vedení NN, provedení svislého dopravního značení a </w:t>
      </w:r>
      <w:r w:rsidR="00515A66">
        <w:rPr>
          <w:sz w:val="22"/>
          <w:szCs w:val="22"/>
        </w:rPr>
        <w:t xml:space="preserve">vodorovného dopravního značení </w:t>
      </w:r>
      <w:r w:rsidR="00644194" w:rsidRPr="002507F4">
        <w:rPr>
          <w:sz w:val="22"/>
          <w:szCs w:val="22"/>
        </w:rPr>
        <w:t xml:space="preserve"> plastem.  Součástí stavby je i oprava objízdné trasy vedené po silnici II/395 v provozním staničení km 26,403-27,708. </w:t>
      </w:r>
    </w:p>
    <w:p w14:paraId="2BF6E374" w14:textId="3B36F196" w:rsidR="0068658C" w:rsidRPr="002507F4" w:rsidRDefault="00A00D17" w:rsidP="00644194">
      <w:pPr>
        <w:tabs>
          <w:tab w:val="left" w:pos="539"/>
        </w:tabs>
        <w:spacing w:after="120"/>
        <w:jc w:val="both"/>
        <w:rPr>
          <w:sz w:val="22"/>
          <w:szCs w:val="22"/>
        </w:rPr>
      </w:pPr>
      <w:r w:rsidRPr="002507F4">
        <w:rPr>
          <w:sz w:val="22"/>
          <w:szCs w:val="22"/>
        </w:rPr>
        <w:tab/>
      </w:r>
      <w:r w:rsidR="0068658C" w:rsidRPr="002507F4">
        <w:rPr>
          <w:sz w:val="22"/>
          <w:szCs w:val="22"/>
        </w:rPr>
        <w:t>Plněním jsou tyto stavební objekty:</w:t>
      </w:r>
    </w:p>
    <w:p w14:paraId="3EF89D4B" w14:textId="77777777" w:rsidR="00A00D17" w:rsidRPr="002507F4" w:rsidRDefault="00A00D17" w:rsidP="00A00D17">
      <w:pPr>
        <w:pStyle w:val="Odstavecseseznamem"/>
        <w:spacing w:after="120"/>
        <w:ind w:left="567"/>
        <w:jc w:val="both"/>
        <w:rPr>
          <w:sz w:val="22"/>
          <w:szCs w:val="22"/>
        </w:rPr>
      </w:pPr>
      <w:r w:rsidRPr="002507F4">
        <w:rPr>
          <w:sz w:val="22"/>
          <w:szCs w:val="22"/>
        </w:rPr>
        <w:t>000 Vedlejší rozpočtové náklady</w:t>
      </w:r>
    </w:p>
    <w:p w14:paraId="62B70B1A" w14:textId="77777777" w:rsidR="00A00D17" w:rsidRPr="002507F4" w:rsidRDefault="00A00D17" w:rsidP="00A00D17">
      <w:pPr>
        <w:pStyle w:val="Odstavecseseznamem"/>
        <w:spacing w:after="120"/>
        <w:ind w:left="567"/>
        <w:jc w:val="both"/>
        <w:rPr>
          <w:sz w:val="22"/>
          <w:szCs w:val="22"/>
        </w:rPr>
      </w:pPr>
      <w:r w:rsidRPr="002507F4">
        <w:rPr>
          <w:sz w:val="22"/>
          <w:szCs w:val="22"/>
        </w:rPr>
        <w:t>SO 001 Příprava území</w:t>
      </w:r>
    </w:p>
    <w:p w14:paraId="2331E1E1" w14:textId="77777777" w:rsidR="00A00D17" w:rsidRPr="002507F4" w:rsidRDefault="00A00D17" w:rsidP="00A00D17">
      <w:pPr>
        <w:pStyle w:val="Odstavecseseznamem"/>
        <w:spacing w:after="120"/>
        <w:ind w:left="567"/>
        <w:jc w:val="both"/>
        <w:rPr>
          <w:sz w:val="22"/>
          <w:szCs w:val="22"/>
        </w:rPr>
      </w:pPr>
      <w:r w:rsidRPr="002507F4">
        <w:rPr>
          <w:sz w:val="22"/>
          <w:szCs w:val="22"/>
        </w:rPr>
        <w:t>SO 002 – II/395 Rekonstrukce objízdné trasy</w:t>
      </w:r>
    </w:p>
    <w:p w14:paraId="4BB32AC3" w14:textId="77777777" w:rsidR="00A00D17" w:rsidRPr="002507F4" w:rsidRDefault="00A00D17" w:rsidP="00A00D17">
      <w:pPr>
        <w:pStyle w:val="Odstavecseseznamem"/>
        <w:spacing w:after="120"/>
        <w:ind w:left="567"/>
        <w:jc w:val="both"/>
        <w:rPr>
          <w:sz w:val="22"/>
          <w:szCs w:val="22"/>
        </w:rPr>
      </w:pPr>
      <w:r w:rsidRPr="002507F4">
        <w:rPr>
          <w:sz w:val="22"/>
          <w:szCs w:val="22"/>
        </w:rPr>
        <w:t>SO 101 Silnice II/152</w:t>
      </w:r>
    </w:p>
    <w:p w14:paraId="337C5342" w14:textId="77777777" w:rsidR="00A00D17" w:rsidRPr="002507F4" w:rsidRDefault="00A00D17" w:rsidP="00A00D17">
      <w:pPr>
        <w:pStyle w:val="Odstavecseseznamem"/>
        <w:spacing w:after="120"/>
        <w:ind w:left="567"/>
        <w:jc w:val="both"/>
        <w:rPr>
          <w:sz w:val="22"/>
          <w:szCs w:val="22"/>
        </w:rPr>
      </w:pPr>
      <w:r w:rsidRPr="002507F4">
        <w:rPr>
          <w:sz w:val="22"/>
          <w:szCs w:val="22"/>
        </w:rPr>
        <w:t>SO 102 Silnice II/395</w:t>
      </w:r>
    </w:p>
    <w:p w14:paraId="4392CB57" w14:textId="77777777" w:rsidR="00A00D17" w:rsidRPr="002507F4" w:rsidRDefault="00A00D17" w:rsidP="00A00D17">
      <w:pPr>
        <w:pStyle w:val="Odstavecseseznamem"/>
        <w:spacing w:after="120"/>
        <w:ind w:left="567"/>
        <w:jc w:val="both"/>
        <w:rPr>
          <w:sz w:val="22"/>
          <w:szCs w:val="22"/>
        </w:rPr>
      </w:pPr>
      <w:r w:rsidRPr="002507F4">
        <w:rPr>
          <w:sz w:val="22"/>
          <w:szCs w:val="22"/>
        </w:rPr>
        <w:t>SO 103 Silnice III/15258</w:t>
      </w:r>
    </w:p>
    <w:p w14:paraId="718FA391" w14:textId="77777777" w:rsidR="00A00D17" w:rsidRPr="002507F4" w:rsidRDefault="00A00D17" w:rsidP="00A00D17">
      <w:pPr>
        <w:pStyle w:val="Odstavecseseznamem"/>
        <w:spacing w:after="120"/>
        <w:ind w:left="567"/>
        <w:jc w:val="both"/>
        <w:rPr>
          <w:sz w:val="22"/>
          <w:szCs w:val="22"/>
        </w:rPr>
      </w:pPr>
      <w:r w:rsidRPr="002507F4">
        <w:rPr>
          <w:sz w:val="22"/>
          <w:szCs w:val="22"/>
        </w:rPr>
        <w:t>SO 104 Silnice III/15259</w:t>
      </w:r>
    </w:p>
    <w:p w14:paraId="2E82DF26" w14:textId="77777777" w:rsidR="00A00D17" w:rsidRPr="002507F4" w:rsidRDefault="00A00D17" w:rsidP="00A00D17">
      <w:pPr>
        <w:pStyle w:val="Odstavecseseznamem"/>
        <w:spacing w:after="120"/>
        <w:ind w:left="567"/>
        <w:jc w:val="both"/>
        <w:rPr>
          <w:sz w:val="22"/>
          <w:szCs w:val="22"/>
        </w:rPr>
      </w:pPr>
      <w:r w:rsidRPr="002507F4">
        <w:rPr>
          <w:sz w:val="22"/>
          <w:szCs w:val="22"/>
        </w:rPr>
        <w:t>SO 140 Sjezdy</w:t>
      </w:r>
    </w:p>
    <w:p w14:paraId="6DB776D0" w14:textId="77777777" w:rsidR="00A00D17" w:rsidRPr="002507F4" w:rsidRDefault="00A00D17" w:rsidP="00A00D17">
      <w:pPr>
        <w:pStyle w:val="Odstavecseseznamem"/>
        <w:spacing w:after="120"/>
        <w:ind w:left="567"/>
        <w:jc w:val="both"/>
        <w:rPr>
          <w:sz w:val="22"/>
          <w:szCs w:val="22"/>
        </w:rPr>
      </w:pPr>
      <w:r w:rsidRPr="002507F4">
        <w:rPr>
          <w:sz w:val="22"/>
          <w:szCs w:val="22"/>
        </w:rPr>
        <w:t>SO 180 Přechodné dopravní značení</w:t>
      </w:r>
    </w:p>
    <w:p w14:paraId="32560ABD" w14:textId="77777777" w:rsidR="00A00D17" w:rsidRPr="002507F4" w:rsidRDefault="00A00D17" w:rsidP="00A00D17">
      <w:pPr>
        <w:pStyle w:val="Odstavecseseznamem"/>
        <w:spacing w:after="120"/>
        <w:ind w:left="567"/>
        <w:jc w:val="both"/>
        <w:rPr>
          <w:sz w:val="22"/>
          <w:szCs w:val="22"/>
        </w:rPr>
      </w:pPr>
      <w:r w:rsidRPr="002507F4">
        <w:rPr>
          <w:sz w:val="22"/>
          <w:szCs w:val="22"/>
        </w:rPr>
        <w:t>SO 190 Trvalé DZ</w:t>
      </w:r>
    </w:p>
    <w:p w14:paraId="29E6D432" w14:textId="77777777" w:rsidR="00A00D17" w:rsidRPr="002507F4" w:rsidRDefault="00A00D17" w:rsidP="00A00D17">
      <w:pPr>
        <w:pStyle w:val="Odstavecseseznamem"/>
        <w:spacing w:after="120"/>
        <w:ind w:left="567"/>
        <w:jc w:val="both"/>
        <w:rPr>
          <w:sz w:val="22"/>
          <w:szCs w:val="22"/>
        </w:rPr>
      </w:pPr>
      <w:r w:rsidRPr="002507F4">
        <w:rPr>
          <w:sz w:val="22"/>
          <w:szCs w:val="22"/>
        </w:rPr>
        <w:t>SO 431 Přeložka nadzemního vedení NN – přípojka</w:t>
      </w:r>
    </w:p>
    <w:p w14:paraId="17674C59" w14:textId="77777777" w:rsidR="00A00D17" w:rsidRPr="002507F4" w:rsidRDefault="00A00D17" w:rsidP="00A00D17">
      <w:pPr>
        <w:pStyle w:val="Odstavecseseznamem"/>
        <w:spacing w:after="120"/>
        <w:ind w:left="567"/>
        <w:jc w:val="both"/>
        <w:rPr>
          <w:sz w:val="22"/>
          <w:szCs w:val="22"/>
        </w:rPr>
      </w:pPr>
      <w:r w:rsidRPr="002507F4">
        <w:rPr>
          <w:sz w:val="22"/>
          <w:szCs w:val="22"/>
        </w:rPr>
        <w:t>SO 801 Náhradní výsadby</w:t>
      </w:r>
    </w:p>
    <w:p w14:paraId="70E89F10" w14:textId="77777777" w:rsidR="00A00D17" w:rsidRPr="002507F4" w:rsidRDefault="00A00D17" w:rsidP="00A00D17">
      <w:pPr>
        <w:pStyle w:val="Odstavecseseznamem"/>
        <w:spacing w:after="120"/>
        <w:ind w:left="567"/>
        <w:jc w:val="both"/>
        <w:rPr>
          <w:sz w:val="22"/>
          <w:szCs w:val="22"/>
        </w:rPr>
      </w:pPr>
      <w:r w:rsidRPr="002507F4">
        <w:rPr>
          <w:sz w:val="22"/>
          <w:szCs w:val="22"/>
        </w:rPr>
        <w:t>SO 811 Ohumusování</w:t>
      </w:r>
    </w:p>
    <w:p w14:paraId="50CD24DD" w14:textId="272B1383" w:rsidR="0068658C" w:rsidRPr="002507F4" w:rsidRDefault="00A00D17" w:rsidP="00A00D17">
      <w:pPr>
        <w:pStyle w:val="Odstavecseseznamem"/>
        <w:spacing w:after="120"/>
        <w:ind w:left="567"/>
        <w:contextualSpacing w:val="0"/>
        <w:jc w:val="both"/>
        <w:rPr>
          <w:sz w:val="22"/>
          <w:szCs w:val="22"/>
        </w:rPr>
      </w:pPr>
      <w:r w:rsidRPr="002507F4">
        <w:rPr>
          <w:sz w:val="22"/>
          <w:szCs w:val="22"/>
        </w:rPr>
        <w:t>SO 830 Technická a biologická rekultivace</w:t>
      </w:r>
    </w:p>
    <w:p w14:paraId="797BB153" w14:textId="4BBDF44C" w:rsidR="00696869" w:rsidRPr="002507F4" w:rsidRDefault="00696869" w:rsidP="00696869">
      <w:pPr>
        <w:pStyle w:val="Odstavecseseznamem"/>
        <w:numPr>
          <w:ilvl w:val="3"/>
          <w:numId w:val="10"/>
        </w:numPr>
        <w:tabs>
          <w:tab w:val="clear" w:pos="2880"/>
          <w:tab w:val="left" w:pos="539"/>
        </w:tabs>
        <w:spacing w:after="120"/>
        <w:ind w:hanging="2880"/>
        <w:contextualSpacing w:val="0"/>
        <w:jc w:val="both"/>
        <w:rPr>
          <w:sz w:val="22"/>
          <w:szCs w:val="22"/>
        </w:rPr>
      </w:pPr>
      <w:r w:rsidRPr="002507F4">
        <w:rPr>
          <w:sz w:val="22"/>
          <w:szCs w:val="22"/>
        </w:rPr>
        <w:t xml:space="preserve">Stavební objekty, které </w:t>
      </w:r>
      <w:r w:rsidRPr="002507F4">
        <w:rPr>
          <w:sz w:val="22"/>
          <w:szCs w:val="22"/>
          <w:u w:val="single"/>
        </w:rPr>
        <w:t>nejsou předmětem plnění</w:t>
      </w:r>
      <w:r w:rsidRPr="002507F4">
        <w:rPr>
          <w:sz w:val="22"/>
          <w:szCs w:val="22"/>
        </w:rPr>
        <w:t xml:space="preserve"> dle této smlouvy</w:t>
      </w:r>
      <w:r w:rsidR="0068658C" w:rsidRPr="002507F4">
        <w:rPr>
          <w:sz w:val="22"/>
          <w:szCs w:val="22"/>
        </w:rPr>
        <w:t>, provádí je jejich vlastník či provozovatel</w:t>
      </w:r>
      <w:r w:rsidRPr="002507F4">
        <w:rPr>
          <w:sz w:val="22"/>
          <w:szCs w:val="22"/>
        </w:rPr>
        <w:t>:</w:t>
      </w:r>
    </w:p>
    <w:p w14:paraId="3CB2FA3D" w14:textId="5DE9A68E" w:rsidR="00AD1947" w:rsidRPr="002507F4" w:rsidRDefault="00AD1947" w:rsidP="00AD1947">
      <w:pPr>
        <w:pStyle w:val="Odstavecseseznamem"/>
        <w:spacing w:after="120"/>
        <w:ind w:left="567"/>
        <w:jc w:val="both"/>
        <w:rPr>
          <w:sz w:val="22"/>
          <w:szCs w:val="22"/>
        </w:rPr>
      </w:pPr>
      <w:r w:rsidRPr="002507F4">
        <w:rPr>
          <w:sz w:val="22"/>
          <w:szCs w:val="22"/>
        </w:rPr>
        <w:t>SO 651 Rekonstrukce přejezdu P3941 – svršek a spodek</w:t>
      </w:r>
    </w:p>
    <w:p w14:paraId="3936D58B" w14:textId="6487AE4A" w:rsidR="00AD1947" w:rsidRPr="002507F4" w:rsidRDefault="00AD1947" w:rsidP="00AD1947">
      <w:pPr>
        <w:pStyle w:val="Odstavecseseznamem"/>
        <w:spacing w:after="120"/>
        <w:ind w:left="1276" w:hanging="709"/>
        <w:jc w:val="both"/>
        <w:rPr>
          <w:sz w:val="22"/>
          <w:szCs w:val="22"/>
        </w:rPr>
      </w:pPr>
      <w:r w:rsidRPr="002507F4">
        <w:rPr>
          <w:sz w:val="22"/>
          <w:szCs w:val="22"/>
        </w:rPr>
        <w:t xml:space="preserve">SO 653 Rekonstrukce přejezdu P3941-úprava PZZ - Realizuje SŽ – termín výluky v </w:t>
      </w:r>
      <w:proofErr w:type="gramStart"/>
      <w:r w:rsidRPr="002507F4">
        <w:rPr>
          <w:sz w:val="22"/>
          <w:szCs w:val="22"/>
        </w:rPr>
        <w:t>mezistaniční</w:t>
      </w:r>
      <w:proofErr w:type="gramEnd"/>
      <w:r w:rsidRPr="002507F4">
        <w:rPr>
          <w:sz w:val="22"/>
          <w:szCs w:val="22"/>
        </w:rPr>
        <w:t xml:space="preserve"> úseku Moravské Bránice - Střelice 13. 07. 2026 – 26. 8. 2026</w:t>
      </w:r>
    </w:p>
    <w:p w14:paraId="07AB181B" w14:textId="7845D8DC" w:rsidR="00AD1947" w:rsidRPr="002507F4" w:rsidRDefault="00AD1947" w:rsidP="00AD1947">
      <w:pPr>
        <w:pStyle w:val="Odstavecseseznamem"/>
        <w:spacing w:after="120"/>
        <w:ind w:left="1276" w:hanging="709"/>
        <w:jc w:val="both"/>
        <w:rPr>
          <w:sz w:val="22"/>
          <w:szCs w:val="22"/>
        </w:rPr>
      </w:pPr>
      <w:r w:rsidRPr="002507F4">
        <w:rPr>
          <w:sz w:val="22"/>
          <w:szCs w:val="22"/>
        </w:rPr>
        <w:t>SO 430 Přeložka nadzemního vedení NN – EGD - Smlouva o přeložce zařízení distr</w:t>
      </w:r>
      <w:r w:rsidR="00DF14C6" w:rsidRPr="002507F4">
        <w:rPr>
          <w:sz w:val="22"/>
          <w:szCs w:val="22"/>
        </w:rPr>
        <w:t xml:space="preserve">ibuční soustavy </w:t>
      </w:r>
      <w:proofErr w:type="gramStart"/>
      <w:r w:rsidR="00DF14C6" w:rsidRPr="002507F4">
        <w:rPr>
          <w:sz w:val="22"/>
          <w:szCs w:val="22"/>
        </w:rPr>
        <w:t>č.9090017832</w:t>
      </w:r>
      <w:proofErr w:type="gramEnd"/>
      <w:r w:rsidR="00DF14C6" w:rsidRPr="002507F4">
        <w:rPr>
          <w:sz w:val="22"/>
          <w:szCs w:val="22"/>
        </w:rPr>
        <w:t xml:space="preserve"> ze </w:t>
      </w:r>
      <w:r w:rsidRPr="002507F4">
        <w:rPr>
          <w:sz w:val="22"/>
          <w:szCs w:val="22"/>
        </w:rPr>
        <w:t>dne 20.3.2025</w:t>
      </w:r>
    </w:p>
    <w:p w14:paraId="49C878C8" w14:textId="76585379" w:rsidR="00AD1947" w:rsidRPr="002507F4" w:rsidRDefault="00AD1947" w:rsidP="00AD1947">
      <w:pPr>
        <w:pStyle w:val="Odstavecseseznamem"/>
        <w:spacing w:after="120"/>
        <w:ind w:left="1276" w:hanging="709"/>
        <w:jc w:val="both"/>
        <w:rPr>
          <w:sz w:val="22"/>
          <w:szCs w:val="22"/>
        </w:rPr>
      </w:pPr>
      <w:r w:rsidRPr="002507F4">
        <w:rPr>
          <w:sz w:val="22"/>
          <w:szCs w:val="22"/>
        </w:rPr>
        <w:t>SO 460 Přeložka sdělovacích kabelů – CETIN - Smlouva o realizaci překládky sítě elektronických komunikací</w:t>
      </w:r>
      <w:r w:rsidR="00125BBD" w:rsidRPr="002507F4">
        <w:rPr>
          <w:sz w:val="22"/>
          <w:szCs w:val="22"/>
        </w:rPr>
        <w:t xml:space="preserve"> </w:t>
      </w:r>
      <w:r w:rsidR="00DF14C6" w:rsidRPr="002507F4">
        <w:rPr>
          <w:sz w:val="22"/>
          <w:szCs w:val="22"/>
        </w:rPr>
        <w:t>č. </w:t>
      </w:r>
      <w:r w:rsidRPr="002507F4">
        <w:rPr>
          <w:sz w:val="22"/>
          <w:szCs w:val="22"/>
        </w:rPr>
        <w:t>VPI/MJ/2025/026/</w:t>
      </w:r>
      <w:proofErr w:type="spellStart"/>
      <w:r w:rsidRPr="002507F4">
        <w:rPr>
          <w:sz w:val="22"/>
          <w:szCs w:val="22"/>
        </w:rPr>
        <w:t>ce</w:t>
      </w:r>
      <w:proofErr w:type="spellEnd"/>
      <w:r w:rsidRPr="002507F4">
        <w:rPr>
          <w:sz w:val="22"/>
          <w:szCs w:val="22"/>
        </w:rPr>
        <w:t xml:space="preserve"> ze dne </w:t>
      </w:r>
      <w:proofErr w:type="gramStart"/>
      <w:r w:rsidRPr="002507F4">
        <w:rPr>
          <w:sz w:val="22"/>
          <w:szCs w:val="22"/>
        </w:rPr>
        <w:t>22.4.2025</w:t>
      </w:r>
      <w:proofErr w:type="gramEnd"/>
      <w:r w:rsidRPr="002507F4">
        <w:rPr>
          <w:sz w:val="22"/>
          <w:szCs w:val="22"/>
        </w:rPr>
        <w:t xml:space="preserve"> </w:t>
      </w:r>
    </w:p>
    <w:p w14:paraId="43937946" w14:textId="1F093E82" w:rsidR="001D161A" w:rsidRPr="002507F4" w:rsidRDefault="00AD1947" w:rsidP="00AD1947">
      <w:pPr>
        <w:pStyle w:val="Odstavecseseznamem"/>
        <w:spacing w:after="120"/>
        <w:ind w:left="567"/>
        <w:contextualSpacing w:val="0"/>
        <w:jc w:val="both"/>
        <w:rPr>
          <w:sz w:val="22"/>
          <w:szCs w:val="22"/>
        </w:rPr>
      </w:pPr>
      <w:r w:rsidRPr="002507F4">
        <w:rPr>
          <w:sz w:val="22"/>
          <w:szCs w:val="22"/>
        </w:rPr>
        <w:t>Přejezd P 3942 a navazující silnice po označníky byl</w:t>
      </w:r>
      <w:r w:rsidR="00515A66">
        <w:rPr>
          <w:sz w:val="22"/>
          <w:szCs w:val="22"/>
        </w:rPr>
        <w:t>y</w:t>
      </w:r>
      <w:r w:rsidRPr="002507F4">
        <w:rPr>
          <w:sz w:val="22"/>
          <w:szCs w:val="22"/>
        </w:rPr>
        <w:t xml:space="preserve"> realizován</w:t>
      </w:r>
      <w:r w:rsidR="00515A66">
        <w:rPr>
          <w:sz w:val="22"/>
          <w:szCs w:val="22"/>
        </w:rPr>
        <w:t>y</w:t>
      </w:r>
      <w:r w:rsidRPr="002507F4">
        <w:rPr>
          <w:sz w:val="22"/>
          <w:szCs w:val="22"/>
        </w:rPr>
        <w:t xml:space="preserve"> v roce 2025</w:t>
      </w:r>
      <w:r w:rsidR="00515A66">
        <w:rPr>
          <w:sz w:val="22"/>
          <w:szCs w:val="22"/>
        </w:rPr>
        <w:t>.</w:t>
      </w:r>
    </w:p>
    <w:p w14:paraId="73719A40" w14:textId="1B3B0DF7" w:rsidR="00224502" w:rsidRPr="002507F4" w:rsidRDefault="00224502" w:rsidP="00D92002">
      <w:pPr>
        <w:pStyle w:val="Odstavecseseznamem"/>
        <w:numPr>
          <w:ilvl w:val="3"/>
          <w:numId w:val="10"/>
        </w:numPr>
        <w:tabs>
          <w:tab w:val="clear" w:pos="2880"/>
        </w:tabs>
        <w:spacing w:after="120"/>
        <w:ind w:left="567" w:hanging="567"/>
        <w:contextualSpacing w:val="0"/>
        <w:jc w:val="both"/>
        <w:rPr>
          <w:sz w:val="22"/>
          <w:szCs w:val="22"/>
        </w:rPr>
      </w:pPr>
      <w:r w:rsidRPr="002507F4">
        <w:rPr>
          <w:sz w:val="22"/>
          <w:szCs w:val="22"/>
        </w:rPr>
        <w:t>Stavba bude provedena tak, aby byla způsobilá k obvyklému užívání, a v souladu se zadáním stavby, čímž</w:t>
      </w:r>
      <w:r w:rsidR="00260CF6" w:rsidRPr="002507F4">
        <w:rPr>
          <w:sz w:val="22"/>
          <w:szCs w:val="22"/>
        </w:rPr>
        <w:t> </w:t>
      </w:r>
      <w:r w:rsidRPr="002507F4">
        <w:rPr>
          <w:sz w:val="22"/>
          <w:szCs w:val="22"/>
        </w:rPr>
        <w:t>je</w:t>
      </w:r>
      <w:r w:rsidR="00260CF6" w:rsidRPr="002507F4">
        <w:rPr>
          <w:sz w:val="22"/>
          <w:szCs w:val="22"/>
        </w:rPr>
        <w:t> </w:t>
      </w:r>
      <w:r w:rsidRPr="002507F4">
        <w:rPr>
          <w:sz w:val="22"/>
          <w:szCs w:val="22"/>
        </w:rPr>
        <w:t>v řazení dle závaznosti:</w:t>
      </w:r>
    </w:p>
    <w:p w14:paraId="22B38455" w14:textId="05A4984F" w:rsidR="00E249C0" w:rsidRPr="002507F4" w:rsidRDefault="00224502" w:rsidP="00BB42D2">
      <w:pPr>
        <w:numPr>
          <w:ilvl w:val="2"/>
          <w:numId w:val="1"/>
        </w:numPr>
        <w:tabs>
          <w:tab w:val="clear" w:pos="2160"/>
          <w:tab w:val="num" w:pos="1134"/>
        </w:tabs>
        <w:ind w:left="1083" w:hanging="181"/>
        <w:jc w:val="both"/>
        <w:rPr>
          <w:sz w:val="22"/>
          <w:szCs w:val="22"/>
        </w:rPr>
      </w:pPr>
      <w:r w:rsidRPr="002507F4">
        <w:rPr>
          <w:sz w:val="22"/>
          <w:szCs w:val="22"/>
        </w:rPr>
        <w:t>soupis prací;</w:t>
      </w:r>
    </w:p>
    <w:p w14:paraId="20A103B6" w14:textId="636CDA50" w:rsidR="008611F8" w:rsidRPr="002507F4" w:rsidRDefault="008611F8" w:rsidP="00FD7010">
      <w:pPr>
        <w:numPr>
          <w:ilvl w:val="2"/>
          <w:numId w:val="1"/>
        </w:numPr>
        <w:tabs>
          <w:tab w:val="clear" w:pos="2160"/>
          <w:tab w:val="num" w:pos="1134"/>
        </w:tabs>
        <w:ind w:left="1083" w:hanging="181"/>
        <w:jc w:val="both"/>
        <w:rPr>
          <w:sz w:val="22"/>
          <w:szCs w:val="22"/>
        </w:rPr>
      </w:pPr>
      <w:r w:rsidRPr="002507F4">
        <w:rPr>
          <w:sz w:val="22"/>
          <w:szCs w:val="22"/>
        </w:rPr>
        <w:t xml:space="preserve">projektová dokumentace </w:t>
      </w:r>
      <w:r w:rsidR="00696869" w:rsidRPr="002507F4">
        <w:rPr>
          <w:sz w:val="22"/>
          <w:szCs w:val="22"/>
        </w:rPr>
        <w:t>ve stupni PDPS vypracován</w:t>
      </w:r>
      <w:r w:rsidR="00515A66">
        <w:rPr>
          <w:sz w:val="22"/>
          <w:szCs w:val="22"/>
        </w:rPr>
        <w:t>a</w:t>
      </w:r>
      <w:r w:rsidR="00696869" w:rsidRPr="002507F4">
        <w:rPr>
          <w:sz w:val="22"/>
          <w:szCs w:val="22"/>
        </w:rPr>
        <w:t xml:space="preserve"> 0</w:t>
      </w:r>
      <w:r w:rsidR="00AD1947" w:rsidRPr="002507F4">
        <w:rPr>
          <w:sz w:val="22"/>
          <w:szCs w:val="22"/>
        </w:rPr>
        <w:t>5</w:t>
      </w:r>
      <w:r w:rsidR="00696869" w:rsidRPr="002507F4">
        <w:rPr>
          <w:sz w:val="22"/>
          <w:szCs w:val="22"/>
        </w:rPr>
        <w:t>/2025 sdružením společností „</w:t>
      </w:r>
      <w:r w:rsidR="00AD1947" w:rsidRPr="002507F4">
        <w:rPr>
          <w:sz w:val="22"/>
          <w:szCs w:val="22"/>
        </w:rPr>
        <w:t>DPO-</w:t>
      </w:r>
      <w:proofErr w:type="spellStart"/>
      <w:r w:rsidR="00AD1947" w:rsidRPr="002507F4">
        <w:rPr>
          <w:sz w:val="22"/>
          <w:szCs w:val="22"/>
        </w:rPr>
        <w:t>Viadesigne</w:t>
      </w:r>
      <w:proofErr w:type="spellEnd"/>
      <w:r w:rsidR="00AD1947" w:rsidRPr="002507F4">
        <w:rPr>
          <w:sz w:val="22"/>
          <w:szCs w:val="22"/>
        </w:rPr>
        <w:t xml:space="preserve">-RDSÚSJMK 2021” vedoucí společník DOPRAVOPROJEKT Ostrava a.s., společník </w:t>
      </w:r>
      <w:proofErr w:type="spellStart"/>
      <w:r w:rsidR="00AD1947" w:rsidRPr="002507F4">
        <w:rPr>
          <w:sz w:val="22"/>
          <w:szCs w:val="22"/>
        </w:rPr>
        <w:t>Viadesigne</w:t>
      </w:r>
      <w:proofErr w:type="spellEnd"/>
      <w:r w:rsidR="00AD1947" w:rsidRPr="002507F4">
        <w:rPr>
          <w:sz w:val="22"/>
          <w:szCs w:val="22"/>
        </w:rPr>
        <w:t xml:space="preserve"> s.r.o., hlavní projektant PK OSSENDORF s.r.o.</w:t>
      </w:r>
      <w:r w:rsidR="006E1603" w:rsidRPr="002507F4">
        <w:rPr>
          <w:sz w:val="22"/>
          <w:szCs w:val="22"/>
        </w:rPr>
        <w:t xml:space="preserve">, objekt SO 002 – II/395 Rekonstrukce objízdné trasy, vypracoval Ing. Jaroslav Bílek, Klášterec 194, 561 82 Klášterec nad Orlicí, z 01/2026 </w:t>
      </w:r>
      <w:r w:rsidRPr="002507F4">
        <w:rPr>
          <w:sz w:val="22"/>
          <w:szCs w:val="22"/>
        </w:rPr>
        <w:t>(dále jen „projektová dokumentace“);</w:t>
      </w:r>
      <w:r w:rsidR="00FD7010" w:rsidRPr="002507F4">
        <w:rPr>
          <w:sz w:val="22"/>
          <w:szCs w:val="22"/>
        </w:rPr>
        <w:t xml:space="preserve"> </w:t>
      </w:r>
    </w:p>
    <w:p w14:paraId="4BAAC10E" w14:textId="62002CDE" w:rsidR="009D1BA6" w:rsidRPr="002507F4" w:rsidRDefault="003C285A" w:rsidP="006E1603">
      <w:pPr>
        <w:numPr>
          <w:ilvl w:val="2"/>
          <w:numId w:val="1"/>
        </w:numPr>
        <w:tabs>
          <w:tab w:val="clear" w:pos="2160"/>
        </w:tabs>
        <w:ind w:left="1083"/>
        <w:jc w:val="both"/>
        <w:rPr>
          <w:sz w:val="22"/>
          <w:szCs w:val="22"/>
        </w:rPr>
      </w:pPr>
      <w:r w:rsidRPr="002507F4">
        <w:rPr>
          <w:sz w:val="22"/>
          <w:szCs w:val="22"/>
        </w:rPr>
        <w:t>s</w:t>
      </w:r>
      <w:r w:rsidR="006E1603" w:rsidRPr="002507F4">
        <w:rPr>
          <w:sz w:val="22"/>
          <w:szCs w:val="22"/>
        </w:rPr>
        <w:t xml:space="preserve">polečné povolení, které vydal Městský úřad Ivančice, odbor regionálního rozvoje </w:t>
      </w:r>
      <w:proofErr w:type="gramStart"/>
      <w:r w:rsidR="006E1603" w:rsidRPr="002507F4">
        <w:rPr>
          <w:sz w:val="22"/>
          <w:szCs w:val="22"/>
        </w:rPr>
        <w:t>č.j.</w:t>
      </w:r>
      <w:proofErr w:type="gramEnd"/>
      <w:r w:rsidR="006E1603" w:rsidRPr="002507F4">
        <w:rPr>
          <w:sz w:val="22"/>
          <w:szCs w:val="22"/>
        </w:rPr>
        <w:t xml:space="preserve"> S-MI 18046/2024-9-SÚ-Pa dne 28.5.2025 s nabytím právní moci dne 24.7.2025</w:t>
      </w:r>
      <w:r w:rsidR="00290049" w:rsidRPr="002507F4">
        <w:rPr>
          <w:sz w:val="22"/>
          <w:szCs w:val="22"/>
        </w:rPr>
        <w:t xml:space="preserve"> </w:t>
      </w:r>
      <w:r w:rsidR="009D1BA6" w:rsidRPr="002507F4">
        <w:rPr>
          <w:sz w:val="22"/>
          <w:szCs w:val="22"/>
        </w:rPr>
        <w:t>písemné pokyny objednatele;</w:t>
      </w:r>
    </w:p>
    <w:p w14:paraId="50EEAFDB" w14:textId="3B9E56D8" w:rsidR="008611F8" w:rsidRPr="002507F4" w:rsidRDefault="008611F8" w:rsidP="00303412">
      <w:pPr>
        <w:numPr>
          <w:ilvl w:val="2"/>
          <w:numId w:val="1"/>
        </w:numPr>
        <w:tabs>
          <w:tab w:val="clear" w:pos="2160"/>
          <w:tab w:val="num" w:pos="1080"/>
        </w:tabs>
        <w:ind w:left="1083" w:hanging="181"/>
        <w:jc w:val="both"/>
        <w:rPr>
          <w:sz w:val="22"/>
          <w:szCs w:val="22"/>
        </w:rPr>
      </w:pPr>
      <w:r w:rsidRPr="002507F4">
        <w:rPr>
          <w:sz w:val="22"/>
          <w:szCs w:val="22"/>
        </w:rPr>
        <w:t>technické normy vztahující se k materiálům a činnostem prováděný</w:t>
      </w:r>
      <w:r w:rsidR="0062355D" w:rsidRPr="002507F4">
        <w:rPr>
          <w:sz w:val="22"/>
          <w:szCs w:val="22"/>
        </w:rPr>
        <w:t>m</w:t>
      </w:r>
      <w:r w:rsidRPr="002507F4">
        <w:rPr>
          <w:sz w:val="22"/>
          <w:szCs w:val="22"/>
        </w:rPr>
        <w:t xml:space="preserve"> na základě této smlouvy;</w:t>
      </w:r>
    </w:p>
    <w:p w14:paraId="7741E89F" w14:textId="4F2C85B1" w:rsidR="008611F8" w:rsidRPr="002507F4" w:rsidRDefault="008611F8" w:rsidP="00873E54">
      <w:pPr>
        <w:numPr>
          <w:ilvl w:val="2"/>
          <w:numId w:val="1"/>
        </w:numPr>
        <w:tabs>
          <w:tab w:val="clear" w:pos="2160"/>
          <w:tab w:val="num" w:pos="1080"/>
        </w:tabs>
        <w:ind w:left="1083" w:hanging="181"/>
        <w:jc w:val="both"/>
        <w:rPr>
          <w:sz w:val="22"/>
          <w:szCs w:val="22"/>
        </w:rPr>
      </w:pPr>
      <w:r w:rsidRPr="002507F4">
        <w:rPr>
          <w:sz w:val="22"/>
          <w:szCs w:val="22"/>
        </w:rPr>
        <w:t>technické kvalitativní podmínky staveb pozemních komunikací, vydané Ministerstvem dopravy ve znění účinném ke dni uzavření smlouvy</w:t>
      </w:r>
      <w:r w:rsidR="00AF2DC8" w:rsidRPr="002507F4">
        <w:rPr>
          <w:sz w:val="22"/>
          <w:szCs w:val="22"/>
        </w:rPr>
        <w:t xml:space="preserve"> (uveřejnění </w:t>
      </w:r>
      <w:hyperlink r:id="rId11" w:history="1">
        <w:r w:rsidR="00FD794A" w:rsidRPr="002507F4">
          <w:rPr>
            <w:rStyle w:val="Hypertextovodkaz"/>
            <w:sz w:val="22"/>
            <w:szCs w:val="22"/>
          </w:rPr>
          <w:t>www.pjpk.rsd.cz</w:t>
        </w:r>
      </w:hyperlink>
      <w:r w:rsidR="00AF2DC8" w:rsidRPr="002507F4">
        <w:rPr>
          <w:sz w:val="22"/>
          <w:szCs w:val="22"/>
        </w:rPr>
        <w:t>)</w:t>
      </w:r>
      <w:r w:rsidR="00FD794A" w:rsidRPr="002507F4">
        <w:rPr>
          <w:sz w:val="22"/>
          <w:szCs w:val="22"/>
        </w:rPr>
        <w:t>;</w:t>
      </w:r>
    </w:p>
    <w:p w14:paraId="19A8D32C" w14:textId="77777777" w:rsidR="00303412" w:rsidRPr="002507F4" w:rsidRDefault="00303412" w:rsidP="00303412">
      <w:pPr>
        <w:ind w:left="1083"/>
        <w:jc w:val="both"/>
        <w:rPr>
          <w:sz w:val="22"/>
          <w:szCs w:val="22"/>
        </w:rPr>
      </w:pPr>
    </w:p>
    <w:p w14:paraId="73719A49" w14:textId="77777777" w:rsidR="00534691" w:rsidRPr="002507F4" w:rsidRDefault="00224502" w:rsidP="008C5789">
      <w:pPr>
        <w:pStyle w:val="Odstavecseseznamem"/>
        <w:numPr>
          <w:ilvl w:val="3"/>
          <w:numId w:val="10"/>
        </w:numPr>
        <w:tabs>
          <w:tab w:val="clear" w:pos="2880"/>
        </w:tabs>
        <w:spacing w:after="120"/>
        <w:ind w:left="567" w:hanging="567"/>
        <w:contextualSpacing w:val="0"/>
        <w:jc w:val="both"/>
        <w:rPr>
          <w:sz w:val="22"/>
          <w:szCs w:val="22"/>
        </w:rPr>
      </w:pPr>
      <w:r w:rsidRPr="002507F4">
        <w:rPr>
          <w:sz w:val="22"/>
          <w:szCs w:val="22"/>
        </w:rPr>
        <w:t>Objednatel poskytuje zhotoviteli právo projektovou dokumentaci jako dílo užít, a to výhradně k účelu provádění díla dle této smlouvy.</w:t>
      </w:r>
    </w:p>
    <w:p w14:paraId="73719A4A" w14:textId="4E09E627" w:rsidR="0067077E" w:rsidRPr="002507F4" w:rsidRDefault="0067077E" w:rsidP="008C5789">
      <w:pPr>
        <w:pStyle w:val="Odstavecseseznamem"/>
        <w:numPr>
          <w:ilvl w:val="3"/>
          <w:numId w:val="10"/>
        </w:numPr>
        <w:tabs>
          <w:tab w:val="clear" w:pos="2880"/>
        </w:tabs>
        <w:spacing w:after="120"/>
        <w:ind w:left="567" w:hanging="567"/>
        <w:jc w:val="both"/>
        <w:rPr>
          <w:sz w:val="22"/>
          <w:szCs w:val="22"/>
        </w:rPr>
      </w:pPr>
      <w:r w:rsidRPr="002507F4">
        <w:rPr>
          <w:sz w:val="22"/>
          <w:szCs w:val="22"/>
        </w:rPr>
        <w:t>Zhotovitel prohlašuje, že je seznámen s technickými normami a technic</w:t>
      </w:r>
      <w:r w:rsidR="00794FC8" w:rsidRPr="002507F4">
        <w:rPr>
          <w:sz w:val="22"/>
          <w:szCs w:val="22"/>
        </w:rPr>
        <w:t>kými podmínkami vztahujícími se </w:t>
      </w:r>
      <w:r w:rsidRPr="002507F4">
        <w:rPr>
          <w:sz w:val="22"/>
          <w:szCs w:val="22"/>
        </w:rPr>
        <w:t>k předmětu díla.</w:t>
      </w:r>
    </w:p>
    <w:p w14:paraId="217600F9" w14:textId="77777777" w:rsidR="00E94EE5" w:rsidRPr="002507F4" w:rsidRDefault="00E94EE5" w:rsidP="00E94EE5">
      <w:pPr>
        <w:pStyle w:val="Odstavecseseznamem"/>
        <w:rPr>
          <w:sz w:val="22"/>
          <w:szCs w:val="22"/>
        </w:rPr>
      </w:pPr>
    </w:p>
    <w:p w14:paraId="47100F3F" w14:textId="77777777" w:rsidR="00E94EE5" w:rsidRPr="002507F4" w:rsidRDefault="00E94EE5" w:rsidP="00E94EE5">
      <w:pPr>
        <w:pStyle w:val="Odstavecseseznamem"/>
        <w:keepNext/>
        <w:keepLines/>
        <w:numPr>
          <w:ilvl w:val="0"/>
          <w:numId w:val="34"/>
        </w:numPr>
        <w:tabs>
          <w:tab w:val="left" w:pos="567"/>
        </w:tabs>
        <w:spacing w:before="120" w:after="120"/>
        <w:ind w:hanging="1080"/>
        <w:rPr>
          <w:b/>
          <w:smallCaps/>
          <w:spacing w:val="20"/>
          <w:sz w:val="22"/>
          <w:szCs w:val="22"/>
        </w:rPr>
      </w:pPr>
      <w:r w:rsidRPr="002507F4">
        <w:rPr>
          <w:b/>
          <w:smallCaps/>
          <w:spacing w:val="20"/>
          <w:sz w:val="22"/>
          <w:szCs w:val="22"/>
        </w:rPr>
        <w:lastRenderedPageBreak/>
        <w:t>Realizační dokumentace stavby (dále jen RDS)</w:t>
      </w:r>
    </w:p>
    <w:p w14:paraId="4E25C5F8" w14:textId="39CDA0C4" w:rsidR="00E94EE5" w:rsidRPr="002507F4" w:rsidRDefault="00E94EE5" w:rsidP="00E94EE5">
      <w:pPr>
        <w:numPr>
          <w:ilvl w:val="6"/>
          <w:numId w:val="19"/>
        </w:numPr>
        <w:tabs>
          <w:tab w:val="clear" w:pos="5040"/>
          <w:tab w:val="num" w:pos="567"/>
        </w:tabs>
        <w:spacing w:before="120" w:after="120"/>
        <w:ind w:left="567" w:hanging="567"/>
        <w:jc w:val="both"/>
        <w:rPr>
          <w:sz w:val="22"/>
          <w:szCs w:val="22"/>
        </w:rPr>
      </w:pPr>
      <w:r w:rsidRPr="002507F4">
        <w:rPr>
          <w:sz w:val="22"/>
          <w:szCs w:val="22"/>
        </w:rPr>
        <w:t>Zhotovitel vypracuje RDS</w:t>
      </w:r>
      <w:r w:rsidR="00C13877" w:rsidRPr="002507F4">
        <w:rPr>
          <w:sz w:val="22"/>
          <w:szCs w:val="22"/>
        </w:rPr>
        <w:t xml:space="preserve"> </w:t>
      </w:r>
      <w:r w:rsidR="0068658C" w:rsidRPr="002507F4">
        <w:rPr>
          <w:sz w:val="22"/>
          <w:szCs w:val="22"/>
        </w:rPr>
        <w:t xml:space="preserve">pro stavební objekty </w:t>
      </w:r>
      <w:r w:rsidR="0051469A" w:rsidRPr="002507F4">
        <w:rPr>
          <w:sz w:val="22"/>
          <w:szCs w:val="22"/>
        </w:rPr>
        <w:t>002, 101, 102, 103, 104</w:t>
      </w:r>
      <w:r w:rsidR="00515A66">
        <w:rPr>
          <w:sz w:val="22"/>
          <w:szCs w:val="22"/>
        </w:rPr>
        <w:t xml:space="preserve"> a</w:t>
      </w:r>
      <w:r w:rsidR="0051469A" w:rsidRPr="002507F4">
        <w:rPr>
          <w:sz w:val="22"/>
          <w:szCs w:val="22"/>
        </w:rPr>
        <w:t xml:space="preserve"> 431 </w:t>
      </w:r>
      <w:r w:rsidR="0068658C" w:rsidRPr="002507F4">
        <w:rPr>
          <w:sz w:val="22"/>
          <w:szCs w:val="22"/>
        </w:rPr>
        <w:t xml:space="preserve"> </w:t>
      </w:r>
      <w:r w:rsidRPr="002507F4">
        <w:rPr>
          <w:sz w:val="22"/>
          <w:szCs w:val="22"/>
        </w:rPr>
        <w:t xml:space="preserve">v souladu s právními předpisy a s aktuálně účinnou Směrnicí Ministerstva dopravy pro dokumentaci staveb pozemních komunikací ověřena osobou s autorizací pro příslušný obor. </w:t>
      </w:r>
    </w:p>
    <w:p w14:paraId="1A288C05" w14:textId="4933C1E8" w:rsidR="00E94EE5" w:rsidRPr="002507F4" w:rsidRDefault="00E94EE5" w:rsidP="00E94EE5">
      <w:pPr>
        <w:numPr>
          <w:ilvl w:val="6"/>
          <w:numId w:val="19"/>
        </w:numPr>
        <w:tabs>
          <w:tab w:val="clear" w:pos="5040"/>
          <w:tab w:val="num" w:pos="567"/>
        </w:tabs>
        <w:spacing w:before="120" w:after="120"/>
        <w:ind w:left="567" w:hanging="567"/>
        <w:jc w:val="both"/>
        <w:rPr>
          <w:sz w:val="22"/>
          <w:szCs w:val="22"/>
        </w:rPr>
      </w:pPr>
      <w:r w:rsidRPr="002507F4">
        <w:rPr>
          <w:sz w:val="22"/>
          <w:szCs w:val="22"/>
        </w:rPr>
        <w:t xml:space="preserve">RDS bude předána </w:t>
      </w:r>
      <w:r w:rsidR="0051469A" w:rsidRPr="002507F4">
        <w:rPr>
          <w:color w:val="000000"/>
          <w:sz w:val="22"/>
          <w:szCs w:val="22"/>
        </w:rPr>
        <w:t>3</w:t>
      </w:r>
      <w:r w:rsidRPr="002507F4">
        <w:rPr>
          <w:color w:val="000000"/>
          <w:sz w:val="22"/>
          <w:szCs w:val="22"/>
        </w:rPr>
        <w:t xml:space="preserve">x </w:t>
      </w:r>
      <w:r w:rsidRPr="002507F4">
        <w:rPr>
          <w:sz w:val="22"/>
          <w:szCs w:val="22"/>
        </w:rPr>
        <w:t xml:space="preserve">v tištěné podobě. RDS bude rovněž předána </w:t>
      </w:r>
      <w:r w:rsidR="0051469A" w:rsidRPr="002507F4">
        <w:rPr>
          <w:sz w:val="22"/>
          <w:szCs w:val="22"/>
        </w:rPr>
        <w:t>2</w:t>
      </w:r>
      <w:r w:rsidRPr="002507F4">
        <w:rPr>
          <w:sz w:val="22"/>
          <w:szCs w:val="22"/>
        </w:rPr>
        <w:t>x elektronicky na nosiči USB flash disk, přičemž na nosiči bude RDS zapsána ve formátu *.pdf a zároveň i v obecně rozšířeném 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w:t>
      </w:r>
    </w:p>
    <w:p w14:paraId="209055E3" w14:textId="0549BEF3" w:rsidR="00E94EE5" w:rsidRPr="002507F4" w:rsidRDefault="00E94EE5" w:rsidP="00E94EE5">
      <w:pPr>
        <w:numPr>
          <w:ilvl w:val="6"/>
          <w:numId w:val="19"/>
        </w:numPr>
        <w:spacing w:before="120" w:after="120"/>
        <w:ind w:left="540" w:hanging="540"/>
        <w:jc w:val="both"/>
        <w:rPr>
          <w:sz w:val="22"/>
          <w:szCs w:val="22"/>
        </w:rPr>
      </w:pPr>
      <w:r w:rsidRPr="002507F4">
        <w:rPr>
          <w:sz w:val="22"/>
          <w:szCs w:val="22"/>
        </w:rPr>
        <w:t xml:space="preserve">Zhotovitel je povinen předat objednateli návrh RDS elektronicky </w:t>
      </w:r>
      <w:r w:rsidR="00F65ECE" w:rsidRPr="002507F4">
        <w:rPr>
          <w:sz w:val="22"/>
          <w:szCs w:val="22"/>
        </w:rPr>
        <w:t>e-</w:t>
      </w:r>
      <w:r w:rsidRPr="002507F4">
        <w:rPr>
          <w:sz w:val="22"/>
          <w:szCs w:val="22"/>
        </w:rPr>
        <w:t>mailem na adresu správce stavby</w:t>
      </w:r>
      <w:r w:rsidR="00F65ECE" w:rsidRPr="002507F4">
        <w:rPr>
          <w:sz w:val="22"/>
          <w:szCs w:val="22"/>
        </w:rPr>
        <w:t xml:space="preserve">, a to </w:t>
      </w:r>
      <w:r w:rsidR="00F65ECE" w:rsidRPr="002507F4">
        <w:rPr>
          <w:color w:val="000000"/>
          <w:sz w:val="22"/>
          <w:szCs w:val="22"/>
        </w:rPr>
        <w:t>alespoň 20</w:t>
      </w:r>
      <w:r w:rsidR="0068658C" w:rsidRPr="002507F4">
        <w:rPr>
          <w:color w:val="000000"/>
          <w:sz w:val="22"/>
          <w:szCs w:val="22"/>
        </w:rPr>
        <w:t xml:space="preserve"> pracovních</w:t>
      </w:r>
      <w:r w:rsidR="00F65ECE" w:rsidRPr="002507F4">
        <w:rPr>
          <w:color w:val="000000"/>
          <w:sz w:val="22"/>
          <w:szCs w:val="22"/>
        </w:rPr>
        <w:t xml:space="preserve"> dnů před zahájením prací na příslušném stavebním objektu.</w:t>
      </w:r>
    </w:p>
    <w:p w14:paraId="5C3BB689" w14:textId="77777777" w:rsidR="00E94EE5" w:rsidRPr="002507F4" w:rsidRDefault="00E94EE5" w:rsidP="00E94EE5">
      <w:pPr>
        <w:numPr>
          <w:ilvl w:val="6"/>
          <w:numId w:val="19"/>
        </w:numPr>
        <w:spacing w:before="120" w:after="120"/>
        <w:ind w:left="540" w:hanging="540"/>
        <w:jc w:val="both"/>
        <w:rPr>
          <w:sz w:val="22"/>
          <w:szCs w:val="22"/>
        </w:rPr>
      </w:pPr>
      <w:r w:rsidRPr="002507F4">
        <w:rPr>
          <w:sz w:val="22"/>
          <w:szCs w:val="22"/>
        </w:rPr>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 z jednání bude učiněn zápis, podepsaný zástupci smluvních stran; zhotovitel má v takovém případě povinnost upravit či dopracovat RDS v souladu se zápisem. Zhotovitel nesmí zahájit stavbu či část stavby, u které stanovil objednatel vypracování RDS jako povinné, dokud nebude návrh RDS objednatelem odsouhlasený. Součástí zadání stavby se stává RDS, ke které objednatel písemně vyjádřil svůj souhlas. Neodsouhlasení návrhu RDS objednatelem nemá vliv na termíny dokončení a předání stavby a předání a převzetí díla sjednané touto smlouvou.</w:t>
      </w:r>
    </w:p>
    <w:p w14:paraId="79D69423" w14:textId="77777777" w:rsidR="00E94EE5" w:rsidRPr="002507F4" w:rsidRDefault="00E94EE5" w:rsidP="00E94EE5">
      <w:pPr>
        <w:pStyle w:val="Odstavecseseznamem"/>
        <w:numPr>
          <w:ilvl w:val="0"/>
          <w:numId w:val="38"/>
        </w:numPr>
        <w:ind w:left="567" w:hanging="567"/>
        <w:jc w:val="both"/>
        <w:rPr>
          <w:sz w:val="22"/>
          <w:szCs w:val="22"/>
        </w:rPr>
      </w:pPr>
      <w:r w:rsidRPr="002507F4">
        <w:rPr>
          <w:sz w:val="22"/>
          <w:szCs w:val="22"/>
        </w:rPr>
        <w:t>Všechna vyhotovení RDS, případně zbylá vyhotovení RDS budou předána do 5 pracovních dnů od obdržení souhlasu s RDS, případně do 5 pracovních dnů od uskutečnění jednání se zhotovitelem o výhradách k RDS.</w:t>
      </w:r>
    </w:p>
    <w:p w14:paraId="37FDF1E9" w14:textId="77777777" w:rsidR="00E94EE5" w:rsidRPr="002507F4" w:rsidRDefault="00E94EE5" w:rsidP="00E94EE5">
      <w:pPr>
        <w:pStyle w:val="Odstavecseseznamem"/>
        <w:ind w:left="567" w:hanging="567"/>
        <w:rPr>
          <w:sz w:val="22"/>
          <w:szCs w:val="22"/>
        </w:rPr>
      </w:pPr>
    </w:p>
    <w:p w14:paraId="24364067" w14:textId="77777777" w:rsidR="00E94EE5" w:rsidRPr="002507F4" w:rsidRDefault="00E94EE5" w:rsidP="00E94EE5">
      <w:pPr>
        <w:pStyle w:val="Odstavecseseznamem"/>
        <w:numPr>
          <w:ilvl w:val="0"/>
          <w:numId w:val="38"/>
        </w:numPr>
        <w:ind w:left="567" w:hanging="567"/>
        <w:jc w:val="both"/>
        <w:rPr>
          <w:sz w:val="22"/>
          <w:szCs w:val="22"/>
        </w:rPr>
      </w:pPr>
      <w:r w:rsidRPr="002507F4">
        <w:rPr>
          <w:sz w:val="22"/>
          <w:szCs w:val="22"/>
        </w:rPr>
        <w:t>Zhotovitel poskytuje objednateli výhradní a neomezenou licenci k užití RDS ke zhotovení stavby případně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50517134" w14:textId="77777777" w:rsidR="00E94EE5" w:rsidRPr="002507F4" w:rsidRDefault="00E94EE5" w:rsidP="00E94EE5">
      <w:pPr>
        <w:pStyle w:val="Odstavecseseznamem"/>
        <w:rPr>
          <w:sz w:val="22"/>
          <w:szCs w:val="22"/>
        </w:rPr>
      </w:pPr>
    </w:p>
    <w:p w14:paraId="52D5C78D" w14:textId="2C3B0A4F" w:rsidR="00D8486C" w:rsidRPr="002507F4" w:rsidRDefault="00D8486C" w:rsidP="00CF74E5">
      <w:pPr>
        <w:pStyle w:val="Odstavecseseznamem"/>
        <w:numPr>
          <w:ilvl w:val="0"/>
          <w:numId w:val="40"/>
        </w:numPr>
        <w:tabs>
          <w:tab w:val="left" w:pos="540"/>
          <w:tab w:val="left" w:pos="1430"/>
        </w:tabs>
        <w:spacing w:before="120" w:after="120"/>
        <w:ind w:hanging="1080"/>
        <w:rPr>
          <w:b/>
          <w:smallCaps/>
          <w:spacing w:val="20"/>
          <w:sz w:val="22"/>
          <w:szCs w:val="22"/>
        </w:rPr>
      </w:pPr>
      <w:r w:rsidRPr="002507F4">
        <w:rPr>
          <w:b/>
          <w:smallCaps/>
          <w:spacing w:val="20"/>
          <w:sz w:val="22"/>
          <w:szCs w:val="22"/>
        </w:rPr>
        <w:t xml:space="preserve">Dokumentace skutečného provedení stavby (dále jen DSPS) </w:t>
      </w:r>
    </w:p>
    <w:p w14:paraId="37BCCBF4" w14:textId="647B70AE" w:rsidR="006F085B" w:rsidRPr="002507F4" w:rsidRDefault="00D8486C" w:rsidP="00E80235">
      <w:pPr>
        <w:keepNext/>
        <w:numPr>
          <w:ilvl w:val="0"/>
          <w:numId w:val="41"/>
        </w:numPr>
        <w:tabs>
          <w:tab w:val="clear" w:pos="5040"/>
          <w:tab w:val="num" w:pos="426"/>
        </w:tabs>
        <w:spacing w:before="120" w:after="120"/>
        <w:ind w:left="426" w:hanging="504"/>
        <w:jc w:val="both"/>
        <w:rPr>
          <w:rFonts w:eastAsia="Calibri"/>
          <w:sz w:val="22"/>
          <w:szCs w:val="22"/>
          <w:lang w:eastAsia="en-US"/>
        </w:rPr>
      </w:pPr>
      <w:r w:rsidRPr="002507F4">
        <w:rPr>
          <w:rFonts w:eastAsia="Calibri"/>
          <w:sz w:val="22"/>
          <w:szCs w:val="22"/>
          <w:lang w:eastAsia="en-US"/>
        </w:rPr>
        <w:t>DSPS zhotovitel vyhotoví v souladu s právními předpisy a s aktuálně účinnou Směrnicí Ministerstva dopravy pro dokumentaci staveb pozemních komunikací</w:t>
      </w:r>
      <w:r w:rsidR="000F1D51" w:rsidRPr="002507F4">
        <w:rPr>
          <w:rFonts w:eastAsia="Calibri"/>
          <w:sz w:val="22"/>
          <w:szCs w:val="22"/>
          <w:lang w:eastAsia="en-US"/>
        </w:rPr>
        <w:t xml:space="preserve">. </w:t>
      </w:r>
      <w:r w:rsidR="006F085B" w:rsidRPr="002507F4">
        <w:rPr>
          <w:rFonts w:eastAsia="Calibri"/>
          <w:sz w:val="22"/>
          <w:szCs w:val="22"/>
          <w:lang w:eastAsia="en-US"/>
        </w:rPr>
        <w:t>Součástí DSPS bude zákres</w:t>
      </w:r>
      <w:r w:rsidR="007B0C0E" w:rsidRPr="002507F4">
        <w:rPr>
          <w:rFonts w:eastAsia="Calibri"/>
          <w:sz w:val="22"/>
          <w:szCs w:val="22"/>
          <w:lang w:eastAsia="en-US"/>
        </w:rPr>
        <w:t xml:space="preserve"> skutečného provedení stavby </w:t>
      </w:r>
      <w:r w:rsidR="007B0C0E" w:rsidRPr="002507F4">
        <w:rPr>
          <w:rFonts w:eastAsia="Calibri"/>
          <w:sz w:val="22"/>
          <w:szCs w:val="22"/>
        </w:rPr>
        <w:t>do </w:t>
      </w:r>
      <w:r w:rsidR="006F085B" w:rsidRPr="002507F4">
        <w:rPr>
          <w:rFonts w:eastAsia="Calibri"/>
          <w:sz w:val="22"/>
          <w:szCs w:val="22"/>
        </w:rPr>
        <w:t>katastrální</w:t>
      </w:r>
      <w:r w:rsidR="006F085B" w:rsidRPr="002507F4">
        <w:rPr>
          <w:rFonts w:eastAsia="Calibri"/>
          <w:sz w:val="22"/>
          <w:szCs w:val="22"/>
          <w:lang w:eastAsia="en-US"/>
        </w:rPr>
        <w:t xml:space="preserve"> mapy.</w:t>
      </w:r>
    </w:p>
    <w:p w14:paraId="590E9E3E" w14:textId="4BE45568" w:rsidR="00D8486C" w:rsidRPr="002507F4" w:rsidRDefault="00147037" w:rsidP="00E80235">
      <w:pPr>
        <w:keepNext/>
        <w:numPr>
          <w:ilvl w:val="0"/>
          <w:numId w:val="41"/>
        </w:numPr>
        <w:tabs>
          <w:tab w:val="clear" w:pos="5040"/>
        </w:tabs>
        <w:spacing w:before="120" w:after="120"/>
        <w:ind w:left="426" w:hanging="505"/>
        <w:jc w:val="both"/>
        <w:rPr>
          <w:rFonts w:eastAsia="Calibri"/>
          <w:sz w:val="22"/>
          <w:szCs w:val="22"/>
          <w:lang w:eastAsia="en-US"/>
        </w:rPr>
      </w:pPr>
      <w:r w:rsidRPr="002507F4">
        <w:rPr>
          <w:rFonts w:eastAsia="Calibri"/>
          <w:sz w:val="22"/>
          <w:szCs w:val="22"/>
          <w:lang w:eastAsia="en-US"/>
        </w:rPr>
        <w:t xml:space="preserve">DSPS bude předána </w:t>
      </w:r>
      <w:r w:rsidR="00017BB2" w:rsidRPr="002507F4">
        <w:rPr>
          <w:rFonts w:eastAsia="Calibri"/>
          <w:sz w:val="22"/>
          <w:szCs w:val="22"/>
          <w:lang w:eastAsia="en-US"/>
        </w:rPr>
        <w:t>4</w:t>
      </w:r>
      <w:r w:rsidR="00F65ECE" w:rsidRPr="002507F4">
        <w:rPr>
          <w:rFonts w:eastAsia="Calibri"/>
          <w:sz w:val="22"/>
          <w:szCs w:val="22"/>
          <w:lang w:eastAsia="en-US"/>
        </w:rPr>
        <w:t xml:space="preserve"> </w:t>
      </w:r>
      <w:r w:rsidR="00D8486C" w:rsidRPr="002507F4">
        <w:rPr>
          <w:rFonts w:eastAsia="Calibri"/>
          <w:sz w:val="22"/>
          <w:szCs w:val="22"/>
          <w:lang w:eastAsia="en-US"/>
        </w:rPr>
        <w:t xml:space="preserve">x v tištěné podobě. Veškerá tištěná vyhotovení DSPS budou ověřena osobou </w:t>
      </w:r>
      <w:r w:rsidR="00533089" w:rsidRPr="002507F4">
        <w:rPr>
          <w:rFonts w:eastAsia="Calibri"/>
          <w:sz w:val="22"/>
          <w:szCs w:val="22"/>
          <w:lang w:eastAsia="en-US"/>
        </w:rPr>
        <w:t>oprávněnou dle zákona č. 360/1992</w:t>
      </w:r>
      <w:r w:rsidR="00F65ECE" w:rsidRPr="002507F4">
        <w:rPr>
          <w:rFonts w:eastAsia="Calibri"/>
          <w:sz w:val="22"/>
          <w:szCs w:val="22"/>
          <w:lang w:eastAsia="en-US"/>
        </w:rPr>
        <w:t xml:space="preserve"> </w:t>
      </w:r>
      <w:r w:rsidR="00533089" w:rsidRPr="002507F4">
        <w:rPr>
          <w:rFonts w:eastAsia="Calibri"/>
          <w:sz w:val="22"/>
          <w:szCs w:val="22"/>
          <w:lang w:eastAsia="en-US"/>
        </w:rPr>
        <w:t xml:space="preserve">Sb. </w:t>
      </w:r>
      <w:r w:rsidR="00D8486C" w:rsidRPr="002507F4">
        <w:rPr>
          <w:rFonts w:eastAsia="Calibri"/>
          <w:sz w:val="22"/>
          <w:szCs w:val="22"/>
          <w:lang w:eastAsia="en-US"/>
        </w:rPr>
        <w:t>pro obor</w:t>
      </w:r>
      <w:r w:rsidR="00515A66">
        <w:rPr>
          <w:rFonts w:eastAsia="Calibri"/>
          <w:sz w:val="22"/>
          <w:szCs w:val="22"/>
          <w:lang w:eastAsia="en-US"/>
        </w:rPr>
        <w:t xml:space="preserve"> dopravní stavby</w:t>
      </w:r>
      <w:r w:rsidR="00D8486C" w:rsidRPr="002507F4">
        <w:rPr>
          <w:rFonts w:eastAsia="Calibri"/>
          <w:sz w:val="22"/>
          <w:szCs w:val="22"/>
          <w:lang w:eastAsia="en-US"/>
        </w:rPr>
        <w:t xml:space="preserve">. </w:t>
      </w:r>
      <w:r w:rsidR="00DE72C6" w:rsidRPr="002507F4">
        <w:rPr>
          <w:rFonts w:eastAsia="Calibri"/>
          <w:sz w:val="22"/>
          <w:szCs w:val="22"/>
          <w:lang w:eastAsia="en-US"/>
        </w:rPr>
        <w:t>Je-li pro zpracování DSPS na určitý objekt požadována jiná odborná způsobilost, než je uvedeno ve větě druhé tohoto odstavce, je zhotovitel povinen zajistit zpracování DSPS takovou osobou.</w:t>
      </w:r>
      <w:r w:rsidR="006315A7">
        <w:rPr>
          <w:rFonts w:eastAsia="Calibri"/>
          <w:sz w:val="22"/>
          <w:szCs w:val="22"/>
          <w:lang w:eastAsia="en-US"/>
        </w:rPr>
        <w:t xml:space="preserve"> DSPS bude předána při předání a převzetí stavby.</w:t>
      </w:r>
    </w:p>
    <w:p w14:paraId="20D98977" w14:textId="2A3CEE57" w:rsidR="00D8486C" w:rsidRPr="002507F4" w:rsidRDefault="00D8486C" w:rsidP="00E80235">
      <w:pPr>
        <w:numPr>
          <w:ilvl w:val="0"/>
          <w:numId w:val="41"/>
        </w:numPr>
        <w:tabs>
          <w:tab w:val="clear" w:pos="5040"/>
        </w:tabs>
        <w:ind w:left="426" w:hanging="505"/>
        <w:jc w:val="both"/>
        <w:rPr>
          <w:rFonts w:eastAsia="Calibri"/>
          <w:sz w:val="22"/>
          <w:szCs w:val="22"/>
          <w:lang w:eastAsia="en-US"/>
        </w:rPr>
      </w:pPr>
      <w:r w:rsidRPr="002507F4">
        <w:rPr>
          <w:rFonts w:eastAsia="Calibri"/>
          <w:sz w:val="22"/>
          <w:szCs w:val="22"/>
          <w:lang w:eastAsia="en-US"/>
        </w:rPr>
        <w:t>DSPS bude rovněž předána</w:t>
      </w:r>
      <w:r w:rsidR="00326225" w:rsidRPr="002507F4">
        <w:rPr>
          <w:rFonts w:eastAsia="Calibri"/>
          <w:sz w:val="22"/>
          <w:szCs w:val="22"/>
          <w:lang w:eastAsia="en-US"/>
        </w:rPr>
        <w:t xml:space="preserve"> </w:t>
      </w:r>
      <w:r w:rsidR="00F65ECE" w:rsidRPr="002507F4">
        <w:rPr>
          <w:rFonts w:eastAsia="Calibri"/>
          <w:sz w:val="22"/>
          <w:szCs w:val="22"/>
          <w:lang w:eastAsia="en-US"/>
        </w:rPr>
        <w:t xml:space="preserve">2 </w:t>
      </w:r>
      <w:r w:rsidR="00435449" w:rsidRPr="002507F4">
        <w:rPr>
          <w:rFonts w:eastAsia="Calibri"/>
          <w:sz w:val="22"/>
          <w:szCs w:val="22"/>
          <w:lang w:eastAsia="en-US"/>
        </w:rPr>
        <w:t>x</w:t>
      </w:r>
      <w:r w:rsidRPr="002507F4">
        <w:rPr>
          <w:rFonts w:eastAsia="Calibri"/>
          <w:sz w:val="22"/>
          <w:szCs w:val="22"/>
          <w:lang w:eastAsia="en-US"/>
        </w:rPr>
        <w:t xml:space="preserve"> elektronicky na nosiči USB flash disk, přičemž </w:t>
      </w:r>
      <w:r w:rsidR="00794FC8" w:rsidRPr="002507F4">
        <w:rPr>
          <w:rFonts w:eastAsia="Calibri"/>
          <w:sz w:val="22"/>
          <w:szCs w:val="22"/>
          <w:lang w:eastAsia="en-US"/>
        </w:rPr>
        <w:t>na nosiči bude DSPS zapsána ve </w:t>
      </w:r>
      <w:r w:rsidRPr="002507F4">
        <w:rPr>
          <w:rFonts w:eastAsia="Calibri"/>
          <w:sz w:val="22"/>
          <w:szCs w:val="22"/>
          <w:lang w:eastAsia="en-US"/>
        </w:rPr>
        <w:t xml:space="preserve">formátu *.pdf a zároveň i v obecně rozšířeném 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Barvy musí odpovídat tištěnému výstupu. </w:t>
      </w:r>
      <w:bookmarkStart w:id="1" w:name="_Hlk92463248"/>
      <w:r w:rsidRPr="002507F4">
        <w:rPr>
          <w:rFonts w:eastAsia="Calibri"/>
          <w:sz w:val="22"/>
          <w:szCs w:val="22"/>
          <w:lang w:eastAsia="en-US"/>
        </w:rPr>
        <w:t xml:space="preserve">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 Veškeré půdorysné výkresy, jako jsou situace, katastrální a vytyčovací výkresy, půdorysy mostů, zdí apod., musí být v modelovém prostoru v souřadnicovém systému JTSK, tj. ve třetím kvadrantu, a to v plných, nezkrácených souřadnicích. </w:t>
      </w:r>
      <w:bookmarkEnd w:id="1"/>
    </w:p>
    <w:p w14:paraId="73719A5A" w14:textId="5C937B56" w:rsidR="00636B95" w:rsidRPr="002507F4" w:rsidRDefault="00D8486C" w:rsidP="00E80235">
      <w:pPr>
        <w:numPr>
          <w:ilvl w:val="0"/>
          <w:numId w:val="41"/>
        </w:numPr>
        <w:tabs>
          <w:tab w:val="clear" w:pos="5040"/>
        </w:tabs>
        <w:spacing w:before="120" w:after="120"/>
        <w:ind w:left="426" w:hanging="505"/>
        <w:jc w:val="both"/>
        <w:rPr>
          <w:rFonts w:eastAsia="Calibri"/>
          <w:sz w:val="22"/>
          <w:szCs w:val="22"/>
          <w:lang w:eastAsia="en-US"/>
        </w:rPr>
      </w:pPr>
      <w:r w:rsidRPr="002507F4">
        <w:rPr>
          <w:rFonts w:eastAsia="Calibri"/>
          <w:sz w:val="22"/>
          <w:szCs w:val="22"/>
          <w:lang w:eastAsia="en-US"/>
        </w:rPr>
        <w:lastRenderedPageBreak/>
        <w:t>Zhotovitel poskytuje objednateli výhradní a neomezenou licenci k užití DSPS k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01D9E249" w14:textId="77777777" w:rsidR="00D8486C" w:rsidRPr="002507F4" w:rsidRDefault="00D8486C" w:rsidP="00D8486C">
      <w:pPr>
        <w:suppressAutoHyphens/>
        <w:spacing w:before="120" w:after="120"/>
        <w:jc w:val="both"/>
        <w:rPr>
          <w:sz w:val="22"/>
          <w:szCs w:val="22"/>
        </w:rPr>
      </w:pPr>
    </w:p>
    <w:p w14:paraId="7E2954F0" w14:textId="74572AAB" w:rsidR="004E697D" w:rsidRPr="002507F4" w:rsidRDefault="004E697D" w:rsidP="00CF74E5">
      <w:pPr>
        <w:keepNext/>
        <w:keepLines/>
        <w:numPr>
          <w:ilvl w:val="0"/>
          <w:numId w:val="40"/>
        </w:numPr>
        <w:tabs>
          <w:tab w:val="left" w:pos="567"/>
        </w:tabs>
        <w:suppressAutoHyphens/>
        <w:spacing w:before="120" w:after="120"/>
        <w:ind w:left="1288" w:hanging="1288"/>
        <w:contextualSpacing/>
        <w:rPr>
          <w:b/>
          <w:smallCaps/>
          <w:spacing w:val="20"/>
          <w:sz w:val="22"/>
          <w:szCs w:val="22"/>
        </w:rPr>
      </w:pPr>
      <w:r w:rsidRPr="002507F4">
        <w:rPr>
          <w:b/>
          <w:smallCaps/>
          <w:spacing w:val="20"/>
          <w:sz w:val="22"/>
          <w:szCs w:val="22"/>
        </w:rPr>
        <w:t>Geodetické zaměření stavby</w:t>
      </w:r>
      <w:r w:rsidR="00326225" w:rsidRPr="002507F4">
        <w:rPr>
          <w:b/>
          <w:smallCaps/>
          <w:spacing w:val="20"/>
          <w:sz w:val="22"/>
          <w:szCs w:val="22"/>
        </w:rPr>
        <w:t xml:space="preserve"> </w:t>
      </w:r>
      <w:r w:rsidR="00E249C0" w:rsidRPr="002507F4">
        <w:rPr>
          <w:b/>
          <w:smallCaps/>
          <w:spacing w:val="20"/>
          <w:sz w:val="22"/>
          <w:szCs w:val="22"/>
        </w:rPr>
        <w:t>a geometrický plán</w:t>
      </w:r>
    </w:p>
    <w:p w14:paraId="12AC7566" w14:textId="77777777" w:rsidR="004E697D" w:rsidRPr="002507F4" w:rsidRDefault="004E697D" w:rsidP="004E697D">
      <w:pPr>
        <w:keepNext/>
        <w:keepLines/>
        <w:tabs>
          <w:tab w:val="left" w:pos="1134"/>
        </w:tabs>
        <w:suppressAutoHyphens/>
        <w:spacing w:before="120" w:after="120"/>
        <w:ind w:left="1080"/>
        <w:contextualSpacing/>
        <w:rPr>
          <w:b/>
          <w:smallCaps/>
          <w:spacing w:val="20"/>
          <w:sz w:val="22"/>
          <w:szCs w:val="22"/>
        </w:rPr>
      </w:pPr>
    </w:p>
    <w:p w14:paraId="79BC4FB8" w14:textId="42BA332E" w:rsidR="00E249C0" w:rsidRPr="002507F4" w:rsidRDefault="00E249C0" w:rsidP="00F25CA7">
      <w:pPr>
        <w:numPr>
          <w:ilvl w:val="6"/>
          <w:numId w:val="20"/>
        </w:numPr>
        <w:spacing w:before="120" w:after="120"/>
        <w:ind w:left="426" w:hanging="426"/>
        <w:jc w:val="both"/>
        <w:rPr>
          <w:sz w:val="22"/>
          <w:szCs w:val="22"/>
        </w:rPr>
      </w:pPr>
      <w:bookmarkStart w:id="2" w:name="_Hlk74085490"/>
      <w:bookmarkStart w:id="3" w:name="_Hlk92463350"/>
      <w:r w:rsidRPr="002507F4">
        <w:rPr>
          <w:sz w:val="22"/>
          <w:szCs w:val="22"/>
        </w:rPr>
        <w:t>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w:t>
      </w:r>
      <w:r w:rsidR="003C285A" w:rsidRPr="002507F4">
        <w:rPr>
          <w:sz w:val="22"/>
          <w:szCs w:val="22"/>
        </w:rPr>
        <w:t>ěřických činností dle zákona č. </w:t>
      </w:r>
      <w:r w:rsidRPr="002507F4">
        <w:rPr>
          <w:sz w:val="22"/>
          <w:szCs w:val="22"/>
        </w:rPr>
        <w:t>200/1994 Sb.</w:t>
      </w:r>
      <w:r w:rsidR="00F65ECE" w:rsidRPr="002507F4">
        <w:rPr>
          <w:sz w:val="22"/>
          <w:szCs w:val="22"/>
        </w:rPr>
        <w:t xml:space="preserve">, o zeměměřictví a o změně a doplnění některých zákonů souvisejících s jeho zavedením.    </w:t>
      </w:r>
    </w:p>
    <w:p w14:paraId="484B394F" w14:textId="11AD49F4" w:rsidR="00E249C0" w:rsidRPr="00972073" w:rsidRDefault="00E249C0" w:rsidP="00F25CA7">
      <w:pPr>
        <w:numPr>
          <w:ilvl w:val="6"/>
          <w:numId w:val="20"/>
        </w:numPr>
        <w:spacing w:before="120" w:after="120"/>
        <w:ind w:left="426" w:hanging="426"/>
        <w:jc w:val="both"/>
        <w:rPr>
          <w:sz w:val="22"/>
          <w:szCs w:val="22"/>
        </w:rPr>
      </w:pPr>
      <w:r w:rsidRPr="002507F4">
        <w:rPr>
          <w:sz w:val="22"/>
          <w:szCs w:val="22"/>
        </w:rPr>
        <w:t xml:space="preserve">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Pr="002507F4">
        <w:rPr>
          <w:iCs/>
          <w:color w:val="000000" w:themeColor="text1"/>
          <w:sz w:val="22"/>
          <w:szCs w:val="22"/>
        </w:rPr>
        <w:t>Geodetický podklad se vyhotovuje s využitím stávajících údajů digitální technické mapy. Součástí geodetického podkladu je posouzení návaznosti výsledku zaměření nového stavu na stav dosavadní.</w:t>
      </w:r>
      <w:r w:rsidR="00FD794A" w:rsidRPr="002507F4">
        <w:rPr>
          <w:iCs/>
          <w:color w:val="000000" w:themeColor="text1"/>
          <w:sz w:val="22"/>
          <w:szCs w:val="22"/>
        </w:rPr>
        <w:t xml:space="preserve"> </w:t>
      </w:r>
    </w:p>
    <w:p w14:paraId="7DCE474A" w14:textId="77777777" w:rsidR="00524549" w:rsidRPr="008D36BD" w:rsidRDefault="00524549" w:rsidP="00524549">
      <w:pPr>
        <w:spacing w:before="120" w:after="120"/>
        <w:ind w:left="426"/>
        <w:jc w:val="both"/>
        <w:rPr>
          <w:color w:val="000000"/>
          <w:sz w:val="22"/>
          <w:szCs w:val="22"/>
        </w:rPr>
      </w:pPr>
      <w:r w:rsidRPr="008D36BD">
        <w:rPr>
          <w:color w:val="000000"/>
          <w:sz w:val="22"/>
          <w:szCs w:val="22"/>
        </w:rPr>
        <w:t>V souladu s vyhláškou DTM budou zaměřeno:</w:t>
      </w:r>
    </w:p>
    <w:p w14:paraId="6D91D3C5" w14:textId="77777777" w:rsidR="00524549" w:rsidRPr="008D36BD" w:rsidRDefault="00524549" w:rsidP="00524549">
      <w:pPr>
        <w:pStyle w:val="Odstavecseseznamem"/>
        <w:numPr>
          <w:ilvl w:val="0"/>
          <w:numId w:val="49"/>
        </w:numPr>
        <w:spacing w:before="120" w:after="120"/>
        <w:contextualSpacing w:val="0"/>
        <w:jc w:val="both"/>
        <w:rPr>
          <w:sz w:val="22"/>
          <w:szCs w:val="22"/>
        </w:rPr>
      </w:pPr>
      <w:r w:rsidRPr="008D36BD">
        <w:rPr>
          <w:sz w:val="22"/>
          <w:szCs w:val="22"/>
        </w:rPr>
        <w:t>základní prostorová situace – editace do DTM bude zajištěna prostřednictvím příslušné odborné osoby a objednateli bude předán identifikátor PGAD nejpozději při předání díla.</w:t>
      </w:r>
    </w:p>
    <w:p w14:paraId="0E76305E" w14:textId="77777777" w:rsidR="00524549" w:rsidRPr="008D36BD" w:rsidRDefault="00524549" w:rsidP="00524549">
      <w:pPr>
        <w:pStyle w:val="Odstavecseseznamem"/>
        <w:numPr>
          <w:ilvl w:val="0"/>
          <w:numId w:val="49"/>
        </w:numPr>
        <w:spacing w:before="120" w:after="120"/>
        <w:contextualSpacing w:val="0"/>
        <w:jc w:val="both"/>
        <w:rPr>
          <w:sz w:val="22"/>
          <w:szCs w:val="22"/>
        </w:rPr>
      </w:pPr>
      <w:r w:rsidRPr="008D36BD">
        <w:rPr>
          <w:color w:val="000000"/>
          <w:sz w:val="22"/>
          <w:szCs w:val="22"/>
        </w:rPr>
        <w:t xml:space="preserve">prvky dopravní infrastruktury (DI) – obvod pozemní komunikace, obvod mostu, osa pozemní komunikace, dopravní uzly pozemní komunikace a ochranné pásmo pozemní komunikace </w:t>
      </w:r>
      <w:r w:rsidRPr="008D36BD">
        <w:rPr>
          <w:sz w:val="22"/>
          <w:szCs w:val="22"/>
        </w:rPr>
        <w:t>nejpozději při předání díla</w:t>
      </w:r>
      <w:r w:rsidRPr="008D36BD">
        <w:rPr>
          <w:color w:val="000000"/>
          <w:sz w:val="22"/>
          <w:szCs w:val="22"/>
        </w:rPr>
        <w:t xml:space="preserve">. </w:t>
      </w:r>
    </w:p>
    <w:p w14:paraId="0A1FB779" w14:textId="3105FFD5" w:rsidR="00524549" w:rsidRPr="008D36BD" w:rsidRDefault="00D76F76" w:rsidP="00972073">
      <w:pPr>
        <w:pStyle w:val="Odstavecseseznamem"/>
        <w:numPr>
          <w:ilvl w:val="0"/>
          <w:numId w:val="49"/>
        </w:numPr>
        <w:spacing w:before="120" w:after="120"/>
        <w:contextualSpacing w:val="0"/>
        <w:jc w:val="both"/>
        <w:rPr>
          <w:sz w:val="22"/>
          <w:szCs w:val="22"/>
        </w:rPr>
      </w:pPr>
      <w:r w:rsidRPr="008D36BD">
        <w:rPr>
          <w:sz w:val="22"/>
          <w:szCs w:val="22"/>
        </w:rPr>
        <w:t>budou-li stavbou dotčeny prvky technické infrastruktury (</w:t>
      </w:r>
      <w:proofErr w:type="gramStart"/>
      <w:r w:rsidRPr="008D36BD">
        <w:rPr>
          <w:sz w:val="22"/>
          <w:szCs w:val="22"/>
        </w:rPr>
        <w:t>TI)– hlavní</w:t>
      </w:r>
      <w:proofErr w:type="gramEnd"/>
      <w:r w:rsidRPr="008D36BD">
        <w:rPr>
          <w:sz w:val="22"/>
          <w:szCs w:val="22"/>
        </w:rPr>
        <w:t xml:space="preserve"> prvky příslušné technické infrastruktury v souladu s platnou právní úpravou nejpozději při předání díla.</w:t>
      </w:r>
    </w:p>
    <w:p w14:paraId="08E26218" w14:textId="09899DF8" w:rsidR="00E249C0" w:rsidRPr="002507F4" w:rsidRDefault="00E249C0" w:rsidP="00F25CA7">
      <w:pPr>
        <w:numPr>
          <w:ilvl w:val="6"/>
          <w:numId w:val="20"/>
        </w:numPr>
        <w:spacing w:before="120" w:after="120"/>
        <w:ind w:left="426" w:hanging="426"/>
        <w:jc w:val="both"/>
        <w:rPr>
          <w:sz w:val="22"/>
          <w:szCs w:val="22"/>
        </w:rPr>
      </w:pPr>
      <w:r w:rsidRPr="002507F4">
        <w:rPr>
          <w:sz w:val="22"/>
          <w:szCs w:val="22"/>
        </w:rPr>
        <w:t>Výsledek geodetického zaměření stavby bude předán nejpozději při dokončení stavby</w:t>
      </w:r>
      <w:r w:rsidR="00524549">
        <w:rPr>
          <w:sz w:val="22"/>
          <w:szCs w:val="22"/>
        </w:rPr>
        <w:t xml:space="preserve"> </w:t>
      </w:r>
      <w:r w:rsidR="00524549">
        <w:rPr>
          <w:sz w:val="21"/>
          <w:szCs w:val="21"/>
        </w:rPr>
        <w:t>( v případě části skutečného zaměření provedení stavby)</w:t>
      </w:r>
      <w:r w:rsidRPr="002507F4">
        <w:rPr>
          <w:sz w:val="22"/>
          <w:szCs w:val="22"/>
        </w:rPr>
        <w:t xml:space="preserve">, a to </w:t>
      </w:r>
      <w:r w:rsidR="000002FB" w:rsidRPr="002507F4">
        <w:rPr>
          <w:sz w:val="22"/>
          <w:szCs w:val="22"/>
        </w:rPr>
        <w:t>2</w:t>
      </w:r>
      <w:r w:rsidRPr="002507F4">
        <w:rPr>
          <w:sz w:val="22"/>
          <w:szCs w:val="22"/>
        </w:rPr>
        <w:t>x v listinné p</w:t>
      </w:r>
      <w:r w:rsidR="008E134A" w:rsidRPr="002507F4">
        <w:rPr>
          <w:sz w:val="22"/>
          <w:szCs w:val="22"/>
        </w:rPr>
        <w:t>odobě a 1</w:t>
      </w:r>
      <w:r w:rsidR="003C285A" w:rsidRPr="002507F4">
        <w:rPr>
          <w:sz w:val="22"/>
          <w:szCs w:val="22"/>
        </w:rPr>
        <w:t>x v </w:t>
      </w:r>
      <w:r w:rsidRPr="002507F4">
        <w:rPr>
          <w:sz w:val="22"/>
          <w:szCs w:val="22"/>
        </w:rPr>
        <w:t xml:space="preserve">elektronické podobě </w:t>
      </w:r>
      <w:r w:rsidR="008E134A" w:rsidRPr="002507F4">
        <w:rPr>
          <w:sz w:val="22"/>
          <w:szCs w:val="22"/>
        </w:rPr>
        <w:t xml:space="preserve">na </w:t>
      </w:r>
      <w:r w:rsidRPr="002507F4">
        <w:rPr>
          <w:sz w:val="22"/>
          <w:szCs w:val="22"/>
        </w:rPr>
        <w:t>nosiči USB flash disk ve formátu *.</w:t>
      </w:r>
      <w:proofErr w:type="spellStart"/>
      <w:r w:rsidRPr="002507F4">
        <w:rPr>
          <w:sz w:val="22"/>
          <w:szCs w:val="22"/>
        </w:rPr>
        <w:t>dwg</w:t>
      </w:r>
      <w:proofErr w:type="spellEnd"/>
      <w:r w:rsidRPr="002507F4">
        <w:rPr>
          <w:sz w:val="22"/>
          <w:szCs w:val="22"/>
        </w:rPr>
        <w:t xml:space="preserve"> nebo *.</w:t>
      </w:r>
      <w:proofErr w:type="spellStart"/>
      <w:r w:rsidRPr="002507F4">
        <w:rPr>
          <w:sz w:val="22"/>
          <w:szCs w:val="22"/>
        </w:rPr>
        <w:t>dgn</w:t>
      </w:r>
      <w:proofErr w:type="spellEnd"/>
      <w:r w:rsidR="00524549">
        <w:rPr>
          <w:sz w:val="22"/>
          <w:szCs w:val="22"/>
        </w:rPr>
        <w:t>,</w:t>
      </w:r>
      <w:r w:rsidR="00524549" w:rsidRPr="00524549">
        <w:rPr>
          <w:sz w:val="21"/>
          <w:szCs w:val="21"/>
        </w:rPr>
        <w:t xml:space="preserve"> </w:t>
      </w:r>
      <w:r w:rsidR="00524549" w:rsidRPr="00B76132">
        <w:rPr>
          <w:sz w:val="21"/>
          <w:szCs w:val="21"/>
        </w:rPr>
        <w:t xml:space="preserve">v případě prvků DI a TI pro editaci DTM  ve </w:t>
      </w:r>
      <w:proofErr w:type="gramStart"/>
      <w:r w:rsidR="00524549" w:rsidRPr="00B76132">
        <w:rPr>
          <w:sz w:val="21"/>
          <w:szCs w:val="21"/>
        </w:rPr>
        <w:t>formátů</w:t>
      </w:r>
      <w:proofErr w:type="gramEnd"/>
      <w:r w:rsidR="00524549" w:rsidRPr="00B76132">
        <w:rPr>
          <w:sz w:val="21"/>
          <w:szCs w:val="21"/>
        </w:rPr>
        <w:t xml:space="preserve"> *</w:t>
      </w:r>
      <w:proofErr w:type="spellStart"/>
      <w:r w:rsidR="00524549" w:rsidRPr="00B76132">
        <w:rPr>
          <w:sz w:val="21"/>
          <w:szCs w:val="21"/>
        </w:rPr>
        <w:t>jvf</w:t>
      </w:r>
      <w:proofErr w:type="spellEnd"/>
      <w:r w:rsidRPr="002507F4">
        <w:rPr>
          <w:sz w:val="22"/>
          <w:szCs w:val="22"/>
        </w:rPr>
        <w:t xml:space="preserve">.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 </w:t>
      </w:r>
    </w:p>
    <w:p w14:paraId="6FD9F6C0" w14:textId="148AD364" w:rsidR="00E249C0" w:rsidRPr="002507F4" w:rsidRDefault="00E249C0" w:rsidP="00F25CA7">
      <w:pPr>
        <w:numPr>
          <w:ilvl w:val="6"/>
          <w:numId w:val="20"/>
        </w:numPr>
        <w:spacing w:before="120" w:after="120"/>
        <w:ind w:left="426" w:hanging="426"/>
        <w:jc w:val="both"/>
        <w:rPr>
          <w:sz w:val="22"/>
          <w:szCs w:val="22"/>
        </w:rPr>
      </w:pPr>
      <w:bookmarkStart w:id="4" w:name="_Hlk92463328"/>
      <w:r w:rsidRPr="002507F4">
        <w:rPr>
          <w:sz w:val="22"/>
          <w:szCs w:val="22"/>
        </w:rPr>
        <w:t>Zhotovitel je povinen vyhotovit geometrický plán na stavbu, který bude určen pro účely rozdělení pozemků</w:t>
      </w:r>
      <w:r w:rsidR="00E3562D" w:rsidRPr="002507F4">
        <w:rPr>
          <w:sz w:val="22"/>
          <w:szCs w:val="22"/>
        </w:rPr>
        <w:t>, a případně geometrické plány pro vymezení rozsahu věcných břemen a zřízení služebností</w:t>
      </w:r>
      <w:r w:rsidRPr="002507F4">
        <w:rPr>
          <w:sz w:val="22"/>
          <w:szCs w:val="22"/>
        </w:rPr>
        <w:t>.</w:t>
      </w:r>
      <w:bookmarkEnd w:id="4"/>
      <w:r w:rsidRPr="002507F4">
        <w:rPr>
          <w:sz w:val="22"/>
          <w:szCs w:val="22"/>
        </w:rPr>
        <w:t xml:space="preserve"> Hranice silničního pozemku je zhotovitel povinen konzultovat se správcem stavby.</w:t>
      </w:r>
    </w:p>
    <w:p w14:paraId="17DC2142" w14:textId="77777777" w:rsidR="00E249C0" w:rsidRPr="002507F4" w:rsidRDefault="00E249C0" w:rsidP="00F25CA7">
      <w:pPr>
        <w:numPr>
          <w:ilvl w:val="6"/>
          <w:numId w:val="20"/>
        </w:numPr>
        <w:spacing w:before="120" w:after="120"/>
        <w:ind w:left="426" w:hanging="426"/>
        <w:jc w:val="both"/>
        <w:rPr>
          <w:sz w:val="22"/>
          <w:szCs w:val="22"/>
        </w:rPr>
      </w:pPr>
      <w:r w:rsidRPr="002507F4">
        <w:rPr>
          <w:sz w:val="22"/>
          <w:szCs w:val="22"/>
        </w:rPr>
        <w:t>Geometrický plán pro stavbu bude předán v listinné podobě v počtu vyhotovení potřebném k tomu, aby do katastru nemovitostí mohly být zapsány veškeré nové skutečnosti na plánu uvedené plus 5 plánů. Geometrický plán bude zároveň předán (e-mailem na adresu správce stavby nebo na nosiči USB flash disk). Předávaný geometrický plán bude v souladu s příslušnými předpisy potvrzen katastrálním úřadem.</w:t>
      </w:r>
    </w:p>
    <w:p w14:paraId="72F49E0A" w14:textId="77777777" w:rsidR="00E249C0" w:rsidRPr="002507F4" w:rsidRDefault="00E249C0" w:rsidP="00F25CA7">
      <w:pPr>
        <w:numPr>
          <w:ilvl w:val="6"/>
          <w:numId w:val="20"/>
        </w:numPr>
        <w:spacing w:before="120" w:after="120"/>
        <w:ind w:left="426" w:hanging="426"/>
        <w:jc w:val="both"/>
        <w:rPr>
          <w:sz w:val="22"/>
          <w:szCs w:val="22"/>
        </w:rPr>
      </w:pPr>
      <w:r w:rsidRPr="002507F4">
        <w:rPr>
          <w:sz w:val="22"/>
          <w:szCs w:val="22"/>
        </w:rPr>
        <w:t>Zhotovitel poskytuje objednateli výhradní a neomezenou licenci ke hmotně zachycenému výsledku geodetického zaměření stavby a ke geometrickým plánům. Objednatel je oprávněn uzavřít podlicenční smlouvu. Objednatel není povinen licenci využít. Zhotovitel prohlašuje, že je oprávněn licenci v daném rozsahu udělit.</w:t>
      </w:r>
      <w:bookmarkEnd w:id="2"/>
    </w:p>
    <w:bookmarkEnd w:id="3"/>
    <w:p w14:paraId="73719A61" w14:textId="7E985B92" w:rsidR="00FC34BF" w:rsidRPr="002507F4" w:rsidRDefault="00FC34BF" w:rsidP="00033047">
      <w:pPr>
        <w:spacing w:before="120" w:after="120"/>
        <w:ind w:left="567"/>
        <w:jc w:val="both"/>
        <w:rPr>
          <w:sz w:val="22"/>
          <w:szCs w:val="22"/>
        </w:rPr>
      </w:pPr>
    </w:p>
    <w:p w14:paraId="73719A62" w14:textId="6753F4EE" w:rsidR="00224502" w:rsidRPr="002507F4" w:rsidRDefault="00224502" w:rsidP="00CF74E5">
      <w:pPr>
        <w:keepNext/>
        <w:keepLines/>
        <w:numPr>
          <w:ilvl w:val="0"/>
          <w:numId w:val="40"/>
        </w:numPr>
        <w:spacing w:before="120" w:after="120"/>
        <w:ind w:left="539" w:hanging="539"/>
        <w:rPr>
          <w:b/>
          <w:smallCaps/>
          <w:spacing w:val="20"/>
          <w:sz w:val="22"/>
          <w:szCs w:val="22"/>
        </w:rPr>
      </w:pPr>
      <w:r w:rsidRPr="002507F4">
        <w:rPr>
          <w:b/>
          <w:smallCaps/>
          <w:spacing w:val="20"/>
          <w:sz w:val="22"/>
          <w:szCs w:val="22"/>
        </w:rPr>
        <w:t xml:space="preserve">Lhůty plnění </w:t>
      </w:r>
    </w:p>
    <w:p w14:paraId="73719A63" w14:textId="77777777" w:rsidR="00224502" w:rsidRPr="002507F4" w:rsidRDefault="00224502" w:rsidP="00735186">
      <w:pPr>
        <w:keepNext/>
        <w:keepLines/>
        <w:numPr>
          <w:ilvl w:val="0"/>
          <w:numId w:val="3"/>
        </w:numPr>
        <w:tabs>
          <w:tab w:val="clear" w:pos="720"/>
          <w:tab w:val="num" w:pos="540"/>
        </w:tabs>
        <w:spacing w:before="120" w:after="120"/>
        <w:ind w:left="539" w:hanging="539"/>
        <w:jc w:val="both"/>
        <w:rPr>
          <w:sz w:val="22"/>
          <w:szCs w:val="22"/>
        </w:rPr>
      </w:pPr>
      <w:r w:rsidRPr="002507F4">
        <w:rPr>
          <w:sz w:val="22"/>
          <w:szCs w:val="22"/>
        </w:rPr>
        <w:t>Smluvní strany se dohod</w:t>
      </w:r>
      <w:r w:rsidR="00F06124" w:rsidRPr="002507F4">
        <w:rPr>
          <w:sz w:val="22"/>
          <w:szCs w:val="22"/>
        </w:rPr>
        <w:t>l</w:t>
      </w:r>
      <w:r w:rsidRPr="002507F4">
        <w:rPr>
          <w:sz w:val="22"/>
          <w:szCs w:val="22"/>
        </w:rPr>
        <w:t xml:space="preserve">y na následujících lhůtách plnění této smlouvy: </w:t>
      </w:r>
    </w:p>
    <w:tbl>
      <w:tblPr>
        <w:tblW w:w="9686" w:type="dxa"/>
        <w:tblInd w:w="534" w:type="dxa"/>
        <w:tblLook w:val="01E0" w:firstRow="1" w:lastRow="1" w:firstColumn="1" w:lastColumn="1" w:noHBand="0" w:noVBand="0"/>
      </w:tblPr>
      <w:tblGrid>
        <w:gridCol w:w="5136"/>
        <w:gridCol w:w="4550"/>
      </w:tblGrid>
      <w:tr w:rsidR="003C285A" w:rsidRPr="002507F4" w14:paraId="0A1792F4" w14:textId="77777777" w:rsidTr="00972073">
        <w:trPr>
          <w:trHeight w:hRule="exact" w:val="482"/>
        </w:trPr>
        <w:tc>
          <w:tcPr>
            <w:tcW w:w="5136" w:type="dxa"/>
          </w:tcPr>
          <w:p w14:paraId="55EBEA2C" w14:textId="77777777" w:rsidR="003C285A" w:rsidRPr="002507F4" w:rsidRDefault="003C285A" w:rsidP="00515A66">
            <w:pPr>
              <w:tabs>
                <w:tab w:val="num" w:pos="0"/>
              </w:tabs>
              <w:spacing w:before="120" w:after="120"/>
              <w:jc w:val="both"/>
              <w:rPr>
                <w:sz w:val="22"/>
                <w:szCs w:val="22"/>
              </w:rPr>
            </w:pPr>
            <w:r w:rsidRPr="002507F4">
              <w:rPr>
                <w:sz w:val="22"/>
                <w:szCs w:val="22"/>
              </w:rPr>
              <w:t>Předání a převzetí staveniště</w:t>
            </w:r>
          </w:p>
          <w:p w14:paraId="568383EF" w14:textId="77777777" w:rsidR="003C285A" w:rsidRPr="002507F4" w:rsidRDefault="003C285A" w:rsidP="00515A66">
            <w:pPr>
              <w:tabs>
                <w:tab w:val="num" w:pos="0"/>
              </w:tabs>
              <w:spacing w:before="120" w:after="120"/>
              <w:jc w:val="both"/>
              <w:rPr>
                <w:sz w:val="22"/>
                <w:szCs w:val="22"/>
              </w:rPr>
            </w:pPr>
          </w:p>
          <w:p w14:paraId="0E693B86" w14:textId="77777777" w:rsidR="003C285A" w:rsidRPr="002507F4" w:rsidRDefault="003C285A" w:rsidP="00515A66">
            <w:pPr>
              <w:tabs>
                <w:tab w:val="num" w:pos="0"/>
              </w:tabs>
              <w:spacing w:before="120" w:after="120"/>
              <w:jc w:val="both"/>
              <w:rPr>
                <w:sz w:val="22"/>
                <w:szCs w:val="22"/>
              </w:rPr>
            </w:pPr>
          </w:p>
          <w:p w14:paraId="761D3308" w14:textId="77777777" w:rsidR="003C285A" w:rsidRPr="002507F4" w:rsidRDefault="003C285A" w:rsidP="00515A66">
            <w:pPr>
              <w:tabs>
                <w:tab w:val="num" w:pos="0"/>
              </w:tabs>
              <w:spacing w:before="120" w:after="120"/>
              <w:jc w:val="both"/>
              <w:rPr>
                <w:sz w:val="22"/>
                <w:szCs w:val="22"/>
              </w:rPr>
            </w:pPr>
          </w:p>
          <w:p w14:paraId="593BB251" w14:textId="77777777" w:rsidR="003C285A" w:rsidRPr="002507F4" w:rsidRDefault="003C285A" w:rsidP="00515A66">
            <w:pPr>
              <w:tabs>
                <w:tab w:val="num" w:pos="0"/>
              </w:tabs>
              <w:spacing w:before="120" w:after="120"/>
              <w:jc w:val="both"/>
              <w:rPr>
                <w:sz w:val="22"/>
                <w:szCs w:val="22"/>
              </w:rPr>
            </w:pPr>
          </w:p>
        </w:tc>
        <w:tc>
          <w:tcPr>
            <w:tcW w:w="4550" w:type="dxa"/>
          </w:tcPr>
          <w:p w14:paraId="6234A35E" w14:textId="3B70BE7E" w:rsidR="003C285A" w:rsidRPr="002507F4" w:rsidRDefault="00E76567" w:rsidP="00515A66">
            <w:pPr>
              <w:tabs>
                <w:tab w:val="num" w:pos="540"/>
              </w:tabs>
              <w:spacing w:before="120" w:after="120"/>
              <w:rPr>
                <w:b/>
                <w:sz w:val="22"/>
                <w:szCs w:val="22"/>
              </w:rPr>
            </w:pPr>
            <w:r>
              <w:rPr>
                <w:b/>
                <w:sz w:val="22"/>
                <w:szCs w:val="22"/>
              </w:rPr>
              <w:t xml:space="preserve">do 15 </w:t>
            </w:r>
            <w:r w:rsidR="00642C89">
              <w:rPr>
                <w:b/>
                <w:sz w:val="22"/>
                <w:szCs w:val="22"/>
              </w:rPr>
              <w:t xml:space="preserve">kalendářních </w:t>
            </w:r>
            <w:r>
              <w:rPr>
                <w:b/>
                <w:sz w:val="22"/>
                <w:szCs w:val="22"/>
              </w:rPr>
              <w:t>dnů od účinnosti smlouvy</w:t>
            </w:r>
          </w:p>
          <w:p w14:paraId="186C341A" w14:textId="77777777" w:rsidR="003C285A" w:rsidRPr="002507F4" w:rsidRDefault="003C285A" w:rsidP="00515A66">
            <w:pPr>
              <w:tabs>
                <w:tab w:val="num" w:pos="540"/>
              </w:tabs>
              <w:spacing w:before="120" w:after="120"/>
              <w:rPr>
                <w:b/>
                <w:sz w:val="22"/>
                <w:szCs w:val="22"/>
              </w:rPr>
            </w:pPr>
          </w:p>
        </w:tc>
      </w:tr>
      <w:tr w:rsidR="003C285A" w:rsidRPr="002507F4" w14:paraId="326327D3" w14:textId="77777777" w:rsidTr="00972073">
        <w:trPr>
          <w:trHeight w:hRule="exact" w:val="381"/>
        </w:trPr>
        <w:tc>
          <w:tcPr>
            <w:tcW w:w="5136" w:type="dxa"/>
          </w:tcPr>
          <w:p w14:paraId="456D5562" w14:textId="77777777" w:rsidR="003C285A" w:rsidRPr="002507F4" w:rsidRDefault="003C285A" w:rsidP="00515A66">
            <w:pPr>
              <w:tabs>
                <w:tab w:val="left" w:pos="0"/>
              </w:tabs>
              <w:spacing w:before="120" w:after="120"/>
              <w:ind w:left="-19" w:firstLine="19"/>
              <w:rPr>
                <w:sz w:val="22"/>
                <w:szCs w:val="22"/>
              </w:rPr>
            </w:pPr>
            <w:r w:rsidRPr="002507F4">
              <w:rPr>
                <w:sz w:val="22"/>
                <w:szCs w:val="22"/>
              </w:rPr>
              <w:t>Zahájení stavebních prací</w:t>
            </w:r>
          </w:p>
        </w:tc>
        <w:tc>
          <w:tcPr>
            <w:tcW w:w="4550" w:type="dxa"/>
          </w:tcPr>
          <w:p w14:paraId="0E717A07" w14:textId="7954A295" w:rsidR="003C285A" w:rsidRPr="002507F4" w:rsidRDefault="003C285A" w:rsidP="003C285A">
            <w:pPr>
              <w:tabs>
                <w:tab w:val="left" w:pos="-19"/>
                <w:tab w:val="left" w:pos="180"/>
                <w:tab w:val="right" w:pos="4745"/>
              </w:tabs>
              <w:spacing w:before="120" w:after="120"/>
              <w:rPr>
                <w:b/>
                <w:sz w:val="22"/>
                <w:szCs w:val="22"/>
              </w:rPr>
            </w:pPr>
            <w:r w:rsidRPr="002507F4">
              <w:rPr>
                <w:b/>
                <w:sz w:val="22"/>
                <w:szCs w:val="22"/>
              </w:rPr>
              <w:t xml:space="preserve">do 15 </w:t>
            </w:r>
            <w:r w:rsidR="00642C89">
              <w:rPr>
                <w:b/>
                <w:sz w:val="22"/>
                <w:szCs w:val="22"/>
              </w:rPr>
              <w:t xml:space="preserve">kalendářních </w:t>
            </w:r>
            <w:r w:rsidRPr="002507F4">
              <w:rPr>
                <w:b/>
                <w:sz w:val="22"/>
                <w:szCs w:val="22"/>
              </w:rPr>
              <w:t>dnů od předání staveniště</w:t>
            </w:r>
          </w:p>
        </w:tc>
      </w:tr>
      <w:tr w:rsidR="003C285A" w:rsidRPr="002507F4" w14:paraId="0E0EA8B5" w14:textId="77777777" w:rsidTr="00972073">
        <w:trPr>
          <w:trHeight w:hRule="exact" w:val="381"/>
        </w:trPr>
        <w:tc>
          <w:tcPr>
            <w:tcW w:w="5136" w:type="dxa"/>
          </w:tcPr>
          <w:p w14:paraId="6B7B06B5" w14:textId="77777777" w:rsidR="003C285A" w:rsidRPr="002507F4" w:rsidRDefault="003C285A" w:rsidP="00515A66">
            <w:pPr>
              <w:tabs>
                <w:tab w:val="left" w:pos="0"/>
              </w:tabs>
              <w:spacing w:before="120" w:after="120"/>
              <w:ind w:left="-19" w:firstLine="19"/>
              <w:rPr>
                <w:sz w:val="22"/>
                <w:szCs w:val="22"/>
              </w:rPr>
            </w:pPr>
            <w:r w:rsidRPr="002507F4">
              <w:rPr>
                <w:sz w:val="22"/>
                <w:szCs w:val="22"/>
              </w:rPr>
              <w:lastRenderedPageBreak/>
              <w:t>Dokončení stavebních prací (Dokončení a zprovoznění etap 1, 1.5 a SO 002</w:t>
            </w:r>
          </w:p>
          <w:p w14:paraId="20FB95DB" w14:textId="2E78CDC7" w:rsidR="003C285A" w:rsidRPr="002507F4" w:rsidRDefault="003C285A" w:rsidP="00515A66">
            <w:pPr>
              <w:tabs>
                <w:tab w:val="left" w:pos="0"/>
              </w:tabs>
              <w:spacing w:before="120" w:after="120"/>
              <w:ind w:left="-19" w:firstLine="19"/>
              <w:rPr>
                <w:sz w:val="22"/>
                <w:szCs w:val="22"/>
              </w:rPr>
            </w:pPr>
            <w:r w:rsidRPr="002507F4">
              <w:rPr>
                <w:sz w:val="22"/>
                <w:szCs w:val="22"/>
              </w:rPr>
              <w:t>)</w:t>
            </w:r>
          </w:p>
        </w:tc>
        <w:tc>
          <w:tcPr>
            <w:tcW w:w="4550" w:type="dxa"/>
          </w:tcPr>
          <w:p w14:paraId="6EB0C1FB" w14:textId="442DA495" w:rsidR="003C285A" w:rsidRPr="002507F4" w:rsidRDefault="003C285A" w:rsidP="003C285A">
            <w:pPr>
              <w:tabs>
                <w:tab w:val="left" w:pos="-19"/>
                <w:tab w:val="left" w:pos="180"/>
                <w:tab w:val="right" w:pos="4745"/>
              </w:tabs>
              <w:spacing w:before="120" w:after="120"/>
              <w:rPr>
                <w:b/>
                <w:sz w:val="22"/>
                <w:szCs w:val="22"/>
              </w:rPr>
            </w:pPr>
            <w:r w:rsidRPr="002507F4">
              <w:rPr>
                <w:b/>
                <w:sz w:val="22"/>
                <w:szCs w:val="22"/>
              </w:rPr>
              <w:t>do 30.11.2026</w:t>
            </w:r>
          </w:p>
        </w:tc>
      </w:tr>
      <w:tr w:rsidR="003C285A" w:rsidRPr="002507F4" w14:paraId="16554EA4" w14:textId="77777777" w:rsidTr="00972073">
        <w:trPr>
          <w:trHeight w:hRule="exact" w:val="381"/>
        </w:trPr>
        <w:tc>
          <w:tcPr>
            <w:tcW w:w="5136" w:type="dxa"/>
          </w:tcPr>
          <w:p w14:paraId="3156C890" w14:textId="429ECA95" w:rsidR="003C285A" w:rsidRPr="002507F4" w:rsidRDefault="003422D2" w:rsidP="00515A66">
            <w:pPr>
              <w:tabs>
                <w:tab w:val="left" w:pos="0"/>
              </w:tabs>
              <w:spacing w:before="120" w:after="120"/>
              <w:ind w:left="-19" w:firstLine="19"/>
              <w:rPr>
                <w:sz w:val="22"/>
                <w:szCs w:val="22"/>
              </w:rPr>
            </w:pPr>
            <w:r>
              <w:rPr>
                <w:sz w:val="22"/>
                <w:szCs w:val="22"/>
              </w:rPr>
              <w:t>e</w:t>
            </w:r>
            <w:bookmarkStart w:id="5" w:name="_GoBack"/>
            <w:bookmarkEnd w:id="5"/>
            <w:r>
              <w:rPr>
                <w:sz w:val="22"/>
                <w:szCs w:val="22"/>
              </w:rPr>
              <w:t xml:space="preserve">tap </w:t>
            </w:r>
            <w:r w:rsidR="003C285A" w:rsidRPr="002507F4">
              <w:rPr>
                <w:sz w:val="22"/>
                <w:szCs w:val="22"/>
              </w:rPr>
              <w:t>1, 1.5 a SO 002)</w:t>
            </w:r>
          </w:p>
        </w:tc>
        <w:tc>
          <w:tcPr>
            <w:tcW w:w="4550" w:type="dxa"/>
          </w:tcPr>
          <w:p w14:paraId="6958FFAC" w14:textId="77777777" w:rsidR="003C285A" w:rsidRPr="002507F4" w:rsidRDefault="003C285A" w:rsidP="00515A66">
            <w:pPr>
              <w:tabs>
                <w:tab w:val="left" w:pos="-19"/>
                <w:tab w:val="left" w:pos="180"/>
                <w:tab w:val="right" w:pos="4745"/>
              </w:tabs>
              <w:spacing w:before="120" w:after="120"/>
              <w:rPr>
                <w:b/>
                <w:sz w:val="22"/>
                <w:szCs w:val="22"/>
              </w:rPr>
            </w:pPr>
          </w:p>
        </w:tc>
      </w:tr>
      <w:tr w:rsidR="003C285A" w:rsidRPr="002507F4" w14:paraId="4599B192" w14:textId="77777777" w:rsidTr="00972073">
        <w:trPr>
          <w:trHeight w:hRule="exact" w:val="753"/>
        </w:trPr>
        <w:tc>
          <w:tcPr>
            <w:tcW w:w="5136" w:type="dxa"/>
          </w:tcPr>
          <w:p w14:paraId="636AD83B" w14:textId="71295565" w:rsidR="003C285A" w:rsidRPr="002507F4" w:rsidRDefault="003C285A" w:rsidP="003C285A">
            <w:pPr>
              <w:tabs>
                <w:tab w:val="left" w:pos="0"/>
              </w:tabs>
              <w:spacing w:before="120" w:after="120"/>
              <w:ind w:left="-19" w:firstLine="19"/>
              <w:jc w:val="both"/>
              <w:rPr>
                <w:sz w:val="22"/>
                <w:szCs w:val="22"/>
              </w:rPr>
            </w:pPr>
            <w:r w:rsidRPr="002507F4">
              <w:rPr>
                <w:sz w:val="22"/>
                <w:szCs w:val="22"/>
              </w:rPr>
              <w:t>Dokončení všech stavebních prací</w:t>
            </w:r>
          </w:p>
        </w:tc>
        <w:tc>
          <w:tcPr>
            <w:tcW w:w="4550" w:type="dxa"/>
          </w:tcPr>
          <w:p w14:paraId="14F63D48" w14:textId="1A9F6850" w:rsidR="003C285A" w:rsidRPr="002507F4" w:rsidRDefault="003C285A" w:rsidP="003C285A">
            <w:pPr>
              <w:tabs>
                <w:tab w:val="left" w:pos="540"/>
              </w:tabs>
              <w:spacing w:before="120" w:after="120"/>
              <w:rPr>
                <w:b/>
                <w:sz w:val="22"/>
                <w:szCs w:val="22"/>
              </w:rPr>
            </w:pPr>
            <w:r w:rsidRPr="002507F4">
              <w:rPr>
                <w:b/>
                <w:sz w:val="22"/>
                <w:szCs w:val="22"/>
              </w:rPr>
              <w:t xml:space="preserve">do 300 </w:t>
            </w:r>
            <w:r w:rsidR="00B75AE5">
              <w:rPr>
                <w:b/>
                <w:sz w:val="22"/>
                <w:szCs w:val="22"/>
              </w:rPr>
              <w:t xml:space="preserve">kalendářních </w:t>
            </w:r>
            <w:r w:rsidRPr="002507F4">
              <w:rPr>
                <w:b/>
                <w:sz w:val="22"/>
                <w:szCs w:val="22"/>
              </w:rPr>
              <w:t>dnů od předání staveniště</w:t>
            </w:r>
          </w:p>
        </w:tc>
      </w:tr>
      <w:tr w:rsidR="003C285A" w:rsidRPr="002507F4" w14:paraId="1390A77C" w14:textId="77777777" w:rsidTr="00972073">
        <w:trPr>
          <w:trHeight w:hRule="exact" w:val="1415"/>
        </w:trPr>
        <w:tc>
          <w:tcPr>
            <w:tcW w:w="5136" w:type="dxa"/>
          </w:tcPr>
          <w:p w14:paraId="1F24298E" w14:textId="77777777" w:rsidR="003C285A" w:rsidRDefault="003C285A" w:rsidP="003C285A">
            <w:pPr>
              <w:tabs>
                <w:tab w:val="left" w:pos="0"/>
              </w:tabs>
              <w:spacing w:before="120" w:after="120"/>
              <w:ind w:left="-19" w:firstLine="19"/>
              <w:jc w:val="both"/>
              <w:rPr>
                <w:sz w:val="22"/>
                <w:szCs w:val="22"/>
              </w:rPr>
            </w:pPr>
            <w:r w:rsidRPr="002507F4">
              <w:rPr>
                <w:sz w:val="22"/>
                <w:szCs w:val="22"/>
              </w:rPr>
              <w:t>Dokončení a předání stavby</w:t>
            </w:r>
          </w:p>
          <w:p w14:paraId="3A9608DF" w14:textId="77777777" w:rsidR="00972073" w:rsidRDefault="00972073" w:rsidP="003C285A">
            <w:pPr>
              <w:tabs>
                <w:tab w:val="left" w:pos="0"/>
              </w:tabs>
              <w:spacing w:before="120" w:after="120"/>
              <w:ind w:left="-19" w:firstLine="19"/>
              <w:jc w:val="both"/>
              <w:rPr>
                <w:sz w:val="22"/>
                <w:szCs w:val="22"/>
              </w:rPr>
            </w:pPr>
          </w:p>
          <w:p w14:paraId="1257600A" w14:textId="057D7FA1" w:rsidR="006315A7" w:rsidRPr="002507F4" w:rsidRDefault="006315A7" w:rsidP="003C285A">
            <w:pPr>
              <w:tabs>
                <w:tab w:val="left" w:pos="0"/>
              </w:tabs>
              <w:spacing w:before="120" w:after="120"/>
              <w:ind w:left="-19" w:firstLine="19"/>
              <w:jc w:val="both"/>
              <w:rPr>
                <w:sz w:val="22"/>
                <w:szCs w:val="22"/>
              </w:rPr>
            </w:pPr>
            <w:r>
              <w:rPr>
                <w:sz w:val="22"/>
                <w:szCs w:val="22"/>
              </w:rPr>
              <w:t xml:space="preserve">Předání a převzetí díla vyjma geometrických plánů </w:t>
            </w:r>
          </w:p>
        </w:tc>
        <w:tc>
          <w:tcPr>
            <w:tcW w:w="4550" w:type="dxa"/>
          </w:tcPr>
          <w:p w14:paraId="1193049B" w14:textId="2F7653FC" w:rsidR="003C285A" w:rsidRDefault="003C285A" w:rsidP="003C285A">
            <w:pPr>
              <w:tabs>
                <w:tab w:val="left" w:pos="540"/>
              </w:tabs>
              <w:spacing w:before="120" w:after="120"/>
              <w:rPr>
                <w:b/>
                <w:sz w:val="22"/>
                <w:szCs w:val="22"/>
              </w:rPr>
            </w:pPr>
            <w:r w:rsidRPr="002507F4">
              <w:rPr>
                <w:b/>
                <w:sz w:val="22"/>
                <w:szCs w:val="22"/>
              </w:rPr>
              <w:t xml:space="preserve">do 330 </w:t>
            </w:r>
            <w:r w:rsidR="00B75AE5">
              <w:rPr>
                <w:b/>
                <w:sz w:val="22"/>
                <w:szCs w:val="22"/>
              </w:rPr>
              <w:t xml:space="preserve">kalendářních </w:t>
            </w:r>
            <w:r w:rsidRPr="002507F4">
              <w:rPr>
                <w:b/>
                <w:sz w:val="22"/>
                <w:szCs w:val="22"/>
              </w:rPr>
              <w:t>dnů od předání staveniště</w:t>
            </w:r>
          </w:p>
          <w:p w14:paraId="2AA06CD5" w14:textId="47A6F5F9" w:rsidR="006315A7" w:rsidRDefault="006315A7" w:rsidP="003C285A">
            <w:pPr>
              <w:tabs>
                <w:tab w:val="left" w:pos="540"/>
              </w:tabs>
              <w:spacing w:before="120" w:after="120"/>
              <w:rPr>
                <w:b/>
                <w:sz w:val="22"/>
                <w:szCs w:val="22"/>
              </w:rPr>
            </w:pPr>
            <w:r>
              <w:rPr>
                <w:b/>
                <w:sz w:val="22"/>
                <w:szCs w:val="22"/>
              </w:rPr>
              <w:t>do 30</w:t>
            </w:r>
            <w:r w:rsidR="00B75AE5">
              <w:rPr>
                <w:b/>
                <w:sz w:val="22"/>
                <w:szCs w:val="22"/>
              </w:rPr>
              <w:t xml:space="preserve"> kalendářních</w:t>
            </w:r>
            <w:r>
              <w:rPr>
                <w:b/>
                <w:sz w:val="22"/>
                <w:szCs w:val="22"/>
              </w:rPr>
              <w:t xml:space="preserve"> dnů o předání a převzetí stavby</w:t>
            </w:r>
          </w:p>
          <w:p w14:paraId="3D0C150F" w14:textId="147D6BE2" w:rsidR="006315A7" w:rsidRPr="002507F4" w:rsidRDefault="006315A7" w:rsidP="003C285A">
            <w:pPr>
              <w:tabs>
                <w:tab w:val="left" w:pos="540"/>
              </w:tabs>
              <w:spacing w:before="120" w:after="120"/>
              <w:rPr>
                <w:b/>
                <w:sz w:val="22"/>
                <w:szCs w:val="22"/>
              </w:rPr>
            </w:pPr>
          </w:p>
        </w:tc>
      </w:tr>
      <w:tr w:rsidR="003C285A" w:rsidRPr="002507F4" w14:paraId="0D67CA5F" w14:textId="77777777" w:rsidTr="00972073">
        <w:trPr>
          <w:trHeight w:hRule="exact" w:val="593"/>
        </w:trPr>
        <w:tc>
          <w:tcPr>
            <w:tcW w:w="5136" w:type="dxa"/>
          </w:tcPr>
          <w:p w14:paraId="343E13A5" w14:textId="77777777" w:rsidR="003C285A" w:rsidRPr="002507F4" w:rsidRDefault="003C285A" w:rsidP="00515A66">
            <w:pPr>
              <w:tabs>
                <w:tab w:val="num" w:pos="0"/>
              </w:tabs>
              <w:spacing w:before="120" w:after="120"/>
              <w:ind w:left="-19" w:firstLine="19"/>
              <w:jc w:val="both"/>
              <w:rPr>
                <w:sz w:val="22"/>
                <w:szCs w:val="22"/>
              </w:rPr>
            </w:pPr>
            <w:r w:rsidRPr="002507F4">
              <w:rPr>
                <w:sz w:val="22"/>
                <w:szCs w:val="22"/>
              </w:rPr>
              <w:t>Předání a převzetí geometrického plánu</w:t>
            </w:r>
          </w:p>
        </w:tc>
        <w:tc>
          <w:tcPr>
            <w:tcW w:w="4550" w:type="dxa"/>
          </w:tcPr>
          <w:p w14:paraId="4C84601B" w14:textId="5FD646C7" w:rsidR="003C285A" w:rsidRPr="002507F4" w:rsidRDefault="003C285A" w:rsidP="003C285A">
            <w:pPr>
              <w:tabs>
                <w:tab w:val="num" w:pos="540"/>
              </w:tabs>
              <w:spacing w:before="120" w:after="120"/>
              <w:rPr>
                <w:b/>
                <w:sz w:val="22"/>
                <w:szCs w:val="22"/>
              </w:rPr>
            </w:pPr>
            <w:r w:rsidRPr="002507F4">
              <w:rPr>
                <w:b/>
                <w:sz w:val="22"/>
                <w:szCs w:val="22"/>
              </w:rPr>
              <w:t xml:space="preserve">do 120 </w:t>
            </w:r>
            <w:r w:rsidR="00B75AE5">
              <w:rPr>
                <w:b/>
                <w:sz w:val="22"/>
                <w:szCs w:val="22"/>
              </w:rPr>
              <w:t xml:space="preserve">kalendářních </w:t>
            </w:r>
            <w:r w:rsidRPr="002507F4">
              <w:rPr>
                <w:b/>
                <w:sz w:val="22"/>
                <w:szCs w:val="22"/>
              </w:rPr>
              <w:t>dnů od předání a převzetí stavby</w:t>
            </w:r>
          </w:p>
        </w:tc>
      </w:tr>
      <w:tr w:rsidR="003C285A" w:rsidRPr="002507F4" w14:paraId="0BE77579" w14:textId="77777777" w:rsidTr="00972073">
        <w:trPr>
          <w:trHeight w:hRule="exact" w:val="759"/>
        </w:trPr>
        <w:tc>
          <w:tcPr>
            <w:tcW w:w="5136" w:type="dxa"/>
          </w:tcPr>
          <w:p w14:paraId="61CB5AD4" w14:textId="77777777" w:rsidR="003C285A" w:rsidRPr="002507F4" w:rsidRDefault="003C285A" w:rsidP="00515A66">
            <w:pPr>
              <w:tabs>
                <w:tab w:val="num" w:pos="0"/>
              </w:tabs>
              <w:spacing w:before="120" w:after="120"/>
              <w:jc w:val="both"/>
              <w:rPr>
                <w:sz w:val="22"/>
                <w:szCs w:val="22"/>
              </w:rPr>
            </w:pPr>
            <w:r w:rsidRPr="002507F4">
              <w:rPr>
                <w:sz w:val="22"/>
                <w:szCs w:val="22"/>
              </w:rPr>
              <w:t>Dřívější plnění je možné.</w:t>
            </w:r>
          </w:p>
          <w:p w14:paraId="51685952" w14:textId="77777777" w:rsidR="003C285A" w:rsidRPr="002507F4" w:rsidRDefault="003C285A" w:rsidP="00515A66">
            <w:pPr>
              <w:tabs>
                <w:tab w:val="num" w:pos="0"/>
              </w:tabs>
              <w:spacing w:before="120" w:after="120"/>
              <w:jc w:val="both"/>
              <w:rPr>
                <w:sz w:val="22"/>
                <w:szCs w:val="22"/>
              </w:rPr>
            </w:pPr>
          </w:p>
        </w:tc>
        <w:tc>
          <w:tcPr>
            <w:tcW w:w="4550" w:type="dxa"/>
          </w:tcPr>
          <w:p w14:paraId="2B37849E" w14:textId="77777777" w:rsidR="003C285A" w:rsidRPr="002507F4" w:rsidRDefault="003C285A" w:rsidP="00515A66">
            <w:pPr>
              <w:tabs>
                <w:tab w:val="num" w:pos="540"/>
              </w:tabs>
              <w:spacing w:before="120" w:after="120"/>
              <w:rPr>
                <w:b/>
                <w:sz w:val="22"/>
                <w:szCs w:val="22"/>
              </w:rPr>
            </w:pPr>
          </w:p>
        </w:tc>
      </w:tr>
    </w:tbl>
    <w:p w14:paraId="7F522CE2" w14:textId="77777777" w:rsidR="00E76567" w:rsidRPr="00E76567" w:rsidRDefault="00E76567" w:rsidP="00E76567">
      <w:pPr>
        <w:pStyle w:val="Odstavecseseznamem"/>
        <w:numPr>
          <w:ilvl w:val="0"/>
          <w:numId w:val="3"/>
        </w:numPr>
        <w:jc w:val="both"/>
        <w:rPr>
          <w:sz w:val="22"/>
          <w:szCs w:val="22"/>
        </w:rPr>
      </w:pPr>
      <w:r w:rsidRPr="00E76567">
        <w:rPr>
          <w:sz w:val="22"/>
          <w:szCs w:val="22"/>
        </w:rPr>
        <w:t>Zhotovitel převezme staveniště na základě písemného protokolu. Zhotovitel je povinen po předání a převzetí staveniště zahájit stavební práce tak, aby byly dodrženy termíny plnění dle odst. 1 tohoto článku.  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14:paraId="73719A76" w14:textId="4662B263" w:rsidR="0096212D" w:rsidRPr="002507F4" w:rsidRDefault="0096212D" w:rsidP="00B034AB">
      <w:pPr>
        <w:keepNext/>
        <w:keepLines/>
        <w:numPr>
          <w:ilvl w:val="0"/>
          <w:numId w:val="3"/>
        </w:numPr>
        <w:spacing w:before="120" w:after="120"/>
        <w:jc w:val="both"/>
        <w:rPr>
          <w:sz w:val="22"/>
          <w:szCs w:val="22"/>
        </w:rPr>
      </w:pPr>
      <w:r w:rsidRPr="002507F4">
        <w:rPr>
          <w:sz w:val="22"/>
          <w:szCs w:val="22"/>
        </w:rPr>
        <w:t xml:space="preserve">Při předání prostoru staveniště je zhotovitel povinen předat objednateli: </w:t>
      </w:r>
    </w:p>
    <w:p w14:paraId="24A1B704" w14:textId="3856DD64" w:rsidR="007025CF" w:rsidRPr="002507F4" w:rsidRDefault="007025CF" w:rsidP="00290049">
      <w:pPr>
        <w:numPr>
          <w:ilvl w:val="2"/>
          <w:numId w:val="3"/>
        </w:numPr>
        <w:tabs>
          <w:tab w:val="clear" w:pos="2160"/>
          <w:tab w:val="left" w:pos="993"/>
          <w:tab w:val="num" w:pos="1276"/>
        </w:tabs>
        <w:suppressAutoHyphens/>
        <w:ind w:hanging="1026"/>
        <w:jc w:val="both"/>
        <w:rPr>
          <w:sz w:val="22"/>
          <w:szCs w:val="22"/>
        </w:rPr>
      </w:pPr>
      <w:r w:rsidRPr="002507F4">
        <w:rPr>
          <w:sz w:val="22"/>
          <w:szCs w:val="22"/>
        </w:rPr>
        <w:t>výpočet hluku ze stavení činnosti;</w:t>
      </w:r>
    </w:p>
    <w:p w14:paraId="1285FB58" w14:textId="71319FBC" w:rsidR="00365E80" w:rsidRPr="002507F4" w:rsidRDefault="004E77E3" w:rsidP="009B3773">
      <w:pPr>
        <w:numPr>
          <w:ilvl w:val="2"/>
          <w:numId w:val="3"/>
        </w:numPr>
        <w:tabs>
          <w:tab w:val="clear" w:pos="2160"/>
          <w:tab w:val="left" w:pos="993"/>
          <w:tab w:val="num" w:pos="1276"/>
        </w:tabs>
        <w:suppressAutoHyphens/>
        <w:ind w:hanging="1026"/>
        <w:jc w:val="both"/>
        <w:rPr>
          <w:sz w:val="22"/>
          <w:szCs w:val="22"/>
        </w:rPr>
      </w:pPr>
      <w:r w:rsidRPr="002507F4">
        <w:rPr>
          <w:sz w:val="22"/>
          <w:szCs w:val="22"/>
        </w:rPr>
        <w:t>návr</w:t>
      </w:r>
      <w:r w:rsidR="00290049" w:rsidRPr="002507F4">
        <w:rPr>
          <w:sz w:val="22"/>
          <w:szCs w:val="22"/>
        </w:rPr>
        <w:t>h technologického postupu prací</w:t>
      </w:r>
      <w:r w:rsidR="009B3773" w:rsidRPr="002507F4">
        <w:rPr>
          <w:sz w:val="22"/>
          <w:szCs w:val="22"/>
        </w:rPr>
        <w:t>.</w:t>
      </w:r>
    </w:p>
    <w:p w14:paraId="165F91E0" w14:textId="3FFAE0F2" w:rsidR="008560A9" w:rsidRPr="002507F4" w:rsidRDefault="008560A9" w:rsidP="008560A9">
      <w:pPr>
        <w:tabs>
          <w:tab w:val="left" w:pos="993"/>
        </w:tabs>
        <w:suppressAutoHyphens/>
        <w:jc w:val="both"/>
        <w:rPr>
          <w:sz w:val="22"/>
          <w:szCs w:val="22"/>
        </w:rPr>
      </w:pPr>
      <w:r w:rsidRPr="002507F4">
        <w:rPr>
          <w:sz w:val="22"/>
          <w:szCs w:val="22"/>
        </w:rPr>
        <w:t xml:space="preserve">     </w:t>
      </w:r>
    </w:p>
    <w:p w14:paraId="35425F0D" w14:textId="3A68B69A" w:rsidR="00FA2BD9" w:rsidRPr="002507F4" w:rsidRDefault="00224502" w:rsidP="007B0C0E">
      <w:pPr>
        <w:keepNext/>
        <w:keepLines/>
        <w:numPr>
          <w:ilvl w:val="0"/>
          <w:numId w:val="3"/>
        </w:numPr>
        <w:tabs>
          <w:tab w:val="clear" w:pos="720"/>
          <w:tab w:val="num" w:pos="540"/>
        </w:tabs>
        <w:spacing w:before="120" w:after="120"/>
        <w:ind w:left="539" w:hanging="539"/>
        <w:jc w:val="both"/>
        <w:rPr>
          <w:sz w:val="22"/>
          <w:szCs w:val="22"/>
        </w:rPr>
      </w:pPr>
      <w:r w:rsidRPr="002507F4">
        <w:rPr>
          <w:sz w:val="22"/>
          <w:szCs w:val="22"/>
        </w:rPr>
        <w:t xml:space="preserve">Pro účely této smlouvy je stavba dokončena tehdy, je-li stavba bez vad, nebo vykazuje-li stavba </w:t>
      </w:r>
      <w:r w:rsidR="000F130C" w:rsidRPr="002507F4">
        <w:rPr>
          <w:sz w:val="22"/>
          <w:szCs w:val="22"/>
        </w:rPr>
        <w:t xml:space="preserve">zjevné </w:t>
      </w:r>
      <w:r w:rsidRPr="002507F4">
        <w:rPr>
          <w:sz w:val="22"/>
          <w:szCs w:val="22"/>
        </w:rPr>
        <w:t>drobné vady, které samy o sobě nebo ve spojení s jinými nebrání jejímu obvyklému užívání. Do dokončení stavby je zhotovitel povinen provést veškerá plnění na základě této smlouvy, není-li v této smlouvě stanoveno jinak.</w:t>
      </w:r>
      <w:r w:rsidR="00FA2BD9" w:rsidRPr="002507F4">
        <w:rPr>
          <w:color w:val="000000" w:themeColor="text1"/>
          <w:sz w:val="22"/>
          <w:szCs w:val="22"/>
        </w:rPr>
        <w:t xml:space="preserve"> Soupis zjevných drobných vad stavby bude uveden v protokolu o předání v převzetí dokončené stavby.</w:t>
      </w:r>
    </w:p>
    <w:p w14:paraId="73719A7D" w14:textId="75668ADA" w:rsidR="00224502" w:rsidRPr="002507F4" w:rsidRDefault="004D331D" w:rsidP="00AF293A">
      <w:pPr>
        <w:widowControl w:val="0"/>
        <w:numPr>
          <w:ilvl w:val="0"/>
          <w:numId w:val="3"/>
        </w:numPr>
        <w:tabs>
          <w:tab w:val="clear" w:pos="720"/>
          <w:tab w:val="num" w:pos="540"/>
        </w:tabs>
        <w:spacing w:before="120" w:after="120"/>
        <w:ind w:left="539" w:hanging="539"/>
        <w:jc w:val="both"/>
        <w:rPr>
          <w:sz w:val="22"/>
          <w:szCs w:val="22"/>
        </w:rPr>
      </w:pPr>
      <w:r w:rsidRPr="002507F4">
        <w:rPr>
          <w:sz w:val="22"/>
          <w:szCs w:val="22"/>
        </w:rPr>
        <w:t xml:space="preserve">Při předání a převzetí díla </w:t>
      </w:r>
      <w:r w:rsidR="000A2693" w:rsidRPr="002507F4">
        <w:rPr>
          <w:sz w:val="22"/>
          <w:szCs w:val="22"/>
        </w:rPr>
        <w:t xml:space="preserve">vyjma geometrických plánů </w:t>
      </w:r>
      <w:r w:rsidRPr="002507F4">
        <w:rPr>
          <w:sz w:val="22"/>
          <w:szCs w:val="22"/>
        </w:rPr>
        <w:t>budou předány výhradně</w:t>
      </w:r>
      <w:r w:rsidR="00224502" w:rsidRPr="002507F4">
        <w:rPr>
          <w:sz w:val="22"/>
          <w:szCs w:val="22"/>
        </w:rPr>
        <w:t>:</w:t>
      </w:r>
    </w:p>
    <w:p w14:paraId="2EE29E88" w14:textId="25AC2DAB" w:rsidR="00FB53CC" w:rsidRPr="002507F4" w:rsidRDefault="00224502" w:rsidP="00AF293A">
      <w:pPr>
        <w:widowControl w:val="0"/>
        <w:numPr>
          <w:ilvl w:val="2"/>
          <w:numId w:val="11"/>
        </w:numPr>
        <w:tabs>
          <w:tab w:val="clear" w:pos="2160"/>
          <w:tab w:val="num" w:pos="993"/>
        </w:tabs>
        <w:ind w:left="993" w:hanging="142"/>
        <w:jc w:val="both"/>
        <w:rPr>
          <w:sz w:val="22"/>
          <w:szCs w:val="22"/>
        </w:rPr>
      </w:pPr>
      <w:r w:rsidRPr="002507F4">
        <w:rPr>
          <w:sz w:val="22"/>
          <w:szCs w:val="22"/>
        </w:rPr>
        <w:t xml:space="preserve">práce a dodávky k odstranění případných </w:t>
      </w:r>
      <w:r w:rsidR="000F130C" w:rsidRPr="002507F4">
        <w:rPr>
          <w:sz w:val="22"/>
          <w:szCs w:val="22"/>
        </w:rPr>
        <w:t xml:space="preserve">zjevných drobných </w:t>
      </w:r>
      <w:r w:rsidRPr="002507F4">
        <w:rPr>
          <w:sz w:val="22"/>
          <w:szCs w:val="22"/>
        </w:rPr>
        <w:t>vad stav</w:t>
      </w:r>
      <w:r w:rsidR="00794FC8" w:rsidRPr="002507F4">
        <w:rPr>
          <w:sz w:val="22"/>
          <w:szCs w:val="22"/>
        </w:rPr>
        <w:t>by nebránících užívání stavby k </w:t>
      </w:r>
      <w:r w:rsidRPr="002507F4">
        <w:rPr>
          <w:sz w:val="22"/>
          <w:szCs w:val="22"/>
        </w:rPr>
        <w:t>jejímu účelu</w:t>
      </w:r>
      <w:r w:rsidR="002A14ED" w:rsidRPr="002507F4">
        <w:rPr>
          <w:sz w:val="22"/>
          <w:szCs w:val="22"/>
        </w:rPr>
        <w:t>;</w:t>
      </w:r>
    </w:p>
    <w:p w14:paraId="5960BB22" w14:textId="571124A9" w:rsidR="00D70982" w:rsidRPr="002507F4" w:rsidRDefault="00D70982" w:rsidP="00972073">
      <w:pPr>
        <w:widowControl w:val="0"/>
        <w:ind w:left="993"/>
        <w:jc w:val="both"/>
        <w:rPr>
          <w:sz w:val="22"/>
          <w:szCs w:val="22"/>
        </w:rPr>
      </w:pPr>
    </w:p>
    <w:p w14:paraId="59ED6AC4" w14:textId="55C8B40B" w:rsidR="000F1D51" w:rsidRPr="002507F4" w:rsidRDefault="00224502" w:rsidP="008170DB">
      <w:pPr>
        <w:widowControl w:val="0"/>
        <w:numPr>
          <w:ilvl w:val="2"/>
          <w:numId w:val="11"/>
        </w:numPr>
        <w:tabs>
          <w:tab w:val="clear" w:pos="2160"/>
          <w:tab w:val="num" w:pos="993"/>
        </w:tabs>
        <w:ind w:left="993" w:hanging="142"/>
        <w:jc w:val="both"/>
        <w:rPr>
          <w:sz w:val="22"/>
          <w:szCs w:val="22"/>
        </w:rPr>
      </w:pPr>
      <w:r w:rsidRPr="002507F4">
        <w:rPr>
          <w:sz w:val="22"/>
          <w:szCs w:val="22"/>
        </w:rPr>
        <w:t>vyčištěné prostory staveniště</w:t>
      </w:r>
      <w:r w:rsidR="00FA2BD9" w:rsidRPr="002507F4">
        <w:rPr>
          <w:sz w:val="22"/>
          <w:szCs w:val="22"/>
        </w:rPr>
        <w:t>;</w:t>
      </w:r>
    </w:p>
    <w:p w14:paraId="1E063E33" w14:textId="185AC525" w:rsidR="00AF293A" w:rsidRPr="002507F4" w:rsidRDefault="009B3773" w:rsidP="00AF293A">
      <w:pPr>
        <w:pStyle w:val="Odstavecseseznamem"/>
        <w:widowControl w:val="0"/>
        <w:numPr>
          <w:ilvl w:val="2"/>
          <w:numId w:val="11"/>
        </w:numPr>
        <w:tabs>
          <w:tab w:val="clear" w:pos="2160"/>
          <w:tab w:val="num" w:pos="993"/>
        </w:tabs>
        <w:ind w:hanging="1309"/>
        <w:rPr>
          <w:sz w:val="22"/>
          <w:szCs w:val="22"/>
        </w:rPr>
      </w:pPr>
      <w:r w:rsidRPr="002507F4">
        <w:rPr>
          <w:sz w:val="22"/>
          <w:szCs w:val="22"/>
        </w:rPr>
        <w:t>bankovní záruku.</w:t>
      </w:r>
    </w:p>
    <w:p w14:paraId="4F6EBC83" w14:textId="451F87A8" w:rsidR="000A2693" w:rsidRPr="002507F4" w:rsidRDefault="000A2693" w:rsidP="00A35F9E">
      <w:pPr>
        <w:spacing w:before="120" w:after="120"/>
        <w:ind w:left="567"/>
        <w:jc w:val="both"/>
        <w:rPr>
          <w:sz w:val="22"/>
          <w:szCs w:val="22"/>
        </w:rPr>
      </w:pPr>
      <w:r w:rsidRPr="002507F4">
        <w:rPr>
          <w:sz w:val="22"/>
          <w:szCs w:val="22"/>
        </w:rPr>
        <w:t>Předání a převzetí díla vyjma geometrických plánů nemůže být ukončeno, dokud nebude zjištěno, že je celé dílo    vyjma geometrických plánů dle této smlouvy řádně předáno.</w:t>
      </w:r>
    </w:p>
    <w:p w14:paraId="057A39BE" w14:textId="52FF58DE" w:rsidR="00917838" w:rsidRPr="002507F4" w:rsidRDefault="00917838" w:rsidP="00CF74E5">
      <w:pPr>
        <w:widowControl w:val="0"/>
        <w:numPr>
          <w:ilvl w:val="0"/>
          <w:numId w:val="3"/>
        </w:numPr>
        <w:tabs>
          <w:tab w:val="clear" w:pos="720"/>
          <w:tab w:val="num" w:pos="567"/>
        </w:tabs>
        <w:spacing w:before="120" w:after="120"/>
        <w:ind w:left="567" w:hanging="567"/>
        <w:jc w:val="both"/>
        <w:rPr>
          <w:sz w:val="22"/>
          <w:szCs w:val="22"/>
        </w:rPr>
      </w:pPr>
      <w:r w:rsidRPr="002507F4">
        <w:rPr>
          <w:sz w:val="22"/>
          <w:szCs w:val="22"/>
        </w:rPr>
        <w:t>Předání a převzetí prostoru</w:t>
      </w:r>
      <w:r w:rsidR="00A35F9E" w:rsidRPr="002507F4">
        <w:rPr>
          <w:sz w:val="22"/>
          <w:szCs w:val="22"/>
        </w:rPr>
        <w:t xml:space="preserve"> staveniště, dokončené stavby, </w:t>
      </w:r>
      <w:r w:rsidRPr="002507F4">
        <w:rPr>
          <w:sz w:val="22"/>
          <w:szCs w:val="22"/>
        </w:rPr>
        <w:t xml:space="preserve">díla </w:t>
      </w:r>
      <w:r w:rsidR="00A35F9E" w:rsidRPr="002507F4">
        <w:rPr>
          <w:sz w:val="22"/>
          <w:szCs w:val="22"/>
        </w:rPr>
        <w:t xml:space="preserve">vyjma geometrických plánů a </w:t>
      </w:r>
      <w:r w:rsidR="004F34D4" w:rsidRPr="002507F4">
        <w:rPr>
          <w:sz w:val="22"/>
          <w:szCs w:val="22"/>
        </w:rPr>
        <w:t xml:space="preserve">dokončených </w:t>
      </w:r>
      <w:r w:rsidR="00A35F9E" w:rsidRPr="002507F4">
        <w:rPr>
          <w:sz w:val="22"/>
          <w:szCs w:val="22"/>
        </w:rPr>
        <w:t xml:space="preserve">geometrických plánů </w:t>
      </w:r>
      <w:r w:rsidRPr="002507F4">
        <w:rPr>
          <w:sz w:val="22"/>
          <w:szCs w:val="22"/>
        </w:rPr>
        <w:t>probíhá jako řízení, jehož předmětem je zjištění skutečného stavu v prostoru</w:t>
      </w:r>
      <w:r w:rsidR="00A35F9E" w:rsidRPr="002507F4">
        <w:rPr>
          <w:sz w:val="22"/>
          <w:szCs w:val="22"/>
        </w:rPr>
        <w:t xml:space="preserve"> staveniště, dokončené stavby, </w:t>
      </w:r>
      <w:r w:rsidRPr="002507F4">
        <w:rPr>
          <w:sz w:val="22"/>
          <w:szCs w:val="22"/>
        </w:rPr>
        <w:t>díla</w:t>
      </w:r>
      <w:r w:rsidR="00A35F9E" w:rsidRPr="002507F4">
        <w:rPr>
          <w:sz w:val="22"/>
          <w:szCs w:val="22"/>
        </w:rPr>
        <w:t xml:space="preserve"> </w:t>
      </w:r>
      <w:r w:rsidR="008170DB" w:rsidRPr="002507F4">
        <w:rPr>
          <w:sz w:val="22"/>
          <w:szCs w:val="22"/>
        </w:rPr>
        <w:t>vyjma geometrického plánu a</w:t>
      </w:r>
      <w:r w:rsidR="00A35F9E" w:rsidRPr="002507F4">
        <w:rPr>
          <w:sz w:val="22"/>
          <w:szCs w:val="22"/>
        </w:rPr>
        <w:t xml:space="preserve"> geometrického plánu</w:t>
      </w:r>
      <w:r w:rsidRPr="002507F4">
        <w:rPr>
          <w:sz w:val="22"/>
          <w:szCs w:val="22"/>
        </w:rPr>
        <w:t>.</w:t>
      </w:r>
    </w:p>
    <w:p w14:paraId="3D05E4DF" w14:textId="77DE3012" w:rsidR="00917838" w:rsidRPr="002507F4" w:rsidRDefault="00917838" w:rsidP="00CF74E5">
      <w:pPr>
        <w:widowControl w:val="0"/>
        <w:numPr>
          <w:ilvl w:val="0"/>
          <w:numId w:val="3"/>
        </w:numPr>
        <w:tabs>
          <w:tab w:val="clear" w:pos="720"/>
          <w:tab w:val="num" w:pos="567"/>
        </w:tabs>
        <w:spacing w:before="120" w:after="120"/>
        <w:ind w:left="567" w:hanging="567"/>
        <w:jc w:val="both"/>
        <w:rPr>
          <w:sz w:val="22"/>
          <w:szCs w:val="22"/>
        </w:rPr>
      </w:pPr>
      <w:r w:rsidRPr="002507F4">
        <w:rPr>
          <w:sz w:val="22"/>
          <w:szCs w:val="22"/>
        </w:rPr>
        <w:t>Objednatel vyzve zhotovitele k předání a převzetí staveniště písemně, alespoň</w:t>
      </w:r>
      <w:r w:rsidR="00441DBA" w:rsidRPr="002507F4">
        <w:rPr>
          <w:sz w:val="22"/>
          <w:szCs w:val="22"/>
        </w:rPr>
        <w:t xml:space="preserve"> 5 pracovních</w:t>
      </w:r>
      <w:r w:rsidRPr="002507F4">
        <w:rPr>
          <w:sz w:val="22"/>
          <w:szCs w:val="22"/>
        </w:rPr>
        <w:t xml:space="preserve"> dní předem. Zhotovitel vyzve objednatele k převzetí do</w:t>
      </w:r>
      <w:r w:rsidR="00A35F9E" w:rsidRPr="002507F4">
        <w:rPr>
          <w:sz w:val="22"/>
          <w:szCs w:val="22"/>
        </w:rPr>
        <w:t>končené stavby,</w:t>
      </w:r>
      <w:r w:rsidRPr="002507F4">
        <w:rPr>
          <w:sz w:val="22"/>
          <w:szCs w:val="22"/>
        </w:rPr>
        <w:t xml:space="preserve"> díla </w:t>
      </w:r>
      <w:r w:rsidR="00A35F9E" w:rsidRPr="002507F4">
        <w:rPr>
          <w:sz w:val="22"/>
          <w:szCs w:val="22"/>
        </w:rPr>
        <w:t>vyjma geometrických plánů a předání geometrických plánů</w:t>
      </w:r>
      <w:r w:rsidRPr="002507F4">
        <w:rPr>
          <w:sz w:val="22"/>
          <w:szCs w:val="22"/>
        </w:rPr>
        <w:t xml:space="preserve"> písemně, alespoň 5 pracovních dní předem. </w:t>
      </w:r>
    </w:p>
    <w:p w14:paraId="6B4D15BF" w14:textId="77777777" w:rsidR="00F82AE6" w:rsidRPr="002507F4" w:rsidRDefault="00917838" w:rsidP="000D73EF">
      <w:pPr>
        <w:widowControl w:val="0"/>
        <w:numPr>
          <w:ilvl w:val="0"/>
          <w:numId w:val="3"/>
        </w:numPr>
        <w:tabs>
          <w:tab w:val="clear" w:pos="720"/>
          <w:tab w:val="num" w:pos="567"/>
        </w:tabs>
        <w:spacing w:before="120" w:after="120"/>
        <w:ind w:left="567" w:hanging="567"/>
        <w:jc w:val="both"/>
        <w:rPr>
          <w:sz w:val="22"/>
          <w:szCs w:val="22"/>
        </w:rPr>
      </w:pPr>
      <w:r w:rsidRPr="002507F4">
        <w:rPr>
          <w:sz w:val="22"/>
          <w:szCs w:val="22"/>
        </w:rPr>
        <w:t xml:space="preserve">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w:t>
      </w:r>
      <w:r w:rsidR="00F82AE6" w:rsidRPr="002507F4">
        <w:rPr>
          <w:sz w:val="22"/>
          <w:szCs w:val="22"/>
        </w:rPr>
        <w:t>Pokud z důvodu nepředání podkladů nebude možno vydat rozhodnutí o předčasném užívání, je povinen zhotovitel zajistit na vlastní náklady dopravní opatření do doby vydání rozhodnutí o předčasném užívání.</w:t>
      </w:r>
    </w:p>
    <w:p w14:paraId="37CEB774" w14:textId="29011644" w:rsidR="00917838" w:rsidRPr="002507F4" w:rsidRDefault="00917838" w:rsidP="00F82AE6">
      <w:pPr>
        <w:widowControl w:val="0"/>
        <w:numPr>
          <w:ilvl w:val="0"/>
          <w:numId w:val="3"/>
        </w:numPr>
        <w:tabs>
          <w:tab w:val="clear" w:pos="720"/>
          <w:tab w:val="num" w:pos="567"/>
        </w:tabs>
        <w:spacing w:before="120" w:after="120"/>
        <w:ind w:left="567" w:hanging="567"/>
        <w:jc w:val="both"/>
        <w:rPr>
          <w:sz w:val="22"/>
          <w:szCs w:val="22"/>
        </w:rPr>
      </w:pPr>
      <w:r w:rsidRPr="002507F4">
        <w:rPr>
          <w:sz w:val="22"/>
          <w:szCs w:val="22"/>
        </w:rPr>
        <w:lastRenderedPageBreak/>
        <w:t>O předání a převzetí prostoru</w:t>
      </w:r>
      <w:r w:rsidR="007702BE" w:rsidRPr="002507F4">
        <w:rPr>
          <w:sz w:val="22"/>
          <w:szCs w:val="22"/>
        </w:rPr>
        <w:t xml:space="preserve"> staveniště, dokončené stavby,</w:t>
      </w:r>
      <w:r w:rsidRPr="002507F4">
        <w:rPr>
          <w:sz w:val="22"/>
          <w:szCs w:val="22"/>
        </w:rPr>
        <w:t xml:space="preserve"> díla </w:t>
      </w:r>
      <w:r w:rsidR="007702BE" w:rsidRPr="002507F4">
        <w:rPr>
          <w:sz w:val="22"/>
          <w:szCs w:val="22"/>
        </w:rPr>
        <w:t>vyjma geometrických plánů a geometrických plánů j</w:t>
      </w:r>
      <w:r w:rsidRPr="002507F4">
        <w:rPr>
          <w:sz w:val="22"/>
          <w:szCs w:val="22"/>
        </w:rPr>
        <w:t xml:space="preserve">e zhotovitel povinen sepsat protokol, který bude datován a podepsán oprávněnými zástupci smluvních stran. Tím nejsou dotčeny povinnosti zhotovitele vést stavební deník v souladu s právními předpisy. </w:t>
      </w:r>
    </w:p>
    <w:p w14:paraId="630680EE" w14:textId="26FCFB15" w:rsidR="007B5964" w:rsidRPr="002507F4" w:rsidRDefault="00917838" w:rsidP="00CF74E5">
      <w:pPr>
        <w:keepNext/>
        <w:keepLines/>
        <w:numPr>
          <w:ilvl w:val="0"/>
          <w:numId w:val="3"/>
        </w:numPr>
        <w:spacing w:before="120" w:after="120"/>
        <w:ind w:left="567" w:hanging="567"/>
        <w:jc w:val="both"/>
        <w:rPr>
          <w:sz w:val="22"/>
          <w:szCs w:val="22"/>
        </w:rPr>
      </w:pPr>
      <w:r w:rsidRPr="002507F4">
        <w:rPr>
          <w:sz w:val="22"/>
          <w:szCs w:val="22"/>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stavby.  </w:t>
      </w:r>
    </w:p>
    <w:p w14:paraId="6EAEBFA2" w14:textId="47153A1D" w:rsidR="001D0A2A" w:rsidRPr="002507F4" w:rsidRDefault="00EA78CF" w:rsidP="00830332">
      <w:pPr>
        <w:keepNext/>
        <w:keepLines/>
        <w:numPr>
          <w:ilvl w:val="0"/>
          <w:numId w:val="3"/>
        </w:numPr>
        <w:spacing w:before="120" w:after="120"/>
        <w:ind w:left="567" w:hanging="567"/>
        <w:jc w:val="both"/>
        <w:rPr>
          <w:b/>
          <w:sz w:val="22"/>
          <w:szCs w:val="22"/>
        </w:rPr>
      </w:pPr>
      <w:r w:rsidRPr="002507F4">
        <w:rPr>
          <w:sz w:val="22"/>
          <w:szCs w:val="22"/>
        </w:rPr>
        <w:t xml:space="preserve">V případě, že se provádění stavebních prací dostane do nevhodných klimatických podmínek, lze provádění stavebních prací přerušit (zimní přestávka předpoklad v termínu od 1. 12. kalendářního roku do 31. 3. následujícího kalendářního roku). O zimní přestávce rozhoduje objednatel na návrh zhotovitele případně i bez 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objednatel na návrh zhotovitele případně i bez návrhu. O ukončení zimní přestávky bude proveden písemný protokol.  </w:t>
      </w:r>
      <w:r w:rsidRPr="002507F4">
        <w:rPr>
          <w:b/>
          <w:sz w:val="22"/>
          <w:szCs w:val="22"/>
        </w:rPr>
        <w:t xml:space="preserve">Do zimní přestávky musí být </w:t>
      </w:r>
      <w:r w:rsidR="00830332" w:rsidRPr="002507F4">
        <w:rPr>
          <w:b/>
          <w:sz w:val="22"/>
          <w:szCs w:val="22"/>
        </w:rPr>
        <w:t xml:space="preserve">dokončeny etapy 1 ( SO 101- částečně a SO 103 ) – která má být realizována ve vazbě na výluku </w:t>
      </w:r>
      <w:proofErr w:type="gramStart"/>
      <w:r w:rsidR="00830332" w:rsidRPr="002507F4">
        <w:rPr>
          <w:b/>
          <w:sz w:val="22"/>
          <w:szCs w:val="22"/>
        </w:rPr>
        <w:t>přejezdu,</w:t>
      </w:r>
      <w:r w:rsidR="002507F4">
        <w:rPr>
          <w:b/>
          <w:sz w:val="22"/>
          <w:szCs w:val="22"/>
        </w:rPr>
        <w:t xml:space="preserve"> </w:t>
      </w:r>
      <w:r w:rsidR="00830332" w:rsidRPr="002507F4">
        <w:rPr>
          <w:b/>
          <w:sz w:val="22"/>
          <w:szCs w:val="22"/>
        </w:rPr>
        <w:t>( 13</w:t>
      </w:r>
      <w:proofErr w:type="gramEnd"/>
      <w:r w:rsidR="00830332" w:rsidRPr="002507F4">
        <w:rPr>
          <w:b/>
          <w:sz w:val="22"/>
          <w:szCs w:val="22"/>
        </w:rPr>
        <w:t>. 07. 2026 – 26. 8. 2026)  a dokončení etapy 1.5 ( SO 102 )  a SO 002.</w:t>
      </w:r>
    </w:p>
    <w:p w14:paraId="37D4AF5F" w14:textId="77777777" w:rsidR="00830332" w:rsidRPr="002507F4" w:rsidRDefault="00830332" w:rsidP="00830332">
      <w:pPr>
        <w:keepNext/>
        <w:keepLines/>
        <w:spacing w:before="120" w:after="120"/>
        <w:jc w:val="both"/>
        <w:rPr>
          <w:b/>
          <w:sz w:val="22"/>
          <w:szCs w:val="22"/>
        </w:rPr>
      </w:pPr>
    </w:p>
    <w:p w14:paraId="73719A88" w14:textId="77777777" w:rsidR="00224502" w:rsidRPr="002507F4" w:rsidRDefault="00224502" w:rsidP="00CF74E5">
      <w:pPr>
        <w:numPr>
          <w:ilvl w:val="0"/>
          <w:numId w:val="40"/>
        </w:numPr>
        <w:spacing w:before="120" w:after="120"/>
        <w:ind w:left="540" w:hanging="540"/>
        <w:rPr>
          <w:b/>
          <w:smallCaps/>
          <w:spacing w:val="20"/>
          <w:sz w:val="22"/>
          <w:szCs w:val="22"/>
        </w:rPr>
      </w:pPr>
      <w:r w:rsidRPr="002507F4">
        <w:rPr>
          <w:b/>
          <w:smallCaps/>
          <w:spacing w:val="20"/>
          <w:sz w:val="22"/>
          <w:szCs w:val="22"/>
        </w:rPr>
        <w:t>Cena díla</w:t>
      </w:r>
    </w:p>
    <w:p w14:paraId="73719A89" w14:textId="77777777" w:rsidR="00224502" w:rsidRPr="002507F4" w:rsidRDefault="00224502" w:rsidP="009B32C8">
      <w:pPr>
        <w:numPr>
          <w:ilvl w:val="0"/>
          <w:numId w:val="2"/>
        </w:numPr>
        <w:tabs>
          <w:tab w:val="clear" w:pos="720"/>
          <w:tab w:val="num" w:pos="540"/>
        </w:tabs>
        <w:spacing w:before="120" w:after="120"/>
        <w:ind w:left="540" w:hanging="540"/>
        <w:jc w:val="both"/>
        <w:rPr>
          <w:sz w:val="22"/>
          <w:szCs w:val="22"/>
        </w:rPr>
      </w:pPr>
      <w:r w:rsidRPr="002507F4">
        <w:rPr>
          <w:sz w:val="22"/>
          <w:szCs w:val="22"/>
        </w:rPr>
        <w:t>Cena díla:</w:t>
      </w:r>
    </w:p>
    <w:tbl>
      <w:tblPr>
        <w:tblW w:w="9898" w:type="dxa"/>
        <w:tblInd w:w="648" w:type="dxa"/>
        <w:tblLook w:val="01E0" w:firstRow="1" w:lastRow="1" w:firstColumn="1" w:lastColumn="1" w:noHBand="0" w:noVBand="0"/>
      </w:tblPr>
      <w:tblGrid>
        <w:gridCol w:w="6658"/>
        <w:gridCol w:w="3240"/>
      </w:tblGrid>
      <w:tr w:rsidR="00224502" w:rsidRPr="002507F4" w14:paraId="73719A8C" w14:textId="77777777" w:rsidTr="00283BED">
        <w:trPr>
          <w:trHeight w:val="52"/>
        </w:trPr>
        <w:tc>
          <w:tcPr>
            <w:tcW w:w="6658" w:type="dxa"/>
          </w:tcPr>
          <w:p w14:paraId="73719A8A" w14:textId="77777777" w:rsidR="00224502" w:rsidRPr="002507F4" w:rsidRDefault="00224502" w:rsidP="009B32C8">
            <w:pPr>
              <w:tabs>
                <w:tab w:val="num" w:pos="-81"/>
              </w:tabs>
              <w:spacing w:before="120" w:after="120"/>
              <w:ind w:left="-81" w:firstLine="81"/>
              <w:rPr>
                <w:b/>
                <w:smallCaps/>
                <w:spacing w:val="20"/>
                <w:sz w:val="22"/>
                <w:szCs w:val="22"/>
              </w:rPr>
            </w:pPr>
            <w:permStart w:id="84106943" w:edGrp="everyone"/>
            <w:r w:rsidRPr="002507F4">
              <w:rPr>
                <w:b/>
                <w:smallCaps/>
                <w:spacing w:val="20"/>
                <w:sz w:val="22"/>
                <w:szCs w:val="22"/>
              </w:rPr>
              <w:t>Cena díla bez DPH</w:t>
            </w:r>
          </w:p>
        </w:tc>
        <w:tc>
          <w:tcPr>
            <w:tcW w:w="3240" w:type="dxa"/>
          </w:tcPr>
          <w:p w14:paraId="73719A8B" w14:textId="03173C4A" w:rsidR="00224502" w:rsidRPr="002507F4" w:rsidRDefault="00224502" w:rsidP="006C1B73">
            <w:pPr>
              <w:tabs>
                <w:tab w:val="num" w:pos="540"/>
              </w:tabs>
              <w:spacing w:before="120" w:after="120"/>
              <w:ind w:left="540" w:hanging="540"/>
              <w:jc w:val="right"/>
              <w:rPr>
                <w:b/>
                <w:smallCaps/>
                <w:spacing w:val="20"/>
                <w:sz w:val="22"/>
                <w:szCs w:val="22"/>
              </w:rPr>
            </w:pPr>
            <w:r w:rsidRPr="002507F4">
              <w:rPr>
                <w:b/>
                <w:sz w:val="22"/>
                <w:szCs w:val="22"/>
                <w:highlight w:val="yellow"/>
              </w:rPr>
              <w:t>***</w:t>
            </w:r>
            <w:r w:rsidRPr="002507F4">
              <w:rPr>
                <w:b/>
                <w:smallCaps/>
                <w:spacing w:val="20"/>
                <w:sz w:val="22"/>
                <w:szCs w:val="22"/>
              </w:rPr>
              <w:t xml:space="preserve"> Kč</w:t>
            </w:r>
          </w:p>
        </w:tc>
      </w:tr>
    </w:tbl>
    <w:permEnd w:id="84106943"/>
    <w:p w14:paraId="73719A8D" w14:textId="4E5663FB" w:rsidR="00224502" w:rsidRPr="002507F4" w:rsidRDefault="00224502" w:rsidP="009B32C8">
      <w:pPr>
        <w:numPr>
          <w:ilvl w:val="0"/>
          <w:numId w:val="2"/>
        </w:numPr>
        <w:tabs>
          <w:tab w:val="clear" w:pos="720"/>
          <w:tab w:val="num" w:pos="540"/>
        </w:tabs>
        <w:spacing w:before="120" w:after="120"/>
        <w:ind w:left="539" w:hanging="539"/>
        <w:jc w:val="both"/>
        <w:rPr>
          <w:color w:val="000000"/>
          <w:sz w:val="22"/>
          <w:szCs w:val="22"/>
        </w:rPr>
      </w:pPr>
      <w:r w:rsidRPr="002507F4">
        <w:rPr>
          <w:color w:val="000000"/>
          <w:sz w:val="22"/>
          <w:szCs w:val="22"/>
        </w:rPr>
        <w:t xml:space="preserve">K ceně díla bez DPH bude připočtena daň z přidané hodnoty v aktuální výši. </w:t>
      </w:r>
      <w:r w:rsidR="00DD385B" w:rsidRPr="002507F4">
        <w:rPr>
          <w:color w:val="000000"/>
          <w:sz w:val="22"/>
          <w:szCs w:val="22"/>
        </w:rPr>
        <w:t>Celková částka dokladu zůstane</w:t>
      </w:r>
      <w:r w:rsidR="001B0819" w:rsidRPr="002507F4">
        <w:rPr>
          <w:color w:val="000000"/>
          <w:sz w:val="22"/>
          <w:szCs w:val="22"/>
        </w:rPr>
        <w:t xml:space="preserve"> bez zaokrouhlení.</w:t>
      </w:r>
    </w:p>
    <w:p w14:paraId="73719A8E" w14:textId="77777777" w:rsidR="00224502" w:rsidRPr="002507F4" w:rsidRDefault="00224502" w:rsidP="00735186">
      <w:pPr>
        <w:numPr>
          <w:ilvl w:val="0"/>
          <w:numId w:val="2"/>
        </w:numPr>
        <w:tabs>
          <w:tab w:val="clear" w:pos="720"/>
          <w:tab w:val="num" w:pos="540"/>
        </w:tabs>
        <w:spacing w:before="120" w:after="120"/>
        <w:ind w:left="540" w:hanging="540"/>
        <w:jc w:val="both"/>
        <w:rPr>
          <w:color w:val="000000"/>
          <w:sz w:val="22"/>
          <w:szCs w:val="22"/>
        </w:rPr>
      </w:pPr>
      <w:r w:rsidRPr="002507F4">
        <w:rPr>
          <w:color w:val="000000"/>
          <w:sz w:val="22"/>
          <w:szCs w:val="22"/>
        </w:rPr>
        <w:t>Objednatel není pro plnění poskytnuté na základě této smlouvy osobou povinnou k dani (DPH). Přijaté plnění bude použito výlučně pro účely, které nejsou předmětem daně. Zhotovitel prohlašuje</w:t>
      </w:r>
      <w:r w:rsidR="00A04D77" w:rsidRPr="002507F4">
        <w:rPr>
          <w:color w:val="000000"/>
          <w:sz w:val="22"/>
          <w:szCs w:val="22"/>
        </w:rPr>
        <w:t>, že</w:t>
      </w:r>
      <w:r w:rsidRPr="002507F4">
        <w:rPr>
          <w:color w:val="000000"/>
          <w:sz w:val="22"/>
          <w:szCs w:val="22"/>
        </w:rPr>
        <w:t>:</w:t>
      </w:r>
    </w:p>
    <w:p w14:paraId="73719A8F" w14:textId="77777777" w:rsidR="00224502" w:rsidRPr="002507F4" w:rsidRDefault="00224502" w:rsidP="00FB40E9">
      <w:pPr>
        <w:numPr>
          <w:ilvl w:val="2"/>
          <w:numId w:val="2"/>
        </w:numPr>
        <w:ind w:left="1032" w:hanging="181"/>
        <w:jc w:val="both"/>
        <w:rPr>
          <w:color w:val="000000"/>
          <w:sz w:val="22"/>
          <w:szCs w:val="22"/>
        </w:rPr>
      </w:pPr>
      <w:r w:rsidRPr="002507F4">
        <w:rPr>
          <w:color w:val="000000"/>
          <w:sz w:val="22"/>
          <w:szCs w:val="22"/>
        </w:rPr>
        <w:t>nemá v úmyslu nezaplatit daň z přidané hodnoty u zdanitelného plnění podle této smlouvy (dále jen „daň</w:t>
      </w:r>
      <w:r w:rsidR="00260CF6" w:rsidRPr="002507F4">
        <w:rPr>
          <w:color w:val="000000"/>
          <w:sz w:val="22"/>
          <w:szCs w:val="22"/>
        </w:rPr>
        <w:t xml:space="preserve">“); </w:t>
      </w:r>
    </w:p>
    <w:p w14:paraId="73719A90" w14:textId="77777777" w:rsidR="00224502" w:rsidRPr="002507F4" w:rsidRDefault="00224502" w:rsidP="00FB40E9">
      <w:pPr>
        <w:numPr>
          <w:ilvl w:val="2"/>
          <w:numId w:val="2"/>
        </w:numPr>
        <w:ind w:left="1032" w:hanging="181"/>
        <w:jc w:val="both"/>
        <w:rPr>
          <w:color w:val="000000"/>
          <w:sz w:val="22"/>
          <w:szCs w:val="22"/>
        </w:rPr>
      </w:pPr>
      <w:r w:rsidRPr="002507F4">
        <w:rPr>
          <w:color w:val="000000"/>
          <w:sz w:val="22"/>
          <w:szCs w:val="22"/>
        </w:rPr>
        <w:t>mu nejsou známy skutečnosti nasvědčující tomu, že se dostane do postavení, kdy nemůže daň zaplatit a</w:t>
      </w:r>
      <w:r w:rsidR="00260CF6" w:rsidRPr="002507F4">
        <w:rPr>
          <w:color w:val="000000"/>
          <w:sz w:val="22"/>
          <w:szCs w:val="22"/>
        </w:rPr>
        <w:t> </w:t>
      </w:r>
      <w:r w:rsidRPr="002507F4">
        <w:rPr>
          <w:color w:val="000000"/>
          <w:sz w:val="22"/>
          <w:szCs w:val="22"/>
        </w:rPr>
        <w:t>ani</w:t>
      </w:r>
      <w:r w:rsidR="00260CF6" w:rsidRPr="002507F4">
        <w:rPr>
          <w:color w:val="000000"/>
          <w:sz w:val="22"/>
          <w:szCs w:val="22"/>
        </w:rPr>
        <w:t> </w:t>
      </w:r>
      <w:r w:rsidRPr="002507F4">
        <w:rPr>
          <w:color w:val="000000"/>
          <w:sz w:val="22"/>
          <w:szCs w:val="22"/>
        </w:rPr>
        <w:t>se</w:t>
      </w:r>
      <w:r w:rsidR="00260CF6" w:rsidRPr="002507F4">
        <w:rPr>
          <w:color w:val="000000"/>
          <w:sz w:val="22"/>
          <w:szCs w:val="22"/>
        </w:rPr>
        <w:t> </w:t>
      </w:r>
      <w:r w:rsidRPr="002507F4">
        <w:rPr>
          <w:color w:val="000000"/>
          <w:sz w:val="22"/>
          <w:szCs w:val="22"/>
        </w:rPr>
        <w:t>ke</w:t>
      </w:r>
      <w:r w:rsidR="00260CF6" w:rsidRPr="002507F4">
        <w:rPr>
          <w:color w:val="000000"/>
          <w:sz w:val="22"/>
          <w:szCs w:val="22"/>
        </w:rPr>
        <w:t> </w:t>
      </w:r>
      <w:r w:rsidRPr="002507F4">
        <w:rPr>
          <w:color w:val="000000"/>
          <w:sz w:val="22"/>
          <w:szCs w:val="22"/>
        </w:rPr>
        <w:t>dni uzavření této smlouvy v takovém postavení nenachází</w:t>
      </w:r>
      <w:r w:rsidR="00260CF6" w:rsidRPr="002507F4">
        <w:rPr>
          <w:color w:val="000000"/>
          <w:sz w:val="22"/>
          <w:szCs w:val="22"/>
        </w:rPr>
        <w:t>;</w:t>
      </w:r>
    </w:p>
    <w:p w14:paraId="73719A91" w14:textId="77777777" w:rsidR="00224502" w:rsidRPr="002507F4" w:rsidRDefault="00224502" w:rsidP="00FB40E9">
      <w:pPr>
        <w:numPr>
          <w:ilvl w:val="2"/>
          <w:numId w:val="2"/>
        </w:numPr>
        <w:ind w:left="1032" w:hanging="181"/>
        <w:jc w:val="both"/>
        <w:rPr>
          <w:color w:val="000000"/>
          <w:sz w:val="22"/>
          <w:szCs w:val="22"/>
        </w:rPr>
      </w:pPr>
      <w:r w:rsidRPr="002507F4">
        <w:rPr>
          <w:color w:val="000000"/>
          <w:sz w:val="22"/>
          <w:szCs w:val="22"/>
        </w:rPr>
        <w:t>nezkrátí daň nebo nevyláká daňovou výhodu.</w:t>
      </w:r>
    </w:p>
    <w:p w14:paraId="73719A92" w14:textId="77777777" w:rsidR="00224502" w:rsidRPr="002507F4" w:rsidRDefault="00224502" w:rsidP="00735186">
      <w:pPr>
        <w:numPr>
          <w:ilvl w:val="0"/>
          <w:numId w:val="2"/>
        </w:numPr>
        <w:tabs>
          <w:tab w:val="clear" w:pos="720"/>
          <w:tab w:val="num" w:pos="540"/>
        </w:tabs>
        <w:spacing w:before="120" w:after="120"/>
        <w:ind w:left="540" w:hanging="540"/>
        <w:jc w:val="both"/>
        <w:rPr>
          <w:color w:val="000000"/>
          <w:sz w:val="22"/>
          <w:szCs w:val="22"/>
        </w:rPr>
      </w:pPr>
      <w:r w:rsidRPr="002507F4">
        <w:rPr>
          <w:sz w:val="22"/>
          <w:szCs w:val="22"/>
        </w:rPr>
        <w:t>Cena díla je sjednána na základě jednotkových cen, jako součet oceněných položek soupisu prací (dále</w:t>
      </w:r>
      <w:r w:rsidR="00260CF6" w:rsidRPr="002507F4">
        <w:rPr>
          <w:sz w:val="22"/>
          <w:szCs w:val="22"/>
        </w:rPr>
        <w:t> </w:t>
      </w:r>
      <w:r w:rsidRPr="002507F4">
        <w:rPr>
          <w:sz w:val="22"/>
          <w:szCs w:val="22"/>
        </w:rPr>
        <w:t>jen</w:t>
      </w:r>
      <w:r w:rsidR="00260CF6" w:rsidRPr="002507F4">
        <w:rPr>
          <w:sz w:val="22"/>
          <w:szCs w:val="22"/>
        </w:rPr>
        <w:t> „</w:t>
      </w:r>
      <w:r w:rsidRPr="002507F4">
        <w:rPr>
          <w:sz w:val="22"/>
          <w:szCs w:val="22"/>
        </w:rPr>
        <w:t>rozpočet</w:t>
      </w:r>
      <w:r w:rsidR="00260CF6" w:rsidRPr="002507F4">
        <w:rPr>
          <w:sz w:val="22"/>
          <w:szCs w:val="22"/>
        </w:rPr>
        <w:t>“</w:t>
      </w:r>
      <w:r w:rsidRPr="002507F4">
        <w:rPr>
          <w:sz w:val="22"/>
          <w:szCs w:val="22"/>
        </w:rPr>
        <w:t xml:space="preserve">), který je přílohou této smlouvy. </w:t>
      </w:r>
    </w:p>
    <w:p w14:paraId="73719A93" w14:textId="77777777" w:rsidR="00224502" w:rsidRPr="002507F4" w:rsidRDefault="00224502" w:rsidP="00735186">
      <w:pPr>
        <w:numPr>
          <w:ilvl w:val="0"/>
          <w:numId w:val="2"/>
        </w:numPr>
        <w:tabs>
          <w:tab w:val="clear" w:pos="720"/>
          <w:tab w:val="num" w:pos="540"/>
        </w:tabs>
        <w:spacing w:before="120" w:after="120"/>
        <w:ind w:left="540" w:hanging="540"/>
        <w:jc w:val="both"/>
        <w:rPr>
          <w:color w:val="000000"/>
          <w:sz w:val="22"/>
          <w:szCs w:val="22"/>
        </w:rPr>
      </w:pPr>
      <w:r w:rsidRPr="002507F4">
        <w:rPr>
          <w:color w:val="000000"/>
          <w:sz w:val="22"/>
          <w:szCs w:val="22"/>
        </w:rPr>
        <w:t>Objednatelem budou hrazeny pouze skutečně a řádně provedené práce a dodávky.</w:t>
      </w:r>
    </w:p>
    <w:p w14:paraId="73719A94" w14:textId="47302A86" w:rsidR="00224502" w:rsidRPr="002507F4" w:rsidRDefault="00BB4148" w:rsidP="00735186">
      <w:pPr>
        <w:numPr>
          <w:ilvl w:val="0"/>
          <w:numId w:val="2"/>
        </w:numPr>
        <w:tabs>
          <w:tab w:val="clear" w:pos="720"/>
          <w:tab w:val="num" w:pos="540"/>
        </w:tabs>
        <w:spacing w:before="120" w:after="120"/>
        <w:ind w:left="540" w:hanging="540"/>
        <w:jc w:val="both"/>
        <w:rPr>
          <w:color w:val="000000"/>
          <w:sz w:val="22"/>
          <w:szCs w:val="22"/>
        </w:rPr>
      </w:pPr>
      <w:r w:rsidRPr="002507F4">
        <w:rPr>
          <w:color w:val="000000"/>
          <w:sz w:val="22"/>
          <w:szCs w:val="22"/>
        </w:rPr>
        <w:t>Cena díla zahrnuje</w:t>
      </w:r>
      <w:r w:rsidR="00224502" w:rsidRPr="002507F4">
        <w:rPr>
          <w:color w:val="000000"/>
          <w:sz w:val="22"/>
          <w:szCs w:val="22"/>
        </w:rPr>
        <w:t xml:space="preserve"> veškeré náklady zhotovitele na zhotovení díla </w:t>
      </w:r>
      <w:r w:rsidR="00C1408F" w:rsidRPr="002507F4">
        <w:rPr>
          <w:color w:val="000000"/>
          <w:sz w:val="22"/>
          <w:szCs w:val="22"/>
        </w:rPr>
        <w:t>v soul</w:t>
      </w:r>
      <w:r w:rsidR="004E697D" w:rsidRPr="002507F4">
        <w:rPr>
          <w:color w:val="000000"/>
          <w:sz w:val="22"/>
          <w:szCs w:val="22"/>
        </w:rPr>
        <w:t>adu s projektovou dokumentací a </w:t>
      </w:r>
      <w:r w:rsidR="00C1408F" w:rsidRPr="002507F4">
        <w:rPr>
          <w:color w:val="000000"/>
          <w:sz w:val="22"/>
          <w:szCs w:val="22"/>
        </w:rPr>
        <w:t xml:space="preserve">soupisem prací dle přílohy č. </w:t>
      </w:r>
      <w:r w:rsidR="00B77245" w:rsidRPr="002507F4">
        <w:rPr>
          <w:color w:val="000000"/>
          <w:sz w:val="22"/>
          <w:szCs w:val="22"/>
        </w:rPr>
        <w:t>1</w:t>
      </w:r>
      <w:r w:rsidR="00C1408F" w:rsidRPr="002507F4">
        <w:rPr>
          <w:color w:val="000000"/>
          <w:sz w:val="22"/>
          <w:szCs w:val="22"/>
        </w:rPr>
        <w:t xml:space="preserve"> smlouvy </w:t>
      </w:r>
      <w:r w:rsidR="00224502" w:rsidRPr="002507F4">
        <w:rPr>
          <w:color w:val="000000"/>
          <w:sz w:val="22"/>
          <w:szCs w:val="22"/>
        </w:rPr>
        <w:t>a cenové vlivy v průběhu plnění této smlouvy.</w:t>
      </w:r>
    </w:p>
    <w:p w14:paraId="73719A95" w14:textId="77777777" w:rsidR="00864CAD" w:rsidRPr="002507F4" w:rsidRDefault="00864CAD" w:rsidP="00864CAD">
      <w:pPr>
        <w:spacing w:before="120" w:after="120"/>
        <w:ind w:left="540"/>
        <w:jc w:val="both"/>
        <w:rPr>
          <w:color w:val="000000"/>
          <w:sz w:val="22"/>
          <w:szCs w:val="22"/>
        </w:rPr>
      </w:pPr>
    </w:p>
    <w:p w14:paraId="73719A96" w14:textId="77777777" w:rsidR="00224502" w:rsidRPr="002507F4" w:rsidRDefault="00224502" w:rsidP="00CF74E5">
      <w:pPr>
        <w:keepNext/>
        <w:keepLines/>
        <w:numPr>
          <w:ilvl w:val="0"/>
          <w:numId w:val="40"/>
        </w:numPr>
        <w:spacing w:before="120" w:after="120"/>
        <w:ind w:left="567" w:hanging="567"/>
        <w:rPr>
          <w:b/>
          <w:smallCaps/>
          <w:spacing w:val="20"/>
          <w:sz w:val="22"/>
          <w:szCs w:val="22"/>
        </w:rPr>
      </w:pPr>
      <w:r w:rsidRPr="002507F4">
        <w:rPr>
          <w:b/>
          <w:smallCaps/>
          <w:spacing w:val="20"/>
          <w:sz w:val="22"/>
          <w:szCs w:val="22"/>
        </w:rPr>
        <w:t>Platební podmínky</w:t>
      </w:r>
    </w:p>
    <w:p w14:paraId="73719A97" w14:textId="4214B310" w:rsidR="00107DA6" w:rsidRPr="002507F4" w:rsidRDefault="00DD2FEA" w:rsidP="00DD385B">
      <w:pPr>
        <w:pStyle w:val="Odstavecseseznamem"/>
        <w:numPr>
          <w:ilvl w:val="0"/>
          <w:numId w:val="6"/>
        </w:numPr>
        <w:tabs>
          <w:tab w:val="clear" w:pos="720"/>
          <w:tab w:val="num" w:pos="567"/>
        </w:tabs>
        <w:spacing w:before="120" w:after="120"/>
        <w:ind w:left="567" w:hanging="567"/>
        <w:rPr>
          <w:sz w:val="22"/>
          <w:szCs w:val="22"/>
        </w:rPr>
      </w:pPr>
      <w:r w:rsidRPr="002507F4">
        <w:rPr>
          <w:sz w:val="22"/>
          <w:szCs w:val="22"/>
        </w:rPr>
        <w:t xml:space="preserve">Cena díla bude hrazena průběžně na základě faktur s náležitostmi daňového dokladu. </w:t>
      </w:r>
    </w:p>
    <w:p w14:paraId="2F26551E" w14:textId="77777777" w:rsidR="00360398" w:rsidRPr="002507F4" w:rsidRDefault="00360398" w:rsidP="00DD385B">
      <w:pPr>
        <w:pStyle w:val="Odstavecseseznamem"/>
        <w:spacing w:before="120" w:after="120"/>
        <w:ind w:left="567"/>
        <w:rPr>
          <w:sz w:val="22"/>
          <w:szCs w:val="22"/>
        </w:rPr>
      </w:pPr>
    </w:p>
    <w:p w14:paraId="65559D23" w14:textId="5F33C71B" w:rsidR="00360398" w:rsidRPr="002507F4" w:rsidRDefault="009B3773" w:rsidP="00DD385B">
      <w:pPr>
        <w:pStyle w:val="Odstavecseseznamem"/>
        <w:numPr>
          <w:ilvl w:val="0"/>
          <w:numId w:val="6"/>
        </w:numPr>
        <w:tabs>
          <w:tab w:val="clear" w:pos="720"/>
          <w:tab w:val="num" w:pos="567"/>
        </w:tabs>
        <w:spacing w:before="120" w:after="120"/>
        <w:ind w:left="567" w:hanging="567"/>
        <w:jc w:val="both"/>
        <w:rPr>
          <w:sz w:val="22"/>
          <w:szCs w:val="22"/>
        </w:rPr>
      </w:pPr>
      <w:r w:rsidRPr="002507F4">
        <w:rPr>
          <w:sz w:val="22"/>
          <w:szCs w:val="22"/>
        </w:rPr>
        <w:t>Faktury budou vystavovány měsíčně za práce provedené v příslušném kalendářním měsíci.  Den uskutečnění zdanitelného plnění je den, ke kterému je zjišťovací protokol vystaven. Zhotovitel je povinen doručit faktury elektronicky na adresu faktury@susjmk.cz, a to do patnácti kalendářních dnů po dni, ke</w:t>
      </w:r>
      <w:r w:rsidR="00DD385B" w:rsidRPr="002507F4">
        <w:rPr>
          <w:sz w:val="22"/>
          <w:szCs w:val="22"/>
        </w:rPr>
        <w:t xml:space="preserve"> kterému je vystaven a </w:t>
      </w:r>
      <w:r w:rsidRPr="002507F4">
        <w:rPr>
          <w:sz w:val="22"/>
          <w:szCs w:val="22"/>
        </w:rPr>
        <w:t xml:space="preserve">odsouhlasen správcem stavby zjišťovací protokol, nebo protokol o předání a převzetí díla. </w:t>
      </w:r>
      <w:r w:rsidR="000A5EF5" w:rsidRPr="002507F4">
        <w:rPr>
          <w:sz w:val="22"/>
          <w:szCs w:val="22"/>
        </w:rPr>
        <w:t xml:space="preserve"> </w:t>
      </w:r>
      <w:r w:rsidR="00360398" w:rsidRPr="002507F4">
        <w:rPr>
          <w:sz w:val="22"/>
          <w:szCs w:val="22"/>
        </w:rPr>
        <w:t xml:space="preserve">Každá faktura bude označena názvem </w:t>
      </w:r>
      <w:proofErr w:type="spellStart"/>
      <w:r w:rsidR="00360398" w:rsidRPr="002507F4">
        <w:rPr>
          <w:sz w:val="22"/>
          <w:szCs w:val="22"/>
        </w:rPr>
        <w:t>Návozové</w:t>
      </w:r>
      <w:proofErr w:type="spellEnd"/>
      <w:r w:rsidR="00360398" w:rsidRPr="002507F4">
        <w:rPr>
          <w:sz w:val="22"/>
          <w:szCs w:val="22"/>
        </w:rPr>
        <w:t xml:space="preserve"> trasy pro NJZ EDU – SÚS Jihomoravského kraje, ISPROFOND 5621521004, název </w:t>
      </w:r>
      <w:proofErr w:type="spellStart"/>
      <w:r w:rsidR="00360398" w:rsidRPr="002507F4">
        <w:rPr>
          <w:sz w:val="22"/>
          <w:szCs w:val="22"/>
        </w:rPr>
        <w:t>podakce</w:t>
      </w:r>
      <w:proofErr w:type="spellEnd"/>
      <w:r w:rsidR="00360398" w:rsidRPr="002507F4">
        <w:rPr>
          <w:sz w:val="22"/>
          <w:szCs w:val="22"/>
        </w:rPr>
        <w:t xml:space="preserve"> II/152 MORAVSKÉ BRÁNICE</w:t>
      </w:r>
      <w:r w:rsidR="00C26DC3">
        <w:rPr>
          <w:sz w:val="22"/>
          <w:szCs w:val="22"/>
        </w:rPr>
        <w:t xml:space="preserve"> </w:t>
      </w:r>
      <w:r w:rsidR="00360398" w:rsidRPr="002507F4">
        <w:rPr>
          <w:sz w:val="22"/>
          <w:szCs w:val="22"/>
        </w:rPr>
        <w:t>-</w:t>
      </w:r>
      <w:r w:rsidR="00C26DC3">
        <w:rPr>
          <w:sz w:val="22"/>
          <w:szCs w:val="22"/>
        </w:rPr>
        <w:t xml:space="preserve"> </w:t>
      </w:r>
      <w:r w:rsidR="00360398" w:rsidRPr="002507F4">
        <w:rPr>
          <w:sz w:val="22"/>
          <w:szCs w:val="22"/>
        </w:rPr>
        <w:t xml:space="preserve">SILŮVKY, </w:t>
      </w:r>
      <w:proofErr w:type="spellStart"/>
      <w:r w:rsidR="00360398" w:rsidRPr="002507F4">
        <w:rPr>
          <w:sz w:val="22"/>
          <w:szCs w:val="22"/>
        </w:rPr>
        <w:t>subISPROFOND</w:t>
      </w:r>
      <w:proofErr w:type="spellEnd"/>
      <w:r w:rsidR="00360398" w:rsidRPr="002507F4">
        <w:rPr>
          <w:color w:val="000000"/>
          <w:sz w:val="22"/>
          <w:szCs w:val="22"/>
        </w:rPr>
        <w:t xml:space="preserve"> 5621521007</w:t>
      </w:r>
      <w:r w:rsidR="00360398" w:rsidRPr="002507F4">
        <w:rPr>
          <w:sz w:val="22"/>
          <w:szCs w:val="22"/>
        </w:rPr>
        <w:t>.</w:t>
      </w:r>
    </w:p>
    <w:p w14:paraId="64E4508E" w14:textId="682416A9" w:rsidR="00D45B6C" w:rsidRPr="002507F4" w:rsidRDefault="00D45B6C" w:rsidP="00D45B6C">
      <w:pPr>
        <w:spacing w:before="120" w:after="120"/>
        <w:ind w:left="539"/>
        <w:jc w:val="both"/>
        <w:rPr>
          <w:sz w:val="22"/>
          <w:szCs w:val="22"/>
        </w:rPr>
      </w:pPr>
      <w:r w:rsidRPr="002507F4">
        <w:rPr>
          <w:sz w:val="22"/>
          <w:szCs w:val="22"/>
        </w:rPr>
        <w:lastRenderedPageBreak/>
        <w:t xml:space="preserve">Přílohou </w:t>
      </w:r>
      <w:r w:rsidR="002B3A3C" w:rsidRPr="002507F4">
        <w:rPr>
          <w:sz w:val="22"/>
          <w:szCs w:val="22"/>
        </w:rPr>
        <w:t>faktury ve vztahu k materiálu (asfaltová směs) bude soupis dodacích listů potvrzený obalovnou. Soupis musí obsahovat minimálně tyto údaje</w:t>
      </w:r>
      <w:r w:rsidRPr="002507F4">
        <w:rPr>
          <w:sz w:val="22"/>
          <w:szCs w:val="22"/>
        </w:rPr>
        <w:t>:</w:t>
      </w:r>
    </w:p>
    <w:p w14:paraId="25F340DD" w14:textId="77777777" w:rsidR="00D45B6C" w:rsidRPr="002507F4" w:rsidRDefault="00D45B6C" w:rsidP="00D45B6C">
      <w:pPr>
        <w:numPr>
          <w:ilvl w:val="2"/>
          <w:numId w:val="43"/>
        </w:numPr>
        <w:tabs>
          <w:tab w:val="clear" w:pos="2160"/>
        </w:tabs>
        <w:ind w:left="993" w:hanging="142"/>
        <w:jc w:val="both"/>
        <w:rPr>
          <w:sz w:val="22"/>
          <w:szCs w:val="22"/>
        </w:rPr>
      </w:pPr>
      <w:r w:rsidRPr="002507F4">
        <w:rPr>
          <w:sz w:val="22"/>
          <w:szCs w:val="22"/>
        </w:rPr>
        <w:t xml:space="preserve"> název odběratele;</w:t>
      </w:r>
    </w:p>
    <w:p w14:paraId="000C19A2" w14:textId="77777777" w:rsidR="00D45B6C" w:rsidRPr="002507F4" w:rsidRDefault="00D45B6C" w:rsidP="00D45B6C">
      <w:pPr>
        <w:numPr>
          <w:ilvl w:val="2"/>
          <w:numId w:val="43"/>
        </w:numPr>
        <w:ind w:left="1032" w:hanging="181"/>
        <w:jc w:val="both"/>
        <w:rPr>
          <w:sz w:val="22"/>
          <w:szCs w:val="22"/>
        </w:rPr>
      </w:pPr>
      <w:r w:rsidRPr="002507F4">
        <w:rPr>
          <w:sz w:val="22"/>
          <w:szCs w:val="22"/>
        </w:rPr>
        <w:t>číslo dodacího listu;</w:t>
      </w:r>
    </w:p>
    <w:p w14:paraId="6B4009EE" w14:textId="77777777" w:rsidR="00D45B6C" w:rsidRPr="002507F4" w:rsidRDefault="00D45B6C" w:rsidP="00D45B6C">
      <w:pPr>
        <w:numPr>
          <w:ilvl w:val="2"/>
          <w:numId w:val="43"/>
        </w:numPr>
        <w:ind w:left="1032" w:hanging="181"/>
        <w:jc w:val="both"/>
        <w:rPr>
          <w:sz w:val="22"/>
          <w:szCs w:val="22"/>
        </w:rPr>
      </w:pPr>
      <w:r w:rsidRPr="002507F4">
        <w:rPr>
          <w:sz w:val="22"/>
          <w:szCs w:val="22"/>
        </w:rPr>
        <w:t>typ asfaltové směsi;</w:t>
      </w:r>
    </w:p>
    <w:p w14:paraId="12C9E481" w14:textId="77777777" w:rsidR="00D45B6C" w:rsidRPr="002507F4" w:rsidRDefault="00D45B6C" w:rsidP="00D45B6C">
      <w:pPr>
        <w:pStyle w:val="Odstavecseseznamem"/>
        <w:numPr>
          <w:ilvl w:val="2"/>
          <w:numId w:val="43"/>
        </w:numPr>
        <w:tabs>
          <w:tab w:val="clear" w:pos="2160"/>
        </w:tabs>
        <w:ind w:left="993" w:hanging="142"/>
        <w:rPr>
          <w:sz w:val="22"/>
          <w:szCs w:val="22"/>
        </w:rPr>
      </w:pPr>
      <w:r w:rsidRPr="002507F4">
        <w:rPr>
          <w:sz w:val="22"/>
          <w:szCs w:val="22"/>
        </w:rPr>
        <w:t xml:space="preserve"> datum a čas vystavení;</w:t>
      </w:r>
    </w:p>
    <w:p w14:paraId="664FDF7C" w14:textId="77777777" w:rsidR="00D45B6C" w:rsidRPr="002507F4" w:rsidRDefault="00D45B6C" w:rsidP="00D45B6C">
      <w:pPr>
        <w:numPr>
          <w:ilvl w:val="2"/>
          <w:numId w:val="43"/>
        </w:numPr>
        <w:ind w:left="1032" w:hanging="181"/>
        <w:jc w:val="both"/>
        <w:rPr>
          <w:sz w:val="22"/>
          <w:szCs w:val="22"/>
        </w:rPr>
      </w:pPr>
      <w:r w:rsidRPr="002507F4">
        <w:rPr>
          <w:sz w:val="22"/>
          <w:szCs w:val="22"/>
        </w:rPr>
        <w:t xml:space="preserve"> místo určení dodávky směsi – název stavby;</w:t>
      </w:r>
    </w:p>
    <w:p w14:paraId="213D81D9" w14:textId="77777777" w:rsidR="00D45B6C" w:rsidRPr="002507F4" w:rsidRDefault="00D45B6C" w:rsidP="00D45B6C">
      <w:pPr>
        <w:pStyle w:val="Odstavecseseznamem"/>
        <w:numPr>
          <w:ilvl w:val="2"/>
          <w:numId w:val="43"/>
        </w:numPr>
        <w:tabs>
          <w:tab w:val="clear" w:pos="2160"/>
        </w:tabs>
        <w:ind w:left="993" w:hanging="142"/>
        <w:rPr>
          <w:sz w:val="22"/>
          <w:szCs w:val="22"/>
        </w:rPr>
      </w:pPr>
      <w:r w:rsidRPr="002507F4">
        <w:rPr>
          <w:sz w:val="22"/>
          <w:szCs w:val="22"/>
        </w:rPr>
        <w:t xml:space="preserve"> registrační značka vozidel zajišťujících odvoz z obalovny;</w:t>
      </w:r>
    </w:p>
    <w:p w14:paraId="4FAB2797" w14:textId="77777777" w:rsidR="00D45B6C" w:rsidRPr="002507F4" w:rsidRDefault="00D45B6C" w:rsidP="00D45B6C">
      <w:pPr>
        <w:numPr>
          <w:ilvl w:val="2"/>
          <w:numId w:val="43"/>
        </w:numPr>
        <w:ind w:left="1032" w:hanging="181"/>
        <w:jc w:val="both"/>
        <w:rPr>
          <w:sz w:val="22"/>
          <w:szCs w:val="22"/>
        </w:rPr>
      </w:pPr>
      <w:r w:rsidRPr="002507F4">
        <w:rPr>
          <w:sz w:val="22"/>
          <w:szCs w:val="22"/>
        </w:rPr>
        <w:t xml:space="preserve"> množství asfaltové směsi (tara)</w:t>
      </w:r>
    </w:p>
    <w:p w14:paraId="741AA9D0" w14:textId="77777777" w:rsidR="00D45B6C" w:rsidRPr="002507F4" w:rsidRDefault="00D45B6C" w:rsidP="00D45B6C">
      <w:pPr>
        <w:pStyle w:val="Odstavecseseznamem"/>
        <w:ind w:left="1030"/>
        <w:jc w:val="both"/>
        <w:rPr>
          <w:sz w:val="22"/>
          <w:szCs w:val="22"/>
        </w:rPr>
      </w:pPr>
    </w:p>
    <w:p w14:paraId="3DF18839" w14:textId="77777777" w:rsidR="00D45B6C" w:rsidRPr="002507F4" w:rsidRDefault="00D45B6C" w:rsidP="00D45B6C">
      <w:pPr>
        <w:pStyle w:val="Odstavecseseznamem"/>
        <w:ind w:left="567"/>
        <w:jc w:val="both"/>
        <w:rPr>
          <w:sz w:val="22"/>
          <w:szCs w:val="22"/>
        </w:rPr>
      </w:pPr>
      <w:r w:rsidRPr="002507F4">
        <w:rPr>
          <w:sz w:val="22"/>
          <w:szCs w:val="22"/>
        </w:rPr>
        <w:t>V soupisu dodacích listů musí být vyčísleny součty dodané asfaltové směsi za jednotlivé typy (druhy). Objednatel je oprávněn správnost přílohy ověřit u příslušné obalovny a zhotovitel je povinen zajistit součinnost této obalovny.</w:t>
      </w:r>
    </w:p>
    <w:p w14:paraId="73719A99" w14:textId="26BF3E67" w:rsidR="00107DA6" w:rsidRPr="002507F4" w:rsidRDefault="000A716C" w:rsidP="002C1CA9">
      <w:pPr>
        <w:keepNext/>
        <w:keepLines/>
        <w:numPr>
          <w:ilvl w:val="0"/>
          <w:numId w:val="6"/>
        </w:numPr>
        <w:tabs>
          <w:tab w:val="clear" w:pos="720"/>
          <w:tab w:val="num" w:pos="567"/>
        </w:tabs>
        <w:spacing w:before="120" w:after="120"/>
        <w:ind w:left="567" w:hanging="567"/>
        <w:jc w:val="both"/>
        <w:rPr>
          <w:sz w:val="22"/>
          <w:szCs w:val="22"/>
        </w:rPr>
      </w:pPr>
      <w:r w:rsidRPr="002507F4">
        <w:rPr>
          <w:sz w:val="22"/>
          <w:szCs w:val="22"/>
        </w:rPr>
        <w:t>Zhotovitel je povinen doručit objednateli zjišťovací protokol nejpozději do 5 kalendářních dnů od konce fakturačního období, jinak je objednatel oprávněn odmítnout odsouhlasení zjišťo</w:t>
      </w:r>
      <w:r w:rsidR="00B81AC6" w:rsidRPr="002507F4">
        <w:rPr>
          <w:sz w:val="22"/>
          <w:szCs w:val="22"/>
        </w:rPr>
        <w:t>vacího protokolu pro fakturaci v</w:t>
      </w:r>
      <w:r w:rsidRPr="002507F4">
        <w:rPr>
          <w:sz w:val="22"/>
          <w:szCs w:val="22"/>
        </w:rPr>
        <w:t xml:space="preserve"> dan</w:t>
      </w:r>
      <w:r w:rsidR="00B81AC6" w:rsidRPr="002507F4">
        <w:rPr>
          <w:sz w:val="22"/>
          <w:szCs w:val="22"/>
        </w:rPr>
        <w:t>ém</w:t>
      </w:r>
      <w:r w:rsidRPr="002507F4">
        <w:rPr>
          <w:sz w:val="22"/>
          <w:szCs w:val="22"/>
        </w:rPr>
        <w:t xml:space="preserve"> měsíc</w:t>
      </w:r>
      <w:r w:rsidR="00B81AC6" w:rsidRPr="002507F4">
        <w:rPr>
          <w:sz w:val="22"/>
          <w:szCs w:val="22"/>
        </w:rPr>
        <w:t>i</w:t>
      </w:r>
      <w:r w:rsidRPr="002507F4">
        <w:rPr>
          <w:sz w:val="22"/>
          <w:szCs w:val="22"/>
        </w:rPr>
        <w:t xml:space="preserve">. </w:t>
      </w:r>
      <w:r w:rsidR="00107DA6" w:rsidRPr="002507F4">
        <w:rPr>
          <w:sz w:val="22"/>
          <w:szCs w:val="22"/>
        </w:rPr>
        <w:t xml:space="preserve">Přílohou faktur </w:t>
      </w:r>
      <w:r w:rsidR="002C1CA9" w:rsidRPr="002507F4">
        <w:rPr>
          <w:sz w:val="22"/>
          <w:szCs w:val="22"/>
        </w:rPr>
        <w:t>na práce provedené ve fakturačním období</w:t>
      </w:r>
      <w:r w:rsidR="00443263" w:rsidRPr="002507F4">
        <w:rPr>
          <w:sz w:val="22"/>
          <w:szCs w:val="22"/>
        </w:rPr>
        <w:t xml:space="preserve"> bude zjišťovací protokol</w:t>
      </w:r>
      <w:r w:rsidR="002C1CA9" w:rsidRPr="002507F4">
        <w:rPr>
          <w:sz w:val="22"/>
          <w:szCs w:val="22"/>
        </w:rPr>
        <w:t>:</w:t>
      </w:r>
      <w:r w:rsidR="00107DA6" w:rsidRPr="002507F4">
        <w:rPr>
          <w:sz w:val="22"/>
          <w:szCs w:val="22"/>
        </w:rPr>
        <w:t xml:space="preserve"> </w:t>
      </w:r>
    </w:p>
    <w:p w14:paraId="73719A9A" w14:textId="2B144CFA" w:rsidR="00107DA6" w:rsidRPr="002507F4" w:rsidRDefault="00107DA6" w:rsidP="008C5789">
      <w:pPr>
        <w:numPr>
          <w:ilvl w:val="2"/>
          <w:numId w:val="14"/>
        </w:numPr>
        <w:ind w:left="1032" w:hanging="181"/>
        <w:jc w:val="both"/>
        <w:rPr>
          <w:sz w:val="22"/>
          <w:szCs w:val="22"/>
        </w:rPr>
      </w:pPr>
      <w:r w:rsidRPr="002507F4">
        <w:rPr>
          <w:sz w:val="22"/>
          <w:szCs w:val="22"/>
        </w:rPr>
        <w:t xml:space="preserve">který je vystavován k poslednímu dni </w:t>
      </w:r>
      <w:r w:rsidR="0049583F" w:rsidRPr="002507F4">
        <w:rPr>
          <w:sz w:val="22"/>
          <w:szCs w:val="22"/>
        </w:rPr>
        <w:t>fakturačního období</w:t>
      </w:r>
      <w:r w:rsidR="00260CF6" w:rsidRPr="002507F4">
        <w:rPr>
          <w:sz w:val="22"/>
          <w:szCs w:val="22"/>
        </w:rPr>
        <w:t>;</w:t>
      </w:r>
    </w:p>
    <w:p w14:paraId="73719A9B" w14:textId="77777777" w:rsidR="00107DA6" w:rsidRPr="002507F4" w:rsidRDefault="00107DA6" w:rsidP="008C5789">
      <w:pPr>
        <w:numPr>
          <w:ilvl w:val="2"/>
          <w:numId w:val="14"/>
        </w:numPr>
        <w:ind w:left="1032" w:hanging="181"/>
        <w:jc w:val="both"/>
        <w:rPr>
          <w:sz w:val="22"/>
          <w:szCs w:val="22"/>
        </w:rPr>
      </w:pPr>
      <w:r w:rsidRPr="002507F4">
        <w:rPr>
          <w:sz w:val="22"/>
          <w:szCs w:val="22"/>
        </w:rPr>
        <w:t>který je datován a podepsán stavbyvedoucím a správcem stavby</w:t>
      </w:r>
      <w:r w:rsidR="00260CF6" w:rsidRPr="002507F4">
        <w:rPr>
          <w:sz w:val="22"/>
          <w:szCs w:val="22"/>
        </w:rPr>
        <w:t>;</w:t>
      </w:r>
    </w:p>
    <w:p w14:paraId="73719A9C" w14:textId="77777777" w:rsidR="00107DA6" w:rsidRPr="002507F4" w:rsidRDefault="00107DA6" w:rsidP="008C5789">
      <w:pPr>
        <w:numPr>
          <w:ilvl w:val="2"/>
          <w:numId w:val="14"/>
        </w:numPr>
        <w:ind w:left="1032" w:hanging="181"/>
        <w:jc w:val="both"/>
        <w:rPr>
          <w:sz w:val="22"/>
          <w:szCs w:val="22"/>
        </w:rPr>
      </w:pPr>
      <w:r w:rsidRPr="002507F4">
        <w:rPr>
          <w:sz w:val="22"/>
          <w:szCs w:val="22"/>
        </w:rPr>
        <w:t xml:space="preserve">ve kterém jsou uvedeny informace o čerpání finančních prostředků stavby, a to: </w:t>
      </w:r>
    </w:p>
    <w:p w14:paraId="73719A9D" w14:textId="77777777" w:rsidR="00107DA6" w:rsidRPr="002507F4" w:rsidRDefault="00107DA6" w:rsidP="008C5789">
      <w:pPr>
        <w:numPr>
          <w:ilvl w:val="0"/>
          <w:numId w:val="15"/>
        </w:numPr>
        <w:ind w:left="1440" w:hanging="181"/>
        <w:jc w:val="both"/>
        <w:rPr>
          <w:sz w:val="22"/>
          <w:szCs w:val="22"/>
        </w:rPr>
      </w:pPr>
      <w:r w:rsidRPr="002507F4">
        <w:rPr>
          <w:sz w:val="22"/>
          <w:szCs w:val="22"/>
        </w:rPr>
        <w:t>částka dle SOD a případných dodatečných prací</w:t>
      </w:r>
      <w:r w:rsidR="00260CF6" w:rsidRPr="002507F4">
        <w:rPr>
          <w:sz w:val="22"/>
          <w:szCs w:val="22"/>
        </w:rPr>
        <w:t>,</w:t>
      </w:r>
    </w:p>
    <w:p w14:paraId="73719A9E" w14:textId="77777777" w:rsidR="00107DA6" w:rsidRPr="002507F4" w:rsidRDefault="00107DA6" w:rsidP="008C5789">
      <w:pPr>
        <w:numPr>
          <w:ilvl w:val="0"/>
          <w:numId w:val="15"/>
        </w:numPr>
        <w:ind w:left="1440" w:hanging="181"/>
        <w:jc w:val="both"/>
        <w:rPr>
          <w:sz w:val="22"/>
          <w:szCs w:val="22"/>
        </w:rPr>
      </w:pPr>
      <w:r w:rsidRPr="002507F4">
        <w:rPr>
          <w:sz w:val="22"/>
          <w:szCs w:val="22"/>
        </w:rPr>
        <w:t xml:space="preserve">čerpání od zahájení stavby do začátku sledovaného období, </w:t>
      </w:r>
    </w:p>
    <w:p w14:paraId="73719A9F" w14:textId="77777777" w:rsidR="00107DA6" w:rsidRPr="002507F4" w:rsidRDefault="00107DA6" w:rsidP="008C5789">
      <w:pPr>
        <w:numPr>
          <w:ilvl w:val="0"/>
          <w:numId w:val="15"/>
        </w:numPr>
        <w:ind w:left="1440" w:hanging="181"/>
        <w:jc w:val="both"/>
        <w:rPr>
          <w:sz w:val="22"/>
          <w:szCs w:val="22"/>
        </w:rPr>
      </w:pPr>
      <w:r w:rsidRPr="002507F4">
        <w:rPr>
          <w:sz w:val="22"/>
          <w:szCs w:val="22"/>
        </w:rPr>
        <w:t xml:space="preserve">čerpání v průběhu sledovaného období, </w:t>
      </w:r>
    </w:p>
    <w:p w14:paraId="73719AA0" w14:textId="77777777" w:rsidR="00107DA6" w:rsidRPr="002507F4" w:rsidRDefault="00107DA6" w:rsidP="008C5789">
      <w:pPr>
        <w:numPr>
          <w:ilvl w:val="0"/>
          <w:numId w:val="15"/>
        </w:numPr>
        <w:ind w:left="1440" w:hanging="181"/>
        <w:jc w:val="both"/>
        <w:rPr>
          <w:sz w:val="22"/>
          <w:szCs w:val="22"/>
        </w:rPr>
      </w:pPr>
      <w:r w:rsidRPr="002507F4">
        <w:rPr>
          <w:sz w:val="22"/>
          <w:szCs w:val="22"/>
        </w:rPr>
        <w:t>čerpání od zahájení stavby do konce sledovaného období</w:t>
      </w:r>
      <w:r w:rsidR="00260CF6" w:rsidRPr="002507F4">
        <w:rPr>
          <w:sz w:val="22"/>
          <w:szCs w:val="22"/>
        </w:rPr>
        <w:t>,</w:t>
      </w:r>
    </w:p>
    <w:p w14:paraId="73719AA1" w14:textId="77777777" w:rsidR="00107DA6" w:rsidRPr="002507F4" w:rsidRDefault="00107DA6" w:rsidP="008C5789">
      <w:pPr>
        <w:numPr>
          <w:ilvl w:val="0"/>
          <w:numId w:val="15"/>
        </w:numPr>
        <w:ind w:left="1440" w:hanging="181"/>
        <w:jc w:val="both"/>
        <w:rPr>
          <w:sz w:val="22"/>
          <w:szCs w:val="22"/>
        </w:rPr>
      </w:pPr>
      <w:r w:rsidRPr="002507F4">
        <w:rPr>
          <w:sz w:val="22"/>
          <w:szCs w:val="22"/>
        </w:rPr>
        <w:t>údaj o částce, která má být dle celkové ceny ještě čerpána</w:t>
      </w:r>
      <w:r w:rsidR="00260CF6" w:rsidRPr="002507F4">
        <w:rPr>
          <w:sz w:val="22"/>
          <w:szCs w:val="22"/>
        </w:rPr>
        <w:t>;</w:t>
      </w:r>
    </w:p>
    <w:p w14:paraId="031D1208" w14:textId="20F66B23" w:rsidR="00C35BBF" w:rsidRPr="002507F4" w:rsidRDefault="00107DA6" w:rsidP="00BA3DFE">
      <w:pPr>
        <w:numPr>
          <w:ilvl w:val="2"/>
          <w:numId w:val="14"/>
        </w:numPr>
        <w:ind w:left="1032" w:hanging="181"/>
        <w:jc w:val="both"/>
        <w:rPr>
          <w:sz w:val="22"/>
          <w:szCs w:val="22"/>
        </w:rPr>
      </w:pPr>
      <w:r w:rsidRPr="002507F4">
        <w:rPr>
          <w:sz w:val="22"/>
          <w:szCs w:val="22"/>
        </w:rPr>
        <w:t>jejichž pří</w:t>
      </w:r>
      <w:r w:rsidR="00F75FDD" w:rsidRPr="002507F4">
        <w:rPr>
          <w:sz w:val="22"/>
          <w:szCs w:val="22"/>
        </w:rPr>
        <w:t>lohou jsou celková rekapitulace</w:t>
      </w:r>
      <w:r w:rsidRPr="002507F4">
        <w:rPr>
          <w:sz w:val="22"/>
          <w:szCs w:val="22"/>
        </w:rPr>
        <w:t> a soupisy provedených prací.</w:t>
      </w:r>
    </w:p>
    <w:p w14:paraId="73719AA3" w14:textId="77777777" w:rsidR="00107DA6" w:rsidRPr="002507F4" w:rsidRDefault="00107DA6" w:rsidP="008C5789">
      <w:pPr>
        <w:numPr>
          <w:ilvl w:val="0"/>
          <w:numId w:val="14"/>
        </w:numPr>
        <w:spacing w:before="120" w:after="120"/>
        <w:ind w:left="539" w:hanging="539"/>
        <w:jc w:val="both"/>
        <w:rPr>
          <w:sz w:val="22"/>
          <w:szCs w:val="22"/>
        </w:rPr>
      </w:pPr>
      <w:r w:rsidRPr="002507F4">
        <w:rPr>
          <w:sz w:val="22"/>
          <w:szCs w:val="22"/>
        </w:rPr>
        <w:t>Celková rekapitulace a soupisy provedených prací jsou</w:t>
      </w:r>
      <w:r w:rsidR="00260CF6" w:rsidRPr="002507F4">
        <w:rPr>
          <w:sz w:val="22"/>
          <w:szCs w:val="22"/>
        </w:rPr>
        <w:t>:</w:t>
      </w:r>
    </w:p>
    <w:p w14:paraId="73719AA4" w14:textId="770159C6" w:rsidR="00107DA6" w:rsidRPr="002507F4" w:rsidRDefault="00107DA6" w:rsidP="008C5789">
      <w:pPr>
        <w:numPr>
          <w:ilvl w:val="2"/>
          <w:numId w:val="14"/>
        </w:numPr>
        <w:ind w:left="1032" w:hanging="181"/>
        <w:jc w:val="both"/>
        <w:rPr>
          <w:sz w:val="22"/>
          <w:szCs w:val="22"/>
        </w:rPr>
      </w:pPr>
      <w:r w:rsidRPr="002507F4">
        <w:rPr>
          <w:sz w:val="22"/>
          <w:szCs w:val="22"/>
        </w:rPr>
        <w:t>vystavovány</w:t>
      </w:r>
      <w:r w:rsidR="00443263" w:rsidRPr="002507F4">
        <w:rPr>
          <w:sz w:val="22"/>
          <w:szCs w:val="22"/>
        </w:rPr>
        <w:t xml:space="preserve"> jednou měsíčně</w:t>
      </w:r>
      <w:r w:rsidR="00260CF6" w:rsidRPr="002507F4">
        <w:rPr>
          <w:sz w:val="22"/>
          <w:szCs w:val="22"/>
        </w:rPr>
        <w:t>;</w:t>
      </w:r>
    </w:p>
    <w:p w14:paraId="73719AA5" w14:textId="77777777" w:rsidR="00107DA6" w:rsidRPr="002507F4" w:rsidRDefault="00107DA6" w:rsidP="008C5789">
      <w:pPr>
        <w:numPr>
          <w:ilvl w:val="2"/>
          <w:numId w:val="14"/>
        </w:numPr>
        <w:ind w:left="1032" w:hanging="181"/>
        <w:jc w:val="both"/>
        <w:rPr>
          <w:sz w:val="22"/>
          <w:szCs w:val="22"/>
        </w:rPr>
      </w:pPr>
      <w:r w:rsidRPr="002507F4">
        <w:rPr>
          <w:sz w:val="22"/>
          <w:szCs w:val="22"/>
        </w:rPr>
        <w:t>zpracovány po jednotlivých stavebních objektech, vč. informací o čerpání finančních prostředků výše uvedených</w:t>
      </w:r>
      <w:r w:rsidR="00260CF6" w:rsidRPr="002507F4">
        <w:rPr>
          <w:sz w:val="22"/>
          <w:szCs w:val="22"/>
        </w:rPr>
        <w:t>;</w:t>
      </w:r>
    </w:p>
    <w:p w14:paraId="73719AA6" w14:textId="77777777" w:rsidR="00107DA6" w:rsidRPr="002507F4" w:rsidRDefault="00107DA6" w:rsidP="008C5789">
      <w:pPr>
        <w:numPr>
          <w:ilvl w:val="2"/>
          <w:numId w:val="14"/>
        </w:numPr>
        <w:ind w:left="1032" w:hanging="181"/>
        <w:jc w:val="both"/>
        <w:rPr>
          <w:sz w:val="22"/>
          <w:szCs w:val="22"/>
        </w:rPr>
      </w:pPr>
      <w:r w:rsidRPr="002507F4">
        <w:rPr>
          <w:sz w:val="22"/>
          <w:szCs w:val="22"/>
        </w:rPr>
        <w:t>dokladem o skutečně a řádně provedených pracích</w:t>
      </w:r>
      <w:r w:rsidR="00260CF6" w:rsidRPr="002507F4">
        <w:rPr>
          <w:sz w:val="22"/>
          <w:szCs w:val="22"/>
        </w:rPr>
        <w:t>;</w:t>
      </w:r>
    </w:p>
    <w:p w14:paraId="73719AA7" w14:textId="77777777" w:rsidR="00107DA6" w:rsidRPr="002507F4" w:rsidRDefault="00107DA6" w:rsidP="008C5789">
      <w:pPr>
        <w:numPr>
          <w:ilvl w:val="2"/>
          <w:numId w:val="14"/>
        </w:numPr>
        <w:ind w:left="1032" w:hanging="181"/>
        <w:jc w:val="both"/>
        <w:rPr>
          <w:sz w:val="22"/>
          <w:szCs w:val="22"/>
        </w:rPr>
      </w:pPr>
      <w:r w:rsidRPr="002507F4">
        <w:rPr>
          <w:sz w:val="22"/>
          <w:szCs w:val="22"/>
        </w:rPr>
        <w:t>v souladu se zadáním stavby, zápisy ve stavebních denících a s rozpočtem</w:t>
      </w:r>
      <w:r w:rsidR="00260CF6" w:rsidRPr="002507F4">
        <w:rPr>
          <w:sz w:val="22"/>
          <w:szCs w:val="22"/>
        </w:rPr>
        <w:t>;</w:t>
      </w:r>
    </w:p>
    <w:p w14:paraId="73719AA8" w14:textId="77777777" w:rsidR="00107DA6" w:rsidRPr="002507F4" w:rsidRDefault="00107DA6" w:rsidP="008C5789">
      <w:pPr>
        <w:numPr>
          <w:ilvl w:val="2"/>
          <w:numId w:val="14"/>
        </w:numPr>
        <w:ind w:left="1032" w:hanging="181"/>
        <w:jc w:val="both"/>
        <w:rPr>
          <w:sz w:val="22"/>
          <w:szCs w:val="22"/>
        </w:rPr>
      </w:pPr>
      <w:r w:rsidRPr="002507F4">
        <w:rPr>
          <w:sz w:val="22"/>
          <w:szCs w:val="22"/>
        </w:rPr>
        <w:t>datovány a podepsány stavbyvedoucím a správcem stavby</w:t>
      </w:r>
      <w:r w:rsidR="00260CF6" w:rsidRPr="002507F4">
        <w:rPr>
          <w:sz w:val="22"/>
          <w:szCs w:val="22"/>
        </w:rPr>
        <w:t>;</w:t>
      </w:r>
    </w:p>
    <w:p w14:paraId="73719AA9" w14:textId="77777777" w:rsidR="00EB0504" w:rsidRPr="002507F4" w:rsidRDefault="00EB0504" w:rsidP="008C5789">
      <w:pPr>
        <w:numPr>
          <w:ilvl w:val="2"/>
          <w:numId w:val="14"/>
        </w:numPr>
        <w:ind w:left="1032" w:hanging="181"/>
        <w:jc w:val="both"/>
        <w:rPr>
          <w:sz w:val="22"/>
          <w:szCs w:val="22"/>
        </w:rPr>
      </w:pPr>
      <w:r w:rsidRPr="002507F4">
        <w:rPr>
          <w:sz w:val="22"/>
          <w:szCs w:val="22"/>
        </w:rPr>
        <w:t xml:space="preserve">předány v tištěné podobě správci stavby a zaslány elektronicky ve formátu *.pdf a </w:t>
      </w:r>
      <w:r w:rsidR="00260CF6" w:rsidRPr="002507F4">
        <w:rPr>
          <w:sz w:val="22"/>
          <w:szCs w:val="22"/>
        </w:rPr>
        <w:t>ve</w:t>
      </w:r>
      <w:r w:rsidRPr="002507F4">
        <w:rPr>
          <w:sz w:val="22"/>
          <w:szCs w:val="22"/>
        </w:rPr>
        <w:t xml:space="preserve"> formátu </w:t>
      </w:r>
      <w:proofErr w:type="gramStart"/>
      <w:r w:rsidRPr="002507F4">
        <w:rPr>
          <w:sz w:val="22"/>
          <w:szCs w:val="22"/>
        </w:rPr>
        <w:t>XC4 - *.xml</w:t>
      </w:r>
      <w:proofErr w:type="gramEnd"/>
      <w:r w:rsidRPr="002507F4">
        <w:rPr>
          <w:sz w:val="22"/>
          <w:szCs w:val="22"/>
        </w:rPr>
        <w:t xml:space="preserve"> správci stavby a společně s fakturou na adresu </w:t>
      </w:r>
      <w:hyperlink r:id="rId12" w:history="1">
        <w:r w:rsidRPr="002507F4">
          <w:rPr>
            <w:sz w:val="22"/>
            <w:szCs w:val="22"/>
          </w:rPr>
          <w:t>faktury@susjmk.cz</w:t>
        </w:r>
      </w:hyperlink>
      <w:r w:rsidRPr="002507F4">
        <w:rPr>
          <w:sz w:val="22"/>
          <w:szCs w:val="22"/>
        </w:rPr>
        <w:t xml:space="preserve">. </w:t>
      </w:r>
    </w:p>
    <w:p w14:paraId="4D3733EF" w14:textId="5F5FD8A9" w:rsidR="009C4FEB" w:rsidRPr="002507F4" w:rsidRDefault="003006C4" w:rsidP="003006C4">
      <w:pPr>
        <w:numPr>
          <w:ilvl w:val="0"/>
          <w:numId w:val="14"/>
        </w:numPr>
        <w:spacing w:before="120" w:after="120"/>
        <w:ind w:left="539" w:hanging="539"/>
        <w:jc w:val="both"/>
        <w:rPr>
          <w:sz w:val="22"/>
          <w:szCs w:val="22"/>
        </w:rPr>
      </w:pPr>
      <w:r w:rsidRPr="002507F4">
        <w:rPr>
          <w:sz w:val="22"/>
          <w:szCs w:val="22"/>
        </w:rPr>
        <w:t xml:space="preserve">Přílohou závěrečné faktury u stavebních prací bude </w:t>
      </w:r>
      <w:r w:rsidR="000002FB" w:rsidRPr="002507F4">
        <w:rPr>
          <w:sz w:val="22"/>
          <w:szCs w:val="22"/>
        </w:rPr>
        <w:t xml:space="preserve">protokol o předání a převzetí stavby a </w:t>
      </w:r>
      <w:r w:rsidRPr="002507F4">
        <w:rPr>
          <w:sz w:val="22"/>
          <w:szCs w:val="22"/>
        </w:rPr>
        <w:t xml:space="preserve">protokol o předání a převzetí díla vyjma geometrických plánů. Přílohou faktury za geometrické plány bude protokol o předání </w:t>
      </w:r>
      <w:r w:rsidR="00443263" w:rsidRPr="002507F4">
        <w:rPr>
          <w:sz w:val="22"/>
          <w:szCs w:val="22"/>
        </w:rPr>
        <w:t>a převzetí geometrického plánu</w:t>
      </w:r>
      <w:r w:rsidRPr="002507F4">
        <w:rPr>
          <w:sz w:val="22"/>
          <w:szCs w:val="22"/>
        </w:rPr>
        <w:t xml:space="preserve">. </w:t>
      </w:r>
    </w:p>
    <w:p w14:paraId="73719AAD" w14:textId="3B9B6759" w:rsidR="00107DA6" w:rsidRPr="002507F4" w:rsidRDefault="00107DA6" w:rsidP="008C5789">
      <w:pPr>
        <w:numPr>
          <w:ilvl w:val="0"/>
          <w:numId w:val="14"/>
        </w:numPr>
        <w:spacing w:before="120" w:after="120"/>
        <w:ind w:left="539" w:hanging="539"/>
        <w:jc w:val="both"/>
        <w:rPr>
          <w:sz w:val="22"/>
          <w:szCs w:val="22"/>
        </w:rPr>
      </w:pPr>
      <w:r w:rsidRPr="002507F4">
        <w:rPr>
          <w:sz w:val="22"/>
          <w:szCs w:val="22"/>
        </w:rPr>
        <w:t xml:space="preserve">Lhůta splatnosti všech faktur je </w:t>
      </w:r>
      <w:r w:rsidR="001408AE" w:rsidRPr="002507F4">
        <w:rPr>
          <w:sz w:val="22"/>
          <w:szCs w:val="22"/>
        </w:rPr>
        <w:t>45</w:t>
      </w:r>
      <w:r w:rsidRPr="002507F4">
        <w:rPr>
          <w:sz w:val="22"/>
          <w:szCs w:val="22"/>
        </w:rPr>
        <w:t xml:space="preserve"> dní od doručení faktury objednateli. </w:t>
      </w:r>
    </w:p>
    <w:p w14:paraId="73719AAE" w14:textId="6BB79648" w:rsidR="00107DA6" w:rsidRPr="002507F4" w:rsidRDefault="00107DA6" w:rsidP="008C5789">
      <w:pPr>
        <w:numPr>
          <w:ilvl w:val="0"/>
          <w:numId w:val="14"/>
        </w:numPr>
        <w:spacing w:before="120" w:after="120"/>
        <w:ind w:left="539" w:hanging="539"/>
        <w:jc w:val="both"/>
        <w:rPr>
          <w:sz w:val="22"/>
          <w:szCs w:val="22"/>
        </w:rPr>
      </w:pPr>
      <w:r w:rsidRPr="002507F4">
        <w:rPr>
          <w:sz w:val="22"/>
          <w:szCs w:val="22"/>
        </w:rPr>
        <w:t>Objednatel je do data splatnosti oprávněn vrátit fakturu vykazující vady. Zhotov</w:t>
      </w:r>
      <w:r w:rsidR="00854CA5" w:rsidRPr="002507F4">
        <w:rPr>
          <w:sz w:val="22"/>
          <w:szCs w:val="22"/>
        </w:rPr>
        <w:t>itel je povinen na adresu uvedenou v odst. 2 tohoto článku</w:t>
      </w:r>
      <w:r w:rsidRPr="002507F4">
        <w:rPr>
          <w:sz w:val="22"/>
          <w:szCs w:val="22"/>
        </w:rPr>
        <w:t xml:space="preserve"> předložit fakturu novou či oprave</w:t>
      </w:r>
      <w:r w:rsidR="00891939" w:rsidRPr="002507F4">
        <w:rPr>
          <w:sz w:val="22"/>
          <w:szCs w:val="22"/>
        </w:rPr>
        <w:t>nou s aktuálním datem vystavení a novou lhůtou splatnosti.</w:t>
      </w:r>
    </w:p>
    <w:p w14:paraId="73719AAF" w14:textId="77777777" w:rsidR="00107DA6" w:rsidRPr="002507F4" w:rsidRDefault="00107DA6" w:rsidP="008C5789">
      <w:pPr>
        <w:numPr>
          <w:ilvl w:val="0"/>
          <w:numId w:val="14"/>
        </w:numPr>
        <w:spacing w:before="120" w:after="120"/>
        <w:ind w:left="539" w:hanging="539"/>
        <w:jc w:val="both"/>
        <w:rPr>
          <w:sz w:val="22"/>
          <w:szCs w:val="22"/>
        </w:rPr>
      </w:pPr>
      <w:r w:rsidRPr="002507F4">
        <w:rPr>
          <w:sz w:val="22"/>
          <w:szCs w:val="22"/>
        </w:rPr>
        <w:t>Faktura je uhrazena dnem odepsání příslušné částky z účtu objednatele.</w:t>
      </w:r>
    </w:p>
    <w:p w14:paraId="73719AB0" w14:textId="77777777" w:rsidR="00107DA6" w:rsidRPr="002507F4" w:rsidRDefault="00107DA6" w:rsidP="008C5789">
      <w:pPr>
        <w:numPr>
          <w:ilvl w:val="0"/>
          <w:numId w:val="14"/>
        </w:numPr>
        <w:spacing w:before="120" w:after="120"/>
        <w:ind w:left="539" w:hanging="539"/>
        <w:jc w:val="both"/>
        <w:rPr>
          <w:sz w:val="22"/>
          <w:szCs w:val="22"/>
        </w:rPr>
      </w:pPr>
      <w:r w:rsidRPr="002507F4">
        <w:rPr>
          <w:sz w:val="22"/>
          <w:szCs w:val="22"/>
        </w:rPr>
        <w:t xml:space="preserve">Zálohové platby se nesjednávají. </w:t>
      </w:r>
    </w:p>
    <w:p w14:paraId="05D47A3A" w14:textId="1450D95F" w:rsidR="001B0819" w:rsidRPr="002507F4" w:rsidRDefault="001B0819" w:rsidP="008C5789">
      <w:pPr>
        <w:numPr>
          <w:ilvl w:val="0"/>
          <w:numId w:val="14"/>
        </w:numPr>
        <w:spacing w:before="120" w:after="120"/>
        <w:ind w:left="539" w:hanging="539"/>
        <w:jc w:val="both"/>
        <w:rPr>
          <w:sz w:val="22"/>
          <w:szCs w:val="22"/>
        </w:rPr>
      </w:pPr>
      <w:r w:rsidRPr="002507F4">
        <w:rPr>
          <w:sz w:val="22"/>
          <w:szCs w:val="22"/>
        </w:rPr>
        <w:t xml:space="preserve">Zhotovitel dává souhlas s platbou DPH na účet místně příslušného správce daně v případě, že bude v registru plátců DPH označen jako nespolehlivý, nebo bude požadovat úhradu na jiný než zveřejněný </w:t>
      </w:r>
      <w:r w:rsidR="002A14ED" w:rsidRPr="002507F4">
        <w:rPr>
          <w:sz w:val="22"/>
          <w:szCs w:val="22"/>
        </w:rPr>
        <w:t>bankovní účet podle § 109 odst. </w:t>
      </w:r>
      <w:r w:rsidRPr="002507F4">
        <w:rPr>
          <w:sz w:val="22"/>
          <w:szCs w:val="22"/>
        </w:rPr>
        <w:t>2 písm. c) zákona č.235/2004 Sb., ve znění pozdějších předpisů.</w:t>
      </w:r>
    </w:p>
    <w:p w14:paraId="0EB2261D" w14:textId="77777777" w:rsidR="00463932" w:rsidRPr="002507F4" w:rsidRDefault="00463932" w:rsidP="00F61B58">
      <w:pPr>
        <w:spacing w:before="120" w:after="120"/>
        <w:jc w:val="both"/>
        <w:rPr>
          <w:sz w:val="22"/>
          <w:szCs w:val="22"/>
        </w:rPr>
      </w:pPr>
    </w:p>
    <w:p w14:paraId="73719AB2" w14:textId="77777777" w:rsidR="00224502" w:rsidRPr="002507F4" w:rsidRDefault="00230EDD" w:rsidP="00CF74E5">
      <w:pPr>
        <w:keepNext/>
        <w:numPr>
          <w:ilvl w:val="0"/>
          <w:numId w:val="40"/>
        </w:numPr>
        <w:spacing w:before="120" w:after="120"/>
        <w:ind w:left="539" w:hanging="539"/>
        <w:rPr>
          <w:b/>
          <w:smallCaps/>
          <w:spacing w:val="20"/>
          <w:sz w:val="22"/>
          <w:szCs w:val="22"/>
        </w:rPr>
      </w:pPr>
      <w:r w:rsidRPr="002507F4">
        <w:rPr>
          <w:b/>
          <w:smallCaps/>
          <w:spacing w:val="20"/>
          <w:sz w:val="22"/>
          <w:szCs w:val="22"/>
        </w:rPr>
        <w:lastRenderedPageBreak/>
        <w:t>P</w:t>
      </w:r>
      <w:r w:rsidR="00224502" w:rsidRPr="002507F4">
        <w:rPr>
          <w:b/>
          <w:smallCaps/>
          <w:spacing w:val="20"/>
          <w:sz w:val="22"/>
          <w:szCs w:val="22"/>
        </w:rPr>
        <w:t>rovádění díla</w:t>
      </w:r>
    </w:p>
    <w:p w14:paraId="0A961501" w14:textId="3177F637" w:rsidR="009B3773" w:rsidRPr="002507F4" w:rsidRDefault="009B3773" w:rsidP="009B3773">
      <w:pPr>
        <w:keepNext/>
        <w:numPr>
          <w:ilvl w:val="0"/>
          <w:numId w:val="5"/>
        </w:numPr>
        <w:tabs>
          <w:tab w:val="clear" w:pos="720"/>
          <w:tab w:val="num" w:pos="540"/>
        </w:tabs>
        <w:spacing w:before="120" w:after="120"/>
        <w:ind w:left="539" w:hanging="539"/>
        <w:jc w:val="both"/>
        <w:rPr>
          <w:sz w:val="22"/>
          <w:szCs w:val="22"/>
        </w:rPr>
      </w:pPr>
      <w:r w:rsidRPr="002507F4">
        <w:rPr>
          <w:sz w:val="22"/>
          <w:szCs w:val="22"/>
        </w:rPr>
        <w:t>Zhotovitel je povinen provádět dílo s odbornou a potřebnou péčí, šetřit práv objednatele a třetích osob a při provádění díla šetřit veřejné zdroje.</w:t>
      </w:r>
    </w:p>
    <w:p w14:paraId="3AB08BEC" w14:textId="47B839AA" w:rsidR="009B3773" w:rsidRPr="002507F4" w:rsidRDefault="009B3773" w:rsidP="00972073">
      <w:pPr>
        <w:pStyle w:val="Odstavecseseznamem"/>
        <w:numPr>
          <w:ilvl w:val="0"/>
          <w:numId w:val="5"/>
        </w:numPr>
        <w:tabs>
          <w:tab w:val="clear" w:pos="720"/>
          <w:tab w:val="num" w:pos="567"/>
        </w:tabs>
        <w:ind w:left="567" w:hanging="567"/>
        <w:jc w:val="both"/>
        <w:rPr>
          <w:sz w:val="22"/>
          <w:szCs w:val="22"/>
        </w:rPr>
      </w:pPr>
      <w:r w:rsidRPr="002507F4">
        <w:rPr>
          <w:sz w:val="22"/>
          <w:szCs w:val="22"/>
        </w:rPr>
        <w:t xml:space="preserve">Zhotovitel je povinen provádět dílo prostřednictvím náležitě kvalifikovaných a odborně způsobilých osob. Je-li pro některou činnost stavby nutný dohled jiné odborné způsobilosti než má </w:t>
      </w:r>
      <w:proofErr w:type="gramStart"/>
      <w:r w:rsidRPr="002507F4">
        <w:rPr>
          <w:sz w:val="22"/>
          <w:szCs w:val="22"/>
        </w:rPr>
        <w:t>stavbyvedoucí , zajistí</w:t>
      </w:r>
      <w:proofErr w:type="gramEnd"/>
      <w:r w:rsidRPr="002507F4">
        <w:rPr>
          <w:sz w:val="22"/>
          <w:szCs w:val="22"/>
        </w:rPr>
        <w:t xml:space="preserve"> zhotovitel její přítomnost. </w:t>
      </w:r>
    </w:p>
    <w:p w14:paraId="73719AB6" w14:textId="01891989" w:rsidR="000A2E5A" w:rsidRPr="002507F4" w:rsidRDefault="000A2E5A" w:rsidP="00972073">
      <w:pPr>
        <w:pStyle w:val="Odstavecseseznamem"/>
        <w:numPr>
          <w:ilvl w:val="0"/>
          <w:numId w:val="5"/>
        </w:numPr>
        <w:tabs>
          <w:tab w:val="clear" w:pos="720"/>
          <w:tab w:val="num" w:pos="567"/>
        </w:tabs>
        <w:ind w:left="567" w:hanging="567"/>
        <w:jc w:val="both"/>
        <w:rPr>
          <w:sz w:val="22"/>
          <w:szCs w:val="22"/>
        </w:rPr>
      </w:pPr>
      <w:r w:rsidRPr="002507F4">
        <w:rPr>
          <w:sz w:val="22"/>
          <w:szCs w:val="22"/>
        </w:rPr>
        <w:t>Zhotovitel je p</w:t>
      </w:r>
      <w:r w:rsidR="00467FC2" w:rsidRPr="002507F4">
        <w:rPr>
          <w:sz w:val="22"/>
          <w:szCs w:val="22"/>
        </w:rPr>
        <w:t>ovinen dbát pokynů objednatele.</w:t>
      </w:r>
      <w:r w:rsidR="00B64DDE" w:rsidRPr="002507F4">
        <w:rPr>
          <w:sz w:val="22"/>
          <w:szCs w:val="22"/>
        </w:rPr>
        <w:t xml:space="preserve"> V </w:t>
      </w:r>
      <w:r w:rsidRPr="002507F4">
        <w:rPr>
          <w:sz w:val="22"/>
          <w:szCs w:val="22"/>
        </w:rPr>
        <w:t xml:space="preserve">případě že zhotovitel provádí dílo v rozporu s dokumenty uvedenými v čl. II. odst. </w:t>
      </w:r>
      <w:r w:rsidR="00F74C74">
        <w:rPr>
          <w:sz w:val="22"/>
          <w:szCs w:val="22"/>
        </w:rPr>
        <w:t>3</w:t>
      </w:r>
      <w:r w:rsidR="00260CF6" w:rsidRPr="002507F4">
        <w:rPr>
          <w:sz w:val="22"/>
          <w:szCs w:val="22"/>
        </w:rPr>
        <w:t>.</w:t>
      </w:r>
      <w:r w:rsidR="00D93D84" w:rsidRPr="002507F4">
        <w:rPr>
          <w:sz w:val="22"/>
          <w:szCs w:val="22"/>
        </w:rPr>
        <w:t xml:space="preserve"> </w:t>
      </w:r>
      <w:r w:rsidRPr="002507F4">
        <w:rPr>
          <w:sz w:val="22"/>
          <w:szCs w:val="22"/>
        </w:rPr>
        <w:t>této smlouvy, a ani přes písemné upozornění v zápise z kontrolního dne nebo</w:t>
      </w:r>
      <w:r w:rsidR="00260CF6" w:rsidRPr="002507F4">
        <w:rPr>
          <w:sz w:val="22"/>
          <w:szCs w:val="22"/>
        </w:rPr>
        <w:t> </w:t>
      </w:r>
      <w:r w:rsidRPr="002507F4">
        <w:rPr>
          <w:sz w:val="22"/>
          <w:szCs w:val="22"/>
        </w:rPr>
        <w:t>ve</w:t>
      </w:r>
      <w:r w:rsidR="00260CF6" w:rsidRPr="002507F4">
        <w:rPr>
          <w:sz w:val="22"/>
          <w:szCs w:val="22"/>
        </w:rPr>
        <w:t> </w:t>
      </w:r>
      <w:r w:rsidRPr="002507F4">
        <w:rPr>
          <w:sz w:val="22"/>
          <w:szCs w:val="22"/>
        </w:rPr>
        <w:t xml:space="preserve">stavebním deníku nesjedná nápravu, </w:t>
      </w:r>
      <w:r w:rsidR="00D93D84" w:rsidRPr="002507F4">
        <w:rPr>
          <w:sz w:val="22"/>
          <w:szCs w:val="22"/>
        </w:rPr>
        <w:t xml:space="preserve">je objednatel oprávněn </w:t>
      </w:r>
      <w:r w:rsidRPr="002507F4">
        <w:rPr>
          <w:sz w:val="22"/>
          <w:szCs w:val="22"/>
        </w:rPr>
        <w:t>zastavit práce na stavbě nebo její části. Toto</w:t>
      </w:r>
      <w:r w:rsidR="00260CF6" w:rsidRPr="002507F4">
        <w:rPr>
          <w:sz w:val="22"/>
          <w:szCs w:val="22"/>
        </w:rPr>
        <w:t> </w:t>
      </w:r>
      <w:r w:rsidRPr="002507F4">
        <w:rPr>
          <w:sz w:val="22"/>
          <w:szCs w:val="22"/>
        </w:rPr>
        <w:t>zastavení stavby nemá vliv na termíny pln</w:t>
      </w:r>
      <w:r w:rsidR="00712308" w:rsidRPr="002507F4">
        <w:rPr>
          <w:sz w:val="22"/>
          <w:szCs w:val="22"/>
        </w:rPr>
        <w:t>ění sjednané v čl. V</w:t>
      </w:r>
      <w:r w:rsidR="00EA78CF" w:rsidRPr="002507F4">
        <w:rPr>
          <w:sz w:val="22"/>
          <w:szCs w:val="22"/>
        </w:rPr>
        <w:t>I</w:t>
      </w:r>
      <w:r w:rsidRPr="002507F4">
        <w:rPr>
          <w:sz w:val="22"/>
          <w:szCs w:val="22"/>
        </w:rPr>
        <w:t>. odst. 1</w:t>
      </w:r>
      <w:r w:rsidR="00260CF6" w:rsidRPr="002507F4">
        <w:rPr>
          <w:sz w:val="22"/>
          <w:szCs w:val="22"/>
        </w:rPr>
        <w:t>.</w:t>
      </w:r>
      <w:r w:rsidRPr="002507F4">
        <w:rPr>
          <w:sz w:val="22"/>
          <w:szCs w:val="22"/>
        </w:rPr>
        <w:t xml:space="preserve"> této smlouvy. V případě, že </w:t>
      </w:r>
      <w:r w:rsidR="00D93D84" w:rsidRPr="002507F4">
        <w:rPr>
          <w:sz w:val="22"/>
          <w:szCs w:val="22"/>
        </w:rPr>
        <w:t xml:space="preserve">zhotovitel </w:t>
      </w:r>
      <w:r w:rsidRPr="002507F4">
        <w:rPr>
          <w:sz w:val="22"/>
          <w:szCs w:val="22"/>
        </w:rPr>
        <w:t>část stavby nebo stavbu přesto provede v rozporu s pokyny objednatele, nemá nárok na náhradu jakýchkoliv nákladů vynaložených na část stavby nebo stavbu provedenou v rozporu s pokyny objednatele.</w:t>
      </w:r>
    </w:p>
    <w:p w14:paraId="73719AB7" w14:textId="77777777" w:rsidR="00224502" w:rsidRPr="002507F4" w:rsidRDefault="00224502" w:rsidP="00735186">
      <w:pPr>
        <w:numPr>
          <w:ilvl w:val="0"/>
          <w:numId w:val="5"/>
        </w:numPr>
        <w:tabs>
          <w:tab w:val="clear" w:pos="720"/>
          <w:tab w:val="num" w:pos="540"/>
        </w:tabs>
        <w:spacing w:before="120" w:after="120"/>
        <w:ind w:left="540" w:hanging="540"/>
        <w:jc w:val="both"/>
        <w:rPr>
          <w:sz w:val="22"/>
          <w:szCs w:val="22"/>
        </w:rPr>
      </w:pPr>
      <w:r w:rsidRPr="002507F4">
        <w:rPr>
          <w:sz w:val="22"/>
          <w:szCs w:val="22"/>
        </w:rPr>
        <w:t>Zhotovitel je povinen upozornit objednatele bez zbytečného odkladu na nevhodnou povahu věcí převzatých od</w:t>
      </w:r>
      <w:r w:rsidR="00260CF6" w:rsidRPr="002507F4">
        <w:rPr>
          <w:sz w:val="22"/>
          <w:szCs w:val="22"/>
        </w:rPr>
        <w:t> </w:t>
      </w:r>
      <w:r w:rsidRPr="002507F4">
        <w:rPr>
          <w:sz w:val="22"/>
          <w:szCs w:val="22"/>
        </w:rPr>
        <w:t>objednatele nebo pokynů daných mu objednatelem, jestliže zhotovitel mohl nebo měl nevhodnost těchto zjistit při</w:t>
      </w:r>
      <w:r w:rsidR="00260CF6" w:rsidRPr="002507F4">
        <w:rPr>
          <w:sz w:val="22"/>
          <w:szCs w:val="22"/>
        </w:rPr>
        <w:t> </w:t>
      </w:r>
      <w:r w:rsidRPr="002507F4">
        <w:rPr>
          <w:sz w:val="22"/>
          <w:szCs w:val="22"/>
        </w:rPr>
        <w:t xml:space="preserve">vynaložení odborné </w:t>
      </w:r>
      <w:r w:rsidR="00C1408F" w:rsidRPr="002507F4">
        <w:rPr>
          <w:sz w:val="22"/>
          <w:szCs w:val="22"/>
        </w:rPr>
        <w:t xml:space="preserve">a potřebné </w:t>
      </w:r>
      <w:r w:rsidRPr="002507F4">
        <w:rPr>
          <w:sz w:val="22"/>
          <w:szCs w:val="22"/>
        </w:rPr>
        <w:t xml:space="preserve">péče. Zhotovitel není oprávněn dovolávat se nevhodné povahy pokynů vyplývajících z projektové dokumentace a soupisu prací, které byly součástí zadávacích podmínek </w:t>
      </w:r>
      <w:r w:rsidR="000219B9" w:rsidRPr="002507F4">
        <w:rPr>
          <w:sz w:val="22"/>
          <w:szCs w:val="22"/>
        </w:rPr>
        <w:t>veřejné zakázky, na jejímž základě byla tato smlouva uzavřena</w:t>
      </w:r>
      <w:r w:rsidRPr="002507F4">
        <w:rPr>
          <w:sz w:val="22"/>
          <w:szCs w:val="22"/>
        </w:rPr>
        <w:t>.</w:t>
      </w:r>
    </w:p>
    <w:p w14:paraId="73719AB8" w14:textId="77777777" w:rsidR="00224502" w:rsidRPr="002507F4" w:rsidRDefault="00224502" w:rsidP="00735186">
      <w:pPr>
        <w:numPr>
          <w:ilvl w:val="0"/>
          <w:numId w:val="5"/>
        </w:numPr>
        <w:tabs>
          <w:tab w:val="clear" w:pos="720"/>
          <w:tab w:val="num" w:pos="540"/>
        </w:tabs>
        <w:spacing w:before="120" w:after="120"/>
        <w:ind w:left="540" w:hanging="540"/>
        <w:jc w:val="both"/>
        <w:rPr>
          <w:sz w:val="22"/>
          <w:szCs w:val="22"/>
        </w:rPr>
      </w:pPr>
      <w:r w:rsidRPr="002507F4">
        <w:rPr>
          <w:sz w:val="22"/>
          <w:szCs w:val="22"/>
        </w:rPr>
        <w:t>Objednatel je oprávněn kontrolovat plnění této smlouvy průběžně. Zhotovitel je povinen ke kontrole poskytnout potřebnou součinnost.</w:t>
      </w:r>
    </w:p>
    <w:p w14:paraId="75F94D65" w14:textId="1CD10DAC" w:rsidR="000A716C" w:rsidRPr="002507F4" w:rsidRDefault="000A716C" w:rsidP="00177BC4">
      <w:pPr>
        <w:spacing w:before="120" w:after="120"/>
        <w:jc w:val="both"/>
        <w:rPr>
          <w:sz w:val="22"/>
          <w:szCs w:val="22"/>
        </w:rPr>
      </w:pPr>
    </w:p>
    <w:p w14:paraId="73719ABA" w14:textId="77777777" w:rsidR="00224502" w:rsidRPr="002507F4" w:rsidRDefault="00102FE0" w:rsidP="00CF74E5">
      <w:pPr>
        <w:numPr>
          <w:ilvl w:val="0"/>
          <w:numId w:val="40"/>
        </w:numPr>
        <w:spacing w:before="120" w:after="120"/>
        <w:ind w:left="540" w:hanging="540"/>
        <w:rPr>
          <w:b/>
          <w:smallCaps/>
          <w:spacing w:val="20"/>
          <w:sz w:val="22"/>
          <w:szCs w:val="22"/>
        </w:rPr>
      </w:pPr>
      <w:r w:rsidRPr="002507F4">
        <w:rPr>
          <w:b/>
          <w:smallCaps/>
          <w:spacing w:val="20"/>
          <w:sz w:val="22"/>
          <w:szCs w:val="22"/>
        </w:rPr>
        <w:t>P</w:t>
      </w:r>
      <w:r w:rsidR="00224502" w:rsidRPr="002507F4">
        <w:rPr>
          <w:b/>
          <w:smallCaps/>
          <w:spacing w:val="20"/>
          <w:sz w:val="22"/>
          <w:szCs w:val="22"/>
        </w:rPr>
        <w:t>rovádění stavby</w:t>
      </w:r>
    </w:p>
    <w:p w14:paraId="73719ABB" w14:textId="7715BD4A" w:rsidR="00224502" w:rsidRPr="002507F4" w:rsidRDefault="00224502" w:rsidP="008C5789">
      <w:pPr>
        <w:numPr>
          <w:ilvl w:val="0"/>
          <w:numId w:val="12"/>
        </w:numPr>
        <w:tabs>
          <w:tab w:val="clear" w:pos="720"/>
          <w:tab w:val="left" w:pos="540"/>
        </w:tabs>
        <w:spacing w:before="120" w:after="120"/>
        <w:ind w:left="540" w:hanging="540"/>
        <w:jc w:val="both"/>
        <w:rPr>
          <w:sz w:val="22"/>
          <w:szCs w:val="22"/>
        </w:rPr>
      </w:pPr>
      <w:r w:rsidRPr="002507F4">
        <w:rPr>
          <w:sz w:val="22"/>
          <w:szCs w:val="22"/>
        </w:rPr>
        <w:t xml:space="preserve">Zhotovitel je povinen zajistit při provádění prací ke zhotovení stavby dle této smlouvy trvalou přítomnost stavbyvedoucího </w:t>
      </w:r>
      <w:r w:rsidR="000A5EF5" w:rsidRPr="002507F4">
        <w:rPr>
          <w:sz w:val="22"/>
          <w:szCs w:val="22"/>
        </w:rPr>
        <w:t xml:space="preserve"> </w:t>
      </w:r>
      <w:r w:rsidRPr="002507F4">
        <w:rPr>
          <w:sz w:val="22"/>
          <w:szCs w:val="22"/>
        </w:rPr>
        <w:t>nebo jiného oprávněného zástupce na staveništi. Zhotovitel je povinen zajistit, aby v celém průběhu provádění díla odpovídala osoba stavbyvedoucího</w:t>
      </w:r>
      <w:r w:rsidR="00AB0B17" w:rsidRPr="002507F4">
        <w:rPr>
          <w:sz w:val="22"/>
          <w:szCs w:val="22"/>
        </w:rPr>
        <w:t xml:space="preserve"> </w:t>
      </w:r>
      <w:r w:rsidR="000A5EF5" w:rsidRPr="002507F4">
        <w:rPr>
          <w:sz w:val="22"/>
          <w:szCs w:val="22"/>
        </w:rPr>
        <w:t xml:space="preserve"> </w:t>
      </w:r>
      <w:r w:rsidRPr="002507F4">
        <w:rPr>
          <w:sz w:val="22"/>
          <w:szCs w:val="22"/>
        </w:rPr>
        <w:t xml:space="preserve">požadavkům objednatele vyjádřeným v zadávacích podmínkách </w:t>
      </w:r>
      <w:r w:rsidR="000219B9" w:rsidRPr="002507F4">
        <w:rPr>
          <w:sz w:val="22"/>
          <w:szCs w:val="22"/>
        </w:rPr>
        <w:t>veřejné zakázky, na jejímž základě byla tato smlouva uzavřena</w:t>
      </w:r>
      <w:r w:rsidRPr="002507F4">
        <w:rPr>
          <w:sz w:val="22"/>
          <w:szCs w:val="22"/>
        </w:rPr>
        <w:t>.</w:t>
      </w:r>
      <w:r w:rsidR="002124DC" w:rsidRPr="002507F4">
        <w:rPr>
          <w:sz w:val="22"/>
          <w:szCs w:val="22"/>
        </w:rPr>
        <w:t xml:space="preserve"> </w:t>
      </w:r>
    </w:p>
    <w:p w14:paraId="73719ABC" w14:textId="0094A4EB" w:rsidR="00B921D4" w:rsidRPr="002507F4" w:rsidRDefault="00224502" w:rsidP="008C5789">
      <w:pPr>
        <w:numPr>
          <w:ilvl w:val="0"/>
          <w:numId w:val="12"/>
        </w:numPr>
        <w:tabs>
          <w:tab w:val="left" w:pos="540"/>
        </w:tabs>
        <w:spacing w:before="120" w:after="120"/>
        <w:ind w:left="540" w:hanging="540"/>
        <w:jc w:val="both"/>
        <w:rPr>
          <w:sz w:val="22"/>
          <w:szCs w:val="22"/>
        </w:rPr>
      </w:pPr>
      <w:r w:rsidRPr="002507F4">
        <w:rPr>
          <w:sz w:val="22"/>
          <w:szCs w:val="22"/>
        </w:rPr>
        <w:t xml:space="preserve">Zjistí-li zhotovitel při provádění stavby skryté překážky týkající se věci, na níž má být provedena </w:t>
      </w:r>
      <w:r w:rsidR="00C072AF" w:rsidRPr="002507F4">
        <w:rPr>
          <w:sz w:val="22"/>
          <w:szCs w:val="22"/>
        </w:rPr>
        <w:t>stavba</w:t>
      </w:r>
      <w:r w:rsidRPr="002507F4">
        <w:rPr>
          <w:sz w:val="22"/>
          <w:szCs w:val="22"/>
        </w:rPr>
        <w:t>, nebo místa, kde má být dílo provedeno, a tyto překážky znemožňují provedení stavby způsobem určeným v této smlouvě, je zhotovitel povinen tuto skutečnost bez zbytečnéh</w:t>
      </w:r>
      <w:r w:rsidR="00111FC0" w:rsidRPr="002507F4">
        <w:rPr>
          <w:sz w:val="22"/>
          <w:szCs w:val="22"/>
        </w:rPr>
        <w:t>o odkladu objednateli oznámit a </w:t>
      </w:r>
      <w:r w:rsidRPr="002507F4">
        <w:rPr>
          <w:sz w:val="22"/>
          <w:szCs w:val="22"/>
        </w:rPr>
        <w:t>navrhnout změnu zadání stavby. Do dosažení dohody o změně zadání stavby je zhoto</w:t>
      </w:r>
      <w:r w:rsidR="00111FC0" w:rsidRPr="002507F4">
        <w:rPr>
          <w:sz w:val="22"/>
          <w:szCs w:val="22"/>
        </w:rPr>
        <w:t>vitel oprávněn provádění díla v </w:t>
      </w:r>
      <w:r w:rsidRPr="002507F4">
        <w:rPr>
          <w:sz w:val="22"/>
          <w:szCs w:val="22"/>
        </w:rPr>
        <w:t>nezbytném rozsahu a na nezbytně nutnou dobu přerušit.</w:t>
      </w:r>
      <w:r w:rsidR="00B921D4" w:rsidRPr="002507F4">
        <w:rPr>
          <w:sz w:val="22"/>
          <w:szCs w:val="22"/>
        </w:rPr>
        <w:t xml:space="preserve"> </w:t>
      </w:r>
    </w:p>
    <w:p w14:paraId="73719ABD" w14:textId="77777777" w:rsidR="00224502" w:rsidRPr="002507F4" w:rsidRDefault="00224502" w:rsidP="008C5789">
      <w:pPr>
        <w:numPr>
          <w:ilvl w:val="0"/>
          <w:numId w:val="12"/>
        </w:numPr>
        <w:tabs>
          <w:tab w:val="left" w:pos="540"/>
        </w:tabs>
        <w:spacing w:before="120" w:after="120"/>
        <w:ind w:left="540" w:hanging="540"/>
        <w:jc w:val="both"/>
        <w:rPr>
          <w:sz w:val="22"/>
          <w:szCs w:val="22"/>
        </w:rPr>
      </w:pPr>
      <w:r w:rsidRPr="002507F4">
        <w:rPr>
          <w:sz w:val="22"/>
          <w:szCs w:val="22"/>
        </w:rPr>
        <w:t xml:space="preserve">Kontrola </w:t>
      </w:r>
    </w:p>
    <w:p w14:paraId="73719ABE" w14:textId="15C45294" w:rsidR="00224502" w:rsidRPr="002507F4" w:rsidRDefault="00224502" w:rsidP="00EE0393">
      <w:pPr>
        <w:numPr>
          <w:ilvl w:val="1"/>
          <w:numId w:val="12"/>
        </w:numPr>
        <w:tabs>
          <w:tab w:val="num" w:pos="900"/>
        </w:tabs>
        <w:spacing w:before="120" w:after="120"/>
        <w:ind w:left="896" w:hanging="357"/>
        <w:jc w:val="both"/>
        <w:rPr>
          <w:sz w:val="22"/>
          <w:szCs w:val="22"/>
        </w:rPr>
      </w:pPr>
      <w:r w:rsidRPr="002507F4">
        <w:rPr>
          <w:sz w:val="22"/>
          <w:szCs w:val="22"/>
        </w:rPr>
        <w:t>Zhotovitel je povinen postupovat v souladu s kontrolním a zkušebním plánem, který je přílohou této smlouvy.</w:t>
      </w:r>
      <w:r w:rsidR="00AF2DC8" w:rsidRPr="002507F4">
        <w:rPr>
          <w:sz w:val="22"/>
          <w:szCs w:val="22"/>
        </w:rPr>
        <w:t xml:space="preserve"> Je-li kontrolní a zkušební plán v rozporu a příslušnými technicko kvalitativními podmínkami, platí tyto TKP.</w:t>
      </w:r>
    </w:p>
    <w:p w14:paraId="73719ABF" w14:textId="57A332B4" w:rsidR="00224502" w:rsidRPr="002507F4" w:rsidRDefault="00224502" w:rsidP="00EE0393">
      <w:pPr>
        <w:numPr>
          <w:ilvl w:val="1"/>
          <w:numId w:val="12"/>
        </w:numPr>
        <w:tabs>
          <w:tab w:val="num" w:pos="900"/>
        </w:tabs>
        <w:spacing w:before="120" w:after="120"/>
        <w:ind w:left="896" w:hanging="357"/>
        <w:jc w:val="both"/>
        <w:rPr>
          <w:sz w:val="22"/>
          <w:szCs w:val="22"/>
        </w:rPr>
      </w:pPr>
      <w:r w:rsidRPr="002507F4">
        <w:rPr>
          <w:sz w:val="22"/>
          <w:szCs w:val="22"/>
        </w:rPr>
        <w:t xml:space="preserve">Zhotovitel je povinen prokazatelně informovat objednatele a další dotčené </w:t>
      </w:r>
      <w:r w:rsidR="000A716C" w:rsidRPr="002507F4">
        <w:rPr>
          <w:sz w:val="22"/>
          <w:szCs w:val="22"/>
        </w:rPr>
        <w:t>osoby</w:t>
      </w:r>
      <w:r w:rsidRPr="002507F4">
        <w:rPr>
          <w:sz w:val="22"/>
          <w:szCs w:val="22"/>
        </w:rPr>
        <w:t xml:space="preserve"> o</w:t>
      </w:r>
      <w:r w:rsidR="00641818" w:rsidRPr="002507F4">
        <w:rPr>
          <w:sz w:val="22"/>
          <w:szCs w:val="22"/>
        </w:rPr>
        <w:t xml:space="preserve"> všech</w:t>
      </w:r>
      <w:r w:rsidRPr="002507F4">
        <w:rPr>
          <w:sz w:val="22"/>
          <w:szCs w:val="22"/>
        </w:rPr>
        <w:t xml:space="preserve"> prováděných zkouškách, a to u plánovaných zkoušek alespoň 3 pracovní dny předem, u zkoušek, jejichž potřeba vznikla v průběhu provádění stavby bezodkladně. </w:t>
      </w:r>
      <w:r w:rsidR="00641818" w:rsidRPr="002507F4">
        <w:rPr>
          <w:sz w:val="22"/>
          <w:szCs w:val="22"/>
        </w:rPr>
        <w:t>Pokud nebude k provedení zkoušek objednatel prokazatelně pozván, je</w:t>
      </w:r>
      <w:r w:rsidR="00260CF6" w:rsidRPr="002507F4">
        <w:rPr>
          <w:sz w:val="22"/>
          <w:szCs w:val="22"/>
        </w:rPr>
        <w:t> </w:t>
      </w:r>
      <w:r w:rsidR="00641818" w:rsidRPr="002507F4">
        <w:rPr>
          <w:sz w:val="22"/>
          <w:szCs w:val="22"/>
        </w:rPr>
        <w:t>oprávněn požadovat jejich opakování a zhotovitel je povin</w:t>
      </w:r>
      <w:r w:rsidR="00910CDE" w:rsidRPr="002507F4">
        <w:rPr>
          <w:sz w:val="22"/>
          <w:szCs w:val="22"/>
        </w:rPr>
        <w:t>en opakované zkoušky provést na </w:t>
      </w:r>
      <w:r w:rsidR="00641818" w:rsidRPr="002507F4">
        <w:rPr>
          <w:sz w:val="22"/>
          <w:szCs w:val="22"/>
        </w:rPr>
        <w:t>svoje náklady.</w:t>
      </w:r>
    </w:p>
    <w:p w14:paraId="73719AC0" w14:textId="7173F395" w:rsidR="00224502" w:rsidRPr="002507F4" w:rsidRDefault="00224502" w:rsidP="00EE0393">
      <w:pPr>
        <w:numPr>
          <w:ilvl w:val="1"/>
          <w:numId w:val="12"/>
        </w:numPr>
        <w:tabs>
          <w:tab w:val="num" w:pos="900"/>
        </w:tabs>
        <w:spacing w:before="120" w:after="120"/>
        <w:ind w:left="896" w:hanging="357"/>
        <w:jc w:val="both"/>
        <w:rPr>
          <w:sz w:val="22"/>
          <w:szCs w:val="22"/>
        </w:rPr>
      </w:pPr>
      <w:r w:rsidRPr="002507F4">
        <w:rPr>
          <w:sz w:val="22"/>
          <w:szCs w:val="22"/>
        </w:rP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w:t>
      </w:r>
      <w:r w:rsidR="000A716C" w:rsidRPr="002507F4">
        <w:rPr>
          <w:sz w:val="22"/>
          <w:szCs w:val="22"/>
        </w:rPr>
        <w:t>osoby</w:t>
      </w:r>
      <w:r w:rsidRPr="002507F4">
        <w:rPr>
          <w:sz w:val="22"/>
          <w:szCs w:val="22"/>
        </w:rPr>
        <w:t xml:space="preserve">. Poruší-li zhotovitel povinnost včas vyzvat objednatele či další dotčené </w:t>
      </w:r>
      <w:r w:rsidR="000A716C" w:rsidRPr="002507F4">
        <w:rPr>
          <w:sz w:val="22"/>
          <w:szCs w:val="22"/>
        </w:rPr>
        <w:t>osoby</w:t>
      </w:r>
      <w:r w:rsidR="00BF5338" w:rsidRPr="002507F4">
        <w:rPr>
          <w:sz w:val="22"/>
          <w:szCs w:val="22"/>
        </w:rPr>
        <w:t xml:space="preserve"> </w:t>
      </w:r>
      <w:r w:rsidRPr="002507F4">
        <w:rPr>
          <w:sz w:val="22"/>
          <w:szCs w:val="22"/>
        </w:rPr>
        <w:t>k provedení kontroly, je zhotovitel povinen umožnit objednateli či dalším dotč</w:t>
      </w:r>
      <w:r w:rsidR="00E15729" w:rsidRPr="002507F4">
        <w:rPr>
          <w:sz w:val="22"/>
          <w:szCs w:val="22"/>
        </w:rPr>
        <w:t xml:space="preserve">eným </w:t>
      </w:r>
      <w:r w:rsidR="0049583F" w:rsidRPr="002507F4">
        <w:rPr>
          <w:sz w:val="22"/>
          <w:szCs w:val="22"/>
        </w:rPr>
        <w:t xml:space="preserve">osobám </w:t>
      </w:r>
      <w:r w:rsidR="00E15729" w:rsidRPr="002507F4">
        <w:rPr>
          <w:sz w:val="22"/>
          <w:szCs w:val="22"/>
        </w:rPr>
        <w:t>kontrolu provést, a to i</w:t>
      </w:r>
      <w:r w:rsidR="00641818" w:rsidRPr="002507F4">
        <w:rPr>
          <w:sz w:val="22"/>
          <w:szCs w:val="22"/>
        </w:rPr>
        <w:t xml:space="preserve"> s</w:t>
      </w:r>
      <w:r w:rsidR="00E15729" w:rsidRPr="002507F4">
        <w:rPr>
          <w:sz w:val="22"/>
          <w:szCs w:val="22"/>
        </w:rPr>
        <w:t xml:space="preserve"> odstraněním zakrytí a novým provedením zakrytí na</w:t>
      </w:r>
      <w:r w:rsidR="00260CF6" w:rsidRPr="002507F4">
        <w:rPr>
          <w:sz w:val="22"/>
          <w:szCs w:val="22"/>
        </w:rPr>
        <w:t> </w:t>
      </w:r>
      <w:r w:rsidR="00E15729" w:rsidRPr="002507F4">
        <w:rPr>
          <w:sz w:val="22"/>
          <w:szCs w:val="22"/>
        </w:rPr>
        <w:t>náklady zhotovitele.</w:t>
      </w:r>
      <w:r w:rsidRPr="002507F4">
        <w:rPr>
          <w:sz w:val="22"/>
          <w:szCs w:val="22"/>
        </w:rPr>
        <w:t xml:space="preserve"> Náklady na takovou kontrolu nese zhotovitel. </w:t>
      </w:r>
    </w:p>
    <w:p w14:paraId="73719AC1" w14:textId="0613661F" w:rsidR="00224502" w:rsidRPr="002507F4" w:rsidRDefault="00332A14" w:rsidP="00EE0393">
      <w:pPr>
        <w:numPr>
          <w:ilvl w:val="1"/>
          <w:numId w:val="12"/>
        </w:numPr>
        <w:tabs>
          <w:tab w:val="num" w:pos="900"/>
        </w:tabs>
        <w:spacing w:before="120" w:after="120"/>
        <w:ind w:left="896" w:hanging="357"/>
        <w:jc w:val="both"/>
        <w:rPr>
          <w:sz w:val="22"/>
          <w:szCs w:val="22"/>
        </w:rPr>
      </w:pPr>
      <w:r w:rsidRPr="002507F4">
        <w:rPr>
          <w:sz w:val="22"/>
          <w:szCs w:val="22"/>
        </w:rPr>
        <w:t>K prověření plnění</w:t>
      </w:r>
      <w:r w:rsidR="00224502" w:rsidRPr="002507F4">
        <w:rPr>
          <w:sz w:val="22"/>
          <w:szCs w:val="22"/>
        </w:rPr>
        <w:t xml:space="preserve"> věcného plánu provádění díla bude objednatel pravidelně svoláv</w:t>
      </w:r>
      <w:r w:rsidR="002A14ED" w:rsidRPr="002507F4">
        <w:rPr>
          <w:sz w:val="22"/>
          <w:szCs w:val="22"/>
        </w:rPr>
        <w:t>at kontrolní dny. Zhotovitel je </w:t>
      </w:r>
      <w:r w:rsidR="00224502" w:rsidRPr="002507F4">
        <w:rPr>
          <w:sz w:val="22"/>
          <w:szCs w:val="22"/>
        </w:rPr>
        <w:t>povinen se kontrolního dne účastnit. O výsledku kontrolního dne bude sepsá</w:t>
      </w:r>
      <w:r w:rsidR="00794FC8" w:rsidRPr="002507F4">
        <w:rPr>
          <w:sz w:val="22"/>
          <w:szCs w:val="22"/>
        </w:rPr>
        <w:t>n záznam do </w:t>
      </w:r>
      <w:r w:rsidR="002A14ED" w:rsidRPr="002507F4">
        <w:rPr>
          <w:sz w:val="22"/>
          <w:szCs w:val="22"/>
        </w:rPr>
        <w:t>stavebního deníku a </w:t>
      </w:r>
      <w:r w:rsidR="00224502" w:rsidRPr="002507F4">
        <w:rPr>
          <w:sz w:val="22"/>
          <w:szCs w:val="22"/>
        </w:rPr>
        <w:t xml:space="preserve">případně i samostatný protokol, záznam podepíší všichni zúčastnění. </w:t>
      </w:r>
    </w:p>
    <w:p w14:paraId="73719AC2" w14:textId="77777777" w:rsidR="00224502" w:rsidRPr="002507F4" w:rsidRDefault="00224502" w:rsidP="008C5789">
      <w:pPr>
        <w:numPr>
          <w:ilvl w:val="0"/>
          <w:numId w:val="12"/>
        </w:numPr>
        <w:tabs>
          <w:tab w:val="clear" w:pos="720"/>
          <w:tab w:val="num" w:pos="540"/>
        </w:tabs>
        <w:spacing w:before="120" w:after="120"/>
        <w:ind w:left="540" w:hanging="540"/>
        <w:jc w:val="both"/>
        <w:rPr>
          <w:sz w:val="22"/>
          <w:szCs w:val="22"/>
        </w:rPr>
      </w:pPr>
      <w:r w:rsidRPr="002507F4">
        <w:rPr>
          <w:sz w:val="22"/>
          <w:szCs w:val="22"/>
        </w:rPr>
        <w:lastRenderedPageBreak/>
        <w:t>Zhotovitel je povinen pořizovat a průběžně objednateli předávat dokumentaci stavby. Dokumentaci stavby tvoří originály následujících dokumentů:</w:t>
      </w:r>
    </w:p>
    <w:p w14:paraId="09E11469" w14:textId="1E047173" w:rsidR="009048E4" w:rsidRPr="002507F4" w:rsidRDefault="009048E4" w:rsidP="009048E4">
      <w:pPr>
        <w:numPr>
          <w:ilvl w:val="5"/>
          <w:numId w:val="12"/>
        </w:numPr>
        <w:tabs>
          <w:tab w:val="clear" w:pos="4320"/>
          <w:tab w:val="num" w:pos="1080"/>
        </w:tabs>
        <w:ind w:left="1083" w:hanging="181"/>
        <w:jc w:val="both"/>
        <w:rPr>
          <w:sz w:val="22"/>
          <w:szCs w:val="22"/>
        </w:rPr>
      </w:pPr>
      <w:r w:rsidRPr="002507F4">
        <w:rPr>
          <w:sz w:val="22"/>
          <w:szCs w:val="22"/>
        </w:rPr>
        <w:t>stavební deník;</w:t>
      </w:r>
    </w:p>
    <w:p w14:paraId="46814B30" w14:textId="77777777" w:rsidR="009D3226" w:rsidRPr="002507F4" w:rsidRDefault="009D3226" w:rsidP="009D3226">
      <w:pPr>
        <w:numPr>
          <w:ilvl w:val="5"/>
          <w:numId w:val="12"/>
        </w:numPr>
        <w:tabs>
          <w:tab w:val="clear" w:pos="4320"/>
          <w:tab w:val="num" w:pos="1080"/>
        </w:tabs>
        <w:ind w:left="1083" w:hanging="181"/>
        <w:jc w:val="both"/>
        <w:rPr>
          <w:sz w:val="22"/>
          <w:szCs w:val="22"/>
        </w:rPr>
      </w:pPr>
      <w:bookmarkStart w:id="6" w:name="_Hlk164860547"/>
      <w:r w:rsidRPr="002507F4">
        <w:rPr>
          <w:sz w:val="22"/>
          <w:szCs w:val="22"/>
        </w:rPr>
        <w:t>záznam o hlavní prohlídce silnice prováděné při uvedení stavby do provozu;</w:t>
      </w:r>
      <w:bookmarkEnd w:id="6"/>
    </w:p>
    <w:p w14:paraId="3984EA1F" w14:textId="49C3B7B2" w:rsidR="00990E51" w:rsidRPr="002507F4" w:rsidRDefault="00990E51" w:rsidP="00990E51">
      <w:pPr>
        <w:numPr>
          <w:ilvl w:val="5"/>
          <w:numId w:val="12"/>
        </w:numPr>
        <w:tabs>
          <w:tab w:val="clear" w:pos="4320"/>
          <w:tab w:val="num" w:pos="1080"/>
        </w:tabs>
        <w:ind w:left="1083" w:hanging="181"/>
        <w:jc w:val="both"/>
        <w:rPr>
          <w:sz w:val="22"/>
          <w:szCs w:val="22"/>
        </w:rPr>
      </w:pPr>
      <w:r w:rsidRPr="002507F4">
        <w:rPr>
          <w:sz w:val="22"/>
          <w:szCs w:val="22"/>
        </w:rPr>
        <w:t>protokoly o průběhu a výsledku veškerých zkoušek a revizí;</w:t>
      </w:r>
    </w:p>
    <w:p w14:paraId="05FCB19C" w14:textId="2F2C7938" w:rsidR="009048E4" w:rsidRPr="002507F4" w:rsidRDefault="009048E4" w:rsidP="00B26A53">
      <w:pPr>
        <w:numPr>
          <w:ilvl w:val="5"/>
          <w:numId w:val="12"/>
        </w:numPr>
        <w:tabs>
          <w:tab w:val="clear" w:pos="4320"/>
          <w:tab w:val="num" w:pos="1080"/>
        </w:tabs>
        <w:ind w:left="1083" w:hanging="181"/>
        <w:jc w:val="both"/>
        <w:rPr>
          <w:sz w:val="22"/>
          <w:szCs w:val="22"/>
        </w:rPr>
      </w:pPr>
      <w:r w:rsidRPr="002507F4">
        <w:rPr>
          <w:sz w:val="22"/>
          <w:szCs w:val="22"/>
        </w:rPr>
        <w:t>certifikáty a prohlášení o shodě použitých materiálů a výrobků;</w:t>
      </w:r>
    </w:p>
    <w:p w14:paraId="4A366C16" w14:textId="40D154D4" w:rsidR="009048E4" w:rsidRPr="002507F4" w:rsidRDefault="009048E4" w:rsidP="009048E4">
      <w:pPr>
        <w:numPr>
          <w:ilvl w:val="5"/>
          <w:numId w:val="12"/>
        </w:numPr>
        <w:tabs>
          <w:tab w:val="clear" w:pos="4320"/>
          <w:tab w:val="num" w:pos="1080"/>
        </w:tabs>
        <w:ind w:left="1083" w:hanging="181"/>
        <w:jc w:val="both"/>
        <w:rPr>
          <w:sz w:val="22"/>
          <w:szCs w:val="22"/>
        </w:rPr>
      </w:pPr>
      <w:r w:rsidRPr="002507F4">
        <w:rPr>
          <w:sz w:val="22"/>
          <w:szCs w:val="22"/>
        </w:rPr>
        <w:t>doklady o likvidaci nepoužitelného materiálu (denní a měsíční rekapitulace) – minimální obsa</w:t>
      </w:r>
      <w:r w:rsidR="001035C8" w:rsidRPr="002507F4">
        <w:rPr>
          <w:sz w:val="22"/>
          <w:szCs w:val="22"/>
        </w:rPr>
        <w:t>h dokladu je stanoven v odst. 10</w:t>
      </w:r>
      <w:r w:rsidRPr="002507F4">
        <w:rPr>
          <w:sz w:val="22"/>
          <w:szCs w:val="22"/>
        </w:rPr>
        <w:t>. tohoto článku;</w:t>
      </w:r>
    </w:p>
    <w:p w14:paraId="40151B55" w14:textId="567C4744" w:rsidR="00EA78CF" w:rsidRPr="002507F4" w:rsidRDefault="009048E4" w:rsidP="006318D4">
      <w:pPr>
        <w:numPr>
          <w:ilvl w:val="5"/>
          <w:numId w:val="12"/>
        </w:numPr>
        <w:tabs>
          <w:tab w:val="clear" w:pos="4320"/>
          <w:tab w:val="num" w:pos="1080"/>
        </w:tabs>
        <w:ind w:left="1083" w:hanging="181"/>
        <w:jc w:val="both"/>
        <w:rPr>
          <w:sz w:val="22"/>
          <w:szCs w:val="22"/>
        </w:rPr>
      </w:pPr>
      <w:r w:rsidRPr="002507F4">
        <w:rPr>
          <w:sz w:val="22"/>
          <w:szCs w:val="22"/>
        </w:rPr>
        <w:t>fotodokumentace provádění stavby</w:t>
      </w:r>
      <w:r w:rsidR="00791EBA" w:rsidRPr="002507F4">
        <w:rPr>
          <w:sz w:val="22"/>
          <w:szCs w:val="22"/>
        </w:rPr>
        <w:t xml:space="preserve">, vč. fotodokumentace stavu blízkých nemovitostí před a po stavbě </w:t>
      </w:r>
      <w:r w:rsidRPr="002507F4">
        <w:rPr>
          <w:sz w:val="22"/>
          <w:szCs w:val="22"/>
        </w:rPr>
        <w:t>(mailem na adresu správce stavby</w:t>
      </w:r>
      <w:r w:rsidR="006318D4" w:rsidRPr="002507F4">
        <w:rPr>
          <w:sz w:val="22"/>
          <w:szCs w:val="22"/>
        </w:rPr>
        <w:t xml:space="preserve"> nebo na nosiči USB </w:t>
      </w:r>
      <w:proofErr w:type="spellStart"/>
      <w:r w:rsidR="006318D4" w:rsidRPr="002507F4">
        <w:rPr>
          <w:sz w:val="22"/>
          <w:szCs w:val="22"/>
        </w:rPr>
        <w:t>flash</w:t>
      </w:r>
      <w:proofErr w:type="spellEnd"/>
      <w:r w:rsidR="006318D4" w:rsidRPr="002507F4">
        <w:rPr>
          <w:sz w:val="22"/>
          <w:szCs w:val="22"/>
        </w:rPr>
        <w:t xml:space="preserve"> disk)</w:t>
      </w:r>
      <w:r w:rsidR="00EA78CF" w:rsidRPr="002507F4">
        <w:rPr>
          <w:sz w:val="22"/>
          <w:szCs w:val="22"/>
        </w:rPr>
        <w:t>;</w:t>
      </w:r>
    </w:p>
    <w:p w14:paraId="73719ACA" w14:textId="59CEC56B" w:rsidR="00224502" w:rsidRPr="002507F4" w:rsidRDefault="00224502" w:rsidP="004E697D">
      <w:pPr>
        <w:spacing w:before="120" w:after="120"/>
        <w:ind w:left="567"/>
        <w:jc w:val="both"/>
        <w:rPr>
          <w:sz w:val="22"/>
          <w:szCs w:val="22"/>
        </w:rPr>
      </w:pPr>
      <w:r w:rsidRPr="002507F4">
        <w:rPr>
          <w:sz w:val="22"/>
          <w:szCs w:val="22"/>
        </w:rPr>
        <w:t>Dokumentace bude odpovídat požadavkům stanoveným právním řádem a požadavkům, které jsou dány účelem pořizování dokumentace daného druhu.</w:t>
      </w:r>
    </w:p>
    <w:p w14:paraId="74CA3F21" w14:textId="77777777" w:rsidR="00615837" w:rsidRPr="002507F4" w:rsidRDefault="00615837" w:rsidP="00615837">
      <w:pPr>
        <w:tabs>
          <w:tab w:val="num" w:pos="540"/>
        </w:tabs>
        <w:spacing w:before="120" w:after="120"/>
        <w:ind w:left="539"/>
        <w:jc w:val="both"/>
        <w:rPr>
          <w:sz w:val="22"/>
          <w:szCs w:val="22"/>
        </w:rPr>
      </w:pPr>
      <w:r w:rsidRPr="002507F4">
        <w:rPr>
          <w:sz w:val="22"/>
          <w:szCs w:val="22"/>
        </w:rPr>
        <w:t>Zhotovitel je povinen průběžně předávat kopie dokladů tvořících dokumentaci stavby. Zhotovitel je povinen nejpozději do dokončení stavby předat originály dokladů tvořících dokumentaci stavby.</w:t>
      </w:r>
    </w:p>
    <w:p w14:paraId="73719ACB" w14:textId="2A838B98" w:rsidR="00224502" w:rsidRPr="002507F4" w:rsidRDefault="00D84130" w:rsidP="008C5789">
      <w:pPr>
        <w:numPr>
          <w:ilvl w:val="0"/>
          <w:numId w:val="12"/>
        </w:numPr>
        <w:tabs>
          <w:tab w:val="clear" w:pos="720"/>
          <w:tab w:val="num" w:pos="540"/>
        </w:tabs>
        <w:spacing w:before="120" w:after="120"/>
        <w:ind w:left="540" w:hanging="540"/>
        <w:jc w:val="both"/>
        <w:rPr>
          <w:sz w:val="22"/>
          <w:szCs w:val="22"/>
        </w:rPr>
      </w:pPr>
      <w:r w:rsidRPr="002507F4">
        <w:rPr>
          <w:sz w:val="22"/>
          <w:szCs w:val="22"/>
        </w:rPr>
        <w:t>Stavební deník je základní dokumentací průběhu provádění díla. Zhotovitel je povinen vést stavební deník v souladu s</w:t>
      </w:r>
      <w:r w:rsidR="00852D5E" w:rsidRPr="002507F4">
        <w:rPr>
          <w:sz w:val="22"/>
          <w:szCs w:val="22"/>
        </w:rPr>
        <w:t xml:space="preserve"> § 166</w:t>
      </w:r>
      <w:r w:rsidR="008D4514" w:rsidRPr="002507F4">
        <w:rPr>
          <w:sz w:val="22"/>
          <w:szCs w:val="22"/>
        </w:rPr>
        <w:t xml:space="preserve"> zákona č. 283/2021 Sb., stavební zákon</w:t>
      </w:r>
      <w:r w:rsidR="004D361E" w:rsidRPr="002507F4">
        <w:rPr>
          <w:sz w:val="22"/>
          <w:szCs w:val="22"/>
        </w:rPr>
        <w:t>,</w:t>
      </w:r>
      <w:r w:rsidR="008D4514" w:rsidRPr="002507F4">
        <w:rPr>
          <w:sz w:val="22"/>
          <w:szCs w:val="22"/>
        </w:rPr>
        <w:t xml:space="preserve"> ve znění pozdějších </w:t>
      </w:r>
      <w:r w:rsidR="008D3404" w:rsidRPr="002507F4">
        <w:rPr>
          <w:sz w:val="22"/>
          <w:szCs w:val="22"/>
        </w:rPr>
        <w:t>p</w:t>
      </w:r>
      <w:r w:rsidR="008D4514" w:rsidRPr="002507F4">
        <w:rPr>
          <w:sz w:val="22"/>
          <w:szCs w:val="22"/>
        </w:rPr>
        <w:t>ředpisů,</w:t>
      </w:r>
      <w:r w:rsidR="004D361E" w:rsidRPr="002507F4">
        <w:rPr>
          <w:sz w:val="22"/>
          <w:szCs w:val="22"/>
        </w:rPr>
        <w:t xml:space="preserve"> zejména provádět </w:t>
      </w:r>
      <w:r w:rsidRPr="002507F4">
        <w:rPr>
          <w:sz w:val="22"/>
          <w:szCs w:val="22"/>
        </w:rPr>
        <w:t>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Zapisují se do něj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w:t>
      </w:r>
      <w:r w:rsidR="00224502" w:rsidRPr="002507F4">
        <w:rPr>
          <w:sz w:val="22"/>
          <w:szCs w:val="22"/>
        </w:rPr>
        <w:t xml:space="preserve">. </w:t>
      </w:r>
    </w:p>
    <w:p w14:paraId="73719ACC" w14:textId="08F6EBAA" w:rsidR="00224502" w:rsidRPr="002507F4" w:rsidRDefault="003E53AB" w:rsidP="008C5789">
      <w:pPr>
        <w:numPr>
          <w:ilvl w:val="0"/>
          <w:numId w:val="12"/>
        </w:numPr>
        <w:tabs>
          <w:tab w:val="clear" w:pos="720"/>
          <w:tab w:val="num" w:pos="540"/>
        </w:tabs>
        <w:spacing w:before="120" w:after="120"/>
        <w:ind w:left="540" w:hanging="539"/>
        <w:jc w:val="both"/>
        <w:rPr>
          <w:strike/>
          <w:sz w:val="22"/>
          <w:szCs w:val="22"/>
        </w:rPr>
      </w:pPr>
      <w:r w:rsidRPr="002507F4">
        <w:rPr>
          <w:sz w:val="22"/>
          <w:szCs w:val="22"/>
        </w:rPr>
        <w:t>Poddodavatelé</w:t>
      </w:r>
      <w:r w:rsidR="00BD5379" w:rsidRPr="002507F4">
        <w:rPr>
          <w:sz w:val="22"/>
          <w:szCs w:val="22"/>
        </w:rPr>
        <w:t xml:space="preserve"> a jiní dodavatelé</w:t>
      </w:r>
    </w:p>
    <w:p w14:paraId="66E2D723" w14:textId="180BC7EA" w:rsidR="00D738CD" w:rsidRPr="002507F4" w:rsidRDefault="00D738CD" w:rsidP="008C5789">
      <w:pPr>
        <w:numPr>
          <w:ilvl w:val="1"/>
          <w:numId w:val="12"/>
        </w:numPr>
        <w:tabs>
          <w:tab w:val="left" w:pos="1080"/>
        </w:tabs>
        <w:spacing w:before="120" w:after="120"/>
        <w:ind w:left="1080" w:hanging="539"/>
        <w:jc w:val="both"/>
        <w:rPr>
          <w:sz w:val="22"/>
          <w:szCs w:val="22"/>
        </w:rPr>
      </w:pPr>
      <w:r w:rsidRPr="002507F4">
        <w:rPr>
          <w:sz w:val="22"/>
          <w:szCs w:val="22"/>
        </w:rPr>
        <w:t>Poddodavatel je osoba, pomocí které dodavatel plní určitou část díla nebo která má k plnění díla poskytnout určité věci či práva. Náplň činnosti stavbyvedou</w:t>
      </w:r>
      <w:r w:rsidR="00332A14" w:rsidRPr="002507F4">
        <w:rPr>
          <w:sz w:val="22"/>
          <w:szCs w:val="22"/>
        </w:rPr>
        <w:t>cího</w:t>
      </w:r>
      <w:r w:rsidR="006318D4" w:rsidRPr="002507F4">
        <w:rPr>
          <w:sz w:val="22"/>
          <w:szCs w:val="22"/>
        </w:rPr>
        <w:t xml:space="preserve"> </w:t>
      </w:r>
      <w:r w:rsidR="00E87A25" w:rsidRPr="002507F4">
        <w:rPr>
          <w:sz w:val="22"/>
          <w:szCs w:val="22"/>
        </w:rPr>
        <w:t xml:space="preserve"> </w:t>
      </w:r>
      <w:r w:rsidRPr="002507F4">
        <w:rPr>
          <w:sz w:val="22"/>
          <w:szCs w:val="22"/>
        </w:rPr>
        <w:t>nelz</w:t>
      </w:r>
      <w:r w:rsidR="00332A14" w:rsidRPr="002507F4">
        <w:rPr>
          <w:sz w:val="22"/>
          <w:szCs w:val="22"/>
        </w:rPr>
        <w:t xml:space="preserve">e plnit pomocí poddodavatele. </w:t>
      </w:r>
    </w:p>
    <w:p w14:paraId="7131FE2A" w14:textId="3E84423E" w:rsidR="00177BC4" w:rsidRPr="002507F4" w:rsidRDefault="00224502" w:rsidP="00B55F1A">
      <w:pPr>
        <w:numPr>
          <w:ilvl w:val="1"/>
          <w:numId w:val="12"/>
        </w:numPr>
        <w:tabs>
          <w:tab w:val="left" w:pos="1080"/>
        </w:tabs>
        <w:spacing w:before="120" w:after="120"/>
        <w:ind w:left="1080" w:hanging="540"/>
        <w:jc w:val="both"/>
        <w:rPr>
          <w:sz w:val="22"/>
          <w:szCs w:val="22"/>
        </w:rPr>
      </w:pPr>
      <w:r w:rsidRPr="002507F4">
        <w:rPr>
          <w:sz w:val="22"/>
          <w:szCs w:val="22"/>
        </w:rPr>
        <w:t>Zhotovitel ve své nabídce</w:t>
      </w:r>
      <w:r w:rsidR="00F94BE3" w:rsidRPr="002507F4">
        <w:rPr>
          <w:sz w:val="22"/>
          <w:szCs w:val="22"/>
        </w:rPr>
        <w:t xml:space="preserve"> do veřejné zakázky, na jejímž základě byla tato smlouva uzavřena,</w:t>
      </w:r>
      <w:r w:rsidRPr="002507F4">
        <w:rPr>
          <w:sz w:val="22"/>
          <w:szCs w:val="22"/>
        </w:rPr>
        <w:t xml:space="preserve"> prokazoval kvalifikaci pomocí následujících </w:t>
      </w:r>
      <w:r w:rsidR="003E53AB" w:rsidRPr="002507F4">
        <w:rPr>
          <w:sz w:val="22"/>
          <w:szCs w:val="22"/>
        </w:rPr>
        <w:t>pod</w:t>
      </w:r>
      <w:r w:rsidRPr="002507F4">
        <w:rPr>
          <w:sz w:val="22"/>
          <w:szCs w:val="22"/>
        </w:rPr>
        <w:t>dodavatelů.</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32"/>
        <w:gridCol w:w="5480"/>
      </w:tblGrid>
      <w:tr w:rsidR="00224502" w:rsidRPr="002507F4" w14:paraId="73719AD2" w14:textId="77777777" w:rsidTr="00283BED">
        <w:trPr>
          <w:trHeight w:val="539"/>
        </w:trPr>
        <w:tc>
          <w:tcPr>
            <w:tcW w:w="2693" w:type="dxa"/>
          </w:tcPr>
          <w:p w14:paraId="73719ACF" w14:textId="77777777" w:rsidR="00224502" w:rsidRPr="002507F4" w:rsidRDefault="00224502" w:rsidP="00283BED">
            <w:pPr>
              <w:tabs>
                <w:tab w:val="left" w:pos="61"/>
              </w:tabs>
              <w:spacing w:before="120" w:after="120"/>
              <w:ind w:left="61"/>
              <w:jc w:val="both"/>
              <w:rPr>
                <w:sz w:val="22"/>
                <w:szCs w:val="22"/>
              </w:rPr>
            </w:pPr>
            <w:r w:rsidRPr="002507F4">
              <w:rPr>
                <w:sz w:val="22"/>
                <w:szCs w:val="22"/>
              </w:rPr>
              <w:t xml:space="preserve">Název </w:t>
            </w:r>
          </w:p>
        </w:tc>
        <w:tc>
          <w:tcPr>
            <w:tcW w:w="1432" w:type="dxa"/>
          </w:tcPr>
          <w:p w14:paraId="73719AD0" w14:textId="77777777" w:rsidR="00224502" w:rsidRPr="002507F4" w:rsidRDefault="00224502" w:rsidP="00283BED">
            <w:pPr>
              <w:tabs>
                <w:tab w:val="left" w:pos="61"/>
              </w:tabs>
              <w:spacing w:before="120" w:after="120"/>
              <w:ind w:left="61"/>
              <w:jc w:val="center"/>
              <w:rPr>
                <w:sz w:val="22"/>
                <w:szCs w:val="22"/>
              </w:rPr>
            </w:pPr>
            <w:r w:rsidRPr="002507F4">
              <w:rPr>
                <w:sz w:val="22"/>
                <w:szCs w:val="22"/>
              </w:rPr>
              <w:t>IČ</w:t>
            </w:r>
            <w:r w:rsidR="00FC0715" w:rsidRPr="002507F4">
              <w:rPr>
                <w:sz w:val="22"/>
                <w:szCs w:val="22"/>
              </w:rPr>
              <w:t>O</w:t>
            </w:r>
          </w:p>
        </w:tc>
        <w:tc>
          <w:tcPr>
            <w:tcW w:w="5480" w:type="dxa"/>
          </w:tcPr>
          <w:p w14:paraId="73719AD1" w14:textId="77777777" w:rsidR="00224502" w:rsidRPr="002507F4" w:rsidRDefault="00224502" w:rsidP="00283BED">
            <w:pPr>
              <w:tabs>
                <w:tab w:val="left" w:pos="61"/>
              </w:tabs>
              <w:spacing w:before="120" w:after="120"/>
              <w:ind w:left="61"/>
              <w:jc w:val="both"/>
              <w:rPr>
                <w:sz w:val="22"/>
                <w:szCs w:val="22"/>
              </w:rPr>
            </w:pPr>
            <w:r w:rsidRPr="002507F4">
              <w:rPr>
                <w:sz w:val="22"/>
                <w:szCs w:val="22"/>
              </w:rPr>
              <w:t xml:space="preserve">Rozsah prací </w:t>
            </w:r>
          </w:p>
        </w:tc>
      </w:tr>
      <w:tr w:rsidR="00224502" w:rsidRPr="002507F4" w14:paraId="73719AD6" w14:textId="77777777" w:rsidTr="00283BED">
        <w:trPr>
          <w:trHeight w:val="556"/>
        </w:trPr>
        <w:tc>
          <w:tcPr>
            <w:tcW w:w="2693" w:type="dxa"/>
          </w:tcPr>
          <w:p w14:paraId="73719AD3" w14:textId="77777777" w:rsidR="00224502" w:rsidRPr="002507F4" w:rsidRDefault="00224502" w:rsidP="00283BED">
            <w:pPr>
              <w:tabs>
                <w:tab w:val="left" w:pos="61"/>
                <w:tab w:val="left" w:pos="6300"/>
              </w:tabs>
              <w:spacing w:before="120" w:after="120"/>
              <w:ind w:left="61"/>
              <w:rPr>
                <w:b/>
                <w:smallCaps/>
                <w:spacing w:val="20"/>
                <w:sz w:val="22"/>
                <w:szCs w:val="22"/>
              </w:rPr>
            </w:pPr>
            <w:permStart w:id="1188462361" w:edGrp="everyone"/>
            <w:r w:rsidRPr="002507F4">
              <w:rPr>
                <w:b/>
                <w:sz w:val="22"/>
                <w:szCs w:val="22"/>
                <w:highlight w:val="yellow"/>
              </w:rPr>
              <w:t>***</w:t>
            </w:r>
          </w:p>
        </w:tc>
        <w:tc>
          <w:tcPr>
            <w:tcW w:w="1432" w:type="dxa"/>
          </w:tcPr>
          <w:p w14:paraId="73719AD4" w14:textId="77777777" w:rsidR="00224502" w:rsidRPr="002507F4" w:rsidRDefault="00224502" w:rsidP="00283BED">
            <w:pPr>
              <w:tabs>
                <w:tab w:val="left" w:pos="61"/>
                <w:tab w:val="left" w:pos="6300"/>
              </w:tabs>
              <w:spacing w:before="120" w:after="120"/>
              <w:ind w:left="61"/>
              <w:jc w:val="center"/>
              <w:rPr>
                <w:b/>
                <w:sz w:val="22"/>
                <w:szCs w:val="22"/>
                <w:highlight w:val="yellow"/>
              </w:rPr>
            </w:pPr>
            <w:r w:rsidRPr="002507F4">
              <w:rPr>
                <w:b/>
                <w:sz w:val="22"/>
                <w:szCs w:val="22"/>
                <w:highlight w:val="yellow"/>
              </w:rPr>
              <w:t>***</w:t>
            </w:r>
          </w:p>
        </w:tc>
        <w:tc>
          <w:tcPr>
            <w:tcW w:w="5480" w:type="dxa"/>
          </w:tcPr>
          <w:p w14:paraId="73719AD5" w14:textId="718A2C2C" w:rsidR="00224502" w:rsidRPr="002507F4" w:rsidRDefault="00224502" w:rsidP="00283BED">
            <w:pPr>
              <w:tabs>
                <w:tab w:val="left" w:pos="61"/>
                <w:tab w:val="left" w:pos="6300"/>
              </w:tabs>
              <w:spacing w:before="120" w:after="120"/>
              <w:ind w:left="61"/>
              <w:rPr>
                <w:b/>
                <w:smallCaps/>
                <w:spacing w:val="20"/>
                <w:sz w:val="22"/>
                <w:szCs w:val="22"/>
              </w:rPr>
            </w:pPr>
            <w:r w:rsidRPr="002507F4">
              <w:rPr>
                <w:b/>
                <w:sz w:val="22"/>
                <w:szCs w:val="22"/>
                <w:highlight w:val="yellow"/>
              </w:rPr>
              <w:t>***</w:t>
            </w:r>
          </w:p>
        </w:tc>
      </w:tr>
    </w:tbl>
    <w:permEnd w:id="1188462361"/>
    <w:p w14:paraId="73719AD7" w14:textId="6CFEAF05" w:rsidR="0028657A" w:rsidRPr="002507F4" w:rsidRDefault="001359C3" w:rsidP="00F11B5A">
      <w:pPr>
        <w:tabs>
          <w:tab w:val="num" w:pos="1443"/>
        </w:tabs>
        <w:spacing w:before="120" w:after="120"/>
        <w:ind w:left="1080"/>
        <w:jc w:val="both"/>
        <w:rPr>
          <w:sz w:val="22"/>
          <w:szCs w:val="22"/>
        </w:rPr>
      </w:pPr>
      <w:r w:rsidRPr="002507F4">
        <w:rPr>
          <w:sz w:val="22"/>
          <w:szCs w:val="22"/>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nebo pokud v zadávacím řízení prokázal zhotovitel kvalifikaci prostřednictvím jiné osoby a nyní chce tuto část díla provádět sám. Objednatel si vyhrazuje právo navrhovaného poddodavatele odmítnout, a to i opakovaně.</w:t>
      </w:r>
    </w:p>
    <w:p w14:paraId="0B6B9741" w14:textId="21694990" w:rsidR="009A790A" w:rsidRPr="00972073" w:rsidRDefault="009A790A" w:rsidP="00972073">
      <w:pPr>
        <w:pStyle w:val="Odstavecseseznamem"/>
        <w:numPr>
          <w:ilvl w:val="1"/>
          <w:numId w:val="12"/>
        </w:numPr>
        <w:rPr>
          <w:sz w:val="21"/>
          <w:szCs w:val="21"/>
        </w:rPr>
      </w:pPr>
      <w:r w:rsidRPr="00972073">
        <w:rPr>
          <w:sz w:val="21"/>
          <w:szCs w:val="21"/>
        </w:rPr>
        <w:t>Dodávka asfaltové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9A790A" w:rsidRPr="00A07971" w14:paraId="6B026B3C" w14:textId="77777777" w:rsidTr="00515A66">
        <w:trPr>
          <w:trHeight w:val="539"/>
        </w:trPr>
        <w:tc>
          <w:tcPr>
            <w:tcW w:w="3118" w:type="dxa"/>
          </w:tcPr>
          <w:p w14:paraId="39965C0D" w14:textId="77777777" w:rsidR="009A790A" w:rsidRPr="00A07971" w:rsidRDefault="009A790A" w:rsidP="00515A66">
            <w:pPr>
              <w:tabs>
                <w:tab w:val="left" w:pos="61"/>
              </w:tabs>
              <w:spacing w:before="120" w:after="120"/>
              <w:ind w:left="61"/>
              <w:jc w:val="both"/>
              <w:rPr>
                <w:sz w:val="21"/>
                <w:szCs w:val="21"/>
              </w:rPr>
            </w:pPr>
            <w:r w:rsidRPr="00A07971">
              <w:rPr>
                <w:sz w:val="21"/>
                <w:szCs w:val="21"/>
              </w:rPr>
              <w:t xml:space="preserve">Název </w:t>
            </w:r>
          </w:p>
        </w:tc>
        <w:tc>
          <w:tcPr>
            <w:tcW w:w="1559" w:type="dxa"/>
          </w:tcPr>
          <w:p w14:paraId="5856247B" w14:textId="77777777" w:rsidR="009A790A" w:rsidRPr="00A07971" w:rsidRDefault="009A790A" w:rsidP="00515A66">
            <w:pPr>
              <w:tabs>
                <w:tab w:val="left" w:pos="61"/>
              </w:tabs>
              <w:spacing w:before="120" w:after="120"/>
              <w:ind w:left="61"/>
              <w:jc w:val="center"/>
              <w:rPr>
                <w:sz w:val="21"/>
                <w:szCs w:val="21"/>
              </w:rPr>
            </w:pPr>
            <w:r w:rsidRPr="00A07971">
              <w:rPr>
                <w:sz w:val="21"/>
                <w:szCs w:val="21"/>
              </w:rPr>
              <w:t>IČO</w:t>
            </w:r>
          </w:p>
        </w:tc>
        <w:tc>
          <w:tcPr>
            <w:tcW w:w="4928" w:type="dxa"/>
          </w:tcPr>
          <w:p w14:paraId="7BC260A4" w14:textId="77777777" w:rsidR="009A790A" w:rsidRPr="00A07971" w:rsidRDefault="009A790A" w:rsidP="00515A66">
            <w:pPr>
              <w:tabs>
                <w:tab w:val="left" w:pos="61"/>
              </w:tabs>
              <w:spacing w:before="120" w:after="120"/>
              <w:ind w:left="61"/>
              <w:jc w:val="both"/>
              <w:rPr>
                <w:sz w:val="21"/>
                <w:szCs w:val="21"/>
              </w:rPr>
            </w:pPr>
            <w:r w:rsidRPr="00A07971">
              <w:rPr>
                <w:sz w:val="21"/>
                <w:szCs w:val="21"/>
              </w:rPr>
              <w:t>Adresa obalovny</w:t>
            </w:r>
          </w:p>
        </w:tc>
      </w:tr>
      <w:tr w:rsidR="009A790A" w:rsidRPr="00A07971" w14:paraId="14DD1F03" w14:textId="77777777" w:rsidTr="00515A66">
        <w:trPr>
          <w:trHeight w:val="556"/>
        </w:trPr>
        <w:tc>
          <w:tcPr>
            <w:tcW w:w="3118" w:type="dxa"/>
          </w:tcPr>
          <w:p w14:paraId="56D8E025" w14:textId="77777777" w:rsidR="009A790A" w:rsidRPr="00A07971" w:rsidRDefault="009A790A" w:rsidP="00515A66">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559" w:type="dxa"/>
          </w:tcPr>
          <w:p w14:paraId="591BD550" w14:textId="77777777" w:rsidR="009A790A" w:rsidRPr="00A07971" w:rsidRDefault="009A790A" w:rsidP="00515A6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1BD35128" w14:textId="77777777" w:rsidR="009A790A" w:rsidRPr="00A07971" w:rsidRDefault="009A790A" w:rsidP="00515A6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01FB6167" w14:textId="77777777" w:rsidR="009A790A" w:rsidRPr="00A07971" w:rsidRDefault="009A790A" w:rsidP="009A790A">
      <w:pPr>
        <w:ind w:left="993"/>
        <w:rPr>
          <w:sz w:val="21"/>
          <w:szCs w:val="21"/>
        </w:rPr>
      </w:pPr>
      <w:r w:rsidRPr="00A07971">
        <w:rPr>
          <w:sz w:val="21"/>
          <w:szCs w:val="21"/>
        </w:rPr>
        <w:t xml:space="preserve">Zhotovitel je oprávněn provádět dodávku </w:t>
      </w:r>
      <w:r>
        <w:rPr>
          <w:sz w:val="21"/>
          <w:szCs w:val="21"/>
        </w:rPr>
        <w:t>asfaltové</w:t>
      </w:r>
      <w:r w:rsidRPr="00A07971">
        <w:rPr>
          <w:sz w:val="21"/>
          <w:szCs w:val="21"/>
        </w:rPr>
        <w:t xml:space="preserve"> směsi s pomocí jiných dodavatelů či poddodavatelů pouze na základě předchozího písemného souhlasu objednatele.</w:t>
      </w:r>
    </w:p>
    <w:p w14:paraId="5EABD13E" w14:textId="77777777" w:rsidR="009A790A" w:rsidRDefault="009A790A" w:rsidP="00972073">
      <w:pPr>
        <w:tabs>
          <w:tab w:val="num" w:pos="1443"/>
        </w:tabs>
        <w:spacing w:before="120" w:after="120"/>
        <w:jc w:val="both"/>
        <w:rPr>
          <w:sz w:val="22"/>
          <w:szCs w:val="22"/>
        </w:rPr>
      </w:pPr>
    </w:p>
    <w:p w14:paraId="3C159423" w14:textId="1D7CFABC" w:rsidR="009201CA" w:rsidRPr="002507F4" w:rsidRDefault="009201CA" w:rsidP="008C5789">
      <w:pPr>
        <w:numPr>
          <w:ilvl w:val="1"/>
          <w:numId w:val="12"/>
        </w:numPr>
        <w:tabs>
          <w:tab w:val="num" w:pos="1080"/>
        </w:tabs>
        <w:spacing w:before="120" w:after="120"/>
        <w:ind w:left="1080" w:hanging="540"/>
        <w:jc w:val="both"/>
        <w:rPr>
          <w:sz w:val="22"/>
          <w:szCs w:val="22"/>
        </w:rPr>
      </w:pPr>
      <w:r w:rsidRPr="002507F4">
        <w:rPr>
          <w:sz w:val="22"/>
          <w:szCs w:val="22"/>
        </w:rPr>
        <w:t>Zhotovitel je oprávněn provádět části díla s pomocí jiných poddodavatelů pohybujících se na staveništi poté, co objednateli prokazatelně písemně oznámí identifikaci poddodavatele a práce, které má poddodavatel provést.</w:t>
      </w:r>
    </w:p>
    <w:p w14:paraId="22E0D43D" w14:textId="77777777" w:rsidR="009201CA" w:rsidRPr="002507F4" w:rsidRDefault="009201CA" w:rsidP="008C5789">
      <w:pPr>
        <w:numPr>
          <w:ilvl w:val="1"/>
          <w:numId w:val="12"/>
        </w:numPr>
        <w:tabs>
          <w:tab w:val="num" w:pos="1080"/>
        </w:tabs>
        <w:spacing w:before="120" w:after="120"/>
        <w:ind w:left="1080" w:hanging="540"/>
        <w:jc w:val="both"/>
        <w:rPr>
          <w:sz w:val="22"/>
          <w:szCs w:val="22"/>
        </w:rPr>
      </w:pPr>
      <w:r w:rsidRPr="002507F4">
        <w:rPr>
          <w:sz w:val="22"/>
          <w:szCs w:val="22"/>
        </w:rPr>
        <w:t>Zhotovitel odpovídá za činnost poddodavatele tak, jako by jí prováděl sám.</w:t>
      </w:r>
    </w:p>
    <w:p w14:paraId="263AF39D" w14:textId="77777777" w:rsidR="009201CA" w:rsidRPr="002507F4" w:rsidRDefault="009201CA" w:rsidP="008C5789">
      <w:pPr>
        <w:numPr>
          <w:ilvl w:val="1"/>
          <w:numId w:val="12"/>
        </w:numPr>
        <w:tabs>
          <w:tab w:val="num" w:pos="1080"/>
        </w:tabs>
        <w:spacing w:before="120" w:after="120"/>
        <w:ind w:left="1080" w:hanging="540"/>
        <w:jc w:val="both"/>
        <w:rPr>
          <w:sz w:val="22"/>
          <w:szCs w:val="22"/>
        </w:rPr>
      </w:pPr>
      <w:r w:rsidRPr="002507F4">
        <w:rPr>
          <w:sz w:val="22"/>
          <w:szCs w:val="22"/>
        </w:rPr>
        <w:lastRenderedPageBreak/>
        <w:t>Zhotovitel je povinen hradit poddodavatelům veškeré své peněžité závazky vůči poddodavatelům vzniklé z této smlouvy nebo v souvislosti s ní řádně a včas.</w:t>
      </w:r>
    </w:p>
    <w:p w14:paraId="6B5C52BE" w14:textId="77777777" w:rsidR="00206BE6" w:rsidRPr="002507F4" w:rsidRDefault="00206BE6" w:rsidP="00206BE6">
      <w:pPr>
        <w:numPr>
          <w:ilvl w:val="0"/>
          <w:numId w:val="12"/>
        </w:numPr>
        <w:tabs>
          <w:tab w:val="clear" w:pos="720"/>
          <w:tab w:val="num" w:pos="540"/>
        </w:tabs>
        <w:spacing w:before="120" w:after="120"/>
        <w:ind w:left="540" w:hanging="539"/>
        <w:jc w:val="both"/>
        <w:rPr>
          <w:sz w:val="22"/>
          <w:szCs w:val="22"/>
        </w:rPr>
      </w:pPr>
      <w:r w:rsidRPr="002507F4">
        <w:rPr>
          <w:sz w:val="22"/>
          <w:szCs w:val="22"/>
        </w:rPr>
        <w:t>Bezpečnost a ochrana zdraví (BOZP)</w:t>
      </w:r>
    </w:p>
    <w:p w14:paraId="38361F98" w14:textId="77777777" w:rsidR="004941F1" w:rsidRPr="002507F4" w:rsidRDefault="004941F1" w:rsidP="004941F1">
      <w:pPr>
        <w:pStyle w:val="Odstavecseseznamem"/>
        <w:numPr>
          <w:ilvl w:val="1"/>
          <w:numId w:val="12"/>
        </w:numPr>
        <w:tabs>
          <w:tab w:val="left" w:pos="1080"/>
        </w:tabs>
        <w:suppressAutoHyphens/>
        <w:spacing w:before="120" w:after="120"/>
        <w:jc w:val="both"/>
        <w:rPr>
          <w:sz w:val="22"/>
          <w:szCs w:val="22"/>
        </w:rPr>
      </w:pPr>
      <w:r w:rsidRPr="002507F4">
        <w:rPr>
          <w:sz w:val="22"/>
          <w:szCs w:val="22"/>
        </w:rPr>
        <w:t>Zhotovitel je odpovědný za BOZP. Zhotovitel je zejména povinen dodržovat veškeré bezpečnostní předpisy a dbát na bezpečnost všech osob, které mají právo být na staveništi.</w:t>
      </w:r>
    </w:p>
    <w:p w14:paraId="0F66E14A" w14:textId="77777777" w:rsidR="004941F1" w:rsidRPr="002507F4" w:rsidRDefault="004941F1" w:rsidP="004941F1">
      <w:pPr>
        <w:numPr>
          <w:ilvl w:val="1"/>
          <w:numId w:val="12"/>
        </w:numPr>
        <w:spacing w:before="120" w:after="120"/>
        <w:jc w:val="both"/>
        <w:rPr>
          <w:sz w:val="22"/>
          <w:szCs w:val="22"/>
        </w:rPr>
      </w:pPr>
      <w:r w:rsidRPr="002507F4">
        <w:rPr>
          <w:sz w:val="22"/>
          <w:szCs w:val="22"/>
        </w:rPr>
        <w:t>Objednatelem je určen koordinátor BOZP na staveništi (dále jen „koordinátor BOZP“).</w:t>
      </w:r>
    </w:p>
    <w:p w14:paraId="78DD89E7" w14:textId="61AE438E" w:rsidR="004941F1" w:rsidRPr="002507F4" w:rsidRDefault="004941F1" w:rsidP="004941F1">
      <w:pPr>
        <w:pStyle w:val="Odstavecseseznamem"/>
        <w:numPr>
          <w:ilvl w:val="1"/>
          <w:numId w:val="12"/>
        </w:numPr>
        <w:tabs>
          <w:tab w:val="left" w:pos="1134"/>
        </w:tabs>
        <w:suppressAutoHyphens/>
        <w:jc w:val="both"/>
        <w:rPr>
          <w:sz w:val="22"/>
          <w:szCs w:val="22"/>
        </w:rPr>
      </w:pPr>
      <w:r w:rsidRPr="002507F4">
        <w:rPr>
          <w:sz w:val="22"/>
          <w:szCs w:val="22"/>
        </w:rPr>
        <w:t>Zhotovitel je povinen poskytnout koordinátorovi BOZP součinnost a dále se zavazuje nejpozději do 3 kalendářních dnů provést nápravná opatření navržená koordinátorem BOZP a schválená objednatelem</w:t>
      </w:r>
      <w:r w:rsidR="007D1495">
        <w:rPr>
          <w:sz w:val="22"/>
          <w:szCs w:val="22"/>
        </w:rPr>
        <w:t xml:space="preserve">, </w:t>
      </w:r>
      <w:r w:rsidR="007D1495">
        <w:rPr>
          <w:sz w:val="21"/>
          <w:szCs w:val="21"/>
        </w:rPr>
        <w:t>a to včetně přerušení stavebních prací dle poky</w:t>
      </w:r>
      <w:r w:rsidR="0091743B">
        <w:rPr>
          <w:sz w:val="21"/>
          <w:szCs w:val="21"/>
        </w:rPr>
        <w:t>nu koordinátora</w:t>
      </w:r>
      <w:r w:rsidRPr="002507F4">
        <w:rPr>
          <w:sz w:val="22"/>
          <w:szCs w:val="22"/>
        </w:rPr>
        <w:t xml:space="preserve">. </w:t>
      </w:r>
    </w:p>
    <w:p w14:paraId="0CFE6C38" w14:textId="72E372D7" w:rsidR="00206BE6" w:rsidRPr="002507F4" w:rsidRDefault="00206BE6" w:rsidP="00206BE6">
      <w:pPr>
        <w:numPr>
          <w:ilvl w:val="0"/>
          <w:numId w:val="12"/>
        </w:numPr>
        <w:tabs>
          <w:tab w:val="clear" w:pos="720"/>
          <w:tab w:val="num" w:pos="540"/>
        </w:tabs>
        <w:spacing w:before="120" w:after="120"/>
        <w:ind w:left="540" w:hanging="539"/>
        <w:jc w:val="both"/>
        <w:rPr>
          <w:color w:val="000000" w:themeColor="text1"/>
          <w:sz w:val="22"/>
          <w:szCs w:val="22"/>
        </w:rPr>
      </w:pPr>
      <w:r w:rsidRPr="002507F4">
        <w:rPr>
          <w:color w:val="000000" w:themeColor="text1"/>
          <w:sz w:val="22"/>
          <w:szCs w:val="22"/>
        </w:rPr>
        <w:t xml:space="preserve">Objednatelem </w:t>
      </w:r>
      <w:r w:rsidR="00B35E79" w:rsidRPr="002507F4">
        <w:rPr>
          <w:color w:val="000000" w:themeColor="text1"/>
          <w:sz w:val="22"/>
          <w:szCs w:val="22"/>
        </w:rPr>
        <w:t>je</w:t>
      </w:r>
      <w:r w:rsidRPr="002507F4">
        <w:rPr>
          <w:color w:val="000000" w:themeColor="text1"/>
          <w:sz w:val="22"/>
          <w:szCs w:val="22"/>
        </w:rPr>
        <w:t xml:space="preserve"> určen autorský dozor (dále jen „AD“)</w:t>
      </w:r>
      <w:r w:rsidR="0076362C" w:rsidRPr="002507F4">
        <w:rPr>
          <w:color w:val="000000" w:themeColor="text1"/>
          <w:sz w:val="22"/>
          <w:szCs w:val="22"/>
        </w:rPr>
        <w:t xml:space="preserve"> </w:t>
      </w:r>
      <w:r w:rsidR="0076362C" w:rsidRPr="002507F4">
        <w:rPr>
          <w:sz w:val="22"/>
          <w:szCs w:val="22"/>
        </w:rPr>
        <w:t xml:space="preserve">a technický dozor (TD). </w:t>
      </w:r>
      <w:r w:rsidR="009705C3" w:rsidRPr="002507F4">
        <w:rPr>
          <w:color w:val="000000" w:themeColor="text1"/>
          <w:sz w:val="22"/>
          <w:szCs w:val="22"/>
        </w:rPr>
        <w:t xml:space="preserve"> </w:t>
      </w:r>
      <w:r w:rsidRPr="002507F4">
        <w:rPr>
          <w:color w:val="000000" w:themeColor="text1"/>
          <w:sz w:val="22"/>
          <w:szCs w:val="22"/>
        </w:rPr>
        <w:t>Zhotovitel je povinen poskytnout součinnost určenému AD</w:t>
      </w:r>
      <w:r w:rsidR="0076362C" w:rsidRPr="002507F4">
        <w:rPr>
          <w:color w:val="000000" w:themeColor="text1"/>
          <w:sz w:val="22"/>
          <w:szCs w:val="22"/>
        </w:rPr>
        <w:t xml:space="preserve"> a TD</w:t>
      </w:r>
      <w:r w:rsidRPr="002507F4">
        <w:rPr>
          <w:color w:val="000000" w:themeColor="text1"/>
          <w:sz w:val="22"/>
          <w:szCs w:val="22"/>
        </w:rPr>
        <w:t>.</w:t>
      </w:r>
    </w:p>
    <w:p w14:paraId="291CF5EC" w14:textId="3852A0AA" w:rsidR="00F620B9" w:rsidRPr="002507F4" w:rsidRDefault="00224502" w:rsidP="00F170AD">
      <w:pPr>
        <w:numPr>
          <w:ilvl w:val="0"/>
          <w:numId w:val="12"/>
        </w:numPr>
        <w:tabs>
          <w:tab w:val="clear" w:pos="720"/>
          <w:tab w:val="num" w:pos="540"/>
        </w:tabs>
        <w:spacing w:before="120" w:after="120"/>
        <w:ind w:left="540" w:hanging="540"/>
        <w:jc w:val="both"/>
        <w:rPr>
          <w:sz w:val="22"/>
          <w:szCs w:val="22"/>
        </w:rPr>
      </w:pPr>
      <w:r w:rsidRPr="002507F4">
        <w:rPr>
          <w:sz w:val="22"/>
          <w:szCs w:val="22"/>
        </w:rPr>
        <w:t>Zhotovitel nese odpovědnost původce odpadů. Zhotovitel je povinen veškerý nepoužitelný materiál zlikvidovat v souladu se zákonem o odpadech</w:t>
      </w:r>
      <w:r w:rsidR="006D4B09" w:rsidRPr="002507F4">
        <w:rPr>
          <w:sz w:val="22"/>
          <w:szCs w:val="22"/>
        </w:rPr>
        <w:t xml:space="preserve"> a p</w:t>
      </w:r>
      <w:r w:rsidR="00CE7CE0" w:rsidRPr="002507F4">
        <w:rPr>
          <w:sz w:val="22"/>
          <w:szCs w:val="22"/>
        </w:rPr>
        <w:t>rojektovou dokumentací</w:t>
      </w:r>
      <w:r w:rsidRPr="002507F4">
        <w:rPr>
          <w:sz w:val="22"/>
          <w:szCs w:val="22"/>
        </w:rPr>
        <w:t xml:space="preserve">. </w:t>
      </w:r>
      <w:r w:rsidR="00C909B8" w:rsidRPr="002507F4">
        <w:rPr>
          <w:sz w:val="22"/>
          <w:szCs w:val="22"/>
        </w:rPr>
        <w:t>Nepoužitelný materiál je materiál, který vznikl při provádění díla a není předmětem díla</w:t>
      </w:r>
      <w:r w:rsidR="00E22503" w:rsidRPr="002507F4">
        <w:rPr>
          <w:sz w:val="22"/>
          <w:szCs w:val="22"/>
        </w:rPr>
        <w:t>.</w:t>
      </w:r>
    </w:p>
    <w:p w14:paraId="73719AEF" w14:textId="519A944F" w:rsidR="00347933" w:rsidRPr="002507F4" w:rsidRDefault="00422ACF" w:rsidP="008C5789">
      <w:pPr>
        <w:numPr>
          <w:ilvl w:val="0"/>
          <w:numId w:val="12"/>
        </w:numPr>
        <w:tabs>
          <w:tab w:val="clear" w:pos="720"/>
          <w:tab w:val="num" w:pos="540"/>
        </w:tabs>
        <w:spacing w:before="120" w:after="120"/>
        <w:ind w:left="540" w:hanging="540"/>
        <w:jc w:val="both"/>
        <w:rPr>
          <w:sz w:val="22"/>
          <w:szCs w:val="22"/>
        </w:rPr>
      </w:pPr>
      <w:r w:rsidRPr="002507F4">
        <w:rPr>
          <w:sz w:val="22"/>
          <w:szCs w:val="22"/>
        </w:rPr>
        <w:t>Bude-li nepotřebný materiál likvidován jako odpad, musí doklad o likvidaci odpadu obsahovat minimálně:</w:t>
      </w:r>
    </w:p>
    <w:p w14:paraId="73719AF0" w14:textId="77777777" w:rsidR="00347933" w:rsidRPr="002507F4" w:rsidRDefault="00347933" w:rsidP="008C5789">
      <w:pPr>
        <w:pStyle w:val="Odstavecseseznamem"/>
        <w:numPr>
          <w:ilvl w:val="2"/>
          <w:numId w:val="12"/>
        </w:numPr>
        <w:tabs>
          <w:tab w:val="clear" w:pos="2160"/>
          <w:tab w:val="num" w:pos="1418"/>
        </w:tabs>
        <w:ind w:left="1083" w:hanging="181"/>
        <w:rPr>
          <w:sz w:val="22"/>
          <w:szCs w:val="22"/>
          <w:lang w:eastAsia="en-US"/>
        </w:rPr>
      </w:pPr>
      <w:r w:rsidRPr="002507F4">
        <w:rPr>
          <w:sz w:val="22"/>
          <w:szCs w:val="22"/>
          <w:lang w:eastAsia="en-US"/>
        </w:rPr>
        <w:t>Název příjemce odpadu včetně IČO</w:t>
      </w:r>
      <w:r w:rsidR="009D2F41" w:rsidRPr="002507F4">
        <w:rPr>
          <w:sz w:val="22"/>
          <w:szCs w:val="22"/>
          <w:lang w:eastAsia="en-US"/>
        </w:rPr>
        <w:t>.</w:t>
      </w:r>
    </w:p>
    <w:p w14:paraId="73719AF1" w14:textId="77777777" w:rsidR="00347933" w:rsidRPr="002507F4" w:rsidRDefault="00347933" w:rsidP="008C5789">
      <w:pPr>
        <w:pStyle w:val="Odstavecseseznamem"/>
        <w:numPr>
          <w:ilvl w:val="2"/>
          <w:numId w:val="12"/>
        </w:numPr>
        <w:tabs>
          <w:tab w:val="clear" w:pos="2160"/>
          <w:tab w:val="num" w:pos="1418"/>
        </w:tabs>
        <w:ind w:left="1083" w:hanging="181"/>
        <w:rPr>
          <w:sz w:val="22"/>
          <w:szCs w:val="22"/>
          <w:lang w:eastAsia="en-US"/>
        </w:rPr>
      </w:pPr>
      <w:r w:rsidRPr="002507F4">
        <w:rPr>
          <w:sz w:val="22"/>
          <w:szCs w:val="22"/>
          <w:lang w:eastAsia="en-US"/>
        </w:rPr>
        <w:t>Název původce odpadu.</w:t>
      </w:r>
    </w:p>
    <w:p w14:paraId="73719AF2" w14:textId="77777777" w:rsidR="00347933" w:rsidRPr="002507F4" w:rsidRDefault="00347933" w:rsidP="008C5789">
      <w:pPr>
        <w:pStyle w:val="Odstavecseseznamem"/>
        <w:numPr>
          <w:ilvl w:val="2"/>
          <w:numId w:val="12"/>
        </w:numPr>
        <w:tabs>
          <w:tab w:val="clear" w:pos="2160"/>
          <w:tab w:val="num" w:pos="1418"/>
        </w:tabs>
        <w:ind w:left="1083" w:hanging="181"/>
        <w:rPr>
          <w:sz w:val="22"/>
          <w:szCs w:val="22"/>
          <w:lang w:eastAsia="en-US"/>
        </w:rPr>
      </w:pPr>
      <w:r w:rsidRPr="002507F4">
        <w:rPr>
          <w:sz w:val="22"/>
          <w:szCs w:val="22"/>
          <w:lang w:eastAsia="en-US"/>
        </w:rPr>
        <w:t>Datum a čas uložení odpadu.</w:t>
      </w:r>
    </w:p>
    <w:p w14:paraId="73719AF3" w14:textId="77777777" w:rsidR="00347933" w:rsidRPr="002507F4" w:rsidRDefault="00347933" w:rsidP="008C5789">
      <w:pPr>
        <w:pStyle w:val="Odstavecseseznamem"/>
        <w:numPr>
          <w:ilvl w:val="2"/>
          <w:numId w:val="12"/>
        </w:numPr>
        <w:tabs>
          <w:tab w:val="clear" w:pos="2160"/>
          <w:tab w:val="num" w:pos="1418"/>
        </w:tabs>
        <w:ind w:left="1083" w:hanging="181"/>
        <w:rPr>
          <w:sz w:val="22"/>
          <w:szCs w:val="22"/>
          <w:lang w:eastAsia="en-US"/>
        </w:rPr>
      </w:pPr>
      <w:r w:rsidRPr="002507F4">
        <w:rPr>
          <w:sz w:val="22"/>
          <w:szCs w:val="22"/>
          <w:lang w:eastAsia="en-US"/>
        </w:rPr>
        <w:t>Registrační značka auta, které odpad přivezlo.</w:t>
      </w:r>
    </w:p>
    <w:p w14:paraId="73719AF4" w14:textId="77777777" w:rsidR="00347933" w:rsidRPr="002507F4" w:rsidRDefault="00347933" w:rsidP="008C5789">
      <w:pPr>
        <w:pStyle w:val="Odstavecseseznamem"/>
        <w:numPr>
          <w:ilvl w:val="2"/>
          <w:numId w:val="12"/>
        </w:numPr>
        <w:tabs>
          <w:tab w:val="clear" w:pos="2160"/>
          <w:tab w:val="num" w:pos="1418"/>
        </w:tabs>
        <w:ind w:left="1083" w:hanging="181"/>
        <w:rPr>
          <w:sz w:val="22"/>
          <w:szCs w:val="22"/>
          <w:lang w:eastAsia="en-US"/>
        </w:rPr>
      </w:pPr>
      <w:r w:rsidRPr="002507F4">
        <w:rPr>
          <w:sz w:val="22"/>
          <w:szCs w:val="22"/>
          <w:lang w:eastAsia="en-US"/>
        </w:rPr>
        <w:t>Hmotnost (příjezd, odjezd – výpočet hmotnosti (rozdíl hmotností).</w:t>
      </w:r>
    </w:p>
    <w:p w14:paraId="73719AF5" w14:textId="77777777" w:rsidR="00347933" w:rsidRPr="002507F4" w:rsidRDefault="00347933" w:rsidP="008C5789">
      <w:pPr>
        <w:pStyle w:val="Odstavecseseznamem"/>
        <w:numPr>
          <w:ilvl w:val="2"/>
          <w:numId w:val="12"/>
        </w:numPr>
        <w:tabs>
          <w:tab w:val="clear" w:pos="2160"/>
          <w:tab w:val="num" w:pos="1418"/>
        </w:tabs>
        <w:ind w:left="1083" w:hanging="181"/>
        <w:rPr>
          <w:sz w:val="22"/>
          <w:szCs w:val="22"/>
          <w:lang w:eastAsia="en-US"/>
        </w:rPr>
      </w:pPr>
      <w:r w:rsidRPr="002507F4">
        <w:rPr>
          <w:sz w:val="22"/>
          <w:szCs w:val="22"/>
          <w:lang w:eastAsia="en-US"/>
        </w:rPr>
        <w:t>Původ odpadu (název stavby).</w:t>
      </w:r>
    </w:p>
    <w:p w14:paraId="73719AF6" w14:textId="77777777" w:rsidR="00347933" w:rsidRPr="002507F4" w:rsidRDefault="00347933" w:rsidP="008C5789">
      <w:pPr>
        <w:pStyle w:val="Odstavecseseznamem"/>
        <w:numPr>
          <w:ilvl w:val="2"/>
          <w:numId w:val="12"/>
        </w:numPr>
        <w:tabs>
          <w:tab w:val="clear" w:pos="2160"/>
          <w:tab w:val="num" w:pos="1418"/>
        </w:tabs>
        <w:ind w:left="1083" w:hanging="181"/>
        <w:rPr>
          <w:sz w:val="22"/>
          <w:szCs w:val="22"/>
          <w:lang w:eastAsia="en-US"/>
        </w:rPr>
      </w:pPr>
      <w:r w:rsidRPr="002507F4">
        <w:rPr>
          <w:sz w:val="22"/>
          <w:szCs w:val="22"/>
          <w:lang w:eastAsia="en-US"/>
        </w:rPr>
        <w:t>Název odpadu.</w:t>
      </w:r>
    </w:p>
    <w:p w14:paraId="73719AF7" w14:textId="77777777" w:rsidR="00347933" w:rsidRPr="002507F4" w:rsidRDefault="00347933" w:rsidP="008C5789">
      <w:pPr>
        <w:pStyle w:val="Odstavecseseznamem"/>
        <w:numPr>
          <w:ilvl w:val="2"/>
          <w:numId w:val="12"/>
        </w:numPr>
        <w:tabs>
          <w:tab w:val="clear" w:pos="2160"/>
          <w:tab w:val="num" w:pos="1418"/>
        </w:tabs>
        <w:ind w:left="1083" w:hanging="181"/>
        <w:rPr>
          <w:sz w:val="22"/>
          <w:szCs w:val="22"/>
          <w:lang w:eastAsia="en-US"/>
        </w:rPr>
      </w:pPr>
      <w:r w:rsidRPr="002507F4">
        <w:rPr>
          <w:sz w:val="22"/>
          <w:szCs w:val="22"/>
          <w:lang w:eastAsia="en-US"/>
        </w:rPr>
        <w:t>Kód odpadu.</w:t>
      </w:r>
    </w:p>
    <w:p w14:paraId="73719AF8" w14:textId="77777777" w:rsidR="00347933" w:rsidRPr="002507F4" w:rsidRDefault="00347933" w:rsidP="008C5789">
      <w:pPr>
        <w:pStyle w:val="Odstavecseseznamem"/>
        <w:numPr>
          <w:ilvl w:val="2"/>
          <w:numId w:val="12"/>
        </w:numPr>
        <w:tabs>
          <w:tab w:val="clear" w:pos="2160"/>
          <w:tab w:val="num" w:pos="1418"/>
        </w:tabs>
        <w:ind w:left="1083" w:hanging="181"/>
        <w:rPr>
          <w:sz w:val="22"/>
          <w:szCs w:val="22"/>
          <w:lang w:eastAsia="en-US"/>
        </w:rPr>
      </w:pPr>
      <w:r w:rsidRPr="002507F4">
        <w:rPr>
          <w:sz w:val="22"/>
          <w:szCs w:val="22"/>
          <w:lang w:eastAsia="en-US"/>
        </w:rPr>
        <w:t>Název či místo provozovny, kde se odpad ukládá.</w:t>
      </w:r>
    </w:p>
    <w:p w14:paraId="73719AF9" w14:textId="77777777" w:rsidR="00347933" w:rsidRPr="002507F4" w:rsidRDefault="00347933" w:rsidP="008C5789">
      <w:pPr>
        <w:pStyle w:val="Odstavecseseznamem"/>
        <w:numPr>
          <w:ilvl w:val="2"/>
          <w:numId w:val="12"/>
        </w:numPr>
        <w:tabs>
          <w:tab w:val="clear" w:pos="2160"/>
          <w:tab w:val="num" w:pos="1418"/>
        </w:tabs>
        <w:ind w:left="1083" w:hanging="181"/>
        <w:rPr>
          <w:sz w:val="22"/>
          <w:szCs w:val="22"/>
          <w:lang w:eastAsia="en-US"/>
        </w:rPr>
      </w:pPr>
      <w:r w:rsidRPr="002507F4">
        <w:rPr>
          <w:sz w:val="22"/>
          <w:szCs w:val="22"/>
          <w:lang w:eastAsia="en-US"/>
        </w:rPr>
        <w:t>Kdo odpad převzal.</w:t>
      </w:r>
    </w:p>
    <w:p w14:paraId="5472843C" w14:textId="42683484" w:rsidR="00422ACF" w:rsidRPr="002507F4" w:rsidRDefault="00347933" w:rsidP="006318D4">
      <w:pPr>
        <w:pStyle w:val="Odstavecseseznamem"/>
        <w:numPr>
          <w:ilvl w:val="2"/>
          <w:numId w:val="12"/>
        </w:numPr>
        <w:tabs>
          <w:tab w:val="clear" w:pos="2160"/>
          <w:tab w:val="num" w:pos="1418"/>
        </w:tabs>
        <w:ind w:left="1083" w:hanging="181"/>
        <w:rPr>
          <w:sz w:val="22"/>
          <w:szCs w:val="22"/>
          <w:lang w:eastAsia="en-US"/>
        </w:rPr>
      </w:pPr>
      <w:r w:rsidRPr="002507F4">
        <w:rPr>
          <w:sz w:val="22"/>
          <w:szCs w:val="22"/>
          <w:lang w:eastAsia="en-US"/>
        </w:rPr>
        <w:t>Kdo odpad odevzdal.</w:t>
      </w:r>
    </w:p>
    <w:p w14:paraId="22B652DE" w14:textId="75B360BD" w:rsidR="00422ACF" w:rsidRPr="002507F4" w:rsidRDefault="00422ACF" w:rsidP="00422ACF">
      <w:pPr>
        <w:spacing w:before="120" w:after="120"/>
        <w:ind w:left="567" w:hanging="567"/>
        <w:rPr>
          <w:sz w:val="22"/>
          <w:szCs w:val="22"/>
          <w:lang w:eastAsia="en-US"/>
        </w:rPr>
      </w:pPr>
      <w:r w:rsidRPr="002507F4">
        <w:rPr>
          <w:sz w:val="22"/>
          <w:szCs w:val="22"/>
          <w:lang w:eastAsia="en-US"/>
        </w:rPr>
        <w:t xml:space="preserve">           Bude-li nepotřebný materiál využit k jiným účelům v souladu se zákonem o odpadech, musí zhotovitel předložit minimálně tyto informace.</w:t>
      </w:r>
    </w:p>
    <w:p w14:paraId="4795DF7F" w14:textId="77777777" w:rsidR="00422ACF" w:rsidRPr="002507F4" w:rsidRDefault="00422ACF" w:rsidP="00CF74E5">
      <w:pPr>
        <w:pStyle w:val="Odstavecseseznamem"/>
        <w:numPr>
          <w:ilvl w:val="2"/>
          <w:numId w:val="40"/>
        </w:numPr>
        <w:spacing w:before="120" w:after="120"/>
        <w:rPr>
          <w:sz w:val="22"/>
          <w:szCs w:val="22"/>
          <w:lang w:eastAsia="en-US"/>
        </w:rPr>
      </w:pPr>
      <w:r w:rsidRPr="002507F4">
        <w:rPr>
          <w:sz w:val="22"/>
          <w:szCs w:val="22"/>
          <w:lang w:eastAsia="en-US"/>
        </w:rPr>
        <w:t>množství a druh materiálu.</w:t>
      </w:r>
    </w:p>
    <w:p w14:paraId="5BABE49A" w14:textId="77777777" w:rsidR="00422ACF" w:rsidRPr="002507F4" w:rsidRDefault="00422ACF" w:rsidP="00CF74E5">
      <w:pPr>
        <w:pStyle w:val="Odstavecseseznamem"/>
        <w:numPr>
          <w:ilvl w:val="2"/>
          <w:numId w:val="40"/>
        </w:numPr>
        <w:spacing w:before="120" w:after="120"/>
        <w:rPr>
          <w:sz w:val="22"/>
          <w:szCs w:val="22"/>
          <w:lang w:eastAsia="en-US"/>
        </w:rPr>
      </w:pPr>
      <w:r w:rsidRPr="002507F4">
        <w:rPr>
          <w:sz w:val="22"/>
          <w:szCs w:val="22"/>
          <w:lang w:eastAsia="en-US"/>
        </w:rPr>
        <w:t>způsob využití.</w:t>
      </w:r>
    </w:p>
    <w:p w14:paraId="6C6DBD23" w14:textId="77777777" w:rsidR="00422ACF" w:rsidRPr="002507F4" w:rsidRDefault="00422ACF" w:rsidP="00CF74E5">
      <w:pPr>
        <w:pStyle w:val="Odstavecseseznamem"/>
        <w:numPr>
          <w:ilvl w:val="2"/>
          <w:numId w:val="40"/>
        </w:numPr>
        <w:spacing w:before="120" w:after="120"/>
        <w:rPr>
          <w:sz w:val="22"/>
          <w:szCs w:val="22"/>
          <w:lang w:eastAsia="en-US"/>
        </w:rPr>
      </w:pPr>
      <w:r w:rsidRPr="002507F4">
        <w:rPr>
          <w:sz w:val="22"/>
          <w:szCs w:val="22"/>
          <w:lang w:eastAsia="en-US"/>
        </w:rPr>
        <w:t>původ materiálu.</w:t>
      </w:r>
    </w:p>
    <w:p w14:paraId="48FDD5B6" w14:textId="77777777" w:rsidR="00422ACF" w:rsidRPr="002507F4" w:rsidRDefault="00422ACF" w:rsidP="00CF74E5">
      <w:pPr>
        <w:pStyle w:val="Odstavecseseznamem"/>
        <w:numPr>
          <w:ilvl w:val="2"/>
          <w:numId w:val="40"/>
        </w:numPr>
        <w:spacing w:before="120" w:after="120"/>
        <w:rPr>
          <w:sz w:val="22"/>
          <w:szCs w:val="22"/>
          <w:lang w:eastAsia="en-US"/>
        </w:rPr>
      </w:pPr>
      <w:r w:rsidRPr="002507F4">
        <w:rPr>
          <w:sz w:val="22"/>
          <w:szCs w:val="22"/>
          <w:lang w:eastAsia="en-US"/>
        </w:rPr>
        <w:t>komu byl materiál předán.</w:t>
      </w:r>
    </w:p>
    <w:p w14:paraId="33041532" w14:textId="3F18553F" w:rsidR="00422ACF" w:rsidRPr="002507F4" w:rsidRDefault="00422ACF" w:rsidP="00CF74E5">
      <w:pPr>
        <w:pStyle w:val="Odstavecseseznamem"/>
        <w:numPr>
          <w:ilvl w:val="2"/>
          <w:numId w:val="40"/>
        </w:numPr>
        <w:spacing w:before="120" w:after="120"/>
        <w:rPr>
          <w:sz w:val="22"/>
          <w:szCs w:val="22"/>
          <w:lang w:eastAsia="en-US"/>
        </w:rPr>
      </w:pPr>
      <w:r w:rsidRPr="002507F4">
        <w:rPr>
          <w:sz w:val="22"/>
          <w:szCs w:val="22"/>
          <w:lang w:eastAsia="en-US"/>
        </w:rPr>
        <w:t>datum předání.</w:t>
      </w:r>
    </w:p>
    <w:p w14:paraId="13D80EE5" w14:textId="1D18A877" w:rsidR="009048E4" w:rsidRPr="002507F4" w:rsidRDefault="009048E4" w:rsidP="009048E4">
      <w:pPr>
        <w:numPr>
          <w:ilvl w:val="0"/>
          <w:numId w:val="12"/>
        </w:numPr>
        <w:tabs>
          <w:tab w:val="clear" w:pos="720"/>
          <w:tab w:val="num" w:pos="540"/>
        </w:tabs>
        <w:spacing w:before="120" w:after="120"/>
        <w:ind w:left="540" w:hanging="540"/>
        <w:jc w:val="both"/>
        <w:rPr>
          <w:sz w:val="22"/>
          <w:szCs w:val="22"/>
        </w:rPr>
      </w:pPr>
      <w:r w:rsidRPr="002507F4">
        <w:rPr>
          <w:sz w:val="22"/>
          <w:szCs w:val="22"/>
        </w:rPr>
        <w:t>Zhotovitel bere na vědomí, ž</w:t>
      </w:r>
      <w:r w:rsidR="006318D4" w:rsidRPr="002507F4">
        <w:rPr>
          <w:sz w:val="22"/>
          <w:szCs w:val="22"/>
        </w:rPr>
        <w:t>e stavba bude p</w:t>
      </w:r>
      <w:r w:rsidR="0076362C" w:rsidRPr="002507F4">
        <w:rPr>
          <w:sz w:val="22"/>
          <w:szCs w:val="22"/>
        </w:rPr>
        <w:t>rováděna za úpl</w:t>
      </w:r>
      <w:r w:rsidR="006318D4" w:rsidRPr="002507F4">
        <w:rPr>
          <w:sz w:val="22"/>
          <w:szCs w:val="22"/>
        </w:rPr>
        <w:t>né</w:t>
      </w:r>
      <w:r w:rsidRPr="002507F4">
        <w:rPr>
          <w:sz w:val="22"/>
          <w:szCs w:val="22"/>
        </w:rPr>
        <w:t xml:space="preserve"> uzavírky</w:t>
      </w:r>
      <w:r w:rsidR="004941F1" w:rsidRPr="002507F4">
        <w:rPr>
          <w:sz w:val="22"/>
          <w:szCs w:val="22"/>
        </w:rPr>
        <w:t>.</w:t>
      </w:r>
    </w:p>
    <w:p w14:paraId="56039A99" w14:textId="6447E32E" w:rsidR="004941F1" w:rsidRPr="002507F4" w:rsidRDefault="004941F1" w:rsidP="009048E4">
      <w:pPr>
        <w:numPr>
          <w:ilvl w:val="0"/>
          <w:numId w:val="12"/>
        </w:numPr>
        <w:tabs>
          <w:tab w:val="clear" w:pos="720"/>
          <w:tab w:val="num" w:pos="540"/>
        </w:tabs>
        <w:spacing w:before="120" w:after="120"/>
        <w:ind w:left="540" w:hanging="540"/>
        <w:jc w:val="both"/>
        <w:rPr>
          <w:sz w:val="22"/>
          <w:szCs w:val="22"/>
        </w:rPr>
      </w:pPr>
      <w:r w:rsidRPr="002507F4">
        <w:rPr>
          <w:sz w:val="22"/>
          <w:szCs w:val="22"/>
        </w:rPr>
        <w:t>Zhotovitel bere na vědomí, že součástí stavby je souvislá údržba objízdných tras – SO 002 II/395 Rekonstrukce objízdné trasy.</w:t>
      </w:r>
    </w:p>
    <w:p w14:paraId="7EC5EE88" w14:textId="34FD7755" w:rsidR="0048126B" w:rsidRPr="002507F4" w:rsidRDefault="0076362C" w:rsidP="0076362C">
      <w:pPr>
        <w:numPr>
          <w:ilvl w:val="0"/>
          <w:numId w:val="12"/>
        </w:numPr>
        <w:tabs>
          <w:tab w:val="clear" w:pos="720"/>
          <w:tab w:val="left" w:pos="540"/>
        </w:tabs>
        <w:spacing w:before="120" w:after="120"/>
        <w:ind w:left="540" w:hanging="540"/>
        <w:jc w:val="both"/>
        <w:rPr>
          <w:sz w:val="22"/>
          <w:szCs w:val="22"/>
        </w:rPr>
      </w:pPr>
      <w:r w:rsidRPr="002507F4">
        <w:rPr>
          <w:sz w:val="22"/>
          <w:szCs w:val="22"/>
        </w:rPr>
        <w:t xml:space="preserve">Zhotovitel odpovídá za to, že po celou dobu plnění této smlouvy se na plnění nevztahují </w:t>
      </w:r>
      <w:r w:rsidR="00B034AB">
        <w:rPr>
          <w:sz w:val="22"/>
          <w:szCs w:val="22"/>
        </w:rPr>
        <w:t xml:space="preserve">mezinárodní </w:t>
      </w:r>
      <w:r w:rsidRPr="002507F4">
        <w:rPr>
          <w:sz w:val="22"/>
          <w:szCs w:val="22"/>
        </w:rPr>
        <w:t>sankce</w:t>
      </w:r>
      <w:r w:rsidR="00B034AB">
        <w:rPr>
          <w:sz w:val="22"/>
          <w:szCs w:val="22"/>
        </w:rPr>
        <w:t>, zejména</w:t>
      </w:r>
      <w:r w:rsidRPr="002507F4">
        <w:rPr>
          <w:sz w:val="22"/>
          <w:szCs w:val="22"/>
        </w:rPr>
        <w:t xml:space="preserv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w:t>
      </w:r>
      <w:r w:rsidRPr="002507F4">
        <w:rPr>
          <w:bCs/>
          <w:sz w:val="22"/>
          <w:szCs w:val="22"/>
        </w:rPr>
        <w:t xml:space="preserve">o omezujících opatřeních vůči některým osobám, subjektům a orgánům vzhledem k situaci na Ukrajině (v aktuálním znění) a Nařízení Rady (EU) č. 833/2014 </w:t>
      </w:r>
      <w:r w:rsidRPr="002507F4">
        <w:rPr>
          <w:bCs/>
          <w:sz w:val="22"/>
          <w:szCs w:val="22"/>
          <w:shd w:val="clear" w:color="auto" w:fill="FFFFFF"/>
        </w:rPr>
        <w:t>o omezujících opatřeních vzhledem k činnostem Ruska destabilizujícím situaci na Ukrajině (v aktuálním znění)</w:t>
      </w:r>
      <w:r w:rsidR="0048126B" w:rsidRPr="002507F4">
        <w:rPr>
          <w:sz w:val="22"/>
          <w:szCs w:val="22"/>
        </w:rPr>
        <w:t>.</w:t>
      </w:r>
    </w:p>
    <w:p w14:paraId="0A5CC1E2" w14:textId="77777777" w:rsidR="0048126B" w:rsidRPr="002507F4" w:rsidRDefault="0048126B" w:rsidP="0048126B">
      <w:pPr>
        <w:numPr>
          <w:ilvl w:val="0"/>
          <w:numId w:val="12"/>
        </w:numPr>
        <w:tabs>
          <w:tab w:val="clear" w:pos="720"/>
          <w:tab w:val="left" w:pos="540"/>
        </w:tabs>
        <w:spacing w:before="120" w:after="120"/>
        <w:ind w:left="540" w:hanging="540"/>
        <w:jc w:val="both"/>
        <w:rPr>
          <w:sz w:val="22"/>
          <w:szCs w:val="22"/>
        </w:rPr>
      </w:pPr>
      <w:r w:rsidRPr="002507F4">
        <w:rPr>
          <w:sz w:val="22"/>
          <w:szCs w:val="22"/>
        </w:rPr>
        <w:t>Zhotovitel se zavazuje, že</w:t>
      </w:r>
    </w:p>
    <w:p w14:paraId="2386B2ED" w14:textId="77777777" w:rsidR="0048126B" w:rsidRPr="002507F4" w:rsidRDefault="0048126B" w:rsidP="0048126B">
      <w:pPr>
        <w:pStyle w:val="Odstavecseseznamem"/>
        <w:spacing w:before="120" w:after="120"/>
        <w:jc w:val="both"/>
        <w:rPr>
          <w:sz w:val="22"/>
          <w:szCs w:val="22"/>
        </w:rPr>
      </w:pPr>
      <w:r w:rsidRPr="002507F4">
        <w:rPr>
          <w:sz w:val="22"/>
          <w:szCs w:val="22"/>
        </w:rPr>
        <w:t>a)  zapojí do plnění dle této smlouvy výhradně osoby zaměstnané legálně v souladu s tuzemskou právní úpravou,</w:t>
      </w:r>
    </w:p>
    <w:p w14:paraId="018AEDF1" w14:textId="77777777" w:rsidR="0048126B" w:rsidRPr="002507F4" w:rsidRDefault="0048126B" w:rsidP="0048126B">
      <w:pPr>
        <w:pStyle w:val="Odstavecseseznamem"/>
        <w:spacing w:before="120" w:after="120"/>
        <w:jc w:val="both"/>
        <w:rPr>
          <w:sz w:val="22"/>
          <w:szCs w:val="22"/>
        </w:rPr>
      </w:pPr>
      <w:r w:rsidRPr="002507F4">
        <w:rPr>
          <w:sz w:val="22"/>
          <w:szCs w:val="22"/>
        </w:rPr>
        <w:lastRenderedPageBreak/>
        <w:t xml:space="preserve">b) bude vytvářet pro osoby zapojené do plnění této smlouvy důstojné pracovní podmínky, zejména důsledně </w:t>
      </w:r>
      <w:r w:rsidRPr="002507F4">
        <w:rPr>
          <w:sz w:val="22"/>
          <w:szCs w:val="22"/>
        </w:rPr>
        <w:br/>
        <w:t xml:space="preserve">     dodržovat svoje povinnosti v oblasti ochrany bezpečnosti a zdraví při práci.</w:t>
      </w:r>
    </w:p>
    <w:p w14:paraId="49D6E0BC" w14:textId="77777777" w:rsidR="0048126B" w:rsidRPr="002507F4" w:rsidRDefault="0048126B" w:rsidP="0048126B">
      <w:pPr>
        <w:pStyle w:val="Odstavecseseznamem"/>
        <w:spacing w:before="120" w:after="120"/>
        <w:jc w:val="both"/>
        <w:rPr>
          <w:sz w:val="22"/>
          <w:szCs w:val="22"/>
        </w:rPr>
      </w:pPr>
      <w:r w:rsidRPr="002507F4">
        <w:rPr>
          <w:sz w:val="22"/>
          <w:szCs w:val="22"/>
        </w:rPr>
        <w:t>c)  bude dodržovat při plnění této smlouvy zásady ekologické likvidace odpadů.</w:t>
      </w:r>
    </w:p>
    <w:p w14:paraId="17D9D881" w14:textId="476202E9" w:rsidR="00A37250" w:rsidRPr="002507F4" w:rsidRDefault="00A37250" w:rsidP="006318D4">
      <w:pPr>
        <w:numPr>
          <w:ilvl w:val="0"/>
          <w:numId w:val="12"/>
        </w:numPr>
        <w:tabs>
          <w:tab w:val="clear" w:pos="720"/>
          <w:tab w:val="num" w:pos="567"/>
        </w:tabs>
        <w:spacing w:before="120" w:after="120"/>
        <w:ind w:left="567" w:hanging="567"/>
        <w:jc w:val="both"/>
        <w:rPr>
          <w:sz w:val="22"/>
          <w:szCs w:val="22"/>
        </w:rPr>
      </w:pPr>
      <w:r w:rsidRPr="002507F4">
        <w:rPr>
          <w:sz w:val="22"/>
          <w:szCs w:val="22"/>
        </w:rPr>
        <w:t>Zhotovitel je povinen na žádost objednatele kdykoliv během účinnosti této smlouvy splnění povinností dle odst. 1</w:t>
      </w:r>
      <w:r w:rsidR="00F82AE6" w:rsidRPr="002507F4">
        <w:rPr>
          <w:sz w:val="22"/>
          <w:szCs w:val="22"/>
        </w:rPr>
        <w:t>4</w:t>
      </w:r>
      <w:r w:rsidRPr="002507F4">
        <w:rPr>
          <w:sz w:val="22"/>
          <w:szCs w:val="22"/>
        </w:rPr>
        <w:t>. tohoto článku doložit relevantními doklady apod.</w:t>
      </w:r>
    </w:p>
    <w:p w14:paraId="4E773864" w14:textId="1B440B9E" w:rsidR="0048126B" w:rsidRPr="002507F4" w:rsidRDefault="0048126B" w:rsidP="0048126B">
      <w:pPr>
        <w:numPr>
          <w:ilvl w:val="0"/>
          <w:numId w:val="12"/>
        </w:numPr>
        <w:tabs>
          <w:tab w:val="clear" w:pos="720"/>
          <w:tab w:val="left" w:pos="540"/>
        </w:tabs>
        <w:spacing w:before="120" w:after="120"/>
        <w:ind w:left="540" w:hanging="540"/>
        <w:jc w:val="both"/>
        <w:rPr>
          <w:sz w:val="22"/>
          <w:szCs w:val="22"/>
        </w:rPr>
      </w:pPr>
      <w:r w:rsidRPr="002507F4">
        <w:rPr>
          <w:sz w:val="22"/>
          <w:szCs w:val="22"/>
        </w:rPr>
        <w:t>Zhotovitel je povinen při provádění stavebních prací dodržet veškeré požadavky dle vyjádření dotčených osob uvedené v dokladové části projektové dokumentace.</w:t>
      </w:r>
    </w:p>
    <w:p w14:paraId="73719AFC" w14:textId="5B779B6E" w:rsidR="00D84130" w:rsidRPr="002507F4" w:rsidRDefault="00A37250" w:rsidP="006318D4">
      <w:pPr>
        <w:numPr>
          <w:ilvl w:val="0"/>
          <w:numId w:val="12"/>
        </w:numPr>
        <w:tabs>
          <w:tab w:val="clear" w:pos="720"/>
          <w:tab w:val="num" w:pos="567"/>
        </w:tabs>
        <w:spacing w:before="120" w:after="120"/>
        <w:ind w:left="567" w:hanging="567"/>
        <w:jc w:val="both"/>
        <w:rPr>
          <w:sz w:val="22"/>
          <w:szCs w:val="22"/>
        </w:rPr>
      </w:pPr>
      <w:bookmarkStart w:id="7" w:name="_Hlk92464320"/>
      <w:r w:rsidRPr="002507F4">
        <w:rPr>
          <w:sz w:val="22"/>
          <w:szCs w:val="22"/>
        </w:rPr>
        <w:t>Zhotovitel je povinen umožnit případný archeologický dohled nad prováděnými stavebními pracemi</w:t>
      </w:r>
      <w:bookmarkStart w:id="8" w:name="_Hlk66654462"/>
      <w:r w:rsidRPr="002507F4">
        <w:rPr>
          <w:sz w:val="22"/>
          <w:szCs w:val="22"/>
        </w:rPr>
        <w:t xml:space="preserve"> a v případě nálezu záchranný archeologický průzkum.</w:t>
      </w:r>
      <w:bookmarkEnd w:id="7"/>
      <w:bookmarkEnd w:id="8"/>
    </w:p>
    <w:p w14:paraId="6F33307D" w14:textId="77777777" w:rsidR="006318D4" w:rsidRPr="002507F4" w:rsidRDefault="006318D4" w:rsidP="006318D4">
      <w:pPr>
        <w:spacing w:before="120" w:after="120"/>
        <w:ind w:left="567"/>
        <w:jc w:val="both"/>
        <w:rPr>
          <w:sz w:val="22"/>
          <w:szCs w:val="22"/>
        </w:rPr>
      </w:pPr>
    </w:p>
    <w:p w14:paraId="73719AFD" w14:textId="77777777" w:rsidR="00224502" w:rsidRPr="002507F4" w:rsidRDefault="00224502" w:rsidP="00CF74E5">
      <w:pPr>
        <w:numPr>
          <w:ilvl w:val="0"/>
          <w:numId w:val="40"/>
        </w:numPr>
        <w:spacing w:before="120" w:after="120"/>
        <w:ind w:left="540" w:hanging="540"/>
        <w:rPr>
          <w:b/>
          <w:smallCaps/>
          <w:spacing w:val="20"/>
          <w:sz w:val="22"/>
          <w:szCs w:val="22"/>
        </w:rPr>
      </w:pPr>
      <w:r w:rsidRPr="002507F4">
        <w:rPr>
          <w:b/>
          <w:smallCaps/>
          <w:spacing w:val="20"/>
          <w:sz w:val="22"/>
          <w:szCs w:val="22"/>
        </w:rPr>
        <w:t>Prostor staveniště</w:t>
      </w:r>
    </w:p>
    <w:p w14:paraId="73719AFE" w14:textId="622915E1" w:rsidR="00224502" w:rsidRPr="002507F4" w:rsidRDefault="00224502" w:rsidP="00735186">
      <w:pPr>
        <w:numPr>
          <w:ilvl w:val="0"/>
          <w:numId w:val="4"/>
        </w:numPr>
        <w:tabs>
          <w:tab w:val="clear" w:pos="720"/>
          <w:tab w:val="num" w:pos="540"/>
        </w:tabs>
        <w:spacing w:before="120" w:after="120"/>
        <w:ind w:left="540" w:hanging="540"/>
        <w:jc w:val="both"/>
        <w:rPr>
          <w:sz w:val="22"/>
          <w:szCs w:val="22"/>
        </w:rPr>
      </w:pPr>
      <w:r w:rsidRPr="002507F4">
        <w:rPr>
          <w:sz w:val="22"/>
          <w:szCs w:val="22"/>
        </w:rPr>
        <w:t>Zhotovitel se seznámil se stavem prostoru staveniště a poměry na něm. Zhotovitel je oprávněn prostor staveniště užívat výhradně k naplnění účelu této smlouvy.</w:t>
      </w:r>
      <w:r w:rsidR="00AE5845" w:rsidRPr="002507F4">
        <w:rPr>
          <w:sz w:val="22"/>
          <w:szCs w:val="22"/>
        </w:rPr>
        <w:t xml:space="preserve"> </w:t>
      </w:r>
    </w:p>
    <w:p w14:paraId="73719AFF" w14:textId="77777777" w:rsidR="00224502" w:rsidRPr="002507F4" w:rsidRDefault="00224502" w:rsidP="00735186">
      <w:pPr>
        <w:numPr>
          <w:ilvl w:val="0"/>
          <w:numId w:val="4"/>
        </w:numPr>
        <w:tabs>
          <w:tab w:val="clear" w:pos="720"/>
          <w:tab w:val="num" w:pos="540"/>
        </w:tabs>
        <w:spacing w:before="120" w:after="120"/>
        <w:ind w:left="540" w:hanging="540"/>
        <w:jc w:val="both"/>
        <w:rPr>
          <w:sz w:val="22"/>
          <w:szCs w:val="22"/>
        </w:rPr>
      </w:pPr>
      <w:r w:rsidRPr="002507F4">
        <w:rPr>
          <w:sz w:val="22"/>
          <w:szCs w:val="22"/>
        </w:rPr>
        <w:t>Prostor staveniště je vymezen zadáním stavby. Bude-li zhotovitel pro zhotovení stavby potřebovat prostor větší, zajistí jej na vlastní náklady.</w:t>
      </w:r>
    </w:p>
    <w:p w14:paraId="73719B02" w14:textId="0B0D2306" w:rsidR="00F017FF" w:rsidRPr="002507F4" w:rsidRDefault="00224502" w:rsidP="00373AF3">
      <w:pPr>
        <w:numPr>
          <w:ilvl w:val="0"/>
          <w:numId w:val="4"/>
        </w:numPr>
        <w:tabs>
          <w:tab w:val="clear" w:pos="720"/>
          <w:tab w:val="num" w:pos="540"/>
        </w:tabs>
        <w:spacing w:before="120" w:after="120"/>
        <w:ind w:left="540" w:hanging="540"/>
        <w:jc w:val="both"/>
        <w:rPr>
          <w:sz w:val="22"/>
          <w:szCs w:val="22"/>
        </w:rPr>
      </w:pPr>
      <w:r w:rsidRPr="002507F4">
        <w:rPr>
          <w:sz w:val="22"/>
          <w:szCs w:val="22"/>
        </w:rPr>
        <w:t xml:space="preserve">Zhotovitel je v souladu s projektovou dokumentací povinen: </w:t>
      </w:r>
    </w:p>
    <w:p w14:paraId="0C0BE7AF" w14:textId="03B7FBFA" w:rsidR="00447EE2" w:rsidRPr="002507F4" w:rsidRDefault="00CA23D2" w:rsidP="000C1EFD">
      <w:pPr>
        <w:pStyle w:val="Odstavecseseznamem"/>
        <w:numPr>
          <w:ilvl w:val="2"/>
          <w:numId w:val="4"/>
        </w:numPr>
        <w:tabs>
          <w:tab w:val="clear" w:pos="2024"/>
          <w:tab w:val="num" w:pos="993"/>
        </w:tabs>
        <w:ind w:hanging="1173"/>
        <w:rPr>
          <w:sz w:val="22"/>
          <w:szCs w:val="22"/>
        </w:rPr>
      </w:pPr>
      <w:r w:rsidRPr="002507F4">
        <w:rPr>
          <w:sz w:val="22"/>
          <w:szCs w:val="22"/>
        </w:rPr>
        <w:t xml:space="preserve">  vytyčit veškeré inženýrské sítě v prostoru staveniště;</w:t>
      </w:r>
    </w:p>
    <w:p w14:paraId="1A467E5A" w14:textId="270EFCC5" w:rsidR="00290049" w:rsidRPr="002507F4" w:rsidRDefault="00290049" w:rsidP="00CA23D2">
      <w:pPr>
        <w:pStyle w:val="Odstavecseseznamem"/>
        <w:numPr>
          <w:ilvl w:val="2"/>
          <w:numId w:val="4"/>
        </w:numPr>
        <w:tabs>
          <w:tab w:val="clear" w:pos="2024"/>
          <w:tab w:val="num" w:pos="993"/>
        </w:tabs>
        <w:ind w:hanging="1173"/>
        <w:rPr>
          <w:sz w:val="22"/>
          <w:szCs w:val="22"/>
        </w:rPr>
      </w:pPr>
      <w:r w:rsidRPr="002507F4">
        <w:rPr>
          <w:sz w:val="22"/>
          <w:szCs w:val="22"/>
        </w:rPr>
        <w:t xml:space="preserve"> vytyčení obvodu prostoru staveniště;</w:t>
      </w:r>
    </w:p>
    <w:p w14:paraId="73719B03" w14:textId="2D3A48C9" w:rsidR="00615AF3" w:rsidRPr="002507F4" w:rsidRDefault="009D2F41" w:rsidP="00FB40E9">
      <w:pPr>
        <w:numPr>
          <w:ilvl w:val="2"/>
          <w:numId w:val="4"/>
        </w:numPr>
        <w:tabs>
          <w:tab w:val="num" w:pos="1418"/>
        </w:tabs>
        <w:ind w:left="1083" w:hanging="181"/>
        <w:jc w:val="both"/>
        <w:rPr>
          <w:sz w:val="22"/>
          <w:szCs w:val="22"/>
        </w:rPr>
      </w:pPr>
      <w:r w:rsidRPr="002507F4">
        <w:rPr>
          <w:sz w:val="22"/>
          <w:szCs w:val="22"/>
        </w:rPr>
        <w:t xml:space="preserve">zajistit </w:t>
      </w:r>
      <w:r w:rsidR="00F017FF" w:rsidRPr="002507F4">
        <w:rPr>
          <w:sz w:val="22"/>
          <w:szCs w:val="22"/>
        </w:rPr>
        <w:t>zřízení a odstranění zařízení staveniště</w:t>
      </w:r>
      <w:r w:rsidR="00B35E79" w:rsidRPr="002507F4">
        <w:rPr>
          <w:sz w:val="22"/>
          <w:szCs w:val="22"/>
        </w:rPr>
        <w:t>;</w:t>
      </w:r>
    </w:p>
    <w:p w14:paraId="2E4B04EF" w14:textId="7731B4C1" w:rsidR="006366D0" w:rsidRPr="002507F4" w:rsidRDefault="009048E4" w:rsidP="009048E4">
      <w:pPr>
        <w:numPr>
          <w:ilvl w:val="2"/>
          <w:numId w:val="4"/>
        </w:numPr>
        <w:tabs>
          <w:tab w:val="num" w:pos="1418"/>
        </w:tabs>
        <w:ind w:left="1083" w:hanging="181"/>
        <w:jc w:val="both"/>
        <w:rPr>
          <w:sz w:val="22"/>
          <w:szCs w:val="22"/>
        </w:rPr>
      </w:pPr>
      <w:r w:rsidRPr="002507F4">
        <w:rPr>
          <w:sz w:val="22"/>
          <w:szCs w:val="22"/>
        </w:rPr>
        <w:t>provést veškerá bezpečnostní opatření</w:t>
      </w:r>
      <w:r w:rsidR="006366D0" w:rsidRPr="002507F4">
        <w:rPr>
          <w:sz w:val="22"/>
          <w:szCs w:val="22"/>
        </w:rPr>
        <w:t xml:space="preserve"> (zahrnuje i ohlášení pohybu třetích osob na staveništi).</w:t>
      </w:r>
    </w:p>
    <w:p w14:paraId="73719B04" w14:textId="77777777" w:rsidR="00224502" w:rsidRPr="002507F4" w:rsidRDefault="00224502" w:rsidP="00735186">
      <w:pPr>
        <w:numPr>
          <w:ilvl w:val="0"/>
          <w:numId w:val="4"/>
        </w:numPr>
        <w:tabs>
          <w:tab w:val="clear" w:pos="720"/>
          <w:tab w:val="num" w:pos="540"/>
        </w:tabs>
        <w:spacing w:before="120" w:after="120"/>
        <w:ind w:left="540" w:hanging="540"/>
        <w:jc w:val="both"/>
        <w:rPr>
          <w:sz w:val="22"/>
          <w:szCs w:val="22"/>
        </w:rPr>
      </w:pPr>
      <w:r w:rsidRPr="002507F4">
        <w:rPr>
          <w:sz w:val="22"/>
          <w:szCs w:val="22"/>
        </w:rPr>
        <w:t>Zhotovitel je povinen zajistit organizaci dopravy v průběhu provádění díla. K tomuto účelu je zhotovitel zejména povinen zajistit:</w:t>
      </w:r>
    </w:p>
    <w:p w14:paraId="73719B05" w14:textId="77777777" w:rsidR="00224502" w:rsidRPr="002507F4" w:rsidRDefault="00224502" w:rsidP="00FB40E9">
      <w:pPr>
        <w:numPr>
          <w:ilvl w:val="2"/>
          <w:numId w:val="4"/>
        </w:numPr>
        <w:tabs>
          <w:tab w:val="num" w:pos="1418"/>
        </w:tabs>
        <w:ind w:left="1083" w:hanging="181"/>
        <w:jc w:val="both"/>
        <w:rPr>
          <w:sz w:val="22"/>
          <w:szCs w:val="22"/>
        </w:rPr>
      </w:pPr>
      <w:r w:rsidRPr="002507F4">
        <w:rPr>
          <w:sz w:val="22"/>
          <w:szCs w:val="22"/>
        </w:rPr>
        <w:t>povolení k uzavírkám</w:t>
      </w:r>
      <w:r w:rsidR="009D2F41" w:rsidRPr="002507F4">
        <w:rPr>
          <w:sz w:val="22"/>
          <w:szCs w:val="22"/>
        </w:rPr>
        <w:t>;</w:t>
      </w:r>
    </w:p>
    <w:p w14:paraId="73719B06" w14:textId="4D2C7A94" w:rsidR="00224502" w:rsidRPr="002507F4" w:rsidRDefault="00224502" w:rsidP="00FB40E9">
      <w:pPr>
        <w:numPr>
          <w:ilvl w:val="2"/>
          <w:numId w:val="4"/>
        </w:numPr>
        <w:tabs>
          <w:tab w:val="num" w:pos="1418"/>
        </w:tabs>
        <w:ind w:left="1083" w:hanging="181"/>
        <w:jc w:val="both"/>
        <w:rPr>
          <w:sz w:val="22"/>
          <w:szCs w:val="22"/>
        </w:rPr>
      </w:pPr>
      <w:r w:rsidRPr="002507F4">
        <w:rPr>
          <w:sz w:val="22"/>
          <w:szCs w:val="22"/>
        </w:rPr>
        <w:t xml:space="preserve">stanovení dočasného </w:t>
      </w:r>
      <w:r w:rsidR="00360398" w:rsidRPr="002507F4">
        <w:rPr>
          <w:sz w:val="22"/>
          <w:szCs w:val="22"/>
        </w:rPr>
        <w:t xml:space="preserve">i trvalého (svislé) </w:t>
      </w:r>
      <w:r w:rsidRPr="002507F4">
        <w:rPr>
          <w:sz w:val="22"/>
          <w:szCs w:val="22"/>
        </w:rPr>
        <w:t>dopravního značení</w:t>
      </w:r>
      <w:r w:rsidR="009D2F41" w:rsidRPr="002507F4">
        <w:rPr>
          <w:sz w:val="22"/>
          <w:szCs w:val="22"/>
        </w:rPr>
        <w:t xml:space="preserve">; </w:t>
      </w:r>
    </w:p>
    <w:p w14:paraId="72A8FB0B" w14:textId="500C7122" w:rsidR="00373AF3" w:rsidRPr="002507F4" w:rsidRDefault="00224502" w:rsidP="00290049">
      <w:pPr>
        <w:numPr>
          <w:ilvl w:val="2"/>
          <w:numId w:val="4"/>
        </w:numPr>
        <w:tabs>
          <w:tab w:val="num" w:pos="1418"/>
        </w:tabs>
        <w:ind w:left="1083" w:hanging="181"/>
        <w:jc w:val="both"/>
        <w:rPr>
          <w:sz w:val="22"/>
          <w:szCs w:val="22"/>
        </w:rPr>
      </w:pPr>
      <w:r w:rsidRPr="002507F4">
        <w:rPr>
          <w:sz w:val="22"/>
          <w:szCs w:val="22"/>
        </w:rPr>
        <w:t>umístění, údržbu, přemístění a odstranění dočasného dopravního značení</w:t>
      </w:r>
      <w:r w:rsidR="00D62877" w:rsidRPr="002507F4">
        <w:rPr>
          <w:sz w:val="22"/>
          <w:szCs w:val="22"/>
        </w:rPr>
        <w:t>;</w:t>
      </w:r>
    </w:p>
    <w:p w14:paraId="29030E4B" w14:textId="5389DCB5" w:rsidR="005A47D4" w:rsidRPr="002507F4" w:rsidRDefault="00D62877" w:rsidP="00F620B9">
      <w:pPr>
        <w:numPr>
          <w:ilvl w:val="2"/>
          <w:numId w:val="4"/>
        </w:numPr>
        <w:tabs>
          <w:tab w:val="num" w:pos="1418"/>
        </w:tabs>
        <w:ind w:left="1083" w:hanging="181"/>
        <w:jc w:val="both"/>
        <w:rPr>
          <w:sz w:val="22"/>
          <w:szCs w:val="22"/>
        </w:rPr>
      </w:pPr>
      <w:r w:rsidRPr="002507F4">
        <w:rPr>
          <w:sz w:val="22"/>
          <w:szCs w:val="22"/>
        </w:rPr>
        <w:t>po dohodě s vlastníky přístupy a příjezdy k sousedním nemovitostem</w:t>
      </w:r>
      <w:r w:rsidR="001035C8" w:rsidRPr="002507F4">
        <w:rPr>
          <w:sz w:val="22"/>
          <w:szCs w:val="22"/>
        </w:rPr>
        <w:t>;</w:t>
      </w:r>
    </w:p>
    <w:p w14:paraId="42FA1B65" w14:textId="118B2038" w:rsidR="001035C8" w:rsidRPr="002507F4" w:rsidRDefault="00360398" w:rsidP="00F620B9">
      <w:pPr>
        <w:numPr>
          <w:ilvl w:val="2"/>
          <w:numId w:val="4"/>
        </w:numPr>
        <w:tabs>
          <w:tab w:val="num" w:pos="1418"/>
        </w:tabs>
        <w:ind w:left="1083" w:hanging="181"/>
        <w:jc w:val="both"/>
        <w:rPr>
          <w:sz w:val="22"/>
          <w:szCs w:val="22"/>
        </w:rPr>
      </w:pPr>
      <w:r w:rsidRPr="002507F4">
        <w:rPr>
          <w:sz w:val="22"/>
          <w:szCs w:val="22"/>
        </w:rPr>
        <w:t xml:space="preserve"> koordinac</w:t>
      </w:r>
      <w:r w:rsidR="007D1495">
        <w:rPr>
          <w:sz w:val="22"/>
          <w:szCs w:val="22"/>
        </w:rPr>
        <w:t>e</w:t>
      </w:r>
      <w:r w:rsidRPr="002507F4">
        <w:rPr>
          <w:sz w:val="22"/>
          <w:szCs w:val="22"/>
        </w:rPr>
        <w:t xml:space="preserve"> </w:t>
      </w:r>
      <w:r w:rsidR="007D1495">
        <w:rPr>
          <w:sz w:val="22"/>
          <w:szCs w:val="22"/>
        </w:rPr>
        <w:t>prací s pracemi Správy železnic, státní organizace v místě plnění včetně koordinace s výlukami SŽ</w:t>
      </w:r>
      <w:r w:rsidR="001035C8" w:rsidRPr="002507F4">
        <w:rPr>
          <w:sz w:val="22"/>
          <w:szCs w:val="22"/>
        </w:rPr>
        <w:t>.</w:t>
      </w:r>
    </w:p>
    <w:p w14:paraId="73719B0B" w14:textId="77777777" w:rsidR="00E148DC" w:rsidRPr="002507F4" w:rsidRDefault="00224502" w:rsidP="00735186">
      <w:pPr>
        <w:numPr>
          <w:ilvl w:val="0"/>
          <w:numId w:val="4"/>
        </w:numPr>
        <w:tabs>
          <w:tab w:val="clear" w:pos="720"/>
          <w:tab w:val="num" w:pos="540"/>
        </w:tabs>
        <w:spacing w:before="120" w:after="120"/>
        <w:ind w:left="540" w:hanging="540"/>
        <w:jc w:val="both"/>
        <w:rPr>
          <w:sz w:val="22"/>
          <w:szCs w:val="22"/>
        </w:rPr>
      </w:pPr>
      <w:r w:rsidRPr="002507F4">
        <w:rPr>
          <w:sz w:val="22"/>
          <w:szCs w:val="22"/>
        </w:rPr>
        <w:t>Zhotovitel je povinen udržovat v prostoru staveništi pořádek a čistotu. Zhotovitel je povinen dodržovat veškeré technické i právní předpisy zejména na úseku životního prostředí, nakládání s odpady, bezpečnosti práce, provozu pozemních komunikací, památkové péče apod</w:t>
      </w:r>
      <w:r w:rsidR="009E6E4D" w:rsidRPr="002507F4">
        <w:rPr>
          <w:sz w:val="22"/>
          <w:szCs w:val="22"/>
        </w:rPr>
        <w:t>.</w:t>
      </w:r>
    </w:p>
    <w:p w14:paraId="73719B0C" w14:textId="68DC4B3B" w:rsidR="000923FB" w:rsidRPr="002507F4" w:rsidRDefault="000923FB" w:rsidP="000923FB">
      <w:pPr>
        <w:numPr>
          <w:ilvl w:val="0"/>
          <w:numId w:val="4"/>
        </w:numPr>
        <w:tabs>
          <w:tab w:val="clear" w:pos="720"/>
          <w:tab w:val="num" w:pos="540"/>
        </w:tabs>
        <w:spacing w:before="120" w:after="120"/>
        <w:ind w:left="540" w:hanging="540"/>
        <w:jc w:val="both"/>
        <w:rPr>
          <w:sz w:val="22"/>
          <w:szCs w:val="22"/>
        </w:rPr>
      </w:pPr>
      <w:r w:rsidRPr="002507F4">
        <w:rPr>
          <w:sz w:val="22"/>
          <w:szCs w:val="22"/>
        </w:rPr>
        <w:t>Zhotovitel je povinen informovat objednatele v dostatečném předstihu, a není-</w:t>
      </w:r>
      <w:r w:rsidR="00514C90" w:rsidRPr="002507F4">
        <w:rPr>
          <w:sz w:val="22"/>
          <w:szCs w:val="22"/>
        </w:rPr>
        <w:t>li to možné, tak bezodkladně po</w:t>
      </w:r>
      <w:r w:rsidRPr="002507F4">
        <w:rPr>
          <w:sz w:val="22"/>
          <w:szCs w:val="22"/>
        </w:rPr>
        <w:t>té, co</w:t>
      </w:r>
      <w:r w:rsidR="00AA0700" w:rsidRPr="002507F4">
        <w:rPr>
          <w:sz w:val="22"/>
          <w:szCs w:val="22"/>
        </w:rPr>
        <w:t> </w:t>
      </w:r>
      <w:r w:rsidRPr="002507F4">
        <w:rPr>
          <w:sz w:val="22"/>
          <w:szCs w:val="22"/>
        </w:rPr>
        <w:t>se o takové skutečnosti do</w:t>
      </w:r>
      <w:r w:rsidR="00026B92" w:rsidRPr="002507F4">
        <w:rPr>
          <w:sz w:val="22"/>
          <w:szCs w:val="22"/>
        </w:rPr>
        <w:t>z</w:t>
      </w:r>
      <w:r w:rsidRPr="002507F4">
        <w:rPr>
          <w:sz w:val="22"/>
          <w:szCs w:val="22"/>
        </w:rPr>
        <w:t>ví, o výskytu osob na staveništi, s výjimkou zaměstnanců obj</w:t>
      </w:r>
      <w:r w:rsidR="00794FC8" w:rsidRPr="002507F4">
        <w:rPr>
          <w:sz w:val="22"/>
          <w:szCs w:val="22"/>
        </w:rPr>
        <w:t>ednatele a </w:t>
      </w:r>
      <w:r w:rsidRPr="002507F4">
        <w:rPr>
          <w:sz w:val="22"/>
          <w:szCs w:val="22"/>
        </w:rPr>
        <w:t>zhotovitele</w:t>
      </w:r>
      <w:r w:rsidR="001529CA" w:rsidRPr="002507F4">
        <w:rPr>
          <w:sz w:val="22"/>
          <w:szCs w:val="22"/>
        </w:rPr>
        <w:t>,</w:t>
      </w:r>
      <w:r w:rsidRPr="002507F4">
        <w:rPr>
          <w:sz w:val="22"/>
          <w:szCs w:val="22"/>
        </w:rPr>
        <w:t xml:space="preserve"> projektanta, osob při výkonu veřejné správy, případně dalších osob, o kterých to objednatel určí.</w:t>
      </w:r>
    </w:p>
    <w:p w14:paraId="73197812" w14:textId="29D08848" w:rsidR="00B332E6" w:rsidRPr="002507F4" w:rsidRDefault="00B332E6" w:rsidP="000923FB">
      <w:pPr>
        <w:spacing w:before="120" w:after="120"/>
        <w:jc w:val="both"/>
        <w:rPr>
          <w:sz w:val="22"/>
          <w:szCs w:val="22"/>
        </w:rPr>
      </w:pPr>
    </w:p>
    <w:p w14:paraId="73719B0E" w14:textId="77777777" w:rsidR="00224502" w:rsidRPr="002507F4" w:rsidRDefault="00224502" w:rsidP="00CF74E5">
      <w:pPr>
        <w:numPr>
          <w:ilvl w:val="0"/>
          <w:numId w:val="40"/>
        </w:numPr>
        <w:spacing w:before="120" w:after="120"/>
        <w:ind w:left="540" w:hanging="540"/>
        <w:rPr>
          <w:b/>
          <w:smallCaps/>
          <w:spacing w:val="20"/>
          <w:sz w:val="22"/>
          <w:szCs w:val="22"/>
        </w:rPr>
      </w:pPr>
      <w:r w:rsidRPr="002507F4">
        <w:rPr>
          <w:b/>
          <w:smallCaps/>
          <w:spacing w:val="20"/>
          <w:sz w:val="22"/>
          <w:szCs w:val="22"/>
        </w:rPr>
        <w:t>Změny zadání stavby</w:t>
      </w:r>
    </w:p>
    <w:p w14:paraId="73719B0F" w14:textId="72F2D3D9" w:rsidR="00010EE8" w:rsidRPr="002507F4" w:rsidRDefault="0037273A" w:rsidP="008C5789">
      <w:pPr>
        <w:numPr>
          <w:ilvl w:val="0"/>
          <w:numId w:val="8"/>
        </w:numPr>
        <w:tabs>
          <w:tab w:val="clear" w:pos="720"/>
          <w:tab w:val="num" w:pos="540"/>
        </w:tabs>
        <w:spacing w:before="120" w:after="120"/>
        <w:ind w:left="540" w:hanging="540"/>
        <w:jc w:val="both"/>
        <w:rPr>
          <w:sz w:val="22"/>
          <w:szCs w:val="22"/>
        </w:rPr>
      </w:pPr>
      <w:r w:rsidRPr="002507F4">
        <w:rPr>
          <w:sz w:val="22"/>
          <w:szCs w:val="22"/>
        </w:rPr>
        <w:t>Zhotovitel je povinen neprodleně</w:t>
      </w:r>
      <w:r w:rsidR="006054C4" w:rsidRPr="002507F4">
        <w:rPr>
          <w:sz w:val="22"/>
          <w:szCs w:val="22"/>
        </w:rPr>
        <w:t>, nejpozději do 10</w:t>
      </w:r>
      <w:r w:rsidR="00DB6355" w:rsidRPr="002507F4">
        <w:rPr>
          <w:sz w:val="22"/>
          <w:szCs w:val="22"/>
        </w:rPr>
        <w:t xml:space="preserve"> dnů od vzniku potřeby změny, </w:t>
      </w:r>
      <w:r w:rsidR="00794FC8" w:rsidRPr="002507F4">
        <w:rPr>
          <w:sz w:val="22"/>
          <w:szCs w:val="22"/>
        </w:rPr>
        <w:t>informovat objednatele o </w:t>
      </w:r>
      <w:r w:rsidRPr="002507F4">
        <w:rPr>
          <w:sz w:val="22"/>
          <w:szCs w:val="22"/>
        </w:rPr>
        <w:t>zjištění nutnosti změny zadání stavby, a to předložením vyplněného změnového l</w:t>
      </w:r>
      <w:r w:rsidR="00794FC8" w:rsidRPr="002507F4">
        <w:rPr>
          <w:sz w:val="22"/>
          <w:szCs w:val="22"/>
        </w:rPr>
        <w:t>istu, jehož vzor je přílohou č. </w:t>
      </w:r>
      <w:r w:rsidR="00AD5DBB" w:rsidRPr="002507F4">
        <w:rPr>
          <w:sz w:val="22"/>
          <w:szCs w:val="22"/>
        </w:rPr>
        <w:t>6</w:t>
      </w:r>
      <w:r w:rsidR="00794FC8" w:rsidRPr="002507F4">
        <w:rPr>
          <w:sz w:val="22"/>
          <w:szCs w:val="22"/>
        </w:rPr>
        <w:t>.</w:t>
      </w:r>
      <w:r w:rsidRPr="002507F4">
        <w:rPr>
          <w:sz w:val="22"/>
          <w:szCs w:val="22"/>
        </w:rPr>
        <w:t xml:space="preserve"> této smlouvy. Pokud ve stanovené lhůtě zhotovitel nepředloží změnový list objednateli, platí, že zhotovitel nemůže </w:t>
      </w:r>
      <w:r w:rsidR="00347933" w:rsidRPr="002507F4">
        <w:rPr>
          <w:sz w:val="22"/>
          <w:szCs w:val="22"/>
        </w:rPr>
        <w:t xml:space="preserve">požadovat </w:t>
      </w:r>
      <w:r w:rsidRPr="002507F4">
        <w:rPr>
          <w:sz w:val="22"/>
          <w:szCs w:val="22"/>
        </w:rPr>
        <w:t>v budoucnu tou</w:t>
      </w:r>
      <w:r w:rsidR="00DF04C6" w:rsidRPr="002507F4">
        <w:rPr>
          <w:sz w:val="22"/>
          <w:szCs w:val="22"/>
        </w:rPr>
        <w:t>to změnou argumentov</w:t>
      </w:r>
      <w:r w:rsidR="00036CFF" w:rsidRPr="002507F4">
        <w:rPr>
          <w:sz w:val="22"/>
          <w:szCs w:val="22"/>
        </w:rPr>
        <w:t>an</w:t>
      </w:r>
      <w:r w:rsidR="00DF04C6" w:rsidRPr="002507F4">
        <w:rPr>
          <w:sz w:val="22"/>
          <w:szCs w:val="22"/>
        </w:rPr>
        <w:t xml:space="preserve">ou nutnost </w:t>
      </w:r>
      <w:r w:rsidRPr="002507F4">
        <w:rPr>
          <w:sz w:val="22"/>
          <w:szCs w:val="22"/>
        </w:rPr>
        <w:t>změny lhůty plnění,</w:t>
      </w:r>
      <w:r w:rsidR="00111FC0" w:rsidRPr="002507F4">
        <w:rPr>
          <w:sz w:val="22"/>
          <w:szCs w:val="22"/>
        </w:rPr>
        <w:t xml:space="preserve"> </w:t>
      </w:r>
      <w:r w:rsidRPr="002507F4">
        <w:rPr>
          <w:sz w:val="22"/>
          <w:szCs w:val="22"/>
        </w:rPr>
        <w:t>i kdyb</w:t>
      </w:r>
      <w:r w:rsidR="002A14ED" w:rsidRPr="002507F4">
        <w:rPr>
          <w:sz w:val="22"/>
          <w:szCs w:val="22"/>
        </w:rPr>
        <w:t>y tato byla oprávněná dle čl. </w:t>
      </w:r>
      <w:r w:rsidR="00D65F5D" w:rsidRPr="002507F4">
        <w:rPr>
          <w:sz w:val="22"/>
          <w:szCs w:val="22"/>
        </w:rPr>
        <w:t>V</w:t>
      </w:r>
      <w:r w:rsidR="001035C8" w:rsidRPr="002507F4">
        <w:rPr>
          <w:sz w:val="22"/>
          <w:szCs w:val="22"/>
        </w:rPr>
        <w:t>I</w:t>
      </w:r>
      <w:r w:rsidR="00E93CB1" w:rsidRPr="002507F4">
        <w:rPr>
          <w:sz w:val="22"/>
          <w:szCs w:val="22"/>
        </w:rPr>
        <w:t xml:space="preserve">. odst. </w:t>
      </w:r>
      <w:r w:rsidR="00422ACF" w:rsidRPr="002507F4">
        <w:rPr>
          <w:sz w:val="22"/>
          <w:szCs w:val="22"/>
        </w:rPr>
        <w:t>1</w:t>
      </w:r>
      <w:r w:rsidR="00EA78CF" w:rsidRPr="002507F4">
        <w:rPr>
          <w:sz w:val="22"/>
          <w:szCs w:val="22"/>
        </w:rPr>
        <w:t>0</w:t>
      </w:r>
      <w:r w:rsidR="0086573E" w:rsidRPr="002507F4">
        <w:rPr>
          <w:sz w:val="22"/>
          <w:szCs w:val="22"/>
        </w:rPr>
        <w:t>.</w:t>
      </w:r>
      <w:r w:rsidRPr="002507F4">
        <w:rPr>
          <w:sz w:val="22"/>
          <w:szCs w:val="22"/>
        </w:rPr>
        <w:t xml:space="preserve"> této smlouvy nebo změnu ceny díla dle</w:t>
      </w:r>
      <w:r w:rsidR="009D2F41" w:rsidRPr="002507F4">
        <w:rPr>
          <w:sz w:val="22"/>
          <w:szCs w:val="22"/>
        </w:rPr>
        <w:t> </w:t>
      </w:r>
      <w:r w:rsidRPr="002507F4">
        <w:rPr>
          <w:sz w:val="22"/>
          <w:szCs w:val="22"/>
        </w:rPr>
        <w:t>tohoto odstavce</w:t>
      </w:r>
      <w:r w:rsidR="00010EE8" w:rsidRPr="002507F4">
        <w:rPr>
          <w:sz w:val="22"/>
          <w:szCs w:val="22"/>
        </w:rPr>
        <w:t>.</w:t>
      </w:r>
    </w:p>
    <w:p w14:paraId="73719B10" w14:textId="77777777" w:rsidR="00224502" w:rsidRPr="002507F4" w:rsidRDefault="00224502" w:rsidP="008C5789">
      <w:pPr>
        <w:numPr>
          <w:ilvl w:val="0"/>
          <w:numId w:val="8"/>
        </w:numPr>
        <w:tabs>
          <w:tab w:val="clear" w:pos="720"/>
          <w:tab w:val="num" w:pos="540"/>
        </w:tabs>
        <w:spacing w:before="120" w:after="120"/>
        <w:ind w:left="540" w:hanging="540"/>
        <w:jc w:val="both"/>
        <w:rPr>
          <w:sz w:val="22"/>
          <w:szCs w:val="22"/>
        </w:rPr>
      </w:pPr>
      <w:r w:rsidRPr="002507F4">
        <w:rPr>
          <w:sz w:val="22"/>
          <w:szCs w:val="22"/>
        </w:rPr>
        <w:t>Je-li zjištěno, že některé z prací, které jsou součástí zadání stavby, není účelné provádět, sepíše se o tom záznam do</w:t>
      </w:r>
      <w:r w:rsidR="009D2F41" w:rsidRPr="002507F4">
        <w:rPr>
          <w:sz w:val="22"/>
          <w:szCs w:val="22"/>
        </w:rPr>
        <w:t> </w:t>
      </w:r>
      <w:r w:rsidRPr="002507F4">
        <w:rPr>
          <w:sz w:val="22"/>
          <w:szCs w:val="22"/>
        </w:rPr>
        <w:t xml:space="preserve">stavebního deníku. </w:t>
      </w:r>
    </w:p>
    <w:p w14:paraId="73719B11" w14:textId="30F769E8" w:rsidR="00224502" w:rsidRPr="002507F4" w:rsidRDefault="00224502" w:rsidP="008C5789">
      <w:pPr>
        <w:numPr>
          <w:ilvl w:val="0"/>
          <w:numId w:val="8"/>
        </w:numPr>
        <w:tabs>
          <w:tab w:val="clear" w:pos="720"/>
          <w:tab w:val="num" w:pos="540"/>
        </w:tabs>
        <w:spacing w:before="120" w:after="120"/>
        <w:ind w:left="540" w:hanging="540"/>
        <w:jc w:val="both"/>
        <w:rPr>
          <w:sz w:val="22"/>
          <w:szCs w:val="22"/>
        </w:rPr>
      </w:pPr>
      <w:r w:rsidRPr="002507F4">
        <w:rPr>
          <w:sz w:val="22"/>
          <w:szCs w:val="22"/>
        </w:rPr>
        <w:t>Je-li zjištěna potřeba dodatečných prací, změn, či nových prací bude pos</w:t>
      </w:r>
      <w:r w:rsidR="00794FC8" w:rsidRPr="002507F4">
        <w:rPr>
          <w:sz w:val="22"/>
          <w:szCs w:val="22"/>
        </w:rPr>
        <w:t>tupováno v souladu se zákonem o </w:t>
      </w:r>
      <w:r w:rsidR="00DF04C6" w:rsidRPr="002507F4">
        <w:rPr>
          <w:sz w:val="22"/>
          <w:szCs w:val="22"/>
        </w:rPr>
        <w:t xml:space="preserve">zadávání </w:t>
      </w:r>
      <w:r w:rsidRPr="002507F4">
        <w:rPr>
          <w:sz w:val="22"/>
          <w:szCs w:val="22"/>
        </w:rPr>
        <w:t>veřejných zakáz</w:t>
      </w:r>
      <w:r w:rsidR="00DF04C6" w:rsidRPr="002507F4">
        <w:rPr>
          <w:sz w:val="22"/>
          <w:szCs w:val="22"/>
        </w:rPr>
        <w:t>ek</w:t>
      </w:r>
      <w:r w:rsidRPr="002507F4">
        <w:rPr>
          <w:sz w:val="22"/>
          <w:szCs w:val="22"/>
        </w:rPr>
        <w:t xml:space="preserve"> a dalšími pravidly pro zadávání veřejných zakázek pro objednatele závaznými.</w:t>
      </w:r>
    </w:p>
    <w:p w14:paraId="73719B12" w14:textId="388BB7E0" w:rsidR="00EB0504" w:rsidRPr="002507F4" w:rsidRDefault="00224502" w:rsidP="008C5789">
      <w:pPr>
        <w:numPr>
          <w:ilvl w:val="0"/>
          <w:numId w:val="8"/>
        </w:numPr>
        <w:tabs>
          <w:tab w:val="clear" w:pos="720"/>
          <w:tab w:val="num" w:pos="540"/>
        </w:tabs>
        <w:spacing w:before="120" w:after="120"/>
        <w:ind w:left="540" w:hanging="540"/>
        <w:jc w:val="both"/>
        <w:rPr>
          <w:sz w:val="22"/>
          <w:szCs w:val="22"/>
        </w:rPr>
      </w:pPr>
      <w:r w:rsidRPr="002507F4">
        <w:rPr>
          <w:sz w:val="22"/>
          <w:szCs w:val="22"/>
        </w:rPr>
        <w:lastRenderedPageBreak/>
        <w:t xml:space="preserve">Bude-li zhotovitel vyzván k podání nabídky související s touto smlouvou, je povinen nabídku předložit. </w:t>
      </w:r>
      <w:r w:rsidR="00EB0504" w:rsidRPr="002507F4">
        <w:rPr>
          <w:sz w:val="22"/>
          <w:szCs w:val="22"/>
        </w:rPr>
        <w:t>Součástí nabídky bude oceněný soupis prací, zpracovaný ve formátu *.pdf a</w:t>
      </w:r>
      <w:r w:rsidR="009D2F41" w:rsidRPr="002507F4">
        <w:rPr>
          <w:sz w:val="22"/>
          <w:szCs w:val="22"/>
        </w:rPr>
        <w:t> ve</w:t>
      </w:r>
      <w:r w:rsidR="00111FC0" w:rsidRPr="002507F4">
        <w:rPr>
          <w:sz w:val="22"/>
          <w:szCs w:val="22"/>
        </w:rPr>
        <w:t xml:space="preserve"> </w:t>
      </w:r>
      <w:r w:rsidR="001035C8" w:rsidRPr="002507F4">
        <w:rPr>
          <w:sz w:val="22"/>
          <w:szCs w:val="22"/>
        </w:rPr>
        <w:t>formátu XC4 - *.xml.</w:t>
      </w:r>
    </w:p>
    <w:p w14:paraId="73719B13" w14:textId="5ACDD658" w:rsidR="00224502" w:rsidRPr="002507F4" w:rsidRDefault="00224502" w:rsidP="008C5789">
      <w:pPr>
        <w:numPr>
          <w:ilvl w:val="0"/>
          <w:numId w:val="8"/>
        </w:numPr>
        <w:tabs>
          <w:tab w:val="clear" w:pos="720"/>
          <w:tab w:val="num" w:pos="540"/>
        </w:tabs>
        <w:spacing w:before="120" w:after="120"/>
        <w:ind w:left="540" w:hanging="540"/>
        <w:jc w:val="both"/>
        <w:rPr>
          <w:sz w:val="22"/>
          <w:szCs w:val="22"/>
        </w:rPr>
      </w:pPr>
      <w:r w:rsidRPr="002507F4">
        <w:rPr>
          <w:sz w:val="22"/>
          <w:szCs w:val="22"/>
        </w:rPr>
        <w:t xml:space="preserve">Nabídková cena </w:t>
      </w:r>
      <w:r w:rsidR="00A913CD" w:rsidRPr="002507F4">
        <w:rPr>
          <w:sz w:val="22"/>
          <w:szCs w:val="22"/>
        </w:rPr>
        <w:t xml:space="preserve">dodatečných a nových prací </w:t>
      </w:r>
      <w:r w:rsidRPr="002507F4">
        <w:rPr>
          <w:sz w:val="22"/>
          <w:szCs w:val="22"/>
        </w:rPr>
        <w:t xml:space="preserve">bude určena následovně: </w:t>
      </w:r>
    </w:p>
    <w:p w14:paraId="73719B14" w14:textId="6C6C5F23" w:rsidR="00F11B5A" w:rsidRPr="002507F4" w:rsidRDefault="00F11B5A" w:rsidP="008C5789">
      <w:pPr>
        <w:numPr>
          <w:ilvl w:val="1"/>
          <w:numId w:val="8"/>
        </w:numPr>
        <w:tabs>
          <w:tab w:val="clear" w:pos="810"/>
          <w:tab w:val="num" w:pos="900"/>
        </w:tabs>
        <w:spacing w:before="120" w:after="120"/>
        <w:ind w:left="900" w:hanging="360"/>
        <w:jc w:val="both"/>
        <w:rPr>
          <w:sz w:val="22"/>
          <w:szCs w:val="22"/>
        </w:rPr>
      </w:pPr>
      <w:r w:rsidRPr="002507F4">
        <w:rPr>
          <w:sz w:val="22"/>
          <w:szCs w:val="22"/>
        </w:rPr>
        <w:t>Zhotovitel ocení dodatečné práce výší odpovídající výši jednotkových cen uvedených v rozpočtu (zhotovitelem oceněném soupisu prací), který je přílohou této smlouvy.</w:t>
      </w:r>
    </w:p>
    <w:p w14:paraId="73719B15" w14:textId="47A15F10" w:rsidR="00F11B5A" w:rsidRPr="002507F4" w:rsidRDefault="00F11B5A" w:rsidP="008C5789">
      <w:pPr>
        <w:numPr>
          <w:ilvl w:val="1"/>
          <w:numId w:val="8"/>
        </w:numPr>
        <w:tabs>
          <w:tab w:val="clear" w:pos="810"/>
          <w:tab w:val="num" w:pos="900"/>
        </w:tabs>
        <w:spacing w:before="120" w:after="120"/>
        <w:ind w:left="900" w:hanging="360"/>
        <w:jc w:val="both"/>
        <w:rPr>
          <w:sz w:val="22"/>
          <w:szCs w:val="22"/>
        </w:rPr>
      </w:pPr>
      <w:r w:rsidRPr="002507F4">
        <w:rPr>
          <w:sz w:val="22"/>
          <w:szCs w:val="22"/>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1035C8" w:rsidRPr="002507F4" w14:paraId="145C9175" w14:textId="77777777" w:rsidTr="00F82AE6">
        <w:trPr>
          <w:trHeight w:val="531"/>
        </w:trPr>
        <w:tc>
          <w:tcPr>
            <w:tcW w:w="4678" w:type="dxa"/>
            <w:vAlign w:val="center"/>
          </w:tcPr>
          <w:p w14:paraId="3545FE4D" w14:textId="77777777" w:rsidR="001035C8" w:rsidRPr="002507F4" w:rsidRDefault="001035C8" w:rsidP="00F82AE6">
            <w:pPr>
              <w:jc w:val="center"/>
              <w:rPr>
                <w:sz w:val="22"/>
                <w:szCs w:val="22"/>
              </w:rPr>
            </w:pPr>
            <w:r w:rsidRPr="002507F4">
              <w:rPr>
                <w:sz w:val="22"/>
                <w:szCs w:val="22"/>
              </w:rPr>
              <w:t>Cena dodatečných prací či dodávek</w:t>
            </w:r>
          </w:p>
        </w:tc>
        <w:tc>
          <w:tcPr>
            <w:tcW w:w="390" w:type="dxa"/>
            <w:vAlign w:val="center"/>
          </w:tcPr>
          <w:p w14:paraId="593993EE" w14:textId="77777777" w:rsidR="001035C8" w:rsidRPr="002507F4" w:rsidRDefault="001035C8" w:rsidP="00F82AE6">
            <w:pPr>
              <w:jc w:val="center"/>
              <w:rPr>
                <w:sz w:val="22"/>
                <w:szCs w:val="22"/>
              </w:rPr>
            </w:pPr>
          </w:p>
        </w:tc>
        <w:tc>
          <w:tcPr>
            <w:tcW w:w="5397" w:type="dxa"/>
            <w:vAlign w:val="center"/>
          </w:tcPr>
          <w:p w14:paraId="10ED0800" w14:textId="77777777" w:rsidR="001035C8" w:rsidRPr="002507F4" w:rsidRDefault="001035C8" w:rsidP="00F82AE6">
            <w:pPr>
              <w:jc w:val="center"/>
              <w:rPr>
                <w:sz w:val="22"/>
                <w:szCs w:val="22"/>
              </w:rPr>
            </w:pPr>
            <w:r w:rsidRPr="002507F4">
              <w:rPr>
                <w:sz w:val="22"/>
                <w:szCs w:val="22"/>
              </w:rPr>
              <w:t>Nabídková cena, která byla hodnotícím kritériem</w:t>
            </w:r>
          </w:p>
          <w:p w14:paraId="7058A91C" w14:textId="77777777" w:rsidR="001035C8" w:rsidRPr="002507F4" w:rsidRDefault="001035C8" w:rsidP="00F82AE6">
            <w:pPr>
              <w:jc w:val="center"/>
              <w:rPr>
                <w:sz w:val="22"/>
                <w:szCs w:val="22"/>
              </w:rPr>
            </w:pPr>
            <w:r w:rsidRPr="002507F4">
              <w:rPr>
                <w:sz w:val="22"/>
                <w:szCs w:val="22"/>
              </w:rPr>
              <w:t>Veřejné zakázky</w:t>
            </w:r>
          </w:p>
        </w:tc>
      </w:tr>
      <w:tr w:rsidR="001035C8" w:rsidRPr="002507F4" w14:paraId="11310E00" w14:textId="77777777" w:rsidTr="00F82AE6">
        <w:trPr>
          <w:trHeight w:val="252"/>
        </w:trPr>
        <w:tc>
          <w:tcPr>
            <w:tcW w:w="4678" w:type="dxa"/>
            <w:vAlign w:val="center"/>
          </w:tcPr>
          <w:p w14:paraId="3E44F9C4" w14:textId="235E6A56" w:rsidR="001035C8" w:rsidRPr="002507F4" w:rsidRDefault="001035C8" w:rsidP="00F82AE6">
            <w:pPr>
              <w:rPr>
                <w:sz w:val="22"/>
                <w:szCs w:val="22"/>
              </w:rPr>
            </w:pPr>
            <w:r w:rsidRPr="002507F4">
              <w:rPr>
                <w:sz w:val="22"/>
                <w:szCs w:val="22"/>
              </w:rPr>
              <w:t xml:space="preserve">   ----------------------------------------------------------</w:t>
            </w:r>
          </w:p>
        </w:tc>
        <w:tc>
          <w:tcPr>
            <w:tcW w:w="390" w:type="dxa"/>
            <w:vAlign w:val="center"/>
          </w:tcPr>
          <w:p w14:paraId="772E99E2" w14:textId="77777777" w:rsidR="001035C8" w:rsidRPr="002507F4" w:rsidRDefault="001035C8" w:rsidP="00F82AE6">
            <w:pPr>
              <w:jc w:val="center"/>
              <w:rPr>
                <w:sz w:val="22"/>
                <w:szCs w:val="22"/>
              </w:rPr>
            </w:pPr>
            <w:r w:rsidRPr="002507F4">
              <w:rPr>
                <w:sz w:val="22"/>
                <w:szCs w:val="22"/>
              </w:rPr>
              <w:t>=</w:t>
            </w:r>
          </w:p>
        </w:tc>
        <w:tc>
          <w:tcPr>
            <w:tcW w:w="5397" w:type="dxa"/>
            <w:vAlign w:val="center"/>
          </w:tcPr>
          <w:p w14:paraId="51D27075" w14:textId="77777777" w:rsidR="001035C8" w:rsidRPr="002507F4" w:rsidRDefault="001035C8" w:rsidP="00F82AE6">
            <w:pPr>
              <w:jc w:val="center"/>
              <w:rPr>
                <w:sz w:val="22"/>
                <w:szCs w:val="22"/>
              </w:rPr>
            </w:pPr>
            <w:r w:rsidRPr="002507F4">
              <w:rPr>
                <w:sz w:val="22"/>
                <w:szCs w:val="22"/>
              </w:rPr>
              <w:t>------------------------------------------------------------------</w:t>
            </w:r>
          </w:p>
        </w:tc>
      </w:tr>
      <w:tr w:rsidR="001035C8" w:rsidRPr="002507F4" w14:paraId="1E54E54B" w14:textId="77777777" w:rsidTr="00F82AE6">
        <w:trPr>
          <w:trHeight w:val="266"/>
        </w:trPr>
        <w:tc>
          <w:tcPr>
            <w:tcW w:w="4678" w:type="dxa"/>
            <w:vAlign w:val="center"/>
          </w:tcPr>
          <w:p w14:paraId="21F2D325" w14:textId="4C7DEF88" w:rsidR="001035C8" w:rsidRPr="002507F4" w:rsidRDefault="001035C8" w:rsidP="00F82AE6">
            <w:pPr>
              <w:jc w:val="center"/>
              <w:rPr>
                <w:sz w:val="22"/>
                <w:szCs w:val="22"/>
              </w:rPr>
            </w:pPr>
            <w:r w:rsidRPr="002507F4">
              <w:rPr>
                <w:sz w:val="22"/>
                <w:szCs w:val="22"/>
              </w:rPr>
              <w:t>Cena uvedená v sazebníku OTSKP aktuálně  platném v době provádění prací</w:t>
            </w:r>
          </w:p>
        </w:tc>
        <w:tc>
          <w:tcPr>
            <w:tcW w:w="390" w:type="dxa"/>
            <w:vAlign w:val="center"/>
          </w:tcPr>
          <w:p w14:paraId="7B9AEE4E" w14:textId="77777777" w:rsidR="001035C8" w:rsidRPr="002507F4" w:rsidRDefault="001035C8" w:rsidP="00F82AE6">
            <w:pPr>
              <w:jc w:val="center"/>
              <w:rPr>
                <w:sz w:val="22"/>
                <w:szCs w:val="22"/>
              </w:rPr>
            </w:pPr>
          </w:p>
        </w:tc>
        <w:tc>
          <w:tcPr>
            <w:tcW w:w="5397" w:type="dxa"/>
            <w:vAlign w:val="center"/>
          </w:tcPr>
          <w:p w14:paraId="01B52B90" w14:textId="77777777" w:rsidR="001035C8" w:rsidRPr="002507F4" w:rsidRDefault="001035C8" w:rsidP="00F82AE6">
            <w:pPr>
              <w:jc w:val="center"/>
              <w:rPr>
                <w:sz w:val="22"/>
                <w:szCs w:val="22"/>
              </w:rPr>
            </w:pPr>
            <w:r w:rsidRPr="002507F4">
              <w:rPr>
                <w:sz w:val="22"/>
                <w:szCs w:val="22"/>
              </w:rPr>
              <w:t>Předpokládaná cena stavby uvedená v zadávací dokumentaci*</w:t>
            </w:r>
          </w:p>
        </w:tc>
      </w:tr>
    </w:tbl>
    <w:p w14:paraId="14C8BE3C" w14:textId="77777777" w:rsidR="001035C8" w:rsidRPr="002507F4" w:rsidRDefault="001035C8" w:rsidP="001035C8">
      <w:pPr>
        <w:spacing w:before="120" w:after="120"/>
        <w:ind w:left="900"/>
        <w:jc w:val="both"/>
        <w:rPr>
          <w:sz w:val="22"/>
          <w:szCs w:val="22"/>
        </w:rPr>
      </w:pPr>
    </w:p>
    <w:p w14:paraId="73719B1D" w14:textId="39034360" w:rsidR="00DE1F18" w:rsidRPr="002507F4" w:rsidRDefault="00DE1F18" w:rsidP="00DE1F18">
      <w:pPr>
        <w:spacing w:before="120" w:after="120"/>
        <w:ind w:left="709"/>
        <w:jc w:val="both"/>
        <w:rPr>
          <w:sz w:val="22"/>
          <w:szCs w:val="22"/>
        </w:rPr>
      </w:pPr>
      <w:r w:rsidRPr="002507F4">
        <w:rPr>
          <w:sz w:val="22"/>
          <w:szCs w:val="22"/>
        </w:rPr>
        <w:t>* v případě, že došlo během lhůty pro podání nabídek na základě změn a doplnění zadávací dokumentace, k úpravě soupisu prací a změně předpokládané hodnoty, je rozhodující předpokládaná hodnota stavby včetně těchto úprav</w:t>
      </w:r>
      <w:r w:rsidR="000A716C" w:rsidRPr="002507F4">
        <w:rPr>
          <w:sz w:val="22"/>
          <w:szCs w:val="22"/>
        </w:rPr>
        <w:t>.</w:t>
      </w:r>
    </w:p>
    <w:p w14:paraId="73719B1E" w14:textId="6319CD09" w:rsidR="00F11B5A" w:rsidRPr="002507F4" w:rsidRDefault="006054C4" w:rsidP="006054C4">
      <w:pPr>
        <w:spacing w:before="120" w:after="120"/>
        <w:ind w:left="709"/>
        <w:jc w:val="both"/>
        <w:rPr>
          <w:sz w:val="22"/>
          <w:szCs w:val="22"/>
        </w:rPr>
      </w:pPr>
      <w:r w:rsidRPr="002507F4">
        <w:rPr>
          <w:sz w:val="22"/>
          <w:szCs w:val="22"/>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73719B1F" w14:textId="77777777" w:rsidR="00F11B5A" w:rsidRPr="002507F4" w:rsidRDefault="00F11B5A" w:rsidP="008C5789">
      <w:pPr>
        <w:numPr>
          <w:ilvl w:val="1"/>
          <w:numId w:val="8"/>
        </w:numPr>
        <w:tabs>
          <w:tab w:val="clear" w:pos="810"/>
          <w:tab w:val="num" w:pos="900"/>
        </w:tabs>
        <w:spacing w:before="120" w:after="120"/>
        <w:ind w:left="896" w:hanging="357"/>
        <w:jc w:val="both"/>
        <w:rPr>
          <w:sz w:val="22"/>
          <w:szCs w:val="22"/>
        </w:rPr>
      </w:pPr>
      <w:r w:rsidRPr="002507F4">
        <w:rPr>
          <w:sz w:val="22"/>
          <w:szCs w:val="22"/>
        </w:rPr>
        <w:t>Nelze-li jednotkovou cenu určit výše popsanými způsoby, použije se cena přiměřená s přihlédnutím k ceně obvyklé.</w:t>
      </w:r>
    </w:p>
    <w:p w14:paraId="73719B20" w14:textId="751260B5" w:rsidR="00224502" w:rsidRPr="002507F4" w:rsidRDefault="006054C4" w:rsidP="00283BED">
      <w:pPr>
        <w:spacing w:before="120" w:after="120"/>
        <w:ind w:firstLine="540"/>
        <w:jc w:val="both"/>
        <w:rPr>
          <w:sz w:val="22"/>
          <w:szCs w:val="22"/>
        </w:rPr>
      </w:pPr>
      <w:r w:rsidRPr="002507F4">
        <w:rPr>
          <w:sz w:val="22"/>
          <w:szCs w:val="22"/>
        </w:rPr>
        <w:t xml:space="preserve">5.4   </w:t>
      </w:r>
      <w:r w:rsidR="00224502" w:rsidRPr="002507F4">
        <w:rPr>
          <w:sz w:val="22"/>
          <w:szCs w:val="22"/>
        </w:rPr>
        <w:t>Zhotovitel může předložit i nabídku pro objednatele výhodnější.</w:t>
      </w:r>
    </w:p>
    <w:p w14:paraId="73719B21" w14:textId="1C4312F6" w:rsidR="00224502" w:rsidRPr="002507F4" w:rsidRDefault="00224502" w:rsidP="008C5789">
      <w:pPr>
        <w:numPr>
          <w:ilvl w:val="0"/>
          <w:numId w:val="8"/>
        </w:numPr>
        <w:tabs>
          <w:tab w:val="clear" w:pos="720"/>
          <w:tab w:val="num" w:pos="540"/>
        </w:tabs>
        <w:spacing w:before="120" w:after="120"/>
        <w:ind w:left="540" w:hanging="540"/>
        <w:jc w:val="both"/>
        <w:rPr>
          <w:sz w:val="22"/>
          <w:szCs w:val="22"/>
        </w:rPr>
      </w:pPr>
      <w:r w:rsidRPr="002507F4">
        <w:rPr>
          <w:sz w:val="22"/>
          <w:szCs w:val="22"/>
        </w:rPr>
        <w:t>K</w:t>
      </w:r>
      <w:r w:rsidR="00891939" w:rsidRPr="002507F4">
        <w:rPr>
          <w:sz w:val="22"/>
          <w:szCs w:val="22"/>
        </w:rPr>
        <w:t> </w:t>
      </w:r>
      <w:r w:rsidRPr="002507F4">
        <w:rPr>
          <w:sz w:val="22"/>
          <w:szCs w:val="22"/>
        </w:rPr>
        <w:t>dodatečným</w:t>
      </w:r>
      <w:r w:rsidR="00891939" w:rsidRPr="002507F4">
        <w:rPr>
          <w:sz w:val="22"/>
          <w:szCs w:val="22"/>
        </w:rPr>
        <w:t xml:space="preserve"> a novým</w:t>
      </w:r>
      <w:r w:rsidRPr="002507F4">
        <w:rPr>
          <w:sz w:val="22"/>
          <w:szCs w:val="22"/>
        </w:rPr>
        <w:t xml:space="preserve"> pracím bude uzavřen dodatek k této smlou</w:t>
      </w:r>
      <w:r w:rsidR="00D738CD" w:rsidRPr="002507F4">
        <w:rPr>
          <w:sz w:val="22"/>
          <w:szCs w:val="22"/>
        </w:rPr>
        <w:t xml:space="preserve">vě. Dodatečné </w:t>
      </w:r>
      <w:r w:rsidR="00891939" w:rsidRPr="002507F4">
        <w:rPr>
          <w:sz w:val="22"/>
          <w:szCs w:val="22"/>
        </w:rPr>
        <w:t xml:space="preserve">a nové </w:t>
      </w:r>
      <w:r w:rsidR="00D738CD" w:rsidRPr="002507F4">
        <w:rPr>
          <w:sz w:val="22"/>
          <w:szCs w:val="22"/>
        </w:rPr>
        <w:t>práce lze fakturovat</w:t>
      </w:r>
      <w:r w:rsidRPr="002507F4">
        <w:rPr>
          <w:sz w:val="22"/>
          <w:szCs w:val="22"/>
        </w:rPr>
        <w:t xml:space="preserve"> pouze na základě uzavřeného dodatku. Provádí-li zhotovitel práce, které nejsou v této smlouvě sjednány, platí, že je provádí na svůj náklad.</w:t>
      </w:r>
    </w:p>
    <w:p w14:paraId="543B1AD8" w14:textId="77777777" w:rsidR="00CC356E" w:rsidRPr="002507F4" w:rsidRDefault="00CC356E" w:rsidP="00CC356E">
      <w:pPr>
        <w:spacing w:before="120" w:after="120"/>
        <w:ind w:left="540"/>
        <w:jc w:val="both"/>
        <w:rPr>
          <w:sz w:val="22"/>
          <w:szCs w:val="22"/>
        </w:rPr>
      </w:pPr>
    </w:p>
    <w:p w14:paraId="73719B24" w14:textId="77777777" w:rsidR="00224502" w:rsidRPr="002507F4" w:rsidRDefault="00224502" w:rsidP="00CF74E5">
      <w:pPr>
        <w:numPr>
          <w:ilvl w:val="0"/>
          <w:numId w:val="40"/>
        </w:numPr>
        <w:spacing w:before="120" w:after="120"/>
        <w:ind w:left="567" w:hanging="567"/>
        <w:rPr>
          <w:b/>
          <w:smallCaps/>
          <w:spacing w:val="20"/>
          <w:sz w:val="22"/>
          <w:szCs w:val="22"/>
        </w:rPr>
      </w:pPr>
      <w:r w:rsidRPr="002507F4">
        <w:rPr>
          <w:b/>
          <w:smallCaps/>
          <w:spacing w:val="20"/>
          <w:sz w:val="22"/>
          <w:szCs w:val="22"/>
        </w:rPr>
        <w:t>Oprávněné osoby smluvních stran</w:t>
      </w:r>
    </w:p>
    <w:p w14:paraId="73719B25" w14:textId="77777777" w:rsidR="00224502" w:rsidRPr="002507F4" w:rsidRDefault="00F017FF" w:rsidP="008C5789">
      <w:pPr>
        <w:numPr>
          <w:ilvl w:val="0"/>
          <w:numId w:val="7"/>
        </w:numPr>
        <w:tabs>
          <w:tab w:val="clear" w:pos="720"/>
          <w:tab w:val="num" w:pos="540"/>
        </w:tabs>
        <w:spacing w:before="120" w:after="120"/>
        <w:ind w:left="540" w:hanging="540"/>
        <w:jc w:val="both"/>
        <w:rPr>
          <w:sz w:val="22"/>
          <w:szCs w:val="22"/>
        </w:rPr>
      </w:pPr>
      <w:r w:rsidRPr="002507F4">
        <w:rPr>
          <w:sz w:val="22"/>
          <w:szCs w:val="22"/>
        </w:rPr>
        <w:t xml:space="preserve">Oprávněnými osobami objednatele jsou: statutární zástupce, </w:t>
      </w:r>
      <w:r w:rsidR="000923FB" w:rsidRPr="002507F4">
        <w:rPr>
          <w:sz w:val="22"/>
          <w:szCs w:val="22"/>
        </w:rPr>
        <w:t>investiční</w:t>
      </w:r>
      <w:r w:rsidRPr="002507F4">
        <w:rPr>
          <w:sz w:val="22"/>
          <w:szCs w:val="22"/>
        </w:rPr>
        <w:t xml:space="preserve"> náměstek, správce stavby a technický dozor</w:t>
      </w:r>
      <w:r w:rsidR="00224502" w:rsidRPr="002507F4">
        <w:rPr>
          <w:sz w:val="22"/>
          <w:szCs w:val="22"/>
        </w:rPr>
        <w:t>.</w:t>
      </w:r>
    </w:p>
    <w:p w14:paraId="73719B26" w14:textId="77777777" w:rsidR="00E7317C" w:rsidRPr="002507F4" w:rsidRDefault="00224502" w:rsidP="008C5789">
      <w:pPr>
        <w:numPr>
          <w:ilvl w:val="0"/>
          <w:numId w:val="7"/>
        </w:numPr>
        <w:tabs>
          <w:tab w:val="clear" w:pos="720"/>
          <w:tab w:val="num" w:pos="540"/>
        </w:tabs>
        <w:spacing w:before="120" w:after="120"/>
        <w:ind w:left="540" w:hanging="540"/>
        <w:jc w:val="both"/>
        <w:rPr>
          <w:sz w:val="22"/>
          <w:szCs w:val="22"/>
        </w:rPr>
      </w:pPr>
      <w:r w:rsidRPr="002507F4">
        <w:rPr>
          <w:sz w:val="22"/>
          <w:szCs w:val="22"/>
        </w:rPr>
        <w:t xml:space="preserve">Statutární zástupce objednatele </w:t>
      </w:r>
      <w:r w:rsidR="00E7317C" w:rsidRPr="002507F4">
        <w:rPr>
          <w:sz w:val="22"/>
          <w:szCs w:val="22"/>
        </w:rPr>
        <w:t>je oprávněn činit vešker</w:t>
      </w:r>
      <w:r w:rsidR="00B30CBE" w:rsidRPr="002507F4">
        <w:rPr>
          <w:sz w:val="22"/>
          <w:szCs w:val="22"/>
        </w:rPr>
        <w:t>á</w:t>
      </w:r>
      <w:r w:rsidR="00E7317C" w:rsidRPr="002507F4">
        <w:rPr>
          <w:sz w:val="22"/>
          <w:szCs w:val="22"/>
        </w:rPr>
        <w:t xml:space="preserve"> právní jednání</w:t>
      </w:r>
      <w:r w:rsidRPr="002507F4">
        <w:rPr>
          <w:sz w:val="22"/>
          <w:szCs w:val="22"/>
        </w:rPr>
        <w:t xml:space="preserve"> související s touto smlouvou. Je</w:t>
      </w:r>
      <w:r w:rsidR="009D2F41" w:rsidRPr="002507F4">
        <w:rPr>
          <w:sz w:val="22"/>
          <w:szCs w:val="22"/>
        </w:rPr>
        <w:t> </w:t>
      </w:r>
      <w:r w:rsidRPr="002507F4">
        <w:rPr>
          <w:sz w:val="22"/>
          <w:szCs w:val="22"/>
        </w:rPr>
        <w:t>mu</w:t>
      </w:r>
      <w:r w:rsidR="009D2F41" w:rsidRPr="002507F4">
        <w:rPr>
          <w:sz w:val="22"/>
          <w:szCs w:val="22"/>
        </w:rPr>
        <w:t> </w:t>
      </w:r>
      <w:r w:rsidRPr="002507F4">
        <w:rPr>
          <w:sz w:val="22"/>
          <w:szCs w:val="22"/>
        </w:rPr>
        <w:t>vyhrazeno právo uzavírat dodatky k této smlouvě.</w:t>
      </w:r>
      <w:r w:rsidR="00E7317C" w:rsidRPr="002507F4">
        <w:rPr>
          <w:sz w:val="22"/>
          <w:szCs w:val="22"/>
        </w:rPr>
        <w:t xml:space="preserve"> </w:t>
      </w:r>
    </w:p>
    <w:p w14:paraId="73719B27" w14:textId="148AB5EE" w:rsidR="00E7317C" w:rsidRPr="002507F4" w:rsidRDefault="005F1061" w:rsidP="008C5789">
      <w:pPr>
        <w:numPr>
          <w:ilvl w:val="0"/>
          <w:numId w:val="7"/>
        </w:numPr>
        <w:tabs>
          <w:tab w:val="clear" w:pos="720"/>
          <w:tab w:val="num" w:pos="540"/>
        </w:tabs>
        <w:spacing w:before="120" w:after="120"/>
        <w:ind w:left="540" w:hanging="540"/>
        <w:jc w:val="both"/>
        <w:rPr>
          <w:sz w:val="22"/>
          <w:szCs w:val="22"/>
        </w:rPr>
      </w:pPr>
      <w:r w:rsidRPr="002507F4">
        <w:rPr>
          <w:sz w:val="22"/>
          <w:szCs w:val="22"/>
        </w:rPr>
        <w:t>Investičnímu</w:t>
      </w:r>
      <w:r w:rsidR="00F017FF" w:rsidRPr="002507F4">
        <w:rPr>
          <w:sz w:val="22"/>
          <w:szCs w:val="22"/>
        </w:rPr>
        <w:t xml:space="preserve"> náměstkovi</w:t>
      </w:r>
      <w:r w:rsidR="00D62877" w:rsidRPr="002507F4">
        <w:rPr>
          <w:sz w:val="22"/>
          <w:szCs w:val="22"/>
        </w:rPr>
        <w:t xml:space="preserve"> zadavatele</w:t>
      </w:r>
      <w:r w:rsidR="00F017FF" w:rsidRPr="002507F4">
        <w:rPr>
          <w:sz w:val="22"/>
          <w:szCs w:val="22"/>
        </w:rPr>
        <w:t xml:space="preserve"> nebo jím pověřené osobě</w:t>
      </w:r>
      <w:r w:rsidR="00E7317C" w:rsidRPr="002507F4">
        <w:rPr>
          <w:sz w:val="22"/>
          <w:szCs w:val="22"/>
        </w:rPr>
        <w:t>:</w:t>
      </w:r>
    </w:p>
    <w:p w14:paraId="73719B28" w14:textId="77777777" w:rsidR="00E7317C" w:rsidRPr="002507F4" w:rsidRDefault="00E7317C" w:rsidP="008C5789">
      <w:pPr>
        <w:numPr>
          <w:ilvl w:val="2"/>
          <w:numId w:val="7"/>
        </w:numPr>
        <w:tabs>
          <w:tab w:val="clear" w:pos="2160"/>
          <w:tab w:val="num" w:pos="1080"/>
        </w:tabs>
        <w:ind w:left="1083" w:hanging="181"/>
        <w:jc w:val="both"/>
        <w:rPr>
          <w:sz w:val="22"/>
          <w:szCs w:val="22"/>
        </w:rPr>
      </w:pPr>
      <w:r w:rsidRPr="002507F4">
        <w:rPr>
          <w:sz w:val="22"/>
          <w:szCs w:val="22"/>
        </w:rPr>
        <w:t>je vyhrazeno stanovit za objednatele, zda vznikla potřeba dodatečných prací, změn, či nových zakázek</w:t>
      </w:r>
      <w:r w:rsidR="009D2F41" w:rsidRPr="002507F4">
        <w:rPr>
          <w:sz w:val="22"/>
          <w:szCs w:val="22"/>
        </w:rPr>
        <w:t>;</w:t>
      </w:r>
    </w:p>
    <w:p w14:paraId="73719B29" w14:textId="35E0E242" w:rsidR="00E7317C" w:rsidRPr="002507F4" w:rsidRDefault="00286E72" w:rsidP="008C5789">
      <w:pPr>
        <w:numPr>
          <w:ilvl w:val="2"/>
          <w:numId w:val="7"/>
        </w:numPr>
        <w:tabs>
          <w:tab w:val="clear" w:pos="2160"/>
          <w:tab w:val="num" w:pos="1080"/>
        </w:tabs>
        <w:ind w:left="1083" w:hanging="181"/>
        <w:jc w:val="both"/>
        <w:rPr>
          <w:sz w:val="22"/>
          <w:szCs w:val="22"/>
        </w:rPr>
      </w:pPr>
      <w:r w:rsidRPr="002507F4">
        <w:rPr>
          <w:sz w:val="22"/>
          <w:szCs w:val="22"/>
        </w:rPr>
        <w:t>je vyhrazeno vyzvat zhotovitele</w:t>
      </w:r>
      <w:r w:rsidR="00E7317C" w:rsidRPr="002507F4">
        <w:rPr>
          <w:sz w:val="22"/>
          <w:szCs w:val="22"/>
        </w:rPr>
        <w:t xml:space="preserve"> k podání nabídky k dodatečným prac</w:t>
      </w:r>
      <w:r w:rsidR="00514C90" w:rsidRPr="002507F4">
        <w:rPr>
          <w:sz w:val="22"/>
          <w:szCs w:val="22"/>
        </w:rPr>
        <w:t>ím, změnám, či novým zakázkám a </w:t>
      </w:r>
      <w:r w:rsidR="00E7317C" w:rsidRPr="002507F4">
        <w:rPr>
          <w:sz w:val="22"/>
          <w:szCs w:val="22"/>
        </w:rPr>
        <w:t>dát pokyn k takovému vyzvání zhotovitele</w:t>
      </w:r>
      <w:r w:rsidR="009D2F41" w:rsidRPr="002507F4">
        <w:rPr>
          <w:sz w:val="22"/>
          <w:szCs w:val="22"/>
        </w:rPr>
        <w:t>;</w:t>
      </w:r>
    </w:p>
    <w:p w14:paraId="73719B2A" w14:textId="77777777" w:rsidR="00E7317C" w:rsidRPr="002507F4" w:rsidRDefault="00E7317C" w:rsidP="008C5789">
      <w:pPr>
        <w:numPr>
          <w:ilvl w:val="2"/>
          <w:numId w:val="7"/>
        </w:numPr>
        <w:tabs>
          <w:tab w:val="clear" w:pos="2160"/>
          <w:tab w:val="num" w:pos="1080"/>
        </w:tabs>
        <w:ind w:left="1083" w:hanging="181"/>
        <w:jc w:val="both"/>
        <w:rPr>
          <w:sz w:val="22"/>
          <w:szCs w:val="22"/>
        </w:rPr>
      </w:pPr>
      <w:r w:rsidRPr="002507F4">
        <w:rPr>
          <w:sz w:val="22"/>
          <w:szCs w:val="22"/>
        </w:rPr>
        <w:t>je vyhrazeno rozhodnout o tom, že bude jednáno se zhotovitelem o změně rozsahu díla v případě, že odpadne potřeba objednatele provést dílo ve sjednaném rozsahu</w:t>
      </w:r>
      <w:r w:rsidR="009D2F41" w:rsidRPr="002507F4">
        <w:rPr>
          <w:sz w:val="22"/>
          <w:szCs w:val="22"/>
        </w:rPr>
        <w:t>;</w:t>
      </w:r>
    </w:p>
    <w:p w14:paraId="73719B2B" w14:textId="77777777" w:rsidR="00E7317C" w:rsidRPr="002507F4" w:rsidRDefault="00E7317C" w:rsidP="008C5789">
      <w:pPr>
        <w:numPr>
          <w:ilvl w:val="2"/>
          <w:numId w:val="7"/>
        </w:numPr>
        <w:tabs>
          <w:tab w:val="clear" w:pos="2160"/>
          <w:tab w:val="num" w:pos="1080"/>
        </w:tabs>
        <w:ind w:left="1083" w:hanging="181"/>
        <w:jc w:val="both"/>
        <w:rPr>
          <w:sz w:val="22"/>
          <w:szCs w:val="22"/>
        </w:rPr>
      </w:pPr>
      <w:r w:rsidRPr="002507F4">
        <w:rPr>
          <w:sz w:val="22"/>
          <w:szCs w:val="22"/>
        </w:rPr>
        <w:t xml:space="preserve">je oprávněn udělit souhlas s využitím </w:t>
      </w:r>
      <w:r w:rsidR="005502B4" w:rsidRPr="002507F4">
        <w:rPr>
          <w:sz w:val="22"/>
          <w:szCs w:val="22"/>
        </w:rPr>
        <w:t>pod</w:t>
      </w:r>
      <w:r w:rsidRPr="002507F4">
        <w:rPr>
          <w:sz w:val="22"/>
          <w:szCs w:val="22"/>
        </w:rPr>
        <w:t>dodavatele</w:t>
      </w:r>
      <w:r w:rsidR="009D2F41" w:rsidRPr="002507F4">
        <w:rPr>
          <w:sz w:val="22"/>
          <w:szCs w:val="22"/>
        </w:rPr>
        <w:t>;</w:t>
      </w:r>
    </w:p>
    <w:p w14:paraId="73719B2C" w14:textId="77777777" w:rsidR="00E7317C" w:rsidRPr="002507F4" w:rsidRDefault="00E7317C" w:rsidP="008C5789">
      <w:pPr>
        <w:numPr>
          <w:ilvl w:val="2"/>
          <w:numId w:val="7"/>
        </w:numPr>
        <w:tabs>
          <w:tab w:val="clear" w:pos="2160"/>
          <w:tab w:val="num" w:pos="1080"/>
        </w:tabs>
        <w:ind w:left="1083" w:hanging="181"/>
        <w:jc w:val="both"/>
        <w:rPr>
          <w:sz w:val="22"/>
          <w:szCs w:val="22"/>
        </w:rPr>
      </w:pPr>
      <w:r w:rsidRPr="002507F4">
        <w:rPr>
          <w:sz w:val="22"/>
          <w:szCs w:val="22"/>
        </w:rPr>
        <w:t>je oprávněn udílet zhotoviteli pokyny</w:t>
      </w:r>
      <w:r w:rsidR="009D2F41" w:rsidRPr="002507F4">
        <w:rPr>
          <w:sz w:val="22"/>
          <w:szCs w:val="22"/>
        </w:rPr>
        <w:t>;</w:t>
      </w:r>
    </w:p>
    <w:p w14:paraId="73719B2E" w14:textId="375D0A1B" w:rsidR="00224502" w:rsidRPr="002507F4" w:rsidRDefault="00E7317C" w:rsidP="008C5789">
      <w:pPr>
        <w:numPr>
          <w:ilvl w:val="2"/>
          <w:numId w:val="7"/>
        </w:numPr>
        <w:tabs>
          <w:tab w:val="clear" w:pos="2160"/>
          <w:tab w:val="num" w:pos="1080"/>
        </w:tabs>
        <w:ind w:left="1080"/>
        <w:jc w:val="both"/>
        <w:rPr>
          <w:sz w:val="22"/>
          <w:szCs w:val="22"/>
        </w:rPr>
      </w:pPr>
      <w:r w:rsidRPr="002507F4">
        <w:rPr>
          <w:sz w:val="22"/>
          <w:szCs w:val="22"/>
        </w:rPr>
        <w:t>je oprávněn vyhradit si určité pravomoci správce stavby.</w:t>
      </w:r>
    </w:p>
    <w:p w14:paraId="73719B2F" w14:textId="77777777" w:rsidR="00224502" w:rsidRPr="002507F4" w:rsidRDefault="00224502" w:rsidP="008C5789">
      <w:pPr>
        <w:numPr>
          <w:ilvl w:val="0"/>
          <w:numId w:val="7"/>
        </w:numPr>
        <w:tabs>
          <w:tab w:val="clear" w:pos="720"/>
          <w:tab w:val="num" w:pos="540"/>
        </w:tabs>
        <w:spacing w:before="120" w:after="120"/>
        <w:ind w:left="540" w:hanging="540"/>
        <w:jc w:val="both"/>
        <w:rPr>
          <w:sz w:val="22"/>
          <w:szCs w:val="22"/>
        </w:rPr>
      </w:pPr>
      <w:r w:rsidRPr="002507F4">
        <w:rPr>
          <w:sz w:val="22"/>
          <w:szCs w:val="22"/>
        </w:rPr>
        <w:t>Správce stavby je oprávněn:</w:t>
      </w:r>
    </w:p>
    <w:p w14:paraId="73719B30" w14:textId="77777777" w:rsidR="00224502" w:rsidRPr="002507F4" w:rsidRDefault="00224502" w:rsidP="008C5789">
      <w:pPr>
        <w:numPr>
          <w:ilvl w:val="2"/>
          <w:numId w:val="7"/>
        </w:numPr>
        <w:tabs>
          <w:tab w:val="clear" w:pos="2160"/>
          <w:tab w:val="num" w:pos="1080"/>
        </w:tabs>
        <w:ind w:left="1083" w:hanging="181"/>
        <w:jc w:val="both"/>
        <w:rPr>
          <w:sz w:val="22"/>
          <w:szCs w:val="22"/>
        </w:rPr>
      </w:pPr>
      <w:r w:rsidRPr="002507F4">
        <w:rPr>
          <w:sz w:val="22"/>
          <w:szCs w:val="22"/>
        </w:rPr>
        <w:t>vyzvat zhotovitele k převzetí prostoru staveniště a předat prostor staveniště zhotoviteli</w:t>
      </w:r>
      <w:r w:rsidR="009D2F41" w:rsidRPr="002507F4">
        <w:rPr>
          <w:sz w:val="22"/>
          <w:szCs w:val="22"/>
        </w:rPr>
        <w:t>;</w:t>
      </w:r>
    </w:p>
    <w:p w14:paraId="1F76127C" w14:textId="77777777" w:rsidR="00286E72" w:rsidRPr="002507F4" w:rsidRDefault="00224502" w:rsidP="008C5789">
      <w:pPr>
        <w:numPr>
          <w:ilvl w:val="2"/>
          <w:numId w:val="7"/>
        </w:numPr>
        <w:tabs>
          <w:tab w:val="clear" w:pos="2160"/>
          <w:tab w:val="num" w:pos="1080"/>
        </w:tabs>
        <w:ind w:left="1083" w:hanging="181"/>
        <w:jc w:val="both"/>
        <w:rPr>
          <w:sz w:val="22"/>
          <w:szCs w:val="22"/>
        </w:rPr>
      </w:pPr>
      <w:r w:rsidRPr="002507F4">
        <w:rPr>
          <w:sz w:val="22"/>
          <w:szCs w:val="22"/>
        </w:rPr>
        <w:t>převzít od zhotovitele řádně provedené dílo nebo jeho část, vyčištěné stav</w:t>
      </w:r>
      <w:r w:rsidR="00286E72" w:rsidRPr="002507F4">
        <w:rPr>
          <w:sz w:val="22"/>
          <w:szCs w:val="22"/>
        </w:rPr>
        <w:t>eniště a veškeré písemnosti;</w:t>
      </w:r>
    </w:p>
    <w:p w14:paraId="73719B31" w14:textId="745C9968" w:rsidR="00224502" w:rsidRPr="002507F4" w:rsidRDefault="00224502" w:rsidP="008C5789">
      <w:pPr>
        <w:numPr>
          <w:ilvl w:val="2"/>
          <w:numId w:val="7"/>
        </w:numPr>
        <w:tabs>
          <w:tab w:val="clear" w:pos="2160"/>
          <w:tab w:val="num" w:pos="1080"/>
        </w:tabs>
        <w:ind w:left="1083" w:hanging="181"/>
        <w:jc w:val="both"/>
        <w:rPr>
          <w:sz w:val="22"/>
          <w:szCs w:val="22"/>
        </w:rPr>
      </w:pPr>
      <w:r w:rsidRPr="002507F4">
        <w:rPr>
          <w:sz w:val="22"/>
          <w:szCs w:val="22"/>
        </w:rPr>
        <w:t>podpisem potvrdit správnost soupisu provedených prací</w:t>
      </w:r>
      <w:r w:rsidR="009D2F41" w:rsidRPr="002507F4">
        <w:rPr>
          <w:sz w:val="22"/>
          <w:szCs w:val="22"/>
        </w:rPr>
        <w:t>;</w:t>
      </w:r>
    </w:p>
    <w:p w14:paraId="73719B32" w14:textId="77777777" w:rsidR="00224502" w:rsidRPr="002507F4" w:rsidRDefault="00224502" w:rsidP="008C5789">
      <w:pPr>
        <w:numPr>
          <w:ilvl w:val="2"/>
          <w:numId w:val="7"/>
        </w:numPr>
        <w:tabs>
          <w:tab w:val="clear" w:pos="2160"/>
          <w:tab w:val="num" w:pos="1080"/>
        </w:tabs>
        <w:ind w:left="1083" w:hanging="181"/>
        <w:jc w:val="both"/>
        <w:rPr>
          <w:sz w:val="22"/>
          <w:szCs w:val="22"/>
        </w:rPr>
      </w:pPr>
      <w:r w:rsidRPr="002507F4">
        <w:rPr>
          <w:sz w:val="22"/>
          <w:szCs w:val="22"/>
        </w:rPr>
        <w:t xml:space="preserve">udílet zhotoviteli pokyny, </w:t>
      </w:r>
      <w:r w:rsidR="00702C3C" w:rsidRPr="002507F4">
        <w:rPr>
          <w:sz w:val="22"/>
          <w:szCs w:val="22"/>
        </w:rPr>
        <w:t>včetně pokynu k zastavení prací na části stavby či stavbě</w:t>
      </w:r>
      <w:r w:rsidR="009D2F41" w:rsidRPr="002507F4">
        <w:rPr>
          <w:sz w:val="22"/>
          <w:szCs w:val="22"/>
        </w:rPr>
        <w:t>;</w:t>
      </w:r>
    </w:p>
    <w:p w14:paraId="73719B33" w14:textId="77777777" w:rsidR="00224502" w:rsidRPr="002507F4" w:rsidRDefault="00224502" w:rsidP="008C5789">
      <w:pPr>
        <w:numPr>
          <w:ilvl w:val="2"/>
          <w:numId w:val="7"/>
        </w:numPr>
        <w:tabs>
          <w:tab w:val="clear" w:pos="2160"/>
          <w:tab w:val="num" w:pos="1080"/>
        </w:tabs>
        <w:ind w:left="1083" w:hanging="181"/>
        <w:jc w:val="both"/>
        <w:rPr>
          <w:sz w:val="22"/>
          <w:szCs w:val="22"/>
        </w:rPr>
      </w:pPr>
      <w:r w:rsidRPr="002507F4">
        <w:rPr>
          <w:sz w:val="22"/>
          <w:szCs w:val="22"/>
        </w:rPr>
        <w:t>kontrolovat provádění prací, zejména účastnit se veškerých zkoušek, veškerých souvisejících jednání apod</w:t>
      </w:r>
      <w:r w:rsidR="009D2F41" w:rsidRPr="002507F4">
        <w:rPr>
          <w:sz w:val="22"/>
          <w:szCs w:val="22"/>
        </w:rPr>
        <w:t>.;</w:t>
      </w:r>
    </w:p>
    <w:p w14:paraId="73719B34" w14:textId="77777777" w:rsidR="00224502" w:rsidRPr="002507F4" w:rsidRDefault="00224502" w:rsidP="008C5789">
      <w:pPr>
        <w:numPr>
          <w:ilvl w:val="2"/>
          <w:numId w:val="7"/>
        </w:numPr>
        <w:tabs>
          <w:tab w:val="clear" w:pos="2160"/>
          <w:tab w:val="num" w:pos="1080"/>
        </w:tabs>
        <w:ind w:left="1083" w:hanging="181"/>
        <w:jc w:val="both"/>
        <w:rPr>
          <w:sz w:val="22"/>
          <w:szCs w:val="22"/>
        </w:rPr>
      </w:pPr>
      <w:r w:rsidRPr="002507F4">
        <w:rPr>
          <w:sz w:val="22"/>
          <w:szCs w:val="22"/>
        </w:rPr>
        <w:t>provádět kontrolu čerpání finančních zdrojů</w:t>
      </w:r>
      <w:r w:rsidR="009D2F41" w:rsidRPr="002507F4">
        <w:rPr>
          <w:sz w:val="22"/>
          <w:szCs w:val="22"/>
        </w:rPr>
        <w:t>;</w:t>
      </w:r>
    </w:p>
    <w:p w14:paraId="04A6CE59" w14:textId="534D3A82" w:rsidR="00D738CD" w:rsidRPr="002507F4" w:rsidRDefault="00224502" w:rsidP="008C5789">
      <w:pPr>
        <w:numPr>
          <w:ilvl w:val="2"/>
          <w:numId w:val="7"/>
        </w:numPr>
        <w:tabs>
          <w:tab w:val="clear" w:pos="2160"/>
          <w:tab w:val="num" w:pos="1080"/>
        </w:tabs>
        <w:ind w:left="1080"/>
        <w:jc w:val="both"/>
        <w:rPr>
          <w:sz w:val="22"/>
          <w:szCs w:val="22"/>
        </w:rPr>
      </w:pPr>
      <w:r w:rsidRPr="002507F4">
        <w:rPr>
          <w:sz w:val="22"/>
          <w:szCs w:val="22"/>
        </w:rPr>
        <w:lastRenderedPageBreak/>
        <w:t>činit zápisy do stavebního deníku</w:t>
      </w:r>
      <w:r w:rsidR="009D2F41" w:rsidRPr="002507F4">
        <w:rPr>
          <w:sz w:val="22"/>
          <w:szCs w:val="22"/>
        </w:rPr>
        <w:t>;</w:t>
      </w:r>
    </w:p>
    <w:p w14:paraId="53E88840" w14:textId="02DBC4C8" w:rsidR="00F368BC" w:rsidRPr="002507F4" w:rsidRDefault="00D738CD" w:rsidP="008C5789">
      <w:pPr>
        <w:numPr>
          <w:ilvl w:val="2"/>
          <w:numId w:val="7"/>
        </w:numPr>
        <w:tabs>
          <w:tab w:val="clear" w:pos="2160"/>
          <w:tab w:val="num" w:pos="1080"/>
        </w:tabs>
        <w:ind w:left="1080"/>
        <w:jc w:val="both"/>
        <w:rPr>
          <w:sz w:val="22"/>
          <w:szCs w:val="22"/>
        </w:rPr>
      </w:pPr>
      <w:r w:rsidRPr="002507F4">
        <w:rPr>
          <w:sz w:val="22"/>
          <w:szCs w:val="22"/>
        </w:rPr>
        <w:t>přebír</w:t>
      </w:r>
      <w:r w:rsidR="00A52C58" w:rsidRPr="002507F4">
        <w:rPr>
          <w:sz w:val="22"/>
          <w:szCs w:val="22"/>
        </w:rPr>
        <w:t>at od zhotovitele změnové listy</w:t>
      </w:r>
      <w:r w:rsidR="00F368BC" w:rsidRPr="002507F4">
        <w:rPr>
          <w:sz w:val="22"/>
          <w:szCs w:val="22"/>
        </w:rPr>
        <w:t>;</w:t>
      </w:r>
    </w:p>
    <w:p w14:paraId="4418DFFB" w14:textId="31A6E4CB" w:rsidR="007F6B31" w:rsidRPr="002507F4" w:rsidRDefault="007F6B31" w:rsidP="008C5789">
      <w:pPr>
        <w:numPr>
          <w:ilvl w:val="2"/>
          <w:numId w:val="7"/>
        </w:numPr>
        <w:tabs>
          <w:tab w:val="clear" w:pos="2160"/>
          <w:tab w:val="num" w:pos="1080"/>
        </w:tabs>
        <w:ind w:left="1080"/>
        <w:jc w:val="both"/>
        <w:rPr>
          <w:sz w:val="22"/>
          <w:szCs w:val="22"/>
        </w:rPr>
      </w:pPr>
      <w:r w:rsidRPr="002507F4">
        <w:rPr>
          <w:sz w:val="22"/>
          <w:szCs w:val="22"/>
        </w:rPr>
        <w:t>udílet souhlas s návrhem a převzít RDS;</w:t>
      </w:r>
    </w:p>
    <w:p w14:paraId="2AA7EF69" w14:textId="46060C6A" w:rsidR="00F368BC" w:rsidRPr="002507F4" w:rsidRDefault="00F368BC" w:rsidP="00F368BC">
      <w:pPr>
        <w:numPr>
          <w:ilvl w:val="2"/>
          <w:numId w:val="7"/>
        </w:numPr>
        <w:tabs>
          <w:tab w:val="clear" w:pos="2160"/>
          <w:tab w:val="num" w:pos="1080"/>
        </w:tabs>
        <w:ind w:left="1080"/>
        <w:jc w:val="both"/>
        <w:rPr>
          <w:sz w:val="22"/>
          <w:szCs w:val="22"/>
        </w:rPr>
      </w:pPr>
      <w:r w:rsidRPr="002507F4">
        <w:rPr>
          <w:sz w:val="22"/>
          <w:szCs w:val="22"/>
        </w:rPr>
        <w:t>rozhoduje o zahájení zimní přestávky a o ukončení zimní přestávky.</w:t>
      </w:r>
    </w:p>
    <w:p w14:paraId="73719B38" w14:textId="5E9D0FE5" w:rsidR="00224502" w:rsidRPr="002507F4" w:rsidRDefault="00224502" w:rsidP="003E3B61">
      <w:pPr>
        <w:numPr>
          <w:ilvl w:val="0"/>
          <w:numId w:val="7"/>
        </w:numPr>
        <w:tabs>
          <w:tab w:val="clear" w:pos="720"/>
          <w:tab w:val="num" w:pos="540"/>
        </w:tabs>
        <w:spacing w:before="120" w:after="120"/>
        <w:ind w:left="540" w:hanging="540"/>
        <w:jc w:val="both"/>
        <w:rPr>
          <w:sz w:val="22"/>
          <w:szCs w:val="22"/>
        </w:rPr>
      </w:pPr>
      <w:r w:rsidRPr="002507F4">
        <w:rPr>
          <w:sz w:val="22"/>
          <w:szCs w:val="22"/>
        </w:rPr>
        <w:t>Technický dozor je oprávněn</w:t>
      </w:r>
      <w:r w:rsidR="00AA0700" w:rsidRPr="002507F4">
        <w:rPr>
          <w:sz w:val="22"/>
          <w:szCs w:val="22"/>
        </w:rPr>
        <w:t>:</w:t>
      </w:r>
    </w:p>
    <w:p w14:paraId="73719B39" w14:textId="77777777" w:rsidR="00224502" w:rsidRPr="002507F4" w:rsidRDefault="00224502" w:rsidP="008C5789">
      <w:pPr>
        <w:numPr>
          <w:ilvl w:val="2"/>
          <w:numId w:val="7"/>
        </w:numPr>
        <w:ind w:left="1083" w:hanging="181"/>
        <w:jc w:val="both"/>
        <w:rPr>
          <w:sz w:val="22"/>
          <w:szCs w:val="22"/>
        </w:rPr>
      </w:pPr>
      <w:r w:rsidRPr="002507F4">
        <w:rPr>
          <w:sz w:val="22"/>
          <w:szCs w:val="22"/>
        </w:rPr>
        <w:t>provádět kontrolu prováděných prací zejména kontrolu kvality a rozsahu</w:t>
      </w:r>
      <w:r w:rsidR="009D2F41" w:rsidRPr="002507F4">
        <w:rPr>
          <w:sz w:val="22"/>
          <w:szCs w:val="22"/>
        </w:rPr>
        <w:t>;</w:t>
      </w:r>
    </w:p>
    <w:p w14:paraId="73719B3A" w14:textId="77777777" w:rsidR="00224502" w:rsidRPr="002507F4" w:rsidRDefault="00224502" w:rsidP="008C5789">
      <w:pPr>
        <w:numPr>
          <w:ilvl w:val="2"/>
          <w:numId w:val="7"/>
        </w:numPr>
        <w:ind w:left="1083" w:hanging="181"/>
        <w:jc w:val="both"/>
        <w:rPr>
          <w:sz w:val="22"/>
          <w:szCs w:val="22"/>
        </w:rPr>
      </w:pPr>
      <w:r w:rsidRPr="002507F4">
        <w:rPr>
          <w:sz w:val="22"/>
          <w:szCs w:val="22"/>
        </w:rPr>
        <w:t>účastnit se provádění veškerých zkoušek apod</w:t>
      </w:r>
      <w:r w:rsidR="009D2F41" w:rsidRPr="002507F4">
        <w:rPr>
          <w:sz w:val="22"/>
          <w:szCs w:val="22"/>
        </w:rPr>
        <w:t>.;</w:t>
      </w:r>
    </w:p>
    <w:p w14:paraId="73719B3B" w14:textId="77777777" w:rsidR="00224502" w:rsidRPr="002507F4" w:rsidRDefault="00224502" w:rsidP="008C5789">
      <w:pPr>
        <w:numPr>
          <w:ilvl w:val="2"/>
          <w:numId w:val="7"/>
        </w:numPr>
        <w:ind w:left="1080"/>
        <w:jc w:val="both"/>
        <w:rPr>
          <w:sz w:val="22"/>
          <w:szCs w:val="22"/>
        </w:rPr>
      </w:pPr>
      <w:r w:rsidRPr="002507F4">
        <w:rPr>
          <w:sz w:val="22"/>
          <w:szCs w:val="22"/>
        </w:rPr>
        <w:t xml:space="preserve">činit zápisy do stavebního deníku. </w:t>
      </w:r>
    </w:p>
    <w:p w14:paraId="73719B3C" w14:textId="51A4F2DD" w:rsidR="00224502" w:rsidRPr="002507F4" w:rsidRDefault="00224502" w:rsidP="008C5789">
      <w:pPr>
        <w:numPr>
          <w:ilvl w:val="0"/>
          <w:numId w:val="7"/>
        </w:numPr>
        <w:spacing w:before="120" w:after="120"/>
        <w:ind w:left="540" w:hanging="540"/>
        <w:jc w:val="both"/>
        <w:rPr>
          <w:sz w:val="22"/>
          <w:szCs w:val="22"/>
        </w:rPr>
      </w:pPr>
      <w:r w:rsidRPr="002507F4">
        <w:rPr>
          <w:sz w:val="22"/>
          <w:szCs w:val="22"/>
        </w:rPr>
        <w:t>Oprávněnou osobou zhotovitele je stavbyvedoucí.</w:t>
      </w:r>
    </w:p>
    <w:p w14:paraId="582BD603" w14:textId="58DAFDA0" w:rsidR="00D738CD" w:rsidRPr="002507F4" w:rsidRDefault="00D738CD" w:rsidP="002A14ED">
      <w:pPr>
        <w:spacing w:before="120" w:after="120"/>
        <w:ind w:left="540"/>
        <w:jc w:val="both"/>
        <w:rPr>
          <w:sz w:val="22"/>
          <w:szCs w:val="22"/>
        </w:rPr>
      </w:pPr>
      <w:r w:rsidRPr="002507F4">
        <w:rPr>
          <w:sz w:val="22"/>
          <w:szCs w:val="22"/>
        </w:rPr>
        <w:t>Stavbyvedoucí je oprávněn k veškerým právním jednáním dle této smlouvy, stavbyvedoucí však není oprávněn uzavírat dodatky k této smlouvě. Stavbyvedoucí je současně povinen doh</w:t>
      </w:r>
      <w:r w:rsidR="00794FC8" w:rsidRPr="002507F4">
        <w:rPr>
          <w:sz w:val="22"/>
          <w:szCs w:val="22"/>
        </w:rPr>
        <w:t>lížet na řádné provádění díla a </w:t>
      </w:r>
      <w:r w:rsidRPr="002507F4">
        <w:rPr>
          <w:sz w:val="22"/>
          <w:szCs w:val="22"/>
        </w:rPr>
        <w:t xml:space="preserve">odpovídat za jeho odborné provedení. </w:t>
      </w:r>
    </w:p>
    <w:p w14:paraId="24BE2515" w14:textId="390207CF" w:rsidR="00D738CD" w:rsidRPr="002507F4" w:rsidRDefault="00D738CD" w:rsidP="002A14ED">
      <w:pPr>
        <w:spacing w:before="120" w:after="120"/>
        <w:ind w:left="540"/>
        <w:jc w:val="both"/>
        <w:rPr>
          <w:sz w:val="22"/>
          <w:szCs w:val="22"/>
        </w:rPr>
      </w:pPr>
      <w:r w:rsidRPr="002507F4">
        <w:rPr>
          <w:sz w:val="22"/>
          <w:szCs w:val="22"/>
        </w:rPr>
        <w:t>Stavbyvedoucí</w:t>
      </w:r>
      <w:r w:rsidR="000A5EF5" w:rsidRPr="002507F4">
        <w:rPr>
          <w:sz w:val="22"/>
          <w:szCs w:val="22"/>
        </w:rPr>
        <w:t xml:space="preserve"> </w:t>
      </w:r>
      <w:r w:rsidRPr="002507F4">
        <w:rPr>
          <w:sz w:val="22"/>
          <w:szCs w:val="22"/>
        </w:rPr>
        <w:t xml:space="preserve">a další oprávněné osoby zhotovitele jsou uvedeny v příloze této smlouvy </w:t>
      </w:r>
      <w:r w:rsidR="000A5EF5" w:rsidRPr="002507F4">
        <w:rPr>
          <w:sz w:val="22"/>
          <w:szCs w:val="22"/>
        </w:rPr>
        <w:t>o</w:t>
      </w:r>
      <w:r w:rsidRPr="002507F4">
        <w:rPr>
          <w:sz w:val="22"/>
          <w:szCs w:val="22"/>
        </w:rPr>
        <w:t>právněné osoby zhotovitele. Při změně oprávněné osoby stavbyvedoucího</w:t>
      </w:r>
      <w:r w:rsidR="0082425C" w:rsidRPr="002507F4">
        <w:rPr>
          <w:sz w:val="22"/>
          <w:szCs w:val="22"/>
        </w:rPr>
        <w:t xml:space="preserve"> </w:t>
      </w:r>
      <w:r w:rsidRPr="002507F4">
        <w:rPr>
          <w:sz w:val="22"/>
          <w:szCs w:val="22"/>
        </w:rPr>
        <w:t>ze strany zhotovitele je povinen doložit veškeré podklady prokazující oprávnění k výkonu této osoby jako stavbyvedouc</w:t>
      </w:r>
      <w:r w:rsidR="00D65F5D" w:rsidRPr="002507F4">
        <w:rPr>
          <w:sz w:val="22"/>
          <w:szCs w:val="22"/>
        </w:rPr>
        <w:t>ího</w:t>
      </w:r>
      <w:r w:rsidRPr="002507F4">
        <w:rPr>
          <w:sz w:val="22"/>
          <w:szCs w:val="22"/>
        </w:rPr>
        <w:t>.</w:t>
      </w:r>
    </w:p>
    <w:p w14:paraId="2DA15100" w14:textId="77777777" w:rsidR="00D738CD" w:rsidRPr="002507F4" w:rsidRDefault="00D738CD" w:rsidP="002A14ED">
      <w:pPr>
        <w:spacing w:before="120" w:after="120"/>
        <w:ind w:left="540"/>
        <w:jc w:val="both"/>
        <w:rPr>
          <w:sz w:val="22"/>
          <w:szCs w:val="22"/>
        </w:rPr>
      </w:pPr>
      <w:r w:rsidRPr="002507F4">
        <w:rPr>
          <w:sz w:val="22"/>
          <w:szCs w:val="22"/>
        </w:rPr>
        <w:t>Seznam oprávněných osob je přílohou této smlouvy.</w:t>
      </w:r>
    </w:p>
    <w:p w14:paraId="3F7DE2B6" w14:textId="77777777" w:rsidR="00DA1A73" w:rsidRPr="002507F4" w:rsidRDefault="00DA1A73" w:rsidP="00812AC9">
      <w:pPr>
        <w:spacing w:before="120" w:after="120"/>
        <w:ind w:left="540"/>
        <w:jc w:val="both"/>
        <w:rPr>
          <w:sz w:val="22"/>
          <w:szCs w:val="22"/>
        </w:rPr>
      </w:pPr>
    </w:p>
    <w:p w14:paraId="73719B41" w14:textId="77777777" w:rsidR="00224502" w:rsidRPr="002507F4" w:rsidRDefault="00702C3C" w:rsidP="000D73EF">
      <w:pPr>
        <w:numPr>
          <w:ilvl w:val="0"/>
          <w:numId w:val="40"/>
        </w:numPr>
        <w:spacing w:before="120" w:after="120"/>
        <w:ind w:left="851" w:hanging="851"/>
        <w:rPr>
          <w:b/>
          <w:smallCaps/>
          <w:spacing w:val="20"/>
          <w:sz w:val="22"/>
          <w:szCs w:val="22"/>
        </w:rPr>
      </w:pPr>
      <w:r w:rsidRPr="002507F4">
        <w:rPr>
          <w:b/>
          <w:smallCaps/>
          <w:spacing w:val="20"/>
          <w:sz w:val="22"/>
          <w:szCs w:val="22"/>
        </w:rPr>
        <w:t>Závazky z vad</w:t>
      </w:r>
      <w:r w:rsidR="00224502" w:rsidRPr="002507F4">
        <w:rPr>
          <w:b/>
          <w:smallCaps/>
          <w:spacing w:val="20"/>
          <w:sz w:val="22"/>
          <w:szCs w:val="22"/>
        </w:rPr>
        <w:t xml:space="preserve"> a zajištění závazků</w:t>
      </w:r>
    </w:p>
    <w:p w14:paraId="5823DD1A" w14:textId="77777777" w:rsidR="008C5789" w:rsidRPr="002507F4" w:rsidRDefault="008C5789" w:rsidP="00CF74E5">
      <w:pPr>
        <w:keepNext/>
        <w:keepLines/>
        <w:numPr>
          <w:ilvl w:val="6"/>
          <w:numId w:val="40"/>
        </w:numPr>
        <w:spacing w:before="120" w:after="120"/>
        <w:ind w:left="539" w:hanging="539"/>
        <w:jc w:val="both"/>
        <w:rPr>
          <w:sz w:val="22"/>
          <w:szCs w:val="22"/>
        </w:rPr>
      </w:pPr>
      <w:r w:rsidRPr="002507F4">
        <w:rPr>
          <w:sz w:val="22"/>
          <w:szCs w:val="22"/>
        </w:rPr>
        <w:t>Zhotovitel je povinen k náhradě případné škody na majetku nebo na zdraví vzniklé při realizaci díla objednateli nebo třetí osobě.</w:t>
      </w:r>
    </w:p>
    <w:p w14:paraId="495D1F01" w14:textId="539F4E3B" w:rsidR="00794FC8" w:rsidRPr="002507F4" w:rsidRDefault="00A52C58" w:rsidP="00CF74E5">
      <w:pPr>
        <w:keepNext/>
        <w:keepLines/>
        <w:numPr>
          <w:ilvl w:val="6"/>
          <w:numId w:val="40"/>
        </w:numPr>
        <w:spacing w:before="120" w:after="120"/>
        <w:ind w:left="540" w:hanging="539"/>
        <w:jc w:val="both"/>
        <w:rPr>
          <w:sz w:val="22"/>
          <w:szCs w:val="22"/>
        </w:rPr>
      </w:pPr>
      <w:r w:rsidRPr="002507F4">
        <w:rPr>
          <w:sz w:val="22"/>
          <w:szCs w:val="22"/>
        </w:rPr>
        <w:t xml:space="preserve">Zhotovitel je povinen být pojištěn proti škodám způsobeným jeho činností na majetku a na zdraví třetích osob. Zhotovitel je povinen být po celou dobu zhotovování díla pojištěn </w:t>
      </w:r>
      <w:r w:rsidR="00422ACF" w:rsidRPr="002507F4">
        <w:rPr>
          <w:sz w:val="22"/>
          <w:szCs w:val="22"/>
        </w:rPr>
        <w:t xml:space="preserve">minimálně ve </w:t>
      </w:r>
      <w:r w:rsidRPr="002507F4">
        <w:rPr>
          <w:sz w:val="22"/>
          <w:szCs w:val="22"/>
        </w:rPr>
        <w:t>výš</w:t>
      </w:r>
      <w:r w:rsidR="00422ACF" w:rsidRPr="002507F4">
        <w:rPr>
          <w:sz w:val="22"/>
          <w:szCs w:val="22"/>
        </w:rPr>
        <w:t>i</w:t>
      </w:r>
      <w:r w:rsidR="00E22503" w:rsidRPr="002507F4">
        <w:rPr>
          <w:sz w:val="22"/>
          <w:szCs w:val="22"/>
        </w:rPr>
        <w:t xml:space="preserve"> 100 mil. Kč.</w:t>
      </w:r>
      <w:r w:rsidR="00794FC8" w:rsidRPr="002507F4">
        <w:rPr>
          <w:sz w:val="22"/>
          <w:szCs w:val="22"/>
        </w:rPr>
        <w:t xml:space="preserve"> </w:t>
      </w:r>
    </w:p>
    <w:p w14:paraId="7BB868CE" w14:textId="2188FD3C" w:rsidR="00F62210" w:rsidRPr="002507F4" w:rsidRDefault="00A52C58" w:rsidP="00794FC8">
      <w:pPr>
        <w:keepNext/>
        <w:keepLines/>
        <w:spacing w:before="120" w:after="120"/>
        <w:ind w:left="540"/>
        <w:jc w:val="both"/>
        <w:rPr>
          <w:sz w:val="22"/>
          <w:szCs w:val="22"/>
        </w:rPr>
      </w:pPr>
      <w:r w:rsidRPr="002507F4">
        <w:rPr>
          <w:sz w:val="22"/>
          <w:szCs w:val="22"/>
        </w:rPr>
        <w:t xml:space="preserve">Zhotovitel je povinen být pojištěn proti stavebním a montážním rizikům vztahujícím se k předmětu budovaného díla. Zhotovitel je povinen být po celou dobu zhotovování díla pojištěn </w:t>
      </w:r>
      <w:r w:rsidR="00422ACF" w:rsidRPr="002507F4">
        <w:rPr>
          <w:sz w:val="22"/>
          <w:szCs w:val="22"/>
        </w:rPr>
        <w:t xml:space="preserve">minimálně ve </w:t>
      </w:r>
      <w:r w:rsidRPr="002507F4">
        <w:rPr>
          <w:sz w:val="22"/>
          <w:szCs w:val="22"/>
        </w:rPr>
        <w:t>vý</w:t>
      </w:r>
      <w:r w:rsidR="00E22503" w:rsidRPr="002507F4">
        <w:rPr>
          <w:sz w:val="22"/>
          <w:szCs w:val="22"/>
        </w:rPr>
        <w:t>ši 100 mil. Kč</w:t>
      </w:r>
      <w:r w:rsidR="00794FC8" w:rsidRPr="002507F4">
        <w:rPr>
          <w:sz w:val="22"/>
          <w:szCs w:val="22"/>
        </w:rPr>
        <w:t>.</w:t>
      </w:r>
      <w:r w:rsidRPr="002507F4">
        <w:rPr>
          <w:sz w:val="22"/>
          <w:szCs w:val="22"/>
        </w:rPr>
        <w:t xml:space="preserve"> </w:t>
      </w:r>
    </w:p>
    <w:p w14:paraId="635A50BA" w14:textId="2FEEEAF4" w:rsidR="00A52C58" w:rsidRPr="002507F4" w:rsidRDefault="00A52C58" w:rsidP="00794FC8">
      <w:pPr>
        <w:keepNext/>
        <w:keepLines/>
        <w:spacing w:before="120" w:after="120"/>
        <w:ind w:left="540"/>
        <w:jc w:val="both"/>
        <w:rPr>
          <w:sz w:val="22"/>
          <w:szCs w:val="22"/>
        </w:rPr>
      </w:pPr>
      <w:r w:rsidRPr="002507F4">
        <w:rPr>
          <w:sz w:val="22"/>
          <w:szCs w:val="22"/>
        </w:rPr>
        <w:t>Zhotovitel předloží nejpozději v den předání a převzetí staveniště doklady o pojištění.</w:t>
      </w:r>
    </w:p>
    <w:p w14:paraId="33A3E52A" w14:textId="319B3E45" w:rsidR="00E93CB1" w:rsidRPr="002507F4" w:rsidRDefault="00E93CB1" w:rsidP="00F35F0C">
      <w:pPr>
        <w:tabs>
          <w:tab w:val="left" w:pos="540"/>
        </w:tabs>
        <w:spacing w:before="120" w:after="120"/>
        <w:ind w:left="540"/>
        <w:jc w:val="both"/>
        <w:rPr>
          <w:sz w:val="22"/>
          <w:szCs w:val="22"/>
        </w:rPr>
      </w:pPr>
      <w:r w:rsidRPr="002507F4">
        <w:rPr>
          <w:sz w:val="22"/>
          <w:szCs w:val="22"/>
        </w:rPr>
        <w:t>Pro účely tohoto ustanovení se činnost poddodavatelů považuje za činnost zhotovitele.</w:t>
      </w:r>
    </w:p>
    <w:p w14:paraId="26F592A2" w14:textId="77777777" w:rsidR="008C5789" w:rsidRPr="002507F4" w:rsidRDefault="008C5789" w:rsidP="00CF74E5">
      <w:pPr>
        <w:keepNext/>
        <w:keepLines/>
        <w:numPr>
          <w:ilvl w:val="6"/>
          <w:numId w:val="40"/>
        </w:numPr>
        <w:spacing w:before="120" w:after="120"/>
        <w:ind w:left="539" w:hanging="539"/>
        <w:jc w:val="both"/>
        <w:rPr>
          <w:sz w:val="22"/>
          <w:szCs w:val="22"/>
        </w:rPr>
      </w:pPr>
      <w:r w:rsidRPr="002507F4">
        <w:rPr>
          <w:sz w:val="22"/>
          <w:szCs w:val="22"/>
        </w:rPr>
        <w:t>Práva objednatele z vady díla</w:t>
      </w:r>
    </w:p>
    <w:p w14:paraId="360726DF" w14:textId="39AB4BBB" w:rsidR="008C5789" w:rsidRPr="002507F4" w:rsidRDefault="008C5789" w:rsidP="00F90D29">
      <w:pPr>
        <w:pStyle w:val="Odstavecseseznamem"/>
        <w:numPr>
          <w:ilvl w:val="1"/>
          <w:numId w:val="22"/>
        </w:numPr>
        <w:spacing w:before="120" w:after="120"/>
        <w:ind w:left="992" w:hanging="425"/>
        <w:contextualSpacing w:val="0"/>
        <w:jc w:val="both"/>
        <w:rPr>
          <w:sz w:val="22"/>
          <w:szCs w:val="22"/>
        </w:rPr>
      </w:pPr>
      <w:r w:rsidRPr="002507F4">
        <w:rPr>
          <w:sz w:val="22"/>
          <w:szCs w:val="22"/>
        </w:rPr>
        <w:t>Vady díla jsou odchylky díla od výsledku stanoveného touto smlouvou a od způsobilosti předmětu díla k naplnění účelu této smlouvy.</w:t>
      </w:r>
    </w:p>
    <w:p w14:paraId="4B6B0EF4" w14:textId="56562872" w:rsidR="008C5789" w:rsidRPr="002507F4" w:rsidRDefault="008C5789" w:rsidP="00F90D29">
      <w:pPr>
        <w:pStyle w:val="Odstavecseseznamem"/>
        <w:numPr>
          <w:ilvl w:val="1"/>
          <w:numId w:val="22"/>
        </w:numPr>
        <w:spacing w:before="120" w:after="120"/>
        <w:ind w:left="992" w:hanging="425"/>
        <w:jc w:val="both"/>
        <w:rPr>
          <w:sz w:val="22"/>
          <w:szCs w:val="22"/>
        </w:rPr>
      </w:pPr>
      <w:r w:rsidRPr="002507F4">
        <w:rPr>
          <w:sz w:val="22"/>
          <w:szCs w:val="22"/>
        </w:rPr>
        <w:t>Objednateli vznikají práva z vad, které má dílo v době předání a převzetí.</w:t>
      </w:r>
    </w:p>
    <w:p w14:paraId="65298D97" w14:textId="65CB9707" w:rsidR="008C5789" w:rsidRPr="002507F4" w:rsidRDefault="008C5789" w:rsidP="00F90D29">
      <w:pPr>
        <w:pStyle w:val="Odstavecseseznamem"/>
        <w:numPr>
          <w:ilvl w:val="1"/>
          <w:numId w:val="22"/>
        </w:numPr>
        <w:spacing w:before="120" w:after="120"/>
        <w:ind w:left="992" w:hanging="425"/>
        <w:contextualSpacing w:val="0"/>
        <w:jc w:val="both"/>
        <w:rPr>
          <w:sz w:val="22"/>
          <w:szCs w:val="22"/>
        </w:rPr>
      </w:pPr>
      <w:r w:rsidRPr="002507F4">
        <w:rPr>
          <w:sz w:val="22"/>
          <w:szCs w:val="22"/>
        </w:rPr>
        <w:t>Smluvní strany se dohodly, že délka promlčecí doby pro uplatnění nároků objednatele z práv z vad, které má dílo v době předání a převzetí se prodlužuje na 10 let.</w:t>
      </w:r>
    </w:p>
    <w:p w14:paraId="0629C9BA" w14:textId="38506E0B" w:rsidR="008C5789" w:rsidRPr="002507F4" w:rsidRDefault="008C5789" w:rsidP="00F90D29">
      <w:pPr>
        <w:pStyle w:val="Odstavecseseznamem"/>
        <w:numPr>
          <w:ilvl w:val="1"/>
          <w:numId w:val="22"/>
        </w:numPr>
        <w:spacing w:before="120" w:after="120"/>
        <w:ind w:left="992" w:hanging="425"/>
        <w:contextualSpacing w:val="0"/>
        <w:jc w:val="both"/>
        <w:rPr>
          <w:sz w:val="22"/>
          <w:szCs w:val="22"/>
        </w:rPr>
      </w:pPr>
      <w:r w:rsidRPr="002507F4">
        <w:rPr>
          <w:sz w:val="22"/>
          <w:szCs w:val="22"/>
        </w:rPr>
        <w:t>Objednatel je povinen uplatňovat u zhotovitele odstranění vad písemně. Zhotovitel je povinen vadu odstranit bezodkladně, nejpozději do jednoho měsíce od obdržení písemnosti, ve které je odstranění vady uplatňováno, nedohodnou-li se strany jinak.</w:t>
      </w:r>
    </w:p>
    <w:p w14:paraId="0C2C9F51" w14:textId="77777777" w:rsidR="008C5789" w:rsidRPr="002507F4" w:rsidRDefault="008C5789" w:rsidP="00CF74E5">
      <w:pPr>
        <w:keepNext/>
        <w:keepLines/>
        <w:numPr>
          <w:ilvl w:val="6"/>
          <w:numId w:val="40"/>
        </w:numPr>
        <w:spacing w:before="120" w:after="120"/>
        <w:ind w:left="539" w:hanging="539"/>
        <w:jc w:val="both"/>
        <w:rPr>
          <w:sz w:val="22"/>
          <w:szCs w:val="22"/>
        </w:rPr>
      </w:pPr>
      <w:r w:rsidRPr="002507F4">
        <w:rPr>
          <w:sz w:val="22"/>
          <w:szCs w:val="22"/>
        </w:rPr>
        <w:t>Záruka za jakost</w:t>
      </w:r>
    </w:p>
    <w:p w14:paraId="26E8A97D" w14:textId="659FF039" w:rsidR="008C5789" w:rsidRPr="002507F4" w:rsidRDefault="00A56877" w:rsidP="00F1274D">
      <w:pPr>
        <w:tabs>
          <w:tab w:val="left" w:pos="851"/>
        </w:tabs>
        <w:spacing w:before="120" w:after="120"/>
        <w:ind w:firstLine="539"/>
        <w:jc w:val="both"/>
        <w:rPr>
          <w:sz w:val="22"/>
          <w:szCs w:val="22"/>
        </w:rPr>
      </w:pPr>
      <w:r w:rsidRPr="002507F4">
        <w:rPr>
          <w:sz w:val="22"/>
          <w:szCs w:val="22"/>
        </w:rPr>
        <w:t>4</w:t>
      </w:r>
      <w:r w:rsidR="00F35F0C" w:rsidRPr="002507F4">
        <w:rPr>
          <w:sz w:val="22"/>
          <w:szCs w:val="22"/>
        </w:rPr>
        <w:t xml:space="preserve">.1 </w:t>
      </w:r>
      <w:r w:rsidR="008C5789" w:rsidRPr="002507F4">
        <w:rPr>
          <w:sz w:val="22"/>
          <w:szCs w:val="22"/>
        </w:rPr>
        <w:t xml:space="preserve">Zhotovitel poskytuje na provedení díla záruku: </w:t>
      </w:r>
      <w:r w:rsidR="008C5789" w:rsidRPr="002507F4">
        <w:rPr>
          <w:sz w:val="22"/>
          <w:szCs w:val="22"/>
        </w:rPr>
        <w:tab/>
      </w:r>
      <w:r w:rsidR="008C5789" w:rsidRPr="002507F4">
        <w:rPr>
          <w:sz w:val="22"/>
          <w:szCs w:val="22"/>
        </w:rPr>
        <w:tab/>
      </w:r>
      <w:r w:rsidR="008C5789" w:rsidRPr="002507F4">
        <w:rPr>
          <w:sz w:val="22"/>
          <w:szCs w:val="22"/>
        </w:rPr>
        <w:tab/>
      </w:r>
      <w:r w:rsidR="008C5789" w:rsidRPr="002507F4">
        <w:rPr>
          <w:sz w:val="22"/>
          <w:szCs w:val="22"/>
        </w:rPr>
        <w:tab/>
      </w:r>
    </w:p>
    <w:tbl>
      <w:tblPr>
        <w:tblW w:w="11264" w:type="dxa"/>
        <w:tblInd w:w="468" w:type="dxa"/>
        <w:tblLayout w:type="fixed"/>
        <w:tblLook w:val="01E0" w:firstRow="1" w:lastRow="1" w:firstColumn="1" w:lastColumn="1" w:noHBand="0" w:noVBand="0"/>
      </w:tblPr>
      <w:tblGrid>
        <w:gridCol w:w="7437"/>
        <w:gridCol w:w="3827"/>
      </w:tblGrid>
      <w:tr w:rsidR="0037037A" w:rsidRPr="002507F4" w14:paraId="78010102" w14:textId="77777777" w:rsidTr="0037037A">
        <w:trPr>
          <w:trHeight w:val="273"/>
        </w:trPr>
        <w:tc>
          <w:tcPr>
            <w:tcW w:w="7437" w:type="dxa"/>
          </w:tcPr>
          <w:p w14:paraId="68F49901" w14:textId="77777777" w:rsidR="0037037A" w:rsidRPr="002507F4" w:rsidRDefault="0037037A" w:rsidP="0037037A">
            <w:pPr>
              <w:tabs>
                <w:tab w:val="left" w:pos="432"/>
              </w:tabs>
              <w:spacing w:before="120" w:after="120"/>
              <w:ind w:left="432"/>
              <w:rPr>
                <w:sz w:val="22"/>
                <w:szCs w:val="22"/>
              </w:rPr>
            </w:pPr>
            <w:r w:rsidRPr="002507F4">
              <w:rPr>
                <w:sz w:val="22"/>
                <w:szCs w:val="22"/>
              </w:rPr>
              <w:t>Záruka za veškerá plnění, není-li stanoveno jinak</w:t>
            </w:r>
          </w:p>
          <w:p w14:paraId="0A9EA59D" w14:textId="392DA976" w:rsidR="0037037A" w:rsidRPr="002507F4" w:rsidRDefault="0037037A" w:rsidP="0037037A">
            <w:pPr>
              <w:tabs>
                <w:tab w:val="num" w:pos="432"/>
              </w:tabs>
              <w:spacing w:before="60"/>
              <w:ind w:left="432"/>
              <w:rPr>
                <w:sz w:val="22"/>
                <w:szCs w:val="22"/>
              </w:rPr>
            </w:pPr>
          </w:p>
          <w:p w14:paraId="3534E20A" w14:textId="2E0BB836" w:rsidR="0037037A" w:rsidRPr="002507F4" w:rsidRDefault="0037037A" w:rsidP="0037037A">
            <w:pPr>
              <w:tabs>
                <w:tab w:val="num" w:pos="432"/>
              </w:tabs>
              <w:spacing w:before="60"/>
              <w:ind w:left="432"/>
              <w:rPr>
                <w:sz w:val="22"/>
                <w:szCs w:val="22"/>
              </w:rPr>
            </w:pPr>
            <w:r w:rsidRPr="002507F4">
              <w:rPr>
                <w:sz w:val="22"/>
                <w:szCs w:val="22"/>
              </w:rPr>
              <w:t>Vodorovné dopravní značení plastem</w:t>
            </w:r>
            <w:r w:rsidR="00005D9D">
              <w:rPr>
                <w:sz w:val="22"/>
                <w:szCs w:val="22"/>
              </w:rPr>
              <w:t xml:space="preserve"> a oprava objízdných tras</w:t>
            </w:r>
          </w:p>
        </w:tc>
        <w:tc>
          <w:tcPr>
            <w:tcW w:w="3827" w:type="dxa"/>
          </w:tcPr>
          <w:p w14:paraId="65EC5EF6" w14:textId="77777777" w:rsidR="0037037A" w:rsidRPr="002507F4" w:rsidRDefault="0037037A" w:rsidP="0037037A">
            <w:pPr>
              <w:tabs>
                <w:tab w:val="left" w:pos="72"/>
              </w:tabs>
              <w:spacing w:before="120" w:after="120"/>
              <w:ind w:left="72"/>
              <w:rPr>
                <w:sz w:val="22"/>
                <w:szCs w:val="22"/>
              </w:rPr>
            </w:pPr>
            <w:r w:rsidRPr="002507F4">
              <w:rPr>
                <w:sz w:val="22"/>
                <w:szCs w:val="22"/>
              </w:rPr>
              <w:t xml:space="preserve">  60 měsíců</w:t>
            </w:r>
          </w:p>
          <w:p w14:paraId="39FF0C0A" w14:textId="3E29B47E" w:rsidR="004B1501" w:rsidRPr="002507F4" w:rsidRDefault="0037037A" w:rsidP="004B1501">
            <w:pPr>
              <w:tabs>
                <w:tab w:val="left" w:pos="72"/>
              </w:tabs>
              <w:spacing w:before="120" w:after="120"/>
              <w:ind w:left="72"/>
              <w:rPr>
                <w:sz w:val="22"/>
                <w:szCs w:val="22"/>
              </w:rPr>
            </w:pPr>
            <w:r w:rsidRPr="002507F4">
              <w:rPr>
                <w:sz w:val="22"/>
                <w:szCs w:val="22"/>
              </w:rPr>
              <w:t xml:space="preserve"> </w:t>
            </w:r>
          </w:p>
          <w:p w14:paraId="64D5C55A" w14:textId="42CFD3D9" w:rsidR="0037037A" w:rsidRPr="002507F4" w:rsidRDefault="0037037A" w:rsidP="004B1501">
            <w:pPr>
              <w:tabs>
                <w:tab w:val="left" w:pos="72"/>
              </w:tabs>
              <w:spacing w:before="120" w:after="120"/>
              <w:ind w:left="72"/>
              <w:rPr>
                <w:sz w:val="22"/>
                <w:szCs w:val="22"/>
              </w:rPr>
            </w:pPr>
            <w:r w:rsidRPr="002507F4">
              <w:rPr>
                <w:sz w:val="22"/>
                <w:szCs w:val="22"/>
              </w:rPr>
              <w:t xml:space="preserve"> 36 měsíců</w:t>
            </w:r>
          </w:p>
        </w:tc>
      </w:tr>
    </w:tbl>
    <w:p w14:paraId="665C42A5" w14:textId="61FF80E4" w:rsidR="00F35F0C" w:rsidRPr="002507F4" w:rsidRDefault="00A56877" w:rsidP="00794FC8">
      <w:pPr>
        <w:pStyle w:val="Odstavecseseznamem"/>
        <w:tabs>
          <w:tab w:val="left" w:pos="993"/>
        </w:tabs>
        <w:spacing w:before="120" w:after="120"/>
        <w:ind w:left="993" w:hanging="426"/>
        <w:jc w:val="both"/>
        <w:rPr>
          <w:sz w:val="22"/>
          <w:szCs w:val="22"/>
        </w:rPr>
      </w:pPr>
      <w:r w:rsidRPr="002507F4">
        <w:rPr>
          <w:sz w:val="22"/>
          <w:szCs w:val="22"/>
        </w:rPr>
        <w:t xml:space="preserve">4.2 </w:t>
      </w:r>
      <w:r w:rsidR="00794FC8" w:rsidRPr="002507F4">
        <w:rPr>
          <w:sz w:val="22"/>
          <w:szCs w:val="22"/>
        </w:rPr>
        <w:t xml:space="preserve"> </w:t>
      </w:r>
      <w:r w:rsidR="008C5789" w:rsidRPr="002507F4">
        <w:rPr>
          <w:sz w:val="22"/>
          <w:szCs w:val="22"/>
        </w:rPr>
        <w:t>V případě nesplnění povinností zhotovitele stanovených v čl. X. odst. 3. této smlouvy se prodlužuje záruka  na všechna plnění související s nesplněním povinnosti na 1,3 n</w:t>
      </w:r>
      <w:r w:rsidR="00F35F0C" w:rsidRPr="002507F4">
        <w:rPr>
          <w:sz w:val="22"/>
          <w:szCs w:val="22"/>
        </w:rPr>
        <w:t xml:space="preserve">ásobek lhůty stanovené v odst. </w:t>
      </w:r>
      <w:r w:rsidR="00794FC8" w:rsidRPr="002507F4">
        <w:rPr>
          <w:sz w:val="22"/>
          <w:szCs w:val="22"/>
        </w:rPr>
        <w:t>4</w:t>
      </w:r>
      <w:r w:rsidR="008C5789" w:rsidRPr="002507F4">
        <w:rPr>
          <w:sz w:val="22"/>
          <w:szCs w:val="22"/>
        </w:rPr>
        <w:t xml:space="preserve">.1 tohoto článku </w:t>
      </w:r>
      <w:r w:rsidR="00F1274D" w:rsidRPr="002507F4">
        <w:rPr>
          <w:sz w:val="22"/>
          <w:szCs w:val="22"/>
        </w:rPr>
        <w:t xml:space="preserve"> </w:t>
      </w:r>
      <w:r w:rsidR="008C5789" w:rsidRPr="002507F4">
        <w:rPr>
          <w:sz w:val="22"/>
          <w:szCs w:val="22"/>
        </w:rPr>
        <w:t>pro toto plnění.</w:t>
      </w:r>
    </w:p>
    <w:p w14:paraId="45BE4AE5" w14:textId="591AF4AB" w:rsidR="00F35F0C" w:rsidRPr="002507F4" w:rsidRDefault="008C5789" w:rsidP="00F90D29">
      <w:pPr>
        <w:pStyle w:val="Odstavecseseznamem"/>
        <w:numPr>
          <w:ilvl w:val="1"/>
          <w:numId w:val="23"/>
        </w:numPr>
        <w:tabs>
          <w:tab w:val="left" w:pos="993"/>
        </w:tabs>
        <w:spacing w:before="120" w:after="120"/>
        <w:ind w:left="993" w:hanging="426"/>
        <w:jc w:val="both"/>
        <w:rPr>
          <w:sz w:val="22"/>
          <w:szCs w:val="22"/>
        </w:rPr>
      </w:pPr>
      <w:r w:rsidRPr="002507F4">
        <w:rPr>
          <w:sz w:val="22"/>
          <w:szCs w:val="22"/>
        </w:rPr>
        <w:lastRenderedPageBreak/>
        <w:t>Záruční doba začne běžet dnem podpisu protokolu o předání stavby nebo v případě, že byly zjištěny vady</w:t>
      </w:r>
      <w:r w:rsidR="004F53E9" w:rsidRPr="002507F4">
        <w:rPr>
          <w:sz w:val="22"/>
          <w:szCs w:val="22"/>
        </w:rPr>
        <w:t>,</w:t>
      </w:r>
      <w:r w:rsidR="00794FC8" w:rsidRPr="002507F4">
        <w:rPr>
          <w:sz w:val="22"/>
          <w:szCs w:val="22"/>
        </w:rPr>
        <w:t xml:space="preserve"> </w:t>
      </w:r>
      <w:r w:rsidRPr="002507F4">
        <w:rPr>
          <w:sz w:val="22"/>
          <w:szCs w:val="22"/>
        </w:rPr>
        <w:t xml:space="preserve">dnem </w:t>
      </w:r>
      <w:r w:rsidR="00F1274D" w:rsidRPr="002507F4">
        <w:rPr>
          <w:sz w:val="22"/>
          <w:szCs w:val="22"/>
        </w:rPr>
        <w:t xml:space="preserve">  </w:t>
      </w:r>
      <w:r w:rsidRPr="002507F4">
        <w:rPr>
          <w:sz w:val="22"/>
          <w:szCs w:val="22"/>
        </w:rPr>
        <w:t>podpisu protokolu o předání a převzetí díla</w:t>
      </w:r>
      <w:r w:rsidR="00C0789D" w:rsidRPr="002507F4">
        <w:rPr>
          <w:sz w:val="22"/>
          <w:szCs w:val="22"/>
        </w:rPr>
        <w:t xml:space="preserve"> vyjma geometrických plánů.</w:t>
      </w:r>
    </w:p>
    <w:p w14:paraId="2B1DDBB6" w14:textId="207B07DB" w:rsidR="00F35F0C" w:rsidRPr="002507F4" w:rsidRDefault="00F1274D" w:rsidP="00F90D29">
      <w:pPr>
        <w:pStyle w:val="Odstavecseseznamem"/>
        <w:numPr>
          <w:ilvl w:val="1"/>
          <w:numId w:val="23"/>
        </w:numPr>
        <w:tabs>
          <w:tab w:val="left" w:pos="851"/>
        </w:tabs>
        <w:spacing w:before="120" w:after="120"/>
        <w:ind w:left="993" w:hanging="426"/>
        <w:jc w:val="both"/>
        <w:rPr>
          <w:sz w:val="22"/>
          <w:szCs w:val="22"/>
        </w:rPr>
      </w:pPr>
      <w:r w:rsidRPr="002507F4">
        <w:rPr>
          <w:sz w:val="22"/>
          <w:szCs w:val="22"/>
        </w:rPr>
        <w:t xml:space="preserve">  </w:t>
      </w:r>
      <w:r w:rsidR="008C5789" w:rsidRPr="002507F4">
        <w:rPr>
          <w:sz w:val="22"/>
          <w:szCs w:val="22"/>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2E0451C9" w14:textId="2C714D4C" w:rsidR="008C5789" w:rsidRPr="002507F4" w:rsidRDefault="008C5789" w:rsidP="00F90D29">
      <w:pPr>
        <w:pStyle w:val="Odstavecseseznamem"/>
        <w:numPr>
          <w:ilvl w:val="1"/>
          <w:numId w:val="23"/>
        </w:numPr>
        <w:tabs>
          <w:tab w:val="left" w:pos="993"/>
        </w:tabs>
        <w:spacing w:before="120" w:after="120"/>
        <w:ind w:left="993" w:hanging="426"/>
        <w:jc w:val="both"/>
        <w:rPr>
          <w:sz w:val="22"/>
          <w:szCs w:val="22"/>
        </w:rPr>
      </w:pPr>
      <w:r w:rsidRPr="002507F4">
        <w:rPr>
          <w:sz w:val="22"/>
          <w:szCs w:val="22"/>
        </w:rPr>
        <w:t>Objednatel je povinen uplatňovat u zhotovitele práva z poskytnuté záruky písemně. Zhotovitel je povinen vadu odstranit bezodkladně, nejpozději do jednoho měsíce od obdržení písemnosti, ve které je záruka uplatňována, nedohodnou-li se strany jinak.</w:t>
      </w:r>
    </w:p>
    <w:p w14:paraId="76C2676E" w14:textId="5010A3A8" w:rsidR="008C5789" w:rsidRPr="002507F4" w:rsidRDefault="008C5789" w:rsidP="00CF74E5">
      <w:pPr>
        <w:keepNext/>
        <w:keepLines/>
        <w:numPr>
          <w:ilvl w:val="6"/>
          <w:numId w:val="40"/>
        </w:numPr>
        <w:spacing w:before="120" w:after="120"/>
        <w:ind w:left="539" w:hanging="539"/>
        <w:jc w:val="both"/>
        <w:rPr>
          <w:sz w:val="22"/>
          <w:szCs w:val="22"/>
        </w:rPr>
      </w:pPr>
      <w:r w:rsidRPr="002507F4">
        <w:rPr>
          <w:sz w:val="22"/>
          <w:szCs w:val="22"/>
        </w:rPr>
        <w:t xml:space="preserve">Smluvní pokuta </w:t>
      </w:r>
    </w:p>
    <w:p w14:paraId="1B06D7E1" w14:textId="75B4B681" w:rsidR="008C5789" w:rsidRPr="002507F4" w:rsidRDefault="00AF23DC" w:rsidP="00AF23DC">
      <w:pPr>
        <w:spacing w:before="120" w:after="120"/>
        <w:ind w:left="899" w:hanging="332"/>
        <w:jc w:val="both"/>
        <w:rPr>
          <w:sz w:val="22"/>
          <w:szCs w:val="22"/>
        </w:rPr>
      </w:pPr>
      <w:r w:rsidRPr="002507F4">
        <w:rPr>
          <w:sz w:val="22"/>
          <w:szCs w:val="22"/>
        </w:rPr>
        <w:t xml:space="preserve">5.1 </w:t>
      </w:r>
      <w:r w:rsidR="008C5789" w:rsidRPr="002507F4">
        <w:rPr>
          <w:sz w:val="22"/>
          <w:szCs w:val="22"/>
        </w:rPr>
        <w:t xml:space="preserve">Objednatel je oprávněn na zhotoviteli uplatnit následující smluvní pokuty až do uvedené výše, zhotovitel </w:t>
      </w:r>
      <w:r w:rsidR="00A51410" w:rsidRPr="002507F4">
        <w:rPr>
          <w:sz w:val="22"/>
          <w:szCs w:val="22"/>
        </w:rPr>
        <w:t xml:space="preserve">  </w:t>
      </w:r>
      <w:r w:rsidR="008C5789" w:rsidRPr="002507F4">
        <w:rPr>
          <w:sz w:val="22"/>
          <w:szCs w:val="22"/>
        </w:rPr>
        <w:t>se zavazuje smluvní pokuty uplatněné objednatelem zaplatit.</w:t>
      </w:r>
    </w:p>
    <w:tbl>
      <w:tblPr>
        <w:tblW w:w="10272" w:type="dxa"/>
        <w:tblInd w:w="468" w:type="dxa"/>
        <w:tblLook w:val="01E0" w:firstRow="1" w:lastRow="1" w:firstColumn="1" w:lastColumn="1" w:noHBand="0" w:noVBand="0"/>
      </w:tblPr>
      <w:tblGrid>
        <w:gridCol w:w="7510"/>
        <w:gridCol w:w="2762"/>
      </w:tblGrid>
      <w:tr w:rsidR="00A51410" w:rsidRPr="002507F4" w14:paraId="68C50382" w14:textId="77777777" w:rsidTr="00515A66">
        <w:trPr>
          <w:trHeight w:val="118"/>
        </w:trPr>
        <w:tc>
          <w:tcPr>
            <w:tcW w:w="7510" w:type="dxa"/>
          </w:tcPr>
          <w:p w14:paraId="13DB4211" w14:textId="19A7C1F3" w:rsidR="00A51410" w:rsidRPr="002507F4" w:rsidRDefault="00A51410" w:rsidP="00515A66">
            <w:pPr>
              <w:tabs>
                <w:tab w:val="num" w:pos="383"/>
              </w:tabs>
              <w:spacing w:before="120" w:after="120"/>
              <w:ind w:left="423"/>
              <w:jc w:val="both"/>
              <w:rPr>
                <w:sz w:val="22"/>
                <w:szCs w:val="22"/>
              </w:rPr>
            </w:pPr>
            <w:r w:rsidRPr="002507F4">
              <w:rPr>
                <w:sz w:val="22"/>
                <w:szCs w:val="22"/>
              </w:rPr>
              <w:t xml:space="preserve">  V případě prodlení zhotovitele s plněním této smlouvy oproti lhůtám dle čl. VI. odst. 1. této smlouvy</w:t>
            </w:r>
          </w:p>
        </w:tc>
        <w:tc>
          <w:tcPr>
            <w:tcW w:w="2762" w:type="dxa"/>
            <w:vAlign w:val="bottom"/>
          </w:tcPr>
          <w:p w14:paraId="5D823F58" w14:textId="017D6AA5" w:rsidR="00A51410" w:rsidRPr="002507F4" w:rsidRDefault="00A51410" w:rsidP="00A51410">
            <w:pPr>
              <w:tabs>
                <w:tab w:val="num" w:pos="34"/>
              </w:tabs>
              <w:spacing w:before="120" w:after="120"/>
              <w:ind w:right="-59"/>
              <w:rPr>
                <w:sz w:val="22"/>
                <w:szCs w:val="22"/>
              </w:rPr>
            </w:pPr>
            <w:r w:rsidRPr="002507F4">
              <w:rPr>
                <w:sz w:val="22"/>
                <w:szCs w:val="22"/>
              </w:rPr>
              <w:t xml:space="preserve">                40 000,- Kč denně</w:t>
            </w:r>
          </w:p>
        </w:tc>
      </w:tr>
      <w:tr w:rsidR="00A51410" w:rsidRPr="002507F4" w14:paraId="04F78116" w14:textId="77777777" w:rsidTr="00515A66">
        <w:trPr>
          <w:trHeight w:val="118"/>
        </w:trPr>
        <w:tc>
          <w:tcPr>
            <w:tcW w:w="7510" w:type="dxa"/>
          </w:tcPr>
          <w:p w14:paraId="69248BAF" w14:textId="77777777" w:rsidR="00A51410" w:rsidRPr="002507F4" w:rsidRDefault="00A51410" w:rsidP="00515A66">
            <w:pPr>
              <w:tabs>
                <w:tab w:val="num" w:pos="525"/>
              </w:tabs>
              <w:spacing w:before="120" w:after="120"/>
              <w:ind w:left="417"/>
              <w:jc w:val="both"/>
              <w:rPr>
                <w:sz w:val="22"/>
                <w:szCs w:val="22"/>
              </w:rPr>
            </w:pPr>
            <w:r w:rsidRPr="002507F4">
              <w:rPr>
                <w:sz w:val="22"/>
                <w:szCs w:val="22"/>
              </w:rPr>
              <w:t>Zpoždění prací oproti schválenému harmonogramu prací finančnímu a věcnému v příloze č. 2 o více než 15 dnů</w:t>
            </w:r>
          </w:p>
        </w:tc>
        <w:tc>
          <w:tcPr>
            <w:tcW w:w="2762" w:type="dxa"/>
            <w:vAlign w:val="bottom"/>
          </w:tcPr>
          <w:p w14:paraId="3A0FA346" w14:textId="64E06E66" w:rsidR="00A51410" w:rsidRPr="002507F4" w:rsidRDefault="00A51410" w:rsidP="00A51410">
            <w:pPr>
              <w:tabs>
                <w:tab w:val="left" w:pos="386"/>
                <w:tab w:val="num" w:pos="525"/>
              </w:tabs>
              <w:spacing w:before="120" w:after="120"/>
              <w:rPr>
                <w:sz w:val="22"/>
                <w:szCs w:val="22"/>
              </w:rPr>
            </w:pPr>
            <w:r w:rsidRPr="002507F4">
              <w:rPr>
                <w:sz w:val="22"/>
                <w:szCs w:val="22"/>
              </w:rPr>
              <w:t xml:space="preserve">                30 000,- Kč denně </w:t>
            </w:r>
          </w:p>
        </w:tc>
      </w:tr>
      <w:tr w:rsidR="00A51410" w:rsidRPr="002507F4" w14:paraId="1090C744" w14:textId="77777777" w:rsidTr="00515A66">
        <w:trPr>
          <w:trHeight w:val="118"/>
        </w:trPr>
        <w:tc>
          <w:tcPr>
            <w:tcW w:w="7510" w:type="dxa"/>
          </w:tcPr>
          <w:p w14:paraId="261FD580" w14:textId="77777777" w:rsidR="00A51410" w:rsidRPr="002507F4" w:rsidRDefault="00A51410" w:rsidP="00515A66">
            <w:pPr>
              <w:tabs>
                <w:tab w:val="num" w:pos="525"/>
              </w:tabs>
              <w:spacing w:before="120" w:after="120"/>
              <w:ind w:left="417"/>
              <w:jc w:val="both"/>
              <w:rPr>
                <w:sz w:val="22"/>
                <w:szCs w:val="22"/>
              </w:rPr>
            </w:pPr>
            <w:r w:rsidRPr="002507F4">
              <w:rPr>
                <w:sz w:val="22"/>
                <w:szCs w:val="22"/>
              </w:rPr>
              <w:t>V případě prodlení zhotovitele s převzetím prostoru staveniště</w:t>
            </w:r>
          </w:p>
        </w:tc>
        <w:tc>
          <w:tcPr>
            <w:tcW w:w="2762" w:type="dxa"/>
            <w:vAlign w:val="bottom"/>
          </w:tcPr>
          <w:p w14:paraId="2E4E654B" w14:textId="26E67E37" w:rsidR="00A51410" w:rsidRPr="002507F4" w:rsidRDefault="00A51410" w:rsidP="00A51410">
            <w:pPr>
              <w:tabs>
                <w:tab w:val="left" w:pos="386"/>
                <w:tab w:val="num" w:pos="525"/>
              </w:tabs>
              <w:spacing w:before="120" w:after="120"/>
              <w:rPr>
                <w:sz w:val="22"/>
                <w:szCs w:val="22"/>
              </w:rPr>
            </w:pPr>
            <w:r w:rsidRPr="002507F4">
              <w:rPr>
                <w:sz w:val="22"/>
                <w:szCs w:val="22"/>
              </w:rPr>
              <w:t xml:space="preserve">                30 000,- Kč denně</w:t>
            </w:r>
          </w:p>
        </w:tc>
      </w:tr>
      <w:tr w:rsidR="00A51410" w:rsidRPr="002507F4" w14:paraId="132CE1CD" w14:textId="77777777" w:rsidTr="00515A66">
        <w:trPr>
          <w:trHeight w:val="118"/>
        </w:trPr>
        <w:tc>
          <w:tcPr>
            <w:tcW w:w="7510" w:type="dxa"/>
          </w:tcPr>
          <w:p w14:paraId="1D392717" w14:textId="77777777" w:rsidR="00A51410" w:rsidRPr="002507F4" w:rsidRDefault="00A51410" w:rsidP="00515A66">
            <w:pPr>
              <w:tabs>
                <w:tab w:val="num" w:pos="525"/>
              </w:tabs>
              <w:spacing w:before="120" w:after="120"/>
              <w:ind w:left="417"/>
              <w:jc w:val="both"/>
              <w:rPr>
                <w:sz w:val="22"/>
                <w:szCs w:val="22"/>
              </w:rPr>
            </w:pPr>
            <w:r w:rsidRPr="002507F4">
              <w:rPr>
                <w:sz w:val="22"/>
                <w:szCs w:val="22"/>
              </w:rPr>
              <w:t>V případě prodlení zhotovitele s plněním geometrického plánu proti lhůtě dle čl. VI. odst. 1. této smlouvy</w:t>
            </w:r>
          </w:p>
        </w:tc>
        <w:tc>
          <w:tcPr>
            <w:tcW w:w="2762" w:type="dxa"/>
            <w:vAlign w:val="bottom"/>
          </w:tcPr>
          <w:p w14:paraId="349D575A" w14:textId="77777777" w:rsidR="00A51410" w:rsidRPr="002507F4" w:rsidRDefault="00A51410" w:rsidP="00515A66">
            <w:pPr>
              <w:tabs>
                <w:tab w:val="left" w:pos="386"/>
                <w:tab w:val="num" w:pos="525"/>
              </w:tabs>
              <w:spacing w:before="120" w:after="120"/>
              <w:rPr>
                <w:sz w:val="22"/>
                <w:szCs w:val="22"/>
              </w:rPr>
            </w:pPr>
            <w:r w:rsidRPr="002507F4">
              <w:rPr>
                <w:sz w:val="22"/>
                <w:szCs w:val="22"/>
              </w:rPr>
              <w:t xml:space="preserve">                     500,- Kč denně </w:t>
            </w:r>
          </w:p>
        </w:tc>
      </w:tr>
      <w:tr w:rsidR="002507F4" w:rsidRPr="002507F4" w14:paraId="3AD853D6" w14:textId="77777777" w:rsidTr="00515A66">
        <w:trPr>
          <w:trHeight w:val="496"/>
        </w:trPr>
        <w:tc>
          <w:tcPr>
            <w:tcW w:w="7510" w:type="dxa"/>
          </w:tcPr>
          <w:p w14:paraId="3B10AAE1" w14:textId="77777777" w:rsidR="002507F4" w:rsidRPr="002507F4" w:rsidRDefault="002507F4" w:rsidP="002507F4">
            <w:pPr>
              <w:tabs>
                <w:tab w:val="num" w:pos="383"/>
              </w:tabs>
              <w:spacing w:before="120" w:after="120"/>
              <w:ind w:left="386" w:hanging="386"/>
              <w:jc w:val="both"/>
              <w:rPr>
                <w:sz w:val="22"/>
                <w:szCs w:val="22"/>
              </w:rPr>
            </w:pPr>
            <w:r w:rsidRPr="002507F4">
              <w:rPr>
                <w:sz w:val="22"/>
                <w:szCs w:val="22"/>
              </w:rPr>
              <w:t xml:space="preserve">        V případě prodlení zhotovitele s odstraněním vad, na něž se vztahuje záruka   a vad, které má dílo v době předání a převzetí stavby</w:t>
            </w:r>
          </w:p>
          <w:p w14:paraId="09783CF4" w14:textId="77777777" w:rsidR="002507F4" w:rsidRPr="002507F4" w:rsidRDefault="002507F4" w:rsidP="002507F4">
            <w:pPr>
              <w:tabs>
                <w:tab w:val="num" w:pos="383"/>
              </w:tabs>
              <w:spacing w:before="120" w:after="120"/>
              <w:jc w:val="both"/>
              <w:rPr>
                <w:sz w:val="22"/>
                <w:szCs w:val="22"/>
              </w:rPr>
            </w:pPr>
          </w:p>
          <w:p w14:paraId="64C70D7E" w14:textId="77777777" w:rsidR="002507F4" w:rsidRPr="002507F4" w:rsidRDefault="002507F4" w:rsidP="002507F4">
            <w:pPr>
              <w:tabs>
                <w:tab w:val="num" w:pos="383"/>
              </w:tabs>
              <w:spacing w:before="120" w:after="120"/>
              <w:ind w:left="383"/>
              <w:jc w:val="both"/>
              <w:rPr>
                <w:sz w:val="22"/>
                <w:szCs w:val="22"/>
              </w:rPr>
            </w:pPr>
            <w:r w:rsidRPr="002507F4">
              <w:rPr>
                <w:sz w:val="22"/>
                <w:szCs w:val="22"/>
              </w:rPr>
              <w:t>V případě provádění díla poddodavatelem, pro kterého objednatel neudělil souhlas, je-li souhlas v této smlouvě vyžadován, nebo poddodavatelem, který nebyl objednateli oznámen, je-li oznámení v této smlouvě vyžadováno</w:t>
            </w:r>
          </w:p>
          <w:p w14:paraId="435D8519" w14:textId="77777777" w:rsidR="002507F4" w:rsidRPr="002507F4" w:rsidRDefault="002507F4" w:rsidP="002507F4">
            <w:pPr>
              <w:tabs>
                <w:tab w:val="num" w:pos="383"/>
              </w:tabs>
              <w:spacing w:before="120" w:after="120"/>
              <w:ind w:left="383"/>
              <w:jc w:val="both"/>
              <w:rPr>
                <w:sz w:val="22"/>
                <w:szCs w:val="22"/>
              </w:rPr>
            </w:pPr>
            <w:r w:rsidRPr="002507F4">
              <w:rPr>
                <w:sz w:val="22"/>
                <w:szCs w:val="22"/>
              </w:rPr>
              <w:t>V případě nesplnění nápravných opatření navržených koordinátorem BOZP a odsouhlasených objednatelem ve lhůtě stanovené čl. X. odst. 7. smlouvy</w:t>
            </w:r>
          </w:p>
          <w:p w14:paraId="75C7E041" w14:textId="77777777" w:rsidR="002507F4" w:rsidRPr="002507F4" w:rsidRDefault="002507F4" w:rsidP="002507F4">
            <w:pPr>
              <w:tabs>
                <w:tab w:val="num" w:pos="383"/>
              </w:tabs>
              <w:spacing w:before="120" w:after="120"/>
              <w:ind w:left="383"/>
              <w:jc w:val="both"/>
              <w:rPr>
                <w:sz w:val="22"/>
                <w:szCs w:val="22"/>
              </w:rPr>
            </w:pPr>
          </w:p>
          <w:p w14:paraId="1D2A21F9" w14:textId="0FF30518" w:rsidR="002507F4" w:rsidRPr="002507F4" w:rsidRDefault="002507F4" w:rsidP="002507F4">
            <w:pPr>
              <w:tabs>
                <w:tab w:val="num" w:pos="383"/>
              </w:tabs>
              <w:spacing w:before="120" w:after="120"/>
              <w:ind w:left="383"/>
              <w:jc w:val="both"/>
              <w:rPr>
                <w:sz w:val="22"/>
                <w:szCs w:val="22"/>
              </w:rPr>
            </w:pPr>
            <w:r w:rsidRPr="002507F4">
              <w:rPr>
                <w:sz w:val="22"/>
                <w:szCs w:val="22"/>
              </w:rPr>
              <w:t>V případě, že zhotovitel poruší povinnost předložit či udržovat v platnosti a účinnosti bankovní záruku dle podmínek sjednaných v odst. 7. tohoto článku</w:t>
            </w:r>
          </w:p>
        </w:tc>
        <w:tc>
          <w:tcPr>
            <w:tcW w:w="2762" w:type="dxa"/>
            <w:vAlign w:val="bottom"/>
          </w:tcPr>
          <w:p w14:paraId="05E7A2ED" w14:textId="4BE43E2F" w:rsidR="002507F4" w:rsidRPr="002507F4" w:rsidRDefault="002507F4" w:rsidP="002507F4">
            <w:pPr>
              <w:tabs>
                <w:tab w:val="num" w:pos="34"/>
              </w:tabs>
              <w:spacing w:before="120" w:after="120"/>
              <w:rPr>
                <w:sz w:val="22"/>
                <w:szCs w:val="22"/>
              </w:rPr>
            </w:pPr>
            <w:r w:rsidRPr="002507F4">
              <w:rPr>
                <w:sz w:val="22"/>
                <w:szCs w:val="22"/>
              </w:rPr>
              <w:t xml:space="preserve">                15 000,- Kč denně</w:t>
            </w:r>
          </w:p>
          <w:p w14:paraId="22621FA9" w14:textId="77777777" w:rsidR="002507F4" w:rsidRPr="002507F4" w:rsidRDefault="002507F4" w:rsidP="002507F4">
            <w:pPr>
              <w:tabs>
                <w:tab w:val="num" w:pos="34"/>
              </w:tabs>
              <w:rPr>
                <w:sz w:val="22"/>
                <w:szCs w:val="22"/>
              </w:rPr>
            </w:pPr>
          </w:p>
          <w:p w14:paraId="29656DC3" w14:textId="77777777" w:rsidR="002507F4" w:rsidRPr="002507F4" w:rsidRDefault="002507F4" w:rsidP="002507F4">
            <w:pPr>
              <w:tabs>
                <w:tab w:val="num" w:pos="34"/>
              </w:tabs>
              <w:rPr>
                <w:sz w:val="22"/>
                <w:szCs w:val="22"/>
              </w:rPr>
            </w:pPr>
          </w:p>
          <w:p w14:paraId="3330A3BD" w14:textId="68B5C60F" w:rsidR="002507F4" w:rsidRPr="002507F4" w:rsidRDefault="002507F4" w:rsidP="002507F4">
            <w:pPr>
              <w:tabs>
                <w:tab w:val="num" w:pos="34"/>
              </w:tabs>
              <w:ind w:left="34"/>
              <w:jc w:val="right"/>
              <w:rPr>
                <w:sz w:val="22"/>
                <w:szCs w:val="22"/>
              </w:rPr>
            </w:pPr>
            <w:r w:rsidRPr="002507F4">
              <w:rPr>
                <w:sz w:val="22"/>
                <w:szCs w:val="22"/>
              </w:rPr>
              <w:t xml:space="preserve">40 000,- Kč </w:t>
            </w:r>
          </w:p>
          <w:p w14:paraId="6C065197" w14:textId="7F9CEF94" w:rsidR="002507F4" w:rsidRPr="002507F4" w:rsidRDefault="002507F4" w:rsidP="002507F4">
            <w:pPr>
              <w:tabs>
                <w:tab w:val="num" w:pos="34"/>
              </w:tabs>
              <w:ind w:left="34"/>
              <w:jc w:val="right"/>
              <w:rPr>
                <w:sz w:val="22"/>
                <w:szCs w:val="22"/>
              </w:rPr>
            </w:pPr>
            <w:r w:rsidRPr="002507F4">
              <w:rPr>
                <w:sz w:val="22"/>
                <w:szCs w:val="22"/>
              </w:rPr>
              <w:t xml:space="preserve">za </w:t>
            </w:r>
            <w:r w:rsidR="00005D9D">
              <w:rPr>
                <w:sz w:val="22"/>
                <w:szCs w:val="22"/>
              </w:rPr>
              <w:t xml:space="preserve">každého </w:t>
            </w:r>
            <w:r w:rsidRPr="002507F4">
              <w:rPr>
                <w:sz w:val="22"/>
                <w:szCs w:val="22"/>
              </w:rPr>
              <w:t>poddodavatele</w:t>
            </w:r>
          </w:p>
          <w:p w14:paraId="4974F615" w14:textId="77777777" w:rsidR="002507F4" w:rsidRPr="002507F4" w:rsidRDefault="002507F4" w:rsidP="002507F4">
            <w:pPr>
              <w:tabs>
                <w:tab w:val="num" w:pos="34"/>
              </w:tabs>
              <w:ind w:left="34"/>
              <w:jc w:val="right"/>
              <w:rPr>
                <w:sz w:val="22"/>
                <w:szCs w:val="22"/>
              </w:rPr>
            </w:pPr>
          </w:p>
          <w:p w14:paraId="27115095" w14:textId="77777777" w:rsidR="002507F4" w:rsidRPr="002507F4" w:rsidRDefault="002507F4" w:rsidP="002507F4">
            <w:pPr>
              <w:tabs>
                <w:tab w:val="num" w:pos="34"/>
              </w:tabs>
              <w:ind w:left="34"/>
              <w:jc w:val="right"/>
              <w:rPr>
                <w:sz w:val="22"/>
                <w:szCs w:val="22"/>
              </w:rPr>
            </w:pPr>
          </w:p>
          <w:p w14:paraId="5E4D2C82" w14:textId="22C4D271" w:rsidR="002507F4" w:rsidRPr="002507F4" w:rsidRDefault="002507F4" w:rsidP="002507F4">
            <w:pPr>
              <w:tabs>
                <w:tab w:val="num" w:pos="34"/>
              </w:tabs>
              <w:ind w:left="34"/>
              <w:jc w:val="right"/>
              <w:rPr>
                <w:sz w:val="22"/>
                <w:szCs w:val="22"/>
              </w:rPr>
            </w:pPr>
            <w:r w:rsidRPr="002507F4">
              <w:rPr>
                <w:sz w:val="22"/>
                <w:szCs w:val="22"/>
              </w:rPr>
              <w:t>35.000,- Kč za každé jednotlivé nápravné opatření</w:t>
            </w:r>
          </w:p>
          <w:p w14:paraId="51B162E6" w14:textId="77777777" w:rsidR="002507F4" w:rsidRPr="002507F4" w:rsidRDefault="002507F4" w:rsidP="002507F4">
            <w:pPr>
              <w:tabs>
                <w:tab w:val="num" w:pos="34"/>
              </w:tabs>
              <w:ind w:left="34"/>
              <w:jc w:val="right"/>
              <w:rPr>
                <w:sz w:val="22"/>
                <w:szCs w:val="22"/>
              </w:rPr>
            </w:pPr>
          </w:p>
          <w:p w14:paraId="1D2BEC12" w14:textId="78D5196B" w:rsidR="002507F4" w:rsidRPr="002507F4" w:rsidRDefault="002507F4" w:rsidP="002507F4">
            <w:pPr>
              <w:tabs>
                <w:tab w:val="num" w:pos="34"/>
              </w:tabs>
              <w:rPr>
                <w:sz w:val="22"/>
                <w:szCs w:val="22"/>
              </w:rPr>
            </w:pPr>
            <w:r w:rsidRPr="002507F4">
              <w:rPr>
                <w:sz w:val="22"/>
                <w:szCs w:val="22"/>
              </w:rPr>
              <w:t xml:space="preserve">          15 000,- za každý    </w:t>
            </w:r>
          </w:p>
          <w:p w14:paraId="671C1180" w14:textId="390C3233" w:rsidR="002507F4" w:rsidRPr="002507F4" w:rsidRDefault="002507F4" w:rsidP="002507F4">
            <w:pPr>
              <w:tabs>
                <w:tab w:val="num" w:pos="34"/>
              </w:tabs>
              <w:rPr>
                <w:sz w:val="22"/>
                <w:szCs w:val="22"/>
              </w:rPr>
            </w:pPr>
            <w:r w:rsidRPr="002507F4">
              <w:rPr>
                <w:sz w:val="22"/>
                <w:szCs w:val="22"/>
              </w:rPr>
              <w:t xml:space="preserve">          započatý den prodlení</w:t>
            </w:r>
          </w:p>
        </w:tc>
      </w:tr>
    </w:tbl>
    <w:p w14:paraId="450D3088" w14:textId="77777777" w:rsidR="00A51410" w:rsidRPr="002507F4" w:rsidRDefault="00A51410" w:rsidP="00A36012">
      <w:pPr>
        <w:spacing w:before="120" w:after="120"/>
        <w:ind w:left="709" w:hanging="283"/>
        <w:jc w:val="both"/>
        <w:rPr>
          <w:sz w:val="22"/>
          <w:szCs w:val="22"/>
        </w:rPr>
      </w:pPr>
    </w:p>
    <w:p w14:paraId="57A69B8F" w14:textId="00B92882" w:rsidR="008C5789" w:rsidRPr="002507F4" w:rsidRDefault="00A36012" w:rsidP="00A36012">
      <w:pPr>
        <w:spacing w:before="120" w:after="120"/>
        <w:ind w:left="709" w:hanging="283"/>
        <w:jc w:val="both"/>
        <w:rPr>
          <w:sz w:val="22"/>
          <w:szCs w:val="22"/>
        </w:rPr>
      </w:pPr>
      <w:r w:rsidRPr="002507F4">
        <w:rPr>
          <w:sz w:val="22"/>
          <w:szCs w:val="22"/>
        </w:rPr>
        <w:t xml:space="preserve"> </w:t>
      </w:r>
      <w:r w:rsidR="00A51410" w:rsidRPr="002507F4">
        <w:rPr>
          <w:sz w:val="22"/>
          <w:szCs w:val="22"/>
        </w:rPr>
        <w:t xml:space="preserve">    </w:t>
      </w:r>
      <w:r w:rsidR="008C5789" w:rsidRPr="002507F4">
        <w:rPr>
          <w:sz w:val="22"/>
          <w:szCs w:val="22"/>
        </w:rPr>
        <w:t>V případě, že by porušení konkrétní povinností zhotovitele, znamenalo možnost uplatnit více sjednaných</w:t>
      </w:r>
      <w:r w:rsidR="00457192" w:rsidRPr="002507F4">
        <w:rPr>
          <w:sz w:val="22"/>
          <w:szCs w:val="22"/>
        </w:rPr>
        <w:br/>
      </w:r>
      <w:r w:rsidRPr="002507F4">
        <w:rPr>
          <w:sz w:val="22"/>
          <w:szCs w:val="22"/>
        </w:rPr>
        <w:t xml:space="preserve"> </w:t>
      </w:r>
      <w:r w:rsidR="008C5789" w:rsidRPr="002507F4">
        <w:rPr>
          <w:sz w:val="22"/>
          <w:szCs w:val="22"/>
        </w:rPr>
        <w:t xml:space="preserve">smluvních pokut, použije se pro takové porušení pouze jedna, a to </w:t>
      </w:r>
      <w:r w:rsidR="000A716C" w:rsidRPr="002507F4">
        <w:rPr>
          <w:sz w:val="22"/>
          <w:szCs w:val="22"/>
        </w:rPr>
        <w:t>sjednaná pro konkrétně uvedené porušení</w:t>
      </w:r>
      <w:r w:rsidR="008C5789" w:rsidRPr="002507F4">
        <w:rPr>
          <w:sz w:val="22"/>
          <w:szCs w:val="22"/>
        </w:rPr>
        <w:t>.</w:t>
      </w:r>
    </w:p>
    <w:p w14:paraId="2DAA9EE2" w14:textId="0A919F66" w:rsidR="008C5789" w:rsidRPr="002507F4" w:rsidRDefault="00AF23DC" w:rsidP="00AF23DC">
      <w:pPr>
        <w:spacing w:before="120" w:after="120"/>
        <w:jc w:val="both"/>
        <w:rPr>
          <w:sz w:val="22"/>
          <w:szCs w:val="22"/>
        </w:rPr>
      </w:pPr>
      <w:r w:rsidRPr="002507F4">
        <w:rPr>
          <w:sz w:val="22"/>
          <w:szCs w:val="22"/>
        </w:rPr>
        <w:t xml:space="preserve">          5.2  </w:t>
      </w:r>
      <w:r w:rsidR="008C5789" w:rsidRPr="002507F4">
        <w:rPr>
          <w:sz w:val="22"/>
          <w:szCs w:val="22"/>
        </w:rPr>
        <w:t>Smluvní pokuty jsou započitatelné vůči peněžitým závazkům souvisejících s touto smlouvou.</w:t>
      </w:r>
    </w:p>
    <w:p w14:paraId="54F308DE" w14:textId="77C04E10" w:rsidR="00AF23DC" w:rsidRPr="002507F4" w:rsidRDefault="00AF23DC" w:rsidP="00AF23DC">
      <w:pPr>
        <w:spacing w:before="120" w:after="120"/>
        <w:ind w:left="851" w:hanging="851"/>
        <w:jc w:val="both"/>
        <w:rPr>
          <w:sz w:val="22"/>
          <w:szCs w:val="22"/>
        </w:rPr>
      </w:pPr>
      <w:r w:rsidRPr="002507F4">
        <w:rPr>
          <w:sz w:val="22"/>
          <w:szCs w:val="22"/>
        </w:rPr>
        <w:t xml:space="preserve">          5.3 </w:t>
      </w:r>
      <w:r w:rsidR="008C5789" w:rsidRPr="002507F4">
        <w:rPr>
          <w:sz w:val="22"/>
          <w:szCs w:val="22"/>
        </w:rPr>
        <w:t>Ke smluvní pokutě bude vystavena písemná výzva</w:t>
      </w:r>
      <w:r w:rsidR="00632994" w:rsidRPr="002507F4">
        <w:rPr>
          <w:sz w:val="22"/>
          <w:szCs w:val="22"/>
        </w:rPr>
        <w:t xml:space="preserve"> nebo faktura</w:t>
      </w:r>
      <w:r w:rsidR="008C5789" w:rsidRPr="002507F4">
        <w:rPr>
          <w:sz w:val="22"/>
          <w:szCs w:val="22"/>
        </w:rPr>
        <w:t xml:space="preserve">, která bude doručena druhé smluvní straně. </w:t>
      </w:r>
      <w:r w:rsidR="00A51410" w:rsidRPr="002507F4">
        <w:rPr>
          <w:sz w:val="22"/>
          <w:szCs w:val="22"/>
        </w:rPr>
        <w:t xml:space="preserve">   </w:t>
      </w:r>
      <w:r w:rsidR="008C5789" w:rsidRPr="002507F4">
        <w:rPr>
          <w:sz w:val="22"/>
          <w:szCs w:val="22"/>
        </w:rPr>
        <w:t>Splatnost smluvní pokuty je do 14 dnů o doručení písemné výzvy</w:t>
      </w:r>
      <w:r w:rsidR="00632994" w:rsidRPr="002507F4">
        <w:rPr>
          <w:sz w:val="22"/>
          <w:szCs w:val="22"/>
        </w:rPr>
        <w:t xml:space="preserve"> případně faktury</w:t>
      </w:r>
      <w:r w:rsidR="008C5789" w:rsidRPr="002507F4">
        <w:rPr>
          <w:sz w:val="22"/>
          <w:szCs w:val="22"/>
        </w:rPr>
        <w:t xml:space="preserve">. </w:t>
      </w:r>
    </w:p>
    <w:p w14:paraId="1A82BFAB" w14:textId="7D6E4EEB" w:rsidR="008C5789" w:rsidRPr="002507F4" w:rsidRDefault="00AF23DC" w:rsidP="00AF23DC">
      <w:pPr>
        <w:spacing w:before="120" w:after="120"/>
        <w:jc w:val="both"/>
        <w:rPr>
          <w:sz w:val="22"/>
          <w:szCs w:val="22"/>
        </w:rPr>
      </w:pPr>
      <w:r w:rsidRPr="002507F4">
        <w:rPr>
          <w:sz w:val="22"/>
          <w:szCs w:val="22"/>
        </w:rPr>
        <w:t xml:space="preserve">          5.4  </w:t>
      </w:r>
      <w:r w:rsidR="008C5789" w:rsidRPr="002507F4">
        <w:rPr>
          <w:sz w:val="22"/>
          <w:szCs w:val="22"/>
        </w:rPr>
        <w:t>Vedle smluvní pokuty se lze domáhat i náhrady škody v celém rozsahu.</w:t>
      </w:r>
    </w:p>
    <w:p w14:paraId="055F8B78" w14:textId="789A42BF" w:rsidR="008C5789" w:rsidRPr="002507F4" w:rsidRDefault="00351D5F" w:rsidP="00351D5F">
      <w:pPr>
        <w:spacing w:before="120" w:after="120"/>
        <w:ind w:left="851" w:hanging="851"/>
        <w:jc w:val="both"/>
        <w:rPr>
          <w:sz w:val="22"/>
          <w:szCs w:val="22"/>
        </w:rPr>
      </w:pPr>
      <w:r w:rsidRPr="002507F4">
        <w:rPr>
          <w:sz w:val="22"/>
          <w:szCs w:val="22"/>
        </w:rPr>
        <w:t xml:space="preserve">          5.5 </w:t>
      </w:r>
      <w:r w:rsidR="008C5789" w:rsidRPr="002507F4">
        <w:rPr>
          <w:sz w:val="22"/>
          <w:szCs w:val="22"/>
        </w:rPr>
        <w:t>Zhotovitel může uplatnit úrok z prodlení ve výši 0,05 % z dlužné částky den</w:t>
      </w:r>
      <w:r w:rsidRPr="002507F4">
        <w:rPr>
          <w:sz w:val="22"/>
          <w:szCs w:val="22"/>
        </w:rPr>
        <w:t xml:space="preserve">ně v případě prodlení s úhradou </w:t>
      </w:r>
      <w:r w:rsidR="008C5789" w:rsidRPr="002507F4">
        <w:rPr>
          <w:sz w:val="22"/>
          <w:szCs w:val="22"/>
        </w:rPr>
        <w:t xml:space="preserve">faktur. </w:t>
      </w:r>
    </w:p>
    <w:p w14:paraId="47F49F4E" w14:textId="5AC0C490" w:rsidR="00E93CB1" w:rsidRPr="002507F4" w:rsidRDefault="008C5789" w:rsidP="00CF74E5">
      <w:pPr>
        <w:keepNext/>
        <w:keepLines/>
        <w:numPr>
          <w:ilvl w:val="6"/>
          <w:numId w:val="40"/>
        </w:numPr>
        <w:spacing w:before="120" w:after="120"/>
        <w:ind w:left="539" w:hanging="539"/>
        <w:jc w:val="both"/>
        <w:rPr>
          <w:sz w:val="22"/>
          <w:szCs w:val="22"/>
        </w:rPr>
      </w:pPr>
      <w:r w:rsidRPr="002507F4">
        <w:rPr>
          <w:sz w:val="22"/>
          <w:szCs w:val="22"/>
        </w:rPr>
        <w:lastRenderedPageBreak/>
        <w:t>Vlastnické právo k dílu nabývají vlastníci jednotlivých částí stavby postupně tak, jak dílo v důsledku provádění prací narůstá. Nebezpečí škody na věci na vlastníky jednotlivých částí stav</w:t>
      </w:r>
      <w:r w:rsidR="00514C90" w:rsidRPr="002507F4">
        <w:rPr>
          <w:sz w:val="22"/>
          <w:szCs w:val="22"/>
        </w:rPr>
        <w:t>by přechází okamžikem předání a </w:t>
      </w:r>
      <w:r w:rsidRPr="002507F4">
        <w:rPr>
          <w:sz w:val="22"/>
          <w:szCs w:val="22"/>
        </w:rPr>
        <w:t>převzetí stavby.</w:t>
      </w:r>
    </w:p>
    <w:p w14:paraId="2C90B8F5" w14:textId="23371D11" w:rsidR="002A3C24" w:rsidRPr="002507F4" w:rsidRDefault="00E93CB1" w:rsidP="00515A66">
      <w:pPr>
        <w:keepNext/>
        <w:keepLines/>
        <w:numPr>
          <w:ilvl w:val="6"/>
          <w:numId w:val="40"/>
        </w:numPr>
        <w:spacing w:before="120" w:after="120"/>
        <w:ind w:left="539" w:hanging="539"/>
        <w:jc w:val="both"/>
        <w:rPr>
          <w:sz w:val="22"/>
          <w:szCs w:val="22"/>
        </w:rPr>
      </w:pPr>
      <w:r w:rsidRPr="002507F4">
        <w:rPr>
          <w:sz w:val="22"/>
          <w:szCs w:val="22"/>
        </w:rPr>
        <w:t>Bankovní záruk</w:t>
      </w:r>
      <w:r w:rsidR="002A3C24" w:rsidRPr="002507F4">
        <w:rPr>
          <w:sz w:val="22"/>
          <w:szCs w:val="22"/>
        </w:rPr>
        <w:t>y</w:t>
      </w:r>
    </w:p>
    <w:p w14:paraId="3CA3081F" w14:textId="77777777" w:rsidR="002A3C24" w:rsidRPr="002507F4" w:rsidRDefault="002A3C24" w:rsidP="002A3C24">
      <w:pPr>
        <w:pStyle w:val="Odstavecseseznamem"/>
        <w:numPr>
          <w:ilvl w:val="1"/>
          <w:numId w:val="24"/>
        </w:numPr>
        <w:tabs>
          <w:tab w:val="left" w:pos="900"/>
        </w:tabs>
        <w:suppressAutoHyphens/>
        <w:spacing w:before="120" w:after="120"/>
        <w:jc w:val="both"/>
        <w:rPr>
          <w:sz w:val="22"/>
          <w:szCs w:val="22"/>
        </w:rPr>
      </w:pPr>
      <w:r w:rsidRPr="002507F4">
        <w:rPr>
          <w:sz w:val="22"/>
          <w:szCs w:val="22"/>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14:paraId="557B5C16" w14:textId="77777777" w:rsidR="002A3C24" w:rsidRPr="002507F4" w:rsidRDefault="002A3C24" w:rsidP="002A3C24">
      <w:pPr>
        <w:pStyle w:val="Odstavecseseznamem"/>
        <w:tabs>
          <w:tab w:val="left" w:pos="900"/>
        </w:tabs>
        <w:suppressAutoHyphens/>
        <w:spacing w:before="120" w:after="120"/>
        <w:ind w:left="1259" w:hanging="340"/>
        <w:jc w:val="both"/>
        <w:rPr>
          <w:sz w:val="22"/>
          <w:szCs w:val="22"/>
        </w:rPr>
      </w:pPr>
    </w:p>
    <w:p w14:paraId="78889520" w14:textId="3CC85D5A" w:rsidR="002A3C24" w:rsidRPr="002507F4" w:rsidRDefault="002A3C24" w:rsidP="002A3C24">
      <w:pPr>
        <w:pStyle w:val="Odstavecseseznamem"/>
        <w:numPr>
          <w:ilvl w:val="1"/>
          <w:numId w:val="24"/>
        </w:numPr>
        <w:tabs>
          <w:tab w:val="left" w:pos="900"/>
        </w:tabs>
        <w:suppressAutoHyphens/>
        <w:spacing w:before="120" w:after="120"/>
        <w:ind w:hanging="340"/>
        <w:jc w:val="both"/>
        <w:rPr>
          <w:sz w:val="22"/>
          <w:szCs w:val="22"/>
        </w:rPr>
      </w:pPr>
      <w:r w:rsidRPr="002507F4">
        <w:rPr>
          <w:sz w:val="22"/>
          <w:szCs w:val="22"/>
        </w:rPr>
        <w:t xml:space="preserve">Záruka bude vystavena na částku ve výši </w:t>
      </w:r>
      <w:r w:rsidR="00367414" w:rsidRPr="002507F4">
        <w:rPr>
          <w:b/>
          <w:sz w:val="22"/>
          <w:szCs w:val="22"/>
        </w:rPr>
        <w:t>4</w:t>
      </w:r>
      <w:r w:rsidRPr="002507F4">
        <w:rPr>
          <w:b/>
          <w:sz w:val="22"/>
          <w:szCs w:val="22"/>
        </w:rPr>
        <w:t>.</w:t>
      </w:r>
      <w:r w:rsidR="004B1501" w:rsidRPr="002507F4">
        <w:rPr>
          <w:b/>
          <w:sz w:val="22"/>
          <w:szCs w:val="22"/>
        </w:rPr>
        <w:t>9</w:t>
      </w:r>
      <w:r w:rsidRPr="002507F4">
        <w:rPr>
          <w:b/>
          <w:sz w:val="22"/>
          <w:szCs w:val="22"/>
        </w:rPr>
        <w:t>00.000,- Kč</w:t>
      </w:r>
      <w:r w:rsidRPr="002507F4">
        <w:rPr>
          <w:sz w:val="22"/>
          <w:szCs w:val="22"/>
        </w:rPr>
        <w:t xml:space="preserve">. </w:t>
      </w:r>
    </w:p>
    <w:p w14:paraId="2ACDE45D" w14:textId="77777777" w:rsidR="002A3C24" w:rsidRPr="002507F4" w:rsidRDefault="002A3C24" w:rsidP="002A3C24">
      <w:pPr>
        <w:pStyle w:val="Odstavecseseznamem"/>
        <w:spacing w:before="120" w:after="120"/>
        <w:ind w:hanging="340"/>
        <w:rPr>
          <w:sz w:val="22"/>
          <w:szCs w:val="22"/>
        </w:rPr>
      </w:pPr>
    </w:p>
    <w:p w14:paraId="37BE8174" w14:textId="77777777" w:rsidR="002A3C24" w:rsidRPr="002507F4" w:rsidRDefault="002A3C24" w:rsidP="002A3C24">
      <w:pPr>
        <w:pStyle w:val="Odstavecseseznamem"/>
        <w:numPr>
          <w:ilvl w:val="1"/>
          <w:numId w:val="24"/>
        </w:numPr>
        <w:tabs>
          <w:tab w:val="left" w:pos="900"/>
        </w:tabs>
        <w:suppressAutoHyphens/>
        <w:spacing w:before="120" w:after="120"/>
        <w:ind w:hanging="340"/>
        <w:jc w:val="both"/>
        <w:rPr>
          <w:sz w:val="22"/>
          <w:szCs w:val="22"/>
        </w:rPr>
      </w:pPr>
      <w:r w:rsidRPr="002507F4">
        <w:rPr>
          <w:sz w:val="22"/>
          <w:szCs w:val="22"/>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14:paraId="2279056D" w14:textId="77777777" w:rsidR="002A3C24" w:rsidRPr="002507F4" w:rsidRDefault="002A3C24" w:rsidP="002A3C24">
      <w:pPr>
        <w:pStyle w:val="Odstavecseseznamem"/>
        <w:tabs>
          <w:tab w:val="left" w:pos="900"/>
        </w:tabs>
        <w:suppressAutoHyphens/>
        <w:spacing w:before="120" w:after="120"/>
        <w:ind w:left="1259"/>
        <w:jc w:val="both"/>
        <w:rPr>
          <w:sz w:val="22"/>
          <w:szCs w:val="22"/>
        </w:rPr>
      </w:pPr>
    </w:p>
    <w:p w14:paraId="28737571" w14:textId="5EE460C4" w:rsidR="002A3C24" w:rsidRPr="002507F4" w:rsidRDefault="002A3C24" w:rsidP="002A3C24">
      <w:pPr>
        <w:pStyle w:val="Odstavecseseznamem"/>
        <w:numPr>
          <w:ilvl w:val="1"/>
          <w:numId w:val="24"/>
        </w:numPr>
        <w:tabs>
          <w:tab w:val="left" w:pos="900"/>
        </w:tabs>
        <w:suppressAutoHyphens/>
        <w:spacing w:before="120" w:after="120"/>
        <w:ind w:hanging="340"/>
        <w:jc w:val="both"/>
        <w:rPr>
          <w:sz w:val="22"/>
          <w:szCs w:val="22"/>
        </w:rPr>
      </w:pPr>
      <w:r w:rsidRPr="002507F4">
        <w:rPr>
          <w:sz w:val="22"/>
          <w:szCs w:val="22"/>
        </w:rPr>
        <w:t xml:space="preserve">Záruka bude bezpodmínečná, neodvolatelná a bude vystavena na dobu odpovídající záruční lhůtě „Záruky za veškerá plnění, není-li stanoveno jinak“  + </w:t>
      </w:r>
      <w:r w:rsidR="00B7795B" w:rsidRPr="002507F4">
        <w:rPr>
          <w:sz w:val="22"/>
          <w:szCs w:val="22"/>
        </w:rPr>
        <w:t>3 (</w:t>
      </w:r>
      <w:r w:rsidRPr="002507F4">
        <w:rPr>
          <w:sz w:val="22"/>
          <w:szCs w:val="22"/>
        </w:rPr>
        <w:t>tři</w:t>
      </w:r>
      <w:r w:rsidR="00B7795B" w:rsidRPr="002507F4">
        <w:rPr>
          <w:sz w:val="22"/>
          <w:szCs w:val="22"/>
        </w:rPr>
        <w:t>)</w:t>
      </w:r>
      <w:r w:rsidRPr="002507F4">
        <w:rPr>
          <w:sz w:val="22"/>
          <w:szCs w:val="22"/>
        </w:rPr>
        <w:t xml:space="preserve"> měsíce, tj. 63 měsíců.</w:t>
      </w:r>
    </w:p>
    <w:p w14:paraId="3A129DDE" w14:textId="77777777" w:rsidR="002A3C24" w:rsidRPr="002507F4" w:rsidRDefault="002A3C24" w:rsidP="002A3C24">
      <w:pPr>
        <w:pStyle w:val="Odstavecseseznamem"/>
        <w:rPr>
          <w:sz w:val="22"/>
          <w:szCs w:val="22"/>
        </w:rPr>
      </w:pPr>
    </w:p>
    <w:p w14:paraId="7E7D0AB8" w14:textId="6D678562" w:rsidR="002A3C24" w:rsidRPr="002507F4" w:rsidRDefault="002A3C24" w:rsidP="002A3C24">
      <w:pPr>
        <w:pStyle w:val="Odstavecseseznamem"/>
        <w:numPr>
          <w:ilvl w:val="1"/>
          <w:numId w:val="24"/>
        </w:numPr>
        <w:tabs>
          <w:tab w:val="left" w:pos="900"/>
        </w:tabs>
        <w:suppressAutoHyphens/>
        <w:spacing w:before="120" w:after="120"/>
        <w:ind w:hanging="408"/>
        <w:jc w:val="both"/>
        <w:rPr>
          <w:sz w:val="22"/>
          <w:szCs w:val="22"/>
        </w:rPr>
      </w:pPr>
      <w:r w:rsidRPr="002507F4">
        <w:rPr>
          <w:sz w:val="22"/>
          <w:szCs w:val="22"/>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14:paraId="6C1B24C1" w14:textId="77777777" w:rsidR="00A51410" w:rsidRPr="002507F4" w:rsidRDefault="00A51410" w:rsidP="002A3C24">
      <w:pPr>
        <w:tabs>
          <w:tab w:val="left" w:pos="900"/>
        </w:tabs>
        <w:suppressAutoHyphens/>
        <w:spacing w:before="120" w:after="120"/>
        <w:jc w:val="both"/>
        <w:rPr>
          <w:sz w:val="22"/>
          <w:szCs w:val="22"/>
        </w:rPr>
      </w:pPr>
    </w:p>
    <w:p w14:paraId="73719B78" w14:textId="48CCE19C" w:rsidR="00224502" w:rsidRPr="002507F4" w:rsidRDefault="002C1CA9" w:rsidP="00CF74E5">
      <w:pPr>
        <w:numPr>
          <w:ilvl w:val="0"/>
          <w:numId w:val="40"/>
        </w:numPr>
        <w:spacing w:before="120" w:after="120"/>
        <w:ind w:left="540" w:hanging="540"/>
        <w:rPr>
          <w:b/>
          <w:smallCaps/>
          <w:spacing w:val="20"/>
          <w:sz w:val="22"/>
          <w:szCs w:val="22"/>
        </w:rPr>
      </w:pPr>
      <w:r w:rsidRPr="002507F4">
        <w:rPr>
          <w:b/>
          <w:smallCaps/>
          <w:spacing w:val="20"/>
          <w:sz w:val="22"/>
          <w:szCs w:val="22"/>
        </w:rPr>
        <w:t xml:space="preserve"> </w:t>
      </w:r>
      <w:r w:rsidR="00224502" w:rsidRPr="002507F4">
        <w:rPr>
          <w:b/>
          <w:smallCaps/>
          <w:spacing w:val="20"/>
          <w:sz w:val="22"/>
          <w:szCs w:val="22"/>
        </w:rPr>
        <w:t>Ukončení smlouvy</w:t>
      </w:r>
    </w:p>
    <w:p w14:paraId="65B9C499" w14:textId="2AB4B35C" w:rsidR="008C5789" w:rsidRPr="002507F4" w:rsidRDefault="008C5789" w:rsidP="00F90D29">
      <w:pPr>
        <w:keepNext/>
        <w:keepLines/>
        <w:numPr>
          <w:ilvl w:val="6"/>
          <w:numId w:val="18"/>
        </w:numPr>
        <w:spacing w:before="120" w:after="120"/>
        <w:ind w:left="539" w:hanging="539"/>
        <w:jc w:val="both"/>
        <w:rPr>
          <w:sz w:val="22"/>
          <w:szCs w:val="22"/>
        </w:rPr>
      </w:pPr>
      <w:r w:rsidRPr="002507F4">
        <w:rPr>
          <w:sz w:val="22"/>
          <w:szCs w:val="22"/>
        </w:rPr>
        <w:t>Smlouvu lze ukončit písemnou dohodou.</w:t>
      </w:r>
    </w:p>
    <w:p w14:paraId="22B8034A" w14:textId="77777777" w:rsidR="008C5789" w:rsidRPr="002507F4" w:rsidRDefault="008C5789" w:rsidP="00F90D29">
      <w:pPr>
        <w:keepNext/>
        <w:keepLines/>
        <w:numPr>
          <w:ilvl w:val="6"/>
          <w:numId w:val="18"/>
        </w:numPr>
        <w:spacing w:before="120" w:after="120"/>
        <w:ind w:left="539" w:hanging="539"/>
        <w:jc w:val="both"/>
        <w:rPr>
          <w:sz w:val="22"/>
          <w:szCs w:val="22"/>
        </w:rPr>
      </w:pPr>
      <w:r w:rsidRPr="002507F4">
        <w:rPr>
          <w:sz w:val="22"/>
          <w:szCs w:val="22"/>
        </w:rPr>
        <w:t>Objednatel může od smlouvy odstoupit v případě jejího podstatného porušení zhotovitelem. Za podstatné porušení smlouvy se mj. považuje:</w:t>
      </w:r>
    </w:p>
    <w:p w14:paraId="08630255" w14:textId="77777777" w:rsidR="008C5789" w:rsidRPr="002507F4" w:rsidRDefault="008C5789" w:rsidP="00F90D29">
      <w:pPr>
        <w:numPr>
          <w:ilvl w:val="2"/>
          <w:numId w:val="16"/>
        </w:numPr>
        <w:ind w:left="1076"/>
        <w:jc w:val="both"/>
        <w:rPr>
          <w:sz w:val="22"/>
          <w:szCs w:val="22"/>
        </w:rPr>
      </w:pPr>
      <w:r w:rsidRPr="002507F4">
        <w:rPr>
          <w:sz w:val="22"/>
          <w:szCs w:val="22"/>
        </w:rPr>
        <w:t>Vada díla zjevná v průběhu provádění, pokud ji zhotovitel po písemné výzvě objednatele v době přiměřené neodstraní.</w:t>
      </w:r>
    </w:p>
    <w:p w14:paraId="595D1F30" w14:textId="77777777" w:rsidR="008C5789" w:rsidRPr="002507F4" w:rsidRDefault="008C5789" w:rsidP="00F90D29">
      <w:pPr>
        <w:numPr>
          <w:ilvl w:val="2"/>
          <w:numId w:val="16"/>
        </w:numPr>
        <w:ind w:left="1076"/>
        <w:jc w:val="both"/>
        <w:rPr>
          <w:sz w:val="22"/>
          <w:szCs w:val="22"/>
        </w:rPr>
      </w:pPr>
      <w:r w:rsidRPr="002507F4">
        <w:rPr>
          <w:sz w:val="22"/>
          <w:szCs w:val="22"/>
        </w:rPr>
        <w:t>Zhotovování stavby v rozporu se zadáním stavby;</w:t>
      </w:r>
    </w:p>
    <w:p w14:paraId="64826A00" w14:textId="77777777" w:rsidR="008C5789" w:rsidRPr="002507F4" w:rsidRDefault="008C5789" w:rsidP="00F90D29">
      <w:pPr>
        <w:numPr>
          <w:ilvl w:val="2"/>
          <w:numId w:val="16"/>
        </w:numPr>
        <w:ind w:left="1076"/>
        <w:jc w:val="both"/>
        <w:rPr>
          <w:sz w:val="22"/>
          <w:szCs w:val="22"/>
        </w:rPr>
      </w:pPr>
      <w:r w:rsidRPr="002507F4">
        <w:rPr>
          <w:sz w:val="22"/>
          <w:szCs w:val="22"/>
        </w:rPr>
        <w:t>Provádění díla osobami, které nejsou náležitě kvalifikované a odborně způsobilé.</w:t>
      </w:r>
    </w:p>
    <w:p w14:paraId="7A295B9C" w14:textId="77777777" w:rsidR="008C5789" w:rsidRPr="002507F4" w:rsidRDefault="008C5789" w:rsidP="00F90D29">
      <w:pPr>
        <w:numPr>
          <w:ilvl w:val="2"/>
          <w:numId w:val="16"/>
        </w:numPr>
        <w:ind w:left="1076"/>
        <w:jc w:val="both"/>
        <w:rPr>
          <w:sz w:val="22"/>
          <w:szCs w:val="22"/>
        </w:rPr>
      </w:pPr>
      <w:r w:rsidRPr="002507F4">
        <w:rPr>
          <w:sz w:val="22"/>
          <w:szCs w:val="22"/>
        </w:rPr>
        <w:t>Zastavení prací na více než 15 kalendářních dní, pokud není v souladu se zněním této smlouvy stanoveno jinak.</w:t>
      </w:r>
    </w:p>
    <w:p w14:paraId="045DD6FF" w14:textId="77777777" w:rsidR="00533089" w:rsidRPr="002507F4" w:rsidRDefault="008C5789" w:rsidP="00F90D29">
      <w:pPr>
        <w:numPr>
          <w:ilvl w:val="2"/>
          <w:numId w:val="16"/>
        </w:numPr>
        <w:ind w:left="1076"/>
        <w:jc w:val="both"/>
        <w:rPr>
          <w:sz w:val="22"/>
          <w:szCs w:val="22"/>
        </w:rPr>
      </w:pPr>
      <w:r w:rsidRPr="002507F4">
        <w:rPr>
          <w:sz w:val="22"/>
          <w:szCs w:val="22"/>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39D70990" w14:textId="79114556" w:rsidR="00533089" w:rsidRPr="002507F4" w:rsidRDefault="00422ACF" w:rsidP="00F90D29">
      <w:pPr>
        <w:numPr>
          <w:ilvl w:val="2"/>
          <w:numId w:val="16"/>
        </w:numPr>
        <w:ind w:left="1076"/>
        <w:jc w:val="both"/>
        <w:rPr>
          <w:sz w:val="22"/>
          <w:szCs w:val="22"/>
        </w:rPr>
      </w:pPr>
      <w:r w:rsidRPr="002507F4">
        <w:rPr>
          <w:sz w:val="22"/>
          <w:szCs w:val="22"/>
        </w:rPr>
        <w:t>P</w:t>
      </w:r>
      <w:r w:rsidR="00533089" w:rsidRPr="002507F4">
        <w:rPr>
          <w:sz w:val="22"/>
          <w:szCs w:val="22"/>
        </w:rPr>
        <w:t xml:space="preserve">rodlení s převzetím prostoru staveniště </w:t>
      </w:r>
      <w:r w:rsidR="00365E80" w:rsidRPr="002507F4">
        <w:rPr>
          <w:sz w:val="22"/>
          <w:szCs w:val="22"/>
        </w:rPr>
        <w:t xml:space="preserve"> o více než 15 dní</w:t>
      </w:r>
      <w:r w:rsidR="00533089" w:rsidRPr="002507F4">
        <w:rPr>
          <w:sz w:val="22"/>
          <w:szCs w:val="22"/>
        </w:rPr>
        <w:t>;</w:t>
      </w:r>
    </w:p>
    <w:p w14:paraId="36B12616" w14:textId="77777777" w:rsidR="008C5789" w:rsidRPr="002507F4" w:rsidRDefault="008C5789" w:rsidP="00F90D29">
      <w:pPr>
        <w:numPr>
          <w:ilvl w:val="2"/>
          <w:numId w:val="16"/>
        </w:numPr>
        <w:ind w:left="1076"/>
        <w:jc w:val="both"/>
        <w:rPr>
          <w:sz w:val="22"/>
          <w:szCs w:val="22"/>
        </w:rPr>
      </w:pPr>
      <w:r w:rsidRPr="002507F4">
        <w:rPr>
          <w:sz w:val="22"/>
          <w:szCs w:val="22"/>
        </w:rPr>
        <w:t>Skutečnost, že zhotovitel není pojištěn v souladu s touto smlouvou.</w:t>
      </w:r>
    </w:p>
    <w:p w14:paraId="450EEE10" w14:textId="77777777" w:rsidR="008C5789" w:rsidRPr="002507F4" w:rsidRDefault="008C5789" w:rsidP="00F90D29">
      <w:pPr>
        <w:numPr>
          <w:ilvl w:val="2"/>
          <w:numId w:val="16"/>
        </w:numPr>
        <w:ind w:left="1076"/>
        <w:jc w:val="both"/>
        <w:rPr>
          <w:sz w:val="22"/>
          <w:szCs w:val="22"/>
        </w:rPr>
      </w:pPr>
      <w:r w:rsidRPr="002507F4">
        <w:rPr>
          <w:sz w:val="22"/>
          <w:szCs w:val="22"/>
        </w:rPr>
        <w:t>Porušování předpisů bezpečnosti práce, bezpečnosti provozu na pozemních komunikacích a předpisů o životním prostředí a odpadovém hospodaření.</w:t>
      </w:r>
    </w:p>
    <w:p w14:paraId="68CFAE02" w14:textId="77777777" w:rsidR="008C5789" w:rsidRPr="002507F4" w:rsidRDefault="008C5789" w:rsidP="00F90D29">
      <w:pPr>
        <w:numPr>
          <w:ilvl w:val="2"/>
          <w:numId w:val="16"/>
        </w:numPr>
        <w:ind w:left="1076"/>
        <w:jc w:val="both"/>
        <w:rPr>
          <w:sz w:val="22"/>
          <w:szCs w:val="22"/>
        </w:rPr>
      </w:pPr>
      <w:r w:rsidRPr="002507F4">
        <w:rPr>
          <w:sz w:val="22"/>
          <w:szCs w:val="22"/>
        </w:rPr>
        <w:t>Zahájení insolvenčního řízení, ve kterém je zhotovitel v postavení dlužníka.</w:t>
      </w:r>
    </w:p>
    <w:p w14:paraId="02536689" w14:textId="77777777" w:rsidR="008C5789" w:rsidRPr="002507F4" w:rsidRDefault="008C5789" w:rsidP="00F90D29">
      <w:pPr>
        <w:numPr>
          <w:ilvl w:val="2"/>
          <w:numId w:val="16"/>
        </w:numPr>
        <w:ind w:left="1076"/>
        <w:jc w:val="both"/>
        <w:rPr>
          <w:sz w:val="22"/>
          <w:szCs w:val="22"/>
        </w:rPr>
      </w:pPr>
      <w:r w:rsidRPr="002507F4">
        <w:rPr>
          <w:sz w:val="22"/>
          <w:szCs w:val="22"/>
        </w:rPr>
        <w:t>Zjistí-li se, že v nabídce zhotovitele k související veřejné zakázce byly uvedeny nepravdivé údaje.</w:t>
      </w:r>
    </w:p>
    <w:p w14:paraId="54914725" w14:textId="45BA6651" w:rsidR="008C5789" w:rsidRDefault="008C5789" w:rsidP="00F90D29">
      <w:pPr>
        <w:numPr>
          <w:ilvl w:val="2"/>
          <w:numId w:val="16"/>
        </w:numPr>
        <w:ind w:left="1076"/>
        <w:jc w:val="both"/>
        <w:rPr>
          <w:sz w:val="22"/>
          <w:szCs w:val="22"/>
        </w:rPr>
      </w:pPr>
      <w:r w:rsidRPr="002507F4">
        <w:rPr>
          <w:sz w:val="22"/>
          <w:szCs w:val="22"/>
        </w:rPr>
        <w:t>Z důvodů uvedených v § 223 zákona č. 134/2016 Sb., o zadávání veřejných zakázek.</w:t>
      </w:r>
    </w:p>
    <w:p w14:paraId="28423D13" w14:textId="77777777" w:rsidR="00B034AB" w:rsidRPr="00A07971" w:rsidRDefault="00B034AB" w:rsidP="00B034AB">
      <w:pPr>
        <w:numPr>
          <w:ilvl w:val="2"/>
          <w:numId w:val="16"/>
        </w:numPr>
        <w:ind w:left="1076"/>
        <w:jc w:val="both"/>
        <w:rPr>
          <w:sz w:val="21"/>
          <w:szCs w:val="21"/>
        </w:rPr>
      </w:pPr>
      <w:r w:rsidRPr="002814E8">
        <w:rPr>
          <w:sz w:val="21"/>
          <w:szCs w:val="21"/>
        </w:rPr>
        <w:t>Neúčast zhotovitele na kontrolním dnu</w:t>
      </w:r>
      <w:r>
        <w:rPr>
          <w:sz w:val="21"/>
          <w:szCs w:val="21"/>
        </w:rPr>
        <w:t>.</w:t>
      </w:r>
    </w:p>
    <w:p w14:paraId="64634B2E" w14:textId="77777777" w:rsidR="008C5789" w:rsidRPr="002507F4" w:rsidRDefault="008C5789" w:rsidP="00F90D29">
      <w:pPr>
        <w:keepNext/>
        <w:keepLines/>
        <w:numPr>
          <w:ilvl w:val="6"/>
          <w:numId w:val="18"/>
        </w:numPr>
        <w:spacing w:before="120" w:after="120"/>
        <w:ind w:left="539" w:hanging="539"/>
        <w:jc w:val="both"/>
        <w:rPr>
          <w:sz w:val="22"/>
          <w:szCs w:val="22"/>
        </w:rPr>
      </w:pPr>
      <w:r w:rsidRPr="002507F4">
        <w:rPr>
          <w:sz w:val="22"/>
          <w:szCs w:val="22"/>
        </w:rPr>
        <w:t xml:space="preserve">Zhotovitel může od smlouvy odstoupit v následujících případech: </w:t>
      </w:r>
    </w:p>
    <w:p w14:paraId="50481467" w14:textId="77777777" w:rsidR="008C5789" w:rsidRPr="002507F4" w:rsidRDefault="008C5789" w:rsidP="00F90D29">
      <w:pPr>
        <w:numPr>
          <w:ilvl w:val="2"/>
          <w:numId w:val="17"/>
        </w:numPr>
        <w:ind w:left="1076"/>
        <w:jc w:val="both"/>
        <w:rPr>
          <w:sz w:val="22"/>
          <w:szCs w:val="22"/>
        </w:rPr>
      </w:pPr>
      <w:r w:rsidRPr="002507F4">
        <w:rPr>
          <w:sz w:val="22"/>
          <w:szCs w:val="22"/>
        </w:rPr>
        <w:t>Zahájení insolvenčního řízení, ve kterém je objednatel v postavení dlužníka.</w:t>
      </w:r>
    </w:p>
    <w:p w14:paraId="78439472" w14:textId="1DDAD067" w:rsidR="008C5789" w:rsidRPr="002507F4" w:rsidRDefault="008C5789" w:rsidP="00F90D29">
      <w:pPr>
        <w:numPr>
          <w:ilvl w:val="2"/>
          <w:numId w:val="17"/>
        </w:numPr>
        <w:ind w:left="1076"/>
        <w:jc w:val="both"/>
        <w:rPr>
          <w:sz w:val="22"/>
          <w:szCs w:val="22"/>
        </w:rPr>
      </w:pPr>
      <w:r w:rsidRPr="002507F4">
        <w:rPr>
          <w:sz w:val="22"/>
          <w:szCs w:val="22"/>
        </w:rPr>
        <w:t xml:space="preserve">Prodlení objednatele s úhradou faktur o více než </w:t>
      </w:r>
      <w:r w:rsidR="006674BE" w:rsidRPr="002507F4">
        <w:rPr>
          <w:sz w:val="22"/>
          <w:szCs w:val="22"/>
        </w:rPr>
        <w:t>6</w:t>
      </w:r>
      <w:r w:rsidRPr="002507F4">
        <w:rPr>
          <w:sz w:val="22"/>
          <w:szCs w:val="22"/>
        </w:rPr>
        <w:t>0 dnů.</w:t>
      </w:r>
    </w:p>
    <w:p w14:paraId="53A2E23B" w14:textId="6E79BA4F" w:rsidR="008C5789" w:rsidRPr="002507F4" w:rsidRDefault="008C5789" w:rsidP="00F90D29">
      <w:pPr>
        <w:numPr>
          <w:ilvl w:val="2"/>
          <w:numId w:val="17"/>
        </w:numPr>
        <w:ind w:left="1076"/>
        <w:jc w:val="both"/>
        <w:rPr>
          <w:sz w:val="22"/>
          <w:szCs w:val="22"/>
        </w:rPr>
      </w:pPr>
      <w:r w:rsidRPr="002507F4">
        <w:rPr>
          <w:sz w:val="22"/>
          <w:szCs w:val="22"/>
        </w:rPr>
        <w:t>Prodlení objednatele s předáním prostoru staveniště o více než </w:t>
      </w:r>
      <w:r w:rsidR="006674BE" w:rsidRPr="002507F4">
        <w:rPr>
          <w:sz w:val="22"/>
          <w:szCs w:val="22"/>
        </w:rPr>
        <w:t>3</w:t>
      </w:r>
      <w:r w:rsidRPr="002507F4">
        <w:rPr>
          <w:sz w:val="22"/>
          <w:szCs w:val="22"/>
        </w:rPr>
        <w:t>0 dnů.</w:t>
      </w:r>
    </w:p>
    <w:p w14:paraId="2ACDE559" w14:textId="77777777" w:rsidR="008C5789" w:rsidRPr="002507F4" w:rsidRDefault="008C5789" w:rsidP="00F90D29">
      <w:pPr>
        <w:keepNext/>
        <w:keepLines/>
        <w:numPr>
          <w:ilvl w:val="6"/>
          <w:numId w:val="18"/>
        </w:numPr>
        <w:spacing w:before="120" w:after="120"/>
        <w:ind w:left="539" w:hanging="539"/>
        <w:jc w:val="both"/>
        <w:rPr>
          <w:sz w:val="22"/>
          <w:szCs w:val="22"/>
        </w:rPr>
      </w:pPr>
      <w:r w:rsidRPr="002507F4">
        <w:rPr>
          <w:sz w:val="22"/>
          <w:szCs w:val="22"/>
        </w:rPr>
        <w:lastRenderedPageBreak/>
        <w:t>Odstoupení musí být učiněno písemně a je účinné dnem jeho doručení druhé smluvní straně s účinky ex nunc.</w:t>
      </w:r>
    </w:p>
    <w:p w14:paraId="02B81891" w14:textId="555724C6" w:rsidR="00F4449F" w:rsidRPr="002507F4" w:rsidRDefault="00F4449F" w:rsidP="00A36012">
      <w:pPr>
        <w:keepNext/>
        <w:keepLines/>
        <w:numPr>
          <w:ilvl w:val="6"/>
          <w:numId w:val="18"/>
        </w:numPr>
        <w:spacing w:before="120" w:after="120"/>
        <w:ind w:left="539" w:hanging="539"/>
        <w:jc w:val="both"/>
        <w:rPr>
          <w:sz w:val="22"/>
          <w:szCs w:val="22"/>
        </w:rPr>
      </w:pPr>
      <w:r w:rsidRPr="002507F4">
        <w:rPr>
          <w:sz w:val="22"/>
          <w:szCs w:val="22"/>
        </w:rPr>
        <w:t xml:space="preserve">Odstoupením od smlouvy nejsou </w:t>
      </w:r>
      <w:r w:rsidR="002349D5" w:rsidRPr="002507F4">
        <w:rPr>
          <w:sz w:val="22"/>
          <w:szCs w:val="22"/>
        </w:rPr>
        <w:t xml:space="preserve">dotčena ustanovení týkající se </w:t>
      </w:r>
      <w:r w:rsidRPr="002507F4">
        <w:rPr>
          <w:sz w:val="22"/>
          <w:szCs w:val="22"/>
        </w:rPr>
        <w:t>smluvních pokut, úroků z prodlení, náhrad škod, ochrany osobních údajů fyzických osob a ustanovení týkající se těch práv a povinností, z jejichž povahy vyplývá,</w:t>
      </w:r>
      <w:r w:rsidR="002349D5" w:rsidRPr="002507F4">
        <w:rPr>
          <w:sz w:val="22"/>
          <w:szCs w:val="22"/>
        </w:rPr>
        <w:t xml:space="preserve"> že mají trvat i po </w:t>
      </w:r>
      <w:r w:rsidRPr="002507F4">
        <w:rPr>
          <w:sz w:val="22"/>
          <w:szCs w:val="22"/>
        </w:rPr>
        <w:t>odstoupení.</w:t>
      </w:r>
    </w:p>
    <w:p w14:paraId="73719B8D" w14:textId="77777777" w:rsidR="004B1591" w:rsidRPr="002507F4" w:rsidRDefault="004B1591" w:rsidP="004B1591">
      <w:pPr>
        <w:spacing w:before="120" w:after="120"/>
        <w:ind w:left="540"/>
        <w:jc w:val="both"/>
        <w:rPr>
          <w:sz w:val="22"/>
          <w:szCs w:val="22"/>
        </w:rPr>
      </w:pPr>
    </w:p>
    <w:p w14:paraId="73719B8E" w14:textId="77777777" w:rsidR="00224502" w:rsidRPr="002507F4" w:rsidRDefault="00224502" w:rsidP="00CF74E5">
      <w:pPr>
        <w:numPr>
          <w:ilvl w:val="0"/>
          <w:numId w:val="40"/>
        </w:numPr>
        <w:spacing w:before="120" w:after="120"/>
        <w:ind w:left="540" w:hanging="540"/>
        <w:rPr>
          <w:b/>
          <w:smallCaps/>
          <w:spacing w:val="20"/>
          <w:sz w:val="22"/>
          <w:szCs w:val="22"/>
        </w:rPr>
      </w:pPr>
      <w:r w:rsidRPr="002507F4">
        <w:rPr>
          <w:b/>
          <w:smallCaps/>
          <w:spacing w:val="20"/>
          <w:sz w:val="22"/>
          <w:szCs w:val="22"/>
        </w:rPr>
        <w:t>Společná a závěrečná ustanovení</w:t>
      </w:r>
    </w:p>
    <w:p w14:paraId="73719B8F" w14:textId="13C0E69B" w:rsidR="00224502" w:rsidRPr="002507F4" w:rsidRDefault="00224502" w:rsidP="00F55CEB">
      <w:pPr>
        <w:numPr>
          <w:ilvl w:val="0"/>
          <w:numId w:val="9"/>
        </w:numPr>
        <w:tabs>
          <w:tab w:val="clear" w:pos="720"/>
          <w:tab w:val="num" w:pos="540"/>
        </w:tabs>
        <w:spacing w:before="120" w:after="120"/>
        <w:ind w:left="540" w:hanging="540"/>
        <w:jc w:val="both"/>
        <w:rPr>
          <w:sz w:val="22"/>
          <w:szCs w:val="22"/>
        </w:rPr>
      </w:pPr>
      <w:r w:rsidRPr="002507F4">
        <w:rPr>
          <w:sz w:val="22"/>
          <w:szCs w:val="22"/>
        </w:rPr>
        <w:t xml:space="preserve">Tato smlouva se řídí českým právním řádem. Veškerá jednání o díle a jeho provádění, jednání vyplývající </w:t>
      </w:r>
      <w:r w:rsidR="00A04D77" w:rsidRPr="002507F4">
        <w:rPr>
          <w:sz w:val="22"/>
          <w:szCs w:val="22"/>
        </w:rPr>
        <w:t>z</w:t>
      </w:r>
      <w:r w:rsidRPr="002507F4">
        <w:rPr>
          <w:sz w:val="22"/>
          <w:szCs w:val="22"/>
        </w:rPr>
        <w:t> uplatňování záruk</w:t>
      </w:r>
      <w:r w:rsidR="00A40D71" w:rsidRPr="002507F4">
        <w:rPr>
          <w:sz w:val="22"/>
          <w:szCs w:val="22"/>
        </w:rPr>
        <w:t xml:space="preserve"> a bankovní</w:t>
      </w:r>
      <w:r w:rsidR="00803D36" w:rsidRPr="002507F4">
        <w:rPr>
          <w:sz w:val="22"/>
          <w:szCs w:val="22"/>
        </w:rPr>
        <w:t>ch</w:t>
      </w:r>
      <w:r w:rsidR="00A40D71" w:rsidRPr="002507F4">
        <w:rPr>
          <w:sz w:val="22"/>
          <w:szCs w:val="22"/>
        </w:rPr>
        <w:t xml:space="preserve"> záruk</w:t>
      </w:r>
      <w:r w:rsidRPr="002507F4">
        <w:rPr>
          <w:sz w:val="22"/>
          <w:szCs w:val="22"/>
        </w:rPr>
        <w:t xml:space="preserve"> probíhají v jazyce českém.</w:t>
      </w:r>
    </w:p>
    <w:p w14:paraId="7CBE14F9" w14:textId="432CB264" w:rsidR="008C5789" w:rsidRPr="002507F4" w:rsidRDefault="008C5789" w:rsidP="008C5789">
      <w:pPr>
        <w:numPr>
          <w:ilvl w:val="0"/>
          <w:numId w:val="9"/>
        </w:numPr>
        <w:tabs>
          <w:tab w:val="clear" w:pos="720"/>
          <w:tab w:val="num" w:pos="540"/>
        </w:tabs>
        <w:spacing w:before="120" w:after="120"/>
        <w:ind w:left="540" w:hanging="540"/>
        <w:jc w:val="both"/>
        <w:rPr>
          <w:sz w:val="22"/>
          <w:szCs w:val="22"/>
        </w:rPr>
      </w:pPr>
      <w:r w:rsidRPr="002507F4">
        <w:rPr>
          <w:sz w:val="22"/>
          <w:szCs w:val="22"/>
        </w:rPr>
        <w:t xml:space="preserve">Zhotovitel není oprávněn bez souhlasu objednatele postoupit práva a povinnosti vyplývající z této smlouvy třetí osobě. </w:t>
      </w:r>
    </w:p>
    <w:p w14:paraId="23378560" w14:textId="77777777" w:rsidR="008C5789" w:rsidRPr="002507F4" w:rsidRDefault="008C5789" w:rsidP="008C5789">
      <w:pPr>
        <w:numPr>
          <w:ilvl w:val="0"/>
          <w:numId w:val="9"/>
        </w:numPr>
        <w:tabs>
          <w:tab w:val="clear" w:pos="720"/>
          <w:tab w:val="num" w:pos="540"/>
        </w:tabs>
        <w:spacing w:before="120" w:after="120"/>
        <w:ind w:left="540" w:hanging="540"/>
        <w:jc w:val="both"/>
        <w:rPr>
          <w:sz w:val="22"/>
          <w:szCs w:val="22"/>
        </w:rPr>
      </w:pPr>
      <w:r w:rsidRPr="002507F4">
        <w:rPr>
          <w:sz w:val="22"/>
          <w:szCs w:val="22"/>
        </w:rPr>
        <w:t>Zhotovitel bere na vědomí, že je osobou povinnou spolupůsobit při výkonu finanční kontroly.</w:t>
      </w:r>
    </w:p>
    <w:p w14:paraId="24048387" w14:textId="77777777" w:rsidR="008C5789" w:rsidRPr="002507F4" w:rsidRDefault="008C5789" w:rsidP="008C5789">
      <w:pPr>
        <w:numPr>
          <w:ilvl w:val="0"/>
          <w:numId w:val="9"/>
        </w:numPr>
        <w:tabs>
          <w:tab w:val="clear" w:pos="720"/>
          <w:tab w:val="num" w:pos="540"/>
        </w:tabs>
        <w:spacing w:before="120" w:after="120"/>
        <w:ind w:left="540" w:hanging="540"/>
        <w:jc w:val="both"/>
        <w:rPr>
          <w:sz w:val="22"/>
          <w:szCs w:val="22"/>
        </w:rPr>
      </w:pPr>
      <w:r w:rsidRPr="002507F4">
        <w:rPr>
          <w:sz w:val="22"/>
          <w:szCs w:val="22"/>
        </w:rPr>
        <w:t>Písemně či písemný znamená: trvalý záznam psaný ručně, strojem, tištěný či elektronicky zhotovený.</w:t>
      </w:r>
    </w:p>
    <w:p w14:paraId="5C3688BD" w14:textId="0E27A1A3" w:rsidR="008C5789" w:rsidRPr="002507F4" w:rsidRDefault="008C5789" w:rsidP="008C5789">
      <w:pPr>
        <w:numPr>
          <w:ilvl w:val="0"/>
          <w:numId w:val="9"/>
        </w:numPr>
        <w:tabs>
          <w:tab w:val="clear" w:pos="720"/>
          <w:tab w:val="num" w:pos="540"/>
        </w:tabs>
        <w:spacing w:before="120" w:after="120"/>
        <w:ind w:left="540" w:hanging="540"/>
        <w:jc w:val="both"/>
        <w:rPr>
          <w:sz w:val="22"/>
          <w:szCs w:val="22"/>
        </w:rPr>
      </w:pPr>
      <w:r w:rsidRPr="002507F4">
        <w:rPr>
          <w:sz w:val="22"/>
          <w:szCs w:val="22"/>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0A716C" w:rsidRPr="002507F4">
        <w:rPr>
          <w:sz w:val="22"/>
          <w:szCs w:val="22"/>
        </w:rPr>
        <w:t xml:space="preserve"> nebo odeslání datovou schránkou</w:t>
      </w:r>
      <w:r w:rsidRPr="002507F4">
        <w:rPr>
          <w:sz w:val="22"/>
          <w:szCs w:val="22"/>
        </w:rPr>
        <w:t>. Za doručený se rovněž považuje i:</w:t>
      </w:r>
    </w:p>
    <w:p w14:paraId="085B4FA0" w14:textId="77777777" w:rsidR="00F35F0C" w:rsidRPr="002507F4" w:rsidRDefault="008C5789" w:rsidP="00F55CEB">
      <w:pPr>
        <w:pStyle w:val="Odstavecseseznamem"/>
        <w:numPr>
          <w:ilvl w:val="2"/>
          <w:numId w:val="9"/>
        </w:numPr>
        <w:tabs>
          <w:tab w:val="clear" w:pos="2160"/>
          <w:tab w:val="num" w:pos="1134"/>
        </w:tabs>
        <w:spacing w:before="120" w:after="120"/>
        <w:ind w:hanging="1309"/>
        <w:jc w:val="both"/>
        <w:rPr>
          <w:sz w:val="22"/>
          <w:szCs w:val="22"/>
        </w:rPr>
      </w:pPr>
      <w:r w:rsidRPr="002507F4">
        <w:rPr>
          <w:sz w:val="22"/>
          <w:szCs w:val="22"/>
        </w:rPr>
        <w:t>V případě záznamu činěného objednatelem, záznam vyhotovený ve stavebním deníku.</w:t>
      </w:r>
    </w:p>
    <w:p w14:paraId="3A455C99" w14:textId="10F0E271" w:rsidR="008C5789" w:rsidRPr="002507F4" w:rsidRDefault="008C5789" w:rsidP="00F55CEB">
      <w:pPr>
        <w:pStyle w:val="Odstavecseseznamem"/>
        <w:numPr>
          <w:ilvl w:val="2"/>
          <w:numId w:val="9"/>
        </w:numPr>
        <w:tabs>
          <w:tab w:val="clear" w:pos="2160"/>
          <w:tab w:val="num" w:pos="1134"/>
        </w:tabs>
        <w:spacing w:before="120" w:after="120"/>
        <w:ind w:left="1134" w:hanging="283"/>
        <w:jc w:val="both"/>
        <w:rPr>
          <w:sz w:val="22"/>
          <w:szCs w:val="22"/>
        </w:rPr>
      </w:pPr>
      <w:r w:rsidRPr="002507F4">
        <w:rPr>
          <w:sz w:val="22"/>
          <w:szCs w:val="22"/>
        </w:rPr>
        <w:t>V případě záznamu činěného zhotovitelem, záznam vyhotovený ve stavebním deníku z</w:t>
      </w:r>
      <w:r w:rsidR="002F2B7A" w:rsidRPr="002507F4">
        <w:rPr>
          <w:sz w:val="22"/>
          <w:szCs w:val="22"/>
        </w:rPr>
        <w:t xml:space="preserve">hotovitelem, </w:t>
      </w:r>
      <w:r w:rsidR="00F55CEB" w:rsidRPr="002507F4">
        <w:rPr>
          <w:sz w:val="22"/>
          <w:szCs w:val="22"/>
        </w:rPr>
        <w:t xml:space="preserve">  </w:t>
      </w:r>
      <w:r w:rsidR="002F2B7A" w:rsidRPr="002507F4">
        <w:rPr>
          <w:sz w:val="22"/>
          <w:szCs w:val="22"/>
        </w:rPr>
        <w:t>který je datován a </w:t>
      </w:r>
      <w:r w:rsidRPr="002507F4">
        <w:rPr>
          <w:sz w:val="22"/>
          <w:szCs w:val="22"/>
        </w:rPr>
        <w:t xml:space="preserve">podepsán správcem stavby. </w:t>
      </w:r>
    </w:p>
    <w:p w14:paraId="11FE37EB" w14:textId="77777777" w:rsidR="008C5789" w:rsidRPr="002507F4" w:rsidRDefault="008C5789" w:rsidP="008C5789">
      <w:pPr>
        <w:numPr>
          <w:ilvl w:val="0"/>
          <w:numId w:val="9"/>
        </w:numPr>
        <w:tabs>
          <w:tab w:val="clear" w:pos="720"/>
          <w:tab w:val="num" w:pos="540"/>
        </w:tabs>
        <w:spacing w:before="120" w:after="120"/>
        <w:ind w:left="540" w:hanging="540"/>
        <w:jc w:val="both"/>
        <w:rPr>
          <w:sz w:val="22"/>
          <w:szCs w:val="22"/>
        </w:rPr>
      </w:pPr>
      <w:r w:rsidRPr="002507F4">
        <w:rPr>
          <w:sz w:val="22"/>
          <w:szCs w:val="22"/>
        </w:rPr>
        <w:t>Tuto smlouvu lze měnit pouze písemně, formou oboustranně podepsaného dodatku k této smlouvě, není-li v této smlouvě stanoveno jinak.</w:t>
      </w:r>
    </w:p>
    <w:p w14:paraId="4BBAFBD3" w14:textId="269DDCEB" w:rsidR="000B1624" w:rsidRPr="002507F4" w:rsidRDefault="000B1624" w:rsidP="000B1624">
      <w:pPr>
        <w:numPr>
          <w:ilvl w:val="0"/>
          <w:numId w:val="9"/>
        </w:numPr>
        <w:tabs>
          <w:tab w:val="clear" w:pos="720"/>
          <w:tab w:val="num" w:pos="540"/>
        </w:tabs>
        <w:spacing w:before="120" w:after="120"/>
        <w:ind w:left="540" w:hanging="540"/>
        <w:jc w:val="both"/>
        <w:rPr>
          <w:sz w:val="22"/>
          <w:szCs w:val="22"/>
        </w:rPr>
      </w:pPr>
      <w:r w:rsidRPr="002507F4">
        <w:rPr>
          <w:sz w:val="22"/>
          <w:szCs w:val="22"/>
        </w:rPr>
        <w:t>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w:t>
      </w:r>
      <w:r w:rsidR="00794FC8" w:rsidRPr="002507F4">
        <w:rPr>
          <w:sz w:val="22"/>
          <w:szCs w:val="22"/>
        </w:rPr>
        <w:t xml:space="preserve"> č. 2 a osoby stavbyvedoucího </w:t>
      </w:r>
      <w:r w:rsidR="00055C5C" w:rsidRPr="002507F4">
        <w:rPr>
          <w:sz w:val="22"/>
          <w:szCs w:val="22"/>
        </w:rPr>
        <w:t xml:space="preserve"> </w:t>
      </w:r>
      <w:r w:rsidR="00794FC8" w:rsidRPr="002507F4">
        <w:rPr>
          <w:sz w:val="22"/>
          <w:szCs w:val="22"/>
        </w:rPr>
        <w:t>v </w:t>
      </w:r>
      <w:r w:rsidRPr="002507F4">
        <w:rPr>
          <w:sz w:val="22"/>
          <w:szCs w:val="22"/>
        </w:rPr>
        <w:t>příloze č. 5</w:t>
      </w:r>
      <w:r w:rsidR="00794FC8" w:rsidRPr="002507F4">
        <w:rPr>
          <w:sz w:val="22"/>
          <w:szCs w:val="22"/>
        </w:rPr>
        <w:t>.</w:t>
      </w:r>
      <w:r w:rsidRPr="002507F4">
        <w:rPr>
          <w:sz w:val="22"/>
          <w:szCs w:val="22"/>
        </w:rPr>
        <w:t xml:space="preserve"> lze tuto provést pouze s předchozím písemným souhlasem objednatele. </w:t>
      </w:r>
    </w:p>
    <w:p w14:paraId="402338E8" w14:textId="2D3CA21E" w:rsidR="000002FB" w:rsidRPr="002507F4" w:rsidRDefault="008C5789" w:rsidP="00867FCC">
      <w:pPr>
        <w:numPr>
          <w:ilvl w:val="0"/>
          <w:numId w:val="9"/>
        </w:numPr>
        <w:tabs>
          <w:tab w:val="clear" w:pos="720"/>
          <w:tab w:val="num" w:pos="540"/>
        </w:tabs>
        <w:spacing w:before="120" w:after="120"/>
        <w:ind w:left="540" w:hanging="540"/>
        <w:jc w:val="both"/>
        <w:rPr>
          <w:sz w:val="22"/>
          <w:szCs w:val="22"/>
        </w:rPr>
      </w:pPr>
      <w:r w:rsidRPr="002507F4">
        <w:rPr>
          <w:sz w:val="22"/>
          <w:szCs w:val="22"/>
        </w:rPr>
        <w:t>Tato smlouva je uzavřena dnem podpisu druhou smluvní stranou. Smlouva nabývá účinnost zveřejněním v re</w:t>
      </w:r>
      <w:r w:rsidR="00620867" w:rsidRPr="002507F4">
        <w:rPr>
          <w:sz w:val="22"/>
          <w:szCs w:val="22"/>
        </w:rPr>
        <w:t>gistru smluv dle odst. 12</w:t>
      </w:r>
      <w:r w:rsidRPr="002507F4">
        <w:rPr>
          <w:sz w:val="22"/>
          <w:szCs w:val="22"/>
        </w:rPr>
        <w:t xml:space="preserve">. tohoto článku. </w:t>
      </w:r>
    </w:p>
    <w:p w14:paraId="003768E1" w14:textId="77777777" w:rsidR="008C5789" w:rsidRPr="002507F4" w:rsidRDefault="008C5789" w:rsidP="008C5789">
      <w:pPr>
        <w:numPr>
          <w:ilvl w:val="0"/>
          <w:numId w:val="9"/>
        </w:numPr>
        <w:tabs>
          <w:tab w:val="clear" w:pos="720"/>
          <w:tab w:val="num" w:pos="540"/>
        </w:tabs>
        <w:spacing w:before="120" w:after="120"/>
        <w:ind w:left="540" w:hanging="540"/>
        <w:jc w:val="both"/>
        <w:rPr>
          <w:sz w:val="22"/>
          <w:szCs w:val="22"/>
        </w:rPr>
      </w:pPr>
      <w:r w:rsidRPr="002507F4">
        <w:rPr>
          <w:sz w:val="22"/>
          <w:szCs w:val="22"/>
        </w:rPr>
        <w:t>Případné obchodní zvyklosti, týkající se sjednaného či navazujícího plnění, nemají přednost před smluvními ujednáními, ani před ustanoveními zákona, byť by tato ustanovení neměla donucující účinky.</w:t>
      </w:r>
    </w:p>
    <w:p w14:paraId="68BF3802" w14:textId="7B72A7DB" w:rsidR="008C5789" w:rsidRPr="002507F4" w:rsidRDefault="008C5789" w:rsidP="008C5789">
      <w:pPr>
        <w:numPr>
          <w:ilvl w:val="0"/>
          <w:numId w:val="9"/>
        </w:numPr>
        <w:tabs>
          <w:tab w:val="clear" w:pos="720"/>
          <w:tab w:val="num" w:pos="540"/>
        </w:tabs>
        <w:spacing w:before="120" w:after="120"/>
        <w:ind w:left="540" w:hanging="540"/>
        <w:jc w:val="both"/>
        <w:rPr>
          <w:sz w:val="22"/>
          <w:szCs w:val="22"/>
        </w:rPr>
      </w:pPr>
      <w:r w:rsidRPr="002507F4">
        <w:rPr>
          <w:sz w:val="22"/>
          <w:szCs w:val="22"/>
        </w:rPr>
        <w:t xml:space="preserve"> Smlu</w:t>
      </w:r>
      <w:r w:rsidR="002349D5" w:rsidRPr="002507F4">
        <w:rPr>
          <w:sz w:val="22"/>
          <w:szCs w:val="22"/>
        </w:rPr>
        <w:t>v</w:t>
      </w:r>
      <w:r w:rsidRPr="002507F4">
        <w:rPr>
          <w:sz w:val="22"/>
          <w:szCs w:val="22"/>
        </w:rPr>
        <w:t>ní strany se dohodly, že na jejich vztah upravený touto smlouvou se neuži</w:t>
      </w:r>
      <w:r w:rsidR="008D3404" w:rsidRPr="002507F4">
        <w:rPr>
          <w:sz w:val="22"/>
          <w:szCs w:val="22"/>
        </w:rPr>
        <w:t>jí ustanovení § 1921, § 1976, § </w:t>
      </w:r>
      <w:r w:rsidRPr="002507F4">
        <w:rPr>
          <w:sz w:val="22"/>
          <w:szCs w:val="22"/>
        </w:rPr>
        <w:t>1978, § 2112, § 2364 odst. 2, § 2595, § 2604, § 2605 odst. 1 věty první, § 2606, § 2609, § 2611 § 2618, § 2620, § 2621, § 2622 a § 2629 odst. 1 občanského zákoníku.</w:t>
      </w:r>
    </w:p>
    <w:p w14:paraId="0AD48E61" w14:textId="77777777" w:rsidR="008C5789" w:rsidRPr="002507F4" w:rsidRDefault="008C5789" w:rsidP="008C5789">
      <w:pPr>
        <w:numPr>
          <w:ilvl w:val="0"/>
          <w:numId w:val="9"/>
        </w:numPr>
        <w:tabs>
          <w:tab w:val="clear" w:pos="720"/>
          <w:tab w:val="num" w:pos="540"/>
        </w:tabs>
        <w:spacing w:before="120" w:after="120"/>
        <w:ind w:left="540" w:hanging="540"/>
        <w:jc w:val="both"/>
        <w:rPr>
          <w:sz w:val="22"/>
          <w:szCs w:val="22"/>
        </w:rPr>
      </w:pPr>
      <w:r w:rsidRPr="002507F4">
        <w:rPr>
          <w:sz w:val="22"/>
          <w:szCs w:val="22"/>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47B4185C" w14:textId="130CA15A" w:rsidR="001359C3" w:rsidRPr="002507F4" w:rsidRDefault="008C5789" w:rsidP="008C5789">
      <w:pPr>
        <w:numPr>
          <w:ilvl w:val="0"/>
          <w:numId w:val="9"/>
        </w:numPr>
        <w:tabs>
          <w:tab w:val="clear" w:pos="720"/>
          <w:tab w:val="num" w:pos="540"/>
        </w:tabs>
        <w:spacing w:before="120" w:after="120"/>
        <w:ind w:left="540" w:hanging="540"/>
        <w:jc w:val="both"/>
        <w:rPr>
          <w:sz w:val="22"/>
          <w:szCs w:val="22"/>
        </w:rPr>
      </w:pPr>
      <w:r w:rsidRPr="002507F4">
        <w:rPr>
          <w:sz w:val="22"/>
          <w:szCs w:val="22"/>
        </w:rPr>
        <w:t>Tato smlouva podléhá povinnosti zveřejnění dle zákona č. 340/2015 Sb.</w:t>
      </w:r>
      <w:r w:rsidR="000A716C" w:rsidRPr="002507F4">
        <w:rPr>
          <w:sz w:val="22"/>
          <w:szCs w:val="22"/>
        </w:rPr>
        <w:t>, o zvláštních podmínkách účinnosti některých smluv, uveřejňování těchto smluv a o registru smluv (zákon o registru smluv)</w:t>
      </w:r>
      <w:r w:rsidRPr="002507F4">
        <w:rPr>
          <w:sz w:val="22"/>
          <w:szCs w:val="22"/>
        </w:rPr>
        <w:t>, ve znění pozdějších předpisů. Uveřejnění smlouvy zajišťuje objednatel. Zhotovitel označil tyto jmenovitě uvedená data za citlivá nebo obchodní tajemství, která nepodléhají zveřejnění:</w:t>
      </w:r>
      <w:permStart w:id="145390156" w:edGrp="everyone"/>
      <w:r w:rsidRPr="002507F4">
        <w:rPr>
          <w:sz w:val="22"/>
          <w:szCs w:val="22"/>
          <w:highlight w:val="yellow"/>
        </w:rPr>
        <w:t>…………………</w:t>
      </w:r>
      <w:permEnd w:id="145390156"/>
      <w:r w:rsidRPr="002507F4">
        <w:rPr>
          <w:sz w:val="22"/>
          <w:szCs w:val="22"/>
        </w:rPr>
        <w:t xml:space="preserve"> Zhotovitel si ověří před zahájením plnění dle této smlouvy její uveřejnění v registru smluv.</w:t>
      </w:r>
    </w:p>
    <w:p w14:paraId="444170FD" w14:textId="0F5A4D59" w:rsidR="0008756A" w:rsidRPr="002507F4" w:rsidRDefault="0008756A" w:rsidP="0008756A">
      <w:pPr>
        <w:numPr>
          <w:ilvl w:val="0"/>
          <w:numId w:val="9"/>
        </w:numPr>
        <w:tabs>
          <w:tab w:val="clear" w:pos="720"/>
          <w:tab w:val="num" w:pos="540"/>
        </w:tabs>
        <w:spacing w:before="120" w:after="120"/>
        <w:ind w:left="540" w:hanging="540"/>
        <w:jc w:val="both"/>
        <w:rPr>
          <w:sz w:val="22"/>
          <w:szCs w:val="22"/>
        </w:rPr>
      </w:pPr>
      <w:r w:rsidRPr="002507F4">
        <w:rPr>
          <w:sz w:val="22"/>
          <w:szCs w:val="22"/>
        </w:rPr>
        <w:t xml:space="preserve">V souvislosti se smluvním vztahem bude objednatel zpracovávat osobní údaje </w:t>
      </w:r>
      <w:r w:rsidR="008D3404" w:rsidRPr="002507F4">
        <w:rPr>
          <w:sz w:val="22"/>
          <w:szCs w:val="22"/>
        </w:rPr>
        <w:t>fyzických osob vystupujících na </w:t>
      </w:r>
      <w:r w:rsidRPr="002507F4">
        <w:rPr>
          <w:sz w:val="22"/>
          <w:szCs w:val="22"/>
        </w:rPr>
        <w:t>straně zhotovitele, a to za účelem ochrany svých oprávněných zájmů jako smluvní stra</w:t>
      </w:r>
      <w:r w:rsidR="006348F0" w:rsidRPr="002507F4">
        <w:rPr>
          <w:sz w:val="22"/>
          <w:szCs w:val="22"/>
        </w:rPr>
        <w:t>ny, v rozsahu identifikačních a </w:t>
      </w:r>
      <w:r w:rsidRPr="002507F4">
        <w:rPr>
          <w:sz w:val="22"/>
          <w:szCs w:val="22"/>
        </w:rPr>
        <w:t>kontaktních údajů po dobu práv a povinností ze smluvního vztahu a lhůt odpovídajících skartačním lhůtám podle spisového a skartačního řádu objednatele. Veškeré poskytnuté osobní údaje budou zpr</w:t>
      </w:r>
      <w:r w:rsidR="006348F0" w:rsidRPr="002507F4">
        <w:rPr>
          <w:sz w:val="22"/>
          <w:szCs w:val="22"/>
        </w:rPr>
        <w:t>acovávány v souladu s platnou a </w:t>
      </w:r>
      <w:r w:rsidRPr="002507F4">
        <w:rPr>
          <w:sz w:val="22"/>
          <w:szCs w:val="22"/>
        </w:rPr>
        <w:t xml:space="preserve">účinnou legislativou, zejména s Nařízením Evropského parlamentu a Rady (EU) č. 2016/679, o ochraně fyzických osob v souvislosti se zpracováním osobních údajů a o volném pohybu </w:t>
      </w:r>
      <w:r w:rsidRPr="002507F4">
        <w:rPr>
          <w:sz w:val="22"/>
          <w:szCs w:val="22"/>
        </w:rPr>
        <w:lastRenderedPageBreak/>
        <w:t>těchto údajů a o zrušení směrnice 95/46/ES (obecné nařízení o ochraně osobních údajů). Zhotovitel se zavazuje informovat fyzické osoby – své zaměstnance nebo smluvní partnery o zpracování osobních údajů objednatelem podle tohoto odstavce.</w:t>
      </w:r>
    </w:p>
    <w:p w14:paraId="73719B9F" w14:textId="77777777" w:rsidR="00224502" w:rsidRPr="002507F4" w:rsidRDefault="00224502" w:rsidP="008C5789">
      <w:pPr>
        <w:numPr>
          <w:ilvl w:val="0"/>
          <w:numId w:val="9"/>
        </w:numPr>
        <w:tabs>
          <w:tab w:val="clear" w:pos="720"/>
          <w:tab w:val="num" w:pos="540"/>
          <w:tab w:val="num" w:pos="810"/>
        </w:tabs>
        <w:spacing w:before="120" w:after="120"/>
        <w:ind w:left="540" w:hanging="540"/>
        <w:jc w:val="both"/>
        <w:rPr>
          <w:sz w:val="22"/>
          <w:szCs w:val="22"/>
        </w:rPr>
      </w:pPr>
      <w:r w:rsidRPr="002507F4">
        <w:rPr>
          <w:sz w:val="22"/>
          <w:szCs w:val="22"/>
        </w:rPr>
        <w:t>Součástí této smlouvy je projektová dokumentace. Nedílné součásti této smlouvy jsou přílohy:</w:t>
      </w:r>
    </w:p>
    <w:p w14:paraId="73719BA0" w14:textId="77777777" w:rsidR="00224502" w:rsidRPr="002507F4" w:rsidRDefault="00224502" w:rsidP="008C5789">
      <w:pPr>
        <w:pStyle w:val="Odstavecseseznamem"/>
        <w:numPr>
          <w:ilvl w:val="3"/>
          <w:numId w:val="13"/>
        </w:numPr>
        <w:ind w:left="993"/>
        <w:jc w:val="both"/>
        <w:rPr>
          <w:sz w:val="22"/>
          <w:szCs w:val="22"/>
        </w:rPr>
      </w:pPr>
      <w:r w:rsidRPr="002507F4">
        <w:rPr>
          <w:sz w:val="22"/>
          <w:szCs w:val="22"/>
        </w:rPr>
        <w:t>Položkový rozpočet (oceněný soupis prací</w:t>
      </w:r>
      <w:r w:rsidR="009D2F41" w:rsidRPr="002507F4">
        <w:rPr>
          <w:sz w:val="22"/>
          <w:szCs w:val="22"/>
        </w:rPr>
        <w:t>).</w:t>
      </w:r>
    </w:p>
    <w:p w14:paraId="73719BA1" w14:textId="34179840" w:rsidR="00224502" w:rsidRPr="002507F4" w:rsidRDefault="00224502" w:rsidP="008C5789">
      <w:pPr>
        <w:pStyle w:val="Odstavecseseznamem"/>
        <w:numPr>
          <w:ilvl w:val="3"/>
          <w:numId w:val="13"/>
        </w:numPr>
        <w:ind w:left="993"/>
        <w:jc w:val="both"/>
        <w:rPr>
          <w:sz w:val="22"/>
          <w:szCs w:val="22"/>
        </w:rPr>
      </w:pPr>
      <w:r w:rsidRPr="002507F4">
        <w:rPr>
          <w:sz w:val="22"/>
          <w:szCs w:val="22"/>
        </w:rPr>
        <w:t xml:space="preserve">Harmonogram prací </w:t>
      </w:r>
      <w:r w:rsidR="002349D5" w:rsidRPr="002507F4">
        <w:rPr>
          <w:sz w:val="22"/>
          <w:szCs w:val="22"/>
        </w:rPr>
        <w:t xml:space="preserve">finanční a </w:t>
      </w:r>
      <w:r w:rsidRPr="002507F4">
        <w:rPr>
          <w:sz w:val="22"/>
          <w:szCs w:val="22"/>
        </w:rPr>
        <w:t>věcný</w:t>
      </w:r>
      <w:r w:rsidR="009D2F41" w:rsidRPr="002507F4">
        <w:rPr>
          <w:sz w:val="22"/>
          <w:szCs w:val="22"/>
        </w:rPr>
        <w:t>.</w:t>
      </w:r>
    </w:p>
    <w:p w14:paraId="73719BA2" w14:textId="77777777" w:rsidR="00264157" w:rsidRPr="002507F4" w:rsidRDefault="00264157" w:rsidP="008C5789">
      <w:pPr>
        <w:pStyle w:val="Odstavecseseznamem"/>
        <w:numPr>
          <w:ilvl w:val="3"/>
          <w:numId w:val="13"/>
        </w:numPr>
        <w:ind w:left="993"/>
        <w:jc w:val="both"/>
        <w:rPr>
          <w:sz w:val="22"/>
          <w:szCs w:val="22"/>
        </w:rPr>
      </w:pPr>
      <w:r w:rsidRPr="002507F4">
        <w:rPr>
          <w:sz w:val="22"/>
          <w:szCs w:val="22"/>
        </w:rPr>
        <w:t>Kontrolní a zkušební plán</w:t>
      </w:r>
      <w:r w:rsidR="009D2F41" w:rsidRPr="002507F4">
        <w:rPr>
          <w:sz w:val="22"/>
          <w:szCs w:val="22"/>
        </w:rPr>
        <w:t>.</w:t>
      </w:r>
    </w:p>
    <w:p w14:paraId="73719BA3" w14:textId="77777777" w:rsidR="00224502" w:rsidRPr="002507F4" w:rsidRDefault="00224502" w:rsidP="008C5789">
      <w:pPr>
        <w:pStyle w:val="Odstavecseseznamem"/>
        <w:numPr>
          <w:ilvl w:val="3"/>
          <w:numId w:val="13"/>
        </w:numPr>
        <w:ind w:left="993"/>
        <w:jc w:val="both"/>
        <w:rPr>
          <w:sz w:val="22"/>
          <w:szCs w:val="22"/>
        </w:rPr>
      </w:pPr>
      <w:r w:rsidRPr="002507F4">
        <w:rPr>
          <w:sz w:val="22"/>
          <w:szCs w:val="22"/>
        </w:rPr>
        <w:t>Oprávněné osoby objednatele</w:t>
      </w:r>
      <w:r w:rsidR="009D2F41" w:rsidRPr="002507F4">
        <w:rPr>
          <w:sz w:val="22"/>
          <w:szCs w:val="22"/>
        </w:rPr>
        <w:t>.</w:t>
      </w:r>
    </w:p>
    <w:p w14:paraId="73719BA4" w14:textId="77777777" w:rsidR="00DC572C" w:rsidRPr="002507F4" w:rsidRDefault="00224502" w:rsidP="008C5789">
      <w:pPr>
        <w:pStyle w:val="Odstavecseseznamem"/>
        <w:numPr>
          <w:ilvl w:val="3"/>
          <w:numId w:val="13"/>
        </w:numPr>
        <w:ind w:left="993"/>
        <w:jc w:val="both"/>
        <w:rPr>
          <w:sz w:val="22"/>
          <w:szCs w:val="22"/>
        </w:rPr>
      </w:pPr>
      <w:r w:rsidRPr="002507F4">
        <w:rPr>
          <w:sz w:val="22"/>
          <w:szCs w:val="22"/>
        </w:rPr>
        <w:t>Oprávněné osoby zhotovitele</w:t>
      </w:r>
      <w:r w:rsidR="009D2F41" w:rsidRPr="002507F4">
        <w:rPr>
          <w:sz w:val="22"/>
          <w:szCs w:val="22"/>
        </w:rPr>
        <w:t>.</w:t>
      </w:r>
    </w:p>
    <w:p w14:paraId="73719BA5" w14:textId="77777777" w:rsidR="00FC5C9E" w:rsidRPr="002507F4" w:rsidRDefault="00FC5C9E" w:rsidP="008C5789">
      <w:pPr>
        <w:pStyle w:val="Odstavecseseznamem"/>
        <w:numPr>
          <w:ilvl w:val="3"/>
          <w:numId w:val="13"/>
        </w:numPr>
        <w:ind w:left="993"/>
        <w:jc w:val="both"/>
        <w:rPr>
          <w:sz w:val="22"/>
          <w:szCs w:val="22"/>
        </w:rPr>
      </w:pPr>
      <w:r w:rsidRPr="002507F4">
        <w:rPr>
          <w:sz w:val="22"/>
          <w:szCs w:val="22"/>
        </w:rPr>
        <w:t>Vzor změnového listu.</w:t>
      </w:r>
    </w:p>
    <w:p w14:paraId="0C770DD3" w14:textId="7A41BF6D" w:rsidR="002F2562" w:rsidRPr="002507F4" w:rsidRDefault="002F2562" w:rsidP="00981415">
      <w:pPr>
        <w:jc w:val="both"/>
        <w:rPr>
          <w:sz w:val="22"/>
          <w:szCs w:val="22"/>
        </w:rPr>
      </w:pPr>
    </w:p>
    <w:p w14:paraId="65D00031" w14:textId="001773D4" w:rsidR="003B5CED" w:rsidRPr="002507F4" w:rsidRDefault="00224502" w:rsidP="00F90D29">
      <w:pPr>
        <w:pStyle w:val="Odstavecseseznamem"/>
        <w:numPr>
          <w:ilvl w:val="0"/>
          <w:numId w:val="9"/>
        </w:numPr>
        <w:tabs>
          <w:tab w:val="clear" w:pos="720"/>
          <w:tab w:val="num" w:pos="567"/>
        </w:tabs>
        <w:spacing w:after="120"/>
        <w:ind w:left="567" w:hanging="567"/>
        <w:jc w:val="both"/>
        <w:rPr>
          <w:sz w:val="22"/>
          <w:szCs w:val="22"/>
          <w:highlight w:val="yellow"/>
        </w:rPr>
      </w:pPr>
      <w:permStart w:id="135421020" w:edGrp="everyone"/>
      <w:r w:rsidRPr="002507F4">
        <w:rPr>
          <w:sz w:val="22"/>
          <w:szCs w:val="22"/>
          <w:highlight w:val="yellow"/>
        </w:rPr>
        <w:t xml:space="preserve">Tato smlouva je vyhotovena ve </w:t>
      </w:r>
      <w:r w:rsidR="00B8100E" w:rsidRPr="002507F4">
        <w:rPr>
          <w:sz w:val="22"/>
          <w:szCs w:val="22"/>
          <w:highlight w:val="yellow"/>
        </w:rPr>
        <w:t>2</w:t>
      </w:r>
      <w:r w:rsidRPr="002507F4">
        <w:rPr>
          <w:sz w:val="22"/>
          <w:szCs w:val="22"/>
          <w:highlight w:val="yellow"/>
        </w:rPr>
        <w:t xml:space="preserve"> vyhotoveních, přičemž </w:t>
      </w:r>
      <w:r w:rsidR="003C0616" w:rsidRPr="002507F4">
        <w:rPr>
          <w:sz w:val="22"/>
          <w:szCs w:val="22"/>
          <w:highlight w:val="yellow"/>
        </w:rPr>
        <w:t xml:space="preserve">objednatel obdrží </w:t>
      </w:r>
      <w:r w:rsidR="00B8100E" w:rsidRPr="002507F4">
        <w:rPr>
          <w:sz w:val="22"/>
          <w:szCs w:val="22"/>
          <w:highlight w:val="yellow"/>
        </w:rPr>
        <w:t>1</w:t>
      </w:r>
      <w:r w:rsidR="003C0616" w:rsidRPr="002507F4">
        <w:rPr>
          <w:sz w:val="22"/>
          <w:szCs w:val="22"/>
          <w:highlight w:val="yellow"/>
        </w:rPr>
        <w:t xml:space="preserve"> vyhotovení a </w:t>
      </w:r>
      <w:r w:rsidR="00B8100E" w:rsidRPr="002507F4">
        <w:rPr>
          <w:sz w:val="22"/>
          <w:szCs w:val="22"/>
          <w:highlight w:val="yellow"/>
        </w:rPr>
        <w:t xml:space="preserve">1 vyhotovení </w:t>
      </w:r>
      <w:r w:rsidR="003C0616" w:rsidRPr="002507F4">
        <w:rPr>
          <w:sz w:val="22"/>
          <w:szCs w:val="22"/>
          <w:highlight w:val="yellow"/>
        </w:rPr>
        <w:t>zhotovitel</w:t>
      </w:r>
      <w:r w:rsidR="00B8100E" w:rsidRPr="002507F4">
        <w:rPr>
          <w:sz w:val="22"/>
          <w:szCs w:val="22"/>
          <w:highlight w:val="yellow"/>
        </w:rPr>
        <w:t>.</w:t>
      </w:r>
      <w:r w:rsidR="000A218F" w:rsidRPr="002507F4">
        <w:rPr>
          <w:sz w:val="22"/>
          <w:szCs w:val="22"/>
          <w:highlight w:val="yellow"/>
        </w:rPr>
        <w:t xml:space="preserve"> / Tato smlouva je uzavřena v elektronické podobě.</w:t>
      </w:r>
      <w:r w:rsidR="003C0616" w:rsidRPr="002507F4">
        <w:rPr>
          <w:sz w:val="22"/>
          <w:szCs w:val="22"/>
          <w:highlight w:val="yellow"/>
        </w:rPr>
        <w:t xml:space="preserve"> </w:t>
      </w:r>
    </w:p>
    <w:permEnd w:id="135421020"/>
    <w:tbl>
      <w:tblPr>
        <w:tblW w:w="10525" w:type="dxa"/>
        <w:tblLook w:val="01E0" w:firstRow="1" w:lastRow="1" w:firstColumn="1" w:lastColumn="1" w:noHBand="0" w:noVBand="0"/>
      </w:tblPr>
      <w:tblGrid>
        <w:gridCol w:w="5255"/>
        <w:gridCol w:w="7"/>
        <w:gridCol w:w="5248"/>
        <w:gridCol w:w="15"/>
      </w:tblGrid>
      <w:tr w:rsidR="00224502" w:rsidRPr="002507F4" w14:paraId="73719BAC" w14:textId="77777777" w:rsidTr="00794FC8">
        <w:trPr>
          <w:trHeight w:val="258"/>
        </w:trPr>
        <w:tc>
          <w:tcPr>
            <w:tcW w:w="5262" w:type="dxa"/>
            <w:gridSpan w:val="2"/>
          </w:tcPr>
          <w:p w14:paraId="1D61890C" w14:textId="77777777" w:rsidR="003B5CED" w:rsidRPr="002507F4" w:rsidRDefault="003B5CED" w:rsidP="000A4BDB">
            <w:pPr>
              <w:tabs>
                <w:tab w:val="left" w:pos="6300"/>
              </w:tabs>
              <w:spacing w:after="120"/>
              <w:rPr>
                <w:sz w:val="22"/>
                <w:szCs w:val="22"/>
              </w:rPr>
            </w:pPr>
          </w:p>
          <w:p w14:paraId="1A8D5702" w14:textId="72A87A59" w:rsidR="00F90D29" w:rsidRDefault="00F90D29" w:rsidP="000A4BDB">
            <w:pPr>
              <w:tabs>
                <w:tab w:val="left" w:pos="6300"/>
              </w:tabs>
              <w:spacing w:after="120"/>
              <w:rPr>
                <w:sz w:val="22"/>
                <w:szCs w:val="22"/>
              </w:rPr>
            </w:pPr>
          </w:p>
          <w:p w14:paraId="446A9A86" w14:textId="35968F24" w:rsidR="002507F4" w:rsidRDefault="002507F4" w:rsidP="000A4BDB">
            <w:pPr>
              <w:tabs>
                <w:tab w:val="left" w:pos="6300"/>
              </w:tabs>
              <w:spacing w:after="120"/>
              <w:rPr>
                <w:sz w:val="22"/>
                <w:szCs w:val="22"/>
              </w:rPr>
            </w:pPr>
          </w:p>
          <w:p w14:paraId="6BFE33A3" w14:textId="2CEE0BBF" w:rsidR="002507F4" w:rsidRDefault="002507F4" w:rsidP="000A4BDB">
            <w:pPr>
              <w:tabs>
                <w:tab w:val="left" w:pos="6300"/>
              </w:tabs>
              <w:spacing w:after="120"/>
              <w:rPr>
                <w:sz w:val="22"/>
                <w:szCs w:val="22"/>
              </w:rPr>
            </w:pPr>
          </w:p>
          <w:p w14:paraId="4345789A" w14:textId="77777777" w:rsidR="002507F4" w:rsidRDefault="002507F4" w:rsidP="000A4BDB">
            <w:pPr>
              <w:tabs>
                <w:tab w:val="left" w:pos="6300"/>
              </w:tabs>
              <w:spacing w:after="120"/>
              <w:rPr>
                <w:sz w:val="22"/>
                <w:szCs w:val="22"/>
              </w:rPr>
            </w:pPr>
          </w:p>
          <w:p w14:paraId="74C2B4CA" w14:textId="77777777" w:rsidR="002507F4" w:rsidRPr="002507F4" w:rsidRDefault="002507F4" w:rsidP="000A4BDB">
            <w:pPr>
              <w:tabs>
                <w:tab w:val="left" w:pos="6300"/>
              </w:tabs>
              <w:spacing w:after="120"/>
              <w:rPr>
                <w:sz w:val="22"/>
                <w:szCs w:val="22"/>
              </w:rPr>
            </w:pPr>
          </w:p>
          <w:p w14:paraId="024C5BCA" w14:textId="77777777" w:rsidR="00F90D29" w:rsidRPr="002507F4" w:rsidRDefault="00F90D29" w:rsidP="000A4BDB">
            <w:pPr>
              <w:tabs>
                <w:tab w:val="left" w:pos="6300"/>
              </w:tabs>
              <w:spacing w:after="120"/>
              <w:rPr>
                <w:sz w:val="22"/>
                <w:szCs w:val="22"/>
              </w:rPr>
            </w:pPr>
          </w:p>
          <w:p w14:paraId="29D50193" w14:textId="77777777" w:rsidR="00224502" w:rsidRDefault="00224502" w:rsidP="002A14ED">
            <w:pPr>
              <w:tabs>
                <w:tab w:val="left" w:pos="6300"/>
              </w:tabs>
              <w:spacing w:after="120"/>
              <w:rPr>
                <w:sz w:val="22"/>
                <w:szCs w:val="22"/>
              </w:rPr>
            </w:pPr>
            <w:permStart w:id="1545887625" w:edGrp="everyone"/>
            <w:proofErr w:type="gramStart"/>
            <w:r w:rsidRPr="002507F4">
              <w:rPr>
                <w:sz w:val="22"/>
                <w:szCs w:val="22"/>
              </w:rPr>
              <w:t>V</w:t>
            </w:r>
            <w:r w:rsidR="002A14ED" w:rsidRPr="002507F4">
              <w:rPr>
                <w:sz w:val="22"/>
                <w:szCs w:val="22"/>
              </w:rPr>
              <w:t xml:space="preserve"> </w:t>
            </w:r>
            <w:r w:rsidRPr="002507F4">
              <w:rPr>
                <w:b/>
                <w:sz w:val="22"/>
                <w:szCs w:val="22"/>
                <w:highlight w:val="yellow"/>
              </w:rPr>
              <w:t>***</w:t>
            </w:r>
            <w:r w:rsidR="002A14ED" w:rsidRPr="002507F4">
              <w:rPr>
                <w:sz w:val="22"/>
                <w:szCs w:val="22"/>
              </w:rPr>
              <w:t xml:space="preserve"> </w:t>
            </w:r>
            <w:r w:rsidRPr="002507F4">
              <w:rPr>
                <w:sz w:val="22"/>
                <w:szCs w:val="22"/>
              </w:rPr>
              <w:t>, dne</w:t>
            </w:r>
            <w:proofErr w:type="gramEnd"/>
          </w:p>
          <w:p w14:paraId="1559197F" w14:textId="77777777" w:rsidR="002507F4" w:rsidRDefault="002507F4" w:rsidP="002A14ED">
            <w:pPr>
              <w:tabs>
                <w:tab w:val="left" w:pos="6300"/>
              </w:tabs>
              <w:spacing w:after="120"/>
              <w:rPr>
                <w:sz w:val="22"/>
                <w:szCs w:val="22"/>
              </w:rPr>
            </w:pPr>
          </w:p>
          <w:permEnd w:id="1545887625"/>
          <w:p w14:paraId="73719BA9" w14:textId="5F5D3222" w:rsidR="002507F4" w:rsidRPr="002507F4" w:rsidRDefault="002507F4" w:rsidP="002A14ED">
            <w:pPr>
              <w:tabs>
                <w:tab w:val="left" w:pos="6300"/>
              </w:tabs>
              <w:spacing w:after="120"/>
              <w:rPr>
                <w:b/>
                <w:smallCaps/>
                <w:spacing w:val="20"/>
                <w:sz w:val="22"/>
                <w:szCs w:val="22"/>
              </w:rPr>
            </w:pPr>
          </w:p>
        </w:tc>
        <w:tc>
          <w:tcPr>
            <w:tcW w:w="5263" w:type="dxa"/>
            <w:gridSpan w:val="2"/>
          </w:tcPr>
          <w:p w14:paraId="73719BAA" w14:textId="77777777" w:rsidR="00224502" w:rsidRPr="002507F4" w:rsidRDefault="00224502" w:rsidP="000A4BDB">
            <w:pPr>
              <w:spacing w:after="120"/>
              <w:rPr>
                <w:sz w:val="22"/>
                <w:szCs w:val="22"/>
              </w:rPr>
            </w:pPr>
          </w:p>
          <w:p w14:paraId="3B4FA82A" w14:textId="3EA697A2" w:rsidR="00F90D29" w:rsidRDefault="00F90D29" w:rsidP="000A4BDB">
            <w:pPr>
              <w:spacing w:after="120"/>
              <w:rPr>
                <w:sz w:val="22"/>
                <w:szCs w:val="22"/>
              </w:rPr>
            </w:pPr>
          </w:p>
          <w:p w14:paraId="1813FB8B" w14:textId="278C2B38" w:rsidR="002507F4" w:rsidRDefault="002507F4" w:rsidP="000A4BDB">
            <w:pPr>
              <w:spacing w:after="120"/>
              <w:rPr>
                <w:sz w:val="22"/>
                <w:szCs w:val="22"/>
              </w:rPr>
            </w:pPr>
          </w:p>
          <w:p w14:paraId="4762DB02" w14:textId="1168282D" w:rsidR="002507F4" w:rsidRDefault="002507F4" w:rsidP="000A4BDB">
            <w:pPr>
              <w:spacing w:after="120"/>
              <w:rPr>
                <w:sz w:val="22"/>
                <w:szCs w:val="22"/>
              </w:rPr>
            </w:pPr>
          </w:p>
          <w:p w14:paraId="63D9F3E7" w14:textId="51F93126" w:rsidR="002507F4" w:rsidRDefault="002507F4" w:rsidP="000A4BDB">
            <w:pPr>
              <w:spacing w:after="120"/>
              <w:rPr>
                <w:sz w:val="22"/>
                <w:szCs w:val="22"/>
              </w:rPr>
            </w:pPr>
          </w:p>
          <w:p w14:paraId="5FDF5DF6" w14:textId="77777777" w:rsidR="002507F4" w:rsidRPr="002507F4" w:rsidRDefault="002507F4" w:rsidP="000A4BDB">
            <w:pPr>
              <w:spacing w:after="120"/>
              <w:rPr>
                <w:sz w:val="22"/>
                <w:szCs w:val="22"/>
              </w:rPr>
            </w:pPr>
          </w:p>
          <w:p w14:paraId="79F33530" w14:textId="77777777" w:rsidR="00F90D29" w:rsidRPr="002507F4" w:rsidRDefault="00F90D29" w:rsidP="000A4BDB">
            <w:pPr>
              <w:spacing w:after="120"/>
              <w:rPr>
                <w:sz w:val="22"/>
                <w:szCs w:val="22"/>
              </w:rPr>
            </w:pPr>
          </w:p>
          <w:p w14:paraId="73719BAB" w14:textId="77777777" w:rsidR="00224502" w:rsidRPr="002507F4" w:rsidRDefault="00224502" w:rsidP="000A4BDB">
            <w:pPr>
              <w:spacing w:after="120"/>
              <w:rPr>
                <w:sz w:val="22"/>
                <w:szCs w:val="22"/>
              </w:rPr>
            </w:pPr>
            <w:r w:rsidRPr="002507F4">
              <w:rPr>
                <w:sz w:val="22"/>
                <w:szCs w:val="22"/>
              </w:rPr>
              <w:t>V Brně, dne</w:t>
            </w:r>
          </w:p>
        </w:tc>
      </w:tr>
      <w:tr w:rsidR="00224502" w:rsidRPr="002507F4" w14:paraId="73719BB5" w14:textId="77777777" w:rsidTr="00794FC8">
        <w:trPr>
          <w:gridAfter w:val="1"/>
          <w:wAfter w:w="15" w:type="dxa"/>
          <w:trHeight w:val="316"/>
        </w:trPr>
        <w:tc>
          <w:tcPr>
            <w:tcW w:w="5255" w:type="dxa"/>
            <w:vAlign w:val="center"/>
          </w:tcPr>
          <w:p w14:paraId="73719BB3" w14:textId="68A79BEE" w:rsidR="00224502" w:rsidRPr="002507F4" w:rsidRDefault="00224502" w:rsidP="000A4BDB">
            <w:pPr>
              <w:tabs>
                <w:tab w:val="left" w:pos="6300"/>
              </w:tabs>
              <w:spacing w:after="120"/>
              <w:jc w:val="center"/>
              <w:rPr>
                <w:b/>
                <w:smallCaps/>
                <w:spacing w:val="20"/>
                <w:sz w:val="22"/>
                <w:szCs w:val="22"/>
              </w:rPr>
            </w:pPr>
            <w:permStart w:id="427902577" w:edGrp="everyone" w:colFirst="0" w:colLast="0"/>
            <w:r w:rsidRPr="002507F4">
              <w:rPr>
                <w:b/>
                <w:sz w:val="22"/>
                <w:szCs w:val="22"/>
                <w:highlight w:val="yellow"/>
              </w:rPr>
              <w:t>***</w:t>
            </w:r>
          </w:p>
        </w:tc>
        <w:tc>
          <w:tcPr>
            <w:tcW w:w="5255" w:type="dxa"/>
            <w:gridSpan w:val="2"/>
            <w:vAlign w:val="center"/>
          </w:tcPr>
          <w:p w14:paraId="73719BB4" w14:textId="77777777" w:rsidR="00224502" w:rsidRPr="002507F4" w:rsidRDefault="00224502" w:rsidP="00B03F1F">
            <w:pPr>
              <w:spacing w:after="120"/>
              <w:rPr>
                <w:sz w:val="22"/>
                <w:szCs w:val="22"/>
              </w:rPr>
            </w:pPr>
          </w:p>
        </w:tc>
      </w:tr>
      <w:tr w:rsidR="00224502" w:rsidRPr="002507F4" w14:paraId="73719BB8" w14:textId="77777777" w:rsidTr="00794FC8">
        <w:trPr>
          <w:gridAfter w:val="1"/>
          <w:wAfter w:w="15" w:type="dxa"/>
          <w:trHeight w:val="316"/>
        </w:trPr>
        <w:tc>
          <w:tcPr>
            <w:tcW w:w="5255" w:type="dxa"/>
            <w:vAlign w:val="center"/>
          </w:tcPr>
          <w:p w14:paraId="73719BB6" w14:textId="77777777" w:rsidR="00224502" w:rsidRPr="002507F4" w:rsidRDefault="00224502" w:rsidP="000A4BDB">
            <w:pPr>
              <w:tabs>
                <w:tab w:val="left" w:pos="6300"/>
              </w:tabs>
              <w:spacing w:after="120"/>
              <w:jc w:val="center"/>
              <w:rPr>
                <w:b/>
                <w:smallCaps/>
                <w:spacing w:val="20"/>
                <w:sz w:val="22"/>
                <w:szCs w:val="22"/>
              </w:rPr>
            </w:pPr>
            <w:permStart w:id="715668007" w:edGrp="everyone" w:colFirst="0" w:colLast="0"/>
            <w:permEnd w:id="427902577"/>
            <w:r w:rsidRPr="002507F4">
              <w:rPr>
                <w:b/>
                <w:sz w:val="22"/>
                <w:szCs w:val="22"/>
                <w:highlight w:val="yellow"/>
              </w:rPr>
              <w:t>***</w:t>
            </w:r>
          </w:p>
        </w:tc>
        <w:tc>
          <w:tcPr>
            <w:tcW w:w="5255" w:type="dxa"/>
            <w:gridSpan w:val="2"/>
            <w:vAlign w:val="center"/>
          </w:tcPr>
          <w:p w14:paraId="6DD8573A" w14:textId="295768CF" w:rsidR="00F93604" w:rsidRPr="002507F4" w:rsidRDefault="00E1029F" w:rsidP="00E1029F">
            <w:pPr>
              <w:spacing w:after="120"/>
              <w:jc w:val="center"/>
              <w:rPr>
                <w:b/>
                <w:sz w:val="22"/>
                <w:szCs w:val="22"/>
              </w:rPr>
            </w:pPr>
            <w:r w:rsidRPr="002507F4">
              <w:rPr>
                <w:b/>
                <w:bCs/>
                <w:sz w:val="22"/>
                <w:szCs w:val="22"/>
              </w:rPr>
              <w:t>Ing. Jindřich Hochman</w:t>
            </w:r>
          </w:p>
          <w:p w14:paraId="73719BB7" w14:textId="149AE190" w:rsidR="00224502" w:rsidRPr="002507F4" w:rsidRDefault="00FA5C08" w:rsidP="00E1029F">
            <w:pPr>
              <w:spacing w:after="120"/>
              <w:jc w:val="center"/>
              <w:rPr>
                <w:b/>
                <w:sz w:val="22"/>
                <w:szCs w:val="22"/>
              </w:rPr>
            </w:pPr>
            <w:r w:rsidRPr="002507F4">
              <w:rPr>
                <w:sz w:val="22"/>
                <w:szCs w:val="22"/>
              </w:rPr>
              <w:t xml:space="preserve">ředitel </w:t>
            </w:r>
          </w:p>
        </w:tc>
      </w:tr>
      <w:tr w:rsidR="00224502" w:rsidRPr="002507F4" w14:paraId="73719BBC" w14:textId="77777777" w:rsidTr="00794FC8">
        <w:trPr>
          <w:gridAfter w:val="1"/>
          <w:wAfter w:w="15" w:type="dxa"/>
          <w:trHeight w:val="316"/>
        </w:trPr>
        <w:tc>
          <w:tcPr>
            <w:tcW w:w="5255" w:type="dxa"/>
            <w:vAlign w:val="center"/>
          </w:tcPr>
          <w:p w14:paraId="73719BB9" w14:textId="77777777" w:rsidR="00224502" w:rsidRPr="002507F4" w:rsidRDefault="00224502" w:rsidP="000A4BDB">
            <w:pPr>
              <w:tabs>
                <w:tab w:val="left" w:pos="6300"/>
              </w:tabs>
              <w:spacing w:after="120"/>
              <w:jc w:val="center"/>
              <w:rPr>
                <w:b/>
                <w:smallCaps/>
                <w:spacing w:val="20"/>
                <w:sz w:val="22"/>
                <w:szCs w:val="22"/>
              </w:rPr>
            </w:pPr>
            <w:permStart w:id="1867393436" w:edGrp="everyone" w:colFirst="0" w:colLast="0"/>
            <w:permEnd w:id="715668007"/>
            <w:r w:rsidRPr="002507F4">
              <w:rPr>
                <w:b/>
                <w:sz w:val="22"/>
                <w:szCs w:val="22"/>
                <w:highlight w:val="yellow"/>
              </w:rPr>
              <w:t>***</w:t>
            </w:r>
          </w:p>
        </w:tc>
        <w:tc>
          <w:tcPr>
            <w:tcW w:w="5255" w:type="dxa"/>
            <w:gridSpan w:val="2"/>
            <w:vAlign w:val="center"/>
          </w:tcPr>
          <w:p w14:paraId="73719BBA" w14:textId="77777777" w:rsidR="00B03F1F" w:rsidRPr="002507F4" w:rsidRDefault="00B03F1F" w:rsidP="00B03F1F">
            <w:pPr>
              <w:jc w:val="center"/>
              <w:rPr>
                <w:sz w:val="22"/>
                <w:szCs w:val="22"/>
              </w:rPr>
            </w:pPr>
            <w:r w:rsidRPr="002507F4">
              <w:rPr>
                <w:sz w:val="22"/>
                <w:szCs w:val="22"/>
              </w:rPr>
              <w:t>Správa a údržba silnic Jihomoravského kraje,</w:t>
            </w:r>
          </w:p>
          <w:p w14:paraId="73719BBB" w14:textId="77777777" w:rsidR="00224502" w:rsidRPr="002507F4" w:rsidRDefault="00B03F1F" w:rsidP="00B03F1F">
            <w:pPr>
              <w:jc w:val="center"/>
              <w:rPr>
                <w:sz w:val="22"/>
                <w:szCs w:val="22"/>
              </w:rPr>
            </w:pPr>
            <w:r w:rsidRPr="002507F4">
              <w:rPr>
                <w:sz w:val="22"/>
                <w:szCs w:val="22"/>
              </w:rPr>
              <w:t>příspěvková organizace kraje</w:t>
            </w:r>
          </w:p>
        </w:tc>
      </w:tr>
      <w:permEnd w:id="1867393436"/>
    </w:tbl>
    <w:p w14:paraId="73719BBD" w14:textId="53D70ADB" w:rsidR="00224502" w:rsidRPr="002507F4" w:rsidRDefault="00224502" w:rsidP="00032239">
      <w:pPr>
        <w:pStyle w:val="Zhlav"/>
        <w:spacing w:after="120"/>
        <w:jc w:val="both"/>
        <w:outlineLvl w:val="0"/>
        <w:rPr>
          <w:b/>
          <w:bCs/>
          <w:smallCaps/>
          <w:spacing w:val="20"/>
          <w:sz w:val="21"/>
          <w:szCs w:val="21"/>
        </w:rPr>
      </w:pPr>
      <w:r w:rsidRPr="002507F4">
        <w:rPr>
          <w:sz w:val="21"/>
          <w:szCs w:val="21"/>
        </w:rPr>
        <w:br w:type="page"/>
      </w:r>
      <w:r w:rsidRPr="002507F4">
        <w:rPr>
          <w:b/>
          <w:bCs/>
          <w:smallCaps/>
          <w:spacing w:val="20"/>
          <w:sz w:val="21"/>
          <w:szCs w:val="21"/>
        </w:rPr>
        <w:lastRenderedPageBreak/>
        <w:t>Příloha č. 1</w:t>
      </w:r>
      <w:r w:rsidR="002A14ED" w:rsidRPr="002507F4">
        <w:rPr>
          <w:b/>
          <w:bCs/>
          <w:smallCaps/>
          <w:spacing w:val="20"/>
          <w:sz w:val="21"/>
          <w:szCs w:val="21"/>
        </w:rPr>
        <w:t xml:space="preserve"> - </w:t>
      </w:r>
      <w:r w:rsidRPr="002507F4">
        <w:rPr>
          <w:b/>
          <w:bCs/>
          <w:smallCaps/>
          <w:spacing w:val="20"/>
          <w:sz w:val="21"/>
          <w:szCs w:val="21"/>
        </w:rPr>
        <w:t>Oceněný soupis prací – Položkový rozpočet</w:t>
      </w:r>
    </w:p>
    <w:p w14:paraId="73719BBE" w14:textId="77777777" w:rsidR="00224502" w:rsidRPr="002507F4" w:rsidRDefault="00224502" w:rsidP="009F59CC">
      <w:pPr>
        <w:pStyle w:val="Zhlav"/>
        <w:spacing w:after="120"/>
        <w:jc w:val="center"/>
        <w:rPr>
          <w:b/>
          <w:bCs/>
          <w:color w:val="FF0000"/>
          <w:sz w:val="21"/>
          <w:szCs w:val="21"/>
        </w:rPr>
      </w:pPr>
      <w:r w:rsidRPr="002507F4">
        <w:rPr>
          <w:b/>
          <w:bCs/>
          <w:color w:val="FF0000"/>
          <w:sz w:val="21"/>
          <w:szCs w:val="21"/>
        </w:rPr>
        <w:t>___________________________________________________________________________________________________</w:t>
      </w:r>
    </w:p>
    <w:p w14:paraId="73719BBF" w14:textId="77777777" w:rsidR="00224502" w:rsidRPr="002507F4" w:rsidRDefault="00224502" w:rsidP="009F59CC">
      <w:pPr>
        <w:pStyle w:val="Zhlav"/>
        <w:spacing w:after="120"/>
        <w:jc w:val="both"/>
        <w:rPr>
          <w:b/>
          <w:bCs/>
          <w:sz w:val="21"/>
          <w:szCs w:val="21"/>
        </w:rPr>
      </w:pPr>
    </w:p>
    <w:p w14:paraId="73719BC0" w14:textId="77777777" w:rsidR="00224502" w:rsidRPr="002507F4" w:rsidRDefault="00224502" w:rsidP="009F59CC">
      <w:pPr>
        <w:pStyle w:val="Zhlav"/>
        <w:spacing w:after="120"/>
        <w:jc w:val="both"/>
        <w:rPr>
          <w:b/>
          <w:bCs/>
          <w:sz w:val="21"/>
          <w:szCs w:val="21"/>
        </w:rPr>
      </w:pPr>
    </w:p>
    <w:p w14:paraId="73719BC1" w14:textId="3A3BAC4A" w:rsidR="00224502" w:rsidRPr="002507F4" w:rsidRDefault="00224502" w:rsidP="00032239">
      <w:pPr>
        <w:pStyle w:val="Zhlav"/>
        <w:spacing w:after="120"/>
        <w:jc w:val="both"/>
        <w:outlineLvl w:val="0"/>
        <w:rPr>
          <w:b/>
          <w:bCs/>
          <w:smallCaps/>
          <w:spacing w:val="20"/>
          <w:sz w:val="21"/>
          <w:szCs w:val="21"/>
        </w:rPr>
      </w:pPr>
      <w:r w:rsidRPr="002507F4">
        <w:rPr>
          <w:b/>
          <w:bCs/>
          <w:smallCaps/>
          <w:sz w:val="21"/>
          <w:szCs w:val="21"/>
        </w:rPr>
        <w:br w:type="page"/>
      </w:r>
      <w:r w:rsidRPr="002507F4">
        <w:rPr>
          <w:b/>
          <w:bCs/>
          <w:smallCaps/>
          <w:spacing w:val="20"/>
          <w:sz w:val="21"/>
          <w:szCs w:val="21"/>
        </w:rPr>
        <w:lastRenderedPageBreak/>
        <w:t>Příloha č. 2</w:t>
      </w:r>
      <w:r w:rsidR="002A14ED" w:rsidRPr="002507F4">
        <w:rPr>
          <w:b/>
          <w:bCs/>
          <w:smallCaps/>
          <w:spacing w:val="20"/>
          <w:sz w:val="21"/>
          <w:szCs w:val="21"/>
        </w:rPr>
        <w:t xml:space="preserve"> - </w:t>
      </w:r>
      <w:r w:rsidRPr="002507F4">
        <w:rPr>
          <w:b/>
          <w:bCs/>
          <w:smallCaps/>
          <w:spacing w:val="20"/>
          <w:sz w:val="21"/>
          <w:szCs w:val="21"/>
        </w:rPr>
        <w:t xml:space="preserve">Harmonogram prací </w:t>
      </w:r>
      <w:r w:rsidR="002349D5" w:rsidRPr="002507F4">
        <w:rPr>
          <w:b/>
          <w:bCs/>
          <w:smallCaps/>
          <w:spacing w:val="20"/>
          <w:sz w:val="21"/>
          <w:szCs w:val="21"/>
        </w:rPr>
        <w:t xml:space="preserve">finanční a </w:t>
      </w:r>
      <w:r w:rsidRPr="002507F4">
        <w:rPr>
          <w:b/>
          <w:bCs/>
          <w:smallCaps/>
          <w:spacing w:val="20"/>
          <w:sz w:val="21"/>
          <w:szCs w:val="21"/>
        </w:rPr>
        <w:t>věcný</w:t>
      </w:r>
    </w:p>
    <w:p w14:paraId="73719BC2" w14:textId="77777777" w:rsidR="00224502" w:rsidRPr="002507F4" w:rsidRDefault="00224502" w:rsidP="00D84D9B">
      <w:pPr>
        <w:pStyle w:val="Zhlav"/>
        <w:spacing w:after="120"/>
        <w:jc w:val="center"/>
        <w:rPr>
          <w:b/>
          <w:bCs/>
          <w:color w:val="FF0000"/>
          <w:sz w:val="21"/>
          <w:szCs w:val="21"/>
        </w:rPr>
      </w:pPr>
      <w:r w:rsidRPr="002507F4">
        <w:rPr>
          <w:b/>
          <w:bCs/>
          <w:color w:val="FF0000"/>
          <w:sz w:val="21"/>
          <w:szCs w:val="21"/>
        </w:rPr>
        <w:t>___________________________________________________________________________________________________</w:t>
      </w:r>
    </w:p>
    <w:p w14:paraId="73719BC3" w14:textId="77777777" w:rsidR="00224502" w:rsidRPr="002507F4" w:rsidRDefault="00224502" w:rsidP="009F59CC">
      <w:pPr>
        <w:pStyle w:val="Zhlav"/>
        <w:spacing w:after="120"/>
        <w:jc w:val="both"/>
        <w:rPr>
          <w:b/>
          <w:bCs/>
          <w:sz w:val="21"/>
          <w:szCs w:val="21"/>
        </w:rPr>
      </w:pPr>
    </w:p>
    <w:p w14:paraId="73719BC4" w14:textId="767D0099" w:rsidR="00264157" w:rsidRPr="002507F4" w:rsidRDefault="00264157" w:rsidP="00032239">
      <w:pPr>
        <w:pStyle w:val="Zhlav"/>
        <w:spacing w:after="120"/>
        <w:jc w:val="both"/>
        <w:outlineLvl w:val="0"/>
        <w:rPr>
          <w:b/>
          <w:bCs/>
          <w:color w:val="FF0000"/>
          <w:sz w:val="21"/>
          <w:szCs w:val="21"/>
        </w:rPr>
      </w:pPr>
    </w:p>
    <w:p w14:paraId="73719BC5" w14:textId="77777777" w:rsidR="00264157" w:rsidRPr="002507F4" w:rsidRDefault="00264157" w:rsidP="00032239">
      <w:pPr>
        <w:pStyle w:val="Zhlav"/>
        <w:spacing w:after="120"/>
        <w:jc w:val="both"/>
        <w:outlineLvl w:val="0"/>
        <w:rPr>
          <w:b/>
          <w:bCs/>
          <w:color w:val="FF0000"/>
          <w:sz w:val="21"/>
          <w:szCs w:val="21"/>
        </w:rPr>
      </w:pPr>
    </w:p>
    <w:p w14:paraId="73719BC6" w14:textId="77777777" w:rsidR="00264157" w:rsidRPr="002507F4" w:rsidRDefault="00264157" w:rsidP="00032239">
      <w:pPr>
        <w:pStyle w:val="Zhlav"/>
        <w:spacing w:after="120"/>
        <w:jc w:val="both"/>
        <w:outlineLvl w:val="0"/>
        <w:rPr>
          <w:b/>
          <w:bCs/>
          <w:color w:val="FF0000"/>
          <w:sz w:val="21"/>
          <w:szCs w:val="21"/>
        </w:rPr>
      </w:pPr>
    </w:p>
    <w:p w14:paraId="73719BC7" w14:textId="77777777" w:rsidR="00264157" w:rsidRPr="002507F4" w:rsidRDefault="00264157" w:rsidP="00032239">
      <w:pPr>
        <w:pStyle w:val="Zhlav"/>
        <w:spacing w:after="120"/>
        <w:jc w:val="both"/>
        <w:outlineLvl w:val="0"/>
        <w:rPr>
          <w:b/>
          <w:bCs/>
          <w:color w:val="FF0000"/>
          <w:sz w:val="21"/>
          <w:szCs w:val="21"/>
        </w:rPr>
      </w:pPr>
    </w:p>
    <w:p w14:paraId="73719BC8" w14:textId="77777777" w:rsidR="00264157" w:rsidRPr="002507F4" w:rsidRDefault="00264157" w:rsidP="00032239">
      <w:pPr>
        <w:pStyle w:val="Zhlav"/>
        <w:spacing w:after="120"/>
        <w:jc w:val="both"/>
        <w:outlineLvl w:val="0"/>
        <w:rPr>
          <w:b/>
          <w:bCs/>
          <w:color w:val="FF0000"/>
          <w:sz w:val="21"/>
          <w:szCs w:val="21"/>
        </w:rPr>
      </w:pPr>
    </w:p>
    <w:p w14:paraId="73719BC9" w14:textId="77777777" w:rsidR="00264157" w:rsidRPr="002507F4" w:rsidRDefault="00264157" w:rsidP="00032239">
      <w:pPr>
        <w:pStyle w:val="Zhlav"/>
        <w:spacing w:after="120"/>
        <w:jc w:val="both"/>
        <w:outlineLvl w:val="0"/>
        <w:rPr>
          <w:b/>
          <w:bCs/>
          <w:color w:val="FF0000"/>
          <w:sz w:val="21"/>
          <w:szCs w:val="21"/>
        </w:rPr>
      </w:pPr>
    </w:p>
    <w:p w14:paraId="73719BCA" w14:textId="77777777" w:rsidR="00264157" w:rsidRPr="002507F4" w:rsidRDefault="00264157" w:rsidP="00032239">
      <w:pPr>
        <w:pStyle w:val="Zhlav"/>
        <w:spacing w:after="120"/>
        <w:jc w:val="both"/>
        <w:outlineLvl w:val="0"/>
        <w:rPr>
          <w:b/>
          <w:bCs/>
          <w:color w:val="FF0000"/>
          <w:sz w:val="21"/>
          <w:szCs w:val="21"/>
        </w:rPr>
      </w:pPr>
    </w:p>
    <w:p w14:paraId="73719BCB" w14:textId="77777777" w:rsidR="00264157" w:rsidRPr="002507F4" w:rsidRDefault="00264157" w:rsidP="00032239">
      <w:pPr>
        <w:pStyle w:val="Zhlav"/>
        <w:spacing w:after="120"/>
        <w:jc w:val="both"/>
        <w:outlineLvl w:val="0"/>
        <w:rPr>
          <w:b/>
          <w:bCs/>
          <w:color w:val="FF0000"/>
          <w:sz w:val="21"/>
          <w:szCs w:val="21"/>
        </w:rPr>
      </w:pPr>
    </w:p>
    <w:p w14:paraId="73719BCC" w14:textId="77777777" w:rsidR="00264157" w:rsidRPr="002507F4" w:rsidRDefault="00264157" w:rsidP="00032239">
      <w:pPr>
        <w:pStyle w:val="Zhlav"/>
        <w:spacing w:after="120"/>
        <w:jc w:val="both"/>
        <w:outlineLvl w:val="0"/>
        <w:rPr>
          <w:b/>
          <w:bCs/>
          <w:color w:val="FF0000"/>
          <w:sz w:val="21"/>
          <w:szCs w:val="21"/>
        </w:rPr>
      </w:pPr>
    </w:p>
    <w:p w14:paraId="73719BCD" w14:textId="77777777" w:rsidR="00264157" w:rsidRPr="002507F4" w:rsidRDefault="00264157" w:rsidP="00032239">
      <w:pPr>
        <w:pStyle w:val="Zhlav"/>
        <w:spacing w:after="120"/>
        <w:jc w:val="both"/>
        <w:outlineLvl w:val="0"/>
        <w:rPr>
          <w:b/>
          <w:bCs/>
          <w:color w:val="FF0000"/>
          <w:sz w:val="21"/>
          <w:szCs w:val="21"/>
        </w:rPr>
      </w:pPr>
    </w:p>
    <w:p w14:paraId="73719BCE" w14:textId="77777777" w:rsidR="00264157" w:rsidRPr="002507F4" w:rsidRDefault="00264157" w:rsidP="00032239">
      <w:pPr>
        <w:pStyle w:val="Zhlav"/>
        <w:spacing w:after="120"/>
        <w:jc w:val="both"/>
        <w:outlineLvl w:val="0"/>
        <w:rPr>
          <w:b/>
          <w:bCs/>
          <w:color w:val="FF0000"/>
          <w:sz w:val="21"/>
          <w:szCs w:val="21"/>
        </w:rPr>
      </w:pPr>
    </w:p>
    <w:p w14:paraId="73719BCF" w14:textId="77777777" w:rsidR="00264157" w:rsidRPr="002507F4" w:rsidRDefault="00264157" w:rsidP="00032239">
      <w:pPr>
        <w:pStyle w:val="Zhlav"/>
        <w:spacing w:after="120"/>
        <w:jc w:val="both"/>
        <w:outlineLvl w:val="0"/>
        <w:rPr>
          <w:b/>
          <w:bCs/>
          <w:color w:val="FF0000"/>
          <w:sz w:val="21"/>
          <w:szCs w:val="21"/>
        </w:rPr>
      </w:pPr>
    </w:p>
    <w:p w14:paraId="73719BD0" w14:textId="77777777" w:rsidR="00264157" w:rsidRPr="002507F4" w:rsidRDefault="00264157" w:rsidP="00032239">
      <w:pPr>
        <w:pStyle w:val="Zhlav"/>
        <w:spacing w:after="120"/>
        <w:jc w:val="both"/>
        <w:outlineLvl w:val="0"/>
        <w:rPr>
          <w:b/>
          <w:bCs/>
          <w:color w:val="FF0000"/>
          <w:sz w:val="21"/>
          <w:szCs w:val="21"/>
        </w:rPr>
      </w:pPr>
    </w:p>
    <w:p w14:paraId="73719BD1" w14:textId="77777777" w:rsidR="00264157" w:rsidRPr="002507F4" w:rsidRDefault="00264157" w:rsidP="00032239">
      <w:pPr>
        <w:pStyle w:val="Zhlav"/>
        <w:spacing w:after="120"/>
        <w:jc w:val="both"/>
        <w:outlineLvl w:val="0"/>
        <w:rPr>
          <w:b/>
          <w:bCs/>
          <w:color w:val="FF0000"/>
          <w:sz w:val="21"/>
          <w:szCs w:val="21"/>
        </w:rPr>
      </w:pPr>
    </w:p>
    <w:p w14:paraId="73719BD2" w14:textId="77777777" w:rsidR="00264157" w:rsidRPr="002507F4" w:rsidRDefault="00264157" w:rsidP="00032239">
      <w:pPr>
        <w:pStyle w:val="Zhlav"/>
        <w:spacing w:after="120"/>
        <w:jc w:val="both"/>
        <w:outlineLvl w:val="0"/>
        <w:rPr>
          <w:b/>
          <w:bCs/>
          <w:color w:val="FF0000"/>
          <w:sz w:val="21"/>
          <w:szCs w:val="21"/>
        </w:rPr>
      </w:pPr>
    </w:p>
    <w:p w14:paraId="73719BD3" w14:textId="77777777" w:rsidR="00264157" w:rsidRPr="002507F4" w:rsidRDefault="00264157" w:rsidP="00032239">
      <w:pPr>
        <w:pStyle w:val="Zhlav"/>
        <w:spacing w:after="120"/>
        <w:jc w:val="both"/>
        <w:outlineLvl w:val="0"/>
        <w:rPr>
          <w:b/>
          <w:bCs/>
          <w:color w:val="FF0000"/>
          <w:sz w:val="21"/>
          <w:szCs w:val="21"/>
        </w:rPr>
      </w:pPr>
    </w:p>
    <w:p w14:paraId="73719BD4" w14:textId="77777777" w:rsidR="00264157" w:rsidRPr="002507F4" w:rsidRDefault="00264157" w:rsidP="00032239">
      <w:pPr>
        <w:pStyle w:val="Zhlav"/>
        <w:spacing w:after="120"/>
        <w:jc w:val="both"/>
        <w:outlineLvl w:val="0"/>
        <w:rPr>
          <w:b/>
          <w:bCs/>
          <w:color w:val="FF0000"/>
          <w:sz w:val="21"/>
          <w:szCs w:val="21"/>
        </w:rPr>
      </w:pPr>
    </w:p>
    <w:p w14:paraId="73719BD5" w14:textId="77777777" w:rsidR="00264157" w:rsidRPr="002507F4" w:rsidRDefault="00264157" w:rsidP="00032239">
      <w:pPr>
        <w:pStyle w:val="Zhlav"/>
        <w:spacing w:after="120"/>
        <w:jc w:val="both"/>
        <w:outlineLvl w:val="0"/>
        <w:rPr>
          <w:b/>
          <w:bCs/>
          <w:color w:val="FF0000"/>
          <w:sz w:val="21"/>
          <w:szCs w:val="21"/>
        </w:rPr>
      </w:pPr>
    </w:p>
    <w:p w14:paraId="73719BD6" w14:textId="77777777" w:rsidR="00264157" w:rsidRPr="002507F4" w:rsidRDefault="00264157" w:rsidP="00032239">
      <w:pPr>
        <w:pStyle w:val="Zhlav"/>
        <w:spacing w:after="120"/>
        <w:jc w:val="both"/>
        <w:outlineLvl w:val="0"/>
        <w:rPr>
          <w:b/>
          <w:bCs/>
          <w:color w:val="FF0000"/>
          <w:sz w:val="21"/>
          <w:szCs w:val="21"/>
        </w:rPr>
      </w:pPr>
    </w:p>
    <w:p w14:paraId="73719BD7" w14:textId="77777777" w:rsidR="00264157" w:rsidRPr="002507F4" w:rsidRDefault="00264157" w:rsidP="00032239">
      <w:pPr>
        <w:pStyle w:val="Zhlav"/>
        <w:spacing w:after="120"/>
        <w:jc w:val="both"/>
        <w:outlineLvl w:val="0"/>
        <w:rPr>
          <w:b/>
          <w:bCs/>
          <w:color w:val="FF0000"/>
          <w:sz w:val="21"/>
          <w:szCs w:val="21"/>
        </w:rPr>
      </w:pPr>
    </w:p>
    <w:p w14:paraId="73719BD8" w14:textId="77777777" w:rsidR="00264157" w:rsidRPr="002507F4" w:rsidRDefault="00264157" w:rsidP="00032239">
      <w:pPr>
        <w:pStyle w:val="Zhlav"/>
        <w:spacing w:after="120"/>
        <w:jc w:val="both"/>
        <w:outlineLvl w:val="0"/>
        <w:rPr>
          <w:b/>
          <w:bCs/>
          <w:color w:val="FF0000"/>
          <w:sz w:val="21"/>
          <w:szCs w:val="21"/>
        </w:rPr>
      </w:pPr>
    </w:p>
    <w:p w14:paraId="73719BD9" w14:textId="77777777" w:rsidR="00264157" w:rsidRPr="002507F4" w:rsidRDefault="00264157" w:rsidP="00032239">
      <w:pPr>
        <w:pStyle w:val="Zhlav"/>
        <w:spacing w:after="120"/>
        <w:jc w:val="both"/>
        <w:outlineLvl w:val="0"/>
        <w:rPr>
          <w:b/>
          <w:bCs/>
          <w:color w:val="FF0000"/>
          <w:sz w:val="21"/>
          <w:szCs w:val="21"/>
        </w:rPr>
      </w:pPr>
    </w:p>
    <w:p w14:paraId="73719BDA" w14:textId="77777777" w:rsidR="00264157" w:rsidRPr="002507F4" w:rsidRDefault="00264157" w:rsidP="00032239">
      <w:pPr>
        <w:pStyle w:val="Zhlav"/>
        <w:spacing w:after="120"/>
        <w:jc w:val="both"/>
        <w:outlineLvl w:val="0"/>
        <w:rPr>
          <w:b/>
          <w:bCs/>
          <w:color w:val="FF0000"/>
          <w:sz w:val="21"/>
          <w:szCs w:val="21"/>
        </w:rPr>
      </w:pPr>
    </w:p>
    <w:p w14:paraId="73719BDB" w14:textId="77777777" w:rsidR="00264157" w:rsidRPr="002507F4" w:rsidRDefault="00264157" w:rsidP="00032239">
      <w:pPr>
        <w:pStyle w:val="Zhlav"/>
        <w:spacing w:after="120"/>
        <w:jc w:val="both"/>
        <w:outlineLvl w:val="0"/>
        <w:rPr>
          <w:b/>
          <w:bCs/>
          <w:color w:val="FF0000"/>
          <w:sz w:val="21"/>
          <w:szCs w:val="21"/>
        </w:rPr>
      </w:pPr>
    </w:p>
    <w:p w14:paraId="73719BDC" w14:textId="77777777" w:rsidR="00264157" w:rsidRPr="002507F4" w:rsidRDefault="00264157" w:rsidP="00032239">
      <w:pPr>
        <w:pStyle w:val="Zhlav"/>
        <w:spacing w:after="120"/>
        <w:jc w:val="both"/>
        <w:outlineLvl w:val="0"/>
        <w:rPr>
          <w:b/>
          <w:bCs/>
          <w:color w:val="FF0000"/>
          <w:sz w:val="21"/>
          <w:szCs w:val="21"/>
        </w:rPr>
      </w:pPr>
    </w:p>
    <w:p w14:paraId="73719BDD" w14:textId="77777777" w:rsidR="00264157" w:rsidRPr="002507F4" w:rsidRDefault="00264157" w:rsidP="00032239">
      <w:pPr>
        <w:pStyle w:val="Zhlav"/>
        <w:spacing w:after="120"/>
        <w:jc w:val="both"/>
        <w:outlineLvl w:val="0"/>
        <w:rPr>
          <w:b/>
          <w:bCs/>
          <w:color w:val="FF0000"/>
          <w:sz w:val="21"/>
          <w:szCs w:val="21"/>
        </w:rPr>
      </w:pPr>
    </w:p>
    <w:p w14:paraId="73719BDE" w14:textId="77777777" w:rsidR="00264157" w:rsidRPr="002507F4" w:rsidRDefault="00264157" w:rsidP="00032239">
      <w:pPr>
        <w:pStyle w:val="Zhlav"/>
        <w:spacing w:after="120"/>
        <w:jc w:val="both"/>
        <w:outlineLvl w:val="0"/>
        <w:rPr>
          <w:b/>
          <w:bCs/>
          <w:color w:val="FF0000"/>
          <w:sz w:val="21"/>
          <w:szCs w:val="21"/>
        </w:rPr>
      </w:pPr>
    </w:p>
    <w:p w14:paraId="73719BDF" w14:textId="77777777" w:rsidR="00264157" w:rsidRPr="002507F4" w:rsidRDefault="00264157" w:rsidP="00032239">
      <w:pPr>
        <w:pStyle w:val="Zhlav"/>
        <w:spacing w:after="120"/>
        <w:jc w:val="both"/>
        <w:outlineLvl w:val="0"/>
        <w:rPr>
          <w:b/>
          <w:bCs/>
          <w:color w:val="FF0000"/>
          <w:sz w:val="21"/>
          <w:szCs w:val="21"/>
        </w:rPr>
      </w:pPr>
    </w:p>
    <w:p w14:paraId="73719BE0" w14:textId="77777777" w:rsidR="00264157" w:rsidRPr="002507F4" w:rsidRDefault="00264157" w:rsidP="00032239">
      <w:pPr>
        <w:pStyle w:val="Zhlav"/>
        <w:spacing w:after="120"/>
        <w:jc w:val="both"/>
        <w:outlineLvl w:val="0"/>
        <w:rPr>
          <w:b/>
          <w:bCs/>
          <w:color w:val="FF0000"/>
          <w:sz w:val="21"/>
          <w:szCs w:val="21"/>
        </w:rPr>
      </w:pPr>
    </w:p>
    <w:p w14:paraId="73719BE1" w14:textId="77777777" w:rsidR="00264157" w:rsidRPr="002507F4" w:rsidRDefault="00264157" w:rsidP="00032239">
      <w:pPr>
        <w:pStyle w:val="Zhlav"/>
        <w:spacing w:after="120"/>
        <w:jc w:val="both"/>
        <w:outlineLvl w:val="0"/>
        <w:rPr>
          <w:b/>
          <w:bCs/>
          <w:color w:val="FF0000"/>
          <w:sz w:val="21"/>
          <w:szCs w:val="21"/>
        </w:rPr>
      </w:pPr>
    </w:p>
    <w:p w14:paraId="73719BE2" w14:textId="77777777" w:rsidR="00264157" w:rsidRPr="002507F4" w:rsidRDefault="00264157" w:rsidP="00032239">
      <w:pPr>
        <w:pStyle w:val="Zhlav"/>
        <w:spacing w:after="120"/>
        <w:jc w:val="both"/>
        <w:outlineLvl w:val="0"/>
        <w:rPr>
          <w:b/>
          <w:bCs/>
          <w:color w:val="FF0000"/>
          <w:sz w:val="21"/>
          <w:szCs w:val="21"/>
        </w:rPr>
      </w:pPr>
    </w:p>
    <w:p w14:paraId="73719BE3" w14:textId="77777777" w:rsidR="00264157" w:rsidRPr="002507F4" w:rsidRDefault="00264157" w:rsidP="00032239">
      <w:pPr>
        <w:pStyle w:val="Zhlav"/>
        <w:spacing w:after="120"/>
        <w:jc w:val="both"/>
        <w:outlineLvl w:val="0"/>
        <w:rPr>
          <w:b/>
          <w:bCs/>
          <w:color w:val="FF0000"/>
          <w:sz w:val="21"/>
          <w:szCs w:val="21"/>
        </w:rPr>
      </w:pPr>
    </w:p>
    <w:p w14:paraId="73719BE4" w14:textId="77777777" w:rsidR="00264157" w:rsidRPr="002507F4" w:rsidRDefault="00264157" w:rsidP="00032239">
      <w:pPr>
        <w:pStyle w:val="Zhlav"/>
        <w:spacing w:after="120"/>
        <w:jc w:val="both"/>
        <w:outlineLvl w:val="0"/>
        <w:rPr>
          <w:b/>
          <w:bCs/>
          <w:color w:val="FF0000"/>
          <w:sz w:val="21"/>
          <w:szCs w:val="21"/>
        </w:rPr>
      </w:pPr>
    </w:p>
    <w:p w14:paraId="73719BE5" w14:textId="77777777" w:rsidR="00264157" w:rsidRPr="002507F4" w:rsidRDefault="00264157" w:rsidP="00032239">
      <w:pPr>
        <w:pStyle w:val="Zhlav"/>
        <w:spacing w:after="120"/>
        <w:jc w:val="both"/>
        <w:outlineLvl w:val="0"/>
        <w:rPr>
          <w:b/>
          <w:bCs/>
          <w:color w:val="FF0000"/>
          <w:sz w:val="21"/>
          <w:szCs w:val="21"/>
        </w:rPr>
      </w:pPr>
    </w:p>
    <w:p w14:paraId="73719BE6" w14:textId="77777777" w:rsidR="00264157" w:rsidRPr="002507F4" w:rsidRDefault="00264157" w:rsidP="00032239">
      <w:pPr>
        <w:pStyle w:val="Zhlav"/>
        <w:spacing w:after="120"/>
        <w:jc w:val="both"/>
        <w:outlineLvl w:val="0"/>
        <w:rPr>
          <w:b/>
          <w:bCs/>
          <w:color w:val="FF0000"/>
          <w:sz w:val="21"/>
          <w:szCs w:val="21"/>
        </w:rPr>
      </w:pPr>
    </w:p>
    <w:p w14:paraId="73719BE7" w14:textId="598FDD1D" w:rsidR="00264157" w:rsidRDefault="00264157" w:rsidP="00032239">
      <w:pPr>
        <w:pStyle w:val="Zhlav"/>
        <w:spacing w:after="120"/>
        <w:jc w:val="both"/>
        <w:outlineLvl w:val="0"/>
        <w:rPr>
          <w:b/>
          <w:bCs/>
          <w:color w:val="FF0000"/>
          <w:sz w:val="21"/>
          <w:szCs w:val="21"/>
        </w:rPr>
      </w:pPr>
    </w:p>
    <w:p w14:paraId="73719BEA" w14:textId="7EE48768" w:rsidR="00264157" w:rsidRPr="002507F4" w:rsidRDefault="00264157" w:rsidP="00264157">
      <w:pPr>
        <w:pStyle w:val="Zhlav"/>
        <w:spacing w:after="120"/>
        <w:jc w:val="both"/>
        <w:outlineLvl w:val="0"/>
        <w:rPr>
          <w:b/>
          <w:bCs/>
          <w:smallCaps/>
          <w:spacing w:val="20"/>
          <w:sz w:val="21"/>
          <w:szCs w:val="21"/>
        </w:rPr>
      </w:pPr>
      <w:r w:rsidRPr="002507F4">
        <w:rPr>
          <w:b/>
          <w:bCs/>
          <w:smallCaps/>
          <w:spacing w:val="20"/>
          <w:sz w:val="21"/>
          <w:szCs w:val="21"/>
        </w:rPr>
        <w:lastRenderedPageBreak/>
        <w:t>Příloha č. 3</w:t>
      </w:r>
      <w:r w:rsidR="002A14ED" w:rsidRPr="002507F4">
        <w:rPr>
          <w:b/>
          <w:bCs/>
          <w:smallCaps/>
          <w:spacing w:val="20"/>
          <w:sz w:val="21"/>
          <w:szCs w:val="21"/>
        </w:rPr>
        <w:t xml:space="preserve"> - </w:t>
      </w:r>
      <w:r w:rsidRPr="002507F4">
        <w:rPr>
          <w:b/>
          <w:bCs/>
          <w:smallCaps/>
          <w:spacing w:val="20"/>
          <w:sz w:val="21"/>
          <w:szCs w:val="21"/>
        </w:rPr>
        <w:t>Kontrolní a zkušební plán</w:t>
      </w:r>
    </w:p>
    <w:p w14:paraId="73719BEB" w14:textId="77777777" w:rsidR="00264157" w:rsidRPr="002507F4" w:rsidRDefault="00264157" w:rsidP="00264157">
      <w:pPr>
        <w:pStyle w:val="Zhlav"/>
        <w:spacing w:after="120"/>
        <w:jc w:val="center"/>
        <w:rPr>
          <w:b/>
          <w:bCs/>
          <w:color w:val="FF0000"/>
          <w:sz w:val="21"/>
          <w:szCs w:val="21"/>
        </w:rPr>
      </w:pPr>
      <w:r w:rsidRPr="002507F4">
        <w:rPr>
          <w:b/>
          <w:bCs/>
          <w:color w:val="FF0000"/>
          <w:sz w:val="21"/>
          <w:szCs w:val="21"/>
        </w:rPr>
        <w:t>___________________________________________________________________________________________________</w:t>
      </w:r>
    </w:p>
    <w:p w14:paraId="73719BEC" w14:textId="77777777" w:rsidR="00264157" w:rsidRPr="002507F4" w:rsidRDefault="00264157" w:rsidP="00264157">
      <w:pPr>
        <w:pStyle w:val="Zhlav"/>
        <w:spacing w:after="120"/>
        <w:jc w:val="both"/>
        <w:rPr>
          <w:b/>
          <w:bCs/>
          <w:sz w:val="21"/>
          <w:szCs w:val="21"/>
        </w:rPr>
      </w:pPr>
    </w:p>
    <w:p w14:paraId="73719BED" w14:textId="11EABC63" w:rsidR="00224502" w:rsidRPr="002507F4" w:rsidRDefault="00264157" w:rsidP="00264157">
      <w:pPr>
        <w:pStyle w:val="Zhlav"/>
        <w:spacing w:after="120"/>
        <w:jc w:val="both"/>
        <w:outlineLvl w:val="0"/>
        <w:rPr>
          <w:b/>
          <w:bCs/>
          <w:smallCaps/>
          <w:spacing w:val="20"/>
          <w:sz w:val="21"/>
          <w:szCs w:val="21"/>
        </w:rPr>
      </w:pPr>
      <w:r w:rsidRPr="002507F4">
        <w:rPr>
          <w:b/>
          <w:bCs/>
          <w:color w:val="FF0000"/>
          <w:sz w:val="21"/>
          <w:szCs w:val="21"/>
        </w:rPr>
        <w:br w:type="page"/>
      </w:r>
      <w:r w:rsidRPr="002507F4">
        <w:rPr>
          <w:b/>
          <w:bCs/>
          <w:smallCaps/>
          <w:spacing w:val="20"/>
          <w:sz w:val="21"/>
          <w:szCs w:val="21"/>
        </w:rPr>
        <w:lastRenderedPageBreak/>
        <w:t>Příloha č. 4</w:t>
      </w:r>
      <w:r w:rsidR="002A14ED" w:rsidRPr="002507F4">
        <w:rPr>
          <w:b/>
          <w:bCs/>
          <w:smallCaps/>
          <w:spacing w:val="20"/>
          <w:sz w:val="21"/>
          <w:szCs w:val="21"/>
        </w:rPr>
        <w:t xml:space="preserve"> - </w:t>
      </w:r>
      <w:r w:rsidR="00224502" w:rsidRPr="002507F4">
        <w:rPr>
          <w:b/>
          <w:bCs/>
          <w:smallCaps/>
          <w:spacing w:val="20"/>
          <w:sz w:val="21"/>
          <w:szCs w:val="21"/>
        </w:rPr>
        <w:t xml:space="preserve">Oprávněné osoby objednatele </w:t>
      </w:r>
    </w:p>
    <w:p w14:paraId="73719BEE" w14:textId="77777777" w:rsidR="00224502" w:rsidRPr="002507F4" w:rsidRDefault="00224502" w:rsidP="00D84D9B">
      <w:pPr>
        <w:pStyle w:val="Zhlav"/>
        <w:spacing w:after="120"/>
        <w:jc w:val="center"/>
        <w:rPr>
          <w:b/>
          <w:bCs/>
          <w:color w:val="FF0000"/>
          <w:sz w:val="21"/>
          <w:szCs w:val="21"/>
        </w:rPr>
      </w:pPr>
      <w:r w:rsidRPr="002507F4">
        <w:rPr>
          <w:b/>
          <w:bCs/>
          <w:color w:val="FF0000"/>
          <w:sz w:val="21"/>
          <w:szCs w:val="21"/>
        </w:rPr>
        <w:t>___________________________________________________________________________________________________</w:t>
      </w:r>
    </w:p>
    <w:p w14:paraId="73719BEF" w14:textId="77777777" w:rsidR="00933787" w:rsidRPr="002507F4" w:rsidRDefault="00933787" w:rsidP="00933787">
      <w:pPr>
        <w:pStyle w:val="Zhlav"/>
        <w:spacing w:after="120"/>
        <w:jc w:val="both"/>
        <w:rPr>
          <w:b/>
          <w:bCs/>
          <w:smallCaps/>
          <w:sz w:val="21"/>
          <w:szCs w:val="21"/>
        </w:rPr>
      </w:pPr>
    </w:p>
    <w:p w14:paraId="50D2F259" w14:textId="77777777" w:rsidR="00B421BD" w:rsidRPr="002507F4" w:rsidRDefault="00B421BD" w:rsidP="00B421BD">
      <w:pPr>
        <w:tabs>
          <w:tab w:val="center" w:pos="4536"/>
          <w:tab w:val="right" w:pos="9072"/>
        </w:tabs>
        <w:spacing w:after="120"/>
        <w:jc w:val="both"/>
        <w:outlineLvl w:val="0"/>
        <w:rPr>
          <w:b/>
          <w:bCs/>
          <w:smallCaps/>
          <w:sz w:val="22"/>
          <w:szCs w:val="22"/>
        </w:rPr>
      </w:pPr>
      <w:r w:rsidRPr="002507F4">
        <w:rPr>
          <w:b/>
          <w:bCs/>
          <w:smallCaps/>
          <w:sz w:val="22"/>
          <w:szCs w:val="22"/>
        </w:rPr>
        <w:t>Investiční náměstek</w:t>
      </w:r>
    </w:p>
    <w:p w14:paraId="47A83346" w14:textId="77777777" w:rsidR="00B421BD" w:rsidRPr="002507F4" w:rsidRDefault="00B421BD" w:rsidP="00B421BD">
      <w:pPr>
        <w:pStyle w:val="Zhlav"/>
        <w:spacing w:after="120"/>
        <w:jc w:val="both"/>
        <w:outlineLvl w:val="0"/>
        <w:rPr>
          <w:bCs/>
          <w:sz w:val="21"/>
          <w:szCs w:val="21"/>
        </w:rPr>
      </w:pPr>
      <w:r w:rsidRPr="002507F4">
        <w:rPr>
          <w:bCs/>
          <w:sz w:val="21"/>
          <w:szCs w:val="21"/>
        </w:rPr>
        <w:t xml:space="preserve">Ing. Libor Olšák, e-mail: </w:t>
      </w:r>
      <w:hyperlink r:id="rId13" w:history="1">
        <w:r w:rsidRPr="002507F4">
          <w:rPr>
            <w:rStyle w:val="Hypertextovodkaz"/>
            <w:sz w:val="21"/>
            <w:szCs w:val="21"/>
          </w:rPr>
          <w:t>libor.olsak@susjmk.cz</w:t>
        </w:r>
      </w:hyperlink>
      <w:r w:rsidRPr="002507F4">
        <w:rPr>
          <w:bCs/>
          <w:sz w:val="21"/>
          <w:szCs w:val="21"/>
        </w:rPr>
        <w:t xml:space="preserve"> </w:t>
      </w:r>
    </w:p>
    <w:p w14:paraId="79D2BC52" w14:textId="72056B30" w:rsidR="00B421BD" w:rsidRPr="002507F4" w:rsidRDefault="00460175" w:rsidP="00B421BD">
      <w:pPr>
        <w:tabs>
          <w:tab w:val="center" w:pos="4536"/>
          <w:tab w:val="right" w:pos="9072"/>
        </w:tabs>
        <w:spacing w:after="120"/>
        <w:jc w:val="both"/>
        <w:outlineLvl w:val="0"/>
        <w:rPr>
          <w:b/>
          <w:bCs/>
          <w:smallCaps/>
          <w:sz w:val="21"/>
          <w:szCs w:val="21"/>
        </w:rPr>
      </w:pPr>
      <w:r w:rsidRPr="002507F4">
        <w:rPr>
          <w:bCs/>
          <w:sz w:val="21"/>
          <w:szCs w:val="21"/>
        </w:rPr>
        <w:t xml:space="preserve"> </w:t>
      </w:r>
    </w:p>
    <w:p w14:paraId="248F9159" w14:textId="77777777" w:rsidR="00B421BD" w:rsidRPr="002507F4" w:rsidRDefault="00B421BD" w:rsidP="00B421BD">
      <w:pPr>
        <w:tabs>
          <w:tab w:val="center" w:pos="4536"/>
          <w:tab w:val="right" w:pos="9072"/>
        </w:tabs>
        <w:spacing w:after="120"/>
        <w:jc w:val="both"/>
        <w:outlineLvl w:val="0"/>
        <w:rPr>
          <w:b/>
          <w:bCs/>
          <w:smallCaps/>
          <w:sz w:val="21"/>
          <w:szCs w:val="21"/>
        </w:rPr>
      </w:pPr>
      <w:r w:rsidRPr="002507F4">
        <w:rPr>
          <w:b/>
          <w:bCs/>
          <w:smallCaps/>
          <w:sz w:val="21"/>
          <w:szCs w:val="21"/>
        </w:rPr>
        <w:t>Správce stavby</w:t>
      </w:r>
    </w:p>
    <w:p w14:paraId="32C7CB0A" w14:textId="77777777" w:rsidR="00B421BD" w:rsidRPr="002507F4" w:rsidRDefault="00B421BD" w:rsidP="00B421BD">
      <w:pPr>
        <w:tabs>
          <w:tab w:val="center" w:pos="4536"/>
          <w:tab w:val="right" w:pos="9072"/>
        </w:tabs>
        <w:spacing w:after="120"/>
        <w:jc w:val="both"/>
        <w:rPr>
          <w:bCs/>
          <w:sz w:val="21"/>
          <w:szCs w:val="21"/>
        </w:rPr>
      </w:pPr>
      <w:r w:rsidRPr="002507F4">
        <w:rPr>
          <w:bCs/>
          <w:sz w:val="21"/>
          <w:szCs w:val="21"/>
        </w:rPr>
        <w:t>Ing. Kristýna Vidourková, vedoucí oddělení JEDU,  tel.: +420 603 183 241</w:t>
      </w:r>
    </w:p>
    <w:p w14:paraId="35C511F4" w14:textId="77777777" w:rsidR="00B421BD" w:rsidRPr="002507F4" w:rsidRDefault="00B421BD" w:rsidP="00B421BD">
      <w:pPr>
        <w:tabs>
          <w:tab w:val="center" w:pos="4536"/>
          <w:tab w:val="right" w:pos="9072"/>
        </w:tabs>
        <w:spacing w:after="120"/>
        <w:jc w:val="both"/>
        <w:outlineLvl w:val="0"/>
        <w:rPr>
          <w:color w:val="0070C0"/>
          <w:sz w:val="21"/>
          <w:szCs w:val="21"/>
        </w:rPr>
      </w:pPr>
      <w:r w:rsidRPr="002507F4">
        <w:rPr>
          <w:bCs/>
          <w:sz w:val="21"/>
          <w:szCs w:val="21"/>
        </w:rPr>
        <w:t xml:space="preserve">e-mail: </w:t>
      </w:r>
      <w:hyperlink r:id="rId14" w:history="1">
        <w:r w:rsidRPr="002507F4">
          <w:rPr>
            <w:rStyle w:val="Hypertextovodkaz"/>
            <w:sz w:val="21"/>
            <w:szCs w:val="21"/>
          </w:rPr>
          <w:t>kristyna.vidourkova@susjmk.cz</w:t>
        </w:r>
      </w:hyperlink>
    </w:p>
    <w:p w14:paraId="644E96E1" w14:textId="77777777" w:rsidR="00B421BD" w:rsidRPr="002507F4" w:rsidRDefault="00B421BD" w:rsidP="00B421BD">
      <w:pPr>
        <w:tabs>
          <w:tab w:val="center" w:pos="4536"/>
          <w:tab w:val="right" w:pos="9072"/>
        </w:tabs>
        <w:spacing w:after="120"/>
        <w:jc w:val="both"/>
        <w:outlineLvl w:val="0"/>
        <w:rPr>
          <w:b/>
          <w:bCs/>
          <w:smallCaps/>
          <w:sz w:val="21"/>
          <w:szCs w:val="21"/>
        </w:rPr>
      </w:pPr>
    </w:p>
    <w:p w14:paraId="35FF1C64" w14:textId="77777777" w:rsidR="00B421BD" w:rsidRPr="002507F4" w:rsidRDefault="00B421BD" w:rsidP="00B421BD">
      <w:pPr>
        <w:tabs>
          <w:tab w:val="center" w:pos="4536"/>
          <w:tab w:val="right" w:pos="9072"/>
        </w:tabs>
        <w:spacing w:after="120"/>
        <w:jc w:val="both"/>
        <w:outlineLvl w:val="0"/>
        <w:rPr>
          <w:b/>
          <w:bCs/>
          <w:smallCaps/>
          <w:sz w:val="21"/>
          <w:szCs w:val="21"/>
        </w:rPr>
      </w:pPr>
      <w:r w:rsidRPr="002507F4">
        <w:rPr>
          <w:b/>
          <w:bCs/>
          <w:smallCaps/>
          <w:sz w:val="21"/>
          <w:szCs w:val="21"/>
        </w:rPr>
        <w:t>Technický dozor investora</w:t>
      </w:r>
    </w:p>
    <w:p w14:paraId="16F0FC53" w14:textId="2E0ADE4E" w:rsidR="00B421BD" w:rsidRPr="002507F4" w:rsidRDefault="00B421BD" w:rsidP="00B421BD">
      <w:pPr>
        <w:rPr>
          <w:sz w:val="21"/>
          <w:szCs w:val="21"/>
        </w:rPr>
      </w:pPr>
      <w:r w:rsidRPr="002507F4">
        <w:rPr>
          <w:sz w:val="21"/>
          <w:szCs w:val="21"/>
        </w:rPr>
        <w:t>Bc. Milan Vodák, příprava a realizace staveb</w:t>
      </w:r>
      <w:r w:rsidRPr="002507F4">
        <w:rPr>
          <w:bCs/>
          <w:sz w:val="21"/>
          <w:szCs w:val="21"/>
        </w:rPr>
        <w:t>,  tel.: +420 </w:t>
      </w:r>
      <w:r w:rsidRPr="002507F4">
        <w:rPr>
          <w:sz w:val="21"/>
          <w:szCs w:val="21"/>
        </w:rPr>
        <w:t>737 237 022</w:t>
      </w:r>
    </w:p>
    <w:p w14:paraId="360CC762" w14:textId="0A79D99F" w:rsidR="00B421BD" w:rsidRPr="002507F4" w:rsidRDefault="00B421BD" w:rsidP="00B421BD">
      <w:pPr>
        <w:tabs>
          <w:tab w:val="center" w:pos="4536"/>
          <w:tab w:val="right" w:pos="9072"/>
        </w:tabs>
        <w:spacing w:after="120"/>
        <w:jc w:val="both"/>
        <w:outlineLvl w:val="0"/>
        <w:rPr>
          <w:bCs/>
          <w:color w:val="000000" w:themeColor="text1"/>
          <w:sz w:val="21"/>
          <w:szCs w:val="21"/>
        </w:rPr>
      </w:pPr>
      <w:r w:rsidRPr="002507F4">
        <w:rPr>
          <w:bCs/>
          <w:sz w:val="21"/>
          <w:szCs w:val="21"/>
        </w:rPr>
        <w:t xml:space="preserve">e-mail: </w:t>
      </w:r>
      <w:hyperlink r:id="rId15" w:history="1">
        <w:r w:rsidRPr="002507F4">
          <w:rPr>
            <w:rStyle w:val="Hypertextovodkaz"/>
            <w:sz w:val="21"/>
            <w:szCs w:val="21"/>
          </w:rPr>
          <w:t>milan.vodak@susjmk.cz</w:t>
        </w:r>
      </w:hyperlink>
    </w:p>
    <w:p w14:paraId="3D039076" w14:textId="77777777" w:rsidR="00223CB9" w:rsidRPr="002507F4" w:rsidRDefault="00223CB9" w:rsidP="00223CB9">
      <w:pPr>
        <w:tabs>
          <w:tab w:val="center" w:pos="4536"/>
          <w:tab w:val="right" w:pos="9072"/>
        </w:tabs>
        <w:spacing w:after="120"/>
        <w:jc w:val="both"/>
        <w:outlineLvl w:val="0"/>
        <w:rPr>
          <w:color w:val="000000" w:themeColor="text1"/>
          <w:sz w:val="21"/>
          <w:szCs w:val="21"/>
        </w:rPr>
      </w:pPr>
    </w:p>
    <w:p w14:paraId="67C399C5" w14:textId="433B88F6" w:rsidR="002F4404" w:rsidRPr="002507F4" w:rsidRDefault="002F4404" w:rsidP="009F5F4F">
      <w:pPr>
        <w:tabs>
          <w:tab w:val="center" w:pos="4536"/>
          <w:tab w:val="right" w:pos="9072"/>
        </w:tabs>
        <w:spacing w:after="120"/>
        <w:jc w:val="both"/>
        <w:outlineLvl w:val="0"/>
        <w:rPr>
          <w:sz w:val="21"/>
          <w:szCs w:val="21"/>
        </w:rPr>
      </w:pPr>
    </w:p>
    <w:p w14:paraId="50F90686" w14:textId="77777777" w:rsidR="00A40D71" w:rsidRPr="002507F4" w:rsidRDefault="00A40D71" w:rsidP="009112D2">
      <w:pPr>
        <w:pStyle w:val="Zhlav"/>
        <w:spacing w:after="120"/>
        <w:jc w:val="both"/>
        <w:rPr>
          <w:b/>
          <w:bCs/>
          <w:sz w:val="21"/>
          <w:szCs w:val="21"/>
        </w:rPr>
      </w:pPr>
    </w:p>
    <w:p w14:paraId="1D89D79F" w14:textId="77777777" w:rsidR="0060063F" w:rsidRPr="002507F4" w:rsidRDefault="0060063F" w:rsidP="009112D2">
      <w:pPr>
        <w:pStyle w:val="Zhlav"/>
        <w:spacing w:after="120"/>
        <w:jc w:val="both"/>
        <w:rPr>
          <w:b/>
          <w:bCs/>
          <w:sz w:val="21"/>
          <w:szCs w:val="21"/>
        </w:rPr>
      </w:pPr>
    </w:p>
    <w:p w14:paraId="73719BFE" w14:textId="77777777" w:rsidR="00224502" w:rsidRPr="002507F4" w:rsidRDefault="00224502" w:rsidP="009112D2">
      <w:pPr>
        <w:pStyle w:val="Zhlav"/>
        <w:spacing w:after="120"/>
        <w:jc w:val="both"/>
        <w:outlineLvl w:val="0"/>
        <w:rPr>
          <w:bCs/>
          <w:sz w:val="21"/>
          <w:szCs w:val="21"/>
        </w:rPr>
      </w:pPr>
      <w:r w:rsidRPr="002507F4">
        <w:rPr>
          <w:bCs/>
          <w:sz w:val="21"/>
          <w:szCs w:val="21"/>
        </w:rPr>
        <w:t xml:space="preserve">Dne </w:t>
      </w:r>
      <w:r w:rsidR="009D2F41" w:rsidRPr="002507F4">
        <w:rPr>
          <w:bCs/>
          <w:sz w:val="21"/>
          <w:szCs w:val="21"/>
        </w:rPr>
        <w:t xml:space="preserve">…………..................., </w:t>
      </w:r>
      <w:r w:rsidRPr="002507F4">
        <w:rPr>
          <w:bCs/>
          <w:sz w:val="21"/>
          <w:szCs w:val="21"/>
        </w:rPr>
        <w:t xml:space="preserve">za objednatele  </w:t>
      </w:r>
    </w:p>
    <w:p w14:paraId="73719BFF" w14:textId="77777777" w:rsidR="00224502" w:rsidRPr="002507F4" w:rsidRDefault="00224502" w:rsidP="009112D2">
      <w:pPr>
        <w:pStyle w:val="Zhlav"/>
        <w:spacing w:after="120"/>
        <w:jc w:val="both"/>
        <w:rPr>
          <w:b/>
          <w:bCs/>
          <w:sz w:val="21"/>
          <w:szCs w:val="21"/>
        </w:rPr>
      </w:pPr>
    </w:p>
    <w:p w14:paraId="73719C00" w14:textId="77777777" w:rsidR="00224502" w:rsidRPr="002507F4" w:rsidRDefault="00224502" w:rsidP="009112D2">
      <w:pPr>
        <w:pStyle w:val="Zhlav"/>
        <w:spacing w:after="120"/>
        <w:jc w:val="both"/>
        <w:rPr>
          <w:b/>
          <w:bCs/>
          <w:sz w:val="21"/>
          <w:szCs w:val="21"/>
        </w:rPr>
      </w:pPr>
    </w:p>
    <w:p w14:paraId="4C21C228" w14:textId="77777777" w:rsidR="0060063F" w:rsidRPr="002507F4" w:rsidRDefault="0060063F" w:rsidP="009112D2">
      <w:pPr>
        <w:pStyle w:val="Zhlav"/>
        <w:spacing w:after="120"/>
        <w:jc w:val="both"/>
        <w:rPr>
          <w:b/>
          <w:bCs/>
          <w:sz w:val="21"/>
          <w:szCs w:val="21"/>
        </w:rPr>
      </w:pPr>
    </w:p>
    <w:p w14:paraId="73719C01" w14:textId="77777777" w:rsidR="00224502" w:rsidRPr="002507F4" w:rsidRDefault="00224502" w:rsidP="009112D2">
      <w:pPr>
        <w:spacing w:after="120"/>
        <w:jc w:val="both"/>
        <w:rPr>
          <w:sz w:val="21"/>
          <w:szCs w:val="21"/>
        </w:rPr>
      </w:pPr>
    </w:p>
    <w:tbl>
      <w:tblPr>
        <w:tblW w:w="9352" w:type="dxa"/>
        <w:tblLook w:val="01E0" w:firstRow="1" w:lastRow="1" w:firstColumn="1" w:lastColumn="1" w:noHBand="0" w:noVBand="0"/>
      </w:tblPr>
      <w:tblGrid>
        <w:gridCol w:w="4676"/>
        <w:gridCol w:w="4676"/>
      </w:tblGrid>
      <w:tr w:rsidR="00E1029F" w:rsidRPr="002507F4" w14:paraId="73719C04" w14:textId="77777777" w:rsidTr="00F82AE6">
        <w:trPr>
          <w:trHeight w:val="320"/>
        </w:trPr>
        <w:tc>
          <w:tcPr>
            <w:tcW w:w="4676" w:type="dxa"/>
            <w:vAlign w:val="center"/>
          </w:tcPr>
          <w:p w14:paraId="73719C02" w14:textId="77777777" w:rsidR="00E1029F" w:rsidRPr="002507F4" w:rsidRDefault="00E1029F" w:rsidP="00E1029F">
            <w:pPr>
              <w:spacing w:after="120"/>
              <w:jc w:val="center"/>
              <w:rPr>
                <w:sz w:val="21"/>
                <w:szCs w:val="21"/>
              </w:rPr>
            </w:pPr>
          </w:p>
        </w:tc>
        <w:tc>
          <w:tcPr>
            <w:tcW w:w="4676" w:type="dxa"/>
            <w:vAlign w:val="center"/>
          </w:tcPr>
          <w:p w14:paraId="4F934469" w14:textId="77777777" w:rsidR="00E1029F" w:rsidRPr="002507F4" w:rsidRDefault="00E1029F" w:rsidP="00E1029F">
            <w:pPr>
              <w:spacing w:after="120"/>
              <w:jc w:val="center"/>
              <w:rPr>
                <w:b/>
                <w:sz w:val="22"/>
                <w:szCs w:val="22"/>
              </w:rPr>
            </w:pPr>
            <w:r w:rsidRPr="002507F4">
              <w:rPr>
                <w:b/>
                <w:bCs/>
                <w:sz w:val="22"/>
                <w:szCs w:val="22"/>
              </w:rPr>
              <w:t>Ing. Jindřich Hochman</w:t>
            </w:r>
          </w:p>
          <w:p w14:paraId="73719C03" w14:textId="7BBC5A04" w:rsidR="00E1029F" w:rsidRPr="002507F4" w:rsidRDefault="00FA5C08" w:rsidP="00E1029F">
            <w:pPr>
              <w:spacing w:after="120"/>
              <w:jc w:val="center"/>
              <w:rPr>
                <w:b/>
                <w:sz w:val="21"/>
                <w:szCs w:val="21"/>
              </w:rPr>
            </w:pPr>
            <w:r w:rsidRPr="002507F4">
              <w:rPr>
                <w:sz w:val="22"/>
                <w:szCs w:val="22"/>
              </w:rPr>
              <w:t xml:space="preserve">ředitel </w:t>
            </w:r>
          </w:p>
        </w:tc>
      </w:tr>
      <w:tr w:rsidR="00E1029F" w:rsidRPr="002507F4" w14:paraId="73719C07" w14:textId="77777777" w:rsidTr="00F82AE6">
        <w:trPr>
          <w:trHeight w:val="320"/>
        </w:trPr>
        <w:tc>
          <w:tcPr>
            <w:tcW w:w="4676" w:type="dxa"/>
            <w:vAlign w:val="center"/>
          </w:tcPr>
          <w:p w14:paraId="73719C05" w14:textId="77777777" w:rsidR="00E1029F" w:rsidRPr="002507F4" w:rsidRDefault="00E1029F" w:rsidP="00E1029F">
            <w:pPr>
              <w:spacing w:after="120"/>
              <w:jc w:val="center"/>
              <w:rPr>
                <w:sz w:val="21"/>
                <w:szCs w:val="21"/>
              </w:rPr>
            </w:pPr>
          </w:p>
        </w:tc>
        <w:tc>
          <w:tcPr>
            <w:tcW w:w="4676" w:type="dxa"/>
            <w:vAlign w:val="center"/>
          </w:tcPr>
          <w:p w14:paraId="36015272" w14:textId="77777777" w:rsidR="00E1029F" w:rsidRPr="002507F4" w:rsidRDefault="00E1029F" w:rsidP="00E1029F">
            <w:pPr>
              <w:jc w:val="center"/>
              <w:rPr>
                <w:sz w:val="22"/>
                <w:szCs w:val="22"/>
              </w:rPr>
            </w:pPr>
            <w:r w:rsidRPr="002507F4">
              <w:rPr>
                <w:sz w:val="22"/>
                <w:szCs w:val="22"/>
              </w:rPr>
              <w:t>Správa a údržba silnic Jihomoravského kraje,</w:t>
            </w:r>
          </w:p>
          <w:p w14:paraId="73719C06" w14:textId="6BC4ACBD" w:rsidR="00E1029F" w:rsidRPr="002507F4" w:rsidRDefault="00E1029F" w:rsidP="00E1029F">
            <w:pPr>
              <w:spacing w:after="120"/>
              <w:jc w:val="center"/>
              <w:rPr>
                <w:sz w:val="21"/>
                <w:szCs w:val="21"/>
              </w:rPr>
            </w:pPr>
            <w:r w:rsidRPr="002507F4">
              <w:rPr>
                <w:sz w:val="22"/>
                <w:szCs w:val="22"/>
              </w:rPr>
              <w:t>příspěvková organizace kraje</w:t>
            </w:r>
          </w:p>
        </w:tc>
      </w:tr>
      <w:tr w:rsidR="00E1029F" w:rsidRPr="002507F4" w14:paraId="73719C0B" w14:textId="77777777" w:rsidTr="00F52065">
        <w:trPr>
          <w:trHeight w:val="320"/>
        </w:trPr>
        <w:tc>
          <w:tcPr>
            <w:tcW w:w="4676" w:type="dxa"/>
            <w:vAlign w:val="center"/>
          </w:tcPr>
          <w:p w14:paraId="73719C08" w14:textId="77777777" w:rsidR="00E1029F" w:rsidRPr="002507F4" w:rsidRDefault="00E1029F" w:rsidP="00E1029F">
            <w:pPr>
              <w:jc w:val="center"/>
              <w:rPr>
                <w:sz w:val="21"/>
                <w:szCs w:val="21"/>
              </w:rPr>
            </w:pPr>
          </w:p>
        </w:tc>
        <w:tc>
          <w:tcPr>
            <w:tcW w:w="4676" w:type="dxa"/>
            <w:vAlign w:val="center"/>
          </w:tcPr>
          <w:p w14:paraId="73719C0A" w14:textId="5EF56453" w:rsidR="00E1029F" w:rsidRPr="002507F4" w:rsidRDefault="00E1029F" w:rsidP="00E1029F">
            <w:pPr>
              <w:rPr>
                <w:sz w:val="21"/>
                <w:szCs w:val="21"/>
              </w:rPr>
            </w:pPr>
          </w:p>
        </w:tc>
      </w:tr>
    </w:tbl>
    <w:p w14:paraId="73719C0C" w14:textId="77777777" w:rsidR="00224502" w:rsidRPr="002507F4" w:rsidRDefault="00224502" w:rsidP="009F59CC">
      <w:pPr>
        <w:spacing w:after="120"/>
        <w:jc w:val="both"/>
        <w:rPr>
          <w:sz w:val="21"/>
          <w:szCs w:val="21"/>
        </w:rPr>
      </w:pPr>
    </w:p>
    <w:p w14:paraId="73719C0D" w14:textId="0114F455" w:rsidR="00224502" w:rsidRPr="003A245C" w:rsidRDefault="00224502" w:rsidP="00032239">
      <w:pPr>
        <w:pStyle w:val="Zhlav"/>
        <w:spacing w:after="120"/>
        <w:jc w:val="both"/>
        <w:outlineLvl w:val="0"/>
        <w:rPr>
          <w:b/>
          <w:bCs/>
          <w:smallCaps/>
          <w:spacing w:val="20"/>
          <w:sz w:val="21"/>
          <w:szCs w:val="21"/>
        </w:rPr>
      </w:pPr>
      <w:r w:rsidRPr="002507F4">
        <w:rPr>
          <w:b/>
          <w:bCs/>
          <w:smallCaps/>
          <w:sz w:val="21"/>
          <w:szCs w:val="21"/>
        </w:rPr>
        <w:br w:type="page"/>
      </w:r>
      <w:r w:rsidRPr="003A245C">
        <w:rPr>
          <w:b/>
          <w:bCs/>
          <w:smallCaps/>
          <w:spacing w:val="20"/>
          <w:sz w:val="21"/>
          <w:szCs w:val="21"/>
        </w:rPr>
        <w:lastRenderedPageBreak/>
        <w:t xml:space="preserve">Příloha č. </w:t>
      </w:r>
      <w:r w:rsidR="00264157">
        <w:rPr>
          <w:b/>
          <w:bCs/>
          <w:smallCaps/>
          <w:spacing w:val="20"/>
          <w:sz w:val="21"/>
          <w:szCs w:val="21"/>
        </w:rPr>
        <w:t>5</w:t>
      </w:r>
      <w:r w:rsidR="002A14ED">
        <w:rPr>
          <w:b/>
          <w:bCs/>
          <w:smallCaps/>
          <w:spacing w:val="20"/>
          <w:sz w:val="21"/>
          <w:szCs w:val="21"/>
        </w:rPr>
        <w:t xml:space="preserve"> - </w:t>
      </w:r>
      <w:r w:rsidRPr="003A245C">
        <w:rPr>
          <w:b/>
          <w:bCs/>
          <w:smallCaps/>
          <w:spacing w:val="20"/>
          <w:sz w:val="21"/>
          <w:szCs w:val="21"/>
        </w:rPr>
        <w:t>Oprávněné osoby zhotovitele</w:t>
      </w:r>
    </w:p>
    <w:p w14:paraId="73719C0E" w14:textId="77777777" w:rsidR="00224502" w:rsidRPr="003A245C" w:rsidRDefault="00224502" w:rsidP="00D84D9B">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73719C0F" w14:textId="77777777" w:rsidR="00224502" w:rsidRPr="003A245C" w:rsidRDefault="00224502" w:rsidP="009F59CC">
      <w:pPr>
        <w:pStyle w:val="Zhlav"/>
        <w:spacing w:after="120"/>
        <w:jc w:val="both"/>
        <w:rPr>
          <w:b/>
          <w:bCs/>
          <w:sz w:val="21"/>
          <w:szCs w:val="21"/>
        </w:rPr>
      </w:pPr>
    </w:p>
    <w:p w14:paraId="73719C10" w14:textId="77777777" w:rsidR="00AA0700" w:rsidRPr="009D2F41" w:rsidRDefault="00AA0700" w:rsidP="00AA0700">
      <w:pPr>
        <w:pStyle w:val="Zhlav"/>
        <w:spacing w:after="120"/>
        <w:jc w:val="both"/>
        <w:outlineLvl w:val="0"/>
        <w:rPr>
          <w:b/>
          <w:bCs/>
          <w:smallCaps/>
          <w:sz w:val="21"/>
          <w:szCs w:val="21"/>
        </w:rPr>
      </w:pPr>
      <w:permStart w:id="1515154247" w:edGrp="everyone"/>
      <w:r>
        <w:rPr>
          <w:b/>
          <w:bCs/>
          <w:smallCaps/>
          <w:sz w:val="21"/>
          <w:szCs w:val="21"/>
        </w:rPr>
        <w:t>Stavbyvedoucí</w:t>
      </w:r>
    </w:p>
    <w:p w14:paraId="73719C11" w14:textId="77777777" w:rsidR="00AA0700" w:rsidRDefault="00AA0700" w:rsidP="00AA0700">
      <w:pPr>
        <w:pStyle w:val="Zhlav"/>
        <w:spacing w:after="120"/>
        <w:jc w:val="both"/>
        <w:rPr>
          <w:bCs/>
          <w:color w:val="000000" w:themeColor="text1"/>
          <w:sz w:val="21"/>
          <w:szCs w:val="21"/>
        </w:rPr>
      </w:pPr>
      <w:r w:rsidRPr="00FB40E9">
        <w:rPr>
          <w:bCs/>
          <w:color w:val="000000" w:themeColor="text1"/>
          <w:sz w:val="21"/>
          <w:szCs w:val="21"/>
          <w:highlight w:val="yellow"/>
        </w:rPr>
        <w:t>……………………………..</w:t>
      </w:r>
    </w:p>
    <w:p w14:paraId="73719C12" w14:textId="77777777" w:rsidR="00AA0700" w:rsidRPr="009D2F41" w:rsidRDefault="00AA0700" w:rsidP="00AA0700">
      <w:pPr>
        <w:pStyle w:val="Zhlav"/>
        <w:spacing w:after="120"/>
        <w:jc w:val="both"/>
        <w:rPr>
          <w:bCs/>
          <w:color w:val="000000" w:themeColor="text1"/>
          <w:sz w:val="21"/>
          <w:szCs w:val="21"/>
        </w:rPr>
      </w:pPr>
      <w:r w:rsidRPr="009D2F41">
        <w:rPr>
          <w:bCs/>
          <w:color w:val="000000" w:themeColor="text1"/>
          <w:sz w:val="21"/>
          <w:szCs w:val="21"/>
        </w:rPr>
        <w:t>e</w:t>
      </w:r>
      <w:r>
        <w:rPr>
          <w:bCs/>
          <w:color w:val="000000" w:themeColor="text1"/>
          <w:sz w:val="21"/>
          <w:szCs w:val="21"/>
        </w:rPr>
        <w:noBreakHyphen/>
      </w:r>
      <w:r w:rsidRPr="009D2F41">
        <w:rPr>
          <w:bCs/>
          <w:color w:val="000000" w:themeColor="text1"/>
          <w:sz w:val="21"/>
          <w:szCs w:val="21"/>
        </w:rPr>
        <w:t xml:space="preserve">mail: </w:t>
      </w:r>
      <w:r w:rsidRPr="00FB40E9">
        <w:rPr>
          <w:bCs/>
          <w:color w:val="000000" w:themeColor="text1"/>
          <w:sz w:val="21"/>
          <w:szCs w:val="21"/>
          <w:highlight w:val="yellow"/>
        </w:rPr>
        <w:t>…………………………..</w:t>
      </w:r>
      <w:r>
        <w:rPr>
          <w:bCs/>
          <w:color w:val="000000" w:themeColor="text1"/>
          <w:sz w:val="21"/>
          <w:szCs w:val="21"/>
        </w:rPr>
        <w:t xml:space="preserve">, tel: </w:t>
      </w:r>
      <w:r w:rsidRPr="00FB40E9">
        <w:rPr>
          <w:bCs/>
          <w:color w:val="000000" w:themeColor="text1"/>
          <w:sz w:val="21"/>
          <w:szCs w:val="21"/>
          <w:highlight w:val="yellow"/>
        </w:rPr>
        <w:t>…………………………….</w:t>
      </w:r>
    </w:p>
    <w:p w14:paraId="73719C13" w14:textId="5B7D173C" w:rsidR="00224502" w:rsidRDefault="00224502" w:rsidP="007F6932">
      <w:pPr>
        <w:spacing w:after="120"/>
        <w:jc w:val="both"/>
        <w:rPr>
          <w:sz w:val="21"/>
          <w:szCs w:val="21"/>
        </w:rPr>
      </w:pPr>
    </w:p>
    <w:p w14:paraId="354113DF" w14:textId="77777777" w:rsidR="00BE39DE" w:rsidRPr="003A245C" w:rsidRDefault="00BE39DE" w:rsidP="007F6932">
      <w:pPr>
        <w:spacing w:after="120"/>
        <w:jc w:val="both"/>
        <w:rPr>
          <w:sz w:val="21"/>
          <w:szCs w:val="21"/>
        </w:rPr>
      </w:pPr>
    </w:p>
    <w:p w14:paraId="73719C1C" w14:textId="77777777" w:rsidR="009D2F41" w:rsidRPr="003A245C" w:rsidRDefault="009D2F41" w:rsidP="009D2F41">
      <w:pPr>
        <w:pStyle w:val="Zhlav"/>
        <w:spacing w:after="120"/>
        <w:jc w:val="both"/>
        <w:outlineLvl w:val="0"/>
        <w:rPr>
          <w:bCs/>
          <w:sz w:val="21"/>
          <w:szCs w:val="21"/>
        </w:rPr>
      </w:pPr>
      <w:r w:rsidRPr="003A245C">
        <w:rPr>
          <w:bCs/>
          <w:sz w:val="21"/>
          <w:szCs w:val="21"/>
        </w:rPr>
        <w:t xml:space="preserve">Dne </w:t>
      </w:r>
      <w:r w:rsidRPr="00FB40E9">
        <w:rPr>
          <w:bCs/>
          <w:sz w:val="21"/>
          <w:szCs w:val="21"/>
          <w:highlight w:val="yellow"/>
        </w:rPr>
        <w:t>…………...................</w:t>
      </w:r>
      <w:r w:rsidRPr="003A245C">
        <w:rPr>
          <w:bCs/>
          <w:sz w:val="21"/>
          <w:szCs w:val="21"/>
        </w:rPr>
        <w:t>, za </w:t>
      </w:r>
      <w:r>
        <w:rPr>
          <w:bCs/>
          <w:sz w:val="21"/>
          <w:szCs w:val="21"/>
        </w:rPr>
        <w:t>zhotovitele</w:t>
      </w:r>
      <w:r w:rsidRPr="003A245C">
        <w:rPr>
          <w:bCs/>
          <w:sz w:val="21"/>
          <w:szCs w:val="21"/>
        </w:rPr>
        <w:t xml:space="preserve">  </w:t>
      </w:r>
    </w:p>
    <w:p w14:paraId="73719C1D" w14:textId="77777777" w:rsidR="009D2F41" w:rsidRPr="003A245C" w:rsidRDefault="009D2F41" w:rsidP="009D2F41">
      <w:pPr>
        <w:pStyle w:val="Zhlav"/>
        <w:spacing w:after="120"/>
        <w:jc w:val="both"/>
        <w:rPr>
          <w:b/>
          <w:bCs/>
          <w:sz w:val="21"/>
          <w:szCs w:val="21"/>
        </w:rPr>
      </w:pPr>
    </w:p>
    <w:p w14:paraId="73719C1E" w14:textId="77777777" w:rsidR="009D2F41" w:rsidRPr="003A245C" w:rsidRDefault="009D2F41" w:rsidP="009D2F41">
      <w:pPr>
        <w:pStyle w:val="Zhlav"/>
        <w:spacing w:after="120"/>
        <w:jc w:val="both"/>
        <w:rPr>
          <w:b/>
          <w:bCs/>
          <w:sz w:val="21"/>
          <w:szCs w:val="21"/>
        </w:rPr>
      </w:pPr>
    </w:p>
    <w:p w14:paraId="73719C1F" w14:textId="77777777" w:rsidR="009D2F41" w:rsidRPr="003A245C" w:rsidRDefault="009D2F41" w:rsidP="009D2F41">
      <w:pPr>
        <w:spacing w:after="120"/>
        <w:jc w:val="both"/>
        <w:rPr>
          <w:sz w:val="21"/>
          <w:szCs w:val="21"/>
        </w:rPr>
      </w:pPr>
    </w:p>
    <w:tbl>
      <w:tblPr>
        <w:tblW w:w="9352" w:type="dxa"/>
        <w:tblLook w:val="01E0" w:firstRow="1" w:lastRow="1" w:firstColumn="1" w:lastColumn="1" w:noHBand="0" w:noVBand="0"/>
      </w:tblPr>
      <w:tblGrid>
        <w:gridCol w:w="4676"/>
        <w:gridCol w:w="4676"/>
      </w:tblGrid>
      <w:tr w:rsidR="009D2F41" w:rsidRPr="0084760C" w14:paraId="73719C22" w14:textId="77777777" w:rsidTr="006F0D93">
        <w:trPr>
          <w:trHeight w:val="320"/>
        </w:trPr>
        <w:tc>
          <w:tcPr>
            <w:tcW w:w="4676" w:type="dxa"/>
            <w:vAlign w:val="center"/>
          </w:tcPr>
          <w:p w14:paraId="73719C20" w14:textId="77777777" w:rsidR="009D2F41" w:rsidRPr="003A245C" w:rsidRDefault="009D2F41" w:rsidP="006F0D93">
            <w:pPr>
              <w:spacing w:after="120"/>
              <w:jc w:val="center"/>
              <w:rPr>
                <w:sz w:val="21"/>
                <w:szCs w:val="21"/>
              </w:rPr>
            </w:pPr>
          </w:p>
        </w:tc>
        <w:tc>
          <w:tcPr>
            <w:tcW w:w="4676" w:type="dxa"/>
            <w:vAlign w:val="center"/>
          </w:tcPr>
          <w:p w14:paraId="73719C21" w14:textId="77777777" w:rsidR="009D2F41" w:rsidRPr="00FB40E9" w:rsidRDefault="009D2F41" w:rsidP="006F0D93">
            <w:pPr>
              <w:spacing w:after="120"/>
              <w:jc w:val="center"/>
              <w:rPr>
                <w:b/>
                <w:sz w:val="21"/>
                <w:szCs w:val="21"/>
                <w:highlight w:val="yellow"/>
              </w:rPr>
            </w:pPr>
            <w:r w:rsidRPr="00FB40E9">
              <w:rPr>
                <w:b/>
                <w:sz w:val="21"/>
                <w:szCs w:val="21"/>
                <w:highlight w:val="yellow"/>
              </w:rPr>
              <w:t>…………………………….</w:t>
            </w:r>
          </w:p>
        </w:tc>
      </w:tr>
      <w:tr w:rsidR="009D2F41" w:rsidRPr="0084760C" w14:paraId="73719C25" w14:textId="77777777" w:rsidTr="006F0D93">
        <w:trPr>
          <w:trHeight w:val="320"/>
        </w:trPr>
        <w:tc>
          <w:tcPr>
            <w:tcW w:w="4676" w:type="dxa"/>
            <w:vAlign w:val="center"/>
          </w:tcPr>
          <w:p w14:paraId="73719C23" w14:textId="77777777" w:rsidR="009D2F41" w:rsidRPr="003A245C" w:rsidRDefault="009D2F41" w:rsidP="006F0D93">
            <w:pPr>
              <w:spacing w:after="120"/>
              <w:jc w:val="center"/>
              <w:rPr>
                <w:sz w:val="21"/>
                <w:szCs w:val="21"/>
              </w:rPr>
            </w:pPr>
          </w:p>
        </w:tc>
        <w:tc>
          <w:tcPr>
            <w:tcW w:w="4676" w:type="dxa"/>
            <w:vAlign w:val="center"/>
          </w:tcPr>
          <w:p w14:paraId="73719C24" w14:textId="77777777" w:rsidR="009D2F41" w:rsidRPr="00FB40E9" w:rsidRDefault="009D2F41" w:rsidP="006F0D93">
            <w:pPr>
              <w:spacing w:after="120"/>
              <w:jc w:val="center"/>
              <w:rPr>
                <w:sz w:val="21"/>
                <w:szCs w:val="21"/>
                <w:highlight w:val="yellow"/>
              </w:rPr>
            </w:pPr>
            <w:r w:rsidRPr="00FB40E9">
              <w:rPr>
                <w:sz w:val="21"/>
                <w:szCs w:val="21"/>
                <w:highlight w:val="yellow"/>
              </w:rPr>
              <w:t>…………………</w:t>
            </w:r>
          </w:p>
        </w:tc>
      </w:tr>
      <w:tr w:rsidR="009D2F41" w:rsidRPr="0084760C" w14:paraId="73719C28" w14:textId="77777777" w:rsidTr="006F0D93">
        <w:trPr>
          <w:trHeight w:val="320"/>
        </w:trPr>
        <w:tc>
          <w:tcPr>
            <w:tcW w:w="4676" w:type="dxa"/>
            <w:vAlign w:val="center"/>
          </w:tcPr>
          <w:p w14:paraId="73719C26" w14:textId="77777777" w:rsidR="009D2F41" w:rsidRPr="003A245C" w:rsidRDefault="009D2F41" w:rsidP="006F0D93">
            <w:pPr>
              <w:jc w:val="center"/>
              <w:rPr>
                <w:sz w:val="21"/>
                <w:szCs w:val="21"/>
              </w:rPr>
            </w:pPr>
          </w:p>
        </w:tc>
        <w:tc>
          <w:tcPr>
            <w:tcW w:w="4676" w:type="dxa"/>
            <w:vAlign w:val="center"/>
          </w:tcPr>
          <w:p w14:paraId="73719C27" w14:textId="77777777" w:rsidR="009D2F41" w:rsidRPr="00FB40E9" w:rsidRDefault="009D2F41" w:rsidP="006F0D93">
            <w:pPr>
              <w:jc w:val="center"/>
              <w:rPr>
                <w:sz w:val="21"/>
                <w:szCs w:val="21"/>
                <w:highlight w:val="yellow"/>
              </w:rPr>
            </w:pPr>
            <w:r w:rsidRPr="00FB40E9">
              <w:rPr>
                <w:sz w:val="21"/>
                <w:szCs w:val="21"/>
                <w:highlight w:val="yellow"/>
              </w:rPr>
              <w:t>……………………………………………..</w:t>
            </w:r>
          </w:p>
        </w:tc>
      </w:tr>
    </w:tbl>
    <w:p w14:paraId="73719C29" w14:textId="77777777" w:rsidR="009D2F41" w:rsidRPr="003A245C" w:rsidRDefault="009D2F41" w:rsidP="009D2F41">
      <w:pPr>
        <w:spacing w:after="120"/>
        <w:jc w:val="both"/>
        <w:rPr>
          <w:sz w:val="21"/>
          <w:szCs w:val="21"/>
        </w:rPr>
      </w:pPr>
    </w:p>
    <w:p w14:paraId="73719C2A" w14:textId="77777777" w:rsidR="00347933" w:rsidRPr="003A245C" w:rsidRDefault="00347933" w:rsidP="007F6932">
      <w:pPr>
        <w:spacing w:after="120"/>
        <w:jc w:val="both"/>
        <w:rPr>
          <w:sz w:val="21"/>
          <w:szCs w:val="21"/>
        </w:rPr>
      </w:pPr>
    </w:p>
    <w:permEnd w:id="1515154247"/>
    <w:p w14:paraId="73719C2B" w14:textId="77777777" w:rsidR="00347933" w:rsidRPr="003A245C" w:rsidRDefault="00347933" w:rsidP="007F6932">
      <w:pPr>
        <w:spacing w:after="120"/>
        <w:jc w:val="both"/>
        <w:rPr>
          <w:sz w:val="21"/>
          <w:szCs w:val="21"/>
        </w:rPr>
      </w:pPr>
    </w:p>
    <w:p w14:paraId="73719C2C" w14:textId="77777777" w:rsidR="00347933" w:rsidRPr="003A245C" w:rsidRDefault="00347933" w:rsidP="007F6932">
      <w:pPr>
        <w:spacing w:after="120"/>
        <w:jc w:val="both"/>
        <w:rPr>
          <w:sz w:val="21"/>
          <w:szCs w:val="21"/>
        </w:rPr>
      </w:pPr>
    </w:p>
    <w:p w14:paraId="73719C2D" w14:textId="77777777" w:rsidR="00347933" w:rsidRPr="003A245C" w:rsidRDefault="00347933" w:rsidP="007F6932">
      <w:pPr>
        <w:spacing w:after="120"/>
        <w:jc w:val="both"/>
        <w:rPr>
          <w:sz w:val="21"/>
          <w:szCs w:val="21"/>
        </w:rPr>
      </w:pPr>
    </w:p>
    <w:p w14:paraId="73719C2E" w14:textId="77777777" w:rsidR="00347933" w:rsidRPr="003A245C" w:rsidRDefault="00347933" w:rsidP="007F6932">
      <w:pPr>
        <w:spacing w:after="120"/>
        <w:jc w:val="both"/>
        <w:rPr>
          <w:sz w:val="21"/>
          <w:szCs w:val="21"/>
        </w:rPr>
      </w:pPr>
    </w:p>
    <w:p w14:paraId="73719C2F" w14:textId="77777777" w:rsidR="00347933" w:rsidRPr="003A245C" w:rsidRDefault="00347933" w:rsidP="007F6932">
      <w:pPr>
        <w:spacing w:after="120"/>
        <w:jc w:val="both"/>
        <w:rPr>
          <w:sz w:val="21"/>
          <w:szCs w:val="21"/>
        </w:rPr>
      </w:pPr>
    </w:p>
    <w:p w14:paraId="73719C30" w14:textId="77777777" w:rsidR="00347933" w:rsidRPr="003A245C" w:rsidRDefault="00347933" w:rsidP="007F6932">
      <w:pPr>
        <w:spacing w:after="120"/>
        <w:jc w:val="both"/>
        <w:rPr>
          <w:sz w:val="21"/>
          <w:szCs w:val="21"/>
        </w:rPr>
      </w:pPr>
    </w:p>
    <w:p w14:paraId="73719C31" w14:textId="77777777" w:rsidR="00347933" w:rsidRPr="003A245C" w:rsidRDefault="00347933" w:rsidP="007F6932">
      <w:pPr>
        <w:spacing w:after="120"/>
        <w:jc w:val="both"/>
        <w:rPr>
          <w:sz w:val="21"/>
          <w:szCs w:val="21"/>
        </w:rPr>
      </w:pPr>
    </w:p>
    <w:p w14:paraId="73719C32" w14:textId="77777777" w:rsidR="00347933" w:rsidRPr="003A245C" w:rsidRDefault="00347933" w:rsidP="007F6932">
      <w:pPr>
        <w:spacing w:after="120"/>
        <w:jc w:val="both"/>
        <w:rPr>
          <w:sz w:val="21"/>
          <w:szCs w:val="21"/>
        </w:rPr>
      </w:pPr>
    </w:p>
    <w:p w14:paraId="73719C33" w14:textId="77777777" w:rsidR="00347933" w:rsidRPr="003A245C" w:rsidRDefault="00347933" w:rsidP="007F6932">
      <w:pPr>
        <w:spacing w:after="120"/>
        <w:jc w:val="both"/>
        <w:rPr>
          <w:sz w:val="21"/>
          <w:szCs w:val="21"/>
        </w:rPr>
      </w:pPr>
    </w:p>
    <w:p w14:paraId="73719C34" w14:textId="77777777" w:rsidR="00347933" w:rsidRPr="003A245C" w:rsidRDefault="00347933" w:rsidP="007F6932">
      <w:pPr>
        <w:spacing w:after="120"/>
        <w:jc w:val="both"/>
        <w:rPr>
          <w:sz w:val="21"/>
          <w:szCs w:val="21"/>
        </w:rPr>
      </w:pPr>
    </w:p>
    <w:p w14:paraId="73719C35" w14:textId="77777777" w:rsidR="00347933" w:rsidRPr="003A245C" w:rsidRDefault="00347933" w:rsidP="007F6932">
      <w:pPr>
        <w:spacing w:after="120"/>
        <w:jc w:val="both"/>
        <w:rPr>
          <w:sz w:val="21"/>
          <w:szCs w:val="21"/>
        </w:rPr>
      </w:pPr>
    </w:p>
    <w:p w14:paraId="73719C36" w14:textId="77777777" w:rsidR="00347933" w:rsidRPr="003A245C" w:rsidRDefault="00347933" w:rsidP="007F6932">
      <w:pPr>
        <w:spacing w:after="120"/>
        <w:jc w:val="both"/>
        <w:rPr>
          <w:sz w:val="21"/>
          <w:szCs w:val="21"/>
        </w:rPr>
      </w:pPr>
    </w:p>
    <w:p w14:paraId="73719C37" w14:textId="77777777" w:rsidR="00347933" w:rsidRPr="003A245C" w:rsidRDefault="00347933" w:rsidP="007F6932">
      <w:pPr>
        <w:spacing w:after="120"/>
        <w:jc w:val="both"/>
        <w:rPr>
          <w:sz w:val="21"/>
          <w:szCs w:val="21"/>
        </w:rPr>
      </w:pPr>
    </w:p>
    <w:p w14:paraId="73719C38" w14:textId="77777777" w:rsidR="00347933" w:rsidRPr="003A245C" w:rsidRDefault="00347933" w:rsidP="007F6932">
      <w:pPr>
        <w:spacing w:after="120"/>
        <w:jc w:val="both"/>
        <w:rPr>
          <w:sz w:val="21"/>
          <w:szCs w:val="21"/>
        </w:rPr>
      </w:pPr>
    </w:p>
    <w:p w14:paraId="73719C3F" w14:textId="0882BBA7" w:rsidR="00347933" w:rsidRPr="003A245C" w:rsidRDefault="00264157" w:rsidP="002A14ED">
      <w:pPr>
        <w:pStyle w:val="Zhlav"/>
        <w:pageBreakBefore/>
        <w:spacing w:after="120"/>
        <w:jc w:val="both"/>
        <w:outlineLvl w:val="0"/>
        <w:rPr>
          <w:b/>
          <w:bCs/>
          <w:smallCaps/>
          <w:spacing w:val="20"/>
          <w:sz w:val="21"/>
          <w:szCs w:val="21"/>
        </w:rPr>
      </w:pPr>
      <w:r>
        <w:rPr>
          <w:b/>
          <w:bCs/>
          <w:smallCaps/>
          <w:spacing w:val="20"/>
          <w:sz w:val="21"/>
          <w:szCs w:val="21"/>
        </w:rPr>
        <w:lastRenderedPageBreak/>
        <w:t>Příloha č. 6</w:t>
      </w:r>
      <w:r w:rsidR="002A14ED">
        <w:rPr>
          <w:b/>
          <w:bCs/>
          <w:smallCaps/>
          <w:spacing w:val="20"/>
          <w:sz w:val="21"/>
          <w:szCs w:val="21"/>
        </w:rPr>
        <w:t xml:space="preserve"> - </w:t>
      </w:r>
      <w:r w:rsidR="00347933" w:rsidRPr="003A245C">
        <w:rPr>
          <w:b/>
          <w:bCs/>
          <w:smallCaps/>
          <w:spacing w:val="20"/>
          <w:sz w:val="21"/>
          <w:szCs w:val="21"/>
        </w:rPr>
        <w:t>Vzor změnového listu</w:t>
      </w:r>
    </w:p>
    <w:p w14:paraId="73719C40" w14:textId="7DCEDBCB" w:rsidR="00347933" w:rsidRPr="003A245C" w:rsidRDefault="00347933" w:rsidP="00347933">
      <w:pPr>
        <w:pStyle w:val="Zhlav"/>
        <w:spacing w:after="120"/>
        <w:jc w:val="center"/>
        <w:rPr>
          <w:b/>
          <w:bCs/>
          <w:color w:val="FF0000"/>
          <w:sz w:val="21"/>
          <w:szCs w:val="21"/>
        </w:rPr>
      </w:pPr>
    </w:p>
    <w:p w14:paraId="73719C42" w14:textId="77777777" w:rsidR="00347933" w:rsidRPr="003A245C" w:rsidRDefault="00347933" w:rsidP="007F6932">
      <w:pPr>
        <w:spacing w:after="120"/>
        <w:jc w:val="both"/>
        <w:rPr>
          <w:sz w:val="21"/>
          <w:szCs w:val="21"/>
        </w:rPr>
      </w:pPr>
    </w:p>
    <w:tbl>
      <w:tblPr>
        <w:tblpPr w:leftFromText="141" w:rightFromText="141" w:vertAnchor="text" w:horzAnchor="margin" w:tblpY="-545"/>
        <w:tblW w:w="9348" w:type="dxa"/>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347933" w:rsidRPr="003A245C" w14:paraId="73719C44" w14:textId="77777777" w:rsidTr="00866055">
        <w:trPr>
          <w:cantSplit/>
          <w:trHeight w:val="650"/>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73719C43" w14:textId="77777777" w:rsidR="00347933" w:rsidRPr="003A245C" w:rsidRDefault="00347933" w:rsidP="00866055">
            <w:pPr>
              <w:pStyle w:val="Nadpis1"/>
            </w:pPr>
            <w:r w:rsidRPr="003A245C">
              <w:t>ŽÁDOST O ZMĚNU</w:t>
            </w:r>
          </w:p>
        </w:tc>
      </w:tr>
      <w:tr w:rsidR="00347933" w:rsidRPr="003A245C" w14:paraId="73719C48" w14:textId="77777777" w:rsidTr="00866055">
        <w:trPr>
          <w:cantSplit/>
          <w:trHeight w:hRule="exact" w:val="450"/>
        </w:trPr>
        <w:tc>
          <w:tcPr>
            <w:tcW w:w="5986" w:type="dxa"/>
            <w:gridSpan w:val="7"/>
            <w:tcBorders>
              <w:top w:val="single" w:sz="12" w:space="0" w:color="auto"/>
              <w:left w:val="single" w:sz="12" w:space="0" w:color="auto"/>
              <w:bottom w:val="dotted" w:sz="4" w:space="0" w:color="auto"/>
              <w:right w:val="single" w:sz="4" w:space="0" w:color="auto"/>
            </w:tcBorders>
          </w:tcPr>
          <w:p w14:paraId="73719C45" w14:textId="77777777" w:rsidR="00347933" w:rsidRPr="003A245C" w:rsidRDefault="00347933" w:rsidP="00866055">
            <w:pPr>
              <w:rPr>
                <w:b/>
                <w:bCs/>
                <w:sz w:val="20"/>
              </w:rPr>
            </w:pPr>
            <w:r w:rsidRPr="003A245C">
              <w:rPr>
                <w:b/>
                <w:bCs/>
                <w:sz w:val="20"/>
              </w:rPr>
              <w:t>Stavba:</w:t>
            </w:r>
          </w:p>
          <w:p w14:paraId="73719C46" w14:textId="77777777" w:rsidR="00347933" w:rsidRPr="003A245C" w:rsidRDefault="00347933" w:rsidP="00866055">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73719C47" w14:textId="77777777" w:rsidR="00347933" w:rsidRPr="003A245C" w:rsidRDefault="00347933" w:rsidP="00866055">
            <w:pPr>
              <w:ind w:left="-70" w:firstLine="70"/>
              <w:rPr>
                <w:b/>
                <w:bCs/>
                <w:sz w:val="20"/>
              </w:rPr>
            </w:pPr>
            <w:r w:rsidRPr="003A245C">
              <w:rPr>
                <w:b/>
                <w:bCs/>
                <w:sz w:val="20"/>
              </w:rPr>
              <w:t xml:space="preserve">Číslo změny: </w:t>
            </w:r>
          </w:p>
        </w:tc>
      </w:tr>
      <w:tr w:rsidR="00347933" w:rsidRPr="003A245C" w14:paraId="73719C4B" w14:textId="77777777" w:rsidTr="00866055">
        <w:trPr>
          <w:cantSplit/>
          <w:trHeight w:hRule="exact" w:val="450"/>
        </w:trPr>
        <w:tc>
          <w:tcPr>
            <w:tcW w:w="5986" w:type="dxa"/>
            <w:gridSpan w:val="7"/>
            <w:tcBorders>
              <w:top w:val="dotted" w:sz="4" w:space="0" w:color="auto"/>
              <w:left w:val="single" w:sz="12" w:space="0" w:color="auto"/>
              <w:bottom w:val="single" w:sz="12" w:space="0" w:color="auto"/>
              <w:right w:val="single" w:sz="4" w:space="0" w:color="auto"/>
            </w:tcBorders>
          </w:tcPr>
          <w:p w14:paraId="73719C49" w14:textId="77777777" w:rsidR="00347933" w:rsidRPr="003A245C" w:rsidRDefault="00347933" w:rsidP="00866055"/>
        </w:tc>
        <w:tc>
          <w:tcPr>
            <w:tcW w:w="3362" w:type="dxa"/>
            <w:gridSpan w:val="2"/>
            <w:tcBorders>
              <w:top w:val="single" w:sz="4" w:space="0" w:color="auto"/>
              <w:left w:val="single" w:sz="4" w:space="0" w:color="auto"/>
              <w:bottom w:val="single" w:sz="12" w:space="0" w:color="auto"/>
              <w:right w:val="single" w:sz="12" w:space="0" w:color="auto"/>
            </w:tcBorders>
          </w:tcPr>
          <w:p w14:paraId="73719C4A" w14:textId="77777777" w:rsidR="00347933" w:rsidRPr="003A245C" w:rsidRDefault="00347933" w:rsidP="00866055">
            <w:pPr>
              <w:rPr>
                <w:b/>
                <w:bCs/>
                <w:sz w:val="20"/>
              </w:rPr>
            </w:pPr>
            <w:r w:rsidRPr="003A245C">
              <w:rPr>
                <w:b/>
                <w:bCs/>
                <w:sz w:val="20"/>
              </w:rPr>
              <w:t xml:space="preserve">Datum: </w:t>
            </w:r>
          </w:p>
        </w:tc>
      </w:tr>
      <w:tr w:rsidR="00347933" w:rsidRPr="003A245C" w14:paraId="73719C4D" w14:textId="77777777" w:rsidTr="00866055">
        <w:trPr>
          <w:cantSplit/>
          <w:trHeight w:val="394"/>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73719C4C" w14:textId="77777777" w:rsidR="00347933" w:rsidRPr="003A245C" w:rsidRDefault="00347933" w:rsidP="00866055">
            <w:pPr>
              <w:rPr>
                <w:sz w:val="20"/>
              </w:rPr>
            </w:pPr>
            <w:r w:rsidRPr="003A245C">
              <w:t>Určeno pro objednatele</w:t>
            </w:r>
          </w:p>
        </w:tc>
      </w:tr>
      <w:tr w:rsidR="00347933" w:rsidRPr="003A245C" w14:paraId="73719C53" w14:textId="77777777" w:rsidTr="00866055">
        <w:trPr>
          <w:cantSplit/>
          <w:trHeight w:val="394"/>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73719C4E" w14:textId="77777777" w:rsidR="00347933" w:rsidRPr="003A245C" w:rsidRDefault="00347933" w:rsidP="00866055">
            <w:r w:rsidRPr="003A245C">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73719C4F" w14:textId="77777777" w:rsidR="00347933" w:rsidRPr="003A245C" w:rsidRDefault="00347933" w:rsidP="00866055">
            <w:pPr>
              <w:rPr>
                <w:sz w:val="20"/>
              </w:rPr>
            </w:pPr>
            <w:r w:rsidRPr="003A245C">
              <w:rPr>
                <w:sz w:val="20"/>
              </w:rPr>
              <w:t xml:space="preserve">poštou           </w:t>
            </w:r>
            <w:r w:rsidR="00AF55FB" w:rsidRPr="003A245C">
              <w:fldChar w:fldCharType="begin">
                <w:ffData>
                  <w:name w:val="Zaškrtávací2"/>
                  <w:enabled/>
                  <w:calcOnExit w:val="0"/>
                  <w:checkBox>
                    <w:sizeAuto/>
                    <w:default w:val="0"/>
                  </w:checkBox>
                </w:ffData>
              </w:fldChar>
            </w:r>
            <w:r w:rsidRPr="003A245C">
              <w:instrText xml:space="preserve"> FORMCHECKBOX </w:instrText>
            </w:r>
            <w:r w:rsidR="003422D2">
              <w:fldChar w:fldCharType="separate"/>
            </w:r>
            <w:r w:rsidR="00AF55FB" w:rsidRPr="003A245C">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73719C50" w14:textId="77777777" w:rsidR="00347933" w:rsidRPr="003A245C" w:rsidRDefault="00347933" w:rsidP="00866055">
            <w:pPr>
              <w:rPr>
                <w:sz w:val="20"/>
              </w:rPr>
            </w:pPr>
            <w:r w:rsidRPr="003A245C">
              <w:rPr>
                <w:sz w:val="20"/>
              </w:rPr>
              <w:t xml:space="preserve">na KD      </w:t>
            </w:r>
            <w:r w:rsidR="00AF55FB" w:rsidRPr="003A245C">
              <w:fldChar w:fldCharType="begin">
                <w:ffData>
                  <w:name w:val="Zaškrtávací1"/>
                  <w:enabled/>
                  <w:calcOnExit w:val="0"/>
                  <w:checkBox>
                    <w:sizeAuto/>
                    <w:default w:val="0"/>
                  </w:checkBox>
                </w:ffData>
              </w:fldChar>
            </w:r>
            <w:r w:rsidRPr="003A245C">
              <w:instrText xml:space="preserve"> FORMCHECKBOX </w:instrText>
            </w:r>
            <w:r w:rsidR="003422D2">
              <w:fldChar w:fldCharType="separate"/>
            </w:r>
            <w:r w:rsidR="00AF55FB" w:rsidRPr="003A245C">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73719C51" w14:textId="77777777" w:rsidR="00347933" w:rsidRPr="003A245C" w:rsidRDefault="00347933" w:rsidP="00866055">
            <w:pPr>
              <w:rPr>
                <w:sz w:val="20"/>
              </w:rPr>
            </w:pPr>
            <w:r w:rsidRPr="003A245C">
              <w:rPr>
                <w:sz w:val="20"/>
              </w:rPr>
              <w:t xml:space="preserve">e-mailem       </w:t>
            </w:r>
            <w:r w:rsidR="00AF55FB" w:rsidRPr="003A245C">
              <w:fldChar w:fldCharType="begin">
                <w:ffData>
                  <w:name w:val="Zaškrtávací3"/>
                  <w:enabled/>
                  <w:calcOnExit w:val="0"/>
                  <w:checkBox>
                    <w:sizeAuto/>
                    <w:default w:val="0"/>
                  </w:checkBox>
                </w:ffData>
              </w:fldChar>
            </w:r>
            <w:r w:rsidRPr="003A245C">
              <w:instrText xml:space="preserve"> FORMCHECKBOX </w:instrText>
            </w:r>
            <w:r w:rsidR="003422D2">
              <w:fldChar w:fldCharType="separate"/>
            </w:r>
            <w:r w:rsidR="00AF55FB" w:rsidRPr="003A245C">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73719C52" w14:textId="77777777" w:rsidR="00347933" w:rsidRPr="003A245C" w:rsidRDefault="00347933" w:rsidP="00866055">
            <w:pPr>
              <w:rPr>
                <w:sz w:val="20"/>
              </w:rPr>
            </w:pPr>
            <w:r w:rsidRPr="003A245C">
              <w:rPr>
                <w:sz w:val="20"/>
              </w:rPr>
              <w:t xml:space="preserve">osobně          </w:t>
            </w:r>
            <w:r w:rsidR="00AF55FB" w:rsidRPr="003A245C">
              <w:fldChar w:fldCharType="begin">
                <w:ffData>
                  <w:name w:val="Zaškrtávací3"/>
                  <w:enabled/>
                  <w:calcOnExit w:val="0"/>
                  <w:checkBox>
                    <w:sizeAuto/>
                    <w:default w:val="0"/>
                  </w:checkBox>
                </w:ffData>
              </w:fldChar>
            </w:r>
            <w:r w:rsidRPr="003A245C">
              <w:instrText xml:space="preserve"> FORMCHECKBOX </w:instrText>
            </w:r>
            <w:r w:rsidR="003422D2">
              <w:fldChar w:fldCharType="separate"/>
            </w:r>
            <w:r w:rsidR="00AF55FB" w:rsidRPr="003A245C">
              <w:fldChar w:fldCharType="end"/>
            </w:r>
          </w:p>
        </w:tc>
      </w:tr>
      <w:tr w:rsidR="00347933" w:rsidRPr="003A245C" w14:paraId="73719C55" w14:textId="77777777" w:rsidTr="00866055">
        <w:trPr>
          <w:cantSplit/>
          <w:trHeight w:hRule="exact" w:val="409"/>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73719C54" w14:textId="77777777" w:rsidR="00347933" w:rsidRPr="003A245C" w:rsidRDefault="00347933" w:rsidP="00866055">
            <w:r w:rsidRPr="003A245C">
              <w:rPr>
                <w:sz w:val="20"/>
              </w:rPr>
              <w:t xml:space="preserve">Týká se </w:t>
            </w:r>
            <w:r w:rsidRPr="003A245C">
              <w:rPr>
                <w:b/>
                <w:bCs/>
                <w:sz w:val="20"/>
              </w:rPr>
              <w:t>části stavby</w:t>
            </w:r>
            <w:r w:rsidRPr="003A245C">
              <w:rPr>
                <w:b/>
                <w:bCs/>
              </w:rPr>
              <w:t xml:space="preserve">: </w:t>
            </w:r>
          </w:p>
        </w:tc>
      </w:tr>
      <w:tr w:rsidR="00347933" w:rsidRPr="003A245C" w14:paraId="73719C58" w14:textId="77777777" w:rsidTr="00866055">
        <w:trPr>
          <w:cantSplit/>
          <w:trHeight w:hRule="exact" w:val="409"/>
        </w:trPr>
        <w:tc>
          <w:tcPr>
            <w:tcW w:w="934" w:type="dxa"/>
            <w:tcBorders>
              <w:top w:val="single" w:sz="6" w:space="0" w:color="auto"/>
              <w:left w:val="single" w:sz="12" w:space="0" w:color="auto"/>
              <w:bottom w:val="single" w:sz="6" w:space="0" w:color="auto"/>
            </w:tcBorders>
            <w:vAlign w:val="center"/>
          </w:tcPr>
          <w:p w14:paraId="73719C56" w14:textId="77777777" w:rsidR="00347933" w:rsidRPr="003A245C" w:rsidRDefault="00347933" w:rsidP="00866055">
            <w:pPr>
              <w:rPr>
                <w:sz w:val="20"/>
              </w:rPr>
            </w:pPr>
            <w:r w:rsidRPr="003A245C">
              <w:rPr>
                <w:sz w:val="20"/>
              </w:rPr>
              <w:t>Odkazy:</w:t>
            </w:r>
          </w:p>
        </w:tc>
        <w:tc>
          <w:tcPr>
            <w:tcW w:w="8414" w:type="dxa"/>
            <w:gridSpan w:val="8"/>
            <w:tcBorders>
              <w:top w:val="single" w:sz="6" w:space="0" w:color="auto"/>
              <w:bottom w:val="single" w:sz="6" w:space="0" w:color="auto"/>
              <w:right w:val="single" w:sz="12" w:space="0" w:color="auto"/>
            </w:tcBorders>
            <w:vAlign w:val="center"/>
          </w:tcPr>
          <w:p w14:paraId="73719C57" w14:textId="77777777" w:rsidR="00347933" w:rsidRPr="003A245C" w:rsidRDefault="00347933" w:rsidP="00866055">
            <w:pPr>
              <w:rPr>
                <w:sz w:val="20"/>
              </w:rPr>
            </w:pPr>
          </w:p>
        </w:tc>
      </w:tr>
      <w:tr w:rsidR="00347933" w:rsidRPr="003A245C" w14:paraId="73719C5B" w14:textId="77777777" w:rsidTr="00866055">
        <w:trPr>
          <w:cantSplit/>
          <w:trHeight w:hRule="exact" w:val="409"/>
        </w:trPr>
        <w:tc>
          <w:tcPr>
            <w:tcW w:w="934" w:type="dxa"/>
            <w:tcBorders>
              <w:top w:val="single" w:sz="6" w:space="0" w:color="auto"/>
              <w:left w:val="single" w:sz="12" w:space="0" w:color="auto"/>
              <w:bottom w:val="single" w:sz="6" w:space="0" w:color="auto"/>
            </w:tcBorders>
            <w:vAlign w:val="center"/>
          </w:tcPr>
          <w:p w14:paraId="73719C59" w14:textId="77777777" w:rsidR="00347933" w:rsidRPr="003A245C" w:rsidRDefault="00347933" w:rsidP="00866055">
            <w:pPr>
              <w:rPr>
                <w:sz w:val="20"/>
              </w:rPr>
            </w:pPr>
          </w:p>
        </w:tc>
        <w:tc>
          <w:tcPr>
            <w:tcW w:w="8414" w:type="dxa"/>
            <w:gridSpan w:val="8"/>
            <w:tcBorders>
              <w:top w:val="single" w:sz="6" w:space="0" w:color="auto"/>
              <w:bottom w:val="single" w:sz="6" w:space="0" w:color="auto"/>
              <w:right w:val="single" w:sz="12" w:space="0" w:color="auto"/>
            </w:tcBorders>
            <w:vAlign w:val="center"/>
          </w:tcPr>
          <w:p w14:paraId="73719C5A" w14:textId="77777777" w:rsidR="00347933" w:rsidRPr="003A245C" w:rsidRDefault="00347933" w:rsidP="00866055">
            <w:pPr>
              <w:rPr>
                <w:sz w:val="20"/>
              </w:rPr>
            </w:pPr>
          </w:p>
        </w:tc>
      </w:tr>
      <w:tr w:rsidR="00347933" w:rsidRPr="003A245C" w14:paraId="73719C5E" w14:textId="77777777" w:rsidTr="00866055">
        <w:trPr>
          <w:cantSplit/>
          <w:trHeight w:hRule="exact" w:val="409"/>
        </w:trPr>
        <w:tc>
          <w:tcPr>
            <w:tcW w:w="934" w:type="dxa"/>
            <w:tcBorders>
              <w:top w:val="single" w:sz="6" w:space="0" w:color="auto"/>
              <w:left w:val="single" w:sz="12" w:space="0" w:color="auto"/>
              <w:bottom w:val="single" w:sz="6" w:space="0" w:color="auto"/>
            </w:tcBorders>
            <w:vAlign w:val="center"/>
          </w:tcPr>
          <w:p w14:paraId="73719C5C" w14:textId="77777777" w:rsidR="00347933" w:rsidRPr="003A245C" w:rsidRDefault="00347933" w:rsidP="00866055">
            <w:pPr>
              <w:rPr>
                <w:sz w:val="20"/>
              </w:rPr>
            </w:pPr>
          </w:p>
        </w:tc>
        <w:tc>
          <w:tcPr>
            <w:tcW w:w="8414" w:type="dxa"/>
            <w:gridSpan w:val="8"/>
            <w:tcBorders>
              <w:top w:val="single" w:sz="6" w:space="0" w:color="auto"/>
              <w:bottom w:val="single" w:sz="6" w:space="0" w:color="auto"/>
              <w:right w:val="single" w:sz="12" w:space="0" w:color="auto"/>
            </w:tcBorders>
            <w:vAlign w:val="center"/>
          </w:tcPr>
          <w:p w14:paraId="73719C5D" w14:textId="77777777" w:rsidR="00347933" w:rsidRPr="003A245C" w:rsidRDefault="00347933" w:rsidP="00866055">
            <w:pPr>
              <w:rPr>
                <w:sz w:val="20"/>
              </w:rPr>
            </w:pPr>
          </w:p>
        </w:tc>
      </w:tr>
      <w:tr w:rsidR="00347933" w:rsidRPr="003A245C" w14:paraId="73719C63" w14:textId="77777777" w:rsidTr="00866055">
        <w:trPr>
          <w:cantSplit/>
          <w:trHeight w:val="774"/>
        </w:trPr>
        <w:tc>
          <w:tcPr>
            <w:tcW w:w="9348" w:type="dxa"/>
            <w:gridSpan w:val="9"/>
            <w:tcBorders>
              <w:top w:val="single" w:sz="12" w:space="0" w:color="auto"/>
              <w:left w:val="single" w:sz="12" w:space="0" w:color="auto"/>
              <w:right w:val="single" w:sz="12" w:space="0" w:color="auto"/>
            </w:tcBorders>
          </w:tcPr>
          <w:p w14:paraId="73719C5F" w14:textId="77777777" w:rsidR="00347933" w:rsidRPr="003A245C" w:rsidRDefault="00347933" w:rsidP="00866055">
            <w:pPr>
              <w:tabs>
                <w:tab w:val="left" w:pos="3720"/>
              </w:tabs>
              <w:rPr>
                <w:sz w:val="16"/>
                <w:szCs w:val="16"/>
              </w:rPr>
            </w:pPr>
            <w:r w:rsidRPr="003A245C">
              <w:t>Popis změny:</w:t>
            </w:r>
          </w:p>
          <w:p w14:paraId="73719C60" w14:textId="77777777" w:rsidR="00347933" w:rsidRPr="003A245C" w:rsidRDefault="00347933" w:rsidP="00866055">
            <w:pPr>
              <w:tabs>
                <w:tab w:val="left" w:pos="2985"/>
              </w:tabs>
              <w:jc w:val="both"/>
              <w:rPr>
                <w:szCs w:val="20"/>
              </w:rPr>
            </w:pPr>
          </w:p>
          <w:p w14:paraId="73719C61" w14:textId="77777777" w:rsidR="00347933" w:rsidRPr="003A245C" w:rsidRDefault="00347933" w:rsidP="00866055">
            <w:pPr>
              <w:tabs>
                <w:tab w:val="left" w:pos="2985"/>
              </w:tabs>
              <w:jc w:val="both"/>
              <w:rPr>
                <w:szCs w:val="20"/>
              </w:rPr>
            </w:pPr>
          </w:p>
          <w:p w14:paraId="73719C62" w14:textId="77777777" w:rsidR="00347933" w:rsidRPr="003A245C" w:rsidRDefault="00347933" w:rsidP="00866055">
            <w:pPr>
              <w:tabs>
                <w:tab w:val="left" w:pos="2985"/>
              </w:tabs>
              <w:jc w:val="both"/>
              <w:rPr>
                <w:szCs w:val="20"/>
              </w:rPr>
            </w:pPr>
          </w:p>
        </w:tc>
      </w:tr>
      <w:tr w:rsidR="00347933" w:rsidRPr="003A245C" w14:paraId="73719C67" w14:textId="77777777" w:rsidTr="00866055">
        <w:trPr>
          <w:cantSplit/>
          <w:trHeight w:val="1069"/>
        </w:trPr>
        <w:tc>
          <w:tcPr>
            <w:tcW w:w="9348" w:type="dxa"/>
            <w:gridSpan w:val="9"/>
            <w:tcBorders>
              <w:left w:val="single" w:sz="12" w:space="0" w:color="auto"/>
              <w:bottom w:val="single" w:sz="8" w:space="0" w:color="auto"/>
              <w:right w:val="single" w:sz="12" w:space="0" w:color="auto"/>
            </w:tcBorders>
            <w:vAlign w:val="center"/>
          </w:tcPr>
          <w:p w14:paraId="73719C64" w14:textId="77777777" w:rsidR="00347933" w:rsidRPr="003A245C" w:rsidRDefault="00347933" w:rsidP="00866055"/>
          <w:p w14:paraId="73719C65" w14:textId="77777777" w:rsidR="00347933" w:rsidRPr="003A245C" w:rsidRDefault="00347933" w:rsidP="00866055"/>
          <w:p w14:paraId="73719C66" w14:textId="77777777" w:rsidR="00347933" w:rsidRPr="003A245C" w:rsidRDefault="00347933" w:rsidP="00866055"/>
        </w:tc>
      </w:tr>
      <w:tr w:rsidR="00347933" w:rsidRPr="003A245C" w14:paraId="73719C6A" w14:textId="77777777" w:rsidTr="00866055">
        <w:trPr>
          <w:cantSplit/>
          <w:trHeight w:val="406"/>
        </w:trPr>
        <w:tc>
          <w:tcPr>
            <w:tcW w:w="4657" w:type="dxa"/>
            <w:gridSpan w:val="5"/>
            <w:tcBorders>
              <w:top w:val="single" w:sz="8" w:space="0" w:color="auto"/>
              <w:left w:val="single" w:sz="12" w:space="0" w:color="auto"/>
              <w:bottom w:val="single" w:sz="8" w:space="0" w:color="auto"/>
              <w:right w:val="single" w:sz="8" w:space="0" w:color="auto"/>
            </w:tcBorders>
          </w:tcPr>
          <w:p w14:paraId="73719C68" w14:textId="77777777" w:rsidR="00347933" w:rsidRPr="003A245C" w:rsidRDefault="00347933" w:rsidP="00866055">
            <w:r w:rsidRPr="003A245C">
              <w:rPr>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73719C69" w14:textId="77777777" w:rsidR="00347933" w:rsidRPr="003A245C" w:rsidRDefault="00347933" w:rsidP="00866055">
            <w:pPr>
              <w:rPr>
                <w:sz w:val="20"/>
              </w:rPr>
            </w:pPr>
            <w:r w:rsidRPr="003A245C">
              <w:rPr>
                <w:sz w:val="16"/>
              </w:rPr>
              <w:t>Počet připojených výkresů:</w:t>
            </w:r>
          </w:p>
        </w:tc>
      </w:tr>
      <w:tr w:rsidR="00347933" w:rsidRPr="003A245C" w14:paraId="73719C70" w14:textId="77777777" w:rsidTr="00866055">
        <w:trPr>
          <w:cantSplit/>
          <w:trHeight w:val="337"/>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73719C6B" w14:textId="77777777" w:rsidR="00347933" w:rsidRPr="003A245C" w:rsidRDefault="00347933" w:rsidP="00866055">
            <w:pPr>
              <w:rPr>
                <w:sz w:val="20"/>
              </w:rPr>
            </w:pPr>
            <w:r w:rsidRPr="003A245C">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73719C6C" w14:textId="77777777" w:rsidR="00347933" w:rsidRPr="003A245C" w:rsidRDefault="00347933" w:rsidP="00866055">
            <w:pPr>
              <w:rPr>
                <w:sz w:val="20"/>
              </w:rPr>
            </w:pPr>
            <w:r w:rsidRPr="003A245C">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73719C6D" w14:textId="77777777" w:rsidR="00347933" w:rsidRPr="003A245C" w:rsidRDefault="00347933" w:rsidP="00866055">
            <w:pPr>
              <w:rPr>
                <w:sz w:val="20"/>
              </w:rPr>
            </w:pPr>
            <w:r w:rsidRPr="003A245C">
              <w:rPr>
                <w:sz w:val="20"/>
              </w:rPr>
              <w:t xml:space="preserve">  </w:t>
            </w:r>
          </w:p>
          <w:p w14:paraId="73719C6E" w14:textId="77777777" w:rsidR="00347933" w:rsidRPr="003A245C" w:rsidRDefault="00347933" w:rsidP="00866055">
            <w:pPr>
              <w:rPr>
                <w:sz w:val="20"/>
              </w:rPr>
            </w:pPr>
            <w:r w:rsidRPr="003A245C">
              <w:rPr>
                <w:sz w:val="20"/>
              </w:rPr>
              <w:t xml:space="preserve"> </w:t>
            </w:r>
            <w:r w:rsidR="00AF55FB" w:rsidRPr="003A245C">
              <w:rPr>
                <w:sz w:val="20"/>
              </w:rPr>
              <w:fldChar w:fldCharType="begin">
                <w:ffData>
                  <w:name w:val="Zaškrtávací5"/>
                  <w:enabled/>
                  <w:calcOnExit w:val="0"/>
                  <w:checkBox>
                    <w:sizeAuto/>
                    <w:default w:val="0"/>
                  </w:checkBox>
                </w:ffData>
              </w:fldChar>
            </w:r>
            <w:r w:rsidRPr="003A245C">
              <w:rPr>
                <w:sz w:val="20"/>
              </w:rPr>
              <w:instrText xml:space="preserve"> FORMCHECKBOX </w:instrText>
            </w:r>
            <w:r w:rsidR="003422D2">
              <w:rPr>
                <w:sz w:val="20"/>
              </w:rPr>
            </w:r>
            <w:r w:rsidR="003422D2">
              <w:rPr>
                <w:sz w:val="20"/>
              </w:rPr>
              <w:fldChar w:fldCharType="separate"/>
            </w:r>
            <w:r w:rsidR="00AF55FB" w:rsidRPr="003A245C">
              <w:rPr>
                <w:sz w:val="20"/>
              </w:rPr>
              <w:fldChar w:fldCharType="end"/>
            </w:r>
          </w:p>
          <w:p w14:paraId="73719C6F" w14:textId="77777777" w:rsidR="00347933" w:rsidRPr="003A245C" w:rsidRDefault="00347933" w:rsidP="00866055">
            <w:pPr>
              <w:rPr>
                <w:sz w:val="20"/>
              </w:rPr>
            </w:pPr>
          </w:p>
        </w:tc>
      </w:tr>
      <w:tr w:rsidR="00347933" w:rsidRPr="003A245C" w14:paraId="73719C75" w14:textId="77777777" w:rsidTr="00866055">
        <w:trPr>
          <w:cantSplit/>
          <w:trHeight w:val="1775"/>
        </w:trPr>
        <w:tc>
          <w:tcPr>
            <w:tcW w:w="3724" w:type="dxa"/>
            <w:gridSpan w:val="3"/>
            <w:tcBorders>
              <w:top w:val="single" w:sz="12" w:space="0" w:color="auto"/>
              <w:left w:val="single" w:sz="12" w:space="0" w:color="auto"/>
              <w:right w:val="single" w:sz="6" w:space="0" w:color="auto"/>
            </w:tcBorders>
            <w:vAlign w:val="center"/>
          </w:tcPr>
          <w:p w14:paraId="73719C71" w14:textId="77777777" w:rsidR="00347933" w:rsidRPr="003A245C" w:rsidRDefault="00347933" w:rsidP="00866055">
            <w:pPr>
              <w:rPr>
                <w:sz w:val="20"/>
              </w:rPr>
            </w:pPr>
            <w:r w:rsidRPr="003A245C">
              <w:rPr>
                <w:sz w:val="20"/>
              </w:rPr>
              <w:t>Změna byla vyvolána</w:t>
            </w:r>
          </w:p>
          <w:p w14:paraId="73719C72" w14:textId="77777777" w:rsidR="00347933" w:rsidRPr="003A245C" w:rsidRDefault="00347933" w:rsidP="00866055">
            <w:pPr>
              <w:rPr>
                <w:sz w:val="20"/>
              </w:rPr>
            </w:pPr>
          </w:p>
          <w:p w14:paraId="73719C73" w14:textId="77777777" w:rsidR="00347933" w:rsidRPr="003A245C" w:rsidRDefault="00347933" w:rsidP="00866055">
            <w:pPr>
              <w:rPr>
                <w:sz w:val="20"/>
              </w:rPr>
            </w:pPr>
          </w:p>
        </w:tc>
        <w:tc>
          <w:tcPr>
            <w:tcW w:w="5624" w:type="dxa"/>
            <w:gridSpan w:val="6"/>
            <w:tcBorders>
              <w:top w:val="single" w:sz="12" w:space="0" w:color="auto"/>
              <w:left w:val="single" w:sz="6" w:space="0" w:color="auto"/>
              <w:right w:val="single" w:sz="12" w:space="0" w:color="auto"/>
            </w:tcBorders>
            <w:vAlign w:val="center"/>
          </w:tcPr>
          <w:p w14:paraId="73719C74" w14:textId="77777777" w:rsidR="00347933" w:rsidRPr="003A245C" w:rsidRDefault="00347933" w:rsidP="00866055">
            <w:pPr>
              <w:rPr>
                <w:sz w:val="20"/>
              </w:rPr>
            </w:pPr>
          </w:p>
        </w:tc>
      </w:tr>
      <w:tr w:rsidR="00347933" w:rsidRPr="003A245C" w14:paraId="73719C78" w14:textId="77777777" w:rsidTr="00866055">
        <w:trPr>
          <w:cantSplit/>
          <w:trHeight w:val="583"/>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73719C76" w14:textId="77777777" w:rsidR="00347933" w:rsidRPr="003A245C" w:rsidRDefault="00347933" w:rsidP="00866055">
            <w:pPr>
              <w:rPr>
                <w:sz w:val="20"/>
              </w:rPr>
            </w:pPr>
            <w:r w:rsidRPr="003A245C">
              <w:rPr>
                <w:sz w:val="20"/>
              </w:rPr>
              <w:t>Tato žádost o změnu je podkladem pro zpracování návrhu ocenění změny.</w:t>
            </w:r>
          </w:p>
          <w:p w14:paraId="73719C77" w14:textId="77777777" w:rsidR="00347933" w:rsidRPr="003A245C" w:rsidRDefault="00347933" w:rsidP="00866055">
            <w:pPr>
              <w:rPr>
                <w:sz w:val="20"/>
              </w:rPr>
            </w:pPr>
          </w:p>
        </w:tc>
      </w:tr>
      <w:tr w:rsidR="00347933" w:rsidRPr="003A245C" w14:paraId="73719C7F" w14:textId="77777777" w:rsidTr="00866055">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73719C79" w14:textId="77777777" w:rsidR="00347933" w:rsidRPr="003A245C" w:rsidRDefault="00347933" w:rsidP="00866055">
            <w:pPr>
              <w:rPr>
                <w:sz w:val="16"/>
              </w:rPr>
            </w:pPr>
          </w:p>
          <w:p w14:paraId="73719C7A" w14:textId="77777777" w:rsidR="00347933" w:rsidRPr="003A245C" w:rsidRDefault="00347933" w:rsidP="00866055">
            <w:pPr>
              <w:rPr>
                <w:sz w:val="16"/>
              </w:rPr>
            </w:pPr>
          </w:p>
          <w:p w14:paraId="73719C7B" w14:textId="77777777" w:rsidR="00347933" w:rsidRPr="003A245C" w:rsidRDefault="00347933" w:rsidP="00866055">
            <w:pPr>
              <w:rPr>
                <w:sz w:val="20"/>
              </w:rPr>
            </w:pPr>
            <w:r w:rsidRPr="003A245C">
              <w:rPr>
                <w:sz w:val="20"/>
              </w:rPr>
              <w:t>Žádost podává (jméno, podpis, razítko):</w:t>
            </w:r>
          </w:p>
          <w:p w14:paraId="73719C7C" w14:textId="77777777" w:rsidR="00347933" w:rsidRPr="003A245C" w:rsidRDefault="00347933" w:rsidP="00866055">
            <w:pPr>
              <w:rPr>
                <w:sz w:val="20"/>
              </w:rPr>
            </w:pPr>
          </w:p>
          <w:p w14:paraId="73719C7D" w14:textId="77777777" w:rsidR="00347933" w:rsidRPr="003A245C" w:rsidRDefault="00347933" w:rsidP="00866055">
            <w:pPr>
              <w:rPr>
                <w:sz w:val="20"/>
              </w:rPr>
            </w:pPr>
          </w:p>
          <w:p w14:paraId="73719C7E" w14:textId="77777777" w:rsidR="00347933" w:rsidRPr="003A245C" w:rsidRDefault="00347933" w:rsidP="00866055">
            <w:pPr>
              <w:rPr>
                <w:sz w:val="20"/>
              </w:rPr>
            </w:pPr>
          </w:p>
        </w:tc>
      </w:tr>
      <w:tr w:rsidR="00347933" w:rsidRPr="003A245C" w14:paraId="73719C86" w14:textId="77777777" w:rsidTr="00866055">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73719C80" w14:textId="77777777" w:rsidR="00347933" w:rsidRPr="003A245C" w:rsidRDefault="00347933" w:rsidP="00866055">
            <w:pPr>
              <w:rPr>
                <w:sz w:val="16"/>
              </w:rPr>
            </w:pPr>
          </w:p>
          <w:p w14:paraId="73719C81" w14:textId="77777777" w:rsidR="00347933" w:rsidRPr="003A245C" w:rsidRDefault="00347933" w:rsidP="00866055">
            <w:pPr>
              <w:rPr>
                <w:sz w:val="20"/>
                <w:szCs w:val="20"/>
              </w:rPr>
            </w:pPr>
            <w:r w:rsidRPr="003A245C">
              <w:rPr>
                <w:sz w:val="20"/>
                <w:szCs w:val="20"/>
              </w:rPr>
              <w:t>Převzal (Jméno, datum, podpis)</w:t>
            </w:r>
          </w:p>
          <w:p w14:paraId="73719C82" w14:textId="77777777" w:rsidR="00347933" w:rsidRPr="003A245C" w:rsidRDefault="00347933" w:rsidP="00866055">
            <w:pPr>
              <w:rPr>
                <w:sz w:val="16"/>
              </w:rPr>
            </w:pPr>
          </w:p>
          <w:p w14:paraId="73719C83" w14:textId="77777777" w:rsidR="00347933" w:rsidRPr="003A245C" w:rsidRDefault="00347933" w:rsidP="00866055">
            <w:pPr>
              <w:rPr>
                <w:sz w:val="16"/>
              </w:rPr>
            </w:pPr>
          </w:p>
          <w:p w14:paraId="73719C84" w14:textId="77777777" w:rsidR="00347933" w:rsidRPr="003A245C" w:rsidRDefault="00347933" w:rsidP="00866055">
            <w:pPr>
              <w:rPr>
                <w:sz w:val="16"/>
              </w:rPr>
            </w:pPr>
          </w:p>
          <w:p w14:paraId="73719C85" w14:textId="77777777" w:rsidR="00347933" w:rsidRPr="003A245C" w:rsidRDefault="00347933" w:rsidP="00866055">
            <w:pPr>
              <w:rPr>
                <w:sz w:val="16"/>
              </w:rPr>
            </w:pPr>
          </w:p>
        </w:tc>
      </w:tr>
    </w:tbl>
    <w:p w14:paraId="73719C87" w14:textId="0CFCED18" w:rsidR="00347933" w:rsidRDefault="00347933" w:rsidP="007F6932">
      <w:pPr>
        <w:spacing w:after="120"/>
        <w:jc w:val="both"/>
        <w:rPr>
          <w:sz w:val="21"/>
          <w:szCs w:val="21"/>
        </w:rPr>
      </w:pPr>
    </w:p>
    <w:p w14:paraId="5E20747A" w14:textId="09820A8A" w:rsidR="00E1029F" w:rsidRDefault="00E1029F" w:rsidP="007F6932">
      <w:pPr>
        <w:spacing w:after="120"/>
        <w:jc w:val="both"/>
        <w:rPr>
          <w:sz w:val="21"/>
          <w:szCs w:val="21"/>
        </w:rPr>
      </w:pPr>
    </w:p>
    <w:p w14:paraId="5CDB0DB9" w14:textId="1150729A" w:rsidR="002349D5" w:rsidRDefault="002349D5" w:rsidP="007F6932">
      <w:pPr>
        <w:spacing w:after="120"/>
        <w:jc w:val="both"/>
        <w:rPr>
          <w:sz w:val="21"/>
          <w:szCs w:val="21"/>
        </w:rPr>
      </w:pPr>
    </w:p>
    <w:p w14:paraId="564946C6" w14:textId="14D1E202" w:rsidR="002349D5" w:rsidRDefault="002349D5" w:rsidP="007F6932">
      <w:pPr>
        <w:spacing w:after="120"/>
        <w:jc w:val="both"/>
        <w:rPr>
          <w:sz w:val="21"/>
          <w:szCs w:val="21"/>
        </w:rPr>
      </w:pPr>
    </w:p>
    <w:p w14:paraId="52D834E0" w14:textId="0B4B04BE" w:rsidR="002349D5" w:rsidRDefault="002349D5" w:rsidP="007F6932">
      <w:pPr>
        <w:spacing w:after="120"/>
        <w:jc w:val="both"/>
        <w:rPr>
          <w:sz w:val="21"/>
          <w:szCs w:val="21"/>
        </w:rPr>
      </w:pPr>
    </w:p>
    <w:p w14:paraId="5801A418" w14:textId="26E22C9B" w:rsidR="002349D5" w:rsidRDefault="002349D5" w:rsidP="007F6932">
      <w:pPr>
        <w:spacing w:after="120"/>
        <w:jc w:val="both"/>
        <w:rPr>
          <w:sz w:val="21"/>
          <w:szCs w:val="21"/>
        </w:rPr>
      </w:pPr>
    </w:p>
    <w:p w14:paraId="4DD610F9" w14:textId="3DC5312B" w:rsidR="002349D5" w:rsidRDefault="002349D5" w:rsidP="007F6932">
      <w:pPr>
        <w:spacing w:after="120"/>
        <w:jc w:val="both"/>
        <w:rPr>
          <w:sz w:val="21"/>
          <w:szCs w:val="21"/>
        </w:rPr>
      </w:pPr>
    </w:p>
    <w:p w14:paraId="50FC21E6" w14:textId="7CD7871D" w:rsidR="002349D5" w:rsidRDefault="002349D5" w:rsidP="007F6932">
      <w:pPr>
        <w:spacing w:after="120"/>
        <w:jc w:val="both"/>
        <w:rPr>
          <w:sz w:val="21"/>
          <w:szCs w:val="21"/>
        </w:rPr>
      </w:pPr>
    </w:p>
    <w:p w14:paraId="73675CEB" w14:textId="3715E7E2" w:rsidR="002349D5" w:rsidRDefault="002349D5" w:rsidP="007F6932">
      <w:pPr>
        <w:spacing w:after="120"/>
        <w:jc w:val="both"/>
        <w:rPr>
          <w:sz w:val="21"/>
          <w:szCs w:val="21"/>
        </w:rPr>
      </w:pPr>
    </w:p>
    <w:p w14:paraId="5E6DA137" w14:textId="16FF3E48" w:rsidR="002349D5" w:rsidRDefault="002349D5" w:rsidP="007F6932">
      <w:pPr>
        <w:spacing w:after="120"/>
        <w:jc w:val="both"/>
        <w:rPr>
          <w:sz w:val="21"/>
          <w:szCs w:val="21"/>
        </w:rPr>
      </w:pPr>
    </w:p>
    <w:p w14:paraId="59050BF3" w14:textId="742840CA" w:rsidR="002349D5" w:rsidRDefault="002349D5" w:rsidP="007F6932">
      <w:pPr>
        <w:spacing w:after="120"/>
        <w:jc w:val="both"/>
        <w:rPr>
          <w:sz w:val="21"/>
          <w:szCs w:val="21"/>
        </w:rPr>
      </w:pPr>
    </w:p>
    <w:p w14:paraId="474A7686" w14:textId="5A955EC2" w:rsidR="002349D5" w:rsidRDefault="002349D5" w:rsidP="007F6932">
      <w:pPr>
        <w:spacing w:after="120"/>
        <w:jc w:val="both"/>
        <w:rPr>
          <w:sz w:val="21"/>
          <w:szCs w:val="21"/>
        </w:rPr>
      </w:pPr>
    </w:p>
    <w:p w14:paraId="2F6113AA" w14:textId="1A39489B" w:rsidR="002349D5" w:rsidRDefault="002349D5" w:rsidP="007F6932">
      <w:pPr>
        <w:spacing w:after="120"/>
        <w:jc w:val="both"/>
        <w:rPr>
          <w:sz w:val="21"/>
          <w:szCs w:val="21"/>
        </w:rPr>
      </w:pPr>
    </w:p>
    <w:p w14:paraId="22A332B5" w14:textId="7712FF27" w:rsidR="002349D5" w:rsidRDefault="002349D5" w:rsidP="007F6932">
      <w:pPr>
        <w:spacing w:after="120"/>
        <w:jc w:val="both"/>
        <w:rPr>
          <w:sz w:val="21"/>
          <w:szCs w:val="21"/>
        </w:rPr>
      </w:pPr>
    </w:p>
    <w:p w14:paraId="2ED360FF" w14:textId="17E8E61A" w:rsidR="002349D5" w:rsidRDefault="002349D5" w:rsidP="007F6932">
      <w:pPr>
        <w:spacing w:after="120"/>
        <w:jc w:val="both"/>
        <w:rPr>
          <w:sz w:val="21"/>
          <w:szCs w:val="21"/>
        </w:rPr>
      </w:pPr>
    </w:p>
    <w:p w14:paraId="5CD02785" w14:textId="0ABF6C77" w:rsidR="002349D5" w:rsidRDefault="002349D5" w:rsidP="007F6932">
      <w:pPr>
        <w:spacing w:after="120"/>
        <w:jc w:val="both"/>
        <w:rPr>
          <w:sz w:val="21"/>
          <w:szCs w:val="21"/>
        </w:rPr>
      </w:pPr>
    </w:p>
    <w:p w14:paraId="6CB0B591" w14:textId="05E8197B" w:rsidR="002349D5" w:rsidRDefault="002349D5" w:rsidP="007F6932">
      <w:pPr>
        <w:spacing w:after="120"/>
        <w:jc w:val="both"/>
        <w:rPr>
          <w:sz w:val="21"/>
          <w:szCs w:val="21"/>
        </w:rPr>
      </w:pPr>
    </w:p>
    <w:p w14:paraId="3426459F" w14:textId="6A26FFD0" w:rsidR="002349D5" w:rsidRDefault="002349D5" w:rsidP="007F6932">
      <w:pPr>
        <w:spacing w:after="120"/>
        <w:jc w:val="both"/>
        <w:rPr>
          <w:sz w:val="21"/>
          <w:szCs w:val="21"/>
        </w:rPr>
      </w:pPr>
    </w:p>
    <w:p w14:paraId="7530AD32" w14:textId="026D9A21" w:rsidR="002349D5" w:rsidRDefault="002349D5" w:rsidP="007F6932">
      <w:pPr>
        <w:spacing w:after="120"/>
        <w:jc w:val="both"/>
        <w:rPr>
          <w:sz w:val="21"/>
          <w:szCs w:val="21"/>
        </w:rPr>
      </w:pPr>
    </w:p>
    <w:p w14:paraId="41BEA866" w14:textId="2FB05E00" w:rsidR="002349D5" w:rsidRDefault="002349D5" w:rsidP="007F6932">
      <w:pPr>
        <w:spacing w:after="120"/>
        <w:jc w:val="both"/>
        <w:rPr>
          <w:sz w:val="21"/>
          <w:szCs w:val="21"/>
        </w:rPr>
      </w:pPr>
    </w:p>
    <w:p w14:paraId="1C130370" w14:textId="57BFE181" w:rsidR="002349D5" w:rsidRDefault="002349D5" w:rsidP="007F6932">
      <w:pPr>
        <w:spacing w:after="120"/>
        <w:jc w:val="both"/>
        <w:rPr>
          <w:sz w:val="21"/>
          <w:szCs w:val="21"/>
        </w:rPr>
      </w:pPr>
    </w:p>
    <w:p w14:paraId="773AF8A9" w14:textId="72E63C41" w:rsidR="002349D5" w:rsidRDefault="002349D5" w:rsidP="007F6932">
      <w:pPr>
        <w:spacing w:after="120"/>
        <w:jc w:val="both"/>
        <w:rPr>
          <w:sz w:val="21"/>
          <w:szCs w:val="21"/>
        </w:rPr>
      </w:pPr>
    </w:p>
    <w:p w14:paraId="05A280D4" w14:textId="064D79A1" w:rsidR="002349D5" w:rsidRDefault="002349D5" w:rsidP="007F6932">
      <w:pPr>
        <w:spacing w:after="120"/>
        <w:jc w:val="both"/>
        <w:rPr>
          <w:sz w:val="21"/>
          <w:szCs w:val="21"/>
        </w:rPr>
      </w:pPr>
    </w:p>
    <w:p w14:paraId="653FC225" w14:textId="2A1436BD" w:rsidR="002349D5" w:rsidRDefault="002349D5" w:rsidP="007F6932">
      <w:pPr>
        <w:spacing w:after="120"/>
        <w:jc w:val="both"/>
        <w:rPr>
          <w:sz w:val="21"/>
          <w:szCs w:val="21"/>
        </w:rPr>
      </w:pPr>
    </w:p>
    <w:p w14:paraId="6484B824" w14:textId="038DDE6C" w:rsidR="002349D5" w:rsidRDefault="002349D5" w:rsidP="007F6932">
      <w:pPr>
        <w:spacing w:after="120"/>
        <w:jc w:val="both"/>
        <w:rPr>
          <w:sz w:val="21"/>
          <w:szCs w:val="21"/>
        </w:rPr>
      </w:pPr>
    </w:p>
    <w:p w14:paraId="749A8F87" w14:textId="20726FA7" w:rsidR="002349D5" w:rsidRDefault="002349D5" w:rsidP="007F6932">
      <w:pPr>
        <w:spacing w:after="120"/>
        <w:jc w:val="both"/>
        <w:rPr>
          <w:sz w:val="21"/>
          <w:szCs w:val="21"/>
        </w:rPr>
      </w:pPr>
    </w:p>
    <w:p w14:paraId="613216A8" w14:textId="4EBE281F" w:rsidR="002349D5" w:rsidRDefault="002349D5" w:rsidP="007F6932">
      <w:pPr>
        <w:spacing w:after="120"/>
        <w:jc w:val="both"/>
        <w:rPr>
          <w:sz w:val="21"/>
          <w:szCs w:val="21"/>
        </w:rPr>
      </w:pPr>
    </w:p>
    <w:p w14:paraId="70160167" w14:textId="5999A1D4" w:rsidR="002349D5" w:rsidRDefault="002349D5" w:rsidP="007F6932">
      <w:pPr>
        <w:spacing w:after="120"/>
        <w:jc w:val="both"/>
        <w:rPr>
          <w:sz w:val="21"/>
          <w:szCs w:val="21"/>
        </w:rPr>
      </w:pPr>
    </w:p>
    <w:p w14:paraId="75E21568" w14:textId="7E0F208B" w:rsidR="002349D5" w:rsidRDefault="002349D5" w:rsidP="007F6932">
      <w:pPr>
        <w:spacing w:after="120"/>
        <w:jc w:val="both"/>
        <w:rPr>
          <w:sz w:val="21"/>
          <w:szCs w:val="21"/>
        </w:rPr>
      </w:pPr>
    </w:p>
    <w:p w14:paraId="25606A83" w14:textId="7A3BA7B9" w:rsidR="002349D5" w:rsidRDefault="002349D5" w:rsidP="007F6932">
      <w:pPr>
        <w:spacing w:after="120"/>
        <w:jc w:val="both"/>
        <w:rPr>
          <w:sz w:val="21"/>
          <w:szCs w:val="21"/>
        </w:rPr>
      </w:pPr>
    </w:p>
    <w:p w14:paraId="5D9E6229" w14:textId="54F1A37B" w:rsidR="002349D5" w:rsidRDefault="002349D5" w:rsidP="007F6932">
      <w:pPr>
        <w:spacing w:after="120"/>
        <w:jc w:val="both"/>
        <w:rPr>
          <w:sz w:val="21"/>
          <w:szCs w:val="21"/>
        </w:rPr>
      </w:pPr>
    </w:p>
    <w:p w14:paraId="55198332" w14:textId="3D2DF768" w:rsidR="002349D5" w:rsidRDefault="002349D5" w:rsidP="007F6932">
      <w:pPr>
        <w:spacing w:after="120"/>
        <w:jc w:val="both"/>
        <w:rPr>
          <w:sz w:val="21"/>
          <w:szCs w:val="21"/>
        </w:rPr>
      </w:pPr>
    </w:p>
    <w:p w14:paraId="2779230E" w14:textId="79DC86D5" w:rsidR="002349D5" w:rsidRDefault="002349D5" w:rsidP="007F6932">
      <w:pPr>
        <w:spacing w:after="120"/>
        <w:jc w:val="both"/>
        <w:rPr>
          <w:sz w:val="21"/>
          <w:szCs w:val="21"/>
        </w:rPr>
      </w:pPr>
    </w:p>
    <w:p w14:paraId="1C2D8E7F" w14:textId="5799B515" w:rsidR="002349D5" w:rsidRDefault="002349D5" w:rsidP="007F6932">
      <w:pPr>
        <w:spacing w:after="120"/>
        <w:jc w:val="both"/>
        <w:rPr>
          <w:sz w:val="21"/>
          <w:szCs w:val="21"/>
        </w:rPr>
      </w:pPr>
    </w:p>
    <w:p w14:paraId="3EC4B90D" w14:textId="3C60D60F" w:rsidR="002349D5" w:rsidRDefault="002349D5" w:rsidP="007F6932">
      <w:pPr>
        <w:spacing w:after="120"/>
        <w:jc w:val="both"/>
        <w:rPr>
          <w:sz w:val="21"/>
          <w:szCs w:val="21"/>
        </w:rPr>
      </w:pPr>
    </w:p>
    <w:p w14:paraId="6A00D244" w14:textId="3AE89853" w:rsidR="002349D5" w:rsidRDefault="002349D5" w:rsidP="007F6932">
      <w:pPr>
        <w:spacing w:after="120"/>
        <w:jc w:val="both"/>
        <w:rPr>
          <w:sz w:val="21"/>
          <w:szCs w:val="21"/>
        </w:rPr>
      </w:pPr>
    </w:p>
    <w:p w14:paraId="437F1181" w14:textId="77777777" w:rsidR="002349D5" w:rsidRDefault="002349D5" w:rsidP="002349D5">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2349D5" w14:paraId="0C2188AA" w14:textId="77777777" w:rsidTr="00F82AE6">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7CCF5135" w14:textId="77777777" w:rsidR="002349D5" w:rsidRDefault="002349D5" w:rsidP="00F82AE6">
            <w:pPr>
              <w:pStyle w:val="Nadpis1"/>
            </w:pPr>
            <w:r>
              <w:t xml:space="preserve">NÁVRH OCENĚNÍ ZMĚNY </w:t>
            </w:r>
          </w:p>
          <w:p w14:paraId="386B6C2B" w14:textId="77777777" w:rsidR="002349D5" w:rsidRDefault="002349D5" w:rsidP="00F82AE6">
            <w:pPr>
              <w:pStyle w:val="Nadpis1"/>
            </w:pPr>
            <w:r>
              <w:t>(příloha k žádosti o změnu)</w:t>
            </w:r>
          </w:p>
        </w:tc>
      </w:tr>
      <w:tr w:rsidR="002349D5" w14:paraId="2904B5CF" w14:textId="77777777" w:rsidTr="00F82AE6">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7D848977" w14:textId="77777777" w:rsidR="002349D5" w:rsidRDefault="002349D5" w:rsidP="00F82AE6">
            <w:pPr>
              <w:rPr>
                <w:b/>
                <w:bCs/>
                <w:sz w:val="20"/>
              </w:rPr>
            </w:pPr>
            <w:r>
              <w:rPr>
                <w:b/>
                <w:bCs/>
                <w:sz w:val="20"/>
              </w:rPr>
              <w:t>Stavba:</w:t>
            </w:r>
          </w:p>
          <w:p w14:paraId="609AA4C5" w14:textId="77777777" w:rsidR="002349D5" w:rsidRDefault="002349D5" w:rsidP="00F82AE6">
            <w:pPr>
              <w:rPr>
                <w:b/>
                <w:bCs/>
                <w:sz w:val="20"/>
              </w:rPr>
            </w:pPr>
          </w:p>
        </w:tc>
        <w:tc>
          <w:tcPr>
            <w:tcW w:w="2563" w:type="dxa"/>
            <w:gridSpan w:val="2"/>
            <w:tcBorders>
              <w:top w:val="single" w:sz="6" w:space="0" w:color="auto"/>
              <w:left w:val="single" w:sz="6" w:space="0" w:color="auto"/>
              <w:right w:val="single" w:sz="12" w:space="0" w:color="auto"/>
            </w:tcBorders>
          </w:tcPr>
          <w:p w14:paraId="27B0143A" w14:textId="77777777" w:rsidR="002349D5" w:rsidRDefault="002349D5" w:rsidP="00F82AE6">
            <w:pPr>
              <w:ind w:left="-70" w:firstLine="70"/>
              <w:rPr>
                <w:b/>
                <w:bCs/>
                <w:sz w:val="20"/>
              </w:rPr>
            </w:pPr>
            <w:r>
              <w:rPr>
                <w:b/>
                <w:bCs/>
                <w:sz w:val="20"/>
              </w:rPr>
              <w:t>Číslo změny:</w:t>
            </w:r>
          </w:p>
        </w:tc>
      </w:tr>
      <w:tr w:rsidR="002349D5" w14:paraId="0A195A3A" w14:textId="77777777" w:rsidTr="00F82AE6">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34BF9DA4" w14:textId="77777777" w:rsidR="002349D5" w:rsidRDefault="002349D5" w:rsidP="00F82AE6"/>
        </w:tc>
        <w:tc>
          <w:tcPr>
            <w:tcW w:w="2563" w:type="dxa"/>
            <w:gridSpan w:val="2"/>
            <w:tcBorders>
              <w:top w:val="single" w:sz="6" w:space="0" w:color="auto"/>
              <w:left w:val="single" w:sz="6" w:space="0" w:color="auto"/>
              <w:right w:val="single" w:sz="12" w:space="0" w:color="auto"/>
            </w:tcBorders>
          </w:tcPr>
          <w:p w14:paraId="360F7572" w14:textId="77777777" w:rsidR="002349D5" w:rsidRDefault="002349D5" w:rsidP="00F82AE6">
            <w:r>
              <w:rPr>
                <w:b/>
                <w:bCs/>
                <w:sz w:val="20"/>
              </w:rPr>
              <w:t xml:space="preserve">Datum: </w:t>
            </w:r>
          </w:p>
        </w:tc>
      </w:tr>
      <w:tr w:rsidR="002349D5" w14:paraId="3F2BC46E" w14:textId="77777777" w:rsidTr="00F82AE6">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09A72550" w14:textId="77777777" w:rsidR="002349D5" w:rsidRDefault="002349D5" w:rsidP="00F82AE6">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6C4F110D" w14:textId="77777777" w:rsidR="002349D5" w:rsidRDefault="002349D5" w:rsidP="00F82AE6">
            <w:r>
              <w:rPr>
                <w:sz w:val="22"/>
              </w:rPr>
              <w:t>Změna ceny díla</w:t>
            </w:r>
          </w:p>
        </w:tc>
        <w:tc>
          <w:tcPr>
            <w:tcW w:w="583" w:type="dxa"/>
            <w:tcBorders>
              <w:top w:val="single" w:sz="12" w:space="0" w:color="auto"/>
              <w:bottom w:val="single" w:sz="8" w:space="0" w:color="auto"/>
              <w:right w:val="single" w:sz="12" w:space="0" w:color="auto"/>
            </w:tcBorders>
            <w:vAlign w:val="center"/>
          </w:tcPr>
          <w:p w14:paraId="304E1942" w14:textId="77777777" w:rsidR="002349D5" w:rsidRDefault="002349D5" w:rsidP="00F82AE6">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3422D2">
              <w:rPr>
                <w:sz w:val="22"/>
              </w:rPr>
            </w:r>
            <w:r w:rsidR="003422D2">
              <w:rPr>
                <w:sz w:val="22"/>
              </w:rPr>
              <w:fldChar w:fldCharType="separate"/>
            </w:r>
            <w:r>
              <w:rPr>
                <w:sz w:val="22"/>
              </w:rPr>
              <w:fldChar w:fldCharType="end"/>
            </w:r>
          </w:p>
        </w:tc>
      </w:tr>
      <w:tr w:rsidR="002349D5" w14:paraId="36EBFB7B" w14:textId="77777777" w:rsidTr="00F82AE6">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0D1B866E" w14:textId="77777777" w:rsidR="002349D5" w:rsidRDefault="002349D5" w:rsidP="00F82AE6"/>
        </w:tc>
        <w:tc>
          <w:tcPr>
            <w:tcW w:w="4140" w:type="dxa"/>
            <w:gridSpan w:val="3"/>
            <w:tcBorders>
              <w:top w:val="single" w:sz="8" w:space="0" w:color="auto"/>
              <w:left w:val="single" w:sz="8" w:space="0" w:color="auto"/>
              <w:bottom w:val="single" w:sz="12" w:space="0" w:color="auto"/>
            </w:tcBorders>
            <w:vAlign w:val="center"/>
          </w:tcPr>
          <w:p w14:paraId="7400F4F6" w14:textId="77777777" w:rsidR="002349D5" w:rsidRDefault="002349D5" w:rsidP="00F82AE6">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63C27AC0" w14:textId="77777777" w:rsidR="002349D5" w:rsidRDefault="002349D5" w:rsidP="00F82AE6">
            <w:r>
              <w:rPr>
                <w:sz w:val="22"/>
              </w:rPr>
              <w:t xml:space="preserve">  </w:t>
            </w:r>
            <w:r>
              <w:rPr>
                <w:sz w:val="22"/>
              </w:rPr>
              <w:fldChar w:fldCharType="begin">
                <w:ffData>
                  <w:name w:val="Zaškrtávací10"/>
                  <w:enabled/>
                  <w:calcOnExit w:val="0"/>
                  <w:checkBox>
                    <w:sizeAuto/>
                    <w:default w:val="0"/>
                  </w:checkBox>
                </w:ffData>
              </w:fldChar>
            </w:r>
            <w:bookmarkStart w:id="9" w:name="Zaškrtávací10"/>
            <w:r>
              <w:rPr>
                <w:sz w:val="22"/>
              </w:rPr>
              <w:instrText xml:space="preserve"> FORMCHECKBOX </w:instrText>
            </w:r>
            <w:r w:rsidR="003422D2">
              <w:rPr>
                <w:sz w:val="22"/>
              </w:rPr>
            </w:r>
            <w:r w:rsidR="003422D2">
              <w:rPr>
                <w:sz w:val="22"/>
              </w:rPr>
              <w:fldChar w:fldCharType="separate"/>
            </w:r>
            <w:r>
              <w:rPr>
                <w:sz w:val="22"/>
              </w:rPr>
              <w:fldChar w:fldCharType="end"/>
            </w:r>
            <w:bookmarkEnd w:id="9"/>
          </w:p>
        </w:tc>
      </w:tr>
      <w:tr w:rsidR="002349D5" w14:paraId="767758AE" w14:textId="77777777" w:rsidTr="00F82AE6">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161B6E76" w14:textId="77777777" w:rsidR="002349D5" w:rsidRDefault="002349D5" w:rsidP="00F82AE6"/>
          <w:p w14:paraId="35695100" w14:textId="77777777" w:rsidR="002349D5" w:rsidRDefault="002349D5" w:rsidP="00F82AE6"/>
          <w:p w14:paraId="24554651" w14:textId="77777777" w:rsidR="002349D5" w:rsidRDefault="002349D5" w:rsidP="00F82AE6">
            <w:r>
              <w:rPr>
                <w:sz w:val="22"/>
              </w:rPr>
              <w:t>Návrh změny je podložen těmito rozpočtovými poklady:</w:t>
            </w:r>
          </w:p>
        </w:tc>
      </w:tr>
      <w:tr w:rsidR="002349D5" w14:paraId="7A3B6735" w14:textId="77777777" w:rsidTr="00F82AE6">
        <w:trPr>
          <w:cantSplit/>
          <w:trHeight w:val="4470"/>
          <w:jc w:val="center"/>
        </w:trPr>
        <w:tc>
          <w:tcPr>
            <w:tcW w:w="9533" w:type="dxa"/>
            <w:gridSpan w:val="5"/>
            <w:tcBorders>
              <w:left w:val="single" w:sz="12" w:space="0" w:color="auto"/>
              <w:bottom w:val="single" w:sz="8" w:space="0" w:color="auto"/>
              <w:right w:val="single" w:sz="12" w:space="0" w:color="auto"/>
            </w:tcBorders>
          </w:tcPr>
          <w:p w14:paraId="5B920172" w14:textId="77777777" w:rsidR="002349D5" w:rsidRDefault="002349D5" w:rsidP="00F82AE6"/>
          <w:p w14:paraId="0B4E6489" w14:textId="77777777" w:rsidR="002349D5" w:rsidRDefault="002349D5" w:rsidP="00F82AE6"/>
          <w:p w14:paraId="59738162" w14:textId="77777777" w:rsidR="002349D5" w:rsidRDefault="002349D5" w:rsidP="00F82AE6"/>
          <w:p w14:paraId="3F376D7C" w14:textId="77777777" w:rsidR="002349D5" w:rsidRDefault="002349D5" w:rsidP="00F82AE6"/>
          <w:p w14:paraId="4C700291" w14:textId="77777777" w:rsidR="002349D5" w:rsidRDefault="002349D5" w:rsidP="00F82AE6"/>
          <w:p w14:paraId="001F4A53" w14:textId="77777777" w:rsidR="002349D5" w:rsidRDefault="002349D5" w:rsidP="00F82AE6"/>
          <w:p w14:paraId="4B72F6DE" w14:textId="77777777" w:rsidR="002349D5" w:rsidRDefault="002349D5" w:rsidP="00F82AE6"/>
          <w:p w14:paraId="14757CA4" w14:textId="77777777" w:rsidR="002349D5" w:rsidRDefault="002349D5" w:rsidP="00F82AE6"/>
        </w:tc>
      </w:tr>
      <w:tr w:rsidR="002349D5" w14:paraId="25F5F14A" w14:textId="77777777" w:rsidTr="00F82AE6">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53F34EF8" w14:textId="77777777" w:rsidR="002349D5" w:rsidRDefault="002349D5" w:rsidP="00F82AE6">
            <w:r>
              <w:rPr>
                <w:rFonts w:cs="Arial"/>
                <w:sz w:val="16"/>
              </w:rPr>
              <w:t>Počet listů příloh:</w:t>
            </w:r>
          </w:p>
          <w:p w14:paraId="38295D88" w14:textId="77777777" w:rsidR="002349D5" w:rsidRDefault="002349D5" w:rsidP="00F82AE6"/>
        </w:tc>
      </w:tr>
      <w:tr w:rsidR="002349D5" w14:paraId="1C4E46C7" w14:textId="77777777" w:rsidTr="00F82AE6">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7367747" w14:textId="77777777" w:rsidR="002349D5" w:rsidRDefault="002349D5" w:rsidP="00F82AE6">
            <w:r>
              <w:rPr>
                <w:sz w:val="22"/>
              </w:rPr>
              <w:t>Navrhovaná změna ceny díla:                                                                              Kč (bez DPH)</w:t>
            </w:r>
          </w:p>
          <w:p w14:paraId="2F8ABF01" w14:textId="77777777" w:rsidR="002349D5" w:rsidRDefault="002349D5" w:rsidP="00F82AE6">
            <w:pPr>
              <w:rPr>
                <w:sz w:val="10"/>
              </w:rPr>
            </w:pPr>
          </w:p>
          <w:p w14:paraId="78CE4587" w14:textId="77777777" w:rsidR="002349D5" w:rsidRDefault="002349D5" w:rsidP="00F82AE6"/>
        </w:tc>
      </w:tr>
      <w:tr w:rsidR="002349D5" w14:paraId="46FCE5D0" w14:textId="77777777" w:rsidTr="00F82AE6">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01FE0827" w14:textId="77777777" w:rsidR="002349D5" w:rsidRDefault="002349D5" w:rsidP="00F82AE6">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098B7B11" w14:textId="77777777" w:rsidR="002349D5" w:rsidRDefault="002349D5" w:rsidP="00F82AE6">
            <w:pPr>
              <w:jc w:val="right"/>
            </w:pPr>
            <w:r>
              <w:rPr>
                <w:sz w:val="22"/>
              </w:rPr>
              <w:t xml:space="preserve"> Kč (bez DPH)     </w:t>
            </w:r>
          </w:p>
        </w:tc>
      </w:tr>
      <w:tr w:rsidR="002349D5" w14:paraId="06AF8056" w14:textId="77777777" w:rsidTr="00F82AE6">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6F093497" w14:textId="77777777" w:rsidR="002349D5" w:rsidRDefault="002349D5" w:rsidP="00F82AE6">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4F33862E" w14:textId="77777777" w:rsidR="002349D5" w:rsidRDefault="002349D5" w:rsidP="00F82AE6">
            <w:pPr>
              <w:jc w:val="right"/>
            </w:pPr>
            <w:r>
              <w:rPr>
                <w:sz w:val="22"/>
              </w:rPr>
              <w:t xml:space="preserve"> Kč (bez DPH)</w:t>
            </w:r>
          </w:p>
        </w:tc>
      </w:tr>
      <w:tr w:rsidR="002349D5" w14:paraId="0F8513B8" w14:textId="77777777" w:rsidTr="00F82AE6">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15DB0CC1" w14:textId="77777777" w:rsidR="002349D5" w:rsidRDefault="002349D5" w:rsidP="00F82AE6">
            <w:r>
              <w:rPr>
                <w:sz w:val="22"/>
              </w:rPr>
              <w:t>Navrhovaná změna lhůty dokončení díla:</w:t>
            </w:r>
          </w:p>
        </w:tc>
      </w:tr>
      <w:tr w:rsidR="002349D5" w14:paraId="1FC5FEEB" w14:textId="77777777" w:rsidTr="00F82AE6">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7F5237E1" w14:textId="77777777" w:rsidR="002349D5" w:rsidRDefault="002349D5" w:rsidP="00F82AE6">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1036C23B" w14:textId="77777777" w:rsidR="002349D5" w:rsidRDefault="002349D5" w:rsidP="00F82AE6">
            <w:pPr>
              <w:jc w:val="right"/>
            </w:pPr>
            <w:r>
              <w:rPr>
                <w:sz w:val="22"/>
              </w:rPr>
              <w:t>kalendářních dní</w:t>
            </w:r>
          </w:p>
        </w:tc>
      </w:tr>
      <w:tr w:rsidR="002349D5" w14:paraId="19134BEF" w14:textId="77777777" w:rsidTr="00F82AE6">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09D13AAB" w14:textId="77777777" w:rsidR="002349D5" w:rsidRDefault="002349D5" w:rsidP="00F82AE6">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AC45590" w14:textId="77777777" w:rsidR="002349D5" w:rsidRDefault="002349D5" w:rsidP="00F82AE6">
            <w:pPr>
              <w:jc w:val="right"/>
            </w:pPr>
            <w:r>
              <w:rPr>
                <w:sz w:val="22"/>
              </w:rPr>
              <w:t>kalendářních dní</w:t>
            </w:r>
          </w:p>
        </w:tc>
      </w:tr>
      <w:tr w:rsidR="002349D5" w14:paraId="6CB7C6A4" w14:textId="77777777" w:rsidTr="00F82AE6">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1454C267" w14:textId="77777777" w:rsidR="002349D5" w:rsidRDefault="002349D5" w:rsidP="00F82AE6">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12B2B433" w14:textId="77777777" w:rsidR="002349D5" w:rsidRDefault="002349D5" w:rsidP="00F82AE6"/>
        </w:tc>
      </w:tr>
    </w:tbl>
    <w:p w14:paraId="614C71AB" w14:textId="77777777" w:rsidR="002349D5" w:rsidRPr="007B45FA" w:rsidRDefault="002349D5" w:rsidP="002349D5">
      <w:pPr>
        <w:tabs>
          <w:tab w:val="left" w:pos="1470"/>
        </w:tabs>
        <w:rPr>
          <w:sz w:val="21"/>
          <w:szCs w:val="21"/>
        </w:rPr>
      </w:pPr>
    </w:p>
    <w:p w14:paraId="4CB1A322" w14:textId="77777777" w:rsidR="002349D5" w:rsidRDefault="002349D5" w:rsidP="002349D5"/>
    <w:p w14:paraId="7FD95CD4" w14:textId="61365B27" w:rsidR="002349D5" w:rsidRPr="003A245C" w:rsidRDefault="002349D5" w:rsidP="007F6932">
      <w:pPr>
        <w:spacing w:after="120"/>
        <w:jc w:val="both"/>
        <w:rPr>
          <w:sz w:val="21"/>
          <w:szCs w:val="21"/>
        </w:rPr>
      </w:pPr>
    </w:p>
    <w:sectPr w:rsidR="002349D5" w:rsidRPr="003A245C" w:rsidSect="00972073">
      <w:headerReference w:type="default" r:id="rId16"/>
      <w:footerReference w:type="default" r:id="rId17"/>
      <w:headerReference w:type="first" r:id="rId18"/>
      <w:footerReference w:type="first" r:id="rId19"/>
      <w:type w:val="continuous"/>
      <w:pgSz w:w="11906" w:h="16838" w:code="9"/>
      <w:pgMar w:top="1134" w:right="707" w:bottom="1560"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FEB75" w14:textId="77777777" w:rsidR="00972073" w:rsidRDefault="00972073">
      <w:r>
        <w:separator/>
      </w:r>
    </w:p>
  </w:endnote>
  <w:endnote w:type="continuationSeparator" w:id="0">
    <w:p w14:paraId="321EF831" w14:textId="77777777" w:rsidR="00972073" w:rsidRDefault="0097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19C92" w14:textId="49E742A5" w:rsidR="00972073" w:rsidRPr="000A7553" w:rsidRDefault="00972073" w:rsidP="00336209">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3422D2">
      <w:rPr>
        <w:noProof/>
        <w:sz w:val="21"/>
        <w:szCs w:val="21"/>
      </w:rPr>
      <w:t>21</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3422D2">
      <w:rPr>
        <w:noProof/>
        <w:sz w:val="21"/>
        <w:szCs w:val="21"/>
      </w:rPr>
      <w:t>24</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19C9A" w14:textId="378F481B" w:rsidR="00972073" w:rsidRPr="006D1D93" w:rsidRDefault="00972073" w:rsidP="00BE6A0A">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3422D2">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3422D2">
      <w:rPr>
        <w:noProof/>
        <w:sz w:val="21"/>
        <w:szCs w:val="21"/>
      </w:rPr>
      <w:t>24</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4B3E8" w14:textId="77777777" w:rsidR="00972073" w:rsidRDefault="00972073">
      <w:r>
        <w:separator/>
      </w:r>
    </w:p>
  </w:footnote>
  <w:footnote w:type="continuationSeparator" w:id="0">
    <w:p w14:paraId="110CD07D" w14:textId="77777777" w:rsidR="00972073" w:rsidRDefault="0097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19C90" w14:textId="243F570E" w:rsidR="00972073" w:rsidRPr="000A7553" w:rsidRDefault="00972073" w:rsidP="00D943A3">
    <w:pPr>
      <w:pStyle w:val="Zhlav"/>
      <w:rPr>
        <w:b/>
        <w:bCs/>
        <w:color w:val="FF0000"/>
        <w:sz w:val="21"/>
        <w:szCs w:val="21"/>
      </w:rPr>
    </w:pPr>
    <w:r w:rsidRPr="00DD2A8E">
      <w:rPr>
        <w:bCs/>
        <w:iCs/>
        <w:smallCaps/>
        <w:spacing w:val="20"/>
        <w:sz w:val="18"/>
        <w:szCs w:val="18"/>
        <w:lang w:val="en-US"/>
      </w:rPr>
      <w:t>II/152 MORAVSKÉ BRÁNICE</w:t>
    </w:r>
    <w:r>
      <w:rPr>
        <w:bCs/>
        <w:iCs/>
        <w:smallCaps/>
        <w:spacing w:val="20"/>
        <w:sz w:val="18"/>
        <w:szCs w:val="18"/>
        <w:lang w:val="en-US"/>
      </w:rPr>
      <w:t xml:space="preserve"> </w:t>
    </w:r>
    <w:r w:rsidRPr="00DD2A8E">
      <w:rPr>
        <w:bCs/>
        <w:iCs/>
        <w:smallCaps/>
        <w:spacing w:val="20"/>
        <w:sz w:val="18"/>
        <w:szCs w:val="18"/>
        <w:lang w:val="en-US"/>
      </w:rPr>
      <w:t>-</w:t>
    </w:r>
    <w:r>
      <w:rPr>
        <w:bCs/>
        <w:iCs/>
        <w:smallCaps/>
        <w:spacing w:val="20"/>
        <w:sz w:val="18"/>
        <w:szCs w:val="18"/>
        <w:lang w:val="en-US"/>
      </w:rPr>
      <w:t xml:space="preserve"> </w:t>
    </w:r>
    <w:r w:rsidRPr="00DD2A8E">
      <w:rPr>
        <w:bCs/>
        <w:iCs/>
        <w:smallCaps/>
        <w:spacing w:val="20"/>
        <w:sz w:val="18"/>
        <w:szCs w:val="18"/>
        <w:lang w:val="en-US"/>
      </w:rPr>
      <w:t xml:space="preserve">SILŮVKY </w:t>
    </w: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73719C91" w14:textId="77777777" w:rsidR="00972073" w:rsidRPr="000A7553" w:rsidRDefault="00972073" w:rsidP="004426DD">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19C93" w14:textId="6ABAF670" w:rsidR="00972073" w:rsidRPr="00D92002" w:rsidRDefault="00972073">
    <w:pPr>
      <w:rPr>
        <w:sz w:val="20"/>
        <w:szCs w:val="20"/>
      </w:rPr>
    </w:pPr>
  </w:p>
  <w:tbl>
    <w:tblPr>
      <w:tblW w:w="10456" w:type="dxa"/>
      <w:tblLook w:val="01E0" w:firstRow="1" w:lastRow="1" w:firstColumn="1" w:lastColumn="1" w:noHBand="0" w:noVBand="0"/>
    </w:tblPr>
    <w:tblGrid>
      <w:gridCol w:w="4788"/>
      <w:gridCol w:w="5668"/>
    </w:tblGrid>
    <w:tr w:rsidR="00972073" w:rsidRPr="007D2A31" w14:paraId="73719C95" w14:textId="77777777" w:rsidTr="00534691">
      <w:tc>
        <w:tcPr>
          <w:tcW w:w="10456" w:type="dxa"/>
          <w:gridSpan w:val="2"/>
        </w:tcPr>
        <w:p w14:paraId="73719C94" w14:textId="13559876" w:rsidR="00972073" w:rsidRPr="007D2A31" w:rsidRDefault="00972073" w:rsidP="007D2A31">
          <w:pPr>
            <w:tabs>
              <w:tab w:val="left" w:pos="810"/>
            </w:tabs>
            <w:spacing w:after="240"/>
            <w:rPr>
              <w:bCs/>
              <w:iCs/>
              <w:smallCaps/>
              <w:spacing w:val="20"/>
              <w:sz w:val="18"/>
              <w:szCs w:val="18"/>
              <w:lang w:val="en-US"/>
            </w:rPr>
          </w:pPr>
          <w:r w:rsidRPr="00DD2A8E">
            <w:rPr>
              <w:sz w:val="18"/>
              <w:szCs w:val="18"/>
            </w:rPr>
            <w:t>II/152 MORAVSKÉ BRÁNICE</w:t>
          </w:r>
          <w:r>
            <w:rPr>
              <w:sz w:val="18"/>
              <w:szCs w:val="18"/>
            </w:rPr>
            <w:t xml:space="preserve"> </w:t>
          </w:r>
          <w:r w:rsidRPr="00DD2A8E">
            <w:rPr>
              <w:sz w:val="18"/>
              <w:szCs w:val="18"/>
            </w:rPr>
            <w:t>-</w:t>
          </w:r>
          <w:r>
            <w:rPr>
              <w:sz w:val="18"/>
              <w:szCs w:val="18"/>
            </w:rPr>
            <w:t xml:space="preserve"> </w:t>
          </w:r>
          <w:r w:rsidRPr="00DD2A8E">
            <w:rPr>
              <w:sz w:val="18"/>
              <w:szCs w:val="18"/>
            </w:rPr>
            <w:t>SILŮVKY</w:t>
          </w:r>
        </w:p>
      </w:tc>
    </w:tr>
    <w:tr w:rsidR="00972073" w:rsidRPr="00102C96" w14:paraId="73719C98" w14:textId="77777777" w:rsidTr="00534691">
      <w:tc>
        <w:tcPr>
          <w:tcW w:w="4788" w:type="dxa"/>
        </w:tcPr>
        <w:p w14:paraId="73719C96" w14:textId="77777777" w:rsidR="00972073" w:rsidRPr="00102C96" w:rsidRDefault="00972073" w:rsidP="00102C96">
          <w:pPr>
            <w:jc w:val="both"/>
            <w:rPr>
              <w:sz w:val="21"/>
              <w:szCs w:val="21"/>
            </w:rPr>
          </w:pPr>
          <w:permStart w:id="695222774" w:edGrp="everyone" w:colFirst="1" w:colLast="1"/>
          <w:permStart w:id="1816882098" w:edGrp="everyone" w:colFirst="2" w:colLast="2"/>
          <w:r w:rsidRPr="00102C96">
            <w:rPr>
              <w:sz w:val="21"/>
              <w:szCs w:val="21"/>
            </w:rPr>
            <w:t>Číslo smlouvy objednatele</w:t>
          </w:r>
        </w:p>
      </w:tc>
      <w:tc>
        <w:tcPr>
          <w:tcW w:w="5668" w:type="dxa"/>
        </w:tcPr>
        <w:p w14:paraId="73719C97" w14:textId="29873563" w:rsidR="00972073" w:rsidRPr="00102C96" w:rsidRDefault="00972073" w:rsidP="00102C96">
          <w:pPr>
            <w:ind w:left="34"/>
            <w:jc w:val="right"/>
            <w:rPr>
              <w:sz w:val="21"/>
              <w:szCs w:val="21"/>
            </w:rPr>
          </w:pPr>
          <w:r w:rsidRPr="00102C96">
            <w:rPr>
              <w:sz w:val="21"/>
              <w:szCs w:val="21"/>
            </w:rPr>
            <w:t xml:space="preserve">Číslo smlouvy zhotovitele    </w:t>
          </w:r>
        </w:p>
      </w:tc>
    </w:tr>
    <w:permEnd w:id="695222774"/>
    <w:permEnd w:id="1816882098"/>
  </w:tbl>
  <w:p w14:paraId="73719C99" w14:textId="3434D3AE" w:rsidR="00972073" w:rsidRPr="008B636E" w:rsidRDefault="00972073" w:rsidP="001D161A">
    <w:pPr>
      <w:pStyle w:val="Zhlav"/>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E36287"/>
    <w:multiLevelType w:val="hybridMultilevel"/>
    <w:tmpl w:val="6AD4D8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4B8433A"/>
    <w:multiLevelType w:val="multilevel"/>
    <w:tmpl w:val="870C6E3C"/>
    <w:lvl w:ilvl="0">
      <w:start w:val="1"/>
      <w:numFmt w:val="decimal"/>
      <w:lvlText w:val="%1."/>
      <w:lvlJc w:val="left"/>
      <w:pPr>
        <w:ind w:left="644" w:hanging="360"/>
      </w:pPr>
      <w:rPr>
        <w:rFonts w:hint="default"/>
        <w:b w:val="0"/>
        <w:strike w:val="0"/>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063F461A"/>
    <w:multiLevelType w:val="multilevel"/>
    <w:tmpl w:val="F2845F90"/>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BA0212B"/>
    <w:multiLevelType w:val="hybridMultilevel"/>
    <w:tmpl w:val="6E66B0EC"/>
    <w:lvl w:ilvl="0" w:tplc="068450CC">
      <w:start w:val="4"/>
      <w:numFmt w:val="decimal"/>
      <w:lvlText w:val="%1."/>
      <w:lvlJc w:val="left"/>
      <w:pPr>
        <w:tabs>
          <w:tab w:val="num" w:pos="5040"/>
        </w:tabs>
        <w:ind w:left="504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8" w15:restartNumberingAfterBreak="0">
    <w:nsid w:val="149302CA"/>
    <w:multiLevelType w:val="hybridMultilevel"/>
    <w:tmpl w:val="B312453C"/>
    <w:lvl w:ilvl="0" w:tplc="1E96CBBE">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4C9087E"/>
    <w:multiLevelType w:val="hybridMultilevel"/>
    <w:tmpl w:val="4D90EA8A"/>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2F38CEEC">
      <w:start w:val="1"/>
      <w:numFmt w:val="decimal"/>
      <w:lvlText w:val="%7."/>
      <w:lvlJc w:val="left"/>
      <w:pPr>
        <w:tabs>
          <w:tab w:val="num" w:pos="5040"/>
        </w:tabs>
        <w:ind w:left="5040" w:hanging="360"/>
      </w:pPr>
      <w:rPr>
        <w:rFonts w:cs="Times New Roman"/>
        <w:b w:val="0"/>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7D15F8D"/>
    <w:multiLevelType w:val="multilevel"/>
    <w:tmpl w:val="B64AEE50"/>
    <w:lvl w:ilvl="0">
      <w:start w:val="1"/>
      <w:numFmt w:val="decimal"/>
      <w:lvlText w:val="%1."/>
      <w:lvlJc w:val="left"/>
      <w:pPr>
        <w:ind w:left="851" w:hanging="851"/>
      </w:pPr>
      <w:rPr>
        <w:rFonts w:hint="default"/>
      </w:rPr>
    </w:lvl>
    <w:lvl w:ilvl="1">
      <w:start w:val="1"/>
      <w:numFmt w:val="decimal"/>
      <w:lvlText w:val="%1.%2."/>
      <w:lvlJc w:val="left"/>
      <w:pPr>
        <w:ind w:left="1702" w:hanging="851"/>
      </w:pPr>
      <w:rPr>
        <w:rFonts w:hint="default"/>
        <w:b/>
      </w:rPr>
    </w:lvl>
    <w:lvl w:ilvl="2">
      <w:start w:val="1"/>
      <w:numFmt w:val="decimal"/>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4679" w:hanging="284"/>
      </w:pPr>
      <w:rPr>
        <w:rFonts w:ascii="Arial"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1E10143E"/>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14" w15:restartNumberingAfterBreak="0">
    <w:nsid w:val="2BCA19DE"/>
    <w:multiLevelType w:val="multilevel"/>
    <w:tmpl w:val="29A60D38"/>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5C09C9"/>
    <w:multiLevelType w:val="hybridMultilevel"/>
    <w:tmpl w:val="125A71E4"/>
    <w:lvl w:ilvl="0" w:tplc="2F38CEEC">
      <w:start w:val="1"/>
      <w:numFmt w:val="decimal"/>
      <w:lvlText w:val="%1."/>
      <w:lvlJc w:val="left"/>
      <w:pPr>
        <w:tabs>
          <w:tab w:val="num" w:pos="5606"/>
        </w:tabs>
        <w:ind w:left="5606" w:hanging="360"/>
      </w:pPr>
      <w:rPr>
        <w:rFonts w:cs="Times New Roman"/>
        <w:b w:val="0"/>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17" w15:restartNumberingAfterBreak="0">
    <w:nsid w:val="31A07F25"/>
    <w:multiLevelType w:val="hybridMultilevel"/>
    <w:tmpl w:val="AFC24824"/>
    <w:lvl w:ilvl="0" w:tplc="978C7316">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18222C66">
      <w:start w:val="36"/>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329B13BC"/>
    <w:multiLevelType w:val="hybridMultilevel"/>
    <w:tmpl w:val="8FF66012"/>
    <w:lvl w:ilvl="0" w:tplc="81506050">
      <w:start w:val="4"/>
      <w:numFmt w:val="upperRoman"/>
      <w:lvlText w:val="%1."/>
      <w:lvlJc w:val="left"/>
      <w:pPr>
        <w:tabs>
          <w:tab w:val="num" w:pos="1080"/>
        </w:tabs>
        <w:ind w:left="1080" w:hanging="720"/>
      </w:pPr>
      <w:rPr>
        <w:rFonts w:cs="Times New Roman" w:hint="default"/>
        <w:b/>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36D9743D"/>
    <w:multiLevelType w:val="hybridMultilevel"/>
    <w:tmpl w:val="15141900"/>
    <w:lvl w:ilvl="0" w:tplc="69207254">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3C804059"/>
    <w:multiLevelType w:val="multilevel"/>
    <w:tmpl w:val="A5B0BEDC"/>
    <w:lvl w:ilvl="0">
      <w:start w:val="4"/>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4"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40D31C23"/>
    <w:multiLevelType w:val="hybridMultilevel"/>
    <w:tmpl w:val="60F27A0E"/>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19517E"/>
    <w:multiLevelType w:val="hybridMultilevel"/>
    <w:tmpl w:val="43A6BD28"/>
    <w:lvl w:ilvl="0" w:tplc="DC60DB80">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7" w15:restartNumberingAfterBreak="0">
    <w:nsid w:val="432B14E2"/>
    <w:multiLevelType w:val="hybridMultilevel"/>
    <w:tmpl w:val="87C2B1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74387B"/>
    <w:multiLevelType w:val="hybridMultilevel"/>
    <w:tmpl w:val="2154E5B4"/>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18222C66">
      <w:start w:val="36"/>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024"/>
        </w:tabs>
        <w:ind w:left="2024"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5613DF9"/>
    <w:multiLevelType w:val="hybridMultilevel"/>
    <w:tmpl w:val="A2CE64A6"/>
    <w:lvl w:ilvl="0" w:tplc="7EAC2BD2">
      <w:start w:val="1"/>
      <w:numFmt w:val="lowerLetter"/>
      <w:lvlText w:val="%1)"/>
      <w:lvlJc w:val="left"/>
      <w:pPr>
        <w:ind w:left="786" w:hanging="360"/>
      </w:pPr>
      <w:rPr>
        <w:color w:val="00000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31"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32"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61221B2A"/>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35"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56353AB"/>
    <w:multiLevelType w:val="multilevel"/>
    <w:tmpl w:val="F3C45BAE"/>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145226C"/>
    <w:multiLevelType w:val="hybridMultilevel"/>
    <w:tmpl w:val="37C6006C"/>
    <w:lvl w:ilvl="0" w:tplc="0405001B">
      <w:start w:val="1"/>
      <w:numFmt w:val="lowerRoman"/>
      <w:lvlText w:val="%1."/>
      <w:lvlJc w:val="right"/>
      <w:pPr>
        <w:ind w:left="2340" w:hanging="360"/>
      </w:pPr>
      <w:rPr>
        <w:rFonts w:cs="Times New Roman"/>
      </w:rPr>
    </w:lvl>
    <w:lvl w:ilvl="1" w:tplc="04050019">
      <w:start w:val="1"/>
      <w:numFmt w:val="lowerLetter"/>
      <w:lvlText w:val="%2."/>
      <w:lvlJc w:val="left"/>
      <w:pPr>
        <w:ind w:left="3060" w:hanging="360"/>
      </w:pPr>
      <w:rPr>
        <w:rFonts w:cs="Times New Roman"/>
      </w:rPr>
    </w:lvl>
    <w:lvl w:ilvl="2" w:tplc="0405001B" w:tentative="1">
      <w:start w:val="1"/>
      <w:numFmt w:val="lowerRoman"/>
      <w:lvlText w:val="%3."/>
      <w:lvlJc w:val="right"/>
      <w:pPr>
        <w:ind w:left="3780" w:hanging="180"/>
      </w:pPr>
      <w:rPr>
        <w:rFonts w:cs="Times New Roman"/>
      </w:rPr>
    </w:lvl>
    <w:lvl w:ilvl="3" w:tplc="0405000F" w:tentative="1">
      <w:start w:val="1"/>
      <w:numFmt w:val="decimal"/>
      <w:lvlText w:val="%4."/>
      <w:lvlJc w:val="left"/>
      <w:pPr>
        <w:ind w:left="4500" w:hanging="360"/>
      </w:pPr>
      <w:rPr>
        <w:rFonts w:cs="Times New Roman"/>
      </w:rPr>
    </w:lvl>
    <w:lvl w:ilvl="4" w:tplc="04050019" w:tentative="1">
      <w:start w:val="1"/>
      <w:numFmt w:val="lowerLetter"/>
      <w:lvlText w:val="%5."/>
      <w:lvlJc w:val="left"/>
      <w:pPr>
        <w:ind w:left="5220" w:hanging="360"/>
      </w:pPr>
      <w:rPr>
        <w:rFonts w:cs="Times New Roman"/>
      </w:rPr>
    </w:lvl>
    <w:lvl w:ilvl="5" w:tplc="0405001B" w:tentative="1">
      <w:start w:val="1"/>
      <w:numFmt w:val="lowerRoman"/>
      <w:lvlText w:val="%6."/>
      <w:lvlJc w:val="right"/>
      <w:pPr>
        <w:ind w:left="5940" w:hanging="180"/>
      </w:pPr>
      <w:rPr>
        <w:rFonts w:cs="Times New Roman"/>
      </w:rPr>
    </w:lvl>
    <w:lvl w:ilvl="6" w:tplc="0405000F" w:tentative="1">
      <w:start w:val="1"/>
      <w:numFmt w:val="decimal"/>
      <w:lvlText w:val="%7."/>
      <w:lvlJc w:val="left"/>
      <w:pPr>
        <w:ind w:left="6660" w:hanging="360"/>
      </w:pPr>
      <w:rPr>
        <w:rFonts w:cs="Times New Roman"/>
      </w:rPr>
    </w:lvl>
    <w:lvl w:ilvl="7" w:tplc="04050019" w:tentative="1">
      <w:start w:val="1"/>
      <w:numFmt w:val="lowerLetter"/>
      <w:lvlText w:val="%8."/>
      <w:lvlJc w:val="left"/>
      <w:pPr>
        <w:ind w:left="7380" w:hanging="360"/>
      </w:pPr>
      <w:rPr>
        <w:rFonts w:cs="Times New Roman"/>
      </w:rPr>
    </w:lvl>
    <w:lvl w:ilvl="8" w:tplc="0405001B" w:tentative="1">
      <w:start w:val="1"/>
      <w:numFmt w:val="lowerRoman"/>
      <w:lvlText w:val="%9."/>
      <w:lvlJc w:val="right"/>
      <w:pPr>
        <w:ind w:left="8100" w:hanging="180"/>
      </w:pPr>
      <w:rPr>
        <w:rFonts w:cs="Times New Roman"/>
      </w:rPr>
    </w:lvl>
  </w:abstractNum>
  <w:abstractNum w:abstractNumId="39"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7721FEC"/>
    <w:multiLevelType w:val="hybridMultilevel"/>
    <w:tmpl w:val="D3E48FC0"/>
    <w:lvl w:ilvl="0" w:tplc="2ED40924">
      <w:start w:val="6"/>
      <w:numFmt w:val="decimal"/>
      <w:lvlText w:val="%1."/>
      <w:lvlJc w:val="left"/>
      <w:pPr>
        <w:tabs>
          <w:tab w:val="num" w:pos="5040"/>
        </w:tabs>
        <w:ind w:left="504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5F6F26"/>
    <w:multiLevelType w:val="multilevel"/>
    <w:tmpl w:val="E2A0CA26"/>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43" w15:restartNumberingAfterBreak="0">
    <w:nsid w:val="7B843C3F"/>
    <w:multiLevelType w:val="multilevel"/>
    <w:tmpl w:val="D9D41D4A"/>
    <w:lvl w:ilvl="0">
      <w:start w:val="3"/>
      <w:numFmt w:val="decimal"/>
      <w:lvlText w:val="%1"/>
      <w:lvlJc w:val="left"/>
      <w:pPr>
        <w:ind w:left="360" w:hanging="360"/>
      </w:pPr>
      <w:rPr>
        <w:rFonts w:hint="default"/>
      </w:rPr>
    </w:lvl>
    <w:lvl w:ilvl="1">
      <w:start w:val="1"/>
      <w:numFmt w:val="decimal"/>
      <w:lvlText w:val="%1.%2"/>
      <w:lvlJc w:val="left"/>
      <w:pPr>
        <w:ind w:left="1256" w:hanging="360"/>
      </w:pPr>
      <w:rPr>
        <w:rFonts w:hint="default"/>
      </w:rPr>
    </w:lvl>
    <w:lvl w:ilvl="2">
      <w:start w:val="1"/>
      <w:numFmt w:val="decimal"/>
      <w:lvlText w:val="%1.%2.%3"/>
      <w:lvlJc w:val="left"/>
      <w:pPr>
        <w:ind w:left="2512" w:hanging="720"/>
      </w:pPr>
      <w:rPr>
        <w:rFonts w:hint="default"/>
      </w:rPr>
    </w:lvl>
    <w:lvl w:ilvl="3">
      <w:start w:val="1"/>
      <w:numFmt w:val="decimal"/>
      <w:lvlText w:val="%1.%2.%3.%4"/>
      <w:lvlJc w:val="left"/>
      <w:pPr>
        <w:ind w:left="3408" w:hanging="720"/>
      </w:pPr>
      <w:rPr>
        <w:rFonts w:hint="default"/>
      </w:rPr>
    </w:lvl>
    <w:lvl w:ilvl="4">
      <w:start w:val="1"/>
      <w:numFmt w:val="decimal"/>
      <w:lvlText w:val="%1.%2.%3.%4.%5"/>
      <w:lvlJc w:val="left"/>
      <w:pPr>
        <w:ind w:left="4664" w:hanging="1080"/>
      </w:pPr>
      <w:rPr>
        <w:rFonts w:hint="default"/>
      </w:rPr>
    </w:lvl>
    <w:lvl w:ilvl="5">
      <w:start w:val="1"/>
      <w:numFmt w:val="decimal"/>
      <w:lvlText w:val="%1.%2.%3.%4.%5.%6"/>
      <w:lvlJc w:val="left"/>
      <w:pPr>
        <w:ind w:left="5560" w:hanging="1080"/>
      </w:pPr>
      <w:rPr>
        <w:rFonts w:hint="default"/>
      </w:rPr>
    </w:lvl>
    <w:lvl w:ilvl="6">
      <w:start w:val="1"/>
      <w:numFmt w:val="decimal"/>
      <w:lvlText w:val="%1.%2.%3.%4.%5.%6.%7"/>
      <w:lvlJc w:val="left"/>
      <w:pPr>
        <w:ind w:left="6456" w:hanging="1080"/>
      </w:pPr>
      <w:rPr>
        <w:rFonts w:hint="default"/>
      </w:rPr>
    </w:lvl>
    <w:lvl w:ilvl="7">
      <w:start w:val="1"/>
      <w:numFmt w:val="decimal"/>
      <w:lvlText w:val="%1.%2.%3.%4.%5.%6.%7.%8"/>
      <w:lvlJc w:val="left"/>
      <w:pPr>
        <w:ind w:left="7712" w:hanging="1440"/>
      </w:pPr>
      <w:rPr>
        <w:rFonts w:hint="default"/>
      </w:rPr>
    </w:lvl>
    <w:lvl w:ilvl="8">
      <w:start w:val="1"/>
      <w:numFmt w:val="decimal"/>
      <w:lvlText w:val="%1.%2.%3.%4.%5.%6.%7.%8.%9"/>
      <w:lvlJc w:val="left"/>
      <w:pPr>
        <w:ind w:left="8608" w:hanging="1440"/>
      </w:pPr>
      <w:rPr>
        <w:rFonts w:hint="default"/>
      </w:rPr>
    </w:lvl>
  </w:abstractNum>
  <w:abstractNum w:abstractNumId="44"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15:restartNumberingAfterBreak="0">
    <w:nsid w:val="7ED46C51"/>
    <w:multiLevelType w:val="multilevel"/>
    <w:tmpl w:val="2162153E"/>
    <w:lvl w:ilvl="0">
      <w:start w:val="3"/>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num w:numId="1">
    <w:abstractNumId w:val="12"/>
  </w:num>
  <w:num w:numId="2">
    <w:abstractNumId w:val="15"/>
  </w:num>
  <w:num w:numId="3">
    <w:abstractNumId w:val="17"/>
  </w:num>
  <w:num w:numId="4">
    <w:abstractNumId w:val="29"/>
  </w:num>
  <w:num w:numId="5">
    <w:abstractNumId w:val="3"/>
  </w:num>
  <w:num w:numId="6">
    <w:abstractNumId w:val="40"/>
  </w:num>
  <w:num w:numId="7">
    <w:abstractNumId w:val="18"/>
  </w:num>
  <w:num w:numId="8">
    <w:abstractNumId w:val="33"/>
  </w:num>
  <w:num w:numId="9">
    <w:abstractNumId w:val="20"/>
  </w:num>
  <w:num w:numId="10">
    <w:abstractNumId w:val="10"/>
  </w:num>
  <w:num w:numId="11">
    <w:abstractNumId w:val="6"/>
  </w:num>
  <w:num w:numId="12">
    <w:abstractNumId w:val="24"/>
  </w:num>
  <w:num w:numId="13">
    <w:abstractNumId w:val="27"/>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4"/>
  </w:num>
  <w:num w:numId="17">
    <w:abstractNumId w:val="1"/>
  </w:num>
  <w:num w:numId="18">
    <w:abstractNumId w:val="4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23"/>
  </w:num>
  <w:num w:numId="24">
    <w:abstractNumId w:val="7"/>
  </w:num>
  <w:num w:numId="25">
    <w:abstractNumId w:val="22"/>
  </w:num>
  <w:num w:numId="26">
    <w:abstractNumId w:val="9"/>
  </w:num>
  <w:num w:numId="27">
    <w:abstractNumId w:val="36"/>
  </w:num>
  <w:num w:numId="28">
    <w:abstractNumId w:val="41"/>
  </w:num>
  <w:num w:numId="29">
    <w:abstractNumId w:val="14"/>
    <w:lvlOverride w:ilvl="0">
      <w:lvl w:ilvl="0">
        <w:start w:val="1"/>
        <w:numFmt w:val="decimal"/>
        <w:lvlText w:val="%1."/>
        <w:lvlJc w:val="left"/>
        <w:pPr>
          <w:tabs>
            <w:tab w:val="num" w:pos="720"/>
          </w:tabs>
          <w:ind w:left="720" w:hanging="360"/>
        </w:pPr>
        <w:rPr>
          <w:rFonts w:cs="Times New Roman"/>
          <w:b w:val="0"/>
        </w:rPr>
      </w:lvl>
    </w:lvlOverride>
    <w:lvlOverride w:ilvl="1">
      <w:lvl w:ilvl="1">
        <w:start w:val="1"/>
        <w:numFmt w:val="decimal"/>
        <w:lvlText w:val="%1.%2"/>
        <w:lvlJc w:val="left"/>
        <w:pPr>
          <w:tabs>
            <w:tab w:val="num" w:pos="810"/>
          </w:tabs>
          <w:ind w:left="810" w:hanging="450"/>
        </w:pPr>
        <w:rPr>
          <w:rFonts w:cs="Times New Roman"/>
          <w:b w:val="0"/>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30">
    <w:abstractNumId w:val="37"/>
  </w:num>
  <w:num w:numId="31">
    <w:abstractNumId w:val="2"/>
  </w:num>
  <w:num w:numId="32">
    <w:abstractNumId w:val="26"/>
  </w:num>
  <w:num w:numId="33">
    <w:abstractNumId w:val="39"/>
  </w:num>
  <w:num w:numId="34">
    <w:abstractNumId w:val="46"/>
  </w:num>
  <w:num w:numId="35">
    <w:abstractNumId w:val="5"/>
  </w:num>
  <w:num w:numId="36">
    <w:abstractNumId w:val="38"/>
  </w:num>
  <w:num w:numId="37">
    <w:abstractNumId w:val="11"/>
  </w:num>
  <w:num w:numId="38">
    <w:abstractNumId w:val="21"/>
  </w:num>
  <w:num w:numId="39">
    <w:abstractNumId w:val="28"/>
  </w:num>
  <w:num w:numId="40">
    <w:abstractNumId w:val="19"/>
  </w:num>
  <w:num w:numId="41">
    <w:abstractNumId w:val="25"/>
  </w:num>
  <w:num w:numId="42">
    <w:abstractNumId w:val="35"/>
  </w:num>
  <w:num w:numId="43">
    <w:abstractNumId w:val="44"/>
  </w:num>
  <w:num w:numId="44">
    <w:abstractNumId w:val="34"/>
  </w:num>
  <w:num w:numId="45">
    <w:abstractNumId w:val="13"/>
  </w:num>
  <w:num w:numId="46">
    <w:abstractNumId w:val="0"/>
  </w:num>
  <w:num w:numId="47">
    <w:abstractNumId w:val="45"/>
  </w:num>
  <w:num w:numId="48">
    <w:abstractNumId w:val="32"/>
  </w:num>
  <w:num w:numId="49">
    <w:abstractNumId w:val="8"/>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AE"/>
    <w:rsid w:val="000002FB"/>
    <w:rsid w:val="00000A87"/>
    <w:rsid w:val="00001D73"/>
    <w:rsid w:val="00001EAC"/>
    <w:rsid w:val="000036CF"/>
    <w:rsid w:val="00003F90"/>
    <w:rsid w:val="00004E4E"/>
    <w:rsid w:val="00005961"/>
    <w:rsid w:val="00005D9D"/>
    <w:rsid w:val="00007906"/>
    <w:rsid w:val="00007AFB"/>
    <w:rsid w:val="00010EE8"/>
    <w:rsid w:val="000117B0"/>
    <w:rsid w:val="00011864"/>
    <w:rsid w:val="0001208E"/>
    <w:rsid w:val="00017BB2"/>
    <w:rsid w:val="00017BCE"/>
    <w:rsid w:val="00017EC3"/>
    <w:rsid w:val="00020C8D"/>
    <w:rsid w:val="000219B9"/>
    <w:rsid w:val="00021B8F"/>
    <w:rsid w:val="00022050"/>
    <w:rsid w:val="00023E92"/>
    <w:rsid w:val="00024BF9"/>
    <w:rsid w:val="00024EC9"/>
    <w:rsid w:val="00025B22"/>
    <w:rsid w:val="000269AA"/>
    <w:rsid w:val="00026B92"/>
    <w:rsid w:val="00027A29"/>
    <w:rsid w:val="00030352"/>
    <w:rsid w:val="00031276"/>
    <w:rsid w:val="00031A1B"/>
    <w:rsid w:val="00032239"/>
    <w:rsid w:val="00032693"/>
    <w:rsid w:val="00033047"/>
    <w:rsid w:val="00034126"/>
    <w:rsid w:val="000345B2"/>
    <w:rsid w:val="00034BAF"/>
    <w:rsid w:val="00034EBF"/>
    <w:rsid w:val="00035747"/>
    <w:rsid w:val="00035E3D"/>
    <w:rsid w:val="00035F20"/>
    <w:rsid w:val="000365BE"/>
    <w:rsid w:val="00036CFF"/>
    <w:rsid w:val="00037ACB"/>
    <w:rsid w:val="00037DE5"/>
    <w:rsid w:val="0004042A"/>
    <w:rsid w:val="0004193C"/>
    <w:rsid w:val="000419DA"/>
    <w:rsid w:val="00043D93"/>
    <w:rsid w:val="000440D1"/>
    <w:rsid w:val="00046645"/>
    <w:rsid w:val="00047E4B"/>
    <w:rsid w:val="00050239"/>
    <w:rsid w:val="00050F0E"/>
    <w:rsid w:val="00051D0E"/>
    <w:rsid w:val="00052566"/>
    <w:rsid w:val="000527E1"/>
    <w:rsid w:val="00053787"/>
    <w:rsid w:val="00053E4A"/>
    <w:rsid w:val="00055517"/>
    <w:rsid w:val="00055C5C"/>
    <w:rsid w:val="00055D6B"/>
    <w:rsid w:val="000563CA"/>
    <w:rsid w:val="000569C9"/>
    <w:rsid w:val="000574A9"/>
    <w:rsid w:val="00057F15"/>
    <w:rsid w:val="00062E8F"/>
    <w:rsid w:val="00063055"/>
    <w:rsid w:val="00064BB6"/>
    <w:rsid w:val="00064BE6"/>
    <w:rsid w:val="00064EE6"/>
    <w:rsid w:val="00065C4F"/>
    <w:rsid w:val="00065ECA"/>
    <w:rsid w:val="00066744"/>
    <w:rsid w:val="00066B3C"/>
    <w:rsid w:val="00066FE5"/>
    <w:rsid w:val="00067EF3"/>
    <w:rsid w:val="00070163"/>
    <w:rsid w:val="000708D9"/>
    <w:rsid w:val="00070A3C"/>
    <w:rsid w:val="00072E56"/>
    <w:rsid w:val="00073731"/>
    <w:rsid w:val="00073A0A"/>
    <w:rsid w:val="00074407"/>
    <w:rsid w:val="00074A8D"/>
    <w:rsid w:val="000756BB"/>
    <w:rsid w:val="0007665C"/>
    <w:rsid w:val="00077E6F"/>
    <w:rsid w:val="00080956"/>
    <w:rsid w:val="00081451"/>
    <w:rsid w:val="0008199C"/>
    <w:rsid w:val="000822AE"/>
    <w:rsid w:val="00083A0B"/>
    <w:rsid w:val="000848FF"/>
    <w:rsid w:val="00084D28"/>
    <w:rsid w:val="0008554A"/>
    <w:rsid w:val="000860B1"/>
    <w:rsid w:val="0008659F"/>
    <w:rsid w:val="00086CFB"/>
    <w:rsid w:val="0008756A"/>
    <w:rsid w:val="00090013"/>
    <w:rsid w:val="000908CA"/>
    <w:rsid w:val="000923FB"/>
    <w:rsid w:val="000925C3"/>
    <w:rsid w:val="00093077"/>
    <w:rsid w:val="0009334E"/>
    <w:rsid w:val="000943ED"/>
    <w:rsid w:val="00094F6B"/>
    <w:rsid w:val="00096A2D"/>
    <w:rsid w:val="000A00C2"/>
    <w:rsid w:val="000A218F"/>
    <w:rsid w:val="000A2693"/>
    <w:rsid w:val="000A2E5A"/>
    <w:rsid w:val="000A4BDB"/>
    <w:rsid w:val="000A57D7"/>
    <w:rsid w:val="000A5EF5"/>
    <w:rsid w:val="000A6C85"/>
    <w:rsid w:val="000A70C7"/>
    <w:rsid w:val="000A716C"/>
    <w:rsid w:val="000A7553"/>
    <w:rsid w:val="000B0028"/>
    <w:rsid w:val="000B007C"/>
    <w:rsid w:val="000B03BA"/>
    <w:rsid w:val="000B130D"/>
    <w:rsid w:val="000B1624"/>
    <w:rsid w:val="000B4DBA"/>
    <w:rsid w:val="000B5006"/>
    <w:rsid w:val="000B5375"/>
    <w:rsid w:val="000B57EF"/>
    <w:rsid w:val="000B6984"/>
    <w:rsid w:val="000B6A6D"/>
    <w:rsid w:val="000C1313"/>
    <w:rsid w:val="000C181F"/>
    <w:rsid w:val="000C1EFD"/>
    <w:rsid w:val="000C22AC"/>
    <w:rsid w:val="000C2780"/>
    <w:rsid w:val="000C420B"/>
    <w:rsid w:val="000C43F6"/>
    <w:rsid w:val="000C483B"/>
    <w:rsid w:val="000C5984"/>
    <w:rsid w:val="000C600A"/>
    <w:rsid w:val="000C7068"/>
    <w:rsid w:val="000D07B3"/>
    <w:rsid w:val="000D13B5"/>
    <w:rsid w:val="000D22DD"/>
    <w:rsid w:val="000D2501"/>
    <w:rsid w:val="000D2C78"/>
    <w:rsid w:val="000D2D4B"/>
    <w:rsid w:val="000D503C"/>
    <w:rsid w:val="000D5A04"/>
    <w:rsid w:val="000D5D0D"/>
    <w:rsid w:val="000D620B"/>
    <w:rsid w:val="000D73EF"/>
    <w:rsid w:val="000D7716"/>
    <w:rsid w:val="000D7D95"/>
    <w:rsid w:val="000E1398"/>
    <w:rsid w:val="000E174A"/>
    <w:rsid w:val="000E3410"/>
    <w:rsid w:val="000E352D"/>
    <w:rsid w:val="000E35D7"/>
    <w:rsid w:val="000E4743"/>
    <w:rsid w:val="000E5837"/>
    <w:rsid w:val="000E5DC4"/>
    <w:rsid w:val="000E6163"/>
    <w:rsid w:val="000E68E3"/>
    <w:rsid w:val="000F017A"/>
    <w:rsid w:val="000F01C6"/>
    <w:rsid w:val="000F07F8"/>
    <w:rsid w:val="000F1260"/>
    <w:rsid w:val="000F130C"/>
    <w:rsid w:val="000F175B"/>
    <w:rsid w:val="000F1C5B"/>
    <w:rsid w:val="000F1D51"/>
    <w:rsid w:val="000F1F5B"/>
    <w:rsid w:val="000F24C1"/>
    <w:rsid w:val="000F2669"/>
    <w:rsid w:val="000F368E"/>
    <w:rsid w:val="000F3728"/>
    <w:rsid w:val="000F5E84"/>
    <w:rsid w:val="000F5F5A"/>
    <w:rsid w:val="000F74B9"/>
    <w:rsid w:val="000F7843"/>
    <w:rsid w:val="00101ADD"/>
    <w:rsid w:val="00101E3C"/>
    <w:rsid w:val="00101EAD"/>
    <w:rsid w:val="00102C96"/>
    <w:rsid w:val="00102FE0"/>
    <w:rsid w:val="0010309C"/>
    <w:rsid w:val="001030B7"/>
    <w:rsid w:val="001035C8"/>
    <w:rsid w:val="001043B4"/>
    <w:rsid w:val="001048DC"/>
    <w:rsid w:val="0010557C"/>
    <w:rsid w:val="00106A13"/>
    <w:rsid w:val="00107DA6"/>
    <w:rsid w:val="0011019B"/>
    <w:rsid w:val="00111264"/>
    <w:rsid w:val="00111739"/>
    <w:rsid w:val="00111FC0"/>
    <w:rsid w:val="001136B4"/>
    <w:rsid w:val="00114E89"/>
    <w:rsid w:val="00115787"/>
    <w:rsid w:val="00116634"/>
    <w:rsid w:val="00117FDC"/>
    <w:rsid w:val="00120574"/>
    <w:rsid w:val="001207F5"/>
    <w:rsid w:val="001219FD"/>
    <w:rsid w:val="00121EF7"/>
    <w:rsid w:val="001222A1"/>
    <w:rsid w:val="0012363A"/>
    <w:rsid w:val="00124485"/>
    <w:rsid w:val="00124D1A"/>
    <w:rsid w:val="00125BBD"/>
    <w:rsid w:val="00126B5C"/>
    <w:rsid w:val="00130483"/>
    <w:rsid w:val="00131757"/>
    <w:rsid w:val="00131953"/>
    <w:rsid w:val="0013281D"/>
    <w:rsid w:val="00132C45"/>
    <w:rsid w:val="00134463"/>
    <w:rsid w:val="00134BCF"/>
    <w:rsid w:val="001359C3"/>
    <w:rsid w:val="00135A4B"/>
    <w:rsid w:val="00137448"/>
    <w:rsid w:val="001408AE"/>
    <w:rsid w:val="00140D7B"/>
    <w:rsid w:val="00143583"/>
    <w:rsid w:val="001435DD"/>
    <w:rsid w:val="00143E56"/>
    <w:rsid w:val="001445AD"/>
    <w:rsid w:val="001468BC"/>
    <w:rsid w:val="00147037"/>
    <w:rsid w:val="00147400"/>
    <w:rsid w:val="0014760B"/>
    <w:rsid w:val="00147A38"/>
    <w:rsid w:val="00147C05"/>
    <w:rsid w:val="0015023F"/>
    <w:rsid w:val="00150AA9"/>
    <w:rsid w:val="00151081"/>
    <w:rsid w:val="001512D6"/>
    <w:rsid w:val="00151A6F"/>
    <w:rsid w:val="001529CA"/>
    <w:rsid w:val="001551B5"/>
    <w:rsid w:val="00156CDC"/>
    <w:rsid w:val="001607A2"/>
    <w:rsid w:val="00160E31"/>
    <w:rsid w:val="00161963"/>
    <w:rsid w:val="00162B05"/>
    <w:rsid w:val="00162C58"/>
    <w:rsid w:val="00163B73"/>
    <w:rsid w:val="00164DF4"/>
    <w:rsid w:val="0017001B"/>
    <w:rsid w:val="00170E7A"/>
    <w:rsid w:val="00172BC1"/>
    <w:rsid w:val="00172C11"/>
    <w:rsid w:val="00172C15"/>
    <w:rsid w:val="00177BC4"/>
    <w:rsid w:val="00182CF8"/>
    <w:rsid w:val="00183B13"/>
    <w:rsid w:val="00185560"/>
    <w:rsid w:val="0018562E"/>
    <w:rsid w:val="00185F2F"/>
    <w:rsid w:val="00186EBF"/>
    <w:rsid w:val="00187030"/>
    <w:rsid w:val="00187A4E"/>
    <w:rsid w:val="00190EE8"/>
    <w:rsid w:val="00191291"/>
    <w:rsid w:val="001922D8"/>
    <w:rsid w:val="0019264B"/>
    <w:rsid w:val="001929E3"/>
    <w:rsid w:val="001935C1"/>
    <w:rsid w:val="001939CB"/>
    <w:rsid w:val="00194174"/>
    <w:rsid w:val="001955F4"/>
    <w:rsid w:val="001975B7"/>
    <w:rsid w:val="001979CA"/>
    <w:rsid w:val="001A02BF"/>
    <w:rsid w:val="001A1258"/>
    <w:rsid w:val="001A15C1"/>
    <w:rsid w:val="001A2045"/>
    <w:rsid w:val="001A54B3"/>
    <w:rsid w:val="001A68C1"/>
    <w:rsid w:val="001A7456"/>
    <w:rsid w:val="001A7673"/>
    <w:rsid w:val="001A783D"/>
    <w:rsid w:val="001B024C"/>
    <w:rsid w:val="001B0665"/>
    <w:rsid w:val="001B0819"/>
    <w:rsid w:val="001B1D2A"/>
    <w:rsid w:val="001B201A"/>
    <w:rsid w:val="001B2217"/>
    <w:rsid w:val="001B2951"/>
    <w:rsid w:val="001B3801"/>
    <w:rsid w:val="001B5EBC"/>
    <w:rsid w:val="001B61BF"/>
    <w:rsid w:val="001B6269"/>
    <w:rsid w:val="001B721C"/>
    <w:rsid w:val="001B7383"/>
    <w:rsid w:val="001B77D0"/>
    <w:rsid w:val="001C0354"/>
    <w:rsid w:val="001C055E"/>
    <w:rsid w:val="001C1C0B"/>
    <w:rsid w:val="001C1E46"/>
    <w:rsid w:val="001C42C1"/>
    <w:rsid w:val="001C4C2C"/>
    <w:rsid w:val="001C5173"/>
    <w:rsid w:val="001C572E"/>
    <w:rsid w:val="001C776F"/>
    <w:rsid w:val="001D01A1"/>
    <w:rsid w:val="001D0A2A"/>
    <w:rsid w:val="001D161A"/>
    <w:rsid w:val="001D1B63"/>
    <w:rsid w:val="001D2A4D"/>
    <w:rsid w:val="001D3D91"/>
    <w:rsid w:val="001D7099"/>
    <w:rsid w:val="001D716F"/>
    <w:rsid w:val="001D725D"/>
    <w:rsid w:val="001D7B6A"/>
    <w:rsid w:val="001E051F"/>
    <w:rsid w:val="001E11FB"/>
    <w:rsid w:val="001E1728"/>
    <w:rsid w:val="001E2746"/>
    <w:rsid w:val="001E2EBA"/>
    <w:rsid w:val="001E36DD"/>
    <w:rsid w:val="001E4177"/>
    <w:rsid w:val="001E52A5"/>
    <w:rsid w:val="001E6EDF"/>
    <w:rsid w:val="001E7D7F"/>
    <w:rsid w:val="001F0649"/>
    <w:rsid w:val="001F17B7"/>
    <w:rsid w:val="001F239C"/>
    <w:rsid w:val="001F4558"/>
    <w:rsid w:val="001F664D"/>
    <w:rsid w:val="001F67F2"/>
    <w:rsid w:val="001F6987"/>
    <w:rsid w:val="001F6FB1"/>
    <w:rsid w:val="001F7B22"/>
    <w:rsid w:val="00201667"/>
    <w:rsid w:val="00202130"/>
    <w:rsid w:val="002047A8"/>
    <w:rsid w:val="002057B2"/>
    <w:rsid w:val="002066E9"/>
    <w:rsid w:val="00206BE6"/>
    <w:rsid w:val="00206E1A"/>
    <w:rsid w:val="00210854"/>
    <w:rsid w:val="002124DC"/>
    <w:rsid w:val="0021375E"/>
    <w:rsid w:val="002146A3"/>
    <w:rsid w:val="00215942"/>
    <w:rsid w:val="00215A02"/>
    <w:rsid w:val="00215AA6"/>
    <w:rsid w:val="002206B1"/>
    <w:rsid w:val="00221837"/>
    <w:rsid w:val="00222F62"/>
    <w:rsid w:val="00223CB9"/>
    <w:rsid w:val="00224502"/>
    <w:rsid w:val="002247BD"/>
    <w:rsid w:val="00225B12"/>
    <w:rsid w:val="00230EDD"/>
    <w:rsid w:val="00231B05"/>
    <w:rsid w:val="0023335F"/>
    <w:rsid w:val="00233B7F"/>
    <w:rsid w:val="0023406A"/>
    <w:rsid w:val="002349D5"/>
    <w:rsid w:val="002351DD"/>
    <w:rsid w:val="0023702D"/>
    <w:rsid w:val="0023734D"/>
    <w:rsid w:val="00237E2C"/>
    <w:rsid w:val="00237EB8"/>
    <w:rsid w:val="00240613"/>
    <w:rsid w:val="002406F9"/>
    <w:rsid w:val="0024085E"/>
    <w:rsid w:val="00240BC2"/>
    <w:rsid w:val="002410A7"/>
    <w:rsid w:val="00244381"/>
    <w:rsid w:val="00246CA6"/>
    <w:rsid w:val="00246FC1"/>
    <w:rsid w:val="00247279"/>
    <w:rsid w:val="00250197"/>
    <w:rsid w:val="00250404"/>
    <w:rsid w:val="002507F4"/>
    <w:rsid w:val="00250A12"/>
    <w:rsid w:val="0025263A"/>
    <w:rsid w:val="0025500A"/>
    <w:rsid w:val="00255859"/>
    <w:rsid w:val="00256661"/>
    <w:rsid w:val="0025728A"/>
    <w:rsid w:val="00257368"/>
    <w:rsid w:val="00257AE6"/>
    <w:rsid w:val="00260CF6"/>
    <w:rsid w:val="00260E5D"/>
    <w:rsid w:val="00262031"/>
    <w:rsid w:val="0026266E"/>
    <w:rsid w:val="002629CF"/>
    <w:rsid w:val="00262A91"/>
    <w:rsid w:val="00264157"/>
    <w:rsid w:val="002644E2"/>
    <w:rsid w:val="00264787"/>
    <w:rsid w:val="00265089"/>
    <w:rsid w:val="0026584D"/>
    <w:rsid w:val="00266E9F"/>
    <w:rsid w:val="00267174"/>
    <w:rsid w:val="00267BC9"/>
    <w:rsid w:val="00271E61"/>
    <w:rsid w:val="00272FEA"/>
    <w:rsid w:val="00274B33"/>
    <w:rsid w:val="002758F5"/>
    <w:rsid w:val="002759A6"/>
    <w:rsid w:val="00276F70"/>
    <w:rsid w:val="00277311"/>
    <w:rsid w:val="00277DEC"/>
    <w:rsid w:val="00280AB4"/>
    <w:rsid w:val="002816A7"/>
    <w:rsid w:val="0028258B"/>
    <w:rsid w:val="002834E9"/>
    <w:rsid w:val="002838EB"/>
    <w:rsid w:val="00283B2C"/>
    <w:rsid w:val="00283BED"/>
    <w:rsid w:val="0028654E"/>
    <w:rsid w:val="0028657A"/>
    <w:rsid w:val="002865D7"/>
    <w:rsid w:val="00286735"/>
    <w:rsid w:val="00286E72"/>
    <w:rsid w:val="002870C9"/>
    <w:rsid w:val="00290049"/>
    <w:rsid w:val="002901E2"/>
    <w:rsid w:val="00290235"/>
    <w:rsid w:val="002906A9"/>
    <w:rsid w:val="00290DCC"/>
    <w:rsid w:val="002912CB"/>
    <w:rsid w:val="0029243F"/>
    <w:rsid w:val="00292B7F"/>
    <w:rsid w:val="002940EC"/>
    <w:rsid w:val="0029436C"/>
    <w:rsid w:val="00294694"/>
    <w:rsid w:val="002953FC"/>
    <w:rsid w:val="00296A1F"/>
    <w:rsid w:val="00297C05"/>
    <w:rsid w:val="002A0550"/>
    <w:rsid w:val="002A05FD"/>
    <w:rsid w:val="002A078D"/>
    <w:rsid w:val="002A07E1"/>
    <w:rsid w:val="002A0983"/>
    <w:rsid w:val="002A14ED"/>
    <w:rsid w:val="002A178A"/>
    <w:rsid w:val="002A2651"/>
    <w:rsid w:val="002A313A"/>
    <w:rsid w:val="002A3C24"/>
    <w:rsid w:val="002A4135"/>
    <w:rsid w:val="002A4197"/>
    <w:rsid w:val="002A4703"/>
    <w:rsid w:val="002A4EF9"/>
    <w:rsid w:val="002B060C"/>
    <w:rsid w:val="002B085C"/>
    <w:rsid w:val="002B2441"/>
    <w:rsid w:val="002B3A3C"/>
    <w:rsid w:val="002B4778"/>
    <w:rsid w:val="002B541A"/>
    <w:rsid w:val="002B595B"/>
    <w:rsid w:val="002B7411"/>
    <w:rsid w:val="002C06B4"/>
    <w:rsid w:val="002C1CA9"/>
    <w:rsid w:val="002C2E62"/>
    <w:rsid w:val="002C3A00"/>
    <w:rsid w:val="002C44ED"/>
    <w:rsid w:val="002C4AE3"/>
    <w:rsid w:val="002C7E64"/>
    <w:rsid w:val="002C7E6D"/>
    <w:rsid w:val="002D0F16"/>
    <w:rsid w:val="002D1478"/>
    <w:rsid w:val="002D3391"/>
    <w:rsid w:val="002D370A"/>
    <w:rsid w:val="002D426B"/>
    <w:rsid w:val="002D4C82"/>
    <w:rsid w:val="002D51D7"/>
    <w:rsid w:val="002D590A"/>
    <w:rsid w:val="002E09E1"/>
    <w:rsid w:val="002E0B8B"/>
    <w:rsid w:val="002E17BD"/>
    <w:rsid w:val="002E1822"/>
    <w:rsid w:val="002E1EE5"/>
    <w:rsid w:val="002E2A26"/>
    <w:rsid w:val="002E3741"/>
    <w:rsid w:val="002E3EB7"/>
    <w:rsid w:val="002E4470"/>
    <w:rsid w:val="002E4809"/>
    <w:rsid w:val="002E54CB"/>
    <w:rsid w:val="002E6658"/>
    <w:rsid w:val="002E696D"/>
    <w:rsid w:val="002E6B23"/>
    <w:rsid w:val="002E6DEC"/>
    <w:rsid w:val="002E6E8F"/>
    <w:rsid w:val="002E7913"/>
    <w:rsid w:val="002E793D"/>
    <w:rsid w:val="002E7DD1"/>
    <w:rsid w:val="002F0C08"/>
    <w:rsid w:val="002F1B71"/>
    <w:rsid w:val="002F1D30"/>
    <w:rsid w:val="002F23BF"/>
    <w:rsid w:val="002F2562"/>
    <w:rsid w:val="002F284A"/>
    <w:rsid w:val="002F2B7A"/>
    <w:rsid w:val="002F4404"/>
    <w:rsid w:val="002F6A4D"/>
    <w:rsid w:val="002F6D94"/>
    <w:rsid w:val="002F70EB"/>
    <w:rsid w:val="002F7E68"/>
    <w:rsid w:val="003006C4"/>
    <w:rsid w:val="0030075B"/>
    <w:rsid w:val="00303412"/>
    <w:rsid w:val="00303744"/>
    <w:rsid w:val="003045C4"/>
    <w:rsid w:val="00305D8A"/>
    <w:rsid w:val="00310746"/>
    <w:rsid w:val="003122BD"/>
    <w:rsid w:val="00312441"/>
    <w:rsid w:val="00312AF8"/>
    <w:rsid w:val="00312CBC"/>
    <w:rsid w:val="00314235"/>
    <w:rsid w:val="003155B3"/>
    <w:rsid w:val="003159E6"/>
    <w:rsid w:val="00315B81"/>
    <w:rsid w:val="00315CA8"/>
    <w:rsid w:val="00317266"/>
    <w:rsid w:val="003175AF"/>
    <w:rsid w:val="00321D6B"/>
    <w:rsid w:val="00323232"/>
    <w:rsid w:val="00325083"/>
    <w:rsid w:val="00325604"/>
    <w:rsid w:val="00325C9E"/>
    <w:rsid w:val="00326225"/>
    <w:rsid w:val="00326840"/>
    <w:rsid w:val="00326DEB"/>
    <w:rsid w:val="0032763E"/>
    <w:rsid w:val="00330308"/>
    <w:rsid w:val="0033157B"/>
    <w:rsid w:val="00332A14"/>
    <w:rsid w:val="00332CEF"/>
    <w:rsid w:val="00332D43"/>
    <w:rsid w:val="003348DC"/>
    <w:rsid w:val="003354E9"/>
    <w:rsid w:val="00336209"/>
    <w:rsid w:val="003364A4"/>
    <w:rsid w:val="003379E0"/>
    <w:rsid w:val="00337B05"/>
    <w:rsid w:val="00340564"/>
    <w:rsid w:val="0034092A"/>
    <w:rsid w:val="0034126A"/>
    <w:rsid w:val="00341370"/>
    <w:rsid w:val="003419B4"/>
    <w:rsid w:val="003422D2"/>
    <w:rsid w:val="003423BD"/>
    <w:rsid w:val="00342B8F"/>
    <w:rsid w:val="00343BAC"/>
    <w:rsid w:val="0034555E"/>
    <w:rsid w:val="00347933"/>
    <w:rsid w:val="003479F3"/>
    <w:rsid w:val="00350D60"/>
    <w:rsid w:val="00350F32"/>
    <w:rsid w:val="00351D5F"/>
    <w:rsid w:val="00352DB7"/>
    <w:rsid w:val="00353773"/>
    <w:rsid w:val="0035487E"/>
    <w:rsid w:val="00355FE4"/>
    <w:rsid w:val="003565BC"/>
    <w:rsid w:val="003570BC"/>
    <w:rsid w:val="00360282"/>
    <w:rsid w:val="00360398"/>
    <w:rsid w:val="00361685"/>
    <w:rsid w:val="0036467A"/>
    <w:rsid w:val="00364F5C"/>
    <w:rsid w:val="003650AB"/>
    <w:rsid w:val="00365E80"/>
    <w:rsid w:val="003664CF"/>
    <w:rsid w:val="00366DAC"/>
    <w:rsid w:val="00367414"/>
    <w:rsid w:val="00367F96"/>
    <w:rsid w:val="003701DF"/>
    <w:rsid w:val="0037037A"/>
    <w:rsid w:val="00370C12"/>
    <w:rsid w:val="00371DBA"/>
    <w:rsid w:val="00371FFD"/>
    <w:rsid w:val="0037273A"/>
    <w:rsid w:val="0037343B"/>
    <w:rsid w:val="00373AF3"/>
    <w:rsid w:val="00373C8B"/>
    <w:rsid w:val="00374314"/>
    <w:rsid w:val="00374E19"/>
    <w:rsid w:val="003756E1"/>
    <w:rsid w:val="00380257"/>
    <w:rsid w:val="00380B22"/>
    <w:rsid w:val="00381062"/>
    <w:rsid w:val="0038135A"/>
    <w:rsid w:val="003829B8"/>
    <w:rsid w:val="00384627"/>
    <w:rsid w:val="00384CFF"/>
    <w:rsid w:val="0038507D"/>
    <w:rsid w:val="00385842"/>
    <w:rsid w:val="00385BC1"/>
    <w:rsid w:val="00385FFA"/>
    <w:rsid w:val="003865DB"/>
    <w:rsid w:val="00390250"/>
    <w:rsid w:val="0039120F"/>
    <w:rsid w:val="0039165B"/>
    <w:rsid w:val="00391D2E"/>
    <w:rsid w:val="003937C4"/>
    <w:rsid w:val="003945BC"/>
    <w:rsid w:val="00394EC3"/>
    <w:rsid w:val="00395BA3"/>
    <w:rsid w:val="00396255"/>
    <w:rsid w:val="00397672"/>
    <w:rsid w:val="003A0440"/>
    <w:rsid w:val="003A07C7"/>
    <w:rsid w:val="003A0E91"/>
    <w:rsid w:val="003A1184"/>
    <w:rsid w:val="003A245C"/>
    <w:rsid w:val="003A414C"/>
    <w:rsid w:val="003A444A"/>
    <w:rsid w:val="003A5044"/>
    <w:rsid w:val="003A6840"/>
    <w:rsid w:val="003B0B08"/>
    <w:rsid w:val="003B16AE"/>
    <w:rsid w:val="003B2F9C"/>
    <w:rsid w:val="003B3C42"/>
    <w:rsid w:val="003B405A"/>
    <w:rsid w:val="003B514C"/>
    <w:rsid w:val="003B521A"/>
    <w:rsid w:val="003B5CED"/>
    <w:rsid w:val="003B6E37"/>
    <w:rsid w:val="003B6FF6"/>
    <w:rsid w:val="003B70CC"/>
    <w:rsid w:val="003B7B08"/>
    <w:rsid w:val="003C04E9"/>
    <w:rsid w:val="003C0616"/>
    <w:rsid w:val="003C10C5"/>
    <w:rsid w:val="003C285A"/>
    <w:rsid w:val="003C2E74"/>
    <w:rsid w:val="003C3332"/>
    <w:rsid w:val="003C4620"/>
    <w:rsid w:val="003C68AD"/>
    <w:rsid w:val="003C7273"/>
    <w:rsid w:val="003D00B0"/>
    <w:rsid w:val="003D10D0"/>
    <w:rsid w:val="003D1136"/>
    <w:rsid w:val="003D166D"/>
    <w:rsid w:val="003D340D"/>
    <w:rsid w:val="003D48EF"/>
    <w:rsid w:val="003D5C58"/>
    <w:rsid w:val="003D607B"/>
    <w:rsid w:val="003D68AE"/>
    <w:rsid w:val="003D6C6A"/>
    <w:rsid w:val="003D6CB8"/>
    <w:rsid w:val="003D7ACC"/>
    <w:rsid w:val="003D7D25"/>
    <w:rsid w:val="003E2287"/>
    <w:rsid w:val="003E22C7"/>
    <w:rsid w:val="003E24C9"/>
    <w:rsid w:val="003E2521"/>
    <w:rsid w:val="003E28D2"/>
    <w:rsid w:val="003E2989"/>
    <w:rsid w:val="003E2EA5"/>
    <w:rsid w:val="003E385E"/>
    <w:rsid w:val="003E3920"/>
    <w:rsid w:val="003E3B61"/>
    <w:rsid w:val="003E53AB"/>
    <w:rsid w:val="003E5825"/>
    <w:rsid w:val="003E6494"/>
    <w:rsid w:val="003E6D2A"/>
    <w:rsid w:val="003E70B2"/>
    <w:rsid w:val="003E733D"/>
    <w:rsid w:val="003E7A95"/>
    <w:rsid w:val="003F06DA"/>
    <w:rsid w:val="003F0BEB"/>
    <w:rsid w:val="003F214B"/>
    <w:rsid w:val="003F4371"/>
    <w:rsid w:val="003F6620"/>
    <w:rsid w:val="003F678A"/>
    <w:rsid w:val="003F69C4"/>
    <w:rsid w:val="003F7BCA"/>
    <w:rsid w:val="00400F5B"/>
    <w:rsid w:val="0040292B"/>
    <w:rsid w:val="0040382D"/>
    <w:rsid w:val="00403898"/>
    <w:rsid w:val="00405392"/>
    <w:rsid w:val="0040637B"/>
    <w:rsid w:val="00406C23"/>
    <w:rsid w:val="00407535"/>
    <w:rsid w:val="00407C92"/>
    <w:rsid w:val="004114A4"/>
    <w:rsid w:val="00412277"/>
    <w:rsid w:val="00412E6A"/>
    <w:rsid w:val="0041344C"/>
    <w:rsid w:val="004149C6"/>
    <w:rsid w:val="00415050"/>
    <w:rsid w:val="0041591F"/>
    <w:rsid w:val="00415F6F"/>
    <w:rsid w:val="00416015"/>
    <w:rsid w:val="004160A9"/>
    <w:rsid w:val="00416629"/>
    <w:rsid w:val="0041766E"/>
    <w:rsid w:val="00417850"/>
    <w:rsid w:val="00420A17"/>
    <w:rsid w:val="00420F5D"/>
    <w:rsid w:val="00421693"/>
    <w:rsid w:val="00422ACF"/>
    <w:rsid w:val="00423A47"/>
    <w:rsid w:val="00423BBF"/>
    <w:rsid w:val="00425279"/>
    <w:rsid w:val="0042731D"/>
    <w:rsid w:val="00427747"/>
    <w:rsid w:val="00430B59"/>
    <w:rsid w:val="00430D77"/>
    <w:rsid w:val="00431075"/>
    <w:rsid w:val="00433809"/>
    <w:rsid w:val="00433920"/>
    <w:rsid w:val="00433F92"/>
    <w:rsid w:val="0043403A"/>
    <w:rsid w:val="00434E9A"/>
    <w:rsid w:val="00434EA3"/>
    <w:rsid w:val="00435449"/>
    <w:rsid w:val="00435973"/>
    <w:rsid w:val="00437470"/>
    <w:rsid w:val="00437C9D"/>
    <w:rsid w:val="004402AD"/>
    <w:rsid w:val="0044071B"/>
    <w:rsid w:val="00441651"/>
    <w:rsid w:val="00441A6F"/>
    <w:rsid w:val="00441DBA"/>
    <w:rsid w:val="004420F9"/>
    <w:rsid w:val="004426DD"/>
    <w:rsid w:val="00442AE9"/>
    <w:rsid w:val="00442B0A"/>
    <w:rsid w:val="00443263"/>
    <w:rsid w:val="00443EA3"/>
    <w:rsid w:val="004442C1"/>
    <w:rsid w:val="00444CF6"/>
    <w:rsid w:val="00444FBD"/>
    <w:rsid w:val="004459E1"/>
    <w:rsid w:val="00447C58"/>
    <w:rsid w:val="00447D0A"/>
    <w:rsid w:val="00447E11"/>
    <w:rsid w:val="00447EE2"/>
    <w:rsid w:val="00450527"/>
    <w:rsid w:val="004505EF"/>
    <w:rsid w:val="00450C80"/>
    <w:rsid w:val="00450FC8"/>
    <w:rsid w:val="004510FB"/>
    <w:rsid w:val="00451A17"/>
    <w:rsid w:val="00452F1B"/>
    <w:rsid w:val="00453071"/>
    <w:rsid w:val="00453A61"/>
    <w:rsid w:val="00455CF7"/>
    <w:rsid w:val="00456FA1"/>
    <w:rsid w:val="00457192"/>
    <w:rsid w:val="0045789F"/>
    <w:rsid w:val="00457B08"/>
    <w:rsid w:val="00457D84"/>
    <w:rsid w:val="00460175"/>
    <w:rsid w:val="00463648"/>
    <w:rsid w:val="00463932"/>
    <w:rsid w:val="00463CD7"/>
    <w:rsid w:val="00464903"/>
    <w:rsid w:val="00464A27"/>
    <w:rsid w:val="00465399"/>
    <w:rsid w:val="00465B66"/>
    <w:rsid w:val="00466048"/>
    <w:rsid w:val="004666C7"/>
    <w:rsid w:val="00467254"/>
    <w:rsid w:val="00467265"/>
    <w:rsid w:val="00467357"/>
    <w:rsid w:val="004673A0"/>
    <w:rsid w:val="00467FC2"/>
    <w:rsid w:val="00470503"/>
    <w:rsid w:val="004707A8"/>
    <w:rsid w:val="00470924"/>
    <w:rsid w:val="004710C2"/>
    <w:rsid w:val="0047238C"/>
    <w:rsid w:val="004724F9"/>
    <w:rsid w:val="00473491"/>
    <w:rsid w:val="00474026"/>
    <w:rsid w:val="0047403C"/>
    <w:rsid w:val="00474829"/>
    <w:rsid w:val="004762B4"/>
    <w:rsid w:val="00476C43"/>
    <w:rsid w:val="00476C6F"/>
    <w:rsid w:val="00480AEB"/>
    <w:rsid w:val="0048126B"/>
    <w:rsid w:val="004822D8"/>
    <w:rsid w:val="004828F2"/>
    <w:rsid w:val="00482EB8"/>
    <w:rsid w:val="00483EFA"/>
    <w:rsid w:val="004854D8"/>
    <w:rsid w:val="00485921"/>
    <w:rsid w:val="00485F67"/>
    <w:rsid w:val="00487244"/>
    <w:rsid w:val="004875C4"/>
    <w:rsid w:val="00487AC3"/>
    <w:rsid w:val="00490B9A"/>
    <w:rsid w:val="00493AA7"/>
    <w:rsid w:val="00493DC3"/>
    <w:rsid w:val="004941F1"/>
    <w:rsid w:val="00494648"/>
    <w:rsid w:val="00494F00"/>
    <w:rsid w:val="00494F9C"/>
    <w:rsid w:val="0049583F"/>
    <w:rsid w:val="004977C6"/>
    <w:rsid w:val="00497C43"/>
    <w:rsid w:val="004A0BC3"/>
    <w:rsid w:val="004A0FBA"/>
    <w:rsid w:val="004A2E53"/>
    <w:rsid w:val="004A597B"/>
    <w:rsid w:val="004A6177"/>
    <w:rsid w:val="004A66DD"/>
    <w:rsid w:val="004A7755"/>
    <w:rsid w:val="004B0403"/>
    <w:rsid w:val="004B0E25"/>
    <w:rsid w:val="004B12A8"/>
    <w:rsid w:val="004B1501"/>
    <w:rsid w:val="004B1591"/>
    <w:rsid w:val="004B1753"/>
    <w:rsid w:val="004B1C7E"/>
    <w:rsid w:val="004B3304"/>
    <w:rsid w:val="004B339F"/>
    <w:rsid w:val="004B36D5"/>
    <w:rsid w:val="004B52CB"/>
    <w:rsid w:val="004B5AB3"/>
    <w:rsid w:val="004B5B74"/>
    <w:rsid w:val="004B5FBD"/>
    <w:rsid w:val="004B607C"/>
    <w:rsid w:val="004B656D"/>
    <w:rsid w:val="004B6BF9"/>
    <w:rsid w:val="004B77E5"/>
    <w:rsid w:val="004B7A2A"/>
    <w:rsid w:val="004C0398"/>
    <w:rsid w:val="004C0585"/>
    <w:rsid w:val="004C0C94"/>
    <w:rsid w:val="004C13F9"/>
    <w:rsid w:val="004C149F"/>
    <w:rsid w:val="004C2491"/>
    <w:rsid w:val="004C34E6"/>
    <w:rsid w:val="004C41F5"/>
    <w:rsid w:val="004C59E8"/>
    <w:rsid w:val="004C7184"/>
    <w:rsid w:val="004D0DD5"/>
    <w:rsid w:val="004D1D1B"/>
    <w:rsid w:val="004D26FA"/>
    <w:rsid w:val="004D331D"/>
    <w:rsid w:val="004D3383"/>
    <w:rsid w:val="004D361E"/>
    <w:rsid w:val="004D45C5"/>
    <w:rsid w:val="004D6779"/>
    <w:rsid w:val="004D6EF0"/>
    <w:rsid w:val="004E0532"/>
    <w:rsid w:val="004E088C"/>
    <w:rsid w:val="004E0CF6"/>
    <w:rsid w:val="004E0FDE"/>
    <w:rsid w:val="004E14AE"/>
    <w:rsid w:val="004E1A4C"/>
    <w:rsid w:val="004E2A89"/>
    <w:rsid w:val="004E34C8"/>
    <w:rsid w:val="004E51A7"/>
    <w:rsid w:val="004E654A"/>
    <w:rsid w:val="004E697D"/>
    <w:rsid w:val="004E77E3"/>
    <w:rsid w:val="004E79C9"/>
    <w:rsid w:val="004F0587"/>
    <w:rsid w:val="004F0889"/>
    <w:rsid w:val="004F0EB4"/>
    <w:rsid w:val="004F1EB6"/>
    <w:rsid w:val="004F3023"/>
    <w:rsid w:val="004F318F"/>
    <w:rsid w:val="004F34D4"/>
    <w:rsid w:val="004F462D"/>
    <w:rsid w:val="004F4A09"/>
    <w:rsid w:val="004F50B1"/>
    <w:rsid w:val="004F5179"/>
    <w:rsid w:val="004F53E9"/>
    <w:rsid w:val="004F57A8"/>
    <w:rsid w:val="004F59FE"/>
    <w:rsid w:val="004F5DBA"/>
    <w:rsid w:val="004F7E48"/>
    <w:rsid w:val="00500E25"/>
    <w:rsid w:val="00501297"/>
    <w:rsid w:val="00502747"/>
    <w:rsid w:val="00502D37"/>
    <w:rsid w:val="00504768"/>
    <w:rsid w:val="0050675E"/>
    <w:rsid w:val="005067B6"/>
    <w:rsid w:val="00506A94"/>
    <w:rsid w:val="0051088D"/>
    <w:rsid w:val="00510A27"/>
    <w:rsid w:val="005110D8"/>
    <w:rsid w:val="005122A2"/>
    <w:rsid w:val="0051275B"/>
    <w:rsid w:val="005129D4"/>
    <w:rsid w:val="0051305F"/>
    <w:rsid w:val="00513483"/>
    <w:rsid w:val="0051469A"/>
    <w:rsid w:val="00514C90"/>
    <w:rsid w:val="005157C9"/>
    <w:rsid w:val="00515A66"/>
    <w:rsid w:val="00515D03"/>
    <w:rsid w:val="005160E6"/>
    <w:rsid w:val="005169AD"/>
    <w:rsid w:val="00516A42"/>
    <w:rsid w:val="00516FC7"/>
    <w:rsid w:val="005177AE"/>
    <w:rsid w:val="00520A89"/>
    <w:rsid w:val="0052173A"/>
    <w:rsid w:val="00521CAE"/>
    <w:rsid w:val="00522030"/>
    <w:rsid w:val="005223BA"/>
    <w:rsid w:val="00522BBE"/>
    <w:rsid w:val="00523368"/>
    <w:rsid w:val="00524549"/>
    <w:rsid w:val="005245D1"/>
    <w:rsid w:val="00524BB5"/>
    <w:rsid w:val="00527107"/>
    <w:rsid w:val="00527289"/>
    <w:rsid w:val="00527A30"/>
    <w:rsid w:val="00527FF7"/>
    <w:rsid w:val="00531722"/>
    <w:rsid w:val="00531831"/>
    <w:rsid w:val="00532CF0"/>
    <w:rsid w:val="00532E39"/>
    <w:rsid w:val="00533089"/>
    <w:rsid w:val="00533E2C"/>
    <w:rsid w:val="00534691"/>
    <w:rsid w:val="00534E38"/>
    <w:rsid w:val="0053524C"/>
    <w:rsid w:val="0053638B"/>
    <w:rsid w:val="00536553"/>
    <w:rsid w:val="00537E21"/>
    <w:rsid w:val="00540AA0"/>
    <w:rsid w:val="00540FDD"/>
    <w:rsid w:val="00542156"/>
    <w:rsid w:val="00543201"/>
    <w:rsid w:val="0054369E"/>
    <w:rsid w:val="00544A15"/>
    <w:rsid w:val="005453BD"/>
    <w:rsid w:val="005478B7"/>
    <w:rsid w:val="0055002D"/>
    <w:rsid w:val="005502B4"/>
    <w:rsid w:val="0055038B"/>
    <w:rsid w:val="00550877"/>
    <w:rsid w:val="00550F21"/>
    <w:rsid w:val="0055158D"/>
    <w:rsid w:val="00554B1C"/>
    <w:rsid w:val="00555CC1"/>
    <w:rsid w:val="00555EC9"/>
    <w:rsid w:val="00560006"/>
    <w:rsid w:val="00561A24"/>
    <w:rsid w:val="00561A9F"/>
    <w:rsid w:val="00562ED9"/>
    <w:rsid w:val="00562F2F"/>
    <w:rsid w:val="005632E4"/>
    <w:rsid w:val="005641D7"/>
    <w:rsid w:val="00566A64"/>
    <w:rsid w:val="00570A05"/>
    <w:rsid w:val="0057175E"/>
    <w:rsid w:val="00572320"/>
    <w:rsid w:val="00572A24"/>
    <w:rsid w:val="005747C2"/>
    <w:rsid w:val="00574AF5"/>
    <w:rsid w:val="00575A83"/>
    <w:rsid w:val="00576C15"/>
    <w:rsid w:val="00576D59"/>
    <w:rsid w:val="00576DB5"/>
    <w:rsid w:val="0057741E"/>
    <w:rsid w:val="00577903"/>
    <w:rsid w:val="00580EAD"/>
    <w:rsid w:val="00580FF8"/>
    <w:rsid w:val="005810E9"/>
    <w:rsid w:val="00581929"/>
    <w:rsid w:val="005820DD"/>
    <w:rsid w:val="00582B6A"/>
    <w:rsid w:val="00582F79"/>
    <w:rsid w:val="00583282"/>
    <w:rsid w:val="005842E0"/>
    <w:rsid w:val="00584362"/>
    <w:rsid w:val="00585AA7"/>
    <w:rsid w:val="005860FC"/>
    <w:rsid w:val="0058633E"/>
    <w:rsid w:val="0058645E"/>
    <w:rsid w:val="00586E38"/>
    <w:rsid w:val="005874C2"/>
    <w:rsid w:val="0058753C"/>
    <w:rsid w:val="00587CDF"/>
    <w:rsid w:val="005904CF"/>
    <w:rsid w:val="00590C34"/>
    <w:rsid w:val="005919AC"/>
    <w:rsid w:val="0059313C"/>
    <w:rsid w:val="005931B9"/>
    <w:rsid w:val="00593AE9"/>
    <w:rsid w:val="00593E05"/>
    <w:rsid w:val="005945B7"/>
    <w:rsid w:val="00595CA2"/>
    <w:rsid w:val="00595DE5"/>
    <w:rsid w:val="005A06EC"/>
    <w:rsid w:val="005A0767"/>
    <w:rsid w:val="005A1B48"/>
    <w:rsid w:val="005A2E9D"/>
    <w:rsid w:val="005A3D6B"/>
    <w:rsid w:val="005A3F63"/>
    <w:rsid w:val="005A47D4"/>
    <w:rsid w:val="005A4847"/>
    <w:rsid w:val="005A4996"/>
    <w:rsid w:val="005A4D19"/>
    <w:rsid w:val="005A4D2D"/>
    <w:rsid w:val="005A4EAD"/>
    <w:rsid w:val="005A6EB8"/>
    <w:rsid w:val="005A7476"/>
    <w:rsid w:val="005A7744"/>
    <w:rsid w:val="005A7B0F"/>
    <w:rsid w:val="005B1FC3"/>
    <w:rsid w:val="005B2E57"/>
    <w:rsid w:val="005B329A"/>
    <w:rsid w:val="005B56DB"/>
    <w:rsid w:val="005B5B9E"/>
    <w:rsid w:val="005B607B"/>
    <w:rsid w:val="005B6BE6"/>
    <w:rsid w:val="005B6F13"/>
    <w:rsid w:val="005C259C"/>
    <w:rsid w:val="005C37DE"/>
    <w:rsid w:val="005C44A6"/>
    <w:rsid w:val="005C4728"/>
    <w:rsid w:val="005C5E19"/>
    <w:rsid w:val="005C6053"/>
    <w:rsid w:val="005C687A"/>
    <w:rsid w:val="005D0136"/>
    <w:rsid w:val="005D08E7"/>
    <w:rsid w:val="005D0DD1"/>
    <w:rsid w:val="005D0DD3"/>
    <w:rsid w:val="005D3C20"/>
    <w:rsid w:val="005D5A12"/>
    <w:rsid w:val="005D6A82"/>
    <w:rsid w:val="005D6D5F"/>
    <w:rsid w:val="005D70D1"/>
    <w:rsid w:val="005E12EF"/>
    <w:rsid w:val="005E1FC2"/>
    <w:rsid w:val="005E2040"/>
    <w:rsid w:val="005E36AF"/>
    <w:rsid w:val="005E4869"/>
    <w:rsid w:val="005E5215"/>
    <w:rsid w:val="005E70B7"/>
    <w:rsid w:val="005E7A9C"/>
    <w:rsid w:val="005F1061"/>
    <w:rsid w:val="005F1213"/>
    <w:rsid w:val="005F1750"/>
    <w:rsid w:val="005F1765"/>
    <w:rsid w:val="005F1A7C"/>
    <w:rsid w:val="005F1F62"/>
    <w:rsid w:val="005F26A1"/>
    <w:rsid w:val="005F3988"/>
    <w:rsid w:val="005F39EB"/>
    <w:rsid w:val="005F3B3E"/>
    <w:rsid w:val="005F5B71"/>
    <w:rsid w:val="005F5D7B"/>
    <w:rsid w:val="005F6623"/>
    <w:rsid w:val="005F7A8E"/>
    <w:rsid w:val="006001F5"/>
    <w:rsid w:val="006005A4"/>
    <w:rsid w:val="0060063F"/>
    <w:rsid w:val="006010A9"/>
    <w:rsid w:val="006021D6"/>
    <w:rsid w:val="00603ED8"/>
    <w:rsid w:val="00604535"/>
    <w:rsid w:val="00604C90"/>
    <w:rsid w:val="006054C4"/>
    <w:rsid w:val="0060584B"/>
    <w:rsid w:val="00605C44"/>
    <w:rsid w:val="0061003F"/>
    <w:rsid w:val="00611D3A"/>
    <w:rsid w:val="0061210A"/>
    <w:rsid w:val="006125FA"/>
    <w:rsid w:val="00612866"/>
    <w:rsid w:val="00612F26"/>
    <w:rsid w:val="006141C3"/>
    <w:rsid w:val="00614481"/>
    <w:rsid w:val="00615751"/>
    <w:rsid w:val="00615837"/>
    <w:rsid w:val="00615AF3"/>
    <w:rsid w:val="00616EE7"/>
    <w:rsid w:val="00617F3C"/>
    <w:rsid w:val="006206C5"/>
    <w:rsid w:val="00620867"/>
    <w:rsid w:val="00620FD7"/>
    <w:rsid w:val="0062355D"/>
    <w:rsid w:val="006235E0"/>
    <w:rsid w:val="00624DA9"/>
    <w:rsid w:val="00624F84"/>
    <w:rsid w:val="00625E2A"/>
    <w:rsid w:val="0062686C"/>
    <w:rsid w:val="00626C8A"/>
    <w:rsid w:val="006302FF"/>
    <w:rsid w:val="0063072A"/>
    <w:rsid w:val="006315A7"/>
    <w:rsid w:val="006318D4"/>
    <w:rsid w:val="006319D7"/>
    <w:rsid w:val="00632448"/>
    <w:rsid w:val="00632994"/>
    <w:rsid w:val="006348F0"/>
    <w:rsid w:val="006352E2"/>
    <w:rsid w:val="00635AF4"/>
    <w:rsid w:val="006366D0"/>
    <w:rsid w:val="00636A87"/>
    <w:rsid w:val="00636B91"/>
    <w:rsid w:val="00636B95"/>
    <w:rsid w:val="00637BA9"/>
    <w:rsid w:val="00640711"/>
    <w:rsid w:val="0064143D"/>
    <w:rsid w:val="00641818"/>
    <w:rsid w:val="006421F0"/>
    <w:rsid w:val="00642A2C"/>
    <w:rsid w:val="00642C89"/>
    <w:rsid w:val="00643BE9"/>
    <w:rsid w:val="00644194"/>
    <w:rsid w:val="00644F8E"/>
    <w:rsid w:val="00645FEF"/>
    <w:rsid w:val="0064764A"/>
    <w:rsid w:val="00650F77"/>
    <w:rsid w:val="00651EF7"/>
    <w:rsid w:val="00652383"/>
    <w:rsid w:val="00652A7F"/>
    <w:rsid w:val="00652ADF"/>
    <w:rsid w:val="00653881"/>
    <w:rsid w:val="00654498"/>
    <w:rsid w:val="00654A40"/>
    <w:rsid w:val="00654CB2"/>
    <w:rsid w:val="006562F2"/>
    <w:rsid w:val="0065688B"/>
    <w:rsid w:val="00656D80"/>
    <w:rsid w:val="00661CAC"/>
    <w:rsid w:val="00662749"/>
    <w:rsid w:val="006638A1"/>
    <w:rsid w:val="00664336"/>
    <w:rsid w:val="00664407"/>
    <w:rsid w:val="00664560"/>
    <w:rsid w:val="00664854"/>
    <w:rsid w:val="00664EB7"/>
    <w:rsid w:val="006674BE"/>
    <w:rsid w:val="00667B81"/>
    <w:rsid w:val="0067077E"/>
    <w:rsid w:val="00670D8D"/>
    <w:rsid w:val="00670FA8"/>
    <w:rsid w:val="0067119F"/>
    <w:rsid w:val="00671478"/>
    <w:rsid w:val="00671A1D"/>
    <w:rsid w:val="00671F5E"/>
    <w:rsid w:val="00672313"/>
    <w:rsid w:val="0067269E"/>
    <w:rsid w:val="0067361C"/>
    <w:rsid w:val="00673CE0"/>
    <w:rsid w:val="00675EBC"/>
    <w:rsid w:val="00680555"/>
    <w:rsid w:val="00681475"/>
    <w:rsid w:val="00681E14"/>
    <w:rsid w:val="006826D7"/>
    <w:rsid w:val="006827A8"/>
    <w:rsid w:val="00682E02"/>
    <w:rsid w:val="0068320A"/>
    <w:rsid w:val="00683796"/>
    <w:rsid w:val="006861AF"/>
    <w:rsid w:val="0068658C"/>
    <w:rsid w:val="00687A80"/>
    <w:rsid w:val="00687F33"/>
    <w:rsid w:val="00690090"/>
    <w:rsid w:val="00690344"/>
    <w:rsid w:val="00693AFC"/>
    <w:rsid w:val="006946C1"/>
    <w:rsid w:val="00696869"/>
    <w:rsid w:val="006A034F"/>
    <w:rsid w:val="006A14D0"/>
    <w:rsid w:val="006A2B3B"/>
    <w:rsid w:val="006A5311"/>
    <w:rsid w:val="006A6319"/>
    <w:rsid w:val="006A644B"/>
    <w:rsid w:val="006A69D7"/>
    <w:rsid w:val="006A6F67"/>
    <w:rsid w:val="006B1A3B"/>
    <w:rsid w:val="006B393B"/>
    <w:rsid w:val="006B3DF6"/>
    <w:rsid w:val="006B5EC2"/>
    <w:rsid w:val="006B76D2"/>
    <w:rsid w:val="006C1B73"/>
    <w:rsid w:val="006C2044"/>
    <w:rsid w:val="006C457E"/>
    <w:rsid w:val="006C4891"/>
    <w:rsid w:val="006C49AF"/>
    <w:rsid w:val="006C4CEC"/>
    <w:rsid w:val="006C507B"/>
    <w:rsid w:val="006C5392"/>
    <w:rsid w:val="006C5481"/>
    <w:rsid w:val="006C5838"/>
    <w:rsid w:val="006C6201"/>
    <w:rsid w:val="006C7B0A"/>
    <w:rsid w:val="006D06AF"/>
    <w:rsid w:val="006D0DB7"/>
    <w:rsid w:val="006D1410"/>
    <w:rsid w:val="006D1D93"/>
    <w:rsid w:val="006D2662"/>
    <w:rsid w:val="006D312A"/>
    <w:rsid w:val="006D4B09"/>
    <w:rsid w:val="006D5262"/>
    <w:rsid w:val="006D5C9D"/>
    <w:rsid w:val="006D5D50"/>
    <w:rsid w:val="006D774E"/>
    <w:rsid w:val="006E034F"/>
    <w:rsid w:val="006E1603"/>
    <w:rsid w:val="006E258B"/>
    <w:rsid w:val="006E3380"/>
    <w:rsid w:val="006E3B0E"/>
    <w:rsid w:val="006E42ED"/>
    <w:rsid w:val="006E4828"/>
    <w:rsid w:val="006E48DF"/>
    <w:rsid w:val="006E6861"/>
    <w:rsid w:val="006E7BF1"/>
    <w:rsid w:val="006F0621"/>
    <w:rsid w:val="006F085B"/>
    <w:rsid w:val="006F0D93"/>
    <w:rsid w:val="006F1932"/>
    <w:rsid w:val="006F19D8"/>
    <w:rsid w:val="006F281E"/>
    <w:rsid w:val="006F2DD2"/>
    <w:rsid w:val="006F520A"/>
    <w:rsid w:val="006F5B8A"/>
    <w:rsid w:val="006F6A2E"/>
    <w:rsid w:val="006F7947"/>
    <w:rsid w:val="00700293"/>
    <w:rsid w:val="00700491"/>
    <w:rsid w:val="0070049F"/>
    <w:rsid w:val="00700CD6"/>
    <w:rsid w:val="0070226B"/>
    <w:rsid w:val="007025CF"/>
    <w:rsid w:val="007027E9"/>
    <w:rsid w:val="00702C3C"/>
    <w:rsid w:val="007045AA"/>
    <w:rsid w:val="00704ADB"/>
    <w:rsid w:val="007066AA"/>
    <w:rsid w:val="00706A67"/>
    <w:rsid w:val="00707724"/>
    <w:rsid w:val="0071050A"/>
    <w:rsid w:val="007110AD"/>
    <w:rsid w:val="0071182C"/>
    <w:rsid w:val="00711AF7"/>
    <w:rsid w:val="00712308"/>
    <w:rsid w:val="00713287"/>
    <w:rsid w:val="007136A0"/>
    <w:rsid w:val="00714315"/>
    <w:rsid w:val="007150BB"/>
    <w:rsid w:val="00715BF4"/>
    <w:rsid w:val="00716341"/>
    <w:rsid w:val="00717E80"/>
    <w:rsid w:val="007206AE"/>
    <w:rsid w:val="00720768"/>
    <w:rsid w:val="00722403"/>
    <w:rsid w:val="00723472"/>
    <w:rsid w:val="0072391D"/>
    <w:rsid w:val="007239D1"/>
    <w:rsid w:val="007264A6"/>
    <w:rsid w:val="007308AF"/>
    <w:rsid w:val="00730B60"/>
    <w:rsid w:val="00730BD6"/>
    <w:rsid w:val="00732A77"/>
    <w:rsid w:val="00732ACF"/>
    <w:rsid w:val="0073432C"/>
    <w:rsid w:val="007346FD"/>
    <w:rsid w:val="00735186"/>
    <w:rsid w:val="007363FA"/>
    <w:rsid w:val="007374EC"/>
    <w:rsid w:val="00737825"/>
    <w:rsid w:val="00737FB8"/>
    <w:rsid w:val="00740B80"/>
    <w:rsid w:val="00742362"/>
    <w:rsid w:val="007427A9"/>
    <w:rsid w:val="00742ED7"/>
    <w:rsid w:val="007431F3"/>
    <w:rsid w:val="00743BAA"/>
    <w:rsid w:val="00743BB8"/>
    <w:rsid w:val="007440EE"/>
    <w:rsid w:val="00744CDA"/>
    <w:rsid w:val="00744E14"/>
    <w:rsid w:val="007501CC"/>
    <w:rsid w:val="0075050A"/>
    <w:rsid w:val="00751592"/>
    <w:rsid w:val="007517E3"/>
    <w:rsid w:val="00751AA3"/>
    <w:rsid w:val="007528CD"/>
    <w:rsid w:val="00753A65"/>
    <w:rsid w:val="00753D20"/>
    <w:rsid w:val="0075493D"/>
    <w:rsid w:val="00754C21"/>
    <w:rsid w:val="007551C5"/>
    <w:rsid w:val="007555DB"/>
    <w:rsid w:val="007569CF"/>
    <w:rsid w:val="00760A14"/>
    <w:rsid w:val="00762597"/>
    <w:rsid w:val="007627A2"/>
    <w:rsid w:val="00762880"/>
    <w:rsid w:val="00763330"/>
    <w:rsid w:val="0076362C"/>
    <w:rsid w:val="00763D39"/>
    <w:rsid w:val="007640FD"/>
    <w:rsid w:val="00764426"/>
    <w:rsid w:val="00764B33"/>
    <w:rsid w:val="0076516F"/>
    <w:rsid w:val="00765979"/>
    <w:rsid w:val="00765AD6"/>
    <w:rsid w:val="00766F77"/>
    <w:rsid w:val="007674C1"/>
    <w:rsid w:val="00767728"/>
    <w:rsid w:val="007702BE"/>
    <w:rsid w:val="007713D9"/>
    <w:rsid w:val="00771F02"/>
    <w:rsid w:val="007722EA"/>
    <w:rsid w:val="00772D8C"/>
    <w:rsid w:val="00774353"/>
    <w:rsid w:val="00774CBD"/>
    <w:rsid w:val="00775D15"/>
    <w:rsid w:val="0077670A"/>
    <w:rsid w:val="00780389"/>
    <w:rsid w:val="00781B2A"/>
    <w:rsid w:val="00781DD2"/>
    <w:rsid w:val="00781E1E"/>
    <w:rsid w:val="00782FEB"/>
    <w:rsid w:val="00783B6B"/>
    <w:rsid w:val="00784E0E"/>
    <w:rsid w:val="00784E62"/>
    <w:rsid w:val="00785EE1"/>
    <w:rsid w:val="00786296"/>
    <w:rsid w:val="00786ABC"/>
    <w:rsid w:val="0078796D"/>
    <w:rsid w:val="00790234"/>
    <w:rsid w:val="0079189B"/>
    <w:rsid w:val="00791EBA"/>
    <w:rsid w:val="00792C54"/>
    <w:rsid w:val="0079460C"/>
    <w:rsid w:val="0079462D"/>
    <w:rsid w:val="00794FC8"/>
    <w:rsid w:val="00795E83"/>
    <w:rsid w:val="00797068"/>
    <w:rsid w:val="007A016D"/>
    <w:rsid w:val="007A0627"/>
    <w:rsid w:val="007A1D01"/>
    <w:rsid w:val="007A4218"/>
    <w:rsid w:val="007A4EFC"/>
    <w:rsid w:val="007A69F7"/>
    <w:rsid w:val="007B0296"/>
    <w:rsid w:val="007B0C0E"/>
    <w:rsid w:val="007B0E82"/>
    <w:rsid w:val="007B1366"/>
    <w:rsid w:val="007B257A"/>
    <w:rsid w:val="007B3DAF"/>
    <w:rsid w:val="007B433F"/>
    <w:rsid w:val="007B47B2"/>
    <w:rsid w:val="007B4EC8"/>
    <w:rsid w:val="007B4FE7"/>
    <w:rsid w:val="007B5964"/>
    <w:rsid w:val="007B5DB0"/>
    <w:rsid w:val="007B6FB6"/>
    <w:rsid w:val="007C177E"/>
    <w:rsid w:val="007C238D"/>
    <w:rsid w:val="007C3641"/>
    <w:rsid w:val="007C3B4C"/>
    <w:rsid w:val="007C43C4"/>
    <w:rsid w:val="007C49A8"/>
    <w:rsid w:val="007C51C3"/>
    <w:rsid w:val="007C78F9"/>
    <w:rsid w:val="007D0475"/>
    <w:rsid w:val="007D061C"/>
    <w:rsid w:val="007D0DA9"/>
    <w:rsid w:val="007D1495"/>
    <w:rsid w:val="007D213B"/>
    <w:rsid w:val="007D2A31"/>
    <w:rsid w:val="007D2BF4"/>
    <w:rsid w:val="007D6B5E"/>
    <w:rsid w:val="007E0760"/>
    <w:rsid w:val="007E08B8"/>
    <w:rsid w:val="007E0AFB"/>
    <w:rsid w:val="007E2682"/>
    <w:rsid w:val="007E2988"/>
    <w:rsid w:val="007E3528"/>
    <w:rsid w:val="007E3579"/>
    <w:rsid w:val="007E3E9F"/>
    <w:rsid w:val="007E4461"/>
    <w:rsid w:val="007E4476"/>
    <w:rsid w:val="007E6083"/>
    <w:rsid w:val="007E7664"/>
    <w:rsid w:val="007E7A33"/>
    <w:rsid w:val="007E7C8A"/>
    <w:rsid w:val="007F03D8"/>
    <w:rsid w:val="007F089A"/>
    <w:rsid w:val="007F2CFF"/>
    <w:rsid w:val="007F31A5"/>
    <w:rsid w:val="007F50F9"/>
    <w:rsid w:val="007F5F91"/>
    <w:rsid w:val="007F6122"/>
    <w:rsid w:val="007F6932"/>
    <w:rsid w:val="007F6B31"/>
    <w:rsid w:val="007F74DA"/>
    <w:rsid w:val="007F7FDC"/>
    <w:rsid w:val="0080000D"/>
    <w:rsid w:val="00800584"/>
    <w:rsid w:val="0080077E"/>
    <w:rsid w:val="00800AF0"/>
    <w:rsid w:val="00801FC9"/>
    <w:rsid w:val="008021D2"/>
    <w:rsid w:val="00802931"/>
    <w:rsid w:val="008031A7"/>
    <w:rsid w:val="00803600"/>
    <w:rsid w:val="00803BFC"/>
    <w:rsid w:val="00803D36"/>
    <w:rsid w:val="008046D1"/>
    <w:rsid w:val="008058E3"/>
    <w:rsid w:val="008102B3"/>
    <w:rsid w:val="008113A5"/>
    <w:rsid w:val="0081154F"/>
    <w:rsid w:val="00812AC9"/>
    <w:rsid w:val="00812BAB"/>
    <w:rsid w:val="0081303D"/>
    <w:rsid w:val="008134C7"/>
    <w:rsid w:val="008137AD"/>
    <w:rsid w:val="00814BDF"/>
    <w:rsid w:val="00815E75"/>
    <w:rsid w:val="00815E77"/>
    <w:rsid w:val="008170DB"/>
    <w:rsid w:val="008172E2"/>
    <w:rsid w:val="008174FB"/>
    <w:rsid w:val="008205E1"/>
    <w:rsid w:val="00820A6C"/>
    <w:rsid w:val="008214DA"/>
    <w:rsid w:val="00821F2B"/>
    <w:rsid w:val="0082425C"/>
    <w:rsid w:val="0082507C"/>
    <w:rsid w:val="008273FD"/>
    <w:rsid w:val="008276FA"/>
    <w:rsid w:val="008279AC"/>
    <w:rsid w:val="00830332"/>
    <w:rsid w:val="00831A8E"/>
    <w:rsid w:val="00831BAE"/>
    <w:rsid w:val="00831EC6"/>
    <w:rsid w:val="008323B8"/>
    <w:rsid w:val="00832662"/>
    <w:rsid w:val="00832977"/>
    <w:rsid w:val="008356D7"/>
    <w:rsid w:val="00835BA4"/>
    <w:rsid w:val="00837E08"/>
    <w:rsid w:val="00841138"/>
    <w:rsid w:val="00841EFB"/>
    <w:rsid w:val="008426B4"/>
    <w:rsid w:val="00843F86"/>
    <w:rsid w:val="0084405F"/>
    <w:rsid w:val="008459F6"/>
    <w:rsid w:val="00845EC3"/>
    <w:rsid w:val="0084757D"/>
    <w:rsid w:val="0084760C"/>
    <w:rsid w:val="008479B6"/>
    <w:rsid w:val="008505C1"/>
    <w:rsid w:val="0085202D"/>
    <w:rsid w:val="00852D5E"/>
    <w:rsid w:val="0085411F"/>
    <w:rsid w:val="00854CA5"/>
    <w:rsid w:val="008555B2"/>
    <w:rsid w:val="008560A9"/>
    <w:rsid w:val="008573F1"/>
    <w:rsid w:val="0085783E"/>
    <w:rsid w:val="00857943"/>
    <w:rsid w:val="008611F8"/>
    <w:rsid w:val="00861447"/>
    <w:rsid w:val="008630EA"/>
    <w:rsid w:val="00863329"/>
    <w:rsid w:val="0086344F"/>
    <w:rsid w:val="00863F10"/>
    <w:rsid w:val="00864348"/>
    <w:rsid w:val="00864CAD"/>
    <w:rsid w:val="00865244"/>
    <w:rsid w:val="0086525E"/>
    <w:rsid w:val="0086573E"/>
    <w:rsid w:val="00866055"/>
    <w:rsid w:val="008662E1"/>
    <w:rsid w:val="0086771B"/>
    <w:rsid w:val="00867FCC"/>
    <w:rsid w:val="008725A7"/>
    <w:rsid w:val="00872D2A"/>
    <w:rsid w:val="00872F63"/>
    <w:rsid w:val="00873223"/>
    <w:rsid w:val="00873E54"/>
    <w:rsid w:val="00873ED8"/>
    <w:rsid w:val="008770D6"/>
    <w:rsid w:val="0088059F"/>
    <w:rsid w:val="008809F8"/>
    <w:rsid w:val="00880BAB"/>
    <w:rsid w:val="0088120C"/>
    <w:rsid w:val="0088447F"/>
    <w:rsid w:val="00886067"/>
    <w:rsid w:val="00886390"/>
    <w:rsid w:val="008863A9"/>
    <w:rsid w:val="0088799B"/>
    <w:rsid w:val="00887DB6"/>
    <w:rsid w:val="00887DC7"/>
    <w:rsid w:val="00887FFD"/>
    <w:rsid w:val="00890E59"/>
    <w:rsid w:val="00891501"/>
    <w:rsid w:val="008918E8"/>
    <w:rsid w:val="00891939"/>
    <w:rsid w:val="00891C57"/>
    <w:rsid w:val="00891F43"/>
    <w:rsid w:val="00893AE9"/>
    <w:rsid w:val="00895B52"/>
    <w:rsid w:val="00896629"/>
    <w:rsid w:val="008972F8"/>
    <w:rsid w:val="00897D20"/>
    <w:rsid w:val="008A19BF"/>
    <w:rsid w:val="008A1CF5"/>
    <w:rsid w:val="008A21CE"/>
    <w:rsid w:val="008A2886"/>
    <w:rsid w:val="008A3081"/>
    <w:rsid w:val="008A36B5"/>
    <w:rsid w:val="008A4BB6"/>
    <w:rsid w:val="008A7CFC"/>
    <w:rsid w:val="008B1995"/>
    <w:rsid w:val="008B2FA9"/>
    <w:rsid w:val="008B636E"/>
    <w:rsid w:val="008B6A0B"/>
    <w:rsid w:val="008B7673"/>
    <w:rsid w:val="008B7691"/>
    <w:rsid w:val="008B7787"/>
    <w:rsid w:val="008C0636"/>
    <w:rsid w:val="008C0F06"/>
    <w:rsid w:val="008C104D"/>
    <w:rsid w:val="008C1AD8"/>
    <w:rsid w:val="008C20CE"/>
    <w:rsid w:val="008C29EF"/>
    <w:rsid w:val="008C3F7D"/>
    <w:rsid w:val="008C4D67"/>
    <w:rsid w:val="008C5789"/>
    <w:rsid w:val="008C5DF6"/>
    <w:rsid w:val="008C646E"/>
    <w:rsid w:val="008C69B0"/>
    <w:rsid w:val="008C69C0"/>
    <w:rsid w:val="008C735E"/>
    <w:rsid w:val="008D0EEA"/>
    <w:rsid w:val="008D2AE0"/>
    <w:rsid w:val="008D3404"/>
    <w:rsid w:val="008D36BD"/>
    <w:rsid w:val="008D4514"/>
    <w:rsid w:val="008D6A90"/>
    <w:rsid w:val="008D6DD4"/>
    <w:rsid w:val="008D71A1"/>
    <w:rsid w:val="008D78E6"/>
    <w:rsid w:val="008E0562"/>
    <w:rsid w:val="008E134A"/>
    <w:rsid w:val="008E31F7"/>
    <w:rsid w:val="008E3F8D"/>
    <w:rsid w:val="008E434C"/>
    <w:rsid w:val="008E5B83"/>
    <w:rsid w:val="008E6B6D"/>
    <w:rsid w:val="008E6CFA"/>
    <w:rsid w:val="008E7259"/>
    <w:rsid w:val="008F115F"/>
    <w:rsid w:val="008F18CA"/>
    <w:rsid w:val="008F253D"/>
    <w:rsid w:val="008F3E66"/>
    <w:rsid w:val="008F3FD5"/>
    <w:rsid w:val="008F55CD"/>
    <w:rsid w:val="008F596D"/>
    <w:rsid w:val="008F6889"/>
    <w:rsid w:val="008F6A6C"/>
    <w:rsid w:val="009001D9"/>
    <w:rsid w:val="00900ABB"/>
    <w:rsid w:val="00901640"/>
    <w:rsid w:val="00902914"/>
    <w:rsid w:val="00903893"/>
    <w:rsid w:val="00903B75"/>
    <w:rsid w:val="00903FEF"/>
    <w:rsid w:val="0090444D"/>
    <w:rsid w:val="009048E4"/>
    <w:rsid w:val="00904EB6"/>
    <w:rsid w:val="00905D63"/>
    <w:rsid w:val="00906038"/>
    <w:rsid w:val="0090603A"/>
    <w:rsid w:val="0090645E"/>
    <w:rsid w:val="00907048"/>
    <w:rsid w:val="00907AE3"/>
    <w:rsid w:val="00910250"/>
    <w:rsid w:val="009102F4"/>
    <w:rsid w:val="00910CDE"/>
    <w:rsid w:val="009112D2"/>
    <w:rsid w:val="0091228A"/>
    <w:rsid w:val="00912378"/>
    <w:rsid w:val="0091410A"/>
    <w:rsid w:val="00915329"/>
    <w:rsid w:val="00916A59"/>
    <w:rsid w:val="0091743B"/>
    <w:rsid w:val="00917655"/>
    <w:rsid w:val="0091777E"/>
    <w:rsid w:val="00917832"/>
    <w:rsid w:val="00917838"/>
    <w:rsid w:val="009201CA"/>
    <w:rsid w:val="00920745"/>
    <w:rsid w:val="00920AE5"/>
    <w:rsid w:val="00921F33"/>
    <w:rsid w:val="00922AA5"/>
    <w:rsid w:val="00923E24"/>
    <w:rsid w:val="00924656"/>
    <w:rsid w:val="009248AA"/>
    <w:rsid w:val="00924AC8"/>
    <w:rsid w:val="00925E9A"/>
    <w:rsid w:val="00926016"/>
    <w:rsid w:val="00927224"/>
    <w:rsid w:val="00930A38"/>
    <w:rsid w:val="009326CC"/>
    <w:rsid w:val="00932B01"/>
    <w:rsid w:val="00932F5C"/>
    <w:rsid w:val="00932FAB"/>
    <w:rsid w:val="00933787"/>
    <w:rsid w:val="00933A2A"/>
    <w:rsid w:val="0093440E"/>
    <w:rsid w:val="00934CED"/>
    <w:rsid w:val="00935B55"/>
    <w:rsid w:val="0093645E"/>
    <w:rsid w:val="009373C7"/>
    <w:rsid w:val="009402B1"/>
    <w:rsid w:val="009407C6"/>
    <w:rsid w:val="00940B31"/>
    <w:rsid w:val="00941621"/>
    <w:rsid w:val="00941F2F"/>
    <w:rsid w:val="00944D0F"/>
    <w:rsid w:val="00945121"/>
    <w:rsid w:val="00946568"/>
    <w:rsid w:val="009503EF"/>
    <w:rsid w:val="0095087E"/>
    <w:rsid w:val="009513FD"/>
    <w:rsid w:val="00951748"/>
    <w:rsid w:val="00952B1A"/>
    <w:rsid w:val="0095479A"/>
    <w:rsid w:val="00954E33"/>
    <w:rsid w:val="00955E48"/>
    <w:rsid w:val="0095727A"/>
    <w:rsid w:val="00957409"/>
    <w:rsid w:val="00957531"/>
    <w:rsid w:val="00957772"/>
    <w:rsid w:val="00957BAC"/>
    <w:rsid w:val="0096080A"/>
    <w:rsid w:val="009619AE"/>
    <w:rsid w:val="009620FB"/>
    <w:rsid w:val="00962119"/>
    <w:rsid w:val="0096212D"/>
    <w:rsid w:val="009630ED"/>
    <w:rsid w:val="009637B3"/>
    <w:rsid w:val="009638D2"/>
    <w:rsid w:val="00964D53"/>
    <w:rsid w:val="00967A99"/>
    <w:rsid w:val="00967AA1"/>
    <w:rsid w:val="00967E80"/>
    <w:rsid w:val="009705C3"/>
    <w:rsid w:val="00971BB5"/>
    <w:rsid w:val="00971C70"/>
    <w:rsid w:val="00972073"/>
    <w:rsid w:val="009725CC"/>
    <w:rsid w:val="00972826"/>
    <w:rsid w:val="0097313F"/>
    <w:rsid w:val="009741F9"/>
    <w:rsid w:val="00974CB6"/>
    <w:rsid w:val="00974E6D"/>
    <w:rsid w:val="0097690B"/>
    <w:rsid w:val="00977136"/>
    <w:rsid w:val="00980A73"/>
    <w:rsid w:val="00981415"/>
    <w:rsid w:val="0098172D"/>
    <w:rsid w:val="00981A98"/>
    <w:rsid w:val="00981CB1"/>
    <w:rsid w:val="0098227F"/>
    <w:rsid w:val="009825E4"/>
    <w:rsid w:val="00982D4F"/>
    <w:rsid w:val="0098304C"/>
    <w:rsid w:val="0098367A"/>
    <w:rsid w:val="00984D84"/>
    <w:rsid w:val="009856DE"/>
    <w:rsid w:val="009861FE"/>
    <w:rsid w:val="0098649C"/>
    <w:rsid w:val="009875EB"/>
    <w:rsid w:val="00990E51"/>
    <w:rsid w:val="00991410"/>
    <w:rsid w:val="00992157"/>
    <w:rsid w:val="009945B5"/>
    <w:rsid w:val="00997976"/>
    <w:rsid w:val="00997992"/>
    <w:rsid w:val="009A0AA1"/>
    <w:rsid w:val="009A1CA5"/>
    <w:rsid w:val="009A2168"/>
    <w:rsid w:val="009A790A"/>
    <w:rsid w:val="009B081E"/>
    <w:rsid w:val="009B1EAF"/>
    <w:rsid w:val="009B32AA"/>
    <w:rsid w:val="009B32C8"/>
    <w:rsid w:val="009B3773"/>
    <w:rsid w:val="009B386F"/>
    <w:rsid w:val="009B4CB0"/>
    <w:rsid w:val="009B5547"/>
    <w:rsid w:val="009B5861"/>
    <w:rsid w:val="009B5AA7"/>
    <w:rsid w:val="009B7BAF"/>
    <w:rsid w:val="009C100F"/>
    <w:rsid w:val="009C3D25"/>
    <w:rsid w:val="009C3D68"/>
    <w:rsid w:val="009C3D82"/>
    <w:rsid w:val="009C4379"/>
    <w:rsid w:val="009C452B"/>
    <w:rsid w:val="009C4FEB"/>
    <w:rsid w:val="009C503C"/>
    <w:rsid w:val="009C5EA7"/>
    <w:rsid w:val="009C6E32"/>
    <w:rsid w:val="009C78EB"/>
    <w:rsid w:val="009D0F67"/>
    <w:rsid w:val="009D12C8"/>
    <w:rsid w:val="009D1BA6"/>
    <w:rsid w:val="009D1F6B"/>
    <w:rsid w:val="009D2F41"/>
    <w:rsid w:val="009D3226"/>
    <w:rsid w:val="009D4183"/>
    <w:rsid w:val="009D50A0"/>
    <w:rsid w:val="009D5512"/>
    <w:rsid w:val="009D58A1"/>
    <w:rsid w:val="009D5B05"/>
    <w:rsid w:val="009D5D69"/>
    <w:rsid w:val="009D6AB7"/>
    <w:rsid w:val="009E0A01"/>
    <w:rsid w:val="009E2DBC"/>
    <w:rsid w:val="009E34FB"/>
    <w:rsid w:val="009E3548"/>
    <w:rsid w:val="009E401E"/>
    <w:rsid w:val="009E45A9"/>
    <w:rsid w:val="009E4A54"/>
    <w:rsid w:val="009E5AC3"/>
    <w:rsid w:val="009E5CFB"/>
    <w:rsid w:val="009E5D3E"/>
    <w:rsid w:val="009E6E4D"/>
    <w:rsid w:val="009E713F"/>
    <w:rsid w:val="009F0219"/>
    <w:rsid w:val="009F089D"/>
    <w:rsid w:val="009F265C"/>
    <w:rsid w:val="009F2D6C"/>
    <w:rsid w:val="009F45B3"/>
    <w:rsid w:val="009F47A2"/>
    <w:rsid w:val="009F59CC"/>
    <w:rsid w:val="009F5F4F"/>
    <w:rsid w:val="00A000E4"/>
    <w:rsid w:val="00A00D17"/>
    <w:rsid w:val="00A023C0"/>
    <w:rsid w:val="00A025FE"/>
    <w:rsid w:val="00A04CAB"/>
    <w:rsid w:val="00A04D77"/>
    <w:rsid w:val="00A04E07"/>
    <w:rsid w:val="00A04EC6"/>
    <w:rsid w:val="00A055A3"/>
    <w:rsid w:val="00A055CC"/>
    <w:rsid w:val="00A0667B"/>
    <w:rsid w:val="00A068FF"/>
    <w:rsid w:val="00A0733E"/>
    <w:rsid w:val="00A07766"/>
    <w:rsid w:val="00A077F8"/>
    <w:rsid w:val="00A10E3E"/>
    <w:rsid w:val="00A11248"/>
    <w:rsid w:val="00A11509"/>
    <w:rsid w:val="00A148A8"/>
    <w:rsid w:val="00A14E5A"/>
    <w:rsid w:val="00A14E79"/>
    <w:rsid w:val="00A15682"/>
    <w:rsid w:val="00A16F3D"/>
    <w:rsid w:val="00A1706B"/>
    <w:rsid w:val="00A179B1"/>
    <w:rsid w:val="00A17BE1"/>
    <w:rsid w:val="00A17E0C"/>
    <w:rsid w:val="00A214AF"/>
    <w:rsid w:val="00A21860"/>
    <w:rsid w:val="00A21E05"/>
    <w:rsid w:val="00A223EF"/>
    <w:rsid w:val="00A23AF3"/>
    <w:rsid w:val="00A24D5E"/>
    <w:rsid w:val="00A26114"/>
    <w:rsid w:val="00A3081C"/>
    <w:rsid w:val="00A32B2D"/>
    <w:rsid w:val="00A3460F"/>
    <w:rsid w:val="00A34A38"/>
    <w:rsid w:val="00A35F9E"/>
    <w:rsid w:val="00A36012"/>
    <w:rsid w:val="00A36803"/>
    <w:rsid w:val="00A37250"/>
    <w:rsid w:val="00A3732C"/>
    <w:rsid w:val="00A40D71"/>
    <w:rsid w:val="00A4269A"/>
    <w:rsid w:val="00A43642"/>
    <w:rsid w:val="00A43B96"/>
    <w:rsid w:val="00A452E1"/>
    <w:rsid w:val="00A50BE9"/>
    <w:rsid w:val="00A51372"/>
    <w:rsid w:val="00A51410"/>
    <w:rsid w:val="00A52C58"/>
    <w:rsid w:val="00A54177"/>
    <w:rsid w:val="00A56877"/>
    <w:rsid w:val="00A62D39"/>
    <w:rsid w:val="00A63DD5"/>
    <w:rsid w:val="00A64A42"/>
    <w:rsid w:val="00A650AB"/>
    <w:rsid w:val="00A656D0"/>
    <w:rsid w:val="00A6578B"/>
    <w:rsid w:val="00A65F3C"/>
    <w:rsid w:val="00A6615D"/>
    <w:rsid w:val="00A667FF"/>
    <w:rsid w:val="00A677C4"/>
    <w:rsid w:val="00A67D09"/>
    <w:rsid w:val="00A70334"/>
    <w:rsid w:val="00A7048E"/>
    <w:rsid w:val="00A72523"/>
    <w:rsid w:val="00A73AF3"/>
    <w:rsid w:val="00A7420E"/>
    <w:rsid w:val="00A74F08"/>
    <w:rsid w:val="00A75BD8"/>
    <w:rsid w:val="00A76010"/>
    <w:rsid w:val="00A76071"/>
    <w:rsid w:val="00A7688F"/>
    <w:rsid w:val="00A76C52"/>
    <w:rsid w:val="00A774AE"/>
    <w:rsid w:val="00A80E23"/>
    <w:rsid w:val="00A83266"/>
    <w:rsid w:val="00A839E7"/>
    <w:rsid w:val="00A847B0"/>
    <w:rsid w:val="00A85157"/>
    <w:rsid w:val="00A863FA"/>
    <w:rsid w:val="00A86D88"/>
    <w:rsid w:val="00A873A3"/>
    <w:rsid w:val="00A9093D"/>
    <w:rsid w:val="00A913CD"/>
    <w:rsid w:val="00A9256D"/>
    <w:rsid w:val="00A955A4"/>
    <w:rsid w:val="00A962B1"/>
    <w:rsid w:val="00A97E06"/>
    <w:rsid w:val="00A97FE6"/>
    <w:rsid w:val="00AA0700"/>
    <w:rsid w:val="00AA082E"/>
    <w:rsid w:val="00AA0AC2"/>
    <w:rsid w:val="00AA0FB2"/>
    <w:rsid w:val="00AA230F"/>
    <w:rsid w:val="00AA47C3"/>
    <w:rsid w:val="00AA6112"/>
    <w:rsid w:val="00AA6751"/>
    <w:rsid w:val="00AA693C"/>
    <w:rsid w:val="00AA7356"/>
    <w:rsid w:val="00AB00B6"/>
    <w:rsid w:val="00AB028E"/>
    <w:rsid w:val="00AB0B17"/>
    <w:rsid w:val="00AB2343"/>
    <w:rsid w:val="00AB25FC"/>
    <w:rsid w:val="00AB4191"/>
    <w:rsid w:val="00AB44B5"/>
    <w:rsid w:val="00AB4970"/>
    <w:rsid w:val="00AB4DA2"/>
    <w:rsid w:val="00AB502A"/>
    <w:rsid w:val="00AB5F23"/>
    <w:rsid w:val="00AB6A72"/>
    <w:rsid w:val="00AB6B2B"/>
    <w:rsid w:val="00AB7C0F"/>
    <w:rsid w:val="00AC0FDE"/>
    <w:rsid w:val="00AC21A4"/>
    <w:rsid w:val="00AC35FB"/>
    <w:rsid w:val="00AC4A05"/>
    <w:rsid w:val="00AC5A0A"/>
    <w:rsid w:val="00AC749A"/>
    <w:rsid w:val="00AC74AA"/>
    <w:rsid w:val="00AD0037"/>
    <w:rsid w:val="00AD1947"/>
    <w:rsid w:val="00AD2025"/>
    <w:rsid w:val="00AD2463"/>
    <w:rsid w:val="00AD2DBE"/>
    <w:rsid w:val="00AD2DDD"/>
    <w:rsid w:val="00AD5DBB"/>
    <w:rsid w:val="00AD695F"/>
    <w:rsid w:val="00AD7422"/>
    <w:rsid w:val="00AD7729"/>
    <w:rsid w:val="00AE017A"/>
    <w:rsid w:val="00AE0850"/>
    <w:rsid w:val="00AE1330"/>
    <w:rsid w:val="00AE168C"/>
    <w:rsid w:val="00AE1920"/>
    <w:rsid w:val="00AE207C"/>
    <w:rsid w:val="00AE2621"/>
    <w:rsid w:val="00AE4970"/>
    <w:rsid w:val="00AE497C"/>
    <w:rsid w:val="00AE5845"/>
    <w:rsid w:val="00AE6186"/>
    <w:rsid w:val="00AE6822"/>
    <w:rsid w:val="00AE7766"/>
    <w:rsid w:val="00AE776A"/>
    <w:rsid w:val="00AF02DE"/>
    <w:rsid w:val="00AF05A3"/>
    <w:rsid w:val="00AF09A0"/>
    <w:rsid w:val="00AF17BD"/>
    <w:rsid w:val="00AF23DC"/>
    <w:rsid w:val="00AF293A"/>
    <w:rsid w:val="00AF2DC8"/>
    <w:rsid w:val="00AF2F16"/>
    <w:rsid w:val="00AF3DB4"/>
    <w:rsid w:val="00AF4046"/>
    <w:rsid w:val="00AF55FB"/>
    <w:rsid w:val="00AF5C67"/>
    <w:rsid w:val="00AF5E3A"/>
    <w:rsid w:val="00AF74C3"/>
    <w:rsid w:val="00B00DC1"/>
    <w:rsid w:val="00B01F18"/>
    <w:rsid w:val="00B023E1"/>
    <w:rsid w:val="00B03384"/>
    <w:rsid w:val="00B034AB"/>
    <w:rsid w:val="00B03D8C"/>
    <w:rsid w:val="00B03F1F"/>
    <w:rsid w:val="00B04C8B"/>
    <w:rsid w:val="00B053EB"/>
    <w:rsid w:val="00B056C6"/>
    <w:rsid w:val="00B06449"/>
    <w:rsid w:val="00B06EDA"/>
    <w:rsid w:val="00B07BF8"/>
    <w:rsid w:val="00B07ED5"/>
    <w:rsid w:val="00B101C9"/>
    <w:rsid w:val="00B102A2"/>
    <w:rsid w:val="00B10BDD"/>
    <w:rsid w:val="00B11098"/>
    <w:rsid w:val="00B112BA"/>
    <w:rsid w:val="00B1154D"/>
    <w:rsid w:val="00B13F4C"/>
    <w:rsid w:val="00B1475A"/>
    <w:rsid w:val="00B1513C"/>
    <w:rsid w:val="00B15CE3"/>
    <w:rsid w:val="00B169B8"/>
    <w:rsid w:val="00B1766A"/>
    <w:rsid w:val="00B177CC"/>
    <w:rsid w:val="00B17D1D"/>
    <w:rsid w:val="00B206B5"/>
    <w:rsid w:val="00B20FB0"/>
    <w:rsid w:val="00B218BC"/>
    <w:rsid w:val="00B259A7"/>
    <w:rsid w:val="00B25A94"/>
    <w:rsid w:val="00B25AFD"/>
    <w:rsid w:val="00B25F10"/>
    <w:rsid w:val="00B26657"/>
    <w:rsid w:val="00B2666A"/>
    <w:rsid w:val="00B26A53"/>
    <w:rsid w:val="00B26DFF"/>
    <w:rsid w:val="00B279AF"/>
    <w:rsid w:val="00B27F10"/>
    <w:rsid w:val="00B308DB"/>
    <w:rsid w:val="00B30916"/>
    <w:rsid w:val="00B309D0"/>
    <w:rsid w:val="00B30CBE"/>
    <w:rsid w:val="00B31798"/>
    <w:rsid w:val="00B332E6"/>
    <w:rsid w:val="00B3344E"/>
    <w:rsid w:val="00B34780"/>
    <w:rsid w:val="00B3484B"/>
    <w:rsid w:val="00B35E79"/>
    <w:rsid w:val="00B377DB"/>
    <w:rsid w:val="00B41F8D"/>
    <w:rsid w:val="00B421BD"/>
    <w:rsid w:val="00B42F80"/>
    <w:rsid w:val="00B43701"/>
    <w:rsid w:val="00B43C57"/>
    <w:rsid w:val="00B45FCE"/>
    <w:rsid w:val="00B47449"/>
    <w:rsid w:val="00B474E3"/>
    <w:rsid w:val="00B50549"/>
    <w:rsid w:val="00B517CF"/>
    <w:rsid w:val="00B5201C"/>
    <w:rsid w:val="00B53E4F"/>
    <w:rsid w:val="00B5436F"/>
    <w:rsid w:val="00B54659"/>
    <w:rsid w:val="00B558A0"/>
    <w:rsid w:val="00B559EF"/>
    <w:rsid w:val="00B55F1A"/>
    <w:rsid w:val="00B56687"/>
    <w:rsid w:val="00B566C8"/>
    <w:rsid w:val="00B60796"/>
    <w:rsid w:val="00B60907"/>
    <w:rsid w:val="00B60D8A"/>
    <w:rsid w:val="00B64DDE"/>
    <w:rsid w:val="00B65213"/>
    <w:rsid w:val="00B657C8"/>
    <w:rsid w:val="00B67160"/>
    <w:rsid w:val="00B714EA"/>
    <w:rsid w:val="00B72002"/>
    <w:rsid w:val="00B72A56"/>
    <w:rsid w:val="00B7376D"/>
    <w:rsid w:val="00B75532"/>
    <w:rsid w:val="00B75AE5"/>
    <w:rsid w:val="00B76629"/>
    <w:rsid w:val="00B77245"/>
    <w:rsid w:val="00B774D9"/>
    <w:rsid w:val="00B7795B"/>
    <w:rsid w:val="00B80221"/>
    <w:rsid w:val="00B8100E"/>
    <w:rsid w:val="00B8131A"/>
    <w:rsid w:val="00B81AC6"/>
    <w:rsid w:val="00B82003"/>
    <w:rsid w:val="00B82CD1"/>
    <w:rsid w:val="00B84698"/>
    <w:rsid w:val="00B848B5"/>
    <w:rsid w:val="00B8520F"/>
    <w:rsid w:val="00B869C2"/>
    <w:rsid w:val="00B876CC"/>
    <w:rsid w:val="00B9209E"/>
    <w:rsid w:val="00B921D4"/>
    <w:rsid w:val="00B9290E"/>
    <w:rsid w:val="00B93CFB"/>
    <w:rsid w:val="00B945CE"/>
    <w:rsid w:val="00B94EE0"/>
    <w:rsid w:val="00B96EF2"/>
    <w:rsid w:val="00B97E6D"/>
    <w:rsid w:val="00B97F66"/>
    <w:rsid w:val="00BA0388"/>
    <w:rsid w:val="00BA1878"/>
    <w:rsid w:val="00BA1A18"/>
    <w:rsid w:val="00BA3A50"/>
    <w:rsid w:val="00BA3DFE"/>
    <w:rsid w:val="00BA444D"/>
    <w:rsid w:val="00BA5354"/>
    <w:rsid w:val="00BA7C9C"/>
    <w:rsid w:val="00BA7D8B"/>
    <w:rsid w:val="00BA7E85"/>
    <w:rsid w:val="00BB05A7"/>
    <w:rsid w:val="00BB0ACA"/>
    <w:rsid w:val="00BB1575"/>
    <w:rsid w:val="00BB26F6"/>
    <w:rsid w:val="00BB3230"/>
    <w:rsid w:val="00BB32BA"/>
    <w:rsid w:val="00BB364C"/>
    <w:rsid w:val="00BB400C"/>
    <w:rsid w:val="00BB4148"/>
    <w:rsid w:val="00BB42D2"/>
    <w:rsid w:val="00BB5C4F"/>
    <w:rsid w:val="00BB601C"/>
    <w:rsid w:val="00BB64AF"/>
    <w:rsid w:val="00BB7172"/>
    <w:rsid w:val="00BB7212"/>
    <w:rsid w:val="00BC0F48"/>
    <w:rsid w:val="00BC1BF3"/>
    <w:rsid w:val="00BC276D"/>
    <w:rsid w:val="00BC28A8"/>
    <w:rsid w:val="00BC5CAD"/>
    <w:rsid w:val="00BD03A6"/>
    <w:rsid w:val="00BD06DF"/>
    <w:rsid w:val="00BD06FF"/>
    <w:rsid w:val="00BD1E2B"/>
    <w:rsid w:val="00BD2E39"/>
    <w:rsid w:val="00BD4EA5"/>
    <w:rsid w:val="00BD5379"/>
    <w:rsid w:val="00BD5A9B"/>
    <w:rsid w:val="00BD5E1F"/>
    <w:rsid w:val="00BD7403"/>
    <w:rsid w:val="00BE0C80"/>
    <w:rsid w:val="00BE10A1"/>
    <w:rsid w:val="00BE1A7E"/>
    <w:rsid w:val="00BE1B26"/>
    <w:rsid w:val="00BE26CD"/>
    <w:rsid w:val="00BE28B6"/>
    <w:rsid w:val="00BE2A00"/>
    <w:rsid w:val="00BE32D5"/>
    <w:rsid w:val="00BE361E"/>
    <w:rsid w:val="00BE39DE"/>
    <w:rsid w:val="00BE3A09"/>
    <w:rsid w:val="00BE3D42"/>
    <w:rsid w:val="00BE3F4F"/>
    <w:rsid w:val="00BE3FEF"/>
    <w:rsid w:val="00BE42A2"/>
    <w:rsid w:val="00BE4EF8"/>
    <w:rsid w:val="00BE68B1"/>
    <w:rsid w:val="00BE6A0A"/>
    <w:rsid w:val="00BE6B9B"/>
    <w:rsid w:val="00BE6DC3"/>
    <w:rsid w:val="00BE7F2C"/>
    <w:rsid w:val="00BF07B8"/>
    <w:rsid w:val="00BF1212"/>
    <w:rsid w:val="00BF1E21"/>
    <w:rsid w:val="00BF2055"/>
    <w:rsid w:val="00BF2E2D"/>
    <w:rsid w:val="00BF3227"/>
    <w:rsid w:val="00BF39E3"/>
    <w:rsid w:val="00BF45F5"/>
    <w:rsid w:val="00BF4C48"/>
    <w:rsid w:val="00BF5338"/>
    <w:rsid w:val="00BF5624"/>
    <w:rsid w:val="00BF6621"/>
    <w:rsid w:val="00BF6FFF"/>
    <w:rsid w:val="00C01824"/>
    <w:rsid w:val="00C023DA"/>
    <w:rsid w:val="00C02BAC"/>
    <w:rsid w:val="00C03476"/>
    <w:rsid w:val="00C043C7"/>
    <w:rsid w:val="00C043D9"/>
    <w:rsid w:val="00C05057"/>
    <w:rsid w:val="00C0520E"/>
    <w:rsid w:val="00C05BB7"/>
    <w:rsid w:val="00C06F2A"/>
    <w:rsid w:val="00C072AF"/>
    <w:rsid w:val="00C0789D"/>
    <w:rsid w:val="00C07934"/>
    <w:rsid w:val="00C10B0C"/>
    <w:rsid w:val="00C10CE8"/>
    <w:rsid w:val="00C1148B"/>
    <w:rsid w:val="00C131EA"/>
    <w:rsid w:val="00C13877"/>
    <w:rsid w:val="00C13C15"/>
    <w:rsid w:val="00C1408F"/>
    <w:rsid w:val="00C149BE"/>
    <w:rsid w:val="00C15361"/>
    <w:rsid w:val="00C155C9"/>
    <w:rsid w:val="00C1617B"/>
    <w:rsid w:val="00C20E8C"/>
    <w:rsid w:val="00C21B21"/>
    <w:rsid w:val="00C21BAC"/>
    <w:rsid w:val="00C2242B"/>
    <w:rsid w:val="00C224E0"/>
    <w:rsid w:val="00C22CB3"/>
    <w:rsid w:val="00C234AB"/>
    <w:rsid w:val="00C234E7"/>
    <w:rsid w:val="00C23DD0"/>
    <w:rsid w:val="00C2646D"/>
    <w:rsid w:val="00C26DC3"/>
    <w:rsid w:val="00C27315"/>
    <w:rsid w:val="00C318C1"/>
    <w:rsid w:val="00C31E4B"/>
    <w:rsid w:val="00C326AF"/>
    <w:rsid w:val="00C32AC6"/>
    <w:rsid w:val="00C33252"/>
    <w:rsid w:val="00C33582"/>
    <w:rsid w:val="00C347F7"/>
    <w:rsid w:val="00C34E02"/>
    <w:rsid w:val="00C352BA"/>
    <w:rsid w:val="00C35AA8"/>
    <w:rsid w:val="00C35BBF"/>
    <w:rsid w:val="00C36724"/>
    <w:rsid w:val="00C367F8"/>
    <w:rsid w:val="00C36BEA"/>
    <w:rsid w:val="00C37389"/>
    <w:rsid w:val="00C37566"/>
    <w:rsid w:val="00C37946"/>
    <w:rsid w:val="00C37F37"/>
    <w:rsid w:val="00C37FE7"/>
    <w:rsid w:val="00C40197"/>
    <w:rsid w:val="00C404FF"/>
    <w:rsid w:val="00C41BBF"/>
    <w:rsid w:val="00C41EA9"/>
    <w:rsid w:val="00C421E9"/>
    <w:rsid w:val="00C42AD9"/>
    <w:rsid w:val="00C43E29"/>
    <w:rsid w:val="00C44B7A"/>
    <w:rsid w:val="00C44FDC"/>
    <w:rsid w:val="00C45E82"/>
    <w:rsid w:val="00C47D52"/>
    <w:rsid w:val="00C52B42"/>
    <w:rsid w:val="00C54DFF"/>
    <w:rsid w:val="00C55826"/>
    <w:rsid w:val="00C56162"/>
    <w:rsid w:val="00C5697E"/>
    <w:rsid w:val="00C574AA"/>
    <w:rsid w:val="00C574F8"/>
    <w:rsid w:val="00C57EB4"/>
    <w:rsid w:val="00C60EBA"/>
    <w:rsid w:val="00C63FDA"/>
    <w:rsid w:val="00C64255"/>
    <w:rsid w:val="00C64A32"/>
    <w:rsid w:val="00C65FF1"/>
    <w:rsid w:val="00C6693C"/>
    <w:rsid w:val="00C66B9D"/>
    <w:rsid w:val="00C7026C"/>
    <w:rsid w:val="00C7088F"/>
    <w:rsid w:val="00C709F6"/>
    <w:rsid w:val="00C70C20"/>
    <w:rsid w:val="00C71827"/>
    <w:rsid w:val="00C71958"/>
    <w:rsid w:val="00C71DA6"/>
    <w:rsid w:val="00C754AB"/>
    <w:rsid w:val="00C77DB0"/>
    <w:rsid w:val="00C801A9"/>
    <w:rsid w:val="00C80EBD"/>
    <w:rsid w:val="00C81A33"/>
    <w:rsid w:val="00C828D0"/>
    <w:rsid w:val="00C83E1B"/>
    <w:rsid w:val="00C84AA3"/>
    <w:rsid w:val="00C87581"/>
    <w:rsid w:val="00C87815"/>
    <w:rsid w:val="00C909B8"/>
    <w:rsid w:val="00C913F2"/>
    <w:rsid w:val="00C91E69"/>
    <w:rsid w:val="00C938EE"/>
    <w:rsid w:val="00C94044"/>
    <w:rsid w:val="00C94162"/>
    <w:rsid w:val="00C947B7"/>
    <w:rsid w:val="00C9724E"/>
    <w:rsid w:val="00C975DF"/>
    <w:rsid w:val="00CA0C4E"/>
    <w:rsid w:val="00CA0DA2"/>
    <w:rsid w:val="00CA1760"/>
    <w:rsid w:val="00CA23D2"/>
    <w:rsid w:val="00CA2AC1"/>
    <w:rsid w:val="00CA3552"/>
    <w:rsid w:val="00CA3A16"/>
    <w:rsid w:val="00CA3E3B"/>
    <w:rsid w:val="00CA446E"/>
    <w:rsid w:val="00CA56CB"/>
    <w:rsid w:val="00CA5A23"/>
    <w:rsid w:val="00CA70FC"/>
    <w:rsid w:val="00CA782D"/>
    <w:rsid w:val="00CA791B"/>
    <w:rsid w:val="00CA7B45"/>
    <w:rsid w:val="00CB07AE"/>
    <w:rsid w:val="00CB0A8E"/>
    <w:rsid w:val="00CB1C63"/>
    <w:rsid w:val="00CB3B40"/>
    <w:rsid w:val="00CB3BF2"/>
    <w:rsid w:val="00CB47F5"/>
    <w:rsid w:val="00CB5A99"/>
    <w:rsid w:val="00CB5D2B"/>
    <w:rsid w:val="00CB7CF8"/>
    <w:rsid w:val="00CC02B3"/>
    <w:rsid w:val="00CC09AF"/>
    <w:rsid w:val="00CC2DAA"/>
    <w:rsid w:val="00CC356E"/>
    <w:rsid w:val="00CC4941"/>
    <w:rsid w:val="00CC4ADE"/>
    <w:rsid w:val="00CC5717"/>
    <w:rsid w:val="00CC6448"/>
    <w:rsid w:val="00CC653D"/>
    <w:rsid w:val="00CC6561"/>
    <w:rsid w:val="00CD1007"/>
    <w:rsid w:val="00CD47B5"/>
    <w:rsid w:val="00CD6458"/>
    <w:rsid w:val="00CD6AC9"/>
    <w:rsid w:val="00CD6C06"/>
    <w:rsid w:val="00CD6E15"/>
    <w:rsid w:val="00CE1507"/>
    <w:rsid w:val="00CE2F5C"/>
    <w:rsid w:val="00CE4A42"/>
    <w:rsid w:val="00CE5812"/>
    <w:rsid w:val="00CE5B09"/>
    <w:rsid w:val="00CE5DFE"/>
    <w:rsid w:val="00CE7663"/>
    <w:rsid w:val="00CE7CE0"/>
    <w:rsid w:val="00CE7F6D"/>
    <w:rsid w:val="00CE7FD9"/>
    <w:rsid w:val="00CF13F8"/>
    <w:rsid w:val="00CF1B1B"/>
    <w:rsid w:val="00CF2067"/>
    <w:rsid w:val="00CF2B3A"/>
    <w:rsid w:val="00CF318B"/>
    <w:rsid w:val="00CF3A2A"/>
    <w:rsid w:val="00CF3C88"/>
    <w:rsid w:val="00CF6021"/>
    <w:rsid w:val="00CF74E5"/>
    <w:rsid w:val="00D00564"/>
    <w:rsid w:val="00D00C50"/>
    <w:rsid w:val="00D00D76"/>
    <w:rsid w:val="00D00E7D"/>
    <w:rsid w:val="00D017EC"/>
    <w:rsid w:val="00D02A8D"/>
    <w:rsid w:val="00D02AEC"/>
    <w:rsid w:val="00D03483"/>
    <w:rsid w:val="00D04150"/>
    <w:rsid w:val="00D042D4"/>
    <w:rsid w:val="00D04D20"/>
    <w:rsid w:val="00D050B1"/>
    <w:rsid w:val="00D05B0E"/>
    <w:rsid w:val="00D06886"/>
    <w:rsid w:val="00D069CD"/>
    <w:rsid w:val="00D07DE0"/>
    <w:rsid w:val="00D07F3D"/>
    <w:rsid w:val="00D10496"/>
    <w:rsid w:val="00D10CCE"/>
    <w:rsid w:val="00D11202"/>
    <w:rsid w:val="00D11E03"/>
    <w:rsid w:val="00D1212B"/>
    <w:rsid w:val="00D13406"/>
    <w:rsid w:val="00D163FA"/>
    <w:rsid w:val="00D17EC5"/>
    <w:rsid w:val="00D20EC8"/>
    <w:rsid w:val="00D22178"/>
    <w:rsid w:val="00D233BA"/>
    <w:rsid w:val="00D23F99"/>
    <w:rsid w:val="00D2429C"/>
    <w:rsid w:val="00D24894"/>
    <w:rsid w:val="00D25458"/>
    <w:rsid w:val="00D2615B"/>
    <w:rsid w:val="00D265DF"/>
    <w:rsid w:val="00D26EE6"/>
    <w:rsid w:val="00D27232"/>
    <w:rsid w:val="00D30802"/>
    <w:rsid w:val="00D30ECE"/>
    <w:rsid w:val="00D31695"/>
    <w:rsid w:val="00D31CEC"/>
    <w:rsid w:val="00D3203F"/>
    <w:rsid w:val="00D320F3"/>
    <w:rsid w:val="00D32591"/>
    <w:rsid w:val="00D337C8"/>
    <w:rsid w:val="00D33A02"/>
    <w:rsid w:val="00D33F6F"/>
    <w:rsid w:val="00D350E6"/>
    <w:rsid w:val="00D352DF"/>
    <w:rsid w:val="00D35F70"/>
    <w:rsid w:val="00D36AC2"/>
    <w:rsid w:val="00D379DA"/>
    <w:rsid w:val="00D40601"/>
    <w:rsid w:val="00D40918"/>
    <w:rsid w:val="00D40F21"/>
    <w:rsid w:val="00D434B4"/>
    <w:rsid w:val="00D43C32"/>
    <w:rsid w:val="00D44463"/>
    <w:rsid w:val="00D4477A"/>
    <w:rsid w:val="00D44933"/>
    <w:rsid w:val="00D44F25"/>
    <w:rsid w:val="00D44F27"/>
    <w:rsid w:val="00D453C6"/>
    <w:rsid w:val="00D45B6C"/>
    <w:rsid w:val="00D45FDE"/>
    <w:rsid w:val="00D474AB"/>
    <w:rsid w:val="00D47F1B"/>
    <w:rsid w:val="00D47F60"/>
    <w:rsid w:val="00D5085C"/>
    <w:rsid w:val="00D51011"/>
    <w:rsid w:val="00D51A92"/>
    <w:rsid w:val="00D51C4C"/>
    <w:rsid w:val="00D52506"/>
    <w:rsid w:val="00D526F3"/>
    <w:rsid w:val="00D53FDB"/>
    <w:rsid w:val="00D554AB"/>
    <w:rsid w:val="00D5587F"/>
    <w:rsid w:val="00D56D2D"/>
    <w:rsid w:val="00D56E61"/>
    <w:rsid w:val="00D57093"/>
    <w:rsid w:val="00D60B1E"/>
    <w:rsid w:val="00D6104D"/>
    <w:rsid w:val="00D61B45"/>
    <w:rsid w:val="00D622CB"/>
    <w:rsid w:val="00D62877"/>
    <w:rsid w:val="00D628AD"/>
    <w:rsid w:val="00D6337F"/>
    <w:rsid w:val="00D64798"/>
    <w:rsid w:val="00D64A2C"/>
    <w:rsid w:val="00D652D5"/>
    <w:rsid w:val="00D65F5D"/>
    <w:rsid w:val="00D70982"/>
    <w:rsid w:val="00D70C02"/>
    <w:rsid w:val="00D7102D"/>
    <w:rsid w:val="00D719E4"/>
    <w:rsid w:val="00D738CD"/>
    <w:rsid w:val="00D7445E"/>
    <w:rsid w:val="00D75583"/>
    <w:rsid w:val="00D763B3"/>
    <w:rsid w:val="00D76DC5"/>
    <w:rsid w:val="00D76F76"/>
    <w:rsid w:val="00D77202"/>
    <w:rsid w:val="00D7742F"/>
    <w:rsid w:val="00D80AE9"/>
    <w:rsid w:val="00D80F66"/>
    <w:rsid w:val="00D810F0"/>
    <w:rsid w:val="00D83396"/>
    <w:rsid w:val="00D83BCC"/>
    <w:rsid w:val="00D84130"/>
    <w:rsid w:val="00D8486C"/>
    <w:rsid w:val="00D84941"/>
    <w:rsid w:val="00D84D9B"/>
    <w:rsid w:val="00D851EF"/>
    <w:rsid w:val="00D86EE0"/>
    <w:rsid w:val="00D870C2"/>
    <w:rsid w:val="00D87EFA"/>
    <w:rsid w:val="00D903DE"/>
    <w:rsid w:val="00D906E2"/>
    <w:rsid w:val="00D913F6"/>
    <w:rsid w:val="00D91733"/>
    <w:rsid w:val="00D91D27"/>
    <w:rsid w:val="00D92002"/>
    <w:rsid w:val="00D93D84"/>
    <w:rsid w:val="00D9411D"/>
    <w:rsid w:val="00D943A3"/>
    <w:rsid w:val="00D95314"/>
    <w:rsid w:val="00D95D2F"/>
    <w:rsid w:val="00D963CB"/>
    <w:rsid w:val="00D96F39"/>
    <w:rsid w:val="00D977E9"/>
    <w:rsid w:val="00DA1122"/>
    <w:rsid w:val="00DA1A73"/>
    <w:rsid w:val="00DA1F20"/>
    <w:rsid w:val="00DA28A7"/>
    <w:rsid w:val="00DA4762"/>
    <w:rsid w:val="00DA49F2"/>
    <w:rsid w:val="00DA4C64"/>
    <w:rsid w:val="00DA4CED"/>
    <w:rsid w:val="00DA4DD9"/>
    <w:rsid w:val="00DA6A82"/>
    <w:rsid w:val="00DA7D62"/>
    <w:rsid w:val="00DB0209"/>
    <w:rsid w:val="00DB09BB"/>
    <w:rsid w:val="00DB0AB2"/>
    <w:rsid w:val="00DB19E0"/>
    <w:rsid w:val="00DB2DA6"/>
    <w:rsid w:val="00DB3CB2"/>
    <w:rsid w:val="00DB4B50"/>
    <w:rsid w:val="00DB4E83"/>
    <w:rsid w:val="00DB6355"/>
    <w:rsid w:val="00DB6FA6"/>
    <w:rsid w:val="00DB7435"/>
    <w:rsid w:val="00DC07CB"/>
    <w:rsid w:val="00DC105F"/>
    <w:rsid w:val="00DC20BC"/>
    <w:rsid w:val="00DC2143"/>
    <w:rsid w:val="00DC2C0F"/>
    <w:rsid w:val="00DC3F13"/>
    <w:rsid w:val="00DC572C"/>
    <w:rsid w:val="00DC5810"/>
    <w:rsid w:val="00DD01B0"/>
    <w:rsid w:val="00DD22B4"/>
    <w:rsid w:val="00DD2A8E"/>
    <w:rsid w:val="00DD2FEA"/>
    <w:rsid w:val="00DD3203"/>
    <w:rsid w:val="00DD385B"/>
    <w:rsid w:val="00DD4D05"/>
    <w:rsid w:val="00DD5841"/>
    <w:rsid w:val="00DD7735"/>
    <w:rsid w:val="00DE0AA8"/>
    <w:rsid w:val="00DE0DED"/>
    <w:rsid w:val="00DE1F18"/>
    <w:rsid w:val="00DE2EB9"/>
    <w:rsid w:val="00DE31B5"/>
    <w:rsid w:val="00DE39FB"/>
    <w:rsid w:val="00DE72C6"/>
    <w:rsid w:val="00DE7CDF"/>
    <w:rsid w:val="00DF04C6"/>
    <w:rsid w:val="00DF0630"/>
    <w:rsid w:val="00DF14C6"/>
    <w:rsid w:val="00DF2554"/>
    <w:rsid w:val="00DF4614"/>
    <w:rsid w:val="00DF4B97"/>
    <w:rsid w:val="00DF4BC2"/>
    <w:rsid w:val="00DF5795"/>
    <w:rsid w:val="00DF7941"/>
    <w:rsid w:val="00DF7E7D"/>
    <w:rsid w:val="00E00372"/>
    <w:rsid w:val="00E00A2A"/>
    <w:rsid w:val="00E00A82"/>
    <w:rsid w:val="00E00F20"/>
    <w:rsid w:val="00E017AF"/>
    <w:rsid w:val="00E041F6"/>
    <w:rsid w:val="00E044D9"/>
    <w:rsid w:val="00E056BC"/>
    <w:rsid w:val="00E07FFC"/>
    <w:rsid w:val="00E1029F"/>
    <w:rsid w:val="00E102D8"/>
    <w:rsid w:val="00E12CE1"/>
    <w:rsid w:val="00E1337B"/>
    <w:rsid w:val="00E13AEB"/>
    <w:rsid w:val="00E148DC"/>
    <w:rsid w:val="00E149D0"/>
    <w:rsid w:val="00E151AC"/>
    <w:rsid w:val="00E15729"/>
    <w:rsid w:val="00E15815"/>
    <w:rsid w:val="00E1683C"/>
    <w:rsid w:val="00E17784"/>
    <w:rsid w:val="00E177FD"/>
    <w:rsid w:val="00E22012"/>
    <w:rsid w:val="00E22503"/>
    <w:rsid w:val="00E23A84"/>
    <w:rsid w:val="00E245AC"/>
    <w:rsid w:val="00E249C0"/>
    <w:rsid w:val="00E25028"/>
    <w:rsid w:val="00E262F1"/>
    <w:rsid w:val="00E26461"/>
    <w:rsid w:val="00E26C37"/>
    <w:rsid w:val="00E26C95"/>
    <w:rsid w:val="00E27833"/>
    <w:rsid w:val="00E27851"/>
    <w:rsid w:val="00E30E77"/>
    <w:rsid w:val="00E31CA0"/>
    <w:rsid w:val="00E31CA8"/>
    <w:rsid w:val="00E32279"/>
    <w:rsid w:val="00E3464A"/>
    <w:rsid w:val="00E34FAF"/>
    <w:rsid w:val="00E3562D"/>
    <w:rsid w:val="00E37757"/>
    <w:rsid w:val="00E4083B"/>
    <w:rsid w:val="00E41F69"/>
    <w:rsid w:val="00E4277D"/>
    <w:rsid w:val="00E42B46"/>
    <w:rsid w:val="00E438B2"/>
    <w:rsid w:val="00E44F66"/>
    <w:rsid w:val="00E4636E"/>
    <w:rsid w:val="00E46CD9"/>
    <w:rsid w:val="00E471A4"/>
    <w:rsid w:val="00E50323"/>
    <w:rsid w:val="00E50FC1"/>
    <w:rsid w:val="00E512C1"/>
    <w:rsid w:val="00E53A94"/>
    <w:rsid w:val="00E54043"/>
    <w:rsid w:val="00E5509E"/>
    <w:rsid w:val="00E56FA2"/>
    <w:rsid w:val="00E60894"/>
    <w:rsid w:val="00E61103"/>
    <w:rsid w:val="00E61821"/>
    <w:rsid w:val="00E62AB6"/>
    <w:rsid w:val="00E634BF"/>
    <w:rsid w:val="00E64B6B"/>
    <w:rsid w:val="00E64D3D"/>
    <w:rsid w:val="00E65025"/>
    <w:rsid w:val="00E664DF"/>
    <w:rsid w:val="00E66683"/>
    <w:rsid w:val="00E6740D"/>
    <w:rsid w:val="00E67779"/>
    <w:rsid w:val="00E71947"/>
    <w:rsid w:val="00E71D64"/>
    <w:rsid w:val="00E729FD"/>
    <w:rsid w:val="00E7317C"/>
    <w:rsid w:val="00E73EA8"/>
    <w:rsid w:val="00E758F4"/>
    <w:rsid w:val="00E75B37"/>
    <w:rsid w:val="00E76567"/>
    <w:rsid w:val="00E77686"/>
    <w:rsid w:val="00E80235"/>
    <w:rsid w:val="00E812C5"/>
    <w:rsid w:val="00E8222C"/>
    <w:rsid w:val="00E826FA"/>
    <w:rsid w:val="00E828D1"/>
    <w:rsid w:val="00E831E4"/>
    <w:rsid w:val="00E833CF"/>
    <w:rsid w:val="00E83852"/>
    <w:rsid w:val="00E857DF"/>
    <w:rsid w:val="00E85F6A"/>
    <w:rsid w:val="00E86092"/>
    <w:rsid w:val="00E8719F"/>
    <w:rsid w:val="00E87A25"/>
    <w:rsid w:val="00E9032C"/>
    <w:rsid w:val="00E90378"/>
    <w:rsid w:val="00E92CA2"/>
    <w:rsid w:val="00E93306"/>
    <w:rsid w:val="00E93B2A"/>
    <w:rsid w:val="00E93CB1"/>
    <w:rsid w:val="00E94EE5"/>
    <w:rsid w:val="00E95857"/>
    <w:rsid w:val="00E959E9"/>
    <w:rsid w:val="00E9643B"/>
    <w:rsid w:val="00E968EA"/>
    <w:rsid w:val="00E9787F"/>
    <w:rsid w:val="00EA04B7"/>
    <w:rsid w:val="00EA0AA0"/>
    <w:rsid w:val="00EA148C"/>
    <w:rsid w:val="00EA189D"/>
    <w:rsid w:val="00EA263B"/>
    <w:rsid w:val="00EA2B57"/>
    <w:rsid w:val="00EA416D"/>
    <w:rsid w:val="00EA683B"/>
    <w:rsid w:val="00EA78CF"/>
    <w:rsid w:val="00EB03B2"/>
    <w:rsid w:val="00EB0504"/>
    <w:rsid w:val="00EB14E8"/>
    <w:rsid w:val="00EB2525"/>
    <w:rsid w:val="00EB2745"/>
    <w:rsid w:val="00EB2981"/>
    <w:rsid w:val="00EB3708"/>
    <w:rsid w:val="00EB3735"/>
    <w:rsid w:val="00EB4142"/>
    <w:rsid w:val="00EB43C0"/>
    <w:rsid w:val="00EB49CA"/>
    <w:rsid w:val="00EB665A"/>
    <w:rsid w:val="00EB675E"/>
    <w:rsid w:val="00EB697B"/>
    <w:rsid w:val="00EC0A00"/>
    <w:rsid w:val="00EC18EF"/>
    <w:rsid w:val="00EC23BC"/>
    <w:rsid w:val="00EC3DE5"/>
    <w:rsid w:val="00EC4BE7"/>
    <w:rsid w:val="00EC59BA"/>
    <w:rsid w:val="00EC5E14"/>
    <w:rsid w:val="00EC64D2"/>
    <w:rsid w:val="00EC7258"/>
    <w:rsid w:val="00EC79B1"/>
    <w:rsid w:val="00ED016E"/>
    <w:rsid w:val="00ED0AF3"/>
    <w:rsid w:val="00ED17CD"/>
    <w:rsid w:val="00ED18F3"/>
    <w:rsid w:val="00ED2573"/>
    <w:rsid w:val="00ED2D8E"/>
    <w:rsid w:val="00ED353D"/>
    <w:rsid w:val="00ED393B"/>
    <w:rsid w:val="00ED4992"/>
    <w:rsid w:val="00ED49DC"/>
    <w:rsid w:val="00ED4B83"/>
    <w:rsid w:val="00ED5E0E"/>
    <w:rsid w:val="00EE0393"/>
    <w:rsid w:val="00EE173A"/>
    <w:rsid w:val="00EE1884"/>
    <w:rsid w:val="00EE229C"/>
    <w:rsid w:val="00EE293A"/>
    <w:rsid w:val="00EE366F"/>
    <w:rsid w:val="00EE47E6"/>
    <w:rsid w:val="00EE593B"/>
    <w:rsid w:val="00EE5F37"/>
    <w:rsid w:val="00EE631C"/>
    <w:rsid w:val="00EF3E62"/>
    <w:rsid w:val="00EF6E29"/>
    <w:rsid w:val="00EF7389"/>
    <w:rsid w:val="00EF781D"/>
    <w:rsid w:val="00EF7E64"/>
    <w:rsid w:val="00F005BE"/>
    <w:rsid w:val="00F00E58"/>
    <w:rsid w:val="00F00FA1"/>
    <w:rsid w:val="00F0141F"/>
    <w:rsid w:val="00F017FF"/>
    <w:rsid w:val="00F019FE"/>
    <w:rsid w:val="00F02099"/>
    <w:rsid w:val="00F02245"/>
    <w:rsid w:val="00F02859"/>
    <w:rsid w:val="00F041B9"/>
    <w:rsid w:val="00F05073"/>
    <w:rsid w:val="00F05326"/>
    <w:rsid w:val="00F06124"/>
    <w:rsid w:val="00F06C04"/>
    <w:rsid w:val="00F076B7"/>
    <w:rsid w:val="00F107C8"/>
    <w:rsid w:val="00F10935"/>
    <w:rsid w:val="00F110A6"/>
    <w:rsid w:val="00F11466"/>
    <w:rsid w:val="00F117A3"/>
    <w:rsid w:val="00F11B5A"/>
    <w:rsid w:val="00F1274D"/>
    <w:rsid w:val="00F12997"/>
    <w:rsid w:val="00F135D7"/>
    <w:rsid w:val="00F14B78"/>
    <w:rsid w:val="00F14C1C"/>
    <w:rsid w:val="00F16CC7"/>
    <w:rsid w:val="00F16EEA"/>
    <w:rsid w:val="00F16F4E"/>
    <w:rsid w:val="00F170AD"/>
    <w:rsid w:val="00F202D3"/>
    <w:rsid w:val="00F20CFB"/>
    <w:rsid w:val="00F20D88"/>
    <w:rsid w:val="00F229A4"/>
    <w:rsid w:val="00F22FDA"/>
    <w:rsid w:val="00F23C00"/>
    <w:rsid w:val="00F243B1"/>
    <w:rsid w:val="00F24443"/>
    <w:rsid w:val="00F24BFE"/>
    <w:rsid w:val="00F2527D"/>
    <w:rsid w:val="00F25CA7"/>
    <w:rsid w:val="00F26C6B"/>
    <w:rsid w:val="00F26D3F"/>
    <w:rsid w:val="00F300DA"/>
    <w:rsid w:val="00F3072C"/>
    <w:rsid w:val="00F30CC6"/>
    <w:rsid w:val="00F3182C"/>
    <w:rsid w:val="00F31E3A"/>
    <w:rsid w:val="00F3357D"/>
    <w:rsid w:val="00F33765"/>
    <w:rsid w:val="00F33D2C"/>
    <w:rsid w:val="00F33F1E"/>
    <w:rsid w:val="00F33FE3"/>
    <w:rsid w:val="00F346B1"/>
    <w:rsid w:val="00F34B26"/>
    <w:rsid w:val="00F34EFC"/>
    <w:rsid w:val="00F35F0C"/>
    <w:rsid w:val="00F368BA"/>
    <w:rsid w:val="00F368BC"/>
    <w:rsid w:val="00F37D4F"/>
    <w:rsid w:val="00F37F4A"/>
    <w:rsid w:val="00F407C0"/>
    <w:rsid w:val="00F42A23"/>
    <w:rsid w:val="00F4449F"/>
    <w:rsid w:val="00F446EF"/>
    <w:rsid w:val="00F46EC0"/>
    <w:rsid w:val="00F474C8"/>
    <w:rsid w:val="00F50846"/>
    <w:rsid w:val="00F50F88"/>
    <w:rsid w:val="00F52065"/>
    <w:rsid w:val="00F55CEB"/>
    <w:rsid w:val="00F56967"/>
    <w:rsid w:val="00F56A26"/>
    <w:rsid w:val="00F57477"/>
    <w:rsid w:val="00F60EBD"/>
    <w:rsid w:val="00F61550"/>
    <w:rsid w:val="00F61B58"/>
    <w:rsid w:val="00F620B9"/>
    <w:rsid w:val="00F62210"/>
    <w:rsid w:val="00F635E4"/>
    <w:rsid w:val="00F64038"/>
    <w:rsid w:val="00F65ECE"/>
    <w:rsid w:val="00F66107"/>
    <w:rsid w:val="00F67B9D"/>
    <w:rsid w:val="00F67C29"/>
    <w:rsid w:val="00F71074"/>
    <w:rsid w:val="00F712C7"/>
    <w:rsid w:val="00F71D32"/>
    <w:rsid w:val="00F72BFD"/>
    <w:rsid w:val="00F73BBF"/>
    <w:rsid w:val="00F742DE"/>
    <w:rsid w:val="00F7451D"/>
    <w:rsid w:val="00F74C74"/>
    <w:rsid w:val="00F75C90"/>
    <w:rsid w:val="00F75FDD"/>
    <w:rsid w:val="00F77BDE"/>
    <w:rsid w:val="00F77C4F"/>
    <w:rsid w:val="00F80DAB"/>
    <w:rsid w:val="00F82AE6"/>
    <w:rsid w:val="00F82D2A"/>
    <w:rsid w:val="00F847CD"/>
    <w:rsid w:val="00F849EB"/>
    <w:rsid w:val="00F86AF8"/>
    <w:rsid w:val="00F87A8E"/>
    <w:rsid w:val="00F90D29"/>
    <w:rsid w:val="00F91E30"/>
    <w:rsid w:val="00F928EE"/>
    <w:rsid w:val="00F93532"/>
    <w:rsid w:val="00F93604"/>
    <w:rsid w:val="00F94BE3"/>
    <w:rsid w:val="00FA2BD9"/>
    <w:rsid w:val="00FA2E28"/>
    <w:rsid w:val="00FA361D"/>
    <w:rsid w:val="00FA596E"/>
    <w:rsid w:val="00FA5C08"/>
    <w:rsid w:val="00FA6450"/>
    <w:rsid w:val="00FA6C2E"/>
    <w:rsid w:val="00FA701C"/>
    <w:rsid w:val="00FB1385"/>
    <w:rsid w:val="00FB1D9B"/>
    <w:rsid w:val="00FB29EC"/>
    <w:rsid w:val="00FB2EB1"/>
    <w:rsid w:val="00FB34EB"/>
    <w:rsid w:val="00FB40E9"/>
    <w:rsid w:val="00FB47EF"/>
    <w:rsid w:val="00FB53CC"/>
    <w:rsid w:val="00FB57E6"/>
    <w:rsid w:val="00FB5ACB"/>
    <w:rsid w:val="00FB5C4E"/>
    <w:rsid w:val="00FB61B9"/>
    <w:rsid w:val="00FC01B9"/>
    <w:rsid w:val="00FC0715"/>
    <w:rsid w:val="00FC2873"/>
    <w:rsid w:val="00FC2EDD"/>
    <w:rsid w:val="00FC30DA"/>
    <w:rsid w:val="00FC34BF"/>
    <w:rsid w:val="00FC35FC"/>
    <w:rsid w:val="00FC4B14"/>
    <w:rsid w:val="00FC5718"/>
    <w:rsid w:val="00FC5C9E"/>
    <w:rsid w:val="00FC64C0"/>
    <w:rsid w:val="00FC7AD1"/>
    <w:rsid w:val="00FC7AF3"/>
    <w:rsid w:val="00FD085F"/>
    <w:rsid w:val="00FD19DF"/>
    <w:rsid w:val="00FD24F3"/>
    <w:rsid w:val="00FD26B7"/>
    <w:rsid w:val="00FD3A13"/>
    <w:rsid w:val="00FD4EC1"/>
    <w:rsid w:val="00FD6C57"/>
    <w:rsid w:val="00FD7010"/>
    <w:rsid w:val="00FD7204"/>
    <w:rsid w:val="00FD73B8"/>
    <w:rsid w:val="00FD794A"/>
    <w:rsid w:val="00FE03F2"/>
    <w:rsid w:val="00FE0CBF"/>
    <w:rsid w:val="00FE21B3"/>
    <w:rsid w:val="00FE23B5"/>
    <w:rsid w:val="00FE2A5F"/>
    <w:rsid w:val="00FE2F30"/>
    <w:rsid w:val="00FE4D13"/>
    <w:rsid w:val="00FE502A"/>
    <w:rsid w:val="00FE507A"/>
    <w:rsid w:val="00FE6E66"/>
    <w:rsid w:val="00FE742E"/>
    <w:rsid w:val="00FE7B4F"/>
    <w:rsid w:val="00FF0BBD"/>
    <w:rsid w:val="00FF1C35"/>
    <w:rsid w:val="00FF3244"/>
    <w:rsid w:val="00FF3814"/>
    <w:rsid w:val="00FF42CE"/>
    <w:rsid w:val="00FF5211"/>
    <w:rsid w:val="00FF55E3"/>
    <w:rsid w:val="00FF591F"/>
    <w:rsid w:val="00FF6E39"/>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719A13"/>
  <w15:docId w15:val="{6A829B7B-8A2C-4F71-A9F7-9FF3F7E3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26AF"/>
    <w:rPr>
      <w:sz w:val="24"/>
      <w:szCs w:val="24"/>
    </w:rPr>
  </w:style>
  <w:style w:type="paragraph" w:styleId="Nadpis1">
    <w:name w:val="heading 1"/>
    <w:aliases w:val="_Nadpis 1,H1,Kapitola"/>
    <w:basedOn w:val="Normln"/>
    <w:next w:val="Normln"/>
    <w:link w:val="Nadpis1Char"/>
    <w:uiPriority w:val="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locked/>
    <w:rsid w:val="00147C05"/>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Kapitola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uiPriority w:val="99"/>
    <w:qFormat/>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semiHidden/>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customStyle="1" w:styleId="normalodsazene">
    <w:name w:val="normalodsazene"/>
    <w:basedOn w:val="Normln"/>
    <w:rsid w:val="000E6163"/>
    <w:pPr>
      <w:spacing w:before="100" w:beforeAutospacing="1" w:after="100" w:afterAutospacing="1"/>
    </w:pPr>
    <w:rPr>
      <w:sz w:val="20"/>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8C5789"/>
    <w:rPr>
      <w:sz w:val="24"/>
      <w:szCs w:val="24"/>
    </w:rPr>
  </w:style>
  <w:style w:type="paragraph" w:customStyle="1" w:styleId="Psmena">
    <w:name w:val="Písmena"/>
    <w:basedOn w:val="Normln"/>
    <w:qFormat/>
    <w:rsid w:val="004B7A2A"/>
    <w:pPr>
      <w:keepNext/>
      <w:keepLines/>
      <w:tabs>
        <w:tab w:val="num" w:pos="567"/>
      </w:tabs>
      <w:spacing w:before="360" w:after="120"/>
      <w:ind w:left="567" w:hanging="567"/>
    </w:pPr>
    <w:rPr>
      <w:b/>
      <w:smallCaps/>
      <w:spacing w:val="20"/>
      <w:sz w:val="21"/>
      <w:szCs w:val="21"/>
    </w:rPr>
  </w:style>
  <w:style w:type="character" w:customStyle="1" w:styleId="Nadpis3Char">
    <w:name w:val="Nadpis 3 Char"/>
    <w:basedOn w:val="Standardnpsmoodstavce"/>
    <w:link w:val="Nadpis3"/>
    <w:semiHidden/>
    <w:rsid w:val="00147C05"/>
    <w:rPr>
      <w:rFonts w:asciiTheme="majorHAnsi" w:eastAsiaTheme="majorEastAsia" w:hAnsiTheme="majorHAnsi" w:cstheme="majorBidi"/>
      <w:color w:val="243F60" w:themeColor="accent1" w:themeShade="7F"/>
      <w:sz w:val="24"/>
      <w:szCs w:val="24"/>
    </w:rPr>
  </w:style>
  <w:style w:type="paragraph" w:customStyle="1" w:styleId="kancel">
    <w:name w:val="kancelář"/>
    <w:basedOn w:val="Normln"/>
    <w:rsid w:val="00917655"/>
    <w:pPr>
      <w:ind w:left="227" w:hanging="227"/>
      <w:jc w:val="both"/>
    </w:pPr>
    <w:rPr>
      <w:szCs w:val="20"/>
    </w:rPr>
  </w:style>
  <w:style w:type="paragraph" w:customStyle="1" w:styleId="Styl2">
    <w:name w:val="Styl2"/>
    <w:basedOn w:val="Bezmezer"/>
    <w:link w:val="Styl2Char"/>
    <w:uiPriority w:val="99"/>
    <w:qFormat/>
    <w:rsid w:val="000A00C2"/>
    <w:pPr>
      <w:spacing w:before="120" w:after="120" w:line="276" w:lineRule="auto"/>
      <w:ind w:left="851" w:hanging="851"/>
      <w:jc w:val="both"/>
    </w:pPr>
    <w:rPr>
      <w:rFonts w:ascii="Arial" w:eastAsia="Calibri" w:hAnsi="Arial" w:cs="Arial"/>
      <w:sz w:val="22"/>
      <w:szCs w:val="22"/>
    </w:rPr>
  </w:style>
  <w:style w:type="character" w:customStyle="1" w:styleId="Styl2Char">
    <w:name w:val="Styl2 Char"/>
    <w:basedOn w:val="Standardnpsmoodstavce"/>
    <w:link w:val="Styl2"/>
    <w:uiPriority w:val="99"/>
    <w:qFormat/>
    <w:locked/>
    <w:rsid w:val="000A00C2"/>
    <w:rPr>
      <w:rFonts w:ascii="Arial" w:eastAsia="Calibri" w:hAnsi="Arial" w:cs="Arial"/>
    </w:rPr>
  </w:style>
  <w:style w:type="paragraph" w:customStyle="1" w:styleId="Nadpisrove2">
    <w:name w:val="Nadpis úroveň 2"/>
    <w:basedOn w:val="Nadpis2"/>
    <w:next w:val="Styl2"/>
    <w:qFormat/>
    <w:rsid w:val="000A00C2"/>
    <w:pPr>
      <w:keepLines w:val="0"/>
      <w:tabs>
        <w:tab w:val="num" w:pos="360"/>
      </w:tabs>
      <w:spacing w:before="240" w:after="120" w:line="276" w:lineRule="auto"/>
      <w:ind w:left="851"/>
      <w:jc w:val="both"/>
    </w:pPr>
    <w:rPr>
      <w:rFonts w:ascii="Arial" w:eastAsia="Calibri" w:hAnsi="Arial" w:cs="Arial"/>
      <w:b/>
      <w:smallCaps/>
      <w:color w:val="000000" w:themeColor="text1"/>
      <w:lang w:eastAsia="en-US"/>
    </w:rPr>
  </w:style>
  <w:style w:type="paragraph" w:styleId="Bezmezer">
    <w:name w:val="No Spacing"/>
    <w:uiPriority w:val="1"/>
    <w:qFormat/>
    <w:rsid w:val="000A00C2"/>
    <w:rPr>
      <w:sz w:val="24"/>
      <w:szCs w:val="24"/>
    </w:rPr>
  </w:style>
  <w:style w:type="character" w:customStyle="1" w:styleId="Nevyeenzmnka1">
    <w:name w:val="Nevyřešená zmínka1"/>
    <w:basedOn w:val="Standardnpsmoodstavce"/>
    <w:uiPriority w:val="99"/>
    <w:semiHidden/>
    <w:unhideWhenUsed/>
    <w:rsid w:val="00FD794A"/>
    <w:rPr>
      <w:color w:val="605E5C"/>
      <w:shd w:val="clear" w:color="auto" w:fill="E1DFDD"/>
    </w:rPr>
  </w:style>
  <w:style w:type="paragraph" w:styleId="Revize">
    <w:name w:val="Revision"/>
    <w:hidden/>
    <w:uiPriority w:val="99"/>
    <w:semiHidden/>
    <w:rsid w:val="00F65E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1309">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977743">
      <w:bodyDiv w:val="1"/>
      <w:marLeft w:val="0"/>
      <w:marRight w:val="0"/>
      <w:marTop w:val="0"/>
      <w:marBottom w:val="0"/>
      <w:divBdr>
        <w:top w:val="none" w:sz="0" w:space="0" w:color="auto"/>
        <w:left w:val="none" w:sz="0" w:space="0" w:color="auto"/>
        <w:bottom w:val="none" w:sz="0" w:space="0" w:color="auto"/>
        <w:right w:val="none" w:sz="0" w:space="0" w:color="auto"/>
      </w:divBdr>
      <w:divsChild>
        <w:div w:id="1208033864">
          <w:marLeft w:val="0"/>
          <w:marRight w:val="0"/>
          <w:marTop w:val="0"/>
          <w:marBottom w:val="0"/>
          <w:divBdr>
            <w:top w:val="none" w:sz="0" w:space="0" w:color="auto"/>
            <w:left w:val="none" w:sz="0" w:space="0" w:color="auto"/>
            <w:bottom w:val="none" w:sz="0" w:space="0" w:color="auto"/>
            <w:right w:val="none" w:sz="0" w:space="0" w:color="auto"/>
          </w:divBdr>
          <w:divsChild>
            <w:div w:id="1418289881">
              <w:marLeft w:val="0"/>
              <w:marRight w:val="0"/>
              <w:marTop w:val="0"/>
              <w:marBottom w:val="0"/>
              <w:divBdr>
                <w:top w:val="none" w:sz="0" w:space="0" w:color="auto"/>
                <w:left w:val="none" w:sz="0" w:space="0" w:color="auto"/>
                <w:bottom w:val="none" w:sz="0" w:space="0" w:color="auto"/>
                <w:right w:val="none" w:sz="0" w:space="0" w:color="auto"/>
              </w:divBdr>
              <w:divsChild>
                <w:div w:id="983310751">
                  <w:marLeft w:val="0"/>
                  <w:marRight w:val="0"/>
                  <w:marTop w:val="0"/>
                  <w:marBottom w:val="0"/>
                  <w:divBdr>
                    <w:top w:val="none" w:sz="0" w:space="0" w:color="auto"/>
                    <w:left w:val="none" w:sz="0" w:space="0" w:color="auto"/>
                    <w:bottom w:val="none" w:sz="0" w:space="0" w:color="auto"/>
                    <w:right w:val="none" w:sz="0" w:space="0" w:color="auto"/>
                  </w:divBdr>
                  <w:divsChild>
                    <w:div w:id="1902597104">
                      <w:marLeft w:val="0"/>
                      <w:marRight w:val="0"/>
                      <w:marTop w:val="0"/>
                      <w:marBottom w:val="0"/>
                      <w:divBdr>
                        <w:top w:val="none" w:sz="0" w:space="0" w:color="auto"/>
                        <w:left w:val="none" w:sz="0" w:space="0" w:color="auto"/>
                        <w:bottom w:val="none" w:sz="0" w:space="0" w:color="auto"/>
                        <w:right w:val="none" w:sz="0" w:space="0" w:color="auto"/>
                      </w:divBdr>
                      <w:divsChild>
                        <w:div w:id="1710573005">
                          <w:marLeft w:val="0"/>
                          <w:marRight w:val="0"/>
                          <w:marTop w:val="0"/>
                          <w:marBottom w:val="0"/>
                          <w:divBdr>
                            <w:top w:val="none" w:sz="0" w:space="0" w:color="auto"/>
                            <w:left w:val="none" w:sz="0" w:space="0" w:color="auto"/>
                            <w:bottom w:val="none" w:sz="0" w:space="0" w:color="auto"/>
                            <w:right w:val="none" w:sz="0" w:space="0" w:color="auto"/>
                          </w:divBdr>
                          <w:divsChild>
                            <w:div w:id="360323270">
                              <w:marLeft w:val="0"/>
                              <w:marRight w:val="0"/>
                              <w:marTop w:val="0"/>
                              <w:marBottom w:val="225"/>
                              <w:divBdr>
                                <w:top w:val="none" w:sz="0" w:space="0" w:color="auto"/>
                                <w:left w:val="none" w:sz="0" w:space="0" w:color="auto"/>
                                <w:bottom w:val="none" w:sz="0" w:space="0" w:color="auto"/>
                                <w:right w:val="none" w:sz="0" w:space="0" w:color="auto"/>
                              </w:divBdr>
                              <w:divsChild>
                                <w:div w:id="47651188">
                                  <w:marLeft w:val="0"/>
                                  <w:marRight w:val="0"/>
                                  <w:marTop w:val="0"/>
                                  <w:marBottom w:val="0"/>
                                  <w:divBdr>
                                    <w:top w:val="none" w:sz="0" w:space="0" w:color="auto"/>
                                    <w:left w:val="none" w:sz="0" w:space="0" w:color="auto"/>
                                    <w:bottom w:val="none" w:sz="0" w:space="0" w:color="auto"/>
                                    <w:right w:val="none" w:sz="0" w:space="0" w:color="auto"/>
                                  </w:divBdr>
                                  <w:divsChild>
                                    <w:div w:id="1581022477">
                                      <w:marLeft w:val="0"/>
                                      <w:marRight w:val="0"/>
                                      <w:marTop w:val="0"/>
                                      <w:marBottom w:val="0"/>
                                      <w:divBdr>
                                        <w:top w:val="none" w:sz="0" w:space="0" w:color="auto"/>
                                        <w:left w:val="none" w:sz="0" w:space="0" w:color="auto"/>
                                        <w:bottom w:val="none" w:sz="0" w:space="0" w:color="auto"/>
                                        <w:right w:val="none" w:sz="0" w:space="0" w:color="auto"/>
                                      </w:divBdr>
                                      <w:divsChild>
                                        <w:div w:id="1735883486">
                                          <w:marLeft w:val="0"/>
                                          <w:marRight w:val="0"/>
                                          <w:marTop w:val="0"/>
                                          <w:marBottom w:val="0"/>
                                          <w:divBdr>
                                            <w:top w:val="none" w:sz="0" w:space="0" w:color="auto"/>
                                            <w:left w:val="none" w:sz="0" w:space="0" w:color="auto"/>
                                            <w:bottom w:val="none" w:sz="0" w:space="0" w:color="auto"/>
                                            <w:right w:val="none" w:sz="0" w:space="0" w:color="auto"/>
                                          </w:divBdr>
                                        </w:div>
                                        <w:div w:id="12149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946650">
      <w:bodyDiv w:val="1"/>
      <w:marLeft w:val="0"/>
      <w:marRight w:val="0"/>
      <w:marTop w:val="0"/>
      <w:marBottom w:val="0"/>
      <w:divBdr>
        <w:top w:val="none" w:sz="0" w:space="0" w:color="auto"/>
        <w:left w:val="none" w:sz="0" w:space="0" w:color="auto"/>
        <w:bottom w:val="none" w:sz="0" w:space="0" w:color="auto"/>
        <w:right w:val="none" w:sz="0" w:space="0" w:color="auto"/>
      </w:divBdr>
    </w:div>
    <w:div w:id="1031078764">
      <w:marLeft w:val="0"/>
      <w:marRight w:val="0"/>
      <w:marTop w:val="0"/>
      <w:marBottom w:val="0"/>
      <w:divBdr>
        <w:top w:val="none" w:sz="0" w:space="0" w:color="auto"/>
        <w:left w:val="none" w:sz="0" w:space="0" w:color="auto"/>
        <w:bottom w:val="none" w:sz="0" w:space="0" w:color="auto"/>
        <w:right w:val="none" w:sz="0" w:space="0" w:color="auto"/>
      </w:divBdr>
    </w:div>
    <w:div w:id="1089109900">
      <w:bodyDiv w:val="1"/>
      <w:marLeft w:val="0"/>
      <w:marRight w:val="0"/>
      <w:marTop w:val="0"/>
      <w:marBottom w:val="0"/>
      <w:divBdr>
        <w:top w:val="none" w:sz="0" w:space="0" w:color="auto"/>
        <w:left w:val="none" w:sz="0" w:space="0" w:color="auto"/>
        <w:bottom w:val="none" w:sz="0" w:space="0" w:color="auto"/>
        <w:right w:val="none" w:sz="0" w:space="0" w:color="auto"/>
      </w:divBdr>
    </w:div>
    <w:div w:id="1249584388">
      <w:bodyDiv w:val="1"/>
      <w:marLeft w:val="0"/>
      <w:marRight w:val="0"/>
      <w:marTop w:val="0"/>
      <w:marBottom w:val="0"/>
      <w:divBdr>
        <w:top w:val="none" w:sz="0" w:space="0" w:color="auto"/>
        <w:left w:val="none" w:sz="0" w:space="0" w:color="auto"/>
        <w:bottom w:val="none" w:sz="0" w:space="0" w:color="auto"/>
        <w:right w:val="none" w:sz="0" w:space="0" w:color="auto"/>
      </w:divBdr>
    </w:div>
    <w:div w:id="1452820148">
      <w:bodyDiv w:val="1"/>
      <w:marLeft w:val="0"/>
      <w:marRight w:val="0"/>
      <w:marTop w:val="0"/>
      <w:marBottom w:val="0"/>
      <w:divBdr>
        <w:top w:val="none" w:sz="0" w:space="0" w:color="auto"/>
        <w:left w:val="none" w:sz="0" w:space="0" w:color="auto"/>
        <w:bottom w:val="none" w:sz="0" w:space="0" w:color="auto"/>
        <w:right w:val="none" w:sz="0" w:space="0" w:color="auto"/>
      </w:divBdr>
    </w:div>
    <w:div w:id="1585413152">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27618643">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bor.olsak@susjmk.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aktury@susjmk.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jpk.rsd.cz" TargetMode="External"/><Relationship Id="rId5" Type="http://schemas.openxmlformats.org/officeDocument/2006/relationships/numbering" Target="numbering.xml"/><Relationship Id="rId15" Type="http://schemas.openxmlformats.org/officeDocument/2006/relationships/hyperlink" Target="mailto:milan.vodak@susjmk.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yna.vidourkova@susjm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D8049-F468-4080-A307-AB8C7D0BF6DF}">
  <ds:schemaRefs>
    <ds:schemaRef ds:uri="http://schemas.microsoft.com/sharepoint/v3/contenttype/forms"/>
  </ds:schemaRefs>
</ds:datastoreItem>
</file>

<file path=customXml/itemProps2.xml><?xml version="1.0" encoding="utf-8"?>
<ds:datastoreItem xmlns:ds="http://schemas.openxmlformats.org/officeDocument/2006/customXml" ds:itemID="{1283AF40-2268-4CC7-9A8A-B4587EEF7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C8E7E-3619-4FFC-B00D-2C0D18A7C0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3989C8-0D1B-423E-B704-768800F6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24</Pages>
  <Words>8100</Words>
  <Characters>48775</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Mandátní smlouva</vt:lpstr>
    </vt:vector>
  </TitlesOfParts>
  <Company>SÚS Jmk</Company>
  <LinksUpToDate>false</LinksUpToDate>
  <CharactersWithSpaces>56762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Smutná Jitka</dc:creator>
  <cp:lastModifiedBy>Nováková Eva</cp:lastModifiedBy>
  <cp:revision>44</cp:revision>
  <cp:lastPrinted>2024-01-10T11:42:00Z</cp:lastPrinted>
  <dcterms:created xsi:type="dcterms:W3CDTF">2026-02-04T12:33:00Z</dcterms:created>
  <dcterms:modified xsi:type="dcterms:W3CDTF">2026-03-30T11:51:00Z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