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29F7" w14:textId="14E29D78" w:rsidR="008E5DA5" w:rsidRPr="000079B9" w:rsidRDefault="008E5DA5" w:rsidP="008E5DA5">
      <w:pPr>
        <w:widowControl w:val="0"/>
        <w:spacing w:before="600" w:after="200"/>
        <w:ind w:firstLine="708"/>
        <w:jc w:val="center"/>
        <w:rPr>
          <w:rFonts w:asciiTheme="majorHAnsi" w:hAnsiTheme="majorHAnsi" w:cstheme="majorHAnsi"/>
          <w:b/>
          <w:sz w:val="36"/>
          <w:szCs w:val="36"/>
        </w:rPr>
      </w:pPr>
      <w:r w:rsidRPr="000079B9">
        <w:rPr>
          <w:rFonts w:asciiTheme="majorHAnsi" w:hAnsiTheme="majorHAnsi" w:cstheme="majorHAnsi"/>
          <w:b/>
          <w:sz w:val="36"/>
          <w:szCs w:val="36"/>
        </w:rPr>
        <w:t>PŘÍKAZNÍ SMLOUVA</w:t>
      </w:r>
    </w:p>
    <w:p w14:paraId="6BAEB67D" w14:textId="5CFDADE7" w:rsidR="008E5DA5" w:rsidRPr="000079B9" w:rsidRDefault="008E5DA5" w:rsidP="000079B9">
      <w:pPr>
        <w:widowControl w:val="0"/>
        <w:spacing w:after="200"/>
        <w:ind w:firstLine="708"/>
        <w:jc w:val="center"/>
        <w:rPr>
          <w:rFonts w:asciiTheme="majorHAnsi" w:hAnsiTheme="majorHAnsi" w:cstheme="majorHAnsi"/>
          <w:b/>
          <w:bCs/>
          <w:sz w:val="36"/>
          <w:szCs w:val="36"/>
        </w:rPr>
      </w:pPr>
      <w:r w:rsidRPr="000079B9">
        <w:rPr>
          <w:rFonts w:asciiTheme="majorHAnsi" w:hAnsiTheme="majorHAnsi" w:cstheme="majorHAnsi"/>
          <w:b/>
          <w:bCs/>
          <w:sz w:val="21"/>
          <w:szCs w:val="21"/>
        </w:rPr>
        <w:t>o výkonu činností technického dozoru investora (TDI)</w:t>
      </w:r>
    </w:p>
    <w:p w14:paraId="4DE6D108" w14:textId="77777777" w:rsidR="008E5DA5" w:rsidRPr="000079B9" w:rsidRDefault="008E5DA5" w:rsidP="008E5DA5">
      <w:pPr>
        <w:widowControl w:val="0"/>
        <w:spacing w:after="120"/>
        <w:jc w:val="center"/>
        <w:rPr>
          <w:rFonts w:asciiTheme="majorHAnsi" w:hAnsiTheme="majorHAnsi" w:cstheme="majorHAnsi"/>
          <w:sz w:val="22"/>
          <w:szCs w:val="22"/>
        </w:rPr>
      </w:pPr>
      <w:r w:rsidRPr="000079B9">
        <w:rPr>
          <w:rFonts w:asciiTheme="majorHAnsi" w:hAnsiTheme="majorHAnsi" w:cstheme="majorHAnsi"/>
          <w:sz w:val="22"/>
          <w:szCs w:val="22"/>
        </w:rPr>
        <w:t>uzavřená Smluvními stranami podle § 2430 a násl. zákona č. 89/2012 Sb., občanského zákoníku, ve znění pozdějších předpisů</w:t>
      </w:r>
    </w:p>
    <w:p w14:paraId="1CA6ED35" w14:textId="77777777" w:rsidR="0025085C" w:rsidRPr="000079B9" w:rsidRDefault="0025085C" w:rsidP="00672937">
      <w:pPr>
        <w:spacing w:line="276" w:lineRule="auto"/>
        <w:rPr>
          <w:rFonts w:asciiTheme="majorHAnsi" w:hAnsiTheme="majorHAnsi" w:cstheme="majorHAnsi"/>
        </w:rPr>
      </w:pPr>
    </w:p>
    <w:p w14:paraId="4AE6C034" w14:textId="77777777" w:rsidR="00130D0D" w:rsidRPr="000079B9" w:rsidRDefault="00130D0D" w:rsidP="00672937">
      <w:pPr>
        <w:spacing w:line="276" w:lineRule="auto"/>
        <w:rPr>
          <w:rFonts w:asciiTheme="majorHAnsi" w:hAnsiTheme="majorHAnsi" w:cstheme="majorHAnsi"/>
        </w:rPr>
      </w:pPr>
    </w:p>
    <w:p w14:paraId="7CB3C87C" w14:textId="6CB5101A" w:rsidR="008E5DA5" w:rsidRPr="000079B9" w:rsidRDefault="008E5DA5" w:rsidP="008E5DA5">
      <w:pPr>
        <w:pStyle w:val="Odstavecseseznamem"/>
        <w:widowControl w:val="0"/>
        <w:spacing w:after="120"/>
        <w:ind w:left="360"/>
        <w:jc w:val="both"/>
        <w:rPr>
          <w:rFonts w:asciiTheme="majorHAnsi" w:hAnsiTheme="majorHAnsi" w:cstheme="majorHAnsi"/>
          <w:b/>
          <w:color w:val="000000"/>
          <w:sz w:val="22"/>
          <w:szCs w:val="22"/>
        </w:rPr>
      </w:pPr>
      <w:r w:rsidRPr="000079B9">
        <w:rPr>
          <w:rFonts w:asciiTheme="majorHAnsi" w:hAnsiTheme="majorHAnsi" w:cstheme="majorHAnsi"/>
          <w:b/>
          <w:color w:val="000000"/>
          <w:sz w:val="22"/>
          <w:szCs w:val="22"/>
        </w:rPr>
        <w:t>Příkazce:</w:t>
      </w:r>
    </w:p>
    <w:p w14:paraId="181F3935" w14:textId="77777777" w:rsidR="008E5DA5" w:rsidRPr="000079B9" w:rsidRDefault="008E5DA5" w:rsidP="008E5DA5">
      <w:pPr>
        <w:pStyle w:val="Odstavecseseznamem"/>
        <w:ind w:left="360"/>
        <w:rPr>
          <w:rFonts w:asciiTheme="majorHAnsi" w:hAnsiTheme="majorHAnsi" w:cstheme="majorHAnsi"/>
          <w:sz w:val="22"/>
          <w:szCs w:val="22"/>
        </w:rPr>
      </w:pPr>
      <w:r w:rsidRPr="000079B9">
        <w:rPr>
          <w:rFonts w:asciiTheme="majorHAnsi" w:hAnsiTheme="majorHAnsi" w:cstheme="majorHAnsi"/>
          <w:color w:val="000000"/>
          <w:sz w:val="22"/>
          <w:szCs w:val="22"/>
        </w:rPr>
        <w:t>Název:</w:t>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t xml:space="preserve">   </w:t>
      </w:r>
      <w:r w:rsidRPr="000079B9">
        <w:rPr>
          <w:rFonts w:asciiTheme="majorHAnsi" w:hAnsiTheme="majorHAnsi" w:cstheme="majorHAnsi"/>
          <w:b/>
          <w:bCs/>
          <w:sz w:val="22"/>
          <w:szCs w:val="22"/>
          <w:shd w:val="clear" w:color="auto" w:fill="FFFFFF"/>
        </w:rPr>
        <w:t>Nemocnice Kyjov, příspěvková organizace</w:t>
      </w:r>
    </w:p>
    <w:p w14:paraId="00E258FC"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Sídlo:</w:t>
      </w:r>
      <w:r w:rsidRPr="000079B9">
        <w:rPr>
          <w:rFonts w:asciiTheme="majorHAnsi" w:hAnsiTheme="majorHAnsi" w:cstheme="majorHAnsi"/>
          <w:color w:val="000000"/>
          <w:sz w:val="22"/>
          <w:szCs w:val="22"/>
        </w:rPr>
        <w:tab/>
      </w:r>
      <w:r w:rsidRPr="000079B9">
        <w:rPr>
          <w:rFonts w:asciiTheme="majorHAnsi" w:hAnsiTheme="majorHAnsi" w:cstheme="majorHAnsi"/>
          <w:sz w:val="22"/>
          <w:szCs w:val="22"/>
        </w:rPr>
        <w:t>Strážovská 1247/22, 697 01 Kyjov</w:t>
      </w:r>
    </w:p>
    <w:p w14:paraId="067C6DE7"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IČ:</w:t>
      </w:r>
      <w:r w:rsidRPr="000079B9">
        <w:rPr>
          <w:rFonts w:asciiTheme="majorHAnsi" w:hAnsiTheme="majorHAnsi" w:cstheme="majorHAnsi"/>
          <w:color w:val="000000"/>
          <w:sz w:val="22"/>
          <w:szCs w:val="22"/>
        </w:rPr>
        <w:tab/>
      </w:r>
      <w:r w:rsidRPr="000079B9">
        <w:rPr>
          <w:rFonts w:asciiTheme="majorHAnsi" w:hAnsiTheme="majorHAnsi" w:cstheme="majorHAnsi"/>
          <w:sz w:val="22"/>
          <w:szCs w:val="22"/>
        </w:rPr>
        <w:t>00226912</w:t>
      </w:r>
      <w:r w:rsidRPr="000079B9">
        <w:rPr>
          <w:rFonts w:asciiTheme="majorHAnsi" w:hAnsiTheme="majorHAnsi" w:cstheme="majorHAnsi"/>
          <w:color w:val="000000"/>
          <w:sz w:val="22"/>
          <w:szCs w:val="22"/>
        </w:rPr>
        <w:tab/>
      </w:r>
    </w:p>
    <w:p w14:paraId="6E90ECCA"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DIČ:</w:t>
      </w:r>
      <w:r w:rsidRPr="000079B9">
        <w:rPr>
          <w:rFonts w:asciiTheme="majorHAnsi" w:hAnsiTheme="majorHAnsi" w:cstheme="majorHAnsi"/>
          <w:color w:val="000000"/>
          <w:sz w:val="22"/>
          <w:szCs w:val="22"/>
        </w:rPr>
        <w:tab/>
        <w:t>CZ</w:t>
      </w:r>
      <w:r w:rsidRPr="000079B9">
        <w:rPr>
          <w:rFonts w:asciiTheme="majorHAnsi" w:hAnsiTheme="majorHAnsi" w:cstheme="majorHAnsi"/>
          <w:sz w:val="22"/>
          <w:szCs w:val="22"/>
        </w:rPr>
        <w:t>00226912</w:t>
      </w:r>
      <w:r w:rsidRPr="000079B9">
        <w:rPr>
          <w:rFonts w:asciiTheme="majorHAnsi" w:hAnsiTheme="majorHAnsi" w:cstheme="majorHAnsi"/>
          <w:color w:val="000000"/>
          <w:sz w:val="22"/>
          <w:szCs w:val="22"/>
        </w:rPr>
        <w:tab/>
      </w:r>
    </w:p>
    <w:p w14:paraId="48D8FDB9" w14:textId="3655CE93" w:rsidR="008E5DA5" w:rsidRPr="000079B9" w:rsidRDefault="008E5DA5" w:rsidP="008E5DA5">
      <w:pPr>
        <w:pStyle w:val="Odstavecseseznamem"/>
        <w:ind w:left="360"/>
        <w:rPr>
          <w:rFonts w:asciiTheme="majorHAnsi" w:hAnsiTheme="majorHAnsi" w:cstheme="majorHAnsi"/>
          <w:b/>
          <w:noProof/>
          <w:sz w:val="22"/>
          <w:szCs w:val="22"/>
        </w:rPr>
      </w:pPr>
      <w:r w:rsidRPr="000079B9">
        <w:rPr>
          <w:rFonts w:asciiTheme="majorHAnsi" w:hAnsiTheme="majorHAnsi" w:cstheme="majorHAnsi"/>
          <w:color w:val="000000"/>
          <w:sz w:val="22"/>
          <w:szCs w:val="22"/>
        </w:rPr>
        <w:t>Zastoupen:</w:t>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t xml:space="preserve">   </w:t>
      </w:r>
      <w:r w:rsidR="003D4DA6">
        <w:rPr>
          <w:rFonts w:asciiTheme="majorHAnsi" w:hAnsiTheme="majorHAnsi" w:cstheme="majorHAnsi"/>
          <w:noProof/>
          <w:sz w:val="22"/>
          <w:szCs w:val="22"/>
        </w:rPr>
        <w:t>MUDr. Pavel Piler, ředitel</w:t>
      </w:r>
    </w:p>
    <w:p w14:paraId="478A71DB"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sz w:val="22"/>
          <w:szCs w:val="22"/>
          <w:shd w:val="clear" w:color="auto" w:fill="FFFFFF"/>
        </w:rPr>
        <w:t xml:space="preserve">bank. spojení: </w:t>
      </w:r>
      <w:r w:rsidRPr="000079B9">
        <w:rPr>
          <w:rFonts w:asciiTheme="majorHAnsi" w:hAnsiTheme="majorHAnsi" w:cstheme="majorHAnsi"/>
          <w:sz w:val="22"/>
          <w:szCs w:val="22"/>
          <w:shd w:val="clear" w:color="auto" w:fill="FFFFFF"/>
        </w:rPr>
        <w:tab/>
        <w:t>Komerční banka a. s., 12038671/0100</w:t>
      </w:r>
    </w:p>
    <w:p w14:paraId="253EBB9F" w14:textId="77777777" w:rsidR="008E5DA5" w:rsidRPr="000079B9" w:rsidRDefault="008E5DA5" w:rsidP="000079B9">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sz w:val="22"/>
          <w:szCs w:val="22"/>
        </w:rPr>
        <w:t>zapsaná v obchodním rejstříku Krajského soudu v Brně, oddíl Pr, vložka 1230</w:t>
      </w:r>
    </w:p>
    <w:p w14:paraId="72B08D2A" w14:textId="77777777" w:rsidR="008E5DA5" w:rsidRPr="000079B9" w:rsidRDefault="008E5DA5" w:rsidP="008E5DA5">
      <w:pPr>
        <w:pStyle w:val="Odstavecseseznamem"/>
        <w:widowControl w:val="0"/>
        <w:tabs>
          <w:tab w:val="left" w:pos="2977"/>
        </w:tabs>
        <w:spacing w:after="120"/>
        <w:ind w:left="360"/>
        <w:jc w:val="both"/>
        <w:rPr>
          <w:rFonts w:asciiTheme="majorHAnsi" w:hAnsiTheme="majorHAnsi" w:cstheme="majorHAnsi"/>
        </w:rPr>
      </w:pPr>
      <w:r w:rsidRPr="000079B9">
        <w:rPr>
          <w:rFonts w:asciiTheme="majorHAnsi" w:hAnsiTheme="majorHAnsi" w:cstheme="majorHAnsi"/>
          <w:color w:val="000000" w:themeColor="text1"/>
          <w:sz w:val="22"/>
          <w:szCs w:val="22"/>
        </w:rPr>
        <w:t>Kontaktní osoby:</w:t>
      </w:r>
      <w:r w:rsidRPr="000079B9">
        <w:rPr>
          <w:rFonts w:asciiTheme="majorHAnsi" w:hAnsiTheme="majorHAnsi" w:cstheme="majorHAnsi"/>
        </w:rPr>
        <w:tab/>
      </w:r>
      <w:r w:rsidRPr="000079B9">
        <w:rPr>
          <w:rFonts w:asciiTheme="majorHAnsi" w:hAnsiTheme="majorHAnsi" w:cstheme="majorHAnsi"/>
          <w:sz w:val="22"/>
          <w:szCs w:val="22"/>
          <w:highlight w:val="cyan"/>
        </w:rPr>
        <w:t>bude doplněno před podpisem smlouvy</w:t>
      </w:r>
      <w:r w:rsidRPr="000079B9">
        <w:rPr>
          <w:rFonts w:asciiTheme="majorHAnsi" w:hAnsiTheme="majorHAnsi" w:cstheme="majorHAnsi"/>
          <w:color w:val="000000"/>
          <w:sz w:val="22"/>
          <w:szCs w:val="22"/>
          <w:highlight w:val="cyan"/>
        </w:rPr>
        <w:t>., tel. č.: ................., e-mail: .................</w:t>
      </w:r>
    </w:p>
    <w:p w14:paraId="7A246C41" w14:textId="69B7FBA0" w:rsidR="008E5DA5" w:rsidRPr="000079B9" w:rsidRDefault="008E5DA5" w:rsidP="000079B9">
      <w:pPr>
        <w:pStyle w:val="Odstavecseseznamem"/>
        <w:widowControl w:val="0"/>
        <w:tabs>
          <w:tab w:val="left" w:pos="2977"/>
        </w:tabs>
        <w:spacing w:after="120"/>
        <w:ind w:left="360"/>
        <w:jc w:val="both"/>
        <w:rPr>
          <w:rFonts w:asciiTheme="majorHAnsi" w:eastAsia="Arial" w:hAnsiTheme="majorHAnsi" w:cstheme="majorHAnsi"/>
          <w:sz w:val="22"/>
          <w:szCs w:val="22"/>
        </w:rPr>
      </w:pPr>
      <w:r w:rsidRPr="000079B9">
        <w:rPr>
          <w:rFonts w:asciiTheme="majorHAnsi" w:eastAsia="Arial" w:hAnsiTheme="majorHAnsi" w:cstheme="majorHAnsi"/>
          <w:sz w:val="22"/>
          <w:szCs w:val="22"/>
        </w:rPr>
        <w:t>a</w:t>
      </w:r>
    </w:p>
    <w:p w14:paraId="6259FE4F" w14:textId="1D0FDCAD" w:rsidR="008E5DA5" w:rsidRPr="000079B9" w:rsidRDefault="008E5DA5" w:rsidP="008E5DA5">
      <w:pPr>
        <w:pStyle w:val="Odstavecseseznamem"/>
        <w:widowControl w:val="0"/>
        <w:spacing w:after="120"/>
        <w:ind w:left="360"/>
        <w:jc w:val="both"/>
        <w:rPr>
          <w:rFonts w:asciiTheme="majorHAnsi" w:hAnsiTheme="majorHAnsi" w:cstheme="majorHAnsi"/>
          <w:b/>
          <w:color w:val="000000"/>
          <w:sz w:val="22"/>
          <w:szCs w:val="22"/>
        </w:rPr>
      </w:pPr>
      <w:r w:rsidRPr="000079B9">
        <w:rPr>
          <w:rFonts w:asciiTheme="majorHAnsi" w:hAnsiTheme="majorHAnsi" w:cstheme="majorHAnsi"/>
          <w:b/>
          <w:color w:val="000000"/>
          <w:sz w:val="22"/>
          <w:szCs w:val="22"/>
        </w:rPr>
        <w:t>Příkazník:</w:t>
      </w:r>
    </w:p>
    <w:p w14:paraId="317E10EA"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 xml:space="preserve">Obchodní firma/název/jméno: </w:t>
      </w:r>
      <w:r w:rsidRPr="000079B9">
        <w:rPr>
          <w:rFonts w:asciiTheme="majorHAnsi" w:hAnsiTheme="majorHAnsi" w:cstheme="majorHAnsi"/>
          <w:color w:val="000000"/>
          <w:sz w:val="22"/>
          <w:szCs w:val="22"/>
        </w:rPr>
        <w:tab/>
      </w:r>
      <w:r w:rsidRPr="000079B9">
        <w:rPr>
          <w:rFonts w:asciiTheme="majorHAnsi" w:hAnsiTheme="majorHAnsi" w:cstheme="majorHAnsi"/>
          <w:sz w:val="22"/>
          <w:szCs w:val="22"/>
          <w:highlight w:val="cyan"/>
        </w:rPr>
        <w:t>bude doplněno před podpisem smlouvy</w:t>
      </w:r>
    </w:p>
    <w:p w14:paraId="4C5BB048"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 xml:space="preserve">Sídlo: </w:t>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r>
      <w:r w:rsidRPr="000079B9">
        <w:rPr>
          <w:rFonts w:asciiTheme="majorHAnsi" w:hAnsiTheme="majorHAnsi" w:cstheme="majorHAnsi"/>
          <w:sz w:val="22"/>
          <w:szCs w:val="22"/>
          <w:highlight w:val="cyan"/>
        </w:rPr>
        <w:t>bude doplněno před podpisem smlouvy</w:t>
      </w:r>
    </w:p>
    <w:p w14:paraId="74869ABC"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IČ:</w:t>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r>
      <w:r w:rsidRPr="000079B9">
        <w:rPr>
          <w:rFonts w:asciiTheme="majorHAnsi" w:hAnsiTheme="majorHAnsi" w:cstheme="majorHAnsi"/>
          <w:sz w:val="22"/>
          <w:szCs w:val="22"/>
          <w:highlight w:val="cyan"/>
        </w:rPr>
        <w:t>bude doplněno před podpisem smlouvy</w:t>
      </w:r>
      <w:r w:rsidRPr="000079B9">
        <w:rPr>
          <w:rFonts w:asciiTheme="majorHAnsi" w:hAnsiTheme="majorHAnsi" w:cstheme="majorHAnsi"/>
          <w:color w:val="000000"/>
          <w:sz w:val="22"/>
          <w:szCs w:val="22"/>
        </w:rPr>
        <w:t xml:space="preserve"> </w:t>
      </w:r>
    </w:p>
    <w:p w14:paraId="6AEB23AB"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DIČ:</w:t>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r>
      <w:r w:rsidRPr="000079B9">
        <w:rPr>
          <w:rFonts w:asciiTheme="majorHAnsi" w:hAnsiTheme="majorHAnsi" w:cstheme="majorHAnsi"/>
          <w:sz w:val="22"/>
          <w:szCs w:val="22"/>
          <w:highlight w:val="cyan"/>
        </w:rPr>
        <w:t>bude doplněno před podpisem smlouvy</w:t>
      </w:r>
    </w:p>
    <w:p w14:paraId="3095B06F" w14:textId="77777777" w:rsidR="000079B9" w:rsidRPr="000079B9" w:rsidRDefault="000079B9" w:rsidP="000079B9">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Zastoupen:</w:t>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r>
      <w:r w:rsidRPr="000079B9">
        <w:rPr>
          <w:rFonts w:asciiTheme="majorHAnsi" w:hAnsiTheme="majorHAnsi" w:cstheme="majorHAnsi"/>
          <w:sz w:val="22"/>
          <w:szCs w:val="22"/>
          <w:highlight w:val="cyan"/>
        </w:rPr>
        <w:t>bude doplněno před podpisem smlouvy</w:t>
      </w:r>
    </w:p>
    <w:p w14:paraId="5AC52EE9" w14:textId="77777777" w:rsidR="000079B9" w:rsidRPr="000079B9" w:rsidRDefault="000079B9" w:rsidP="000079B9">
      <w:pPr>
        <w:pStyle w:val="Odstavecseseznamem"/>
        <w:widowControl w:val="0"/>
        <w:tabs>
          <w:tab w:val="left" w:pos="2977"/>
        </w:tabs>
        <w:ind w:left="360"/>
        <w:jc w:val="both"/>
        <w:rPr>
          <w:rFonts w:asciiTheme="majorHAnsi" w:hAnsiTheme="majorHAnsi" w:cstheme="majorHAnsi"/>
          <w:color w:val="000000"/>
          <w:sz w:val="22"/>
        </w:rPr>
      </w:pPr>
      <w:r w:rsidRPr="000079B9">
        <w:rPr>
          <w:rFonts w:asciiTheme="majorHAnsi" w:hAnsiTheme="majorHAnsi" w:cstheme="majorHAnsi"/>
          <w:color w:val="000000"/>
          <w:sz w:val="22"/>
        </w:rPr>
        <w:t>IBAN:</w:t>
      </w:r>
      <w:r w:rsidRPr="000079B9">
        <w:rPr>
          <w:rFonts w:asciiTheme="majorHAnsi" w:hAnsiTheme="majorHAnsi" w:cstheme="majorHAnsi"/>
          <w:color w:val="000000"/>
          <w:sz w:val="22"/>
        </w:rPr>
        <w:tab/>
      </w:r>
      <w:r w:rsidRPr="000079B9">
        <w:rPr>
          <w:rFonts w:asciiTheme="majorHAnsi" w:hAnsiTheme="majorHAnsi" w:cstheme="majorHAnsi"/>
          <w:color w:val="000000"/>
          <w:sz w:val="22"/>
        </w:rPr>
        <w:tab/>
      </w:r>
      <w:r w:rsidRPr="000079B9">
        <w:rPr>
          <w:rFonts w:asciiTheme="majorHAnsi" w:hAnsiTheme="majorHAnsi" w:cstheme="majorHAnsi"/>
          <w:sz w:val="22"/>
          <w:szCs w:val="22"/>
          <w:highlight w:val="cyan"/>
        </w:rPr>
        <w:t>bude doplněno před podpisem smlouvy</w:t>
      </w:r>
    </w:p>
    <w:p w14:paraId="4B06F6AF" w14:textId="77777777" w:rsidR="000079B9" w:rsidRPr="000079B9" w:rsidRDefault="000079B9" w:rsidP="000079B9">
      <w:pPr>
        <w:pStyle w:val="Odstavecseseznamem"/>
        <w:widowControl w:val="0"/>
        <w:tabs>
          <w:tab w:val="left" w:pos="2977"/>
        </w:tabs>
        <w:ind w:left="360"/>
        <w:jc w:val="both"/>
        <w:rPr>
          <w:rFonts w:asciiTheme="majorHAnsi" w:hAnsiTheme="majorHAnsi" w:cstheme="majorHAnsi"/>
          <w:color w:val="000000"/>
          <w:sz w:val="22"/>
        </w:rPr>
      </w:pPr>
      <w:r w:rsidRPr="000079B9">
        <w:rPr>
          <w:rFonts w:asciiTheme="majorHAnsi" w:hAnsiTheme="majorHAnsi" w:cstheme="majorHAnsi"/>
          <w:color w:val="000000"/>
          <w:sz w:val="22"/>
        </w:rPr>
        <w:t>Bankovní spojení:</w:t>
      </w:r>
      <w:r w:rsidRPr="000079B9">
        <w:rPr>
          <w:rFonts w:asciiTheme="majorHAnsi" w:hAnsiTheme="majorHAnsi" w:cstheme="majorHAnsi"/>
          <w:color w:val="000000"/>
          <w:sz w:val="22"/>
        </w:rPr>
        <w:tab/>
      </w:r>
      <w:r w:rsidRPr="000079B9">
        <w:rPr>
          <w:rFonts w:asciiTheme="majorHAnsi" w:hAnsiTheme="majorHAnsi" w:cstheme="majorHAnsi"/>
          <w:sz w:val="22"/>
          <w:szCs w:val="22"/>
        </w:rPr>
        <w:t xml:space="preserve"> </w:t>
      </w:r>
      <w:r w:rsidRPr="000079B9">
        <w:rPr>
          <w:rFonts w:asciiTheme="majorHAnsi" w:hAnsiTheme="majorHAnsi" w:cstheme="majorHAnsi"/>
          <w:sz w:val="22"/>
          <w:szCs w:val="22"/>
        </w:rPr>
        <w:tab/>
      </w:r>
      <w:r w:rsidRPr="000079B9">
        <w:rPr>
          <w:rFonts w:asciiTheme="majorHAnsi" w:hAnsiTheme="majorHAnsi" w:cstheme="majorHAnsi"/>
          <w:sz w:val="22"/>
          <w:szCs w:val="22"/>
          <w:highlight w:val="cyan"/>
        </w:rPr>
        <w:t>bude doplněno před podpisem smlouvy</w:t>
      </w:r>
    </w:p>
    <w:p w14:paraId="586E89E7"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rPr>
      </w:pPr>
      <w:r w:rsidRPr="000079B9">
        <w:rPr>
          <w:rFonts w:asciiTheme="majorHAnsi" w:hAnsiTheme="majorHAnsi" w:cstheme="majorHAnsi"/>
          <w:color w:val="000000"/>
          <w:sz w:val="22"/>
          <w:szCs w:val="22"/>
        </w:rPr>
        <w:t xml:space="preserve">Zápis v obchodním rejstříku: </w:t>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r>
      <w:r w:rsidRPr="000079B9">
        <w:rPr>
          <w:rFonts w:asciiTheme="majorHAnsi" w:hAnsiTheme="majorHAnsi" w:cstheme="majorHAnsi"/>
          <w:sz w:val="22"/>
          <w:szCs w:val="22"/>
          <w:highlight w:val="cyan"/>
        </w:rPr>
        <w:t>bude doplněno před podpisem smlouvy</w:t>
      </w:r>
    </w:p>
    <w:p w14:paraId="3149A4C6" w14:textId="77777777" w:rsidR="008E5DA5" w:rsidRPr="000079B9" w:rsidRDefault="008E5DA5" w:rsidP="008E5DA5">
      <w:pPr>
        <w:pStyle w:val="Odstavecseseznamem"/>
        <w:widowControl w:val="0"/>
        <w:tabs>
          <w:tab w:val="left" w:pos="2977"/>
        </w:tabs>
        <w:ind w:left="360"/>
        <w:jc w:val="both"/>
        <w:rPr>
          <w:rFonts w:asciiTheme="majorHAnsi" w:hAnsiTheme="majorHAnsi" w:cstheme="majorHAnsi"/>
          <w:color w:val="000000"/>
          <w:sz w:val="22"/>
          <w:szCs w:val="22"/>
          <w:highlight w:val="darkGray"/>
        </w:rPr>
      </w:pPr>
      <w:r w:rsidRPr="000079B9">
        <w:rPr>
          <w:rFonts w:asciiTheme="majorHAnsi" w:hAnsiTheme="majorHAnsi" w:cstheme="majorHAnsi"/>
          <w:color w:val="000000"/>
          <w:sz w:val="22"/>
          <w:szCs w:val="22"/>
        </w:rPr>
        <w:t xml:space="preserve">Kontaktní osoby:  </w:t>
      </w:r>
      <w:r w:rsidRPr="000079B9">
        <w:rPr>
          <w:rFonts w:asciiTheme="majorHAnsi" w:hAnsiTheme="majorHAnsi" w:cstheme="majorHAnsi"/>
          <w:color w:val="000000"/>
          <w:sz w:val="22"/>
          <w:szCs w:val="22"/>
        </w:rPr>
        <w:tab/>
      </w:r>
      <w:r w:rsidRPr="000079B9">
        <w:rPr>
          <w:rFonts w:asciiTheme="majorHAnsi" w:hAnsiTheme="majorHAnsi" w:cstheme="majorHAnsi"/>
          <w:color w:val="000000"/>
          <w:sz w:val="22"/>
          <w:szCs w:val="22"/>
        </w:rPr>
        <w:tab/>
      </w:r>
      <w:r w:rsidRPr="000079B9">
        <w:rPr>
          <w:rFonts w:asciiTheme="majorHAnsi" w:hAnsiTheme="majorHAnsi" w:cstheme="majorHAnsi"/>
          <w:sz w:val="22"/>
          <w:szCs w:val="22"/>
          <w:highlight w:val="cyan"/>
        </w:rPr>
        <w:t>bude doplněno před podpisem smlouvy</w:t>
      </w:r>
      <w:r w:rsidRPr="000079B9">
        <w:rPr>
          <w:rFonts w:asciiTheme="majorHAnsi" w:hAnsiTheme="majorHAnsi" w:cstheme="majorHAnsi"/>
          <w:color w:val="000000"/>
          <w:sz w:val="22"/>
          <w:szCs w:val="22"/>
          <w:highlight w:val="darkGray"/>
        </w:rPr>
        <w:t>.</w:t>
      </w:r>
      <w:r w:rsidRPr="000079B9">
        <w:rPr>
          <w:rFonts w:asciiTheme="majorHAnsi" w:hAnsiTheme="majorHAnsi" w:cstheme="majorHAnsi"/>
          <w:color w:val="000000"/>
          <w:sz w:val="22"/>
          <w:szCs w:val="22"/>
        </w:rPr>
        <w:t xml:space="preserve">, tel. č.: </w:t>
      </w:r>
      <w:r w:rsidRPr="000079B9">
        <w:rPr>
          <w:rFonts w:asciiTheme="majorHAnsi" w:hAnsiTheme="majorHAnsi" w:cstheme="majorHAnsi"/>
          <w:color w:val="000000"/>
          <w:sz w:val="22"/>
          <w:szCs w:val="22"/>
          <w:highlight w:val="darkGray"/>
        </w:rPr>
        <w:t>.................</w:t>
      </w:r>
      <w:r w:rsidRPr="000079B9">
        <w:rPr>
          <w:rFonts w:asciiTheme="majorHAnsi" w:hAnsiTheme="majorHAnsi" w:cstheme="majorHAnsi"/>
          <w:color w:val="000000"/>
          <w:sz w:val="22"/>
          <w:szCs w:val="22"/>
        </w:rPr>
        <w:t xml:space="preserve">, e-mail: </w:t>
      </w:r>
      <w:r w:rsidRPr="000079B9">
        <w:rPr>
          <w:rFonts w:asciiTheme="majorHAnsi" w:hAnsiTheme="majorHAnsi" w:cstheme="majorHAnsi"/>
          <w:color w:val="000000"/>
          <w:sz w:val="22"/>
          <w:szCs w:val="22"/>
          <w:highlight w:val="darkGray"/>
        </w:rPr>
        <w:t>.................</w:t>
      </w:r>
    </w:p>
    <w:p w14:paraId="21D602FB" w14:textId="610A348D" w:rsidR="008E5DA5" w:rsidRPr="000079B9" w:rsidRDefault="008E5DA5" w:rsidP="008E5DA5">
      <w:pPr>
        <w:widowControl w:val="0"/>
        <w:tabs>
          <w:tab w:val="left" w:pos="2977"/>
        </w:tabs>
        <w:spacing w:after="120"/>
        <w:jc w:val="both"/>
        <w:rPr>
          <w:rFonts w:asciiTheme="majorHAnsi" w:hAnsiTheme="majorHAnsi" w:cstheme="majorHAnsi"/>
          <w:color w:val="000000"/>
          <w:sz w:val="22"/>
          <w:szCs w:val="22"/>
        </w:rPr>
      </w:pPr>
    </w:p>
    <w:p w14:paraId="5EC865D4" w14:textId="6E4ACCE0" w:rsidR="008E5DA5" w:rsidRPr="000079B9" w:rsidRDefault="008E5DA5" w:rsidP="000079B9">
      <w:pPr>
        <w:tabs>
          <w:tab w:val="left" w:pos="360"/>
        </w:tabs>
        <w:spacing w:after="120" w:line="276" w:lineRule="auto"/>
        <w:ind w:left="284"/>
        <w:jc w:val="both"/>
        <w:rPr>
          <w:rFonts w:asciiTheme="majorHAnsi" w:hAnsiTheme="majorHAnsi" w:cstheme="majorHAnsi"/>
          <w:sz w:val="22"/>
          <w:szCs w:val="22"/>
        </w:rPr>
      </w:pPr>
      <w:r w:rsidRPr="000079B9">
        <w:rPr>
          <w:rFonts w:asciiTheme="majorHAnsi" w:hAnsiTheme="majorHAnsi" w:cstheme="majorHAnsi"/>
          <w:sz w:val="22"/>
          <w:szCs w:val="22"/>
        </w:rPr>
        <w:t xml:space="preserve">uzavírají </w:t>
      </w:r>
      <w:r w:rsidR="00244158" w:rsidRPr="000079B9">
        <w:rPr>
          <w:rFonts w:asciiTheme="majorHAnsi" w:hAnsiTheme="majorHAnsi" w:cstheme="majorHAnsi"/>
          <w:sz w:val="22"/>
          <w:szCs w:val="22"/>
        </w:rPr>
        <w:t xml:space="preserve">níže uvedeného dne, měsíce a roku na základě výběrového řízení k veřejné zakázce </w:t>
      </w:r>
      <w:r w:rsidR="00244158" w:rsidRPr="000079B9">
        <w:rPr>
          <w:rFonts w:asciiTheme="majorHAnsi" w:hAnsiTheme="majorHAnsi" w:cstheme="majorHAnsi"/>
          <w:bCs/>
          <w:sz w:val="22"/>
          <w:szCs w:val="22"/>
        </w:rPr>
        <w:t>„Urgentní příjem – Nemocnice Kyjov – technický dozor investora (TDI)</w:t>
      </w:r>
      <w:r w:rsidR="00244158" w:rsidRPr="000079B9">
        <w:rPr>
          <w:rFonts w:asciiTheme="majorHAnsi" w:hAnsiTheme="majorHAnsi" w:cstheme="majorHAnsi"/>
          <w:bCs/>
          <w:color w:val="000000"/>
          <w:sz w:val="22"/>
          <w:szCs w:val="22"/>
        </w:rPr>
        <w:t>“</w:t>
      </w:r>
      <w:r w:rsidR="00244158" w:rsidRPr="000079B9">
        <w:rPr>
          <w:rFonts w:asciiTheme="majorHAnsi" w:hAnsiTheme="majorHAnsi" w:cstheme="majorHAnsi"/>
          <w:bCs/>
          <w:sz w:val="22"/>
          <w:szCs w:val="22"/>
        </w:rPr>
        <w:t xml:space="preserve"> zadávané mimo režim ZZVZ</w:t>
      </w:r>
      <w:r w:rsidR="00244158" w:rsidRPr="000079B9">
        <w:rPr>
          <w:rFonts w:asciiTheme="majorHAnsi" w:hAnsiTheme="majorHAnsi" w:cstheme="majorHAnsi"/>
          <w:sz w:val="22"/>
          <w:szCs w:val="22"/>
        </w:rPr>
        <w:t xml:space="preserve"> </w:t>
      </w:r>
      <w:r w:rsidRPr="000079B9">
        <w:rPr>
          <w:rFonts w:asciiTheme="majorHAnsi" w:hAnsiTheme="majorHAnsi" w:cstheme="majorHAnsi"/>
          <w:sz w:val="22"/>
          <w:szCs w:val="22"/>
        </w:rPr>
        <w:t>podle</w:t>
      </w:r>
      <w:r w:rsidRPr="000079B9">
        <w:rPr>
          <w:rFonts w:asciiTheme="majorHAnsi" w:hAnsiTheme="majorHAnsi" w:cstheme="majorHAnsi"/>
          <w:bCs/>
          <w:sz w:val="22"/>
          <w:szCs w:val="22"/>
        </w:rPr>
        <w:t xml:space="preserve"> </w:t>
      </w:r>
      <w:r w:rsidRPr="000079B9">
        <w:rPr>
          <w:rFonts w:asciiTheme="majorHAnsi" w:hAnsiTheme="majorHAnsi" w:cstheme="majorHAnsi"/>
          <w:sz w:val="22"/>
          <w:szCs w:val="22"/>
        </w:rPr>
        <w:t xml:space="preserve">§ </w:t>
      </w:r>
      <w:r w:rsidRPr="000079B9">
        <w:rPr>
          <w:rFonts w:asciiTheme="majorHAnsi" w:hAnsiTheme="majorHAnsi" w:cstheme="majorHAnsi"/>
          <w:bCs/>
          <w:sz w:val="22"/>
          <w:szCs w:val="22"/>
        </w:rPr>
        <w:t>2430</w:t>
      </w:r>
      <w:r w:rsidRPr="000079B9">
        <w:rPr>
          <w:rFonts w:asciiTheme="majorHAnsi" w:hAnsiTheme="majorHAnsi" w:cstheme="majorHAnsi"/>
          <w:snapToGrid w:val="0"/>
          <w:sz w:val="22"/>
          <w:szCs w:val="22"/>
        </w:rPr>
        <w:t xml:space="preserve"> zákona č. 89/2012 Sb., občanský zákoník (dále jen „občanský zákoník</w:t>
      </w:r>
      <w:r w:rsidR="00244158" w:rsidRPr="000079B9">
        <w:rPr>
          <w:rFonts w:asciiTheme="majorHAnsi" w:hAnsiTheme="majorHAnsi" w:cstheme="majorHAnsi"/>
          <w:snapToGrid w:val="0"/>
          <w:sz w:val="22"/>
          <w:szCs w:val="22"/>
        </w:rPr>
        <w:t>“),</w:t>
      </w:r>
      <w:r w:rsidRPr="000079B9">
        <w:rPr>
          <w:rFonts w:asciiTheme="majorHAnsi" w:hAnsiTheme="majorHAnsi" w:cstheme="majorHAnsi"/>
          <w:snapToGrid w:val="0"/>
          <w:sz w:val="22"/>
          <w:szCs w:val="22"/>
        </w:rPr>
        <w:t xml:space="preserve"> </w:t>
      </w:r>
      <w:r w:rsidRPr="000079B9">
        <w:rPr>
          <w:rFonts w:asciiTheme="majorHAnsi" w:hAnsiTheme="majorHAnsi" w:cstheme="majorHAnsi"/>
          <w:sz w:val="22"/>
          <w:szCs w:val="22"/>
        </w:rPr>
        <w:t>tuto příkazní smlouvu o výkonu činností technického dozoru investora (TDI) na stavbě „</w:t>
      </w:r>
      <w:r w:rsidRPr="000079B9">
        <w:rPr>
          <w:rFonts w:asciiTheme="majorHAnsi" w:hAnsiTheme="majorHAnsi" w:cstheme="majorHAnsi"/>
          <w:b/>
          <w:bCs/>
          <w:sz w:val="22"/>
          <w:szCs w:val="22"/>
        </w:rPr>
        <w:t>Urgentní příjem – Nemocnice Kyjov</w:t>
      </w:r>
      <w:r w:rsidRPr="000079B9">
        <w:rPr>
          <w:rFonts w:asciiTheme="majorHAnsi" w:hAnsiTheme="majorHAnsi" w:cstheme="majorHAnsi"/>
          <w:sz w:val="22"/>
          <w:szCs w:val="22"/>
        </w:rPr>
        <w:t>“ následujícího znění a obsahu (dále jen smlouva).</w:t>
      </w:r>
    </w:p>
    <w:p w14:paraId="2A3D106E" w14:textId="48CECD39" w:rsidR="008E5DA5" w:rsidRPr="000079B9" w:rsidRDefault="008E5DA5" w:rsidP="000079B9">
      <w:pPr>
        <w:widowControl w:val="0"/>
        <w:tabs>
          <w:tab w:val="left" w:pos="2835"/>
        </w:tabs>
        <w:spacing w:after="120"/>
        <w:ind w:left="284"/>
        <w:jc w:val="both"/>
        <w:rPr>
          <w:rFonts w:asciiTheme="majorHAnsi" w:hAnsiTheme="majorHAnsi" w:cstheme="majorHAnsi"/>
          <w:sz w:val="22"/>
          <w:szCs w:val="22"/>
        </w:rPr>
      </w:pPr>
      <w:r w:rsidRPr="000079B9">
        <w:rPr>
          <w:rFonts w:asciiTheme="majorHAnsi" w:hAnsiTheme="majorHAnsi" w:cstheme="majorHAnsi"/>
          <w:sz w:val="22"/>
          <w:szCs w:val="22"/>
        </w:rPr>
        <w:t xml:space="preserve">Veřejná zakázka: </w:t>
      </w:r>
      <w:bookmarkStart w:id="0" w:name="_Hlk212028284"/>
      <w:r w:rsidRPr="000079B9">
        <w:rPr>
          <w:rFonts w:asciiTheme="majorHAnsi" w:hAnsiTheme="majorHAnsi" w:cstheme="majorHAnsi"/>
          <w:b/>
          <w:sz w:val="22"/>
          <w:szCs w:val="22"/>
        </w:rPr>
        <w:t>„</w:t>
      </w:r>
      <w:bookmarkEnd w:id="0"/>
      <w:r w:rsidRPr="000079B9">
        <w:rPr>
          <w:rFonts w:asciiTheme="majorHAnsi" w:hAnsiTheme="majorHAnsi" w:cstheme="majorHAnsi"/>
          <w:b/>
          <w:bCs/>
          <w:sz w:val="22"/>
          <w:szCs w:val="22"/>
        </w:rPr>
        <w:t>Urgentní příjem – Nemocnice Kyjov – technický dozor investora (TDI)</w:t>
      </w:r>
      <w:r w:rsidRPr="000079B9">
        <w:rPr>
          <w:rFonts w:asciiTheme="majorHAnsi" w:hAnsiTheme="majorHAnsi" w:cstheme="majorHAnsi"/>
          <w:b/>
          <w:color w:val="000000"/>
          <w:sz w:val="22"/>
          <w:szCs w:val="22"/>
        </w:rPr>
        <w:t>“</w:t>
      </w:r>
      <w:r w:rsidRPr="000079B9">
        <w:rPr>
          <w:rFonts w:asciiTheme="majorHAnsi" w:hAnsiTheme="majorHAnsi" w:cstheme="majorHAnsi"/>
          <w:b/>
          <w:sz w:val="22"/>
          <w:szCs w:val="22"/>
        </w:rPr>
        <w:t>;</w:t>
      </w:r>
      <w:r w:rsidRPr="000079B9">
        <w:rPr>
          <w:rFonts w:asciiTheme="majorHAnsi" w:hAnsiTheme="majorHAnsi" w:cstheme="majorHAnsi"/>
          <w:sz w:val="22"/>
          <w:szCs w:val="22"/>
        </w:rPr>
        <w:t xml:space="preserve"> zadávaná ve výběrovém řízení mimo režim ZZVZ</w:t>
      </w:r>
    </w:p>
    <w:p w14:paraId="55085214" w14:textId="77777777" w:rsidR="00130D0D" w:rsidRPr="000079B9" w:rsidRDefault="00130D0D" w:rsidP="00672937">
      <w:pPr>
        <w:spacing w:line="276" w:lineRule="auto"/>
        <w:rPr>
          <w:rFonts w:asciiTheme="majorHAnsi" w:hAnsiTheme="majorHAnsi" w:cstheme="majorHAnsi"/>
        </w:rPr>
      </w:pPr>
    </w:p>
    <w:p w14:paraId="3B41B769" w14:textId="5478718A" w:rsidR="0025085C" w:rsidRPr="000079B9" w:rsidRDefault="0025085C" w:rsidP="00672937">
      <w:pPr>
        <w:numPr>
          <w:ilvl w:val="0"/>
          <w:numId w:val="5"/>
        </w:numPr>
        <w:spacing w:line="276" w:lineRule="auto"/>
        <w:jc w:val="center"/>
        <w:rPr>
          <w:rFonts w:asciiTheme="majorHAnsi" w:hAnsiTheme="majorHAnsi" w:cstheme="majorHAnsi"/>
          <w:b/>
        </w:rPr>
      </w:pPr>
      <w:r w:rsidRPr="000079B9">
        <w:rPr>
          <w:rFonts w:asciiTheme="majorHAnsi" w:hAnsiTheme="majorHAnsi" w:cstheme="majorHAnsi"/>
          <w:b/>
        </w:rPr>
        <w:t>PŘEDMĚT PLNĚNÍ</w:t>
      </w:r>
    </w:p>
    <w:p w14:paraId="20274B7E" w14:textId="6F12042F" w:rsidR="00D54C33" w:rsidRPr="000079B9" w:rsidRDefault="000D7A07" w:rsidP="000079B9">
      <w:pPr>
        <w:pStyle w:val="Odstavecseseznamem"/>
        <w:numPr>
          <w:ilvl w:val="0"/>
          <w:numId w:val="23"/>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25085C" w:rsidRPr="000079B9">
        <w:rPr>
          <w:rFonts w:asciiTheme="majorHAnsi" w:hAnsiTheme="majorHAnsi" w:cstheme="majorHAnsi"/>
          <w:sz w:val="22"/>
          <w:szCs w:val="22"/>
        </w:rPr>
        <w:t xml:space="preserve"> se zavazuje pro </w:t>
      </w:r>
      <w:r w:rsidR="00BF1834" w:rsidRPr="000079B9">
        <w:rPr>
          <w:rFonts w:asciiTheme="majorHAnsi" w:hAnsiTheme="majorHAnsi" w:cstheme="majorHAnsi"/>
          <w:sz w:val="22"/>
          <w:szCs w:val="22"/>
        </w:rPr>
        <w:t>příkazce</w:t>
      </w:r>
      <w:r w:rsidR="0025085C" w:rsidRPr="000079B9">
        <w:rPr>
          <w:rFonts w:asciiTheme="majorHAnsi" w:hAnsiTheme="majorHAnsi" w:cstheme="majorHAnsi"/>
          <w:sz w:val="22"/>
          <w:szCs w:val="22"/>
        </w:rPr>
        <w:t xml:space="preserve">, jeho jménem a na jeho účet vykonávat činnost technického dozoru při přípravě a realizaci </w:t>
      </w:r>
      <w:r w:rsidR="001336DD" w:rsidRPr="000079B9">
        <w:rPr>
          <w:rFonts w:asciiTheme="majorHAnsi" w:hAnsiTheme="majorHAnsi" w:cstheme="majorHAnsi"/>
          <w:sz w:val="22"/>
          <w:szCs w:val="22"/>
        </w:rPr>
        <w:t xml:space="preserve">stavby </w:t>
      </w:r>
      <w:r w:rsidR="001336DD" w:rsidRPr="000079B9">
        <w:rPr>
          <w:rFonts w:asciiTheme="majorHAnsi" w:hAnsiTheme="majorHAnsi" w:cstheme="majorHAnsi"/>
          <w:b/>
          <w:bCs/>
          <w:sz w:val="22"/>
          <w:szCs w:val="22"/>
        </w:rPr>
        <w:t>„</w:t>
      </w:r>
      <w:r w:rsidR="008C0CF1" w:rsidRPr="000079B9">
        <w:rPr>
          <w:rFonts w:asciiTheme="majorHAnsi" w:hAnsiTheme="majorHAnsi" w:cstheme="majorHAnsi"/>
          <w:b/>
          <w:bCs/>
          <w:sz w:val="22"/>
          <w:szCs w:val="22"/>
        </w:rPr>
        <w:t>Urgentní příjem – Nemocnice Kyjov</w:t>
      </w:r>
      <w:r w:rsidR="00EF2C03" w:rsidRPr="000079B9">
        <w:rPr>
          <w:rFonts w:asciiTheme="majorHAnsi" w:hAnsiTheme="majorHAnsi" w:cstheme="majorHAnsi"/>
          <w:b/>
          <w:bCs/>
          <w:sz w:val="22"/>
          <w:szCs w:val="22"/>
        </w:rPr>
        <w:t>“</w:t>
      </w:r>
      <w:r w:rsidR="004437C6" w:rsidRPr="000079B9">
        <w:rPr>
          <w:rFonts w:asciiTheme="majorHAnsi" w:hAnsiTheme="majorHAnsi" w:cstheme="majorHAnsi"/>
          <w:b/>
          <w:bCs/>
          <w:sz w:val="22"/>
          <w:szCs w:val="22"/>
        </w:rPr>
        <w:t xml:space="preserve">, </w:t>
      </w:r>
      <w:r w:rsidR="004437C6" w:rsidRPr="000079B9">
        <w:rPr>
          <w:rFonts w:asciiTheme="majorHAnsi" w:hAnsiTheme="majorHAnsi" w:cstheme="majorHAnsi"/>
          <w:sz w:val="22"/>
          <w:szCs w:val="22"/>
        </w:rPr>
        <w:t xml:space="preserve">a to </w:t>
      </w:r>
      <w:r w:rsidR="00B07FC7" w:rsidRPr="000079B9">
        <w:rPr>
          <w:rFonts w:asciiTheme="majorHAnsi" w:hAnsiTheme="majorHAnsi" w:cstheme="majorHAnsi"/>
          <w:sz w:val="22"/>
          <w:szCs w:val="22"/>
        </w:rPr>
        <w:t xml:space="preserve">po dobu </w:t>
      </w:r>
      <w:r w:rsidR="008B6442" w:rsidRPr="000079B9">
        <w:rPr>
          <w:rFonts w:asciiTheme="majorHAnsi" w:hAnsiTheme="majorHAnsi" w:cstheme="majorHAnsi"/>
          <w:sz w:val="22"/>
          <w:szCs w:val="22"/>
        </w:rPr>
        <w:t xml:space="preserve">realizace </w:t>
      </w:r>
      <w:r w:rsidR="002B1984" w:rsidRPr="000079B9">
        <w:rPr>
          <w:rFonts w:asciiTheme="majorHAnsi" w:hAnsiTheme="majorHAnsi" w:cstheme="majorHAnsi"/>
          <w:sz w:val="22"/>
          <w:szCs w:val="22"/>
        </w:rPr>
        <w:t>stavební část</w:t>
      </w:r>
      <w:r w:rsidR="008B6442" w:rsidRPr="000079B9">
        <w:rPr>
          <w:rFonts w:asciiTheme="majorHAnsi" w:hAnsiTheme="majorHAnsi" w:cstheme="majorHAnsi"/>
          <w:sz w:val="22"/>
          <w:szCs w:val="22"/>
        </w:rPr>
        <w:t>i</w:t>
      </w:r>
      <w:r w:rsidR="002B1984" w:rsidRPr="000079B9">
        <w:rPr>
          <w:rFonts w:asciiTheme="majorHAnsi" w:hAnsiTheme="majorHAnsi" w:cstheme="majorHAnsi"/>
          <w:sz w:val="22"/>
          <w:szCs w:val="22"/>
        </w:rPr>
        <w:t xml:space="preserve"> </w:t>
      </w:r>
      <w:r w:rsidR="004437C6" w:rsidRPr="000079B9">
        <w:rPr>
          <w:rFonts w:asciiTheme="majorHAnsi" w:hAnsiTheme="majorHAnsi" w:cstheme="majorHAnsi"/>
          <w:sz w:val="22"/>
          <w:szCs w:val="22"/>
        </w:rPr>
        <w:t>až do doby vydání pravomocného kolaudačního rozhodnuti o užíván</w:t>
      </w:r>
      <w:r w:rsidR="002B1984" w:rsidRPr="000079B9">
        <w:rPr>
          <w:rFonts w:asciiTheme="majorHAnsi" w:hAnsiTheme="majorHAnsi" w:cstheme="majorHAnsi"/>
          <w:sz w:val="22"/>
          <w:szCs w:val="22"/>
        </w:rPr>
        <w:t xml:space="preserve">í </w:t>
      </w:r>
      <w:r w:rsidR="004437C6" w:rsidRPr="000079B9">
        <w:rPr>
          <w:rFonts w:asciiTheme="majorHAnsi" w:hAnsiTheme="majorHAnsi" w:cstheme="majorHAnsi"/>
          <w:sz w:val="22"/>
          <w:szCs w:val="22"/>
        </w:rPr>
        <w:t>stavby</w:t>
      </w:r>
      <w:r w:rsidR="00C36744" w:rsidRPr="000079B9">
        <w:rPr>
          <w:rFonts w:asciiTheme="majorHAnsi" w:hAnsiTheme="majorHAnsi" w:cstheme="majorHAnsi"/>
          <w:b/>
          <w:bCs/>
          <w:sz w:val="22"/>
          <w:szCs w:val="22"/>
        </w:rPr>
        <w:t xml:space="preserve"> </w:t>
      </w:r>
      <w:r w:rsidR="001336DD" w:rsidRPr="000079B9">
        <w:rPr>
          <w:rFonts w:asciiTheme="majorHAnsi" w:hAnsiTheme="majorHAnsi" w:cstheme="majorHAnsi"/>
          <w:sz w:val="22"/>
          <w:szCs w:val="22"/>
        </w:rPr>
        <w:t>(dále jen</w:t>
      </w:r>
      <w:r w:rsidR="0021530C" w:rsidRPr="000079B9">
        <w:rPr>
          <w:rFonts w:asciiTheme="majorHAnsi" w:hAnsiTheme="majorHAnsi" w:cstheme="majorHAnsi"/>
          <w:sz w:val="22"/>
          <w:szCs w:val="22"/>
        </w:rPr>
        <w:t xml:space="preserve"> „IČ“ nebo „</w:t>
      </w:r>
      <w:r w:rsidR="001336DD" w:rsidRPr="000079B9">
        <w:rPr>
          <w:rFonts w:asciiTheme="majorHAnsi" w:hAnsiTheme="majorHAnsi" w:cstheme="majorHAnsi"/>
          <w:sz w:val="22"/>
          <w:szCs w:val="22"/>
        </w:rPr>
        <w:t>inženýrská činnost</w:t>
      </w:r>
      <w:r w:rsidR="0021530C" w:rsidRPr="000079B9">
        <w:rPr>
          <w:rFonts w:asciiTheme="majorHAnsi" w:hAnsiTheme="majorHAnsi" w:cstheme="majorHAnsi"/>
          <w:sz w:val="22"/>
          <w:szCs w:val="22"/>
        </w:rPr>
        <w:t>“</w:t>
      </w:r>
      <w:r w:rsidR="001336DD" w:rsidRPr="000079B9">
        <w:rPr>
          <w:rFonts w:asciiTheme="majorHAnsi" w:hAnsiTheme="majorHAnsi" w:cstheme="majorHAnsi"/>
          <w:sz w:val="22"/>
          <w:szCs w:val="22"/>
        </w:rPr>
        <w:t>) podle projekt</w:t>
      </w:r>
      <w:r w:rsidR="00914BFC" w:rsidRPr="000079B9">
        <w:rPr>
          <w:rFonts w:asciiTheme="majorHAnsi" w:hAnsiTheme="majorHAnsi" w:cstheme="majorHAnsi"/>
          <w:sz w:val="22"/>
          <w:szCs w:val="22"/>
        </w:rPr>
        <w:t>u</w:t>
      </w:r>
      <w:r w:rsidR="001336DD" w:rsidRPr="000079B9">
        <w:rPr>
          <w:rFonts w:asciiTheme="majorHAnsi" w:hAnsiTheme="majorHAnsi" w:cstheme="majorHAnsi"/>
          <w:sz w:val="22"/>
          <w:szCs w:val="22"/>
        </w:rPr>
        <w:t xml:space="preserve"> zpracovan</w:t>
      </w:r>
      <w:r w:rsidR="009322F3" w:rsidRPr="000079B9">
        <w:rPr>
          <w:rFonts w:asciiTheme="majorHAnsi" w:hAnsiTheme="majorHAnsi" w:cstheme="majorHAnsi"/>
          <w:sz w:val="22"/>
          <w:szCs w:val="22"/>
        </w:rPr>
        <w:t>ý</w:t>
      </w:r>
      <w:r w:rsidR="001336DD" w:rsidRPr="000079B9">
        <w:rPr>
          <w:rFonts w:asciiTheme="majorHAnsi" w:hAnsiTheme="majorHAnsi" w:cstheme="majorHAnsi"/>
          <w:sz w:val="22"/>
          <w:szCs w:val="22"/>
        </w:rPr>
        <w:t xml:space="preserve"> společnost</w:t>
      </w:r>
      <w:r w:rsidR="00914BFC" w:rsidRPr="000079B9">
        <w:rPr>
          <w:rFonts w:asciiTheme="majorHAnsi" w:hAnsiTheme="majorHAnsi" w:cstheme="majorHAnsi"/>
          <w:sz w:val="22"/>
          <w:szCs w:val="22"/>
        </w:rPr>
        <w:t>í</w:t>
      </w:r>
      <w:r w:rsidR="00262DAB" w:rsidRPr="000079B9">
        <w:rPr>
          <w:rFonts w:asciiTheme="majorHAnsi" w:hAnsiTheme="majorHAnsi" w:cstheme="majorHAnsi"/>
          <w:sz w:val="22"/>
          <w:szCs w:val="22"/>
        </w:rPr>
        <w:t xml:space="preserve"> LT PROJEKT a.s., IČO: </w:t>
      </w:r>
      <w:r w:rsidR="00262DAB" w:rsidRPr="000079B9">
        <w:rPr>
          <w:rFonts w:asciiTheme="majorHAnsi" w:hAnsiTheme="majorHAnsi" w:cstheme="majorHAnsi"/>
          <w:sz w:val="22"/>
          <w:szCs w:val="22"/>
        </w:rPr>
        <w:lastRenderedPageBreak/>
        <w:t>29220785</w:t>
      </w:r>
      <w:r w:rsidR="00B07FC7" w:rsidRPr="000079B9">
        <w:rPr>
          <w:rFonts w:asciiTheme="majorHAnsi" w:hAnsiTheme="majorHAnsi" w:cstheme="majorHAnsi"/>
          <w:sz w:val="22"/>
          <w:szCs w:val="22"/>
        </w:rPr>
        <w:t>, nebo do odstranění všech vad a nedodělků, které nebrání užívání díla, podle toho, co nastane dříve.</w:t>
      </w:r>
    </w:p>
    <w:p w14:paraId="6326116E" w14:textId="3047CFEA" w:rsidR="00081CCA" w:rsidRPr="000079B9" w:rsidRDefault="00BF1834" w:rsidP="000079B9">
      <w:pPr>
        <w:pStyle w:val="Odstavecseseznamem"/>
        <w:numPr>
          <w:ilvl w:val="0"/>
          <w:numId w:val="23"/>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Příkazce</w:t>
      </w:r>
      <w:r w:rsidR="001336DD" w:rsidRPr="000079B9">
        <w:rPr>
          <w:rFonts w:asciiTheme="majorHAnsi" w:hAnsiTheme="majorHAnsi" w:cstheme="majorHAnsi"/>
          <w:sz w:val="22"/>
          <w:szCs w:val="22"/>
        </w:rPr>
        <w:t xml:space="preserve"> </w:t>
      </w:r>
      <w:r w:rsidR="00081CCA" w:rsidRPr="000079B9">
        <w:rPr>
          <w:rFonts w:asciiTheme="majorHAnsi" w:hAnsiTheme="majorHAnsi" w:cstheme="majorHAnsi"/>
          <w:sz w:val="22"/>
          <w:szCs w:val="22"/>
        </w:rPr>
        <w:t xml:space="preserve">se zavazuje za řádně a včas provedené činnosti zaplatit cenu dohodnutou ve smlouvě. </w:t>
      </w:r>
      <w:r w:rsidRPr="000079B9">
        <w:rPr>
          <w:rFonts w:asciiTheme="majorHAnsi" w:hAnsiTheme="majorHAnsi" w:cstheme="majorHAnsi"/>
          <w:sz w:val="22"/>
          <w:szCs w:val="22"/>
        </w:rPr>
        <w:t>Příkazce</w:t>
      </w:r>
      <w:r w:rsidR="00025686" w:rsidRPr="000079B9">
        <w:rPr>
          <w:rFonts w:asciiTheme="majorHAnsi" w:hAnsiTheme="majorHAnsi" w:cstheme="majorHAnsi"/>
          <w:sz w:val="22"/>
          <w:szCs w:val="22"/>
        </w:rPr>
        <w:t xml:space="preserve"> se zavazuje poskytnout </w:t>
      </w:r>
      <w:r w:rsidR="001336DD" w:rsidRPr="000079B9">
        <w:rPr>
          <w:rFonts w:asciiTheme="majorHAnsi" w:hAnsiTheme="majorHAnsi" w:cstheme="majorHAnsi"/>
          <w:sz w:val="22"/>
          <w:szCs w:val="22"/>
        </w:rPr>
        <w:t>příkazníkov</w:t>
      </w:r>
      <w:r w:rsidR="00081CCA" w:rsidRPr="000079B9">
        <w:rPr>
          <w:rFonts w:asciiTheme="majorHAnsi" w:hAnsiTheme="majorHAnsi" w:cstheme="majorHAnsi"/>
          <w:sz w:val="22"/>
          <w:szCs w:val="22"/>
        </w:rPr>
        <w:t>i s</w:t>
      </w:r>
      <w:r w:rsidR="00305EBE" w:rsidRPr="000079B9">
        <w:rPr>
          <w:rFonts w:asciiTheme="majorHAnsi" w:hAnsiTheme="majorHAnsi" w:cstheme="majorHAnsi"/>
          <w:sz w:val="22"/>
          <w:szCs w:val="22"/>
        </w:rPr>
        <w:t xml:space="preserve">oučinnost </w:t>
      </w:r>
      <w:r w:rsidR="00081CCA" w:rsidRPr="000079B9">
        <w:rPr>
          <w:rFonts w:asciiTheme="majorHAnsi" w:hAnsiTheme="majorHAnsi" w:cstheme="majorHAnsi"/>
          <w:sz w:val="22"/>
          <w:szCs w:val="22"/>
        </w:rPr>
        <w:t>za podmínek stanovených v dalších ustanoveních této smlouvy.</w:t>
      </w:r>
    </w:p>
    <w:p w14:paraId="76EC6A13" w14:textId="6FD09AEB" w:rsidR="00984492" w:rsidRPr="000079B9" w:rsidRDefault="00BF1834" w:rsidP="000079B9">
      <w:pPr>
        <w:pStyle w:val="Odstavecseseznamem"/>
        <w:numPr>
          <w:ilvl w:val="0"/>
          <w:numId w:val="23"/>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Příkazce</w:t>
      </w:r>
      <w:r w:rsidR="000A2511" w:rsidRPr="000079B9">
        <w:rPr>
          <w:rFonts w:asciiTheme="majorHAnsi" w:hAnsiTheme="majorHAnsi" w:cstheme="majorHAnsi"/>
          <w:sz w:val="22"/>
          <w:szCs w:val="22"/>
        </w:rPr>
        <w:t xml:space="preserve"> </w:t>
      </w:r>
      <w:r w:rsidR="003B414E" w:rsidRPr="000079B9">
        <w:rPr>
          <w:rFonts w:asciiTheme="majorHAnsi" w:hAnsiTheme="majorHAnsi" w:cstheme="majorHAnsi"/>
          <w:sz w:val="22"/>
          <w:szCs w:val="22"/>
        </w:rPr>
        <w:t xml:space="preserve">tímto zmocňuje </w:t>
      </w:r>
      <w:r w:rsidR="0009090F" w:rsidRPr="000079B9">
        <w:rPr>
          <w:rFonts w:asciiTheme="majorHAnsi" w:hAnsiTheme="majorHAnsi" w:cstheme="majorHAnsi"/>
          <w:sz w:val="22"/>
          <w:szCs w:val="22"/>
        </w:rPr>
        <w:t>příkazníka</w:t>
      </w:r>
      <w:r w:rsidR="000A2511" w:rsidRPr="000079B9">
        <w:rPr>
          <w:rFonts w:asciiTheme="majorHAnsi" w:hAnsiTheme="majorHAnsi" w:cstheme="majorHAnsi"/>
          <w:sz w:val="22"/>
          <w:szCs w:val="22"/>
        </w:rPr>
        <w:t xml:space="preserve">, aby jeho jménem a na jeho účet obstarával a vyřizoval záležitosti spojené s přípravou a </w:t>
      </w:r>
      <w:r w:rsidR="001F2491" w:rsidRPr="000079B9">
        <w:rPr>
          <w:rFonts w:asciiTheme="majorHAnsi" w:hAnsiTheme="majorHAnsi" w:cstheme="majorHAnsi"/>
          <w:sz w:val="22"/>
          <w:szCs w:val="22"/>
        </w:rPr>
        <w:t>realizací stavby</w:t>
      </w:r>
      <w:r w:rsidR="00F9240C" w:rsidRPr="000079B9">
        <w:rPr>
          <w:rFonts w:asciiTheme="majorHAnsi" w:hAnsiTheme="majorHAnsi" w:cstheme="majorHAnsi"/>
          <w:sz w:val="22"/>
          <w:szCs w:val="22"/>
        </w:rPr>
        <w:t>,</w:t>
      </w:r>
      <w:r w:rsidR="00113E53" w:rsidRPr="000079B9">
        <w:rPr>
          <w:rFonts w:asciiTheme="majorHAnsi" w:hAnsiTheme="majorHAnsi" w:cstheme="majorHAnsi"/>
          <w:sz w:val="22"/>
          <w:szCs w:val="22"/>
        </w:rPr>
        <w:t xml:space="preserve"> </w:t>
      </w:r>
      <w:r w:rsidR="001F2491" w:rsidRPr="000079B9">
        <w:rPr>
          <w:rFonts w:asciiTheme="majorHAnsi" w:hAnsiTheme="majorHAnsi" w:cstheme="majorHAnsi"/>
          <w:sz w:val="22"/>
          <w:szCs w:val="22"/>
        </w:rPr>
        <w:t>a to v rozsahu činností, prací a služeb, vypl</w:t>
      </w:r>
      <w:r w:rsidR="00E31DC0" w:rsidRPr="000079B9">
        <w:rPr>
          <w:rFonts w:asciiTheme="majorHAnsi" w:hAnsiTheme="majorHAnsi" w:cstheme="majorHAnsi"/>
          <w:sz w:val="22"/>
          <w:szCs w:val="22"/>
        </w:rPr>
        <w:t>ý</w:t>
      </w:r>
      <w:r w:rsidR="001F2491" w:rsidRPr="000079B9">
        <w:rPr>
          <w:rFonts w:asciiTheme="majorHAnsi" w:hAnsiTheme="majorHAnsi" w:cstheme="majorHAnsi"/>
          <w:sz w:val="22"/>
          <w:szCs w:val="22"/>
        </w:rPr>
        <w:t xml:space="preserve">vající z této smlouvy. </w:t>
      </w:r>
      <w:r w:rsidR="003C4E5C" w:rsidRPr="000079B9">
        <w:rPr>
          <w:rFonts w:asciiTheme="majorHAnsi" w:hAnsiTheme="majorHAnsi" w:cstheme="majorHAnsi"/>
          <w:sz w:val="22"/>
          <w:szCs w:val="22"/>
        </w:rPr>
        <w:t>Příkazník</w:t>
      </w:r>
      <w:r w:rsidR="001F2491" w:rsidRPr="000079B9">
        <w:rPr>
          <w:rFonts w:asciiTheme="majorHAnsi" w:hAnsiTheme="majorHAnsi" w:cstheme="majorHAnsi"/>
          <w:sz w:val="22"/>
          <w:szCs w:val="22"/>
        </w:rPr>
        <w:t xml:space="preserve"> je oprávněn činit jménem a na jeho účet veškeré běžné záležitosti a úkony spojené s přípravou a realizací stavby, ja</w:t>
      </w:r>
      <w:r w:rsidR="00842B6F" w:rsidRPr="000079B9">
        <w:rPr>
          <w:rFonts w:asciiTheme="majorHAnsi" w:hAnsiTheme="majorHAnsi" w:cstheme="majorHAnsi"/>
          <w:sz w:val="22"/>
          <w:szCs w:val="22"/>
        </w:rPr>
        <w:t>kož i provádět další činnosti a služby vypl</w:t>
      </w:r>
      <w:r w:rsidR="001640BF" w:rsidRPr="000079B9">
        <w:rPr>
          <w:rFonts w:asciiTheme="majorHAnsi" w:hAnsiTheme="majorHAnsi" w:cstheme="majorHAnsi"/>
          <w:sz w:val="22"/>
          <w:szCs w:val="22"/>
        </w:rPr>
        <w:t>ý</w:t>
      </w:r>
      <w:r w:rsidR="00842B6F" w:rsidRPr="000079B9">
        <w:rPr>
          <w:rFonts w:asciiTheme="majorHAnsi" w:hAnsiTheme="majorHAnsi" w:cstheme="majorHAnsi"/>
          <w:sz w:val="22"/>
          <w:szCs w:val="22"/>
        </w:rPr>
        <w:t xml:space="preserve">vající z této smlouvy. </w:t>
      </w:r>
    </w:p>
    <w:p w14:paraId="1F1B175E" w14:textId="141A2A27" w:rsidR="006B3261" w:rsidRPr="000079B9" w:rsidRDefault="006B3261" w:rsidP="000079B9">
      <w:pPr>
        <w:pStyle w:val="Odstavecseseznamem"/>
        <w:numPr>
          <w:ilvl w:val="0"/>
          <w:numId w:val="23"/>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Činnosti uvedené v této smlouvě bude vykonávat:</w:t>
      </w:r>
    </w:p>
    <w:p w14:paraId="5ED1888E" w14:textId="07F38A9D" w:rsidR="006B3261" w:rsidRPr="000079B9" w:rsidRDefault="006B3261" w:rsidP="000079B9">
      <w:pPr>
        <w:pStyle w:val="Odstavecseseznamem"/>
        <w:widowControl w:val="0"/>
        <w:tabs>
          <w:tab w:val="left" w:pos="2977"/>
        </w:tabs>
        <w:spacing w:after="120"/>
        <w:ind w:left="360"/>
        <w:jc w:val="both"/>
        <w:rPr>
          <w:rFonts w:asciiTheme="majorHAnsi" w:hAnsiTheme="majorHAnsi" w:cstheme="majorHAnsi"/>
          <w:color w:val="000000"/>
          <w:sz w:val="22"/>
          <w:szCs w:val="22"/>
        </w:rPr>
      </w:pPr>
      <w:r w:rsidRPr="000079B9">
        <w:rPr>
          <w:rFonts w:asciiTheme="majorHAnsi" w:hAnsiTheme="majorHAnsi" w:cstheme="majorHAnsi"/>
          <w:sz w:val="22"/>
          <w:szCs w:val="22"/>
        </w:rPr>
        <w:t xml:space="preserve">Jméno a příjmení: </w:t>
      </w:r>
      <w:r w:rsidRPr="000079B9">
        <w:rPr>
          <w:rFonts w:asciiTheme="majorHAnsi" w:hAnsiTheme="majorHAnsi" w:cstheme="majorHAnsi"/>
          <w:sz w:val="22"/>
          <w:szCs w:val="22"/>
          <w:highlight w:val="cyan"/>
        </w:rPr>
        <w:t>bude doplněno před podpisem smlouvy</w:t>
      </w:r>
      <w:r w:rsidRPr="000079B9">
        <w:rPr>
          <w:rFonts w:asciiTheme="majorHAnsi" w:hAnsiTheme="majorHAnsi" w:cstheme="majorHAnsi"/>
          <w:color w:val="000000"/>
          <w:sz w:val="22"/>
          <w:szCs w:val="22"/>
          <w:highlight w:val="darkGray"/>
        </w:rPr>
        <w:t>.</w:t>
      </w:r>
      <w:r w:rsidRPr="000079B9">
        <w:rPr>
          <w:rFonts w:asciiTheme="majorHAnsi" w:hAnsiTheme="majorHAnsi" w:cstheme="majorHAnsi"/>
          <w:color w:val="000000"/>
          <w:sz w:val="22"/>
          <w:szCs w:val="22"/>
        </w:rPr>
        <w:t xml:space="preserve">, tel. č.: </w:t>
      </w:r>
      <w:r w:rsidRPr="000079B9">
        <w:rPr>
          <w:rFonts w:asciiTheme="majorHAnsi" w:hAnsiTheme="majorHAnsi" w:cstheme="majorHAnsi"/>
          <w:sz w:val="22"/>
          <w:szCs w:val="22"/>
          <w:highlight w:val="cyan"/>
        </w:rPr>
        <w:t>bude doplněno před podpisem smlouvy</w:t>
      </w:r>
      <w:r w:rsidRPr="000079B9">
        <w:rPr>
          <w:rFonts w:asciiTheme="majorHAnsi" w:hAnsiTheme="majorHAnsi" w:cstheme="majorHAnsi"/>
          <w:color w:val="000000"/>
          <w:sz w:val="22"/>
          <w:szCs w:val="22"/>
        </w:rPr>
        <w:t xml:space="preserve">, e-mail: </w:t>
      </w:r>
      <w:r w:rsidRPr="000079B9">
        <w:rPr>
          <w:rFonts w:asciiTheme="majorHAnsi" w:hAnsiTheme="majorHAnsi" w:cstheme="majorHAnsi"/>
          <w:sz w:val="22"/>
          <w:szCs w:val="22"/>
          <w:highlight w:val="cyan"/>
        </w:rPr>
        <w:t>bude doplněno před podpisem smlouvy</w:t>
      </w:r>
    </w:p>
    <w:p w14:paraId="14E2E086" w14:textId="77777777" w:rsidR="006B3261" w:rsidRPr="000079B9" w:rsidRDefault="006B3261" w:rsidP="000079B9">
      <w:pPr>
        <w:pStyle w:val="Odstavecseseznamem"/>
        <w:widowControl w:val="0"/>
        <w:tabs>
          <w:tab w:val="left" w:pos="2977"/>
        </w:tabs>
        <w:spacing w:after="120"/>
        <w:ind w:left="360"/>
        <w:jc w:val="both"/>
        <w:rPr>
          <w:rFonts w:asciiTheme="majorHAnsi" w:hAnsiTheme="majorHAnsi" w:cstheme="majorHAnsi"/>
          <w:color w:val="000000"/>
          <w:sz w:val="22"/>
          <w:szCs w:val="22"/>
        </w:rPr>
      </w:pPr>
      <w:r w:rsidRPr="000079B9">
        <w:rPr>
          <w:rFonts w:asciiTheme="majorHAnsi" w:hAnsiTheme="majorHAnsi" w:cstheme="majorHAnsi"/>
          <w:sz w:val="22"/>
          <w:szCs w:val="22"/>
        </w:rPr>
        <w:t xml:space="preserve">Jméno a příjmení: </w:t>
      </w:r>
      <w:r w:rsidRPr="000079B9">
        <w:rPr>
          <w:rFonts w:asciiTheme="majorHAnsi" w:hAnsiTheme="majorHAnsi" w:cstheme="majorHAnsi"/>
          <w:sz w:val="22"/>
          <w:szCs w:val="22"/>
          <w:highlight w:val="cyan"/>
        </w:rPr>
        <w:t>bude doplněno před podpisem smlouvy</w:t>
      </w:r>
      <w:r w:rsidRPr="000079B9">
        <w:rPr>
          <w:rFonts w:asciiTheme="majorHAnsi" w:hAnsiTheme="majorHAnsi" w:cstheme="majorHAnsi"/>
          <w:color w:val="000000"/>
          <w:sz w:val="22"/>
          <w:szCs w:val="22"/>
          <w:highlight w:val="darkGray"/>
        </w:rPr>
        <w:t>.</w:t>
      </w:r>
      <w:r w:rsidRPr="000079B9">
        <w:rPr>
          <w:rFonts w:asciiTheme="majorHAnsi" w:hAnsiTheme="majorHAnsi" w:cstheme="majorHAnsi"/>
          <w:color w:val="000000"/>
          <w:sz w:val="22"/>
          <w:szCs w:val="22"/>
        </w:rPr>
        <w:t xml:space="preserve">, tel. č.: </w:t>
      </w:r>
      <w:r w:rsidRPr="000079B9">
        <w:rPr>
          <w:rFonts w:asciiTheme="majorHAnsi" w:hAnsiTheme="majorHAnsi" w:cstheme="majorHAnsi"/>
          <w:sz w:val="22"/>
          <w:szCs w:val="22"/>
          <w:highlight w:val="cyan"/>
        </w:rPr>
        <w:t>bude doplněno před podpisem smlouvy</w:t>
      </w:r>
      <w:r w:rsidRPr="000079B9">
        <w:rPr>
          <w:rFonts w:asciiTheme="majorHAnsi" w:hAnsiTheme="majorHAnsi" w:cstheme="majorHAnsi"/>
          <w:color w:val="000000"/>
          <w:sz w:val="22"/>
          <w:szCs w:val="22"/>
        </w:rPr>
        <w:t xml:space="preserve">, e-mail: </w:t>
      </w:r>
      <w:r w:rsidRPr="000079B9">
        <w:rPr>
          <w:rFonts w:asciiTheme="majorHAnsi" w:hAnsiTheme="majorHAnsi" w:cstheme="majorHAnsi"/>
          <w:sz w:val="22"/>
          <w:szCs w:val="22"/>
          <w:highlight w:val="cyan"/>
        </w:rPr>
        <w:t>bude doplněno před podpisem smlouvy</w:t>
      </w:r>
    </w:p>
    <w:p w14:paraId="5A05A01B" w14:textId="21E01DE6" w:rsidR="006B3261" w:rsidRPr="000079B9" w:rsidRDefault="006B3261" w:rsidP="005525E1">
      <w:pPr>
        <w:spacing w:after="240" w:line="276" w:lineRule="auto"/>
        <w:ind w:firstLine="360"/>
        <w:jc w:val="both"/>
        <w:rPr>
          <w:rFonts w:asciiTheme="majorHAnsi" w:hAnsiTheme="majorHAnsi" w:cstheme="majorHAnsi"/>
          <w:sz w:val="22"/>
          <w:szCs w:val="22"/>
        </w:rPr>
      </w:pPr>
      <w:r w:rsidRPr="000079B9">
        <w:rPr>
          <w:rFonts w:asciiTheme="majorHAnsi" w:hAnsiTheme="majorHAnsi" w:cstheme="majorHAnsi"/>
          <w:sz w:val="22"/>
          <w:szCs w:val="22"/>
        </w:rPr>
        <w:t>Činnosti je povinen vykonávat vždy alespoň jeden člen realizačního týmu.</w:t>
      </w:r>
    </w:p>
    <w:p w14:paraId="3AD20079" w14:textId="7A841839" w:rsidR="008D48BD" w:rsidRPr="000079B9" w:rsidRDefault="008D48BD" w:rsidP="000079B9">
      <w:pPr>
        <w:numPr>
          <w:ilvl w:val="0"/>
          <w:numId w:val="5"/>
        </w:numPr>
        <w:spacing w:after="120" w:line="276" w:lineRule="auto"/>
        <w:jc w:val="center"/>
        <w:rPr>
          <w:rFonts w:asciiTheme="majorHAnsi" w:hAnsiTheme="majorHAnsi" w:cstheme="majorHAnsi"/>
          <w:b/>
          <w:bCs/>
        </w:rPr>
      </w:pPr>
      <w:r w:rsidRPr="000079B9">
        <w:rPr>
          <w:rFonts w:asciiTheme="majorHAnsi" w:hAnsiTheme="majorHAnsi" w:cstheme="majorHAnsi"/>
          <w:b/>
          <w:bCs/>
        </w:rPr>
        <w:t>ROZSAH ČINNOSTÍ</w:t>
      </w:r>
    </w:p>
    <w:p w14:paraId="66AE51BD" w14:textId="77777777" w:rsidR="00984492" w:rsidRPr="000079B9" w:rsidRDefault="003C4E5C" w:rsidP="000079B9">
      <w:pPr>
        <w:pStyle w:val="Odstavecseseznamem"/>
        <w:numPr>
          <w:ilvl w:val="0"/>
          <w:numId w:val="31"/>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984492" w:rsidRPr="000079B9">
        <w:rPr>
          <w:rFonts w:asciiTheme="majorHAnsi" w:hAnsiTheme="majorHAnsi" w:cstheme="majorHAnsi"/>
          <w:sz w:val="22"/>
          <w:szCs w:val="22"/>
        </w:rPr>
        <w:t xml:space="preserve"> se zavazuje zajistit pro </w:t>
      </w:r>
      <w:r w:rsidR="00BF1834" w:rsidRPr="000079B9">
        <w:rPr>
          <w:rFonts w:asciiTheme="majorHAnsi" w:hAnsiTheme="majorHAnsi" w:cstheme="majorHAnsi"/>
          <w:sz w:val="22"/>
          <w:szCs w:val="22"/>
        </w:rPr>
        <w:t>příkazce</w:t>
      </w:r>
      <w:r w:rsidR="003231A1" w:rsidRPr="000079B9">
        <w:rPr>
          <w:rFonts w:asciiTheme="majorHAnsi" w:hAnsiTheme="majorHAnsi" w:cstheme="majorHAnsi"/>
          <w:sz w:val="22"/>
          <w:szCs w:val="22"/>
        </w:rPr>
        <w:t xml:space="preserve"> zejména</w:t>
      </w:r>
      <w:r w:rsidR="00984492" w:rsidRPr="000079B9">
        <w:rPr>
          <w:rFonts w:asciiTheme="majorHAnsi" w:hAnsiTheme="majorHAnsi" w:cstheme="majorHAnsi"/>
          <w:sz w:val="22"/>
          <w:szCs w:val="22"/>
        </w:rPr>
        <w:t xml:space="preserve"> následující činnosti:</w:t>
      </w:r>
    </w:p>
    <w:p w14:paraId="48829CCC" w14:textId="736FF82F" w:rsidR="007301A5" w:rsidRPr="000079B9" w:rsidRDefault="006A0F2C"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poskytnutí součinnosti při </w:t>
      </w:r>
      <w:r w:rsidR="00B07FC7" w:rsidRPr="000079B9">
        <w:rPr>
          <w:rFonts w:asciiTheme="majorHAnsi" w:hAnsiTheme="majorHAnsi" w:cstheme="majorHAnsi"/>
          <w:sz w:val="22"/>
          <w:szCs w:val="22"/>
        </w:rPr>
        <w:t>výběru zhotovitele stavby</w:t>
      </w:r>
      <w:r w:rsidRPr="000079B9">
        <w:rPr>
          <w:rFonts w:asciiTheme="majorHAnsi" w:hAnsiTheme="majorHAnsi" w:cstheme="majorHAnsi"/>
          <w:sz w:val="22"/>
          <w:szCs w:val="22"/>
        </w:rPr>
        <w:t>,</w:t>
      </w:r>
    </w:p>
    <w:p w14:paraId="55C60F7B" w14:textId="40615D65" w:rsidR="006A0F2C" w:rsidRPr="000079B9" w:rsidRDefault="006A0F2C"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seznámení se s podklady, podle kterých se připravuje realizace stavby, zejména s projektovou dokumentací</w:t>
      </w:r>
      <w:r w:rsidR="000C0B75" w:rsidRPr="000079B9">
        <w:rPr>
          <w:rFonts w:asciiTheme="majorHAnsi" w:hAnsiTheme="majorHAnsi" w:cstheme="majorHAnsi"/>
          <w:sz w:val="22"/>
          <w:szCs w:val="22"/>
        </w:rPr>
        <w:t>,</w:t>
      </w:r>
      <w:r w:rsidRPr="000079B9">
        <w:rPr>
          <w:rFonts w:asciiTheme="majorHAnsi" w:hAnsiTheme="majorHAnsi" w:cstheme="majorHAnsi"/>
          <w:sz w:val="22"/>
          <w:szCs w:val="22"/>
        </w:rPr>
        <w:t xml:space="preserve"> s</w:t>
      </w:r>
      <w:r w:rsidR="000C0B75" w:rsidRPr="000079B9">
        <w:rPr>
          <w:rFonts w:asciiTheme="majorHAnsi" w:hAnsiTheme="majorHAnsi" w:cstheme="majorHAnsi"/>
          <w:sz w:val="22"/>
          <w:szCs w:val="22"/>
        </w:rPr>
        <w:t> </w:t>
      </w:r>
      <w:r w:rsidRPr="000079B9">
        <w:rPr>
          <w:rFonts w:asciiTheme="majorHAnsi" w:hAnsiTheme="majorHAnsi" w:cstheme="majorHAnsi"/>
          <w:sz w:val="22"/>
          <w:szCs w:val="22"/>
        </w:rPr>
        <w:t>obsahem</w:t>
      </w:r>
      <w:r w:rsidR="000C0B75" w:rsidRPr="000079B9">
        <w:rPr>
          <w:rFonts w:asciiTheme="majorHAnsi" w:hAnsiTheme="majorHAnsi" w:cstheme="majorHAnsi"/>
          <w:sz w:val="22"/>
          <w:szCs w:val="22"/>
        </w:rPr>
        <w:t xml:space="preserve"> smluv</w:t>
      </w:r>
      <w:r w:rsidR="001E6E9B" w:rsidRPr="000079B9">
        <w:rPr>
          <w:rFonts w:asciiTheme="majorHAnsi" w:hAnsiTheme="majorHAnsi" w:cstheme="majorHAnsi"/>
          <w:sz w:val="22"/>
          <w:szCs w:val="22"/>
        </w:rPr>
        <w:t xml:space="preserve"> a obsahem </w:t>
      </w:r>
      <w:r w:rsidR="000C0B75" w:rsidRPr="000079B9">
        <w:rPr>
          <w:rFonts w:asciiTheme="majorHAnsi" w:hAnsiTheme="majorHAnsi" w:cstheme="majorHAnsi"/>
          <w:sz w:val="22"/>
          <w:szCs w:val="22"/>
        </w:rPr>
        <w:t>stavebního povolení</w:t>
      </w:r>
      <w:r w:rsidR="00244158" w:rsidRPr="000079B9">
        <w:rPr>
          <w:rFonts w:asciiTheme="majorHAnsi" w:hAnsiTheme="majorHAnsi" w:cstheme="majorHAnsi"/>
          <w:sz w:val="22"/>
          <w:szCs w:val="22"/>
        </w:rPr>
        <w:t xml:space="preserve"> včetně dotčených orgánů státní správy</w:t>
      </w:r>
      <w:r w:rsidR="001E6E9B" w:rsidRPr="000079B9">
        <w:rPr>
          <w:rFonts w:asciiTheme="majorHAnsi" w:hAnsiTheme="majorHAnsi" w:cstheme="majorHAnsi"/>
          <w:sz w:val="22"/>
          <w:szCs w:val="22"/>
        </w:rPr>
        <w:t>,</w:t>
      </w:r>
    </w:p>
    <w:p w14:paraId="5E440405" w14:textId="299115DE" w:rsidR="00B16018" w:rsidRPr="000079B9" w:rsidRDefault="00B16018"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plnění povinností stavebníka dle § </w:t>
      </w:r>
      <w:r w:rsidR="00A348F3" w:rsidRPr="000079B9">
        <w:rPr>
          <w:rFonts w:asciiTheme="majorHAnsi" w:hAnsiTheme="majorHAnsi" w:cstheme="majorHAnsi"/>
          <w:sz w:val="22"/>
          <w:szCs w:val="22"/>
        </w:rPr>
        <w:t>160</w:t>
      </w:r>
      <w:r w:rsidRPr="000079B9">
        <w:rPr>
          <w:rFonts w:asciiTheme="majorHAnsi" w:hAnsiTheme="majorHAnsi" w:cstheme="majorHAnsi"/>
          <w:sz w:val="22"/>
          <w:szCs w:val="22"/>
        </w:rPr>
        <w:t xml:space="preserve"> </w:t>
      </w:r>
      <w:r w:rsidR="00A348F3" w:rsidRPr="000079B9">
        <w:rPr>
          <w:rFonts w:asciiTheme="majorHAnsi" w:hAnsiTheme="majorHAnsi" w:cstheme="majorHAnsi"/>
          <w:sz w:val="22"/>
          <w:szCs w:val="22"/>
        </w:rPr>
        <w:t>a násl.</w:t>
      </w:r>
      <w:r w:rsidRPr="000079B9">
        <w:rPr>
          <w:rFonts w:asciiTheme="majorHAnsi" w:hAnsiTheme="majorHAnsi" w:cstheme="majorHAnsi"/>
          <w:sz w:val="22"/>
          <w:szCs w:val="22"/>
        </w:rPr>
        <w:t xml:space="preserve"> zákona č. </w:t>
      </w:r>
      <w:r w:rsidR="00A348F3" w:rsidRPr="000079B9">
        <w:rPr>
          <w:rFonts w:asciiTheme="majorHAnsi" w:hAnsiTheme="majorHAnsi" w:cstheme="majorHAnsi"/>
          <w:sz w:val="22"/>
          <w:szCs w:val="22"/>
        </w:rPr>
        <w:t>283</w:t>
      </w:r>
      <w:r w:rsidRPr="000079B9">
        <w:rPr>
          <w:rFonts w:asciiTheme="majorHAnsi" w:hAnsiTheme="majorHAnsi" w:cstheme="majorHAnsi"/>
          <w:sz w:val="22"/>
          <w:szCs w:val="22"/>
        </w:rPr>
        <w:t>/20</w:t>
      </w:r>
      <w:r w:rsidR="00A348F3" w:rsidRPr="000079B9">
        <w:rPr>
          <w:rFonts w:asciiTheme="majorHAnsi" w:hAnsiTheme="majorHAnsi" w:cstheme="majorHAnsi"/>
          <w:sz w:val="22"/>
          <w:szCs w:val="22"/>
        </w:rPr>
        <w:t>21</w:t>
      </w:r>
      <w:r w:rsidRPr="000079B9">
        <w:rPr>
          <w:rFonts w:asciiTheme="majorHAnsi" w:hAnsiTheme="majorHAnsi" w:cstheme="majorHAnsi"/>
          <w:sz w:val="22"/>
          <w:szCs w:val="22"/>
        </w:rPr>
        <w:t xml:space="preserve"> Sb.</w:t>
      </w:r>
      <w:r w:rsidR="00B07FC7" w:rsidRPr="000079B9">
        <w:rPr>
          <w:rFonts w:asciiTheme="majorHAnsi" w:hAnsiTheme="majorHAnsi" w:cstheme="majorHAnsi"/>
          <w:sz w:val="22"/>
          <w:szCs w:val="22"/>
        </w:rPr>
        <w:t>,</w:t>
      </w:r>
      <w:r w:rsidRPr="000079B9">
        <w:rPr>
          <w:rFonts w:asciiTheme="majorHAnsi" w:hAnsiTheme="majorHAnsi" w:cstheme="majorHAnsi"/>
          <w:sz w:val="22"/>
          <w:szCs w:val="22"/>
        </w:rPr>
        <w:t xml:space="preserve"> stavební zákon v</w:t>
      </w:r>
      <w:r w:rsidR="00B07FC7" w:rsidRPr="000079B9">
        <w:rPr>
          <w:rFonts w:asciiTheme="majorHAnsi" w:hAnsiTheme="majorHAnsi" w:cstheme="majorHAnsi"/>
          <w:sz w:val="22"/>
          <w:szCs w:val="22"/>
        </w:rPr>
        <w:t>e znění pozdějších předpisů</w:t>
      </w:r>
      <w:r w:rsidRPr="000079B9">
        <w:rPr>
          <w:rFonts w:asciiTheme="majorHAnsi" w:hAnsiTheme="majorHAnsi" w:cstheme="majorHAnsi"/>
          <w:sz w:val="22"/>
          <w:szCs w:val="22"/>
        </w:rPr>
        <w:t xml:space="preserve">, </w:t>
      </w:r>
    </w:p>
    <w:p w14:paraId="725B246E" w14:textId="38C33E5A" w:rsidR="00D30265" w:rsidRPr="000079B9" w:rsidRDefault="00244158"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kontrola </w:t>
      </w:r>
      <w:r w:rsidR="00D30265" w:rsidRPr="000079B9">
        <w:rPr>
          <w:rFonts w:asciiTheme="majorHAnsi" w:hAnsiTheme="majorHAnsi" w:cstheme="majorHAnsi"/>
          <w:sz w:val="22"/>
          <w:szCs w:val="22"/>
        </w:rPr>
        <w:t>dodržení podmínek stavebního povolení</w:t>
      </w:r>
      <w:r w:rsidR="00B07FC7" w:rsidRPr="000079B9">
        <w:rPr>
          <w:rFonts w:asciiTheme="majorHAnsi" w:hAnsiTheme="majorHAnsi" w:cstheme="majorHAnsi"/>
          <w:sz w:val="22"/>
          <w:szCs w:val="22"/>
        </w:rPr>
        <w:t>, včetně dotčených orgánů státní správy,</w:t>
      </w:r>
      <w:r w:rsidR="00D30265" w:rsidRPr="000079B9">
        <w:rPr>
          <w:rFonts w:asciiTheme="majorHAnsi" w:hAnsiTheme="majorHAnsi" w:cstheme="majorHAnsi"/>
          <w:sz w:val="22"/>
          <w:szCs w:val="22"/>
        </w:rPr>
        <w:t xml:space="preserve"> a </w:t>
      </w:r>
      <w:r w:rsidR="001667CA" w:rsidRPr="000079B9">
        <w:rPr>
          <w:rFonts w:asciiTheme="majorHAnsi" w:hAnsiTheme="majorHAnsi" w:cstheme="majorHAnsi"/>
          <w:sz w:val="22"/>
          <w:szCs w:val="22"/>
        </w:rPr>
        <w:t>opatření dle kontroly stavebního úřadu</w:t>
      </w:r>
      <w:r w:rsidR="00D30265" w:rsidRPr="000079B9">
        <w:rPr>
          <w:rFonts w:asciiTheme="majorHAnsi" w:hAnsiTheme="majorHAnsi" w:cstheme="majorHAnsi"/>
          <w:sz w:val="22"/>
          <w:szCs w:val="22"/>
        </w:rPr>
        <w:t xml:space="preserve"> po dobu realizace stavby,</w:t>
      </w:r>
    </w:p>
    <w:p w14:paraId="2D919064" w14:textId="3E00A39D" w:rsidR="00D30265" w:rsidRPr="000079B9" w:rsidRDefault="00D30265"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systematické doplňování dokumentace, podle které se stavba realizuje</w:t>
      </w:r>
      <w:r w:rsidR="00601415" w:rsidRPr="000079B9">
        <w:rPr>
          <w:rFonts w:asciiTheme="majorHAnsi" w:hAnsiTheme="majorHAnsi" w:cstheme="majorHAnsi"/>
          <w:sz w:val="22"/>
          <w:szCs w:val="22"/>
        </w:rPr>
        <w:t xml:space="preserve"> a evidence dokumentace dokončených částí stavby,</w:t>
      </w:r>
    </w:p>
    <w:p w14:paraId="7D2E4791" w14:textId="6B2BE525" w:rsidR="00A16A64" w:rsidRPr="000079B9" w:rsidRDefault="00A16A64"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předání staveniště zhotoviteli stavby, převzetí staveniště od zhotovitele stavby, včetně vyhotovení přístupných protokolů,</w:t>
      </w:r>
    </w:p>
    <w:p w14:paraId="445D0CB1" w14:textId="77777777" w:rsidR="00601415" w:rsidRPr="000079B9" w:rsidRDefault="00601415"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projednání dodatků a změn projektu</w:t>
      </w:r>
      <w:r w:rsidR="00A03213" w:rsidRPr="000079B9">
        <w:rPr>
          <w:rFonts w:asciiTheme="majorHAnsi" w:hAnsiTheme="majorHAnsi" w:cstheme="majorHAnsi"/>
          <w:sz w:val="22"/>
          <w:szCs w:val="22"/>
        </w:rPr>
        <w:t>, které nezvyšují náklady stavebního objektu nebo provozního souboru, neprodlužují lhůtu výstavby a nezhoršují parametry stavby</w:t>
      </w:r>
      <w:r w:rsidR="001F47EC" w:rsidRPr="000079B9">
        <w:rPr>
          <w:rFonts w:asciiTheme="majorHAnsi" w:hAnsiTheme="majorHAnsi" w:cstheme="majorHAnsi"/>
          <w:sz w:val="22"/>
          <w:szCs w:val="22"/>
        </w:rPr>
        <w:t>,</w:t>
      </w:r>
    </w:p>
    <w:p w14:paraId="40BCBD44" w14:textId="320B2B9A" w:rsidR="001F47EC" w:rsidRPr="000079B9" w:rsidRDefault="001F47EC"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bezodkladné informování </w:t>
      </w:r>
      <w:r w:rsidR="00B07FC7" w:rsidRPr="000079B9">
        <w:rPr>
          <w:rFonts w:asciiTheme="majorHAnsi" w:hAnsiTheme="majorHAnsi" w:cstheme="majorHAnsi"/>
          <w:sz w:val="22"/>
          <w:szCs w:val="22"/>
        </w:rPr>
        <w:t xml:space="preserve">příkazce </w:t>
      </w:r>
      <w:r w:rsidRPr="000079B9">
        <w:rPr>
          <w:rFonts w:asciiTheme="majorHAnsi" w:hAnsiTheme="majorHAnsi" w:cstheme="majorHAnsi"/>
          <w:sz w:val="22"/>
          <w:szCs w:val="22"/>
        </w:rPr>
        <w:t>o všech záva</w:t>
      </w:r>
      <w:r w:rsidR="0038005F" w:rsidRPr="000079B9">
        <w:rPr>
          <w:rFonts w:asciiTheme="majorHAnsi" w:hAnsiTheme="majorHAnsi" w:cstheme="majorHAnsi"/>
          <w:sz w:val="22"/>
          <w:szCs w:val="22"/>
        </w:rPr>
        <w:t xml:space="preserve">žných okolnostech souvisejících </w:t>
      </w:r>
      <w:r w:rsidRPr="000079B9">
        <w:rPr>
          <w:rFonts w:asciiTheme="majorHAnsi" w:hAnsiTheme="majorHAnsi" w:cstheme="majorHAnsi"/>
          <w:sz w:val="22"/>
          <w:szCs w:val="22"/>
        </w:rPr>
        <w:t>s realizovanou stavbou,</w:t>
      </w:r>
    </w:p>
    <w:p w14:paraId="23B5A0D0" w14:textId="6215A7A6" w:rsidR="001F47EC" w:rsidRPr="000079B9" w:rsidRDefault="001F47EC"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kontrola věcné, cenové a číselné správnosti a úplnosti oceňovacích </w:t>
      </w:r>
      <w:r w:rsidR="00661ADC" w:rsidRPr="000079B9">
        <w:rPr>
          <w:rFonts w:asciiTheme="majorHAnsi" w:hAnsiTheme="majorHAnsi" w:cstheme="majorHAnsi"/>
          <w:sz w:val="22"/>
          <w:szCs w:val="22"/>
        </w:rPr>
        <w:t xml:space="preserve">podkladů a faktur, jejich soulad s podmínkami uvedenými ve smlouvách a jejich předkládání k úhradě </w:t>
      </w:r>
      <w:r w:rsidR="00BF1834" w:rsidRPr="000079B9">
        <w:rPr>
          <w:rFonts w:asciiTheme="majorHAnsi" w:hAnsiTheme="majorHAnsi" w:cstheme="majorHAnsi"/>
          <w:sz w:val="22"/>
          <w:szCs w:val="22"/>
        </w:rPr>
        <w:t>příkazc</w:t>
      </w:r>
      <w:r w:rsidR="00AE5CD5" w:rsidRPr="000079B9">
        <w:rPr>
          <w:rFonts w:asciiTheme="majorHAnsi" w:hAnsiTheme="majorHAnsi" w:cstheme="majorHAnsi"/>
          <w:sz w:val="22"/>
          <w:szCs w:val="22"/>
        </w:rPr>
        <w:t>i</w:t>
      </w:r>
      <w:r w:rsidR="00661ADC" w:rsidRPr="000079B9">
        <w:rPr>
          <w:rFonts w:asciiTheme="majorHAnsi" w:hAnsiTheme="majorHAnsi" w:cstheme="majorHAnsi"/>
          <w:sz w:val="22"/>
          <w:szCs w:val="22"/>
        </w:rPr>
        <w:t>,</w:t>
      </w:r>
    </w:p>
    <w:p w14:paraId="09E70D81" w14:textId="3991A031" w:rsidR="00661ADC" w:rsidRPr="000079B9" w:rsidRDefault="00661ADC"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kontrola těch částí </w:t>
      </w:r>
      <w:r w:rsidR="00B07FC7" w:rsidRPr="000079B9">
        <w:rPr>
          <w:rFonts w:asciiTheme="majorHAnsi" w:hAnsiTheme="majorHAnsi" w:cstheme="majorHAnsi"/>
          <w:sz w:val="22"/>
          <w:szCs w:val="22"/>
        </w:rPr>
        <w:t>stavby, včetně dodávek</w:t>
      </w:r>
      <w:r w:rsidRPr="000079B9">
        <w:rPr>
          <w:rFonts w:asciiTheme="majorHAnsi" w:hAnsiTheme="majorHAnsi" w:cstheme="majorHAnsi"/>
          <w:sz w:val="22"/>
          <w:szCs w:val="22"/>
        </w:rPr>
        <w:t xml:space="preserve">, které budou v dalším </w:t>
      </w:r>
      <w:r w:rsidR="00926F9E" w:rsidRPr="000079B9">
        <w:rPr>
          <w:rFonts w:asciiTheme="majorHAnsi" w:hAnsiTheme="majorHAnsi" w:cstheme="majorHAnsi"/>
          <w:sz w:val="22"/>
          <w:szCs w:val="22"/>
        </w:rPr>
        <w:t>postupu zakryty nebo se stanou nepřístupnými, zapsání výsledku kontroly do stavebního deníku,</w:t>
      </w:r>
    </w:p>
    <w:p w14:paraId="7FFDBB57" w14:textId="73CD716E" w:rsidR="00926F9E" w:rsidRPr="000079B9" w:rsidRDefault="004D4BBC"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spolupráce s pracovníky projektanta zabezpečujícími dozor </w:t>
      </w:r>
      <w:r w:rsidR="00AE5CD5" w:rsidRPr="000079B9">
        <w:rPr>
          <w:rFonts w:asciiTheme="majorHAnsi" w:hAnsiTheme="majorHAnsi" w:cstheme="majorHAnsi"/>
          <w:sz w:val="22"/>
          <w:szCs w:val="22"/>
        </w:rPr>
        <w:t xml:space="preserve">projektanta </w:t>
      </w:r>
      <w:r w:rsidRPr="000079B9">
        <w:rPr>
          <w:rFonts w:asciiTheme="majorHAnsi" w:hAnsiTheme="majorHAnsi" w:cstheme="majorHAnsi"/>
          <w:sz w:val="22"/>
          <w:szCs w:val="22"/>
        </w:rPr>
        <w:t>při zajišťování souladu realizovaných dodávek a prací s projektovou dokumentací,</w:t>
      </w:r>
    </w:p>
    <w:p w14:paraId="440902A0" w14:textId="77777777" w:rsidR="004D4BBC" w:rsidRPr="000079B9" w:rsidRDefault="00A018F7"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lastRenderedPageBreak/>
        <w:t xml:space="preserve">spolupráce s projektantem a </w:t>
      </w:r>
      <w:r w:rsidR="00EA67FF" w:rsidRPr="000079B9">
        <w:rPr>
          <w:rFonts w:asciiTheme="majorHAnsi" w:hAnsiTheme="majorHAnsi" w:cstheme="majorHAnsi"/>
          <w:sz w:val="22"/>
          <w:szCs w:val="22"/>
        </w:rPr>
        <w:t>se</w:t>
      </w:r>
      <w:r w:rsidRPr="000079B9">
        <w:rPr>
          <w:rFonts w:asciiTheme="majorHAnsi" w:hAnsiTheme="majorHAnsi" w:cstheme="majorHAnsi"/>
          <w:sz w:val="22"/>
          <w:szCs w:val="22"/>
        </w:rPr>
        <w:t xml:space="preserve"> zhotovitelem při provádění nebo navrhování opatření na odst</w:t>
      </w:r>
      <w:r w:rsidR="00D058B8" w:rsidRPr="000079B9">
        <w:rPr>
          <w:rFonts w:asciiTheme="majorHAnsi" w:hAnsiTheme="majorHAnsi" w:cstheme="majorHAnsi"/>
          <w:sz w:val="22"/>
          <w:szCs w:val="22"/>
        </w:rPr>
        <w:t>ranění případných závad projektu,</w:t>
      </w:r>
    </w:p>
    <w:p w14:paraId="28B67E15" w14:textId="5599862B" w:rsidR="00D058B8" w:rsidRPr="000079B9" w:rsidRDefault="00D058B8"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kontrola, zda zhotovitel provádí předepsané a dohodnuté zkoušky materiálů, konstrukcí a prací, k</w:t>
      </w:r>
      <w:r w:rsidR="00025686" w:rsidRPr="000079B9">
        <w:rPr>
          <w:rFonts w:asciiTheme="majorHAnsi" w:hAnsiTheme="majorHAnsi" w:cstheme="majorHAnsi"/>
          <w:sz w:val="22"/>
          <w:szCs w:val="22"/>
        </w:rPr>
        <w:t xml:space="preserve">ontrolu jejich výsledků – </w:t>
      </w:r>
      <w:r w:rsidR="003C4E5C" w:rsidRPr="000079B9">
        <w:rPr>
          <w:rFonts w:asciiTheme="majorHAnsi" w:hAnsiTheme="majorHAnsi" w:cstheme="majorHAnsi"/>
          <w:sz w:val="22"/>
          <w:szCs w:val="22"/>
        </w:rPr>
        <w:t>příkazník</w:t>
      </w:r>
      <w:r w:rsidRPr="000079B9">
        <w:rPr>
          <w:rFonts w:asciiTheme="majorHAnsi" w:hAnsiTheme="majorHAnsi" w:cstheme="majorHAnsi"/>
          <w:sz w:val="22"/>
          <w:szCs w:val="22"/>
        </w:rPr>
        <w:t xml:space="preserve"> vyžaduje doklady, které prokazují kvalitu prováděných prací a dodávek (certifikáty, atesty, protokoly apod.),</w:t>
      </w:r>
    </w:p>
    <w:p w14:paraId="7C0FA9D1" w14:textId="77777777" w:rsidR="00D058B8" w:rsidRPr="000079B9" w:rsidRDefault="00E377D0"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sledování vedení stavebních a montážních deníků v souladu s podmínkami uvedenými v příslušných smlouvách,</w:t>
      </w:r>
    </w:p>
    <w:p w14:paraId="13A662AF" w14:textId="0B86E708" w:rsidR="00A16A64" w:rsidRPr="000079B9" w:rsidRDefault="00A16A64"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činění zápisů do stavebních deníků,</w:t>
      </w:r>
    </w:p>
    <w:p w14:paraId="7FF2ADFC" w14:textId="1E3BA1E1" w:rsidR="00E377D0" w:rsidRPr="000079B9" w:rsidRDefault="00E377D0"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uplatňování námětů směřujících k </w:t>
      </w:r>
      <w:r w:rsidR="00404144" w:rsidRPr="000079B9">
        <w:rPr>
          <w:rFonts w:asciiTheme="majorHAnsi" w:hAnsiTheme="majorHAnsi" w:cstheme="majorHAnsi"/>
          <w:sz w:val="22"/>
          <w:szCs w:val="22"/>
        </w:rPr>
        <w:t xml:space="preserve">hospodárnějšímu a efektivnějšímu </w:t>
      </w:r>
      <w:r w:rsidR="004A315C">
        <w:rPr>
          <w:rFonts w:asciiTheme="majorHAnsi" w:hAnsiTheme="majorHAnsi" w:cstheme="majorHAnsi"/>
          <w:sz w:val="22"/>
          <w:szCs w:val="22"/>
        </w:rPr>
        <w:t xml:space="preserve">užívání </w:t>
      </w:r>
      <w:r w:rsidRPr="000079B9">
        <w:rPr>
          <w:rFonts w:asciiTheme="majorHAnsi" w:hAnsiTheme="majorHAnsi" w:cstheme="majorHAnsi"/>
          <w:sz w:val="22"/>
          <w:szCs w:val="22"/>
        </w:rPr>
        <w:t>budoucího provozu dokončené stavby,</w:t>
      </w:r>
    </w:p>
    <w:p w14:paraId="35AD1C12" w14:textId="77777777" w:rsidR="006B1C9C" w:rsidRPr="000079B9" w:rsidRDefault="006B1C9C"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spolupráce s pracovníky zhotovitele při provádění opatření na odvrácení nebo omezení škod při ohrožení stavby živelnými událostmi,</w:t>
      </w:r>
    </w:p>
    <w:p w14:paraId="4D1AA845" w14:textId="77777777" w:rsidR="006B1C9C" w:rsidRPr="000079B9" w:rsidRDefault="00521CBF"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kontrola postupu prací podle časového plánu stavby a ustanovení smluv a upozorňování zhotovitele na nedodržení termínů, včetně přípravy podkladů pro uplatnění </w:t>
      </w:r>
      <w:r w:rsidR="00001C66" w:rsidRPr="000079B9">
        <w:rPr>
          <w:rFonts w:asciiTheme="majorHAnsi" w:hAnsiTheme="majorHAnsi" w:cstheme="majorHAnsi"/>
          <w:sz w:val="22"/>
          <w:szCs w:val="22"/>
        </w:rPr>
        <w:t>majetkových sankcí,</w:t>
      </w:r>
    </w:p>
    <w:p w14:paraId="12B62EB8" w14:textId="77777777" w:rsidR="00001C66" w:rsidRPr="000079B9" w:rsidRDefault="00001C66"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kontrola řádného uskladnění materiálů, strojů a konstrukcí,</w:t>
      </w:r>
    </w:p>
    <w:p w14:paraId="722AFF8A" w14:textId="77777777" w:rsidR="00001C66" w:rsidRPr="000079B9" w:rsidRDefault="00001C66"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příprava podkladů v průběhu výstavby pro závěrečné hodnocení stavby,</w:t>
      </w:r>
    </w:p>
    <w:p w14:paraId="769A41E6" w14:textId="77777777" w:rsidR="00001C66" w:rsidRPr="000079B9" w:rsidRDefault="00001C66"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příprava podkladů pro odevzdání a převzetí stavby nebo jejich částí a účast na jednání o odevzdání a převzetí,</w:t>
      </w:r>
    </w:p>
    <w:p w14:paraId="16DEFCA2" w14:textId="77777777" w:rsidR="00001C66" w:rsidRPr="000079B9" w:rsidRDefault="00EA67FF"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kontrola dokladů,</w:t>
      </w:r>
      <w:r w:rsidR="00221DD7" w:rsidRPr="000079B9">
        <w:rPr>
          <w:rFonts w:asciiTheme="majorHAnsi" w:hAnsiTheme="majorHAnsi" w:cstheme="majorHAnsi"/>
          <w:sz w:val="22"/>
          <w:szCs w:val="22"/>
        </w:rPr>
        <w:t xml:space="preserve"> které doloží zhotovitel k odevzdání a převzetí dokončené stavby,</w:t>
      </w:r>
    </w:p>
    <w:p w14:paraId="038E91DF" w14:textId="77777777" w:rsidR="00221DD7" w:rsidRPr="000079B9" w:rsidRDefault="00221DD7"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kontrola odstraňování vad a nedodělků zjištěných při přebírání</w:t>
      </w:r>
      <w:r w:rsidR="003C6C64" w:rsidRPr="000079B9">
        <w:rPr>
          <w:rFonts w:asciiTheme="majorHAnsi" w:hAnsiTheme="majorHAnsi" w:cstheme="majorHAnsi"/>
          <w:sz w:val="22"/>
          <w:szCs w:val="22"/>
        </w:rPr>
        <w:t xml:space="preserve"> v dohodnutých termínech,</w:t>
      </w:r>
    </w:p>
    <w:p w14:paraId="0F7EC246" w14:textId="4F1BEF34" w:rsidR="003C6C64" w:rsidRPr="000079B9" w:rsidRDefault="003C6C64"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na základě udělené plné moci v rámci výkonu inženýrské činnosti zpracování návrhu na vydání kolaudačního </w:t>
      </w:r>
      <w:r w:rsidR="0041099A" w:rsidRPr="000079B9">
        <w:rPr>
          <w:rFonts w:asciiTheme="majorHAnsi" w:hAnsiTheme="majorHAnsi" w:cstheme="majorHAnsi"/>
          <w:sz w:val="22"/>
          <w:szCs w:val="22"/>
        </w:rPr>
        <w:t>rozhodnutí</w:t>
      </w:r>
      <w:r w:rsidRPr="000079B9">
        <w:rPr>
          <w:rFonts w:asciiTheme="majorHAnsi" w:hAnsiTheme="majorHAnsi" w:cstheme="majorHAnsi"/>
          <w:sz w:val="22"/>
          <w:szCs w:val="22"/>
        </w:rPr>
        <w:t>, ve smyslu zákona č.</w:t>
      </w:r>
      <w:r w:rsidR="0041099A" w:rsidRPr="000079B9">
        <w:rPr>
          <w:rFonts w:asciiTheme="majorHAnsi" w:hAnsiTheme="majorHAnsi" w:cstheme="majorHAnsi"/>
          <w:sz w:val="22"/>
          <w:szCs w:val="22"/>
        </w:rPr>
        <w:t xml:space="preserve"> 283/2021</w:t>
      </w:r>
      <w:r w:rsidR="00115502" w:rsidRPr="000079B9">
        <w:rPr>
          <w:rFonts w:asciiTheme="majorHAnsi" w:hAnsiTheme="majorHAnsi" w:cstheme="majorHAnsi"/>
          <w:sz w:val="22"/>
          <w:szCs w:val="22"/>
        </w:rPr>
        <w:t xml:space="preserve"> Sb., stavební zákon, ve znění pozdějších předpisů, a ve smyslu souvisejících předpisů</w:t>
      </w:r>
      <w:r w:rsidR="0099189B" w:rsidRPr="000079B9">
        <w:rPr>
          <w:rFonts w:asciiTheme="majorHAnsi" w:hAnsiTheme="majorHAnsi" w:cstheme="majorHAnsi"/>
          <w:sz w:val="22"/>
          <w:szCs w:val="22"/>
        </w:rPr>
        <w:t xml:space="preserve"> příp. žádosti o povolení k předčasnému užívání stavby před jejím úplným dokončením ve smyslu stavebního zákona</w:t>
      </w:r>
      <w:r w:rsidR="00704D3D" w:rsidRPr="000079B9">
        <w:rPr>
          <w:rFonts w:asciiTheme="majorHAnsi" w:hAnsiTheme="majorHAnsi" w:cstheme="majorHAnsi"/>
          <w:sz w:val="22"/>
          <w:szCs w:val="22"/>
        </w:rPr>
        <w:t xml:space="preserve"> </w:t>
      </w:r>
      <w:r w:rsidR="0099189B" w:rsidRPr="000079B9">
        <w:rPr>
          <w:rFonts w:asciiTheme="majorHAnsi" w:hAnsiTheme="majorHAnsi" w:cstheme="majorHAnsi"/>
          <w:sz w:val="22"/>
          <w:szCs w:val="22"/>
        </w:rPr>
        <w:t>v platném znění se všemi přílohami včetně jejich podání</w:t>
      </w:r>
      <w:r w:rsidR="00704D3D" w:rsidRPr="000079B9">
        <w:rPr>
          <w:rFonts w:asciiTheme="majorHAnsi" w:hAnsiTheme="majorHAnsi" w:cstheme="majorHAnsi"/>
          <w:sz w:val="22"/>
          <w:szCs w:val="22"/>
        </w:rPr>
        <w:t xml:space="preserve">. Neprodleně po podání každé žádosti o vydání příslušného rozhodnutí </w:t>
      </w:r>
      <w:r w:rsidR="00025686" w:rsidRPr="000079B9">
        <w:rPr>
          <w:rFonts w:asciiTheme="majorHAnsi" w:hAnsiTheme="majorHAnsi" w:cstheme="majorHAnsi"/>
          <w:sz w:val="22"/>
          <w:szCs w:val="22"/>
        </w:rPr>
        <w:t xml:space="preserve">předá </w:t>
      </w:r>
      <w:r w:rsidR="003C4E5C" w:rsidRPr="000079B9">
        <w:rPr>
          <w:rFonts w:asciiTheme="majorHAnsi" w:hAnsiTheme="majorHAnsi" w:cstheme="majorHAnsi"/>
          <w:sz w:val="22"/>
          <w:szCs w:val="22"/>
        </w:rPr>
        <w:t>příkazník</w:t>
      </w:r>
      <w:r w:rsidR="00025686" w:rsidRPr="000079B9">
        <w:rPr>
          <w:rFonts w:asciiTheme="majorHAnsi" w:hAnsiTheme="majorHAnsi" w:cstheme="majorHAnsi"/>
          <w:sz w:val="22"/>
          <w:szCs w:val="22"/>
        </w:rPr>
        <w:t xml:space="preserve"> </w:t>
      </w:r>
      <w:r w:rsidR="00BF1834" w:rsidRPr="000079B9">
        <w:rPr>
          <w:rFonts w:asciiTheme="majorHAnsi" w:hAnsiTheme="majorHAnsi" w:cstheme="majorHAnsi"/>
          <w:sz w:val="22"/>
          <w:szCs w:val="22"/>
        </w:rPr>
        <w:t>příkazc</w:t>
      </w:r>
      <w:r w:rsidR="00704D3D" w:rsidRPr="000079B9">
        <w:rPr>
          <w:rFonts w:asciiTheme="majorHAnsi" w:hAnsiTheme="majorHAnsi" w:cstheme="majorHAnsi"/>
          <w:sz w:val="22"/>
          <w:szCs w:val="22"/>
        </w:rPr>
        <w:t>i kopii žádosti s potvrzením o jejím podání příslušnému úřadu,</w:t>
      </w:r>
    </w:p>
    <w:p w14:paraId="13DC9944" w14:textId="1AB85A37" w:rsidR="007C2CBA" w:rsidRPr="000079B9" w:rsidRDefault="007C2CBA"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organizace a vedení</w:t>
      </w:r>
      <w:r w:rsidR="00F73281" w:rsidRPr="000079B9">
        <w:rPr>
          <w:rFonts w:asciiTheme="majorHAnsi" w:hAnsiTheme="majorHAnsi" w:cstheme="majorHAnsi"/>
          <w:sz w:val="22"/>
          <w:szCs w:val="22"/>
        </w:rPr>
        <w:t xml:space="preserve"> kontrolních </w:t>
      </w:r>
      <w:r w:rsidRPr="000079B9">
        <w:rPr>
          <w:rFonts w:asciiTheme="majorHAnsi" w:hAnsiTheme="majorHAnsi" w:cstheme="majorHAnsi"/>
          <w:sz w:val="22"/>
          <w:szCs w:val="22"/>
        </w:rPr>
        <w:t xml:space="preserve">prohlídek </w:t>
      </w:r>
      <w:r w:rsidR="00FE7AC2" w:rsidRPr="000079B9">
        <w:rPr>
          <w:rFonts w:asciiTheme="majorHAnsi" w:hAnsiTheme="majorHAnsi" w:cstheme="majorHAnsi"/>
          <w:sz w:val="22"/>
          <w:szCs w:val="22"/>
        </w:rPr>
        <w:t>stavby</w:t>
      </w:r>
      <w:r w:rsidRPr="000079B9">
        <w:rPr>
          <w:rFonts w:asciiTheme="majorHAnsi" w:hAnsiTheme="majorHAnsi" w:cstheme="majorHAnsi"/>
          <w:sz w:val="22"/>
          <w:szCs w:val="22"/>
        </w:rPr>
        <w:t xml:space="preserve"> (kontrolní dny), včetně pořízení zápisu z kontrolních dnů a rozeslání zúčastněným stranám</w:t>
      </w:r>
      <w:r w:rsidR="00FE7AC2" w:rsidRPr="000079B9">
        <w:rPr>
          <w:rFonts w:asciiTheme="majorHAnsi" w:hAnsiTheme="majorHAnsi" w:cstheme="majorHAnsi"/>
          <w:sz w:val="22"/>
          <w:szCs w:val="22"/>
        </w:rPr>
        <w:t xml:space="preserve">, </w:t>
      </w:r>
    </w:p>
    <w:p w14:paraId="0CEFBBFE" w14:textId="53CB1E2B" w:rsidR="00704D3D" w:rsidRPr="000079B9" w:rsidRDefault="007C2CBA"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účast a součinnost při </w:t>
      </w:r>
      <w:r w:rsidR="00FE7AC2" w:rsidRPr="000079B9">
        <w:rPr>
          <w:rFonts w:asciiTheme="majorHAnsi" w:hAnsiTheme="majorHAnsi" w:cstheme="majorHAnsi"/>
          <w:sz w:val="22"/>
          <w:szCs w:val="22"/>
        </w:rPr>
        <w:t>řízeních</w:t>
      </w:r>
      <w:r w:rsidR="00232827" w:rsidRPr="000079B9">
        <w:rPr>
          <w:rFonts w:asciiTheme="majorHAnsi" w:hAnsiTheme="majorHAnsi" w:cstheme="majorHAnsi"/>
          <w:sz w:val="22"/>
          <w:szCs w:val="22"/>
        </w:rPr>
        <w:t xml:space="preserve"> souvisejících s povolením užívání části staveb před jejich úplným dokončením a závěrečné kontrolní prohlídce stavby kona</w:t>
      </w:r>
      <w:r w:rsidR="001819D6" w:rsidRPr="000079B9">
        <w:rPr>
          <w:rFonts w:asciiTheme="majorHAnsi" w:hAnsiTheme="majorHAnsi" w:cstheme="majorHAnsi"/>
          <w:sz w:val="22"/>
          <w:szCs w:val="22"/>
        </w:rPr>
        <w:t>né stavebním úřadem v</w:t>
      </w:r>
      <w:r w:rsidR="00F8584C" w:rsidRPr="000079B9">
        <w:rPr>
          <w:rFonts w:asciiTheme="majorHAnsi" w:hAnsiTheme="majorHAnsi" w:cstheme="majorHAnsi"/>
          <w:sz w:val="22"/>
          <w:szCs w:val="22"/>
        </w:rPr>
        <w:t>e smyslu stavebního zákona,</w:t>
      </w:r>
    </w:p>
    <w:p w14:paraId="640BBA77" w14:textId="2C2F05C6" w:rsidR="00F8584C" w:rsidRPr="000079B9" w:rsidRDefault="00F8584C"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kontrola vyklizení staveniště zhotovitelem</w:t>
      </w:r>
      <w:r w:rsidR="004B478D" w:rsidRPr="000079B9">
        <w:rPr>
          <w:rFonts w:asciiTheme="majorHAnsi" w:hAnsiTheme="majorHAnsi" w:cstheme="majorHAnsi"/>
          <w:sz w:val="22"/>
          <w:szCs w:val="22"/>
        </w:rPr>
        <w:t>,</w:t>
      </w:r>
    </w:p>
    <w:p w14:paraId="6C7334AF" w14:textId="4FD845FC" w:rsidR="007C2CBA" w:rsidRPr="000079B9" w:rsidRDefault="007C2CBA"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sledování a kontrola čerpání nákladů stavby a jejich evidence, včetně kontroly vykazování poměru ukládání a recyklace odpadů,</w:t>
      </w:r>
    </w:p>
    <w:p w14:paraId="04E1B959" w14:textId="5B1F9B33" w:rsidR="007C2CBA" w:rsidRPr="000079B9" w:rsidRDefault="007C2CBA"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w:t>
      </w:r>
    </w:p>
    <w:p w14:paraId="129F5A7B" w14:textId="0FFE3820" w:rsidR="007C2CBA" w:rsidRPr="000079B9" w:rsidRDefault="007C2CBA"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provedení kontroly konečného vyúčtování akce zhotovitelem stavby</w:t>
      </w:r>
      <w:r w:rsidR="00825DE7">
        <w:rPr>
          <w:rFonts w:asciiTheme="majorHAnsi" w:hAnsiTheme="majorHAnsi" w:cstheme="majorHAnsi"/>
          <w:sz w:val="22"/>
          <w:szCs w:val="22"/>
        </w:rPr>
        <w:t xml:space="preserve"> </w:t>
      </w:r>
      <w:r w:rsidRPr="000079B9">
        <w:rPr>
          <w:rFonts w:asciiTheme="majorHAnsi" w:hAnsiTheme="majorHAnsi" w:cstheme="majorHAnsi"/>
          <w:sz w:val="22"/>
          <w:szCs w:val="22"/>
        </w:rPr>
        <w:t>spolupráce při kontrole dokumentace skutečného provedení stavby v BIM,</w:t>
      </w:r>
    </w:p>
    <w:p w14:paraId="0FDF28F4" w14:textId="292BA7C9" w:rsidR="007C2CBA" w:rsidRPr="000079B9" w:rsidRDefault="007C2CBA"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sdílení dokumentů a práce v CDE,</w:t>
      </w:r>
    </w:p>
    <w:p w14:paraId="0190405E" w14:textId="7B5367A1" w:rsidR="00B34C22" w:rsidRPr="000079B9" w:rsidRDefault="00B34C22"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zajištění podkladů pro zatřídění majetku dle zákona č. 586/1992 Sb., o</w:t>
      </w:r>
      <w:r w:rsidR="00634417" w:rsidRPr="000079B9">
        <w:rPr>
          <w:rFonts w:asciiTheme="majorHAnsi" w:hAnsiTheme="majorHAnsi" w:cstheme="majorHAnsi"/>
          <w:sz w:val="22"/>
          <w:szCs w:val="22"/>
        </w:rPr>
        <w:t xml:space="preserve"> daních z příjmu, ve znění pozdějších předpisů a </w:t>
      </w:r>
      <w:r w:rsidR="001E6B1E" w:rsidRPr="000079B9">
        <w:rPr>
          <w:rFonts w:asciiTheme="majorHAnsi" w:hAnsiTheme="majorHAnsi" w:cstheme="majorHAnsi"/>
          <w:sz w:val="22"/>
          <w:szCs w:val="22"/>
        </w:rPr>
        <w:t>prováděcích předpisů</w:t>
      </w:r>
      <w:r w:rsidR="007C2CBA" w:rsidRPr="000079B9">
        <w:rPr>
          <w:rFonts w:asciiTheme="majorHAnsi" w:hAnsiTheme="majorHAnsi" w:cstheme="majorHAnsi"/>
          <w:sz w:val="22"/>
          <w:szCs w:val="22"/>
        </w:rPr>
        <w:t>,</w:t>
      </w:r>
    </w:p>
    <w:p w14:paraId="65832474" w14:textId="77777777" w:rsidR="0055425F" w:rsidRPr="000079B9" w:rsidRDefault="00DC7CC2"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zajištění odstranění vad z přejímacího řízení a ze závěrečné kontrolní prohlídky,</w:t>
      </w:r>
    </w:p>
    <w:p w14:paraId="5EA7408E" w14:textId="3371061F" w:rsidR="005D6CB0" w:rsidRPr="000079B9" w:rsidRDefault="005D6CB0"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lastRenderedPageBreak/>
        <w:t>denní kontrola technologických postupů provádění jednotlivých konstrukcí stavby včetně technologických částí</w:t>
      </w:r>
      <w:r w:rsidR="00E54638" w:rsidRPr="000079B9">
        <w:rPr>
          <w:rFonts w:asciiTheme="majorHAnsi" w:hAnsiTheme="majorHAnsi" w:cstheme="majorHAnsi"/>
          <w:sz w:val="22"/>
          <w:szCs w:val="22"/>
        </w:rPr>
        <w:t>,</w:t>
      </w:r>
    </w:p>
    <w:p w14:paraId="39394F2F" w14:textId="562669CB" w:rsidR="00E54638" w:rsidRPr="000079B9" w:rsidRDefault="00E54638" w:rsidP="005114B9">
      <w:pPr>
        <w:numPr>
          <w:ilvl w:val="0"/>
          <w:numId w:val="4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spolupráce s investorem při kolaudaci stavby</w:t>
      </w:r>
      <w:r w:rsidR="006B3261" w:rsidRPr="000079B9">
        <w:rPr>
          <w:rFonts w:asciiTheme="majorHAnsi" w:hAnsiTheme="majorHAnsi" w:cstheme="majorHAnsi"/>
          <w:sz w:val="22"/>
          <w:szCs w:val="22"/>
        </w:rPr>
        <w:t>.</w:t>
      </w:r>
    </w:p>
    <w:p w14:paraId="51647CB3" w14:textId="463141DD" w:rsidR="005D6CB0" w:rsidRPr="000079B9" w:rsidRDefault="006B3261" w:rsidP="005114B9">
      <w:pPr>
        <w:numPr>
          <w:ilvl w:val="0"/>
          <w:numId w:val="44"/>
        </w:numPr>
        <w:spacing w:after="120" w:line="276" w:lineRule="auto"/>
        <w:jc w:val="both"/>
        <w:rPr>
          <w:rFonts w:asciiTheme="majorHAnsi" w:hAnsiTheme="majorHAnsi" w:cstheme="majorHAnsi"/>
          <w:sz w:val="22"/>
          <w:szCs w:val="22"/>
        </w:rPr>
      </w:pPr>
      <w:r w:rsidRPr="000079B9">
        <w:rPr>
          <w:rFonts w:asciiTheme="majorHAnsi" w:hAnsiTheme="majorHAnsi" w:cstheme="majorHAnsi"/>
          <w:sz w:val="22"/>
          <w:szCs w:val="22"/>
        </w:rPr>
        <w:t>P</w:t>
      </w:r>
      <w:r w:rsidR="005D6CB0" w:rsidRPr="000079B9">
        <w:rPr>
          <w:rFonts w:asciiTheme="majorHAnsi" w:hAnsiTheme="majorHAnsi" w:cstheme="majorHAnsi"/>
          <w:sz w:val="22"/>
          <w:szCs w:val="22"/>
        </w:rPr>
        <w:t>říkazník provede dílčí činnosti při plnění předmětu příkazní smlouvy v následujících lhůtách:</w:t>
      </w:r>
    </w:p>
    <w:p w14:paraId="6B1BFF2B" w14:textId="77777777" w:rsidR="005D6CB0" w:rsidRPr="000079B9" w:rsidRDefault="005D6CB0" w:rsidP="000079B9">
      <w:pPr>
        <w:numPr>
          <w:ilvl w:val="1"/>
          <w:numId w:val="6"/>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lhůta pro zpracování zápisů z kontrolních dnů a jiných jednání v průběhu realizace zakázky činí 5 pracovních dnů ode dne konání kontrolního dne či jiného jednání,</w:t>
      </w:r>
    </w:p>
    <w:p w14:paraId="770414A7" w14:textId="78D78B25" w:rsidR="005D6CB0" w:rsidRPr="000079B9" w:rsidRDefault="005D6CB0" w:rsidP="000079B9">
      <w:pPr>
        <w:numPr>
          <w:ilvl w:val="1"/>
          <w:numId w:val="6"/>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lhůta pro provedení dílčích kontrol rozpočtových a cenových podkladů a faktur zhotovitele činí 5 pracovních dnů ode dne jejich předložení příkazníkovi ke kontrole,</w:t>
      </w:r>
    </w:p>
    <w:p w14:paraId="72995489" w14:textId="021B6F78" w:rsidR="005D6CB0" w:rsidRPr="000079B9" w:rsidRDefault="005D6CB0" w:rsidP="000079B9">
      <w:pPr>
        <w:numPr>
          <w:ilvl w:val="1"/>
          <w:numId w:val="6"/>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lhůta pro provedení kontrol zakrývání konstrukcí na stavbě činí 3 pracovní dny od předání výzvy zhotovitele k provedení kontroly,</w:t>
      </w:r>
    </w:p>
    <w:p w14:paraId="7F4CEDFF" w14:textId="39C69F94" w:rsidR="005D6CB0" w:rsidRPr="000079B9" w:rsidRDefault="005D6CB0" w:rsidP="000079B9">
      <w:pPr>
        <w:numPr>
          <w:ilvl w:val="1"/>
          <w:numId w:val="6"/>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lhůta pro předání všech dokladů o stavbě činí 10 pracovních dnů ode dne předání a převzetí zakázky,</w:t>
      </w:r>
    </w:p>
    <w:p w14:paraId="455354EF" w14:textId="08D19E78" w:rsidR="005D6CB0" w:rsidRPr="000079B9" w:rsidRDefault="005D6CB0" w:rsidP="000079B9">
      <w:pPr>
        <w:numPr>
          <w:ilvl w:val="1"/>
          <w:numId w:val="6"/>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lhůta pro předání podkladů pro závěrečné vyhodnocení zakázky příkazci činí 10 pracovních dnů od vydání kolaudačního souhlasu.</w:t>
      </w:r>
    </w:p>
    <w:p w14:paraId="731A679E" w14:textId="07796F8F" w:rsidR="00DC7CC2" w:rsidRPr="000079B9" w:rsidRDefault="005D6CB0" w:rsidP="00825DE7">
      <w:pPr>
        <w:numPr>
          <w:ilvl w:val="0"/>
          <w:numId w:val="45"/>
        </w:numPr>
        <w:spacing w:after="120" w:line="276" w:lineRule="auto"/>
        <w:jc w:val="both"/>
        <w:rPr>
          <w:rFonts w:asciiTheme="majorHAnsi" w:hAnsiTheme="majorHAnsi" w:cstheme="majorHAnsi"/>
          <w:sz w:val="22"/>
          <w:szCs w:val="22"/>
        </w:rPr>
      </w:pPr>
      <w:r w:rsidRPr="000079B9">
        <w:rPr>
          <w:rFonts w:asciiTheme="majorHAnsi" w:hAnsiTheme="majorHAnsi" w:cstheme="majorHAnsi"/>
          <w:sz w:val="22"/>
          <w:szCs w:val="22"/>
        </w:rPr>
        <w:t>Výše uvedené lhůty jsou lhůtami maximálními</w:t>
      </w:r>
      <w:r w:rsidR="00E54638" w:rsidRPr="000079B9">
        <w:rPr>
          <w:rFonts w:asciiTheme="majorHAnsi" w:hAnsiTheme="majorHAnsi" w:cstheme="majorHAnsi"/>
          <w:sz w:val="22"/>
          <w:szCs w:val="22"/>
        </w:rPr>
        <w:t xml:space="preserve">, </w:t>
      </w:r>
      <w:r w:rsidR="00D32A20" w:rsidRPr="000079B9">
        <w:rPr>
          <w:rFonts w:asciiTheme="majorHAnsi" w:hAnsiTheme="majorHAnsi" w:cstheme="majorHAnsi"/>
          <w:sz w:val="22"/>
          <w:szCs w:val="22"/>
        </w:rPr>
        <w:t>nedohodnou</w:t>
      </w:r>
      <w:r w:rsidR="00CB613A">
        <w:rPr>
          <w:rFonts w:asciiTheme="majorHAnsi" w:hAnsiTheme="majorHAnsi" w:cstheme="majorHAnsi"/>
          <w:sz w:val="22"/>
          <w:szCs w:val="22"/>
        </w:rPr>
        <w:t>-</w:t>
      </w:r>
      <w:r w:rsidR="00D32A20" w:rsidRPr="000079B9">
        <w:rPr>
          <w:rFonts w:asciiTheme="majorHAnsi" w:hAnsiTheme="majorHAnsi" w:cstheme="majorHAnsi"/>
          <w:sz w:val="22"/>
          <w:szCs w:val="22"/>
        </w:rPr>
        <w:t>li</w:t>
      </w:r>
      <w:r w:rsidR="00E54638" w:rsidRPr="000079B9">
        <w:rPr>
          <w:rFonts w:asciiTheme="majorHAnsi" w:hAnsiTheme="majorHAnsi" w:cstheme="majorHAnsi"/>
          <w:sz w:val="22"/>
          <w:szCs w:val="22"/>
        </w:rPr>
        <w:t xml:space="preserve"> se smluvní strany jinak</w:t>
      </w:r>
      <w:r w:rsidRPr="000079B9">
        <w:rPr>
          <w:rFonts w:asciiTheme="majorHAnsi" w:hAnsiTheme="majorHAnsi" w:cstheme="majorHAnsi"/>
          <w:sz w:val="22"/>
          <w:szCs w:val="22"/>
        </w:rPr>
        <w:t>. Příkazník není v prodlení, pokud by bylo nedodržení lhůt uvedených výše způsobeno jednáním nebo opomenutím příkazce či třetí osoby.</w:t>
      </w:r>
    </w:p>
    <w:p w14:paraId="57060917" w14:textId="77777777" w:rsidR="002578DD" w:rsidRPr="000079B9" w:rsidRDefault="002578DD" w:rsidP="000079B9">
      <w:pPr>
        <w:pStyle w:val="Odstavecseseznamem"/>
        <w:numPr>
          <w:ilvl w:val="0"/>
          <w:numId w:val="31"/>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 xml:space="preserve">Pokud v průběhu výkonu inženýrské činnosti nastane potřeba </w:t>
      </w:r>
      <w:r w:rsidR="003231A1" w:rsidRPr="000079B9">
        <w:rPr>
          <w:rFonts w:asciiTheme="majorHAnsi" w:hAnsiTheme="majorHAnsi" w:cstheme="majorHAnsi"/>
          <w:sz w:val="22"/>
          <w:szCs w:val="22"/>
        </w:rPr>
        <w:t xml:space="preserve">učinit </w:t>
      </w:r>
      <w:r w:rsidRPr="000079B9">
        <w:rPr>
          <w:rFonts w:asciiTheme="majorHAnsi" w:hAnsiTheme="majorHAnsi" w:cstheme="majorHAnsi"/>
          <w:sz w:val="22"/>
          <w:szCs w:val="22"/>
        </w:rPr>
        <w:t xml:space="preserve">úkon </w:t>
      </w:r>
      <w:r w:rsidR="00A5361B" w:rsidRPr="000079B9">
        <w:rPr>
          <w:rFonts w:asciiTheme="majorHAnsi" w:hAnsiTheme="majorHAnsi" w:cstheme="majorHAnsi"/>
          <w:sz w:val="22"/>
          <w:szCs w:val="22"/>
        </w:rPr>
        <w:t xml:space="preserve">výše </w:t>
      </w:r>
      <w:r w:rsidRPr="000079B9">
        <w:rPr>
          <w:rFonts w:asciiTheme="majorHAnsi" w:hAnsiTheme="majorHAnsi" w:cstheme="majorHAnsi"/>
          <w:sz w:val="22"/>
          <w:szCs w:val="22"/>
        </w:rPr>
        <w:t xml:space="preserve">nevyjmenovaný, pak je povinností </w:t>
      </w:r>
      <w:r w:rsidR="003C4E5C" w:rsidRPr="000079B9">
        <w:rPr>
          <w:rFonts w:asciiTheme="majorHAnsi" w:hAnsiTheme="majorHAnsi" w:cstheme="majorHAnsi"/>
          <w:sz w:val="22"/>
          <w:szCs w:val="22"/>
        </w:rPr>
        <w:t>příkazníka</w:t>
      </w:r>
      <w:r w:rsidR="00131703" w:rsidRPr="000079B9">
        <w:rPr>
          <w:rFonts w:asciiTheme="majorHAnsi" w:hAnsiTheme="majorHAnsi" w:cstheme="majorHAnsi"/>
          <w:sz w:val="22"/>
          <w:szCs w:val="22"/>
        </w:rPr>
        <w:t xml:space="preserve"> takový úkon učinit, a to v souladu se zákonem a případnými pokyny </w:t>
      </w:r>
      <w:r w:rsidR="00BF1834" w:rsidRPr="000079B9">
        <w:rPr>
          <w:rFonts w:asciiTheme="majorHAnsi" w:hAnsiTheme="majorHAnsi" w:cstheme="majorHAnsi"/>
          <w:sz w:val="22"/>
          <w:szCs w:val="22"/>
        </w:rPr>
        <w:t>příkazce</w:t>
      </w:r>
      <w:r w:rsidR="00131703" w:rsidRPr="000079B9">
        <w:rPr>
          <w:rFonts w:asciiTheme="majorHAnsi" w:hAnsiTheme="majorHAnsi" w:cstheme="majorHAnsi"/>
          <w:sz w:val="22"/>
          <w:szCs w:val="22"/>
        </w:rPr>
        <w:t>.</w:t>
      </w:r>
    </w:p>
    <w:p w14:paraId="1D979864" w14:textId="77777777" w:rsidR="00131703" w:rsidRPr="000079B9" w:rsidRDefault="00131703" w:rsidP="000079B9">
      <w:pPr>
        <w:pStyle w:val="Odstavecseseznamem"/>
        <w:numPr>
          <w:ilvl w:val="0"/>
          <w:numId w:val="31"/>
        </w:numPr>
        <w:spacing w:after="120" w:line="276" w:lineRule="auto"/>
        <w:ind w:left="357" w:hanging="357"/>
        <w:jc w:val="both"/>
        <w:rPr>
          <w:rFonts w:asciiTheme="majorHAnsi" w:hAnsiTheme="majorHAnsi" w:cstheme="majorHAnsi"/>
          <w:b/>
          <w:bCs/>
          <w:sz w:val="22"/>
          <w:szCs w:val="22"/>
        </w:rPr>
      </w:pPr>
      <w:r w:rsidRPr="000079B9">
        <w:rPr>
          <w:rFonts w:asciiTheme="majorHAnsi" w:hAnsiTheme="majorHAnsi" w:cstheme="majorHAnsi"/>
          <w:b/>
          <w:bCs/>
          <w:sz w:val="22"/>
          <w:szCs w:val="22"/>
        </w:rPr>
        <w:t xml:space="preserve">Pokud </w:t>
      </w:r>
      <w:r w:rsidR="003C4E5C" w:rsidRPr="000079B9">
        <w:rPr>
          <w:rFonts w:asciiTheme="majorHAnsi" w:hAnsiTheme="majorHAnsi" w:cstheme="majorHAnsi"/>
          <w:b/>
          <w:bCs/>
          <w:sz w:val="22"/>
          <w:szCs w:val="22"/>
        </w:rPr>
        <w:t>příkazník</w:t>
      </w:r>
      <w:r w:rsidRPr="000079B9">
        <w:rPr>
          <w:rFonts w:asciiTheme="majorHAnsi" w:hAnsiTheme="majorHAnsi" w:cstheme="majorHAnsi"/>
          <w:b/>
          <w:bCs/>
          <w:sz w:val="22"/>
          <w:szCs w:val="22"/>
        </w:rPr>
        <w:t xml:space="preserve"> nesplní některou z činností nebo úkonů dle </w:t>
      </w:r>
      <w:r w:rsidR="00052803" w:rsidRPr="000079B9">
        <w:rPr>
          <w:rFonts w:asciiTheme="majorHAnsi" w:hAnsiTheme="majorHAnsi" w:cstheme="majorHAnsi"/>
          <w:b/>
          <w:bCs/>
          <w:sz w:val="22"/>
          <w:szCs w:val="22"/>
        </w:rPr>
        <w:t>výše uvedených článků</w:t>
      </w:r>
      <w:r w:rsidR="00EA67FF" w:rsidRPr="000079B9">
        <w:rPr>
          <w:rFonts w:asciiTheme="majorHAnsi" w:hAnsiTheme="majorHAnsi" w:cstheme="majorHAnsi"/>
          <w:b/>
          <w:bCs/>
          <w:sz w:val="22"/>
          <w:szCs w:val="22"/>
        </w:rPr>
        <w:t>, b</w:t>
      </w:r>
      <w:r w:rsidRPr="000079B9">
        <w:rPr>
          <w:rFonts w:asciiTheme="majorHAnsi" w:hAnsiTheme="majorHAnsi" w:cstheme="majorHAnsi"/>
          <w:b/>
          <w:bCs/>
          <w:sz w:val="22"/>
          <w:szCs w:val="22"/>
        </w:rPr>
        <w:t>udou</w:t>
      </w:r>
      <w:r w:rsidR="003211EF" w:rsidRPr="000079B9">
        <w:rPr>
          <w:rFonts w:asciiTheme="majorHAnsi" w:hAnsiTheme="majorHAnsi" w:cstheme="majorHAnsi"/>
          <w:b/>
          <w:bCs/>
          <w:sz w:val="22"/>
          <w:szCs w:val="22"/>
        </w:rPr>
        <w:t xml:space="preserve"> </w:t>
      </w:r>
      <w:r w:rsidR="00EA67FF" w:rsidRPr="000079B9">
        <w:rPr>
          <w:rFonts w:asciiTheme="majorHAnsi" w:hAnsiTheme="majorHAnsi" w:cstheme="majorHAnsi"/>
          <w:b/>
          <w:bCs/>
          <w:sz w:val="22"/>
          <w:szCs w:val="22"/>
        </w:rPr>
        <w:t>tu</w:t>
      </w:r>
      <w:r w:rsidR="003211EF" w:rsidRPr="000079B9">
        <w:rPr>
          <w:rFonts w:asciiTheme="majorHAnsi" w:hAnsiTheme="majorHAnsi" w:cstheme="majorHAnsi"/>
          <w:b/>
          <w:bCs/>
          <w:sz w:val="22"/>
          <w:szCs w:val="22"/>
        </w:rPr>
        <w:t xml:space="preserve">to </w:t>
      </w:r>
      <w:r w:rsidR="00EA67FF" w:rsidRPr="000079B9">
        <w:rPr>
          <w:rFonts w:asciiTheme="majorHAnsi" w:hAnsiTheme="majorHAnsi" w:cstheme="majorHAnsi"/>
          <w:b/>
          <w:bCs/>
          <w:sz w:val="22"/>
          <w:szCs w:val="22"/>
        </w:rPr>
        <w:t xml:space="preserve">skutečnost </w:t>
      </w:r>
      <w:r w:rsidR="003211EF" w:rsidRPr="000079B9">
        <w:rPr>
          <w:rFonts w:asciiTheme="majorHAnsi" w:hAnsiTheme="majorHAnsi" w:cstheme="majorHAnsi"/>
          <w:b/>
          <w:bCs/>
          <w:sz w:val="22"/>
          <w:szCs w:val="22"/>
        </w:rPr>
        <w:t>obě strany považovat za podstatné porušení smlouvy.</w:t>
      </w:r>
    </w:p>
    <w:p w14:paraId="124ECE28" w14:textId="06031622" w:rsidR="006B3261" w:rsidRPr="000079B9" w:rsidRDefault="006B3261" w:rsidP="000079B9">
      <w:pPr>
        <w:pStyle w:val="Odstavecseseznamem"/>
        <w:numPr>
          <w:ilvl w:val="0"/>
          <w:numId w:val="31"/>
        </w:numPr>
        <w:spacing w:after="120" w:line="276" w:lineRule="auto"/>
        <w:ind w:left="357" w:hanging="357"/>
        <w:jc w:val="both"/>
        <w:rPr>
          <w:rFonts w:asciiTheme="majorHAnsi" w:hAnsiTheme="majorHAnsi" w:cstheme="majorHAnsi"/>
          <w:b/>
          <w:bCs/>
          <w:sz w:val="22"/>
          <w:szCs w:val="22"/>
        </w:rPr>
      </w:pPr>
      <w:r w:rsidRPr="000079B9">
        <w:rPr>
          <w:rFonts w:asciiTheme="majorHAnsi" w:hAnsiTheme="majorHAnsi" w:cstheme="majorHAnsi"/>
          <w:b/>
          <w:bCs/>
          <w:sz w:val="22"/>
          <w:szCs w:val="22"/>
        </w:rPr>
        <w:t>Předpokládaný denní rozsah výkonu činností TDI je 8 hod. Příkazník je povinen vykonávat činnosti uvedené v této smlouvě po celou dobu provádění stavebních prací včetně dnů pracovního klidu (pokud budou stavební činnosti probíhat).</w:t>
      </w:r>
    </w:p>
    <w:p w14:paraId="5180A7AB" w14:textId="3171C640" w:rsidR="00D736AB" w:rsidRPr="000079B9" w:rsidRDefault="00D736AB" w:rsidP="000079B9">
      <w:pPr>
        <w:pStyle w:val="Odstavecseseznamem"/>
        <w:numPr>
          <w:ilvl w:val="0"/>
          <w:numId w:val="31"/>
        </w:numPr>
        <w:spacing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 xml:space="preserve">Příkazce prohlašuje, že zakázka je spolufinancována z prostředků projektu </w:t>
      </w:r>
      <w:r w:rsidR="00767B01" w:rsidRPr="000079B9">
        <w:rPr>
          <w:rFonts w:asciiTheme="majorHAnsi" w:hAnsiTheme="majorHAnsi" w:cstheme="majorHAnsi"/>
          <w:sz w:val="22"/>
          <w:szCs w:val="22"/>
        </w:rPr>
        <w:t xml:space="preserve">Integrovaného regionálního operačního programu </w:t>
      </w:r>
      <w:r w:rsidR="00D32A20" w:rsidRPr="000079B9">
        <w:rPr>
          <w:rFonts w:asciiTheme="majorHAnsi" w:hAnsiTheme="majorHAnsi" w:cstheme="majorHAnsi"/>
          <w:sz w:val="22"/>
          <w:szCs w:val="22"/>
        </w:rPr>
        <w:t>2021–2027</w:t>
      </w:r>
      <w:r w:rsidRPr="000079B9">
        <w:rPr>
          <w:rFonts w:asciiTheme="majorHAnsi" w:hAnsiTheme="majorHAnsi" w:cstheme="majorHAnsi"/>
          <w:sz w:val="22"/>
          <w:szCs w:val="22"/>
        </w:rPr>
        <w:t>:</w:t>
      </w:r>
    </w:p>
    <w:p w14:paraId="4FAD36DE" w14:textId="273EC03C" w:rsidR="00D736AB" w:rsidRPr="000079B9" w:rsidRDefault="00D736AB" w:rsidP="00825DE7">
      <w:pPr>
        <w:numPr>
          <w:ilvl w:val="0"/>
          <w:numId w:val="46"/>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Název projektu: </w:t>
      </w:r>
      <w:r w:rsidR="00767B01" w:rsidRPr="000079B9">
        <w:rPr>
          <w:rFonts w:asciiTheme="majorHAnsi" w:hAnsiTheme="majorHAnsi" w:cstheme="majorHAnsi"/>
          <w:sz w:val="22"/>
          <w:szCs w:val="22"/>
        </w:rPr>
        <w:t>Urgentní příjem – Nemocnice Kyjov</w:t>
      </w:r>
    </w:p>
    <w:p w14:paraId="5BBDF06B" w14:textId="5525E99D" w:rsidR="00052803" w:rsidRPr="000079B9" w:rsidRDefault="00D736AB" w:rsidP="00825DE7">
      <w:pPr>
        <w:numPr>
          <w:ilvl w:val="0"/>
          <w:numId w:val="46"/>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Registrační číslo projektu: </w:t>
      </w:r>
      <w:r w:rsidR="00767B01" w:rsidRPr="000079B9">
        <w:rPr>
          <w:rFonts w:asciiTheme="majorHAnsi" w:hAnsiTheme="majorHAnsi" w:cstheme="majorHAnsi"/>
          <w:sz w:val="22"/>
          <w:szCs w:val="22"/>
        </w:rPr>
        <w:t>CZ.06.04.03/00/23_0007009</w:t>
      </w:r>
      <w:bookmarkStart w:id="1" w:name="_Hlk74645704"/>
    </w:p>
    <w:bookmarkEnd w:id="1"/>
    <w:p w14:paraId="20BD2CA3" w14:textId="77777777" w:rsidR="003B414E" w:rsidRPr="000079B9" w:rsidRDefault="003B414E" w:rsidP="00672937">
      <w:pPr>
        <w:spacing w:line="276" w:lineRule="auto"/>
        <w:ind w:left="432"/>
        <w:jc w:val="both"/>
        <w:rPr>
          <w:rFonts w:asciiTheme="majorHAnsi" w:hAnsiTheme="majorHAnsi" w:cstheme="majorHAnsi"/>
        </w:rPr>
      </w:pPr>
    </w:p>
    <w:p w14:paraId="1466350C" w14:textId="79AC5F89" w:rsidR="00DF7BEB" w:rsidRPr="000079B9" w:rsidRDefault="00D32A20" w:rsidP="005114B9">
      <w:pPr>
        <w:numPr>
          <w:ilvl w:val="0"/>
          <w:numId w:val="5"/>
        </w:numPr>
        <w:spacing w:after="120" w:line="276" w:lineRule="auto"/>
        <w:jc w:val="center"/>
        <w:rPr>
          <w:rFonts w:asciiTheme="majorHAnsi" w:hAnsiTheme="majorHAnsi" w:cstheme="majorHAnsi"/>
          <w:b/>
        </w:rPr>
      </w:pPr>
      <w:r>
        <w:rPr>
          <w:rFonts w:asciiTheme="majorHAnsi" w:hAnsiTheme="majorHAnsi" w:cstheme="majorHAnsi"/>
          <w:b/>
        </w:rPr>
        <w:t xml:space="preserve">MÍSTO A </w:t>
      </w:r>
      <w:r w:rsidR="00DF7BEB" w:rsidRPr="000079B9">
        <w:rPr>
          <w:rFonts w:asciiTheme="majorHAnsi" w:hAnsiTheme="majorHAnsi" w:cstheme="majorHAnsi"/>
          <w:b/>
        </w:rPr>
        <w:t>DOBA PLNĚNÍ</w:t>
      </w:r>
    </w:p>
    <w:p w14:paraId="52239BC2" w14:textId="6E319C28" w:rsidR="00D32A20" w:rsidRPr="004B1A08" w:rsidRDefault="00D32A20" w:rsidP="000079B9">
      <w:pPr>
        <w:pStyle w:val="Odstavecseseznamem"/>
        <w:numPr>
          <w:ilvl w:val="0"/>
          <w:numId w:val="24"/>
        </w:numPr>
        <w:spacing w:after="120" w:line="276" w:lineRule="auto"/>
        <w:ind w:left="357" w:hanging="357"/>
        <w:jc w:val="both"/>
        <w:rPr>
          <w:rFonts w:asciiTheme="majorHAnsi" w:hAnsiTheme="majorHAnsi" w:cstheme="majorHAnsi"/>
          <w:sz w:val="22"/>
          <w:szCs w:val="22"/>
        </w:rPr>
      </w:pPr>
      <w:r>
        <w:rPr>
          <w:rFonts w:asciiTheme="majorHAnsi" w:hAnsiTheme="majorHAnsi" w:cstheme="majorHAnsi"/>
          <w:sz w:val="22"/>
          <w:szCs w:val="22"/>
        </w:rPr>
        <w:t xml:space="preserve">Místem plnění je areál sídla příkazce. </w:t>
      </w:r>
    </w:p>
    <w:p w14:paraId="7D8D4423" w14:textId="4623453A" w:rsidR="00183678" w:rsidRPr="000079B9" w:rsidRDefault="00683FE6" w:rsidP="000079B9">
      <w:pPr>
        <w:pStyle w:val="Odstavecseseznamem"/>
        <w:numPr>
          <w:ilvl w:val="0"/>
          <w:numId w:val="24"/>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b/>
          <w:bCs/>
          <w:sz w:val="22"/>
          <w:szCs w:val="22"/>
        </w:rPr>
        <w:t>Termín</w:t>
      </w:r>
      <w:r w:rsidRPr="000079B9">
        <w:rPr>
          <w:rFonts w:asciiTheme="majorHAnsi" w:hAnsiTheme="majorHAnsi" w:cstheme="majorHAnsi"/>
          <w:b/>
          <w:sz w:val="22"/>
          <w:szCs w:val="22"/>
        </w:rPr>
        <w:t xml:space="preserve"> zahájení činnosti:</w:t>
      </w:r>
      <w:r w:rsidR="003C3124" w:rsidRPr="000079B9">
        <w:rPr>
          <w:rFonts w:asciiTheme="majorHAnsi" w:hAnsiTheme="majorHAnsi" w:cstheme="majorHAnsi"/>
          <w:b/>
          <w:sz w:val="22"/>
          <w:szCs w:val="22"/>
        </w:rPr>
        <w:t xml:space="preserve"> </w:t>
      </w:r>
      <w:r w:rsidR="00A16A64" w:rsidRPr="000079B9">
        <w:rPr>
          <w:rFonts w:asciiTheme="majorHAnsi" w:hAnsiTheme="majorHAnsi" w:cstheme="majorHAnsi"/>
          <w:bCs/>
          <w:sz w:val="22"/>
          <w:szCs w:val="22"/>
        </w:rPr>
        <w:t>N</w:t>
      </w:r>
      <w:r w:rsidR="003C3124" w:rsidRPr="000079B9">
        <w:rPr>
          <w:rFonts w:asciiTheme="majorHAnsi" w:hAnsiTheme="majorHAnsi" w:cstheme="majorHAnsi"/>
          <w:bCs/>
          <w:sz w:val="22"/>
          <w:szCs w:val="22"/>
        </w:rPr>
        <w:t>a základě výzvy příkazce</w:t>
      </w:r>
      <w:r w:rsidR="00E54638" w:rsidRPr="000079B9">
        <w:rPr>
          <w:rFonts w:asciiTheme="majorHAnsi" w:hAnsiTheme="majorHAnsi" w:cstheme="majorHAnsi"/>
          <w:bCs/>
          <w:sz w:val="22"/>
          <w:szCs w:val="22"/>
        </w:rPr>
        <w:t xml:space="preserve"> budou vykonávány služby ad-hoc za hodinou sazbu určenou v této smlouvě (např. spolupráce při výběru zhotovitele stavby)</w:t>
      </w:r>
      <w:r w:rsidR="00A16A64" w:rsidRPr="000079B9">
        <w:rPr>
          <w:rFonts w:asciiTheme="majorHAnsi" w:hAnsiTheme="majorHAnsi" w:cstheme="majorHAnsi"/>
          <w:bCs/>
          <w:sz w:val="22"/>
          <w:szCs w:val="22"/>
        </w:rPr>
        <w:t>.</w:t>
      </w:r>
      <w:r w:rsidR="00272C5A" w:rsidRPr="000079B9">
        <w:rPr>
          <w:rFonts w:asciiTheme="majorHAnsi" w:hAnsiTheme="majorHAnsi" w:cstheme="majorHAnsi"/>
          <w:b/>
          <w:sz w:val="22"/>
          <w:szCs w:val="22"/>
        </w:rPr>
        <w:t xml:space="preserve"> </w:t>
      </w:r>
      <w:r w:rsidR="00A16A64" w:rsidRPr="000079B9">
        <w:rPr>
          <w:rFonts w:asciiTheme="majorHAnsi" w:hAnsiTheme="majorHAnsi" w:cstheme="majorHAnsi"/>
          <w:b/>
          <w:sz w:val="22"/>
          <w:szCs w:val="22"/>
        </w:rPr>
        <w:t xml:space="preserve">Pravidelný výkon činnosti příkazce po dobu 24 měsíců začíná na základě výzvy příkazce </w:t>
      </w:r>
      <w:r w:rsidRPr="000079B9">
        <w:rPr>
          <w:rFonts w:asciiTheme="majorHAnsi" w:hAnsiTheme="majorHAnsi" w:cstheme="majorHAnsi"/>
          <w:bCs/>
          <w:sz w:val="22"/>
          <w:szCs w:val="22"/>
        </w:rPr>
        <w:t>dnem</w:t>
      </w:r>
      <w:r w:rsidRPr="000079B9">
        <w:rPr>
          <w:rFonts w:asciiTheme="majorHAnsi" w:hAnsiTheme="majorHAnsi" w:cstheme="majorHAnsi"/>
          <w:b/>
          <w:sz w:val="22"/>
          <w:szCs w:val="22"/>
        </w:rPr>
        <w:t xml:space="preserve"> </w:t>
      </w:r>
      <w:r w:rsidRPr="000079B9">
        <w:rPr>
          <w:rFonts w:asciiTheme="majorHAnsi" w:hAnsiTheme="majorHAnsi" w:cstheme="majorHAnsi"/>
          <w:sz w:val="22"/>
          <w:szCs w:val="22"/>
        </w:rPr>
        <w:t>předání staveniště zhotoviteli stavb</w:t>
      </w:r>
      <w:r w:rsidR="00177923" w:rsidRPr="000079B9">
        <w:rPr>
          <w:rFonts w:asciiTheme="majorHAnsi" w:hAnsiTheme="majorHAnsi" w:cstheme="majorHAnsi"/>
          <w:sz w:val="22"/>
          <w:szCs w:val="22"/>
        </w:rPr>
        <w:t>y, pokud se smluvní strany nedomluví jinak</w:t>
      </w:r>
      <w:r w:rsidRPr="000079B9">
        <w:rPr>
          <w:rFonts w:asciiTheme="majorHAnsi" w:hAnsiTheme="majorHAnsi" w:cstheme="majorHAnsi"/>
          <w:sz w:val="22"/>
          <w:szCs w:val="22"/>
        </w:rPr>
        <w:t>.</w:t>
      </w:r>
    </w:p>
    <w:p w14:paraId="19A32F51" w14:textId="64FED48B" w:rsidR="00FD52BB" w:rsidRPr="000079B9" w:rsidRDefault="00683FE6" w:rsidP="000079B9">
      <w:pPr>
        <w:pStyle w:val="Odstavecseseznamem"/>
        <w:numPr>
          <w:ilvl w:val="0"/>
          <w:numId w:val="24"/>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Předpokládaný termín realizace</w:t>
      </w:r>
      <w:r w:rsidR="005D67BB" w:rsidRPr="000079B9">
        <w:rPr>
          <w:rFonts w:asciiTheme="majorHAnsi" w:hAnsiTheme="majorHAnsi" w:cstheme="majorHAnsi"/>
          <w:sz w:val="22"/>
          <w:szCs w:val="22"/>
        </w:rPr>
        <w:t xml:space="preserve"> stavby</w:t>
      </w:r>
      <w:r w:rsidRPr="000079B9">
        <w:rPr>
          <w:rFonts w:asciiTheme="majorHAnsi" w:hAnsiTheme="majorHAnsi" w:cstheme="majorHAnsi"/>
          <w:sz w:val="22"/>
          <w:szCs w:val="22"/>
        </w:rPr>
        <w:t xml:space="preserve"> je </w:t>
      </w:r>
      <w:r w:rsidR="003C1E48" w:rsidRPr="00F55723">
        <w:rPr>
          <w:rFonts w:asciiTheme="majorHAnsi" w:hAnsiTheme="majorHAnsi" w:cstheme="majorHAnsi"/>
          <w:sz w:val="22"/>
          <w:szCs w:val="22"/>
        </w:rPr>
        <w:t xml:space="preserve">od </w:t>
      </w:r>
      <w:r w:rsidR="00A16A64" w:rsidRPr="000079B9">
        <w:rPr>
          <w:rFonts w:asciiTheme="majorHAnsi" w:hAnsiTheme="majorHAnsi" w:cstheme="majorHAnsi"/>
          <w:sz w:val="22"/>
          <w:szCs w:val="22"/>
        </w:rPr>
        <w:t xml:space="preserve">října </w:t>
      </w:r>
      <w:r w:rsidR="00E54638" w:rsidRPr="000079B9">
        <w:rPr>
          <w:rFonts w:asciiTheme="majorHAnsi" w:hAnsiTheme="majorHAnsi" w:cstheme="majorHAnsi"/>
          <w:sz w:val="22"/>
          <w:szCs w:val="22"/>
        </w:rPr>
        <w:t xml:space="preserve">2026, </w:t>
      </w:r>
      <w:r w:rsidRPr="000079B9">
        <w:rPr>
          <w:rFonts w:asciiTheme="majorHAnsi" w:hAnsiTheme="majorHAnsi" w:cstheme="majorHAnsi"/>
          <w:sz w:val="22"/>
          <w:szCs w:val="22"/>
        </w:rPr>
        <w:t xml:space="preserve">ukončení díla do </w:t>
      </w:r>
      <w:r w:rsidR="00767B01" w:rsidRPr="000079B9">
        <w:rPr>
          <w:rFonts w:asciiTheme="majorHAnsi" w:hAnsiTheme="majorHAnsi" w:cstheme="majorHAnsi"/>
          <w:sz w:val="22"/>
          <w:szCs w:val="22"/>
        </w:rPr>
        <w:t>24</w:t>
      </w:r>
      <w:r w:rsidR="00206B5A" w:rsidRPr="000079B9">
        <w:rPr>
          <w:rFonts w:asciiTheme="majorHAnsi" w:hAnsiTheme="majorHAnsi" w:cstheme="majorHAnsi"/>
          <w:sz w:val="22"/>
          <w:szCs w:val="22"/>
        </w:rPr>
        <w:t xml:space="preserve"> měsíců</w:t>
      </w:r>
      <w:r w:rsidRPr="000079B9">
        <w:rPr>
          <w:rFonts w:asciiTheme="majorHAnsi" w:hAnsiTheme="majorHAnsi" w:cstheme="majorHAnsi"/>
          <w:sz w:val="22"/>
          <w:szCs w:val="22"/>
        </w:rPr>
        <w:t xml:space="preserve"> od zahájení realizace – tj. od předání staveniště</w:t>
      </w:r>
      <w:r w:rsidR="00FE26B9" w:rsidRPr="000079B9">
        <w:rPr>
          <w:rFonts w:asciiTheme="majorHAnsi" w:hAnsiTheme="majorHAnsi" w:cstheme="majorHAnsi"/>
          <w:sz w:val="22"/>
          <w:szCs w:val="22"/>
        </w:rPr>
        <w:t xml:space="preserve"> + inženýrská činnost při vydání kolaudačního rozhodnutí</w:t>
      </w:r>
      <w:r w:rsidR="003C1E48" w:rsidRPr="000079B9">
        <w:rPr>
          <w:rFonts w:asciiTheme="majorHAnsi" w:hAnsiTheme="majorHAnsi" w:cstheme="majorHAnsi"/>
          <w:sz w:val="22"/>
          <w:szCs w:val="22"/>
        </w:rPr>
        <w:t>.</w:t>
      </w:r>
    </w:p>
    <w:p w14:paraId="5C2A5AB6" w14:textId="77777777" w:rsidR="00891AF2" w:rsidRPr="000079B9" w:rsidRDefault="00FD52BB" w:rsidP="000079B9">
      <w:pPr>
        <w:pStyle w:val="Odstavecseseznamem"/>
        <w:numPr>
          <w:ilvl w:val="0"/>
          <w:numId w:val="24"/>
        </w:numPr>
        <w:spacing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Termín ukončení činnosti:</w:t>
      </w:r>
    </w:p>
    <w:p w14:paraId="6DC4A135" w14:textId="2B695A3A" w:rsidR="00891AF2" w:rsidRPr="000079B9" w:rsidRDefault="00FD52BB" w:rsidP="000079B9">
      <w:pPr>
        <w:pStyle w:val="Odstavecseseznamem"/>
        <w:numPr>
          <w:ilvl w:val="1"/>
          <w:numId w:val="24"/>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po odstranění poslední vady z přejímacího řízení nebo ze závěrečné kontrolní prohlídky stavby provedené stavebním úřadem, podle toho</w:t>
      </w:r>
      <w:r w:rsidR="00113E53" w:rsidRPr="000079B9">
        <w:rPr>
          <w:rFonts w:asciiTheme="majorHAnsi" w:hAnsiTheme="majorHAnsi" w:cstheme="majorHAnsi"/>
          <w:sz w:val="22"/>
          <w:szCs w:val="22"/>
        </w:rPr>
        <w:t>,</w:t>
      </w:r>
      <w:r w:rsidRPr="000079B9">
        <w:rPr>
          <w:rFonts w:asciiTheme="majorHAnsi" w:hAnsiTheme="majorHAnsi" w:cstheme="majorHAnsi"/>
          <w:sz w:val="22"/>
          <w:szCs w:val="22"/>
        </w:rPr>
        <w:t xml:space="preserve"> která z těchto skutečností nastane později</w:t>
      </w:r>
      <w:r w:rsidR="00891AF2" w:rsidRPr="000079B9">
        <w:rPr>
          <w:rFonts w:asciiTheme="majorHAnsi" w:hAnsiTheme="majorHAnsi" w:cstheme="majorHAnsi"/>
          <w:sz w:val="22"/>
          <w:szCs w:val="22"/>
        </w:rPr>
        <w:t>,</w:t>
      </w:r>
    </w:p>
    <w:p w14:paraId="566897BA" w14:textId="3B1D4AA0" w:rsidR="00FD52BB" w:rsidRPr="000079B9" w:rsidRDefault="00FD52BB" w:rsidP="000079B9">
      <w:pPr>
        <w:pStyle w:val="Odstavecseseznamem"/>
        <w:numPr>
          <w:ilvl w:val="1"/>
          <w:numId w:val="24"/>
        </w:numPr>
        <w:spacing w:after="120" w:line="276" w:lineRule="auto"/>
        <w:jc w:val="both"/>
        <w:rPr>
          <w:rFonts w:asciiTheme="majorHAnsi" w:hAnsiTheme="majorHAnsi" w:cstheme="majorHAnsi"/>
          <w:sz w:val="22"/>
          <w:szCs w:val="22"/>
        </w:rPr>
      </w:pPr>
      <w:r w:rsidRPr="000079B9">
        <w:rPr>
          <w:rFonts w:asciiTheme="majorHAnsi" w:hAnsiTheme="majorHAnsi" w:cstheme="majorHAnsi"/>
          <w:sz w:val="22"/>
          <w:szCs w:val="22"/>
        </w:rPr>
        <w:lastRenderedPageBreak/>
        <w:t xml:space="preserve">veškeré doklady z průběhu výkonu </w:t>
      </w:r>
      <w:r w:rsidR="00255544" w:rsidRPr="000079B9">
        <w:rPr>
          <w:rFonts w:asciiTheme="majorHAnsi" w:hAnsiTheme="majorHAnsi" w:cstheme="majorHAnsi"/>
          <w:sz w:val="22"/>
          <w:szCs w:val="22"/>
        </w:rPr>
        <w:t xml:space="preserve">inženýrské </w:t>
      </w:r>
      <w:r w:rsidRPr="000079B9">
        <w:rPr>
          <w:rFonts w:asciiTheme="majorHAnsi" w:hAnsiTheme="majorHAnsi" w:cstheme="majorHAnsi"/>
          <w:sz w:val="22"/>
          <w:szCs w:val="22"/>
        </w:rPr>
        <w:t xml:space="preserve">činnosti dle této smlouvy budou předány </w:t>
      </w:r>
      <w:r w:rsidR="00BF1834" w:rsidRPr="000079B9">
        <w:rPr>
          <w:rFonts w:asciiTheme="majorHAnsi" w:hAnsiTheme="majorHAnsi" w:cstheme="majorHAnsi"/>
          <w:sz w:val="22"/>
          <w:szCs w:val="22"/>
        </w:rPr>
        <w:t>příkazc</w:t>
      </w:r>
      <w:r w:rsidRPr="000079B9">
        <w:rPr>
          <w:rFonts w:asciiTheme="majorHAnsi" w:hAnsiTheme="majorHAnsi" w:cstheme="majorHAnsi"/>
          <w:sz w:val="22"/>
          <w:szCs w:val="22"/>
        </w:rPr>
        <w:t>i do 1. měsíce po ukončení činnosti.</w:t>
      </w:r>
    </w:p>
    <w:p w14:paraId="0591AEF0" w14:textId="7757AAD2" w:rsidR="006713E5" w:rsidRPr="000079B9" w:rsidRDefault="006713E5" w:rsidP="000079B9">
      <w:pPr>
        <w:pStyle w:val="Odstavecseseznamem"/>
        <w:numPr>
          <w:ilvl w:val="0"/>
          <w:numId w:val="24"/>
        </w:numPr>
        <w:spacing w:after="120" w:line="276" w:lineRule="auto"/>
        <w:ind w:left="357" w:hanging="357"/>
        <w:jc w:val="both"/>
        <w:rPr>
          <w:rFonts w:asciiTheme="majorHAnsi" w:hAnsiTheme="majorHAnsi" w:cstheme="majorHAnsi"/>
          <w:sz w:val="22"/>
          <w:szCs w:val="22"/>
        </w:rPr>
      </w:pPr>
      <w:bookmarkStart w:id="2" w:name="_Hlk61251311"/>
      <w:r w:rsidRPr="000079B9">
        <w:rPr>
          <w:rFonts w:asciiTheme="majorHAnsi" w:hAnsiTheme="majorHAnsi" w:cstheme="majorHAnsi"/>
          <w:sz w:val="22"/>
          <w:szCs w:val="22"/>
        </w:rPr>
        <w:t xml:space="preserve">V případě, že o to </w:t>
      </w:r>
      <w:r w:rsidR="00BF1834" w:rsidRPr="000079B9">
        <w:rPr>
          <w:rFonts w:asciiTheme="majorHAnsi" w:hAnsiTheme="majorHAnsi" w:cstheme="majorHAnsi"/>
          <w:sz w:val="22"/>
          <w:szCs w:val="22"/>
        </w:rPr>
        <w:t>příkazce</w:t>
      </w:r>
      <w:r w:rsidRPr="000079B9">
        <w:rPr>
          <w:rFonts w:asciiTheme="majorHAnsi" w:hAnsiTheme="majorHAnsi" w:cstheme="majorHAnsi"/>
          <w:sz w:val="22"/>
          <w:szCs w:val="22"/>
        </w:rPr>
        <w:t xml:space="preserve"> požádá, přeruší </w:t>
      </w:r>
      <w:r w:rsidR="003C4E5C" w:rsidRPr="000079B9">
        <w:rPr>
          <w:rFonts w:asciiTheme="majorHAnsi" w:hAnsiTheme="majorHAnsi" w:cstheme="majorHAnsi"/>
          <w:sz w:val="22"/>
          <w:szCs w:val="22"/>
        </w:rPr>
        <w:t>příkazník</w:t>
      </w:r>
      <w:r w:rsidRPr="000079B9">
        <w:rPr>
          <w:rFonts w:asciiTheme="majorHAnsi" w:hAnsiTheme="majorHAnsi" w:cstheme="majorHAnsi"/>
          <w:sz w:val="22"/>
          <w:szCs w:val="22"/>
        </w:rPr>
        <w:t xml:space="preserve"> prováděné služby. O dobu přerušení se prodlužují termíny tím dotčené. </w:t>
      </w:r>
      <w:r w:rsidR="00BF1834" w:rsidRPr="000079B9">
        <w:rPr>
          <w:rFonts w:asciiTheme="majorHAnsi" w:hAnsiTheme="majorHAnsi" w:cstheme="majorHAnsi"/>
          <w:sz w:val="22"/>
          <w:szCs w:val="22"/>
        </w:rPr>
        <w:t>Příkazce</w:t>
      </w:r>
      <w:r w:rsidRPr="000079B9">
        <w:rPr>
          <w:rFonts w:asciiTheme="majorHAnsi" w:hAnsiTheme="majorHAnsi" w:cstheme="majorHAnsi"/>
          <w:sz w:val="22"/>
          <w:szCs w:val="22"/>
        </w:rPr>
        <w:t xml:space="preserve"> na tomto místě informuje </w:t>
      </w:r>
      <w:r w:rsidR="003C4E5C" w:rsidRPr="000079B9">
        <w:rPr>
          <w:rFonts w:asciiTheme="majorHAnsi" w:hAnsiTheme="majorHAnsi" w:cstheme="majorHAnsi"/>
          <w:sz w:val="22"/>
          <w:szCs w:val="22"/>
        </w:rPr>
        <w:t>příkazníka</w:t>
      </w:r>
      <w:r w:rsidRPr="000079B9">
        <w:rPr>
          <w:rFonts w:asciiTheme="majorHAnsi" w:hAnsiTheme="majorHAnsi" w:cstheme="majorHAnsi"/>
          <w:sz w:val="22"/>
          <w:szCs w:val="22"/>
        </w:rPr>
        <w:t>, že k přerušení může dojít s ohledem na provoz objektu a celého areál</w:t>
      </w:r>
      <w:r w:rsidR="009A47D4" w:rsidRPr="000079B9">
        <w:rPr>
          <w:rFonts w:asciiTheme="majorHAnsi" w:hAnsiTheme="majorHAnsi" w:cstheme="majorHAnsi"/>
          <w:sz w:val="22"/>
          <w:szCs w:val="22"/>
        </w:rPr>
        <w:t>u</w:t>
      </w:r>
      <w:r w:rsidRPr="000079B9">
        <w:rPr>
          <w:rFonts w:asciiTheme="majorHAnsi" w:hAnsiTheme="majorHAnsi" w:cstheme="majorHAnsi"/>
          <w:sz w:val="22"/>
          <w:szCs w:val="22"/>
        </w:rPr>
        <w:t xml:space="preserve"> (např. s ohledem na pandemickou situaci) a jiné objektivní vynucené skutečnosti s ohledem na nemocniční provoz.</w:t>
      </w:r>
    </w:p>
    <w:bookmarkEnd w:id="2"/>
    <w:p w14:paraId="7469059B" w14:textId="1C2978DA" w:rsidR="006713E5" w:rsidRPr="000079B9" w:rsidRDefault="006713E5" w:rsidP="005114B9">
      <w:pPr>
        <w:numPr>
          <w:ilvl w:val="0"/>
          <w:numId w:val="5"/>
        </w:numPr>
        <w:spacing w:before="240" w:after="120" w:line="276" w:lineRule="auto"/>
        <w:jc w:val="center"/>
        <w:rPr>
          <w:rFonts w:asciiTheme="majorHAnsi" w:hAnsiTheme="majorHAnsi" w:cstheme="majorHAnsi"/>
          <w:b/>
        </w:rPr>
      </w:pPr>
      <w:r w:rsidRPr="000079B9">
        <w:rPr>
          <w:rFonts w:asciiTheme="majorHAnsi" w:hAnsiTheme="majorHAnsi" w:cstheme="majorHAnsi"/>
          <w:b/>
        </w:rPr>
        <w:t>ÚPLATA</w:t>
      </w:r>
      <w:r w:rsidR="00D32A20">
        <w:rPr>
          <w:rFonts w:asciiTheme="majorHAnsi" w:hAnsiTheme="majorHAnsi" w:cstheme="majorHAnsi"/>
          <w:b/>
        </w:rPr>
        <w:t xml:space="preserve">, </w:t>
      </w:r>
      <w:r w:rsidRPr="000079B9">
        <w:rPr>
          <w:rFonts w:asciiTheme="majorHAnsi" w:hAnsiTheme="majorHAnsi" w:cstheme="majorHAnsi"/>
          <w:b/>
        </w:rPr>
        <w:t>PLATEBNÍ PODMÍNKY A FAKTURACE</w:t>
      </w:r>
    </w:p>
    <w:p w14:paraId="135E45B9" w14:textId="0CEB4C40" w:rsidR="00A16A64" w:rsidRPr="000079B9" w:rsidRDefault="00A16A64" w:rsidP="005114B9">
      <w:pPr>
        <w:pStyle w:val="OdstavecII"/>
        <w:keepNext w:val="0"/>
        <w:widowControl w:val="0"/>
        <w:numPr>
          <w:ilvl w:val="0"/>
          <w:numId w:val="36"/>
        </w:numPr>
        <w:spacing w:line="240" w:lineRule="auto"/>
        <w:outlineLvl w:val="9"/>
        <w:rPr>
          <w:rFonts w:asciiTheme="majorHAnsi" w:hAnsiTheme="majorHAnsi" w:cstheme="majorHAnsi"/>
        </w:rPr>
      </w:pPr>
      <w:r w:rsidRPr="000079B9">
        <w:rPr>
          <w:rFonts w:asciiTheme="majorHAnsi" w:hAnsiTheme="majorHAnsi" w:cstheme="majorHAnsi"/>
        </w:rPr>
        <w:t xml:space="preserve">Odměna je stanovena na základě nabídky příkazníka podané do výběrového řízení k veřejné zakázce a činí: </w:t>
      </w:r>
    </w:p>
    <w:p w14:paraId="22A58879" w14:textId="7DF010CC" w:rsidR="00A16A64" w:rsidRPr="005525E1" w:rsidRDefault="00A16A64" w:rsidP="004B1A08">
      <w:pPr>
        <w:pStyle w:val="Odstavecseseznamem"/>
        <w:spacing w:after="120"/>
        <w:ind w:left="720"/>
        <w:jc w:val="both"/>
        <w:rPr>
          <w:rFonts w:asciiTheme="majorHAnsi" w:hAnsiTheme="majorHAnsi" w:cstheme="majorHAnsi"/>
          <w:b/>
          <w:bCs/>
          <w:sz w:val="22"/>
          <w:szCs w:val="22"/>
        </w:rPr>
      </w:pPr>
      <w:r w:rsidRPr="005525E1">
        <w:rPr>
          <w:rFonts w:asciiTheme="majorHAnsi" w:hAnsiTheme="majorHAnsi" w:cstheme="majorHAnsi"/>
          <w:b/>
          <w:bCs/>
          <w:color w:val="000000" w:themeColor="text1"/>
          <w:sz w:val="22"/>
          <w:szCs w:val="22"/>
        </w:rPr>
        <w:t xml:space="preserve">Paušální měsíční sazba za </w:t>
      </w:r>
      <w:r w:rsidRPr="005525E1">
        <w:rPr>
          <w:rFonts w:asciiTheme="majorHAnsi" w:hAnsiTheme="majorHAnsi" w:cstheme="majorHAnsi"/>
          <w:b/>
          <w:bCs/>
          <w:sz w:val="22"/>
          <w:szCs w:val="22"/>
        </w:rPr>
        <w:t xml:space="preserve">výkon činnosti TDI při realizaci stavby po dobu 24 měsíců </w:t>
      </w:r>
      <w:r w:rsidRPr="005525E1">
        <w:rPr>
          <w:rFonts w:asciiTheme="majorHAnsi" w:hAnsiTheme="majorHAnsi" w:cstheme="majorHAnsi"/>
          <w:b/>
          <w:bCs/>
          <w:color w:val="000000" w:themeColor="text1"/>
          <w:sz w:val="22"/>
          <w:szCs w:val="22"/>
        </w:rPr>
        <w:t xml:space="preserve"> </w:t>
      </w:r>
      <w:r w:rsidRPr="005525E1">
        <w:rPr>
          <w:rFonts w:asciiTheme="majorHAnsi" w:hAnsiTheme="majorHAnsi" w:cstheme="majorHAnsi"/>
          <w:b/>
          <w:bCs/>
          <w:color w:val="000000" w:themeColor="text1"/>
          <w:sz w:val="22"/>
          <w:szCs w:val="22"/>
          <w:highlight w:val="cyan"/>
        </w:rPr>
        <w:t>……………………………..</w:t>
      </w:r>
      <w:r w:rsidRPr="005525E1">
        <w:rPr>
          <w:rFonts w:asciiTheme="majorHAnsi" w:hAnsiTheme="majorHAnsi" w:cstheme="majorHAnsi"/>
          <w:b/>
          <w:bCs/>
          <w:color w:val="000000" w:themeColor="text1"/>
          <w:sz w:val="22"/>
          <w:szCs w:val="22"/>
        </w:rPr>
        <w:t xml:space="preserve"> Kč </w:t>
      </w:r>
      <w:r w:rsidRPr="005525E1">
        <w:rPr>
          <w:rFonts w:asciiTheme="majorHAnsi" w:hAnsiTheme="majorHAnsi" w:cstheme="majorHAnsi"/>
          <w:b/>
          <w:bCs/>
          <w:sz w:val="22"/>
          <w:szCs w:val="22"/>
        </w:rPr>
        <w:t xml:space="preserve">bez DPH, </w:t>
      </w:r>
      <w:r w:rsidRPr="005525E1">
        <w:rPr>
          <w:rFonts w:asciiTheme="majorHAnsi" w:hAnsiTheme="majorHAnsi" w:cstheme="majorHAnsi"/>
          <w:b/>
          <w:bCs/>
          <w:color w:val="000000" w:themeColor="text1"/>
          <w:sz w:val="22"/>
          <w:szCs w:val="22"/>
          <w:highlight w:val="cyan"/>
        </w:rPr>
        <w:t>……………………………..</w:t>
      </w:r>
      <w:r w:rsidRPr="005525E1">
        <w:rPr>
          <w:rFonts w:asciiTheme="majorHAnsi" w:hAnsiTheme="majorHAnsi" w:cstheme="majorHAnsi"/>
          <w:b/>
          <w:bCs/>
          <w:color w:val="000000" w:themeColor="text1"/>
          <w:sz w:val="22"/>
          <w:szCs w:val="22"/>
        </w:rPr>
        <w:t xml:space="preserve"> </w:t>
      </w:r>
      <w:r w:rsidRPr="005525E1">
        <w:rPr>
          <w:rFonts w:asciiTheme="majorHAnsi" w:hAnsiTheme="majorHAnsi" w:cstheme="majorHAnsi"/>
          <w:b/>
          <w:bCs/>
          <w:sz w:val="22"/>
          <w:szCs w:val="22"/>
        </w:rPr>
        <w:t>DPH,</w:t>
      </w:r>
      <w:r w:rsidRPr="005525E1">
        <w:rPr>
          <w:rFonts w:asciiTheme="majorHAnsi" w:hAnsiTheme="majorHAnsi" w:cstheme="majorHAnsi"/>
          <w:b/>
          <w:bCs/>
          <w:color w:val="000000" w:themeColor="text1"/>
          <w:sz w:val="22"/>
          <w:szCs w:val="22"/>
          <w:highlight w:val="cyan"/>
        </w:rPr>
        <w:t xml:space="preserve"> ……………………………..</w:t>
      </w:r>
      <w:r w:rsidRPr="005525E1">
        <w:rPr>
          <w:rFonts w:asciiTheme="majorHAnsi" w:hAnsiTheme="majorHAnsi" w:cstheme="majorHAnsi"/>
          <w:b/>
          <w:bCs/>
          <w:color w:val="000000" w:themeColor="text1"/>
          <w:sz w:val="22"/>
          <w:szCs w:val="22"/>
        </w:rPr>
        <w:t xml:space="preserve"> Kč </w:t>
      </w:r>
      <w:r w:rsidRPr="005525E1">
        <w:rPr>
          <w:rFonts w:asciiTheme="majorHAnsi" w:hAnsiTheme="majorHAnsi" w:cstheme="majorHAnsi"/>
          <w:b/>
          <w:bCs/>
          <w:sz w:val="22"/>
          <w:szCs w:val="22"/>
        </w:rPr>
        <w:t>včetně DPH.</w:t>
      </w:r>
    </w:p>
    <w:p w14:paraId="0F149256" w14:textId="3161972A" w:rsidR="00A16A64" w:rsidRPr="005525E1" w:rsidRDefault="00A16A64" w:rsidP="004B1A08">
      <w:pPr>
        <w:pStyle w:val="Odstavecseseznamem"/>
        <w:spacing w:after="120"/>
        <w:ind w:left="720"/>
        <w:jc w:val="both"/>
        <w:rPr>
          <w:rFonts w:asciiTheme="majorHAnsi" w:hAnsiTheme="majorHAnsi" w:cstheme="majorHAnsi"/>
          <w:b/>
          <w:bCs/>
          <w:sz w:val="22"/>
          <w:szCs w:val="22"/>
        </w:rPr>
      </w:pPr>
      <w:r w:rsidRPr="005525E1">
        <w:rPr>
          <w:rFonts w:asciiTheme="majorHAnsi" w:hAnsiTheme="majorHAnsi" w:cstheme="majorHAnsi"/>
          <w:b/>
          <w:bCs/>
          <w:color w:val="000000" w:themeColor="text1"/>
          <w:sz w:val="22"/>
          <w:szCs w:val="22"/>
        </w:rPr>
        <w:t>Odměna za 1 hodinu služeb nad rámec stanoveného paušálu</w:t>
      </w:r>
      <w:r w:rsidRPr="005525E1">
        <w:rPr>
          <w:rFonts w:asciiTheme="majorHAnsi" w:hAnsiTheme="majorHAnsi" w:cstheme="majorHAnsi"/>
          <w:b/>
          <w:bCs/>
          <w:sz w:val="22"/>
          <w:szCs w:val="22"/>
        </w:rPr>
        <w:t xml:space="preserve"> </w:t>
      </w:r>
      <w:r w:rsidRPr="005525E1">
        <w:rPr>
          <w:rFonts w:asciiTheme="majorHAnsi" w:hAnsiTheme="majorHAnsi" w:cstheme="majorHAnsi"/>
          <w:b/>
          <w:bCs/>
          <w:color w:val="000000" w:themeColor="text1"/>
          <w:sz w:val="22"/>
          <w:szCs w:val="22"/>
        </w:rPr>
        <w:t xml:space="preserve"> </w:t>
      </w:r>
      <w:r w:rsidRPr="005525E1">
        <w:rPr>
          <w:rFonts w:asciiTheme="majorHAnsi" w:hAnsiTheme="majorHAnsi" w:cstheme="majorHAnsi"/>
          <w:b/>
          <w:bCs/>
          <w:color w:val="000000" w:themeColor="text1"/>
          <w:sz w:val="22"/>
          <w:szCs w:val="22"/>
          <w:highlight w:val="cyan"/>
        </w:rPr>
        <w:t>……………………………..</w:t>
      </w:r>
      <w:r w:rsidRPr="005525E1">
        <w:rPr>
          <w:rFonts w:asciiTheme="majorHAnsi" w:hAnsiTheme="majorHAnsi" w:cstheme="majorHAnsi"/>
          <w:b/>
          <w:bCs/>
          <w:color w:val="000000" w:themeColor="text1"/>
          <w:sz w:val="22"/>
          <w:szCs w:val="22"/>
        </w:rPr>
        <w:t xml:space="preserve"> Kč </w:t>
      </w:r>
      <w:r w:rsidRPr="005525E1">
        <w:rPr>
          <w:rFonts w:asciiTheme="majorHAnsi" w:hAnsiTheme="majorHAnsi" w:cstheme="majorHAnsi"/>
          <w:b/>
          <w:bCs/>
          <w:sz w:val="22"/>
          <w:szCs w:val="22"/>
        </w:rPr>
        <w:t xml:space="preserve">bez DPH, </w:t>
      </w:r>
      <w:r w:rsidRPr="005525E1">
        <w:rPr>
          <w:rFonts w:asciiTheme="majorHAnsi" w:hAnsiTheme="majorHAnsi" w:cstheme="majorHAnsi"/>
          <w:b/>
          <w:bCs/>
          <w:color w:val="000000" w:themeColor="text1"/>
          <w:sz w:val="22"/>
          <w:szCs w:val="22"/>
          <w:highlight w:val="cyan"/>
        </w:rPr>
        <w:t>……………………………..</w:t>
      </w:r>
      <w:r w:rsidRPr="005525E1">
        <w:rPr>
          <w:rFonts w:asciiTheme="majorHAnsi" w:hAnsiTheme="majorHAnsi" w:cstheme="majorHAnsi"/>
          <w:b/>
          <w:bCs/>
          <w:color w:val="000000" w:themeColor="text1"/>
          <w:sz w:val="22"/>
          <w:szCs w:val="22"/>
        </w:rPr>
        <w:t xml:space="preserve"> </w:t>
      </w:r>
      <w:r w:rsidRPr="005525E1">
        <w:rPr>
          <w:rFonts w:asciiTheme="majorHAnsi" w:hAnsiTheme="majorHAnsi" w:cstheme="majorHAnsi"/>
          <w:b/>
          <w:bCs/>
          <w:sz w:val="22"/>
          <w:szCs w:val="22"/>
        </w:rPr>
        <w:t>DPH,</w:t>
      </w:r>
      <w:r w:rsidRPr="005525E1">
        <w:rPr>
          <w:rFonts w:asciiTheme="majorHAnsi" w:hAnsiTheme="majorHAnsi" w:cstheme="majorHAnsi"/>
          <w:b/>
          <w:bCs/>
          <w:color w:val="000000" w:themeColor="text1"/>
          <w:sz w:val="22"/>
          <w:szCs w:val="22"/>
          <w:highlight w:val="cyan"/>
        </w:rPr>
        <w:t xml:space="preserve"> ……………………………..</w:t>
      </w:r>
      <w:r w:rsidRPr="005525E1">
        <w:rPr>
          <w:rFonts w:asciiTheme="majorHAnsi" w:hAnsiTheme="majorHAnsi" w:cstheme="majorHAnsi"/>
          <w:b/>
          <w:bCs/>
          <w:color w:val="000000" w:themeColor="text1"/>
          <w:sz w:val="22"/>
          <w:szCs w:val="22"/>
        </w:rPr>
        <w:t xml:space="preserve"> Kč </w:t>
      </w:r>
      <w:r w:rsidRPr="005525E1">
        <w:rPr>
          <w:rFonts w:asciiTheme="majorHAnsi" w:hAnsiTheme="majorHAnsi" w:cstheme="majorHAnsi"/>
          <w:b/>
          <w:bCs/>
          <w:sz w:val="22"/>
          <w:szCs w:val="22"/>
        </w:rPr>
        <w:t>včetně DPH.</w:t>
      </w:r>
    </w:p>
    <w:p w14:paraId="6FBAFE87" w14:textId="050A0AFA" w:rsidR="00A16A64" w:rsidRPr="000079B9" w:rsidRDefault="00A16A64" w:rsidP="005114B9">
      <w:pPr>
        <w:pStyle w:val="OdstavecII"/>
        <w:keepNext w:val="0"/>
        <w:widowControl w:val="0"/>
        <w:numPr>
          <w:ilvl w:val="0"/>
          <w:numId w:val="36"/>
        </w:numPr>
        <w:spacing w:line="240" w:lineRule="auto"/>
        <w:outlineLvl w:val="9"/>
        <w:rPr>
          <w:rFonts w:asciiTheme="majorHAnsi" w:hAnsiTheme="majorHAnsi" w:cstheme="majorHAnsi"/>
        </w:rPr>
      </w:pPr>
      <w:r w:rsidRPr="000079B9">
        <w:rPr>
          <w:rFonts w:asciiTheme="majorHAnsi" w:hAnsiTheme="majorHAnsi" w:cstheme="majorHAnsi"/>
        </w:rPr>
        <w:t xml:space="preserve">V případě, že se smluvní strany dohodnou na činnosti, která je nad rámec rozsahu definovaných činností, na které odkazuje tato smlouva nebo za služby ad hoc, bude po schválení počtu hodin příkazcem, příkazníkem účtována odměna za každou hodinu dle sazby uvedené v </w:t>
      </w:r>
      <w:r w:rsidR="00962C03" w:rsidRPr="000079B9">
        <w:rPr>
          <w:rFonts w:asciiTheme="majorHAnsi" w:hAnsiTheme="majorHAnsi" w:cstheme="majorHAnsi"/>
        </w:rPr>
        <w:t>předchozím odstavci</w:t>
      </w:r>
      <w:r w:rsidRPr="000079B9">
        <w:rPr>
          <w:rFonts w:asciiTheme="majorHAnsi" w:hAnsiTheme="majorHAnsi" w:cstheme="majorHAnsi"/>
        </w:rPr>
        <w:t>.</w:t>
      </w:r>
    </w:p>
    <w:p w14:paraId="73C38537" w14:textId="073C9798" w:rsidR="00A16A64" w:rsidRPr="000079B9" w:rsidRDefault="00A16A64" w:rsidP="005114B9">
      <w:pPr>
        <w:pStyle w:val="OdstavecII"/>
        <w:keepNext w:val="0"/>
        <w:widowControl w:val="0"/>
        <w:numPr>
          <w:ilvl w:val="0"/>
          <w:numId w:val="36"/>
        </w:numPr>
        <w:spacing w:line="240" w:lineRule="auto"/>
        <w:outlineLvl w:val="9"/>
        <w:rPr>
          <w:rFonts w:asciiTheme="majorHAnsi" w:hAnsiTheme="majorHAnsi" w:cstheme="majorHAnsi"/>
        </w:rPr>
      </w:pPr>
      <w:r w:rsidRPr="000079B9">
        <w:rPr>
          <w:rFonts w:asciiTheme="majorHAnsi" w:hAnsiTheme="majorHAnsi" w:cstheme="majorHAnsi"/>
        </w:rPr>
        <w:t>Příkazník je oprávněn k </w:t>
      </w:r>
      <w:r w:rsidR="00962C03" w:rsidRPr="000079B9">
        <w:rPr>
          <w:rFonts w:asciiTheme="majorHAnsi" w:hAnsiTheme="majorHAnsi" w:cstheme="majorHAnsi"/>
        </w:rPr>
        <w:t>o</w:t>
      </w:r>
      <w:r w:rsidRPr="000079B9">
        <w:rPr>
          <w:rFonts w:asciiTheme="majorHAnsi" w:hAnsiTheme="majorHAnsi" w:cstheme="majorHAnsi"/>
        </w:rPr>
        <w:t>dměně připočíst DPH ve výši stanovené v souladu se ZDPH, a to k DUZP, pokud je plátcem DPH.</w:t>
      </w:r>
    </w:p>
    <w:p w14:paraId="2EDA78B5" w14:textId="295923C8" w:rsidR="00A16A64" w:rsidRPr="000079B9" w:rsidRDefault="00A16A64" w:rsidP="005114B9">
      <w:pPr>
        <w:pStyle w:val="OdstavecII"/>
        <w:keepNext w:val="0"/>
        <w:widowControl w:val="0"/>
        <w:numPr>
          <w:ilvl w:val="0"/>
          <w:numId w:val="36"/>
        </w:numPr>
        <w:spacing w:line="240" w:lineRule="auto"/>
        <w:outlineLvl w:val="9"/>
        <w:rPr>
          <w:rFonts w:asciiTheme="majorHAnsi" w:hAnsiTheme="majorHAnsi" w:cstheme="majorHAnsi"/>
          <w:lang w:eastAsia="cs-CZ"/>
        </w:rPr>
      </w:pPr>
      <w:r w:rsidRPr="000079B9">
        <w:rPr>
          <w:rFonts w:asciiTheme="majorHAnsi" w:hAnsiTheme="majorHAnsi" w:cstheme="majorHAnsi"/>
          <w:lang w:val="cs-CZ" w:eastAsia="cs-CZ"/>
        </w:rPr>
        <w:t>Odměna je cenou nejvýše přípustnou</w:t>
      </w:r>
      <w:r w:rsidR="00962C03" w:rsidRPr="000079B9">
        <w:rPr>
          <w:rFonts w:asciiTheme="majorHAnsi" w:hAnsiTheme="majorHAnsi" w:cstheme="majorHAnsi"/>
          <w:lang w:val="cs-CZ" w:eastAsia="cs-CZ"/>
        </w:rPr>
        <w:t>. P</w:t>
      </w:r>
      <w:r w:rsidRPr="000079B9">
        <w:rPr>
          <w:rFonts w:asciiTheme="majorHAnsi" w:hAnsiTheme="majorHAnsi" w:cstheme="majorHAnsi"/>
          <w:lang w:val="cs-CZ" w:eastAsia="cs-CZ"/>
        </w:rPr>
        <w:t xml:space="preserve">říkazník prohlašuje, že </w:t>
      </w:r>
      <w:r w:rsidR="00962C03" w:rsidRPr="000079B9">
        <w:rPr>
          <w:rFonts w:asciiTheme="majorHAnsi" w:hAnsiTheme="majorHAnsi" w:cstheme="majorHAnsi"/>
          <w:lang w:val="cs-CZ" w:eastAsia="cs-CZ"/>
        </w:rPr>
        <w:t>o</w:t>
      </w:r>
      <w:r w:rsidRPr="000079B9">
        <w:rPr>
          <w:rFonts w:asciiTheme="majorHAnsi" w:hAnsiTheme="majorHAnsi" w:cstheme="majorHAnsi"/>
          <w:lang w:val="cs-CZ" w:eastAsia="cs-CZ"/>
        </w:rPr>
        <w:t xml:space="preserve">dměna obsahuje jeho veškeré nutné náklady nezbytné pro řádné a včasné splnění předmětu </w:t>
      </w:r>
      <w:r w:rsidR="00962C03" w:rsidRPr="000079B9">
        <w:rPr>
          <w:rFonts w:asciiTheme="majorHAnsi" w:hAnsiTheme="majorHAnsi" w:cstheme="majorHAnsi"/>
          <w:lang w:val="cs-CZ" w:eastAsia="cs-CZ"/>
        </w:rPr>
        <w:t>s</w:t>
      </w:r>
      <w:r w:rsidRPr="000079B9">
        <w:rPr>
          <w:rFonts w:asciiTheme="majorHAnsi" w:hAnsiTheme="majorHAnsi" w:cstheme="majorHAnsi"/>
          <w:lang w:val="cs-CZ" w:eastAsia="cs-CZ"/>
        </w:rPr>
        <w:t>mlouvy včetně všech nákladů souvisejících při zohlednění veškerých rizik a vlivů, o nichž lze během plnění předmětu</w:t>
      </w:r>
      <w:r w:rsidR="00962C03" w:rsidRPr="000079B9">
        <w:rPr>
          <w:rFonts w:asciiTheme="majorHAnsi" w:hAnsiTheme="majorHAnsi" w:cstheme="majorHAnsi"/>
          <w:lang w:val="cs-CZ" w:eastAsia="cs-CZ"/>
        </w:rPr>
        <w:t xml:space="preserve"> s</w:t>
      </w:r>
      <w:r w:rsidRPr="000079B9">
        <w:rPr>
          <w:rFonts w:asciiTheme="majorHAnsi" w:hAnsiTheme="majorHAnsi" w:cstheme="majorHAnsi"/>
          <w:lang w:val="cs-CZ" w:eastAsia="cs-CZ"/>
        </w:rPr>
        <w:t xml:space="preserve">mlouvy </w:t>
      </w:r>
      <w:r w:rsidRPr="000079B9">
        <w:rPr>
          <w:rFonts w:asciiTheme="majorHAnsi" w:hAnsiTheme="majorHAnsi" w:cstheme="majorHAnsi"/>
          <w:color w:val="auto"/>
          <w:lang w:val="cs-CZ" w:eastAsia="cs-CZ"/>
        </w:rPr>
        <w:t xml:space="preserve">rozumně </w:t>
      </w:r>
      <w:r w:rsidRPr="000079B9">
        <w:rPr>
          <w:rFonts w:asciiTheme="majorHAnsi" w:hAnsiTheme="majorHAnsi" w:cstheme="majorHAnsi"/>
          <w:lang w:val="cs-CZ" w:eastAsia="cs-CZ"/>
        </w:rPr>
        <w:t xml:space="preserve">uvažovat. Příkazník dále prohlašuje, že </w:t>
      </w:r>
      <w:r w:rsidR="00962C03" w:rsidRPr="000079B9">
        <w:rPr>
          <w:rFonts w:asciiTheme="majorHAnsi" w:hAnsiTheme="majorHAnsi" w:cstheme="majorHAnsi"/>
          <w:lang w:val="cs-CZ" w:eastAsia="cs-CZ"/>
        </w:rPr>
        <w:t>o</w:t>
      </w:r>
      <w:r w:rsidRPr="000079B9">
        <w:rPr>
          <w:rFonts w:asciiTheme="majorHAnsi" w:hAnsiTheme="majorHAnsi" w:cstheme="majorHAnsi"/>
          <w:lang w:val="cs-CZ" w:eastAsia="cs-CZ"/>
        </w:rPr>
        <w:t xml:space="preserve">dměna je stanovena i s přihlédnutím k vývoji cen v daném oboru včetně vývoje kurzu Kč k zahraničním měnám až do doby splnění předmětu </w:t>
      </w:r>
      <w:r w:rsidR="00962C03" w:rsidRPr="000079B9">
        <w:rPr>
          <w:rFonts w:asciiTheme="majorHAnsi" w:hAnsiTheme="majorHAnsi" w:cstheme="majorHAnsi"/>
          <w:lang w:val="cs-CZ" w:eastAsia="cs-CZ"/>
        </w:rPr>
        <w:t>s</w:t>
      </w:r>
      <w:r w:rsidRPr="000079B9">
        <w:rPr>
          <w:rFonts w:asciiTheme="majorHAnsi" w:hAnsiTheme="majorHAnsi" w:cstheme="majorHAnsi"/>
          <w:lang w:val="cs-CZ" w:eastAsia="cs-CZ"/>
        </w:rPr>
        <w:t xml:space="preserve">mlouvy. </w:t>
      </w:r>
    </w:p>
    <w:p w14:paraId="0E55769F" w14:textId="612E0598" w:rsidR="00A16A64" w:rsidRPr="000079B9" w:rsidRDefault="00A16A64" w:rsidP="005114B9">
      <w:pPr>
        <w:pStyle w:val="OdstavecII"/>
        <w:keepNext w:val="0"/>
        <w:widowControl w:val="0"/>
        <w:numPr>
          <w:ilvl w:val="0"/>
          <w:numId w:val="36"/>
        </w:numPr>
        <w:spacing w:line="240" w:lineRule="auto"/>
        <w:outlineLvl w:val="9"/>
        <w:rPr>
          <w:rFonts w:asciiTheme="majorHAnsi" w:hAnsiTheme="majorHAnsi" w:cstheme="majorHAnsi"/>
          <w:lang w:eastAsia="cs-CZ"/>
        </w:rPr>
      </w:pPr>
      <w:r w:rsidRPr="000079B9">
        <w:rPr>
          <w:rFonts w:asciiTheme="majorHAnsi" w:hAnsiTheme="majorHAnsi" w:cstheme="majorHAnsi"/>
          <w:iCs/>
        </w:rPr>
        <w:t>Smluvní strany výslovně utvrzují, že v</w:t>
      </w:r>
      <w:r w:rsidRPr="000079B9">
        <w:rPr>
          <w:rFonts w:asciiTheme="majorHAnsi" w:hAnsiTheme="majorHAnsi" w:cstheme="majorHAnsi"/>
          <w:lang w:eastAsia="cs-CZ"/>
        </w:rPr>
        <w:t> případě zpoždění</w:t>
      </w:r>
      <w:r w:rsidRPr="000079B9">
        <w:rPr>
          <w:rFonts w:asciiTheme="majorHAnsi" w:hAnsiTheme="majorHAnsi" w:cstheme="majorHAnsi"/>
        </w:rPr>
        <w:t xml:space="preserve"> </w:t>
      </w:r>
      <w:r w:rsidR="00962C03" w:rsidRPr="000079B9">
        <w:rPr>
          <w:rFonts w:asciiTheme="majorHAnsi" w:hAnsiTheme="majorHAnsi" w:cstheme="majorHAnsi"/>
        </w:rPr>
        <w:t>v</w:t>
      </w:r>
      <w:r w:rsidRPr="000079B9">
        <w:rPr>
          <w:rFonts w:asciiTheme="majorHAnsi" w:hAnsiTheme="majorHAnsi" w:cstheme="majorHAnsi"/>
        </w:rPr>
        <w:t xml:space="preserve">ýstavby, při kterém současně dojde nebo došlo k časovému posunu či přerušení poskytování </w:t>
      </w:r>
      <w:r w:rsidR="00962C03" w:rsidRPr="000079B9">
        <w:rPr>
          <w:rFonts w:asciiTheme="majorHAnsi" w:hAnsiTheme="majorHAnsi" w:cstheme="majorHAnsi"/>
        </w:rPr>
        <w:t>s</w:t>
      </w:r>
      <w:r w:rsidRPr="000079B9">
        <w:rPr>
          <w:rFonts w:asciiTheme="majorHAnsi" w:hAnsiTheme="majorHAnsi" w:cstheme="majorHAnsi"/>
        </w:rPr>
        <w:t>lužeb,</w:t>
      </w:r>
      <w:r w:rsidRPr="000079B9">
        <w:rPr>
          <w:rFonts w:asciiTheme="majorHAnsi" w:hAnsiTheme="majorHAnsi" w:cstheme="majorHAnsi"/>
          <w:lang w:eastAsia="cs-CZ"/>
        </w:rPr>
        <w:t xml:space="preserve"> se výše</w:t>
      </w:r>
      <w:r w:rsidR="00962C03" w:rsidRPr="000079B9">
        <w:rPr>
          <w:rFonts w:asciiTheme="majorHAnsi" w:hAnsiTheme="majorHAnsi" w:cstheme="majorHAnsi"/>
          <w:lang w:eastAsia="cs-CZ"/>
        </w:rPr>
        <w:t xml:space="preserve"> měsíční</w:t>
      </w:r>
      <w:r w:rsidRPr="000079B9">
        <w:rPr>
          <w:rFonts w:asciiTheme="majorHAnsi" w:hAnsiTheme="majorHAnsi" w:cstheme="majorHAnsi"/>
          <w:lang w:eastAsia="cs-CZ"/>
        </w:rPr>
        <w:t xml:space="preserve"> </w:t>
      </w:r>
      <w:r w:rsidR="00962C03" w:rsidRPr="000079B9">
        <w:rPr>
          <w:rFonts w:asciiTheme="majorHAnsi" w:hAnsiTheme="majorHAnsi" w:cstheme="majorHAnsi"/>
          <w:lang w:eastAsia="cs-CZ"/>
        </w:rPr>
        <w:t>o</w:t>
      </w:r>
      <w:r w:rsidRPr="000079B9">
        <w:rPr>
          <w:rFonts w:asciiTheme="majorHAnsi" w:hAnsiTheme="majorHAnsi" w:cstheme="majorHAnsi"/>
          <w:lang w:eastAsia="cs-CZ"/>
        </w:rPr>
        <w:t xml:space="preserve">dměny nemění. </w:t>
      </w:r>
    </w:p>
    <w:p w14:paraId="7FB47472" w14:textId="29E028C6" w:rsidR="00A16A64" w:rsidRPr="000079B9" w:rsidRDefault="00A16A64" w:rsidP="005114B9">
      <w:pPr>
        <w:pStyle w:val="OdstavecII"/>
        <w:keepNext w:val="0"/>
        <w:widowControl w:val="0"/>
        <w:numPr>
          <w:ilvl w:val="0"/>
          <w:numId w:val="36"/>
        </w:numPr>
        <w:spacing w:line="240" w:lineRule="auto"/>
        <w:outlineLvl w:val="9"/>
        <w:rPr>
          <w:rFonts w:asciiTheme="majorHAnsi" w:hAnsiTheme="majorHAnsi" w:cstheme="majorHAnsi"/>
        </w:rPr>
      </w:pPr>
      <w:r w:rsidRPr="000079B9">
        <w:rPr>
          <w:rFonts w:asciiTheme="majorHAnsi" w:hAnsiTheme="majorHAnsi" w:cstheme="majorHAnsi"/>
        </w:rPr>
        <w:t xml:space="preserve">Příkazník se zavazuje, že v souvislosti s plněním závazků ze </w:t>
      </w:r>
      <w:r w:rsidR="00962C03" w:rsidRPr="000079B9">
        <w:rPr>
          <w:rFonts w:asciiTheme="majorHAnsi" w:hAnsiTheme="majorHAnsi" w:cstheme="majorHAnsi"/>
        </w:rPr>
        <w:t>s</w:t>
      </w:r>
      <w:r w:rsidRPr="000079B9">
        <w:rPr>
          <w:rFonts w:asciiTheme="majorHAnsi" w:hAnsiTheme="majorHAnsi" w:cstheme="majorHAnsi"/>
        </w:rPr>
        <w:t xml:space="preserve">mlouvy ani v souvislosti s stavbou nebude přijímat úplatu od jiných osob než od </w:t>
      </w:r>
      <w:r w:rsidR="00962C03" w:rsidRPr="000079B9">
        <w:rPr>
          <w:rFonts w:asciiTheme="majorHAnsi" w:hAnsiTheme="majorHAnsi" w:cstheme="majorHAnsi"/>
        </w:rPr>
        <w:t>p</w:t>
      </w:r>
      <w:r w:rsidRPr="000079B9">
        <w:rPr>
          <w:rFonts w:asciiTheme="majorHAnsi" w:hAnsiTheme="majorHAnsi" w:cstheme="majorHAnsi"/>
        </w:rPr>
        <w:t xml:space="preserve">říkazce, a to v jakékoli podobě. Porušení této povinnosti se považuje za podstatné porušení </w:t>
      </w:r>
      <w:r w:rsidR="00D32A20">
        <w:rPr>
          <w:rFonts w:asciiTheme="majorHAnsi" w:hAnsiTheme="majorHAnsi" w:cstheme="majorHAnsi"/>
        </w:rPr>
        <w:t>s</w:t>
      </w:r>
      <w:r w:rsidRPr="000079B9">
        <w:rPr>
          <w:rFonts w:asciiTheme="majorHAnsi" w:hAnsiTheme="majorHAnsi" w:cstheme="majorHAnsi"/>
        </w:rPr>
        <w:t>mlouvy.</w:t>
      </w:r>
    </w:p>
    <w:p w14:paraId="366A4164" w14:textId="77777777" w:rsidR="00962C03" w:rsidRPr="00822F9D" w:rsidRDefault="00A16A64" w:rsidP="005114B9">
      <w:pPr>
        <w:pStyle w:val="OdstavecII"/>
        <w:keepNext w:val="0"/>
        <w:widowControl w:val="0"/>
        <w:numPr>
          <w:ilvl w:val="0"/>
          <w:numId w:val="36"/>
        </w:numPr>
        <w:spacing w:line="240" w:lineRule="auto"/>
        <w:outlineLvl w:val="9"/>
        <w:rPr>
          <w:rFonts w:asciiTheme="majorHAnsi" w:hAnsiTheme="majorHAnsi" w:cstheme="majorHAnsi"/>
        </w:rPr>
      </w:pPr>
      <w:r w:rsidRPr="00822F9D">
        <w:rPr>
          <w:rFonts w:asciiTheme="majorHAnsi" w:hAnsiTheme="majorHAnsi" w:cstheme="majorHAnsi"/>
        </w:rPr>
        <w:t xml:space="preserve">Odměna bude </w:t>
      </w:r>
      <w:r w:rsidR="00962C03" w:rsidRPr="00822F9D">
        <w:rPr>
          <w:rFonts w:asciiTheme="majorHAnsi" w:hAnsiTheme="majorHAnsi" w:cstheme="majorHAnsi"/>
        </w:rPr>
        <w:t>p</w:t>
      </w:r>
      <w:r w:rsidRPr="00822F9D">
        <w:rPr>
          <w:rFonts w:asciiTheme="majorHAnsi" w:hAnsiTheme="majorHAnsi" w:cstheme="majorHAnsi"/>
        </w:rPr>
        <w:t>říkazníkovi hrazena měsíčně.</w:t>
      </w:r>
    </w:p>
    <w:p w14:paraId="748F0AA5" w14:textId="1BFC3AD8" w:rsidR="00A16A64" w:rsidRPr="005525E1" w:rsidRDefault="00A16A64" w:rsidP="005114B9">
      <w:pPr>
        <w:pStyle w:val="OdstavecII"/>
        <w:keepNext w:val="0"/>
        <w:widowControl w:val="0"/>
        <w:numPr>
          <w:ilvl w:val="0"/>
          <w:numId w:val="36"/>
        </w:numPr>
        <w:spacing w:line="240" w:lineRule="auto"/>
        <w:outlineLvl w:val="9"/>
        <w:rPr>
          <w:rFonts w:asciiTheme="majorHAnsi" w:hAnsiTheme="majorHAnsi" w:cstheme="majorHAnsi"/>
          <w:bCs/>
        </w:rPr>
      </w:pPr>
      <w:r w:rsidRPr="005525E1">
        <w:rPr>
          <w:rFonts w:asciiTheme="majorHAnsi" w:hAnsiTheme="majorHAnsi" w:cstheme="majorHAnsi"/>
          <w:bCs/>
          <w:lang w:eastAsia="cs-CZ"/>
        </w:rPr>
        <w:t>Fakturace</w:t>
      </w:r>
    </w:p>
    <w:p w14:paraId="27394059" w14:textId="77777777" w:rsidR="00962C03" w:rsidRPr="00822F9D" w:rsidRDefault="00A16A64" w:rsidP="005114B9">
      <w:pPr>
        <w:pStyle w:val="Psmeno"/>
        <w:numPr>
          <w:ilvl w:val="0"/>
          <w:numId w:val="41"/>
        </w:numPr>
        <w:spacing w:line="240" w:lineRule="auto"/>
        <w:outlineLvl w:val="9"/>
        <w:rPr>
          <w:rFonts w:asciiTheme="majorHAnsi" w:hAnsiTheme="majorHAnsi" w:cstheme="majorHAnsi"/>
        </w:rPr>
      </w:pPr>
      <w:r w:rsidRPr="00822F9D">
        <w:rPr>
          <w:rFonts w:asciiTheme="majorHAnsi" w:hAnsiTheme="majorHAnsi" w:cstheme="majorHAnsi"/>
        </w:rPr>
        <w:t xml:space="preserve">Odměnu </w:t>
      </w:r>
      <w:r w:rsidR="00962C03" w:rsidRPr="00822F9D">
        <w:rPr>
          <w:rFonts w:asciiTheme="majorHAnsi" w:hAnsiTheme="majorHAnsi" w:cstheme="majorHAnsi"/>
        </w:rPr>
        <w:t>p</w:t>
      </w:r>
      <w:r w:rsidRPr="00822F9D">
        <w:rPr>
          <w:rFonts w:asciiTheme="majorHAnsi" w:hAnsiTheme="majorHAnsi" w:cstheme="majorHAnsi"/>
        </w:rPr>
        <w:t xml:space="preserve">říkazce </w:t>
      </w:r>
      <w:r w:rsidR="00962C03" w:rsidRPr="00822F9D">
        <w:rPr>
          <w:rFonts w:asciiTheme="majorHAnsi" w:hAnsiTheme="majorHAnsi" w:cstheme="majorHAnsi"/>
        </w:rPr>
        <w:t>p</w:t>
      </w:r>
      <w:r w:rsidRPr="00822F9D">
        <w:rPr>
          <w:rFonts w:asciiTheme="majorHAnsi" w:hAnsiTheme="majorHAnsi" w:cstheme="majorHAnsi"/>
        </w:rPr>
        <w:t xml:space="preserve">říkazníkovi uhradí měsíčně na základě řádně vystavených </w:t>
      </w:r>
      <w:r w:rsidR="00962C03" w:rsidRPr="00822F9D">
        <w:rPr>
          <w:rFonts w:asciiTheme="majorHAnsi" w:hAnsiTheme="majorHAnsi" w:cstheme="majorHAnsi"/>
        </w:rPr>
        <w:t>f</w:t>
      </w:r>
      <w:r w:rsidRPr="00822F9D">
        <w:rPr>
          <w:rFonts w:asciiTheme="majorHAnsi" w:hAnsiTheme="majorHAnsi" w:cstheme="majorHAnsi"/>
        </w:rPr>
        <w:t>aktur.</w:t>
      </w:r>
    </w:p>
    <w:p w14:paraId="7DFF2A6D" w14:textId="77777777" w:rsidR="00962C03" w:rsidRPr="000079B9" w:rsidRDefault="00A16A64" w:rsidP="005114B9">
      <w:pPr>
        <w:pStyle w:val="Psmeno"/>
        <w:numPr>
          <w:ilvl w:val="0"/>
          <w:numId w:val="41"/>
        </w:numPr>
        <w:spacing w:line="240" w:lineRule="auto"/>
        <w:outlineLvl w:val="9"/>
        <w:rPr>
          <w:rFonts w:asciiTheme="majorHAnsi" w:hAnsiTheme="majorHAnsi" w:cstheme="majorHAnsi"/>
        </w:rPr>
      </w:pPr>
      <w:r w:rsidRPr="000079B9">
        <w:rPr>
          <w:rFonts w:asciiTheme="majorHAnsi" w:hAnsiTheme="majorHAnsi" w:cstheme="majorHAnsi"/>
        </w:rPr>
        <w:t xml:space="preserve">Faktury je </w:t>
      </w:r>
      <w:r w:rsidR="00962C03" w:rsidRPr="000079B9">
        <w:rPr>
          <w:rFonts w:asciiTheme="majorHAnsi" w:hAnsiTheme="majorHAnsi" w:cstheme="majorHAnsi"/>
        </w:rPr>
        <w:t>p</w:t>
      </w:r>
      <w:r w:rsidRPr="000079B9">
        <w:rPr>
          <w:rFonts w:asciiTheme="majorHAnsi" w:hAnsiTheme="majorHAnsi" w:cstheme="majorHAnsi"/>
        </w:rPr>
        <w:t xml:space="preserve">říkazník povinen doručit do sídla </w:t>
      </w:r>
      <w:r w:rsidR="00962C03" w:rsidRPr="000079B9">
        <w:rPr>
          <w:rFonts w:asciiTheme="majorHAnsi" w:hAnsiTheme="majorHAnsi" w:cstheme="majorHAnsi"/>
        </w:rPr>
        <w:t>p</w:t>
      </w:r>
      <w:r w:rsidRPr="000079B9">
        <w:rPr>
          <w:rFonts w:asciiTheme="majorHAnsi" w:hAnsiTheme="majorHAnsi" w:cstheme="majorHAnsi"/>
        </w:rPr>
        <w:t xml:space="preserve">říkazce do 3 pracovních dnů od data jejich vystavení, a to ve 2 vyhotoveních nebo elektronicky na adresu </w:t>
      </w:r>
      <w:hyperlink r:id="rId8" w:history="1">
        <w:r w:rsidRPr="000079B9">
          <w:rPr>
            <w:rStyle w:val="Hypertextovodkaz"/>
            <w:rFonts w:asciiTheme="majorHAnsi" w:hAnsiTheme="majorHAnsi" w:cstheme="majorHAnsi"/>
          </w:rPr>
          <w:t>fakturace@nemkyj.cz</w:t>
        </w:r>
      </w:hyperlink>
      <w:r w:rsidRPr="000079B9">
        <w:rPr>
          <w:rFonts w:asciiTheme="majorHAnsi" w:hAnsiTheme="majorHAnsi" w:cstheme="majorHAnsi"/>
        </w:rPr>
        <w:t xml:space="preserve">, nebude-li mezi </w:t>
      </w:r>
      <w:r w:rsidR="00962C03" w:rsidRPr="000079B9">
        <w:rPr>
          <w:rFonts w:asciiTheme="majorHAnsi" w:hAnsiTheme="majorHAnsi" w:cstheme="majorHAnsi"/>
        </w:rPr>
        <w:t>p</w:t>
      </w:r>
      <w:r w:rsidRPr="000079B9">
        <w:rPr>
          <w:rFonts w:asciiTheme="majorHAnsi" w:hAnsiTheme="majorHAnsi" w:cstheme="majorHAnsi"/>
        </w:rPr>
        <w:t xml:space="preserve">říkazcem a </w:t>
      </w:r>
      <w:r w:rsidR="00962C03" w:rsidRPr="000079B9">
        <w:rPr>
          <w:rFonts w:asciiTheme="majorHAnsi" w:hAnsiTheme="majorHAnsi" w:cstheme="majorHAnsi"/>
        </w:rPr>
        <w:t>p</w:t>
      </w:r>
      <w:r w:rsidRPr="000079B9">
        <w:rPr>
          <w:rFonts w:asciiTheme="majorHAnsi" w:hAnsiTheme="majorHAnsi" w:cstheme="majorHAnsi"/>
        </w:rPr>
        <w:t>říkazníkem dohodnuto jinak.</w:t>
      </w:r>
    </w:p>
    <w:p w14:paraId="4A8FD8B0" w14:textId="182CF88E" w:rsidR="00A16A64" w:rsidRPr="000079B9" w:rsidRDefault="00962C03" w:rsidP="005114B9">
      <w:pPr>
        <w:pStyle w:val="Psmeno"/>
        <w:numPr>
          <w:ilvl w:val="0"/>
          <w:numId w:val="41"/>
        </w:numPr>
        <w:spacing w:line="240" w:lineRule="auto"/>
        <w:outlineLvl w:val="9"/>
        <w:rPr>
          <w:rFonts w:asciiTheme="majorHAnsi" w:hAnsiTheme="majorHAnsi" w:cstheme="majorHAnsi"/>
        </w:rPr>
      </w:pPr>
      <w:r w:rsidRPr="000079B9">
        <w:rPr>
          <w:rFonts w:asciiTheme="majorHAnsi" w:hAnsiTheme="majorHAnsi" w:cstheme="majorHAnsi"/>
        </w:rPr>
        <w:t>s</w:t>
      </w:r>
      <w:r w:rsidR="00A16A64" w:rsidRPr="000079B9">
        <w:rPr>
          <w:rFonts w:asciiTheme="majorHAnsi" w:hAnsiTheme="majorHAnsi" w:cstheme="majorHAnsi"/>
        </w:rPr>
        <w:t xml:space="preserve">platnost </w:t>
      </w:r>
      <w:r w:rsidRPr="000079B9">
        <w:rPr>
          <w:rFonts w:asciiTheme="majorHAnsi" w:hAnsiTheme="majorHAnsi" w:cstheme="majorHAnsi"/>
        </w:rPr>
        <w:t>f</w:t>
      </w:r>
      <w:r w:rsidR="00A16A64" w:rsidRPr="000079B9">
        <w:rPr>
          <w:rFonts w:asciiTheme="majorHAnsi" w:hAnsiTheme="majorHAnsi" w:cstheme="majorHAnsi"/>
        </w:rPr>
        <w:t>aktur je 30 dní od DUZP, DUZP je v tomto případě poslední den kalendářního měsíce, za který je faktura vystavována, k tomuto dni budou faktury vystavovány.</w:t>
      </w:r>
    </w:p>
    <w:p w14:paraId="0B78B1EE" w14:textId="6AA13B32" w:rsidR="00A16A64" w:rsidRPr="000079B9" w:rsidRDefault="00A16A64" w:rsidP="005114B9">
      <w:pPr>
        <w:pStyle w:val="OdstavecII"/>
        <w:numPr>
          <w:ilvl w:val="0"/>
          <w:numId w:val="36"/>
        </w:numPr>
        <w:spacing w:line="240" w:lineRule="auto"/>
        <w:outlineLvl w:val="9"/>
        <w:rPr>
          <w:rFonts w:asciiTheme="majorHAnsi" w:hAnsiTheme="majorHAnsi" w:cstheme="majorHAnsi"/>
          <w:b/>
          <w:bCs/>
        </w:rPr>
      </w:pPr>
      <w:r w:rsidRPr="000079B9">
        <w:rPr>
          <w:rFonts w:asciiTheme="majorHAnsi" w:hAnsiTheme="majorHAnsi" w:cstheme="majorHAnsi"/>
        </w:rPr>
        <w:t xml:space="preserve">Každá </w:t>
      </w:r>
      <w:r w:rsidR="003B7B7E">
        <w:rPr>
          <w:rFonts w:asciiTheme="majorHAnsi" w:hAnsiTheme="majorHAnsi" w:cstheme="majorHAnsi"/>
        </w:rPr>
        <w:t>f</w:t>
      </w:r>
      <w:r w:rsidRPr="000079B9">
        <w:rPr>
          <w:rFonts w:asciiTheme="majorHAnsi" w:hAnsiTheme="majorHAnsi" w:cstheme="majorHAnsi"/>
        </w:rPr>
        <w:t>aktura bude splňovat veškeré zákonné a smluvené náležitosti, zejména</w:t>
      </w:r>
    </w:p>
    <w:p w14:paraId="304EB0B5" w14:textId="77777777" w:rsidR="00A16A64" w:rsidRPr="000079B9" w:rsidRDefault="00A16A64" w:rsidP="005114B9">
      <w:pPr>
        <w:pStyle w:val="Bod"/>
        <w:widowControl w:val="0"/>
        <w:numPr>
          <w:ilvl w:val="0"/>
          <w:numId w:val="42"/>
        </w:numPr>
        <w:spacing w:after="0" w:line="240" w:lineRule="auto"/>
        <w:ind w:left="1418"/>
        <w:rPr>
          <w:rFonts w:asciiTheme="majorHAnsi" w:hAnsiTheme="majorHAnsi" w:cstheme="majorHAnsi"/>
        </w:rPr>
      </w:pPr>
      <w:r w:rsidRPr="000079B9">
        <w:rPr>
          <w:rFonts w:asciiTheme="majorHAnsi" w:hAnsiTheme="majorHAnsi" w:cstheme="majorHAnsi"/>
        </w:rPr>
        <w:t>náležitosti daňového dokladu dle § 26 a násl. ZDPH,</w:t>
      </w:r>
    </w:p>
    <w:p w14:paraId="3F8DD9D0" w14:textId="77777777" w:rsidR="00D32A20" w:rsidRDefault="00A16A64" w:rsidP="004B1A08">
      <w:pPr>
        <w:pStyle w:val="Bod"/>
        <w:widowControl w:val="0"/>
        <w:numPr>
          <w:ilvl w:val="0"/>
          <w:numId w:val="42"/>
        </w:numPr>
        <w:spacing w:after="0" w:line="240" w:lineRule="auto"/>
        <w:ind w:left="1418"/>
        <w:rPr>
          <w:rFonts w:asciiTheme="majorHAnsi" w:hAnsiTheme="majorHAnsi" w:cstheme="majorHAnsi"/>
        </w:rPr>
      </w:pPr>
      <w:r w:rsidRPr="000079B9">
        <w:rPr>
          <w:rFonts w:asciiTheme="majorHAnsi" w:hAnsiTheme="majorHAnsi" w:cstheme="majorHAnsi"/>
        </w:rPr>
        <w:t xml:space="preserve">náležitosti účetního dokladu stanovené v zákoně 563/1991 Sb., o účetnictví, ve znění </w:t>
      </w:r>
      <w:r w:rsidRPr="000079B9">
        <w:rPr>
          <w:rFonts w:asciiTheme="majorHAnsi" w:hAnsiTheme="majorHAnsi" w:cstheme="majorHAnsi"/>
        </w:rPr>
        <w:lastRenderedPageBreak/>
        <w:t>pozdějších předpisů,</w:t>
      </w:r>
      <w:r w:rsidR="00D32A20">
        <w:rPr>
          <w:rFonts w:asciiTheme="majorHAnsi" w:hAnsiTheme="majorHAnsi" w:cstheme="majorHAnsi"/>
        </w:rPr>
        <w:t xml:space="preserve"> </w:t>
      </w:r>
    </w:p>
    <w:p w14:paraId="35D2983D" w14:textId="168676F2" w:rsidR="00D32A20" w:rsidRPr="00D32A20" w:rsidRDefault="00D32A20" w:rsidP="004B1A08">
      <w:pPr>
        <w:pStyle w:val="Bod"/>
        <w:widowControl w:val="0"/>
        <w:numPr>
          <w:ilvl w:val="0"/>
          <w:numId w:val="42"/>
        </w:numPr>
        <w:spacing w:after="0" w:line="240" w:lineRule="auto"/>
        <w:ind w:left="1418"/>
        <w:rPr>
          <w:rFonts w:asciiTheme="majorHAnsi" w:hAnsiTheme="majorHAnsi" w:cstheme="majorHAnsi"/>
        </w:rPr>
      </w:pPr>
      <w:r w:rsidRPr="00D32A20">
        <w:rPr>
          <w:rFonts w:asciiTheme="majorHAnsi" w:hAnsiTheme="majorHAnsi" w:cstheme="majorHAnsi"/>
        </w:rPr>
        <w:t>registrační číslo projektu CZ.06.04.03/00/23_0007009</w:t>
      </w:r>
    </w:p>
    <w:p w14:paraId="2AA04D81" w14:textId="77777777" w:rsidR="00D32A20" w:rsidRDefault="00A16A64" w:rsidP="00D32A20">
      <w:pPr>
        <w:pStyle w:val="Bod"/>
        <w:widowControl w:val="0"/>
        <w:numPr>
          <w:ilvl w:val="0"/>
          <w:numId w:val="42"/>
        </w:numPr>
        <w:spacing w:after="0" w:line="240" w:lineRule="auto"/>
        <w:ind w:left="1418"/>
        <w:rPr>
          <w:rFonts w:asciiTheme="majorHAnsi" w:hAnsiTheme="majorHAnsi" w:cstheme="majorHAnsi"/>
        </w:rPr>
      </w:pPr>
      <w:r w:rsidRPr="000079B9">
        <w:rPr>
          <w:rFonts w:asciiTheme="majorHAnsi" w:hAnsiTheme="majorHAnsi" w:cstheme="majorHAnsi"/>
        </w:rPr>
        <w:t>uvedení informace o lhůtě splatnosti</w:t>
      </w:r>
      <w:r w:rsidR="00D32A20">
        <w:rPr>
          <w:rFonts w:asciiTheme="majorHAnsi" w:hAnsiTheme="majorHAnsi" w:cstheme="majorHAnsi"/>
        </w:rPr>
        <w:t xml:space="preserve">, </w:t>
      </w:r>
    </w:p>
    <w:p w14:paraId="3C09CCE5" w14:textId="7059C650" w:rsidR="00A16A64" w:rsidRPr="000079B9" w:rsidRDefault="00D32A20" w:rsidP="004B1A08">
      <w:pPr>
        <w:pStyle w:val="Bod"/>
        <w:widowControl w:val="0"/>
        <w:numPr>
          <w:ilvl w:val="0"/>
          <w:numId w:val="42"/>
        </w:numPr>
        <w:spacing w:after="0" w:line="240" w:lineRule="auto"/>
        <w:ind w:left="1418"/>
        <w:rPr>
          <w:rFonts w:asciiTheme="majorHAnsi" w:hAnsiTheme="majorHAnsi" w:cstheme="majorHAnsi"/>
        </w:rPr>
      </w:pPr>
      <w:r w:rsidRPr="00D32A20">
        <w:rPr>
          <w:rFonts w:asciiTheme="majorHAnsi" w:hAnsiTheme="majorHAnsi" w:cstheme="majorHAnsi"/>
        </w:rPr>
        <w:t>IČ a DIČ příkazce a příkazníka, jejich přesné názvy a sídlo</w:t>
      </w:r>
    </w:p>
    <w:p w14:paraId="5F0631E6" w14:textId="332383D2" w:rsidR="00A16A64" w:rsidRPr="000079B9" w:rsidRDefault="00A16A64" w:rsidP="004B1A08">
      <w:pPr>
        <w:pStyle w:val="Bod"/>
        <w:widowControl w:val="0"/>
        <w:numPr>
          <w:ilvl w:val="0"/>
          <w:numId w:val="42"/>
        </w:numPr>
        <w:spacing w:after="0" w:line="240" w:lineRule="auto"/>
        <w:ind w:left="1418"/>
        <w:rPr>
          <w:rFonts w:asciiTheme="majorHAnsi" w:hAnsiTheme="majorHAnsi" w:cstheme="majorHAnsi"/>
        </w:rPr>
      </w:pPr>
      <w:r w:rsidRPr="000079B9">
        <w:rPr>
          <w:rFonts w:asciiTheme="majorHAnsi" w:hAnsiTheme="majorHAnsi" w:cstheme="majorHAnsi"/>
        </w:rPr>
        <w:t xml:space="preserve">uvedení údajů bankovního spojení </w:t>
      </w:r>
      <w:r w:rsidR="00962C03" w:rsidRPr="000079B9">
        <w:rPr>
          <w:rFonts w:asciiTheme="majorHAnsi" w:hAnsiTheme="majorHAnsi" w:cstheme="majorHAnsi"/>
        </w:rPr>
        <w:t>p</w:t>
      </w:r>
      <w:r w:rsidRPr="000079B9">
        <w:rPr>
          <w:rFonts w:asciiTheme="majorHAnsi" w:hAnsiTheme="majorHAnsi" w:cstheme="majorHAnsi"/>
        </w:rPr>
        <w:t>říkazníka,</w:t>
      </w:r>
    </w:p>
    <w:p w14:paraId="0BB5340D" w14:textId="058621D1" w:rsidR="00A16A64" w:rsidRPr="000079B9" w:rsidRDefault="00A16A64" w:rsidP="00D32A20">
      <w:pPr>
        <w:pStyle w:val="Bod"/>
        <w:widowControl w:val="0"/>
        <w:numPr>
          <w:ilvl w:val="0"/>
          <w:numId w:val="42"/>
        </w:numPr>
        <w:spacing w:line="240" w:lineRule="auto"/>
        <w:ind w:left="1418"/>
        <w:rPr>
          <w:rFonts w:asciiTheme="majorHAnsi" w:hAnsiTheme="majorHAnsi" w:cstheme="majorHAnsi"/>
        </w:rPr>
      </w:pPr>
      <w:r w:rsidRPr="000079B9">
        <w:rPr>
          <w:rFonts w:asciiTheme="majorHAnsi" w:hAnsiTheme="majorHAnsi" w:cstheme="majorHAnsi"/>
        </w:rPr>
        <w:t xml:space="preserve">uvedení čísla smlouvy </w:t>
      </w:r>
      <w:r w:rsidR="00962C03" w:rsidRPr="000079B9">
        <w:rPr>
          <w:rFonts w:asciiTheme="majorHAnsi" w:hAnsiTheme="majorHAnsi" w:cstheme="majorHAnsi"/>
        </w:rPr>
        <w:t>p</w:t>
      </w:r>
      <w:r w:rsidRPr="000079B9">
        <w:rPr>
          <w:rFonts w:asciiTheme="majorHAnsi" w:hAnsiTheme="majorHAnsi" w:cstheme="majorHAnsi"/>
        </w:rPr>
        <w:t>říkazce.</w:t>
      </w:r>
    </w:p>
    <w:p w14:paraId="6C2D9E1A" w14:textId="193298E0" w:rsidR="00BB6937" w:rsidRPr="000079B9" w:rsidRDefault="00A16A64" w:rsidP="005114B9">
      <w:pPr>
        <w:pStyle w:val="OdstavecII"/>
        <w:keepNext w:val="0"/>
        <w:widowControl w:val="0"/>
        <w:numPr>
          <w:ilvl w:val="0"/>
          <w:numId w:val="36"/>
        </w:numPr>
        <w:spacing w:line="240" w:lineRule="auto"/>
        <w:outlineLvl w:val="9"/>
        <w:rPr>
          <w:rFonts w:asciiTheme="majorHAnsi" w:hAnsiTheme="majorHAnsi" w:cstheme="majorHAnsi"/>
        </w:rPr>
      </w:pPr>
      <w:r w:rsidRPr="000079B9">
        <w:rPr>
          <w:rFonts w:asciiTheme="majorHAnsi" w:hAnsiTheme="majorHAnsi" w:cstheme="majorHAnsi"/>
        </w:rPr>
        <w:t xml:space="preserve">Příkazce si vyhrazuje právo vrátit </w:t>
      </w:r>
      <w:r w:rsidR="00BB6937" w:rsidRPr="000079B9">
        <w:rPr>
          <w:rFonts w:asciiTheme="majorHAnsi" w:hAnsiTheme="majorHAnsi" w:cstheme="majorHAnsi"/>
        </w:rPr>
        <w:t>f</w:t>
      </w:r>
      <w:r w:rsidRPr="000079B9">
        <w:rPr>
          <w:rFonts w:asciiTheme="majorHAnsi" w:hAnsiTheme="majorHAnsi" w:cstheme="majorHAnsi"/>
        </w:rPr>
        <w:t xml:space="preserve">akturu </w:t>
      </w:r>
      <w:r w:rsidR="00BB6937" w:rsidRPr="000079B9">
        <w:rPr>
          <w:rFonts w:asciiTheme="majorHAnsi" w:hAnsiTheme="majorHAnsi" w:cstheme="majorHAnsi"/>
        </w:rPr>
        <w:t>p</w:t>
      </w:r>
      <w:r w:rsidRPr="000079B9">
        <w:rPr>
          <w:rFonts w:asciiTheme="majorHAnsi" w:hAnsiTheme="majorHAnsi" w:cstheme="majorHAnsi"/>
        </w:rPr>
        <w:t xml:space="preserve">říkazníkovi bez úhrady, jestliže tato nebude splňovat požadované náležitosti. V tomto případě bude lhůta splatnosti </w:t>
      </w:r>
      <w:r w:rsidR="00BB6937" w:rsidRPr="000079B9">
        <w:rPr>
          <w:rFonts w:asciiTheme="majorHAnsi" w:hAnsiTheme="majorHAnsi" w:cstheme="majorHAnsi"/>
        </w:rPr>
        <w:t>f</w:t>
      </w:r>
      <w:r w:rsidRPr="000079B9">
        <w:rPr>
          <w:rFonts w:asciiTheme="majorHAnsi" w:hAnsiTheme="majorHAnsi" w:cstheme="majorHAnsi"/>
        </w:rPr>
        <w:t>aktury přerušena a nová 30</w:t>
      </w:r>
      <w:r w:rsidR="00207ACF">
        <w:rPr>
          <w:rFonts w:asciiTheme="majorHAnsi" w:hAnsiTheme="majorHAnsi" w:cstheme="majorHAnsi"/>
        </w:rPr>
        <w:t xml:space="preserve"> </w:t>
      </w:r>
      <w:r w:rsidRPr="000079B9">
        <w:rPr>
          <w:rFonts w:asciiTheme="majorHAnsi" w:hAnsiTheme="majorHAnsi" w:cstheme="majorHAnsi"/>
        </w:rPr>
        <w:t xml:space="preserve">denní lhůta splatnosti bude započata po doručení </w:t>
      </w:r>
      <w:r w:rsidR="00BB6937" w:rsidRPr="000079B9">
        <w:rPr>
          <w:rFonts w:asciiTheme="majorHAnsi" w:hAnsiTheme="majorHAnsi" w:cstheme="majorHAnsi"/>
        </w:rPr>
        <w:t>f</w:t>
      </w:r>
      <w:r w:rsidRPr="000079B9">
        <w:rPr>
          <w:rFonts w:asciiTheme="majorHAnsi" w:hAnsiTheme="majorHAnsi" w:cstheme="majorHAnsi"/>
        </w:rPr>
        <w:t xml:space="preserve">aktury opravené. V tomto případě není </w:t>
      </w:r>
      <w:r w:rsidR="00BB6937" w:rsidRPr="000079B9">
        <w:rPr>
          <w:rFonts w:asciiTheme="majorHAnsi" w:hAnsiTheme="majorHAnsi" w:cstheme="majorHAnsi"/>
        </w:rPr>
        <w:t>p</w:t>
      </w:r>
      <w:r w:rsidRPr="000079B9">
        <w:rPr>
          <w:rFonts w:asciiTheme="majorHAnsi" w:hAnsiTheme="majorHAnsi" w:cstheme="majorHAnsi"/>
        </w:rPr>
        <w:t xml:space="preserve">říkazce v prodlení s úhradou příslušné částky, na kterou </w:t>
      </w:r>
      <w:r w:rsidR="00BB6937" w:rsidRPr="000079B9">
        <w:rPr>
          <w:rFonts w:asciiTheme="majorHAnsi" w:hAnsiTheme="majorHAnsi" w:cstheme="majorHAnsi"/>
        </w:rPr>
        <w:t>f</w:t>
      </w:r>
      <w:r w:rsidRPr="000079B9">
        <w:rPr>
          <w:rFonts w:asciiTheme="majorHAnsi" w:hAnsiTheme="majorHAnsi" w:cstheme="majorHAnsi"/>
        </w:rPr>
        <w:t>aktura zní.</w:t>
      </w:r>
    </w:p>
    <w:p w14:paraId="74901103" w14:textId="510FF4C2" w:rsidR="00BB6937" w:rsidRPr="000079B9" w:rsidRDefault="00BB6937" w:rsidP="005114B9">
      <w:pPr>
        <w:pStyle w:val="OdstavecII"/>
        <w:keepNext w:val="0"/>
        <w:widowControl w:val="0"/>
        <w:numPr>
          <w:ilvl w:val="0"/>
          <w:numId w:val="36"/>
        </w:numPr>
        <w:tabs>
          <w:tab w:val="left" w:pos="708"/>
        </w:tabs>
        <w:spacing w:line="240" w:lineRule="auto"/>
        <w:outlineLvl w:val="9"/>
        <w:rPr>
          <w:rFonts w:asciiTheme="majorHAnsi" w:hAnsiTheme="majorHAnsi" w:cstheme="majorHAnsi"/>
        </w:rPr>
      </w:pPr>
      <w:r w:rsidRPr="000079B9">
        <w:rPr>
          <w:rFonts w:asciiTheme="majorHAnsi" w:hAnsiTheme="majorHAnsi" w:cstheme="majorHAnsi"/>
        </w:rPr>
        <w:t>Příkazce je oprávněn provést kontrolu vyfakturovaných prací a činností. Příkazník je povinen oprávněným zástupcům příkazce provedení kontroly umožnit.</w:t>
      </w:r>
    </w:p>
    <w:p w14:paraId="12DB462D" w14:textId="117110D1" w:rsidR="00A16A64" w:rsidRPr="000079B9" w:rsidRDefault="00A16A64" w:rsidP="005114B9">
      <w:pPr>
        <w:pStyle w:val="OdstavecII"/>
        <w:numPr>
          <w:ilvl w:val="0"/>
          <w:numId w:val="36"/>
        </w:numPr>
        <w:spacing w:line="240" w:lineRule="auto"/>
        <w:outlineLvl w:val="9"/>
        <w:rPr>
          <w:rFonts w:asciiTheme="majorHAnsi" w:hAnsiTheme="majorHAnsi" w:cstheme="majorHAnsi"/>
        </w:rPr>
      </w:pPr>
      <w:r w:rsidRPr="000079B9">
        <w:rPr>
          <w:rFonts w:asciiTheme="majorHAnsi" w:hAnsiTheme="majorHAnsi" w:cstheme="majorHAnsi"/>
        </w:rPr>
        <w:t xml:space="preserve">V případě, že </w:t>
      </w:r>
      <w:r w:rsidR="00BB6937" w:rsidRPr="000079B9">
        <w:rPr>
          <w:rFonts w:asciiTheme="majorHAnsi" w:hAnsiTheme="majorHAnsi" w:cstheme="majorHAnsi"/>
        </w:rPr>
        <w:t>f</w:t>
      </w:r>
      <w:r w:rsidRPr="000079B9">
        <w:rPr>
          <w:rFonts w:asciiTheme="majorHAnsi" w:hAnsiTheme="majorHAnsi" w:cstheme="majorHAnsi"/>
        </w:rPr>
        <w:t xml:space="preserve">aktura nebude obsahovat předepsané náležitosti a tuto skutečnost zjistí až příslušný správce daně či jiný orgán oprávněný k výkonu kontroly u </w:t>
      </w:r>
      <w:r w:rsidR="00BB6937" w:rsidRPr="000079B9">
        <w:rPr>
          <w:rFonts w:asciiTheme="majorHAnsi" w:hAnsiTheme="majorHAnsi" w:cstheme="majorHAnsi"/>
        </w:rPr>
        <w:t>p</w:t>
      </w:r>
      <w:r w:rsidRPr="000079B9">
        <w:rPr>
          <w:rFonts w:asciiTheme="majorHAnsi" w:hAnsiTheme="majorHAnsi" w:cstheme="majorHAnsi"/>
        </w:rPr>
        <w:t xml:space="preserve">říkazce nebo </w:t>
      </w:r>
      <w:r w:rsidR="00BB6937" w:rsidRPr="000079B9">
        <w:rPr>
          <w:rFonts w:asciiTheme="majorHAnsi" w:hAnsiTheme="majorHAnsi" w:cstheme="majorHAnsi"/>
        </w:rPr>
        <w:t>p</w:t>
      </w:r>
      <w:r w:rsidRPr="000079B9">
        <w:rPr>
          <w:rFonts w:asciiTheme="majorHAnsi" w:hAnsiTheme="majorHAnsi" w:cstheme="majorHAnsi"/>
        </w:rPr>
        <w:t xml:space="preserve">říkazníka, nese veškeré následky z tohoto plynoucí </w:t>
      </w:r>
      <w:r w:rsidR="00BB6937" w:rsidRPr="000079B9">
        <w:rPr>
          <w:rFonts w:asciiTheme="majorHAnsi" w:hAnsiTheme="majorHAnsi" w:cstheme="majorHAnsi"/>
        </w:rPr>
        <w:t>p</w:t>
      </w:r>
      <w:r w:rsidRPr="000079B9">
        <w:rPr>
          <w:rFonts w:asciiTheme="majorHAnsi" w:hAnsiTheme="majorHAnsi" w:cstheme="majorHAnsi"/>
        </w:rPr>
        <w:t xml:space="preserve">říkazce. </w:t>
      </w:r>
    </w:p>
    <w:p w14:paraId="011FE3CC" w14:textId="77777777" w:rsidR="00A16A64" w:rsidRPr="000079B9" w:rsidRDefault="00A16A64" w:rsidP="005114B9">
      <w:pPr>
        <w:pStyle w:val="OdstavecII"/>
        <w:keepNext w:val="0"/>
        <w:widowControl w:val="0"/>
        <w:numPr>
          <w:ilvl w:val="0"/>
          <w:numId w:val="36"/>
        </w:numPr>
        <w:spacing w:line="240" w:lineRule="auto"/>
        <w:outlineLvl w:val="9"/>
        <w:rPr>
          <w:rFonts w:asciiTheme="majorHAnsi" w:hAnsiTheme="majorHAnsi" w:cstheme="majorHAnsi"/>
        </w:rPr>
      </w:pPr>
      <w:r w:rsidRPr="000079B9">
        <w:rPr>
          <w:rFonts w:asciiTheme="majorHAnsi" w:hAnsiTheme="majorHAnsi" w:cstheme="majorHAnsi"/>
        </w:rPr>
        <w:t>V případě, že</w:t>
      </w:r>
    </w:p>
    <w:p w14:paraId="3F72CC78" w14:textId="5324826F" w:rsidR="00A16A64" w:rsidRPr="000079B9" w:rsidRDefault="00A16A64" w:rsidP="005114B9">
      <w:pPr>
        <w:pStyle w:val="Bod"/>
        <w:numPr>
          <w:ilvl w:val="0"/>
          <w:numId w:val="43"/>
        </w:numPr>
        <w:spacing w:line="240" w:lineRule="auto"/>
        <w:ind w:left="1276"/>
        <w:rPr>
          <w:rFonts w:asciiTheme="majorHAnsi" w:hAnsiTheme="majorHAnsi" w:cstheme="majorHAnsi"/>
        </w:rPr>
      </w:pPr>
      <w:r w:rsidRPr="000079B9">
        <w:rPr>
          <w:rFonts w:asciiTheme="majorHAnsi" w:hAnsiTheme="majorHAnsi" w:cstheme="majorHAnsi"/>
        </w:rPr>
        <w:t xml:space="preserve">úhrada </w:t>
      </w:r>
      <w:r w:rsidR="00BB6937" w:rsidRPr="000079B9">
        <w:rPr>
          <w:rFonts w:asciiTheme="majorHAnsi" w:hAnsiTheme="majorHAnsi" w:cstheme="majorHAnsi"/>
        </w:rPr>
        <w:t>o</w:t>
      </w:r>
      <w:r w:rsidRPr="000079B9">
        <w:rPr>
          <w:rFonts w:asciiTheme="majorHAnsi" w:hAnsiTheme="majorHAnsi" w:cstheme="majorHAnsi"/>
        </w:rPr>
        <w:t>dměny má být provedena zcela nebo zčásti bezhotovostním převodem na účet vedený poskytovatelem platebních služeb mimo tuzemsko ve smyslu § 109 odst. 2 písm. b) ZDPH nebo že</w:t>
      </w:r>
    </w:p>
    <w:p w14:paraId="321AFCC0" w14:textId="466B1DC1" w:rsidR="00A16A64" w:rsidRPr="000079B9" w:rsidRDefault="00A16A64" w:rsidP="005114B9">
      <w:pPr>
        <w:pStyle w:val="Bod"/>
        <w:numPr>
          <w:ilvl w:val="0"/>
          <w:numId w:val="43"/>
        </w:numPr>
        <w:spacing w:line="240" w:lineRule="auto"/>
        <w:ind w:left="1276"/>
        <w:rPr>
          <w:rFonts w:asciiTheme="majorHAnsi" w:hAnsiTheme="majorHAnsi" w:cstheme="majorHAnsi"/>
        </w:rPr>
      </w:pPr>
      <w:r w:rsidRPr="000079B9">
        <w:rPr>
          <w:rFonts w:asciiTheme="majorHAnsi" w:hAnsiTheme="majorHAnsi" w:cstheme="majorHAnsi"/>
        </w:rPr>
        <w:t xml:space="preserve">číslo bankovního účtu </w:t>
      </w:r>
      <w:r w:rsidR="00BB6937" w:rsidRPr="000079B9">
        <w:rPr>
          <w:rFonts w:asciiTheme="majorHAnsi" w:hAnsiTheme="majorHAnsi" w:cstheme="majorHAnsi"/>
        </w:rPr>
        <w:t>p</w:t>
      </w:r>
      <w:r w:rsidRPr="000079B9">
        <w:rPr>
          <w:rFonts w:asciiTheme="majorHAnsi" w:hAnsiTheme="majorHAnsi" w:cstheme="majorHAnsi"/>
        </w:rPr>
        <w:t xml:space="preserve">říkazníka uvedené ve </w:t>
      </w:r>
      <w:r w:rsidR="00BB6937" w:rsidRPr="000079B9">
        <w:rPr>
          <w:rFonts w:asciiTheme="majorHAnsi" w:hAnsiTheme="majorHAnsi" w:cstheme="majorHAnsi"/>
        </w:rPr>
        <w:t>s</w:t>
      </w:r>
      <w:r w:rsidRPr="000079B9">
        <w:rPr>
          <w:rFonts w:asciiTheme="majorHAnsi" w:hAnsiTheme="majorHAnsi" w:cstheme="majorHAnsi"/>
        </w:rPr>
        <w:t xml:space="preserve">mlouvě či na </w:t>
      </w:r>
      <w:r w:rsidR="00BB6937" w:rsidRPr="000079B9">
        <w:rPr>
          <w:rFonts w:asciiTheme="majorHAnsi" w:hAnsiTheme="majorHAnsi" w:cstheme="majorHAnsi"/>
        </w:rPr>
        <w:t>f</w:t>
      </w:r>
      <w:r w:rsidRPr="000079B9">
        <w:rPr>
          <w:rFonts w:asciiTheme="majorHAnsi" w:hAnsiTheme="majorHAnsi" w:cstheme="majorHAnsi"/>
        </w:rPr>
        <w:t>aktuře nebude uveřejněno způsobem umožňujícím dálkový přístup ve smyslu § 109 odst. 2 písm. c) ZDPH,</w:t>
      </w:r>
    </w:p>
    <w:p w14:paraId="505F18EE" w14:textId="00AB62EC" w:rsidR="00A16A64" w:rsidRPr="000079B9" w:rsidRDefault="00A16A64" w:rsidP="005114B9">
      <w:pPr>
        <w:pStyle w:val="OdstavecII"/>
        <w:keepNext w:val="0"/>
        <w:widowControl w:val="0"/>
        <w:numPr>
          <w:ilvl w:val="0"/>
          <w:numId w:val="0"/>
        </w:numPr>
        <w:spacing w:line="240" w:lineRule="auto"/>
        <w:ind w:left="851"/>
        <w:outlineLvl w:val="9"/>
        <w:rPr>
          <w:rFonts w:asciiTheme="majorHAnsi" w:hAnsiTheme="majorHAnsi" w:cstheme="majorHAnsi"/>
        </w:rPr>
      </w:pPr>
      <w:r w:rsidRPr="000079B9">
        <w:rPr>
          <w:rFonts w:asciiTheme="majorHAnsi" w:hAnsiTheme="majorHAnsi" w:cstheme="majorHAnsi"/>
        </w:rPr>
        <w:t xml:space="preserve">je </w:t>
      </w:r>
      <w:r w:rsidR="00BB6937" w:rsidRPr="000079B9">
        <w:rPr>
          <w:rFonts w:asciiTheme="majorHAnsi" w:hAnsiTheme="majorHAnsi" w:cstheme="majorHAnsi"/>
        </w:rPr>
        <w:t>p</w:t>
      </w:r>
      <w:r w:rsidRPr="000079B9">
        <w:rPr>
          <w:rFonts w:asciiTheme="majorHAnsi" w:hAnsiTheme="majorHAnsi" w:cstheme="majorHAnsi"/>
        </w:rPr>
        <w:t xml:space="preserve">říkazce oprávněn uhradit </w:t>
      </w:r>
      <w:r w:rsidR="00BB6937" w:rsidRPr="000079B9">
        <w:rPr>
          <w:rFonts w:asciiTheme="majorHAnsi" w:hAnsiTheme="majorHAnsi" w:cstheme="majorHAnsi"/>
        </w:rPr>
        <w:t>p</w:t>
      </w:r>
      <w:r w:rsidRPr="000079B9">
        <w:rPr>
          <w:rFonts w:asciiTheme="majorHAnsi" w:hAnsiTheme="majorHAnsi" w:cstheme="majorHAnsi"/>
        </w:rPr>
        <w:t>říkazníkovi pouze tu část peněžitého závazku vyplývajícího z </w:t>
      </w:r>
      <w:r w:rsidR="00BB6937" w:rsidRPr="000079B9">
        <w:rPr>
          <w:rFonts w:asciiTheme="majorHAnsi" w:hAnsiTheme="majorHAnsi" w:cstheme="majorHAnsi"/>
        </w:rPr>
        <w:t>f</w:t>
      </w:r>
      <w:r w:rsidRPr="000079B9">
        <w:rPr>
          <w:rFonts w:asciiTheme="majorHAnsi" w:hAnsiTheme="majorHAnsi" w:cstheme="majorHAnsi"/>
        </w:rPr>
        <w:t xml:space="preserve">aktury, jež odpovídá výši základu DPH, a zbylou část pak ve smyslu § 109a ZDPH uhradit přímo správci daně. Stane-li se </w:t>
      </w:r>
      <w:r w:rsidR="00BB6937" w:rsidRPr="000079B9">
        <w:rPr>
          <w:rFonts w:asciiTheme="majorHAnsi" w:hAnsiTheme="majorHAnsi" w:cstheme="majorHAnsi"/>
        </w:rPr>
        <w:t>p</w:t>
      </w:r>
      <w:r w:rsidRPr="000079B9">
        <w:rPr>
          <w:rFonts w:asciiTheme="majorHAnsi" w:hAnsiTheme="majorHAnsi" w:cstheme="majorHAnsi"/>
        </w:rPr>
        <w:t>říkazník nespolehlivým plátcem ve smyslu § 106a ZDPH, použije se tohoto ustanovení obdobně.</w:t>
      </w:r>
    </w:p>
    <w:p w14:paraId="4AC15408" w14:textId="77777777" w:rsidR="00CA1A56" w:rsidRPr="000079B9" w:rsidRDefault="00CA1A56" w:rsidP="005114B9">
      <w:pPr>
        <w:spacing w:line="276" w:lineRule="auto"/>
        <w:jc w:val="both"/>
        <w:rPr>
          <w:rFonts w:asciiTheme="majorHAnsi" w:hAnsiTheme="majorHAnsi" w:cstheme="majorHAnsi"/>
        </w:rPr>
      </w:pPr>
    </w:p>
    <w:p w14:paraId="75C183DB" w14:textId="77777777" w:rsidR="007C3AA2" w:rsidRPr="000079B9" w:rsidRDefault="007C3AA2" w:rsidP="005114B9">
      <w:pPr>
        <w:numPr>
          <w:ilvl w:val="0"/>
          <w:numId w:val="5"/>
        </w:numPr>
        <w:spacing w:after="120" w:line="276" w:lineRule="auto"/>
        <w:jc w:val="center"/>
        <w:rPr>
          <w:rFonts w:asciiTheme="majorHAnsi" w:hAnsiTheme="majorHAnsi" w:cstheme="majorHAnsi"/>
          <w:b/>
        </w:rPr>
      </w:pPr>
      <w:r w:rsidRPr="000079B9">
        <w:rPr>
          <w:rFonts w:asciiTheme="majorHAnsi" w:hAnsiTheme="majorHAnsi" w:cstheme="majorHAnsi"/>
          <w:b/>
        </w:rPr>
        <w:t xml:space="preserve">POVINNOSTI </w:t>
      </w:r>
      <w:r w:rsidR="00BF1834" w:rsidRPr="000079B9">
        <w:rPr>
          <w:rFonts w:asciiTheme="majorHAnsi" w:hAnsiTheme="majorHAnsi" w:cstheme="majorHAnsi"/>
          <w:b/>
        </w:rPr>
        <w:t>PŘÍKAZCE</w:t>
      </w:r>
    </w:p>
    <w:p w14:paraId="1BEC574E" w14:textId="156BDB0F" w:rsidR="007C3AA2" w:rsidRPr="000079B9" w:rsidRDefault="00BF1834" w:rsidP="005114B9">
      <w:pPr>
        <w:pStyle w:val="Odstavecseseznamem"/>
        <w:numPr>
          <w:ilvl w:val="0"/>
          <w:numId w:val="26"/>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Příkazce</w:t>
      </w:r>
      <w:r w:rsidR="007C3AA2" w:rsidRPr="000079B9">
        <w:rPr>
          <w:rFonts w:asciiTheme="majorHAnsi" w:hAnsiTheme="majorHAnsi" w:cstheme="majorHAnsi"/>
          <w:sz w:val="22"/>
          <w:szCs w:val="22"/>
        </w:rPr>
        <w:t xml:space="preserve"> je povinen přizvat </w:t>
      </w:r>
      <w:r w:rsidR="000D7A07" w:rsidRPr="000079B9">
        <w:rPr>
          <w:rFonts w:asciiTheme="majorHAnsi" w:hAnsiTheme="majorHAnsi" w:cstheme="majorHAnsi"/>
          <w:sz w:val="22"/>
          <w:szCs w:val="22"/>
        </w:rPr>
        <w:t>příkazníka</w:t>
      </w:r>
      <w:r w:rsidR="007C3AA2" w:rsidRPr="000079B9">
        <w:rPr>
          <w:rFonts w:asciiTheme="majorHAnsi" w:hAnsiTheme="majorHAnsi" w:cstheme="majorHAnsi"/>
          <w:sz w:val="22"/>
          <w:szCs w:val="22"/>
        </w:rPr>
        <w:t xml:space="preserve"> ke všem rozhodujícím jednáním</w:t>
      </w:r>
      <w:r w:rsidR="007922F7" w:rsidRPr="000079B9">
        <w:rPr>
          <w:rFonts w:asciiTheme="majorHAnsi" w:hAnsiTheme="majorHAnsi" w:cstheme="majorHAnsi"/>
          <w:sz w:val="22"/>
          <w:szCs w:val="22"/>
        </w:rPr>
        <w:t>,</w:t>
      </w:r>
      <w:r w:rsidR="007C3AA2" w:rsidRPr="000079B9">
        <w:rPr>
          <w:rFonts w:asciiTheme="majorHAnsi" w:hAnsiTheme="majorHAnsi" w:cstheme="majorHAnsi"/>
          <w:sz w:val="22"/>
          <w:szCs w:val="22"/>
        </w:rPr>
        <w:t xml:space="preserve"> resp. předat mu neprodleně zápis nebo informace o jednáních, kterých se </w:t>
      </w:r>
      <w:r w:rsidR="000D7A07" w:rsidRPr="000079B9">
        <w:rPr>
          <w:rFonts w:asciiTheme="majorHAnsi" w:hAnsiTheme="majorHAnsi" w:cstheme="majorHAnsi"/>
          <w:sz w:val="22"/>
          <w:szCs w:val="22"/>
        </w:rPr>
        <w:t>příkazník</w:t>
      </w:r>
      <w:r w:rsidR="007C3AA2" w:rsidRPr="000079B9">
        <w:rPr>
          <w:rFonts w:asciiTheme="majorHAnsi" w:hAnsiTheme="majorHAnsi" w:cstheme="majorHAnsi"/>
          <w:sz w:val="22"/>
          <w:szCs w:val="22"/>
        </w:rPr>
        <w:t xml:space="preserve"> nezúčastnil.</w:t>
      </w:r>
    </w:p>
    <w:p w14:paraId="54DE10CB" w14:textId="77777777" w:rsidR="007C3AA2" w:rsidRPr="000079B9" w:rsidRDefault="00BF1834" w:rsidP="005114B9">
      <w:pPr>
        <w:pStyle w:val="Odstavecseseznamem"/>
        <w:numPr>
          <w:ilvl w:val="0"/>
          <w:numId w:val="26"/>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Příkazce</w:t>
      </w:r>
      <w:r w:rsidR="002A28E3" w:rsidRPr="000079B9">
        <w:rPr>
          <w:rFonts w:asciiTheme="majorHAnsi" w:hAnsiTheme="majorHAnsi" w:cstheme="majorHAnsi"/>
          <w:sz w:val="22"/>
          <w:szCs w:val="22"/>
        </w:rPr>
        <w:t xml:space="preserve"> se zúčastní předání staveniště zhotoviteli stavby, přejímacího řízení stavby od zhotovitele a kolaudačního řízení</w:t>
      </w:r>
      <w:r w:rsidR="006D6436" w:rsidRPr="000079B9">
        <w:rPr>
          <w:rFonts w:asciiTheme="majorHAnsi" w:hAnsiTheme="majorHAnsi" w:cstheme="majorHAnsi"/>
          <w:sz w:val="22"/>
          <w:szCs w:val="22"/>
        </w:rPr>
        <w:t xml:space="preserve"> s právem rozhodovacím.</w:t>
      </w:r>
    </w:p>
    <w:p w14:paraId="66372432" w14:textId="77777777" w:rsidR="006D6436" w:rsidRPr="000079B9" w:rsidRDefault="00BF1834" w:rsidP="005114B9">
      <w:pPr>
        <w:pStyle w:val="Odstavecseseznamem"/>
        <w:numPr>
          <w:ilvl w:val="0"/>
          <w:numId w:val="26"/>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Příkazce</w:t>
      </w:r>
      <w:r w:rsidR="006D6436" w:rsidRPr="000079B9">
        <w:rPr>
          <w:rFonts w:asciiTheme="majorHAnsi" w:hAnsiTheme="majorHAnsi" w:cstheme="majorHAnsi"/>
          <w:sz w:val="22"/>
          <w:szCs w:val="22"/>
        </w:rPr>
        <w:t xml:space="preserve"> se zavazuje, že v rozsahu nevyhnutelně potřebném poskytne </w:t>
      </w:r>
      <w:r w:rsidR="000D7A07" w:rsidRPr="000079B9">
        <w:rPr>
          <w:rFonts w:asciiTheme="majorHAnsi" w:hAnsiTheme="majorHAnsi" w:cstheme="majorHAnsi"/>
          <w:sz w:val="22"/>
          <w:szCs w:val="22"/>
        </w:rPr>
        <w:t>příkazníkov</w:t>
      </w:r>
      <w:r w:rsidR="006D6436" w:rsidRPr="000079B9">
        <w:rPr>
          <w:rFonts w:asciiTheme="majorHAnsi" w:hAnsiTheme="majorHAnsi" w:cstheme="majorHAnsi"/>
          <w:sz w:val="22"/>
          <w:szCs w:val="22"/>
        </w:rPr>
        <w:t>i pomoc při zajištění podkladů, doplňujících</w:t>
      </w:r>
      <w:r w:rsidR="001050C2" w:rsidRPr="000079B9">
        <w:rPr>
          <w:rFonts w:asciiTheme="majorHAnsi" w:hAnsiTheme="majorHAnsi" w:cstheme="majorHAnsi"/>
          <w:sz w:val="22"/>
          <w:szCs w:val="22"/>
        </w:rPr>
        <w:t xml:space="preserve"> údajů, upřesnění vyjádření a stanovisek, jejichž potřeba </w:t>
      </w:r>
      <w:r w:rsidR="006A2832" w:rsidRPr="000079B9">
        <w:rPr>
          <w:rFonts w:asciiTheme="majorHAnsi" w:hAnsiTheme="majorHAnsi" w:cstheme="majorHAnsi"/>
          <w:sz w:val="22"/>
          <w:szCs w:val="22"/>
        </w:rPr>
        <w:t xml:space="preserve">vznikne v průběhu plnění této smlouvy. Tuto pomoc poskytne </w:t>
      </w:r>
      <w:r w:rsidR="000D7A07" w:rsidRPr="000079B9">
        <w:rPr>
          <w:rFonts w:asciiTheme="majorHAnsi" w:hAnsiTheme="majorHAnsi" w:cstheme="majorHAnsi"/>
          <w:sz w:val="22"/>
          <w:szCs w:val="22"/>
        </w:rPr>
        <w:t>příkazníkov</w:t>
      </w:r>
      <w:r w:rsidR="006A2832" w:rsidRPr="000079B9">
        <w:rPr>
          <w:rFonts w:asciiTheme="majorHAnsi" w:hAnsiTheme="majorHAnsi" w:cstheme="majorHAnsi"/>
          <w:sz w:val="22"/>
          <w:szCs w:val="22"/>
        </w:rPr>
        <w:t>i ve lhůtě a rozsahu dojednaném oběma stranami.</w:t>
      </w:r>
    </w:p>
    <w:p w14:paraId="4A90E654" w14:textId="6C5EDB85" w:rsidR="00AB22D8" w:rsidRDefault="00BF1834" w:rsidP="005114B9">
      <w:pPr>
        <w:pStyle w:val="Odstavecseseznamem"/>
        <w:numPr>
          <w:ilvl w:val="0"/>
          <w:numId w:val="26"/>
        </w:numPr>
        <w:spacing w:after="24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Příkazce</w:t>
      </w:r>
      <w:r w:rsidR="009A509E" w:rsidRPr="000079B9">
        <w:rPr>
          <w:rFonts w:asciiTheme="majorHAnsi" w:hAnsiTheme="majorHAnsi" w:cstheme="majorHAnsi"/>
          <w:sz w:val="22"/>
          <w:szCs w:val="22"/>
        </w:rPr>
        <w:t xml:space="preserve"> se zavazuje předat </w:t>
      </w:r>
      <w:r w:rsidR="000D7A07" w:rsidRPr="000079B9">
        <w:rPr>
          <w:rFonts w:asciiTheme="majorHAnsi" w:hAnsiTheme="majorHAnsi" w:cstheme="majorHAnsi"/>
          <w:sz w:val="22"/>
          <w:szCs w:val="22"/>
        </w:rPr>
        <w:t>příkazníkov</w:t>
      </w:r>
      <w:r w:rsidR="009A509E" w:rsidRPr="000079B9">
        <w:rPr>
          <w:rFonts w:asciiTheme="majorHAnsi" w:hAnsiTheme="majorHAnsi" w:cstheme="majorHAnsi"/>
          <w:sz w:val="22"/>
          <w:szCs w:val="22"/>
        </w:rPr>
        <w:t>i bez zbytečného odkladu vydaná pravomocn</w:t>
      </w:r>
      <w:r w:rsidR="00A34085" w:rsidRPr="000079B9">
        <w:rPr>
          <w:rFonts w:asciiTheme="majorHAnsi" w:hAnsiTheme="majorHAnsi" w:cstheme="majorHAnsi"/>
          <w:sz w:val="22"/>
          <w:szCs w:val="22"/>
        </w:rPr>
        <w:t>é</w:t>
      </w:r>
      <w:r w:rsidR="009A509E" w:rsidRPr="000079B9">
        <w:rPr>
          <w:rFonts w:asciiTheme="majorHAnsi" w:hAnsiTheme="majorHAnsi" w:cstheme="majorHAnsi"/>
          <w:sz w:val="22"/>
          <w:szCs w:val="22"/>
        </w:rPr>
        <w:t xml:space="preserve"> rozhodnutí o povolení stavb</w:t>
      </w:r>
      <w:r w:rsidR="00A34085" w:rsidRPr="000079B9">
        <w:rPr>
          <w:rFonts w:asciiTheme="majorHAnsi" w:hAnsiTheme="majorHAnsi" w:cstheme="majorHAnsi"/>
          <w:sz w:val="22"/>
          <w:szCs w:val="22"/>
        </w:rPr>
        <w:t>y</w:t>
      </w:r>
      <w:r w:rsidR="009A509E" w:rsidRPr="000079B9">
        <w:rPr>
          <w:rFonts w:asciiTheme="majorHAnsi" w:hAnsiTheme="majorHAnsi" w:cstheme="majorHAnsi"/>
          <w:sz w:val="22"/>
          <w:szCs w:val="22"/>
        </w:rPr>
        <w:t>.</w:t>
      </w:r>
    </w:p>
    <w:p w14:paraId="33E0EF12" w14:textId="77777777" w:rsidR="009A509E" w:rsidRPr="000079B9" w:rsidRDefault="009A509E" w:rsidP="005114B9">
      <w:pPr>
        <w:numPr>
          <w:ilvl w:val="0"/>
          <w:numId w:val="5"/>
        </w:numPr>
        <w:spacing w:after="120" w:line="276" w:lineRule="auto"/>
        <w:jc w:val="center"/>
        <w:rPr>
          <w:rFonts w:asciiTheme="majorHAnsi" w:hAnsiTheme="majorHAnsi" w:cstheme="majorHAnsi"/>
          <w:b/>
        </w:rPr>
      </w:pPr>
      <w:r w:rsidRPr="000079B9">
        <w:rPr>
          <w:rFonts w:asciiTheme="majorHAnsi" w:hAnsiTheme="majorHAnsi" w:cstheme="majorHAnsi"/>
          <w:b/>
        </w:rPr>
        <w:t xml:space="preserve">POVINNOSTI </w:t>
      </w:r>
      <w:r w:rsidR="000D7A07" w:rsidRPr="000079B9">
        <w:rPr>
          <w:rFonts w:asciiTheme="majorHAnsi" w:hAnsiTheme="majorHAnsi" w:cstheme="majorHAnsi"/>
          <w:b/>
        </w:rPr>
        <w:t>PŘÍKAZNÍKA</w:t>
      </w:r>
    </w:p>
    <w:p w14:paraId="5740551D" w14:textId="77777777" w:rsidR="009A509E" w:rsidRPr="000079B9" w:rsidRDefault="000D7A07" w:rsidP="005114B9">
      <w:pPr>
        <w:pStyle w:val="Odstavecseseznamem"/>
        <w:numPr>
          <w:ilvl w:val="0"/>
          <w:numId w:val="27"/>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1B7AC2" w:rsidRPr="000079B9">
        <w:rPr>
          <w:rFonts w:asciiTheme="majorHAnsi" w:hAnsiTheme="majorHAnsi" w:cstheme="majorHAnsi"/>
          <w:sz w:val="22"/>
          <w:szCs w:val="22"/>
        </w:rPr>
        <w:t xml:space="preserve"> je povinen:</w:t>
      </w:r>
    </w:p>
    <w:p w14:paraId="6E854D27" w14:textId="189D56F8" w:rsidR="00A16E60" w:rsidRPr="000079B9" w:rsidRDefault="001B7AC2" w:rsidP="005114B9">
      <w:pPr>
        <w:pStyle w:val="Odstavecseseznamem"/>
        <w:numPr>
          <w:ilvl w:val="1"/>
          <w:numId w:val="27"/>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uplatňovat práva </w:t>
      </w:r>
      <w:r w:rsidR="00BF1834" w:rsidRPr="000079B9">
        <w:rPr>
          <w:rFonts w:asciiTheme="majorHAnsi" w:hAnsiTheme="majorHAnsi" w:cstheme="majorHAnsi"/>
          <w:sz w:val="22"/>
          <w:szCs w:val="22"/>
        </w:rPr>
        <w:t>příkazce</w:t>
      </w:r>
      <w:r w:rsidRPr="000079B9">
        <w:rPr>
          <w:rFonts w:asciiTheme="majorHAnsi" w:hAnsiTheme="majorHAnsi" w:cstheme="majorHAnsi"/>
          <w:sz w:val="22"/>
          <w:szCs w:val="22"/>
        </w:rPr>
        <w:t xml:space="preserve"> ze závazkových vztahů v rozsahu vykonávané </w:t>
      </w:r>
      <w:r w:rsidR="003231A1" w:rsidRPr="000079B9">
        <w:rPr>
          <w:rFonts w:asciiTheme="majorHAnsi" w:hAnsiTheme="majorHAnsi" w:cstheme="majorHAnsi"/>
          <w:sz w:val="22"/>
          <w:szCs w:val="22"/>
        </w:rPr>
        <w:t>IČ</w:t>
      </w:r>
      <w:r w:rsidR="00D32A20">
        <w:rPr>
          <w:rFonts w:asciiTheme="majorHAnsi" w:hAnsiTheme="majorHAnsi" w:cstheme="majorHAnsi"/>
          <w:sz w:val="22"/>
          <w:szCs w:val="22"/>
        </w:rPr>
        <w:t>,</w:t>
      </w:r>
    </w:p>
    <w:p w14:paraId="76578225" w14:textId="77777777" w:rsidR="00A16E60" w:rsidRPr="000079B9" w:rsidRDefault="001B7AC2" w:rsidP="005114B9">
      <w:pPr>
        <w:pStyle w:val="Odstavecseseznamem"/>
        <w:numPr>
          <w:ilvl w:val="1"/>
          <w:numId w:val="27"/>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při výkonu oprávnění </w:t>
      </w:r>
      <w:r w:rsidR="003231A1" w:rsidRPr="000079B9">
        <w:rPr>
          <w:rFonts w:asciiTheme="majorHAnsi" w:hAnsiTheme="majorHAnsi" w:cstheme="majorHAnsi"/>
          <w:sz w:val="22"/>
          <w:szCs w:val="22"/>
        </w:rPr>
        <w:t xml:space="preserve">písemně </w:t>
      </w:r>
      <w:r w:rsidRPr="000079B9">
        <w:rPr>
          <w:rFonts w:asciiTheme="majorHAnsi" w:hAnsiTheme="majorHAnsi" w:cstheme="majorHAnsi"/>
          <w:sz w:val="22"/>
          <w:szCs w:val="22"/>
        </w:rPr>
        <w:t xml:space="preserve">upozornit </w:t>
      </w:r>
      <w:r w:rsidR="00BF1834" w:rsidRPr="000079B9">
        <w:rPr>
          <w:rFonts w:asciiTheme="majorHAnsi" w:hAnsiTheme="majorHAnsi" w:cstheme="majorHAnsi"/>
          <w:sz w:val="22"/>
          <w:szCs w:val="22"/>
        </w:rPr>
        <w:t>příkazce</w:t>
      </w:r>
      <w:r w:rsidRPr="000079B9">
        <w:rPr>
          <w:rFonts w:asciiTheme="majorHAnsi" w:hAnsiTheme="majorHAnsi" w:cstheme="majorHAnsi"/>
          <w:sz w:val="22"/>
          <w:szCs w:val="22"/>
        </w:rPr>
        <w:t xml:space="preserve"> na zřejm</w:t>
      </w:r>
      <w:r w:rsidR="00FF2EF9" w:rsidRPr="000079B9">
        <w:rPr>
          <w:rFonts w:asciiTheme="majorHAnsi" w:hAnsiTheme="majorHAnsi" w:cstheme="majorHAnsi"/>
          <w:sz w:val="22"/>
          <w:szCs w:val="22"/>
        </w:rPr>
        <w:t xml:space="preserve">ou nevhodnost jeho pokynů, které by mohly mít za následek vznik škody, a to ihned, když se takovou skutečnost </w:t>
      </w:r>
      <w:r w:rsidR="00FF2EF9" w:rsidRPr="000079B9">
        <w:rPr>
          <w:rFonts w:asciiTheme="majorHAnsi" w:hAnsiTheme="majorHAnsi" w:cstheme="majorHAnsi"/>
          <w:sz w:val="22"/>
          <w:szCs w:val="22"/>
        </w:rPr>
        <w:lastRenderedPageBreak/>
        <w:t xml:space="preserve">dozvěděl. V případě, že </w:t>
      </w:r>
      <w:r w:rsidR="00BF1834" w:rsidRPr="000079B9">
        <w:rPr>
          <w:rFonts w:asciiTheme="majorHAnsi" w:hAnsiTheme="majorHAnsi" w:cstheme="majorHAnsi"/>
          <w:sz w:val="22"/>
          <w:szCs w:val="22"/>
        </w:rPr>
        <w:t>příkazce</w:t>
      </w:r>
      <w:r w:rsidR="00FF2EF9" w:rsidRPr="000079B9">
        <w:rPr>
          <w:rFonts w:asciiTheme="majorHAnsi" w:hAnsiTheme="majorHAnsi" w:cstheme="majorHAnsi"/>
          <w:sz w:val="22"/>
          <w:szCs w:val="22"/>
        </w:rPr>
        <w:t xml:space="preserve"> i přes upozornění </w:t>
      </w:r>
      <w:r w:rsidR="000D7A07" w:rsidRPr="000079B9">
        <w:rPr>
          <w:rFonts w:asciiTheme="majorHAnsi" w:hAnsiTheme="majorHAnsi" w:cstheme="majorHAnsi"/>
          <w:sz w:val="22"/>
          <w:szCs w:val="22"/>
        </w:rPr>
        <w:t>příkazníka</w:t>
      </w:r>
      <w:r w:rsidR="00FF2EF9" w:rsidRPr="000079B9">
        <w:rPr>
          <w:rFonts w:asciiTheme="majorHAnsi" w:hAnsiTheme="majorHAnsi" w:cstheme="majorHAnsi"/>
          <w:sz w:val="22"/>
          <w:szCs w:val="22"/>
        </w:rPr>
        <w:t xml:space="preserve"> na splnění pokynů trvá, neodpovídá</w:t>
      </w:r>
      <w:r w:rsidR="00090DE4" w:rsidRPr="000079B9">
        <w:rPr>
          <w:rFonts w:asciiTheme="majorHAnsi" w:hAnsiTheme="majorHAnsi" w:cstheme="majorHAnsi"/>
          <w:sz w:val="22"/>
          <w:szCs w:val="22"/>
        </w:rPr>
        <w:t xml:space="preserve"> za škodu takto vzniklou,</w:t>
      </w:r>
    </w:p>
    <w:p w14:paraId="59BC4B15" w14:textId="77777777" w:rsidR="00A16E60" w:rsidRPr="000079B9" w:rsidRDefault="00090DE4" w:rsidP="005114B9">
      <w:pPr>
        <w:pStyle w:val="Odstavecseseznamem"/>
        <w:numPr>
          <w:ilvl w:val="1"/>
          <w:numId w:val="27"/>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ihned vydat </w:t>
      </w:r>
      <w:r w:rsidR="00BF1834" w:rsidRPr="000079B9">
        <w:rPr>
          <w:rFonts w:asciiTheme="majorHAnsi" w:hAnsiTheme="majorHAnsi" w:cstheme="majorHAnsi"/>
          <w:sz w:val="22"/>
          <w:szCs w:val="22"/>
        </w:rPr>
        <w:t>příkazc</w:t>
      </w:r>
      <w:r w:rsidRPr="000079B9">
        <w:rPr>
          <w:rFonts w:asciiTheme="majorHAnsi" w:hAnsiTheme="majorHAnsi" w:cstheme="majorHAnsi"/>
          <w:sz w:val="22"/>
          <w:szCs w:val="22"/>
        </w:rPr>
        <w:t>i jakékoli věci z</w:t>
      </w:r>
      <w:r w:rsidR="00A15B54" w:rsidRPr="000079B9">
        <w:rPr>
          <w:rFonts w:asciiTheme="majorHAnsi" w:hAnsiTheme="majorHAnsi" w:cstheme="majorHAnsi"/>
          <w:sz w:val="22"/>
          <w:szCs w:val="22"/>
        </w:rPr>
        <w:t>ískané pro něho při své činnosti</w:t>
      </w:r>
      <w:r w:rsidRPr="000079B9">
        <w:rPr>
          <w:rFonts w:asciiTheme="majorHAnsi" w:hAnsiTheme="majorHAnsi" w:cstheme="majorHAnsi"/>
          <w:sz w:val="22"/>
          <w:szCs w:val="22"/>
        </w:rPr>
        <w:t>,</w:t>
      </w:r>
    </w:p>
    <w:p w14:paraId="78CDB9C9" w14:textId="77777777" w:rsidR="00A16E60" w:rsidRPr="000079B9" w:rsidRDefault="00090DE4" w:rsidP="005114B9">
      <w:pPr>
        <w:pStyle w:val="Odstavecseseznamem"/>
        <w:numPr>
          <w:ilvl w:val="1"/>
          <w:numId w:val="27"/>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postupovat při zařizování záležitostí plynoucích z této smlouvy</w:t>
      </w:r>
      <w:r w:rsidR="00A15B54" w:rsidRPr="000079B9">
        <w:rPr>
          <w:rFonts w:asciiTheme="majorHAnsi" w:hAnsiTheme="majorHAnsi" w:cstheme="majorHAnsi"/>
          <w:sz w:val="22"/>
          <w:szCs w:val="22"/>
        </w:rPr>
        <w:t xml:space="preserve"> osobně a s odbornou péčí,</w:t>
      </w:r>
    </w:p>
    <w:p w14:paraId="1CB6E7FF" w14:textId="77777777" w:rsidR="00A16E60" w:rsidRPr="000079B9" w:rsidRDefault="00A15B54" w:rsidP="005114B9">
      <w:pPr>
        <w:pStyle w:val="Odstavecseseznamem"/>
        <w:numPr>
          <w:ilvl w:val="1"/>
          <w:numId w:val="27"/>
        </w:numPr>
        <w:spacing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řídit se pokyny </w:t>
      </w:r>
      <w:r w:rsidR="00BF1834" w:rsidRPr="000079B9">
        <w:rPr>
          <w:rFonts w:asciiTheme="majorHAnsi" w:hAnsiTheme="majorHAnsi" w:cstheme="majorHAnsi"/>
          <w:sz w:val="22"/>
          <w:szCs w:val="22"/>
        </w:rPr>
        <w:t>příkazce</w:t>
      </w:r>
      <w:r w:rsidRPr="000079B9">
        <w:rPr>
          <w:rFonts w:asciiTheme="majorHAnsi" w:hAnsiTheme="majorHAnsi" w:cstheme="majorHAnsi"/>
          <w:sz w:val="22"/>
          <w:szCs w:val="22"/>
        </w:rPr>
        <w:t xml:space="preserve"> a jednat v jeho zájmu,</w:t>
      </w:r>
    </w:p>
    <w:p w14:paraId="79E553A1" w14:textId="3A279CCB" w:rsidR="00A15B54" w:rsidRPr="000079B9" w:rsidRDefault="00A15B54" w:rsidP="005114B9">
      <w:pPr>
        <w:pStyle w:val="Odstavecseseznamem"/>
        <w:numPr>
          <w:ilvl w:val="1"/>
          <w:numId w:val="27"/>
        </w:numPr>
        <w:spacing w:after="120" w:line="276" w:lineRule="auto"/>
        <w:jc w:val="both"/>
        <w:rPr>
          <w:rFonts w:asciiTheme="majorHAnsi" w:hAnsiTheme="majorHAnsi" w:cstheme="majorHAnsi"/>
          <w:sz w:val="22"/>
          <w:szCs w:val="22"/>
        </w:rPr>
      </w:pPr>
      <w:r w:rsidRPr="000079B9">
        <w:rPr>
          <w:rFonts w:asciiTheme="majorHAnsi" w:hAnsiTheme="majorHAnsi" w:cstheme="majorHAnsi"/>
          <w:sz w:val="22"/>
          <w:szCs w:val="22"/>
        </w:rPr>
        <w:t xml:space="preserve">bez odkladů oznámit </w:t>
      </w:r>
      <w:r w:rsidR="00BF1834" w:rsidRPr="000079B9">
        <w:rPr>
          <w:rFonts w:asciiTheme="majorHAnsi" w:hAnsiTheme="majorHAnsi" w:cstheme="majorHAnsi"/>
          <w:sz w:val="22"/>
          <w:szCs w:val="22"/>
        </w:rPr>
        <w:t>příkazc</w:t>
      </w:r>
      <w:r w:rsidRPr="000079B9">
        <w:rPr>
          <w:rFonts w:asciiTheme="majorHAnsi" w:hAnsiTheme="majorHAnsi" w:cstheme="majorHAnsi"/>
          <w:sz w:val="22"/>
          <w:szCs w:val="22"/>
        </w:rPr>
        <w:t xml:space="preserve">i veškeré skutečnosti, které by mohly vést ke změně pokynů </w:t>
      </w:r>
      <w:r w:rsidR="00BF1834" w:rsidRPr="000079B9">
        <w:rPr>
          <w:rFonts w:asciiTheme="majorHAnsi" w:hAnsiTheme="majorHAnsi" w:cstheme="majorHAnsi"/>
          <w:sz w:val="22"/>
          <w:szCs w:val="22"/>
        </w:rPr>
        <w:t>příkazce</w:t>
      </w:r>
      <w:r w:rsidRPr="000079B9">
        <w:rPr>
          <w:rFonts w:asciiTheme="majorHAnsi" w:hAnsiTheme="majorHAnsi" w:cstheme="majorHAnsi"/>
          <w:sz w:val="22"/>
          <w:szCs w:val="22"/>
        </w:rPr>
        <w:t>.</w:t>
      </w:r>
    </w:p>
    <w:p w14:paraId="6DC644C4" w14:textId="77777777" w:rsidR="00A15B54" w:rsidRPr="000079B9" w:rsidRDefault="000D7A07" w:rsidP="005114B9">
      <w:pPr>
        <w:pStyle w:val="Odstavecseseznamem"/>
        <w:numPr>
          <w:ilvl w:val="0"/>
          <w:numId w:val="27"/>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516359" w:rsidRPr="000079B9">
        <w:rPr>
          <w:rFonts w:asciiTheme="majorHAnsi" w:hAnsiTheme="majorHAnsi" w:cstheme="majorHAnsi"/>
          <w:sz w:val="22"/>
          <w:szCs w:val="22"/>
        </w:rPr>
        <w:t xml:space="preserve"> se může odchýlit od pokynů </w:t>
      </w:r>
      <w:r w:rsidR="00BF1834" w:rsidRPr="000079B9">
        <w:rPr>
          <w:rFonts w:asciiTheme="majorHAnsi" w:hAnsiTheme="majorHAnsi" w:cstheme="majorHAnsi"/>
          <w:sz w:val="22"/>
          <w:szCs w:val="22"/>
        </w:rPr>
        <w:t>příkazce</w:t>
      </w:r>
      <w:r w:rsidR="00516359" w:rsidRPr="000079B9">
        <w:rPr>
          <w:rFonts w:asciiTheme="majorHAnsi" w:hAnsiTheme="majorHAnsi" w:cstheme="majorHAnsi"/>
          <w:sz w:val="22"/>
          <w:szCs w:val="22"/>
        </w:rPr>
        <w:t xml:space="preserve">, jen je-li to naléhavě nezbytně nutné, a to v zájmu </w:t>
      </w:r>
      <w:r w:rsidR="00BF1834" w:rsidRPr="000079B9">
        <w:rPr>
          <w:rFonts w:asciiTheme="majorHAnsi" w:hAnsiTheme="majorHAnsi" w:cstheme="majorHAnsi"/>
          <w:sz w:val="22"/>
          <w:szCs w:val="22"/>
        </w:rPr>
        <w:t>příkazce</w:t>
      </w:r>
      <w:r w:rsidR="00516359" w:rsidRPr="000079B9">
        <w:rPr>
          <w:rFonts w:asciiTheme="majorHAnsi" w:hAnsiTheme="majorHAnsi" w:cstheme="majorHAnsi"/>
          <w:sz w:val="22"/>
          <w:szCs w:val="22"/>
        </w:rPr>
        <w:t>, pokud nemůže včas obdržet souhlas</w:t>
      </w:r>
      <w:r w:rsidR="002C156C" w:rsidRPr="000079B9">
        <w:rPr>
          <w:rFonts w:asciiTheme="majorHAnsi" w:hAnsiTheme="majorHAnsi" w:cstheme="majorHAnsi"/>
          <w:sz w:val="22"/>
          <w:szCs w:val="22"/>
        </w:rPr>
        <w:t xml:space="preserve">. Je však povinen bezodkladně informovat o těchto skutečnostech </w:t>
      </w:r>
      <w:r w:rsidR="00BF1834" w:rsidRPr="000079B9">
        <w:rPr>
          <w:rFonts w:asciiTheme="majorHAnsi" w:hAnsiTheme="majorHAnsi" w:cstheme="majorHAnsi"/>
          <w:sz w:val="22"/>
          <w:szCs w:val="22"/>
        </w:rPr>
        <w:t>příkazce</w:t>
      </w:r>
      <w:r w:rsidR="002C156C" w:rsidRPr="000079B9">
        <w:rPr>
          <w:rFonts w:asciiTheme="majorHAnsi" w:hAnsiTheme="majorHAnsi" w:cstheme="majorHAnsi"/>
          <w:sz w:val="22"/>
          <w:szCs w:val="22"/>
        </w:rPr>
        <w:t xml:space="preserve"> a vyžádat si jeho dodatečný souhlas.</w:t>
      </w:r>
    </w:p>
    <w:p w14:paraId="6A490804" w14:textId="77777777" w:rsidR="002C156C" w:rsidRPr="000079B9" w:rsidRDefault="002C156C" w:rsidP="005114B9">
      <w:pPr>
        <w:pStyle w:val="Odstavecseseznamem"/>
        <w:numPr>
          <w:ilvl w:val="0"/>
          <w:numId w:val="27"/>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 xml:space="preserve">Při plnění předmětu této smlouvy se </w:t>
      </w:r>
      <w:r w:rsidR="000D7A07" w:rsidRPr="000079B9">
        <w:rPr>
          <w:rFonts w:asciiTheme="majorHAnsi" w:hAnsiTheme="majorHAnsi" w:cstheme="majorHAnsi"/>
          <w:sz w:val="22"/>
          <w:szCs w:val="22"/>
        </w:rPr>
        <w:t>příkazník</w:t>
      </w:r>
      <w:r w:rsidRPr="000079B9">
        <w:rPr>
          <w:rFonts w:asciiTheme="majorHAnsi" w:hAnsiTheme="majorHAnsi" w:cstheme="majorHAnsi"/>
          <w:sz w:val="22"/>
          <w:szCs w:val="22"/>
        </w:rPr>
        <w:t xml:space="preserve"> zavazuje dodržovat závazné právní předpisy, technické normy, dohody vyplívající z této smlouvy, pokyny </w:t>
      </w:r>
      <w:r w:rsidR="00BF1834" w:rsidRPr="000079B9">
        <w:rPr>
          <w:rFonts w:asciiTheme="majorHAnsi" w:hAnsiTheme="majorHAnsi" w:cstheme="majorHAnsi"/>
          <w:sz w:val="22"/>
          <w:szCs w:val="22"/>
        </w:rPr>
        <w:t>příkazce</w:t>
      </w:r>
      <w:r w:rsidRPr="000079B9">
        <w:rPr>
          <w:rFonts w:asciiTheme="majorHAnsi" w:hAnsiTheme="majorHAnsi" w:cstheme="majorHAnsi"/>
          <w:sz w:val="22"/>
          <w:szCs w:val="22"/>
        </w:rPr>
        <w:t>, dohody smluvních stran a vyjádření veřejnoprávních orgánů a organizací.</w:t>
      </w:r>
    </w:p>
    <w:p w14:paraId="1D64DA49" w14:textId="20CAAF6B" w:rsidR="00672937" w:rsidRPr="005114B9" w:rsidRDefault="002C156C" w:rsidP="005114B9">
      <w:pPr>
        <w:pStyle w:val="Odstavecseseznamem"/>
        <w:numPr>
          <w:ilvl w:val="0"/>
          <w:numId w:val="27"/>
        </w:numPr>
        <w:spacing w:after="24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 xml:space="preserve">Veškeré faktury dodavatele stavebních či jiných prací se </w:t>
      </w:r>
      <w:r w:rsidR="000D7A07" w:rsidRPr="000079B9">
        <w:rPr>
          <w:rFonts w:asciiTheme="majorHAnsi" w:hAnsiTheme="majorHAnsi" w:cstheme="majorHAnsi"/>
          <w:sz w:val="22"/>
          <w:szCs w:val="22"/>
        </w:rPr>
        <w:t>příkazník</w:t>
      </w:r>
      <w:r w:rsidRPr="000079B9">
        <w:rPr>
          <w:rFonts w:asciiTheme="majorHAnsi" w:hAnsiTheme="majorHAnsi" w:cstheme="majorHAnsi"/>
          <w:sz w:val="22"/>
          <w:szCs w:val="22"/>
        </w:rPr>
        <w:t xml:space="preserve"> zavazuje předkl</w:t>
      </w:r>
      <w:r w:rsidR="007569FA" w:rsidRPr="000079B9">
        <w:rPr>
          <w:rFonts w:asciiTheme="majorHAnsi" w:hAnsiTheme="majorHAnsi" w:cstheme="majorHAnsi"/>
          <w:sz w:val="22"/>
          <w:szCs w:val="22"/>
        </w:rPr>
        <w:t xml:space="preserve">ádat </w:t>
      </w:r>
      <w:r w:rsidR="00BF1834" w:rsidRPr="000079B9">
        <w:rPr>
          <w:rFonts w:asciiTheme="majorHAnsi" w:hAnsiTheme="majorHAnsi" w:cstheme="majorHAnsi"/>
          <w:sz w:val="22"/>
          <w:szCs w:val="22"/>
        </w:rPr>
        <w:t>příkazc</w:t>
      </w:r>
      <w:r w:rsidR="007569FA" w:rsidRPr="000079B9">
        <w:rPr>
          <w:rFonts w:asciiTheme="majorHAnsi" w:hAnsiTheme="majorHAnsi" w:cstheme="majorHAnsi"/>
          <w:sz w:val="22"/>
          <w:szCs w:val="22"/>
        </w:rPr>
        <w:t>i do dvou pracovních dnů</w:t>
      </w:r>
      <w:r w:rsidR="009E34A4" w:rsidRPr="000079B9">
        <w:rPr>
          <w:rFonts w:asciiTheme="majorHAnsi" w:hAnsiTheme="majorHAnsi" w:cstheme="majorHAnsi"/>
          <w:sz w:val="22"/>
          <w:szCs w:val="22"/>
        </w:rPr>
        <w:t xml:space="preserve"> od jejich doručení s ověřením jejich správnosti k likvidaci.</w:t>
      </w:r>
    </w:p>
    <w:p w14:paraId="5872A7B3" w14:textId="77777777" w:rsidR="000D33FE" w:rsidRPr="000079B9" w:rsidRDefault="000D33FE" w:rsidP="005114B9">
      <w:pPr>
        <w:numPr>
          <w:ilvl w:val="0"/>
          <w:numId w:val="5"/>
        </w:numPr>
        <w:spacing w:after="120" w:line="276" w:lineRule="auto"/>
        <w:jc w:val="center"/>
        <w:rPr>
          <w:rFonts w:asciiTheme="majorHAnsi" w:hAnsiTheme="majorHAnsi" w:cstheme="majorHAnsi"/>
          <w:b/>
        </w:rPr>
      </w:pPr>
      <w:r w:rsidRPr="000079B9">
        <w:rPr>
          <w:rFonts w:asciiTheme="majorHAnsi" w:hAnsiTheme="majorHAnsi" w:cstheme="majorHAnsi"/>
          <w:b/>
        </w:rPr>
        <w:t>ODPOVĚDNOST ZA ŠKODU</w:t>
      </w:r>
    </w:p>
    <w:p w14:paraId="3320B6AB" w14:textId="77777777" w:rsidR="003662F5" w:rsidRPr="000079B9" w:rsidRDefault="000D33FE" w:rsidP="005114B9">
      <w:pPr>
        <w:pStyle w:val="Odstavecseseznamem"/>
        <w:numPr>
          <w:ilvl w:val="0"/>
          <w:numId w:val="28"/>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 xml:space="preserve">Odpovědnost za škodu se řídí příslušnými ustanoveními </w:t>
      </w:r>
      <w:r w:rsidR="00F677CC" w:rsidRPr="000079B9">
        <w:rPr>
          <w:rFonts w:asciiTheme="majorHAnsi" w:hAnsiTheme="majorHAnsi" w:cstheme="majorHAnsi"/>
          <w:sz w:val="22"/>
          <w:szCs w:val="22"/>
        </w:rPr>
        <w:t>občanského</w:t>
      </w:r>
      <w:r w:rsidR="00EE4158" w:rsidRPr="000079B9">
        <w:rPr>
          <w:rFonts w:asciiTheme="majorHAnsi" w:hAnsiTheme="majorHAnsi" w:cstheme="majorHAnsi"/>
          <w:sz w:val="22"/>
          <w:szCs w:val="22"/>
        </w:rPr>
        <w:t xml:space="preserve"> </w:t>
      </w:r>
      <w:r w:rsidRPr="000079B9">
        <w:rPr>
          <w:rFonts w:asciiTheme="majorHAnsi" w:hAnsiTheme="majorHAnsi" w:cstheme="majorHAnsi"/>
          <w:sz w:val="22"/>
          <w:szCs w:val="22"/>
        </w:rPr>
        <w:t>zákoníku, nestanoví-li tato smlouva jinak.</w:t>
      </w:r>
    </w:p>
    <w:p w14:paraId="09C2C7B5" w14:textId="77777777" w:rsidR="003662F5" w:rsidRPr="000079B9" w:rsidRDefault="000D7A07" w:rsidP="005114B9">
      <w:pPr>
        <w:pStyle w:val="Odstavecseseznamem"/>
        <w:numPr>
          <w:ilvl w:val="0"/>
          <w:numId w:val="28"/>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0D33FE" w:rsidRPr="000079B9">
        <w:rPr>
          <w:rFonts w:asciiTheme="majorHAnsi" w:hAnsiTheme="majorHAnsi" w:cstheme="majorHAnsi"/>
          <w:sz w:val="22"/>
          <w:szCs w:val="22"/>
        </w:rPr>
        <w:t xml:space="preserve"> odpovídá za škodu, která </w:t>
      </w:r>
      <w:r w:rsidR="00BF1834" w:rsidRPr="000079B9">
        <w:rPr>
          <w:rFonts w:asciiTheme="majorHAnsi" w:hAnsiTheme="majorHAnsi" w:cstheme="majorHAnsi"/>
          <w:sz w:val="22"/>
          <w:szCs w:val="22"/>
        </w:rPr>
        <w:t>příkazc</w:t>
      </w:r>
      <w:r w:rsidR="000D33FE" w:rsidRPr="000079B9">
        <w:rPr>
          <w:rFonts w:asciiTheme="majorHAnsi" w:hAnsiTheme="majorHAnsi" w:cstheme="majorHAnsi"/>
          <w:sz w:val="22"/>
          <w:szCs w:val="22"/>
        </w:rPr>
        <w:t>i vznikne v důsledku vadného plnění, a to v</w:t>
      </w:r>
      <w:r w:rsidR="003904DB" w:rsidRPr="000079B9">
        <w:rPr>
          <w:rFonts w:asciiTheme="majorHAnsi" w:hAnsiTheme="majorHAnsi" w:cstheme="majorHAnsi"/>
          <w:sz w:val="22"/>
          <w:szCs w:val="22"/>
        </w:rPr>
        <w:t> </w:t>
      </w:r>
      <w:r w:rsidR="000D33FE" w:rsidRPr="000079B9">
        <w:rPr>
          <w:rFonts w:asciiTheme="majorHAnsi" w:hAnsiTheme="majorHAnsi" w:cstheme="majorHAnsi"/>
          <w:sz w:val="22"/>
          <w:szCs w:val="22"/>
        </w:rPr>
        <w:t>plném</w:t>
      </w:r>
      <w:r w:rsidR="003904DB" w:rsidRPr="000079B9">
        <w:rPr>
          <w:rFonts w:asciiTheme="majorHAnsi" w:hAnsiTheme="majorHAnsi" w:cstheme="majorHAnsi"/>
          <w:sz w:val="22"/>
          <w:szCs w:val="22"/>
        </w:rPr>
        <w:t xml:space="preserve"> rozsahu. Za škodu se považuje i újma, která </w:t>
      </w:r>
      <w:r w:rsidR="00BF1834" w:rsidRPr="000079B9">
        <w:rPr>
          <w:rFonts w:asciiTheme="majorHAnsi" w:hAnsiTheme="majorHAnsi" w:cstheme="majorHAnsi"/>
          <w:sz w:val="22"/>
          <w:szCs w:val="22"/>
        </w:rPr>
        <w:t>příkazc</w:t>
      </w:r>
      <w:r w:rsidR="003904DB" w:rsidRPr="000079B9">
        <w:rPr>
          <w:rFonts w:asciiTheme="majorHAnsi" w:hAnsiTheme="majorHAnsi" w:cstheme="majorHAnsi"/>
          <w:sz w:val="22"/>
          <w:szCs w:val="22"/>
        </w:rPr>
        <w:t xml:space="preserve">i vzniká tím, že musel vynaložit náklady v důsledku porušení povinností </w:t>
      </w:r>
      <w:r w:rsidRPr="000079B9">
        <w:rPr>
          <w:rFonts w:asciiTheme="majorHAnsi" w:hAnsiTheme="majorHAnsi" w:cstheme="majorHAnsi"/>
          <w:sz w:val="22"/>
          <w:szCs w:val="22"/>
        </w:rPr>
        <w:t>příkazníka</w:t>
      </w:r>
      <w:r w:rsidR="003904DB" w:rsidRPr="000079B9">
        <w:rPr>
          <w:rFonts w:asciiTheme="majorHAnsi" w:hAnsiTheme="majorHAnsi" w:cstheme="majorHAnsi"/>
          <w:sz w:val="22"/>
          <w:szCs w:val="22"/>
        </w:rPr>
        <w:t>.</w:t>
      </w:r>
    </w:p>
    <w:p w14:paraId="47BA19BE" w14:textId="605B8C2A" w:rsidR="00F55723" w:rsidRPr="00F55723" w:rsidRDefault="000D7A07" w:rsidP="00F55723">
      <w:pPr>
        <w:pStyle w:val="Odstavecseseznamem"/>
        <w:numPr>
          <w:ilvl w:val="0"/>
          <w:numId w:val="28"/>
        </w:numPr>
        <w:spacing w:after="120" w:line="480"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3904DB" w:rsidRPr="000079B9">
        <w:rPr>
          <w:rFonts w:asciiTheme="majorHAnsi" w:hAnsiTheme="majorHAnsi" w:cstheme="majorHAnsi"/>
          <w:sz w:val="22"/>
          <w:szCs w:val="22"/>
        </w:rPr>
        <w:t xml:space="preserve"> uhradí případně vzniklou ško</w:t>
      </w:r>
      <w:r w:rsidR="00A5779B" w:rsidRPr="000079B9">
        <w:rPr>
          <w:rFonts w:asciiTheme="majorHAnsi" w:hAnsiTheme="majorHAnsi" w:cstheme="majorHAnsi"/>
          <w:sz w:val="22"/>
          <w:szCs w:val="22"/>
        </w:rPr>
        <w:t>du v důsledku vadného plnění v plném rozsahu.</w:t>
      </w:r>
    </w:p>
    <w:p w14:paraId="5373A826" w14:textId="364DBB86" w:rsidR="00F55723" w:rsidRPr="00F55723" w:rsidRDefault="00F55723" w:rsidP="00F55723">
      <w:pPr>
        <w:numPr>
          <w:ilvl w:val="0"/>
          <w:numId w:val="5"/>
        </w:numPr>
        <w:spacing w:line="276" w:lineRule="auto"/>
        <w:jc w:val="center"/>
        <w:rPr>
          <w:rFonts w:asciiTheme="majorHAnsi" w:hAnsiTheme="majorHAnsi" w:cstheme="majorHAnsi"/>
          <w:b/>
        </w:rPr>
      </w:pPr>
      <w:r w:rsidRPr="00F55723">
        <w:rPr>
          <w:rFonts w:asciiTheme="majorHAnsi" w:hAnsiTheme="majorHAnsi" w:cstheme="majorHAnsi"/>
          <w:b/>
        </w:rPr>
        <w:t>POJIŠTĚNÍ</w:t>
      </w:r>
    </w:p>
    <w:p w14:paraId="17069033" w14:textId="07FA82A6" w:rsidR="00F55723" w:rsidRPr="00713AB2" w:rsidRDefault="00F55723" w:rsidP="00F55723">
      <w:pPr>
        <w:pStyle w:val="Odstavecseseznamem"/>
        <w:numPr>
          <w:ilvl w:val="1"/>
          <w:numId w:val="28"/>
        </w:numPr>
        <w:spacing w:after="120" w:line="276" w:lineRule="auto"/>
        <w:ind w:left="357" w:hanging="357"/>
        <w:jc w:val="both"/>
        <w:rPr>
          <w:rFonts w:ascii="Calibri Light" w:hAnsi="Calibri Light" w:cs="Calibri Light"/>
          <w:bCs/>
          <w:sz w:val="22"/>
          <w:szCs w:val="22"/>
        </w:rPr>
      </w:pPr>
      <w:r w:rsidRPr="00713AB2">
        <w:rPr>
          <w:rFonts w:ascii="Calibri Light" w:hAnsi="Calibri Light" w:cs="Calibri Light"/>
          <w:bCs/>
          <w:sz w:val="22"/>
          <w:szCs w:val="22"/>
        </w:rPr>
        <w:t xml:space="preserve">Příkazník </w:t>
      </w:r>
      <w:bookmarkStart w:id="3" w:name="_Ref256425330"/>
      <w:r w:rsidRPr="00713AB2">
        <w:rPr>
          <w:rFonts w:ascii="Calibri Light" w:hAnsi="Calibri Light" w:cs="Calibri Light"/>
          <w:bCs/>
          <w:sz w:val="22"/>
          <w:szCs w:val="22"/>
        </w:rPr>
        <w:t xml:space="preserve">se dále zavazuje po celou dobu plnění této smlouvy udržovat v platnosti a účinnosti pojistnou smlouvu, jejímž předmětem je pojištění odpovědnosti za škodu způsobenou příkazníkem </w:t>
      </w:r>
      <w:bookmarkEnd w:id="3"/>
      <w:r w:rsidRPr="00713AB2">
        <w:rPr>
          <w:rFonts w:ascii="Calibri Light" w:hAnsi="Calibri Light" w:cs="Calibri Light"/>
          <w:bCs/>
          <w:sz w:val="22"/>
          <w:szCs w:val="22"/>
        </w:rPr>
        <w:t xml:space="preserve">příkazci při plnění nebo v důsledku plnění této smlouvy příkazníkem, přičemž limit pojistného plnění nesmí být nižší </w:t>
      </w:r>
      <w:r w:rsidR="00F6773D">
        <w:rPr>
          <w:rFonts w:ascii="Calibri Light" w:hAnsi="Calibri Light" w:cs="Calibri Light"/>
          <w:bCs/>
          <w:sz w:val="22"/>
          <w:szCs w:val="22"/>
        </w:rPr>
        <w:t>50</w:t>
      </w:r>
      <w:r w:rsidRPr="00713AB2">
        <w:rPr>
          <w:rFonts w:ascii="Calibri Light" w:hAnsi="Calibri Light" w:cs="Calibri Light"/>
          <w:bCs/>
          <w:sz w:val="22"/>
          <w:szCs w:val="22"/>
        </w:rPr>
        <w:t xml:space="preserve">.000.000 Kč za jednu pojistnou událost se spoluúčastní </w:t>
      </w:r>
      <w:r>
        <w:rPr>
          <w:rFonts w:ascii="Calibri Light" w:hAnsi="Calibri Light" w:cs="Calibri Light"/>
          <w:bCs/>
          <w:sz w:val="22"/>
          <w:szCs w:val="22"/>
        </w:rPr>
        <w:t>příkazníka</w:t>
      </w:r>
      <w:r w:rsidRPr="00713AB2">
        <w:rPr>
          <w:rFonts w:ascii="Calibri Light" w:hAnsi="Calibri Light" w:cs="Calibri Light"/>
          <w:bCs/>
          <w:sz w:val="22"/>
          <w:szCs w:val="22"/>
        </w:rPr>
        <w:t xml:space="preserve"> na pojistné události maximálně </w:t>
      </w:r>
      <w:r>
        <w:rPr>
          <w:rFonts w:ascii="Calibri Light" w:hAnsi="Calibri Light" w:cs="Calibri Light"/>
          <w:bCs/>
          <w:sz w:val="22"/>
          <w:szCs w:val="22"/>
        </w:rPr>
        <w:t>10</w:t>
      </w:r>
      <w:r w:rsidRPr="00713AB2">
        <w:rPr>
          <w:rFonts w:ascii="Calibri Light" w:hAnsi="Calibri Light" w:cs="Calibri Light"/>
          <w:bCs/>
          <w:sz w:val="22"/>
          <w:szCs w:val="22"/>
        </w:rPr>
        <w:t xml:space="preserve"> % pojistného plnění, max. však </w:t>
      </w:r>
      <w:r w:rsidR="00F6773D">
        <w:rPr>
          <w:rFonts w:ascii="Calibri Light" w:hAnsi="Calibri Light" w:cs="Calibri Light"/>
          <w:bCs/>
          <w:sz w:val="22"/>
          <w:szCs w:val="22"/>
        </w:rPr>
        <w:t>5</w:t>
      </w:r>
      <w:r w:rsidR="004A3D73">
        <w:rPr>
          <w:rFonts w:ascii="Calibri Light" w:hAnsi="Calibri Light" w:cs="Calibri Light"/>
          <w:bCs/>
          <w:sz w:val="22"/>
          <w:szCs w:val="22"/>
        </w:rPr>
        <w:t>0</w:t>
      </w:r>
      <w:r>
        <w:rPr>
          <w:rFonts w:ascii="Calibri Light" w:hAnsi="Calibri Light" w:cs="Calibri Light"/>
          <w:bCs/>
          <w:sz w:val="22"/>
          <w:szCs w:val="22"/>
        </w:rPr>
        <w:t>0</w:t>
      </w:r>
      <w:r w:rsidRPr="00713AB2">
        <w:rPr>
          <w:rFonts w:ascii="Calibri Light" w:hAnsi="Calibri Light" w:cs="Calibri Light"/>
          <w:bCs/>
          <w:sz w:val="22"/>
          <w:szCs w:val="22"/>
        </w:rPr>
        <w:t xml:space="preserve">.000 Kč. </w:t>
      </w:r>
      <w:r>
        <w:rPr>
          <w:rFonts w:ascii="Calibri Light" w:hAnsi="Calibri Light" w:cs="Calibri Light"/>
          <w:bCs/>
          <w:sz w:val="22"/>
          <w:szCs w:val="22"/>
        </w:rPr>
        <w:t>Příkazník</w:t>
      </w:r>
      <w:r w:rsidRPr="00713AB2">
        <w:rPr>
          <w:rFonts w:ascii="Calibri Light" w:hAnsi="Calibri Light" w:cs="Calibri Light"/>
          <w:bCs/>
          <w:sz w:val="22"/>
          <w:szCs w:val="22"/>
        </w:rPr>
        <w:t xml:space="preserve"> předlož</w:t>
      </w:r>
      <w:r>
        <w:rPr>
          <w:rFonts w:ascii="Calibri Light" w:hAnsi="Calibri Light" w:cs="Calibri Light"/>
          <w:bCs/>
          <w:sz w:val="22"/>
          <w:szCs w:val="22"/>
        </w:rPr>
        <w:t>il</w:t>
      </w:r>
      <w:r w:rsidRPr="00713AB2">
        <w:rPr>
          <w:rFonts w:ascii="Calibri Light" w:hAnsi="Calibri Light" w:cs="Calibri Light"/>
          <w:bCs/>
          <w:sz w:val="22"/>
          <w:szCs w:val="22"/>
        </w:rPr>
        <w:t xml:space="preserve"> </w:t>
      </w:r>
      <w:r>
        <w:rPr>
          <w:rFonts w:ascii="Calibri Light" w:hAnsi="Calibri Light" w:cs="Calibri Light"/>
          <w:bCs/>
          <w:sz w:val="22"/>
          <w:szCs w:val="22"/>
        </w:rPr>
        <w:t>kopie</w:t>
      </w:r>
      <w:r w:rsidRPr="00713AB2">
        <w:rPr>
          <w:rFonts w:ascii="Calibri Light" w:hAnsi="Calibri Light" w:cs="Calibri Light"/>
          <w:bCs/>
          <w:sz w:val="22"/>
          <w:szCs w:val="22"/>
        </w:rPr>
        <w:t xml:space="preserve"> takové pojistné smlouvy </w:t>
      </w:r>
      <w:r>
        <w:rPr>
          <w:rFonts w:ascii="Calibri Light" w:hAnsi="Calibri Light" w:cs="Calibri Light"/>
          <w:bCs/>
          <w:sz w:val="22"/>
          <w:szCs w:val="22"/>
        </w:rPr>
        <w:t>příkazci</w:t>
      </w:r>
      <w:r w:rsidRPr="00713AB2">
        <w:rPr>
          <w:rFonts w:ascii="Calibri Light" w:hAnsi="Calibri Light" w:cs="Calibri Light"/>
          <w:bCs/>
          <w:sz w:val="22"/>
          <w:szCs w:val="22"/>
        </w:rPr>
        <w:t xml:space="preserve"> při podpisu této </w:t>
      </w:r>
      <w:r>
        <w:rPr>
          <w:rFonts w:ascii="Calibri Light" w:hAnsi="Calibri Light" w:cs="Calibri Light"/>
          <w:bCs/>
          <w:sz w:val="22"/>
          <w:szCs w:val="22"/>
        </w:rPr>
        <w:t>s</w:t>
      </w:r>
      <w:r w:rsidRPr="00713AB2">
        <w:rPr>
          <w:rFonts w:ascii="Calibri Light" w:hAnsi="Calibri Light" w:cs="Calibri Light"/>
          <w:bCs/>
          <w:sz w:val="22"/>
          <w:szCs w:val="22"/>
        </w:rPr>
        <w:t>mlouvy</w:t>
      </w:r>
      <w:r>
        <w:rPr>
          <w:rFonts w:ascii="Calibri Light" w:hAnsi="Calibri Light" w:cs="Calibri Light"/>
          <w:bCs/>
          <w:sz w:val="22"/>
          <w:szCs w:val="22"/>
        </w:rPr>
        <w:t>. Příkazník je povinen udržovat pojistnou smlouvu v platnosti po celou dobu trvání smluvního vztahu s příkazcem a</w:t>
      </w:r>
      <w:r w:rsidRPr="00713AB2">
        <w:rPr>
          <w:rFonts w:ascii="Calibri Light" w:hAnsi="Calibri Light" w:cs="Calibri Light"/>
          <w:bCs/>
          <w:sz w:val="22"/>
          <w:szCs w:val="22"/>
        </w:rPr>
        <w:t xml:space="preserve"> do </w:t>
      </w:r>
      <w:r>
        <w:rPr>
          <w:rFonts w:ascii="Calibri Light" w:hAnsi="Calibri Light" w:cs="Calibri Light"/>
          <w:bCs/>
          <w:sz w:val="22"/>
          <w:szCs w:val="22"/>
        </w:rPr>
        <w:t xml:space="preserve">5 </w:t>
      </w:r>
      <w:r w:rsidRPr="00713AB2">
        <w:rPr>
          <w:rFonts w:ascii="Calibri Light" w:hAnsi="Calibri Light" w:cs="Calibri Light"/>
          <w:bCs/>
          <w:sz w:val="22"/>
          <w:szCs w:val="22"/>
        </w:rPr>
        <w:t xml:space="preserve">kalendářních dnů od požádání </w:t>
      </w:r>
      <w:r>
        <w:rPr>
          <w:rFonts w:ascii="Calibri Light" w:hAnsi="Calibri Light" w:cs="Calibri Light"/>
          <w:bCs/>
          <w:sz w:val="22"/>
          <w:szCs w:val="22"/>
        </w:rPr>
        <w:t>příkazce doložit originál nebo kopie pojistné smlouvy. Příkazník je</w:t>
      </w:r>
      <w:r w:rsidRPr="00713AB2">
        <w:rPr>
          <w:rFonts w:ascii="Calibri Light" w:hAnsi="Calibri Light" w:cs="Calibri Light"/>
          <w:bCs/>
          <w:sz w:val="22"/>
          <w:szCs w:val="22"/>
        </w:rPr>
        <w:t xml:space="preserve"> povinen oznámit </w:t>
      </w:r>
      <w:r>
        <w:rPr>
          <w:rFonts w:ascii="Calibri Light" w:hAnsi="Calibri Light" w:cs="Calibri Light"/>
          <w:bCs/>
          <w:sz w:val="22"/>
          <w:szCs w:val="22"/>
        </w:rPr>
        <w:t>příkazci</w:t>
      </w:r>
      <w:r w:rsidRPr="00713AB2">
        <w:rPr>
          <w:rFonts w:ascii="Calibri Light" w:hAnsi="Calibri Light" w:cs="Calibri Light"/>
          <w:bCs/>
          <w:sz w:val="22"/>
          <w:szCs w:val="22"/>
        </w:rPr>
        <w:t xml:space="preserve"> každé skončení účinnosti pojistné smlouvy, dojde-li k takovéto skutečnosti, a v takovém případě se zavazuje ke dni skončení předchozí pojistné smlouvy uzavřít novou pojistnou smlouvu za shodných podmínek ve vztahu k </w:t>
      </w:r>
      <w:r>
        <w:rPr>
          <w:rFonts w:ascii="Calibri Light" w:hAnsi="Calibri Light" w:cs="Calibri Light"/>
          <w:bCs/>
          <w:sz w:val="22"/>
          <w:szCs w:val="22"/>
        </w:rPr>
        <w:t>příkazci</w:t>
      </w:r>
      <w:r w:rsidRPr="00713AB2">
        <w:rPr>
          <w:rFonts w:ascii="Calibri Light" w:hAnsi="Calibri Light" w:cs="Calibri Light"/>
          <w:bCs/>
          <w:sz w:val="22"/>
          <w:szCs w:val="22"/>
        </w:rPr>
        <w:t>.</w:t>
      </w:r>
    </w:p>
    <w:p w14:paraId="71D6B88F" w14:textId="77777777" w:rsidR="00F55723" w:rsidRPr="00713AB2" w:rsidRDefault="00F55723" w:rsidP="00F55723">
      <w:pPr>
        <w:pStyle w:val="Odstavecseseznamem"/>
        <w:numPr>
          <w:ilvl w:val="1"/>
          <w:numId w:val="28"/>
        </w:numPr>
        <w:spacing w:after="120" w:line="276" w:lineRule="auto"/>
        <w:ind w:left="357" w:hanging="357"/>
        <w:jc w:val="both"/>
        <w:rPr>
          <w:rFonts w:ascii="Calibri Light" w:hAnsi="Calibri Light" w:cs="Calibri Light"/>
          <w:bCs/>
          <w:sz w:val="22"/>
          <w:szCs w:val="22"/>
        </w:rPr>
      </w:pPr>
      <w:r>
        <w:rPr>
          <w:rFonts w:ascii="Calibri Light" w:hAnsi="Calibri Light" w:cs="Calibri Light"/>
          <w:bCs/>
          <w:sz w:val="22"/>
          <w:szCs w:val="22"/>
        </w:rPr>
        <w:t>Příkazník</w:t>
      </w:r>
      <w:r w:rsidRPr="00713AB2">
        <w:rPr>
          <w:rFonts w:ascii="Calibri Light" w:hAnsi="Calibri Light" w:cs="Calibri Light"/>
          <w:bCs/>
          <w:sz w:val="22"/>
          <w:szCs w:val="22"/>
        </w:rPr>
        <w:t xml:space="preserve"> je povinen prokazovat, že řádně plní své závazky z pojistné smlouvy, zejména </w:t>
      </w:r>
      <w:r>
        <w:rPr>
          <w:rFonts w:ascii="Calibri Light" w:hAnsi="Calibri Light" w:cs="Calibri Light"/>
          <w:bCs/>
          <w:sz w:val="22"/>
          <w:szCs w:val="22"/>
        </w:rPr>
        <w:t>předložit příkazci</w:t>
      </w:r>
      <w:r w:rsidRPr="00713AB2">
        <w:rPr>
          <w:rFonts w:ascii="Calibri Light" w:hAnsi="Calibri Light" w:cs="Calibri Light"/>
          <w:bCs/>
          <w:sz w:val="22"/>
          <w:szCs w:val="22"/>
        </w:rPr>
        <w:t xml:space="preserve"> důkaz o úhradě pojistného, jakmile tak učinil.</w:t>
      </w:r>
    </w:p>
    <w:p w14:paraId="55734374" w14:textId="77777777" w:rsidR="00F55723" w:rsidRPr="00713AB2" w:rsidRDefault="00F55723" w:rsidP="00F55723">
      <w:pPr>
        <w:pStyle w:val="Odstavecseseznamem"/>
        <w:numPr>
          <w:ilvl w:val="1"/>
          <w:numId w:val="28"/>
        </w:numPr>
        <w:spacing w:after="120" w:line="276" w:lineRule="auto"/>
        <w:ind w:left="357" w:hanging="357"/>
        <w:jc w:val="both"/>
        <w:rPr>
          <w:rFonts w:ascii="Calibri Light" w:hAnsi="Calibri Light" w:cs="Calibri Light"/>
          <w:bCs/>
          <w:sz w:val="22"/>
          <w:szCs w:val="22"/>
        </w:rPr>
      </w:pPr>
      <w:r w:rsidRPr="00713AB2">
        <w:rPr>
          <w:rFonts w:ascii="Calibri Light" w:hAnsi="Calibri Light" w:cs="Calibri Light"/>
          <w:bCs/>
          <w:sz w:val="22"/>
          <w:szCs w:val="22"/>
        </w:rPr>
        <w:t xml:space="preserve">V případě, že </w:t>
      </w:r>
      <w:r>
        <w:rPr>
          <w:rFonts w:ascii="Calibri Light" w:hAnsi="Calibri Light" w:cs="Calibri Light"/>
          <w:bCs/>
          <w:sz w:val="22"/>
          <w:szCs w:val="22"/>
        </w:rPr>
        <w:t xml:space="preserve">příkazník </w:t>
      </w:r>
      <w:r w:rsidRPr="00713AB2">
        <w:rPr>
          <w:rFonts w:ascii="Calibri Light" w:hAnsi="Calibri Light" w:cs="Calibri Light"/>
          <w:bCs/>
          <w:sz w:val="22"/>
          <w:szCs w:val="22"/>
        </w:rPr>
        <w:t xml:space="preserve">neudrží pojistnou smlouvu v platnosti a účinnosti nebo uzavření pojistné smlouvy a její udržení v platnosti a účinnosti neprokáže, je pojistnou smlouvu dle tohoto článku </w:t>
      </w:r>
      <w:r w:rsidRPr="00713AB2">
        <w:rPr>
          <w:rFonts w:ascii="Calibri Light" w:hAnsi="Calibri Light" w:cs="Calibri Light"/>
          <w:bCs/>
          <w:sz w:val="22"/>
          <w:szCs w:val="22"/>
        </w:rPr>
        <w:lastRenderedPageBreak/>
        <w:t xml:space="preserve">oprávněn uzavřít </w:t>
      </w:r>
      <w:r>
        <w:rPr>
          <w:rFonts w:ascii="Calibri Light" w:hAnsi="Calibri Light" w:cs="Calibri Light"/>
          <w:bCs/>
          <w:sz w:val="22"/>
          <w:szCs w:val="22"/>
        </w:rPr>
        <w:t>příkazce</w:t>
      </w:r>
      <w:r w:rsidRPr="00713AB2">
        <w:rPr>
          <w:rFonts w:ascii="Calibri Light" w:hAnsi="Calibri Light" w:cs="Calibri Light"/>
          <w:bCs/>
          <w:sz w:val="22"/>
          <w:szCs w:val="22"/>
        </w:rPr>
        <w:t xml:space="preserve">. Náklady v takovém případě nese </w:t>
      </w:r>
      <w:r>
        <w:rPr>
          <w:rFonts w:ascii="Calibri Light" w:hAnsi="Calibri Light" w:cs="Calibri Light"/>
          <w:bCs/>
          <w:sz w:val="22"/>
          <w:szCs w:val="22"/>
        </w:rPr>
        <w:t>příkazník</w:t>
      </w:r>
      <w:r w:rsidRPr="00713AB2">
        <w:rPr>
          <w:rFonts w:ascii="Calibri Light" w:hAnsi="Calibri Light" w:cs="Calibri Light"/>
          <w:bCs/>
          <w:sz w:val="22"/>
          <w:szCs w:val="22"/>
        </w:rPr>
        <w:t xml:space="preserve"> a mohou být </w:t>
      </w:r>
      <w:r>
        <w:rPr>
          <w:rFonts w:ascii="Calibri Light" w:hAnsi="Calibri Light" w:cs="Calibri Light"/>
          <w:bCs/>
          <w:sz w:val="22"/>
          <w:szCs w:val="22"/>
        </w:rPr>
        <w:t>příkazcem</w:t>
      </w:r>
      <w:r w:rsidRPr="00713AB2">
        <w:rPr>
          <w:rFonts w:ascii="Calibri Light" w:hAnsi="Calibri Light" w:cs="Calibri Light"/>
          <w:bCs/>
          <w:sz w:val="22"/>
          <w:szCs w:val="22"/>
        </w:rPr>
        <w:t xml:space="preserve"> odečteny z</w:t>
      </w:r>
      <w:r>
        <w:rPr>
          <w:rFonts w:ascii="Calibri Light" w:hAnsi="Calibri Light" w:cs="Calibri Light"/>
          <w:bCs/>
          <w:sz w:val="22"/>
          <w:szCs w:val="22"/>
        </w:rPr>
        <w:t>e</w:t>
      </w:r>
      <w:r w:rsidRPr="00713AB2">
        <w:rPr>
          <w:rFonts w:ascii="Calibri Light" w:hAnsi="Calibri Light" w:cs="Calibri Light"/>
          <w:bCs/>
          <w:sz w:val="22"/>
          <w:szCs w:val="22"/>
        </w:rPr>
        <w:t> </w:t>
      </w:r>
      <w:r>
        <w:rPr>
          <w:rFonts w:ascii="Calibri Light" w:hAnsi="Calibri Light" w:cs="Calibri Light"/>
          <w:bCs/>
          <w:sz w:val="22"/>
          <w:szCs w:val="22"/>
        </w:rPr>
        <w:t xml:space="preserve">smluvní </w:t>
      </w:r>
      <w:r w:rsidRPr="00713AB2">
        <w:rPr>
          <w:rFonts w:ascii="Calibri Light" w:hAnsi="Calibri Light" w:cs="Calibri Light"/>
          <w:bCs/>
          <w:sz w:val="22"/>
          <w:szCs w:val="22"/>
        </w:rPr>
        <w:t>ceny.</w:t>
      </w:r>
    </w:p>
    <w:p w14:paraId="41EF9C92" w14:textId="77777777" w:rsidR="00F55723" w:rsidRPr="00713AB2" w:rsidRDefault="00F55723" w:rsidP="00F55723">
      <w:pPr>
        <w:pStyle w:val="Odstavecseseznamem"/>
        <w:numPr>
          <w:ilvl w:val="1"/>
          <w:numId w:val="28"/>
        </w:numPr>
        <w:spacing w:after="120" w:line="276" w:lineRule="auto"/>
        <w:ind w:left="357" w:hanging="357"/>
        <w:jc w:val="both"/>
        <w:rPr>
          <w:rFonts w:ascii="Calibri Light" w:hAnsi="Calibri Light" w:cs="Calibri Light"/>
          <w:bCs/>
          <w:sz w:val="22"/>
          <w:szCs w:val="22"/>
        </w:rPr>
      </w:pPr>
      <w:r>
        <w:rPr>
          <w:rFonts w:ascii="Calibri Light" w:hAnsi="Calibri Light" w:cs="Calibri Light"/>
          <w:bCs/>
          <w:sz w:val="22"/>
          <w:szCs w:val="22"/>
        </w:rPr>
        <w:t>Příkazník</w:t>
      </w:r>
      <w:r w:rsidRPr="00713AB2">
        <w:rPr>
          <w:rFonts w:ascii="Calibri Light" w:hAnsi="Calibri Light" w:cs="Calibri Light"/>
          <w:bCs/>
          <w:sz w:val="22"/>
          <w:szCs w:val="22"/>
        </w:rPr>
        <w:t xml:space="preserve"> je povinen oznámit </w:t>
      </w:r>
      <w:r>
        <w:rPr>
          <w:rFonts w:ascii="Calibri Light" w:hAnsi="Calibri Light" w:cs="Calibri Light"/>
          <w:bCs/>
          <w:sz w:val="22"/>
          <w:szCs w:val="22"/>
        </w:rPr>
        <w:t>příkazci</w:t>
      </w:r>
      <w:r w:rsidRPr="00713AB2">
        <w:rPr>
          <w:rFonts w:ascii="Calibri Light" w:hAnsi="Calibri Light" w:cs="Calibri Light"/>
          <w:bCs/>
          <w:sz w:val="22"/>
          <w:szCs w:val="22"/>
        </w:rPr>
        <w:t xml:space="preserve"> a pojišťovně každou škodu způsobenou činností </w:t>
      </w:r>
      <w:r>
        <w:rPr>
          <w:rFonts w:ascii="Calibri Light" w:hAnsi="Calibri Light" w:cs="Calibri Light"/>
          <w:bCs/>
          <w:sz w:val="22"/>
          <w:szCs w:val="22"/>
        </w:rPr>
        <w:t>příkazníka</w:t>
      </w:r>
      <w:r w:rsidRPr="00713AB2">
        <w:rPr>
          <w:rFonts w:ascii="Calibri Light" w:hAnsi="Calibri Light" w:cs="Calibri Light"/>
          <w:bCs/>
          <w:sz w:val="22"/>
          <w:szCs w:val="22"/>
        </w:rPr>
        <w:t xml:space="preserve"> třetí osobě, a to nejpozději do pěti kalendářních dnů od vzniku této škody. </w:t>
      </w:r>
    </w:p>
    <w:p w14:paraId="2056684E" w14:textId="77777777" w:rsidR="00F55723" w:rsidRPr="00713AB2" w:rsidRDefault="00F55723" w:rsidP="00F55723">
      <w:pPr>
        <w:pStyle w:val="Odstavecseseznamem"/>
        <w:numPr>
          <w:ilvl w:val="1"/>
          <w:numId w:val="28"/>
        </w:numPr>
        <w:spacing w:after="120" w:line="276" w:lineRule="auto"/>
        <w:ind w:left="357" w:hanging="357"/>
        <w:jc w:val="both"/>
        <w:rPr>
          <w:rFonts w:ascii="Calibri Light" w:hAnsi="Calibri Light" w:cs="Calibri Light"/>
          <w:bCs/>
          <w:sz w:val="22"/>
          <w:szCs w:val="22"/>
        </w:rPr>
      </w:pPr>
      <w:r w:rsidRPr="00713AB2">
        <w:rPr>
          <w:rFonts w:ascii="Calibri Light" w:hAnsi="Calibri Light" w:cs="Calibri Light"/>
          <w:bCs/>
          <w:sz w:val="22"/>
          <w:szCs w:val="22"/>
        </w:rPr>
        <w:t xml:space="preserve">Při vzniku pojistné události zabezpečuje veškeré úkony vůči pojistiteli </w:t>
      </w:r>
      <w:r>
        <w:rPr>
          <w:rFonts w:ascii="Calibri Light" w:hAnsi="Calibri Light" w:cs="Calibri Light"/>
          <w:bCs/>
          <w:sz w:val="22"/>
          <w:szCs w:val="22"/>
        </w:rPr>
        <w:t>příkazník</w:t>
      </w:r>
      <w:r w:rsidRPr="00713AB2">
        <w:rPr>
          <w:rFonts w:ascii="Calibri Light" w:hAnsi="Calibri Light" w:cs="Calibri Light"/>
          <w:bCs/>
          <w:sz w:val="22"/>
          <w:szCs w:val="22"/>
        </w:rPr>
        <w:t xml:space="preserve">. </w:t>
      </w:r>
      <w:r>
        <w:rPr>
          <w:rFonts w:ascii="Calibri Light" w:hAnsi="Calibri Light" w:cs="Calibri Light"/>
          <w:bCs/>
          <w:sz w:val="22"/>
          <w:szCs w:val="22"/>
        </w:rPr>
        <w:t>Příkazce</w:t>
      </w:r>
      <w:r w:rsidRPr="00713AB2">
        <w:rPr>
          <w:rFonts w:ascii="Calibri Light" w:hAnsi="Calibri Light" w:cs="Calibri Light"/>
          <w:bCs/>
          <w:sz w:val="22"/>
          <w:szCs w:val="22"/>
        </w:rPr>
        <w:t xml:space="preserve"> se zavazuje poskytnout v souvislosti s pojistnou událostí </w:t>
      </w:r>
      <w:r>
        <w:rPr>
          <w:rFonts w:ascii="Calibri Light" w:hAnsi="Calibri Light" w:cs="Calibri Light"/>
          <w:bCs/>
          <w:sz w:val="22"/>
          <w:szCs w:val="22"/>
        </w:rPr>
        <w:t xml:space="preserve">příkazníkovi </w:t>
      </w:r>
      <w:r w:rsidRPr="00713AB2">
        <w:rPr>
          <w:rFonts w:ascii="Calibri Light" w:hAnsi="Calibri Light" w:cs="Calibri Light"/>
          <w:bCs/>
          <w:sz w:val="22"/>
          <w:szCs w:val="22"/>
        </w:rPr>
        <w:t>veškerou nutnou součinnost, která je v jeho možnostech.</w:t>
      </w:r>
    </w:p>
    <w:p w14:paraId="566BEE70" w14:textId="14C006C2" w:rsidR="00F55723" w:rsidRPr="00F55723" w:rsidRDefault="00F55723" w:rsidP="00F55723">
      <w:pPr>
        <w:pStyle w:val="Odstavecseseznamem"/>
        <w:numPr>
          <w:ilvl w:val="1"/>
          <w:numId w:val="28"/>
        </w:numPr>
        <w:spacing w:after="120" w:line="276" w:lineRule="auto"/>
        <w:ind w:left="357" w:hanging="357"/>
        <w:jc w:val="both"/>
        <w:rPr>
          <w:rFonts w:ascii="Calibri Light" w:hAnsi="Calibri Light" w:cs="Calibri Light"/>
          <w:bCs/>
          <w:sz w:val="22"/>
          <w:szCs w:val="22"/>
        </w:rPr>
      </w:pPr>
      <w:r>
        <w:rPr>
          <w:rFonts w:ascii="Calibri Light" w:hAnsi="Calibri Light" w:cs="Calibri Light"/>
          <w:bCs/>
          <w:sz w:val="22"/>
          <w:szCs w:val="22"/>
        </w:rPr>
        <w:t>Příkazník</w:t>
      </w:r>
      <w:r w:rsidRPr="00713AB2">
        <w:rPr>
          <w:rFonts w:ascii="Calibri Light" w:hAnsi="Calibri Light" w:cs="Calibri Light"/>
          <w:bCs/>
          <w:sz w:val="22"/>
          <w:szCs w:val="22"/>
        </w:rPr>
        <w:t xml:space="preserve"> je povinen zajistit, aby </w:t>
      </w:r>
      <w:r>
        <w:rPr>
          <w:rFonts w:ascii="Calibri Light" w:hAnsi="Calibri Light" w:cs="Calibri Light"/>
          <w:bCs/>
          <w:sz w:val="22"/>
          <w:szCs w:val="22"/>
        </w:rPr>
        <w:t>poddodavatel</w:t>
      </w:r>
      <w:r w:rsidRPr="00713AB2">
        <w:rPr>
          <w:rFonts w:ascii="Calibri Light" w:hAnsi="Calibri Light" w:cs="Calibri Light"/>
          <w:bCs/>
          <w:sz w:val="22"/>
          <w:szCs w:val="22"/>
        </w:rPr>
        <w:t xml:space="preserve"> použitý v souvislosti s</w:t>
      </w:r>
      <w:r>
        <w:rPr>
          <w:rFonts w:ascii="Calibri Light" w:hAnsi="Calibri Light" w:cs="Calibri Light"/>
          <w:bCs/>
          <w:sz w:val="22"/>
          <w:szCs w:val="22"/>
        </w:rPr>
        <w:t> plněním této</w:t>
      </w:r>
      <w:r w:rsidRPr="00E775A5">
        <w:rPr>
          <w:rFonts w:ascii="Calibri Light" w:hAnsi="Calibri Light" w:cs="Calibri Light"/>
          <w:bCs/>
          <w:sz w:val="22"/>
          <w:szCs w:val="22"/>
        </w:rPr>
        <w:t xml:space="preserve"> </w:t>
      </w:r>
      <w:r>
        <w:rPr>
          <w:rFonts w:ascii="Calibri Light" w:hAnsi="Calibri Light" w:cs="Calibri Light"/>
          <w:bCs/>
          <w:sz w:val="22"/>
          <w:szCs w:val="22"/>
        </w:rPr>
        <w:t>smlouvy byl pojištěn minimálně ve rozsahu uvedeném v tomto článku.</w:t>
      </w:r>
    </w:p>
    <w:p w14:paraId="64B1F0C7" w14:textId="77777777" w:rsidR="00A5779B" w:rsidRPr="000079B9" w:rsidRDefault="00A5779B" w:rsidP="005114B9">
      <w:pPr>
        <w:spacing w:line="276" w:lineRule="auto"/>
        <w:jc w:val="both"/>
        <w:rPr>
          <w:rFonts w:asciiTheme="majorHAnsi" w:hAnsiTheme="majorHAnsi" w:cstheme="majorHAnsi"/>
        </w:rPr>
      </w:pPr>
    </w:p>
    <w:p w14:paraId="196EF47D" w14:textId="77777777" w:rsidR="00A5779B" w:rsidRPr="000079B9" w:rsidRDefault="00A5779B" w:rsidP="005114B9">
      <w:pPr>
        <w:numPr>
          <w:ilvl w:val="0"/>
          <w:numId w:val="5"/>
        </w:numPr>
        <w:spacing w:after="120" w:line="276" w:lineRule="auto"/>
        <w:jc w:val="center"/>
        <w:rPr>
          <w:rFonts w:asciiTheme="majorHAnsi" w:hAnsiTheme="majorHAnsi" w:cstheme="majorHAnsi"/>
          <w:b/>
        </w:rPr>
      </w:pPr>
      <w:r w:rsidRPr="000079B9">
        <w:rPr>
          <w:rFonts w:asciiTheme="majorHAnsi" w:hAnsiTheme="majorHAnsi" w:cstheme="majorHAnsi"/>
          <w:b/>
        </w:rPr>
        <w:t>UJEDNÁNÍ O SANKCÍCH</w:t>
      </w:r>
    </w:p>
    <w:p w14:paraId="73B8593B" w14:textId="4DEE21B3" w:rsidR="003662F5" w:rsidRPr="000079B9" w:rsidRDefault="00A5779B" w:rsidP="005114B9">
      <w:pPr>
        <w:pStyle w:val="Odstavecseseznamem"/>
        <w:numPr>
          <w:ilvl w:val="0"/>
          <w:numId w:val="29"/>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 xml:space="preserve">Nebude-li </w:t>
      </w:r>
      <w:r w:rsidR="000D7A07" w:rsidRPr="000079B9">
        <w:rPr>
          <w:rFonts w:asciiTheme="majorHAnsi" w:hAnsiTheme="majorHAnsi" w:cstheme="majorHAnsi"/>
          <w:sz w:val="22"/>
          <w:szCs w:val="22"/>
        </w:rPr>
        <w:t>příkazník</w:t>
      </w:r>
      <w:r w:rsidRPr="000079B9">
        <w:rPr>
          <w:rFonts w:asciiTheme="majorHAnsi" w:hAnsiTheme="majorHAnsi" w:cstheme="majorHAnsi"/>
          <w:sz w:val="22"/>
          <w:szCs w:val="22"/>
        </w:rPr>
        <w:t xml:space="preserve"> vykonávat </w:t>
      </w:r>
      <w:r w:rsidR="00BB6937" w:rsidRPr="000079B9">
        <w:rPr>
          <w:rFonts w:asciiTheme="majorHAnsi" w:hAnsiTheme="majorHAnsi" w:cstheme="majorHAnsi"/>
          <w:sz w:val="22"/>
          <w:szCs w:val="22"/>
        </w:rPr>
        <w:t xml:space="preserve">sjednanou činnost TDI </w:t>
      </w:r>
      <w:r w:rsidRPr="000079B9">
        <w:rPr>
          <w:rFonts w:asciiTheme="majorHAnsi" w:hAnsiTheme="majorHAnsi" w:cstheme="majorHAnsi"/>
          <w:sz w:val="22"/>
          <w:szCs w:val="22"/>
        </w:rPr>
        <w:t xml:space="preserve">v souladu s ustanoveními této smlouvy, zavazuje se uhradit </w:t>
      </w:r>
      <w:r w:rsidR="00BF1834" w:rsidRPr="000079B9">
        <w:rPr>
          <w:rFonts w:asciiTheme="majorHAnsi" w:hAnsiTheme="majorHAnsi" w:cstheme="majorHAnsi"/>
          <w:sz w:val="22"/>
          <w:szCs w:val="22"/>
        </w:rPr>
        <w:t>příkazc</w:t>
      </w:r>
      <w:r w:rsidRPr="000079B9">
        <w:rPr>
          <w:rFonts w:asciiTheme="majorHAnsi" w:hAnsiTheme="majorHAnsi" w:cstheme="majorHAnsi"/>
          <w:sz w:val="22"/>
          <w:szCs w:val="22"/>
        </w:rPr>
        <w:t xml:space="preserve">i smluvní pokutu ve </w:t>
      </w:r>
      <w:r w:rsidR="0006397C" w:rsidRPr="000079B9">
        <w:rPr>
          <w:rFonts w:asciiTheme="majorHAnsi" w:hAnsiTheme="majorHAnsi" w:cstheme="majorHAnsi"/>
          <w:sz w:val="22"/>
          <w:szCs w:val="22"/>
        </w:rPr>
        <w:t xml:space="preserve">výši </w:t>
      </w:r>
      <w:r w:rsidR="007E5FC1" w:rsidRPr="000079B9">
        <w:rPr>
          <w:rFonts w:asciiTheme="majorHAnsi" w:hAnsiTheme="majorHAnsi" w:cstheme="majorHAnsi"/>
          <w:sz w:val="22"/>
          <w:szCs w:val="22"/>
        </w:rPr>
        <w:t>5.</w:t>
      </w:r>
      <w:r w:rsidR="00970D9C" w:rsidRPr="000079B9">
        <w:rPr>
          <w:rFonts w:asciiTheme="majorHAnsi" w:hAnsiTheme="majorHAnsi" w:cstheme="majorHAnsi"/>
          <w:sz w:val="22"/>
          <w:szCs w:val="22"/>
        </w:rPr>
        <w:t>000,-</w:t>
      </w:r>
      <w:r w:rsidR="00282E0C" w:rsidRPr="000079B9">
        <w:rPr>
          <w:rFonts w:asciiTheme="majorHAnsi" w:hAnsiTheme="majorHAnsi" w:cstheme="majorHAnsi"/>
          <w:sz w:val="22"/>
          <w:szCs w:val="22"/>
        </w:rPr>
        <w:t xml:space="preserve"> </w:t>
      </w:r>
      <w:r w:rsidR="00970D9C" w:rsidRPr="000079B9">
        <w:rPr>
          <w:rFonts w:asciiTheme="majorHAnsi" w:hAnsiTheme="majorHAnsi" w:cstheme="majorHAnsi"/>
          <w:sz w:val="22"/>
          <w:szCs w:val="22"/>
        </w:rPr>
        <w:t>Kč za každý zjištěný případ</w:t>
      </w:r>
      <w:r w:rsidR="00BB6937" w:rsidRPr="000079B9">
        <w:rPr>
          <w:rFonts w:asciiTheme="majorHAnsi" w:hAnsiTheme="majorHAnsi" w:cstheme="majorHAnsi"/>
          <w:sz w:val="22"/>
          <w:szCs w:val="22"/>
        </w:rPr>
        <w:t>, nedohodnou-li se smluvní strany jinak</w:t>
      </w:r>
      <w:r w:rsidR="00970D9C" w:rsidRPr="000079B9">
        <w:rPr>
          <w:rFonts w:asciiTheme="majorHAnsi" w:hAnsiTheme="majorHAnsi" w:cstheme="majorHAnsi"/>
          <w:sz w:val="22"/>
          <w:szCs w:val="22"/>
        </w:rPr>
        <w:t>.</w:t>
      </w:r>
    </w:p>
    <w:p w14:paraId="75E6A33B" w14:textId="77777777" w:rsidR="003662F5" w:rsidRPr="000079B9" w:rsidRDefault="00970D9C" w:rsidP="005114B9">
      <w:pPr>
        <w:pStyle w:val="Odstavecseseznamem"/>
        <w:numPr>
          <w:ilvl w:val="0"/>
          <w:numId w:val="29"/>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Sjednané smluvní pokuty zaplatí povinná strana nezávisle na zavinění a na tom, zda a v jaké výši vznikne druhé straně škoda, za kterou lze náhradu vymáhat samostatně v plné výši.</w:t>
      </w:r>
    </w:p>
    <w:p w14:paraId="1D11CEE1" w14:textId="77777777" w:rsidR="003662F5" w:rsidRPr="000079B9" w:rsidRDefault="00CD12A4" w:rsidP="005114B9">
      <w:pPr>
        <w:pStyle w:val="Odstavecseseznamem"/>
        <w:numPr>
          <w:ilvl w:val="0"/>
          <w:numId w:val="29"/>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Pokud závazek některé ze smluvních stran</w:t>
      </w:r>
      <w:r w:rsidR="00CC4B0B" w:rsidRPr="000079B9">
        <w:rPr>
          <w:rFonts w:asciiTheme="majorHAnsi" w:hAnsiTheme="majorHAnsi" w:cstheme="majorHAnsi"/>
          <w:sz w:val="22"/>
          <w:szCs w:val="22"/>
        </w:rPr>
        <w:t>,</w:t>
      </w:r>
      <w:r w:rsidRPr="000079B9">
        <w:rPr>
          <w:rFonts w:asciiTheme="majorHAnsi" w:hAnsiTheme="majorHAnsi" w:cstheme="majorHAnsi"/>
          <w:sz w:val="22"/>
          <w:szCs w:val="22"/>
        </w:rPr>
        <w:t xml:space="preserve"> vypl</w:t>
      </w:r>
      <w:r w:rsidR="00FF1DE5" w:rsidRPr="000079B9">
        <w:rPr>
          <w:rFonts w:asciiTheme="majorHAnsi" w:hAnsiTheme="majorHAnsi" w:cstheme="majorHAnsi"/>
          <w:sz w:val="22"/>
          <w:szCs w:val="22"/>
        </w:rPr>
        <w:t>ý</w:t>
      </w:r>
      <w:r w:rsidRPr="000079B9">
        <w:rPr>
          <w:rFonts w:asciiTheme="majorHAnsi" w:hAnsiTheme="majorHAnsi" w:cstheme="majorHAnsi"/>
          <w:sz w:val="22"/>
          <w:szCs w:val="22"/>
        </w:rPr>
        <w:t>vající z této smlouvy</w:t>
      </w:r>
      <w:r w:rsidR="00CC4B0B" w:rsidRPr="000079B9">
        <w:rPr>
          <w:rFonts w:asciiTheme="majorHAnsi" w:hAnsiTheme="majorHAnsi" w:cstheme="majorHAnsi"/>
          <w:sz w:val="22"/>
          <w:szCs w:val="22"/>
        </w:rPr>
        <w:t>,</w:t>
      </w:r>
      <w:r w:rsidRPr="000079B9">
        <w:rPr>
          <w:rFonts w:asciiTheme="majorHAnsi" w:hAnsiTheme="majorHAnsi" w:cstheme="majorHAnsi"/>
          <w:sz w:val="22"/>
          <w:szCs w:val="22"/>
        </w:rPr>
        <w:t xml:space="preserve"> zanikne před jeho řádným ukončením, nezaniká nárok na smluvní pokutu, pokud vznikl dřívějším porušením povinnosti.</w:t>
      </w:r>
    </w:p>
    <w:p w14:paraId="30CEFC95" w14:textId="77777777" w:rsidR="003662F5" w:rsidRPr="000079B9" w:rsidRDefault="00CD12A4" w:rsidP="005114B9">
      <w:pPr>
        <w:pStyle w:val="Odstavecseseznamem"/>
        <w:numPr>
          <w:ilvl w:val="0"/>
          <w:numId w:val="29"/>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Zánik závazku vypl</w:t>
      </w:r>
      <w:r w:rsidR="00FF1DE5" w:rsidRPr="000079B9">
        <w:rPr>
          <w:rFonts w:asciiTheme="majorHAnsi" w:hAnsiTheme="majorHAnsi" w:cstheme="majorHAnsi"/>
          <w:sz w:val="22"/>
          <w:szCs w:val="22"/>
        </w:rPr>
        <w:t>ý</w:t>
      </w:r>
      <w:r w:rsidRPr="000079B9">
        <w:rPr>
          <w:rFonts w:asciiTheme="majorHAnsi" w:hAnsiTheme="majorHAnsi" w:cstheme="majorHAnsi"/>
          <w:sz w:val="22"/>
          <w:szCs w:val="22"/>
        </w:rPr>
        <w:t xml:space="preserve">vajícího z této smlouvy </w:t>
      </w:r>
      <w:r w:rsidR="007E5C32" w:rsidRPr="000079B9">
        <w:rPr>
          <w:rFonts w:asciiTheme="majorHAnsi" w:hAnsiTheme="majorHAnsi" w:cstheme="majorHAnsi"/>
          <w:sz w:val="22"/>
          <w:szCs w:val="22"/>
        </w:rPr>
        <w:t>jeho pozdním splněním neznamená zánik nároku na smluvní pokutu za prodlení s plněním.</w:t>
      </w:r>
    </w:p>
    <w:p w14:paraId="28425797" w14:textId="47FB3166" w:rsidR="00B47940" w:rsidRPr="00C5354A" w:rsidRDefault="000D222B" w:rsidP="005114B9">
      <w:pPr>
        <w:pStyle w:val="Odstavecseseznamem"/>
        <w:numPr>
          <w:ilvl w:val="0"/>
          <w:numId w:val="29"/>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Smluvní pokuta je splatná do 30 dnů ode dne doručení výzvy strany oprávněné straně povinné.</w:t>
      </w:r>
    </w:p>
    <w:p w14:paraId="48B79E1A" w14:textId="77777777" w:rsidR="00B47940" w:rsidRDefault="00B47940" w:rsidP="005114B9">
      <w:pPr>
        <w:spacing w:line="276" w:lineRule="auto"/>
        <w:jc w:val="both"/>
        <w:rPr>
          <w:rFonts w:asciiTheme="majorHAnsi" w:hAnsiTheme="majorHAnsi" w:cstheme="majorHAnsi"/>
        </w:rPr>
      </w:pPr>
    </w:p>
    <w:p w14:paraId="45C4BC0C" w14:textId="77777777" w:rsidR="00B47940" w:rsidRPr="000079B9" w:rsidRDefault="00B47940" w:rsidP="005114B9">
      <w:pPr>
        <w:spacing w:line="276" w:lineRule="auto"/>
        <w:jc w:val="both"/>
        <w:rPr>
          <w:rFonts w:asciiTheme="majorHAnsi" w:hAnsiTheme="majorHAnsi" w:cstheme="majorHAnsi"/>
        </w:rPr>
      </w:pPr>
    </w:p>
    <w:p w14:paraId="1A0B7BB3" w14:textId="77777777" w:rsidR="00143D24" w:rsidRPr="000079B9" w:rsidRDefault="007E5C32" w:rsidP="005114B9">
      <w:pPr>
        <w:numPr>
          <w:ilvl w:val="0"/>
          <w:numId w:val="5"/>
        </w:numPr>
        <w:spacing w:after="120" w:line="276" w:lineRule="auto"/>
        <w:jc w:val="center"/>
        <w:rPr>
          <w:rFonts w:asciiTheme="majorHAnsi" w:hAnsiTheme="majorHAnsi" w:cstheme="majorHAnsi"/>
          <w:b/>
        </w:rPr>
      </w:pPr>
      <w:r w:rsidRPr="000079B9">
        <w:rPr>
          <w:rFonts w:asciiTheme="majorHAnsi" w:hAnsiTheme="majorHAnsi" w:cstheme="majorHAnsi"/>
          <w:b/>
        </w:rPr>
        <w:t>ZÁVĚREČNÁ UJEDNÁNÍ</w:t>
      </w:r>
    </w:p>
    <w:p w14:paraId="45954636" w14:textId="06A61713" w:rsidR="007E5C32" w:rsidRPr="000079B9" w:rsidRDefault="007E5C32"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Změnit nebo doplnit tuto smlouvu mohou smluvní strany pouze formou písemných dodatků, kter</w:t>
      </w:r>
      <w:r w:rsidR="00CA5007" w:rsidRPr="000079B9">
        <w:rPr>
          <w:rFonts w:asciiTheme="majorHAnsi" w:hAnsiTheme="majorHAnsi" w:cstheme="majorHAnsi"/>
          <w:sz w:val="22"/>
          <w:szCs w:val="22"/>
        </w:rPr>
        <w:t>é budou vzestupně číslovány, výslovně prohlášeny za dodatky této smlouvy a podepsány oprávněnými zástupci smluvních stran.</w:t>
      </w:r>
    </w:p>
    <w:p w14:paraId="1EE4436F" w14:textId="22092619" w:rsidR="00AC64CA" w:rsidRPr="000079B9" w:rsidRDefault="007C75E6"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 xml:space="preserve">Smluvní strany se dohodly, že mimo důvodů stanovených právními předpisy, lze od této smlouvy odstoupit </w:t>
      </w:r>
      <w:r w:rsidR="00106D0B" w:rsidRPr="000079B9">
        <w:rPr>
          <w:rFonts w:asciiTheme="majorHAnsi" w:hAnsiTheme="majorHAnsi" w:cstheme="majorHAnsi"/>
          <w:sz w:val="22"/>
          <w:szCs w:val="22"/>
        </w:rPr>
        <w:t>v </w:t>
      </w:r>
      <w:r w:rsidRPr="000079B9">
        <w:rPr>
          <w:rFonts w:asciiTheme="majorHAnsi" w:hAnsiTheme="majorHAnsi" w:cstheme="majorHAnsi"/>
          <w:sz w:val="22"/>
          <w:szCs w:val="22"/>
        </w:rPr>
        <w:t>př</w:t>
      </w:r>
      <w:r w:rsidR="00106D0B" w:rsidRPr="000079B9">
        <w:rPr>
          <w:rFonts w:asciiTheme="majorHAnsi" w:hAnsiTheme="majorHAnsi" w:cstheme="majorHAnsi"/>
          <w:sz w:val="22"/>
          <w:szCs w:val="22"/>
        </w:rPr>
        <w:t xml:space="preserve">ípadě podstatného porušení smlouvy dle čl. </w:t>
      </w:r>
      <w:r w:rsidR="003B7B7E">
        <w:rPr>
          <w:rFonts w:asciiTheme="majorHAnsi" w:hAnsiTheme="majorHAnsi" w:cstheme="majorHAnsi"/>
          <w:sz w:val="22"/>
          <w:szCs w:val="22"/>
        </w:rPr>
        <w:t>2.</w:t>
      </w:r>
    </w:p>
    <w:p w14:paraId="583D5946" w14:textId="77777777" w:rsidR="00AC64CA" w:rsidRPr="000079B9" w:rsidRDefault="00AC64CA"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Smluvní vztah je možno ukončit písemnou dohodou.</w:t>
      </w:r>
    </w:p>
    <w:p w14:paraId="201109C7" w14:textId="7ED8E6AF" w:rsidR="00AB7272" w:rsidRPr="000079B9" w:rsidRDefault="000D7A07"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AB7272" w:rsidRPr="000079B9">
        <w:rPr>
          <w:rFonts w:asciiTheme="majorHAnsi" w:hAnsiTheme="majorHAnsi" w:cstheme="majorHAnsi"/>
          <w:sz w:val="22"/>
          <w:szCs w:val="22"/>
        </w:rPr>
        <w:t xml:space="preserve"> se zavazuje, že jakékoliv informace, které se dověděl v souvislosti s plněním předmětu této smlouvy, nebo které jsou obsahem předmětu této </w:t>
      </w:r>
      <w:r w:rsidR="009F06EF" w:rsidRPr="000079B9">
        <w:rPr>
          <w:rFonts w:asciiTheme="majorHAnsi" w:hAnsiTheme="majorHAnsi" w:cstheme="majorHAnsi"/>
          <w:sz w:val="22"/>
          <w:szCs w:val="22"/>
        </w:rPr>
        <w:t>smlouvy, neposkytne třetím osobám.</w:t>
      </w:r>
    </w:p>
    <w:p w14:paraId="48B0EC56" w14:textId="77777777" w:rsidR="009F06EF" w:rsidRPr="000079B9" w:rsidRDefault="000D7A07"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9F06EF" w:rsidRPr="000079B9">
        <w:rPr>
          <w:rFonts w:asciiTheme="majorHAnsi" w:hAnsiTheme="majorHAnsi" w:cstheme="majorHAnsi"/>
          <w:sz w:val="22"/>
          <w:szCs w:val="22"/>
        </w:rPr>
        <w:t xml:space="preserve"> nesmí bez souhlasu </w:t>
      </w:r>
      <w:r w:rsidR="00BF1834" w:rsidRPr="000079B9">
        <w:rPr>
          <w:rFonts w:asciiTheme="majorHAnsi" w:hAnsiTheme="majorHAnsi" w:cstheme="majorHAnsi"/>
          <w:sz w:val="22"/>
          <w:szCs w:val="22"/>
        </w:rPr>
        <w:t>příkazce</w:t>
      </w:r>
      <w:r w:rsidR="009F06EF" w:rsidRPr="000079B9">
        <w:rPr>
          <w:rFonts w:asciiTheme="majorHAnsi" w:hAnsiTheme="majorHAnsi" w:cstheme="majorHAnsi"/>
          <w:sz w:val="22"/>
          <w:szCs w:val="22"/>
        </w:rPr>
        <w:t xml:space="preserve"> postoupit svá práva a povinnosti plynoucí z této smlouvy</w:t>
      </w:r>
      <w:r w:rsidR="004050CE" w:rsidRPr="000079B9">
        <w:rPr>
          <w:rFonts w:asciiTheme="majorHAnsi" w:hAnsiTheme="majorHAnsi" w:cstheme="majorHAnsi"/>
          <w:sz w:val="22"/>
          <w:szCs w:val="22"/>
        </w:rPr>
        <w:t xml:space="preserve"> třetí osobě.</w:t>
      </w:r>
    </w:p>
    <w:p w14:paraId="01F6744B" w14:textId="77777777" w:rsidR="00367702" w:rsidRPr="000079B9" w:rsidRDefault="0063415D"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Smluvní strany souhlasí s poskytnutím informací o smlouvě v rozsahu zákona o svobodném přístupu k informacím.</w:t>
      </w:r>
    </w:p>
    <w:p w14:paraId="66D801D6" w14:textId="77777777" w:rsidR="0063415D" w:rsidRPr="000079B9" w:rsidRDefault="000D7A07"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ED2ACD" w:rsidRPr="000079B9">
        <w:rPr>
          <w:rFonts w:asciiTheme="majorHAnsi" w:hAnsiTheme="majorHAnsi" w:cstheme="majorHAnsi"/>
          <w:sz w:val="22"/>
          <w:szCs w:val="22"/>
        </w:rPr>
        <w:t xml:space="preserve"> </w:t>
      </w:r>
      <w:r w:rsidR="0063415D" w:rsidRPr="000079B9">
        <w:rPr>
          <w:rFonts w:asciiTheme="majorHAnsi" w:hAnsiTheme="majorHAnsi" w:cstheme="majorHAnsi"/>
          <w:sz w:val="22"/>
          <w:szCs w:val="22"/>
        </w:rPr>
        <w:t>prohlašuje, že byl seznámen se skut</w:t>
      </w:r>
      <w:r w:rsidR="00D90243" w:rsidRPr="000079B9">
        <w:rPr>
          <w:rFonts w:asciiTheme="majorHAnsi" w:hAnsiTheme="majorHAnsi" w:cstheme="majorHAnsi"/>
          <w:sz w:val="22"/>
          <w:szCs w:val="22"/>
        </w:rPr>
        <w:t xml:space="preserve">ečností, že </w:t>
      </w:r>
      <w:r w:rsidR="0063415D" w:rsidRPr="000079B9">
        <w:rPr>
          <w:rFonts w:asciiTheme="majorHAnsi" w:hAnsiTheme="majorHAnsi" w:cstheme="majorHAnsi"/>
          <w:sz w:val="22"/>
          <w:szCs w:val="22"/>
        </w:rPr>
        <w:t>tato smlouva a sní spoje</w:t>
      </w:r>
      <w:r w:rsidR="00ED2ACD" w:rsidRPr="000079B9">
        <w:rPr>
          <w:rFonts w:asciiTheme="majorHAnsi" w:hAnsiTheme="majorHAnsi" w:cstheme="majorHAnsi"/>
          <w:sz w:val="22"/>
          <w:szCs w:val="22"/>
        </w:rPr>
        <w:t xml:space="preserve">né dokumenty, budou zveřejněny </w:t>
      </w:r>
      <w:r w:rsidR="0063415D" w:rsidRPr="000079B9">
        <w:rPr>
          <w:rFonts w:asciiTheme="majorHAnsi" w:hAnsiTheme="majorHAnsi" w:cstheme="majorHAnsi"/>
          <w:sz w:val="22"/>
          <w:szCs w:val="22"/>
        </w:rPr>
        <w:t>na adrese https://zakazky.krajbezkorupce.cz, s čímž výslovně souhlasí.</w:t>
      </w:r>
    </w:p>
    <w:p w14:paraId="07CB6F7A" w14:textId="5127B9B3" w:rsidR="00ED2ACD" w:rsidRPr="000079B9" w:rsidRDefault="00ED2ACD"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lastRenderedPageBreak/>
        <w:t>Tato smlouva bude uveřejněna prostřednictvím registru smluv postupem dle zákona č. 340/2015 Sb., o zvláštních podmínkách účinnosti některých smluv, uveřejňování těchto smluv a o registru smluv (zákon o registru smluv), v</w:t>
      </w:r>
      <w:r w:rsidR="00BB6937" w:rsidRPr="000079B9">
        <w:rPr>
          <w:rFonts w:asciiTheme="majorHAnsi" w:hAnsiTheme="majorHAnsi" w:cstheme="majorHAnsi"/>
          <w:sz w:val="22"/>
          <w:szCs w:val="22"/>
        </w:rPr>
        <w:t>e znění pozdějších předpisů</w:t>
      </w:r>
      <w:r w:rsidRPr="000079B9">
        <w:rPr>
          <w:rFonts w:asciiTheme="majorHAnsi" w:hAnsiTheme="majorHAnsi" w:cstheme="majorHAnsi"/>
          <w:sz w:val="22"/>
          <w:szCs w:val="22"/>
        </w:rPr>
        <w:t xml:space="preserve">. Smluvní strany se dohodly, že uveřejnění v registru smluv provede </w:t>
      </w:r>
      <w:r w:rsidR="000D7A07" w:rsidRPr="000079B9">
        <w:rPr>
          <w:rFonts w:asciiTheme="majorHAnsi" w:hAnsiTheme="majorHAnsi" w:cstheme="majorHAnsi"/>
          <w:sz w:val="22"/>
          <w:szCs w:val="22"/>
        </w:rPr>
        <w:t>příkaz</w:t>
      </w:r>
      <w:r w:rsidR="00B24648" w:rsidRPr="000079B9">
        <w:rPr>
          <w:rFonts w:asciiTheme="majorHAnsi" w:hAnsiTheme="majorHAnsi" w:cstheme="majorHAnsi"/>
          <w:sz w:val="22"/>
          <w:szCs w:val="22"/>
        </w:rPr>
        <w:t>ce</w:t>
      </w:r>
      <w:r w:rsidRPr="000079B9">
        <w:rPr>
          <w:rFonts w:asciiTheme="majorHAnsi" w:hAnsiTheme="majorHAnsi" w:cstheme="majorHAnsi"/>
          <w:sz w:val="22"/>
          <w:szCs w:val="22"/>
        </w:rPr>
        <w:t xml:space="preserve">. </w:t>
      </w:r>
      <w:r w:rsidR="00D20BDD" w:rsidRPr="000079B9">
        <w:rPr>
          <w:rFonts w:asciiTheme="majorHAnsi" w:hAnsiTheme="majorHAnsi" w:cstheme="majorHAnsi"/>
          <w:sz w:val="22"/>
          <w:szCs w:val="22"/>
        </w:rPr>
        <w:t xml:space="preserve">Tato smlouva nabývá platnosti podpisem poslední smluvní strany a účinnosti uveřejněním prostřednictvím registru smluv podle zákona </w:t>
      </w:r>
      <w:r w:rsidR="00BB6937" w:rsidRPr="000079B9">
        <w:rPr>
          <w:rFonts w:asciiTheme="majorHAnsi" w:hAnsiTheme="majorHAnsi" w:cstheme="majorHAnsi"/>
          <w:sz w:val="22"/>
          <w:szCs w:val="22"/>
        </w:rPr>
        <w:t>o registru smluv</w:t>
      </w:r>
      <w:r w:rsidR="00D20BDD" w:rsidRPr="000079B9">
        <w:rPr>
          <w:rFonts w:asciiTheme="majorHAnsi" w:hAnsiTheme="majorHAnsi" w:cstheme="majorHAnsi"/>
          <w:sz w:val="22"/>
          <w:szCs w:val="22"/>
        </w:rPr>
        <w:t>.</w:t>
      </w:r>
    </w:p>
    <w:p w14:paraId="43242823" w14:textId="77777777" w:rsidR="003B7B7E" w:rsidRDefault="000D7A07" w:rsidP="003B7B7E">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Příkazník</w:t>
      </w:r>
      <w:r w:rsidR="00ED2ACD" w:rsidRPr="000079B9">
        <w:rPr>
          <w:rFonts w:asciiTheme="majorHAnsi" w:hAnsiTheme="majorHAnsi" w:cstheme="majorHAnsi"/>
          <w:sz w:val="22"/>
          <w:szCs w:val="22"/>
        </w:rPr>
        <w:t xml:space="preserve"> prohlašuje, že smlouva neobsahuje obchodní tajemství. V případě, že by smlouva obsahovala obchodní tajemství, je toto obchodní tajemství </w:t>
      </w:r>
      <w:r w:rsidRPr="000079B9">
        <w:rPr>
          <w:rFonts w:asciiTheme="majorHAnsi" w:hAnsiTheme="majorHAnsi" w:cstheme="majorHAnsi"/>
          <w:sz w:val="22"/>
          <w:szCs w:val="22"/>
        </w:rPr>
        <w:t>příkazník</w:t>
      </w:r>
      <w:r w:rsidR="00CE676D" w:rsidRPr="000079B9">
        <w:rPr>
          <w:rFonts w:asciiTheme="majorHAnsi" w:hAnsiTheme="majorHAnsi" w:cstheme="majorHAnsi"/>
          <w:sz w:val="22"/>
          <w:szCs w:val="22"/>
        </w:rPr>
        <w:t>em</w:t>
      </w:r>
      <w:r w:rsidR="00ED2ACD" w:rsidRPr="000079B9">
        <w:rPr>
          <w:rFonts w:asciiTheme="majorHAnsi" w:hAnsiTheme="majorHAnsi" w:cstheme="majorHAnsi"/>
          <w:sz w:val="22"/>
          <w:szCs w:val="22"/>
        </w:rPr>
        <w:t xml:space="preserve"> ve smlouvě zřetelně označeno a </w:t>
      </w:r>
      <w:r w:rsidRPr="000079B9">
        <w:rPr>
          <w:rFonts w:asciiTheme="majorHAnsi" w:hAnsiTheme="majorHAnsi" w:cstheme="majorHAnsi"/>
          <w:sz w:val="22"/>
          <w:szCs w:val="22"/>
        </w:rPr>
        <w:t>příkazník</w:t>
      </w:r>
      <w:r w:rsidR="00ED2ACD" w:rsidRPr="000079B9">
        <w:rPr>
          <w:rFonts w:asciiTheme="majorHAnsi" w:hAnsiTheme="majorHAnsi" w:cstheme="majorHAnsi"/>
          <w:sz w:val="22"/>
          <w:szCs w:val="22"/>
        </w:rPr>
        <w:t xml:space="preserve"> odpovídá za to, že obchodní tajemství naplňuje všechny náležitosti dle občanského zákoníku v platném znění.</w:t>
      </w:r>
      <w:r w:rsidR="003B7B7E">
        <w:rPr>
          <w:rFonts w:asciiTheme="majorHAnsi" w:hAnsiTheme="majorHAnsi" w:cstheme="majorHAnsi"/>
          <w:sz w:val="22"/>
          <w:szCs w:val="22"/>
        </w:rPr>
        <w:t xml:space="preserve"> </w:t>
      </w:r>
    </w:p>
    <w:p w14:paraId="13BB0106" w14:textId="1351C5F6" w:rsidR="003B7B7E" w:rsidRPr="003B7B7E" w:rsidRDefault="003B7B7E" w:rsidP="003B7B7E">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3B7B7E">
        <w:rPr>
          <w:rFonts w:asciiTheme="majorHAnsi" w:hAnsiTheme="majorHAnsi" w:cstheme="majorHAnsi"/>
          <w:sz w:val="22"/>
          <w:szCs w:val="22"/>
        </w:rPr>
        <w:t xml:space="preserve">Smluvní strany předpokládají, že smlouva bude podepsána elektronicky. V případě, že by tato smlouva byla podepsána v listinné podobě, bude vyhotovena ve 2 (dvou) stejnopisech, každý s platností originálu, z nichž každá ze smluvních stran obdrží po jednom vyhotovení.  </w:t>
      </w:r>
    </w:p>
    <w:p w14:paraId="767568F3" w14:textId="77777777" w:rsidR="00BD2FA6" w:rsidRPr="000079B9" w:rsidRDefault="00BD2FA6" w:rsidP="005114B9">
      <w:pPr>
        <w:pStyle w:val="Odstavecseseznamem"/>
        <w:numPr>
          <w:ilvl w:val="0"/>
          <w:numId w:val="22"/>
        </w:numPr>
        <w:spacing w:after="120" w:line="276" w:lineRule="auto"/>
        <w:ind w:left="357" w:hanging="357"/>
        <w:jc w:val="both"/>
        <w:rPr>
          <w:rFonts w:asciiTheme="majorHAnsi" w:hAnsiTheme="majorHAnsi" w:cstheme="majorHAnsi"/>
          <w:sz w:val="22"/>
          <w:szCs w:val="22"/>
        </w:rPr>
      </w:pPr>
      <w:r w:rsidRPr="000079B9">
        <w:rPr>
          <w:rFonts w:asciiTheme="majorHAnsi" w:hAnsiTheme="majorHAnsi" w:cstheme="majorHAnsi"/>
          <w:sz w:val="22"/>
          <w:szCs w:val="22"/>
        </w:rPr>
        <w:t>Smluvní strany prohlašují, že si tuto smlouvy přečetly, že byla sepsána na základě jejich pravé a svobodné vůli, nikoli v tísni ani za nápadně nevýhodných podmínek a na důkaz toho připojují své podpisy.</w:t>
      </w:r>
    </w:p>
    <w:p w14:paraId="63B7B5E4" w14:textId="77777777" w:rsidR="00BD2FA6" w:rsidRPr="000079B9" w:rsidRDefault="00BD2FA6" w:rsidP="005114B9">
      <w:pPr>
        <w:spacing w:line="276" w:lineRule="auto"/>
        <w:jc w:val="both"/>
        <w:rPr>
          <w:rFonts w:asciiTheme="majorHAnsi" w:hAnsiTheme="majorHAnsi" w:cstheme="majorHAnsi"/>
          <w:sz w:val="22"/>
          <w:szCs w:val="22"/>
        </w:rPr>
      </w:pPr>
    </w:p>
    <w:p w14:paraId="60F5DEAF" w14:textId="77777777" w:rsidR="003715E8" w:rsidRPr="000079B9" w:rsidRDefault="003715E8" w:rsidP="005114B9">
      <w:pPr>
        <w:spacing w:line="276" w:lineRule="auto"/>
        <w:rPr>
          <w:rFonts w:asciiTheme="majorHAnsi" w:hAnsiTheme="majorHAnsi" w:cstheme="majorHAnsi"/>
          <w:sz w:val="22"/>
          <w:szCs w:val="22"/>
        </w:rPr>
      </w:pPr>
    </w:p>
    <w:p w14:paraId="42557DAC" w14:textId="17AF52BB" w:rsidR="00371B82" w:rsidRPr="000079B9" w:rsidRDefault="00371B82" w:rsidP="005114B9">
      <w:pPr>
        <w:spacing w:line="276" w:lineRule="auto"/>
        <w:rPr>
          <w:rFonts w:asciiTheme="majorHAnsi" w:hAnsiTheme="majorHAnsi" w:cstheme="majorHAnsi"/>
          <w:sz w:val="22"/>
          <w:szCs w:val="22"/>
        </w:rPr>
      </w:pPr>
      <w:r w:rsidRPr="000079B9">
        <w:rPr>
          <w:rFonts w:asciiTheme="majorHAnsi" w:hAnsiTheme="majorHAnsi" w:cstheme="majorHAnsi"/>
          <w:sz w:val="22"/>
          <w:szCs w:val="22"/>
        </w:rPr>
        <w:t>V</w:t>
      </w:r>
      <w:r w:rsidR="006768E9" w:rsidRPr="000079B9">
        <w:rPr>
          <w:rFonts w:asciiTheme="majorHAnsi" w:hAnsiTheme="majorHAnsi" w:cstheme="majorHAnsi"/>
          <w:sz w:val="22"/>
          <w:szCs w:val="22"/>
        </w:rPr>
        <w:t xml:space="preserve"> Kyjově </w:t>
      </w:r>
      <w:r w:rsidRPr="000079B9">
        <w:rPr>
          <w:rFonts w:asciiTheme="majorHAnsi" w:hAnsiTheme="majorHAnsi" w:cstheme="majorHAnsi"/>
          <w:sz w:val="22"/>
          <w:szCs w:val="22"/>
        </w:rPr>
        <w:t>dne…</w:t>
      </w:r>
      <w:r w:rsidR="006768E9" w:rsidRPr="000079B9">
        <w:rPr>
          <w:rFonts w:asciiTheme="majorHAnsi" w:hAnsiTheme="majorHAnsi" w:cstheme="majorHAnsi"/>
          <w:sz w:val="22"/>
          <w:szCs w:val="22"/>
        </w:rPr>
        <w:t>…..</w:t>
      </w:r>
      <w:r w:rsidRPr="000079B9">
        <w:rPr>
          <w:rFonts w:asciiTheme="majorHAnsi" w:hAnsiTheme="majorHAnsi" w:cstheme="majorHAnsi"/>
          <w:sz w:val="22"/>
          <w:szCs w:val="22"/>
        </w:rPr>
        <w:t>……………..</w:t>
      </w:r>
      <w:r w:rsidRPr="000079B9">
        <w:rPr>
          <w:rFonts w:asciiTheme="majorHAnsi" w:hAnsiTheme="majorHAnsi" w:cstheme="majorHAnsi"/>
          <w:sz w:val="22"/>
          <w:szCs w:val="22"/>
        </w:rPr>
        <w:tab/>
      </w:r>
      <w:r w:rsidRPr="000079B9">
        <w:rPr>
          <w:rFonts w:asciiTheme="majorHAnsi" w:hAnsiTheme="majorHAnsi" w:cstheme="majorHAnsi"/>
          <w:sz w:val="22"/>
          <w:szCs w:val="22"/>
        </w:rPr>
        <w:tab/>
      </w:r>
      <w:r w:rsidR="006768E9" w:rsidRPr="000079B9">
        <w:rPr>
          <w:rFonts w:asciiTheme="majorHAnsi" w:hAnsiTheme="majorHAnsi" w:cstheme="majorHAnsi"/>
          <w:sz w:val="22"/>
          <w:szCs w:val="22"/>
        </w:rPr>
        <w:tab/>
      </w:r>
      <w:r w:rsidR="00B54A21">
        <w:rPr>
          <w:rFonts w:asciiTheme="majorHAnsi" w:hAnsiTheme="majorHAnsi" w:cstheme="majorHAnsi"/>
          <w:sz w:val="22"/>
          <w:szCs w:val="22"/>
        </w:rPr>
        <w:tab/>
      </w:r>
      <w:r w:rsidRPr="000079B9">
        <w:rPr>
          <w:rFonts w:asciiTheme="majorHAnsi" w:hAnsiTheme="majorHAnsi" w:cstheme="majorHAnsi"/>
          <w:sz w:val="22"/>
          <w:szCs w:val="22"/>
        </w:rPr>
        <w:t>V</w:t>
      </w:r>
      <w:r w:rsidR="00672937" w:rsidRPr="000079B9">
        <w:rPr>
          <w:rFonts w:asciiTheme="majorHAnsi" w:hAnsiTheme="majorHAnsi" w:cstheme="majorHAnsi"/>
          <w:sz w:val="22"/>
          <w:szCs w:val="22"/>
        </w:rPr>
        <w:t> </w:t>
      </w:r>
      <w:r w:rsidR="00D80A70" w:rsidRPr="000079B9">
        <w:rPr>
          <w:rFonts w:asciiTheme="majorHAnsi" w:hAnsiTheme="majorHAnsi" w:cstheme="majorHAnsi"/>
          <w:sz w:val="22"/>
          <w:szCs w:val="22"/>
        </w:rPr>
        <w:t>…………..</w:t>
      </w:r>
      <w:r w:rsidR="008F48A8" w:rsidRPr="000079B9">
        <w:rPr>
          <w:rFonts w:asciiTheme="majorHAnsi" w:hAnsiTheme="majorHAnsi" w:cstheme="majorHAnsi"/>
          <w:sz w:val="22"/>
          <w:szCs w:val="22"/>
        </w:rPr>
        <w:t xml:space="preserve"> dne</w:t>
      </w:r>
      <w:r w:rsidRPr="000079B9">
        <w:rPr>
          <w:rFonts w:asciiTheme="majorHAnsi" w:hAnsiTheme="majorHAnsi" w:cstheme="majorHAnsi"/>
          <w:sz w:val="22"/>
          <w:szCs w:val="22"/>
        </w:rPr>
        <w:t>……….……...</w:t>
      </w:r>
    </w:p>
    <w:p w14:paraId="64C2FB3C" w14:textId="77777777" w:rsidR="000A24A3" w:rsidRPr="000079B9" w:rsidRDefault="000A24A3" w:rsidP="005114B9">
      <w:pPr>
        <w:spacing w:before="120" w:after="100" w:line="276" w:lineRule="auto"/>
        <w:jc w:val="both"/>
        <w:rPr>
          <w:rFonts w:asciiTheme="majorHAnsi" w:hAnsiTheme="majorHAnsi" w:cstheme="majorHAnsi"/>
          <w:sz w:val="22"/>
          <w:szCs w:val="22"/>
        </w:rPr>
      </w:pPr>
    </w:p>
    <w:p w14:paraId="1C187AF5" w14:textId="77777777" w:rsidR="000E246B" w:rsidRPr="000079B9" w:rsidRDefault="000E246B" w:rsidP="005114B9">
      <w:pPr>
        <w:spacing w:before="120" w:after="100" w:line="276" w:lineRule="auto"/>
        <w:jc w:val="both"/>
        <w:rPr>
          <w:rFonts w:asciiTheme="majorHAnsi" w:hAnsiTheme="majorHAnsi" w:cstheme="majorHAnsi"/>
          <w:sz w:val="22"/>
          <w:szCs w:val="22"/>
        </w:rPr>
      </w:pPr>
    </w:p>
    <w:p w14:paraId="3CB8A560" w14:textId="52A3E4E6" w:rsidR="00371B82" w:rsidRPr="000079B9" w:rsidRDefault="00371B82" w:rsidP="005114B9">
      <w:pPr>
        <w:spacing w:before="120" w:line="276" w:lineRule="auto"/>
        <w:jc w:val="both"/>
        <w:rPr>
          <w:rFonts w:asciiTheme="majorHAnsi" w:hAnsiTheme="majorHAnsi" w:cstheme="majorHAnsi"/>
          <w:sz w:val="22"/>
          <w:szCs w:val="22"/>
        </w:rPr>
      </w:pPr>
      <w:r w:rsidRPr="000079B9">
        <w:rPr>
          <w:rFonts w:asciiTheme="majorHAnsi" w:hAnsiTheme="majorHAnsi" w:cstheme="majorHAnsi"/>
          <w:sz w:val="22"/>
          <w:szCs w:val="22"/>
        </w:rPr>
        <w:t>………………………………………</w:t>
      </w:r>
      <w:r w:rsidR="000079B9" w:rsidRPr="000079B9">
        <w:rPr>
          <w:rFonts w:asciiTheme="majorHAnsi" w:hAnsiTheme="majorHAnsi" w:cstheme="majorHAnsi"/>
          <w:sz w:val="22"/>
          <w:szCs w:val="22"/>
        </w:rPr>
        <w:t>………….</w:t>
      </w:r>
      <w:r w:rsidRPr="000079B9">
        <w:rPr>
          <w:rFonts w:asciiTheme="majorHAnsi" w:hAnsiTheme="majorHAnsi" w:cstheme="majorHAnsi"/>
          <w:sz w:val="22"/>
          <w:szCs w:val="22"/>
        </w:rPr>
        <w:tab/>
      </w:r>
      <w:r w:rsidRPr="000079B9">
        <w:rPr>
          <w:rFonts w:asciiTheme="majorHAnsi" w:hAnsiTheme="majorHAnsi" w:cstheme="majorHAnsi"/>
          <w:sz w:val="22"/>
          <w:szCs w:val="22"/>
        </w:rPr>
        <w:tab/>
      </w:r>
      <w:r w:rsidR="000079B9" w:rsidRPr="000079B9">
        <w:rPr>
          <w:rFonts w:asciiTheme="majorHAnsi" w:hAnsiTheme="majorHAnsi" w:cstheme="majorHAnsi"/>
          <w:sz w:val="22"/>
          <w:szCs w:val="22"/>
        </w:rPr>
        <w:tab/>
        <w:t>………………………………………………….</w:t>
      </w:r>
      <w:r w:rsidR="000079B9" w:rsidRPr="000079B9">
        <w:rPr>
          <w:rFonts w:asciiTheme="majorHAnsi" w:hAnsiTheme="majorHAnsi" w:cstheme="majorHAnsi"/>
          <w:sz w:val="22"/>
          <w:szCs w:val="22"/>
        </w:rPr>
        <w:tab/>
      </w:r>
    </w:p>
    <w:p w14:paraId="7743032A" w14:textId="511B1C34" w:rsidR="000079B9" w:rsidRPr="000079B9" w:rsidRDefault="003D4DA6" w:rsidP="005114B9">
      <w:pPr>
        <w:spacing w:line="276" w:lineRule="auto"/>
        <w:jc w:val="both"/>
        <w:rPr>
          <w:rFonts w:asciiTheme="majorHAnsi" w:hAnsiTheme="majorHAnsi" w:cstheme="majorHAnsi"/>
          <w:sz w:val="22"/>
          <w:szCs w:val="22"/>
        </w:rPr>
      </w:pPr>
      <w:r>
        <w:rPr>
          <w:rFonts w:asciiTheme="majorHAnsi" w:hAnsiTheme="majorHAnsi" w:cstheme="majorHAnsi"/>
          <w:sz w:val="22"/>
          <w:szCs w:val="22"/>
        </w:rPr>
        <w:t>MUDr. Pavel Piler</w:t>
      </w:r>
    </w:p>
    <w:p w14:paraId="12AD161D" w14:textId="2F5B374A" w:rsidR="006F78A0" w:rsidRPr="000079B9" w:rsidRDefault="003D4DA6" w:rsidP="005114B9">
      <w:pPr>
        <w:spacing w:line="276" w:lineRule="auto"/>
        <w:jc w:val="both"/>
        <w:rPr>
          <w:rFonts w:asciiTheme="majorHAnsi" w:hAnsiTheme="majorHAnsi" w:cstheme="majorHAnsi"/>
          <w:sz w:val="22"/>
          <w:szCs w:val="22"/>
        </w:rPr>
      </w:pPr>
      <w:r>
        <w:rPr>
          <w:rFonts w:asciiTheme="majorHAnsi" w:hAnsiTheme="majorHAnsi" w:cstheme="majorHAnsi"/>
          <w:sz w:val="22"/>
          <w:szCs w:val="22"/>
        </w:rPr>
        <w:t>ředitel</w:t>
      </w:r>
      <w:r w:rsidR="00672937" w:rsidRPr="000079B9">
        <w:rPr>
          <w:rFonts w:asciiTheme="majorHAnsi" w:hAnsiTheme="majorHAnsi" w:cstheme="majorHAnsi"/>
          <w:sz w:val="22"/>
          <w:szCs w:val="22"/>
        </w:rPr>
        <w:tab/>
      </w:r>
    </w:p>
    <w:sectPr w:rsidR="006F78A0" w:rsidRPr="000079B9" w:rsidSect="00672937">
      <w:footerReference w:type="default" r:id="rId9"/>
      <w:headerReference w:type="first" r:id="rId10"/>
      <w:pgSz w:w="11906" w:h="16838"/>
      <w:pgMar w:top="1418"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5641" w14:textId="77777777" w:rsidR="00041172" w:rsidRDefault="00041172" w:rsidP="00762733">
      <w:r>
        <w:separator/>
      </w:r>
    </w:p>
  </w:endnote>
  <w:endnote w:type="continuationSeparator" w:id="0">
    <w:p w14:paraId="28624518" w14:textId="77777777" w:rsidR="00041172" w:rsidRDefault="00041172" w:rsidP="0076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utiger Condensed Black">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9F0A" w14:textId="77777777" w:rsidR="0072010E" w:rsidRDefault="0072010E" w:rsidP="00EB4449">
    <w:pPr>
      <w:pStyle w:val="Zpat"/>
      <w:jc w:val="center"/>
    </w:pPr>
    <w:r>
      <w:fldChar w:fldCharType="begin"/>
    </w:r>
    <w:r>
      <w:instrText xml:space="preserve"> PAGE   \* MERGEFORMAT </w:instrText>
    </w:r>
    <w:r>
      <w:fldChar w:fldCharType="separate"/>
    </w:r>
    <w:r w:rsidR="003D3E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1529" w14:textId="77777777" w:rsidR="00041172" w:rsidRDefault="00041172" w:rsidP="00762733">
      <w:r>
        <w:separator/>
      </w:r>
    </w:p>
  </w:footnote>
  <w:footnote w:type="continuationSeparator" w:id="0">
    <w:p w14:paraId="038628DE" w14:textId="77777777" w:rsidR="00041172" w:rsidRDefault="00041172" w:rsidP="0076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878C" w14:textId="77777777" w:rsidR="008E5DA5" w:rsidRPr="00070C01" w:rsidRDefault="008E5DA5" w:rsidP="008E5DA5">
    <w:pPr>
      <w:suppressAutoHyphens/>
      <w:ind w:left="-284"/>
      <w:jc w:val="both"/>
      <w:rPr>
        <w:rFonts w:ascii="Calibri Light" w:hAnsi="Calibri Light" w:cs="Calibri Light"/>
        <w:sz w:val="22"/>
        <w:szCs w:val="22"/>
      </w:rPr>
    </w:pPr>
    <w:bookmarkStart w:id="4" w:name="_Hlk212018815"/>
    <w:r w:rsidRPr="00070C01">
      <w:rPr>
        <w:rFonts w:ascii="Calibri Light" w:hAnsi="Calibri Light" w:cs="Calibri Light"/>
        <w:noProof/>
        <w:sz w:val="22"/>
        <w:szCs w:val="22"/>
      </w:rPr>
      <w:drawing>
        <wp:anchor distT="0" distB="0" distL="114935" distR="114935" simplePos="0" relativeHeight="251659264" behindDoc="0" locked="0" layoutInCell="0" allowOverlap="1" wp14:anchorId="0836D1B4" wp14:editId="66D5BDC4">
          <wp:simplePos x="0" y="0"/>
          <wp:positionH relativeFrom="column">
            <wp:posOffset>2729230</wp:posOffset>
          </wp:positionH>
          <wp:positionV relativeFrom="paragraph">
            <wp:posOffset>22860</wp:posOffset>
          </wp:positionV>
          <wp:extent cx="3580765" cy="563245"/>
          <wp:effectExtent l="0" t="0" r="635" b="8255"/>
          <wp:wrapSquare wrapText="bothSides"/>
          <wp:docPr id="2" name="Obrázek 2" descr="Obsah obrázku text, Písmo, Grafika,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Grafika, grafický design&#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l="-17" t="-113" r="-17" b="-113"/>
                  <a:stretch>
                    <a:fillRect/>
                  </a:stretch>
                </pic:blipFill>
                <pic:spPr bwMode="auto">
                  <a:xfrm>
                    <a:off x="0" y="0"/>
                    <a:ext cx="3580765" cy="5632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070C01">
      <w:rPr>
        <w:rFonts w:ascii="Calibri Light" w:hAnsi="Calibri Light" w:cs="Calibri Light"/>
        <w:b/>
        <w:sz w:val="22"/>
        <w:szCs w:val="22"/>
      </w:rPr>
      <w:t xml:space="preserve">Nemocnice Kyjov, příspěvková organizace                  </w:t>
    </w:r>
  </w:p>
  <w:p w14:paraId="1B44C15B" w14:textId="77777777" w:rsidR="008E5DA5" w:rsidRPr="00070C01" w:rsidRDefault="008E5DA5" w:rsidP="008E5DA5">
    <w:pPr>
      <w:suppressAutoHyphens/>
      <w:ind w:left="-284"/>
      <w:jc w:val="both"/>
      <w:rPr>
        <w:rFonts w:ascii="Calibri Light" w:hAnsi="Calibri Light" w:cs="Calibri Light"/>
        <w:sz w:val="22"/>
        <w:szCs w:val="22"/>
      </w:rPr>
    </w:pPr>
    <w:r w:rsidRPr="00070C01">
      <w:rPr>
        <w:rFonts w:ascii="Calibri Light" w:hAnsi="Calibri Light" w:cs="Calibri Light"/>
        <w:sz w:val="22"/>
        <w:szCs w:val="22"/>
      </w:rPr>
      <w:t xml:space="preserve">Strážovská 1247/22, 697 01 Kyjov         </w:t>
    </w:r>
  </w:p>
  <w:p w14:paraId="37BA7C14" w14:textId="77777777" w:rsidR="008E5DA5" w:rsidRPr="00B0696E" w:rsidRDefault="008E5DA5" w:rsidP="008E5DA5">
    <w:pPr>
      <w:suppressAutoHyphens/>
      <w:ind w:left="-284"/>
      <w:jc w:val="both"/>
      <w:rPr>
        <w:rFonts w:ascii="Calibri Light" w:hAnsi="Calibri Light" w:cs="Calibri Light"/>
        <w:sz w:val="22"/>
        <w:szCs w:val="22"/>
      </w:rPr>
    </w:pPr>
    <w:r w:rsidRPr="00070C01">
      <w:rPr>
        <w:rFonts w:ascii="Calibri Light" w:hAnsi="Calibri Light" w:cs="Calibri Light"/>
        <w:sz w:val="22"/>
        <w:szCs w:val="22"/>
      </w:rPr>
      <w:t>IČ:00226912 DIČ: CZ00226912</w:t>
    </w:r>
    <w:bookmarkEnd w:id="4"/>
  </w:p>
  <w:p w14:paraId="19971DA6" w14:textId="77777777" w:rsidR="008E5DA5" w:rsidRDefault="008E5D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959"/>
    <w:multiLevelType w:val="hybridMultilevel"/>
    <w:tmpl w:val="1BC6F39C"/>
    <w:lvl w:ilvl="0" w:tplc="AFE0B7C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5F7B0E"/>
    <w:multiLevelType w:val="hybridMultilevel"/>
    <w:tmpl w:val="A3D0F7C0"/>
    <w:lvl w:ilvl="0" w:tplc="AFE0B7C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77C99"/>
    <w:multiLevelType w:val="hybridMultilevel"/>
    <w:tmpl w:val="FA44BB3E"/>
    <w:lvl w:ilvl="0" w:tplc="A3D6C47A">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 w15:restartNumberingAfterBreak="0">
    <w:nsid w:val="098D1D41"/>
    <w:multiLevelType w:val="multilevel"/>
    <w:tmpl w:val="87F445FC"/>
    <w:lvl w:ilvl="0">
      <w:start w:val="1"/>
      <w:numFmt w:val="decimal"/>
      <w:pStyle w:val="Nadpislnku"/>
      <w:lvlText w:val="%1."/>
      <w:lvlJc w:val="left"/>
      <w:pPr>
        <w:ind w:left="1145" w:hanging="360"/>
      </w:pPr>
      <w:rPr>
        <w:rFonts w:hint="default"/>
        <w:b/>
        <w:bCs w:val="0"/>
      </w:rPr>
    </w:lvl>
    <w:lvl w:ilvl="1">
      <w:start w:val="1"/>
      <w:numFmt w:val="decimal"/>
      <w:lvlText w:val="%1.%2"/>
      <w:lvlJc w:val="left"/>
      <w:pPr>
        <w:ind w:left="5039" w:hanging="360"/>
      </w:pPr>
      <w:rPr>
        <w:rFonts w:hint="default"/>
        <w:b w:val="0"/>
        <w:bCs/>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ascii="Aptos" w:hAnsi="Aptos" w:hint="default"/>
        <w:b w:val="0"/>
        <w:i w:val="0"/>
        <w:caps w:val="0"/>
        <w:strike w:val="0"/>
        <w:dstrike w:val="0"/>
        <w:vanish w:val="0"/>
        <w:color w:val="000000"/>
        <w:sz w:val="22"/>
        <w:vertAlign w:val="baseline"/>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 w15:restartNumberingAfterBreak="0">
    <w:nsid w:val="09BA43A4"/>
    <w:multiLevelType w:val="hybridMultilevel"/>
    <w:tmpl w:val="B08A428E"/>
    <w:lvl w:ilvl="0" w:tplc="0405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0AAF0C65"/>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3D6781"/>
    <w:multiLevelType w:val="hybridMultilevel"/>
    <w:tmpl w:val="BB3467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277A96"/>
    <w:multiLevelType w:val="hybridMultilevel"/>
    <w:tmpl w:val="FF28291E"/>
    <w:lvl w:ilvl="0" w:tplc="AFE0B7C2">
      <w:start w:val="1"/>
      <w:numFmt w:val="bullet"/>
      <w:suff w:val="nothing"/>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6824CF"/>
    <w:multiLevelType w:val="hybridMultilevel"/>
    <w:tmpl w:val="C0AC363E"/>
    <w:lvl w:ilvl="0" w:tplc="AFE0B7C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8B67B9"/>
    <w:multiLevelType w:val="hybridMultilevel"/>
    <w:tmpl w:val="24D8CE1E"/>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 w15:restartNumberingAfterBreak="0">
    <w:nsid w:val="112279C6"/>
    <w:multiLevelType w:val="hybridMultilevel"/>
    <w:tmpl w:val="F7E23D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2934012"/>
    <w:multiLevelType w:val="hybridMultilevel"/>
    <w:tmpl w:val="8056D3EE"/>
    <w:lvl w:ilvl="0" w:tplc="45DC6772">
      <w:start w:val="1"/>
      <w:numFmt w:val="decimal"/>
      <w:lvlText w:val="2.%1"/>
      <w:lvlJc w:val="left"/>
      <w:pPr>
        <w:ind w:left="720" w:hanging="360"/>
      </w:pPr>
      <w:rPr>
        <w:rFonts w:ascii="Frutiger Condensed Black" w:hAnsi="Frutiger Condensed Blac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4F7358"/>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8943CD"/>
    <w:multiLevelType w:val="multilevel"/>
    <w:tmpl w:val="2C1EDEA0"/>
    <w:lvl w:ilvl="0">
      <w:start w:val="9"/>
      <w:numFmt w:val="decimal"/>
      <w:lvlText w:val="%1."/>
      <w:lvlJc w:val="left"/>
      <w:pPr>
        <w:ind w:left="360" w:hanging="360"/>
      </w:pPr>
      <w:rPr>
        <w:rFonts w:hint="default"/>
        <w:b/>
        <w:bCs/>
      </w:rPr>
    </w:lvl>
    <w:lvl w:ilvl="1">
      <w:start w:val="1"/>
      <w:numFmt w:val="decimal"/>
      <w:lvlText w:val="7.%2"/>
      <w:lvlJc w:val="left"/>
      <w:pPr>
        <w:ind w:left="720" w:hanging="360"/>
      </w:pPr>
      <w:rPr>
        <w:rFonts w:ascii="Frutiger Condensed Black" w:hAnsi="Frutiger Condensed Black"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7217CBF"/>
    <w:multiLevelType w:val="multilevel"/>
    <w:tmpl w:val="1DB4CA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4E375C"/>
    <w:multiLevelType w:val="hybridMultilevel"/>
    <w:tmpl w:val="83B2D7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16321C"/>
    <w:multiLevelType w:val="hybridMultilevel"/>
    <w:tmpl w:val="87343E50"/>
    <w:lvl w:ilvl="0" w:tplc="0405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242301CA"/>
    <w:multiLevelType w:val="hybridMultilevel"/>
    <w:tmpl w:val="BB22B7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E91A22"/>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3A6040"/>
    <w:multiLevelType w:val="hybridMultilevel"/>
    <w:tmpl w:val="D338A844"/>
    <w:lvl w:ilvl="0" w:tplc="BBA899D4">
      <w:start w:val="1"/>
      <w:numFmt w:val="decimal"/>
      <w:lvlText w:val="4.8.%1"/>
      <w:lvlJc w:val="left"/>
      <w:pPr>
        <w:ind w:left="324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F13F95"/>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F30AA1"/>
    <w:multiLevelType w:val="hybridMultilevel"/>
    <w:tmpl w:val="5980FB18"/>
    <w:lvl w:ilvl="0" w:tplc="FFFFFFFF">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70459C"/>
    <w:multiLevelType w:val="hybridMultilevel"/>
    <w:tmpl w:val="64BAA8C4"/>
    <w:lvl w:ilvl="0" w:tplc="D37E0C18">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4" w15:restartNumberingAfterBreak="0">
    <w:nsid w:val="336C740C"/>
    <w:multiLevelType w:val="hybridMultilevel"/>
    <w:tmpl w:val="629C75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4C53181"/>
    <w:multiLevelType w:val="hybridMultilevel"/>
    <w:tmpl w:val="73749F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9D56280"/>
    <w:multiLevelType w:val="hybridMultilevel"/>
    <w:tmpl w:val="F05EDD48"/>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7" w15:restartNumberingAfterBreak="0">
    <w:nsid w:val="39F51EA7"/>
    <w:multiLevelType w:val="multilevel"/>
    <w:tmpl w:val="6F600D9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3B4B6677"/>
    <w:multiLevelType w:val="hybridMultilevel"/>
    <w:tmpl w:val="569E7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E56FA0"/>
    <w:multiLevelType w:val="hybridMultilevel"/>
    <w:tmpl w:val="F502F63A"/>
    <w:lvl w:ilvl="0" w:tplc="938AB276">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0" w15:restartNumberingAfterBreak="0">
    <w:nsid w:val="3DF35C40"/>
    <w:multiLevelType w:val="hybridMultilevel"/>
    <w:tmpl w:val="A1B2A5C8"/>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1" w15:restartNumberingAfterBreak="0">
    <w:nsid w:val="400544B2"/>
    <w:multiLevelType w:val="multilevel"/>
    <w:tmpl w:val="44B40D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03909CC"/>
    <w:multiLevelType w:val="hybridMultilevel"/>
    <w:tmpl w:val="078CEECA"/>
    <w:lvl w:ilvl="0" w:tplc="D1E240AC">
      <w:start w:val="1"/>
      <w:numFmt w:val="decimal"/>
      <w:lvlText w:val="4.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120705"/>
    <w:multiLevelType w:val="multilevel"/>
    <w:tmpl w:val="243EBED6"/>
    <w:lvl w:ilvl="0">
      <w:start w:val="1"/>
      <w:numFmt w:val="decimal"/>
      <w:lvlText w:val="%1."/>
      <w:lvlJc w:val="left"/>
      <w:pPr>
        <w:ind w:left="36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14F4082"/>
    <w:multiLevelType w:val="hybridMultilevel"/>
    <w:tmpl w:val="3ADC8D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17A2473"/>
    <w:multiLevelType w:val="hybridMultilevel"/>
    <w:tmpl w:val="325EB8CE"/>
    <w:lvl w:ilvl="0" w:tplc="FFFFFFFF">
      <w:start w:val="1"/>
      <w:numFmt w:val="decimal"/>
      <w:lvlText w:val="4.8.%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D1E240AC">
      <w:start w:val="1"/>
      <w:numFmt w:val="decimal"/>
      <w:lvlText w:val="4.8.%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F416E1"/>
    <w:multiLevelType w:val="hybridMultilevel"/>
    <w:tmpl w:val="0F241C90"/>
    <w:lvl w:ilvl="0" w:tplc="13364A6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485553"/>
    <w:multiLevelType w:val="multilevel"/>
    <w:tmpl w:val="858CAEF6"/>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2A4405"/>
    <w:multiLevelType w:val="hybridMultilevel"/>
    <w:tmpl w:val="F6B07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4439E0"/>
    <w:multiLevelType w:val="hybridMultilevel"/>
    <w:tmpl w:val="699C0108"/>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15:restartNumberingAfterBreak="0">
    <w:nsid w:val="5CC70777"/>
    <w:multiLevelType w:val="hybridMultilevel"/>
    <w:tmpl w:val="F4BA4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C85A57"/>
    <w:multiLevelType w:val="hybridMultilevel"/>
    <w:tmpl w:val="F6B07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505453"/>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406F52"/>
    <w:multiLevelType w:val="hybridMultilevel"/>
    <w:tmpl w:val="24D8CE1E"/>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4" w15:restartNumberingAfterBreak="0">
    <w:nsid w:val="77A557B1"/>
    <w:multiLevelType w:val="multilevel"/>
    <w:tmpl w:val="FCE8E376"/>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i w:val="0"/>
        <w:iCs w:val="0"/>
      </w:rPr>
    </w:lvl>
    <w:lvl w:ilvl="3">
      <w:start w:val="1"/>
      <w:numFmt w:val="decimal"/>
      <w:lvlText w:val="4.8.%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0528D0"/>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AC37F9"/>
    <w:multiLevelType w:val="hybridMultilevel"/>
    <w:tmpl w:val="4A9EE206"/>
    <w:lvl w:ilvl="0" w:tplc="0405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7CE958AC"/>
    <w:multiLevelType w:val="hybridMultilevel"/>
    <w:tmpl w:val="BB3467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7E1E33"/>
    <w:multiLevelType w:val="hybridMultilevel"/>
    <w:tmpl w:val="9AA06672"/>
    <w:lvl w:ilvl="0" w:tplc="040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60010148">
    <w:abstractNumId w:val="34"/>
  </w:num>
  <w:num w:numId="2" w16cid:durableId="1777600036">
    <w:abstractNumId w:val="10"/>
  </w:num>
  <w:num w:numId="3" w16cid:durableId="390153117">
    <w:abstractNumId w:val="15"/>
  </w:num>
  <w:num w:numId="4" w16cid:durableId="1428312187">
    <w:abstractNumId w:val="25"/>
  </w:num>
  <w:num w:numId="5" w16cid:durableId="1997605770">
    <w:abstractNumId w:val="44"/>
  </w:num>
  <w:num w:numId="6" w16cid:durableId="1657612720">
    <w:abstractNumId w:val="7"/>
  </w:num>
  <w:num w:numId="7" w16cid:durableId="914893871">
    <w:abstractNumId w:val="23"/>
  </w:num>
  <w:num w:numId="8" w16cid:durableId="282923274">
    <w:abstractNumId w:val="29"/>
  </w:num>
  <w:num w:numId="9" w16cid:durableId="1583178419">
    <w:abstractNumId w:val="39"/>
  </w:num>
  <w:num w:numId="10" w16cid:durableId="1580285628">
    <w:abstractNumId w:val="2"/>
  </w:num>
  <w:num w:numId="11" w16cid:durableId="971907767">
    <w:abstractNumId w:val="18"/>
  </w:num>
  <w:num w:numId="12" w16cid:durableId="1654413490">
    <w:abstractNumId w:val="40"/>
  </w:num>
  <w:num w:numId="13" w16cid:durableId="1920551942">
    <w:abstractNumId w:val="11"/>
  </w:num>
  <w:num w:numId="14" w16cid:durableId="2113628511">
    <w:abstractNumId w:val="37"/>
  </w:num>
  <w:num w:numId="15" w16cid:durableId="1485244559">
    <w:abstractNumId w:val="33"/>
  </w:num>
  <w:num w:numId="16" w16cid:durableId="1903128980">
    <w:abstractNumId w:val="13"/>
  </w:num>
  <w:num w:numId="17" w16cid:durableId="615453347">
    <w:abstractNumId w:val="16"/>
  </w:num>
  <w:num w:numId="18" w16cid:durableId="782114120">
    <w:abstractNumId w:val="28"/>
  </w:num>
  <w:num w:numId="19" w16cid:durableId="1991207162">
    <w:abstractNumId w:val="9"/>
  </w:num>
  <w:num w:numId="20" w16cid:durableId="1687950089">
    <w:abstractNumId w:val="43"/>
  </w:num>
  <w:num w:numId="21" w16cid:durableId="912158885">
    <w:abstractNumId w:val="6"/>
  </w:num>
  <w:num w:numId="22" w16cid:durableId="2054377398">
    <w:abstractNumId w:val="19"/>
  </w:num>
  <w:num w:numId="23" w16cid:durableId="974529483">
    <w:abstractNumId w:val="41"/>
  </w:num>
  <w:num w:numId="24" w16cid:durableId="1623876194">
    <w:abstractNumId w:val="5"/>
  </w:num>
  <w:num w:numId="25" w16cid:durableId="257757301">
    <w:abstractNumId w:val="45"/>
  </w:num>
  <w:num w:numId="26" w16cid:durableId="1470438935">
    <w:abstractNumId w:val="21"/>
  </w:num>
  <w:num w:numId="27" w16cid:durableId="374473647">
    <w:abstractNumId w:val="12"/>
  </w:num>
  <w:num w:numId="28" w16cid:durableId="1114907075">
    <w:abstractNumId w:val="22"/>
  </w:num>
  <w:num w:numId="29" w16cid:durableId="25326785">
    <w:abstractNumId w:val="42"/>
  </w:num>
  <w:num w:numId="30" w16cid:durableId="719862490">
    <w:abstractNumId w:val="47"/>
  </w:num>
  <w:num w:numId="31" w16cid:durableId="1846704708">
    <w:abstractNumId w:val="38"/>
  </w:num>
  <w:num w:numId="32" w16cid:durableId="807625602">
    <w:abstractNumId w:val="27"/>
  </w:num>
  <w:num w:numId="33" w16cid:durableId="975260204">
    <w:abstractNumId w:val="20"/>
  </w:num>
  <w:num w:numId="34" w16cid:durableId="1509910516">
    <w:abstractNumId w:val="32"/>
  </w:num>
  <w:num w:numId="35" w16cid:durableId="322515768">
    <w:abstractNumId w:val="35"/>
  </w:num>
  <w:num w:numId="36" w16cid:durableId="361711725">
    <w:abstractNumId w:val="36"/>
  </w:num>
  <w:num w:numId="37" w16cid:durableId="2074623558">
    <w:abstractNumId w:val="24"/>
  </w:num>
  <w:num w:numId="38" w16cid:durableId="1113477720">
    <w:abstractNumId w:val="30"/>
  </w:num>
  <w:num w:numId="39" w16cid:durableId="392628492">
    <w:abstractNumId w:val="26"/>
  </w:num>
  <w:num w:numId="40" w16cid:durableId="887648472">
    <w:abstractNumId w:val="4"/>
  </w:num>
  <w:num w:numId="41" w16cid:durableId="952632825">
    <w:abstractNumId w:val="48"/>
  </w:num>
  <w:num w:numId="42" w16cid:durableId="293995204">
    <w:abstractNumId w:val="17"/>
  </w:num>
  <w:num w:numId="43" w16cid:durableId="2098296">
    <w:abstractNumId w:val="46"/>
  </w:num>
  <w:num w:numId="44" w16cid:durableId="643003371">
    <w:abstractNumId w:val="1"/>
  </w:num>
  <w:num w:numId="45" w16cid:durableId="1410274174">
    <w:abstractNumId w:val="0"/>
  </w:num>
  <w:num w:numId="46" w16cid:durableId="1349868518">
    <w:abstractNumId w:val="8"/>
  </w:num>
  <w:num w:numId="47" w16cid:durableId="3158384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53855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08525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CD"/>
    <w:rsid w:val="00001C66"/>
    <w:rsid w:val="0000481F"/>
    <w:rsid w:val="000079B9"/>
    <w:rsid w:val="0001165E"/>
    <w:rsid w:val="000155B8"/>
    <w:rsid w:val="00016913"/>
    <w:rsid w:val="00017FA9"/>
    <w:rsid w:val="00017FFE"/>
    <w:rsid w:val="00020D45"/>
    <w:rsid w:val="00025686"/>
    <w:rsid w:val="000260BF"/>
    <w:rsid w:val="00027493"/>
    <w:rsid w:val="000314C4"/>
    <w:rsid w:val="00041172"/>
    <w:rsid w:val="00043AB5"/>
    <w:rsid w:val="00050D6D"/>
    <w:rsid w:val="00051804"/>
    <w:rsid w:val="000521EE"/>
    <w:rsid w:val="00052803"/>
    <w:rsid w:val="000635A4"/>
    <w:rsid w:val="0006397C"/>
    <w:rsid w:val="000653BA"/>
    <w:rsid w:val="00072059"/>
    <w:rsid w:val="00075383"/>
    <w:rsid w:val="00081CCA"/>
    <w:rsid w:val="00082E9C"/>
    <w:rsid w:val="0009090F"/>
    <w:rsid w:val="00090916"/>
    <w:rsid w:val="00090DE4"/>
    <w:rsid w:val="0009325E"/>
    <w:rsid w:val="000955B6"/>
    <w:rsid w:val="000A24A3"/>
    <w:rsid w:val="000A2511"/>
    <w:rsid w:val="000A2706"/>
    <w:rsid w:val="000A48A0"/>
    <w:rsid w:val="000B3F31"/>
    <w:rsid w:val="000C0B75"/>
    <w:rsid w:val="000C7477"/>
    <w:rsid w:val="000D222B"/>
    <w:rsid w:val="000D33FE"/>
    <w:rsid w:val="000D7A07"/>
    <w:rsid w:val="000D7E4A"/>
    <w:rsid w:val="000E246B"/>
    <w:rsid w:val="000E47D8"/>
    <w:rsid w:val="000E6A1E"/>
    <w:rsid w:val="000E77F7"/>
    <w:rsid w:val="000F2DA3"/>
    <w:rsid w:val="000F522D"/>
    <w:rsid w:val="000F6267"/>
    <w:rsid w:val="000F6A08"/>
    <w:rsid w:val="00102790"/>
    <w:rsid w:val="001050C2"/>
    <w:rsid w:val="001055D1"/>
    <w:rsid w:val="001058F5"/>
    <w:rsid w:val="00106D0B"/>
    <w:rsid w:val="001071DF"/>
    <w:rsid w:val="001129FE"/>
    <w:rsid w:val="00113E53"/>
    <w:rsid w:val="0011405A"/>
    <w:rsid w:val="00114340"/>
    <w:rsid w:val="00115502"/>
    <w:rsid w:val="00116FBB"/>
    <w:rsid w:val="001210D5"/>
    <w:rsid w:val="00124035"/>
    <w:rsid w:val="00130D0D"/>
    <w:rsid w:val="00130DDF"/>
    <w:rsid w:val="00131703"/>
    <w:rsid w:val="00132CD7"/>
    <w:rsid w:val="0013327F"/>
    <w:rsid w:val="001336DD"/>
    <w:rsid w:val="00140267"/>
    <w:rsid w:val="0014209C"/>
    <w:rsid w:val="00143D24"/>
    <w:rsid w:val="001640BF"/>
    <w:rsid w:val="00165095"/>
    <w:rsid w:val="001667CA"/>
    <w:rsid w:val="00177923"/>
    <w:rsid w:val="00180083"/>
    <w:rsid w:val="001807BA"/>
    <w:rsid w:val="001819D6"/>
    <w:rsid w:val="00183678"/>
    <w:rsid w:val="00196888"/>
    <w:rsid w:val="001A0E0A"/>
    <w:rsid w:val="001B34C3"/>
    <w:rsid w:val="001B4FAE"/>
    <w:rsid w:val="001B7AC2"/>
    <w:rsid w:val="001E50F8"/>
    <w:rsid w:val="001E5558"/>
    <w:rsid w:val="001E5B0D"/>
    <w:rsid w:val="001E6B1E"/>
    <w:rsid w:val="001E6E9B"/>
    <w:rsid w:val="001F2491"/>
    <w:rsid w:val="001F47EC"/>
    <w:rsid w:val="00205DAD"/>
    <w:rsid w:val="00206B5A"/>
    <w:rsid w:val="00207ACF"/>
    <w:rsid w:val="002129D7"/>
    <w:rsid w:val="0021530C"/>
    <w:rsid w:val="00221DD7"/>
    <w:rsid w:val="00232115"/>
    <w:rsid w:val="00232827"/>
    <w:rsid w:val="002342B4"/>
    <w:rsid w:val="00244158"/>
    <w:rsid w:val="002462BB"/>
    <w:rsid w:val="00246E6D"/>
    <w:rsid w:val="0025085C"/>
    <w:rsid w:val="00255544"/>
    <w:rsid w:val="002578DD"/>
    <w:rsid w:val="00262DAB"/>
    <w:rsid w:val="00272C5A"/>
    <w:rsid w:val="00272F62"/>
    <w:rsid w:val="00282E0C"/>
    <w:rsid w:val="00297487"/>
    <w:rsid w:val="002A28E3"/>
    <w:rsid w:val="002A5EC4"/>
    <w:rsid w:val="002A7C09"/>
    <w:rsid w:val="002B1984"/>
    <w:rsid w:val="002B3650"/>
    <w:rsid w:val="002B3B9F"/>
    <w:rsid w:val="002B4610"/>
    <w:rsid w:val="002B57D5"/>
    <w:rsid w:val="002C156C"/>
    <w:rsid w:val="002C4DF6"/>
    <w:rsid w:val="002D4189"/>
    <w:rsid w:val="002D6349"/>
    <w:rsid w:val="002D679A"/>
    <w:rsid w:val="002E0FCF"/>
    <w:rsid w:val="002E2679"/>
    <w:rsid w:val="002E44B3"/>
    <w:rsid w:val="002F04A4"/>
    <w:rsid w:val="002F203E"/>
    <w:rsid w:val="002F5BD9"/>
    <w:rsid w:val="00305EBE"/>
    <w:rsid w:val="00307200"/>
    <w:rsid w:val="00311EC9"/>
    <w:rsid w:val="00313630"/>
    <w:rsid w:val="00313781"/>
    <w:rsid w:val="00320882"/>
    <w:rsid w:val="003211EF"/>
    <w:rsid w:val="003231A1"/>
    <w:rsid w:val="00331BA2"/>
    <w:rsid w:val="0035598B"/>
    <w:rsid w:val="00356453"/>
    <w:rsid w:val="00357BF4"/>
    <w:rsid w:val="00363182"/>
    <w:rsid w:val="003662F5"/>
    <w:rsid w:val="00367702"/>
    <w:rsid w:val="003715E8"/>
    <w:rsid w:val="00371B82"/>
    <w:rsid w:val="0038005F"/>
    <w:rsid w:val="003904DB"/>
    <w:rsid w:val="003B3563"/>
    <w:rsid w:val="003B3D37"/>
    <w:rsid w:val="003B414E"/>
    <w:rsid w:val="003B7B7E"/>
    <w:rsid w:val="003C1E48"/>
    <w:rsid w:val="003C3124"/>
    <w:rsid w:val="003C3465"/>
    <w:rsid w:val="003C4E5C"/>
    <w:rsid w:val="003C6C64"/>
    <w:rsid w:val="003D3E40"/>
    <w:rsid w:val="003D4DA6"/>
    <w:rsid w:val="003E4707"/>
    <w:rsid w:val="003E59D4"/>
    <w:rsid w:val="003E66B8"/>
    <w:rsid w:val="003E72D7"/>
    <w:rsid w:val="003F48AA"/>
    <w:rsid w:val="00404144"/>
    <w:rsid w:val="004050CE"/>
    <w:rsid w:val="00406AEF"/>
    <w:rsid w:val="0041099A"/>
    <w:rsid w:val="004171F7"/>
    <w:rsid w:val="00432B30"/>
    <w:rsid w:val="00433309"/>
    <w:rsid w:val="00440F9B"/>
    <w:rsid w:val="004437C6"/>
    <w:rsid w:val="004456EC"/>
    <w:rsid w:val="004530B5"/>
    <w:rsid w:val="00455F82"/>
    <w:rsid w:val="00470639"/>
    <w:rsid w:val="00470FD2"/>
    <w:rsid w:val="00477A7E"/>
    <w:rsid w:val="00486CC1"/>
    <w:rsid w:val="004A29F8"/>
    <w:rsid w:val="004A315C"/>
    <w:rsid w:val="004A334E"/>
    <w:rsid w:val="004A3D73"/>
    <w:rsid w:val="004A51DB"/>
    <w:rsid w:val="004A79ED"/>
    <w:rsid w:val="004B1A08"/>
    <w:rsid w:val="004B478D"/>
    <w:rsid w:val="004D176C"/>
    <w:rsid w:val="004D4BBC"/>
    <w:rsid w:val="004E2FB2"/>
    <w:rsid w:val="004F4D5F"/>
    <w:rsid w:val="004F51FD"/>
    <w:rsid w:val="004F7C4D"/>
    <w:rsid w:val="00505AC1"/>
    <w:rsid w:val="005114B9"/>
    <w:rsid w:val="00513ACA"/>
    <w:rsid w:val="0051413E"/>
    <w:rsid w:val="00516359"/>
    <w:rsid w:val="00521CBF"/>
    <w:rsid w:val="00521DE9"/>
    <w:rsid w:val="0052354D"/>
    <w:rsid w:val="00523FE1"/>
    <w:rsid w:val="00545152"/>
    <w:rsid w:val="005525E1"/>
    <w:rsid w:val="0055425F"/>
    <w:rsid w:val="005642F5"/>
    <w:rsid w:val="00567E65"/>
    <w:rsid w:val="00571710"/>
    <w:rsid w:val="00575EFE"/>
    <w:rsid w:val="005810F5"/>
    <w:rsid w:val="00584605"/>
    <w:rsid w:val="005A0695"/>
    <w:rsid w:val="005B0767"/>
    <w:rsid w:val="005B13DF"/>
    <w:rsid w:val="005B2067"/>
    <w:rsid w:val="005B419B"/>
    <w:rsid w:val="005B57B2"/>
    <w:rsid w:val="005C4CF6"/>
    <w:rsid w:val="005C773A"/>
    <w:rsid w:val="005D23B0"/>
    <w:rsid w:val="005D45CC"/>
    <w:rsid w:val="005D67BB"/>
    <w:rsid w:val="005D6CB0"/>
    <w:rsid w:val="005E154A"/>
    <w:rsid w:val="005F6814"/>
    <w:rsid w:val="00601415"/>
    <w:rsid w:val="00605A66"/>
    <w:rsid w:val="0061321A"/>
    <w:rsid w:val="00615A39"/>
    <w:rsid w:val="00624ECC"/>
    <w:rsid w:val="0063415D"/>
    <w:rsid w:val="00634417"/>
    <w:rsid w:val="006369E5"/>
    <w:rsid w:val="00647076"/>
    <w:rsid w:val="0065060F"/>
    <w:rsid w:val="00655AC3"/>
    <w:rsid w:val="006577AD"/>
    <w:rsid w:val="00661ADC"/>
    <w:rsid w:val="006713E5"/>
    <w:rsid w:val="00672937"/>
    <w:rsid w:val="006768E9"/>
    <w:rsid w:val="00683FE6"/>
    <w:rsid w:val="0068461A"/>
    <w:rsid w:val="006878C0"/>
    <w:rsid w:val="00695381"/>
    <w:rsid w:val="006A0F2C"/>
    <w:rsid w:val="006A2832"/>
    <w:rsid w:val="006B1C9C"/>
    <w:rsid w:val="006B3261"/>
    <w:rsid w:val="006B73D4"/>
    <w:rsid w:val="006C7DAF"/>
    <w:rsid w:val="006D00AE"/>
    <w:rsid w:val="006D6436"/>
    <w:rsid w:val="006E0AB6"/>
    <w:rsid w:val="006E6F57"/>
    <w:rsid w:val="006F39A3"/>
    <w:rsid w:val="006F78A0"/>
    <w:rsid w:val="007040BB"/>
    <w:rsid w:val="00704D3D"/>
    <w:rsid w:val="00713814"/>
    <w:rsid w:val="0072010E"/>
    <w:rsid w:val="00722B22"/>
    <w:rsid w:val="00722D26"/>
    <w:rsid w:val="007301A5"/>
    <w:rsid w:val="00741237"/>
    <w:rsid w:val="00742E93"/>
    <w:rsid w:val="0074317B"/>
    <w:rsid w:val="007503D5"/>
    <w:rsid w:val="007569FA"/>
    <w:rsid w:val="00762733"/>
    <w:rsid w:val="00767B01"/>
    <w:rsid w:val="00782514"/>
    <w:rsid w:val="007922F7"/>
    <w:rsid w:val="007A4EB3"/>
    <w:rsid w:val="007A6AA5"/>
    <w:rsid w:val="007C2CBA"/>
    <w:rsid w:val="007C3AA2"/>
    <w:rsid w:val="007C75E6"/>
    <w:rsid w:val="007D34C4"/>
    <w:rsid w:val="007E5C32"/>
    <w:rsid w:val="007E5FC1"/>
    <w:rsid w:val="007F0875"/>
    <w:rsid w:val="007F4FAA"/>
    <w:rsid w:val="00803733"/>
    <w:rsid w:val="0081112D"/>
    <w:rsid w:val="008141EA"/>
    <w:rsid w:val="00814EED"/>
    <w:rsid w:val="00822910"/>
    <w:rsid w:val="00822EFE"/>
    <w:rsid w:val="00822F9D"/>
    <w:rsid w:val="00825DE7"/>
    <w:rsid w:val="0083045B"/>
    <w:rsid w:val="00833D15"/>
    <w:rsid w:val="00834344"/>
    <w:rsid w:val="00842B6F"/>
    <w:rsid w:val="00851F20"/>
    <w:rsid w:val="00864D04"/>
    <w:rsid w:val="00864F38"/>
    <w:rsid w:val="0086502F"/>
    <w:rsid w:val="00865767"/>
    <w:rsid w:val="00866E7E"/>
    <w:rsid w:val="0087496E"/>
    <w:rsid w:val="00876615"/>
    <w:rsid w:val="008845DA"/>
    <w:rsid w:val="00891AF2"/>
    <w:rsid w:val="00894238"/>
    <w:rsid w:val="008942D5"/>
    <w:rsid w:val="008968E8"/>
    <w:rsid w:val="008B6442"/>
    <w:rsid w:val="008C0CF1"/>
    <w:rsid w:val="008D423D"/>
    <w:rsid w:val="008D48BD"/>
    <w:rsid w:val="008E44A7"/>
    <w:rsid w:val="008E5DA5"/>
    <w:rsid w:val="008F48A8"/>
    <w:rsid w:val="008F5349"/>
    <w:rsid w:val="008F78E2"/>
    <w:rsid w:val="0091079B"/>
    <w:rsid w:val="00914BFC"/>
    <w:rsid w:val="00923CD4"/>
    <w:rsid w:val="00926F9E"/>
    <w:rsid w:val="009322F3"/>
    <w:rsid w:val="009362E8"/>
    <w:rsid w:val="00937D94"/>
    <w:rsid w:val="00940345"/>
    <w:rsid w:val="00942F3C"/>
    <w:rsid w:val="00951C6B"/>
    <w:rsid w:val="00956E00"/>
    <w:rsid w:val="00957E2B"/>
    <w:rsid w:val="00961324"/>
    <w:rsid w:val="00962C03"/>
    <w:rsid w:val="009655EE"/>
    <w:rsid w:val="00970D9C"/>
    <w:rsid w:val="00984492"/>
    <w:rsid w:val="0099189B"/>
    <w:rsid w:val="009A174C"/>
    <w:rsid w:val="009A1E1F"/>
    <w:rsid w:val="009A47D4"/>
    <w:rsid w:val="009A509E"/>
    <w:rsid w:val="009B7D3D"/>
    <w:rsid w:val="009D1F0D"/>
    <w:rsid w:val="009D5792"/>
    <w:rsid w:val="009E34A4"/>
    <w:rsid w:val="009E4FB1"/>
    <w:rsid w:val="009E6486"/>
    <w:rsid w:val="009F06EF"/>
    <w:rsid w:val="009F0CBA"/>
    <w:rsid w:val="00A00280"/>
    <w:rsid w:val="00A018F7"/>
    <w:rsid w:val="00A03213"/>
    <w:rsid w:val="00A06A77"/>
    <w:rsid w:val="00A15B54"/>
    <w:rsid w:val="00A16A64"/>
    <w:rsid w:val="00A16E60"/>
    <w:rsid w:val="00A22286"/>
    <w:rsid w:val="00A2240F"/>
    <w:rsid w:val="00A225D2"/>
    <w:rsid w:val="00A26AE1"/>
    <w:rsid w:val="00A30275"/>
    <w:rsid w:val="00A30D2B"/>
    <w:rsid w:val="00A33E2B"/>
    <w:rsid w:val="00A34085"/>
    <w:rsid w:val="00A348F3"/>
    <w:rsid w:val="00A36AA1"/>
    <w:rsid w:val="00A45544"/>
    <w:rsid w:val="00A5361B"/>
    <w:rsid w:val="00A5779B"/>
    <w:rsid w:val="00A62964"/>
    <w:rsid w:val="00A647F9"/>
    <w:rsid w:val="00A66BDD"/>
    <w:rsid w:val="00A812E0"/>
    <w:rsid w:val="00A84FAF"/>
    <w:rsid w:val="00A85FAC"/>
    <w:rsid w:val="00AA120D"/>
    <w:rsid w:val="00AA45B7"/>
    <w:rsid w:val="00AB22D8"/>
    <w:rsid w:val="00AB64CD"/>
    <w:rsid w:val="00AB7272"/>
    <w:rsid w:val="00AC2F7A"/>
    <w:rsid w:val="00AC5820"/>
    <w:rsid w:val="00AC64CA"/>
    <w:rsid w:val="00AD7751"/>
    <w:rsid w:val="00AD7B44"/>
    <w:rsid w:val="00AE398D"/>
    <w:rsid w:val="00AE5CD5"/>
    <w:rsid w:val="00B00918"/>
    <w:rsid w:val="00B01331"/>
    <w:rsid w:val="00B05B8F"/>
    <w:rsid w:val="00B07FC7"/>
    <w:rsid w:val="00B13F12"/>
    <w:rsid w:val="00B16018"/>
    <w:rsid w:val="00B17A00"/>
    <w:rsid w:val="00B24648"/>
    <w:rsid w:val="00B34C22"/>
    <w:rsid w:val="00B44DBE"/>
    <w:rsid w:val="00B47940"/>
    <w:rsid w:val="00B479BF"/>
    <w:rsid w:val="00B521CF"/>
    <w:rsid w:val="00B5428F"/>
    <w:rsid w:val="00B54A21"/>
    <w:rsid w:val="00B57511"/>
    <w:rsid w:val="00B67F08"/>
    <w:rsid w:val="00B80A9D"/>
    <w:rsid w:val="00B93D5F"/>
    <w:rsid w:val="00BA1C47"/>
    <w:rsid w:val="00BA3654"/>
    <w:rsid w:val="00BA4EE8"/>
    <w:rsid w:val="00BA4F9A"/>
    <w:rsid w:val="00BA52EB"/>
    <w:rsid w:val="00BB6937"/>
    <w:rsid w:val="00BC4CB3"/>
    <w:rsid w:val="00BC5A2B"/>
    <w:rsid w:val="00BD2FA6"/>
    <w:rsid w:val="00BD7140"/>
    <w:rsid w:val="00BD79C6"/>
    <w:rsid w:val="00BE556F"/>
    <w:rsid w:val="00BE71DF"/>
    <w:rsid w:val="00BF04BD"/>
    <w:rsid w:val="00BF1834"/>
    <w:rsid w:val="00BF7C98"/>
    <w:rsid w:val="00C053F6"/>
    <w:rsid w:val="00C06988"/>
    <w:rsid w:val="00C06BA6"/>
    <w:rsid w:val="00C2069E"/>
    <w:rsid w:val="00C20747"/>
    <w:rsid w:val="00C2214E"/>
    <w:rsid w:val="00C247D0"/>
    <w:rsid w:val="00C36744"/>
    <w:rsid w:val="00C436DB"/>
    <w:rsid w:val="00C512CD"/>
    <w:rsid w:val="00C5354A"/>
    <w:rsid w:val="00C54729"/>
    <w:rsid w:val="00C55F67"/>
    <w:rsid w:val="00C74401"/>
    <w:rsid w:val="00C81B3C"/>
    <w:rsid w:val="00C82DB2"/>
    <w:rsid w:val="00CA1A56"/>
    <w:rsid w:val="00CA331E"/>
    <w:rsid w:val="00CA3E2F"/>
    <w:rsid w:val="00CA5007"/>
    <w:rsid w:val="00CA60F1"/>
    <w:rsid w:val="00CB613A"/>
    <w:rsid w:val="00CC4B0B"/>
    <w:rsid w:val="00CD12A4"/>
    <w:rsid w:val="00CD4F12"/>
    <w:rsid w:val="00CE0015"/>
    <w:rsid w:val="00CE0756"/>
    <w:rsid w:val="00CE676D"/>
    <w:rsid w:val="00CF1044"/>
    <w:rsid w:val="00D00B3A"/>
    <w:rsid w:val="00D058B8"/>
    <w:rsid w:val="00D1797D"/>
    <w:rsid w:val="00D20BDD"/>
    <w:rsid w:val="00D300EE"/>
    <w:rsid w:val="00D30265"/>
    <w:rsid w:val="00D32A20"/>
    <w:rsid w:val="00D52FD2"/>
    <w:rsid w:val="00D54C33"/>
    <w:rsid w:val="00D62AA6"/>
    <w:rsid w:val="00D736AB"/>
    <w:rsid w:val="00D73AC5"/>
    <w:rsid w:val="00D80A70"/>
    <w:rsid w:val="00D82141"/>
    <w:rsid w:val="00D90243"/>
    <w:rsid w:val="00D92CB5"/>
    <w:rsid w:val="00D94D43"/>
    <w:rsid w:val="00D97C7A"/>
    <w:rsid w:val="00DA1534"/>
    <w:rsid w:val="00DA2F41"/>
    <w:rsid w:val="00DA3F53"/>
    <w:rsid w:val="00DC7CC2"/>
    <w:rsid w:val="00DF7BEB"/>
    <w:rsid w:val="00E21F5A"/>
    <w:rsid w:val="00E23483"/>
    <w:rsid w:val="00E31DC0"/>
    <w:rsid w:val="00E34BD4"/>
    <w:rsid w:val="00E36523"/>
    <w:rsid w:val="00E377D0"/>
    <w:rsid w:val="00E54638"/>
    <w:rsid w:val="00E56FA2"/>
    <w:rsid w:val="00E57725"/>
    <w:rsid w:val="00E57FC7"/>
    <w:rsid w:val="00E618B1"/>
    <w:rsid w:val="00E66D76"/>
    <w:rsid w:val="00E75079"/>
    <w:rsid w:val="00E76289"/>
    <w:rsid w:val="00E87154"/>
    <w:rsid w:val="00E976D9"/>
    <w:rsid w:val="00EA1763"/>
    <w:rsid w:val="00EA67FF"/>
    <w:rsid w:val="00EB1571"/>
    <w:rsid w:val="00EB433A"/>
    <w:rsid w:val="00EB4449"/>
    <w:rsid w:val="00EB4EBB"/>
    <w:rsid w:val="00EB7BBA"/>
    <w:rsid w:val="00ED2101"/>
    <w:rsid w:val="00ED2ACD"/>
    <w:rsid w:val="00ED7905"/>
    <w:rsid w:val="00EE4158"/>
    <w:rsid w:val="00EF1BB4"/>
    <w:rsid w:val="00EF2BA1"/>
    <w:rsid w:val="00EF2C03"/>
    <w:rsid w:val="00F04178"/>
    <w:rsid w:val="00F04C47"/>
    <w:rsid w:val="00F05AA8"/>
    <w:rsid w:val="00F05C99"/>
    <w:rsid w:val="00F11D4F"/>
    <w:rsid w:val="00F1506A"/>
    <w:rsid w:val="00F20CE3"/>
    <w:rsid w:val="00F25662"/>
    <w:rsid w:val="00F26645"/>
    <w:rsid w:val="00F37B29"/>
    <w:rsid w:val="00F46181"/>
    <w:rsid w:val="00F4681F"/>
    <w:rsid w:val="00F55723"/>
    <w:rsid w:val="00F64E85"/>
    <w:rsid w:val="00F6773D"/>
    <w:rsid w:val="00F677CC"/>
    <w:rsid w:val="00F73281"/>
    <w:rsid w:val="00F8584C"/>
    <w:rsid w:val="00F87C49"/>
    <w:rsid w:val="00F9240C"/>
    <w:rsid w:val="00F9552D"/>
    <w:rsid w:val="00FA5761"/>
    <w:rsid w:val="00FC28CF"/>
    <w:rsid w:val="00FC30DC"/>
    <w:rsid w:val="00FD52BB"/>
    <w:rsid w:val="00FD77F5"/>
    <w:rsid w:val="00FE26B9"/>
    <w:rsid w:val="00FE2FC0"/>
    <w:rsid w:val="00FE762F"/>
    <w:rsid w:val="00FE7AC2"/>
    <w:rsid w:val="00FF08E4"/>
    <w:rsid w:val="00FF1DE5"/>
    <w:rsid w:val="00FF2EF9"/>
    <w:rsid w:val="00FF3632"/>
    <w:rsid w:val="00FF3801"/>
    <w:rsid w:val="00FF4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2C712"/>
  <w15:chartTrackingRefBased/>
  <w15:docId w15:val="{BB97697A-5A7F-4CD7-929B-5985D7D9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A16A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uiPriority w:val="99"/>
    <w:rsid w:val="00571710"/>
    <w:rPr>
      <w:rFonts w:cs="Times New Roman"/>
    </w:rPr>
  </w:style>
  <w:style w:type="paragraph" w:customStyle="1" w:styleId="Odstavecseseznamem1">
    <w:name w:val="Odstavec se seznamem1"/>
    <w:basedOn w:val="Normln"/>
    <w:uiPriority w:val="99"/>
    <w:qFormat/>
    <w:rsid w:val="00AB22D8"/>
    <w:pPr>
      <w:ind w:left="720"/>
    </w:pPr>
    <w:rPr>
      <w:szCs w:val="20"/>
    </w:rPr>
  </w:style>
  <w:style w:type="paragraph" w:styleId="Textbubliny">
    <w:name w:val="Balloon Text"/>
    <w:basedOn w:val="Normln"/>
    <w:semiHidden/>
    <w:rsid w:val="003231A1"/>
    <w:rPr>
      <w:rFonts w:ascii="Tahoma" w:hAnsi="Tahoma" w:cs="Tahoma"/>
      <w:sz w:val="16"/>
      <w:szCs w:val="16"/>
    </w:rPr>
  </w:style>
  <w:style w:type="paragraph" w:styleId="Zkladntext3">
    <w:name w:val="Body Text 3"/>
    <w:basedOn w:val="Normln"/>
    <w:link w:val="Zkladntext3Char"/>
    <w:rsid w:val="00371B82"/>
    <w:pPr>
      <w:jc w:val="both"/>
    </w:pPr>
    <w:rPr>
      <w:color w:val="0000FF"/>
      <w:sz w:val="22"/>
      <w:lang w:val="x-none" w:eastAsia="x-none"/>
    </w:rPr>
  </w:style>
  <w:style w:type="character" w:customStyle="1" w:styleId="Zkladntext3Char">
    <w:name w:val="Základní text 3 Char"/>
    <w:link w:val="Zkladntext3"/>
    <w:rsid w:val="00371B82"/>
    <w:rPr>
      <w:color w:val="0000FF"/>
      <w:sz w:val="22"/>
      <w:szCs w:val="24"/>
    </w:rPr>
  </w:style>
  <w:style w:type="paragraph" w:styleId="Zhlav">
    <w:name w:val="header"/>
    <w:basedOn w:val="Normln"/>
    <w:link w:val="ZhlavChar"/>
    <w:rsid w:val="00762733"/>
    <w:pPr>
      <w:tabs>
        <w:tab w:val="center" w:pos="4536"/>
        <w:tab w:val="right" w:pos="9072"/>
      </w:tabs>
    </w:pPr>
    <w:rPr>
      <w:lang w:val="x-none" w:eastAsia="x-none"/>
    </w:rPr>
  </w:style>
  <w:style w:type="character" w:customStyle="1" w:styleId="ZhlavChar">
    <w:name w:val="Záhlaví Char"/>
    <w:link w:val="Zhlav"/>
    <w:rsid w:val="00762733"/>
    <w:rPr>
      <w:sz w:val="24"/>
      <w:szCs w:val="24"/>
    </w:rPr>
  </w:style>
  <w:style w:type="paragraph" w:styleId="Zpat">
    <w:name w:val="footer"/>
    <w:basedOn w:val="Normln"/>
    <w:link w:val="ZpatChar"/>
    <w:rsid w:val="00762733"/>
    <w:pPr>
      <w:tabs>
        <w:tab w:val="center" w:pos="4536"/>
        <w:tab w:val="right" w:pos="9072"/>
      </w:tabs>
    </w:pPr>
    <w:rPr>
      <w:lang w:val="x-none" w:eastAsia="x-none"/>
    </w:rPr>
  </w:style>
  <w:style w:type="character" w:customStyle="1" w:styleId="ZpatChar">
    <w:name w:val="Zápatí Char"/>
    <w:link w:val="Zpat"/>
    <w:rsid w:val="00762733"/>
    <w:rPr>
      <w:sz w:val="24"/>
      <w:szCs w:val="24"/>
    </w:rPr>
  </w:style>
  <w:style w:type="paragraph" w:customStyle="1" w:styleId="NormlnIMP">
    <w:name w:val="Normální_IMP"/>
    <w:basedOn w:val="Normln"/>
    <w:rsid w:val="00052803"/>
    <w:pPr>
      <w:widowControl w:val="0"/>
      <w:spacing w:line="288" w:lineRule="auto"/>
    </w:pPr>
    <w:rPr>
      <w:szCs w:val="20"/>
    </w:rPr>
  </w:style>
  <w:style w:type="paragraph" w:customStyle="1" w:styleId="NormlnIMP0">
    <w:name w:val="Normální_IMP~0"/>
    <w:basedOn w:val="Normln"/>
    <w:rsid w:val="00052803"/>
    <w:pPr>
      <w:suppressAutoHyphens/>
      <w:overflowPunct w:val="0"/>
      <w:autoSpaceDE w:val="0"/>
      <w:autoSpaceDN w:val="0"/>
      <w:adjustRightInd w:val="0"/>
      <w:spacing w:line="189" w:lineRule="auto"/>
    </w:pPr>
    <w:rPr>
      <w:szCs w:val="20"/>
    </w:rPr>
  </w:style>
  <w:style w:type="paragraph" w:styleId="Zkladntext">
    <w:name w:val="Body Text"/>
    <w:basedOn w:val="Normln"/>
    <w:link w:val="ZkladntextChar"/>
    <w:rsid w:val="00F1506A"/>
    <w:pPr>
      <w:spacing w:after="120"/>
    </w:pPr>
  </w:style>
  <w:style w:type="character" w:customStyle="1" w:styleId="ZkladntextChar">
    <w:name w:val="Základní text Char"/>
    <w:link w:val="Zkladntext"/>
    <w:rsid w:val="00F1506A"/>
    <w:rPr>
      <w:sz w:val="24"/>
      <w:szCs w:val="24"/>
    </w:rPr>
  </w:style>
  <w:style w:type="paragraph" w:styleId="Odstavecseseznamem">
    <w:name w:val="List Paragraph"/>
    <w:basedOn w:val="Normln"/>
    <w:link w:val="OdstavecseseznamemChar"/>
    <w:uiPriority w:val="34"/>
    <w:qFormat/>
    <w:rsid w:val="00F1506A"/>
    <w:pPr>
      <w:ind w:left="708"/>
    </w:pPr>
  </w:style>
  <w:style w:type="paragraph" w:styleId="Revize">
    <w:name w:val="Revision"/>
    <w:hidden/>
    <w:uiPriority w:val="99"/>
    <w:semiHidden/>
    <w:rsid w:val="00305EBE"/>
    <w:rPr>
      <w:sz w:val="24"/>
      <w:szCs w:val="24"/>
    </w:rPr>
  </w:style>
  <w:style w:type="character" w:styleId="Odkaznakoment">
    <w:name w:val="annotation reference"/>
    <w:basedOn w:val="Standardnpsmoodstavce"/>
    <w:rsid w:val="008C0CF1"/>
    <w:rPr>
      <w:sz w:val="16"/>
      <w:szCs w:val="16"/>
    </w:rPr>
  </w:style>
  <w:style w:type="paragraph" w:styleId="Textkomente">
    <w:name w:val="annotation text"/>
    <w:basedOn w:val="Normln"/>
    <w:link w:val="TextkomenteChar"/>
    <w:rsid w:val="008C0CF1"/>
    <w:rPr>
      <w:sz w:val="20"/>
      <w:szCs w:val="20"/>
    </w:rPr>
  </w:style>
  <w:style w:type="character" w:customStyle="1" w:styleId="TextkomenteChar">
    <w:name w:val="Text komentáře Char"/>
    <w:basedOn w:val="Standardnpsmoodstavce"/>
    <w:link w:val="Textkomente"/>
    <w:rsid w:val="008C0CF1"/>
  </w:style>
  <w:style w:type="paragraph" w:styleId="Pedmtkomente">
    <w:name w:val="annotation subject"/>
    <w:basedOn w:val="Textkomente"/>
    <w:next w:val="Textkomente"/>
    <w:link w:val="PedmtkomenteChar"/>
    <w:rsid w:val="008C0CF1"/>
    <w:rPr>
      <w:b/>
      <w:bCs/>
    </w:rPr>
  </w:style>
  <w:style w:type="character" w:customStyle="1" w:styleId="PedmtkomenteChar">
    <w:name w:val="Předmět komentáře Char"/>
    <w:basedOn w:val="TextkomenteChar"/>
    <w:link w:val="Pedmtkomente"/>
    <w:rsid w:val="008C0CF1"/>
    <w:rPr>
      <w:b/>
      <w:bCs/>
    </w:rPr>
  </w:style>
  <w:style w:type="paragraph" w:customStyle="1" w:styleId="OdstavecII">
    <w:name w:val="Odstavec_II"/>
    <w:basedOn w:val="Nadpis1"/>
    <w:next w:val="Psmeno"/>
    <w:qFormat/>
    <w:rsid w:val="00A16A64"/>
    <w:pPr>
      <w:keepLines w:val="0"/>
      <w:numPr>
        <w:ilvl w:val="1"/>
        <w:numId w:val="32"/>
      </w:numPr>
      <w:tabs>
        <w:tab w:val="clear" w:pos="855"/>
        <w:tab w:val="num" w:pos="1440"/>
      </w:tabs>
      <w:spacing w:before="0" w:after="120" w:line="276" w:lineRule="auto"/>
      <w:ind w:left="1440" w:hanging="360"/>
      <w:jc w:val="both"/>
    </w:pPr>
    <w:rPr>
      <w:rFonts w:ascii="Arial Narrow" w:eastAsia="Calibri" w:hAnsi="Arial Narrow" w:cs="Times New Roman"/>
      <w:color w:val="000000"/>
      <w:sz w:val="22"/>
      <w:szCs w:val="22"/>
      <w:lang w:val="x-none" w:eastAsia="x-none"/>
    </w:rPr>
  </w:style>
  <w:style w:type="paragraph" w:customStyle="1" w:styleId="Bod">
    <w:name w:val="Bod"/>
    <w:basedOn w:val="Normln"/>
    <w:next w:val="FormtovanvHTML"/>
    <w:qFormat/>
    <w:rsid w:val="00A16A64"/>
    <w:pPr>
      <w:numPr>
        <w:ilvl w:val="4"/>
        <w:numId w:val="32"/>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A16A64"/>
    <w:pPr>
      <w:keepNext/>
      <w:numPr>
        <w:numId w:val="32"/>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A16A64"/>
    <w:pPr>
      <w:keepNext w:val="0"/>
      <w:keepLines w:val="0"/>
      <w:widowControl w:val="0"/>
      <w:numPr>
        <w:ilvl w:val="3"/>
        <w:numId w:val="32"/>
      </w:numPr>
      <w:tabs>
        <w:tab w:val="clear" w:pos="855"/>
        <w:tab w:val="num" w:pos="2880"/>
      </w:tabs>
      <w:spacing w:before="0" w:after="120" w:line="276" w:lineRule="auto"/>
      <w:ind w:left="2880" w:hanging="360"/>
      <w:jc w:val="both"/>
    </w:pPr>
    <w:rPr>
      <w:rFonts w:ascii="Arial Narrow" w:eastAsia="Calibri" w:hAnsi="Arial Narrow" w:cs="Arial"/>
      <w:bCs/>
      <w:color w:val="auto"/>
      <w:kern w:val="32"/>
      <w:sz w:val="22"/>
      <w:szCs w:val="22"/>
      <w:lang w:val="x-none"/>
    </w:rPr>
  </w:style>
  <w:style w:type="character" w:styleId="Hypertextovodkaz">
    <w:name w:val="Hyperlink"/>
    <w:uiPriority w:val="99"/>
    <w:rsid w:val="00A16A64"/>
    <w:rPr>
      <w:color w:val="0000FF"/>
      <w:u w:val="single"/>
    </w:rPr>
  </w:style>
  <w:style w:type="character" w:customStyle="1" w:styleId="Nadpis1Char">
    <w:name w:val="Nadpis 1 Char"/>
    <w:basedOn w:val="Standardnpsmoodstavce"/>
    <w:link w:val="Nadpis1"/>
    <w:rsid w:val="00A16A64"/>
    <w:rPr>
      <w:rFonts w:asciiTheme="majorHAnsi" w:eastAsiaTheme="majorEastAsia" w:hAnsiTheme="majorHAnsi" w:cstheme="majorBidi"/>
      <w:color w:val="2F5496" w:themeColor="accent1" w:themeShade="BF"/>
      <w:sz w:val="32"/>
      <w:szCs w:val="32"/>
    </w:rPr>
  </w:style>
  <w:style w:type="paragraph" w:styleId="FormtovanvHTML">
    <w:name w:val="HTML Preformatted"/>
    <w:basedOn w:val="Normln"/>
    <w:link w:val="FormtovanvHTMLChar"/>
    <w:rsid w:val="00A16A64"/>
    <w:rPr>
      <w:rFonts w:ascii="Consolas" w:hAnsi="Consolas"/>
      <w:sz w:val="20"/>
      <w:szCs w:val="20"/>
    </w:rPr>
  </w:style>
  <w:style w:type="character" w:customStyle="1" w:styleId="FormtovanvHTMLChar">
    <w:name w:val="Formátovaný v HTML Char"/>
    <w:basedOn w:val="Standardnpsmoodstavce"/>
    <w:link w:val="FormtovanvHTML"/>
    <w:rsid w:val="00A16A64"/>
    <w:rPr>
      <w:rFonts w:ascii="Consolas" w:hAnsi="Consolas"/>
    </w:rPr>
  </w:style>
  <w:style w:type="character" w:customStyle="1" w:styleId="OdstavecseseznamemChar">
    <w:name w:val="Odstavec se seznamem Char"/>
    <w:link w:val="Odstavecseseznamem"/>
    <w:uiPriority w:val="34"/>
    <w:locked/>
    <w:rsid w:val="00F55723"/>
    <w:rPr>
      <w:sz w:val="24"/>
      <w:szCs w:val="24"/>
    </w:rPr>
  </w:style>
  <w:style w:type="paragraph" w:customStyle="1" w:styleId="Nadpislnku">
    <w:name w:val="Nadpis článku"/>
    <w:basedOn w:val="Odstavecseseznamem"/>
    <w:qFormat/>
    <w:rsid w:val="00F55723"/>
    <w:pPr>
      <w:keepNext/>
      <w:numPr>
        <w:numId w:val="49"/>
      </w:numPr>
      <w:spacing w:after="40" w:line="276" w:lineRule="auto"/>
      <w:jc w:val="both"/>
    </w:pPr>
    <w:rPr>
      <w:rFonts w:ascii="Aptos" w:hAnsi="Aptos"/>
      <w:b/>
      <w:sz w:val="22"/>
      <w:szCs w:val="22"/>
    </w:rPr>
  </w:style>
  <w:style w:type="paragraph" w:customStyle="1" w:styleId="nadpisobsah">
    <w:name w:val="nadpis obsah"/>
    <w:basedOn w:val="Nadpislnku"/>
    <w:link w:val="nadpisobsahChar"/>
    <w:qFormat/>
    <w:rsid w:val="00F55723"/>
    <w:pPr>
      <w:pageBreakBefore/>
      <w:spacing w:after="60"/>
    </w:pPr>
  </w:style>
  <w:style w:type="character" w:customStyle="1" w:styleId="nadpisobsahChar">
    <w:name w:val="nadpis obsah Char"/>
    <w:basedOn w:val="Standardnpsmoodstavce"/>
    <w:link w:val="nadpisobsah"/>
    <w:rsid w:val="00F55723"/>
    <w:rPr>
      <w:rFonts w:ascii="Aptos" w:hAnsi="Aptos"/>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0977">
      <w:bodyDiv w:val="1"/>
      <w:marLeft w:val="0"/>
      <w:marRight w:val="0"/>
      <w:marTop w:val="0"/>
      <w:marBottom w:val="0"/>
      <w:divBdr>
        <w:top w:val="none" w:sz="0" w:space="0" w:color="auto"/>
        <w:left w:val="none" w:sz="0" w:space="0" w:color="auto"/>
        <w:bottom w:val="none" w:sz="0" w:space="0" w:color="auto"/>
        <w:right w:val="none" w:sz="0" w:space="0" w:color="auto"/>
      </w:divBdr>
    </w:div>
    <w:div w:id="477961811">
      <w:bodyDiv w:val="1"/>
      <w:marLeft w:val="0"/>
      <w:marRight w:val="0"/>
      <w:marTop w:val="0"/>
      <w:marBottom w:val="0"/>
      <w:divBdr>
        <w:top w:val="none" w:sz="0" w:space="0" w:color="auto"/>
        <w:left w:val="none" w:sz="0" w:space="0" w:color="auto"/>
        <w:bottom w:val="none" w:sz="0" w:space="0" w:color="auto"/>
        <w:right w:val="none" w:sz="0" w:space="0" w:color="auto"/>
      </w:divBdr>
    </w:div>
    <w:div w:id="1362316782">
      <w:bodyDiv w:val="1"/>
      <w:marLeft w:val="0"/>
      <w:marRight w:val="0"/>
      <w:marTop w:val="0"/>
      <w:marBottom w:val="0"/>
      <w:divBdr>
        <w:top w:val="none" w:sz="0" w:space="0" w:color="auto"/>
        <w:left w:val="none" w:sz="0" w:space="0" w:color="auto"/>
        <w:bottom w:val="none" w:sz="0" w:space="0" w:color="auto"/>
        <w:right w:val="none" w:sz="0" w:space="0" w:color="auto"/>
      </w:divBdr>
    </w:div>
    <w:div w:id="1485776861">
      <w:bodyDiv w:val="1"/>
      <w:marLeft w:val="0"/>
      <w:marRight w:val="0"/>
      <w:marTop w:val="0"/>
      <w:marBottom w:val="0"/>
      <w:divBdr>
        <w:top w:val="none" w:sz="0" w:space="0" w:color="auto"/>
        <w:left w:val="none" w:sz="0" w:space="0" w:color="auto"/>
        <w:bottom w:val="none" w:sz="0" w:space="0" w:color="auto"/>
        <w:right w:val="none" w:sz="0" w:space="0" w:color="auto"/>
      </w:divBdr>
    </w:div>
    <w:div w:id="1577082835">
      <w:bodyDiv w:val="1"/>
      <w:marLeft w:val="0"/>
      <w:marRight w:val="0"/>
      <w:marTop w:val="0"/>
      <w:marBottom w:val="0"/>
      <w:divBdr>
        <w:top w:val="none" w:sz="0" w:space="0" w:color="auto"/>
        <w:left w:val="none" w:sz="0" w:space="0" w:color="auto"/>
        <w:bottom w:val="none" w:sz="0" w:space="0" w:color="auto"/>
        <w:right w:val="none" w:sz="0" w:space="0" w:color="auto"/>
      </w:divBdr>
    </w:div>
    <w:div w:id="20620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ky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8E30-3676-4E64-ABFF-9CB97343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9</Pages>
  <Words>3351</Words>
  <Characters>19749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SMLOUVA</vt:lpstr>
    </vt:vector>
  </TitlesOfParts>
  <Company>HP</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Mgr. CHALABALA Radek</dc:creator>
  <cp:keywords/>
  <cp:lastModifiedBy>ŠEDIVÁ Nikola</cp:lastModifiedBy>
  <cp:revision>27</cp:revision>
  <cp:lastPrinted>2026-04-07T07:28:00Z</cp:lastPrinted>
  <dcterms:created xsi:type="dcterms:W3CDTF">2025-08-21T12:33:00Z</dcterms:created>
  <dcterms:modified xsi:type="dcterms:W3CDTF">2026-04-07T10:32:00Z</dcterms:modified>
</cp:coreProperties>
</file>