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2010EC" w14:textId="77777777" w:rsidR="00E1005C" w:rsidRDefault="00E1005C">
      <w:pPr>
        <w:jc w:val="center"/>
        <w:rPr>
          <w:b/>
          <w:szCs w:val="22"/>
        </w:rPr>
      </w:pPr>
    </w:p>
    <w:p w14:paraId="0B35E08A" w14:textId="77777777" w:rsidR="00E1005C" w:rsidRDefault="00E1005C">
      <w:pPr>
        <w:jc w:val="center"/>
        <w:rPr>
          <w:b/>
          <w:szCs w:val="22"/>
        </w:rPr>
      </w:pPr>
    </w:p>
    <w:p w14:paraId="2CF3C774" w14:textId="77777777" w:rsidR="00E1005C" w:rsidRDefault="00E1005C">
      <w:pPr>
        <w:jc w:val="center"/>
        <w:rPr>
          <w:b/>
          <w:szCs w:val="22"/>
        </w:rPr>
      </w:pPr>
    </w:p>
    <w:p w14:paraId="1F378542" w14:textId="77777777" w:rsidR="00E1005C" w:rsidRDefault="00E1005C">
      <w:pPr>
        <w:rPr>
          <w:b/>
          <w:sz w:val="44"/>
          <w:szCs w:val="44"/>
        </w:rPr>
      </w:pPr>
    </w:p>
    <w:p w14:paraId="2FFFFFD5" w14:textId="77777777" w:rsidR="00E1005C" w:rsidRDefault="00E100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PŘÍLOHY K</w:t>
      </w:r>
    </w:p>
    <w:p w14:paraId="0B065377" w14:textId="77777777" w:rsidR="00E1005C" w:rsidRDefault="00E1005C">
      <w:pPr>
        <w:jc w:val="center"/>
        <w:rPr>
          <w:b/>
          <w:szCs w:val="22"/>
        </w:rPr>
      </w:pPr>
      <w:r>
        <w:rPr>
          <w:b/>
          <w:sz w:val="40"/>
          <w:szCs w:val="40"/>
        </w:rPr>
        <w:t>ZADÁVACÍ DOKUMENTACI</w:t>
      </w:r>
    </w:p>
    <w:p w14:paraId="0CBCC1D8" w14:textId="77777777" w:rsidR="00E1005C" w:rsidRDefault="00E1005C">
      <w:pPr>
        <w:rPr>
          <w:b/>
          <w:szCs w:val="22"/>
        </w:rPr>
      </w:pPr>
    </w:p>
    <w:p w14:paraId="40652521" w14:textId="77777777" w:rsidR="00E1005C" w:rsidRDefault="00E1005C">
      <w:pPr>
        <w:jc w:val="center"/>
        <w:rPr>
          <w:b/>
          <w:szCs w:val="22"/>
        </w:rPr>
      </w:pPr>
    </w:p>
    <w:p w14:paraId="034E3C88" w14:textId="710C5EA1" w:rsidR="00E1005C" w:rsidRDefault="00B046DE">
      <w:pPr>
        <w:jc w:val="center"/>
        <w:rPr>
          <w:sz w:val="20"/>
        </w:rPr>
      </w:pPr>
      <w:r>
        <w:rPr>
          <w:rFonts w:eastAsia="SimSun"/>
          <w:b/>
          <w:sz w:val="40"/>
          <w:szCs w:val="40"/>
          <w:lang w:eastAsia="ar-SA"/>
        </w:rPr>
        <w:t xml:space="preserve">Výběr </w:t>
      </w:r>
      <w:r w:rsidR="00E1005C">
        <w:rPr>
          <w:rFonts w:eastAsia="SimSun"/>
          <w:b/>
          <w:sz w:val="40"/>
          <w:szCs w:val="40"/>
          <w:lang w:eastAsia="ar-SA"/>
        </w:rPr>
        <w:t>dopravců</w:t>
      </w:r>
      <w:r>
        <w:rPr>
          <w:rFonts w:eastAsia="SimSun"/>
          <w:b/>
          <w:sz w:val="40"/>
          <w:szCs w:val="40"/>
          <w:lang w:eastAsia="ar-SA"/>
        </w:rPr>
        <w:t xml:space="preserve"> pro uzavření </w:t>
      </w:r>
      <w:r w:rsidR="00E1005C">
        <w:rPr>
          <w:rFonts w:eastAsia="SimSun"/>
          <w:b/>
          <w:sz w:val="40"/>
          <w:szCs w:val="40"/>
          <w:lang w:eastAsia="ar-SA"/>
        </w:rPr>
        <w:t>smluv</w:t>
      </w:r>
      <w:r>
        <w:rPr>
          <w:rFonts w:eastAsia="SimSun"/>
          <w:b/>
          <w:sz w:val="40"/>
          <w:szCs w:val="40"/>
          <w:lang w:eastAsia="ar-SA"/>
        </w:rPr>
        <w:t xml:space="preserve"> o veřejných službách v</w:t>
      </w:r>
      <w:r w:rsidR="00E1005C">
        <w:rPr>
          <w:rFonts w:eastAsia="SimSun"/>
          <w:b/>
          <w:sz w:val="40"/>
          <w:szCs w:val="40"/>
          <w:lang w:eastAsia="ar-SA"/>
        </w:rPr>
        <w:t> </w:t>
      </w:r>
      <w:r>
        <w:rPr>
          <w:rFonts w:eastAsia="SimSun"/>
          <w:b/>
          <w:sz w:val="40"/>
          <w:szCs w:val="40"/>
          <w:lang w:eastAsia="ar-SA"/>
        </w:rPr>
        <w:t xml:space="preserve">přepravě cestujících ve veřejné linkové osobní dopravě v rámci IDS JMK – </w:t>
      </w:r>
      <w:r w:rsidR="00E1005C">
        <w:rPr>
          <w:rFonts w:eastAsia="SimSun"/>
          <w:b/>
          <w:sz w:val="40"/>
          <w:szCs w:val="40"/>
          <w:lang w:eastAsia="ar-SA"/>
        </w:rPr>
        <w:t>oblast Znojemsko</w:t>
      </w:r>
    </w:p>
    <w:p w14:paraId="6B74E334" w14:textId="77777777" w:rsidR="00E1005C" w:rsidRDefault="00E1005C">
      <w:pPr>
        <w:spacing w:before="0" w:after="0"/>
        <w:jc w:val="left"/>
        <w:rPr>
          <w:sz w:val="20"/>
        </w:rPr>
      </w:pPr>
    </w:p>
    <w:p w14:paraId="7E3D2BC3" w14:textId="77777777" w:rsidR="00E1005C" w:rsidRDefault="00E1005C">
      <w:pPr>
        <w:spacing w:before="0" w:after="0"/>
        <w:jc w:val="left"/>
        <w:rPr>
          <w:sz w:val="20"/>
        </w:rPr>
      </w:pPr>
    </w:p>
    <w:p w14:paraId="0BC4E1F0" w14:textId="77777777" w:rsidR="00E1005C" w:rsidRDefault="00E1005C">
      <w:pPr>
        <w:spacing w:before="0" w:after="0"/>
        <w:jc w:val="left"/>
        <w:rPr>
          <w:sz w:val="20"/>
        </w:rPr>
      </w:pPr>
    </w:p>
    <w:p w14:paraId="1B1C5EAD" w14:textId="77777777" w:rsidR="00E1005C" w:rsidRDefault="00E1005C">
      <w:pPr>
        <w:spacing w:before="0" w:after="0"/>
        <w:jc w:val="left"/>
        <w:rPr>
          <w:sz w:val="20"/>
        </w:rPr>
      </w:pPr>
    </w:p>
    <w:p w14:paraId="2A68C5F3" w14:textId="77777777" w:rsidR="00E1005C" w:rsidRDefault="00E1005C">
      <w:pPr>
        <w:spacing w:before="0" w:after="0"/>
        <w:jc w:val="left"/>
        <w:rPr>
          <w:sz w:val="20"/>
        </w:rPr>
      </w:pPr>
    </w:p>
    <w:p w14:paraId="107ED079" w14:textId="77777777" w:rsidR="00E1005C" w:rsidRDefault="00E1005C">
      <w:pPr>
        <w:spacing w:before="0" w:after="0"/>
        <w:jc w:val="left"/>
        <w:rPr>
          <w:sz w:val="20"/>
        </w:rPr>
      </w:pPr>
    </w:p>
    <w:p w14:paraId="6C107996" w14:textId="77777777" w:rsidR="00E1005C" w:rsidRDefault="00E1005C">
      <w:pPr>
        <w:spacing w:before="0" w:after="0"/>
        <w:jc w:val="left"/>
        <w:rPr>
          <w:sz w:val="20"/>
        </w:rPr>
      </w:pPr>
    </w:p>
    <w:p w14:paraId="4F156235" w14:textId="77777777" w:rsidR="00E1005C" w:rsidRDefault="00E1005C">
      <w:pPr>
        <w:spacing w:before="0" w:after="0"/>
        <w:jc w:val="left"/>
        <w:rPr>
          <w:sz w:val="20"/>
        </w:rPr>
      </w:pPr>
    </w:p>
    <w:p w14:paraId="026568B2" w14:textId="77777777" w:rsidR="00E1005C" w:rsidRDefault="00E1005C">
      <w:pPr>
        <w:spacing w:before="0" w:after="0"/>
        <w:jc w:val="left"/>
        <w:rPr>
          <w:sz w:val="20"/>
        </w:rPr>
      </w:pPr>
    </w:p>
    <w:p w14:paraId="076E1530" w14:textId="77777777" w:rsidR="00E1005C" w:rsidRDefault="00E1005C">
      <w:pPr>
        <w:spacing w:before="0" w:after="0"/>
        <w:jc w:val="left"/>
        <w:rPr>
          <w:sz w:val="20"/>
        </w:rPr>
      </w:pPr>
    </w:p>
    <w:p w14:paraId="252F7F79" w14:textId="77777777" w:rsidR="00E1005C" w:rsidRDefault="00E1005C">
      <w:pPr>
        <w:spacing w:before="0" w:after="0"/>
        <w:jc w:val="left"/>
        <w:rPr>
          <w:sz w:val="20"/>
        </w:rPr>
      </w:pPr>
    </w:p>
    <w:p w14:paraId="2A3A15CC" w14:textId="77777777" w:rsidR="00E1005C" w:rsidRDefault="00E1005C">
      <w:pPr>
        <w:spacing w:before="0" w:after="0"/>
        <w:jc w:val="left"/>
        <w:rPr>
          <w:sz w:val="20"/>
        </w:rPr>
      </w:pPr>
    </w:p>
    <w:p w14:paraId="1162FD54" w14:textId="77777777" w:rsidR="00E1005C" w:rsidRDefault="00E1005C">
      <w:pPr>
        <w:spacing w:before="0" w:after="0"/>
        <w:jc w:val="left"/>
        <w:rPr>
          <w:sz w:val="20"/>
        </w:rPr>
      </w:pPr>
    </w:p>
    <w:p w14:paraId="1D9D42EB" w14:textId="77777777" w:rsidR="00E1005C" w:rsidRDefault="00E1005C">
      <w:pPr>
        <w:spacing w:before="0" w:after="0"/>
        <w:jc w:val="left"/>
        <w:rPr>
          <w:sz w:val="20"/>
        </w:rPr>
      </w:pPr>
    </w:p>
    <w:p w14:paraId="351CE077" w14:textId="77777777" w:rsidR="00E1005C" w:rsidRDefault="00E1005C">
      <w:pPr>
        <w:spacing w:before="0" w:after="0"/>
        <w:jc w:val="left"/>
        <w:rPr>
          <w:sz w:val="20"/>
        </w:rPr>
      </w:pPr>
    </w:p>
    <w:p w14:paraId="2FDC0212" w14:textId="77777777" w:rsidR="00E1005C" w:rsidRDefault="00E1005C">
      <w:pPr>
        <w:spacing w:before="0" w:after="0"/>
        <w:jc w:val="left"/>
        <w:rPr>
          <w:sz w:val="20"/>
        </w:rPr>
      </w:pPr>
    </w:p>
    <w:p w14:paraId="26483DA7" w14:textId="77777777" w:rsidR="00E1005C" w:rsidRDefault="00E1005C">
      <w:pPr>
        <w:spacing w:before="0" w:after="0"/>
        <w:jc w:val="left"/>
        <w:rPr>
          <w:sz w:val="20"/>
        </w:rPr>
      </w:pPr>
    </w:p>
    <w:p w14:paraId="3C71E7FA" w14:textId="77777777" w:rsidR="00E1005C" w:rsidRDefault="00E1005C">
      <w:pPr>
        <w:spacing w:before="0" w:after="0"/>
        <w:jc w:val="left"/>
        <w:rPr>
          <w:sz w:val="20"/>
        </w:rPr>
      </w:pPr>
    </w:p>
    <w:p w14:paraId="78DD3BC5" w14:textId="77777777" w:rsidR="00E1005C" w:rsidRDefault="00E1005C">
      <w:pPr>
        <w:spacing w:before="0" w:after="0"/>
        <w:jc w:val="left"/>
        <w:rPr>
          <w:sz w:val="20"/>
        </w:rPr>
      </w:pPr>
    </w:p>
    <w:p w14:paraId="5A4AE3E9" w14:textId="77777777" w:rsidR="00E1005C" w:rsidRDefault="00E1005C">
      <w:pPr>
        <w:spacing w:before="0" w:after="0"/>
        <w:jc w:val="left"/>
        <w:rPr>
          <w:szCs w:val="22"/>
        </w:rPr>
      </w:pPr>
      <w:r>
        <w:rPr>
          <w:szCs w:val="22"/>
        </w:rPr>
        <w:t xml:space="preserve">Zadavatel: </w:t>
      </w:r>
      <w:r>
        <w:rPr>
          <w:szCs w:val="22"/>
        </w:rPr>
        <w:tab/>
      </w:r>
      <w:r>
        <w:rPr>
          <w:szCs w:val="22"/>
        </w:rPr>
        <w:tab/>
        <w:t>Jihomoravský kraj</w:t>
      </w:r>
    </w:p>
    <w:p w14:paraId="0616387E" w14:textId="77777777" w:rsidR="00E1005C" w:rsidRDefault="00E1005C">
      <w:pPr>
        <w:spacing w:before="0" w:after="0"/>
        <w:jc w:val="left"/>
        <w:rPr>
          <w:szCs w:val="22"/>
        </w:rPr>
      </w:pPr>
    </w:p>
    <w:p w14:paraId="1D81DAE5" w14:textId="77777777" w:rsidR="00E1005C" w:rsidRDefault="00E1005C">
      <w:pPr>
        <w:spacing w:before="0" w:after="0"/>
        <w:jc w:val="left"/>
        <w:rPr>
          <w:szCs w:val="22"/>
        </w:rPr>
      </w:pPr>
      <w:r>
        <w:rPr>
          <w:szCs w:val="22"/>
        </w:rPr>
        <w:t xml:space="preserve">se sídlem: </w:t>
      </w:r>
      <w:r>
        <w:rPr>
          <w:szCs w:val="22"/>
        </w:rPr>
        <w:tab/>
      </w:r>
      <w:r>
        <w:rPr>
          <w:szCs w:val="22"/>
        </w:rPr>
        <w:tab/>
        <w:t>Žerotínovo nám. 3, 601 82 Brno</w:t>
      </w:r>
    </w:p>
    <w:p w14:paraId="19B7419C" w14:textId="77777777" w:rsidR="00E1005C" w:rsidRDefault="00E1005C">
      <w:pPr>
        <w:spacing w:before="0" w:after="0"/>
        <w:jc w:val="left"/>
        <w:rPr>
          <w:szCs w:val="22"/>
        </w:rPr>
      </w:pPr>
    </w:p>
    <w:p w14:paraId="265CBCEA" w14:textId="77777777" w:rsidR="00E1005C" w:rsidRDefault="00E1005C">
      <w:pPr>
        <w:spacing w:before="0" w:after="0"/>
        <w:jc w:val="left"/>
        <w:sectPr w:rsidR="00E1005C">
          <w:footerReference w:type="default" r:id="rId9"/>
          <w:headerReference w:type="first" r:id="rId10"/>
          <w:footerReference w:type="first" r:id="rId11"/>
          <w:pgSz w:w="11906" w:h="16838"/>
          <w:pgMar w:top="1078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szCs w:val="22"/>
        </w:rPr>
        <w:t xml:space="preserve">zástupce: </w:t>
      </w:r>
      <w:r>
        <w:rPr>
          <w:szCs w:val="22"/>
        </w:rPr>
        <w:tab/>
      </w:r>
      <w:r>
        <w:rPr>
          <w:szCs w:val="22"/>
        </w:rPr>
        <w:tab/>
        <w:t>JUDr. Michal Hašek, hejtman</w:t>
      </w:r>
    </w:p>
    <w:p w14:paraId="4EC81C2C" w14:textId="77777777" w:rsidR="00E1005C" w:rsidRDefault="00E1005C">
      <w:pPr>
        <w:sectPr w:rsidR="00E1005C">
          <w:type w:val="continuous"/>
          <w:pgSz w:w="11906" w:h="16838"/>
          <w:pgMar w:top="708" w:right="1380" w:bottom="967" w:left="1380" w:header="708" w:footer="708" w:gutter="0"/>
          <w:cols w:space="708"/>
          <w:docGrid w:linePitch="360"/>
        </w:sectPr>
      </w:pPr>
    </w:p>
    <w:p w14:paraId="6DEDA28B" w14:textId="77777777" w:rsidR="0016564A" w:rsidRDefault="0016564A">
      <w:pPr>
        <w:rPr>
          <w:rFonts w:eastAsia="SimSun"/>
          <w:b/>
          <w:sz w:val="40"/>
          <w:szCs w:val="40"/>
          <w:lang w:eastAsia="ar-SA"/>
        </w:rPr>
      </w:pPr>
    </w:p>
    <w:p w14:paraId="5081912D" w14:textId="77777777" w:rsidR="0016564A" w:rsidRDefault="0016564A">
      <w:pPr>
        <w:rPr>
          <w:rFonts w:eastAsia="SimSun"/>
          <w:b/>
          <w:sz w:val="40"/>
          <w:szCs w:val="40"/>
          <w:lang w:eastAsia="ar-SA"/>
        </w:rPr>
      </w:pPr>
    </w:p>
    <w:p w14:paraId="15AB4DBB" w14:textId="77777777" w:rsidR="00E1005C" w:rsidRDefault="00E1005C">
      <w:r>
        <w:rPr>
          <w:rFonts w:eastAsia="SimSun"/>
          <w:b/>
          <w:sz w:val="40"/>
          <w:szCs w:val="40"/>
          <w:lang w:eastAsia="ar-SA"/>
        </w:rPr>
        <w:t>Příloha 1: Vzor - úvodní list nabídky</w:t>
      </w:r>
    </w:p>
    <w:p w14:paraId="67D1C55D" w14:textId="77777777" w:rsidR="00E1005C" w:rsidRDefault="00E1005C"/>
    <w:p w14:paraId="758D7718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right" w:pos="8820"/>
        </w:tabs>
        <w:spacing w:before="0" w:after="0"/>
        <w:rPr>
          <w:szCs w:val="22"/>
        </w:rPr>
      </w:pPr>
      <w:r>
        <w:rPr>
          <w:szCs w:val="22"/>
        </w:rPr>
        <w:t>Jihomoravský kraj</w:t>
      </w:r>
      <w:r>
        <w:rPr>
          <w:szCs w:val="22"/>
        </w:rPr>
        <w:tab/>
      </w:r>
      <w:r>
        <w:rPr>
          <w:b/>
          <w:color w:val="FF0000"/>
          <w:szCs w:val="22"/>
        </w:rPr>
        <w:t xml:space="preserve">ORIGINÁL / KOPIE </w:t>
      </w:r>
      <w:proofErr w:type="gramStart"/>
      <w:r>
        <w:rPr>
          <w:b/>
          <w:color w:val="FF0000"/>
          <w:szCs w:val="22"/>
        </w:rPr>
        <w:t>č.</w:t>
      </w:r>
      <w:r>
        <w:rPr>
          <w:color w:val="FF0000"/>
          <w:szCs w:val="22"/>
        </w:rPr>
        <w:t>*</w:t>
      </w:r>
      <w:r>
        <w:rPr>
          <w:szCs w:val="22"/>
        </w:rPr>
        <w:br/>
        <w:t>Žerotínovo</w:t>
      </w:r>
      <w:proofErr w:type="gramEnd"/>
      <w:r>
        <w:rPr>
          <w:szCs w:val="22"/>
        </w:rPr>
        <w:t xml:space="preserve"> nám. 3 </w:t>
      </w:r>
    </w:p>
    <w:p w14:paraId="4F1ECCA7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right" w:pos="8820"/>
        </w:tabs>
        <w:spacing w:before="0" w:after="0"/>
      </w:pPr>
      <w:r>
        <w:rPr>
          <w:szCs w:val="22"/>
        </w:rPr>
        <w:t xml:space="preserve">601 82 Brno </w:t>
      </w:r>
    </w:p>
    <w:p w14:paraId="6B9E0319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</w:pPr>
    </w:p>
    <w:p w14:paraId="27E9CD85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 w:val="36"/>
          <w:szCs w:val="36"/>
        </w:rPr>
      </w:pPr>
    </w:p>
    <w:p w14:paraId="4F7E2F79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NABÍDKA</w:t>
      </w:r>
    </w:p>
    <w:p w14:paraId="36F00BBA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b/>
          <w:sz w:val="36"/>
          <w:szCs w:val="36"/>
        </w:rPr>
      </w:pPr>
    </w:p>
    <w:p w14:paraId="31FE9F16" w14:textId="0A691215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before="0" w:after="0"/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Výběr dopravců pro uzavření smluv o veřejných</w:t>
      </w:r>
    </w:p>
    <w:p w14:paraId="1029D188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before="0" w:after="0"/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službách v přepravě cestujících ve veřejné linkové osobní</w:t>
      </w:r>
    </w:p>
    <w:p w14:paraId="363E7BAA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before="0" w:after="0"/>
        <w:jc w:val="center"/>
        <w:rPr>
          <w:b/>
          <w:szCs w:val="22"/>
        </w:rPr>
      </w:pPr>
      <w:r>
        <w:rPr>
          <w:b/>
          <w:noProof/>
          <w:sz w:val="40"/>
          <w:szCs w:val="40"/>
          <w:lang w:eastAsia="cs-CZ"/>
        </w:rPr>
        <w:t>dopravě v rámci IDS JMK – oblast Znojemsko</w:t>
      </w:r>
    </w:p>
    <w:p w14:paraId="161B0A64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</w:p>
    <w:p w14:paraId="6001F91D" w14:textId="710E225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  <w:r>
        <w:rPr>
          <w:sz w:val="28"/>
          <w:szCs w:val="28"/>
        </w:rPr>
        <w:t xml:space="preserve">Na dílčí </w:t>
      </w:r>
      <w:r w:rsidR="00F04BBA">
        <w:rPr>
          <w:b/>
          <w:noProof/>
          <w:sz w:val="40"/>
          <w:szCs w:val="40"/>
          <w:lang w:eastAsia="cs-CZ"/>
        </w:rPr>
        <w:t>část</w:t>
      </w:r>
      <w:r>
        <w:rPr>
          <w:sz w:val="28"/>
          <w:szCs w:val="28"/>
        </w:rPr>
        <w:t>/i Veřejné zakázky č. [Číslo/a dílčích částí Veřejné zakázky, na které podává Uchazeč nabídku]</w:t>
      </w:r>
    </w:p>
    <w:p w14:paraId="1EF373D6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sz w:val="28"/>
          <w:szCs w:val="28"/>
        </w:rPr>
      </w:pPr>
    </w:p>
    <w:p w14:paraId="7CAFA64A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</w:p>
    <w:p w14:paraId="798B6502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</w:p>
    <w:p w14:paraId="73AEEEF1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szCs w:val="22"/>
        </w:rPr>
      </w:pPr>
      <w:r>
        <w:rPr>
          <w:szCs w:val="22"/>
        </w:rPr>
        <w:t>[Název Uchazeče podávajícího nabídku, resp. více Uchazečů, pokud ji podávají společně]</w:t>
      </w:r>
    </w:p>
    <w:p w14:paraId="19117F13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  <w:r>
        <w:rPr>
          <w:szCs w:val="22"/>
        </w:rPr>
        <w:t>[popřípadě firemní logo/loga]</w:t>
      </w:r>
    </w:p>
    <w:p w14:paraId="4F44C88E" w14:textId="77777777" w:rsidR="00E1005C" w:rsidRDefault="00E1005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b/>
          <w:szCs w:val="22"/>
        </w:rPr>
      </w:pPr>
    </w:p>
    <w:p w14:paraId="1CCEC276" w14:textId="77777777" w:rsidR="00E1005C" w:rsidRDefault="00E1005C">
      <w:pPr>
        <w:rPr>
          <w:szCs w:val="22"/>
        </w:rPr>
      </w:pPr>
      <w:r>
        <w:rPr>
          <w:szCs w:val="22"/>
        </w:rPr>
        <w:t>* Nehodící se škrtněte</w:t>
      </w:r>
    </w:p>
    <w:p w14:paraId="4306D84C" w14:textId="77777777" w:rsidR="00E1005C" w:rsidRDefault="00E1005C">
      <w:pPr>
        <w:rPr>
          <w:rFonts w:eastAsia="SimSun"/>
          <w:b/>
          <w:sz w:val="40"/>
          <w:szCs w:val="40"/>
          <w:lang w:eastAsia="ar-SA"/>
        </w:rPr>
      </w:pPr>
      <w:r>
        <w:rPr>
          <w:szCs w:val="22"/>
        </w:rPr>
        <w:t>Poznámka: Úvodní list nabídky může obsahovat i grafické prvky dle volby Uchazeče.</w:t>
      </w:r>
    </w:p>
    <w:p w14:paraId="78A4B49F" w14:textId="0C164902" w:rsidR="00E1005C" w:rsidRDefault="00CE3F13">
      <w:pPr>
        <w:pageBreakBefore/>
        <w:jc w:val="left"/>
        <w:rPr>
          <w:b/>
          <w:szCs w:val="22"/>
        </w:rPr>
      </w:pPr>
      <w:r>
        <w:rPr>
          <w:rFonts w:eastAsia="SimSun"/>
          <w:b/>
          <w:sz w:val="40"/>
          <w:szCs w:val="40"/>
          <w:lang w:eastAsia="ar-SA"/>
        </w:rPr>
        <w:lastRenderedPageBreak/>
        <w:t>Příloha 2: Vzor – obsah n</w:t>
      </w:r>
      <w:r w:rsidR="00E1005C">
        <w:rPr>
          <w:rFonts w:eastAsia="SimSun"/>
          <w:b/>
          <w:sz w:val="40"/>
          <w:szCs w:val="40"/>
          <w:lang w:eastAsia="ar-SA"/>
        </w:rPr>
        <w:t>abídky</w:t>
      </w:r>
    </w:p>
    <w:p w14:paraId="61B22FDF" w14:textId="77777777" w:rsidR="00E1005C" w:rsidRDefault="00E1005C">
      <w:pPr>
        <w:spacing w:line="276" w:lineRule="auto"/>
        <w:jc w:val="center"/>
        <w:rPr>
          <w:szCs w:val="22"/>
        </w:rPr>
      </w:pPr>
      <w:r>
        <w:rPr>
          <w:b/>
          <w:szCs w:val="22"/>
        </w:rPr>
        <w:t>OBSAH NABÍDKY</w:t>
      </w:r>
    </w:p>
    <w:p w14:paraId="0BE35E73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Úvodní list nabídky</w:t>
      </w:r>
      <w:r>
        <w:rPr>
          <w:szCs w:val="22"/>
        </w:rPr>
        <w:tab/>
      </w:r>
    </w:p>
    <w:p w14:paraId="2CAB0C7D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Obsah nabídky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390ADF6B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Krycí list nabídky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7129D4B3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Prohlášení dle § 68 odst. 3 ZVZ</w:t>
      </w:r>
      <w:r>
        <w:rPr>
          <w:szCs w:val="22"/>
        </w:rPr>
        <w:tab/>
      </w:r>
      <w:r>
        <w:rPr>
          <w:szCs w:val="22"/>
        </w:rPr>
        <w:tab/>
        <w:t>listy od …</w:t>
      </w:r>
      <w:proofErr w:type="gramStart"/>
      <w:r>
        <w:rPr>
          <w:szCs w:val="22"/>
        </w:rPr>
        <w:t>….. do</w:t>
      </w:r>
      <w:proofErr w:type="gramEnd"/>
      <w:r>
        <w:rPr>
          <w:szCs w:val="22"/>
        </w:rPr>
        <w:t xml:space="preserve"> …….</w:t>
      </w:r>
    </w:p>
    <w:p w14:paraId="6CD1C625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Doklady o splnění kvalifikace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46AB61AB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5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 xml:space="preserve">Základní kvalifikační předpoklady* 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37CEAA13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Výpisy z evidence Rejstříku trestů</w:t>
      </w:r>
      <w:r>
        <w:rPr>
          <w:szCs w:val="22"/>
        </w:rPr>
        <w:tab/>
      </w:r>
      <w:r>
        <w:rPr>
          <w:szCs w:val="22"/>
        </w:rPr>
        <w:tab/>
        <w:t>listy od …… do …</w:t>
      </w:r>
      <w:proofErr w:type="gramStart"/>
      <w:r>
        <w:rPr>
          <w:szCs w:val="22"/>
        </w:rPr>
        <w:t>…..</w:t>
      </w:r>
      <w:proofErr w:type="gramEnd"/>
    </w:p>
    <w:p w14:paraId="0E5F6349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Čestné prohlášení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7C70ACD3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Potvrzení finančního úřadu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09A31B88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Potvrzení správy sociálního zabezpečení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5163F411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2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>Profesní kvalifikační předpoklady*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02970AD8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Výpis z obchodního rejstříku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7787ABB3" w14:textId="77777777" w:rsidR="00E1005C" w:rsidRDefault="00E1005C">
      <w:pPr>
        <w:numPr>
          <w:ilvl w:val="2"/>
          <w:numId w:val="8"/>
        </w:numPr>
        <w:tabs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Živnostenské oprávnění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2AD2EAD1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2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 xml:space="preserve">Čestné prohlášení o své ekonomické a finanční způsobilosti </w:t>
      </w:r>
      <w:r>
        <w:rPr>
          <w:szCs w:val="22"/>
        </w:rPr>
        <w:tab/>
      </w:r>
    </w:p>
    <w:p w14:paraId="788716FC" w14:textId="77777777" w:rsidR="00E1005C" w:rsidRDefault="00E1005C">
      <w:pPr>
        <w:tabs>
          <w:tab w:val="left" w:pos="1080"/>
          <w:tab w:val="left" w:pos="1260"/>
          <w:tab w:val="left" w:pos="5760"/>
        </w:tabs>
        <w:spacing w:after="0" w:line="276" w:lineRule="auto"/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7189B130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2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 xml:space="preserve">Technické kvalifikační předpoklady 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4A5F7127" w14:textId="77777777" w:rsidR="00E1005C" w:rsidRDefault="00E1005C">
      <w:pPr>
        <w:numPr>
          <w:ilvl w:val="2"/>
          <w:numId w:val="8"/>
        </w:numPr>
        <w:tabs>
          <w:tab w:val="left" w:pos="1080"/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Seznam významných služeb</w:t>
      </w:r>
      <w:r>
        <w:rPr>
          <w:szCs w:val="22"/>
        </w:rPr>
        <w:tab/>
      </w:r>
      <w:r>
        <w:rPr>
          <w:szCs w:val="22"/>
        </w:rPr>
        <w:tab/>
        <w:t>listy od ……. do …</w:t>
      </w:r>
      <w:proofErr w:type="gramStart"/>
      <w:r>
        <w:rPr>
          <w:szCs w:val="22"/>
        </w:rPr>
        <w:t>…..</w:t>
      </w:r>
      <w:proofErr w:type="gramEnd"/>
    </w:p>
    <w:p w14:paraId="4A84C29A" w14:textId="77777777" w:rsidR="00E1005C" w:rsidRDefault="00E1005C">
      <w:pPr>
        <w:numPr>
          <w:ilvl w:val="2"/>
          <w:numId w:val="8"/>
        </w:numPr>
        <w:tabs>
          <w:tab w:val="left" w:pos="1080"/>
          <w:tab w:val="left" w:pos="1620"/>
          <w:tab w:val="left" w:pos="5760"/>
        </w:tabs>
        <w:spacing w:after="0" w:line="276" w:lineRule="auto"/>
        <w:ind w:firstLine="0"/>
        <w:rPr>
          <w:szCs w:val="22"/>
        </w:rPr>
      </w:pPr>
      <w:r>
        <w:rPr>
          <w:szCs w:val="22"/>
        </w:rPr>
        <w:t>Osvědčení o poskytnutí služeb</w:t>
      </w:r>
      <w:r>
        <w:rPr>
          <w:szCs w:val="22"/>
        </w:rPr>
        <w:tab/>
      </w:r>
      <w:r>
        <w:rPr>
          <w:szCs w:val="22"/>
        </w:rPr>
        <w:tab/>
        <w:t>listy od ……. do …</w:t>
      </w:r>
      <w:proofErr w:type="gramStart"/>
      <w:r>
        <w:rPr>
          <w:szCs w:val="22"/>
        </w:rPr>
        <w:t>…..</w:t>
      </w:r>
      <w:proofErr w:type="gramEnd"/>
    </w:p>
    <w:p w14:paraId="622A7B30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2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>Smlouva dle § 51/6 ZVZ*</w:t>
      </w:r>
      <w:r>
        <w:rPr>
          <w:szCs w:val="22"/>
          <w:lang w:val="pl-PL"/>
        </w:rPr>
        <w:t>*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12C4DA33" w14:textId="77777777" w:rsidR="00E1005C" w:rsidRDefault="00E1005C">
      <w:pPr>
        <w:numPr>
          <w:ilvl w:val="1"/>
          <w:numId w:val="8"/>
        </w:numPr>
        <w:tabs>
          <w:tab w:val="left" w:pos="1080"/>
          <w:tab w:val="left" w:pos="1260"/>
          <w:tab w:val="left" w:pos="5760"/>
        </w:tabs>
        <w:spacing w:after="0" w:line="276" w:lineRule="auto"/>
        <w:ind w:left="720" w:hanging="180"/>
        <w:rPr>
          <w:szCs w:val="22"/>
        </w:rPr>
      </w:pPr>
      <w:r>
        <w:rPr>
          <w:szCs w:val="22"/>
        </w:rPr>
        <w:t>Dokumenty k prokázání kvalifikace prostřednictvím subdodavatele***</w:t>
      </w:r>
      <w:r>
        <w:rPr>
          <w:szCs w:val="22"/>
        </w:rPr>
        <w:tab/>
      </w:r>
      <w:r>
        <w:rPr>
          <w:szCs w:val="22"/>
        </w:rPr>
        <w:tab/>
      </w:r>
    </w:p>
    <w:p w14:paraId="24F39060" w14:textId="77777777" w:rsidR="00E1005C" w:rsidRDefault="00E1005C">
      <w:pPr>
        <w:tabs>
          <w:tab w:val="left" w:pos="1080"/>
          <w:tab w:val="left" w:pos="1260"/>
          <w:tab w:val="left" w:pos="5760"/>
        </w:tabs>
        <w:spacing w:after="0" w:line="276" w:lineRule="auto"/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..........</w:t>
      </w:r>
    </w:p>
    <w:p w14:paraId="1223A729" w14:textId="00250BAF" w:rsidR="00EB516A" w:rsidRDefault="00EB516A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Nabídková cena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..........</w:t>
      </w:r>
    </w:p>
    <w:p w14:paraId="2EF66F0B" w14:textId="0A3F5DA4" w:rsidR="00E1005C" w:rsidRDefault="00EB516A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Pravidla technologických postupů, organizačního a technického zabezpečení provozu</w:t>
      </w:r>
      <w:r w:rsidR="00E1005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1005C">
        <w:rPr>
          <w:szCs w:val="22"/>
        </w:rPr>
        <w:tab/>
        <w:t xml:space="preserve">listy </w:t>
      </w:r>
      <w:proofErr w:type="gramStart"/>
      <w:r w:rsidR="00E1005C">
        <w:rPr>
          <w:szCs w:val="22"/>
        </w:rPr>
        <w:t>od ......... do</w:t>
      </w:r>
      <w:proofErr w:type="gramEnd"/>
      <w:r w:rsidR="00E1005C">
        <w:rPr>
          <w:szCs w:val="22"/>
        </w:rPr>
        <w:t xml:space="preserve"> .........</w:t>
      </w:r>
    </w:p>
    <w:p w14:paraId="3F0ECD5E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Návrh smlouvy podepsaný uchazečem vč. příloh</w:t>
      </w:r>
      <w:r>
        <w:rPr>
          <w:szCs w:val="22"/>
        </w:rPr>
        <w:tab/>
      </w:r>
      <w:r>
        <w:rPr>
          <w:szCs w:val="22"/>
        </w:rPr>
        <w:tab/>
        <w:t>listy od …</w:t>
      </w:r>
      <w:proofErr w:type="gramStart"/>
      <w:r>
        <w:rPr>
          <w:szCs w:val="22"/>
        </w:rPr>
        <w:t>….. do</w:t>
      </w:r>
      <w:proofErr w:type="gramEnd"/>
      <w:r>
        <w:rPr>
          <w:szCs w:val="22"/>
        </w:rPr>
        <w:t xml:space="preserve"> …….</w:t>
      </w:r>
    </w:p>
    <w:p w14:paraId="35E956DB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Plné moci****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53B5E2E1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Ostatní dokumenty a doklady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03CDAAFB" w14:textId="77777777" w:rsidR="00E1005C" w:rsidRDefault="00E1005C">
      <w:pPr>
        <w:numPr>
          <w:ilvl w:val="0"/>
          <w:numId w:val="8"/>
        </w:numPr>
        <w:tabs>
          <w:tab w:val="left" w:pos="567"/>
          <w:tab w:val="left" w:pos="5760"/>
        </w:tabs>
        <w:spacing w:after="0" w:line="276" w:lineRule="auto"/>
        <w:ind w:left="567" w:hanging="425"/>
        <w:rPr>
          <w:szCs w:val="22"/>
        </w:rPr>
      </w:pPr>
      <w:r>
        <w:rPr>
          <w:szCs w:val="22"/>
        </w:rPr>
        <w:t>Doklad o poskytnutí jistoty*****</w:t>
      </w:r>
      <w:r>
        <w:rPr>
          <w:szCs w:val="22"/>
        </w:rPr>
        <w:tab/>
      </w:r>
      <w:r>
        <w:rPr>
          <w:szCs w:val="22"/>
        </w:rPr>
        <w:tab/>
        <w:t xml:space="preserve">listy </w:t>
      </w:r>
      <w:proofErr w:type="gramStart"/>
      <w:r>
        <w:rPr>
          <w:szCs w:val="22"/>
        </w:rPr>
        <w:t>od ......... do</w:t>
      </w:r>
      <w:proofErr w:type="gramEnd"/>
      <w:r>
        <w:rPr>
          <w:szCs w:val="22"/>
        </w:rPr>
        <w:t xml:space="preserve"> .........</w:t>
      </w:r>
    </w:p>
    <w:p w14:paraId="04251F7A" w14:textId="77777777" w:rsidR="00E1005C" w:rsidRDefault="00E1005C">
      <w:pPr>
        <w:spacing w:before="0" w:after="0"/>
        <w:rPr>
          <w:szCs w:val="22"/>
        </w:rPr>
      </w:pPr>
      <w:r>
        <w:rPr>
          <w:szCs w:val="22"/>
        </w:rPr>
        <w:t>___________________________________</w:t>
      </w:r>
    </w:p>
    <w:p w14:paraId="1F3538F4" w14:textId="77777777" w:rsidR="00E1005C" w:rsidRDefault="00E1005C">
      <w:pPr>
        <w:tabs>
          <w:tab w:val="left" w:pos="540"/>
        </w:tabs>
        <w:spacing w:before="0" w:after="0"/>
        <w:ind w:left="720" w:hanging="720"/>
        <w:rPr>
          <w:szCs w:val="22"/>
        </w:rPr>
      </w:pPr>
      <w:r>
        <w:rPr>
          <w:szCs w:val="22"/>
        </w:rPr>
        <w:t xml:space="preserve">* </w:t>
      </w:r>
      <w:r>
        <w:rPr>
          <w:szCs w:val="22"/>
        </w:rPr>
        <w:tab/>
      </w:r>
      <w:r>
        <w:rPr>
          <w:szCs w:val="22"/>
        </w:rPr>
        <w:tab/>
        <w:t>Pokud jsou uvedené doklady nahrazeny výpisem ze seznamu kvalifikovaných dodavatelů, předloží Uchazeč tento výpis a u ostatních bodů na něj odkáže.</w:t>
      </w:r>
    </w:p>
    <w:p w14:paraId="57D6B3DE" w14:textId="77777777" w:rsidR="00E1005C" w:rsidRDefault="00E1005C">
      <w:pPr>
        <w:tabs>
          <w:tab w:val="left" w:pos="540"/>
        </w:tabs>
        <w:spacing w:before="0" w:after="0"/>
        <w:rPr>
          <w:szCs w:val="22"/>
        </w:rPr>
      </w:pPr>
      <w:r>
        <w:rPr>
          <w:szCs w:val="22"/>
        </w:rPr>
        <w:t>**</w:t>
      </w:r>
      <w:r>
        <w:rPr>
          <w:szCs w:val="22"/>
        </w:rPr>
        <w:tab/>
      </w:r>
      <w:r>
        <w:rPr>
          <w:szCs w:val="22"/>
        </w:rPr>
        <w:tab/>
        <w:t>V případě, že nabídku podává více Uchazečů.</w:t>
      </w:r>
    </w:p>
    <w:p w14:paraId="62BF3392" w14:textId="77777777" w:rsidR="00E1005C" w:rsidRDefault="00E1005C">
      <w:pPr>
        <w:tabs>
          <w:tab w:val="left" w:pos="540"/>
        </w:tabs>
        <w:spacing w:before="0" w:after="0"/>
        <w:rPr>
          <w:szCs w:val="22"/>
        </w:rPr>
      </w:pPr>
      <w:r>
        <w:rPr>
          <w:szCs w:val="22"/>
        </w:rPr>
        <w:t xml:space="preserve">*** </w:t>
      </w:r>
      <w:r>
        <w:rPr>
          <w:szCs w:val="22"/>
        </w:rPr>
        <w:tab/>
      </w:r>
      <w:r>
        <w:rPr>
          <w:szCs w:val="22"/>
        </w:rPr>
        <w:tab/>
        <w:t>V případě, že je část kvalifikace prokazována prostřednictvím subdodavatelů.</w:t>
      </w:r>
    </w:p>
    <w:p w14:paraId="5C2A65C4" w14:textId="77777777" w:rsidR="00E1005C" w:rsidRDefault="00E1005C">
      <w:pPr>
        <w:tabs>
          <w:tab w:val="left" w:pos="540"/>
        </w:tabs>
        <w:spacing w:before="0" w:after="0"/>
        <w:rPr>
          <w:szCs w:val="22"/>
        </w:rPr>
      </w:pPr>
      <w:r>
        <w:rPr>
          <w:szCs w:val="22"/>
        </w:rPr>
        <w:lastRenderedPageBreak/>
        <w:t xml:space="preserve">**** </w:t>
      </w:r>
      <w:r>
        <w:rPr>
          <w:szCs w:val="22"/>
        </w:rPr>
        <w:tab/>
      </w:r>
      <w:r>
        <w:rPr>
          <w:szCs w:val="22"/>
        </w:rPr>
        <w:tab/>
        <w:t>V případě, že plná moc není přímo součástí doložených dokumentů.</w:t>
      </w:r>
    </w:p>
    <w:p w14:paraId="618F0876" w14:textId="77777777" w:rsidR="00E1005C" w:rsidRDefault="00E1005C">
      <w:pPr>
        <w:tabs>
          <w:tab w:val="left" w:pos="540"/>
        </w:tabs>
        <w:spacing w:before="0" w:after="0"/>
        <w:ind w:left="720" w:hanging="720"/>
        <w:rPr>
          <w:rFonts w:eastAsia="SimSun"/>
          <w:b/>
          <w:sz w:val="40"/>
          <w:szCs w:val="40"/>
          <w:lang w:eastAsia="ar-SA"/>
        </w:rPr>
      </w:pPr>
      <w:r>
        <w:rPr>
          <w:szCs w:val="22"/>
        </w:rPr>
        <w:t>*****</w:t>
      </w:r>
      <w:r>
        <w:rPr>
          <w:szCs w:val="22"/>
        </w:rPr>
        <w:tab/>
        <w:t>V případě, že je jistota poskytována formou bankovní záruky, bude bankovní záruka do nabídky vložena způsobem, který bude umožňovat její vynětí</w:t>
      </w:r>
    </w:p>
    <w:p w14:paraId="7948008C" w14:textId="77777777" w:rsidR="00EB516A" w:rsidRDefault="00EB516A">
      <w:pPr>
        <w:suppressAutoHyphens w:val="0"/>
        <w:spacing w:before="0" w:after="0"/>
        <w:jc w:val="left"/>
        <w:rPr>
          <w:rFonts w:eastAsia="SimSun"/>
          <w:b/>
          <w:sz w:val="40"/>
          <w:szCs w:val="40"/>
          <w:lang w:eastAsia="ar-SA"/>
        </w:rPr>
      </w:pPr>
      <w:r>
        <w:rPr>
          <w:rFonts w:eastAsia="SimSun"/>
          <w:b/>
          <w:sz w:val="40"/>
          <w:szCs w:val="40"/>
          <w:lang w:eastAsia="ar-SA"/>
        </w:rPr>
        <w:br w:type="page"/>
      </w:r>
    </w:p>
    <w:p w14:paraId="47448529" w14:textId="12D46589" w:rsidR="00E1005C" w:rsidRDefault="00CE3F13">
      <w:pPr>
        <w:tabs>
          <w:tab w:val="left" w:pos="360"/>
        </w:tabs>
        <w:jc w:val="left"/>
        <w:rPr>
          <w:b/>
          <w:sz w:val="26"/>
          <w:szCs w:val="26"/>
        </w:rPr>
      </w:pPr>
      <w:r>
        <w:rPr>
          <w:rFonts w:eastAsia="SimSun"/>
          <w:b/>
          <w:sz w:val="40"/>
          <w:szCs w:val="40"/>
          <w:lang w:eastAsia="ar-SA"/>
        </w:rPr>
        <w:lastRenderedPageBreak/>
        <w:t>Příloha 3: Vzor – krycí list n</w:t>
      </w:r>
      <w:r w:rsidR="00E1005C">
        <w:rPr>
          <w:rFonts w:eastAsia="SimSun"/>
          <w:b/>
          <w:sz w:val="40"/>
          <w:szCs w:val="40"/>
          <w:lang w:eastAsia="ar-SA"/>
        </w:rPr>
        <w:t>abídky podané v rámci nadlimitní veřejné zakázky s názvem</w:t>
      </w:r>
    </w:p>
    <w:p w14:paraId="2AB55E1F" w14:textId="77777777" w:rsidR="00E1005C" w:rsidRDefault="00E100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/>
        <w:jc w:val="center"/>
        <w:rPr>
          <w:b/>
          <w:sz w:val="26"/>
          <w:szCs w:val="26"/>
        </w:rPr>
      </w:pPr>
    </w:p>
    <w:p w14:paraId="0AE89824" w14:textId="3F7B944A" w:rsidR="00E1005C" w:rsidRDefault="00CE3F13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/>
        <w:jc w:val="center"/>
        <w:rPr>
          <w:b/>
          <w:i/>
          <w:szCs w:val="22"/>
        </w:rPr>
      </w:pPr>
      <w:r>
        <w:rPr>
          <w:b/>
          <w:kern w:val="1"/>
          <w:szCs w:val="22"/>
          <w:lang w:eastAsia="cs-CZ"/>
        </w:rPr>
        <w:t xml:space="preserve">„Výběr </w:t>
      </w:r>
      <w:r w:rsidR="00E1005C">
        <w:rPr>
          <w:b/>
          <w:kern w:val="1"/>
          <w:szCs w:val="22"/>
          <w:lang w:eastAsia="cs-CZ"/>
        </w:rPr>
        <w:t>dopravců pro uzavření smluv o veřejných službách v přepravě cestujících ve veřejné linkové osobní dopravě v rámci IDS – oblast Znojemsko“</w:t>
      </w:r>
    </w:p>
    <w:p w14:paraId="18215E7E" w14:textId="77777777" w:rsidR="00E1005C" w:rsidRDefault="00E100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/>
        <w:jc w:val="center"/>
        <w:rPr>
          <w:b/>
          <w:i/>
          <w:szCs w:val="22"/>
        </w:rPr>
      </w:pP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6"/>
        <w:gridCol w:w="1883"/>
        <w:gridCol w:w="4649"/>
      </w:tblGrid>
      <w:tr w:rsidR="00E1005C" w14:paraId="5F909207" w14:textId="77777777" w:rsidTr="007670A6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D134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center"/>
            </w:pPr>
            <w:r>
              <w:rPr>
                <w:b/>
                <w:szCs w:val="22"/>
              </w:rPr>
              <w:t>Zadavatel</w:t>
            </w:r>
          </w:p>
        </w:tc>
      </w:tr>
      <w:tr w:rsidR="00E1005C" w14:paraId="142C6D11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F0417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Název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F43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rPr>
                <w:b/>
                <w:szCs w:val="22"/>
              </w:rPr>
              <w:t>Jihomoravský kraj</w:t>
            </w:r>
          </w:p>
        </w:tc>
      </w:tr>
      <w:tr w:rsidR="00E1005C" w14:paraId="1DD33421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E2D8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Sídlo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3EC1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rPr>
                <w:szCs w:val="22"/>
              </w:rPr>
              <w:t>Žerotínovo nám. 3, 601 82 Brno, Česká republika</w:t>
            </w:r>
          </w:p>
        </w:tc>
      </w:tr>
      <w:tr w:rsidR="00E1005C" w14:paraId="6FF4B6E2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38A70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IČO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A39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rPr>
                <w:szCs w:val="22"/>
              </w:rPr>
              <w:t>708 88 337</w:t>
            </w:r>
          </w:p>
        </w:tc>
      </w:tr>
      <w:tr w:rsidR="00E1005C" w14:paraId="14FBA0A8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F590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Osoba oprávněná jednat jménem zadavatele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59B9" w14:textId="77777777" w:rsidR="005D7D96" w:rsidRDefault="005D7D96" w:rsidP="005D7D96">
            <w:pPr>
              <w:spacing w:before="0" w:after="0"/>
              <w:rPr>
                <w:szCs w:val="22"/>
              </w:rPr>
            </w:pPr>
            <w:r w:rsidRPr="005D7D96">
              <w:rPr>
                <w:szCs w:val="22"/>
              </w:rPr>
              <w:t xml:space="preserve">MT </w:t>
            </w:r>
            <w:proofErr w:type="spellStart"/>
            <w:r w:rsidRPr="005D7D96">
              <w:rPr>
                <w:szCs w:val="22"/>
              </w:rPr>
              <w:t>Legal</w:t>
            </w:r>
            <w:proofErr w:type="spellEnd"/>
            <w:r w:rsidRPr="005D7D96">
              <w:rPr>
                <w:szCs w:val="22"/>
              </w:rPr>
              <w:t xml:space="preserve"> s.r.o., advokátní kancelář, IČO: 28305043, se sídlem Jakubská 121/1, 602 00 Brno.</w:t>
            </w:r>
          </w:p>
          <w:p w14:paraId="452BE1D4" w14:textId="77777777" w:rsidR="005D7D96" w:rsidRPr="005D7D96" w:rsidRDefault="005D7D96" w:rsidP="005D7D96">
            <w:pPr>
              <w:spacing w:before="0" w:after="0"/>
              <w:rPr>
                <w:szCs w:val="22"/>
              </w:rPr>
            </w:pPr>
          </w:p>
          <w:p w14:paraId="3F8350C4" w14:textId="77777777" w:rsidR="00E1005C" w:rsidRDefault="005D7D96">
            <w:pPr>
              <w:spacing w:before="0" w:after="0"/>
              <w:rPr>
                <w:szCs w:val="22"/>
              </w:rPr>
            </w:pPr>
            <w:r w:rsidRPr="005D7D96">
              <w:rPr>
                <w:szCs w:val="22"/>
              </w:rPr>
              <w:t>Fiala, Tejkal a partneři, advokátní kancelář, s.r.o., IČO: 28360125, se sídlem Helfertova 2040/13, 613 00 Brno.</w:t>
            </w:r>
          </w:p>
          <w:p w14:paraId="2BBE455F" w14:textId="77777777" w:rsidR="00E1005C" w:rsidRDefault="00E1005C">
            <w:pPr>
              <w:spacing w:before="0" w:after="0"/>
              <w:rPr>
                <w:szCs w:val="22"/>
              </w:rPr>
            </w:pPr>
          </w:p>
          <w:p w14:paraId="3D782301" w14:textId="77777777" w:rsidR="00E1005C" w:rsidRDefault="00E1005C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Kontaktní osoba:</w:t>
            </w:r>
          </w:p>
          <w:p w14:paraId="44E3C0DE" w14:textId="77777777" w:rsidR="00E1005C" w:rsidRDefault="00E1005C">
            <w:pPr>
              <w:spacing w:before="0" w:after="0"/>
              <w:rPr>
                <w:b/>
                <w:szCs w:val="22"/>
              </w:rPr>
            </w:pPr>
          </w:p>
          <w:p w14:paraId="706AE6E0" w14:textId="0D3CE291" w:rsidR="00E1005C" w:rsidRDefault="005D7D96">
            <w:pPr>
              <w:spacing w:before="0" w:after="0"/>
              <w:rPr>
                <w:b/>
                <w:szCs w:val="22"/>
              </w:rPr>
            </w:pPr>
            <w:r w:rsidRPr="005D7D96">
              <w:rPr>
                <w:b/>
                <w:szCs w:val="22"/>
              </w:rPr>
              <w:t>Fiala, Tejkal a partneři, advokátní kancelář, s.r.o.</w:t>
            </w:r>
          </w:p>
          <w:p w14:paraId="50282499" w14:textId="77777777" w:rsidR="00E1005C" w:rsidRDefault="00E1005C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sídlem: </w:t>
            </w:r>
            <w:r w:rsidR="005D7D96" w:rsidRPr="005D7D96">
              <w:rPr>
                <w:b/>
                <w:szCs w:val="22"/>
              </w:rPr>
              <w:t>Helfertova 2040/13, 613 00 Brno</w:t>
            </w:r>
          </w:p>
          <w:p w14:paraId="2F10D9ED" w14:textId="77777777" w:rsidR="00E1005C" w:rsidRDefault="00E1005C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telefon: + 420 </w:t>
            </w:r>
            <w:r w:rsidR="005D7D96" w:rsidRPr="005D7D96">
              <w:rPr>
                <w:b/>
                <w:szCs w:val="22"/>
              </w:rPr>
              <w:t>541 211 528</w:t>
            </w:r>
          </w:p>
          <w:p w14:paraId="3485127E" w14:textId="77777777" w:rsidR="00E1005C" w:rsidRDefault="00E1005C">
            <w:pPr>
              <w:spacing w:before="0" w:after="0"/>
              <w:rPr>
                <w:szCs w:val="22"/>
              </w:rPr>
            </w:pPr>
            <w:r>
              <w:rPr>
                <w:b/>
                <w:szCs w:val="22"/>
              </w:rPr>
              <w:t xml:space="preserve">e-mail: </w:t>
            </w:r>
            <w:r w:rsidR="005D7D96" w:rsidRPr="005D7D96">
              <w:rPr>
                <w:b/>
                <w:szCs w:val="22"/>
              </w:rPr>
              <w:t>zakazky@akfiala.cz</w:t>
            </w:r>
            <w:r>
              <w:rPr>
                <w:b/>
                <w:szCs w:val="22"/>
              </w:rPr>
              <w:t xml:space="preserve"> </w:t>
            </w:r>
          </w:p>
          <w:p w14:paraId="70234ADB" w14:textId="77777777" w:rsidR="00E1005C" w:rsidRDefault="00E1005C">
            <w:pPr>
              <w:spacing w:before="0" w:after="0"/>
              <w:rPr>
                <w:szCs w:val="22"/>
              </w:rPr>
            </w:pPr>
          </w:p>
        </w:tc>
      </w:tr>
      <w:tr w:rsidR="00E1005C" w14:paraId="38852DDC" w14:textId="77777777" w:rsidTr="007670A6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127E" w14:textId="77777777" w:rsidR="00E1005C" w:rsidRDefault="00E1005C" w:rsidP="003F5B0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center"/>
            </w:pPr>
            <w:r>
              <w:rPr>
                <w:b/>
                <w:szCs w:val="22"/>
              </w:rPr>
              <w:t>Uchazeč</w:t>
            </w:r>
          </w:p>
        </w:tc>
      </w:tr>
      <w:tr w:rsidR="00E1005C" w14:paraId="3611EF64" w14:textId="77777777" w:rsidTr="007670A6">
        <w:trPr>
          <w:trHeight w:val="576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D32B3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  <w:lang w:eastAsia="en-US"/>
              </w:rPr>
            </w:pPr>
            <w:r>
              <w:rPr>
                <w:b/>
                <w:szCs w:val="22"/>
              </w:rPr>
              <w:t>Název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ECE" w14:textId="77777777" w:rsidR="00E1005C" w:rsidRDefault="00E1005C">
            <w:pPr>
              <w:pStyle w:val="NormalJustified"/>
              <w:snapToGrid w:val="0"/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05C" w14:paraId="1E7135AA" w14:textId="77777777" w:rsidTr="007670A6">
        <w:trPr>
          <w:trHeight w:val="69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99EE6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b/>
                <w:szCs w:val="22"/>
              </w:rPr>
            </w:pPr>
          </w:p>
          <w:p w14:paraId="16F1DA03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Sídlo/místo podnikání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39D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315EA857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4763F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b/>
                <w:szCs w:val="22"/>
              </w:rPr>
            </w:pPr>
          </w:p>
          <w:p w14:paraId="29D957A2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Adresa pro poštovní styk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85D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0E6BB401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CE00F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i/>
                <w:szCs w:val="22"/>
              </w:rPr>
            </w:pPr>
            <w:r>
              <w:rPr>
                <w:b/>
                <w:szCs w:val="22"/>
              </w:rPr>
              <w:t>Právní forma uchazeče / spisová značka v obchodním rejstříku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59BE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i/>
                <w:szCs w:val="22"/>
              </w:rPr>
            </w:pPr>
          </w:p>
        </w:tc>
      </w:tr>
      <w:tr w:rsidR="00E1005C" w14:paraId="4C3EBF30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54601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IČO / DIČ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4AD" w14:textId="77777777" w:rsidR="00E1005C" w:rsidRDefault="00E1005C">
            <w:pPr>
              <w:snapToGrid w:val="0"/>
              <w:spacing w:before="0" w:after="0"/>
              <w:jc w:val="center"/>
              <w:rPr>
                <w:szCs w:val="22"/>
              </w:rPr>
            </w:pPr>
          </w:p>
          <w:p w14:paraId="06DDEBC5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0AAA8F0E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6201BEEF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69A2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Osoba oprávněná jednat za uchazeče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337C" w14:textId="77777777" w:rsidR="00E1005C" w:rsidRDefault="00E1005C">
            <w:pPr>
              <w:snapToGrid w:val="0"/>
              <w:spacing w:before="0" w:after="0"/>
              <w:jc w:val="center"/>
              <w:rPr>
                <w:szCs w:val="22"/>
              </w:rPr>
            </w:pPr>
          </w:p>
          <w:p w14:paraId="6C41E865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377D6E6B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68FAE17A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6BC46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Ukázka vlastnoručního podpisu osoby oprávněné jednat za uchazeče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763" w14:textId="77777777" w:rsidR="00E1005C" w:rsidRDefault="00E1005C">
            <w:pPr>
              <w:snapToGrid w:val="0"/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7B2B8160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8EE37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Kontaktní osoba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F93" w14:textId="77777777" w:rsidR="00E1005C" w:rsidRDefault="00E1005C">
            <w:pPr>
              <w:snapToGrid w:val="0"/>
              <w:spacing w:before="0" w:after="0"/>
              <w:jc w:val="center"/>
              <w:rPr>
                <w:szCs w:val="22"/>
              </w:rPr>
            </w:pPr>
          </w:p>
          <w:p w14:paraId="7C0D2D29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208A7808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</w:tc>
      </w:tr>
      <w:tr w:rsidR="00E1005C" w14:paraId="66335EE8" w14:textId="77777777" w:rsidTr="007670A6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421A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Telefon / </w:t>
            </w:r>
          </w:p>
          <w:p w14:paraId="1767AD99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Fax / </w:t>
            </w:r>
          </w:p>
          <w:p w14:paraId="7F7B8B5D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53F" w14:textId="77777777" w:rsidR="00E1005C" w:rsidRDefault="00E1005C">
            <w:pPr>
              <w:snapToGrid w:val="0"/>
              <w:spacing w:before="0" w:after="0"/>
              <w:jc w:val="center"/>
              <w:rPr>
                <w:szCs w:val="22"/>
              </w:rPr>
            </w:pPr>
          </w:p>
          <w:p w14:paraId="749F0277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132E949B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7D07BE12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  <w:p w14:paraId="2D13A87C" w14:textId="77777777" w:rsidR="00E1005C" w:rsidRDefault="00E1005C">
            <w:pPr>
              <w:spacing w:before="0" w:after="0"/>
              <w:jc w:val="center"/>
              <w:rPr>
                <w:szCs w:val="22"/>
              </w:rPr>
            </w:pPr>
          </w:p>
        </w:tc>
      </w:tr>
      <w:tr w:rsidR="008420BE" w14:paraId="6A73D0BB" w14:textId="77777777" w:rsidTr="00905E5D">
        <w:trPr>
          <w:trHeight w:val="598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10A5" w14:textId="77777777" w:rsidR="008420BE" w:rsidRDefault="008420BE" w:rsidP="00905E5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Část veřejné zakázky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5C6" w14:textId="77777777" w:rsidR="008420BE" w:rsidRDefault="008420BE" w:rsidP="00905E5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Výše nabídkové ceny v korunách českých</w:t>
            </w:r>
          </w:p>
        </w:tc>
      </w:tr>
      <w:tr w:rsidR="008420BE" w14:paraId="24BEB091" w14:textId="77777777" w:rsidTr="00905E5D">
        <w:trPr>
          <w:trHeight w:val="598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409" w14:textId="77777777" w:rsidR="008420BE" w:rsidRPr="00F55F1E" w:rsidRDefault="008420BE" w:rsidP="00905E5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[</w:t>
            </w:r>
            <w:r>
              <w:rPr>
                <w:b/>
                <w:szCs w:val="22"/>
              </w:rPr>
              <w:t>DOPLNÍ UCHAZEČ</w:t>
            </w:r>
            <w:r>
              <w:rPr>
                <w:b/>
                <w:szCs w:val="22"/>
                <w:lang w:val="en-US"/>
              </w:rPr>
              <w:t>]</w:t>
            </w:r>
            <w:r>
              <w:rPr>
                <w:rStyle w:val="Znakapoznpodarou"/>
                <w:b/>
                <w:szCs w:val="22"/>
                <w:lang w:val="en-US"/>
              </w:rPr>
              <w:footnoteReference w:id="2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02" w14:textId="77777777" w:rsidR="008420BE" w:rsidRDefault="008420BE" w:rsidP="00905E5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[DOPLNÍ UCHAZEČ]</w:t>
            </w:r>
            <w:bookmarkStart w:id="0" w:name="_GoBack"/>
            <w:bookmarkEnd w:id="0"/>
          </w:p>
        </w:tc>
      </w:tr>
    </w:tbl>
    <w:p w14:paraId="42887C59" w14:textId="77777777" w:rsidR="008420BE" w:rsidRDefault="008420BE" w:rsidP="008420BE">
      <w:pPr>
        <w:tabs>
          <w:tab w:val="left" w:pos="3420"/>
        </w:tabs>
        <w:spacing w:before="0" w:after="0"/>
        <w:jc w:val="left"/>
        <w:rPr>
          <w:b/>
          <w:szCs w:val="22"/>
          <w:lang w:eastAsia="ar-SA"/>
        </w:rPr>
      </w:pPr>
    </w:p>
    <w:p w14:paraId="16C0D3A3" w14:textId="77777777" w:rsidR="00E1005C" w:rsidRDefault="00E1005C">
      <w:pPr>
        <w:tabs>
          <w:tab w:val="left" w:pos="3420"/>
        </w:tabs>
        <w:spacing w:before="0" w:after="0"/>
        <w:jc w:val="left"/>
        <w:rPr>
          <w:b/>
          <w:szCs w:val="22"/>
          <w:lang w:eastAsia="ar-SA"/>
        </w:rPr>
      </w:pPr>
    </w:p>
    <w:p w14:paraId="7E83D1E1" w14:textId="77777777" w:rsidR="00E1005C" w:rsidRDefault="00E1005C">
      <w:pPr>
        <w:tabs>
          <w:tab w:val="left" w:pos="2280"/>
        </w:tabs>
        <w:spacing w:before="0" w:after="0"/>
        <w:jc w:val="left"/>
        <w:rPr>
          <w:szCs w:val="22"/>
        </w:rPr>
      </w:pPr>
    </w:p>
    <w:p w14:paraId="22179163" w14:textId="77777777" w:rsidR="00E1005C" w:rsidRDefault="00E1005C">
      <w:pPr>
        <w:spacing w:before="0" w:after="0"/>
        <w:jc w:val="left"/>
        <w:rPr>
          <w:szCs w:val="22"/>
        </w:rPr>
      </w:pPr>
      <w:r>
        <w:rPr>
          <w:bCs/>
          <w:szCs w:val="22"/>
        </w:rPr>
        <w:t>Nabídka uchazeče obsahuje celkem ______ ručně číslovaných stran, včetně číslování na originálech či úředně ověřených opisech dokumentů.</w:t>
      </w:r>
    </w:p>
    <w:p w14:paraId="7D314520" w14:textId="77777777" w:rsidR="00E1005C" w:rsidRDefault="00E1005C">
      <w:pPr>
        <w:spacing w:before="0" w:after="0"/>
        <w:jc w:val="left"/>
        <w:rPr>
          <w:szCs w:val="22"/>
        </w:rPr>
      </w:pPr>
    </w:p>
    <w:p w14:paraId="6635C55F" w14:textId="77777777" w:rsidR="00E1005C" w:rsidRDefault="00E1005C">
      <w:pPr>
        <w:spacing w:before="0" w:after="0"/>
        <w:jc w:val="left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3"/>
        <w:gridCol w:w="6553"/>
      </w:tblGrid>
      <w:tr w:rsidR="00E1005C" w14:paraId="6C41BB4A" w14:textId="77777777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B51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center"/>
            </w:pPr>
            <w:r>
              <w:rPr>
                <w:b/>
                <w:szCs w:val="22"/>
              </w:rPr>
              <w:t>Podpis nabídky</w:t>
            </w:r>
          </w:p>
        </w:tc>
      </w:tr>
      <w:tr w:rsidR="00E1005C" w14:paraId="6D1FA01E" w14:textId="77777777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F00F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b/>
                <w:szCs w:val="22"/>
              </w:rPr>
            </w:pPr>
          </w:p>
          <w:p w14:paraId="0E9831C4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Podpis oprávněné osoby</w:t>
            </w:r>
          </w:p>
          <w:p w14:paraId="7FB9D629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D84F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szCs w:val="22"/>
              </w:rPr>
            </w:pPr>
          </w:p>
          <w:p w14:paraId="6CCC1A73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4FFF4963" w14:textId="77777777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7FEE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Titul, jméno, příjmení, funkce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AFFD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napToGrid w:val="0"/>
              <w:spacing w:before="0" w:after="0"/>
              <w:jc w:val="center"/>
              <w:rPr>
                <w:szCs w:val="22"/>
              </w:rPr>
            </w:pPr>
          </w:p>
          <w:p w14:paraId="5C0277B7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/>
              <w:jc w:val="center"/>
              <w:rPr>
                <w:szCs w:val="22"/>
              </w:rPr>
            </w:pPr>
          </w:p>
          <w:p w14:paraId="65B79C97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1FB8BB0F" w14:textId="77777777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3076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b/>
                <w:szCs w:val="22"/>
              </w:rPr>
            </w:pPr>
          </w:p>
          <w:p w14:paraId="4EE2DC02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Otisk razítka, datum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AF4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0"/>
              <w:jc w:val="left"/>
              <w:rPr>
                <w:szCs w:val="22"/>
              </w:rPr>
            </w:pPr>
          </w:p>
          <w:p w14:paraId="745A07DC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</w:p>
          <w:p w14:paraId="3CEC81A0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</w:p>
          <w:p w14:paraId="5835B6F5" w14:textId="77777777" w:rsidR="00E1005C" w:rsidRDefault="00E1005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szCs w:val="22"/>
              </w:rPr>
            </w:pPr>
          </w:p>
        </w:tc>
      </w:tr>
    </w:tbl>
    <w:p w14:paraId="0CECF110" w14:textId="77777777" w:rsidR="00E1005C" w:rsidRDefault="00E1005C">
      <w:pPr>
        <w:jc w:val="center"/>
        <w:rPr>
          <w:b/>
          <w:caps/>
          <w:szCs w:val="22"/>
        </w:rPr>
      </w:pPr>
    </w:p>
    <w:p w14:paraId="78E8B8A4" w14:textId="77777777" w:rsidR="00E1005C" w:rsidRDefault="00E1005C">
      <w:pPr>
        <w:pageBreakBefore/>
      </w:pPr>
      <w:r>
        <w:rPr>
          <w:rFonts w:eastAsia="SimSun"/>
          <w:b/>
          <w:sz w:val="40"/>
          <w:szCs w:val="40"/>
          <w:lang w:eastAsia="ar-SA"/>
        </w:rPr>
        <w:lastRenderedPageBreak/>
        <w:t>Příloha 4:</w:t>
      </w:r>
    </w:p>
    <w:p w14:paraId="130076DF" w14:textId="77777777" w:rsidR="00E1005C" w:rsidRDefault="00E1005C"/>
    <w:p w14:paraId="13DD1644" w14:textId="77777777" w:rsidR="00E1005C" w:rsidRDefault="00E1005C"/>
    <w:p w14:paraId="23ABEC99" w14:textId="77777777" w:rsidR="00E1005C" w:rsidRDefault="00E1005C"/>
    <w:p w14:paraId="15A05E69" w14:textId="77777777" w:rsidR="00E1005C" w:rsidRDefault="00E1005C"/>
    <w:p w14:paraId="445297CB" w14:textId="77777777" w:rsidR="00E1005C" w:rsidRDefault="00E1005C"/>
    <w:p w14:paraId="2F9622AF" w14:textId="77777777" w:rsidR="00E1005C" w:rsidRDefault="00E1005C"/>
    <w:p w14:paraId="2DBD688B" w14:textId="77777777" w:rsidR="00E1005C" w:rsidRDefault="00E1005C"/>
    <w:p w14:paraId="56607596" w14:textId="77777777" w:rsidR="00E1005C" w:rsidRDefault="00E1005C"/>
    <w:p w14:paraId="4D8BD435" w14:textId="77777777" w:rsidR="00E1005C" w:rsidRDefault="00E1005C"/>
    <w:p w14:paraId="0858D17F" w14:textId="77777777" w:rsidR="00E1005C" w:rsidRDefault="00E1005C">
      <w:pPr>
        <w:jc w:val="center"/>
        <w:rPr>
          <w:b/>
          <w:szCs w:val="22"/>
        </w:rPr>
      </w:pPr>
      <w:r>
        <w:rPr>
          <w:rFonts w:eastAsia="SimSun"/>
          <w:b/>
          <w:sz w:val="40"/>
          <w:szCs w:val="40"/>
          <w:lang w:eastAsia="ar-SA"/>
        </w:rPr>
        <w:t>Formuláře k prokázání kvalifikačních předpokladů</w:t>
      </w:r>
    </w:p>
    <w:p w14:paraId="52699940" w14:textId="77777777" w:rsidR="00E1005C" w:rsidRDefault="00E1005C">
      <w:pPr>
        <w:rPr>
          <w:b/>
          <w:szCs w:val="22"/>
        </w:rPr>
      </w:pPr>
    </w:p>
    <w:p w14:paraId="38291B38" w14:textId="77777777" w:rsidR="00E1005C" w:rsidRDefault="00E1005C">
      <w:pPr>
        <w:pageBreakBefore/>
        <w:rPr>
          <w:b/>
          <w:i/>
          <w:color w:val="000000"/>
          <w:szCs w:val="24"/>
        </w:rPr>
      </w:pPr>
      <w:r>
        <w:rPr>
          <w:b/>
          <w:szCs w:val="22"/>
        </w:rPr>
        <w:lastRenderedPageBreak/>
        <w:t xml:space="preserve">Vzor 4.1 - </w:t>
      </w:r>
      <w:r>
        <w:rPr>
          <w:b/>
          <w:color w:val="000000"/>
          <w:szCs w:val="22"/>
        </w:rPr>
        <w:t>Čestné prohlášení uchazeče o splnění základních kvalifikačních předpokladů</w:t>
      </w:r>
    </w:p>
    <w:p w14:paraId="1C060D8F" w14:textId="77777777" w:rsidR="00E1005C" w:rsidRDefault="00E1005C">
      <w:pPr>
        <w:autoSpaceDE w:val="0"/>
        <w:rPr>
          <w:color w:val="000000"/>
          <w:szCs w:val="24"/>
        </w:rPr>
      </w:pPr>
      <w:r>
        <w:rPr>
          <w:b/>
          <w:i/>
          <w:color w:val="000000"/>
          <w:szCs w:val="24"/>
        </w:rPr>
        <w:t>Uchazeč</w:t>
      </w:r>
      <w:r>
        <w:rPr>
          <w:i/>
          <w:color w:val="000000"/>
          <w:szCs w:val="24"/>
        </w:rPr>
        <w:t xml:space="preserve">: [identifikační údaje ve smyslu § 17 zákona č. 137/2006 Sb., o veřejných zakázkách], </w:t>
      </w:r>
      <w:r>
        <w:rPr>
          <w:b/>
          <w:i/>
          <w:color w:val="000000"/>
          <w:szCs w:val="24"/>
        </w:rPr>
        <w:t>zastoupený</w:t>
      </w:r>
      <w:r>
        <w:rPr>
          <w:i/>
          <w:color w:val="000000"/>
          <w:szCs w:val="24"/>
        </w:rPr>
        <w:t xml:space="preserve"> [identifikační údaje statutárního orgánu společnosti, nebo zástupce]</w:t>
      </w:r>
    </w:p>
    <w:p w14:paraId="2F42F51A" w14:textId="10EA4B8F" w:rsidR="00E1005C" w:rsidRDefault="00E1005C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jakožto dodavatel podávající nabídku v zadávacím řízení pro zadání nadlimitní veřejné zakázky s názvem „</w:t>
      </w:r>
      <w:r w:rsidR="00B046DE">
        <w:rPr>
          <w:color w:val="000000"/>
          <w:szCs w:val="24"/>
        </w:rPr>
        <w:t xml:space="preserve">Výběr </w:t>
      </w:r>
      <w:r>
        <w:rPr>
          <w:color w:val="000000"/>
          <w:szCs w:val="24"/>
        </w:rPr>
        <w:t>dopravců</w:t>
      </w:r>
      <w:r w:rsidR="00B046DE">
        <w:rPr>
          <w:color w:val="000000"/>
          <w:szCs w:val="24"/>
        </w:rPr>
        <w:t xml:space="preserve"> pro uzavření </w:t>
      </w:r>
      <w:r>
        <w:rPr>
          <w:color w:val="000000"/>
          <w:szCs w:val="24"/>
        </w:rPr>
        <w:t>smluv</w:t>
      </w:r>
      <w:r w:rsidR="00B046DE">
        <w:rPr>
          <w:color w:val="000000"/>
          <w:szCs w:val="24"/>
        </w:rPr>
        <w:t xml:space="preserve"> o veřejných službách v přepravě cestujících ve veřejné linkové osobní dopravě v rámci IDS JMK – </w:t>
      </w:r>
      <w:r>
        <w:rPr>
          <w:color w:val="000000"/>
          <w:szCs w:val="24"/>
        </w:rPr>
        <w:t>oblast Znojemsko“ tímto čestně prohlašuje, že splňuje níže uvedené kvalifikační předpoklady, tj. že je dodavatelem, který, resp. kterému</w:t>
      </w:r>
      <w:r w:rsidR="00867F60">
        <w:rPr>
          <w:color w:val="000000"/>
          <w:szCs w:val="24"/>
        </w:rPr>
        <w:t xml:space="preserve"> či vůči němuž</w:t>
      </w:r>
      <w:r>
        <w:rPr>
          <w:color w:val="000000"/>
          <w:szCs w:val="24"/>
        </w:rPr>
        <w:t>:</w:t>
      </w:r>
    </w:p>
    <w:p w14:paraId="36C1AB3B" w14:textId="77777777" w:rsidR="00E1005C" w:rsidRDefault="00E1005C">
      <w:pPr>
        <w:autoSpaceDE w:val="0"/>
        <w:rPr>
          <w:color w:val="000000"/>
          <w:szCs w:val="24"/>
        </w:rPr>
      </w:pPr>
    </w:p>
    <w:p w14:paraId="3ED2C688" w14:textId="77777777" w:rsidR="00E1005C" w:rsidRDefault="00E1005C">
      <w:pPr>
        <w:autoSpaceDE w:val="0"/>
        <w:jc w:val="center"/>
        <w:rPr>
          <w:color w:val="000000"/>
          <w:szCs w:val="24"/>
        </w:rPr>
      </w:pPr>
      <w:r>
        <w:rPr>
          <w:b/>
          <w:smallCaps/>
          <w:color w:val="000000"/>
          <w:szCs w:val="24"/>
        </w:rPr>
        <w:t>Základní kvalifikační předpoklady</w:t>
      </w:r>
    </w:p>
    <w:p w14:paraId="37172FEA" w14:textId="77777777" w:rsidR="00E1005C" w:rsidRDefault="00E1005C" w:rsidP="003E34B9">
      <w:pPr>
        <w:spacing w:before="0"/>
        <w:ind w:right="-31"/>
        <w:rPr>
          <w:color w:val="000000"/>
          <w:szCs w:val="24"/>
        </w:rPr>
      </w:pPr>
      <w:r>
        <w:rPr>
          <w:color w:val="000000"/>
          <w:szCs w:val="24"/>
        </w:rPr>
        <w:t xml:space="preserve">c) v posledních 3 letech </w:t>
      </w:r>
      <w:r>
        <w:rPr>
          <w:szCs w:val="24"/>
        </w:rPr>
        <w:t>nenaplnil skutkovou podstatu jednání nekalé soutěže formou podplácení podle zvláštního právního předpisu,</w:t>
      </w:r>
    </w:p>
    <w:p w14:paraId="0F95FC0D" w14:textId="77777777" w:rsidR="00E1005C" w:rsidRDefault="00E1005C" w:rsidP="003E34B9">
      <w:pPr>
        <w:spacing w:before="0"/>
        <w:rPr>
          <w:color w:val="000000"/>
          <w:szCs w:val="24"/>
        </w:rPr>
      </w:pPr>
      <w:r>
        <w:rPr>
          <w:szCs w:val="24"/>
        </w:rPr>
        <w:t>d) vůči jehož majetku neprobíhá nebo v posledních 3 letech neproběhlo insolvenční řízení, v němž bylo vydáno rozhodnutí o úpadku nebo  insolvenční  návrh nebyl zamítnut proto, že majetek nepostačuje k úhradě nákladů insolvenčního řízení, ani nebyl konkurs zrušen proto, že majetek byl zcela nepostačující nebo zavedena nucená správa podle zvláštních právních předpisů,</w:t>
      </w:r>
      <w:r>
        <w:rPr>
          <w:color w:val="000000"/>
          <w:szCs w:val="24"/>
        </w:rPr>
        <w:t xml:space="preserve"> </w:t>
      </w:r>
    </w:p>
    <w:p w14:paraId="07F3429D" w14:textId="77777777" w:rsidR="00E1005C" w:rsidRDefault="00E1005C" w:rsidP="003E34B9">
      <w:pPr>
        <w:autoSpaceDE w:val="0"/>
        <w:spacing w:before="0"/>
        <w:rPr>
          <w:color w:val="000000"/>
          <w:szCs w:val="24"/>
        </w:rPr>
      </w:pPr>
      <w:r>
        <w:rPr>
          <w:color w:val="000000"/>
          <w:szCs w:val="24"/>
        </w:rPr>
        <w:t>e) není v likvidaci</w:t>
      </w:r>
      <w:r>
        <w:rPr>
          <w:szCs w:val="24"/>
        </w:rPr>
        <w:t>,</w:t>
      </w:r>
    </w:p>
    <w:p w14:paraId="1A4F23E1" w14:textId="77777777" w:rsidR="00E1005C" w:rsidRDefault="00E1005C" w:rsidP="003E34B9">
      <w:pPr>
        <w:spacing w:before="0"/>
        <w:ind w:right="-31"/>
        <w:rPr>
          <w:color w:val="000000"/>
          <w:szCs w:val="24"/>
        </w:rPr>
      </w:pPr>
      <w:r>
        <w:rPr>
          <w:szCs w:val="24"/>
        </w:rPr>
        <w:t>f) nemá ve vztahu ke spotřební dani zachyceny daňové nedoplatky, a to jak v České republice, tak v zemi sídla, místa podnikání či bydliště dodavatele,</w:t>
      </w:r>
    </w:p>
    <w:p w14:paraId="692033F8" w14:textId="77777777" w:rsidR="00E1005C" w:rsidRDefault="00E1005C" w:rsidP="003E34B9">
      <w:pPr>
        <w:autoSpaceDE w:val="0"/>
        <w:spacing w:before="0"/>
        <w:rPr>
          <w:color w:val="000000"/>
          <w:szCs w:val="24"/>
        </w:rPr>
      </w:pPr>
      <w:r>
        <w:rPr>
          <w:szCs w:val="24"/>
        </w:rPr>
        <w:t>g) nemá nedoplatek na pojistném a na penále na veřejné zdravotní pojištění, a to jak v České republice, tak v zemi sídla, místa podnikání či bydliště dodavatele,</w:t>
      </w:r>
    </w:p>
    <w:p w14:paraId="4A8B0D25" w14:textId="77777777" w:rsidR="00E1005C" w:rsidRDefault="00E1005C" w:rsidP="003E34B9">
      <w:pPr>
        <w:autoSpaceDE w:val="0"/>
        <w:spacing w:before="0"/>
        <w:rPr>
          <w:szCs w:val="24"/>
        </w:rPr>
      </w:pPr>
      <w:r>
        <w:rPr>
          <w:szCs w:val="24"/>
        </w:rPr>
        <w:t>j) není veden v rejstříku osob se zákazem plnění veřejných zakázek,</w:t>
      </w:r>
    </w:p>
    <w:p w14:paraId="53841EBB" w14:textId="5E28754D" w:rsidR="00867F60" w:rsidRDefault="00E1005C" w:rsidP="003E34B9">
      <w:pPr>
        <w:autoSpaceDE w:val="0"/>
        <w:spacing w:before="0"/>
        <w:rPr>
          <w:szCs w:val="24"/>
        </w:rPr>
      </w:pPr>
      <w:r>
        <w:rPr>
          <w:szCs w:val="24"/>
        </w:rPr>
        <w:t>k) nebyla v posledních 3 letech pravomocně uložena pokuta za umožnění výkonu nelegální práce podle zvláštního právního předpisu</w:t>
      </w:r>
      <w:r w:rsidR="00867F60">
        <w:rPr>
          <w:szCs w:val="24"/>
        </w:rPr>
        <w:t>;</w:t>
      </w:r>
    </w:p>
    <w:p w14:paraId="0E9BC10E" w14:textId="77777777" w:rsidR="00E1005C" w:rsidRDefault="00867F60" w:rsidP="003E34B9">
      <w:pPr>
        <w:autoSpaceDE w:val="0"/>
        <w:spacing w:before="0"/>
        <w:rPr>
          <w:b/>
          <w:smallCaps/>
          <w:color w:val="000000"/>
          <w:szCs w:val="24"/>
        </w:rPr>
      </w:pPr>
      <w:r>
        <w:rPr>
          <w:szCs w:val="24"/>
        </w:rPr>
        <w:t xml:space="preserve">l) </w:t>
      </w:r>
      <w:r w:rsidRPr="00867F60">
        <w:rPr>
          <w:szCs w:val="24"/>
        </w:rPr>
        <w:t>nebyla v posledních 3 letech zavedena dočasná správa nebo v posledních 3 letech uplatněno opatření k řešení krize podle zákona upravujícího ozdravné postupy a řešení krize na finančním trhu</w:t>
      </w:r>
      <w:r w:rsidR="00E1005C">
        <w:rPr>
          <w:szCs w:val="24"/>
        </w:rPr>
        <w:t>.</w:t>
      </w:r>
    </w:p>
    <w:p w14:paraId="0849F6C1" w14:textId="77777777" w:rsidR="00E1005C" w:rsidRDefault="00E1005C">
      <w:pPr>
        <w:spacing w:before="0" w:after="0"/>
        <w:rPr>
          <w:color w:val="000000"/>
          <w:szCs w:val="24"/>
        </w:rPr>
      </w:pPr>
    </w:p>
    <w:p w14:paraId="188BF43A" w14:textId="77777777" w:rsidR="00E1005C" w:rsidRDefault="00E1005C">
      <w:pP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Toto prohlášení činím na základě své pravé, vážné a svobodné vůle a jsem si vědom všech následků plynoucích z uvedení nepravdivých údajů.</w:t>
      </w:r>
    </w:p>
    <w:p w14:paraId="4C250BB1" w14:textId="77777777" w:rsidR="00E1005C" w:rsidRDefault="00E1005C">
      <w:pPr>
        <w:spacing w:before="0" w:after="0"/>
        <w:rPr>
          <w:color w:val="000000"/>
          <w:szCs w:val="24"/>
        </w:rPr>
      </w:pPr>
    </w:p>
    <w:p w14:paraId="443E6F19" w14:textId="77777777" w:rsidR="003E34B9" w:rsidRDefault="003E34B9">
      <w:pPr>
        <w:spacing w:before="0" w:after="0"/>
        <w:rPr>
          <w:color w:val="000000"/>
          <w:szCs w:val="24"/>
        </w:rPr>
      </w:pPr>
    </w:p>
    <w:p w14:paraId="2A38FE35" w14:textId="77777777" w:rsidR="003E34B9" w:rsidRDefault="003E34B9">
      <w:pPr>
        <w:spacing w:before="0" w:after="0"/>
        <w:rPr>
          <w:color w:val="000000"/>
          <w:szCs w:val="24"/>
        </w:rPr>
      </w:pPr>
    </w:p>
    <w:p w14:paraId="677CEED9" w14:textId="77777777" w:rsidR="00E1005C" w:rsidRDefault="00E1005C">
      <w:pPr>
        <w:spacing w:before="0" w:after="0"/>
        <w:ind w:firstLine="720"/>
        <w:jc w:val="right"/>
        <w:rPr>
          <w:color w:val="000000"/>
          <w:szCs w:val="24"/>
        </w:rPr>
      </w:pPr>
      <w:r>
        <w:rPr>
          <w:color w:val="000000"/>
          <w:szCs w:val="24"/>
        </w:rPr>
        <w:t>V …………</w:t>
      </w:r>
      <w:proofErr w:type="gramStart"/>
      <w:r>
        <w:rPr>
          <w:color w:val="000000"/>
          <w:szCs w:val="24"/>
        </w:rPr>
        <w:t>….. dne</w:t>
      </w:r>
      <w:proofErr w:type="gramEnd"/>
      <w:r>
        <w:rPr>
          <w:color w:val="000000"/>
          <w:szCs w:val="24"/>
        </w:rPr>
        <w:t xml:space="preserve"> ……………….</w:t>
      </w:r>
    </w:p>
    <w:p w14:paraId="3EE3F27E" w14:textId="77777777" w:rsidR="00E1005C" w:rsidRDefault="00E1005C">
      <w:pPr>
        <w:spacing w:before="0" w:after="0"/>
        <w:jc w:val="right"/>
        <w:rPr>
          <w:color w:val="000000"/>
          <w:szCs w:val="24"/>
        </w:rPr>
      </w:pPr>
    </w:p>
    <w:p w14:paraId="49DAA8AF" w14:textId="77777777" w:rsidR="00E1005C" w:rsidRDefault="00E1005C">
      <w:pPr>
        <w:spacing w:before="0" w:after="0"/>
        <w:jc w:val="righ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i/>
          <w:color w:val="000000"/>
          <w:szCs w:val="24"/>
        </w:rPr>
        <w:t>podpis</w:t>
      </w:r>
    </w:p>
    <w:p w14:paraId="64862467" w14:textId="77777777" w:rsidR="00E1005C" w:rsidRDefault="00E1005C">
      <w:pPr>
        <w:spacing w:before="0" w:after="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-------------------------------------------------------                   </w:t>
      </w:r>
    </w:p>
    <w:p w14:paraId="092F73AA" w14:textId="77777777" w:rsidR="00E1005C" w:rsidRDefault="00E1005C">
      <w:pPr>
        <w:spacing w:before="0" w:after="0"/>
        <w:jc w:val="right"/>
        <w:rPr>
          <w:b/>
          <w:szCs w:val="22"/>
        </w:rPr>
      </w:pPr>
      <w:r>
        <w:rPr>
          <w:color w:val="000000"/>
          <w:szCs w:val="24"/>
        </w:rPr>
        <w:t>Název uchazeče, jméno a příjmení, funkce</w:t>
      </w:r>
    </w:p>
    <w:p w14:paraId="7C74F7FA" w14:textId="77777777" w:rsidR="00E1005C" w:rsidRDefault="00E1005C">
      <w:pPr>
        <w:spacing w:before="0" w:after="0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2E5A2D01" w14:textId="77777777" w:rsidR="00E1005C" w:rsidRDefault="00E1005C">
      <w:pPr>
        <w:pageBreakBefore/>
      </w:pPr>
      <w:r>
        <w:rPr>
          <w:b/>
          <w:szCs w:val="22"/>
        </w:rPr>
        <w:lastRenderedPageBreak/>
        <w:t xml:space="preserve">Vzor </w:t>
      </w:r>
      <w:proofErr w:type="gramStart"/>
      <w:r>
        <w:rPr>
          <w:b/>
          <w:szCs w:val="22"/>
        </w:rPr>
        <w:t>4.2</w:t>
      </w:r>
      <w:proofErr w:type="gramEnd"/>
      <w:r>
        <w:rPr>
          <w:b/>
          <w:szCs w:val="22"/>
        </w:rPr>
        <w:t>. – Seznam významných služeb</w:t>
      </w:r>
    </w:p>
    <w:p w14:paraId="547D4A84" w14:textId="77777777" w:rsidR="00E1005C" w:rsidRDefault="00E1005C">
      <w:pPr>
        <w:pStyle w:val="BodySingle"/>
        <w:widowControl w:val="0"/>
        <w:spacing w:before="0" w:line="240" w:lineRule="auto"/>
        <w:rPr>
          <w:rFonts w:ascii="Times New Roman" w:hAnsi="Times New Roman" w:cs="Times New Roman"/>
        </w:rPr>
      </w:pPr>
    </w:p>
    <w:p w14:paraId="65A08AE9" w14:textId="77777777" w:rsidR="00E1005C" w:rsidRDefault="00E1005C">
      <w:pPr>
        <w:pStyle w:val="BodySingle"/>
        <w:widowControl w:val="0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 doložení seznamu významných služeb zadavatel doporučuje použít tabulku v níže uvedené struktuře:</w:t>
      </w:r>
    </w:p>
    <w:p w14:paraId="5AFDE821" w14:textId="77777777" w:rsidR="00E1005C" w:rsidRDefault="00E1005C">
      <w:pPr>
        <w:pStyle w:val="BodySingle"/>
        <w:widowControl w:val="0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193"/>
      </w:tblGrid>
      <w:tr w:rsidR="00E1005C" w14:paraId="50ABE00D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F31DF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 objednatele a kontaktní osoba objednatele</w:t>
            </w:r>
          </w:p>
          <w:p w14:paraId="16E929D5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807D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1005C" w14:paraId="1F4BF7E9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F25BE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 významné zakázky obdobného charakteru</w:t>
            </w:r>
          </w:p>
          <w:p w14:paraId="7C17CDC0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35F6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1005C" w14:paraId="4F103BD3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25B71" w14:textId="7C412BE6" w:rsidR="00E1005C" w:rsidRDefault="00A22343" w:rsidP="00FA458A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Celkový počet ujetých kilometrů v rámci významné služby </w:t>
            </w:r>
            <w:r w:rsidRPr="00A22343">
              <w:rPr>
                <w:rFonts w:ascii="Times New Roman" w:hAnsi="Times New Roman" w:cs="Times New Roman"/>
                <w:b/>
                <w:sz w:val="22"/>
                <w:szCs w:val="22"/>
              </w:rPr>
              <w:t>v posledních 3 letech</w:t>
            </w:r>
            <w:r w:rsidR="00FA45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E7EC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1005C" w14:paraId="48053110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3E77E" w14:textId="089385F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Údaj o charakteru </w:t>
            </w:r>
            <w:r w:rsidR="006F1288">
              <w:rPr>
                <w:rFonts w:ascii="Times New Roman" w:hAnsi="Times New Roman" w:cs="Times New Roman"/>
                <w:b/>
                <w:sz w:val="22"/>
                <w:szCs w:val="22"/>
              </w:rPr>
              <w:t>služby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která byla předmětem zakázky</w:t>
            </w:r>
          </w:p>
          <w:p w14:paraId="28649E72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54CE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1005C" w14:paraId="7511038C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7FE92" w14:textId="77777777" w:rsidR="00E1005C" w:rsidRDefault="00E1005C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Termín a místo realizace zakázky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CCA8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1005C" w14:paraId="51F32D33" w14:textId="7777777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20CBE" w14:textId="77777777" w:rsidR="00E1005C" w:rsidRDefault="00E1005C" w:rsidP="005D7D96">
            <w:pPr>
              <w:pStyle w:val="BodySingle"/>
              <w:widowControl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Údaj o tom, zda je přiloženo osvědčení objednatele o </w:t>
            </w:r>
            <w:r w:rsidR="005D7D96">
              <w:rPr>
                <w:rFonts w:ascii="Times New Roman" w:hAnsi="Times New Roman" w:cs="Times New Roman"/>
                <w:b/>
                <w:sz w:val="22"/>
                <w:szCs w:val="22"/>
              </w:rPr>
              <w:t>realizaci významné služby</w:t>
            </w:r>
            <w:r w:rsidR="006F12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nebo jiný alternativní doklad</w:t>
            </w:r>
            <w:r w:rsidR="005D7D96">
              <w:rPr>
                <w:rFonts w:ascii="Times New Roman" w:hAnsi="Times New Roman" w:cs="Times New Roman"/>
                <w:b/>
                <w:sz w:val="22"/>
                <w:szCs w:val="22"/>
              </w:rPr>
              <w:t>, popřípadě též odkaz na stranu nabídky, na které se osvědčení</w:t>
            </w:r>
            <w:r w:rsidR="006F12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nebo doklad</w:t>
            </w:r>
            <w:r w:rsidR="005D7D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nachází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AAAB" w14:textId="77777777" w:rsidR="00E1005C" w:rsidRDefault="00E1005C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14:paraId="7919D783" w14:textId="77777777" w:rsidR="00E1005C" w:rsidRDefault="00E1005C">
      <w:pPr>
        <w:pStyle w:val="BodySingle"/>
        <w:widowControl w:val="0"/>
        <w:spacing w:before="0" w:line="240" w:lineRule="auto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6F6DC28F" w14:textId="77777777" w:rsidR="00E1005C" w:rsidRDefault="00E1005C">
      <w:pPr>
        <w:spacing w:before="0"/>
        <w:rPr>
          <w:b/>
          <w:szCs w:val="22"/>
        </w:rPr>
      </w:pPr>
      <w:r>
        <w:rPr>
          <w:szCs w:val="22"/>
        </w:rPr>
        <w:t>Poznámka: Tabulku dodavatel použije tolikrát, kolik bude uvádět významných služeb.</w:t>
      </w:r>
    </w:p>
    <w:p w14:paraId="60CDDF75" w14:textId="77777777" w:rsidR="00E1005C" w:rsidRDefault="00E1005C">
      <w:pPr>
        <w:tabs>
          <w:tab w:val="center" w:pos="4536"/>
        </w:tabs>
        <w:rPr>
          <w:b/>
          <w:szCs w:val="22"/>
        </w:rPr>
      </w:pPr>
    </w:p>
    <w:p w14:paraId="550280EA" w14:textId="77777777" w:rsidR="00E1005C" w:rsidRDefault="00E1005C">
      <w:pPr>
        <w:pStyle w:val="Nadpis1"/>
        <w:keepNext w:val="0"/>
        <w:pageBreakBefore/>
        <w:widowControl w:val="0"/>
        <w:numPr>
          <w:ilvl w:val="0"/>
          <w:numId w:val="0"/>
        </w:numPr>
        <w:spacing w:before="0" w:after="120"/>
        <w:jc w:val="left"/>
        <w:rPr>
          <w:szCs w:val="22"/>
        </w:rPr>
      </w:pPr>
      <w:r>
        <w:rPr>
          <w:sz w:val="22"/>
          <w:szCs w:val="22"/>
        </w:rPr>
        <w:lastRenderedPageBreak/>
        <w:t>V</w:t>
      </w:r>
      <w:r>
        <w:rPr>
          <w:caps w:val="0"/>
          <w:sz w:val="22"/>
          <w:szCs w:val="22"/>
        </w:rPr>
        <w:t>zor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4.2</w:t>
      </w:r>
      <w:proofErr w:type="gramEnd"/>
      <w:r>
        <w:rPr>
          <w:sz w:val="22"/>
          <w:szCs w:val="22"/>
        </w:rPr>
        <w:t>. –</w:t>
      </w:r>
      <w:r>
        <w:rPr>
          <w:b w:val="0"/>
          <w:sz w:val="22"/>
          <w:szCs w:val="22"/>
        </w:rPr>
        <w:t xml:space="preserve"> </w:t>
      </w:r>
      <w:r>
        <w:rPr>
          <w:szCs w:val="28"/>
        </w:rPr>
        <w:t>O</w:t>
      </w:r>
      <w:r>
        <w:rPr>
          <w:caps w:val="0"/>
          <w:szCs w:val="28"/>
        </w:rPr>
        <w:t>svědčení o poskytnutí služeb</w:t>
      </w:r>
      <w:r>
        <w:rPr>
          <w:szCs w:val="28"/>
        </w:rPr>
        <w:t xml:space="preserve"> </w:t>
      </w:r>
    </w:p>
    <w:p w14:paraId="5C18830C" w14:textId="77777777" w:rsidR="00E1005C" w:rsidRDefault="00E1005C">
      <w:pPr>
        <w:rPr>
          <w:b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8"/>
        <w:gridCol w:w="6698"/>
      </w:tblGrid>
      <w:tr w:rsidR="00E1005C" w14:paraId="1C450B56" w14:textId="77777777"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B3B3B3"/>
          </w:tcPr>
          <w:p w14:paraId="33684EBC" w14:textId="77777777" w:rsidR="00E1005C" w:rsidRDefault="00E1005C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Objednatel 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>(název, IČO a sídlo)</w:t>
            </w:r>
          </w:p>
        </w:tc>
        <w:tc>
          <w:tcPr>
            <w:tcW w:w="66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3B3B3"/>
          </w:tcPr>
          <w:p w14:paraId="43A140F0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3AF13954" w14:textId="77777777"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B3B3B3"/>
          </w:tcPr>
          <w:p w14:paraId="1FD0950C" w14:textId="77777777" w:rsidR="00E1005C" w:rsidRDefault="00E1005C">
            <w:pPr>
              <w:rPr>
                <w:szCs w:val="22"/>
              </w:rPr>
            </w:pPr>
            <w:r>
              <w:rPr>
                <w:b/>
                <w:szCs w:val="22"/>
              </w:rPr>
              <w:t>Poskytovatel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>(název, IČO a sídlo)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3B3B3"/>
          </w:tcPr>
          <w:p w14:paraId="1FF2A6AF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6EE15630" w14:textId="77777777">
        <w:trPr>
          <w:trHeight w:val="512"/>
        </w:trPr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</w:tcPr>
          <w:p w14:paraId="5331165E" w14:textId="77777777" w:rsidR="00E1005C" w:rsidRDefault="00E1005C">
            <w:pPr>
              <w:rPr>
                <w:szCs w:val="22"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</w:tcPr>
          <w:p w14:paraId="1D33FF99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684018F6" w14:textId="77777777">
        <w:trPr>
          <w:trHeight w:val="334"/>
        </w:trPr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5B465D3" w14:textId="77777777" w:rsidR="00E1005C" w:rsidRDefault="00E1005C"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Poskytnuté služby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>(podrobný popis služeb s ohledem na požadovanou oblast)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B32932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30878317" w14:textId="77777777">
        <w:trPr>
          <w:trHeight w:val="334"/>
        </w:trPr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E0A7F3D" w14:textId="10410090" w:rsidR="00E1005C" w:rsidRDefault="00E1005C"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Poskytnuté služby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>(počet ujetých kilometrů v posledních 3 letech</w:t>
            </w:r>
            <w:r w:rsidR="00B22470">
              <w:rPr>
                <w:szCs w:val="22"/>
              </w:rPr>
              <w:t xml:space="preserve"> </w:t>
            </w:r>
            <w:r w:rsidR="00B22470" w:rsidRPr="00B22470">
              <w:rPr>
                <w:szCs w:val="22"/>
              </w:rPr>
              <w:t>ode dne podání nabídky</w:t>
            </w:r>
            <w:r>
              <w:rPr>
                <w:szCs w:val="22"/>
              </w:rPr>
              <w:t>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C03A3F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35782CF1" w14:textId="77777777">
        <w:trPr>
          <w:trHeight w:val="334"/>
        </w:trPr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9BCDB1A" w14:textId="77777777" w:rsidR="00E1005C" w:rsidRDefault="00E1005C">
            <w:pPr>
              <w:rPr>
                <w:szCs w:val="22"/>
              </w:rPr>
            </w:pPr>
            <w:r>
              <w:rPr>
                <w:b/>
                <w:szCs w:val="22"/>
              </w:rPr>
              <w:t>Doba poskytnutí služeb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  <w:t>(od - do)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2E54CE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  <w:tr w:rsidR="00E1005C" w14:paraId="3AEAC866" w14:textId="77777777">
        <w:tc>
          <w:tcPr>
            <w:tcW w:w="2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14:paraId="5E60E5AD" w14:textId="77777777" w:rsidR="00E1005C" w:rsidRDefault="00E1005C"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Kontaktní osoba</w:t>
            </w:r>
            <w:r>
              <w:rPr>
                <w:szCs w:val="22"/>
              </w:rPr>
              <w:t xml:space="preserve"> objednatele (jméno, funkce, telefon,  e-mail), která referenci na vyžádání Zadavatele potvrdí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6580CAB" w14:textId="77777777" w:rsidR="00E1005C" w:rsidRDefault="00E1005C">
            <w:pPr>
              <w:snapToGrid w:val="0"/>
              <w:rPr>
                <w:szCs w:val="22"/>
              </w:rPr>
            </w:pPr>
          </w:p>
        </w:tc>
      </w:tr>
    </w:tbl>
    <w:p w14:paraId="5C16C772" w14:textId="77777777" w:rsidR="00E1005C" w:rsidRDefault="00E1005C">
      <w:pPr>
        <w:jc w:val="right"/>
        <w:rPr>
          <w:sz w:val="18"/>
          <w:szCs w:val="18"/>
        </w:rPr>
      </w:pPr>
    </w:p>
    <w:p w14:paraId="70EE4ACF" w14:textId="77777777" w:rsidR="00E1005C" w:rsidRDefault="00E1005C">
      <w:pPr>
        <w:rPr>
          <w:szCs w:val="22"/>
        </w:rPr>
      </w:pPr>
    </w:p>
    <w:p w14:paraId="00B8E4B5" w14:textId="77777777" w:rsidR="00E1005C" w:rsidRDefault="00E1005C">
      <w:pPr>
        <w:rPr>
          <w:szCs w:val="22"/>
        </w:rPr>
      </w:pPr>
      <w:r>
        <w:rPr>
          <w:szCs w:val="22"/>
        </w:rPr>
        <w:t>Místo:</w:t>
      </w:r>
    </w:p>
    <w:p w14:paraId="502AB0D2" w14:textId="77777777" w:rsidR="00E1005C" w:rsidRDefault="00E1005C">
      <w:pPr>
        <w:rPr>
          <w:szCs w:val="22"/>
        </w:rPr>
      </w:pPr>
      <w:r>
        <w:rPr>
          <w:szCs w:val="22"/>
        </w:rPr>
        <w:t>Datum:</w:t>
      </w:r>
    </w:p>
    <w:p w14:paraId="10CE438E" w14:textId="77777777" w:rsidR="00E1005C" w:rsidRDefault="00E1005C">
      <w:pPr>
        <w:jc w:val="left"/>
        <w:rPr>
          <w:szCs w:val="22"/>
        </w:rPr>
      </w:pPr>
      <w:r>
        <w:rPr>
          <w:szCs w:val="22"/>
        </w:rPr>
        <w:t>Název:</w:t>
      </w:r>
      <w:r>
        <w:rPr>
          <w:szCs w:val="22"/>
        </w:rPr>
        <w:br/>
      </w:r>
    </w:p>
    <w:p w14:paraId="540266AB" w14:textId="77777777" w:rsidR="00E1005C" w:rsidRDefault="00E1005C">
      <w:pPr>
        <w:jc w:val="left"/>
        <w:rPr>
          <w:b/>
          <w:szCs w:val="22"/>
        </w:rPr>
      </w:pPr>
      <w:r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  <w:r>
        <w:rPr>
          <w:szCs w:val="22"/>
        </w:rPr>
        <w:tab/>
      </w:r>
    </w:p>
    <w:p w14:paraId="7B297DEB" w14:textId="77777777" w:rsidR="00E1005C" w:rsidRDefault="00E1005C">
      <w:pPr>
        <w:pageBreakBefore/>
        <w:rPr>
          <w:b/>
          <w:szCs w:val="22"/>
        </w:rPr>
      </w:pPr>
      <w:r>
        <w:rPr>
          <w:b/>
          <w:szCs w:val="22"/>
        </w:rPr>
        <w:lastRenderedPageBreak/>
        <w:t>Vzor 4.3. - Čestné prohlášení uchazeče o ekonomické a finanční způsobilosti</w:t>
      </w:r>
    </w:p>
    <w:p w14:paraId="01D08B5F" w14:textId="77777777" w:rsidR="00E1005C" w:rsidRDefault="00E1005C">
      <w:pPr>
        <w:jc w:val="center"/>
        <w:rPr>
          <w:b/>
          <w:szCs w:val="22"/>
        </w:rPr>
      </w:pPr>
    </w:p>
    <w:p w14:paraId="387F7DAD" w14:textId="77777777" w:rsidR="00E1005C" w:rsidRDefault="00E1005C">
      <w:pPr>
        <w:autoSpaceDE w:val="0"/>
        <w:spacing w:before="0" w:after="0"/>
        <w:rPr>
          <w:color w:val="000000"/>
          <w:szCs w:val="22"/>
        </w:rPr>
      </w:pPr>
      <w:r>
        <w:rPr>
          <w:b/>
          <w:i/>
          <w:color w:val="000000"/>
          <w:szCs w:val="22"/>
        </w:rPr>
        <w:t>Uchazeč</w:t>
      </w:r>
      <w:r>
        <w:rPr>
          <w:i/>
          <w:color w:val="000000"/>
          <w:szCs w:val="22"/>
        </w:rPr>
        <w:t xml:space="preserve">: [identifikační údaje ve smyslu § 17 zákona č. 137/2006 Sb., o veřejných zakázkách], </w:t>
      </w:r>
      <w:r>
        <w:rPr>
          <w:b/>
          <w:i/>
          <w:color w:val="000000"/>
          <w:szCs w:val="22"/>
        </w:rPr>
        <w:t>zastoupený</w:t>
      </w:r>
      <w:r>
        <w:rPr>
          <w:i/>
          <w:color w:val="000000"/>
          <w:szCs w:val="22"/>
        </w:rPr>
        <w:t xml:space="preserve"> [identifikační údaje statutárního orgánu společnosti, nebo zástupce]</w:t>
      </w:r>
    </w:p>
    <w:p w14:paraId="0E05183D" w14:textId="77777777" w:rsidR="00E1005C" w:rsidRDefault="00E1005C">
      <w:pPr>
        <w:autoSpaceDE w:val="0"/>
        <w:spacing w:before="0" w:after="0"/>
        <w:rPr>
          <w:color w:val="000000"/>
          <w:szCs w:val="22"/>
        </w:rPr>
      </w:pPr>
    </w:p>
    <w:p w14:paraId="747FA417" w14:textId="4468D84E" w:rsidR="00E1005C" w:rsidRDefault="00E1005C">
      <w:pPr>
        <w:autoSpaceDE w:val="0"/>
        <w:spacing w:before="0" w:after="0"/>
        <w:rPr>
          <w:color w:val="000000"/>
          <w:szCs w:val="22"/>
        </w:rPr>
      </w:pPr>
      <w:r>
        <w:rPr>
          <w:color w:val="000000"/>
          <w:szCs w:val="22"/>
        </w:rPr>
        <w:t>jakožto dodavatel podávající nabídku v zadávacím řízení pro zadání veřejné zakázky s názvem „</w:t>
      </w:r>
      <w:r w:rsidR="00B046DE">
        <w:rPr>
          <w:color w:val="000000"/>
          <w:szCs w:val="22"/>
        </w:rPr>
        <w:t xml:space="preserve">Výběr </w:t>
      </w:r>
      <w:r>
        <w:rPr>
          <w:color w:val="000000"/>
          <w:szCs w:val="22"/>
        </w:rPr>
        <w:t>dopravců</w:t>
      </w:r>
      <w:r w:rsidR="00B046DE">
        <w:rPr>
          <w:color w:val="000000"/>
          <w:szCs w:val="22"/>
        </w:rPr>
        <w:t xml:space="preserve"> pro uzavření </w:t>
      </w:r>
      <w:r>
        <w:rPr>
          <w:color w:val="000000"/>
          <w:szCs w:val="22"/>
        </w:rPr>
        <w:t>smluv</w:t>
      </w:r>
      <w:r w:rsidR="00B046DE">
        <w:rPr>
          <w:color w:val="000000"/>
          <w:szCs w:val="22"/>
        </w:rPr>
        <w:t xml:space="preserve"> o veřejných službách v přepravě cestujících ve veřejné linkové osobní dopravě v rámci IDS JMK – </w:t>
      </w:r>
      <w:r>
        <w:rPr>
          <w:color w:val="000000"/>
          <w:szCs w:val="22"/>
        </w:rPr>
        <w:t xml:space="preserve">oblast Znojemsko“, tímto čestně prohlašuje, že </w:t>
      </w:r>
      <w:r>
        <w:rPr>
          <w:b/>
          <w:color w:val="000000"/>
          <w:szCs w:val="22"/>
        </w:rPr>
        <w:t xml:space="preserve">je ekonomicky a finančně </w:t>
      </w:r>
      <w:r w:rsidR="006F1288">
        <w:rPr>
          <w:b/>
          <w:color w:val="000000"/>
          <w:szCs w:val="22"/>
        </w:rPr>
        <w:t xml:space="preserve">způsobilý </w:t>
      </w:r>
      <w:r>
        <w:rPr>
          <w:b/>
          <w:color w:val="000000"/>
          <w:szCs w:val="22"/>
        </w:rPr>
        <w:t>splnit výše uvedenou veřejnou zakázku</w:t>
      </w:r>
      <w:r>
        <w:rPr>
          <w:color w:val="000000"/>
          <w:szCs w:val="22"/>
        </w:rPr>
        <w:t>.</w:t>
      </w:r>
    </w:p>
    <w:p w14:paraId="5FC6EE94" w14:textId="77777777" w:rsidR="00E1005C" w:rsidRDefault="00E1005C">
      <w:pPr>
        <w:spacing w:before="0" w:after="0"/>
        <w:jc w:val="left"/>
        <w:rPr>
          <w:color w:val="000000"/>
          <w:szCs w:val="22"/>
        </w:rPr>
      </w:pPr>
    </w:p>
    <w:p w14:paraId="6DBB9714" w14:textId="77777777" w:rsidR="00E1005C" w:rsidRDefault="00E1005C">
      <w:pPr>
        <w:autoSpaceDE w:val="0"/>
        <w:spacing w:before="0" w:after="0"/>
        <w:rPr>
          <w:color w:val="000000"/>
          <w:szCs w:val="22"/>
        </w:rPr>
      </w:pPr>
    </w:p>
    <w:p w14:paraId="509FC902" w14:textId="77777777" w:rsidR="00E1005C" w:rsidRDefault="00E1005C">
      <w:pPr>
        <w:autoSpaceDE w:val="0"/>
        <w:spacing w:before="0" w:after="0"/>
        <w:rPr>
          <w:color w:val="000000"/>
          <w:szCs w:val="22"/>
        </w:rPr>
      </w:pPr>
      <w:r>
        <w:rPr>
          <w:color w:val="000000"/>
          <w:szCs w:val="22"/>
        </w:rPr>
        <w:t>Toto prohlášení činím na základě své pravé, vážné a svobodné vůle a jsem si vědom všech následků plynoucích z uvedení nepravdivých údajů.</w:t>
      </w:r>
    </w:p>
    <w:p w14:paraId="1CEF3D8D" w14:textId="77777777" w:rsidR="00E1005C" w:rsidRDefault="00E1005C">
      <w:pPr>
        <w:rPr>
          <w:color w:val="000000"/>
          <w:szCs w:val="22"/>
        </w:rPr>
      </w:pPr>
    </w:p>
    <w:p w14:paraId="21190C50" w14:textId="77777777" w:rsidR="00E1005C" w:rsidRDefault="00E1005C">
      <w:pPr>
        <w:spacing w:before="0" w:after="0"/>
        <w:jc w:val="right"/>
        <w:rPr>
          <w:szCs w:val="22"/>
        </w:rPr>
      </w:pPr>
      <w:r>
        <w:rPr>
          <w:szCs w:val="22"/>
        </w:rPr>
        <w:t>V …………</w:t>
      </w:r>
      <w:proofErr w:type="gramStart"/>
      <w:r>
        <w:rPr>
          <w:szCs w:val="22"/>
        </w:rPr>
        <w:t>….. dne</w:t>
      </w:r>
      <w:proofErr w:type="gramEnd"/>
      <w:r>
        <w:rPr>
          <w:szCs w:val="22"/>
        </w:rPr>
        <w:t xml:space="preserve"> ……………….</w:t>
      </w:r>
    </w:p>
    <w:p w14:paraId="58FA147B" w14:textId="77777777" w:rsidR="00E1005C" w:rsidRDefault="00E1005C">
      <w:pPr>
        <w:spacing w:before="0" w:after="0"/>
        <w:jc w:val="left"/>
        <w:rPr>
          <w:szCs w:val="22"/>
        </w:rPr>
      </w:pPr>
    </w:p>
    <w:p w14:paraId="0CF08E19" w14:textId="77777777" w:rsidR="00E1005C" w:rsidRDefault="00E1005C">
      <w:pPr>
        <w:spacing w:before="0" w:after="0"/>
        <w:jc w:val="left"/>
        <w:rPr>
          <w:szCs w:val="22"/>
        </w:rPr>
      </w:pPr>
    </w:p>
    <w:p w14:paraId="03881FA4" w14:textId="77777777" w:rsidR="00E1005C" w:rsidRDefault="00E1005C">
      <w:pPr>
        <w:spacing w:before="0" w:after="0"/>
        <w:jc w:val="left"/>
        <w:rPr>
          <w:szCs w:val="22"/>
        </w:rPr>
      </w:pPr>
    </w:p>
    <w:p w14:paraId="18327FCB" w14:textId="77777777" w:rsidR="00E1005C" w:rsidRDefault="00E1005C">
      <w:pPr>
        <w:spacing w:before="0" w:after="0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</w:t>
      </w:r>
      <w:r>
        <w:rPr>
          <w:i/>
          <w:szCs w:val="22"/>
        </w:rPr>
        <w:t>podpis</w:t>
      </w:r>
    </w:p>
    <w:p w14:paraId="645D3E79" w14:textId="77777777" w:rsidR="00E1005C" w:rsidRDefault="00E1005C">
      <w:pPr>
        <w:spacing w:before="0" w:after="0"/>
        <w:jc w:val="right"/>
        <w:rPr>
          <w:color w:val="000000"/>
          <w:szCs w:val="22"/>
        </w:rPr>
      </w:pPr>
      <w:r>
        <w:rPr>
          <w:szCs w:val="22"/>
        </w:rPr>
        <w:t xml:space="preserve">-----------------------------------------------------------                   </w:t>
      </w:r>
    </w:p>
    <w:p w14:paraId="68329CD8" w14:textId="77777777" w:rsidR="00E1005C" w:rsidRDefault="00E1005C">
      <w:pPr>
        <w:spacing w:before="0" w:after="0" w:line="360" w:lineRule="auto"/>
        <w:jc w:val="right"/>
        <w:rPr>
          <w:b/>
          <w:szCs w:val="22"/>
        </w:rPr>
      </w:pPr>
      <w:r>
        <w:rPr>
          <w:color w:val="000000"/>
          <w:szCs w:val="22"/>
        </w:rPr>
        <w:t>Název uchazeče, jméno a příjmení, funkce</w:t>
      </w:r>
    </w:p>
    <w:p w14:paraId="78B7F217" w14:textId="77777777" w:rsidR="00E1005C" w:rsidRDefault="00E1005C">
      <w:pPr>
        <w:pageBreakBefore/>
        <w:rPr>
          <w:color w:val="000000"/>
        </w:rPr>
      </w:pPr>
      <w:r>
        <w:rPr>
          <w:b/>
          <w:szCs w:val="22"/>
        </w:rPr>
        <w:lastRenderedPageBreak/>
        <w:t>Vzor 4.4. - Seznam subdodavatelů</w:t>
      </w:r>
    </w:p>
    <w:p w14:paraId="43CF6493" w14:textId="77777777" w:rsidR="00E1005C" w:rsidRDefault="00E1005C">
      <w:pPr>
        <w:autoSpaceDE w:val="0"/>
        <w:spacing w:before="0" w:after="0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048"/>
        <w:gridCol w:w="3136"/>
        <w:gridCol w:w="2497"/>
      </w:tblGrid>
      <w:tr w:rsidR="00E1005C" w14:paraId="64D91BDE" w14:textId="77777777">
        <w:trPr>
          <w:cantSplit/>
          <w:trHeight w:val="268"/>
        </w:trPr>
        <w:tc>
          <w:tcPr>
            <w:tcW w:w="65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523DF0" w14:textId="77777777" w:rsidR="00E1005C" w:rsidRDefault="00E1005C">
            <w:pPr>
              <w:spacing w:before="0" w:after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Veřejná zakázka na poskytnutí služeb zadaná v otevřeném řízení dle zákona č. 137/2006 Sb., o veřejných zakázkách, ve znění pozdějších předpisů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CE32" w14:textId="3935016C" w:rsidR="00E1005C" w:rsidRDefault="00E1005C" w:rsidP="006F1288">
            <w:pPr>
              <w:spacing w:before="0" w:after="0"/>
              <w:jc w:val="center"/>
            </w:pPr>
            <w:r>
              <w:rPr>
                <w:b/>
                <w:bCs/>
                <w:szCs w:val="22"/>
              </w:rPr>
              <w:t xml:space="preserve"> Část plnění VZ, kterou hodlá uchazeč zadat subdodavateli</w:t>
            </w:r>
            <w:r w:rsidR="006F1288">
              <w:rPr>
                <w:b/>
                <w:bCs/>
                <w:szCs w:val="22"/>
              </w:rPr>
              <w:t xml:space="preserve"> a</w:t>
            </w:r>
            <w:r>
              <w:rPr>
                <w:b/>
                <w:bCs/>
                <w:szCs w:val="22"/>
              </w:rPr>
              <w:t xml:space="preserve"> část kvalifikace, kterou prostřednictvím tohoto subdodavatele prokazuje</w:t>
            </w:r>
          </w:p>
        </w:tc>
      </w:tr>
      <w:tr w:rsidR="00E1005C" w14:paraId="530B18A0" w14:textId="77777777">
        <w:trPr>
          <w:cantSplit/>
          <w:trHeight w:val="694"/>
        </w:trPr>
        <w:tc>
          <w:tcPr>
            <w:tcW w:w="6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0F0D54" w14:textId="77777777" w:rsidR="00E1005C" w:rsidRDefault="00E1005C">
            <w:pPr>
              <w:snapToGrid w:val="0"/>
              <w:spacing w:before="0" w:after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F4F1E" w14:textId="77777777" w:rsidR="00E1005C" w:rsidRDefault="00E1005C">
            <w:pPr>
              <w:snapToGrid w:val="0"/>
              <w:spacing w:before="0" w:after="0"/>
              <w:jc w:val="left"/>
              <w:rPr>
                <w:b/>
                <w:bCs/>
                <w:szCs w:val="22"/>
              </w:rPr>
            </w:pPr>
          </w:p>
        </w:tc>
      </w:tr>
      <w:tr w:rsidR="00E1005C" w14:paraId="44E36B35" w14:textId="77777777">
        <w:trPr>
          <w:cantSplit/>
          <w:trHeight w:val="284"/>
        </w:trPr>
        <w:tc>
          <w:tcPr>
            <w:tcW w:w="6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BC8D29" w14:textId="14ABEF90" w:rsidR="00E1005C" w:rsidRDefault="00B046DE" w:rsidP="00B046DE">
            <w:pPr>
              <w:spacing w:before="0" w:after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Výběr </w:t>
            </w:r>
            <w:r w:rsidR="00E1005C">
              <w:rPr>
                <w:b/>
                <w:bCs/>
                <w:szCs w:val="22"/>
              </w:rPr>
              <w:t>dopravců</w:t>
            </w:r>
            <w:r>
              <w:rPr>
                <w:b/>
                <w:bCs/>
                <w:szCs w:val="22"/>
              </w:rPr>
              <w:t xml:space="preserve"> pro uzavření </w:t>
            </w:r>
            <w:r w:rsidR="00E1005C">
              <w:rPr>
                <w:b/>
                <w:bCs/>
                <w:szCs w:val="22"/>
              </w:rPr>
              <w:t>smluv</w:t>
            </w:r>
            <w:r>
              <w:rPr>
                <w:b/>
                <w:bCs/>
                <w:szCs w:val="22"/>
              </w:rPr>
              <w:t xml:space="preserve"> o veřejných službách v přepravě cestujících ve veřejné linkové osobní dopravě v rámci IDS JMK – </w:t>
            </w:r>
            <w:r w:rsidR="00E1005C">
              <w:rPr>
                <w:b/>
                <w:bCs/>
                <w:szCs w:val="22"/>
              </w:rPr>
              <w:t xml:space="preserve">oblast Znojemsko část: </w:t>
            </w:r>
            <w:r w:rsidR="00E1005C">
              <w:rPr>
                <w:b/>
                <w:bCs/>
                <w:szCs w:val="22"/>
                <w:shd w:val="clear" w:color="auto" w:fill="C0C0C0"/>
              </w:rPr>
              <w:t>[doplní uchazeč]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05255" w14:textId="77777777" w:rsidR="00E1005C" w:rsidRDefault="00E1005C">
            <w:pPr>
              <w:snapToGrid w:val="0"/>
              <w:spacing w:before="0" w:after="0"/>
              <w:jc w:val="left"/>
              <w:rPr>
                <w:b/>
                <w:bCs/>
                <w:szCs w:val="22"/>
              </w:rPr>
            </w:pPr>
          </w:p>
        </w:tc>
      </w:tr>
      <w:tr w:rsidR="00E1005C" w14:paraId="2BE03654" w14:textId="77777777">
        <w:trPr>
          <w:cantSplit/>
          <w:trHeight w:val="805"/>
        </w:trPr>
        <w:tc>
          <w:tcPr>
            <w:tcW w:w="37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6394B268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A8D3E09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Obchodní firma nebo název / Obchodní firma nebo jméno a příjmení: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791BB94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1494" w14:textId="77777777" w:rsidR="00E1005C" w:rsidRDefault="00E1005C">
            <w:pPr>
              <w:spacing w:before="0" w:after="0"/>
              <w:jc w:val="left"/>
            </w:pPr>
            <w:r>
              <w:rPr>
                <w:szCs w:val="22"/>
              </w:rPr>
              <w:t> </w:t>
            </w:r>
          </w:p>
        </w:tc>
      </w:tr>
      <w:tr w:rsidR="00E1005C" w14:paraId="206F8E13" w14:textId="77777777">
        <w:trPr>
          <w:cantSplit/>
          <w:trHeight w:val="53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90EFB5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A48DF9F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8B7D40A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E7873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7777B0AA" w14:textId="77777777">
        <w:trPr>
          <w:cantSplit/>
          <w:trHeight w:val="268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AA2E84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5C75FF7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IČO: 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B92A52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7057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468A42A1" w14:textId="77777777">
        <w:trPr>
          <w:cantSplit/>
          <w:trHeight w:val="53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C15BB9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5E8ACB0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Osoba oprávněná jednat jménem či za subdodavatele: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A35A5AA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60C6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5BC64543" w14:textId="77777777">
        <w:trPr>
          <w:cantSplit/>
          <w:trHeight w:val="53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2AE4E4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59BE6D5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Spisová značka v obchodním rejstříku: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8F33159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1778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18E6F7C2" w14:textId="77777777">
        <w:trPr>
          <w:cantSplit/>
          <w:trHeight w:val="268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5C000B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47A84A1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Tel./fax: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B3EFE24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862E7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2A1E00DB" w14:textId="77777777">
        <w:trPr>
          <w:cantSplit/>
          <w:trHeight w:val="284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BB9E06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BAA3023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056E2F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AEC8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16002DDE" w14:textId="77777777">
        <w:trPr>
          <w:cantSplit/>
          <w:trHeight w:val="805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38F00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561CABD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Obchodní firma nebo název / Obchodní firma nebo jméno a příjmení: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ABA966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87E5" w14:textId="77777777" w:rsidR="00E1005C" w:rsidRDefault="00E1005C">
            <w:pPr>
              <w:spacing w:before="0" w:after="0"/>
              <w:jc w:val="left"/>
            </w:pPr>
            <w:r>
              <w:rPr>
                <w:szCs w:val="22"/>
              </w:rPr>
              <w:t> </w:t>
            </w:r>
          </w:p>
        </w:tc>
      </w:tr>
      <w:tr w:rsidR="00E1005C" w14:paraId="51215DC2" w14:textId="77777777">
        <w:trPr>
          <w:cantSplit/>
          <w:trHeight w:val="536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C50AD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7DFCB13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F7E63A7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1F002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42B2AC43" w14:textId="77777777">
        <w:trPr>
          <w:cantSplit/>
          <w:trHeight w:val="268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6BDF0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B814739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IČO: 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9647E6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157F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16195E83" w14:textId="77777777">
        <w:trPr>
          <w:cantSplit/>
          <w:trHeight w:val="536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875B62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2C99EA8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Osoba oprávněná jednat jménem či za subdodavatele: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BD88DFD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BFF98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46F21CBC" w14:textId="77777777">
        <w:trPr>
          <w:cantSplit/>
          <w:trHeight w:val="536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4B7778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833130D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Spisová značka v obchodním rejstříku: 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EDF78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E146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1364ED50" w14:textId="77777777">
        <w:trPr>
          <w:cantSplit/>
          <w:trHeight w:val="268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453E20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86D25B1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Tel./fax: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E4BEFDC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AEBB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  <w:tr w:rsidR="00E1005C" w14:paraId="5D51923B" w14:textId="77777777">
        <w:trPr>
          <w:cantSplit/>
          <w:trHeight w:val="284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F0E471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304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1788D62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D4A344" w14:textId="77777777" w:rsidR="00E1005C" w:rsidRDefault="00E1005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87087" w14:textId="77777777" w:rsidR="00E1005C" w:rsidRDefault="00E1005C">
            <w:pPr>
              <w:snapToGrid w:val="0"/>
              <w:spacing w:before="0" w:after="0"/>
              <w:jc w:val="left"/>
              <w:rPr>
                <w:szCs w:val="22"/>
              </w:rPr>
            </w:pPr>
          </w:p>
        </w:tc>
      </w:tr>
    </w:tbl>
    <w:p w14:paraId="1D63BB33" w14:textId="77777777" w:rsidR="00E1005C" w:rsidRDefault="00E1005C">
      <w:pPr>
        <w:autoSpaceDE w:val="0"/>
        <w:spacing w:before="0" w:after="0"/>
        <w:rPr>
          <w:color w:val="000000"/>
        </w:rPr>
      </w:pPr>
    </w:p>
    <w:p w14:paraId="16115E3C" w14:textId="77777777" w:rsidR="00E1005C" w:rsidRDefault="00E1005C">
      <w:pPr>
        <w:pageBreakBefore/>
        <w:rPr>
          <w:b/>
          <w:szCs w:val="22"/>
        </w:rPr>
      </w:pPr>
      <w:r>
        <w:rPr>
          <w:rFonts w:eastAsia="SimSun"/>
          <w:b/>
          <w:sz w:val="40"/>
          <w:szCs w:val="40"/>
          <w:lang w:eastAsia="ar-SA"/>
        </w:rPr>
        <w:lastRenderedPageBreak/>
        <w:t>Příloha 5: Formuláře k povinným součástem nabídky</w:t>
      </w:r>
    </w:p>
    <w:p w14:paraId="3358DAF2" w14:textId="77777777" w:rsidR="00E1005C" w:rsidRDefault="00E1005C">
      <w:pPr>
        <w:jc w:val="center"/>
        <w:rPr>
          <w:b/>
          <w:color w:val="000000"/>
          <w:sz w:val="24"/>
          <w:szCs w:val="24"/>
        </w:rPr>
      </w:pPr>
      <w:r>
        <w:rPr>
          <w:b/>
          <w:szCs w:val="22"/>
        </w:rPr>
        <w:t>Čestné prohlášení uchazeče dle § 68 odst. 3 zákona č. 137/2006 Sb., o veřejných zakázkách</w:t>
      </w:r>
    </w:p>
    <w:p w14:paraId="72D443C3" w14:textId="77777777" w:rsidR="00E1005C" w:rsidRDefault="00E1005C">
      <w:pPr>
        <w:autoSpaceDE w:val="0"/>
        <w:jc w:val="left"/>
        <w:rPr>
          <w:b/>
          <w:color w:val="000000"/>
          <w:sz w:val="24"/>
          <w:szCs w:val="24"/>
        </w:rPr>
      </w:pPr>
    </w:p>
    <w:p w14:paraId="5438857A" w14:textId="77777777" w:rsidR="00E1005C" w:rsidRDefault="00E1005C">
      <w:pPr>
        <w:autoSpaceDE w:val="0"/>
        <w:spacing w:before="0" w:after="0"/>
        <w:rPr>
          <w:color w:val="000000"/>
          <w:szCs w:val="22"/>
        </w:rPr>
      </w:pPr>
      <w:r>
        <w:rPr>
          <w:b/>
          <w:i/>
          <w:color w:val="000000"/>
          <w:szCs w:val="22"/>
        </w:rPr>
        <w:t>Uchazeč</w:t>
      </w:r>
      <w:r>
        <w:rPr>
          <w:i/>
          <w:color w:val="000000"/>
          <w:szCs w:val="22"/>
        </w:rPr>
        <w:t xml:space="preserve">: [identifikační údaje ve smyslu § 17 zákona č. 137/2006 Sb., o veřejných zakázkách], </w:t>
      </w:r>
      <w:r>
        <w:rPr>
          <w:b/>
          <w:i/>
          <w:color w:val="000000"/>
          <w:szCs w:val="22"/>
        </w:rPr>
        <w:t xml:space="preserve">zastoupený </w:t>
      </w:r>
      <w:r>
        <w:rPr>
          <w:i/>
          <w:color w:val="000000"/>
          <w:szCs w:val="22"/>
        </w:rPr>
        <w:t>[identifikační údaje statutárního orgánu společnosti, nebo zástupce]</w:t>
      </w:r>
    </w:p>
    <w:p w14:paraId="17657A0E" w14:textId="77777777" w:rsidR="00E1005C" w:rsidRDefault="00E1005C">
      <w:pPr>
        <w:spacing w:before="0" w:after="0"/>
        <w:rPr>
          <w:color w:val="000000"/>
          <w:szCs w:val="22"/>
        </w:rPr>
      </w:pPr>
    </w:p>
    <w:p w14:paraId="2B0831AC" w14:textId="6659B083" w:rsidR="00E1005C" w:rsidRDefault="00E1005C">
      <w:pPr>
        <w:spacing w:before="0" w:after="0"/>
        <w:rPr>
          <w:szCs w:val="22"/>
          <w:lang w:eastAsia="ar-SA"/>
        </w:rPr>
      </w:pPr>
      <w:r>
        <w:rPr>
          <w:color w:val="000000"/>
          <w:szCs w:val="22"/>
        </w:rPr>
        <w:t>jakožto dodavatel podávající nabídku v zadávacím řízení pro zadání veřejné zakázky s názvem „</w:t>
      </w:r>
      <w:r w:rsidR="00B046DE">
        <w:rPr>
          <w:color w:val="000000"/>
          <w:szCs w:val="22"/>
        </w:rPr>
        <w:t xml:space="preserve">Výběr </w:t>
      </w:r>
      <w:r>
        <w:rPr>
          <w:color w:val="000000"/>
          <w:szCs w:val="22"/>
        </w:rPr>
        <w:t>dopravců</w:t>
      </w:r>
      <w:r w:rsidR="00B046DE">
        <w:rPr>
          <w:color w:val="000000"/>
          <w:szCs w:val="22"/>
        </w:rPr>
        <w:t xml:space="preserve"> pro uzavření </w:t>
      </w:r>
      <w:r>
        <w:rPr>
          <w:color w:val="000000"/>
          <w:szCs w:val="22"/>
        </w:rPr>
        <w:t>smluv</w:t>
      </w:r>
      <w:r w:rsidR="00B046DE">
        <w:rPr>
          <w:color w:val="000000"/>
          <w:szCs w:val="22"/>
        </w:rPr>
        <w:t xml:space="preserve"> o veřejných službách v přepravě cestujících ve veřejné linkové osobní dopravě v rámci IDS JMK – </w:t>
      </w:r>
      <w:r>
        <w:rPr>
          <w:color w:val="000000"/>
          <w:szCs w:val="22"/>
        </w:rPr>
        <w:t xml:space="preserve">oblast Znojemsko“ část </w:t>
      </w:r>
      <w:r>
        <w:rPr>
          <w:bCs/>
          <w:szCs w:val="22"/>
        </w:rPr>
        <w:t>[</w:t>
      </w:r>
      <w:r>
        <w:rPr>
          <w:bCs/>
          <w:szCs w:val="22"/>
          <w:shd w:val="clear" w:color="auto" w:fill="C0C0C0"/>
        </w:rPr>
        <w:t>doplní uchazeč]</w:t>
      </w:r>
      <w:r>
        <w:rPr>
          <w:color w:val="000000"/>
          <w:szCs w:val="22"/>
        </w:rPr>
        <w:t>, tímto čestně prohlašuje</w:t>
      </w:r>
    </w:p>
    <w:p w14:paraId="74664B01" w14:textId="77777777" w:rsidR="00E1005C" w:rsidRDefault="00E1005C">
      <w:pPr>
        <w:spacing w:before="0" w:after="0"/>
        <w:ind w:left="1080"/>
        <w:rPr>
          <w:szCs w:val="22"/>
          <w:lang w:eastAsia="ar-SA"/>
        </w:rPr>
      </w:pPr>
    </w:p>
    <w:p w14:paraId="1358560F" w14:textId="77777777" w:rsidR="00E1005C" w:rsidRDefault="00E1005C">
      <w:pPr>
        <w:numPr>
          <w:ilvl w:val="0"/>
          <w:numId w:val="6"/>
        </w:numPr>
        <w:spacing w:before="0" w:after="0"/>
        <w:rPr>
          <w:szCs w:val="22"/>
          <w:lang w:eastAsia="ar-SA"/>
        </w:rPr>
      </w:pPr>
      <w:r>
        <w:rPr>
          <w:szCs w:val="22"/>
          <w:lang w:eastAsia="ar-SA"/>
        </w:rPr>
        <w:t xml:space="preserve">můj statutární orgán ani členové mého statutárního orgánu v posledních 3 letech od konce lhůty pro podání nabídek nebyli v pracovněprávním, funkčním či obdobném poměru u zadavatele </w:t>
      </w:r>
      <w:r>
        <w:rPr>
          <w:i/>
          <w:szCs w:val="22"/>
          <w:u w:val="single"/>
          <w:lang w:eastAsia="ar-SA"/>
        </w:rPr>
        <w:t>(v případě, že uvedené neplatí a statutární orgán nebo členové statutárního orgánu uchazeče v posledních 3 letech od konce lhůty pro podání nabídek byli v pracovněprávním, funkčním či obdobném poměru u zadavatele, uchazeč doloží jejich seznam a tento bod vynechá),</w:t>
      </w:r>
    </w:p>
    <w:p w14:paraId="3EEA381E" w14:textId="77777777" w:rsidR="00E1005C" w:rsidRDefault="00E1005C">
      <w:pPr>
        <w:spacing w:after="0"/>
        <w:ind w:left="360"/>
        <w:rPr>
          <w:szCs w:val="22"/>
          <w:lang w:eastAsia="ar-SA"/>
        </w:rPr>
      </w:pPr>
    </w:p>
    <w:p w14:paraId="3A77B95B" w14:textId="77777777" w:rsidR="00E1005C" w:rsidRDefault="00E1005C">
      <w:pPr>
        <w:numPr>
          <w:ilvl w:val="0"/>
          <w:numId w:val="6"/>
        </w:numPr>
        <w:spacing w:before="0" w:after="0"/>
        <w:rPr>
          <w:szCs w:val="22"/>
          <w:lang w:eastAsia="ar-SA"/>
        </w:rPr>
      </w:pPr>
      <w:r>
        <w:rPr>
          <w:szCs w:val="22"/>
          <w:lang w:eastAsia="ar-SA"/>
        </w:rPr>
        <w:t xml:space="preserve">žádný z vlastníků mých akcií nedrží akcie v souhrnné jmenovité hodnotě převyšující 10 % mého základního kapitálu </w:t>
      </w:r>
      <w:r>
        <w:rPr>
          <w:i/>
          <w:szCs w:val="22"/>
          <w:lang w:eastAsia="ar-SA"/>
        </w:rPr>
        <w:t>(</w:t>
      </w:r>
      <w:r>
        <w:rPr>
          <w:i/>
          <w:szCs w:val="22"/>
          <w:u w:val="single"/>
          <w:lang w:eastAsia="ar-SA"/>
        </w:rPr>
        <w:t>v případě, že uchazeč není akciovou společností nebo dokládá seznam vlastníků jeho akcií, kteří drží akcie v souhrnné jmenovité hodnotě převyšující 10 % jeho základního kapitálu, uchazeč tento bod vynechá</w:t>
      </w:r>
      <w:r>
        <w:rPr>
          <w:i/>
          <w:szCs w:val="22"/>
          <w:lang w:eastAsia="ar-SA"/>
        </w:rPr>
        <w:t>)</w:t>
      </w:r>
      <w:r>
        <w:rPr>
          <w:szCs w:val="22"/>
          <w:lang w:eastAsia="ar-SA"/>
        </w:rPr>
        <w:t>.</w:t>
      </w:r>
    </w:p>
    <w:p w14:paraId="1E0EA576" w14:textId="77777777" w:rsidR="00E1005C" w:rsidRDefault="00E1005C">
      <w:pPr>
        <w:spacing w:after="0"/>
        <w:ind w:left="708"/>
        <w:rPr>
          <w:szCs w:val="22"/>
          <w:lang w:eastAsia="ar-SA"/>
        </w:rPr>
      </w:pPr>
    </w:p>
    <w:p w14:paraId="32EE6BB2" w14:textId="77777777" w:rsidR="00E1005C" w:rsidRDefault="00E1005C">
      <w:pPr>
        <w:numPr>
          <w:ilvl w:val="0"/>
          <w:numId w:val="6"/>
        </w:numPr>
        <w:spacing w:before="0" w:after="0"/>
        <w:rPr>
          <w:color w:val="000000"/>
          <w:szCs w:val="22"/>
        </w:rPr>
      </w:pPr>
      <w:r>
        <w:rPr>
          <w:szCs w:val="22"/>
          <w:lang w:eastAsia="ar-SA"/>
        </w:rPr>
        <w:t>neuzavřel jsem a neuzavřu zakázanou dohodu podle zvláštního právního předpisu v souvislosti se zadávanou veřejnou zakázkou.</w:t>
      </w:r>
    </w:p>
    <w:p w14:paraId="7FA65E9B" w14:textId="77777777" w:rsidR="00E1005C" w:rsidRDefault="00E1005C">
      <w:pPr>
        <w:autoSpaceDE w:val="0"/>
        <w:rPr>
          <w:color w:val="000000"/>
          <w:szCs w:val="22"/>
        </w:rPr>
      </w:pPr>
    </w:p>
    <w:p w14:paraId="2C88636F" w14:textId="77777777" w:rsidR="00E1005C" w:rsidRDefault="00E1005C">
      <w:pPr>
        <w:autoSpaceDE w:val="0"/>
        <w:rPr>
          <w:color w:val="000000"/>
          <w:szCs w:val="22"/>
        </w:rPr>
      </w:pPr>
      <w:r>
        <w:rPr>
          <w:color w:val="000000"/>
          <w:szCs w:val="22"/>
        </w:rPr>
        <w:t>Toto prohlášení činím na základě své pravé, vážné a svobodné vůle a jsem si vědom všech následků plynoucích z uvedení nepravdivých údajů.</w:t>
      </w:r>
    </w:p>
    <w:p w14:paraId="075B6E5F" w14:textId="77777777" w:rsidR="00E1005C" w:rsidRDefault="00E1005C">
      <w:pPr>
        <w:rPr>
          <w:color w:val="000000"/>
          <w:szCs w:val="22"/>
        </w:rPr>
      </w:pPr>
    </w:p>
    <w:p w14:paraId="59A5EC35" w14:textId="77777777" w:rsidR="00E1005C" w:rsidRDefault="00E1005C">
      <w:pPr>
        <w:spacing w:before="0" w:after="0"/>
        <w:jc w:val="right"/>
        <w:rPr>
          <w:szCs w:val="22"/>
        </w:rPr>
      </w:pPr>
      <w:r>
        <w:rPr>
          <w:szCs w:val="22"/>
        </w:rPr>
        <w:t>V …………</w:t>
      </w:r>
      <w:proofErr w:type="gramStart"/>
      <w:r>
        <w:rPr>
          <w:szCs w:val="22"/>
        </w:rPr>
        <w:t>….. dne</w:t>
      </w:r>
      <w:proofErr w:type="gramEnd"/>
      <w:r>
        <w:rPr>
          <w:szCs w:val="22"/>
        </w:rPr>
        <w:t xml:space="preserve"> ……………….</w:t>
      </w:r>
    </w:p>
    <w:p w14:paraId="4D6381D9" w14:textId="77777777" w:rsidR="00E1005C" w:rsidRDefault="00E1005C">
      <w:pPr>
        <w:spacing w:before="0" w:after="0"/>
        <w:jc w:val="left"/>
        <w:rPr>
          <w:szCs w:val="22"/>
        </w:rPr>
      </w:pPr>
    </w:p>
    <w:p w14:paraId="7D793E71" w14:textId="77777777" w:rsidR="00E1005C" w:rsidRDefault="00E1005C">
      <w:pPr>
        <w:spacing w:before="0" w:after="0"/>
        <w:jc w:val="left"/>
        <w:rPr>
          <w:szCs w:val="22"/>
        </w:rPr>
      </w:pPr>
    </w:p>
    <w:p w14:paraId="2F5D625F" w14:textId="77777777" w:rsidR="00E1005C" w:rsidRDefault="00E1005C">
      <w:pPr>
        <w:spacing w:before="0" w:after="0"/>
        <w:jc w:val="left"/>
        <w:rPr>
          <w:szCs w:val="22"/>
        </w:rPr>
      </w:pPr>
    </w:p>
    <w:p w14:paraId="2C93B0F4" w14:textId="77777777" w:rsidR="00E1005C" w:rsidRDefault="00E1005C">
      <w:pPr>
        <w:spacing w:before="0" w:after="0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</w:t>
      </w:r>
      <w:r>
        <w:rPr>
          <w:i/>
          <w:szCs w:val="22"/>
        </w:rPr>
        <w:t>podpis</w:t>
      </w:r>
    </w:p>
    <w:p w14:paraId="38F83D55" w14:textId="77777777" w:rsidR="00E1005C" w:rsidRDefault="00E1005C">
      <w:pPr>
        <w:spacing w:before="0" w:after="0"/>
        <w:jc w:val="right"/>
        <w:rPr>
          <w:color w:val="000000"/>
          <w:szCs w:val="22"/>
        </w:rPr>
      </w:pPr>
      <w:r>
        <w:rPr>
          <w:szCs w:val="22"/>
        </w:rPr>
        <w:t xml:space="preserve">-----------------------------------------------------------                   </w:t>
      </w:r>
    </w:p>
    <w:p w14:paraId="2655C4AA" w14:textId="77777777" w:rsidR="00E1005C" w:rsidRDefault="00E1005C">
      <w:pPr>
        <w:spacing w:before="0" w:after="0" w:line="360" w:lineRule="auto"/>
        <w:jc w:val="right"/>
        <w:rPr>
          <w:rFonts w:eastAsia="SimSun"/>
          <w:b/>
          <w:sz w:val="40"/>
          <w:szCs w:val="40"/>
          <w:lang w:eastAsia="ar-SA"/>
        </w:rPr>
      </w:pPr>
      <w:r>
        <w:rPr>
          <w:color w:val="000000"/>
          <w:szCs w:val="22"/>
        </w:rPr>
        <w:t>Název uchazeče, jméno a příjmení, funkce</w:t>
      </w:r>
    </w:p>
    <w:p w14:paraId="43667EFB" w14:textId="750D743B" w:rsidR="00E1005C" w:rsidRPr="005C4F6B" w:rsidRDefault="00E1005C">
      <w:pPr>
        <w:pageBreakBefore/>
        <w:rPr>
          <w:rFonts w:eastAsia="SimSun"/>
          <w:b/>
          <w:szCs w:val="22"/>
          <w:lang w:eastAsia="ar-SA"/>
        </w:rPr>
      </w:pPr>
      <w:r>
        <w:rPr>
          <w:rFonts w:eastAsia="SimSun"/>
          <w:b/>
          <w:sz w:val="40"/>
          <w:szCs w:val="40"/>
          <w:lang w:eastAsia="ar-SA"/>
        </w:rPr>
        <w:lastRenderedPageBreak/>
        <w:t>Příloha 6: Garance návazností IDS</w:t>
      </w:r>
      <w:r w:rsidR="005C4F6B">
        <w:rPr>
          <w:rFonts w:eastAsia="SimSun"/>
          <w:b/>
          <w:sz w:val="40"/>
          <w:szCs w:val="40"/>
          <w:lang w:eastAsia="ar-SA"/>
        </w:rPr>
        <w:t xml:space="preserve"> </w:t>
      </w:r>
      <w:r w:rsidR="005C4F6B" w:rsidRPr="005C4F6B">
        <w:rPr>
          <w:rFonts w:eastAsia="SimSun"/>
          <w:b/>
          <w:szCs w:val="22"/>
          <w:lang w:eastAsia="ar-SA"/>
        </w:rPr>
        <w:t>(samostatná příloha)</w:t>
      </w:r>
      <w:r w:rsidRPr="005C4F6B">
        <w:rPr>
          <w:rFonts w:eastAsia="SimSun"/>
          <w:b/>
          <w:szCs w:val="22"/>
          <w:lang w:eastAsia="ar-SA"/>
        </w:rPr>
        <w:t xml:space="preserve"> </w:t>
      </w:r>
    </w:p>
    <w:p w14:paraId="4E223920" w14:textId="0737215D" w:rsidR="003F2E81" w:rsidRPr="003F2E81" w:rsidRDefault="003F2E81" w:rsidP="003F2E81">
      <w:pPr>
        <w:rPr>
          <w:rFonts w:eastAsia="SimSun"/>
          <w:b/>
          <w:szCs w:val="22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k dispozici na profilu Zadavatele na adrese:</w:t>
      </w:r>
    </w:p>
    <w:p w14:paraId="11F66794" w14:textId="69079BC3" w:rsidR="00E1005C" w:rsidRDefault="003F2E81" w:rsidP="003F2E81">
      <w:pPr>
        <w:rPr>
          <w:rFonts w:eastAsia="SimSun"/>
          <w:b/>
          <w:sz w:val="40"/>
          <w:szCs w:val="40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https://zakazky.krajbezkorupce.cz/profile_display_2.html</w:t>
      </w:r>
    </w:p>
    <w:p w14:paraId="34F06245" w14:textId="77777777" w:rsidR="00E1005C" w:rsidRDefault="00E1005C">
      <w:pPr>
        <w:pageBreakBefore/>
      </w:pPr>
      <w:r>
        <w:rPr>
          <w:rFonts w:eastAsia="SimSun"/>
          <w:b/>
          <w:sz w:val="40"/>
          <w:szCs w:val="40"/>
          <w:lang w:eastAsia="ar-SA"/>
        </w:rPr>
        <w:lastRenderedPageBreak/>
        <w:t>Příloha 7: Způsob hodnocení</w:t>
      </w:r>
    </w:p>
    <w:p w14:paraId="04F6D22D" w14:textId="77777777" w:rsidR="00E1005C" w:rsidRDefault="00E1005C">
      <w:pPr>
        <w:pStyle w:val="Style7"/>
        <w:spacing w:before="48"/>
      </w:pPr>
    </w:p>
    <w:p w14:paraId="0BE9CB69" w14:textId="77777777" w:rsidR="00E1005C" w:rsidRDefault="00E1005C" w:rsidP="00D730A3">
      <w:pPr>
        <w:pStyle w:val="Style7"/>
        <w:spacing w:after="12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Tento oddíl vysvětluje metodiku, kterou Zadavatel použije při hodnocení předložených nabídek Uchazečů, kteří prokázali splnění minimální úrovně kvalifikačních předpokladů a jejichž nabídky splnily zákonné požadavky a požadavky Zadavatele uvedené v Zadávacích podmínkách (posouzení nabídek). </w:t>
      </w:r>
    </w:p>
    <w:p w14:paraId="1AA6D5CD" w14:textId="77777777" w:rsidR="00E1005C" w:rsidRDefault="00E1005C" w:rsidP="00D730A3">
      <w:pPr>
        <w:pStyle w:val="Style3"/>
        <w:spacing w:after="120"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Základním hodnotícím kritériem je v souladu s </w:t>
      </w:r>
      <w:proofErr w:type="spellStart"/>
      <w:r>
        <w:rPr>
          <w:rStyle w:val="FontStyle14"/>
          <w:sz w:val="22"/>
          <w:szCs w:val="22"/>
        </w:rPr>
        <w:t>ust</w:t>
      </w:r>
      <w:proofErr w:type="spellEnd"/>
      <w:r>
        <w:rPr>
          <w:rStyle w:val="FontStyle14"/>
          <w:sz w:val="22"/>
          <w:szCs w:val="22"/>
        </w:rPr>
        <w:t xml:space="preserve">. § 78 odst. 1 písm. a) zákona č. 137/2006 Sb., o veřejných zakázkách, ve znění pozdějších předpisů (dále jen „ZVZ") </w:t>
      </w:r>
      <w:r>
        <w:rPr>
          <w:rStyle w:val="FontStyle13"/>
          <w:bCs/>
          <w:sz w:val="22"/>
          <w:szCs w:val="22"/>
        </w:rPr>
        <w:t>ekonomická výhodnost nabídky.</w:t>
      </w:r>
    </w:p>
    <w:p w14:paraId="0D64E8E6" w14:textId="6785895B" w:rsidR="00E1005C" w:rsidRDefault="00E1005C" w:rsidP="00D730A3">
      <w:pPr>
        <w:pStyle w:val="Style3"/>
        <w:spacing w:after="120"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V souladu s </w:t>
      </w:r>
      <w:proofErr w:type="spellStart"/>
      <w:r>
        <w:rPr>
          <w:rStyle w:val="FontStyle14"/>
          <w:sz w:val="22"/>
          <w:szCs w:val="22"/>
        </w:rPr>
        <w:t>ust</w:t>
      </w:r>
      <w:proofErr w:type="spellEnd"/>
      <w:r>
        <w:rPr>
          <w:rStyle w:val="FontStyle14"/>
          <w:sz w:val="22"/>
          <w:szCs w:val="22"/>
        </w:rPr>
        <w:t>. § 78 odst. 4 ZVZ zadavatel vymezil tato dílčí hodnotící krit</w:t>
      </w:r>
      <w:r w:rsidR="00D730A3">
        <w:rPr>
          <w:rStyle w:val="FontStyle14"/>
          <w:sz w:val="22"/>
          <w:szCs w:val="22"/>
        </w:rPr>
        <w:t>é</w:t>
      </w:r>
      <w:r>
        <w:rPr>
          <w:rStyle w:val="FontStyle14"/>
          <w:sz w:val="22"/>
          <w:szCs w:val="22"/>
        </w:rPr>
        <w:t>ria:</w:t>
      </w:r>
    </w:p>
    <w:p w14:paraId="734787B5" w14:textId="77777777" w:rsidR="00E1005C" w:rsidRDefault="00F542BB" w:rsidP="00D730A3">
      <w:pPr>
        <w:pStyle w:val="Style6"/>
        <w:widowControl/>
        <w:numPr>
          <w:ilvl w:val="0"/>
          <w:numId w:val="13"/>
        </w:numPr>
        <w:tabs>
          <w:tab w:val="left" w:pos="725"/>
        </w:tabs>
        <w:spacing w:after="120"/>
        <w:ind w:left="709" w:hanging="709"/>
        <w:rPr>
          <w:rStyle w:val="FontStyle14"/>
          <w:color w:val="000000"/>
          <w:sz w:val="22"/>
          <w:szCs w:val="22"/>
        </w:rPr>
      </w:pPr>
      <w:r>
        <w:rPr>
          <w:rStyle w:val="FontStyle14"/>
          <w:sz w:val="22"/>
          <w:szCs w:val="22"/>
        </w:rPr>
        <w:t>N</w:t>
      </w:r>
      <w:r w:rsidR="00E1005C">
        <w:rPr>
          <w:rStyle w:val="FontStyle14"/>
          <w:sz w:val="22"/>
          <w:szCs w:val="22"/>
        </w:rPr>
        <w:t>abídková cena s váhou 80%</w:t>
      </w:r>
    </w:p>
    <w:p w14:paraId="1A2E27E3" w14:textId="77777777" w:rsidR="00E1005C" w:rsidRDefault="00E1005C" w:rsidP="00D730A3">
      <w:pPr>
        <w:pStyle w:val="Style6"/>
        <w:widowControl/>
        <w:numPr>
          <w:ilvl w:val="0"/>
          <w:numId w:val="13"/>
        </w:numPr>
        <w:tabs>
          <w:tab w:val="left" w:pos="725"/>
        </w:tabs>
        <w:spacing w:after="120"/>
        <w:ind w:left="709" w:hanging="709"/>
        <w:rPr>
          <w:rStyle w:val="FontStyle14"/>
          <w:sz w:val="22"/>
          <w:szCs w:val="22"/>
        </w:rPr>
      </w:pPr>
      <w:r>
        <w:rPr>
          <w:rStyle w:val="FontStyle14"/>
          <w:color w:val="000000"/>
          <w:sz w:val="22"/>
          <w:szCs w:val="22"/>
        </w:rPr>
        <w:t>Pravidla technologických postupů, organizačního a technického zabezpečení provozu</w:t>
      </w:r>
    </w:p>
    <w:p w14:paraId="77BCF020" w14:textId="77777777" w:rsidR="00E1005C" w:rsidRDefault="00E1005C" w:rsidP="00D730A3">
      <w:pPr>
        <w:pStyle w:val="Style6"/>
        <w:widowControl/>
        <w:tabs>
          <w:tab w:val="left" w:pos="709"/>
        </w:tabs>
        <w:spacing w:after="120"/>
        <w:ind w:left="709" w:hanging="709"/>
        <w:rPr>
          <w:sz w:val="22"/>
          <w:szCs w:val="22"/>
        </w:rPr>
      </w:pPr>
      <w:r>
        <w:rPr>
          <w:rStyle w:val="FontStyle14"/>
          <w:sz w:val="22"/>
          <w:szCs w:val="22"/>
        </w:rPr>
        <w:t>s váhou 20 %</w:t>
      </w:r>
    </w:p>
    <w:p w14:paraId="2654F277" w14:textId="77777777" w:rsidR="00E1005C" w:rsidRDefault="00E1005C" w:rsidP="00D730A3">
      <w:pPr>
        <w:pStyle w:val="Style7"/>
        <w:spacing w:after="120" w:line="240" w:lineRule="exact"/>
        <w:rPr>
          <w:sz w:val="22"/>
          <w:szCs w:val="22"/>
        </w:rPr>
      </w:pPr>
    </w:p>
    <w:p w14:paraId="23E67601" w14:textId="4C5F0684" w:rsidR="00E1005C" w:rsidRDefault="00E1005C" w:rsidP="00D730A3">
      <w:pPr>
        <w:pStyle w:val="Style7"/>
        <w:spacing w:after="120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1.        Způsob hodnocení v jednot</w:t>
      </w:r>
      <w:r w:rsidR="00D730A3">
        <w:rPr>
          <w:rStyle w:val="FontStyle13"/>
          <w:bCs/>
          <w:sz w:val="22"/>
          <w:szCs w:val="22"/>
        </w:rPr>
        <w:t>livých dílčích hodnotících krité</w:t>
      </w:r>
      <w:r>
        <w:rPr>
          <w:rStyle w:val="FontStyle13"/>
          <w:bCs/>
          <w:sz w:val="22"/>
          <w:szCs w:val="22"/>
        </w:rPr>
        <w:t>riích</w:t>
      </w:r>
    </w:p>
    <w:p w14:paraId="5B49D5BC" w14:textId="77777777" w:rsidR="00E1005C" w:rsidRDefault="00E1005C" w:rsidP="00D730A3">
      <w:pPr>
        <w:pStyle w:val="Style4"/>
        <w:tabs>
          <w:tab w:val="left" w:pos="422"/>
        </w:tabs>
        <w:spacing w:after="120"/>
        <w:rPr>
          <w:rStyle w:val="FontStyle14"/>
          <w:sz w:val="22"/>
          <w:szCs w:val="22"/>
        </w:rPr>
      </w:pPr>
      <w:r>
        <w:rPr>
          <w:rStyle w:val="FontStyle13"/>
          <w:bCs/>
          <w:sz w:val="22"/>
          <w:szCs w:val="22"/>
        </w:rPr>
        <w:t>A.</w:t>
      </w:r>
      <w:r>
        <w:rPr>
          <w:rStyle w:val="FontStyle13"/>
          <w:bCs/>
          <w:sz w:val="22"/>
          <w:szCs w:val="22"/>
        </w:rPr>
        <w:tab/>
        <w:t>Nabídková cena</w:t>
      </w:r>
    </w:p>
    <w:p w14:paraId="3A99712D" w14:textId="0B5AFCFE" w:rsidR="00E1005C" w:rsidRDefault="00E1005C" w:rsidP="00D730A3">
      <w:pPr>
        <w:pStyle w:val="Style3"/>
        <w:spacing w:after="120" w:line="250" w:lineRule="exact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Předmětem hodnocení je nabídková cena Uchazeče </w:t>
      </w:r>
      <w:r w:rsidR="00BC6688">
        <w:rPr>
          <w:rStyle w:val="FontStyle14"/>
          <w:sz w:val="22"/>
          <w:szCs w:val="22"/>
        </w:rPr>
        <w:t xml:space="preserve">automaticky </w:t>
      </w:r>
      <w:r>
        <w:rPr>
          <w:rStyle w:val="FontStyle14"/>
          <w:sz w:val="22"/>
          <w:szCs w:val="22"/>
        </w:rPr>
        <w:t>vypočtená</w:t>
      </w:r>
      <w:r w:rsidR="00BC6688">
        <w:rPr>
          <w:rStyle w:val="FontStyle14"/>
          <w:sz w:val="22"/>
          <w:szCs w:val="22"/>
        </w:rPr>
        <w:t xml:space="preserve"> prostřednictvím </w:t>
      </w:r>
      <w:r w:rsidR="00D730A3">
        <w:rPr>
          <w:rStyle w:val="FontStyle14"/>
          <w:sz w:val="22"/>
          <w:szCs w:val="22"/>
        </w:rPr>
        <w:t>Formuláře</w:t>
      </w:r>
      <w:r w:rsidR="00BC6688" w:rsidRPr="0072645F">
        <w:rPr>
          <w:rStyle w:val="FontStyle14"/>
          <w:sz w:val="22"/>
          <w:szCs w:val="22"/>
        </w:rPr>
        <w:t xml:space="preserve"> (Příloha 8.1). </w:t>
      </w:r>
      <w:r>
        <w:rPr>
          <w:rStyle w:val="FontStyle14"/>
          <w:sz w:val="22"/>
          <w:szCs w:val="22"/>
        </w:rPr>
        <w:t>Jednotlivým nabídkám přidělí hodnotící komise body (stupnice 1 - 100), přičemž nejvyšší počet bodů obdrží nabídka s nejnižší nabídkovou cenou dle vzorce:</w:t>
      </w:r>
    </w:p>
    <w:p w14:paraId="2B97AA0F" w14:textId="77777777" w:rsidR="00E1005C" w:rsidRDefault="00E1005C">
      <w:pPr>
        <w:pStyle w:val="Style2"/>
        <w:spacing w:line="240" w:lineRule="exact"/>
        <w:rPr>
          <w:sz w:val="22"/>
          <w:szCs w:val="22"/>
        </w:rPr>
      </w:pPr>
    </w:p>
    <w:p w14:paraId="7463CBB3" w14:textId="77777777" w:rsidR="00E1005C" w:rsidRDefault="00E1005C">
      <w:pPr>
        <w:pStyle w:val="Style2"/>
        <w:tabs>
          <w:tab w:val="left" w:leader="underscore" w:pos="5117"/>
        </w:tabs>
        <w:spacing w:before="149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Nejnižší předložená nabídková cena</w:t>
      </w:r>
      <w:r>
        <w:rPr>
          <w:rStyle w:val="FontStyle11"/>
          <w:bCs/>
          <w:szCs w:val="22"/>
        </w:rPr>
        <w:br/>
      </w:r>
      <w:proofErr w:type="gramStart"/>
      <w:r>
        <w:rPr>
          <w:rStyle w:val="FontStyle11"/>
          <w:bCs/>
          <w:szCs w:val="22"/>
        </w:rPr>
        <w:t xml:space="preserve">100   x       </w:t>
      </w:r>
      <w:r>
        <w:rPr>
          <w:rStyle w:val="FontStyle11"/>
          <w:bCs/>
          <w:szCs w:val="22"/>
        </w:rPr>
        <w:tab/>
        <w:t xml:space="preserve">   =   Výsledný</w:t>
      </w:r>
      <w:proofErr w:type="gramEnd"/>
      <w:r>
        <w:rPr>
          <w:rStyle w:val="FontStyle11"/>
          <w:bCs/>
          <w:szCs w:val="22"/>
        </w:rPr>
        <w:t xml:space="preserve"> počet bodů</w:t>
      </w:r>
    </w:p>
    <w:p w14:paraId="338A9275" w14:textId="77777777" w:rsidR="00E1005C" w:rsidRDefault="00E1005C">
      <w:pPr>
        <w:pStyle w:val="Style2"/>
        <w:spacing w:before="230"/>
        <w:rPr>
          <w:sz w:val="22"/>
          <w:szCs w:val="22"/>
        </w:rPr>
      </w:pPr>
      <w:r>
        <w:rPr>
          <w:rStyle w:val="FontStyle11"/>
          <w:bCs/>
          <w:szCs w:val="22"/>
        </w:rPr>
        <w:t>Nabídková cena hodnocené Nabídky</w:t>
      </w:r>
    </w:p>
    <w:p w14:paraId="662152DE" w14:textId="77777777" w:rsidR="00E1005C" w:rsidRDefault="00E1005C">
      <w:pPr>
        <w:pStyle w:val="Style5"/>
        <w:spacing w:line="240" w:lineRule="exact"/>
        <w:rPr>
          <w:sz w:val="22"/>
          <w:szCs w:val="22"/>
        </w:rPr>
      </w:pPr>
    </w:p>
    <w:p w14:paraId="2774E99D" w14:textId="77777777" w:rsidR="00E1005C" w:rsidRDefault="00E1005C" w:rsidP="00D730A3">
      <w:pPr>
        <w:pStyle w:val="Style3"/>
        <w:spacing w:after="120"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Výsledný počet bodů bude vynásoben příslušnou vahou daného dílčího hodnotícího kritéria. Hodnotící komise bude hodnotit celkovou nabídkovou cenu bez DPH.</w:t>
      </w:r>
    </w:p>
    <w:p w14:paraId="4B32F324" w14:textId="77777777" w:rsidR="00E1005C" w:rsidRDefault="00E1005C" w:rsidP="00D730A3">
      <w:pPr>
        <w:pStyle w:val="Style3"/>
        <w:spacing w:after="120" w:line="240" w:lineRule="auto"/>
        <w:rPr>
          <w:sz w:val="22"/>
          <w:szCs w:val="22"/>
        </w:rPr>
      </w:pPr>
      <w:r>
        <w:rPr>
          <w:rStyle w:val="FontStyle14"/>
          <w:sz w:val="22"/>
          <w:szCs w:val="22"/>
        </w:rPr>
        <w:t>Před samotným hodnocením budou nabídkové ceny posouzeny z hlediska § 77 ZVZ, tedy zda se nejedná o tzv. mimořádně nízké nabídkové ceny.</w:t>
      </w:r>
    </w:p>
    <w:p w14:paraId="7CA69460" w14:textId="77777777" w:rsidR="00E1005C" w:rsidRDefault="00E1005C">
      <w:pPr>
        <w:pStyle w:val="Style4"/>
        <w:spacing w:line="240" w:lineRule="exact"/>
        <w:rPr>
          <w:sz w:val="22"/>
          <w:szCs w:val="22"/>
        </w:rPr>
      </w:pPr>
    </w:p>
    <w:p w14:paraId="1D972116" w14:textId="77777777" w:rsidR="00E1005C" w:rsidRDefault="00E1005C">
      <w:pPr>
        <w:pStyle w:val="Style4"/>
        <w:spacing w:line="240" w:lineRule="exact"/>
        <w:rPr>
          <w:sz w:val="22"/>
          <w:szCs w:val="22"/>
        </w:rPr>
      </w:pPr>
    </w:p>
    <w:p w14:paraId="49DD065C" w14:textId="3C66A7C8" w:rsidR="00E1005C" w:rsidRDefault="00E1005C">
      <w:pPr>
        <w:pStyle w:val="Style4"/>
        <w:tabs>
          <w:tab w:val="left" w:pos="259"/>
        </w:tabs>
        <w:spacing w:before="58"/>
        <w:rPr>
          <w:rStyle w:val="FontStyle14"/>
          <w:sz w:val="22"/>
          <w:szCs w:val="22"/>
        </w:rPr>
      </w:pPr>
      <w:r>
        <w:rPr>
          <w:rStyle w:val="FontStyle13"/>
          <w:bCs/>
          <w:sz w:val="22"/>
          <w:szCs w:val="22"/>
        </w:rPr>
        <w:t>B.</w:t>
      </w:r>
      <w:r>
        <w:rPr>
          <w:rStyle w:val="FontStyle13"/>
          <w:bCs/>
          <w:sz w:val="22"/>
          <w:szCs w:val="22"/>
        </w:rPr>
        <w:tab/>
      </w:r>
      <w:r w:rsidR="00E818A3" w:rsidRPr="00E818A3">
        <w:rPr>
          <w:b/>
          <w:bCs/>
          <w:sz w:val="22"/>
          <w:szCs w:val="22"/>
        </w:rPr>
        <w:t>Pravidla technologických postupů, organizačního a technického zabezpečení provozu</w:t>
      </w:r>
    </w:p>
    <w:p w14:paraId="3F49C832" w14:textId="77777777" w:rsidR="00E1005C" w:rsidRDefault="00E1005C">
      <w:pPr>
        <w:pStyle w:val="Style3"/>
        <w:spacing w:before="149" w:line="370" w:lineRule="exact"/>
        <w:rPr>
          <w:bCs/>
          <w:szCs w:val="22"/>
        </w:rPr>
      </w:pPr>
      <w:r>
        <w:rPr>
          <w:rStyle w:val="FontStyle14"/>
          <w:sz w:val="22"/>
          <w:szCs w:val="22"/>
        </w:rPr>
        <w:t xml:space="preserve">Toto dílčí hodnotící kritérium je rozděleno na tato dílčí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:</w:t>
      </w:r>
    </w:p>
    <w:tbl>
      <w:tblPr>
        <w:tblW w:w="9290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7865"/>
        <w:gridCol w:w="1425"/>
      </w:tblGrid>
      <w:tr w:rsidR="00E1005C" w14:paraId="4D41C160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F8AA" w14:textId="77777777" w:rsidR="00E1005C" w:rsidRDefault="00E1005C">
            <w:pPr>
              <w:widowControl w:val="0"/>
              <w:autoSpaceDE w:val="0"/>
              <w:ind w:left="40"/>
              <w:rPr>
                <w:szCs w:val="22"/>
              </w:rPr>
            </w:pPr>
            <w:proofErr w:type="spellStart"/>
            <w:r>
              <w:rPr>
                <w:bCs/>
                <w:szCs w:val="22"/>
              </w:rPr>
              <w:t>Kriterium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4B5" w14:textId="77777777" w:rsidR="00E1005C" w:rsidRDefault="00E1005C">
            <w:pPr>
              <w:widowControl w:val="0"/>
              <w:autoSpaceDE w:val="0"/>
            </w:pPr>
            <w:r>
              <w:rPr>
                <w:szCs w:val="22"/>
              </w:rPr>
              <w:t>Váha</w:t>
            </w:r>
          </w:p>
        </w:tc>
      </w:tr>
      <w:tr w:rsidR="00E1005C" w14:paraId="430F152D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44FBF" w14:textId="77777777" w:rsidR="00E1005C" w:rsidRDefault="00E1005C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t>B.1) Podíl</w:t>
            </w:r>
            <w:proofErr w:type="gramEnd"/>
            <w:r>
              <w:rPr>
                <w:bCs/>
                <w:szCs w:val="22"/>
              </w:rPr>
              <w:t xml:space="preserve"> vozidel, která jsou vybavena klimatizací prostoru pro cestující odpovídající požadavkům Technických a provozních standardů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45B" w14:textId="3C39F09D" w:rsidR="00E1005C" w:rsidRDefault="0060755E">
            <w:pPr>
              <w:jc w:val="right"/>
            </w:pPr>
            <w:r>
              <w:rPr>
                <w:szCs w:val="22"/>
              </w:rPr>
              <w:t xml:space="preserve">30 </w:t>
            </w:r>
            <w:r w:rsidR="00E1005C">
              <w:rPr>
                <w:szCs w:val="22"/>
              </w:rPr>
              <w:t>%</w:t>
            </w:r>
          </w:p>
        </w:tc>
      </w:tr>
      <w:tr w:rsidR="00E1005C" w14:paraId="54F2F511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2914" w14:textId="0FAD0BAB" w:rsidR="00E1005C" w:rsidRDefault="00E1005C" w:rsidP="00F626D2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t>B.</w:t>
            </w:r>
            <w:r w:rsidR="00430A62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) Podíl</w:t>
            </w:r>
            <w:proofErr w:type="gramEnd"/>
            <w:r>
              <w:rPr>
                <w:bCs/>
                <w:szCs w:val="22"/>
              </w:rPr>
              <w:t xml:space="preserve"> vozidel, která jsou vybavena druhými dveřmi o šířce min. 1200 </w:t>
            </w:r>
            <w:r w:rsidR="00F626D2">
              <w:rPr>
                <w:bCs/>
                <w:szCs w:val="22"/>
              </w:rPr>
              <w:t>mm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B3EA" w14:textId="77777777" w:rsidR="00E1005C" w:rsidRDefault="00430A62">
            <w:pPr>
              <w:jc w:val="right"/>
            </w:pPr>
            <w:r>
              <w:rPr>
                <w:szCs w:val="22"/>
              </w:rPr>
              <w:t>15</w:t>
            </w:r>
            <w:r w:rsidR="00E1005C">
              <w:rPr>
                <w:szCs w:val="22"/>
              </w:rPr>
              <w:t xml:space="preserve"> %</w:t>
            </w:r>
          </w:p>
        </w:tc>
      </w:tr>
      <w:tr w:rsidR="00E1005C" w14:paraId="5B89F58E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07DF2" w14:textId="77777777" w:rsidR="00E1005C" w:rsidRDefault="00E1005C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t>B.</w:t>
            </w:r>
            <w:r w:rsidR="00430A62">
              <w:rPr>
                <w:bCs/>
                <w:szCs w:val="22"/>
              </w:rPr>
              <w:t>3</w:t>
            </w:r>
            <w:r>
              <w:rPr>
                <w:bCs/>
                <w:szCs w:val="22"/>
              </w:rPr>
              <w:t>) Podíl</w:t>
            </w:r>
            <w:proofErr w:type="gramEnd"/>
            <w:r>
              <w:rPr>
                <w:bCs/>
                <w:szCs w:val="22"/>
              </w:rPr>
              <w:t xml:space="preserve"> vozidel, která jsou vybavena bezplatným </w:t>
            </w:r>
            <w:proofErr w:type="spellStart"/>
            <w:r>
              <w:rPr>
                <w:bCs/>
                <w:szCs w:val="22"/>
              </w:rPr>
              <w:t>WiFi</w:t>
            </w:r>
            <w:proofErr w:type="spellEnd"/>
            <w:r>
              <w:rPr>
                <w:bCs/>
                <w:szCs w:val="22"/>
              </w:rPr>
              <w:t xml:space="preserve"> připojením k internetu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6E8E" w14:textId="7AF14E76" w:rsidR="00E1005C" w:rsidRDefault="0060755E" w:rsidP="006E0053">
            <w:pPr>
              <w:jc w:val="right"/>
            </w:pPr>
            <w:r>
              <w:rPr>
                <w:szCs w:val="22"/>
              </w:rPr>
              <w:t xml:space="preserve">15 </w:t>
            </w:r>
            <w:r w:rsidR="00E1005C">
              <w:rPr>
                <w:szCs w:val="22"/>
              </w:rPr>
              <w:t>%</w:t>
            </w:r>
          </w:p>
        </w:tc>
      </w:tr>
      <w:tr w:rsidR="00E1005C" w14:paraId="1A463D15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3CB9" w14:textId="77777777" w:rsidR="00E1005C" w:rsidRDefault="00E1005C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t>B.</w:t>
            </w:r>
            <w:r w:rsidR="00430A62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) Odstavování</w:t>
            </w:r>
            <w:proofErr w:type="gramEnd"/>
            <w:r>
              <w:rPr>
                <w:bCs/>
                <w:szCs w:val="22"/>
              </w:rPr>
              <w:t xml:space="preserve"> vozidel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73E1" w14:textId="77777777" w:rsidR="00E1005C" w:rsidRDefault="00E1005C" w:rsidP="00430A62">
            <w:pPr>
              <w:jc w:val="right"/>
            </w:pPr>
            <w:r>
              <w:rPr>
                <w:szCs w:val="22"/>
              </w:rPr>
              <w:t>1</w:t>
            </w:r>
            <w:r w:rsidR="00430A62">
              <w:rPr>
                <w:szCs w:val="22"/>
              </w:rPr>
              <w:t>5</w:t>
            </w:r>
            <w:r>
              <w:rPr>
                <w:szCs w:val="22"/>
              </w:rPr>
              <w:t xml:space="preserve"> %</w:t>
            </w:r>
          </w:p>
        </w:tc>
      </w:tr>
      <w:tr w:rsidR="00E1005C" w14:paraId="06559C14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06E7" w14:textId="61DCA510" w:rsidR="00E1005C" w:rsidRDefault="00E1005C" w:rsidP="0060755E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lastRenderedPageBreak/>
              <w:t>B.</w:t>
            </w:r>
            <w:r w:rsidR="00430A62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 xml:space="preserve">) </w:t>
            </w:r>
            <w:r w:rsidR="0060755E">
              <w:rPr>
                <w:bCs/>
                <w:szCs w:val="22"/>
              </w:rPr>
              <w:t>Podíl</w:t>
            </w:r>
            <w:proofErr w:type="gramEnd"/>
            <w:r w:rsidR="0060755E">
              <w:rPr>
                <w:bCs/>
                <w:szCs w:val="22"/>
              </w:rPr>
              <w:t xml:space="preserve"> plynových nebo hybridních vozidel a vozidel splňujících normu EURO 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8F34" w14:textId="68B53B37" w:rsidR="00E1005C" w:rsidRDefault="0060755E" w:rsidP="006E0053">
            <w:pPr>
              <w:jc w:val="right"/>
            </w:pPr>
            <w:r>
              <w:rPr>
                <w:szCs w:val="22"/>
              </w:rPr>
              <w:t xml:space="preserve">15 </w:t>
            </w:r>
            <w:r w:rsidR="00E1005C">
              <w:rPr>
                <w:szCs w:val="22"/>
              </w:rPr>
              <w:t>%</w:t>
            </w:r>
          </w:p>
        </w:tc>
      </w:tr>
      <w:tr w:rsidR="00E1005C" w14:paraId="10515278" w14:textId="77777777" w:rsidTr="000C1B97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236C5" w14:textId="4563DA39" w:rsidR="00E1005C" w:rsidRDefault="00E1005C" w:rsidP="0060755E">
            <w:pPr>
              <w:widowControl w:val="0"/>
              <w:autoSpaceDE w:val="0"/>
              <w:ind w:left="40"/>
              <w:rPr>
                <w:szCs w:val="22"/>
              </w:rPr>
            </w:pPr>
            <w:proofErr w:type="gramStart"/>
            <w:r>
              <w:rPr>
                <w:bCs/>
                <w:szCs w:val="22"/>
              </w:rPr>
              <w:t>B.</w:t>
            </w:r>
            <w:r w:rsidR="00D04CB8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 xml:space="preserve">) </w:t>
            </w:r>
            <w:r w:rsidR="0060755E">
              <w:rPr>
                <w:bCs/>
                <w:szCs w:val="22"/>
              </w:rPr>
              <w:t xml:space="preserve"> Podíl</w:t>
            </w:r>
            <w:proofErr w:type="gramEnd"/>
            <w:r w:rsidR="0060755E">
              <w:rPr>
                <w:bCs/>
                <w:szCs w:val="22"/>
              </w:rPr>
              <w:t xml:space="preserve"> vozidel nabídnutých uchazečem k celoplošné bezplatné propagaci zadavatele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9B4" w14:textId="77777777" w:rsidR="00E1005C" w:rsidRDefault="00430A62">
            <w:pPr>
              <w:jc w:val="right"/>
            </w:pPr>
            <w:r>
              <w:rPr>
                <w:szCs w:val="22"/>
              </w:rPr>
              <w:t>10</w:t>
            </w:r>
            <w:r w:rsidR="00E1005C">
              <w:rPr>
                <w:szCs w:val="22"/>
              </w:rPr>
              <w:t xml:space="preserve"> %</w:t>
            </w:r>
          </w:p>
        </w:tc>
      </w:tr>
    </w:tbl>
    <w:p w14:paraId="1AD5824A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0BF4094F" w14:textId="310163D4" w:rsidR="0055424F" w:rsidRPr="0055424F" w:rsidRDefault="00E1005C" w:rsidP="00D730A3">
      <w:pPr>
        <w:spacing w:before="0"/>
        <w:rPr>
          <w:szCs w:val="22"/>
        </w:rPr>
      </w:pPr>
      <w:r w:rsidRPr="0055424F">
        <w:rPr>
          <w:rStyle w:val="FontStyle14"/>
          <w:sz w:val="22"/>
          <w:szCs w:val="22"/>
        </w:rPr>
        <w:t>Body, které nabídka uchazeče získá v rám</w:t>
      </w:r>
      <w:r w:rsidR="00D730A3">
        <w:rPr>
          <w:rStyle w:val="FontStyle14"/>
          <w:sz w:val="22"/>
          <w:szCs w:val="22"/>
        </w:rPr>
        <w:t xml:space="preserve">ci jednotlivých dílčích </w:t>
      </w:r>
      <w:proofErr w:type="spellStart"/>
      <w:r w:rsidR="00D730A3">
        <w:rPr>
          <w:rStyle w:val="FontStyle14"/>
          <w:sz w:val="22"/>
          <w:szCs w:val="22"/>
        </w:rPr>
        <w:t>subkrite</w:t>
      </w:r>
      <w:r w:rsidRPr="0055424F">
        <w:rPr>
          <w:rStyle w:val="FontStyle14"/>
          <w:sz w:val="22"/>
          <w:szCs w:val="22"/>
        </w:rPr>
        <w:t>rií</w:t>
      </w:r>
      <w:proofErr w:type="spellEnd"/>
      <w:r w:rsidRPr="0055424F">
        <w:rPr>
          <w:rStyle w:val="FontStyle14"/>
          <w:sz w:val="22"/>
          <w:szCs w:val="22"/>
        </w:rPr>
        <w:t>, budou sečteny</w:t>
      </w:r>
      <w:r w:rsidR="0055424F" w:rsidRPr="0055424F">
        <w:rPr>
          <w:rStyle w:val="FontStyle14"/>
          <w:sz w:val="22"/>
          <w:szCs w:val="22"/>
        </w:rPr>
        <w:t xml:space="preserve">. </w:t>
      </w:r>
      <w:r w:rsidR="0055424F" w:rsidRPr="0055424F">
        <w:rPr>
          <w:szCs w:val="22"/>
        </w:rPr>
        <w:t>Na základě tohoto součtu sestaví</w:t>
      </w:r>
      <w:r w:rsidR="0055424F">
        <w:rPr>
          <w:szCs w:val="22"/>
        </w:rPr>
        <w:t xml:space="preserve"> hodnotící komise</w:t>
      </w:r>
      <w:r w:rsidR="0055424F" w:rsidRPr="0055424F">
        <w:rPr>
          <w:szCs w:val="22"/>
        </w:rPr>
        <w:t xml:space="preserve"> pořadí nabídek od nejvhodnější k nejméně vhodné a provede nominální úpravu součtu bodů tak, aby nejlépe hodnocená nabídka (tj. nabídka, která v součtu bodů za </w:t>
      </w:r>
      <w:r w:rsidR="0055424F">
        <w:rPr>
          <w:szCs w:val="22"/>
        </w:rPr>
        <w:t>všechny</w:t>
      </w:r>
      <w:r w:rsidR="0055424F" w:rsidRPr="0055424F">
        <w:rPr>
          <w:szCs w:val="22"/>
        </w:rPr>
        <w:t xml:space="preserve"> </w:t>
      </w:r>
      <w:proofErr w:type="spellStart"/>
      <w:r w:rsidR="0055424F" w:rsidRPr="0055424F">
        <w:rPr>
          <w:szCs w:val="22"/>
        </w:rPr>
        <w:t>subkritéria</w:t>
      </w:r>
      <w:proofErr w:type="spellEnd"/>
      <w:r w:rsidR="0055424F" w:rsidRPr="0055424F">
        <w:rPr>
          <w:szCs w:val="22"/>
        </w:rPr>
        <w:t xml:space="preserve"> obdržela nejvyšší počet bodů) získala v tomto kritériu 100 bodů a každé následující nabídce přiřadí takové bodové ohodnocení, které vyjadřuje míru splnění daného dílčího hodnotícího kritéria „</w:t>
      </w:r>
      <w:r w:rsidR="00E818A3" w:rsidRPr="00E818A3">
        <w:rPr>
          <w:b/>
          <w:bCs/>
          <w:szCs w:val="22"/>
        </w:rPr>
        <w:t>Pravidla technologických postupů, organizačního a technického zabezpečení provozu</w:t>
      </w:r>
      <w:r w:rsidR="0055424F" w:rsidRPr="0055424F">
        <w:rPr>
          <w:szCs w:val="22"/>
        </w:rPr>
        <w:t>“ ve vztahu k nejvhodnější nabídce, tj. podle vzorce:</w:t>
      </w:r>
    </w:p>
    <w:tbl>
      <w:tblPr>
        <w:tblW w:w="773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244"/>
      </w:tblGrid>
      <w:tr w:rsidR="0055424F" w:rsidRPr="00455E23" w14:paraId="76D9DEC7" w14:textId="77777777" w:rsidTr="00C21CCE">
        <w:trPr>
          <w:cantSplit/>
          <w:jc w:val="center"/>
        </w:trPr>
        <w:tc>
          <w:tcPr>
            <w:tcW w:w="2487" w:type="dxa"/>
            <w:vMerge w:val="restart"/>
            <w:vAlign w:val="center"/>
            <w:hideMark/>
          </w:tcPr>
          <w:p w14:paraId="2C15C68F" w14:textId="77777777" w:rsidR="0055424F" w:rsidRPr="00455E23" w:rsidRDefault="0055424F" w:rsidP="00C21CCE">
            <w:pPr>
              <w:keepNext/>
              <w:widowControl w:val="0"/>
              <w:spacing w:after="200" w:line="288" w:lineRule="auto"/>
              <w:ind w:firstLine="346"/>
              <w:rPr>
                <w:rFonts w:ascii="Palatino Linotype" w:hAnsi="Palatino Linotype"/>
                <w:i/>
                <w:szCs w:val="22"/>
              </w:rPr>
            </w:pPr>
            <w:r w:rsidRPr="00455E23">
              <w:rPr>
                <w:rFonts w:ascii="Palatino Linotype" w:hAnsi="Palatino Linotype"/>
                <w:i/>
                <w:szCs w:val="22"/>
              </w:rPr>
              <w:t xml:space="preserve">Počet bodů </w:t>
            </w:r>
            <w:r w:rsidRPr="00455E23">
              <w:rPr>
                <w:rFonts w:ascii="Palatino Linotype" w:hAnsi="Palatino Linotype"/>
                <w:szCs w:val="22"/>
              </w:rPr>
              <w:t>= 100</w:t>
            </w:r>
            <w:r w:rsidRPr="00455E23">
              <w:rPr>
                <w:rFonts w:ascii="Palatino Linotype" w:hAnsi="Palatino Linotype"/>
                <w:szCs w:val="22"/>
                <w:vertAlign w:val="subscript"/>
              </w:rPr>
              <w:t>*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A6F31E4" w14:textId="77777777" w:rsidR="0055424F" w:rsidRPr="00455E23" w:rsidRDefault="0055424F" w:rsidP="0055424F">
            <w:pPr>
              <w:keepNext/>
              <w:widowControl w:val="0"/>
              <w:spacing w:after="200" w:line="288" w:lineRule="auto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>Celkový počet bodů přidělený hodnocené nabídce</w:t>
            </w:r>
          </w:p>
        </w:tc>
      </w:tr>
      <w:tr w:rsidR="0055424F" w:rsidRPr="00455E23" w14:paraId="695A9F4B" w14:textId="77777777" w:rsidTr="00C21CCE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1F44682A" w14:textId="77777777" w:rsidR="0055424F" w:rsidRPr="00455E23" w:rsidRDefault="0055424F" w:rsidP="00C21CCE">
            <w:pPr>
              <w:spacing w:after="200" w:line="288" w:lineRule="auto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E5CCE14" w14:textId="77777777" w:rsidR="0055424F" w:rsidRPr="00455E23" w:rsidRDefault="0055424F" w:rsidP="0055424F">
            <w:pPr>
              <w:keepNext/>
              <w:widowControl w:val="0"/>
              <w:spacing w:after="200" w:line="288" w:lineRule="auto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>Celkový počet bodů přidělený nejvhodnější nabídce</w:t>
            </w:r>
          </w:p>
        </w:tc>
      </w:tr>
    </w:tbl>
    <w:p w14:paraId="549DEBC4" w14:textId="77777777" w:rsidR="00E1005C" w:rsidRDefault="0055424F">
      <w:pPr>
        <w:pStyle w:val="Style3"/>
        <w:spacing w:before="10" w:line="254" w:lineRule="exact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Takto získaný počet bodů bude následně </w:t>
      </w:r>
      <w:r w:rsidR="00E1005C">
        <w:rPr>
          <w:rStyle w:val="FontStyle14"/>
          <w:sz w:val="22"/>
          <w:szCs w:val="22"/>
        </w:rPr>
        <w:t>vynásoben vahou celého dílčího hodnotícího kritéria.</w:t>
      </w:r>
    </w:p>
    <w:p w14:paraId="496AB125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1D1AA459" w14:textId="77777777" w:rsidR="007F5C81" w:rsidRDefault="007F5C81">
      <w:pPr>
        <w:pStyle w:val="Style7"/>
        <w:spacing w:line="240" w:lineRule="exact"/>
        <w:rPr>
          <w:sz w:val="22"/>
          <w:szCs w:val="22"/>
        </w:rPr>
      </w:pPr>
    </w:p>
    <w:p w14:paraId="221F9DE3" w14:textId="77777777" w:rsidR="00E1005C" w:rsidRDefault="00E1005C">
      <w:pPr>
        <w:pStyle w:val="Style7"/>
        <w:spacing w:before="34"/>
        <w:rPr>
          <w:rStyle w:val="FontStyle14"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B.1) Podíl</w:t>
      </w:r>
      <w:proofErr w:type="gramEnd"/>
      <w:r>
        <w:rPr>
          <w:rStyle w:val="FontStyle13"/>
          <w:bCs/>
          <w:sz w:val="22"/>
          <w:szCs w:val="22"/>
        </w:rPr>
        <w:t xml:space="preserve"> vozidel, která jsou vybavena klimatizací prostoru pro cestující odpovídající požadavkům Technických a provozních standardů</w:t>
      </w:r>
    </w:p>
    <w:p w14:paraId="31F8BFBE" w14:textId="77777777" w:rsidR="00E1005C" w:rsidRDefault="00E1005C">
      <w:pPr>
        <w:pStyle w:val="Style3"/>
        <w:spacing w:before="110" w:line="254" w:lineRule="exact"/>
      </w:pPr>
      <w:r>
        <w:rPr>
          <w:rStyle w:val="FontStyle14"/>
          <w:sz w:val="22"/>
          <w:szCs w:val="22"/>
        </w:rPr>
        <w:t>Hodnotí se procentuální podíl vozidel včetně provozní zálohy a záložních vozidel, vybavených klimatizací prostoru pro cestující.</w:t>
      </w:r>
      <w:r w:rsidR="00412A32">
        <w:rPr>
          <w:rStyle w:val="FontStyle14"/>
          <w:sz w:val="22"/>
          <w:szCs w:val="22"/>
        </w:rPr>
        <w:t xml:space="preserve"> Uchazeč uvede celkový procentuální podíl z celkového </w:t>
      </w:r>
      <w:r w:rsidR="00C63E5D">
        <w:rPr>
          <w:rStyle w:val="FontStyle14"/>
          <w:sz w:val="22"/>
          <w:szCs w:val="22"/>
        </w:rPr>
        <w:t xml:space="preserve">počtu </w:t>
      </w:r>
      <w:r w:rsidR="00412A32">
        <w:rPr>
          <w:rStyle w:val="FontStyle14"/>
          <w:sz w:val="22"/>
          <w:szCs w:val="22"/>
        </w:rPr>
        <w:t>vozidel včetně provozní zálohy a záložních vozidel se zaokrouhlením na 2 desetinná místa. Tento uchazečem nabídnutý procentuální podíl vozidel musí být v každém okamžiku platnosti Smlouvy dodržen.</w:t>
      </w:r>
    </w:p>
    <w:p w14:paraId="2EE0B14B" w14:textId="77777777" w:rsidR="00E1005C" w:rsidRDefault="00E1005C">
      <w:pPr>
        <w:pStyle w:val="Style3"/>
        <w:spacing w:line="250" w:lineRule="exact"/>
      </w:pPr>
    </w:p>
    <w:p w14:paraId="7CFE58D8" w14:textId="77777777" w:rsidR="00E1005C" w:rsidRDefault="00E1005C">
      <w:pPr>
        <w:pStyle w:val="Style3"/>
        <w:spacing w:line="250" w:lineRule="exact"/>
        <w:rPr>
          <w:sz w:val="22"/>
          <w:szCs w:val="22"/>
        </w:rPr>
      </w:pPr>
      <w:r>
        <w:rPr>
          <w:rStyle w:val="FontStyle14"/>
          <w:sz w:val="22"/>
          <w:szCs w:val="22"/>
        </w:rPr>
        <w:t>Nejlépe bude hodnocena nabídka s největším podílem vozidel včetně provozní zálohy a záložních vozidel, vybavených klimatizací prostoru pro cestující.</w:t>
      </w:r>
    </w:p>
    <w:p w14:paraId="44A34510" w14:textId="77777777" w:rsidR="00E1005C" w:rsidRDefault="00E1005C">
      <w:pPr>
        <w:pStyle w:val="Style7"/>
        <w:spacing w:line="240" w:lineRule="exact"/>
        <w:ind w:left="1622"/>
        <w:rPr>
          <w:sz w:val="22"/>
          <w:szCs w:val="22"/>
        </w:rPr>
      </w:pPr>
    </w:p>
    <w:p w14:paraId="469D548C" w14:textId="77777777" w:rsidR="00E1005C" w:rsidRDefault="00E1005C">
      <w:pPr>
        <w:pStyle w:val="Style7"/>
        <w:spacing w:before="168" w:line="370" w:lineRule="exact"/>
        <w:ind w:left="1622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Podíl vozidel hodnocené nabídky</w:t>
      </w:r>
    </w:p>
    <w:p w14:paraId="1CC1619E" w14:textId="77777777" w:rsidR="00E1005C" w:rsidRDefault="00E1005C">
      <w:pPr>
        <w:pStyle w:val="Style7"/>
        <w:tabs>
          <w:tab w:val="left" w:pos="1397"/>
          <w:tab w:val="left" w:leader="underscore" w:pos="48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100   x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 xml:space="preserve"> =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41CAAD4F" w14:textId="77777777" w:rsidR="00E1005C" w:rsidRDefault="00E1005C">
      <w:pPr>
        <w:pStyle w:val="Style7"/>
        <w:spacing w:line="370" w:lineRule="exact"/>
        <w:ind w:left="2064"/>
        <w:jc w:val="left"/>
        <w:rPr>
          <w:sz w:val="22"/>
          <w:szCs w:val="22"/>
        </w:rPr>
      </w:pPr>
      <w:r>
        <w:rPr>
          <w:rStyle w:val="FontStyle13"/>
          <w:bCs/>
          <w:sz w:val="22"/>
          <w:szCs w:val="22"/>
        </w:rPr>
        <w:t>Největší podíl vozidel</w:t>
      </w:r>
    </w:p>
    <w:p w14:paraId="17679169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7B421739" w14:textId="77777777" w:rsidR="00E1005C" w:rsidRDefault="00E1005C">
      <w:pPr>
        <w:pStyle w:val="Style3"/>
        <w:spacing w:before="235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.</w:t>
      </w:r>
    </w:p>
    <w:p w14:paraId="3181DABF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5DB1A0BC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027033DA" w14:textId="493B32BA" w:rsidR="00E1005C" w:rsidRDefault="00E1005C" w:rsidP="007F5C81">
      <w:pPr>
        <w:pStyle w:val="Style7"/>
        <w:spacing w:before="178"/>
        <w:rPr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B.2) Podíl</w:t>
      </w:r>
      <w:proofErr w:type="gramEnd"/>
      <w:r>
        <w:rPr>
          <w:rStyle w:val="FontStyle13"/>
          <w:bCs/>
          <w:sz w:val="22"/>
          <w:szCs w:val="22"/>
        </w:rPr>
        <w:t xml:space="preserve"> vozidel, která jsou vybavena druhými dveřmi o šířce min. 1200 </w:t>
      </w:r>
      <w:r w:rsidR="005C60F5">
        <w:rPr>
          <w:rStyle w:val="FontStyle13"/>
          <w:bCs/>
          <w:sz w:val="22"/>
          <w:szCs w:val="22"/>
        </w:rPr>
        <w:t>mm</w:t>
      </w:r>
    </w:p>
    <w:p w14:paraId="2581E6B9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037D075A" w14:textId="06EA1780" w:rsidR="00E1005C" w:rsidRDefault="00E1005C">
      <w:pPr>
        <w:pStyle w:val="Style3"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Hodnotí se procentuální podíl vozidel</w:t>
      </w:r>
      <w:r w:rsidR="0095785E">
        <w:rPr>
          <w:rStyle w:val="FontStyle14"/>
          <w:sz w:val="22"/>
          <w:szCs w:val="22"/>
        </w:rPr>
        <w:t xml:space="preserve"> včetně provozní zálohy a záložních vozidel</w:t>
      </w:r>
      <w:r>
        <w:rPr>
          <w:rStyle w:val="FontStyle14"/>
          <w:sz w:val="22"/>
          <w:szCs w:val="22"/>
        </w:rPr>
        <w:t xml:space="preserve">, která jsou vybavena druhými dveřmi o šířce min. 1200 </w:t>
      </w:r>
      <w:r w:rsidR="005C60F5">
        <w:rPr>
          <w:rStyle w:val="FontStyle14"/>
          <w:sz w:val="22"/>
          <w:szCs w:val="22"/>
        </w:rPr>
        <w:t>mm</w:t>
      </w:r>
      <w:r>
        <w:rPr>
          <w:rStyle w:val="FontStyle14"/>
          <w:sz w:val="22"/>
          <w:szCs w:val="22"/>
        </w:rPr>
        <w:t>.</w:t>
      </w:r>
      <w:r w:rsidR="00C63E5D">
        <w:rPr>
          <w:rStyle w:val="FontStyle14"/>
          <w:sz w:val="22"/>
          <w:szCs w:val="22"/>
        </w:rPr>
        <w:t xml:space="preserve"> </w:t>
      </w:r>
      <w:r w:rsidR="00412A32">
        <w:rPr>
          <w:rStyle w:val="FontStyle14"/>
          <w:sz w:val="22"/>
          <w:szCs w:val="22"/>
        </w:rPr>
        <w:t xml:space="preserve">Uchazeč uvede celkový procentuální podíl z celkového počtu vozidel </w:t>
      </w:r>
      <w:r w:rsidR="00412A32" w:rsidRPr="0095785E">
        <w:rPr>
          <w:rStyle w:val="FontStyle14"/>
          <w:sz w:val="22"/>
          <w:szCs w:val="22"/>
        </w:rPr>
        <w:t>včetně provozní zálohy a záložních vozidel se zaokrouhlením</w:t>
      </w:r>
      <w:r w:rsidR="00412A32">
        <w:rPr>
          <w:rStyle w:val="FontStyle14"/>
          <w:sz w:val="22"/>
          <w:szCs w:val="22"/>
        </w:rPr>
        <w:t xml:space="preserve"> na 2 desetinná místa. Tento uchazečem nabídnutý procentuální podíl vozidel musí být v každém okamžiku platnosti Smlouvy dodržen.</w:t>
      </w:r>
    </w:p>
    <w:p w14:paraId="6E8FBE64" w14:textId="77777777" w:rsidR="00C63E5D" w:rsidRDefault="00C63E5D">
      <w:pPr>
        <w:pStyle w:val="Style3"/>
        <w:spacing w:line="240" w:lineRule="auto"/>
      </w:pPr>
    </w:p>
    <w:p w14:paraId="1B87F319" w14:textId="1A86D969" w:rsidR="00E1005C" w:rsidRDefault="00E1005C" w:rsidP="00F84199">
      <w:pPr>
        <w:pStyle w:val="Style3"/>
        <w:widowControl/>
        <w:spacing w:line="240" w:lineRule="auto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Nejlépe bude hodnocena nabídka s největším podílem vozidel, které jsou vybavena druhými dveřmi o šířce min. 1200 </w:t>
      </w:r>
      <w:r w:rsidR="005C60F5">
        <w:rPr>
          <w:rStyle w:val="FontStyle14"/>
          <w:sz w:val="22"/>
          <w:szCs w:val="22"/>
        </w:rPr>
        <w:t>mm</w:t>
      </w:r>
      <w:r>
        <w:rPr>
          <w:rStyle w:val="FontStyle14"/>
          <w:sz w:val="22"/>
          <w:szCs w:val="22"/>
        </w:rPr>
        <w:t>.</w:t>
      </w:r>
    </w:p>
    <w:p w14:paraId="4985C7CB" w14:textId="77777777" w:rsidR="00E1005C" w:rsidRDefault="00E1005C">
      <w:pPr>
        <w:pStyle w:val="Style3"/>
        <w:spacing w:line="250" w:lineRule="exact"/>
        <w:rPr>
          <w:sz w:val="22"/>
          <w:szCs w:val="22"/>
        </w:rPr>
      </w:pPr>
    </w:p>
    <w:p w14:paraId="2C4E9C0D" w14:textId="77777777" w:rsidR="00E1005C" w:rsidRDefault="00E1005C" w:rsidP="00301618">
      <w:pPr>
        <w:pStyle w:val="Style7"/>
        <w:keepNext/>
        <w:widowControl/>
        <w:spacing w:before="19" w:line="370" w:lineRule="exact"/>
        <w:ind w:firstLine="720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lastRenderedPageBreak/>
        <w:t xml:space="preserve">          Podíl vozidel hodnocené nabídky</w:t>
      </w:r>
    </w:p>
    <w:p w14:paraId="5EC56860" w14:textId="77777777" w:rsidR="00E1005C" w:rsidRDefault="00E1005C" w:rsidP="00301618">
      <w:pPr>
        <w:pStyle w:val="Style7"/>
        <w:keepNext/>
        <w:widowControl/>
        <w:tabs>
          <w:tab w:val="left" w:leader="underscore" w:pos="4666"/>
          <w:tab w:val="left" w:pos="55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 xml:space="preserve">100   x       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>=     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564219EB" w14:textId="77777777" w:rsidR="00E1005C" w:rsidRDefault="00E1005C">
      <w:pPr>
        <w:pStyle w:val="Style7"/>
        <w:spacing w:line="370" w:lineRule="exact"/>
        <w:ind w:firstLine="720"/>
        <w:jc w:val="left"/>
        <w:rPr>
          <w:rStyle w:val="FontStyle14"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Největší podíl vozidel </w:t>
      </w:r>
    </w:p>
    <w:p w14:paraId="40E92D8E" w14:textId="77777777" w:rsidR="00E1005C" w:rsidRDefault="00E1005C">
      <w:pPr>
        <w:pStyle w:val="Style3"/>
        <w:spacing w:before="235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 w:rsidR="00F651DA">
        <w:rPr>
          <w:rStyle w:val="FontStyle14"/>
          <w:sz w:val="22"/>
          <w:szCs w:val="22"/>
        </w:rPr>
        <w:t>.</w:t>
      </w:r>
    </w:p>
    <w:p w14:paraId="4C856A9D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3557F48F" w14:textId="77777777" w:rsidR="00E1005C" w:rsidRDefault="00E1005C">
      <w:pPr>
        <w:pStyle w:val="Style7"/>
        <w:spacing w:before="178"/>
        <w:rPr>
          <w:rStyle w:val="FontStyle14"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B.</w:t>
      </w:r>
      <w:r w:rsidR="007F5C81">
        <w:rPr>
          <w:rStyle w:val="FontStyle13"/>
          <w:bCs/>
          <w:sz w:val="22"/>
          <w:szCs w:val="22"/>
        </w:rPr>
        <w:t>3</w:t>
      </w:r>
      <w:r>
        <w:rPr>
          <w:rStyle w:val="FontStyle13"/>
          <w:bCs/>
          <w:sz w:val="22"/>
          <w:szCs w:val="22"/>
        </w:rPr>
        <w:t>) Podíl</w:t>
      </w:r>
      <w:proofErr w:type="gramEnd"/>
      <w:r>
        <w:rPr>
          <w:rStyle w:val="FontStyle13"/>
          <w:bCs/>
          <w:sz w:val="22"/>
          <w:szCs w:val="22"/>
        </w:rPr>
        <w:t xml:space="preserve"> vozidel, která jsou vybavena bezplatným </w:t>
      </w:r>
      <w:proofErr w:type="spellStart"/>
      <w:r>
        <w:rPr>
          <w:rStyle w:val="FontStyle13"/>
          <w:bCs/>
          <w:sz w:val="22"/>
          <w:szCs w:val="22"/>
        </w:rPr>
        <w:t>WiFi</w:t>
      </w:r>
      <w:proofErr w:type="spellEnd"/>
      <w:r>
        <w:rPr>
          <w:rStyle w:val="FontStyle13"/>
          <w:bCs/>
          <w:sz w:val="22"/>
          <w:szCs w:val="22"/>
        </w:rPr>
        <w:t xml:space="preserve"> připojením k internetu</w:t>
      </w:r>
    </w:p>
    <w:p w14:paraId="0A4DDE88" w14:textId="05B56109" w:rsidR="00C63E5D" w:rsidRDefault="00E1005C" w:rsidP="00C63E5D">
      <w:pPr>
        <w:pStyle w:val="Style3"/>
        <w:spacing w:before="110" w:line="254" w:lineRule="exact"/>
      </w:pPr>
      <w:r>
        <w:rPr>
          <w:rStyle w:val="FontStyle14"/>
          <w:sz w:val="22"/>
          <w:szCs w:val="22"/>
        </w:rPr>
        <w:t xml:space="preserve">Hodnotí se procentuální podíl vozidel včetně provozní zálohy a záložních vozidel, vybavených bezplatným </w:t>
      </w:r>
      <w:proofErr w:type="spellStart"/>
      <w:r>
        <w:rPr>
          <w:rStyle w:val="FontStyle14"/>
          <w:sz w:val="22"/>
          <w:szCs w:val="22"/>
        </w:rPr>
        <w:t>WiFi</w:t>
      </w:r>
      <w:proofErr w:type="spellEnd"/>
      <w:r>
        <w:rPr>
          <w:rStyle w:val="FontStyle14"/>
          <w:sz w:val="22"/>
          <w:szCs w:val="22"/>
        </w:rPr>
        <w:t xml:space="preserve"> připojením k internetu.</w:t>
      </w:r>
      <w:r w:rsidR="00C63E5D" w:rsidRPr="00C63E5D">
        <w:rPr>
          <w:rStyle w:val="FontStyle14"/>
          <w:sz w:val="22"/>
          <w:szCs w:val="22"/>
        </w:rPr>
        <w:t xml:space="preserve"> </w:t>
      </w:r>
      <w:r w:rsidR="00C63E5D">
        <w:rPr>
          <w:rStyle w:val="FontStyle14"/>
          <w:sz w:val="22"/>
          <w:szCs w:val="22"/>
        </w:rPr>
        <w:t>Uchazeč uvede celkový procentuální podíl z celkového počtu vozidel včetně provozní zálohy a záložních vozidel se zaokrouhlením na 2 desetinná místa. Tento uchazečem nabídnutý procentuální podíl vozidel musí být v každém okamžiku platnosti Smlouvy dodržen.</w:t>
      </w:r>
      <w:r w:rsidR="00D04CB8">
        <w:rPr>
          <w:rStyle w:val="FontStyle14"/>
          <w:sz w:val="22"/>
          <w:szCs w:val="22"/>
        </w:rPr>
        <w:t xml:space="preserve"> </w:t>
      </w:r>
    </w:p>
    <w:p w14:paraId="685EACF1" w14:textId="77777777" w:rsidR="00E1005C" w:rsidRDefault="00E1005C">
      <w:pPr>
        <w:pStyle w:val="Style3"/>
        <w:spacing w:before="106" w:line="254" w:lineRule="exact"/>
      </w:pPr>
    </w:p>
    <w:p w14:paraId="131D99D5" w14:textId="77777777" w:rsidR="00E1005C" w:rsidRDefault="00E1005C">
      <w:pPr>
        <w:pStyle w:val="Style3"/>
        <w:spacing w:line="250" w:lineRule="exact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Nejlépe bude hodnocena nabídka s největším podílem vozidel včetně provozní zálohy a záložních vozidel, vybavených bezplatným </w:t>
      </w:r>
      <w:proofErr w:type="spellStart"/>
      <w:r>
        <w:rPr>
          <w:rStyle w:val="FontStyle14"/>
          <w:sz w:val="22"/>
          <w:szCs w:val="22"/>
        </w:rPr>
        <w:t>WiFi</w:t>
      </w:r>
      <w:proofErr w:type="spellEnd"/>
      <w:r>
        <w:rPr>
          <w:rStyle w:val="FontStyle14"/>
          <w:sz w:val="22"/>
          <w:szCs w:val="22"/>
        </w:rPr>
        <w:t xml:space="preserve"> připojením k internetu.</w:t>
      </w:r>
    </w:p>
    <w:p w14:paraId="71A332A7" w14:textId="77777777" w:rsidR="00E1005C" w:rsidRDefault="00E1005C">
      <w:pPr>
        <w:pStyle w:val="Style7"/>
        <w:spacing w:line="240" w:lineRule="exact"/>
        <w:ind w:left="1608"/>
        <w:rPr>
          <w:sz w:val="22"/>
          <w:szCs w:val="22"/>
        </w:rPr>
      </w:pPr>
    </w:p>
    <w:p w14:paraId="1CDB2C4D" w14:textId="77777777" w:rsidR="00E1005C" w:rsidRDefault="00E1005C" w:rsidP="00F626D2">
      <w:pPr>
        <w:pStyle w:val="Style7"/>
        <w:keepNext/>
        <w:widowControl/>
        <w:spacing w:before="163" w:line="370" w:lineRule="exact"/>
        <w:ind w:left="1608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Podíl vozidel hodnocené nabídky</w:t>
      </w:r>
    </w:p>
    <w:p w14:paraId="1F3F54BA" w14:textId="77777777" w:rsidR="00E1005C" w:rsidRDefault="00E1005C" w:rsidP="00F626D2">
      <w:pPr>
        <w:pStyle w:val="Style7"/>
        <w:keepNext/>
        <w:widowControl/>
        <w:tabs>
          <w:tab w:val="left" w:pos="1397"/>
          <w:tab w:val="left" w:leader="underscore" w:pos="48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100   x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 xml:space="preserve"> =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5BA21360" w14:textId="77777777" w:rsidR="00E1005C" w:rsidRDefault="00E1005C">
      <w:pPr>
        <w:pStyle w:val="Style7"/>
        <w:spacing w:line="370" w:lineRule="exact"/>
        <w:ind w:left="2050"/>
        <w:jc w:val="left"/>
        <w:rPr>
          <w:sz w:val="22"/>
          <w:szCs w:val="22"/>
        </w:rPr>
      </w:pPr>
      <w:r>
        <w:rPr>
          <w:rStyle w:val="FontStyle13"/>
          <w:bCs/>
          <w:sz w:val="22"/>
          <w:szCs w:val="22"/>
        </w:rPr>
        <w:t>Největší podíl vozidel</w:t>
      </w:r>
    </w:p>
    <w:p w14:paraId="73CE1F5E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45963CA7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2FA1B4E6" w14:textId="77777777" w:rsidR="00E1005C" w:rsidRDefault="00E1005C">
      <w:pPr>
        <w:pStyle w:val="Style3"/>
        <w:spacing w:before="5"/>
      </w:pPr>
      <w:r>
        <w:rPr>
          <w:rStyle w:val="FontStyle14"/>
          <w:sz w:val="22"/>
          <w:szCs w:val="22"/>
        </w:rPr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.</w:t>
      </w:r>
    </w:p>
    <w:p w14:paraId="69A5BA69" w14:textId="77777777" w:rsidR="00E1005C" w:rsidRDefault="00E1005C">
      <w:pPr>
        <w:pStyle w:val="Style3"/>
        <w:spacing w:before="5"/>
      </w:pPr>
    </w:p>
    <w:p w14:paraId="15ED4CB4" w14:textId="766FD4C6" w:rsidR="00E1005C" w:rsidRDefault="00E1005C">
      <w:pPr>
        <w:pStyle w:val="Style7"/>
        <w:spacing w:before="48" w:line="374" w:lineRule="exact"/>
        <w:rPr>
          <w:rStyle w:val="FontStyle14"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B.</w:t>
      </w:r>
      <w:r w:rsidR="007F5C81">
        <w:rPr>
          <w:rStyle w:val="FontStyle13"/>
          <w:bCs/>
          <w:sz w:val="22"/>
          <w:szCs w:val="22"/>
        </w:rPr>
        <w:t>4</w:t>
      </w:r>
      <w:r>
        <w:rPr>
          <w:rStyle w:val="FontStyle13"/>
          <w:bCs/>
          <w:sz w:val="22"/>
          <w:szCs w:val="22"/>
        </w:rPr>
        <w:t>) Odstavování</w:t>
      </w:r>
      <w:proofErr w:type="gramEnd"/>
      <w:r>
        <w:rPr>
          <w:rStyle w:val="FontStyle13"/>
          <w:bCs/>
          <w:sz w:val="22"/>
          <w:szCs w:val="22"/>
        </w:rPr>
        <w:t xml:space="preserve"> vozidel</w:t>
      </w:r>
    </w:p>
    <w:p w14:paraId="4BA440D9" w14:textId="77777777" w:rsidR="00E1005C" w:rsidRDefault="00E1005C">
      <w:pPr>
        <w:pStyle w:val="Style3"/>
        <w:spacing w:line="374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Hodnotí se procentuální podíl vozidel včetně provozní zálohy odstavených uvedenými způsoby:</w:t>
      </w:r>
    </w:p>
    <w:p w14:paraId="7758AC28" w14:textId="77777777" w:rsidR="00E1005C" w:rsidRDefault="00E1005C">
      <w:pPr>
        <w:pStyle w:val="Style8"/>
        <w:widowControl/>
        <w:numPr>
          <w:ilvl w:val="0"/>
          <w:numId w:val="15"/>
        </w:numPr>
        <w:tabs>
          <w:tab w:val="left" w:pos="542"/>
          <w:tab w:val="left" w:pos="5954"/>
        </w:tabs>
        <w:spacing w:before="5" w:line="374" w:lineRule="exact"/>
        <w:ind w:left="567" w:hanging="567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počet vozidel včetně provozní zálohy odstavovaných v temperovaných halách, koeficient = 100;</w:t>
      </w:r>
    </w:p>
    <w:p w14:paraId="1FD166E1" w14:textId="77777777" w:rsidR="00E1005C" w:rsidRDefault="00E1005C">
      <w:pPr>
        <w:pStyle w:val="Style8"/>
        <w:widowControl/>
        <w:numPr>
          <w:ilvl w:val="0"/>
          <w:numId w:val="15"/>
        </w:numPr>
        <w:tabs>
          <w:tab w:val="left" w:pos="542"/>
          <w:tab w:val="left" w:pos="5954"/>
        </w:tabs>
        <w:spacing w:before="130" w:line="240" w:lineRule="auto"/>
        <w:ind w:left="567" w:hanging="567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počet vozidel včetně provozní zálohy odstavovaných v krytých plochách, koeficient = 80;</w:t>
      </w:r>
    </w:p>
    <w:p w14:paraId="3F649264" w14:textId="77777777" w:rsidR="00E1005C" w:rsidRDefault="00E1005C">
      <w:pPr>
        <w:pStyle w:val="Style8"/>
        <w:widowControl/>
        <w:numPr>
          <w:ilvl w:val="0"/>
          <w:numId w:val="15"/>
        </w:numPr>
        <w:tabs>
          <w:tab w:val="left" w:pos="542"/>
          <w:tab w:val="left" w:pos="5954"/>
        </w:tabs>
        <w:spacing w:before="130" w:line="259" w:lineRule="exact"/>
        <w:ind w:left="567" w:hanging="567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počet vozidel včetně provozní zálohy odstavovaných mimo veřejně přístupné komunikace, koeficient = 40;</w:t>
      </w:r>
    </w:p>
    <w:p w14:paraId="1050D934" w14:textId="77777777" w:rsidR="00E1005C" w:rsidRDefault="00E1005C">
      <w:pPr>
        <w:pStyle w:val="Style8"/>
        <w:widowControl/>
        <w:numPr>
          <w:ilvl w:val="0"/>
          <w:numId w:val="15"/>
        </w:numPr>
        <w:tabs>
          <w:tab w:val="left" w:pos="542"/>
          <w:tab w:val="left" w:pos="5954"/>
        </w:tabs>
        <w:spacing w:before="125"/>
        <w:ind w:left="567" w:hanging="567"/>
        <w:rPr>
          <w:sz w:val="22"/>
          <w:szCs w:val="22"/>
        </w:rPr>
      </w:pPr>
      <w:r>
        <w:rPr>
          <w:rStyle w:val="FontStyle14"/>
          <w:sz w:val="22"/>
          <w:szCs w:val="22"/>
        </w:rPr>
        <w:t>počet vozidel včetně provozní zálohy odstavovaných na veřejně přístupných komunikacích, koeficient = 0;</w:t>
      </w:r>
    </w:p>
    <w:p w14:paraId="08A94F53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1663AB77" w14:textId="5D2C6153" w:rsidR="00946A47" w:rsidRDefault="00946A47" w:rsidP="00C63E5D">
      <w:pPr>
        <w:pStyle w:val="Style3"/>
        <w:spacing w:before="110" w:line="254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Pod pojmem odstavování vozidla se rozumí umísťování vozidla do parkovacích a odstavných ploch přes noc. </w:t>
      </w:r>
    </w:p>
    <w:p w14:paraId="6254D5CD" w14:textId="77777777" w:rsidR="00C63E5D" w:rsidRDefault="00C63E5D" w:rsidP="00C63E5D">
      <w:pPr>
        <w:pStyle w:val="Style3"/>
        <w:spacing w:before="110" w:line="254" w:lineRule="exact"/>
      </w:pPr>
      <w:r>
        <w:rPr>
          <w:rStyle w:val="FontStyle14"/>
          <w:sz w:val="22"/>
          <w:szCs w:val="22"/>
        </w:rPr>
        <w:t>Uchazeč uvede celkový procentuální podíl z celkového počtu vozidel včetně provozní zálohy se zaokrouhlením na 2 desetinná místa. Tento uchazečem nabídnutý procentuální podíl vozidel musí být v každém okamžiku platnosti Smlouvy dodržen.</w:t>
      </w:r>
    </w:p>
    <w:p w14:paraId="6B9B1195" w14:textId="77777777" w:rsidR="00C63E5D" w:rsidRDefault="00C63E5D">
      <w:pPr>
        <w:pStyle w:val="Style3"/>
        <w:spacing w:before="29"/>
        <w:rPr>
          <w:rStyle w:val="FontStyle14"/>
          <w:sz w:val="22"/>
          <w:szCs w:val="22"/>
        </w:rPr>
      </w:pPr>
    </w:p>
    <w:p w14:paraId="36FE617D" w14:textId="77777777" w:rsidR="00E1005C" w:rsidRDefault="00E1005C">
      <w:pPr>
        <w:pStyle w:val="Style3"/>
        <w:spacing w:before="29"/>
        <w:rPr>
          <w:rStyle w:val="FontStyle13"/>
          <w:bCs/>
          <w:sz w:val="22"/>
          <w:szCs w:val="22"/>
        </w:rPr>
      </w:pPr>
      <w:r>
        <w:rPr>
          <w:rStyle w:val="FontStyle14"/>
          <w:sz w:val="22"/>
          <w:szCs w:val="22"/>
        </w:rPr>
        <w:t>Hodnotící komise použije pro výpočet bodového ohodnocení každé z nabídek níže uvedený vzorec:</w:t>
      </w:r>
    </w:p>
    <w:p w14:paraId="57EEC2AA" w14:textId="77777777" w:rsidR="00E1005C" w:rsidRDefault="00E1005C">
      <w:pPr>
        <w:pStyle w:val="Style7"/>
        <w:spacing w:before="125" w:line="254" w:lineRule="exac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Procentuální podíl vozidel včetně provozní zálohy odstavených daným způsobem bude vynásoben koeficientem příslušného způsobu odstavení).</w:t>
      </w:r>
    </w:p>
    <w:p w14:paraId="7DAECDD1" w14:textId="77777777" w:rsidR="00E1005C" w:rsidRDefault="00E1005C">
      <w:pPr>
        <w:pStyle w:val="Style7"/>
        <w:spacing w:before="139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Následně budou takto vypočtené body pro každou nabídku sečteny.</w:t>
      </w:r>
    </w:p>
    <w:p w14:paraId="361AD7DE" w14:textId="77777777" w:rsidR="00E1005C" w:rsidRDefault="00E1005C">
      <w:pPr>
        <w:pStyle w:val="Style7"/>
        <w:spacing w:before="144"/>
        <w:rPr>
          <w:sz w:val="22"/>
          <w:szCs w:val="22"/>
        </w:rPr>
      </w:pPr>
      <w:r>
        <w:rPr>
          <w:rStyle w:val="FontStyle13"/>
          <w:bCs/>
          <w:sz w:val="22"/>
          <w:szCs w:val="22"/>
        </w:rPr>
        <w:t>Tyto výsledky budou dále přepočítány dle tohoto vzorce:</w:t>
      </w:r>
    </w:p>
    <w:p w14:paraId="3ED82CC0" w14:textId="77777777" w:rsidR="00E1005C" w:rsidRDefault="00E1005C">
      <w:pPr>
        <w:pStyle w:val="Style7"/>
        <w:spacing w:line="240" w:lineRule="exact"/>
        <w:ind w:left="1824"/>
        <w:rPr>
          <w:sz w:val="22"/>
          <w:szCs w:val="22"/>
        </w:rPr>
      </w:pPr>
    </w:p>
    <w:p w14:paraId="06399812" w14:textId="77777777" w:rsidR="00E1005C" w:rsidRDefault="00E1005C" w:rsidP="00301618">
      <w:pPr>
        <w:pStyle w:val="Style7"/>
        <w:keepNext/>
        <w:widowControl/>
        <w:spacing w:before="158" w:line="370" w:lineRule="exact"/>
        <w:ind w:left="1824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lastRenderedPageBreak/>
        <w:t>Počet bodů hodnocené nabídky</w:t>
      </w:r>
    </w:p>
    <w:p w14:paraId="6A8BA79A" w14:textId="77777777" w:rsidR="00E1005C" w:rsidRDefault="00E1005C" w:rsidP="00301618">
      <w:pPr>
        <w:pStyle w:val="Style7"/>
        <w:keepNext/>
        <w:widowControl/>
        <w:tabs>
          <w:tab w:val="left" w:pos="1397"/>
          <w:tab w:val="left" w:leader="underscore" w:pos="48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100   x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 xml:space="preserve"> =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0AA9C093" w14:textId="77777777" w:rsidR="00E1005C" w:rsidRDefault="00E1005C">
      <w:pPr>
        <w:pStyle w:val="Style7"/>
        <w:spacing w:line="370" w:lineRule="exact"/>
        <w:ind w:left="1440"/>
        <w:jc w:val="left"/>
        <w:rPr>
          <w:sz w:val="22"/>
          <w:szCs w:val="22"/>
        </w:rPr>
      </w:pPr>
      <w:r>
        <w:rPr>
          <w:rStyle w:val="FontStyle13"/>
          <w:bCs/>
          <w:sz w:val="22"/>
          <w:szCs w:val="22"/>
        </w:rPr>
        <w:t>Počet bodů nejlépe hodnocené nabídky</w:t>
      </w:r>
    </w:p>
    <w:p w14:paraId="2D4D8405" w14:textId="77777777" w:rsidR="00E1005C" w:rsidRDefault="00E1005C">
      <w:pPr>
        <w:pStyle w:val="Style3"/>
        <w:spacing w:line="240" w:lineRule="exact"/>
        <w:rPr>
          <w:sz w:val="22"/>
          <w:szCs w:val="22"/>
        </w:rPr>
      </w:pPr>
    </w:p>
    <w:p w14:paraId="11CE8BA3" w14:textId="77777777" w:rsidR="00E1005C" w:rsidRDefault="00E1005C">
      <w:pPr>
        <w:pStyle w:val="Style3"/>
        <w:spacing w:before="139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.</w:t>
      </w:r>
    </w:p>
    <w:p w14:paraId="3BCF9B32" w14:textId="77777777" w:rsidR="00E1005C" w:rsidRDefault="00E1005C">
      <w:pPr>
        <w:pStyle w:val="Style7"/>
        <w:spacing w:line="240" w:lineRule="exact"/>
        <w:rPr>
          <w:sz w:val="22"/>
          <w:szCs w:val="22"/>
        </w:rPr>
      </w:pPr>
    </w:p>
    <w:p w14:paraId="2681A2BC" w14:textId="77777777" w:rsidR="00E1005C" w:rsidRDefault="00E1005C" w:rsidP="007F5C81">
      <w:pPr>
        <w:pStyle w:val="Style7"/>
        <w:spacing w:line="240" w:lineRule="exact"/>
      </w:pPr>
    </w:p>
    <w:p w14:paraId="3EA322F2" w14:textId="77777777" w:rsidR="007B682F" w:rsidRDefault="00E1005C" w:rsidP="007B682F">
      <w:pPr>
        <w:pStyle w:val="Style3"/>
        <w:spacing w:line="370" w:lineRule="exact"/>
      </w:pPr>
      <w:proofErr w:type="gramStart"/>
      <w:r>
        <w:rPr>
          <w:rStyle w:val="FontStyle13"/>
          <w:bCs/>
          <w:sz w:val="22"/>
          <w:szCs w:val="22"/>
        </w:rPr>
        <w:t>B.</w:t>
      </w:r>
      <w:r w:rsidR="007F5C81">
        <w:rPr>
          <w:rStyle w:val="FontStyle13"/>
          <w:bCs/>
          <w:sz w:val="22"/>
          <w:szCs w:val="22"/>
        </w:rPr>
        <w:t>5</w:t>
      </w:r>
      <w:r>
        <w:rPr>
          <w:rStyle w:val="FontStyle13"/>
          <w:bCs/>
          <w:sz w:val="22"/>
          <w:szCs w:val="22"/>
        </w:rPr>
        <w:t xml:space="preserve">) </w:t>
      </w:r>
      <w:r w:rsidR="007B682F">
        <w:rPr>
          <w:rStyle w:val="FontStyle14"/>
          <w:b/>
          <w:sz w:val="22"/>
          <w:szCs w:val="22"/>
        </w:rPr>
        <w:t>Podíl</w:t>
      </w:r>
      <w:proofErr w:type="gramEnd"/>
      <w:r w:rsidR="007B682F">
        <w:rPr>
          <w:rStyle w:val="FontStyle14"/>
          <w:b/>
          <w:sz w:val="22"/>
          <w:szCs w:val="22"/>
        </w:rPr>
        <w:t xml:space="preserve"> plynových nebo hybridních vozidel a vozidel splňujících normu EURO 6</w:t>
      </w:r>
    </w:p>
    <w:p w14:paraId="1380817F" w14:textId="77777777" w:rsidR="007B682F" w:rsidRDefault="007B682F" w:rsidP="007B682F">
      <w:pPr>
        <w:pStyle w:val="Style3"/>
        <w:spacing w:before="110" w:line="254" w:lineRule="exact"/>
      </w:pPr>
      <w:r>
        <w:rPr>
          <w:rStyle w:val="FontStyle14"/>
          <w:sz w:val="22"/>
          <w:szCs w:val="22"/>
        </w:rPr>
        <w:t>Hodnotí se procentuální podíl vozidel, včetně provozní zálohy a záložních vozidel, která jsou plynová nebo hybridní nebo splňují normu EURO 6. Uchazeč uvede celkový procentuální podíl z celkového počtu vozidel včetně provozní zálohy a záložních vozidel se zaokrouhlením na 2 desetinná místa. Tento uchazečem nabídnutý procentuální podíl vozidel musí být v každém okamžiku platnosti Smlouvy dodržen.</w:t>
      </w:r>
    </w:p>
    <w:p w14:paraId="43F4A7F9" w14:textId="77777777" w:rsidR="007B682F" w:rsidRDefault="007B682F" w:rsidP="007B682F">
      <w:pPr>
        <w:pStyle w:val="Style3"/>
        <w:spacing w:line="250" w:lineRule="exact"/>
      </w:pPr>
    </w:p>
    <w:p w14:paraId="1BDCD633" w14:textId="77777777" w:rsidR="007B682F" w:rsidRDefault="007B682F" w:rsidP="007B682F">
      <w:pPr>
        <w:pStyle w:val="Style3"/>
        <w:spacing w:line="250" w:lineRule="exact"/>
      </w:pPr>
      <w:r>
        <w:rPr>
          <w:rStyle w:val="FontStyle14"/>
          <w:sz w:val="22"/>
          <w:szCs w:val="22"/>
        </w:rPr>
        <w:t>Nejlépe bude hodnocena nabídka s největším podílem vozidel, včetně provozní zálohy a záložních vozidel, která jsou plynová nebo hybridní nebo splňují normu EURO 6.</w:t>
      </w:r>
    </w:p>
    <w:p w14:paraId="021214BC" w14:textId="77777777" w:rsidR="007B682F" w:rsidRDefault="007B682F" w:rsidP="007B682F">
      <w:pPr>
        <w:pStyle w:val="Style3"/>
        <w:widowControl/>
        <w:spacing w:before="125" w:line="250" w:lineRule="exact"/>
      </w:pPr>
    </w:p>
    <w:p w14:paraId="0AB2183D" w14:textId="77777777" w:rsidR="007B682F" w:rsidRDefault="007B682F" w:rsidP="007B682F">
      <w:pPr>
        <w:pStyle w:val="Style7"/>
        <w:spacing w:before="48" w:line="370" w:lineRule="exact"/>
        <w:ind w:left="1622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Podíl vozidel hodnocené nabídky</w:t>
      </w:r>
    </w:p>
    <w:p w14:paraId="6D588885" w14:textId="77777777" w:rsidR="007B682F" w:rsidRDefault="007B682F" w:rsidP="007B682F">
      <w:pPr>
        <w:pStyle w:val="Style7"/>
        <w:tabs>
          <w:tab w:val="left" w:pos="1397"/>
          <w:tab w:val="left" w:leader="underscore" w:pos="48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100   x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 xml:space="preserve"> =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787A352A" w14:textId="77777777" w:rsidR="007B682F" w:rsidRDefault="007B682F" w:rsidP="007B682F">
      <w:pPr>
        <w:pStyle w:val="Style7"/>
        <w:spacing w:line="370" w:lineRule="exact"/>
        <w:ind w:left="2064"/>
        <w:jc w:val="left"/>
      </w:pPr>
      <w:r>
        <w:rPr>
          <w:rStyle w:val="FontStyle13"/>
          <w:bCs/>
          <w:sz w:val="22"/>
          <w:szCs w:val="22"/>
        </w:rPr>
        <w:t>Největší podíl vozidel</w:t>
      </w:r>
    </w:p>
    <w:p w14:paraId="03567BAE" w14:textId="77777777" w:rsidR="007B682F" w:rsidRDefault="007B682F" w:rsidP="007B682F">
      <w:pPr>
        <w:pStyle w:val="Style3"/>
        <w:spacing w:line="370" w:lineRule="exact"/>
      </w:pPr>
    </w:p>
    <w:p w14:paraId="573929F7" w14:textId="77777777" w:rsidR="007B682F" w:rsidRDefault="007B682F" w:rsidP="007B682F">
      <w:pPr>
        <w:pStyle w:val="Style7"/>
        <w:spacing w:before="168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.</w:t>
      </w:r>
    </w:p>
    <w:p w14:paraId="65CB8FBC" w14:textId="77777777" w:rsidR="00E1005C" w:rsidRDefault="00E1005C">
      <w:pPr>
        <w:pStyle w:val="Style3"/>
        <w:spacing w:line="370" w:lineRule="exact"/>
        <w:rPr>
          <w:shd w:val="clear" w:color="auto" w:fill="FFFF00"/>
        </w:rPr>
      </w:pPr>
    </w:p>
    <w:p w14:paraId="4D0EF2D3" w14:textId="56314E9B" w:rsidR="00E1005C" w:rsidRDefault="00E1005C" w:rsidP="007B682F">
      <w:pPr>
        <w:pStyle w:val="Style3"/>
        <w:spacing w:line="370" w:lineRule="exact"/>
        <w:rPr>
          <w:rStyle w:val="FontStyle14"/>
          <w:sz w:val="22"/>
          <w:szCs w:val="22"/>
        </w:rPr>
      </w:pPr>
      <w:proofErr w:type="gramStart"/>
      <w:r>
        <w:rPr>
          <w:rStyle w:val="FontStyle14"/>
          <w:b/>
          <w:sz w:val="22"/>
          <w:szCs w:val="22"/>
        </w:rPr>
        <w:t>B.</w:t>
      </w:r>
      <w:r w:rsidR="00D04CB8">
        <w:rPr>
          <w:rStyle w:val="FontStyle14"/>
          <w:b/>
          <w:sz w:val="22"/>
          <w:szCs w:val="22"/>
        </w:rPr>
        <w:t>6</w:t>
      </w:r>
      <w:r>
        <w:rPr>
          <w:rStyle w:val="FontStyle14"/>
          <w:b/>
          <w:sz w:val="22"/>
          <w:szCs w:val="22"/>
        </w:rPr>
        <w:t>)</w:t>
      </w:r>
      <w:proofErr w:type="gramEnd"/>
      <w:r>
        <w:rPr>
          <w:rStyle w:val="FontStyle14"/>
          <w:b/>
          <w:sz w:val="22"/>
          <w:szCs w:val="22"/>
        </w:rPr>
        <w:t xml:space="preserve"> </w:t>
      </w:r>
    </w:p>
    <w:p w14:paraId="511EAE82" w14:textId="77777777" w:rsidR="007B682F" w:rsidRDefault="007B682F" w:rsidP="007B682F">
      <w:pPr>
        <w:pStyle w:val="Style7"/>
        <w:spacing w:before="168"/>
        <w:rPr>
          <w:rStyle w:val="FontStyle14"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Podíl vozidel nabídnutých uchazečem k celoplošné bezplatné propagaci zadavatele </w:t>
      </w:r>
    </w:p>
    <w:p w14:paraId="21198D8B" w14:textId="77777777" w:rsidR="007B682F" w:rsidRDefault="007B682F" w:rsidP="007B682F">
      <w:pPr>
        <w:pStyle w:val="Style3"/>
        <w:spacing w:before="110" w:line="254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Hodnotí se procentuální podíl vozidel včetně provozní zálohy a záložních vozidel, nabídnutých uchazečem k celoplošné bezplatné propagaci zadavatele.</w:t>
      </w:r>
      <w:r w:rsidRPr="00C63E5D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Uchazeč uvede celkový procentuální podíl z celkového počtu vozidel včetně provozní zálohy a záložních vozidel se zaokrouhlením na 2 desetinná místa. Tento uchazečem nabídnutý procentuální podíl vozidel musí být v každém okamžiku platnosti Smlouvy dodržen. </w:t>
      </w:r>
    </w:p>
    <w:p w14:paraId="6C57C6F7" w14:textId="77777777" w:rsidR="007B682F" w:rsidRDefault="007B682F" w:rsidP="007B682F">
      <w:pPr>
        <w:pStyle w:val="Style3"/>
        <w:widowControl/>
        <w:spacing w:line="240" w:lineRule="auto"/>
      </w:pPr>
      <w:r>
        <w:rPr>
          <w:rStyle w:val="FontStyle14"/>
          <w:sz w:val="22"/>
          <w:szCs w:val="22"/>
        </w:rPr>
        <w:t xml:space="preserve">V případě, že uchazeč nabídne zadavateli vozidlo k celoplošné bezplatné propagaci zadavatele, musí být splněny následující podmínky. Uchazeč nabídne zadavateli k bezplatnému umisťování informací určených k propagaci IDS JMK a jiných neziskových aktivit zadavatele (náklady na výrobu nosičů informací hradí zadavatel) celou použitelnou vnější plochu autobusů včetně autobusů provozní zálohy a záložních vozidel. Instalaci nosičů informací na vozidla zajišťuje uchazeč na své náklady. </w:t>
      </w:r>
    </w:p>
    <w:p w14:paraId="7E78D7C8" w14:textId="77777777" w:rsidR="007B682F" w:rsidRDefault="007B682F" w:rsidP="007B682F">
      <w:pPr>
        <w:pStyle w:val="Style3"/>
        <w:spacing w:before="106" w:line="254" w:lineRule="exact"/>
      </w:pPr>
    </w:p>
    <w:p w14:paraId="7CFAFCC7" w14:textId="77777777" w:rsidR="007B682F" w:rsidRDefault="007B682F" w:rsidP="007B682F">
      <w:pPr>
        <w:pStyle w:val="Style3"/>
        <w:spacing w:line="250" w:lineRule="exact"/>
        <w:rPr>
          <w:sz w:val="22"/>
          <w:szCs w:val="22"/>
        </w:rPr>
      </w:pPr>
      <w:r>
        <w:rPr>
          <w:rStyle w:val="FontStyle14"/>
          <w:sz w:val="22"/>
          <w:szCs w:val="22"/>
        </w:rPr>
        <w:t>Nejlépe bude hodnocena nabídka s největším podílem vozidel včetně provozní zálohy a záložních vozidel, nabídnutých uchazečem k celoplošné bezplatné propagaci zadavatele.</w:t>
      </w:r>
    </w:p>
    <w:p w14:paraId="43C05880" w14:textId="77777777" w:rsidR="007B682F" w:rsidRDefault="007B682F" w:rsidP="007B682F">
      <w:pPr>
        <w:pStyle w:val="Style7"/>
        <w:spacing w:line="240" w:lineRule="exact"/>
        <w:ind w:left="1608"/>
        <w:rPr>
          <w:sz w:val="22"/>
          <w:szCs w:val="22"/>
        </w:rPr>
      </w:pPr>
    </w:p>
    <w:p w14:paraId="45100A3B" w14:textId="77777777" w:rsidR="007B682F" w:rsidRDefault="007B682F" w:rsidP="007B682F">
      <w:pPr>
        <w:pStyle w:val="Style7"/>
        <w:keepNext/>
        <w:widowControl/>
        <w:spacing w:before="163" w:line="370" w:lineRule="exact"/>
        <w:ind w:left="1608"/>
        <w:jc w:val="lef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Podíl vozidel hodnocené nabídky</w:t>
      </w:r>
    </w:p>
    <w:p w14:paraId="13654A36" w14:textId="77777777" w:rsidR="007B682F" w:rsidRDefault="007B682F" w:rsidP="007B682F">
      <w:pPr>
        <w:pStyle w:val="Style7"/>
        <w:keepNext/>
        <w:widowControl/>
        <w:tabs>
          <w:tab w:val="left" w:pos="1397"/>
          <w:tab w:val="left" w:leader="underscore" w:pos="4810"/>
        </w:tabs>
        <w:spacing w:line="370" w:lineRule="exact"/>
        <w:jc w:val="left"/>
        <w:rPr>
          <w:rStyle w:val="FontStyle13"/>
          <w:bCs/>
          <w:sz w:val="22"/>
          <w:szCs w:val="22"/>
        </w:rPr>
      </w:pPr>
      <w:proofErr w:type="gramStart"/>
      <w:r>
        <w:rPr>
          <w:rStyle w:val="FontStyle13"/>
          <w:bCs/>
          <w:sz w:val="22"/>
          <w:szCs w:val="22"/>
        </w:rPr>
        <w:t>100   x</w:t>
      </w:r>
      <w:r>
        <w:rPr>
          <w:rStyle w:val="FontStyle13"/>
          <w:bCs/>
          <w:sz w:val="22"/>
          <w:szCs w:val="22"/>
        </w:rPr>
        <w:tab/>
      </w:r>
      <w:r>
        <w:rPr>
          <w:rStyle w:val="FontStyle13"/>
          <w:bCs/>
          <w:sz w:val="22"/>
          <w:szCs w:val="22"/>
        </w:rPr>
        <w:tab/>
        <w:t xml:space="preserve"> =   Výsledný</w:t>
      </w:r>
      <w:proofErr w:type="gramEnd"/>
      <w:r>
        <w:rPr>
          <w:rStyle w:val="FontStyle13"/>
          <w:bCs/>
          <w:sz w:val="22"/>
          <w:szCs w:val="22"/>
        </w:rPr>
        <w:t xml:space="preserve"> počet bodů</w:t>
      </w:r>
    </w:p>
    <w:p w14:paraId="2FDCA5C0" w14:textId="77777777" w:rsidR="007B682F" w:rsidRDefault="007B682F" w:rsidP="007B682F">
      <w:pPr>
        <w:pStyle w:val="Style7"/>
        <w:spacing w:line="370" w:lineRule="exact"/>
        <w:ind w:left="2050"/>
        <w:jc w:val="left"/>
        <w:rPr>
          <w:sz w:val="22"/>
          <w:szCs w:val="22"/>
        </w:rPr>
      </w:pPr>
      <w:r>
        <w:rPr>
          <w:rStyle w:val="FontStyle13"/>
          <w:bCs/>
          <w:sz w:val="22"/>
          <w:szCs w:val="22"/>
        </w:rPr>
        <w:t>Největší podíl vozidel</w:t>
      </w:r>
    </w:p>
    <w:p w14:paraId="3ECF9011" w14:textId="77777777" w:rsidR="007B682F" w:rsidRDefault="007B682F" w:rsidP="007B682F">
      <w:pPr>
        <w:pStyle w:val="Style3"/>
        <w:spacing w:line="240" w:lineRule="exact"/>
        <w:rPr>
          <w:sz w:val="22"/>
          <w:szCs w:val="22"/>
        </w:rPr>
      </w:pPr>
    </w:p>
    <w:p w14:paraId="3BD6A36F" w14:textId="77777777" w:rsidR="007B682F" w:rsidRDefault="007B682F" w:rsidP="007B682F">
      <w:pPr>
        <w:pStyle w:val="Style3"/>
        <w:spacing w:line="240" w:lineRule="exact"/>
        <w:rPr>
          <w:sz w:val="22"/>
          <w:szCs w:val="22"/>
        </w:rPr>
      </w:pPr>
    </w:p>
    <w:p w14:paraId="0036CB37" w14:textId="3448A933" w:rsidR="007B682F" w:rsidRDefault="007B682F" w:rsidP="007B682F">
      <w:pPr>
        <w:pStyle w:val="Style3"/>
        <w:spacing w:line="370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Výsledný počet bodů bude vynásoben vahou daného dílčího </w:t>
      </w:r>
      <w:proofErr w:type="spellStart"/>
      <w:r>
        <w:rPr>
          <w:rStyle w:val="FontStyle14"/>
          <w:sz w:val="22"/>
          <w:szCs w:val="22"/>
        </w:rPr>
        <w:t>subkriteria</w:t>
      </w:r>
      <w:proofErr w:type="spellEnd"/>
      <w:r>
        <w:rPr>
          <w:rStyle w:val="FontStyle14"/>
          <w:sz w:val="22"/>
          <w:szCs w:val="22"/>
        </w:rPr>
        <w:t>.</w:t>
      </w:r>
    </w:p>
    <w:p w14:paraId="34224742" w14:textId="77777777" w:rsidR="0033089B" w:rsidRDefault="0033089B">
      <w:pPr>
        <w:pStyle w:val="Style3"/>
        <w:spacing w:line="370" w:lineRule="exact"/>
      </w:pPr>
    </w:p>
    <w:p w14:paraId="51866E2E" w14:textId="77777777" w:rsidR="00E1005C" w:rsidRDefault="00E1005C" w:rsidP="00303775">
      <w:pPr>
        <w:pStyle w:val="Style7"/>
        <w:spacing w:after="120"/>
        <w:rPr>
          <w:rStyle w:val="FontStyle14"/>
          <w:sz w:val="22"/>
          <w:szCs w:val="22"/>
        </w:rPr>
      </w:pPr>
      <w:r>
        <w:rPr>
          <w:rStyle w:val="FontStyle13"/>
          <w:bCs/>
          <w:sz w:val="22"/>
          <w:szCs w:val="22"/>
        </w:rPr>
        <w:t>2.       Výsledné pořadí nabídek</w:t>
      </w:r>
    </w:p>
    <w:p w14:paraId="2D3DB946" w14:textId="03B94445" w:rsidR="00E1005C" w:rsidRDefault="00E1005C" w:rsidP="00303775">
      <w:pPr>
        <w:pStyle w:val="Style3"/>
        <w:spacing w:after="120"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Body získané za </w:t>
      </w:r>
      <w:r w:rsidR="00303775">
        <w:rPr>
          <w:rStyle w:val="FontStyle14"/>
          <w:sz w:val="22"/>
          <w:szCs w:val="22"/>
        </w:rPr>
        <w:t>jednotlivá dílčí hodnotící krité</w:t>
      </w:r>
      <w:r>
        <w:rPr>
          <w:rStyle w:val="FontStyle14"/>
          <w:sz w:val="22"/>
          <w:szCs w:val="22"/>
        </w:rPr>
        <w:t>ria budou sečteny a na základě těchto výsledků bude stanoveno konečné pořadí nabídek. Jako nejvhodnější bude určena nabídka, která získá nejvyšší</w:t>
      </w:r>
      <w:r>
        <w:rPr>
          <w:rStyle w:val="FontStyle14"/>
          <w:szCs w:val="20"/>
        </w:rPr>
        <w:t xml:space="preserve"> počet bodů.</w:t>
      </w:r>
    </w:p>
    <w:p w14:paraId="33F96EBF" w14:textId="73AD026F" w:rsidR="00E1005C" w:rsidRDefault="00E1005C" w:rsidP="00303775">
      <w:pPr>
        <w:pStyle w:val="Style3"/>
        <w:spacing w:after="120" w:line="240" w:lineRule="auto"/>
        <w:rPr>
          <w:sz w:val="28"/>
          <w:szCs w:val="28"/>
        </w:rPr>
      </w:pPr>
      <w:r>
        <w:rPr>
          <w:rStyle w:val="FontStyle14"/>
          <w:sz w:val="22"/>
          <w:szCs w:val="22"/>
        </w:rPr>
        <w:t xml:space="preserve">V případě, že uchazeči budou mít stejný počet celkových bodů, tak bude zadavatel postupovat v souladu s ustanovením § 6 ZVZ – jako nejvhodnější bude vybrána nabídka uchazeče, která bude mít lepší hodnocení dílčího hodnotícího kritéria nabídková cena, pokud bude shodné hodnocení nabídek i v dílčím hodnotícím kritériu nabídková cena, bude vybrána nabídka uchazeče, která bude mít lepší hodnocení dílčího hodnotícího </w:t>
      </w:r>
      <w:proofErr w:type="spellStart"/>
      <w:proofErr w:type="gramStart"/>
      <w:r>
        <w:rPr>
          <w:rStyle w:val="FontStyle14"/>
          <w:sz w:val="22"/>
          <w:szCs w:val="22"/>
        </w:rPr>
        <w:t>subkritéria</w:t>
      </w:r>
      <w:proofErr w:type="spellEnd"/>
      <w:r>
        <w:rPr>
          <w:rStyle w:val="FontStyle14"/>
          <w:sz w:val="22"/>
          <w:szCs w:val="22"/>
        </w:rPr>
        <w:t xml:space="preserve"> B.1), v případě</w:t>
      </w:r>
      <w:proofErr w:type="gramEnd"/>
      <w:r>
        <w:rPr>
          <w:rStyle w:val="FontStyle14"/>
          <w:sz w:val="22"/>
          <w:szCs w:val="22"/>
        </w:rPr>
        <w:t xml:space="preserve"> shodného hodnocení dílčího hodnotícího </w:t>
      </w:r>
      <w:proofErr w:type="spellStart"/>
      <w:r>
        <w:rPr>
          <w:rStyle w:val="FontStyle14"/>
          <w:sz w:val="22"/>
          <w:szCs w:val="22"/>
        </w:rPr>
        <w:t>subkritéria</w:t>
      </w:r>
      <w:proofErr w:type="spellEnd"/>
      <w:r>
        <w:rPr>
          <w:rStyle w:val="FontStyle14"/>
          <w:sz w:val="22"/>
          <w:szCs w:val="22"/>
        </w:rPr>
        <w:t xml:space="preserve"> B.1) je rozhodné hodnocení dílčího </w:t>
      </w:r>
      <w:proofErr w:type="spellStart"/>
      <w:r>
        <w:rPr>
          <w:rStyle w:val="FontStyle14"/>
          <w:sz w:val="22"/>
          <w:szCs w:val="22"/>
        </w:rPr>
        <w:t>subkritéria</w:t>
      </w:r>
      <w:proofErr w:type="spellEnd"/>
      <w:r>
        <w:rPr>
          <w:rStyle w:val="FontStyle14"/>
          <w:sz w:val="22"/>
          <w:szCs w:val="22"/>
        </w:rPr>
        <w:t xml:space="preserve"> B.2) atd.</w:t>
      </w:r>
      <w:r w:rsidR="00B046DE" w:rsidRPr="00B046DE">
        <w:rPr>
          <w:rFonts w:eastAsia="SimSun"/>
          <w:sz w:val="22"/>
          <w:szCs w:val="20"/>
        </w:rPr>
        <w:t xml:space="preserve"> </w:t>
      </w:r>
      <w:r w:rsidR="00B046DE" w:rsidRPr="00B046DE">
        <w:rPr>
          <w:sz w:val="22"/>
          <w:szCs w:val="22"/>
        </w:rPr>
        <w:t xml:space="preserve">V případě rovnosti všech hodnotících kritérií a </w:t>
      </w:r>
      <w:proofErr w:type="spellStart"/>
      <w:r w:rsidR="00B046DE" w:rsidRPr="00B046DE">
        <w:rPr>
          <w:sz w:val="22"/>
          <w:szCs w:val="22"/>
        </w:rPr>
        <w:t>subkritérií</w:t>
      </w:r>
      <w:proofErr w:type="spellEnd"/>
      <w:r w:rsidR="00B046DE" w:rsidRPr="00B046DE">
        <w:rPr>
          <w:sz w:val="22"/>
          <w:szCs w:val="22"/>
        </w:rPr>
        <w:t xml:space="preserve"> rozhodne transparentní los.</w:t>
      </w:r>
    </w:p>
    <w:p w14:paraId="031A77B2" w14:textId="77777777" w:rsidR="00E1005C" w:rsidRDefault="00E1005C" w:rsidP="00303775">
      <w:pPr>
        <w:spacing w:before="0"/>
        <w:rPr>
          <w:sz w:val="28"/>
          <w:szCs w:val="28"/>
        </w:rPr>
      </w:pPr>
    </w:p>
    <w:p w14:paraId="296EA721" w14:textId="77777777" w:rsidR="00E1005C" w:rsidRDefault="00E1005C">
      <w:pPr>
        <w:pageBreakBefore/>
        <w:rPr>
          <w:b/>
          <w:sz w:val="28"/>
          <w:szCs w:val="28"/>
        </w:rPr>
      </w:pPr>
      <w:r>
        <w:rPr>
          <w:rFonts w:eastAsia="SimSun"/>
          <w:b/>
          <w:sz w:val="40"/>
          <w:szCs w:val="40"/>
          <w:lang w:eastAsia="ar-SA"/>
        </w:rPr>
        <w:lastRenderedPageBreak/>
        <w:t>Příloha 8:</w:t>
      </w:r>
    </w:p>
    <w:p w14:paraId="150E7110" w14:textId="77777777" w:rsidR="00E1005C" w:rsidRDefault="00E1005C">
      <w:pPr>
        <w:rPr>
          <w:b/>
          <w:sz w:val="28"/>
          <w:szCs w:val="28"/>
        </w:rPr>
      </w:pPr>
    </w:p>
    <w:p w14:paraId="661435A6" w14:textId="77777777" w:rsidR="00E1005C" w:rsidRDefault="00E1005C">
      <w:pPr>
        <w:rPr>
          <w:b/>
          <w:sz w:val="28"/>
          <w:szCs w:val="28"/>
        </w:rPr>
      </w:pPr>
    </w:p>
    <w:p w14:paraId="305AFC0B" w14:textId="77777777" w:rsidR="00E1005C" w:rsidRDefault="00E1005C">
      <w:pPr>
        <w:rPr>
          <w:b/>
          <w:sz w:val="28"/>
          <w:szCs w:val="28"/>
        </w:rPr>
      </w:pPr>
    </w:p>
    <w:p w14:paraId="2D840A90" w14:textId="77777777" w:rsidR="00E1005C" w:rsidRDefault="00E1005C">
      <w:pPr>
        <w:rPr>
          <w:b/>
          <w:sz w:val="28"/>
          <w:szCs w:val="28"/>
        </w:rPr>
      </w:pPr>
    </w:p>
    <w:p w14:paraId="3D96049D" w14:textId="77777777" w:rsidR="00E1005C" w:rsidRDefault="00E1005C">
      <w:pPr>
        <w:rPr>
          <w:b/>
          <w:sz w:val="28"/>
          <w:szCs w:val="28"/>
        </w:rPr>
      </w:pPr>
    </w:p>
    <w:p w14:paraId="3F3BCDC2" w14:textId="77777777" w:rsidR="00E1005C" w:rsidRDefault="00E1005C">
      <w:pPr>
        <w:rPr>
          <w:b/>
          <w:sz w:val="28"/>
          <w:szCs w:val="28"/>
        </w:rPr>
      </w:pPr>
    </w:p>
    <w:p w14:paraId="74515354" w14:textId="77777777" w:rsidR="00E1005C" w:rsidRDefault="00E1005C">
      <w:pPr>
        <w:rPr>
          <w:b/>
          <w:sz w:val="28"/>
          <w:szCs w:val="28"/>
        </w:rPr>
      </w:pPr>
    </w:p>
    <w:p w14:paraId="6EF6C522" w14:textId="77777777" w:rsidR="00E1005C" w:rsidRDefault="00E1005C">
      <w:pPr>
        <w:rPr>
          <w:b/>
          <w:sz w:val="28"/>
          <w:szCs w:val="28"/>
        </w:rPr>
      </w:pPr>
    </w:p>
    <w:p w14:paraId="0BF5A0DE" w14:textId="77777777" w:rsidR="00E1005C" w:rsidRDefault="00E1005C">
      <w:pPr>
        <w:rPr>
          <w:b/>
          <w:sz w:val="28"/>
          <w:szCs w:val="28"/>
        </w:rPr>
      </w:pPr>
    </w:p>
    <w:p w14:paraId="69290D55" w14:textId="77777777" w:rsidR="00E1005C" w:rsidRDefault="00E1005C">
      <w:pPr>
        <w:jc w:val="center"/>
        <w:rPr>
          <w:b/>
          <w:szCs w:val="22"/>
        </w:rPr>
      </w:pPr>
      <w:r>
        <w:rPr>
          <w:rFonts w:eastAsia="SimSun"/>
          <w:b/>
          <w:sz w:val="40"/>
          <w:szCs w:val="40"/>
          <w:lang w:eastAsia="ar-SA"/>
        </w:rPr>
        <w:t>Formuláře k hodnotícím kritériím</w:t>
      </w:r>
    </w:p>
    <w:p w14:paraId="66F167EB" w14:textId="32FDCFBD" w:rsidR="00EC4510" w:rsidRDefault="00E1005C">
      <w:pPr>
        <w:pageBreakBefore/>
        <w:rPr>
          <w:b/>
          <w:szCs w:val="22"/>
        </w:rPr>
      </w:pPr>
      <w:r>
        <w:rPr>
          <w:b/>
          <w:szCs w:val="22"/>
        </w:rPr>
        <w:lastRenderedPageBreak/>
        <w:t xml:space="preserve">Vzor 8.1 – </w:t>
      </w:r>
      <w:r w:rsidR="003F2E81">
        <w:rPr>
          <w:b/>
          <w:szCs w:val="22"/>
        </w:rPr>
        <w:t>Formulář pro zpracování nabídkové ceny (samostatná příloha</w:t>
      </w:r>
      <w:r w:rsidR="00D135EA">
        <w:rPr>
          <w:b/>
          <w:szCs w:val="22"/>
        </w:rPr>
        <w:t xml:space="preserve"> ve formátu </w:t>
      </w:r>
      <w:proofErr w:type="spellStart"/>
      <w:r w:rsidR="00D135EA">
        <w:rPr>
          <w:b/>
          <w:szCs w:val="22"/>
        </w:rPr>
        <w:t>excel</w:t>
      </w:r>
      <w:proofErr w:type="spellEnd"/>
      <w:r w:rsidR="003F2E81">
        <w:rPr>
          <w:b/>
          <w:szCs w:val="22"/>
        </w:rPr>
        <w:t>)</w:t>
      </w:r>
    </w:p>
    <w:p w14:paraId="79D1D582" w14:textId="440D6F9F" w:rsidR="00EC4510" w:rsidRPr="003F2E81" w:rsidRDefault="00EC4510" w:rsidP="00EC4510">
      <w:pPr>
        <w:rPr>
          <w:rFonts w:eastAsia="SimSun"/>
          <w:b/>
          <w:szCs w:val="22"/>
          <w:lang w:eastAsia="ar-SA"/>
        </w:rPr>
      </w:pPr>
      <w:r>
        <w:rPr>
          <w:rFonts w:eastAsia="SimSun"/>
          <w:b/>
          <w:szCs w:val="22"/>
          <w:lang w:eastAsia="ar-SA"/>
        </w:rPr>
        <w:t xml:space="preserve">Samostatná příloha ve formátu </w:t>
      </w:r>
      <w:proofErr w:type="spellStart"/>
      <w:r>
        <w:rPr>
          <w:rFonts w:eastAsia="SimSun"/>
          <w:b/>
          <w:szCs w:val="22"/>
          <w:lang w:eastAsia="ar-SA"/>
        </w:rPr>
        <w:t>excel</w:t>
      </w:r>
      <w:proofErr w:type="spellEnd"/>
      <w:r>
        <w:rPr>
          <w:rFonts w:eastAsia="SimSun"/>
          <w:b/>
          <w:szCs w:val="22"/>
          <w:lang w:eastAsia="ar-SA"/>
        </w:rPr>
        <w:t xml:space="preserve"> </w:t>
      </w:r>
      <w:r w:rsidRPr="003F2E81">
        <w:rPr>
          <w:rFonts w:eastAsia="SimSun"/>
          <w:b/>
          <w:szCs w:val="22"/>
          <w:lang w:eastAsia="ar-SA"/>
        </w:rPr>
        <w:t>k dispozici na profilu Zadavatele na adrese:</w:t>
      </w:r>
    </w:p>
    <w:p w14:paraId="01F8E247" w14:textId="77777777" w:rsidR="00EC4510" w:rsidRDefault="00EC4510" w:rsidP="00EC4510">
      <w:pPr>
        <w:rPr>
          <w:rFonts w:eastAsia="SimSun"/>
          <w:b/>
          <w:sz w:val="40"/>
          <w:szCs w:val="40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https://zakazky.krajbezkorupce.cz/profile_display_2.html</w:t>
      </w:r>
    </w:p>
    <w:p w14:paraId="49D759A8" w14:textId="6597562C" w:rsidR="00EC4510" w:rsidRDefault="00EC4510">
      <w:pPr>
        <w:suppressAutoHyphens w:val="0"/>
        <w:spacing w:before="0" w:after="0"/>
        <w:jc w:val="left"/>
        <w:rPr>
          <w:b/>
          <w:szCs w:val="22"/>
        </w:rPr>
      </w:pPr>
    </w:p>
    <w:p w14:paraId="562C8DBE" w14:textId="77777777" w:rsidR="00E1005C" w:rsidRDefault="00CB6407">
      <w:pPr>
        <w:pageBreakBefore/>
      </w:pPr>
      <w:r>
        <w:rPr>
          <w:rFonts w:eastAsia="SimSun"/>
          <w:b/>
          <w:szCs w:val="22"/>
          <w:lang w:eastAsia="ar-SA"/>
        </w:rPr>
        <w:lastRenderedPageBreak/>
        <w:t xml:space="preserve">Vzor </w:t>
      </w:r>
      <w:proofErr w:type="gramStart"/>
      <w:r>
        <w:rPr>
          <w:rFonts w:eastAsia="SimSun"/>
          <w:b/>
          <w:szCs w:val="22"/>
          <w:lang w:eastAsia="ar-SA"/>
        </w:rPr>
        <w:t>8.</w:t>
      </w:r>
      <w:r w:rsidR="00E1005C">
        <w:rPr>
          <w:rFonts w:eastAsia="SimSun"/>
          <w:b/>
          <w:szCs w:val="22"/>
          <w:lang w:eastAsia="ar-SA"/>
        </w:rPr>
        <w:t>2</w:t>
      </w:r>
      <w:proofErr w:type="gramEnd"/>
      <w:r w:rsidR="00E1005C">
        <w:rPr>
          <w:rFonts w:eastAsia="SimSun"/>
          <w:b/>
          <w:szCs w:val="22"/>
          <w:lang w:eastAsia="ar-SA"/>
        </w:rPr>
        <w:t>. – Pravidla technologických postupů, organizačního a technického zabezpečení provozu</w:t>
      </w:r>
    </w:p>
    <w:p w14:paraId="06469708" w14:textId="2704295E" w:rsidR="00E1005C" w:rsidRDefault="00FB04E6" w:rsidP="0023250B">
      <w:pPr>
        <w:rPr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C7872D" wp14:editId="114E0F45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5796915" cy="0"/>
                <wp:effectExtent l="9525" t="6350" r="1333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ABEABC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55pt" to="456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" strokeweight=".25mm">
                <v:stroke joinstyle="miter" endcap="square"/>
              </v:line>
            </w:pict>
          </mc:Fallback>
        </mc:AlternateContent>
      </w:r>
      <w:r w:rsidR="00E1005C">
        <w:rPr>
          <w:szCs w:val="22"/>
        </w:rPr>
        <w:t>V tomto formuláři uvede Uchazeč zda, případně v jakém rozsahu, plní nabídka Uchazeče jednotlivá dílčí hodnotící kritéria, jak jsou stanovená v Příloze č. 7 Zadávací dokumentace „HODNOCENÍ NABÍDEK“. Uchazeči jsou povinni v rámci nabídky použít pro Pravidla technologických postupů, organizačního a technického zabezpečení provozu tento nabídkový formulář.</w:t>
      </w:r>
    </w:p>
    <w:p w14:paraId="781322F1" w14:textId="77777777" w:rsidR="00E1005C" w:rsidRDefault="00E1005C">
      <w:pPr>
        <w:widowControl w:val="0"/>
        <w:autoSpaceDE w:val="0"/>
        <w:spacing w:line="76" w:lineRule="exact"/>
        <w:rPr>
          <w:szCs w:val="22"/>
        </w:rPr>
      </w:pPr>
    </w:p>
    <w:p w14:paraId="113061CD" w14:textId="4055E2E1" w:rsidR="00E1005C" w:rsidRDefault="00E1005C">
      <w:pPr>
        <w:widowControl w:val="0"/>
        <w:overflowPunct w:val="0"/>
        <w:autoSpaceDE w:val="0"/>
        <w:spacing w:line="249" w:lineRule="auto"/>
        <w:ind w:left="40" w:right="240"/>
        <w:rPr>
          <w:szCs w:val="22"/>
        </w:rPr>
      </w:pPr>
      <w:r>
        <w:rPr>
          <w:szCs w:val="22"/>
        </w:rPr>
        <w:t xml:space="preserve">Uchazeč předloží formulář upravený tak, že jednotlivé tabulky budou mít tolik řádků, aby požadované hodnoty byly uvedeny zvlášť pro každou část veřejné zakázky, na kterou Uchazeč podává nabídku. U </w:t>
      </w:r>
      <w:proofErr w:type="spellStart"/>
      <w:proofErr w:type="gramStart"/>
      <w:r>
        <w:rPr>
          <w:szCs w:val="22"/>
        </w:rPr>
        <w:t>subkritéria</w:t>
      </w:r>
      <w:proofErr w:type="spellEnd"/>
      <w:r>
        <w:rPr>
          <w:szCs w:val="22"/>
        </w:rPr>
        <w:t xml:space="preserve"> B.1, </w:t>
      </w:r>
      <w:r w:rsidR="00A106DB">
        <w:rPr>
          <w:szCs w:val="22"/>
        </w:rPr>
        <w:t xml:space="preserve">B.2, </w:t>
      </w:r>
      <w:r>
        <w:rPr>
          <w:szCs w:val="22"/>
        </w:rPr>
        <w:t xml:space="preserve">B.3, B.4, </w:t>
      </w:r>
      <w:r w:rsidR="00A106DB">
        <w:rPr>
          <w:szCs w:val="22"/>
        </w:rPr>
        <w:t>B.5</w:t>
      </w:r>
      <w:r w:rsidR="00970A35">
        <w:rPr>
          <w:szCs w:val="22"/>
        </w:rPr>
        <w:t xml:space="preserve"> a </w:t>
      </w:r>
      <w:r>
        <w:rPr>
          <w:szCs w:val="22"/>
        </w:rPr>
        <w:t>B.6</w:t>
      </w:r>
      <w:r w:rsidR="00A106DB">
        <w:rPr>
          <w:szCs w:val="22"/>
        </w:rPr>
        <w:t xml:space="preserve"> </w:t>
      </w:r>
      <w:r>
        <w:rPr>
          <w:szCs w:val="22"/>
        </w:rPr>
        <w:t>bude</w:t>
      </w:r>
      <w:proofErr w:type="gramEnd"/>
      <w:r>
        <w:rPr>
          <w:szCs w:val="22"/>
        </w:rPr>
        <w:t xml:space="preserve"> pro každou část Veřejné zakázky, na kterou uchazeč podává nabídku, zpracována příslušná tabulka samostatně.</w:t>
      </w:r>
    </w:p>
    <w:p w14:paraId="0824BED5" w14:textId="77777777" w:rsidR="00E1005C" w:rsidRDefault="00E1005C">
      <w:pPr>
        <w:widowControl w:val="0"/>
        <w:autoSpaceDE w:val="0"/>
        <w:spacing w:line="75" w:lineRule="exact"/>
        <w:rPr>
          <w:szCs w:val="22"/>
        </w:rPr>
      </w:pPr>
    </w:p>
    <w:p w14:paraId="1FEFC31B" w14:textId="421590D9" w:rsidR="00E1005C" w:rsidRDefault="00E1005C" w:rsidP="0023250B">
      <w:pPr>
        <w:widowControl w:val="0"/>
        <w:overflowPunct w:val="0"/>
        <w:autoSpaceDE w:val="0"/>
        <w:ind w:left="40" w:right="240"/>
        <w:rPr>
          <w:szCs w:val="22"/>
        </w:rPr>
      </w:pPr>
      <w:r>
        <w:rPr>
          <w:szCs w:val="22"/>
        </w:rPr>
        <w:t>Číselné hodnoty zadávané do formuláře Uchazeč zaokrouhluje na dvě desetinná místa.</w:t>
      </w:r>
    </w:p>
    <w:p w14:paraId="4C1CADA9" w14:textId="10C1048F" w:rsidR="00E31611" w:rsidRDefault="00E31611" w:rsidP="0023250B">
      <w:pPr>
        <w:widowControl w:val="0"/>
        <w:overflowPunct w:val="0"/>
        <w:autoSpaceDE w:val="0"/>
        <w:ind w:left="40" w:right="240"/>
        <w:rPr>
          <w:szCs w:val="22"/>
        </w:rPr>
      </w:pPr>
      <w:r>
        <w:rPr>
          <w:szCs w:val="22"/>
        </w:rPr>
        <w:t>Pravidla technologických postupů, organizačního a technického zabezpečení provozu tvoří současně přílohu č. 8 Návrhu smlouvy, který Uchazeč předloží ve své Nabídce. Upravený formulář proto Uchazeč současně připojí i k Návrhu smlouvy jako jeho přílohu č. 8.</w:t>
      </w:r>
    </w:p>
    <w:p w14:paraId="26827F14" w14:textId="77777777" w:rsidR="00E31611" w:rsidRDefault="00E31611" w:rsidP="0023250B">
      <w:pPr>
        <w:widowControl w:val="0"/>
        <w:overflowPunct w:val="0"/>
        <w:autoSpaceDE w:val="0"/>
        <w:ind w:left="40" w:right="24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055"/>
      </w:tblGrid>
      <w:tr w:rsidR="00E1005C" w14:paraId="40E2B5D8" w14:textId="7777777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1F24A" w14:textId="77777777" w:rsidR="00E1005C" w:rsidRDefault="00E1005C">
            <w:pPr>
              <w:widowControl w:val="0"/>
              <w:autoSpaceDE w:val="0"/>
              <w:spacing w:line="200" w:lineRule="exact"/>
              <w:jc w:val="center"/>
            </w:pPr>
            <w:r>
              <w:t>Uchazeč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F16D" w14:textId="77777777" w:rsidR="00E1005C" w:rsidRDefault="00E1005C">
            <w:pPr>
              <w:widowControl w:val="0"/>
              <w:autoSpaceDE w:val="0"/>
              <w:spacing w:line="200" w:lineRule="exact"/>
            </w:pPr>
            <w:r>
              <w:t>Název:</w:t>
            </w:r>
          </w:p>
        </w:tc>
      </w:tr>
      <w:tr w:rsidR="00E1005C" w14:paraId="2BE6D7F2" w14:textId="77777777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6F1BD" w14:textId="77777777" w:rsidR="00E1005C" w:rsidRDefault="00E1005C">
            <w:pPr>
              <w:widowControl w:val="0"/>
              <w:autoSpaceDE w:val="0"/>
              <w:snapToGrid w:val="0"/>
              <w:spacing w:line="200" w:lineRule="exact"/>
              <w:jc w:val="center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CA70" w14:textId="77777777" w:rsidR="00E1005C" w:rsidRDefault="00E1005C">
            <w:pPr>
              <w:widowControl w:val="0"/>
              <w:autoSpaceDE w:val="0"/>
              <w:spacing w:line="200" w:lineRule="exact"/>
            </w:pPr>
            <w:r>
              <w:t>Sídlo:</w:t>
            </w:r>
          </w:p>
        </w:tc>
      </w:tr>
      <w:tr w:rsidR="00E1005C" w14:paraId="12206198" w14:textId="77777777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2DAA" w14:textId="77777777" w:rsidR="00E1005C" w:rsidRDefault="00E1005C">
            <w:pPr>
              <w:widowControl w:val="0"/>
              <w:autoSpaceDE w:val="0"/>
              <w:snapToGrid w:val="0"/>
              <w:spacing w:line="200" w:lineRule="exact"/>
              <w:jc w:val="center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A8EE" w14:textId="77777777" w:rsidR="00E1005C" w:rsidRDefault="00E1005C">
            <w:pPr>
              <w:widowControl w:val="0"/>
              <w:autoSpaceDE w:val="0"/>
              <w:spacing w:line="200" w:lineRule="exact"/>
            </w:pPr>
            <w:r>
              <w:t>IČO:</w:t>
            </w:r>
          </w:p>
        </w:tc>
      </w:tr>
    </w:tbl>
    <w:p w14:paraId="7F4CC15B" w14:textId="77777777" w:rsidR="00E1005C" w:rsidRDefault="00E1005C">
      <w:pPr>
        <w:widowControl w:val="0"/>
        <w:autoSpaceDE w:val="0"/>
      </w:pPr>
    </w:p>
    <w:p w14:paraId="3EA2C8A7" w14:textId="77777777" w:rsidR="00E1005C" w:rsidRDefault="00E1005C">
      <w:pPr>
        <w:widowControl w:val="0"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B.1) Podíl</w:t>
      </w:r>
      <w:proofErr w:type="gramEnd"/>
      <w:r>
        <w:rPr>
          <w:b/>
          <w:bCs/>
          <w:szCs w:val="22"/>
        </w:rPr>
        <w:t xml:space="preserve"> vozidel, která jsou vybavena klimatizací prostoru pro cestující odpovídající požadavkům Technických a provozních standardů</w:t>
      </w:r>
    </w:p>
    <w:p w14:paraId="05F88D9B" w14:textId="702D22A6" w:rsidR="00E1005C" w:rsidRDefault="00E1005C">
      <w:pPr>
        <w:widowControl w:val="0"/>
        <w:autoSpaceDE w:val="0"/>
        <w:ind w:left="40"/>
      </w:pPr>
      <w:r>
        <w:rPr>
          <w:szCs w:val="22"/>
        </w:rPr>
        <w:t>Uchazeč vyplní tabulku pro každou část Veřejné zakázky, na kterou podává nabídku.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2"/>
        <w:gridCol w:w="2338"/>
        <w:gridCol w:w="2343"/>
        <w:gridCol w:w="2353"/>
      </w:tblGrid>
      <w:tr w:rsidR="00FA2AC4" w14:paraId="533C8198" w14:textId="77777777" w:rsidTr="00F2048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A26C6" w14:textId="77777777" w:rsidR="00FA2AC4" w:rsidRDefault="00FA2AC4" w:rsidP="00F2048B">
            <w:pPr>
              <w:widowControl w:val="0"/>
              <w:autoSpaceDE w:val="0"/>
            </w:pPr>
            <w:r>
              <w:t>Část veřejné zakázky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788F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t>Celkem vozidel včetně provozní zálohy a záložních vozidel, kterými bude Uchazeč plnit příslušnou část veřejné zakázky</w:t>
            </w:r>
          </w:p>
          <w:p w14:paraId="4B43DEBD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t>V kusech (ks)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DBDE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t>Počet vozidel vybavených klimatizací prostoru pro cestující pro příslušnou část veřejné zakázky</w:t>
            </w:r>
          </w:p>
          <w:p w14:paraId="6C339A01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t>V kusech (ks)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7B6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t xml:space="preserve">Podíl vozidel vybavených klimatizací </w:t>
            </w:r>
            <w:r>
              <w:rPr>
                <w:bCs/>
                <w:szCs w:val="22"/>
              </w:rPr>
              <w:t>v procentech (%) z celkového počtu Vozidel pro danou část Veřejné zakázky</w:t>
            </w:r>
          </w:p>
        </w:tc>
      </w:tr>
      <w:tr w:rsidR="00FA2AC4" w14:paraId="4517E177" w14:textId="77777777" w:rsidTr="00F2048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9210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45498" w14:textId="77777777" w:rsidR="00FA2AC4" w:rsidRDefault="00FA2AC4" w:rsidP="00F2048B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E0A76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1009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</w:tbl>
    <w:p w14:paraId="542F0780" w14:textId="77777777" w:rsidR="00E1005C" w:rsidRDefault="00E1005C">
      <w:pPr>
        <w:widowControl w:val="0"/>
        <w:autoSpaceDE w:val="0"/>
      </w:pPr>
    </w:p>
    <w:p w14:paraId="2B3F9729" w14:textId="51FF2AA1" w:rsidR="00E1005C" w:rsidRDefault="00E1005C">
      <w:pPr>
        <w:widowControl w:val="0"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</w:t>
      </w:r>
      <w:r w:rsidR="009E21E1">
        <w:rPr>
          <w:b/>
          <w:bCs/>
          <w:szCs w:val="22"/>
        </w:rPr>
        <w:t>2</w:t>
      </w:r>
      <w:r>
        <w:rPr>
          <w:b/>
          <w:bCs/>
          <w:szCs w:val="22"/>
        </w:rPr>
        <w:t>) Podíl</w:t>
      </w:r>
      <w:proofErr w:type="gramEnd"/>
      <w:r>
        <w:rPr>
          <w:b/>
          <w:bCs/>
          <w:szCs w:val="22"/>
        </w:rPr>
        <w:t xml:space="preserve"> vozidel, která jsou vybavena druhými dveřmi o šířce min. 1200 </w:t>
      </w:r>
      <w:r w:rsidR="005C60F5">
        <w:rPr>
          <w:b/>
          <w:bCs/>
          <w:szCs w:val="22"/>
        </w:rPr>
        <w:t>mm</w:t>
      </w:r>
    </w:p>
    <w:p w14:paraId="4196DBAF" w14:textId="0CC2026B" w:rsidR="00E1005C" w:rsidRDefault="00E1005C">
      <w:pPr>
        <w:widowControl w:val="0"/>
        <w:autoSpaceDE w:val="0"/>
        <w:ind w:left="40"/>
        <w:rPr>
          <w:b/>
          <w:bCs/>
          <w:szCs w:val="22"/>
        </w:rPr>
      </w:pPr>
      <w:r>
        <w:rPr>
          <w:szCs w:val="22"/>
        </w:rPr>
        <w:t>Uchazeč vyplní tabulku pro každou část Veřejné zakázky, na kterou podává nabídku.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2"/>
        <w:gridCol w:w="2338"/>
        <w:gridCol w:w="2343"/>
        <w:gridCol w:w="2353"/>
      </w:tblGrid>
      <w:tr w:rsidR="00FA2AC4" w:rsidRPr="00FA2AC4" w14:paraId="7F6F1322" w14:textId="77777777" w:rsidTr="00F2048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7ECD6" w14:textId="77777777" w:rsidR="00FA2AC4" w:rsidRPr="00FA2AC4" w:rsidRDefault="00FA2AC4" w:rsidP="00FA2AC4">
            <w:pPr>
              <w:widowControl w:val="0"/>
              <w:autoSpaceDE w:val="0"/>
              <w:jc w:val="left"/>
            </w:pPr>
            <w:r w:rsidRPr="00FA2AC4">
              <w:t>Část veřejné zakázky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CDDF" w14:textId="77777777" w:rsidR="00FA2AC4" w:rsidRPr="00FA2AC4" w:rsidRDefault="00FA2AC4" w:rsidP="00FA2AC4">
            <w:pPr>
              <w:widowControl w:val="0"/>
              <w:autoSpaceDE w:val="0"/>
              <w:jc w:val="left"/>
            </w:pPr>
            <w:r w:rsidRPr="00FA2AC4">
              <w:t xml:space="preserve">Celkem vozidel včetně provozní zálohy a záložních vozidel, </w:t>
            </w:r>
            <w:r w:rsidRPr="00FA2AC4">
              <w:lastRenderedPageBreak/>
              <w:t>kterými bude Uchazeč plnit příslušnou část veřejné zakázky</w:t>
            </w:r>
          </w:p>
          <w:p w14:paraId="1117AEB8" w14:textId="77777777" w:rsidR="00FA2AC4" w:rsidRPr="00FA2AC4" w:rsidRDefault="00FA2AC4" w:rsidP="00FA2AC4">
            <w:pPr>
              <w:widowControl w:val="0"/>
              <w:autoSpaceDE w:val="0"/>
              <w:jc w:val="left"/>
            </w:pPr>
            <w:r w:rsidRPr="00FA2AC4">
              <w:t>V kusech (ks)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67FFD" w14:textId="77777777" w:rsidR="00FA2AC4" w:rsidRPr="00FA2AC4" w:rsidRDefault="00FA2AC4" w:rsidP="00FA2AC4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 w:rsidRPr="00FA2AC4">
              <w:lastRenderedPageBreak/>
              <w:t xml:space="preserve">Počet vozidel vybavených </w:t>
            </w:r>
            <w:r w:rsidRPr="00FA2AC4">
              <w:rPr>
                <w:bCs/>
                <w:szCs w:val="22"/>
              </w:rPr>
              <w:t xml:space="preserve">druhými dveřmi o šířce min. </w:t>
            </w:r>
            <w:r w:rsidRPr="00FA2AC4">
              <w:rPr>
                <w:bCs/>
                <w:szCs w:val="22"/>
              </w:rPr>
              <w:lastRenderedPageBreak/>
              <w:t>1200 mm</w:t>
            </w:r>
          </w:p>
          <w:p w14:paraId="2CB90120" w14:textId="77777777" w:rsidR="00FA2AC4" w:rsidRPr="00FA2AC4" w:rsidRDefault="00FA2AC4" w:rsidP="00FA2AC4">
            <w:pPr>
              <w:widowControl w:val="0"/>
              <w:autoSpaceDE w:val="0"/>
              <w:jc w:val="left"/>
            </w:pPr>
            <w:r w:rsidRPr="00FA2AC4">
              <w:t>V kusech (ks)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7E6" w14:textId="77777777" w:rsidR="00FA2AC4" w:rsidRPr="00FA2AC4" w:rsidRDefault="00FA2AC4" w:rsidP="00FA2AC4">
            <w:pPr>
              <w:widowControl w:val="0"/>
              <w:autoSpaceDE w:val="0"/>
              <w:jc w:val="left"/>
            </w:pPr>
            <w:r w:rsidRPr="00FA2AC4">
              <w:lastRenderedPageBreak/>
              <w:t xml:space="preserve">Podíl vozidel vybavených </w:t>
            </w:r>
            <w:r w:rsidRPr="00FA2AC4">
              <w:rPr>
                <w:bCs/>
                <w:szCs w:val="22"/>
              </w:rPr>
              <w:t xml:space="preserve">druhými dveřmi o šířce min. </w:t>
            </w:r>
            <w:r w:rsidRPr="00FA2AC4">
              <w:rPr>
                <w:bCs/>
                <w:szCs w:val="22"/>
              </w:rPr>
              <w:lastRenderedPageBreak/>
              <w:t>1200 mm</w:t>
            </w:r>
            <w:r w:rsidRPr="00FA2AC4">
              <w:t xml:space="preserve"> </w:t>
            </w:r>
            <w:r w:rsidRPr="00FA2AC4">
              <w:rPr>
                <w:bCs/>
                <w:szCs w:val="22"/>
              </w:rPr>
              <w:t>v procentech (%) z celkového počtu Vozidel pro danou část Veřejné zakázky</w:t>
            </w:r>
          </w:p>
        </w:tc>
      </w:tr>
      <w:tr w:rsidR="00FA2AC4" w:rsidRPr="00FA2AC4" w14:paraId="69DE2016" w14:textId="77777777" w:rsidTr="00F2048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E04B9" w14:textId="77777777" w:rsidR="00FA2AC4" w:rsidRPr="00FA2AC4" w:rsidRDefault="00FA2AC4" w:rsidP="00FA2AC4">
            <w:pPr>
              <w:widowControl w:val="0"/>
              <w:autoSpaceDE w:val="0"/>
              <w:rPr>
                <w:w w:val="92"/>
                <w:szCs w:val="22"/>
              </w:rPr>
            </w:pPr>
            <w:r w:rsidRPr="00FA2AC4">
              <w:rPr>
                <w:szCs w:val="22"/>
              </w:rPr>
              <w:lastRenderedPageBreak/>
              <w:t>[DOPLNÍ UCHAZEČ]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81355" w14:textId="77777777" w:rsidR="00FA2AC4" w:rsidRPr="00FA2AC4" w:rsidRDefault="00FA2AC4" w:rsidP="00FA2AC4">
            <w:pPr>
              <w:widowControl w:val="0"/>
              <w:autoSpaceDE w:val="0"/>
              <w:rPr>
                <w:w w:val="92"/>
                <w:szCs w:val="22"/>
              </w:rPr>
            </w:pPr>
            <w:r w:rsidRPr="00FA2AC4">
              <w:rPr>
                <w:szCs w:val="22"/>
              </w:rPr>
              <w:t>[DOPLNÍ UCHAZEČ]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93D3" w14:textId="77777777" w:rsidR="00FA2AC4" w:rsidRPr="00FA2AC4" w:rsidRDefault="00FA2AC4" w:rsidP="00FA2AC4">
            <w:pPr>
              <w:widowControl w:val="0"/>
              <w:autoSpaceDE w:val="0"/>
              <w:rPr>
                <w:w w:val="92"/>
                <w:szCs w:val="22"/>
              </w:rPr>
            </w:pPr>
            <w:r w:rsidRPr="00FA2AC4">
              <w:rPr>
                <w:szCs w:val="22"/>
              </w:rPr>
              <w:t>[DOPLNÍ UCHAZEČ]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75D" w14:textId="77777777" w:rsidR="00FA2AC4" w:rsidRPr="00FA2AC4" w:rsidRDefault="00FA2AC4" w:rsidP="00FA2AC4">
            <w:pPr>
              <w:widowControl w:val="0"/>
              <w:autoSpaceDE w:val="0"/>
            </w:pPr>
            <w:r w:rsidRPr="00FA2AC4">
              <w:rPr>
                <w:szCs w:val="22"/>
              </w:rPr>
              <w:t>[DOPLNÍ UCHAZEČ]</w:t>
            </w:r>
          </w:p>
        </w:tc>
      </w:tr>
    </w:tbl>
    <w:p w14:paraId="68509A45" w14:textId="77777777" w:rsidR="00E1005C" w:rsidRDefault="00E1005C">
      <w:pPr>
        <w:widowControl w:val="0"/>
        <w:autoSpaceDE w:val="0"/>
      </w:pPr>
    </w:p>
    <w:p w14:paraId="773B30C4" w14:textId="77777777" w:rsidR="00E1005C" w:rsidRDefault="00E1005C" w:rsidP="00301618">
      <w:pPr>
        <w:keepNext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</w:t>
      </w:r>
      <w:r w:rsidR="009E21E1">
        <w:rPr>
          <w:b/>
          <w:bCs/>
          <w:szCs w:val="22"/>
        </w:rPr>
        <w:t>3</w:t>
      </w:r>
      <w:r>
        <w:rPr>
          <w:b/>
          <w:bCs/>
          <w:szCs w:val="22"/>
        </w:rPr>
        <w:t>) Podíl</w:t>
      </w:r>
      <w:proofErr w:type="gramEnd"/>
      <w:r>
        <w:rPr>
          <w:b/>
          <w:bCs/>
          <w:szCs w:val="22"/>
        </w:rPr>
        <w:t xml:space="preserve"> vozidel, která jsou vybavena bezplatným </w:t>
      </w:r>
      <w:proofErr w:type="spellStart"/>
      <w:r>
        <w:rPr>
          <w:b/>
          <w:bCs/>
          <w:szCs w:val="22"/>
        </w:rPr>
        <w:t>WiFi</w:t>
      </w:r>
      <w:proofErr w:type="spellEnd"/>
      <w:r>
        <w:rPr>
          <w:b/>
          <w:bCs/>
          <w:szCs w:val="22"/>
        </w:rPr>
        <w:t xml:space="preserve"> připojením k internetu</w:t>
      </w:r>
    </w:p>
    <w:p w14:paraId="34CAB807" w14:textId="026F06B6" w:rsidR="00E1005C" w:rsidRDefault="00E1005C">
      <w:pPr>
        <w:widowControl w:val="0"/>
        <w:autoSpaceDE w:val="0"/>
        <w:ind w:left="40"/>
      </w:pPr>
      <w:r>
        <w:rPr>
          <w:szCs w:val="22"/>
        </w:rPr>
        <w:t>Uchazeč vyplní tabulku pro každou část Veřejné zakázky, na kterou podává nabídku.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4"/>
        <w:gridCol w:w="2338"/>
        <w:gridCol w:w="2342"/>
        <w:gridCol w:w="2352"/>
      </w:tblGrid>
      <w:tr w:rsidR="00FA2AC4" w14:paraId="75B3B89F" w14:textId="77777777" w:rsidTr="00F2048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59A2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Část veřejné zakázky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71CC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Celkem vozidel, včetně provozní zálohy a záložních vozidel, kterými bude Uchazeč plnit příslušnou část Veřejné zakázky</w:t>
            </w:r>
          </w:p>
          <w:p w14:paraId="73685FB2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C1F89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vozidel vybavených</w:t>
            </w:r>
            <w:r>
              <w:t xml:space="preserve"> </w:t>
            </w:r>
            <w:r>
              <w:rPr>
                <w:bCs/>
                <w:szCs w:val="22"/>
              </w:rPr>
              <w:t xml:space="preserve">bezplatným </w:t>
            </w:r>
            <w:proofErr w:type="spellStart"/>
            <w:r>
              <w:rPr>
                <w:bCs/>
                <w:szCs w:val="22"/>
              </w:rPr>
              <w:t>WiFi</w:t>
            </w:r>
            <w:proofErr w:type="spellEnd"/>
            <w:r>
              <w:rPr>
                <w:bCs/>
                <w:szCs w:val="22"/>
              </w:rPr>
              <w:t xml:space="preserve">  připojením</w:t>
            </w:r>
            <w:r>
              <w:t xml:space="preserve"> </w:t>
            </w:r>
            <w:r>
              <w:rPr>
                <w:bCs/>
                <w:szCs w:val="22"/>
              </w:rPr>
              <w:t>k internetu pro příslušnou část</w:t>
            </w:r>
            <w:r>
              <w:t xml:space="preserve"> </w:t>
            </w:r>
            <w:r>
              <w:rPr>
                <w:bCs/>
                <w:szCs w:val="22"/>
              </w:rPr>
              <w:t>veřejné zakázky</w:t>
            </w:r>
          </w:p>
          <w:p w14:paraId="65C28596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BE2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rPr>
                <w:bCs/>
                <w:szCs w:val="22"/>
              </w:rPr>
              <w:t>Podíl</w:t>
            </w:r>
            <w:r>
              <w:t xml:space="preserve"> </w:t>
            </w:r>
            <w:r>
              <w:rPr>
                <w:bCs/>
                <w:szCs w:val="22"/>
              </w:rPr>
              <w:t>vozidel</w:t>
            </w:r>
            <w:r>
              <w:t xml:space="preserve"> </w:t>
            </w:r>
            <w:r>
              <w:rPr>
                <w:bCs/>
                <w:szCs w:val="22"/>
              </w:rPr>
              <w:t>vybavených</w:t>
            </w:r>
            <w:r>
              <w:t xml:space="preserve"> </w:t>
            </w:r>
            <w:r>
              <w:rPr>
                <w:bCs/>
                <w:szCs w:val="22"/>
              </w:rPr>
              <w:t>zařízením</w:t>
            </w:r>
            <w:r>
              <w:t xml:space="preserve"> </w:t>
            </w:r>
            <w:r>
              <w:rPr>
                <w:bCs/>
                <w:szCs w:val="22"/>
              </w:rPr>
              <w:t>v procentech (%) z celkového počtu Vozidel pro danou část Veřejné zakázky</w:t>
            </w:r>
          </w:p>
        </w:tc>
      </w:tr>
      <w:tr w:rsidR="00FA2AC4" w14:paraId="3447539C" w14:textId="77777777" w:rsidTr="00F2048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9EC8" w14:textId="77777777" w:rsidR="00FA2AC4" w:rsidRDefault="00FA2AC4" w:rsidP="00F2048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E0B3D" w14:textId="77777777" w:rsidR="00FA2AC4" w:rsidRDefault="00FA2AC4" w:rsidP="00F2048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1FFEC" w14:textId="77777777" w:rsidR="00FA2AC4" w:rsidRDefault="00FA2AC4" w:rsidP="00F2048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5A0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</w:tbl>
    <w:p w14:paraId="11DF5174" w14:textId="77777777" w:rsidR="00E1005C" w:rsidRDefault="00E1005C">
      <w:pPr>
        <w:widowControl w:val="0"/>
        <w:autoSpaceDE w:val="0"/>
        <w:ind w:left="40"/>
      </w:pPr>
    </w:p>
    <w:p w14:paraId="3F448790" w14:textId="77777777" w:rsidR="00E1005C" w:rsidRDefault="00E1005C">
      <w:pPr>
        <w:widowControl w:val="0"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</w:t>
      </w:r>
      <w:r w:rsidR="009E21E1">
        <w:rPr>
          <w:b/>
          <w:bCs/>
          <w:szCs w:val="22"/>
        </w:rPr>
        <w:t>4</w:t>
      </w:r>
      <w:r>
        <w:rPr>
          <w:b/>
          <w:bCs/>
          <w:szCs w:val="22"/>
        </w:rPr>
        <w:t>) Odstavování</w:t>
      </w:r>
      <w:proofErr w:type="gramEnd"/>
      <w:r>
        <w:rPr>
          <w:b/>
          <w:bCs/>
          <w:szCs w:val="22"/>
        </w:rPr>
        <w:t xml:space="preserve"> vozidel</w:t>
      </w:r>
    </w:p>
    <w:p w14:paraId="43117089" w14:textId="2E6992CB" w:rsidR="00E1005C" w:rsidRDefault="00E1005C">
      <w:pPr>
        <w:widowControl w:val="0"/>
        <w:autoSpaceDE w:val="0"/>
        <w:ind w:left="40"/>
      </w:pPr>
      <w:r>
        <w:rPr>
          <w:szCs w:val="22"/>
        </w:rPr>
        <w:t>Uchazeč vyplní tabulku pro každou část Veřejné zakázky, na kterou podává nabídku.</w:t>
      </w:r>
    </w:p>
    <w:p w14:paraId="23313C68" w14:textId="77777777" w:rsidR="00E1005C" w:rsidRDefault="00E1005C">
      <w:pPr>
        <w:widowControl w:val="0"/>
        <w:autoSpaceDE w:val="0"/>
        <w:ind w:left="40"/>
        <w:rPr>
          <w:b/>
          <w:bCs/>
          <w:szCs w:val="22"/>
        </w:rPr>
      </w:pPr>
      <w:r>
        <w:t xml:space="preserve">Část veřejné zakázky </w:t>
      </w:r>
      <w:r w:rsidR="00A106DB">
        <w:rPr>
          <w:szCs w:val="22"/>
        </w:rPr>
        <w:t>[DOPLNÍ UCHAZEČ]</w:t>
      </w:r>
    </w:p>
    <w:p w14:paraId="32E72046" w14:textId="77777777" w:rsidR="00E1005C" w:rsidRDefault="00E1005C">
      <w:pPr>
        <w:widowControl w:val="0"/>
        <w:autoSpaceDE w:val="0"/>
        <w:ind w:left="40"/>
        <w:rPr>
          <w:b/>
          <w:bCs/>
          <w:szCs w:val="22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2320"/>
        <w:gridCol w:w="2320"/>
        <w:gridCol w:w="2320"/>
        <w:gridCol w:w="2330"/>
      </w:tblGrid>
      <w:tr w:rsidR="00FA2AC4" w14:paraId="666D3D97" w14:textId="77777777" w:rsidTr="00F2048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49FA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Celkem vozidel, včetně provozní zálohy, kterými bude Uchazeč plnit příslušnou část Veřejné zakázky v kusech</w:t>
            </w:r>
          </w:p>
          <w:p w14:paraId="2235B8F7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979A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Způsob odstavení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A771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vozidel odstavovaných příslušným způsobem v kusech</w:t>
            </w:r>
          </w:p>
          <w:p w14:paraId="2745723F" w14:textId="77777777" w:rsidR="00FA2AC4" w:rsidRDefault="00FA2AC4" w:rsidP="00F2048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D59" w14:textId="77777777" w:rsidR="00FA2AC4" w:rsidRDefault="00FA2AC4" w:rsidP="00F2048B">
            <w:pPr>
              <w:widowControl w:val="0"/>
              <w:autoSpaceDE w:val="0"/>
              <w:jc w:val="left"/>
            </w:pPr>
            <w:r>
              <w:rPr>
                <w:bCs/>
                <w:szCs w:val="22"/>
              </w:rPr>
              <w:t>Podíl vozidel odstavovaných příslušným způsobem v procentech (%) z celkového počtu vozidel pro danou část Veřejné zakázky</w:t>
            </w:r>
          </w:p>
        </w:tc>
      </w:tr>
      <w:tr w:rsidR="00FA2AC4" w14:paraId="1DEF9E39" w14:textId="77777777" w:rsidTr="00F2048B">
        <w:trPr>
          <w:cantSplit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B708" w14:textId="77777777" w:rsidR="00FA2AC4" w:rsidRDefault="00FA2AC4" w:rsidP="00F2048B">
            <w:pPr>
              <w:widowControl w:val="0"/>
              <w:autoSpaceDE w:val="0"/>
              <w:rPr>
                <w:bCs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A53F8" w14:textId="77777777" w:rsidR="00FA2AC4" w:rsidRDefault="00FA2AC4" w:rsidP="00F2048B">
            <w:pPr>
              <w:widowControl w:val="0"/>
              <w:autoSpaceDE w:val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V temperovaných halách: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356D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5265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  <w:tr w:rsidR="00FA2AC4" w14:paraId="7BAA053E" w14:textId="77777777" w:rsidTr="00F2048B">
        <w:trPr>
          <w:cantSplit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A6A9" w14:textId="77777777" w:rsidR="00FA2AC4" w:rsidRDefault="00FA2AC4" w:rsidP="00F2048B">
            <w:pPr>
              <w:widowControl w:val="0"/>
              <w:autoSpaceDE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74C7A" w14:textId="77777777" w:rsidR="00FA2AC4" w:rsidRDefault="00FA2AC4" w:rsidP="00F2048B">
            <w:pPr>
              <w:widowControl w:val="0"/>
              <w:autoSpaceDE w:val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V krytých plochách: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CF2B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7F35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  <w:tr w:rsidR="00FA2AC4" w14:paraId="77921383" w14:textId="77777777" w:rsidTr="00F2048B">
        <w:trPr>
          <w:cantSplit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8186E" w14:textId="77777777" w:rsidR="00FA2AC4" w:rsidRDefault="00FA2AC4" w:rsidP="00F2048B">
            <w:pPr>
              <w:widowControl w:val="0"/>
              <w:autoSpaceDE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E0603" w14:textId="77777777" w:rsidR="00FA2AC4" w:rsidRDefault="00FA2AC4" w:rsidP="00F2048B">
            <w:pPr>
              <w:widowControl w:val="0"/>
              <w:autoSpaceDE w:val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Mimo veřejně přístupné komunikace: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5098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733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  <w:tr w:rsidR="00FA2AC4" w14:paraId="553A5F94" w14:textId="77777777" w:rsidTr="00F2048B">
        <w:trPr>
          <w:cantSplit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8FB0" w14:textId="77777777" w:rsidR="00FA2AC4" w:rsidRDefault="00FA2AC4" w:rsidP="00F2048B">
            <w:pPr>
              <w:widowControl w:val="0"/>
              <w:autoSpaceDE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1999" w14:textId="77777777" w:rsidR="00FA2AC4" w:rsidRDefault="00FA2AC4" w:rsidP="00F2048B">
            <w:pPr>
              <w:widowControl w:val="0"/>
              <w:autoSpaceDE w:val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Na veřejně přístupných komunikacích: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C113" w14:textId="77777777" w:rsidR="00FA2AC4" w:rsidRDefault="00FA2AC4" w:rsidP="00F2048B">
            <w:pPr>
              <w:widowControl w:val="0"/>
              <w:autoSpaceDE w:val="0"/>
              <w:ind w:left="40"/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C1D" w14:textId="77777777" w:rsidR="00FA2AC4" w:rsidRDefault="00FA2AC4" w:rsidP="00F2048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</w:tbl>
    <w:p w14:paraId="135DF181" w14:textId="77777777" w:rsidR="00E1005C" w:rsidRDefault="00E1005C">
      <w:pPr>
        <w:widowControl w:val="0"/>
        <w:autoSpaceDE w:val="0"/>
        <w:ind w:left="40"/>
        <w:rPr>
          <w:b/>
          <w:bCs/>
          <w:szCs w:val="22"/>
        </w:rPr>
      </w:pPr>
    </w:p>
    <w:p w14:paraId="6A526CE4" w14:textId="77777777" w:rsidR="007B07FC" w:rsidRDefault="00E1005C" w:rsidP="007B07FC">
      <w:pPr>
        <w:widowControl w:val="0"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</w:t>
      </w:r>
      <w:r w:rsidR="009E21E1">
        <w:rPr>
          <w:b/>
          <w:bCs/>
          <w:szCs w:val="22"/>
        </w:rPr>
        <w:t>5</w:t>
      </w:r>
      <w:r>
        <w:rPr>
          <w:b/>
          <w:bCs/>
          <w:szCs w:val="22"/>
        </w:rPr>
        <w:t xml:space="preserve">) </w:t>
      </w:r>
      <w:r w:rsidR="007B07FC">
        <w:rPr>
          <w:b/>
          <w:bCs/>
          <w:szCs w:val="22"/>
        </w:rPr>
        <w:t>Podíl</w:t>
      </w:r>
      <w:proofErr w:type="gramEnd"/>
      <w:r w:rsidR="007B07FC">
        <w:rPr>
          <w:b/>
          <w:bCs/>
          <w:szCs w:val="22"/>
        </w:rPr>
        <w:t xml:space="preserve"> plynových nebo hybridních vozidel a vozidel splňujících normu EURO 6</w:t>
      </w:r>
    </w:p>
    <w:p w14:paraId="77285C9D" w14:textId="77777777" w:rsidR="007B07FC" w:rsidRDefault="007B07FC" w:rsidP="007B07FC">
      <w:pPr>
        <w:widowControl w:val="0"/>
        <w:autoSpaceDE w:val="0"/>
        <w:ind w:left="40"/>
      </w:pPr>
      <w:r>
        <w:rPr>
          <w:szCs w:val="22"/>
        </w:rPr>
        <w:t>Uchazeč vyplní tabulku pro každou část Veřejné zakázky, na kterou podává nabídku.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0"/>
        <w:gridCol w:w="2309"/>
        <w:gridCol w:w="2339"/>
        <w:gridCol w:w="2349"/>
      </w:tblGrid>
      <w:tr w:rsidR="007B07FC" w14:paraId="6AEF77A8" w14:textId="77777777" w:rsidTr="0079354B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5E18D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Část veřejné zakázky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ADB6D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Celkem vozidel, včetně provozní zálohy a záložních vozidel,</w:t>
            </w:r>
            <w:r>
              <w:t xml:space="preserve"> </w:t>
            </w:r>
            <w:r>
              <w:rPr>
                <w:bCs/>
                <w:szCs w:val="22"/>
              </w:rPr>
              <w:t>kterými bude Uchazeč plnit příslušnou část Veřejné zakázky</w:t>
            </w:r>
          </w:p>
          <w:p w14:paraId="3BA0D271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61DD5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vozidel splňujících normu EURO 6 nebo vozidel provozovaných na plynový či elektrický pohon, případně vozidel s kombinovaným pohonem pro příslušnou část Veřejné zakázky</w:t>
            </w:r>
          </w:p>
          <w:p w14:paraId="1CA3339F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19ED" w14:textId="77777777" w:rsidR="007B07FC" w:rsidRDefault="007B07FC" w:rsidP="0079354B">
            <w:pPr>
              <w:widowControl w:val="0"/>
              <w:autoSpaceDE w:val="0"/>
              <w:jc w:val="left"/>
            </w:pPr>
            <w:r>
              <w:rPr>
                <w:bCs/>
                <w:szCs w:val="22"/>
              </w:rPr>
              <w:t>Podíl vozidel splňujících normu EURO 6,</w:t>
            </w:r>
            <w:r>
              <w:t xml:space="preserve"> </w:t>
            </w:r>
            <w:r>
              <w:rPr>
                <w:bCs/>
                <w:szCs w:val="22"/>
              </w:rPr>
              <w:t>vozidel plynových, elektrických nebo s kombinovaným pohonem v procentech (%) z celkového počtu Vozidel pro danou část Veřejné zakázky</w:t>
            </w:r>
          </w:p>
        </w:tc>
      </w:tr>
      <w:tr w:rsidR="007B07FC" w14:paraId="074ECE65" w14:textId="77777777" w:rsidTr="0079354B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4AB5" w14:textId="77777777" w:rsidR="007B07FC" w:rsidRDefault="007B07FC" w:rsidP="0079354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0A80" w14:textId="77777777" w:rsidR="007B07FC" w:rsidRDefault="007B07FC" w:rsidP="0079354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9702" w14:textId="77777777" w:rsidR="007B07FC" w:rsidRDefault="007B07FC" w:rsidP="0079354B">
            <w:pPr>
              <w:widowControl w:val="0"/>
              <w:autoSpaceDE w:val="0"/>
              <w:rPr>
                <w:w w:val="92"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FEA5" w14:textId="77777777" w:rsidR="007B07FC" w:rsidRDefault="007B07FC" w:rsidP="0079354B">
            <w:pPr>
              <w:widowControl w:val="0"/>
              <w:autoSpaceDE w:val="0"/>
            </w:pPr>
            <w:r>
              <w:rPr>
                <w:szCs w:val="22"/>
              </w:rPr>
              <w:t>[DOPLNÍ UCHAZEČ]</w:t>
            </w:r>
          </w:p>
        </w:tc>
      </w:tr>
    </w:tbl>
    <w:p w14:paraId="57B0C27A" w14:textId="77777777" w:rsidR="009E21E1" w:rsidRDefault="009E21E1">
      <w:pPr>
        <w:widowControl w:val="0"/>
        <w:autoSpaceDE w:val="0"/>
        <w:rPr>
          <w:b/>
          <w:bCs/>
          <w:szCs w:val="22"/>
        </w:rPr>
      </w:pPr>
    </w:p>
    <w:p w14:paraId="2C0CAB09" w14:textId="77777777" w:rsidR="00E1005C" w:rsidRDefault="00E1005C">
      <w:pPr>
        <w:widowControl w:val="0"/>
        <w:autoSpaceDE w:val="0"/>
        <w:ind w:left="142"/>
      </w:pPr>
    </w:p>
    <w:p w14:paraId="54608E16" w14:textId="3CA73152" w:rsidR="007B07FC" w:rsidRDefault="00E1005C" w:rsidP="007B07FC">
      <w:pPr>
        <w:widowControl w:val="0"/>
        <w:autoSpaceDE w:val="0"/>
        <w:ind w:left="40"/>
        <w:rPr>
          <w:szCs w:val="22"/>
        </w:rPr>
      </w:pPr>
      <w:proofErr w:type="gramStart"/>
      <w:r>
        <w:rPr>
          <w:b/>
          <w:bCs/>
          <w:szCs w:val="22"/>
        </w:rPr>
        <w:t>B.</w:t>
      </w:r>
      <w:r w:rsidR="000A02B1">
        <w:rPr>
          <w:b/>
          <w:bCs/>
          <w:szCs w:val="22"/>
        </w:rPr>
        <w:t>6</w:t>
      </w:r>
      <w:r>
        <w:rPr>
          <w:b/>
          <w:bCs/>
          <w:szCs w:val="22"/>
        </w:rPr>
        <w:t xml:space="preserve">) </w:t>
      </w:r>
      <w:r w:rsidR="007B07FC">
        <w:rPr>
          <w:b/>
          <w:bCs/>
          <w:szCs w:val="22"/>
        </w:rPr>
        <w:t>Podíl</w:t>
      </w:r>
      <w:proofErr w:type="gramEnd"/>
      <w:r w:rsidR="007B07FC">
        <w:rPr>
          <w:b/>
          <w:bCs/>
          <w:szCs w:val="22"/>
        </w:rPr>
        <w:t xml:space="preserve"> vozidel nabídnutých uchazečem k celoplošné bezplatné propagaci zadavatele</w:t>
      </w:r>
    </w:p>
    <w:p w14:paraId="1737B398" w14:textId="77777777" w:rsidR="007B07FC" w:rsidRDefault="007B07FC" w:rsidP="007B07FC">
      <w:pPr>
        <w:widowControl w:val="0"/>
        <w:autoSpaceDE w:val="0"/>
        <w:ind w:left="40"/>
      </w:pPr>
      <w:r>
        <w:rPr>
          <w:szCs w:val="22"/>
        </w:rPr>
        <w:t>Uchazeč vyplní tabulku pro každou část Veřejné zakázky, na kterou podává nabídku.</w:t>
      </w: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2053"/>
        <w:gridCol w:w="2421"/>
        <w:gridCol w:w="2421"/>
        <w:gridCol w:w="2431"/>
      </w:tblGrid>
      <w:tr w:rsidR="007B07FC" w14:paraId="36C6D875" w14:textId="77777777" w:rsidTr="0079354B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7A47" w14:textId="77777777" w:rsidR="007B07FC" w:rsidRDefault="007B07FC" w:rsidP="0079354B">
            <w:pPr>
              <w:widowControl w:val="0"/>
              <w:autoSpaceDE w:val="0"/>
              <w:ind w:left="10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Část Veřejné zakázky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824" w14:textId="1638F295" w:rsidR="007B07FC" w:rsidRDefault="007B07FC" w:rsidP="000C1B97">
            <w:pPr>
              <w:widowControl w:val="0"/>
              <w:overflowPunct w:val="0"/>
              <w:autoSpaceDE w:val="0"/>
              <w:ind w:left="40" w:right="40"/>
            </w:pPr>
            <w:r>
              <w:rPr>
                <w:bCs/>
                <w:szCs w:val="22"/>
              </w:rPr>
              <w:t xml:space="preserve">Uchazeč nabízí Zadavateli bezplatně pro umisťování informací určených k propagaci IDS  JMK a jiných aktivit Zadavatele celou použitelnou vnější plochu autobusů včetně možnosti </w:t>
            </w:r>
            <w:proofErr w:type="spellStart"/>
            <w:r>
              <w:rPr>
                <w:bCs/>
                <w:szCs w:val="22"/>
              </w:rPr>
              <w:t>celovozové</w:t>
            </w:r>
            <w:proofErr w:type="spellEnd"/>
            <w:r>
              <w:rPr>
                <w:bCs/>
                <w:szCs w:val="22"/>
              </w:rPr>
              <w:t xml:space="preserve"> reklamy, včetně autobusů provozní zálohy a záložních vozidel. </w:t>
            </w:r>
            <w:r>
              <w:rPr>
                <w:szCs w:val="22"/>
              </w:rPr>
              <w:t>Náklady na výrobu nosičů informací hradí Zadavatel, instalaci nosičů informací na vozidla zajišťuje Uchazeč na své náklady.</w:t>
            </w:r>
          </w:p>
        </w:tc>
      </w:tr>
      <w:tr w:rsidR="007B07FC" w14:paraId="3E7E95BA" w14:textId="77777777" w:rsidTr="0079354B">
        <w:trPr>
          <w:cantSplit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AD002" w14:textId="77777777" w:rsidR="007B07FC" w:rsidRDefault="007B07FC" w:rsidP="0079354B">
            <w:pPr>
              <w:widowControl w:val="0"/>
              <w:autoSpaceDE w:val="0"/>
              <w:rPr>
                <w:bCs/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857C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Celkem vozidel, včetně provozní zálohy a záložních vozidel, kterými bude Uchazeč plnit příslušnou část Veřejné zakázky v kusech</w:t>
            </w:r>
          </w:p>
          <w:p w14:paraId="279FDF0F" w14:textId="77777777" w:rsidR="007B07FC" w:rsidRDefault="007B07FC" w:rsidP="0079354B">
            <w:pPr>
              <w:widowControl w:val="0"/>
              <w:autoSpaceDE w:val="0"/>
              <w:jc w:val="left"/>
            </w:pPr>
            <w:r>
              <w:t>V kusech (ks)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D036A" w14:textId="77777777" w:rsidR="007B07FC" w:rsidRDefault="007B07FC" w:rsidP="0079354B">
            <w:pPr>
              <w:widowControl w:val="0"/>
              <w:autoSpaceDE w:val="0"/>
              <w:jc w:val="left"/>
            </w:pPr>
            <w:r>
              <w:t>Počet vozidel nabídnutých k celoplošné bezplatné propagaci Zadavatele</w:t>
            </w:r>
          </w:p>
          <w:p w14:paraId="2EB8BF7E" w14:textId="77777777" w:rsidR="007B07FC" w:rsidRDefault="007B07FC" w:rsidP="0079354B">
            <w:pPr>
              <w:widowControl w:val="0"/>
              <w:autoSpaceDE w:val="0"/>
              <w:jc w:val="left"/>
              <w:rPr>
                <w:bCs/>
                <w:szCs w:val="22"/>
              </w:rPr>
            </w:pPr>
            <w:r>
              <w:t>V kusech (ks)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148" w14:textId="77777777" w:rsidR="007B07FC" w:rsidRDefault="007B07FC" w:rsidP="0079354B">
            <w:pPr>
              <w:widowControl w:val="0"/>
              <w:autoSpaceDE w:val="0"/>
              <w:jc w:val="left"/>
            </w:pPr>
            <w:r>
              <w:rPr>
                <w:bCs/>
                <w:szCs w:val="22"/>
              </w:rPr>
              <w:t xml:space="preserve">Podíl vozidel </w:t>
            </w:r>
            <w:r>
              <w:t>nabídnutých Uchazečem k celoplošné bezplatné propagaci</w:t>
            </w:r>
            <w:r>
              <w:rPr>
                <w:bCs/>
                <w:szCs w:val="22"/>
              </w:rPr>
              <w:t xml:space="preserve"> Zadavatele v procentech (%) z celkového počtu Vozidel pro danou část Veřejné zakázky</w:t>
            </w:r>
          </w:p>
        </w:tc>
      </w:tr>
      <w:tr w:rsidR="007B07FC" w14:paraId="6B33E91B" w14:textId="77777777" w:rsidTr="0079354B">
        <w:trPr>
          <w:cantSplit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E9C" w14:textId="77777777" w:rsidR="007B07FC" w:rsidRDefault="007B07FC" w:rsidP="0079354B">
            <w:pPr>
              <w:widowControl w:val="0"/>
              <w:autoSpaceDE w:val="0"/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C40A" w14:textId="77777777" w:rsidR="007B07FC" w:rsidRDefault="007B07FC" w:rsidP="0079354B">
            <w:pPr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8468" w14:textId="77777777" w:rsidR="007B07FC" w:rsidRDefault="007B07FC" w:rsidP="0079354B">
            <w:pPr>
              <w:rPr>
                <w:szCs w:val="22"/>
              </w:rPr>
            </w:pPr>
            <w:r>
              <w:rPr>
                <w:szCs w:val="22"/>
              </w:rPr>
              <w:t>[DOPLNÍ UCHAZEČ]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5C48" w14:textId="77777777" w:rsidR="007B07FC" w:rsidRDefault="007B07FC" w:rsidP="0079354B">
            <w:r>
              <w:rPr>
                <w:szCs w:val="22"/>
              </w:rPr>
              <w:t>[DOPLNÍ UCHAZEČ]</w:t>
            </w:r>
          </w:p>
        </w:tc>
      </w:tr>
    </w:tbl>
    <w:p w14:paraId="675E8884" w14:textId="77777777" w:rsidR="009E21E1" w:rsidRDefault="009E21E1">
      <w:pPr>
        <w:widowControl w:val="0"/>
        <w:overflowPunct w:val="0"/>
        <w:autoSpaceDE w:val="0"/>
        <w:ind w:left="40" w:right="20"/>
        <w:rPr>
          <w:b/>
          <w:bCs/>
          <w:szCs w:val="22"/>
        </w:rPr>
      </w:pPr>
    </w:p>
    <w:p w14:paraId="30A8237E" w14:textId="006E08C7" w:rsidR="00E1005C" w:rsidRDefault="00E1005C" w:rsidP="00301618">
      <w:pPr>
        <w:overflowPunct w:val="0"/>
        <w:autoSpaceDE w:val="0"/>
        <w:ind w:left="40" w:right="23"/>
      </w:pPr>
      <w:r>
        <w:rPr>
          <w:b/>
          <w:bCs/>
          <w:szCs w:val="22"/>
        </w:rPr>
        <w:t xml:space="preserve">Prohlašuji, že výše uvedené údaje v této metodice jsou závaznou součástí nabídky na Veřejnou zakázku, a souhlasím s tím, že v případě výběru nabídky Uchazeče se tato metodika v rozsahu odpovídajícím částem veřejné zakázky, v nichž byla nabídka Uchazeče vybrána jako nejvhodnější, stane součástí smlouvy uzavřené na plnění Veřejné zakázky se Zadavatelem a </w:t>
      </w:r>
      <w:r>
        <w:rPr>
          <w:b/>
          <w:bCs/>
          <w:szCs w:val="22"/>
        </w:rPr>
        <w:lastRenderedPageBreak/>
        <w:t>Uchazeč bude povinen závazky vyplývající z této metodiky dodržovat při plnění Veřejné zakázky.</w:t>
      </w:r>
    </w:p>
    <w:p w14:paraId="3D66760F" w14:textId="77777777" w:rsidR="00E1005C" w:rsidRDefault="00E1005C">
      <w:pPr>
        <w:widowControl w:val="0"/>
        <w:autoSpaceDE w:val="0"/>
      </w:pPr>
    </w:p>
    <w:p w14:paraId="1ECBFCC3" w14:textId="77777777" w:rsidR="00E1005C" w:rsidRDefault="00E1005C">
      <w:pPr>
        <w:widowControl w:val="0"/>
        <w:autoSpaceDE w:val="0"/>
        <w:spacing w:before="0"/>
        <w:ind w:left="40"/>
        <w:rPr>
          <w:szCs w:val="22"/>
        </w:rPr>
      </w:pPr>
      <w:r>
        <w:rPr>
          <w:szCs w:val="22"/>
        </w:rPr>
        <w:t>Místo:</w:t>
      </w:r>
    </w:p>
    <w:p w14:paraId="12AC7A1E" w14:textId="77777777" w:rsidR="00E1005C" w:rsidRDefault="00E1005C">
      <w:pPr>
        <w:widowControl w:val="0"/>
        <w:autoSpaceDE w:val="0"/>
        <w:spacing w:before="0"/>
        <w:ind w:left="40"/>
        <w:rPr>
          <w:szCs w:val="22"/>
        </w:rPr>
      </w:pPr>
      <w:r>
        <w:rPr>
          <w:szCs w:val="22"/>
        </w:rPr>
        <w:t>Datum:</w:t>
      </w:r>
    </w:p>
    <w:p w14:paraId="7DD589FE" w14:textId="77777777" w:rsidR="00E1005C" w:rsidRDefault="00E1005C">
      <w:pPr>
        <w:widowControl w:val="0"/>
        <w:autoSpaceDE w:val="0"/>
        <w:spacing w:before="0"/>
        <w:ind w:left="40"/>
      </w:pPr>
      <w:r>
        <w:rPr>
          <w:szCs w:val="22"/>
        </w:rPr>
        <w:t>Název:</w:t>
      </w:r>
    </w:p>
    <w:p w14:paraId="041BBEDA" w14:textId="77777777" w:rsidR="00E1005C" w:rsidRDefault="00E1005C">
      <w:pPr>
        <w:widowControl w:val="0"/>
        <w:autoSpaceDE w:val="0"/>
        <w:spacing w:line="200" w:lineRule="exact"/>
      </w:pPr>
    </w:p>
    <w:p w14:paraId="37756220" w14:textId="77777777" w:rsidR="00E1005C" w:rsidRDefault="00E1005C">
      <w:pPr>
        <w:widowControl w:val="0"/>
        <w:autoSpaceDE w:val="0"/>
        <w:ind w:left="40"/>
        <w:rPr>
          <w:szCs w:val="22"/>
        </w:rPr>
      </w:pPr>
      <w:r>
        <w:rPr>
          <w:szCs w:val="22"/>
        </w:rPr>
        <w:t>____________________</w:t>
      </w:r>
    </w:p>
    <w:p w14:paraId="2D42308E" w14:textId="77777777" w:rsidR="00E1005C" w:rsidRDefault="00E1005C">
      <w:pPr>
        <w:widowControl w:val="0"/>
        <w:autoSpaceDE w:val="0"/>
        <w:spacing w:before="0" w:after="0"/>
        <w:ind w:left="40"/>
        <w:rPr>
          <w:szCs w:val="22"/>
        </w:rPr>
      </w:pPr>
      <w:r>
        <w:rPr>
          <w:szCs w:val="22"/>
        </w:rPr>
        <w:t>Jméno:</w:t>
      </w:r>
    </w:p>
    <w:p w14:paraId="5F4D83A3" w14:textId="77777777" w:rsidR="00E1005C" w:rsidRDefault="00E1005C">
      <w:pPr>
        <w:widowControl w:val="0"/>
        <w:autoSpaceDE w:val="0"/>
        <w:spacing w:before="0" w:after="0"/>
        <w:ind w:left="40"/>
        <w:rPr>
          <w:b/>
          <w:sz w:val="40"/>
          <w:szCs w:val="40"/>
          <w:lang w:eastAsia="ar-SA"/>
        </w:rPr>
      </w:pPr>
      <w:r>
        <w:rPr>
          <w:szCs w:val="22"/>
        </w:rPr>
        <w:t>Funkce:</w:t>
      </w:r>
    </w:p>
    <w:p w14:paraId="3BBFEC11" w14:textId="77777777" w:rsidR="00E1005C" w:rsidRDefault="00E1005C">
      <w:pPr>
        <w:pageBreakBefore/>
        <w:widowControl w:val="0"/>
        <w:autoSpaceDE w:val="0"/>
        <w:spacing w:before="0" w:after="0"/>
        <w:ind w:left="40"/>
        <w:rPr>
          <w:b/>
          <w:sz w:val="40"/>
          <w:szCs w:val="40"/>
        </w:rPr>
      </w:pPr>
      <w:r>
        <w:rPr>
          <w:b/>
          <w:sz w:val="40"/>
          <w:szCs w:val="40"/>
          <w:lang w:eastAsia="ar-SA"/>
        </w:rPr>
        <w:lastRenderedPageBreak/>
        <w:t xml:space="preserve"> </w:t>
      </w:r>
    </w:p>
    <w:p w14:paraId="524B36E2" w14:textId="77777777" w:rsidR="00E1005C" w:rsidRDefault="00E1005C">
      <w:pPr>
        <w:rPr>
          <w:sz w:val="40"/>
          <w:szCs w:val="40"/>
        </w:rPr>
      </w:pPr>
      <w:r>
        <w:rPr>
          <w:b/>
          <w:sz w:val="40"/>
          <w:szCs w:val="40"/>
        </w:rPr>
        <w:t>Příloha 9:</w:t>
      </w:r>
    </w:p>
    <w:p w14:paraId="2A855F97" w14:textId="77777777" w:rsidR="00E1005C" w:rsidRDefault="00E1005C">
      <w:pPr>
        <w:rPr>
          <w:sz w:val="40"/>
          <w:szCs w:val="40"/>
        </w:rPr>
      </w:pPr>
    </w:p>
    <w:p w14:paraId="59B0E797" w14:textId="77777777" w:rsidR="00E1005C" w:rsidRDefault="00E1005C">
      <w:pPr>
        <w:rPr>
          <w:sz w:val="40"/>
          <w:szCs w:val="40"/>
        </w:rPr>
      </w:pPr>
    </w:p>
    <w:p w14:paraId="72B16D7C" w14:textId="77777777" w:rsidR="00E1005C" w:rsidRDefault="00E1005C">
      <w:pPr>
        <w:rPr>
          <w:sz w:val="40"/>
          <w:szCs w:val="40"/>
        </w:rPr>
      </w:pPr>
    </w:p>
    <w:p w14:paraId="1BC221E3" w14:textId="77777777" w:rsidR="00E1005C" w:rsidRDefault="00E1005C">
      <w:pPr>
        <w:rPr>
          <w:sz w:val="40"/>
          <w:szCs w:val="40"/>
        </w:rPr>
      </w:pPr>
    </w:p>
    <w:p w14:paraId="019AD46A" w14:textId="77777777" w:rsidR="00E1005C" w:rsidRDefault="00E1005C">
      <w:pPr>
        <w:rPr>
          <w:sz w:val="40"/>
          <w:szCs w:val="40"/>
        </w:rPr>
      </w:pPr>
    </w:p>
    <w:p w14:paraId="2BD39CE8" w14:textId="77777777" w:rsidR="00E1005C" w:rsidRDefault="00E1005C">
      <w:pPr>
        <w:rPr>
          <w:sz w:val="40"/>
          <w:szCs w:val="40"/>
        </w:rPr>
      </w:pPr>
    </w:p>
    <w:p w14:paraId="7037452C" w14:textId="77777777" w:rsidR="00E1005C" w:rsidRDefault="00E1005C">
      <w:pPr>
        <w:rPr>
          <w:sz w:val="40"/>
          <w:szCs w:val="40"/>
        </w:rPr>
      </w:pPr>
    </w:p>
    <w:p w14:paraId="1365ACF9" w14:textId="77777777" w:rsidR="00E1005C" w:rsidRDefault="00E1005C">
      <w:pPr>
        <w:rPr>
          <w:sz w:val="40"/>
          <w:szCs w:val="40"/>
        </w:rPr>
      </w:pPr>
    </w:p>
    <w:p w14:paraId="3EA9919E" w14:textId="77777777" w:rsidR="00E1005C" w:rsidRDefault="00E1005C">
      <w:pPr>
        <w:rPr>
          <w:sz w:val="40"/>
          <w:szCs w:val="40"/>
        </w:rPr>
      </w:pPr>
    </w:p>
    <w:p w14:paraId="0A4426FB" w14:textId="77777777" w:rsidR="00E1005C" w:rsidRDefault="00E1005C">
      <w:pPr>
        <w:jc w:val="center"/>
        <w:rPr>
          <w:b/>
          <w:sz w:val="28"/>
          <w:szCs w:val="22"/>
        </w:rPr>
      </w:pPr>
      <w:r>
        <w:rPr>
          <w:b/>
          <w:sz w:val="40"/>
          <w:szCs w:val="40"/>
        </w:rPr>
        <w:t>Specifikace jednotlivých částí veřejné zakázky</w:t>
      </w:r>
    </w:p>
    <w:p w14:paraId="739810B8" w14:textId="77777777" w:rsidR="00E1005C" w:rsidRDefault="00E1005C">
      <w:pPr>
        <w:rPr>
          <w:b/>
          <w:sz w:val="28"/>
          <w:szCs w:val="22"/>
        </w:rPr>
      </w:pPr>
    </w:p>
    <w:p w14:paraId="2BC6631F" w14:textId="77777777" w:rsidR="00E1005C" w:rsidRDefault="00E1005C">
      <w:pPr>
        <w:rPr>
          <w:b/>
          <w:sz w:val="28"/>
          <w:szCs w:val="22"/>
        </w:rPr>
      </w:pPr>
    </w:p>
    <w:p w14:paraId="74D574E6" w14:textId="77777777" w:rsidR="00E1005C" w:rsidRDefault="00E1005C">
      <w:pPr>
        <w:sectPr w:rsidR="00E100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7DD8DCE" w14:textId="77777777" w:rsidR="00E1005C" w:rsidRDefault="00E1005C">
      <w:pPr>
        <w:rPr>
          <w:b/>
          <w:szCs w:val="22"/>
        </w:rPr>
      </w:pPr>
    </w:p>
    <w:p w14:paraId="2995D4FB" w14:textId="4D957BCA" w:rsidR="00E1005C" w:rsidRDefault="000C1B97">
      <w:pPr>
        <w:spacing w:before="0" w:after="0"/>
        <w:jc w:val="center"/>
        <w:rPr>
          <w:b/>
          <w:szCs w:val="22"/>
        </w:rPr>
      </w:pPr>
      <w:r>
        <w:rPr>
          <w:b/>
          <w:noProof/>
          <w:szCs w:val="22"/>
          <w:lang w:eastAsia="cs-CZ"/>
        </w:rPr>
        <w:drawing>
          <wp:inline distT="0" distB="0" distL="0" distR="0" wp14:anchorId="422A32AD" wp14:editId="103B4A13">
            <wp:extent cx="9963785" cy="31311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8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5D0C" w14:textId="77777777" w:rsidR="00E1005C" w:rsidRDefault="00E1005C">
      <w:pPr>
        <w:sectPr w:rsidR="00E1005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14:paraId="0822D156" w14:textId="77777777" w:rsidR="00E1005C" w:rsidRDefault="00E1005C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Příloha 10 </w:t>
      </w:r>
    </w:p>
    <w:p w14:paraId="3AC58CC9" w14:textId="77777777" w:rsidR="00E1005C" w:rsidRDefault="00E1005C">
      <w:pPr>
        <w:rPr>
          <w:sz w:val="40"/>
          <w:szCs w:val="40"/>
        </w:rPr>
      </w:pPr>
    </w:p>
    <w:p w14:paraId="47B6CBDE" w14:textId="77777777" w:rsidR="00E1005C" w:rsidRDefault="00E1005C">
      <w:pPr>
        <w:rPr>
          <w:sz w:val="40"/>
          <w:szCs w:val="40"/>
        </w:rPr>
      </w:pPr>
    </w:p>
    <w:p w14:paraId="4AB7DD1D" w14:textId="77777777" w:rsidR="00E1005C" w:rsidRDefault="00E1005C">
      <w:pPr>
        <w:rPr>
          <w:sz w:val="40"/>
          <w:szCs w:val="40"/>
        </w:rPr>
      </w:pPr>
    </w:p>
    <w:p w14:paraId="0AAA76BB" w14:textId="77777777" w:rsidR="00E1005C" w:rsidRDefault="00E1005C">
      <w:pPr>
        <w:rPr>
          <w:sz w:val="40"/>
          <w:szCs w:val="40"/>
        </w:rPr>
      </w:pPr>
    </w:p>
    <w:p w14:paraId="4899AB91" w14:textId="77777777" w:rsidR="00E1005C" w:rsidRDefault="00E1005C">
      <w:pPr>
        <w:rPr>
          <w:sz w:val="40"/>
          <w:szCs w:val="40"/>
        </w:rPr>
      </w:pPr>
    </w:p>
    <w:p w14:paraId="4A57A607" w14:textId="77777777" w:rsidR="00E1005C" w:rsidRDefault="00E1005C">
      <w:pPr>
        <w:rPr>
          <w:sz w:val="40"/>
          <w:szCs w:val="40"/>
        </w:rPr>
      </w:pPr>
    </w:p>
    <w:p w14:paraId="1F8937E8" w14:textId="77777777" w:rsidR="00E1005C" w:rsidRDefault="00E1005C">
      <w:pPr>
        <w:rPr>
          <w:sz w:val="40"/>
          <w:szCs w:val="40"/>
        </w:rPr>
      </w:pPr>
    </w:p>
    <w:p w14:paraId="6E327F31" w14:textId="77777777" w:rsidR="00E1005C" w:rsidRDefault="00E1005C">
      <w:pPr>
        <w:rPr>
          <w:sz w:val="40"/>
          <w:szCs w:val="40"/>
        </w:rPr>
      </w:pPr>
    </w:p>
    <w:p w14:paraId="224678AF" w14:textId="77777777" w:rsidR="00E1005C" w:rsidRDefault="00E1005C">
      <w:pPr>
        <w:rPr>
          <w:sz w:val="40"/>
          <w:szCs w:val="40"/>
        </w:rPr>
      </w:pPr>
    </w:p>
    <w:p w14:paraId="04908B0C" w14:textId="77777777" w:rsidR="00E1005C" w:rsidRDefault="00E1005C">
      <w:pPr>
        <w:jc w:val="center"/>
        <w:rPr>
          <w:b/>
          <w:szCs w:val="22"/>
        </w:rPr>
      </w:pPr>
      <w:r>
        <w:rPr>
          <w:b/>
          <w:sz w:val="40"/>
          <w:szCs w:val="40"/>
        </w:rPr>
        <w:t>Plnění předmětu veřejné zakázky</w:t>
      </w:r>
    </w:p>
    <w:p w14:paraId="38330B0D" w14:textId="0F53FCFE" w:rsidR="00437139" w:rsidRDefault="00E1005C">
      <w:pPr>
        <w:pageBreakBefore/>
        <w:rPr>
          <w:b/>
          <w:szCs w:val="22"/>
        </w:rPr>
      </w:pPr>
      <w:r>
        <w:rPr>
          <w:b/>
          <w:szCs w:val="22"/>
        </w:rPr>
        <w:lastRenderedPageBreak/>
        <w:t xml:space="preserve">Vzor </w:t>
      </w:r>
      <w:proofErr w:type="gramStart"/>
      <w:r>
        <w:rPr>
          <w:b/>
          <w:szCs w:val="22"/>
        </w:rPr>
        <w:t>10.1</w:t>
      </w:r>
      <w:proofErr w:type="gramEnd"/>
      <w:r>
        <w:rPr>
          <w:b/>
          <w:szCs w:val="22"/>
        </w:rPr>
        <w:t>. – Závazný text návrhu smlouvy (samostatná příloha)</w:t>
      </w:r>
    </w:p>
    <w:p w14:paraId="12195AFB" w14:textId="77777777" w:rsidR="00437139" w:rsidRPr="003F2E81" w:rsidRDefault="00437139" w:rsidP="00437139">
      <w:pPr>
        <w:rPr>
          <w:rFonts w:eastAsia="SimSun"/>
          <w:b/>
          <w:szCs w:val="22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k dispozici na profilu Zadavatele na adrese:</w:t>
      </w:r>
    </w:p>
    <w:p w14:paraId="71C3F89E" w14:textId="77777777" w:rsidR="00437139" w:rsidRDefault="00437139" w:rsidP="00437139">
      <w:pPr>
        <w:rPr>
          <w:rFonts w:eastAsia="SimSun"/>
          <w:b/>
          <w:sz w:val="40"/>
          <w:szCs w:val="40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https://zakazky.krajbezkorupce.cz/profile_display_2.html</w:t>
      </w:r>
    </w:p>
    <w:p w14:paraId="193BB456" w14:textId="13C34E4F" w:rsidR="00E1005C" w:rsidRDefault="00E1005C">
      <w:pPr>
        <w:pageBreakBefore/>
      </w:pPr>
      <w:r>
        <w:rPr>
          <w:b/>
          <w:szCs w:val="22"/>
        </w:rPr>
        <w:lastRenderedPageBreak/>
        <w:t xml:space="preserve">Vzor </w:t>
      </w:r>
      <w:proofErr w:type="gramStart"/>
      <w:r>
        <w:rPr>
          <w:b/>
          <w:szCs w:val="22"/>
        </w:rPr>
        <w:t>10.2</w:t>
      </w:r>
      <w:proofErr w:type="gramEnd"/>
      <w:r>
        <w:rPr>
          <w:b/>
          <w:szCs w:val="22"/>
        </w:rPr>
        <w:t xml:space="preserve">. – Rámcové jízdní řády </w:t>
      </w:r>
      <w:r w:rsidR="003F2E81">
        <w:rPr>
          <w:b/>
          <w:szCs w:val="22"/>
        </w:rPr>
        <w:t>(samostatná příloha)</w:t>
      </w:r>
      <w:r w:rsidR="003F2E81" w:rsidDel="003F2E81">
        <w:rPr>
          <w:b/>
          <w:szCs w:val="22"/>
        </w:rPr>
        <w:t xml:space="preserve"> </w:t>
      </w:r>
    </w:p>
    <w:p w14:paraId="0625B066" w14:textId="77777777" w:rsidR="00437139" w:rsidRPr="003F2E81" w:rsidRDefault="00437139" w:rsidP="00437139">
      <w:pPr>
        <w:rPr>
          <w:rFonts w:eastAsia="SimSun"/>
          <w:b/>
          <w:szCs w:val="22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k dispozici na profilu Zadavatele na adrese:</w:t>
      </w:r>
    </w:p>
    <w:p w14:paraId="6EECFB37" w14:textId="77777777" w:rsidR="00437139" w:rsidRDefault="00437139" w:rsidP="00437139">
      <w:pPr>
        <w:rPr>
          <w:rFonts w:eastAsia="SimSun"/>
          <w:b/>
          <w:sz w:val="40"/>
          <w:szCs w:val="40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https://zakazky.krajbezkorupce.cz/profile_display_2.html</w:t>
      </w:r>
    </w:p>
    <w:p w14:paraId="22820D14" w14:textId="77777777" w:rsidR="00E1005C" w:rsidRDefault="00E1005C"/>
    <w:p w14:paraId="723C76D4" w14:textId="77777777" w:rsidR="00E1005C" w:rsidRDefault="00E1005C"/>
    <w:p w14:paraId="14A7968F" w14:textId="77777777" w:rsidR="00E1005C" w:rsidRDefault="00E1005C"/>
    <w:p w14:paraId="7C47A305" w14:textId="77777777" w:rsidR="00E1005C" w:rsidRDefault="00E1005C"/>
    <w:p w14:paraId="6345E40F" w14:textId="77777777" w:rsidR="00E1005C" w:rsidRDefault="00E1005C"/>
    <w:p w14:paraId="0B4B0D5C" w14:textId="64A2DA26" w:rsidR="00E1005C" w:rsidRPr="00437139" w:rsidRDefault="00E1005C">
      <w:pPr>
        <w:pageBreakBefore/>
        <w:rPr>
          <w:b/>
          <w:sz w:val="24"/>
          <w:szCs w:val="24"/>
        </w:rPr>
      </w:pPr>
      <w:r>
        <w:rPr>
          <w:b/>
          <w:sz w:val="40"/>
          <w:szCs w:val="40"/>
        </w:rPr>
        <w:lastRenderedPageBreak/>
        <w:t xml:space="preserve">Příloha 11: Konvence integrovaného dopravního systému Jihomoravského kraje </w:t>
      </w:r>
      <w:r w:rsidR="00437139">
        <w:rPr>
          <w:b/>
          <w:sz w:val="24"/>
          <w:szCs w:val="24"/>
        </w:rPr>
        <w:t>(samostatná příloha)</w:t>
      </w:r>
    </w:p>
    <w:p w14:paraId="226FE129" w14:textId="43FD7F72" w:rsidR="00E1005C" w:rsidRDefault="00E1005C">
      <w:pPr>
        <w:pageBreakBefore/>
      </w:pPr>
      <w:r>
        <w:rPr>
          <w:b/>
          <w:sz w:val="40"/>
          <w:szCs w:val="40"/>
        </w:rPr>
        <w:lastRenderedPageBreak/>
        <w:t>Příloha 12:   Závazný vzor smlouvy o podmínkách přepravy KORDIS vč. Příloh</w:t>
      </w:r>
      <w:r w:rsidR="00353D41">
        <w:rPr>
          <w:b/>
          <w:sz w:val="40"/>
          <w:szCs w:val="40"/>
        </w:rPr>
        <w:t xml:space="preserve"> </w:t>
      </w:r>
      <w:r w:rsidR="00353D41">
        <w:rPr>
          <w:b/>
          <w:sz w:val="24"/>
          <w:szCs w:val="24"/>
        </w:rPr>
        <w:t>(samostatná příloha)</w:t>
      </w:r>
    </w:p>
    <w:p w14:paraId="146E55BC" w14:textId="77777777" w:rsidR="00437139" w:rsidRPr="003F2E81" w:rsidRDefault="00437139" w:rsidP="00437139">
      <w:pPr>
        <w:rPr>
          <w:rFonts w:eastAsia="SimSun"/>
          <w:b/>
          <w:szCs w:val="22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k dispozici na profilu Zadavatele na adrese:</w:t>
      </w:r>
    </w:p>
    <w:p w14:paraId="67DBBE5F" w14:textId="77777777" w:rsidR="00437139" w:rsidRDefault="00437139" w:rsidP="00437139">
      <w:pPr>
        <w:rPr>
          <w:rFonts w:eastAsia="SimSun"/>
          <w:b/>
          <w:sz w:val="40"/>
          <w:szCs w:val="40"/>
          <w:lang w:eastAsia="ar-SA"/>
        </w:rPr>
      </w:pPr>
      <w:r w:rsidRPr="003F2E81">
        <w:rPr>
          <w:rFonts w:eastAsia="SimSun"/>
          <w:b/>
          <w:szCs w:val="22"/>
          <w:lang w:eastAsia="ar-SA"/>
        </w:rPr>
        <w:t>https://zakazky.krajbezkorupce.cz/profile_display_2.html</w:t>
      </w:r>
    </w:p>
    <w:p w14:paraId="594C4A34" w14:textId="77777777" w:rsidR="005000A1" w:rsidRDefault="005000A1">
      <w:pPr>
        <w:jc w:val="left"/>
      </w:pPr>
    </w:p>
    <w:sectPr w:rsidR="005000A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8" w:right="1380" w:bottom="967" w:left="1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7556" w14:textId="77777777" w:rsidR="001C000E" w:rsidRDefault="001C000E">
      <w:pPr>
        <w:spacing w:before="0" w:after="0"/>
      </w:pPr>
      <w:r>
        <w:separator/>
      </w:r>
    </w:p>
  </w:endnote>
  <w:endnote w:type="continuationSeparator" w:id="0">
    <w:p w14:paraId="3C527519" w14:textId="77777777" w:rsidR="001C000E" w:rsidRDefault="001C000E">
      <w:pPr>
        <w:spacing w:before="0" w:after="0"/>
      </w:pPr>
      <w:r>
        <w:continuationSeparator/>
      </w:r>
    </w:p>
  </w:endnote>
  <w:endnote w:type="continuationNotice" w:id="1">
    <w:p w14:paraId="70985F43" w14:textId="77777777" w:rsidR="001C000E" w:rsidRDefault="001C00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827E" w14:textId="10505A60" w:rsidR="002E1224" w:rsidRDefault="002E1224">
    <w:pPr>
      <w:pStyle w:val="Zpat"/>
      <w:tabs>
        <w:tab w:val="right" w:pos="9130"/>
      </w:tabs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999708D" wp14:editId="7C4702E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154940" cy="20320"/>
              <wp:effectExtent l="0" t="635" r="698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999E8" w14:textId="7949BFD5" w:rsidR="002E1224" w:rsidRDefault="002E122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755E">
                            <w:rPr>
                              <w:rStyle w:val="slostrnky"/>
                              <w:noProof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2.2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lRhw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" stroked="f">
              <v:fill opacity="0"/>
              <v:textbox inset="0,0,0,0">
                <w:txbxContent>
                  <w:p w14:paraId="656999E8" w14:textId="7949BFD5" w:rsidR="002E1224" w:rsidRDefault="002E1224">
                    <w:pPr>
                      <w:pStyle w:val="Zpat"/>
                    </w:pP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instrText xml:space="preserve"> NUMPAGES \* ARABIC </w:instrText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separate"/>
                    </w:r>
                    <w:r w:rsidR="0060755E">
                      <w:rPr>
                        <w:rStyle w:val="slostrnky"/>
                        <w:noProof/>
                        <w:sz w:val="16"/>
                        <w:szCs w:val="16"/>
                      </w:rPr>
                      <w:t>32</w:t>
                    </w:r>
                    <w:r>
                      <w:rPr>
                        <w:rStyle w:val="slostrnk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Přílohy </w:t>
    </w:r>
    <w:r>
      <w:rPr>
        <w:rStyle w:val="slostrnky"/>
        <w:sz w:val="16"/>
        <w:szCs w:val="16"/>
      </w:rPr>
      <w:t>k Zadávací dokumentaci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51B3" w14:textId="77777777" w:rsidR="002E1224" w:rsidRDefault="002E1224">
    <w:pPr>
      <w:pStyle w:val="Zpat"/>
      <w:tabs>
        <w:tab w:val="right" w:pos="9130"/>
      </w:tabs>
      <w:ind w:right="360"/>
    </w:pPr>
    <w:r>
      <w:rPr>
        <w:sz w:val="16"/>
        <w:szCs w:val="16"/>
      </w:rPr>
      <w:t xml:space="preserve">Přílohy </w:t>
    </w:r>
    <w:r>
      <w:rPr>
        <w:rStyle w:val="slostrnky"/>
        <w:sz w:val="16"/>
        <w:szCs w:val="16"/>
      </w:rPr>
      <w:t>k Zadávací dokumentaci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F0A3" w14:textId="77777777" w:rsidR="002E1224" w:rsidRDefault="002E12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A1A" w14:textId="77777777" w:rsidR="002E1224" w:rsidRDefault="002E1224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5763" w14:textId="77777777" w:rsidR="002E1224" w:rsidRDefault="002E122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7379" w14:textId="77777777" w:rsidR="002E1224" w:rsidRDefault="002E1224">
    <w:pPr>
      <w:pStyle w:val="Zpat"/>
      <w:pBdr>
        <w:top w:val="single" w:sz="4" w:space="0" w:color="000000"/>
      </w:pBdr>
      <w:tabs>
        <w:tab w:val="clear" w:pos="8306"/>
        <w:tab w:val="right" w:pos="9130"/>
      </w:tabs>
      <w:spacing w:before="0" w:after="0"/>
      <w:ind w:right="-57"/>
      <w:rPr>
        <w:sz w:val="16"/>
        <w:szCs w:val="16"/>
      </w:rPr>
    </w:pPr>
    <w:r>
      <w:rPr>
        <w:sz w:val="16"/>
        <w:szCs w:val="16"/>
      </w:rPr>
      <w:t>Zadávací dokumentace - přílohy</w:t>
    </w:r>
    <w:r>
      <w:tab/>
    </w:r>
    <w:r>
      <w:tab/>
    </w:r>
  </w:p>
  <w:p w14:paraId="7D55A45F" w14:textId="77777777" w:rsidR="002E1224" w:rsidRDefault="002E1224">
    <w:pPr>
      <w:pStyle w:val="Zpat"/>
      <w:pBdr>
        <w:top w:val="single" w:sz="4" w:space="0" w:color="000000"/>
      </w:pBdr>
      <w:tabs>
        <w:tab w:val="clear" w:pos="8306"/>
        <w:tab w:val="right" w:pos="9130"/>
      </w:tabs>
      <w:spacing w:before="0" w:after="0"/>
      <w:ind w:right="-57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DB95" w14:textId="77777777" w:rsidR="002E1224" w:rsidRDefault="002E1224">
    <w:pPr>
      <w:pStyle w:val="Zpat"/>
      <w:tabs>
        <w:tab w:val="clear" w:pos="4153"/>
        <w:tab w:val="clear" w:pos="8306"/>
        <w:tab w:val="right" w:pos="9120"/>
      </w:tabs>
    </w:pPr>
    <w:r>
      <w:rPr>
        <w:sz w:val="16"/>
        <w:szCs w:val="16"/>
      </w:rPr>
      <w:t>Zadávací dokumentace - přílohy</w:t>
    </w:r>
    <w:r>
      <w:rPr>
        <w:i/>
        <w:iCs/>
        <w:sz w:val="12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2C79" w14:textId="77777777" w:rsidR="002E1224" w:rsidRDefault="002E122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ADFD" w14:textId="77777777" w:rsidR="002E1224" w:rsidRDefault="002E1224">
    <w:pPr>
      <w:pStyle w:val="Zpat"/>
      <w:pBdr>
        <w:top w:val="single" w:sz="4" w:space="0" w:color="000000"/>
      </w:pBdr>
      <w:tabs>
        <w:tab w:val="clear" w:pos="8306"/>
        <w:tab w:val="right" w:pos="9130"/>
      </w:tabs>
      <w:spacing w:before="0" w:after="0"/>
      <w:ind w:right="-57"/>
      <w:rPr>
        <w:sz w:val="16"/>
        <w:szCs w:val="16"/>
      </w:rPr>
    </w:pPr>
    <w:r>
      <w:rPr>
        <w:sz w:val="16"/>
        <w:szCs w:val="16"/>
      </w:rPr>
      <w:t>Zadávací dokumentace - přílohy</w:t>
    </w:r>
    <w:r>
      <w:tab/>
    </w:r>
    <w:r>
      <w:tab/>
    </w:r>
  </w:p>
  <w:p w14:paraId="058AA778" w14:textId="77777777" w:rsidR="002E1224" w:rsidRDefault="002E1224">
    <w:pPr>
      <w:pStyle w:val="Zpat"/>
      <w:pBdr>
        <w:top w:val="single" w:sz="4" w:space="0" w:color="000000"/>
      </w:pBdr>
      <w:tabs>
        <w:tab w:val="clear" w:pos="8306"/>
        <w:tab w:val="right" w:pos="9130"/>
      </w:tabs>
      <w:spacing w:before="0" w:after="0"/>
      <w:ind w:right="-57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D538" w14:textId="77777777" w:rsidR="002E1224" w:rsidRDefault="002E1224">
    <w:pPr>
      <w:pStyle w:val="Zpat"/>
      <w:tabs>
        <w:tab w:val="clear" w:pos="4153"/>
        <w:tab w:val="clear" w:pos="8306"/>
        <w:tab w:val="right" w:pos="9120"/>
      </w:tabs>
    </w:pPr>
    <w:r>
      <w:rPr>
        <w:sz w:val="16"/>
        <w:szCs w:val="16"/>
      </w:rPr>
      <w:t>Zadávací dokumentace - přílohy</w:t>
    </w:r>
    <w:r>
      <w:rPr>
        <w:i/>
        <w:iCs/>
        <w:sz w:val="12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8962" w14:textId="77777777" w:rsidR="002E1224" w:rsidRDefault="002E12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C5BD" w14:textId="77777777" w:rsidR="001C000E" w:rsidRDefault="001C000E">
      <w:pPr>
        <w:spacing w:before="0" w:after="0"/>
      </w:pPr>
      <w:r>
        <w:separator/>
      </w:r>
    </w:p>
  </w:footnote>
  <w:footnote w:type="continuationSeparator" w:id="0">
    <w:p w14:paraId="346A152F" w14:textId="77777777" w:rsidR="001C000E" w:rsidRDefault="001C000E">
      <w:pPr>
        <w:spacing w:before="0" w:after="0"/>
      </w:pPr>
      <w:r>
        <w:continuationSeparator/>
      </w:r>
    </w:p>
  </w:footnote>
  <w:footnote w:type="continuationNotice" w:id="1">
    <w:p w14:paraId="09B9ABEC" w14:textId="77777777" w:rsidR="001C000E" w:rsidRDefault="001C000E">
      <w:pPr>
        <w:spacing w:before="0" w:after="0"/>
      </w:pPr>
    </w:p>
  </w:footnote>
  <w:footnote w:id="2">
    <w:p w14:paraId="4BACCC14" w14:textId="77777777" w:rsidR="008420BE" w:rsidRPr="00D41407" w:rsidRDefault="008420BE" w:rsidP="008420BE">
      <w:pPr>
        <w:pStyle w:val="Textpoznpodarou"/>
        <w:rPr>
          <w:sz w:val="20"/>
        </w:rPr>
      </w:pPr>
      <w:r w:rsidRPr="00D41407">
        <w:rPr>
          <w:rStyle w:val="Znakapoznpodarou"/>
          <w:sz w:val="20"/>
        </w:rPr>
        <w:footnoteRef/>
      </w:r>
      <w:r w:rsidRPr="00D41407">
        <w:rPr>
          <w:sz w:val="20"/>
        </w:rPr>
        <w:t xml:space="preserve"> Uchazeč předloží formulář upravený tak, že tabulka pro nabídkovou cenu v korunách českých bude mít tolik řádků, aby mohla být nabídková cena na každou část veřejné zakázky, na kterou uchazeč podává nabídku, uvedena na samostatném řádku.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E8C5" w14:textId="2A452CAF" w:rsidR="002E1224" w:rsidRDefault="002E1224">
    <w:pPr>
      <w:pStyle w:val="Zhlav"/>
      <w:pBdr>
        <w:bottom w:val="single" w:sz="4" w:space="0" w:color="000000"/>
      </w:pBdr>
      <w:tabs>
        <w:tab w:val="clear" w:pos="8306"/>
        <w:tab w:val="left" w:pos="6710"/>
      </w:tabs>
      <w:spacing w:before="0"/>
      <w:jc w:val="left"/>
    </w:pPr>
    <w:r>
      <w:rPr>
        <w:sz w:val="16"/>
        <w:szCs w:val="16"/>
      </w:rPr>
      <w:t>Výběr dopravců pro uzavření smluv o veřejných službách v přepravě cestujících ve veřejné linkové osobní dopravě v rámci IDS JMK – oblast Znojemsko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6B7E" w14:textId="77777777" w:rsidR="002E1224" w:rsidRDefault="002E12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9A94" w14:textId="77777777" w:rsidR="002E1224" w:rsidRDefault="002E12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15A" w14:textId="77777777" w:rsidR="002E1224" w:rsidRDefault="002E1224">
    <w:pPr>
      <w:pStyle w:val="Zhlav"/>
      <w:pBdr>
        <w:bottom w:val="single" w:sz="4" w:space="1" w:color="000000"/>
      </w:pBdr>
      <w:tabs>
        <w:tab w:val="clear" w:pos="8306"/>
        <w:tab w:val="left" w:pos="6710"/>
      </w:tabs>
      <w:spacing w:before="0"/>
      <w:jc w:val="left"/>
    </w:pPr>
    <w:r>
      <w:rPr>
        <w:sz w:val="16"/>
        <w:szCs w:val="16"/>
      </w:rPr>
      <w:t>Výběr dopravců pro uzavření smluv o veřejných službách v přepravě cestujících ve veřejné linkové osobní dopravě v rámci IDS JMK – oblast Znojemsko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B6F" w14:textId="77777777" w:rsidR="002E1224" w:rsidRDefault="002E1224">
    <w:pPr>
      <w:pStyle w:val="Zhlav"/>
      <w:pBdr>
        <w:bottom w:val="single" w:sz="4" w:space="0" w:color="000000"/>
      </w:pBdr>
      <w:tabs>
        <w:tab w:val="clear" w:pos="8306"/>
        <w:tab w:val="left" w:pos="6710"/>
      </w:tabs>
      <w:spacing w:before="0"/>
      <w:jc w:val="left"/>
    </w:pPr>
    <w:r>
      <w:rPr>
        <w:sz w:val="16"/>
        <w:szCs w:val="16"/>
      </w:rPr>
      <w:t>Výběr dopravců pro uzavření smluv o veřejných službách v přepravě cestujících ve veřejné linkové osobní dopravě v rámci IDS JMK – oblast Znojemsko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8E33E" w14:textId="77777777" w:rsidR="002E1224" w:rsidRDefault="002E122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A38A" w14:textId="77777777" w:rsidR="002E1224" w:rsidRDefault="002E1224">
    <w:pPr>
      <w:pStyle w:val="Zhlav"/>
      <w:pBdr>
        <w:bottom w:val="single" w:sz="4" w:space="1" w:color="000000"/>
      </w:pBdr>
      <w:tabs>
        <w:tab w:val="clear" w:pos="8306"/>
        <w:tab w:val="left" w:pos="6710"/>
      </w:tabs>
      <w:spacing w:before="0"/>
      <w:jc w:val="left"/>
    </w:pPr>
    <w:r>
      <w:rPr>
        <w:sz w:val="16"/>
        <w:szCs w:val="16"/>
      </w:rPr>
      <w:t>Výběr dopravců pro uzavření smluv o veřejných službách v přepravě cestujících ve veřejné linkové osobní dopravě v rámci IDS JMK – oblast Znojemsko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85FD" w14:textId="77777777" w:rsidR="002E1224" w:rsidRDefault="002E1224">
    <w:pPr>
      <w:pStyle w:val="Zhlav"/>
      <w:pBdr>
        <w:bottom w:val="single" w:sz="4" w:space="0" w:color="000000"/>
      </w:pBdr>
      <w:tabs>
        <w:tab w:val="clear" w:pos="8306"/>
        <w:tab w:val="left" w:pos="6710"/>
      </w:tabs>
      <w:spacing w:before="0"/>
      <w:jc w:val="left"/>
    </w:pPr>
    <w:r>
      <w:rPr>
        <w:sz w:val="16"/>
        <w:szCs w:val="16"/>
      </w:rPr>
      <w:t>Výběr dopravců pro uzavření smluv o veřejných službách v přepravě cestujících ve veřejné linkové osobní dopravě v rámci IDS JMK – oblast Znojemsko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CB8F" w14:textId="77777777" w:rsidR="002E1224" w:rsidRDefault="002E122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D6D" w14:textId="77777777" w:rsidR="002E1224" w:rsidRDefault="002E12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321"/>
        </w:tabs>
        <w:ind w:left="1321" w:hanging="442"/>
      </w:pPr>
      <w:rPr>
        <w:rFonts w:cs="Times New Roman" w:hint="default"/>
        <w:i w:val="0"/>
      </w:rPr>
    </w:lvl>
    <w:lvl w:ilvl="5">
      <w:start w:val="1"/>
      <w:numFmt w:val="lowerRoman"/>
      <w:lvlText w:val="%6)"/>
      <w:lvlJc w:val="left"/>
      <w:pPr>
        <w:tabs>
          <w:tab w:val="num" w:pos="1763"/>
        </w:tabs>
        <w:ind w:left="1763" w:hanging="442"/>
      </w:pPr>
      <w:rPr>
        <w:rFonts w:cs="Times New Roman" w:hint="default"/>
      </w:rPr>
    </w:lvl>
    <w:lvl w:ilvl="6">
      <w:start w:val="1"/>
      <w:numFmt w:val="decimal"/>
      <w:lvlText w:val="%1.%2.%3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Seznamsodrkami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cs="Times New Roman"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cs="Times New Roman" w:hint="default"/>
      </w:rPr>
    </w:lvl>
    <w:lvl w:ilvl="6">
      <w:start w:val="1"/>
      <w:numFmt w:val="decimal"/>
      <w:pStyle w:val="Nadpis7"/>
      <w:lvlText w:val="%1.%2.%3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pStyle w:val="Seznamsodrkami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0000000A"/>
    <w:name w:val="WW8Num27"/>
    <w:lvl w:ilvl="0">
      <w:start w:val="1"/>
      <w:numFmt w:val="lowerLetter"/>
      <w:pStyle w:val="slovanseznam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30"/>
    <w:lvl w:ilvl="0">
      <w:start w:val="1"/>
      <w:numFmt w:val="decimal"/>
      <w:pStyle w:val="SeznamPloh2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1"/>
      <w:numFmt w:val="decimal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pStyle w:val="Seznamsodrkami41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0000000D"/>
    <w:multiLevelType w:val="singleLevel"/>
    <w:tmpl w:val="0000000D"/>
    <w:name w:val="WW8Num36"/>
    <w:lvl w:ilvl="0">
      <w:start w:val="1"/>
      <w:numFmt w:val="lowerLetter"/>
      <w:lvlText w:val="%1)"/>
      <w:lvlJc w:val="left"/>
      <w:pPr>
        <w:tabs>
          <w:tab w:val="num" w:pos="725"/>
        </w:tabs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427"/>
        </w:tabs>
      </w:pPr>
      <w:rPr>
        <w:rFonts w:ascii="Times New Roman" w:hAnsi="Times New Roman" w:hint="default"/>
        <w:sz w:val="22"/>
      </w:rPr>
    </w:lvl>
  </w:abstractNum>
  <w:abstractNum w:abstractNumId="1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542"/>
        </w:tabs>
      </w:pPr>
      <w:rPr>
        <w:rFonts w:ascii="Times New Roman" w:hAnsi="Times New Roman" w:hint="default"/>
        <w:sz w:val="22"/>
      </w:rPr>
    </w:lvl>
  </w:abstractNum>
  <w:abstractNum w:abstractNumId="15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715"/>
        </w:tabs>
      </w:pPr>
      <w:rPr>
        <w:rFonts w:ascii="Times New Roman" w:hAnsi="Times New Roman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A1"/>
    <w:rsid w:val="000048B3"/>
    <w:rsid w:val="00006990"/>
    <w:rsid w:val="00067954"/>
    <w:rsid w:val="000A02B1"/>
    <w:rsid w:val="000A591B"/>
    <w:rsid w:val="000A7F6D"/>
    <w:rsid w:val="000C1B97"/>
    <w:rsid w:val="000C5537"/>
    <w:rsid w:val="000E209A"/>
    <w:rsid w:val="00122F6B"/>
    <w:rsid w:val="00134195"/>
    <w:rsid w:val="0015783E"/>
    <w:rsid w:val="0016564A"/>
    <w:rsid w:val="00172C1A"/>
    <w:rsid w:val="001C000E"/>
    <w:rsid w:val="002042A6"/>
    <w:rsid w:val="00214E05"/>
    <w:rsid w:val="0023250B"/>
    <w:rsid w:val="002B04E7"/>
    <w:rsid w:val="002E1224"/>
    <w:rsid w:val="002F2359"/>
    <w:rsid w:val="00301618"/>
    <w:rsid w:val="00303775"/>
    <w:rsid w:val="0033089B"/>
    <w:rsid w:val="00334B49"/>
    <w:rsid w:val="00337273"/>
    <w:rsid w:val="0034468E"/>
    <w:rsid w:val="003449C6"/>
    <w:rsid w:val="00346607"/>
    <w:rsid w:val="00353D41"/>
    <w:rsid w:val="0037653B"/>
    <w:rsid w:val="003A09DE"/>
    <w:rsid w:val="003E34B9"/>
    <w:rsid w:val="003F2E81"/>
    <w:rsid w:val="003F5B09"/>
    <w:rsid w:val="004077DE"/>
    <w:rsid w:val="00412A32"/>
    <w:rsid w:val="00430A62"/>
    <w:rsid w:val="00437139"/>
    <w:rsid w:val="00455E23"/>
    <w:rsid w:val="00456FAB"/>
    <w:rsid w:val="00462428"/>
    <w:rsid w:val="004E671D"/>
    <w:rsid w:val="004F4BCD"/>
    <w:rsid w:val="005000A1"/>
    <w:rsid w:val="0050470F"/>
    <w:rsid w:val="005151BB"/>
    <w:rsid w:val="0055424F"/>
    <w:rsid w:val="00560CC2"/>
    <w:rsid w:val="00582448"/>
    <w:rsid w:val="005A08DE"/>
    <w:rsid w:val="005A767B"/>
    <w:rsid w:val="005C1658"/>
    <w:rsid w:val="005C4F6B"/>
    <w:rsid w:val="005C60F5"/>
    <w:rsid w:val="005D4420"/>
    <w:rsid w:val="005D53A8"/>
    <w:rsid w:val="005D7D96"/>
    <w:rsid w:val="00602C53"/>
    <w:rsid w:val="0060755E"/>
    <w:rsid w:val="006E0053"/>
    <w:rsid w:val="006F09CE"/>
    <w:rsid w:val="006F0D2F"/>
    <w:rsid w:val="006F1288"/>
    <w:rsid w:val="006F32A8"/>
    <w:rsid w:val="0072645F"/>
    <w:rsid w:val="00734798"/>
    <w:rsid w:val="00736E26"/>
    <w:rsid w:val="00750943"/>
    <w:rsid w:val="007670A6"/>
    <w:rsid w:val="00791527"/>
    <w:rsid w:val="007961FF"/>
    <w:rsid w:val="007B07FC"/>
    <w:rsid w:val="007B1D11"/>
    <w:rsid w:val="007B4598"/>
    <w:rsid w:val="007B682F"/>
    <w:rsid w:val="007F2885"/>
    <w:rsid w:val="007F5C81"/>
    <w:rsid w:val="007F6252"/>
    <w:rsid w:val="008420BE"/>
    <w:rsid w:val="0084598D"/>
    <w:rsid w:val="008528F1"/>
    <w:rsid w:val="00867F60"/>
    <w:rsid w:val="008A35F6"/>
    <w:rsid w:val="008A4CA8"/>
    <w:rsid w:val="008C1D10"/>
    <w:rsid w:val="008C2224"/>
    <w:rsid w:val="00906878"/>
    <w:rsid w:val="009330ED"/>
    <w:rsid w:val="009338D3"/>
    <w:rsid w:val="00946A47"/>
    <w:rsid w:val="0095785E"/>
    <w:rsid w:val="00970A35"/>
    <w:rsid w:val="009926A7"/>
    <w:rsid w:val="009C0998"/>
    <w:rsid w:val="009E00D8"/>
    <w:rsid w:val="009E21E1"/>
    <w:rsid w:val="00A106DB"/>
    <w:rsid w:val="00A162FF"/>
    <w:rsid w:val="00A22343"/>
    <w:rsid w:val="00A34E54"/>
    <w:rsid w:val="00A43EDA"/>
    <w:rsid w:val="00A44739"/>
    <w:rsid w:val="00A6164C"/>
    <w:rsid w:val="00A67F54"/>
    <w:rsid w:val="00AD0038"/>
    <w:rsid w:val="00AF4161"/>
    <w:rsid w:val="00B046DE"/>
    <w:rsid w:val="00B05220"/>
    <w:rsid w:val="00B13FF8"/>
    <w:rsid w:val="00B16241"/>
    <w:rsid w:val="00B22470"/>
    <w:rsid w:val="00B27C38"/>
    <w:rsid w:val="00B34239"/>
    <w:rsid w:val="00B7074F"/>
    <w:rsid w:val="00B91AEA"/>
    <w:rsid w:val="00B93CD0"/>
    <w:rsid w:val="00BA496B"/>
    <w:rsid w:val="00BC6688"/>
    <w:rsid w:val="00BE2517"/>
    <w:rsid w:val="00BF0EB5"/>
    <w:rsid w:val="00C21CCE"/>
    <w:rsid w:val="00C3570D"/>
    <w:rsid w:val="00C52ACA"/>
    <w:rsid w:val="00C56718"/>
    <w:rsid w:val="00C63E5D"/>
    <w:rsid w:val="00C73975"/>
    <w:rsid w:val="00C77FD3"/>
    <w:rsid w:val="00C82FBE"/>
    <w:rsid w:val="00CB6407"/>
    <w:rsid w:val="00CD06BE"/>
    <w:rsid w:val="00CE04B0"/>
    <w:rsid w:val="00CE3F13"/>
    <w:rsid w:val="00D0060D"/>
    <w:rsid w:val="00D04CB8"/>
    <w:rsid w:val="00D06A5C"/>
    <w:rsid w:val="00D135EA"/>
    <w:rsid w:val="00D349E5"/>
    <w:rsid w:val="00D41407"/>
    <w:rsid w:val="00D5079E"/>
    <w:rsid w:val="00D553ED"/>
    <w:rsid w:val="00D64851"/>
    <w:rsid w:val="00D730A3"/>
    <w:rsid w:val="00D77F7F"/>
    <w:rsid w:val="00D849AB"/>
    <w:rsid w:val="00DB55AC"/>
    <w:rsid w:val="00DE1427"/>
    <w:rsid w:val="00DE7536"/>
    <w:rsid w:val="00DF0F6C"/>
    <w:rsid w:val="00E1005C"/>
    <w:rsid w:val="00E30C39"/>
    <w:rsid w:val="00E31611"/>
    <w:rsid w:val="00E608FF"/>
    <w:rsid w:val="00E656E5"/>
    <w:rsid w:val="00E818A3"/>
    <w:rsid w:val="00E87068"/>
    <w:rsid w:val="00EB516A"/>
    <w:rsid w:val="00EC4510"/>
    <w:rsid w:val="00F04BBA"/>
    <w:rsid w:val="00F130AD"/>
    <w:rsid w:val="00F2048B"/>
    <w:rsid w:val="00F25635"/>
    <w:rsid w:val="00F34CAB"/>
    <w:rsid w:val="00F542BB"/>
    <w:rsid w:val="00F55F1E"/>
    <w:rsid w:val="00F626D2"/>
    <w:rsid w:val="00F632B4"/>
    <w:rsid w:val="00F651DA"/>
    <w:rsid w:val="00F74F18"/>
    <w:rsid w:val="00F81556"/>
    <w:rsid w:val="00F84199"/>
    <w:rsid w:val="00F86370"/>
    <w:rsid w:val="00FA0693"/>
    <w:rsid w:val="00FA2AC4"/>
    <w:rsid w:val="00FA458A"/>
    <w:rsid w:val="00FA7D17"/>
    <w:rsid w:val="00FB04E6"/>
    <w:rsid w:val="00FC6778"/>
    <w:rsid w:val="00FD2498"/>
    <w:rsid w:val="00FE36A7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091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before="120" w:after="120"/>
      <w:jc w:val="both"/>
    </w:pPr>
    <w:rPr>
      <w:sz w:val="22"/>
      <w:lang w:eastAsia="zh-CN"/>
    </w:rPr>
  </w:style>
  <w:style w:type="paragraph" w:styleId="Nadpis1">
    <w:name w:val="heading 1"/>
    <w:basedOn w:val="Normln"/>
    <w:next w:val="Normal1"/>
    <w:link w:val="Nadpis1Char"/>
    <w:uiPriority w:val="9"/>
    <w:qFormat/>
    <w:pPr>
      <w:keepNext/>
      <w:numPr>
        <w:numId w:val="7"/>
      </w:numPr>
      <w:spacing w:before="240" w:after="60"/>
      <w:outlineLvl w:val="0"/>
    </w:pPr>
    <w:rPr>
      <w:b/>
      <w:caps/>
      <w:kern w:val="1"/>
      <w:sz w:val="24"/>
      <w:szCs w:val="24"/>
    </w:rPr>
  </w:style>
  <w:style w:type="paragraph" w:styleId="Nadpis2">
    <w:name w:val="heading 2"/>
    <w:basedOn w:val="Normln"/>
    <w:next w:val="Normal1"/>
    <w:link w:val="Nadpis2Char"/>
    <w:uiPriority w:val="9"/>
    <w:qFormat/>
    <w:pPr>
      <w:keepNext/>
      <w:numPr>
        <w:ilvl w:val="1"/>
        <w:numId w:val="7"/>
      </w:numPr>
      <w:spacing w:before="240" w:after="60"/>
      <w:outlineLvl w:val="1"/>
    </w:pPr>
    <w:rPr>
      <w:b/>
      <w:smallCaps/>
    </w:rPr>
  </w:style>
  <w:style w:type="paragraph" w:styleId="Nadpis3">
    <w:name w:val="heading 3"/>
    <w:basedOn w:val="Normln"/>
    <w:next w:val="Normal1"/>
    <w:link w:val="Nadpis3Char"/>
    <w:uiPriority w:val="9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al1"/>
    <w:link w:val="Nadpis4Char"/>
    <w:uiPriority w:val="9"/>
    <w:qFormat/>
    <w:pPr>
      <w:keepNext/>
      <w:numPr>
        <w:ilvl w:val="3"/>
        <w:numId w:val="7"/>
      </w:numPr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7"/>
      </w:numPr>
      <w:spacing w:before="6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7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cs="Times New Roman"/>
      <w:b/>
      <w:sz w:val="22"/>
      <w:lang w:val="cs-CZ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zh-CN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Times New Roman" w:hAnsi="Times New Roman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Franklin Gothic Book" w:hAnsi="Franklin Gothic Book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lang w:val="x-none" w:eastAsia="ar-SA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  <w:b/>
      <w:sz w:val="24"/>
    </w:rPr>
  </w:style>
  <w:style w:type="character" w:customStyle="1" w:styleId="WW8Num15z1">
    <w:name w:val="WW8Num15z1"/>
    <w:rPr>
      <w:rFonts w:ascii="Times New Roman" w:hAnsi="Times New Roman"/>
      <w:b/>
      <w:sz w:val="22"/>
    </w:rPr>
  </w:style>
  <w:style w:type="character" w:customStyle="1" w:styleId="WW8Num15z3">
    <w:name w:val="WW8Num15z3"/>
    <w:rPr>
      <w:rFonts w:ascii="Times New Roman" w:hAnsi="Times New Roman"/>
      <w:sz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  <w:rPr>
      <w:rFonts w:ascii="Times New Roman" w:hAnsi="Times New Roman"/>
      <w:sz w:val="22"/>
    </w:rPr>
  </w:style>
  <w:style w:type="character" w:customStyle="1" w:styleId="WW8Num19z2">
    <w:name w:val="WW8Num19z2"/>
    <w:rPr>
      <w:sz w:val="22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color w:val="auto"/>
      <w:sz w:val="24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/>
      <w:sz w:val="22"/>
      <w:u w:val="none"/>
    </w:rPr>
  </w:style>
  <w:style w:type="character" w:customStyle="1" w:styleId="WW8Num30z1">
    <w:name w:val="WW8Num30z1"/>
    <w:rPr>
      <w:rFonts w:ascii="Times New Roman" w:hAnsi="Times New Roman"/>
      <w:sz w:val="22"/>
    </w:rPr>
  </w:style>
  <w:style w:type="character" w:customStyle="1" w:styleId="WW8Num30z2">
    <w:name w:val="WW8Num30z2"/>
    <w:rPr>
      <w:rFonts w:ascii="Times New Roman" w:hAnsi="Times New Roman"/>
      <w:b/>
      <w:sz w:val="22"/>
    </w:rPr>
  </w:style>
  <w:style w:type="character" w:customStyle="1" w:styleId="WW8Num30z4">
    <w:name w:val="WW8Num30z4"/>
    <w:rPr>
      <w:rFonts w:ascii="Times New Roman" w:hAnsi="Times New Roman"/>
      <w:b/>
      <w:sz w:val="24"/>
    </w:rPr>
  </w:style>
  <w:style w:type="character" w:customStyle="1" w:styleId="WW8Num30z5">
    <w:name w:val="WW8Num30z5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color w:val="B40000"/>
      <w:sz w:val="16"/>
    </w:rPr>
  </w:style>
  <w:style w:type="character" w:customStyle="1" w:styleId="WW8Num38z1">
    <w:name w:val="WW8Num38z1"/>
    <w:rPr>
      <w:rFonts w:ascii="Wingdings" w:hAnsi="Wingdings"/>
      <w:color w:val="auto"/>
      <w:sz w:val="18"/>
    </w:rPr>
  </w:style>
  <w:style w:type="character" w:customStyle="1" w:styleId="WW8Num38z2">
    <w:name w:val="WW8Num38z2"/>
    <w:rPr>
      <w:rFonts w:ascii="Wingdings" w:hAnsi="Wingdings"/>
      <w:sz w:val="18"/>
    </w:rPr>
  </w:style>
  <w:style w:type="character" w:customStyle="1" w:styleId="WW8NumSt39z0">
    <w:name w:val="WW8NumSt39z0"/>
    <w:rPr>
      <w:rFonts w:ascii="Times New Roman" w:hAnsi="Times New Roman"/>
      <w:sz w:val="22"/>
    </w:rPr>
  </w:style>
  <w:style w:type="character" w:customStyle="1" w:styleId="WW8NumSt40z0">
    <w:name w:val="WW8NumSt40z0"/>
    <w:rPr>
      <w:rFonts w:ascii="Times New Roman" w:hAnsi="Times New Roman"/>
      <w:sz w:val="22"/>
    </w:rPr>
  </w:style>
  <w:style w:type="character" w:customStyle="1" w:styleId="WW8NumSt41z0">
    <w:name w:val="WW8NumSt41z0"/>
    <w:rPr>
      <w:rFonts w:ascii="Times New Roman" w:hAnsi="Times New Roman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uiPriority w:val="99"/>
    <w:rPr>
      <w:rFonts w:cs="Times New Roman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</w:rPr>
  </w:style>
  <w:style w:type="character" w:customStyle="1" w:styleId="Nadpis2Char3">
    <w:name w:val="Nadpis 2 Char3"/>
    <w:rPr>
      <w:b/>
      <w:smallCaps/>
      <w:sz w:val="22"/>
      <w:lang w:val="cs-CZ" w:eastAsia="x-none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ormal1Char">
    <w:name w:val="Normal 1 Char"/>
    <w:rPr>
      <w:sz w:val="22"/>
      <w:lang w:val="cs-CZ" w:eastAsia="x-none"/>
    </w:rPr>
  </w:style>
  <w:style w:type="character" w:customStyle="1" w:styleId="BodySingleChar1">
    <w:name w:val="Body Single Char1"/>
    <w:rPr>
      <w:rFonts w:ascii="Verdana" w:hAnsi="Verdana"/>
      <w:sz w:val="16"/>
      <w:lang w:val="cs-CZ" w:eastAsia="x-none"/>
    </w:rPr>
  </w:style>
  <w:style w:type="character" w:customStyle="1" w:styleId="ZkladntextChar">
    <w:name w:val="Základní text Char"/>
    <w:rPr>
      <w:sz w:val="22"/>
      <w:lang w:val="cs-CZ" w:eastAsia="x-none"/>
    </w:rPr>
  </w:style>
  <w:style w:type="character" w:customStyle="1" w:styleId="ZhlavChar">
    <w:name w:val="Záhlaví Char"/>
    <w:rPr>
      <w:sz w:val="22"/>
      <w:lang w:val="cs-CZ" w:eastAsia="x-none"/>
    </w:rPr>
  </w:style>
  <w:style w:type="character" w:customStyle="1" w:styleId="TextkomenteChar">
    <w:name w:val="Text komentáře Char"/>
  </w:style>
  <w:style w:type="character" w:customStyle="1" w:styleId="TextpoznpodarouChar">
    <w:name w:val="Text pozn. pod čarou Char"/>
    <w:rPr>
      <w:sz w:val="16"/>
    </w:rPr>
  </w:style>
  <w:style w:type="character" w:customStyle="1" w:styleId="FontStyle11">
    <w:name w:val="Font Style11"/>
    <w:rPr>
      <w:rFonts w:ascii="Times New Roman" w:hAnsi="Times New Roman"/>
      <w:b/>
      <w:sz w:val="22"/>
    </w:rPr>
  </w:style>
  <w:style w:type="character" w:customStyle="1" w:styleId="FontStyle13">
    <w:name w:val="Font Style13"/>
    <w:rPr>
      <w:rFonts w:ascii="Times New Roman" w:hAnsi="Times New Roman"/>
      <w:b/>
      <w:sz w:val="20"/>
    </w:rPr>
  </w:style>
  <w:style w:type="character" w:customStyle="1" w:styleId="FontStyle14">
    <w:name w:val="Font Style14"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Calibri" w:eastAsia="Microsoft YaHei" w:hAnsi="Calibri" w:cs="Mangal"/>
      <w:sz w:val="28"/>
      <w:szCs w:val="28"/>
    </w:rPr>
  </w:style>
  <w:style w:type="paragraph" w:styleId="Zkladntext">
    <w:name w:val="Body Text"/>
    <w:basedOn w:val="Normln"/>
    <w:link w:val="ZkladntextChar1"/>
    <w:uiPriority w:val="99"/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rFonts w:cs="Times New Roman"/>
      <w:sz w:val="22"/>
      <w:lang w:val="x-none" w:eastAsia="zh-CN"/>
    </w:rPr>
  </w:style>
  <w:style w:type="paragraph" w:styleId="Seznam">
    <w:name w:val="List"/>
    <w:basedOn w:val="Normln"/>
    <w:uiPriority w:val="99"/>
    <w:pPr>
      <w:ind w:left="283" w:hanging="283"/>
    </w:pPr>
    <w:rPr>
      <w:rFonts w:ascii="Arial" w:hAnsi="Arial" w:cs="Arial"/>
      <w:sz w:val="20"/>
    </w:rPr>
  </w:style>
  <w:style w:type="paragraph" w:styleId="Titulek">
    <w:name w:val="caption"/>
    <w:basedOn w:val="Normln"/>
    <w:uiPriority w:val="35"/>
    <w:qFormat/>
    <w:pPr>
      <w:suppressLineNumbers/>
    </w:pPr>
    <w:rPr>
      <w:rFonts w:ascii="Calibri" w:hAnsi="Calibri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2"/>
      <w:lang w:val="x-none" w:eastAsia="zh-CN"/>
    </w:rPr>
  </w:style>
  <w:style w:type="paragraph" w:styleId="Zhlav">
    <w:name w:val="header"/>
    <w:basedOn w:val="Normln"/>
    <w:link w:val="ZhlavChar1"/>
    <w:uiPriority w:val="99"/>
    <w:pPr>
      <w:tabs>
        <w:tab w:val="center" w:pos="4153"/>
        <w:tab w:val="right" w:pos="8306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Pr>
      <w:rFonts w:cs="Times New Roman"/>
      <w:sz w:val="22"/>
      <w:lang w:val="x-none" w:eastAsia="zh-CN"/>
    </w:rPr>
  </w:style>
  <w:style w:type="paragraph" w:styleId="Textpoznpodarou">
    <w:name w:val="footnote text"/>
    <w:basedOn w:val="Normln"/>
    <w:link w:val="TextpoznpodarouChar1"/>
    <w:uiPriority w:val="99"/>
    <w:rPr>
      <w:sz w:val="16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Pr>
      <w:rFonts w:cs="Times New Roman"/>
      <w:lang w:val="x-none" w:eastAsia="zh-CN"/>
    </w:rPr>
  </w:style>
  <w:style w:type="paragraph" w:customStyle="1" w:styleId="MemoLabel">
    <w:name w:val="Memo_Label"/>
    <w:basedOn w:val="Normln"/>
    <w:pPr>
      <w:spacing w:before="60" w:after="60" w:line="260" w:lineRule="exact"/>
    </w:pPr>
    <w:rPr>
      <w:rFonts w:ascii="Arial" w:hAnsi="Arial" w:cs="Arial"/>
      <w:sz w:val="18"/>
      <w:lang w:val="en-US"/>
    </w:rPr>
  </w:style>
  <w:style w:type="paragraph" w:customStyle="1" w:styleId="Normal1">
    <w:name w:val="Normal 1"/>
    <w:basedOn w:val="Normln"/>
    <w:pPr>
      <w:ind w:left="880"/>
    </w:pPr>
  </w:style>
  <w:style w:type="paragraph" w:customStyle="1" w:styleId="Normal2">
    <w:name w:val="Normal 2"/>
    <w:basedOn w:val="Normln"/>
    <w:pPr>
      <w:ind w:left="1418"/>
    </w:pPr>
  </w:style>
  <w:style w:type="paragraph" w:customStyle="1" w:styleId="Normal3">
    <w:name w:val="Normal 3"/>
    <w:basedOn w:val="Normln"/>
    <w:pPr>
      <w:ind w:left="2126"/>
    </w:pPr>
  </w:style>
  <w:style w:type="paragraph" w:customStyle="1" w:styleId="Normal4">
    <w:name w:val="Normal 4"/>
    <w:basedOn w:val="Normln"/>
    <w:pPr>
      <w:ind w:left="2835"/>
    </w:pPr>
  </w:style>
  <w:style w:type="paragraph" w:customStyle="1" w:styleId="slovanseznam1">
    <w:name w:val="Číslovaný seznam1"/>
    <w:basedOn w:val="Normln"/>
    <w:pPr>
      <w:numPr>
        <w:numId w:val="10"/>
      </w:numPr>
      <w:tabs>
        <w:tab w:val="left" w:pos="1210"/>
      </w:tabs>
      <w:spacing w:before="60" w:after="60"/>
      <w:ind w:left="1210" w:hanging="330"/>
    </w:pPr>
  </w:style>
  <w:style w:type="paragraph" w:customStyle="1" w:styleId="slovanseznam21">
    <w:name w:val="Číslovaný seznam 21"/>
    <w:basedOn w:val="Normln"/>
    <w:pPr>
      <w:tabs>
        <w:tab w:val="num" w:pos="360"/>
        <w:tab w:val="left" w:pos="1540"/>
      </w:tabs>
      <w:spacing w:before="60" w:after="60"/>
      <w:ind w:left="1537" w:hanging="329"/>
    </w:pPr>
  </w:style>
  <w:style w:type="paragraph" w:customStyle="1" w:styleId="slovanseznam31">
    <w:name w:val="Číslovaný seznam 31"/>
    <w:basedOn w:val="Normln"/>
    <w:pPr>
      <w:numPr>
        <w:numId w:val="2"/>
      </w:numPr>
    </w:pPr>
  </w:style>
  <w:style w:type="paragraph" w:customStyle="1" w:styleId="Seznamsodrkami1">
    <w:name w:val="Seznam s odrážkami1"/>
    <w:basedOn w:val="Normln"/>
    <w:pPr>
      <w:numPr>
        <w:numId w:val="9"/>
      </w:numPr>
      <w:tabs>
        <w:tab w:val="left" w:pos="1210"/>
      </w:tabs>
      <w:spacing w:before="60" w:after="60"/>
      <w:ind w:left="1210" w:hanging="330"/>
    </w:pPr>
  </w:style>
  <w:style w:type="paragraph" w:customStyle="1" w:styleId="Seznamsodrkami21">
    <w:name w:val="Seznam s odrážkami 21"/>
    <w:basedOn w:val="Normln"/>
    <w:pPr>
      <w:numPr>
        <w:numId w:val="4"/>
      </w:numPr>
      <w:tabs>
        <w:tab w:val="left" w:pos="1540"/>
      </w:tabs>
      <w:spacing w:before="60" w:after="60"/>
      <w:ind w:left="1540" w:hanging="330"/>
    </w:pPr>
  </w:style>
  <w:style w:type="paragraph" w:customStyle="1" w:styleId="Seznamsodrkami31">
    <w:name w:val="Seznam s odrážkami 31"/>
    <w:basedOn w:val="Normln"/>
    <w:pPr>
      <w:numPr>
        <w:numId w:val="3"/>
      </w:numPr>
    </w:pPr>
  </w:style>
  <w:style w:type="paragraph" w:customStyle="1" w:styleId="Seznamsodrkami41">
    <w:name w:val="Seznam s odrážkami 41"/>
    <w:basedOn w:val="Normln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SeznamPloh2">
    <w:name w:val="Seznam_Příloh 2"/>
    <w:basedOn w:val="Normln"/>
    <w:pPr>
      <w:numPr>
        <w:numId w:val="11"/>
      </w:numPr>
      <w:jc w:val="left"/>
    </w:pPr>
    <w:rPr>
      <w:bCs/>
      <w:szCs w:val="22"/>
    </w:rPr>
  </w:style>
  <w:style w:type="paragraph" w:customStyle="1" w:styleId="NormalBlack">
    <w:name w:val="Normal + Black"/>
    <w:basedOn w:val="Normln"/>
    <w:rPr>
      <w:color w:val="000000"/>
      <w:szCs w:val="22"/>
    </w:rPr>
  </w:style>
  <w:style w:type="paragraph" w:customStyle="1" w:styleId="Titulek1">
    <w:name w:val="Titulek1"/>
    <w:basedOn w:val="Normal1"/>
    <w:next w:val="Normal1"/>
    <w:rPr>
      <w:b/>
      <w:bCs/>
      <w:sz w:val="18"/>
    </w:rPr>
  </w:style>
  <w:style w:type="paragraph" w:customStyle="1" w:styleId="Seznamploh">
    <w:name w:val="Seznam_příloh"/>
    <w:basedOn w:val="Normln"/>
    <w:pPr>
      <w:tabs>
        <w:tab w:val="num" w:pos="1876"/>
      </w:tabs>
      <w:ind w:left="1876" w:hanging="1106"/>
      <w:jc w:val="left"/>
    </w:pPr>
    <w:rPr>
      <w:bCs/>
      <w:szCs w:val="22"/>
    </w:rPr>
  </w:style>
  <w:style w:type="paragraph" w:styleId="Obsah1">
    <w:name w:val="toc 1"/>
    <w:basedOn w:val="Normln"/>
    <w:next w:val="Normln"/>
    <w:uiPriority w:val="39"/>
    <w:pPr>
      <w:tabs>
        <w:tab w:val="left" w:pos="330"/>
        <w:tab w:val="right" w:leader="dot" w:pos="9061"/>
      </w:tabs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uiPriority w:val="39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smallCaps/>
      <w:sz w:val="20"/>
    </w:rPr>
  </w:style>
  <w:style w:type="paragraph" w:styleId="Obsah3">
    <w:name w:val="toc 3"/>
    <w:basedOn w:val="Normln"/>
    <w:next w:val="Normln"/>
    <w:uiPriority w:val="39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uiPriority w:val="39"/>
    <w:pPr>
      <w:spacing w:before="0"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uiPriority w:val="39"/>
    <w:pPr>
      <w:spacing w:before="0"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uiPriority w:val="39"/>
    <w:pPr>
      <w:spacing w:before="0"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uiPriority w:val="39"/>
    <w:pPr>
      <w:spacing w:before="0"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uiPriority w:val="39"/>
    <w:pPr>
      <w:spacing w:before="0"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uiPriority w:val="39"/>
    <w:pPr>
      <w:spacing w:before="0" w:after="0"/>
      <w:ind w:left="1760"/>
      <w:jc w:val="left"/>
    </w:pPr>
    <w:rPr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6564A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16564A"/>
    <w:rPr>
      <w:rFonts w:cs="Times New Roman"/>
      <w:lang w:val="x-none"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locked/>
    <w:rPr>
      <w:rFonts w:cs="Times New Roman"/>
      <w:b/>
      <w:bCs/>
      <w:lang w:val="x-none" w:eastAsia="zh-CN"/>
    </w:rPr>
  </w:style>
  <w:style w:type="paragraph" w:customStyle="1" w:styleId="BodySingle">
    <w:name w:val="Body Single"/>
    <w:basedOn w:val="Zkladntext"/>
    <w:pPr>
      <w:spacing w:before="80" w:line="240" w:lineRule="exact"/>
    </w:pPr>
    <w:rPr>
      <w:rFonts w:ascii="Verdana" w:hAnsi="Verdana" w:cs="Verdana"/>
      <w:sz w:val="16"/>
      <w:szCs w:val="16"/>
    </w:rPr>
  </w:style>
  <w:style w:type="paragraph" w:customStyle="1" w:styleId="Zkladntext31">
    <w:name w:val="Základní text 31"/>
    <w:basedOn w:val="Normln"/>
    <w:pPr>
      <w:spacing w:before="0" w:after="0" w:line="312" w:lineRule="auto"/>
    </w:pPr>
    <w:rPr>
      <w:rFonts w:eastAsia="MS Mincho"/>
      <w:sz w:val="24"/>
      <w:szCs w:val="24"/>
    </w:rPr>
  </w:style>
  <w:style w:type="paragraph" w:customStyle="1" w:styleId="Zkladntext21">
    <w:name w:val="Základní text 21"/>
    <w:basedOn w:val="Normln"/>
    <w:pPr>
      <w:spacing w:before="0" w:after="0" w:line="312" w:lineRule="auto"/>
    </w:pPr>
    <w:rPr>
      <w:rFonts w:eastAsia="MS Minch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Seznamsodrkami51">
    <w:name w:val="Seznam s odrážkami 51"/>
    <w:basedOn w:val="Normln"/>
    <w:pPr>
      <w:tabs>
        <w:tab w:val="left" w:pos="2975"/>
      </w:tabs>
      <w:spacing w:before="60" w:after="290" w:line="360" w:lineRule="auto"/>
      <w:ind w:left="2975" w:hanging="595"/>
    </w:pPr>
    <w:rPr>
      <w:rFonts w:ascii="Verdana" w:hAnsi="Verdana" w:cs="Verdana"/>
      <w:sz w:val="16"/>
      <w:szCs w:val="24"/>
    </w:rPr>
  </w:style>
  <w:style w:type="paragraph" w:customStyle="1" w:styleId="NormalJustified">
    <w:name w:val="Normal (Justified)"/>
    <w:basedOn w:val="Normln"/>
    <w:pPr>
      <w:widowControl w:val="0"/>
      <w:spacing w:before="0" w:after="0"/>
    </w:pPr>
    <w:rPr>
      <w:kern w:val="1"/>
      <w:sz w:val="24"/>
    </w:rPr>
  </w:style>
  <w:style w:type="paragraph" w:customStyle="1" w:styleId="HeaderLeft">
    <w:name w:val="Header Left"/>
    <w:basedOn w:val="Zhlav"/>
    <w:pPr>
      <w:pBdr>
        <w:top w:val="none" w:sz="0" w:space="0" w:color="000000"/>
        <w:left w:val="none" w:sz="0" w:space="0" w:color="000000"/>
        <w:bottom w:val="dashed" w:sz="4" w:space="18" w:color="7F7F7F"/>
        <w:right w:val="none" w:sz="0" w:space="0" w:color="000000"/>
      </w:pBdr>
      <w:tabs>
        <w:tab w:val="clear" w:pos="4153"/>
        <w:tab w:val="clear" w:pos="8306"/>
        <w:tab w:val="center" w:pos="4320"/>
        <w:tab w:val="right" w:pos="8640"/>
      </w:tabs>
      <w:spacing w:before="0" w:after="200" w:line="396" w:lineRule="auto"/>
      <w:jc w:val="left"/>
    </w:pPr>
    <w:rPr>
      <w:rFonts w:ascii="Calibri" w:hAnsi="Calibri"/>
      <w:color w:val="7F7F7F"/>
      <w:sz w:val="20"/>
      <w:lang w:eastAsia="ja-JP"/>
    </w:rPr>
  </w:style>
  <w:style w:type="paragraph" w:customStyle="1" w:styleId="Style2">
    <w:name w:val="Style2"/>
    <w:basedOn w:val="Normln"/>
    <w:pPr>
      <w:widowControl w:val="0"/>
      <w:autoSpaceDE w:val="0"/>
      <w:spacing w:before="0" w:after="0" w:line="394" w:lineRule="exact"/>
      <w:ind w:firstLine="1402"/>
      <w:jc w:val="left"/>
    </w:pPr>
    <w:rPr>
      <w:sz w:val="24"/>
      <w:szCs w:val="24"/>
    </w:rPr>
  </w:style>
  <w:style w:type="paragraph" w:customStyle="1" w:styleId="Style3">
    <w:name w:val="Style3"/>
    <w:basedOn w:val="Normln"/>
    <w:pPr>
      <w:widowControl w:val="0"/>
      <w:autoSpaceDE w:val="0"/>
      <w:spacing w:before="0" w:after="0" w:line="252" w:lineRule="exact"/>
    </w:pPr>
    <w:rPr>
      <w:sz w:val="24"/>
      <w:szCs w:val="24"/>
    </w:rPr>
  </w:style>
  <w:style w:type="paragraph" w:customStyle="1" w:styleId="Style4">
    <w:name w:val="Style4"/>
    <w:basedOn w:val="Normln"/>
    <w:pPr>
      <w:widowControl w:val="0"/>
      <w:autoSpaceDE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spacing w:before="0" w:after="0" w:line="379" w:lineRule="exact"/>
    </w:pPr>
    <w:rPr>
      <w:sz w:val="24"/>
      <w:szCs w:val="24"/>
    </w:rPr>
  </w:style>
  <w:style w:type="paragraph" w:customStyle="1" w:styleId="Style6">
    <w:name w:val="Style6"/>
    <w:basedOn w:val="Normln"/>
    <w:pPr>
      <w:widowControl w:val="0"/>
      <w:autoSpaceDE w:val="0"/>
      <w:spacing w:before="0" w:after="0"/>
    </w:pPr>
    <w:rPr>
      <w:sz w:val="24"/>
      <w:szCs w:val="24"/>
    </w:rPr>
  </w:style>
  <w:style w:type="paragraph" w:customStyle="1" w:styleId="Style7">
    <w:name w:val="Style7"/>
    <w:basedOn w:val="Normln"/>
    <w:pPr>
      <w:widowControl w:val="0"/>
      <w:autoSpaceDE w:val="0"/>
      <w:spacing w:before="0" w:after="0"/>
    </w:pPr>
    <w:rPr>
      <w:sz w:val="24"/>
      <w:szCs w:val="24"/>
    </w:rPr>
  </w:style>
  <w:style w:type="paragraph" w:customStyle="1" w:styleId="Style8">
    <w:name w:val="Style8"/>
    <w:basedOn w:val="Normln"/>
    <w:pPr>
      <w:widowControl w:val="0"/>
      <w:autoSpaceDE w:val="0"/>
      <w:spacing w:before="0" w:after="0" w:line="254" w:lineRule="exact"/>
    </w:pPr>
    <w:rPr>
      <w:sz w:val="24"/>
      <w:szCs w:val="24"/>
    </w:rPr>
  </w:style>
  <w:style w:type="paragraph" w:customStyle="1" w:styleId="Style9">
    <w:name w:val="Style9"/>
    <w:basedOn w:val="Normln"/>
    <w:pPr>
      <w:widowControl w:val="0"/>
      <w:autoSpaceDE w:val="0"/>
      <w:spacing w:before="0" w:after="0" w:line="245" w:lineRule="exact"/>
      <w:ind w:hanging="350"/>
      <w:jc w:val="left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character" w:styleId="Odkaznakoment">
    <w:name w:val="annotation reference"/>
    <w:basedOn w:val="Standardnpsmoodstavce"/>
    <w:uiPriority w:val="99"/>
    <w:semiHidden/>
    <w:unhideWhenUsed/>
    <w:rsid w:val="0016564A"/>
    <w:rPr>
      <w:rFonts w:cs="Times New Roman"/>
      <w:sz w:val="16"/>
      <w:szCs w:val="16"/>
    </w:rPr>
  </w:style>
  <w:style w:type="paragraph" w:styleId="Revize">
    <w:name w:val="Revision"/>
    <w:hidden/>
    <w:uiPriority w:val="99"/>
    <w:semiHidden/>
    <w:rsid w:val="004077DE"/>
    <w:rPr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before="120" w:after="120"/>
      <w:jc w:val="both"/>
    </w:pPr>
    <w:rPr>
      <w:sz w:val="22"/>
      <w:lang w:eastAsia="zh-CN"/>
    </w:rPr>
  </w:style>
  <w:style w:type="paragraph" w:styleId="Nadpis1">
    <w:name w:val="heading 1"/>
    <w:basedOn w:val="Normln"/>
    <w:next w:val="Normal1"/>
    <w:link w:val="Nadpis1Char"/>
    <w:uiPriority w:val="9"/>
    <w:qFormat/>
    <w:pPr>
      <w:keepNext/>
      <w:numPr>
        <w:numId w:val="7"/>
      </w:numPr>
      <w:spacing w:before="240" w:after="60"/>
      <w:outlineLvl w:val="0"/>
    </w:pPr>
    <w:rPr>
      <w:b/>
      <w:caps/>
      <w:kern w:val="1"/>
      <w:sz w:val="24"/>
      <w:szCs w:val="24"/>
    </w:rPr>
  </w:style>
  <w:style w:type="paragraph" w:styleId="Nadpis2">
    <w:name w:val="heading 2"/>
    <w:basedOn w:val="Normln"/>
    <w:next w:val="Normal1"/>
    <w:link w:val="Nadpis2Char"/>
    <w:uiPriority w:val="9"/>
    <w:qFormat/>
    <w:pPr>
      <w:keepNext/>
      <w:numPr>
        <w:ilvl w:val="1"/>
        <w:numId w:val="7"/>
      </w:numPr>
      <w:spacing w:before="240" w:after="60"/>
      <w:outlineLvl w:val="1"/>
    </w:pPr>
    <w:rPr>
      <w:b/>
      <w:smallCaps/>
    </w:rPr>
  </w:style>
  <w:style w:type="paragraph" w:styleId="Nadpis3">
    <w:name w:val="heading 3"/>
    <w:basedOn w:val="Normln"/>
    <w:next w:val="Normal1"/>
    <w:link w:val="Nadpis3Char"/>
    <w:uiPriority w:val="9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al1"/>
    <w:link w:val="Nadpis4Char"/>
    <w:uiPriority w:val="9"/>
    <w:qFormat/>
    <w:pPr>
      <w:keepNext/>
      <w:numPr>
        <w:ilvl w:val="3"/>
        <w:numId w:val="7"/>
      </w:numPr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7"/>
      </w:numPr>
      <w:spacing w:before="6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7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cs="Times New Roman"/>
      <w:b/>
      <w:sz w:val="22"/>
      <w:lang w:val="cs-CZ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zh-CN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Times New Roman" w:hAnsi="Times New Roman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Franklin Gothic Book" w:hAnsi="Franklin Gothic Book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lang w:val="x-none" w:eastAsia="ar-SA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  <w:b/>
      <w:sz w:val="24"/>
    </w:rPr>
  </w:style>
  <w:style w:type="character" w:customStyle="1" w:styleId="WW8Num15z1">
    <w:name w:val="WW8Num15z1"/>
    <w:rPr>
      <w:rFonts w:ascii="Times New Roman" w:hAnsi="Times New Roman"/>
      <w:b/>
      <w:sz w:val="22"/>
    </w:rPr>
  </w:style>
  <w:style w:type="character" w:customStyle="1" w:styleId="WW8Num15z3">
    <w:name w:val="WW8Num15z3"/>
    <w:rPr>
      <w:rFonts w:ascii="Times New Roman" w:hAnsi="Times New Roman"/>
      <w:sz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  <w:rPr>
      <w:rFonts w:ascii="Times New Roman" w:hAnsi="Times New Roman"/>
      <w:sz w:val="22"/>
    </w:rPr>
  </w:style>
  <w:style w:type="character" w:customStyle="1" w:styleId="WW8Num19z2">
    <w:name w:val="WW8Num19z2"/>
    <w:rPr>
      <w:sz w:val="22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color w:val="auto"/>
      <w:sz w:val="24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/>
      <w:sz w:val="22"/>
      <w:u w:val="none"/>
    </w:rPr>
  </w:style>
  <w:style w:type="character" w:customStyle="1" w:styleId="WW8Num30z1">
    <w:name w:val="WW8Num30z1"/>
    <w:rPr>
      <w:rFonts w:ascii="Times New Roman" w:hAnsi="Times New Roman"/>
      <w:sz w:val="22"/>
    </w:rPr>
  </w:style>
  <w:style w:type="character" w:customStyle="1" w:styleId="WW8Num30z2">
    <w:name w:val="WW8Num30z2"/>
    <w:rPr>
      <w:rFonts w:ascii="Times New Roman" w:hAnsi="Times New Roman"/>
      <w:b/>
      <w:sz w:val="22"/>
    </w:rPr>
  </w:style>
  <w:style w:type="character" w:customStyle="1" w:styleId="WW8Num30z4">
    <w:name w:val="WW8Num30z4"/>
    <w:rPr>
      <w:rFonts w:ascii="Times New Roman" w:hAnsi="Times New Roman"/>
      <w:b/>
      <w:sz w:val="24"/>
    </w:rPr>
  </w:style>
  <w:style w:type="character" w:customStyle="1" w:styleId="WW8Num30z5">
    <w:name w:val="WW8Num30z5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color w:val="B40000"/>
      <w:sz w:val="16"/>
    </w:rPr>
  </w:style>
  <w:style w:type="character" w:customStyle="1" w:styleId="WW8Num38z1">
    <w:name w:val="WW8Num38z1"/>
    <w:rPr>
      <w:rFonts w:ascii="Wingdings" w:hAnsi="Wingdings"/>
      <w:color w:val="auto"/>
      <w:sz w:val="18"/>
    </w:rPr>
  </w:style>
  <w:style w:type="character" w:customStyle="1" w:styleId="WW8Num38z2">
    <w:name w:val="WW8Num38z2"/>
    <w:rPr>
      <w:rFonts w:ascii="Wingdings" w:hAnsi="Wingdings"/>
      <w:sz w:val="18"/>
    </w:rPr>
  </w:style>
  <w:style w:type="character" w:customStyle="1" w:styleId="WW8NumSt39z0">
    <w:name w:val="WW8NumSt39z0"/>
    <w:rPr>
      <w:rFonts w:ascii="Times New Roman" w:hAnsi="Times New Roman"/>
      <w:sz w:val="22"/>
    </w:rPr>
  </w:style>
  <w:style w:type="character" w:customStyle="1" w:styleId="WW8NumSt40z0">
    <w:name w:val="WW8NumSt40z0"/>
    <w:rPr>
      <w:rFonts w:ascii="Times New Roman" w:hAnsi="Times New Roman"/>
      <w:sz w:val="22"/>
    </w:rPr>
  </w:style>
  <w:style w:type="character" w:customStyle="1" w:styleId="WW8NumSt41z0">
    <w:name w:val="WW8NumSt41z0"/>
    <w:rPr>
      <w:rFonts w:ascii="Times New Roman" w:hAnsi="Times New Roman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uiPriority w:val="99"/>
    <w:rPr>
      <w:rFonts w:cs="Times New Roman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</w:rPr>
  </w:style>
  <w:style w:type="character" w:customStyle="1" w:styleId="Nadpis2Char3">
    <w:name w:val="Nadpis 2 Char3"/>
    <w:rPr>
      <w:b/>
      <w:smallCaps/>
      <w:sz w:val="22"/>
      <w:lang w:val="cs-CZ" w:eastAsia="x-none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ormal1Char">
    <w:name w:val="Normal 1 Char"/>
    <w:rPr>
      <w:sz w:val="22"/>
      <w:lang w:val="cs-CZ" w:eastAsia="x-none"/>
    </w:rPr>
  </w:style>
  <w:style w:type="character" w:customStyle="1" w:styleId="BodySingleChar1">
    <w:name w:val="Body Single Char1"/>
    <w:rPr>
      <w:rFonts w:ascii="Verdana" w:hAnsi="Verdana"/>
      <w:sz w:val="16"/>
      <w:lang w:val="cs-CZ" w:eastAsia="x-none"/>
    </w:rPr>
  </w:style>
  <w:style w:type="character" w:customStyle="1" w:styleId="ZkladntextChar">
    <w:name w:val="Základní text Char"/>
    <w:rPr>
      <w:sz w:val="22"/>
      <w:lang w:val="cs-CZ" w:eastAsia="x-none"/>
    </w:rPr>
  </w:style>
  <w:style w:type="character" w:customStyle="1" w:styleId="ZhlavChar">
    <w:name w:val="Záhlaví Char"/>
    <w:rPr>
      <w:sz w:val="22"/>
      <w:lang w:val="cs-CZ" w:eastAsia="x-none"/>
    </w:rPr>
  </w:style>
  <w:style w:type="character" w:customStyle="1" w:styleId="TextkomenteChar">
    <w:name w:val="Text komentáře Char"/>
  </w:style>
  <w:style w:type="character" w:customStyle="1" w:styleId="TextpoznpodarouChar">
    <w:name w:val="Text pozn. pod čarou Char"/>
    <w:rPr>
      <w:sz w:val="16"/>
    </w:rPr>
  </w:style>
  <w:style w:type="character" w:customStyle="1" w:styleId="FontStyle11">
    <w:name w:val="Font Style11"/>
    <w:rPr>
      <w:rFonts w:ascii="Times New Roman" w:hAnsi="Times New Roman"/>
      <w:b/>
      <w:sz w:val="22"/>
    </w:rPr>
  </w:style>
  <w:style w:type="character" w:customStyle="1" w:styleId="FontStyle13">
    <w:name w:val="Font Style13"/>
    <w:rPr>
      <w:rFonts w:ascii="Times New Roman" w:hAnsi="Times New Roman"/>
      <w:b/>
      <w:sz w:val="20"/>
    </w:rPr>
  </w:style>
  <w:style w:type="character" w:customStyle="1" w:styleId="FontStyle14">
    <w:name w:val="Font Style14"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Calibri" w:eastAsia="Microsoft YaHei" w:hAnsi="Calibri" w:cs="Mangal"/>
      <w:sz w:val="28"/>
      <w:szCs w:val="28"/>
    </w:rPr>
  </w:style>
  <w:style w:type="paragraph" w:styleId="Zkladntext">
    <w:name w:val="Body Text"/>
    <w:basedOn w:val="Normln"/>
    <w:link w:val="ZkladntextChar1"/>
    <w:uiPriority w:val="99"/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rFonts w:cs="Times New Roman"/>
      <w:sz w:val="22"/>
      <w:lang w:val="x-none" w:eastAsia="zh-CN"/>
    </w:rPr>
  </w:style>
  <w:style w:type="paragraph" w:styleId="Seznam">
    <w:name w:val="List"/>
    <w:basedOn w:val="Normln"/>
    <w:uiPriority w:val="99"/>
    <w:pPr>
      <w:ind w:left="283" w:hanging="283"/>
    </w:pPr>
    <w:rPr>
      <w:rFonts w:ascii="Arial" w:hAnsi="Arial" w:cs="Arial"/>
      <w:sz w:val="20"/>
    </w:rPr>
  </w:style>
  <w:style w:type="paragraph" w:styleId="Titulek">
    <w:name w:val="caption"/>
    <w:basedOn w:val="Normln"/>
    <w:uiPriority w:val="35"/>
    <w:qFormat/>
    <w:pPr>
      <w:suppressLineNumbers/>
    </w:pPr>
    <w:rPr>
      <w:rFonts w:ascii="Calibri" w:hAnsi="Calibri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2"/>
      <w:lang w:val="x-none" w:eastAsia="zh-CN"/>
    </w:rPr>
  </w:style>
  <w:style w:type="paragraph" w:styleId="Zhlav">
    <w:name w:val="header"/>
    <w:basedOn w:val="Normln"/>
    <w:link w:val="ZhlavChar1"/>
    <w:uiPriority w:val="99"/>
    <w:pPr>
      <w:tabs>
        <w:tab w:val="center" w:pos="4153"/>
        <w:tab w:val="right" w:pos="8306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Pr>
      <w:rFonts w:cs="Times New Roman"/>
      <w:sz w:val="22"/>
      <w:lang w:val="x-none" w:eastAsia="zh-CN"/>
    </w:rPr>
  </w:style>
  <w:style w:type="paragraph" w:styleId="Textpoznpodarou">
    <w:name w:val="footnote text"/>
    <w:basedOn w:val="Normln"/>
    <w:link w:val="TextpoznpodarouChar1"/>
    <w:uiPriority w:val="99"/>
    <w:rPr>
      <w:sz w:val="16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Pr>
      <w:rFonts w:cs="Times New Roman"/>
      <w:lang w:val="x-none" w:eastAsia="zh-CN"/>
    </w:rPr>
  </w:style>
  <w:style w:type="paragraph" w:customStyle="1" w:styleId="MemoLabel">
    <w:name w:val="Memo_Label"/>
    <w:basedOn w:val="Normln"/>
    <w:pPr>
      <w:spacing w:before="60" w:after="60" w:line="260" w:lineRule="exact"/>
    </w:pPr>
    <w:rPr>
      <w:rFonts w:ascii="Arial" w:hAnsi="Arial" w:cs="Arial"/>
      <w:sz w:val="18"/>
      <w:lang w:val="en-US"/>
    </w:rPr>
  </w:style>
  <w:style w:type="paragraph" w:customStyle="1" w:styleId="Normal1">
    <w:name w:val="Normal 1"/>
    <w:basedOn w:val="Normln"/>
    <w:pPr>
      <w:ind w:left="880"/>
    </w:pPr>
  </w:style>
  <w:style w:type="paragraph" w:customStyle="1" w:styleId="Normal2">
    <w:name w:val="Normal 2"/>
    <w:basedOn w:val="Normln"/>
    <w:pPr>
      <w:ind w:left="1418"/>
    </w:pPr>
  </w:style>
  <w:style w:type="paragraph" w:customStyle="1" w:styleId="Normal3">
    <w:name w:val="Normal 3"/>
    <w:basedOn w:val="Normln"/>
    <w:pPr>
      <w:ind w:left="2126"/>
    </w:pPr>
  </w:style>
  <w:style w:type="paragraph" w:customStyle="1" w:styleId="Normal4">
    <w:name w:val="Normal 4"/>
    <w:basedOn w:val="Normln"/>
    <w:pPr>
      <w:ind w:left="2835"/>
    </w:pPr>
  </w:style>
  <w:style w:type="paragraph" w:customStyle="1" w:styleId="slovanseznam1">
    <w:name w:val="Číslovaný seznam1"/>
    <w:basedOn w:val="Normln"/>
    <w:pPr>
      <w:numPr>
        <w:numId w:val="10"/>
      </w:numPr>
      <w:tabs>
        <w:tab w:val="left" w:pos="1210"/>
      </w:tabs>
      <w:spacing w:before="60" w:after="60"/>
      <w:ind w:left="1210" w:hanging="330"/>
    </w:pPr>
  </w:style>
  <w:style w:type="paragraph" w:customStyle="1" w:styleId="slovanseznam21">
    <w:name w:val="Číslovaný seznam 21"/>
    <w:basedOn w:val="Normln"/>
    <w:pPr>
      <w:tabs>
        <w:tab w:val="num" w:pos="360"/>
        <w:tab w:val="left" w:pos="1540"/>
      </w:tabs>
      <w:spacing w:before="60" w:after="60"/>
      <w:ind w:left="1537" w:hanging="329"/>
    </w:pPr>
  </w:style>
  <w:style w:type="paragraph" w:customStyle="1" w:styleId="slovanseznam31">
    <w:name w:val="Číslovaný seznam 31"/>
    <w:basedOn w:val="Normln"/>
    <w:pPr>
      <w:numPr>
        <w:numId w:val="2"/>
      </w:numPr>
    </w:pPr>
  </w:style>
  <w:style w:type="paragraph" w:customStyle="1" w:styleId="Seznamsodrkami1">
    <w:name w:val="Seznam s odrážkami1"/>
    <w:basedOn w:val="Normln"/>
    <w:pPr>
      <w:numPr>
        <w:numId w:val="9"/>
      </w:numPr>
      <w:tabs>
        <w:tab w:val="left" w:pos="1210"/>
      </w:tabs>
      <w:spacing w:before="60" w:after="60"/>
      <w:ind w:left="1210" w:hanging="330"/>
    </w:pPr>
  </w:style>
  <w:style w:type="paragraph" w:customStyle="1" w:styleId="Seznamsodrkami21">
    <w:name w:val="Seznam s odrážkami 21"/>
    <w:basedOn w:val="Normln"/>
    <w:pPr>
      <w:numPr>
        <w:numId w:val="4"/>
      </w:numPr>
      <w:tabs>
        <w:tab w:val="left" w:pos="1540"/>
      </w:tabs>
      <w:spacing w:before="60" w:after="60"/>
      <w:ind w:left="1540" w:hanging="330"/>
    </w:pPr>
  </w:style>
  <w:style w:type="paragraph" w:customStyle="1" w:styleId="Seznamsodrkami31">
    <w:name w:val="Seznam s odrážkami 31"/>
    <w:basedOn w:val="Normln"/>
    <w:pPr>
      <w:numPr>
        <w:numId w:val="3"/>
      </w:numPr>
    </w:pPr>
  </w:style>
  <w:style w:type="paragraph" w:customStyle="1" w:styleId="Seznamsodrkami41">
    <w:name w:val="Seznam s odrážkami 41"/>
    <w:basedOn w:val="Normln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SeznamPloh2">
    <w:name w:val="Seznam_Příloh 2"/>
    <w:basedOn w:val="Normln"/>
    <w:pPr>
      <w:numPr>
        <w:numId w:val="11"/>
      </w:numPr>
      <w:jc w:val="left"/>
    </w:pPr>
    <w:rPr>
      <w:bCs/>
      <w:szCs w:val="22"/>
    </w:rPr>
  </w:style>
  <w:style w:type="paragraph" w:customStyle="1" w:styleId="NormalBlack">
    <w:name w:val="Normal + Black"/>
    <w:basedOn w:val="Normln"/>
    <w:rPr>
      <w:color w:val="000000"/>
      <w:szCs w:val="22"/>
    </w:rPr>
  </w:style>
  <w:style w:type="paragraph" w:customStyle="1" w:styleId="Titulek1">
    <w:name w:val="Titulek1"/>
    <w:basedOn w:val="Normal1"/>
    <w:next w:val="Normal1"/>
    <w:rPr>
      <w:b/>
      <w:bCs/>
      <w:sz w:val="18"/>
    </w:rPr>
  </w:style>
  <w:style w:type="paragraph" w:customStyle="1" w:styleId="Seznamploh">
    <w:name w:val="Seznam_příloh"/>
    <w:basedOn w:val="Normln"/>
    <w:pPr>
      <w:tabs>
        <w:tab w:val="num" w:pos="1876"/>
      </w:tabs>
      <w:ind w:left="1876" w:hanging="1106"/>
      <w:jc w:val="left"/>
    </w:pPr>
    <w:rPr>
      <w:bCs/>
      <w:szCs w:val="22"/>
    </w:rPr>
  </w:style>
  <w:style w:type="paragraph" w:styleId="Obsah1">
    <w:name w:val="toc 1"/>
    <w:basedOn w:val="Normln"/>
    <w:next w:val="Normln"/>
    <w:uiPriority w:val="39"/>
    <w:pPr>
      <w:tabs>
        <w:tab w:val="left" w:pos="330"/>
        <w:tab w:val="right" w:leader="dot" w:pos="9061"/>
      </w:tabs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uiPriority w:val="39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smallCaps/>
      <w:sz w:val="20"/>
    </w:rPr>
  </w:style>
  <w:style w:type="paragraph" w:styleId="Obsah3">
    <w:name w:val="toc 3"/>
    <w:basedOn w:val="Normln"/>
    <w:next w:val="Normln"/>
    <w:uiPriority w:val="39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uiPriority w:val="39"/>
    <w:pPr>
      <w:spacing w:before="0"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uiPriority w:val="39"/>
    <w:pPr>
      <w:spacing w:before="0"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uiPriority w:val="39"/>
    <w:pPr>
      <w:spacing w:before="0"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uiPriority w:val="39"/>
    <w:pPr>
      <w:spacing w:before="0"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uiPriority w:val="39"/>
    <w:pPr>
      <w:spacing w:before="0"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uiPriority w:val="39"/>
    <w:pPr>
      <w:spacing w:before="0" w:after="0"/>
      <w:ind w:left="1760"/>
      <w:jc w:val="left"/>
    </w:pPr>
    <w:rPr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6564A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16564A"/>
    <w:rPr>
      <w:rFonts w:cs="Times New Roman"/>
      <w:lang w:val="x-none"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locked/>
    <w:rPr>
      <w:rFonts w:cs="Times New Roman"/>
      <w:b/>
      <w:bCs/>
      <w:lang w:val="x-none" w:eastAsia="zh-CN"/>
    </w:rPr>
  </w:style>
  <w:style w:type="paragraph" w:customStyle="1" w:styleId="BodySingle">
    <w:name w:val="Body Single"/>
    <w:basedOn w:val="Zkladntext"/>
    <w:pPr>
      <w:spacing w:before="80" w:line="240" w:lineRule="exact"/>
    </w:pPr>
    <w:rPr>
      <w:rFonts w:ascii="Verdana" w:hAnsi="Verdana" w:cs="Verdana"/>
      <w:sz w:val="16"/>
      <w:szCs w:val="16"/>
    </w:rPr>
  </w:style>
  <w:style w:type="paragraph" w:customStyle="1" w:styleId="Zkladntext31">
    <w:name w:val="Základní text 31"/>
    <w:basedOn w:val="Normln"/>
    <w:pPr>
      <w:spacing w:before="0" w:after="0" w:line="312" w:lineRule="auto"/>
    </w:pPr>
    <w:rPr>
      <w:rFonts w:eastAsia="MS Mincho"/>
      <w:sz w:val="24"/>
      <w:szCs w:val="24"/>
    </w:rPr>
  </w:style>
  <w:style w:type="paragraph" w:customStyle="1" w:styleId="Zkladntext21">
    <w:name w:val="Základní text 21"/>
    <w:basedOn w:val="Normln"/>
    <w:pPr>
      <w:spacing w:before="0" w:after="0" w:line="312" w:lineRule="auto"/>
    </w:pPr>
    <w:rPr>
      <w:rFonts w:eastAsia="MS Minch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Seznamsodrkami51">
    <w:name w:val="Seznam s odrážkami 51"/>
    <w:basedOn w:val="Normln"/>
    <w:pPr>
      <w:tabs>
        <w:tab w:val="left" w:pos="2975"/>
      </w:tabs>
      <w:spacing w:before="60" w:after="290" w:line="360" w:lineRule="auto"/>
      <w:ind w:left="2975" w:hanging="595"/>
    </w:pPr>
    <w:rPr>
      <w:rFonts w:ascii="Verdana" w:hAnsi="Verdana" w:cs="Verdana"/>
      <w:sz w:val="16"/>
      <w:szCs w:val="24"/>
    </w:rPr>
  </w:style>
  <w:style w:type="paragraph" w:customStyle="1" w:styleId="NormalJustified">
    <w:name w:val="Normal (Justified)"/>
    <w:basedOn w:val="Normln"/>
    <w:pPr>
      <w:widowControl w:val="0"/>
      <w:spacing w:before="0" w:after="0"/>
    </w:pPr>
    <w:rPr>
      <w:kern w:val="1"/>
      <w:sz w:val="24"/>
    </w:rPr>
  </w:style>
  <w:style w:type="paragraph" w:customStyle="1" w:styleId="HeaderLeft">
    <w:name w:val="Header Left"/>
    <w:basedOn w:val="Zhlav"/>
    <w:pPr>
      <w:pBdr>
        <w:top w:val="none" w:sz="0" w:space="0" w:color="000000"/>
        <w:left w:val="none" w:sz="0" w:space="0" w:color="000000"/>
        <w:bottom w:val="dashed" w:sz="4" w:space="18" w:color="7F7F7F"/>
        <w:right w:val="none" w:sz="0" w:space="0" w:color="000000"/>
      </w:pBdr>
      <w:tabs>
        <w:tab w:val="clear" w:pos="4153"/>
        <w:tab w:val="clear" w:pos="8306"/>
        <w:tab w:val="center" w:pos="4320"/>
        <w:tab w:val="right" w:pos="8640"/>
      </w:tabs>
      <w:spacing w:before="0" w:after="200" w:line="396" w:lineRule="auto"/>
      <w:jc w:val="left"/>
    </w:pPr>
    <w:rPr>
      <w:rFonts w:ascii="Calibri" w:hAnsi="Calibri"/>
      <w:color w:val="7F7F7F"/>
      <w:sz w:val="20"/>
      <w:lang w:eastAsia="ja-JP"/>
    </w:rPr>
  </w:style>
  <w:style w:type="paragraph" w:customStyle="1" w:styleId="Style2">
    <w:name w:val="Style2"/>
    <w:basedOn w:val="Normln"/>
    <w:pPr>
      <w:widowControl w:val="0"/>
      <w:autoSpaceDE w:val="0"/>
      <w:spacing w:before="0" w:after="0" w:line="394" w:lineRule="exact"/>
      <w:ind w:firstLine="1402"/>
      <w:jc w:val="left"/>
    </w:pPr>
    <w:rPr>
      <w:sz w:val="24"/>
      <w:szCs w:val="24"/>
    </w:rPr>
  </w:style>
  <w:style w:type="paragraph" w:customStyle="1" w:styleId="Style3">
    <w:name w:val="Style3"/>
    <w:basedOn w:val="Normln"/>
    <w:pPr>
      <w:widowControl w:val="0"/>
      <w:autoSpaceDE w:val="0"/>
      <w:spacing w:before="0" w:after="0" w:line="252" w:lineRule="exact"/>
    </w:pPr>
    <w:rPr>
      <w:sz w:val="24"/>
      <w:szCs w:val="24"/>
    </w:rPr>
  </w:style>
  <w:style w:type="paragraph" w:customStyle="1" w:styleId="Style4">
    <w:name w:val="Style4"/>
    <w:basedOn w:val="Normln"/>
    <w:pPr>
      <w:widowControl w:val="0"/>
      <w:autoSpaceDE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spacing w:before="0" w:after="0" w:line="379" w:lineRule="exact"/>
    </w:pPr>
    <w:rPr>
      <w:sz w:val="24"/>
      <w:szCs w:val="24"/>
    </w:rPr>
  </w:style>
  <w:style w:type="paragraph" w:customStyle="1" w:styleId="Style6">
    <w:name w:val="Style6"/>
    <w:basedOn w:val="Normln"/>
    <w:pPr>
      <w:widowControl w:val="0"/>
      <w:autoSpaceDE w:val="0"/>
      <w:spacing w:before="0" w:after="0"/>
    </w:pPr>
    <w:rPr>
      <w:sz w:val="24"/>
      <w:szCs w:val="24"/>
    </w:rPr>
  </w:style>
  <w:style w:type="paragraph" w:customStyle="1" w:styleId="Style7">
    <w:name w:val="Style7"/>
    <w:basedOn w:val="Normln"/>
    <w:pPr>
      <w:widowControl w:val="0"/>
      <w:autoSpaceDE w:val="0"/>
      <w:spacing w:before="0" w:after="0"/>
    </w:pPr>
    <w:rPr>
      <w:sz w:val="24"/>
      <w:szCs w:val="24"/>
    </w:rPr>
  </w:style>
  <w:style w:type="paragraph" w:customStyle="1" w:styleId="Style8">
    <w:name w:val="Style8"/>
    <w:basedOn w:val="Normln"/>
    <w:pPr>
      <w:widowControl w:val="0"/>
      <w:autoSpaceDE w:val="0"/>
      <w:spacing w:before="0" w:after="0" w:line="254" w:lineRule="exact"/>
    </w:pPr>
    <w:rPr>
      <w:sz w:val="24"/>
      <w:szCs w:val="24"/>
    </w:rPr>
  </w:style>
  <w:style w:type="paragraph" w:customStyle="1" w:styleId="Style9">
    <w:name w:val="Style9"/>
    <w:basedOn w:val="Normln"/>
    <w:pPr>
      <w:widowControl w:val="0"/>
      <w:autoSpaceDE w:val="0"/>
      <w:spacing w:before="0" w:after="0" w:line="245" w:lineRule="exact"/>
      <w:ind w:hanging="350"/>
      <w:jc w:val="left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character" w:styleId="Odkaznakoment">
    <w:name w:val="annotation reference"/>
    <w:basedOn w:val="Standardnpsmoodstavce"/>
    <w:uiPriority w:val="99"/>
    <w:semiHidden/>
    <w:unhideWhenUsed/>
    <w:rsid w:val="0016564A"/>
    <w:rPr>
      <w:rFonts w:cs="Times New Roman"/>
      <w:sz w:val="16"/>
      <w:szCs w:val="16"/>
    </w:rPr>
  </w:style>
  <w:style w:type="paragraph" w:styleId="Revize">
    <w:name w:val="Revision"/>
    <w:hidden/>
    <w:uiPriority w:val="99"/>
    <w:semiHidden/>
    <w:rsid w:val="004077DE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emf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lienti\UVN\2006-7\Etapa%202\&#352;ablona_Z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E0A-F5B8-488E-A585-F5B3DB4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Šablona_ZD</Template>
  <TotalTime>0</TotalTime>
  <Pages>32</Pages>
  <Words>4173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/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zuzana.pickova</dc:creator>
  <cp:lastModifiedBy>Darja Kosmáková</cp:lastModifiedBy>
  <cp:revision>3</cp:revision>
  <cp:lastPrinted>2016-05-16T07:47:00Z</cp:lastPrinted>
  <dcterms:created xsi:type="dcterms:W3CDTF">2016-05-23T10:58:00Z</dcterms:created>
  <dcterms:modified xsi:type="dcterms:W3CDTF">2016-05-23T10:58:00Z</dcterms:modified>
</cp:coreProperties>
</file>