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3" w:rsidRPr="000E569E" w:rsidRDefault="00295A53" w:rsidP="00295A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KUPNÍ SMLOUVA</w:t>
      </w:r>
    </w:p>
    <w:p w:rsidR="00295A53" w:rsidRPr="000E569E" w:rsidRDefault="00295A53" w:rsidP="00295A53">
      <w:pPr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podle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2079 a násl. občanského zákoníku, uzavřená mezi níže uvedenými smluvními stranami</w:t>
      </w: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ind w:left="3540" w:hanging="3540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Jméno: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Sídlo: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Kamenice 798/1d, 625 00 Brno</w:t>
      </w:r>
    </w:p>
    <w:p w:rsidR="00295A53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Jednající: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Ing. Milan Klusák, MBA, ředitel</w:t>
      </w:r>
    </w:p>
    <w:p w:rsidR="00295A53" w:rsidRDefault="00295A53" w:rsidP="00295A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Marek Klíma, </w:t>
      </w:r>
    </w:p>
    <w:p w:rsidR="00295A53" w:rsidRDefault="0053787C" w:rsidP="00295A53">
      <w:pPr>
        <w:ind w:left="2832" w:firstLine="708"/>
        <w:rPr>
          <w:rFonts w:ascii="Arial" w:hAnsi="Arial" w:cs="Arial"/>
          <w:sz w:val="22"/>
          <w:szCs w:val="22"/>
        </w:rPr>
      </w:pPr>
      <w:hyperlink r:id="rId8" w:history="1">
        <w:r w:rsidR="00295A53" w:rsidRPr="00487430">
          <w:rPr>
            <w:rStyle w:val="Hypertextovodkaz"/>
            <w:rFonts w:ascii="Arial" w:hAnsi="Arial" w:cs="Arial"/>
            <w:sz w:val="22"/>
            <w:szCs w:val="22"/>
          </w:rPr>
          <w:t>klima.marek@zzsjmk.cz</w:t>
        </w:r>
      </w:hyperlink>
      <w:r w:rsidR="00295A53">
        <w:rPr>
          <w:rFonts w:ascii="Arial" w:hAnsi="Arial" w:cs="Arial"/>
          <w:sz w:val="22"/>
          <w:szCs w:val="22"/>
        </w:rPr>
        <w:t>, tel. 545 113 121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00346292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DIČ: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>CZ00346292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Zápis v OR: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0E569E">
        <w:rPr>
          <w:rFonts w:ascii="Arial" w:hAnsi="Arial" w:cs="Arial"/>
          <w:sz w:val="22"/>
          <w:szCs w:val="22"/>
        </w:rPr>
        <w:t>sp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0E569E">
        <w:rPr>
          <w:rFonts w:ascii="Arial" w:hAnsi="Arial" w:cs="Arial"/>
          <w:sz w:val="22"/>
          <w:szCs w:val="22"/>
        </w:rPr>
        <w:t>Pr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 1245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Bankovní spojení (číslo účtu):</w:t>
      </w:r>
      <w:r w:rsidRPr="000E569E">
        <w:rPr>
          <w:rFonts w:ascii="Arial" w:hAnsi="Arial" w:cs="Arial"/>
          <w:sz w:val="22"/>
          <w:szCs w:val="22"/>
        </w:rPr>
        <w:tab/>
        <w:t xml:space="preserve">GE Money Bank, a.s., č. </w:t>
      </w:r>
      <w:proofErr w:type="spellStart"/>
      <w:r w:rsidRPr="000E569E">
        <w:rPr>
          <w:rFonts w:ascii="Arial" w:hAnsi="Arial" w:cs="Arial"/>
          <w:sz w:val="22"/>
          <w:szCs w:val="22"/>
        </w:rPr>
        <w:t>ú.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 117203514/0600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(dále jen „kupující“)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a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Jméno: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b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Sídlo: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rPr>
          <w:rStyle w:val="Zstupntext"/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Jednající: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rPr>
          <w:rStyle w:val="Zstupntex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Default="00295A53" w:rsidP="00295A53">
      <w:pPr>
        <w:ind w:left="2832" w:firstLine="708"/>
        <w:rPr>
          <w:rFonts w:ascii="Arial" w:hAnsi="Arial" w:cs="Arial"/>
          <w:sz w:val="22"/>
          <w:szCs w:val="22"/>
        </w:rPr>
      </w:pP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DIČ: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Zápis v OR: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Bankovní spojení (číslo účtu):</w:t>
      </w:r>
      <w:r w:rsidRPr="000E569E">
        <w:rPr>
          <w:rFonts w:ascii="Arial" w:hAnsi="Arial" w:cs="Arial"/>
          <w:sz w:val="22"/>
          <w:szCs w:val="22"/>
        </w:rPr>
        <w:tab/>
      </w:r>
      <w:r w:rsidRPr="000E569E">
        <w:rPr>
          <w:rStyle w:val="Zstupntext"/>
          <w:rFonts w:ascii="Arial" w:hAnsi="Arial" w:cs="Arial"/>
          <w:sz w:val="22"/>
          <w:szCs w:val="22"/>
        </w:rPr>
        <w:t>Klikněte sem a zadejte text.</w:t>
      </w: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(dále jen „prodávající“)</w:t>
      </w: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je oprávněn na základě svého vlastnického práva naklá</w:t>
      </w:r>
      <w:r>
        <w:rPr>
          <w:rFonts w:ascii="Arial" w:hAnsi="Arial" w:cs="Arial"/>
          <w:sz w:val="22"/>
          <w:szCs w:val="22"/>
        </w:rPr>
        <w:t xml:space="preserve">dat </w:t>
      </w:r>
      <w:r w:rsidR="00330D75">
        <w:rPr>
          <w:rFonts w:ascii="Arial" w:hAnsi="Arial" w:cs="Arial"/>
          <w:sz w:val="22"/>
          <w:szCs w:val="22"/>
        </w:rPr>
        <w:t>s výpočetní technikou, její</w:t>
      </w:r>
      <w:r w:rsidRPr="000E569E">
        <w:rPr>
          <w:rFonts w:ascii="Arial" w:hAnsi="Arial" w:cs="Arial"/>
          <w:sz w:val="22"/>
          <w:szCs w:val="22"/>
        </w:rPr>
        <w:t>ž podrobná specifikace je uvedena v</w:t>
      </w:r>
      <w:r w:rsidR="00330D75">
        <w:rPr>
          <w:rFonts w:ascii="Arial" w:hAnsi="Arial" w:cs="Arial"/>
          <w:sz w:val="22"/>
          <w:szCs w:val="22"/>
        </w:rPr>
        <w:t> </w:t>
      </w:r>
      <w:r w:rsidRPr="000E569E">
        <w:rPr>
          <w:rFonts w:ascii="Arial" w:hAnsi="Arial" w:cs="Arial"/>
          <w:sz w:val="22"/>
          <w:szCs w:val="22"/>
        </w:rPr>
        <w:t>příloze</w:t>
      </w:r>
      <w:r w:rsidR="00330D75">
        <w:rPr>
          <w:rFonts w:ascii="Arial" w:hAnsi="Arial" w:cs="Arial"/>
          <w:sz w:val="22"/>
          <w:szCs w:val="22"/>
        </w:rPr>
        <w:t xml:space="preserve"> č. 1</w:t>
      </w:r>
      <w:r w:rsidRPr="000E569E">
        <w:rPr>
          <w:rFonts w:ascii="Arial" w:hAnsi="Arial" w:cs="Arial"/>
          <w:sz w:val="22"/>
          <w:szCs w:val="22"/>
        </w:rPr>
        <w:t>, která je nedílnou součástí této smlouvy.</w:t>
      </w:r>
      <w:r w:rsidR="00330D75">
        <w:rPr>
          <w:rFonts w:ascii="Arial" w:hAnsi="Arial" w:cs="Arial"/>
          <w:sz w:val="22"/>
          <w:szCs w:val="22"/>
        </w:rPr>
        <w:t xml:space="preserve"> Předmětem této smlouvy je prodej nové (nikoli repasované) výpočetní techniky včetně poskytnutí licencí k implementovaným počítačovým programům.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C0734" w:rsidRDefault="005C0734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2.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Prodávající prodává zboží podle čl. 1 této smlouvy se všemi jejich součástmi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 xml:space="preserve">a příslušenstvím kupujícímu, a kupující kupuje toto zboží do vlastnictví Jihomoravského kraje jako svého zřizovatele za kupní cenu podle čl. 6 této smlouvy. Součástí závazku prodávajícího k dodání zboží podle čl. 1 této smlouvy je instalace zboží a jeho uvedení do </w:t>
      </w:r>
      <w:r w:rsidRPr="003E04DC">
        <w:rPr>
          <w:rFonts w:ascii="Arial" w:hAnsi="Arial" w:cs="Arial"/>
          <w:sz w:val="22"/>
          <w:szCs w:val="22"/>
        </w:rPr>
        <w:t>provozu v místě splnění tohoto závazku a zaškolení jeho obsluhy. Součástí tohoto závazku prodávajícího je také dodání technické dokumentace příslušného zboží a návodu k jeho obsluze, a dokladů prokazujících shodu, to vše v českém jazyce, a v tištěné i elektronické podobě.</w:t>
      </w:r>
      <w:r w:rsidRPr="000E569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1D95" w:rsidRDefault="00D81D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lastRenderedPageBreak/>
        <w:t>3.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Prodávající se zavazuje splnit svůj závazek k dodání zboží podle čl. 1 této smlouvy nejpozději do </w:t>
      </w:r>
      <w:r w:rsidR="00864D0F">
        <w:rPr>
          <w:rFonts w:ascii="Arial" w:hAnsi="Arial" w:cs="Arial"/>
          <w:sz w:val="22"/>
          <w:szCs w:val="22"/>
        </w:rPr>
        <w:t>2</w:t>
      </w:r>
      <w:r w:rsidRPr="000E569E">
        <w:rPr>
          <w:rFonts w:ascii="Arial" w:hAnsi="Arial" w:cs="Arial"/>
          <w:sz w:val="22"/>
          <w:szCs w:val="22"/>
        </w:rPr>
        <w:t xml:space="preserve"> týdnů ode dne uzavření této smlouvy, a to v místě splnění tohoto závazku, kterým je sídlo kupujícího podle záhlaví této smlouvy. Závazek prodávajícího ke splnění jeho závazku k dodání zboží podle čl. 1 této smlouvy se pak považuje za splněný po faktickém předání zboží, prostého všech zjevných vad, po instalaci zboží a jeho uvedení do provozu v místě splnění tohoto závazku, a po zaškolení jeho obsluhy, dnem předání a převzetí tohoto zboží formou písemného předávacího protokolu, podepsaného oběma stranami.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4.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Nebezpečí škody na převáděném zboží přechází z prodávajícího na kupujícího dnem faktického převzetí tohoto zboží, vlastnické právo ke zboží podle čl. 1 této smlouvy přechází z prodávajícího na Jihomoravský kraj dnem splnění závazku prodávajícího k dodání zboží podle čl. 1 této smlouvy způsobem podle čl. 4 </w:t>
      </w:r>
      <w:proofErr w:type="gramStart"/>
      <w:r w:rsidRPr="000E569E">
        <w:rPr>
          <w:rFonts w:ascii="Arial" w:hAnsi="Arial" w:cs="Arial"/>
          <w:sz w:val="22"/>
          <w:szCs w:val="22"/>
        </w:rPr>
        <w:t>této</w:t>
      </w:r>
      <w:proofErr w:type="gramEnd"/>
      <w:r w:rsidRPr="000E569E">
        <w:rPr>
          <w:rFonts w:ascii="Arial" w:hAnsi="Arial" w:cs="Arial"/>
          <w:sz w:val="22"/>
          <w:szCs w:val="22"/>
        </w:rPr>
        <w:t xml:space="preserve"> smlouvy.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5.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Kupující se zavazuje zaplatit prodávajícímu za předmět koupě a prodeje podle čl. 1 této smlouvy kupní cenu ve výši </w:t>
      </w:r>
      <w:r w:rsidRPr="005C0734">
        <w:rPr>
          <w:rFonts w:ascii="Arial" w:hAnsi="Arial" w:cs="Arial"/>
          <w:b/>
          <w:sz w:val="22"/>
          <w:szCs w:val="22"/>
          <w:highlight w:val="yellow"/>
        </w:rPr>
        <w:t>………….,- Kč</w:t>
      </w:r>
      <w:r w:rsidR="00330D75" w:rsidRPr="005C0734">
        <w:rPr>
          <w:rFonts w:ascii="Arial" w:hAnsi="Arial" w:cs="Arial"/>
          <w:b/>
          <w:sz w:val="22"/>
          <w:szCs w:val="22"/>
          <w:highlight w:val="yellow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. </w:t>
      </w:r>
      <w:r w:rsidR="00330D75" w:rsidRPr="00330D75">
        <w:rPr>
          <w:rFonts w:ascii="Arial" w:hAnsi="Arial" w:cs="Arial"/>
          <w:bCs/>
          <w:snapToGrid w:val="0"/>
          <w:sz w:val="22"/>
          <w:szCs w:val="22"/>
        </w:rPr>
        <w:t>Kupní ceny jednotlivých prvků výpočetní techniky jsou uvedeny v příloze č. 1 této smlouvy</w:t>
      </w:r>
      <w:r w:rsidR="00330D75" w:rsidRPr="00330D75">
        <w:rPr>
          <w:rFonts w:ascii="Arial" w:hAnsi="Arial" w:cs="Arial"/>
          <w:sz w:val="22"/>
          <w:szCs w:val="22"/>
        </w:rPr>
        <w:t>.</w:t>
      </w:r>
      <w:r w:rsidR="00330D75">
        <w:rPr>
          <w:rFonts w:ascii="Arial" w:hAnsi="Arial" w:cs="Arial"/>
          <w:sz w:val="22"/>
          <w:szCs w:val="22"/>
        </w:rPr>
        <w:t xml:space="preserve"> </w:t>
      </w:r>
      <w:r w:rsidRPr="000E569E">
        <w:rPr>
          <w:rFonts w:ascii="Arial" w:hAnsi="Arial" w:cs="Arial"/>
          <w:sz w:val="22"/>
          <w:szCs w:val="22"/>
        </w:rPr>
        <w:t xml:space="preserve">Součástí této ceny jsou veškeré náklady prodávajícího na splnění jeho závazku k dodání </w:t>
      </w:r>
      <w:r w:rsidRPr="00330D75">
        <w:rPr>
          <w:rFonts w:ascii="Arial" w:hAnsi="Arial" w:cs="Arial"/>
          <w:sz w:val="22"/>
          <w:szCs w:val="22"/>
        </w:rPr>
        <w:t>zboží podle této smlouvy</w:t>
      </w:r>
      <w:r w:rsidR="00330D75" w:rsidRPr="00330D75">
        <w:rPr>
          <w:rFonts w:ascii="Arial" w:hAnsi="Arial" w:cs="Arial"/>
          <w:sz w:val="22"/>
          <w:szCs w:val="22"/>
        </w:rPr>
        <w:t>.</w:t>
      </w:r>
      <w:r w:rsidR="00330D75" w:rsidRPr="00330D75">
        <w:rPr>
          <w:rFonts w:ascii="Arial" w:hAnsi="Arial" w:cs="Arial"/>
          <w:bCs/>
          <w:snapToGrid w:val="0"/>
          <w:sz w:val="22"/>
          <w:szCs w:val="22"/>
        </w:rPr>
        <w:t xml:space="preserve"> Ke sjednané ceně bez DPH prodávající připočítá DPH v procentní sazbě odpovídající zákonné úpravě účinné k datu uskutečnění příslušného zdanitelného plnění.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6.</w:t>
      </w:r>
    </w:p>
    <w:p w:rsidR="00295A53" w:rsidRPr="003207F7" w:rsidRDefault="00295A53" w:rsidP="00295A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Kupní cena podle čl. 5 této smlouvy je splatná do rukou nebo na účet prodávajícího po splnění závazku prodávajícího k dodání zboží podle čl. 1 této smlouvy způsobem podle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 xml:space="preserve">čl. 3 </w:t>
      </w:r>
      <w:proofErr w:type="gramStart"/>
      <w:r w:rsidRPr="000E569E">
        <w:rPr>
          <w:rFonts w:ascii="Arial" w:hAnsi="Arial" w:cs="Arial"/>
          <w:sz w:val="22"/>
          <w:szCs w:val="22"/>
        </w:rPr>
        <w:t>této</w:t>
      </w:r>
      <w:proofErr w:type="gramEnd"/>
      <w:r w:rsidRPr="000E569E">
        <w:rPr>
          <w:rFonts w:ascii="Arial" w:hAnsi="Arial" w:cs="Arial"/>
          <w:sz w:val="22"/>
          <w:szCs w:val="22"/>
        </w:rPr>
        <w:t xml:space="preserve"> smlouvy ve lhůtě do 30-ti dnů ode dne doručení jejího p</w:t>
      </w:r>
      <w:r w:rsidR="00D81D95">
        <w:rPr>
          <w:rFonts w:ascii="Arial" w:hAnsi="Arial" w:cs="Arial"/>
          <w:sz w:val="22"/>
          <w:szCs w:val="22"/>
        </w:rPr>
        <w:t>ísemného vyúčtování (faktury)</w:t>
      </w:r>
      <w:r w:rsidRPr="000E569E">
        <w:rPr>
          <w:rFonts w:ascii="Arial" w:hAnsi="Arial" w:cs="Arial"/>
          <w:sz w:val="22"/>
          <w:szCs w:val="22"/>
        </w:rPr>
        <w:t xml:space="preserve">. </w:t>
      </w:r>
      <w:r w:rsidRPr="00856617">
        <w:rPr>
          <w:rFonts w:ascii="Arial" w:hAnsi="Arial" w:cs="Arial"/>
          <w:sz w:val="22"/>
          <w:szCs w:val="22"/>
        </w:rPr>
        <w:t xml:space="preserve">Na faktuře musí být mimo jiné vždy uvedeno toto číslo veřejné zakázky, ke které se faktura vztahuje: </w:t>
      </w:r>
      <w:r w:rsidR="00D81D95">
        <w:rPr>
          <w:rFonts w:ascii="Arial" w:hAnsi="Arial" w:cs="Arial"/>
          <w:sz w:val="22"/>
          <w:szCs w:val="22"/>
        </w:rPr>
        <w:t>529204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  </w:t>
      </w:r>
    </w:p>
    <w:p w:rsidR="00295A53" w:rsidRPr="000E569E" w:rsidRDefault="00295A53" w:rsidP="00295A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7.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prodlení s úhradou ceny díla ve lhůtě podle čl. 6 této smlouvy se objednatel zava</w:t>
      </w:r>
      <w:r>
        <w:rPr>
          <w:rFonts w:ascii="Arial" w:hAnsi="Arial" w:cs="Arial"/>
          <w:sz w:val="22"/>
          <w:szCs w:val="22"/>
        </w:rPr>
        <w:t xml:space="preserve">zuje zaplatit zhotoviteli úrok </w:t>
      </w:r>
      <w:r w:rsidRPr="000E569E">
        <w:rPr>
          <w:rFonts w:ascii="Arial" w:hAnsi="Arial" w:cs="Arial"/>
          <w:sz w:val="22"/>
          <w:szCs w:val="22"/>
        </w:rPr>
        <w:t xml:space="preserve">z prodlení v sazbě dle zákona.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8.</w:t>
      </w:r>
    </w:p>
    <w:p w:rsidR="0001324A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odpovídá kupujícímu za to, že zboží podle čl. 1 této smlouvy bude odpovídat tuzemským právním předpisům, technickým, hygienickým a jiným normám, a že bude mít ty vlastnosti, které jsou u zboží tohoto druhu obvyklé. V tomto smyslu se zhotovitel zavazuje bezplatně odstraňovat vady, které se na zboží podle čl. 1 této smlouvy vyskytnou v záruční době v</w:t>
      </w:r>
      <w:r w:rsidR="0001324A">
        <w:rPr>
          <w:rFonts w:ascii="Arial" w:hAnsi="Arial" w:cs="Arial"/>
          <w:sz w:val="22"/>
          <w:szCs w:val="22"/>
        </w:rPr>
        <w:t> </w:t>
      </w:r>
      <w:r w:rsidRPr="000E569E">
        <w:rPr>
          <w:rFonts w:ascii="Arial" w:hAnsi="Arial" w:cs="Arial"/>
          <w:sz w:val="22"/>
          <w:szCs w:val="22"/>
        </w:rPr>
        <w:t>trvání</w:t>
      </w:r>
      <w:r w:rsidR="0001324A">
        <w:rPr>
          <w:rFonts w:ascii="Arial" w:hAnsi="Arial" w:cs="Arial"/>
          <w:sz w:val="22"/>
          <w:szCs w:val="22"/>
        </w:rPr>
        <w:t>:</w:t>
      </w:r>
    </w:p>
    <w:p w:rsidR="0001324A" w:rsidRDefault="0001324A" w:rsidP="0001324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proofErr w:type="gramStart"/>
      <w:r w:rsidR="00295A53" w:rsidRPr="0001324A">
        <w:rPr>
          <w:rFonts w:ascii="Arial" w:hAnsi="Arial" w:cs="Arial"/>
          <w:sz w:val="22"/>
          <w:szCs w:val="22"/>
        </w:rPr>
        <w:t>60-ti</w:t>
      </w:r>
      <w:proofErr w:type="gramEnd"/>
      <w:r w:rsidR="00295A53" w:rsidRPr="0001324A">
        <w:rPr>
          <w:rFonts w:ascii="Arial" w:hAnsi="Arial" w:cs="Arial"/>
          <w:sz w:val="22"/>
          <w:szCs w:val="22"/>
        </w:rPr>
        <w:t xml:space="preserve"> měsíců </w:t>
      </w:r>
      <w:r w:rsidRPr="0001324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osobního počítače,</w:t>
      </w:r>
    </w:p>
    <w:p w:rsidR="0001324A" w:rsidRDefault="0001324A" w:rsidP="0001324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proofErr w:type="gramStart"/>
      <w:r>
        <w:rPr>
          <w:rFonts w:ascii="Arial" w:hAnsi="Arial" w:cs="Arial"/>
          <w:sz w:val="22"/>
          <w:szCs w:val="22"/>
        </w:rPr>
        <w:t>36-ti</w:t>
      </w:r>
      <w:proofErr w:type="gramEnd"/>
      <w:r>
        <w:rPr>
          <w:rFonts w:ascii="Arial" w:hAnsi="Arial" w:cs="Arial"/>
          <w:sz w:val="22"/>
          <w:szCs w:val="22"/>
        </w:rPr>
        <w:t xml:space="preserve"> měsíců u notebooku ver. 1, notebooku ver. 2, notebooku ver. 3 a externího HDD,</w:t>
      </w:r>
    </w:p>
    <w:p w:rsidR="0001324A" w:rsidRDefault="0001324A" w:rsidP="0001324A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proofErr w:type="gramStart"/>
      <w:r>
        <w:rPr>
          <w:rFonts w:ascii="Arial" w:hAnsi="Arial" w:cs="Arial"/>
          <w:sz w:val="22"/>
          <w:szCs w:val="22"/>
        </w:rPr>
        <w:t>24-ti</w:t>
      </w:r>
      <w:proofErr w:type="gramEnd"/>
      <w:r>
        <w:rPr>
          <w:rFonts w:ascii="Arial" w:hAnsi="Arial" w:cs="Arial"/>
          <w:sz w:val="22"/>
          <w:szCs w:val="22"/>
        </w:rPr>
        <w:t xml:space="preserve"> měsíců u DVD/RW externí mechaniky, tiskárny pokladní termo, </w:t>
      </w:r>
      <w:proofErr w:type="spellStart"/>
      <w:r>
        <w:rPr>
          <w:rFonts w:ascii="Arial" w:hAnsi="Arial" w:cs="Arial"/>
          <w:sz w:val="22"/>
          <w:szCs w:val="22"/>
        </w:rPr>
        <w:t>rack</w:t>
      </w:r>
      <w:proofErr w:type="spellEnd"/>
      <w:r>
        <w:rPr>
          <w:rFonts w:ascii="Arial" w:hAnsi="Arial" w:cs="Arial"/>
          <w:sz w:val="22"/>
          <w:szCs w:val="22"/>
        </w:rPr>
        <w:t xml:space="preserve"> a UPS</w:t>
      </w:r>
    </w:p>
    <w:p w:rsidR="0001324A" w:rsidRPr="000E569E" w:rsidRDefault="0001324A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324A">
        <w:rPr>
          <w:rFonts w:ascii="Arial" w:hAnsi="Arial" w:cs="Arial"/>
          <w:sz w:val="22"/>
          <w:szCs w:val="22"/>
        </w:rPr>
        <w:t>ode dne splnění závazku k jeho dodání podle čl. 2 této smlouvy</w:t>
      </w:r>
      <w:r w:rsidR="005C0734">
        <w:rPr>
          <w:rFonts w:ascii="Arial" w:hAnsi="Arial" w:cs="Arial"/>
          <w:sz w:val="22"/>
          <w:szCs w:val="22"/>
        </w:rPr>
        <w:t>.</w:t>
      </w:r>
    </w:p>
    <w:p w:rsidR="0001324A" w:rsidRDefault="0001324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lastRenderedPageBreak/>
        <w:t>9.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se zavazuje odstraňovat reklamovan</w:t>
      </w:r>
      <w:r>
        <w:rPr>
          <w:rFonts w:ascii="Arial" w:hAnsi="Arial" w:cs="Arial"/>
          <w:sz w:val="22"/>
          <w:szCs w:val="22"/>
        </w:rPr>
        <w:t xml:space="preserve">é vady zboží ve lhůtě do 3 dnů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>od doručení písemné reklamace kupujícího, nebude-li mezi oběma stranami v jednotlivém případě dohodnuto jinak.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10.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Nepřikročí-li prodávající k odstranění vady ve lhůtě podle čl. 10 této smlouvy nebo v něm důvodů na své straně nepokračuje, a to ani po písemné výzvě kupujícího, je kupující oprávněn nechat provést toto odstranění třetí osobou na náklad prodávajícího.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11.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sporu o oprávněnost reklamace se kupujícímu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01324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12.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 případ prodlení se splněním jeho závazku k dodání zboží ve lhůtě podle čl. 3 této smlouvy a pro případ jeho prodlení s odstraněním vady ve lhůtě podle čl. 8 této smlouvy se prodávající zavazuje platit kupujícímu smluvní pokutu ve výši 0,1 % z kupní ceny podle čl. 5 této smlouvy za každý započatý den tohoto prodlení. Tím není dotčeno právo kupujícího na náhradu škody v plné v</w:t>
      </w:r>
      <w:r>
        <w:rPr>
          <w:rFonts w:ascii="Arial" w:hAnsi="Arial" w:cs="Arial"/>
          <w:sz w:val="22"/>
          <w:szCs w:val="22"/>
        </w:rPr>
        <w:t>ýši, čímž se vylučuje aplikace 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2050 občanského zákoníku na právní vztah mezi oběma stranami v této věci. 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13.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E569E">
        <w:rPr>
          <w:rFonts w:ascii="Arial" w:hAnsi="Arial" w:cs="Arial"/>
          <w:sz w:val="22"/>
          <w:szCs w:val="22"/>
        </w:rPr>
        <w:t xml:space="preserve">upující je oprávněn odstoupit od kupní smlouvy s účinky ex </w:t>
      </w:r>
      <w:proofErr w:type="spellStart"/>
      <w:r w:rsidRPr="000E569E">
        <w:rPr>
          <w:rFonts w:ascii="Arial" w:hAnsi="Arial" w:cs="Arial"/>
          <w:sz w:val="22"/>
          <w:szCs w:val="22"/>
        </w:rPr>
        <w:t>tunc</w:t>
      </w:r>
      <w:proofErr w:type="spellEnd"/>
      <w:r w:rsidRPr="000E569E">
        <w:rPr>
          <w:rFonts w:ascii="Arial" w:hAnsi="Arial" w:cs="Arial"/>
          <w:sz w:val="22"/>
          <w:szCs w:val="22"/>
        </w:rPr>
        <w:t xml:space="preserve">: </w:t>
      </w:r>
    </w:p>
    <w:p w:rsidR="00295A53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bude-li prodávající v prodlení se splněním svého závazku k dodání zboží ve lhůtě podle </w:t>
      </w:r>
      <w:r>
        <w:rPr>
          <w:rFonts w:ascii="Arial" w:hAnsi="Arial" w:cs="Arial"/>
          <w:sz w:val="22"/>
          <w:szCs w:val="22"/>
        </w:rPr>
        <w:br/>
      </w:r>
      <w:r w:rsidRPr="000E569E">
        <w:rPr>
          <w:rFonts w:ascii="Arial" w:hAnsi="Arial" w:cs="Arial"/>
          <w:sz w:val="22"/>
          <w:szCs w:val="22"/>
        </w:rPr>
        <w:t xml:space="preserve">čl. 4 </w:t>
      </w:r>
      <w:proofErr w:type="gramStart"/>
      <w:r w:rsidRPr="000E569E">
        <w:rPr>
          <w:rFonts w:ascii="Arial" w:hAnsi="Arial" w:cs="Arial"/>
          <w:sz w:val="22"/>
          <w:szCs w:val="22"/>
        </w:rPr>
        <w:t>této</w:t>
      </w:r>
      <w:proofErr w:type="gramEnd"/>
      <w:r w:rsidRPr="000E569E">
        <w:rPr>
          <w:rFonts w:ascii="Arial" w:hAnsi="Arial" w:cs="Arial"/>
          <w:sz w:val="22"/>
          <w:szCs w:val="22"/>
        </w:rPr>
        <w:t xml:space="preserve"> smlouvy  o víc, než 1 týden,</w:t>
      </w:r>
    </w:p>
    <w:p w:rsidR="00295A53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0768">
        <w:rPr>
          <w:rFonts w:ascii="Arial" w:hAnsi="Arial" w:cs="Arial"/>
          <w:sz w:val="22"/>
          <w:szCs w:val="22"/>
        </w:rPr>
        <w:t xml:space="preserve">bude-li prodávající v prodlení s odstraněním vady zboží ve </w:t>
      </w:r>
      <w:r>
        <w:rPr>
          <w:rFonts w:ascii="Arial" w:hAnsi="Arial" w:cs="Arial"/>
          <w:sz w:val="22"/>
          <w:szCs w:val="22"/>
        </w:rPr>
        <w:t xml:space="preserve">lhůtě podle čl. 9 této smlouvy </w:t>
      </w:r>
      <w:r w:rsidRPr="00330768">
        <w:rPr>
          <w:rFonts w:ascii="Arial" w:hAnsi="Arial" w:cs="Arial"/>
          <w:sz w:val="22"/>
          <w:szCs w:val="22"/>
        </w:rPr>
        <w:t>o víc, než 1 týden,</w:t>
      </w:r>
    </w:p>
    <w:p w:rsidR="00295A53" w:rsidRPr="00330768" w:rsidRDefault="00295A53" w:rsidP="00295A5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0768">
        <w:rPr>
          <w:rFonts w:ascii="Arial" w:hAnsi="Arial" w:cs="Arial"/>
          <w:sz w:val="22"/>
          <w:szCs w:val="22"/>
        </w:rPr>
        <w:t xml:space="preserve">vyskytne-li se na zboží neodstranitelná vada, resp. vyskytnou-li se na něm tři a více vad, a i to postupně.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trike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Prodávající je oprávněn od této smlouvy odstoupit, pokud bude kupující v prodlení s placením kupní ceny o víc než 30 dnů.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     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14.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prodávajícím a kupujícím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2079 až 2084 občanského zákoníku.  Obě strany přitom vylučují aplikaci tzv. obchodních zvyklostí na tento vztah mezi oběma stranami ve smyslu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558 občanského zákoníku.</w:t>
      </w: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15.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Tuto smlouvu lze změnit nebo zrušit pouze jinou písemnou dohodu obou smluvních stran.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</w:t>
      </w:r>
      <w:r w:rsidR="00236EA5">
        <w:rPr>
          <w:rFonts w:ascii="Arial" w:hAnsi="Arial" w:cs="Arial"/>
          <w:sz w:val="22"/>
          <w:szCs w:val="22"/>
        </w:rPr>
        <w:t>6</w:t>
      </w:r>
      <w:r w:rsidRPr="000E569E">
        <w:rPr>
          <w:rFonts w:ascii="Arial" w:hAnsi="Arial" w:cs="Arial"/>
          <w:sz w:val="22"/>
          <w:szCs w:val="22"/>
        </w:rPr>
        <w:t>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 xml:space="preserve">Předpokladem uzavření této smlouvy je její písemná forma a dohoda o celém jejím obsahu jak je </w:t>
      </w:r>
      <w:r>
        <w:rPr>
          <w:rFonts w:ascii="Arial" w:hAnsi="Arial" w:cs="Arial"/>
          <w:sz w:val="22"/>
          <w:szCs w:val="22"/>
        </w:rPr>
        <w:t>obsažen v jejích článcích 1 až 20</w:t>
      </w:r>
      <w:r w:rsidRPr="000E569E">
        <w:rPr>
          <w:rFonts w:ascii="Arial" w:hAnsi="Arial" w:cs="Arial"/>
          <w:sz w:val="22"/>
          <w:szCs w:val="22"/>
        </w:rPr>
        <w:t>. Kupující přitom předem vylučuje přijetí</w:t>
      </w:r>
      <w:r>
        <w:rPr>
          <w:rFonts w:ascii="Arial" w:hAnsi="Arial" w:cs="Arial"/>
          <w:sz w:val="22"/>
          <w:szCs w:val="22"/>
        </w:rPr>
        <w:t xml:space="preserve"> tohoto návrhu s dodatkem nebo </w:t>
      </w:r>
      <w:r w:rsidRPr="000E569E">
        <w:rPr>
          <w:rFonts w:ascii="Arial" w:hAnsi="Arial" w:cs="Arial"/>
          <w:sz w:val="22"/>
          <w:szCs w:val="22"/>
        </w:rPr>
        <w:t xml:space="preserve">odchylkou ve smyslu </w:t>
      </w:r>
      <w:r>
        <w:rPr>
          <w:rFonts w:ascii="Arial" w:hAnsi="Arial" w:cs="Arial"/>
          <w:sz w:val="22"/>
          <w:szCs w:val="22"/>
        </w:rPr>
        <w:t>ustanovení</w:t>
      </w:r>
      <w:r w:rsidRPr="000E5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</w:t>
      </w:r>
      <w:r w:rsidRPr="000E569E">
        <w:rPr>
          <w:rFonts w:ascii="Arial" w:hAnsi="Arial" w:cs="Arial"/>
          <w:sz w:val="22"/>
          <w:szCs w:val="22"/>
        </w:rPr>
        <w:t xml:space="preserve"> 1740 odst. 3 občanského zákoníku. 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1</w:t>
      </w:r>
      <w:r w:rsidR="00236EA5">
        <w:rPr>
          <w:rFonts w:ascii="Arial" w:hAnsi="Arial" w:cs="Arial"/>
          <w:sz w:val="22"/>
          <w:szCs w:val="22"/>
        </w:rPr>
        <w:t>7</w:t>
      </w:r>
      <w:r w:rsidRPr="000E569E">
        <w:rPr>
          <w:rFonts w:ascii="Arial" w:hAnsi="Arial" w:cs="Arial"/>
          <w:sz w:val="22"/>
          <w:szCs w:val="22"/>
        </w:rPr>
        <w:t>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69E">
        <w:rPr>
          <w:rFonts w:ascii="Arial" w:hAnsi="Arial" w:cs="Arial"/>
          <w:sz w:val="22"/>
          <w:szCs w:val="22"/>
        </w:rPr>
        <w:t>Tato smlouva nabývá účinnosti dnem jejího uzavření.</w:t>
      </w:r>
    </w:p>
    <w:p w:rsidR="00295A53" w:rsidRPr="000E569E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95A53" w:rsidRPr="003207F7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1</w:t>
      </w:r>
      <w:r w:rsidR="00236EA5">
        <w:rPr>
          <w:rFonts w:ascii="Arial" w:hAnsi="Arial" w:cs="Arial"/>
          <w:sz w:val="22"/>
          <w:szCs w:val="22"/>
        </w:rPr>
        <w:t>8</w:t>
      </w:r>
      <w:r w:rsidRPr="003207F7">
        <w:rPr>
          <w:rFonts w:ascii="Arial" w:hAnsi="Arial" w:cs="Arial"/>
          <w:sz w:val="22"/>
          <w:szCs w:val="22"/>
        </w:rPr>
        <w:t>.</w:t>
      </w:r>
    </w:p>
    <w:p w:rsidR="00295A53" w:rsidRPr="003207F7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207F7">
        <w:rPr>
          <w:rFonts w:ascii="Arial" w:hAnsi="Arial" w:cs="Arial"/>
          <w:sz w:val="22"/>
          <w:szCs w:val="22"/>
        </w:rPr>
        <w:t>Dáno ve dvou originálních písemných vyhotoveních, z nichž každá ze smluvních stran obdrží po jednom.</w:t>
      </w:r>
    </w:p>
    <w:p w:rsidR="00295A53" w:rsidRDefault="00295A53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Pr="003207F7" w:rsidRDefault="00236EA5" w:rsidP="00295A5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295A53" w:rsidRPr="003207F7">
        <w:rPr>
          <w:rFonts w:ascii="Arial" w:hAnsi="Arial" w:cs="Arial"/>
          <w:sz w:val="22"/>
          <w:szCs w:val="22"/>
        </w:rPr>
        <w:t>.</w:t>
      </w:r>
    </w:p>
    <w:p w:rsidR="00295A53" w:rsidRPr="003207F7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3207F7">
        <w:rPr>
          <w:rFonts w:ascii="Arial" w:hAnsi="Arial" w:cs="Arial"/>
          <w:sz w:val="22"/>
          <w:szCs w:val="22"/>
        </w:rPr>
        <w:t xml:space="preserve"> uděluje objednateli svůj výslovný souhlas se zveřejněním podmínek této smlouvy v rozsahu a za podmínek vyplývajících z příslušných právních předpisů (zejména zákona č. 106/1999 Sb., o svobodném přístupu k informacím, v platném znění).</w:t>
      </w:r>
    </w:p>
    <w:p w:rsidR="00295A53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3787C" w:rsidRDefault="0053787C" w:rsidP="0053787C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</w:p>
    <w:p w:rsidR="0053787C" w:rsidRPr="0053787C" w:rsidRDefault="0053787C" w:rsidP="0053787C">
      <w:pPr>
        <w:jc w:val="both"/>
        <w:rPr>
          <w:rFonts w:ascii="Arial" w:hAnsi="Arial" w:cs="Arial"/>
          <w:sz w:val="22"/>
          <w:szCs w:val="22"/>
        </w:rPr>
      </w:pPr>
      <w:r w:rsidRPr="0053787C">
        <w:rPr>
          <w:rFonts w:ascii="Arial" w:hAnsi="Arial" w:cs="Arial"/>
          <w:sz w:val="22"/>
          <w:szCs w:val="22"/>
        </w:rPr>
        <w:t xml:space="preserve">Tato smlouva bude uveřejněna prostřednictvím registru smluv postupem dle zákona </w:t>
      </w:r>
      <w:r w:rsidRPr="0053787C">
        <w:rPr>
          <w:rFonts w:ascii="Arial" w:hAnsi="Arial" w:cs="Arial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53787C">
        <w:rPr>
          <w:rFonts w:ascii="Arial" w:hAnsi="Arial" w:cs="Arial"/>
          <w:sz w:val="22"/>
          <w:szCs w:val="22"/>
        </w:rPr>
        <w:t>metadat</w:t>
      </w:r>
      <w:proofErr w:type="spellEnd"/>
      <w:r w:rsidRPr="0053787C">
        <w:rPr>
          <w:rFonts w:ascii="Arial" w:hAnsi="Arial" w:cs="Arial"/>
          <w:sz w:val="22"/>
          <w:szCs w:val="22"/>
        </w:rPr>
        <w:t xml:space="preserve"> provede kupující, který současně zajistí, aby informace o uveřejnění této smlouvy byly zaslány druhé smluvní straně na e-mail </w:t>
      </w:r>
      <w:r w:rsidRPr="0053787C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53787C">
        <w:rPr>
          <w:rFonts w:ascii="Arial" w:hAnsi="Arial" w:cs="Arial"/>
          <w:sz w:val="22"/>
          <w:szCs w:val="22"/>
          <w:highlight w:val="yellow"/>
        </w:rPr>
        <w:t>….@......</w:t>
      </w:r>
      <w:proofErr w:type="gramEnd"/>
    </w:p>
    <w:p w:rsidR="0053787C" w:rsidRPr="003207F7" w:rsidRDefault="0053787C" w:rsidP="0053787C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95A53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5A53" w:rsidRPr="003207F7" w:rsidRDefault="00295A53" w:rsidP="00295A53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95A53" w:rsidRPr="003207F7" w:rsidTr="001E4752">
        <w:tc>
          <w:tcPr>
            <w:tcW w:w="3510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  <w:r w:rsidRPr="003207F7">
              <w:rPr>
                <w:rFonts w:cs="Arial"/>
              </w:rPr>
              <w:br w:type="page"/>
              <w:t>V Brně dne ……</w:t>
            </w:r>
            <w:proofErr w:type="gramStart"/>
            <w:r w:rsidRPr="003207F7">
              <w:rPr>
                <w:rFonts w:cs="Arial"/>
              </w:rPr>
              <w:t>…..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shd w:val="clear" w:color="auto" w:fill="auto"/>
          </w:tcPr>
          <w:p w:rsidR="00295A53" w:rsidRPr="003207F7" w:rsidRDefault="00295A53" w:rsidP="001E4752">
            <w:pPr>
              <w:pStyle w:val="Bezmezer"/>
              <w:rPr>
                <w:rFonts w:cs="Arial"/>
              </w:rPr>
            </w:pPr>
            <w:r w:rsidRPr="003207F7">
              <w:rPr>
                <w:rFonts w:cs="Arial"/>
              </w:rPr>
              <w:t xml:space="preserve">V …………. </w:t>
            </w:r>
            <w:proofErr w:type="gramStart"/>
            <w:r w:rsidRPr="003207F7">
              <w:rPr>
                <w:rFonts w:cs="Arial"/>
              </w:rPr>
              <w:t>dne</w:t>
            </w:r>
            <w:proofErr w:type="gramEnd"/>
            <w:r w:rsidRPr="003207F7">
              <w:rPr>
                <w:rFonts w:cs="Arial"/>
              </w:rPr>
              <w:t xml:space="preserve"> ………..</w:t>
            </w:r>
          </w:p>
        </w:tc>
      </w:tr>
    </w:tbl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p w:rsidR="00295A53" w:rsidRPr="000E569E" w:rsidRDefault="00295A53" w:rsidP="00295A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24+A7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Ing. Milan Klusák, MBA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Style w:val="Zstupntext"/>
                <w:rFonts w:cs="Arial"/>
              </w:rPr>
              <w:t>Jméno a příjmení.</w:t>
            </w:r>
          </w:p>
        </w:tc>
      </w:tr>
      <w:tr w:rsidR="00295A53" w:rsidRPr="000E569E" w:rsidTr="001E4752"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ředitel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</w:rPr>
            </w:pPr>
            <w:r w:rsidRPr="000E569E">
              <w:rPr>
                <w:rFonts w:cs="Arial"/>
              </w:rPr>
              <w:t>Funkce</w:t>
            </w:r>
          </w:p>
        </w:tc>
      </w:tr>
      <w:tr w:rsidR="00295A53" w:rsidRPr="000E569E" w:rsidTr="001E4752">
        <w:trPr>
          <w:trHeight w:val="70"/>
        </w:trPr>
        <w:tc>
          <w:tcPr>
            <w:tcW w:w="3510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  <w:r w:rsidRPr="000E569E">
              <w:rPr>
                <w:rFonts w:cs="Arial"/>
                <w:b/>
              </w:rPr>
              <w:t>Kupující</w:t>
            </w:r>
          </w:p>
        </w:tc>
        <w:tc>
          <w:tcPr>
            <w:tcW w:w="1843" w:type="dxa"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</w:p>
        </w:tc>
        <w:tc>
          <w:tcPr>
            <w:tcW w:w="3717" w:type="dxa"/>
            <w:hideMark/>
          </w:tcPr>
          <w:p w:rsidR="00295A53" w:rsidRPr="000E569E" w:rsidRDefault="00295A53" w:rsidP="001E4752">
            <w:pPr>
              <w:pStyle w:val="Bezmezer"/>
              <w:rPr>
                <w:rFonts w:cs="Arial"/>
                <w:b/>
              </w:rPr>
            </w:pPr>
            <w:r w:rsidRPr="000E569E">
              <w:rPr>
                <w:rFonts w:cs="Arial"/>
                <w:b/>
              </w:rPr>
              <w:t>Prodávající</w:t>
            </w:r>
          </w:p>
        </w:tc>
      </w:tr>
    </w:tbl>
    <w:p w:rsidR="002F49E3" w:rsidRDefault="002F49E3"/>
    <w:p w:rsidR="00330D75" w:rsidRDefault="00330D75"/>
    <w:p w:rsidR="00330D75" w:rsidRDefault="00330D75">
      <w:pPr>
        <w:rPr>
          <w:rFonts w:ascii="Arial" w:hAnsi="Arial" w:cs="Arial"/>
          <w:sz w:val="22"/>
          <w:szCs w:val="22"/>
        </w:rPr>
      </w:pPr>
    </w:p>
    <w:p w:rsidR="00330D75" w:rsidRDefault="00330D75">
      <w:pPr>
        <w:rPr>
          <w:rFonts w:ascii="Arial" w:hAnsi="Arial" w:cs="Arial"/>
          <w:sz w:val="22"/>
          <w:szCs w:val="22"/>
        </w:rPr>
      </w:pPr>
    </w:p>
    <w:p w:rsidR="00330D75" w:rsidRPr="00330D75" w:rsidRDefault="00330D75">
      <w:pPr>
        <w:rPr>
          <w:rFonts w:ascii="Arial" w:hAnsi="Arial" w:cs="Arial"/>
          <w:sz w:val="22"/>
          <w:szCs w:val="22"/>
        </w:rPr>
      </w:pPr>
      <w:r w:rsidRPr="00330D75">
        <w:rPr>
          <w:rFonts w:ascii="Arial" w:hAnsi="Arial" w:cs="Arial"/>
          <w:sz w:val="22"/>
          <w:szCs w:val="22"/>
        </w:rPr>
        <w:t xml:space="preserve">Příloha č. 1 </w:t>
      </w:r>
      <w:r w:rsidRPr="00330D75">
        <w:rPr>
          <w:rFonts w:ascii="Arial" w:hAnsi="Arial" w:cs="Arial"/>
          <w:sz w:val="22"/>
          <w:szCs w:val="22"/>
        </w:rPr>
        <w:tab/>
        <w:t>Specifikace</w:t>
      </w:r>
    </w:p>
    <w:sectPr w:rsidR="00330D75" w:rsidRPr="00330D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5" w:rsidRDefault="00D81D95" w:rsidP="00D81D95">
      <w:r>
        <w:separator/>
      </w:r>
    </w:p>
  </w:endnote>
  <w:endnote w:type="continuationSeparator" w:id="0">
    <w:p w:rsidR="00D81D95" w:rsidRDefault="00D81D95" w:rsidP="00D8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95" w:rsidRPr="00D81D95" w:rsidRDefault="00D81D95">
    <w:pPr>
      <w:pStyle w:val="Zpat"/>
      <w:rPr>
        <w:rFonts w:ascii="Arial" w:hAnsi="Arial" w:cs="Arial"/>
        <w:i/>
        <w:sz w:val="20"/>
        <w:szCs w:val="20"/>
      </w:rPr>
    </w:pPr>
    <w:r w:rsidRPr="00D81D95">
      <w:rPr>
        <w:rFonts w:ascii="Arial" w:hAnsi="Arial" w:cs="Arial"/>
        <w:i/>
        <w:sz w:val="20"/>
        <w:szCs w:val="20"/>
      </w:rPr>
      <w:t>Dynamický nákupní systém na výpo</w:t>
    </w:r>
    <w:r w:rsidR="0053787C">
      <w:rPr>
        <w:rFonts w:ascii="Arial" w:hAnsi="Arial" w:cs="Arial"/>
        <w:i/>
        <w:sz w:val="20"/>
        <w:szCs w:val="20"/>
      </w:rPr>
      <w:t xml:space="preserve">četní techniku pro ZZS </w:t>
    </w:r>
    <w:proofErr w:type="spellStart"/>
    <w:r w:rsidR="0053787C">
      <w:rPr>
        <w:rFonts w:ascii="Arial" w:hAnsi="Arial" w:cs="Arial"/>
        <w:i/>
        <w:sz w:val="20"/>
        <w:szCs w:val="20"/>
      </w:rPr>
      <w:t>JmK</w:t>
    </w:r>
    <w:proofErr w:type="spellEnd"/>
    <w:r w:rsidR="0053787C">
      <w:rPr>
        <w:rFonts w:ascii="Arial" w:hAnsi="Arial" w:cs="Arial"/>
        <w:i/>
        <w:sz w:val="20"/>
        <w:szCs w:val="20"/>
      </w:rPr>
      <w:t xml:space="preserve"> – 002</w:t>
    </w:r>
    <w:r w:rsidRPr="00D81D95">
      <w:rPr>
        <w:rFonts w:ascii="Arial" w:hAnsi="Arial" w:cs="Arial"/>
        <w:i/>
        <w:sz w:val="20"/>
        <w:szCs w:val="20"/>
      </w:rPr>
      <w:t>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5" w:rsidRDefault="00D81D95" w:rsidP="00D81D95">
      <w:r>
        <w:separator/>
      </w:r>
    </w:p>
  </w:footnote>
  <w:footnote w:type="continuationSeparator" w:id="0">
    <w:p w:rsidR="00D81D95" w:rsidRDefault="00D81D95" w:rsidP="00D8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94B"/>
    <w:multiLevelType w:val="hybridMultilevel"/>
    <w:tmpl w:val="01D48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4ECF"/>
    <w:multiLevelType w:val="hybridMultilevel"/>
    <w:tmpl w:val="D1FEB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3"/>
    <w:rsid w:val="0001324A"/>
    <w:rsid w:val="000C17FE"/>
    <w:rsid w:val="001E0B8F"/>
    <w:rsid w:val="00236EA5"/>
    <w:rsid w:val="00295A53"/>
    <w:rsid w:val="002F49E3"/>
    <w:rsid w:val="00330D75"/>
    <w:rsid w:val="0053787C"/>
    <w:rsid w:val="005C0734"/>
    <w:rsid w:val="006B6FBA"/>
    <w:rsid w:val="007E17DC"/>
    <w:rsid w:val="00864D0F"/>
    <w:rsid w:val="00BD4260"/>
    <w:rsid w:val="00C62424"/>
    <w:rsid w:val="00D02AE7"/>
    <w:rsid w:val="00D04A6C"/>
    <w:rsid w:val="00D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Zstupntext">
    <w:name w:val="Placeholder Text"/>
    <w:uiPriority w:val="99"/>
    <w:semiHidden/>
    <w:rsid w:val="00295A53"/>
    <w:rPr>
      <w:color w:val="808080"/>
    </w:rPr>
  </w:style>
  <w:style w:type="paragraph" w:styleId="Bezmezer">
    <w:name w:val="No Spacing"/>
    <w:uiPriority w:val="1"/>
    <w:qFormat/>
    <w:rsid w:val="00295A53"/>
    <w:pPr>
      <w:spacing w:after="0" w:line="240" w:lineRule="auto"/>
    </w:pPr>
    <w:rPr>
      <w:rFonts w:ascii="Arial" w:eastAsia="Calibri" w:hAnsi="Arial" w:cs="Times New Roman"/>
    </w:rPr>
  </w:style>
  <w:style w:type="character" w:styleId="Odkaznakoment">
    <w:name w:val="annotation reference"/>
    <w:rsid w:val="00295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5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5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A5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A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7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6FBA"/>
    <w:pPr>
      <w:keepNext/>
      <w:keepLines/>
      <w:framePr w:wrap="around" w:vAnchor="text" w:hAnchor="text" w:y="1"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FBA"/>
    <w:rPr>
      <w:rFonts w:ascii="Arial" w:eastAsiaTheme="majorEastAsia" w:hAnsi="Arial" w:cstheme="majorBidi"/>
      <w:b/>
      <w:bCs/>
      <w:szCs w:val="28"/>
    </w:rPr>
  </w:style>
  <w:style w:type="character" w:styleId="Zstupntext">
    <w:name w:val="Placeholder Text"/>
    <w:uiPriority w:val="99"/>
    <w:semiHidden/>
    <w:rsid w:val="00295A53"/>
    <w:rPr>
      <w:color w:val="808080"/>
    </w:rPr>
  </w:style>
  <w:style w:type="paragraph" w:styleId="Bezmezer">
    <w:name w:val="No Spacing"/>
    <w:uiPriority w:val="1"/>
    <w:qFormat/>
    <w:rsid w:val="00295A53"/>
    <w:pPr>
      <w:spacing w:after="0" w:line="240" w:lineRule="auto"/>
    </w:pPr>
    <w:rPr>
      <w:rFonts w:ascii="Arial" w:eastAsia="Calibri" w:hAnsi="Arial" w:cs="Times New Roman"/>
    </w:rPr>
  </w:style>
  <w:style w:type="character" w:styleId="Odkaznakoment">
    <w:name w:val="annotation reference"/>
    <w:rsid w:val="00295A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5A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5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A5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5A5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1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D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7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.marek@zzsjm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1178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Přibylová Markéta</cp:lastModifiedBy>
  <cp:revision>13</cp:revision>
  <dcterms:created xsi:type="dcterms:W3CDTF">2016-06-27T07:01:00Z</dcterms:created>
  <dcterms:modified xsi:type="dcterms:W3CDTF">2016-08-17T11:58:00Z</dcterms:modified>
</cp:coreProperties>
</file>