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7" w:type="dxa"/>
        <w:jc w:val="center"/>
        <w:tblInd w:w="-96" w:type="dxa"/>
        <w:tblLook w:val="04A0" w:firstRow="1" w:lastRow="0" w:firstColumn="1" w:lastColumn="0" w:noHBand="0" w:noVBand="1"/>
      </w:tblPr>
      <w:tblGrid>
        <w:gridCol w:w="1710"/>
        <w:gridCol w:w="8047"/>
      </w:tblGrid>
      <w:tr w:rsidR="0062779D" w:rsidRPr="00C25EA0" w:rsidTr="0025650C">
        <w:trPr>
          <w:trHeight w:val="1612"/>
          <w:jc w:val="center"/>
        </w:trPr>
        <w:tc>
          <w:tcPr>
            <w:tcW w:w="1710" w:type="dxa"/>
            <w:vAlign w:val="center"/>
          </w:tcPr>
          <w:p w:rsidR="0062779D" w:rsidRPr="00C25EA0" w:rsidRDefault="003239B5" w:rsidP="0025650C">
            <w:pPr>
              <w:rPr>
                <w:rFonts w:ascii="Calibri" w:hAnsi="Calibri"/>
              </w:rPr>
            </w:pPr>
            <w:r>
              <w:rPr>
                <w:rFonts w:ascii="Calibri" w:hAnsi="Calibri"/>
                <w:noProof/>
              </w:rPr>
              <w:drawing>
                <wp:inline distT="0" distB="0" distL="0" distR="0">
                  <wp:extent cx="771525" cy="923925"/>
                  <wp:effectExtent l="0" t="0" r="9525" b="9525"/>
                  <wp:docPr id="1" name="Obrázek 0" descr="znakJ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nakJM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tc>
        <w:tc>
          <w:tcPr>
            <w:tcW w:w="8047" w:type="dxa"/>
            <w:vAlign w:val="center"/>
          </w:tcPr>
          <w:p w:rsidR="0062779D" w:rsidRDefault="0062779D" w:rsidP="00FA30FD">
            <w:pPr>
              <w:ind w:left="121"/>
              <w:rPr>
                <w:rFonts w:ascii="Calibri" w:hAnsi="Calibri"/>
                <w:b/>
                <w:sz w:val="28"/>
                <w:szCs w:val="28"/>
              </w:rPr>
            </w:pPr>
            <w:r w:rsidRPr="00C25EA0">
              <w:rPr>
                <w:rFonts w:ascii="Calibri" w:hAnsi="Calibri"/>
                <w:b/>
                <w:sz w:val="36"/>
                <w:szCs w:val="36"/>
              </w:rPr>
              <w:t>JIHOMORAVSKÝ KRAJ</w:t>
            </w:r>
          </w:p>
          <w:p w:rsidR="00042262" w:rsidRPr="00C25EA0" w:rsidRDefault="00042262" w:rsidP="0025650C">
            <w:pPr>
              <w:ind w:left="121"/>
              <w:rPr>
                <w:rFonts w:ascii="Calibri" w:hAnsi="Calibri"/>
                <w:b/>
                <w:sz w:val="28"/>
                <w:szCs w:val="28"/>
              </w:rPr>
            </w:pPr>
            <w:r>
              <w:rPr>
                <w:rFonts w:ascii="Calibri" w:hAnsi="Calibri"/>
                <w:b/>
                <w:sz w:val="28"/>
                <w:szCs w:val="28"/>
              </w:rPr>
              <w:t>Odbor regionálního rozvoje</w:t>
            </w:r>
          </w:p>
          <w:p w:rsidR="0062779D" w:rsidRPr="00C25EA0" w:rsidRDefault="0062779D" w:rsidP="0025650C">
            <w:pPr>
              <w:ind w:left="121"/>
              <w:rPr>
                <w:rFonts w:ascii="Calibri" w:hAnsi="Calibri"/>
              </w:rPr>
            </w:pPr>
            <w:r w:rsidRPr="00C25EA0">
              <w:rPr>
                <w:rFonts w:ascii="Calibri" w:hAnsi="Calibri"/>
                <w:b/>
                <w:sz w:val="28"/>
                <w:szCs w:val="28"/>
              </w:rPr>
              <w:t>Žerotínovo nám. 3/5, 601 82 Brno</w:t>
            </w:r>
          </w:p>
        </w:tc>
      </w:tr>
    </w:tbl>
    <w:p w:rsidR="0062779D" w:rsidRDefault="006E57C0" w:rsidP="006B6349">
      <w:pPr>
        <w:tabs>
          <w:tab w:val="left" w:pos="5760"/>
        </w:tabs>
        <w:jc w:val="center"/>
        <w:rPr>
          <w:b/>
          <w:sz w:val="28"/>
          <w:szCs w:val="28"/>
        </w:rPr>
      </w:pPr>
      <w:r>
        <w:rPr>
          <w:noProof/>
        </w:rPr>
        <w:pict>
          <v:line id="Line 6" o:spid="_x0000_s1026" style="position:absolute;left:0;text-align:left;z-index:251657728;visibility:visible;mso-position-horizontal-relative:text;mso-position-vertical-relative:text" from="-9pt,6.8pt" to="4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o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"/>
        </w:pict>
      </w:r>
    </w:p>
    <w:tbl>
      <w:tblPr>
        <w:tblW w:w="0" w:type="auto"/>
        <w:tblLook w:val="00A0" w:firstRow="1" w:lastRow="0" w:firstColumn="1" w:lastColumn="0" w:noHBand="0" w:noVBand="0"/>
      </w:tblPr>
      <w:tblGrid>
        <w:gridCol w:w="1688"/>
        <w:gridCol w:w="3563"/>
        <w:gridCol w:w="4035"/>
      </w:tblGrid>
      <w:tr w:rsidR="0062779D" w:rsidRPr="007F31AC" w:rsidTr="0025650C">
        <w:tc>
          <w:tcPr>
            <w:tcW w:w="1750" w:type="dxa"/>
            <w:vAlign w:val="center"/>
          </w:tcPr>
          <w:p w:rsidR="0062779D" w:rsidRPr="007F31AC" w:rsidRDefault="0062779D" w:rsidP="0025650C">
            <w:pPr>
              <w:rPr>
                <w:rFonts w:ascii="Calibri" w:hAnsi="Calibri"/>
                <w:sz w:val="18"/>
                <w:szCs w:val="18"/>
              </w:rPr>
            </w:pPr>
            <w:r w:rsidRPr="007F31AC">
              <w:rPr>
                <w:rFonts w:ascii="Calibri" w:hAnsi="Calibri"/>
                <w:sz w:val="18"/>
                <w:szCs w:val="18"/>
              </w:rPr>
              <w:t>Váš dopis zn.:</w:t>
            </w:r>
          </w:p>
        </w:tc>
        <w:tc>
          <w:tcPr>
            <w:tcW w:w="3752" w:type="dxa"/>
            <w:vAlign w:val="center"/>
          </w:tcPr>
          <w:p w:rsidR="0062779D" w:rsidRPr="007F31AC" w:rsidRDefault="0062779D" w:rsidP="0025650C">
            <w:pPr>
              <w:rPr>
                <w:rFonts w:ascii="Calibri" w:hAnsi="Calibri"/>
              </w:rPr>
            </w:pPr>
          </w:p>
        </w:tc>
        <w:tc>
          <w:tcPr>
            <w:tcW w:w="4290" w:type="dxa"/>
            <w:vMerge w:val="restart"/>
          </w:tcPr>
          <w:p w:rsidR="0062779D" w:rsidRPr="007F31AC" w:rsidRDefault="00271733" w:rsidP="0025650C">
            <w:pPr>
              <w:rPr>
                <w:rFonts w:ascii="Calibri" w:hAnsi="Calibri"/>
              </w:rPr>
            </w:pPr>
            <w:r>
              <w:rPr>
                <w:rFonts w:ascii="Calibri" w:hAnsi="Calibri"/>
              </w:rPr>
              <w:t xml:space="preserve">              </w:t>
            </w:r>
            <w:r w:rsidR="0062779D" w:rsidRPr="007F31AC">
              <w:rPr>
                <w:rFonts w:ascii="Calibri" w:hAnsi="Calibri"/>
              </w:rPr>
              <w:t>Adresát dle rozdělovníku</w:t>
            </w:r>
          </w:p>
        </w:tc>
      </w:tr>
      <w:tr w:rsidR="0062779D" w:rsidRPr="007F31AC" w:rsidTr="0025650C">
        <w:tc>
          <w:tcPr>
            <w:tcW w:w="1750" w:type="dxa"/>
            <w:vAlign w:val="center"/>
          </w:tcPr>
          <w:p w:rsidR="0062779D" w:rsidRPr="007F31AC" w:rsidRDefault="0062779D" w:rsidP="0025650C">
            <w:pPr>
              <w:rPr>
                <w:rFonts w:ascii="Calibri" w:hAnsi="Calibri"/>
                <w:sz w:val="18"/>
                <w:szCs w:val="18"/>
              </w:rPr>
            </w:pPr>
            <w:r w:rsidRPr="007F31AC">
              <w:rPr>
                <w:rFonts w:ascii="Calibri" w:hAnsi="Calibri"/>
                <w:sz w:val="18"/>
                <w:szCs w:val="18"/>
              </w:rPr>
              <w:t>Ze dne:</w:t>
            </w:r>
          </w:p>
        </w:tc>
        <w:tc>
          <w:tcPr>
            <w:tcW w:w="3752" w:type="dxa"/>
            <w:vAlign w:val="center"/>
          </w:tcPr>
          <w:p w:rsidR="0062779D" w:rsidRPr="007F31AC" w:rsidRDefault="0062779D" w:rsidP="0025650C">
            <w:pPr>
              <w:rPr>
                <w:rFonts w:ascii="Calibri" w:hAnsi="Calibri"/>
                <w:sz w:val="22"/>
                <w:szCs w:val="22"/>
              </w:rPr>
            </w:pPr>
          </w:p>
        </w:tc>
        <w:tc>
          <w:tcPr>
            <w:tcW w:w="4290" w:type="dxa"/>
            <w:vMerge/>
            <w:vAlign w:val="center"/>
          </w:tcPr>
          <w:p w:rsidR="0062779D" w:rsidRPr="007F31AC" w:rsidRDefault="0062779D" w:rsidP="0025650C">
            <w:pPr>
              <w:rPr>
                <w:rFonts w:ascii="Calibri" w:hAnsi="Calibri"/>
              </w:rPr>
            </w:pPr>
          </w:p>
        </w:tc>
      </w:tr>
      <w:tr w:rsidR="0062779D" w:rsidRPr="007F31AC" w:rsidTr="0025650C">
        <w:tc>
          <w:tcPr>
            <w:tcW w:w="1750" w:type="dxa"/>
            <w:vAlign w:val="center"/>
          </w:tcPr>
          <w:p w:rsidR="0062779D" w:rsidRPr="007F31AC" w:rsidRDefault="0062779D" w:rsidP="0025650C">
            <w:pPr>
              <w:rPr>
                <w:rFonts w:ascii="Calibri" w:hAnsi="Calibri"/>
                <w:sz w:val="18"/>
                <w:szCs w:val="18"/>
              </w:rPr>
            </w:pPr>
            <w:r w:rsidRPr="007F31AC">
              <w:rPr>
                <w:rFonts w:ascii="Calibri" w:hAnsi="Calibri"/>
                <w:sz w:val="18"/>
                <w:szCs w:val="18"/>
              </w:rPr>
              <w:t>Č. j.:</w:t>
            </w:r>
          </w:p>
        </w:tc>
        <w:tc>
          <w:tcPr>
            <w:tcW w:w="3752" w:type="dxa"/>
            <w:vAlign w:val="center"/>
          </w:tcPr>
          <w:p w:rsidR="0062779D" w:rsidRPr="007F31AC" w:rsidRDefault="0062779D" w:rsidP="00271733">
            <w:pPr>
              <w:rPr>
                <w:rFonts w:ascii="Calibri" w:hAnsi="Calibri"/>
                <w:sz w:val="22"/>
                <w:szCs w:val="22"/>
              </w:rPr>
            </w:pPr>
            <w:r w:rsidRPr="007F31AC">
              <w:rPr>
                <w:rFonts w:ascii="Calibri" w:hAnsi="Calibri"/>
                <w:sz w:val="22"/>
                <w:szCs w:val="22"/>
              </w:rPr>
              <w:t>JMK ………………/201</w:t>
            </w:r>
            <w:r w:rsidR="00271733">
              <w:rPr>
                <w:rFonts w:ascii="Calibri" w:hAnsi="Calibri"/>
                <w:sz w:val="22"/>
                <w:szCs w:val="22"/>
              </w:rPr>
              <w:t>2</w:t>
            </w:r>
          </w:p>
        </w:tc>
        <w:tc>
          <w:tcPr>
            <w:tcW w:w="4290" w:type="dxa"/>
            <w:vMerge/>
            <w:vAlign w:val="center"/>
          </w:tcPr>
          <w:p w:rsidR="0062779D" w:rsidRPr="007F31AC" w:rsidRDefault="0062779D" w:rsidP="0025650C">
            <w:pPr>
              <w:rPr>
                <w:rFonts w:ascii="Calibri" w:hAnsi="Calibri"/>
              </w:rPr>
            </w:pPr>
          </w:p>
        </w:tc>
      </w:tr>
      <w:tr w:rsidR="0062779D" w:rsidRPr="007F31AC" w:rsidTr="0025650C">
        <w:tc>
          <w:tcPr>
            <w:tcW w:w="1750" w:type="dxa"/>
            <w:vAlign w:val="center"/>
          </w:tcPr>
          <w:p w:rsidR="0062779D" w:rsidRPr="007F31AC" w:rsidRDefault="0062779D" w:rsidP="0025650C">
            <w:pPr>
              <w:rPr>
                <w:rFonts w:ascii="Calibri" w:hAnsi="Calibri"/>
                <w:sz w:val="18"/>
                <w:szCs w:val="18"/>
              </w:rPr>
            </w:pPr>
            <w:proofErr w:type="spellStart"/>
            <w:r w:rsidRPr="007F31AC">
              <w:rPr>
                <w:rFonts w:ascii="Calibri" w:hAnsi="Calibri"/>
                <w:sz w:val="18"/>
                <w:szCs w:val="18"/>
              </w:rPr>
              <w:t>Sp</w:t>
            </w:r>
            <w:proofErr w:type="spellEnd"/>
            <w:r w:rsidRPr="007F31AC">
              <w:rPr>
                <w:rFonts w:ascii="Calibri" w:hAnsi="Calibri"/>
                <w:sz w:val="18"/>
                <w:szCs w:val="18"/>
              </w:rPr>
              <w:t>. zn.:</w:t>
            </w:r>
          </w:p>
        </w:tc>
        <w:tc>
          <w:tcPr>
            <w:tcW w:w="3752" w:type="dxa"/>
            <w:vAlign w:val="center"/>
          </w:tcPr>
          <w:p w:rsidR="0062779D" w:rsidRPr="007F31AC" w:rsidRDefault="0062779D" w:rsidP="0025650C">
            <w:pPr>
              <w:rPr>
                <w:rFonts w:ascii="Calibri" w:hAnsi="Calibri"/>
                <w:sz w:val="22"/>
                <w:szCs w:val="22"/>
              </w:rPr>
            </w:pPr>
            <w:r w:rsidRPr="007F31AC">
              <w:rPr>
                <w:rFonts w:ascii="Calibri" w:hAnsi="Calibri"/>
                <w:sz w:val="22"/>
                <w:szCs w:val="22"/>
              </w:rPr>
              <w:t xml:space="preserve">S-JMK </w:t>
            </w:r>
          </w:p>
        </w:tc>
        <w:tc>
          <w:tcPr>
            <w:tcW w:w="4290" w:type="dxa"/>
            <w:vMerge/>
            <w:vAlign w:val="center"/>
          </w:tcPr>
          <w:p w:rsidR="0062779D" w:rsidRPr="007F31AC" w:rsidRDefault="0062779D" w:rsidP="0025650C">
            <w:pPr>
              <w:rPr>
                <w:rFonts w:ascii="Calibri" w:hAnsi="Calibri"/>
              </w:rPr>
            </w:pPr>
          </w:p>
        </w:tc>
      </w:tr>
      <w:tr w:rsidR="0062779D" w:rsidRPr="007F31AC" w:rsidTr="0025650C">
        <w:tc>
          <w:tcPr>
            <w:tcW w:w="1750" w:type="dxa"/>
            <w:vAlign w:val="center"/>
          </w:tcPr>
          <w:p w:rsidR="0062779D" w:rsidRPr="007F31AC" w:rsidRDefault="0062779D" w:rsidP="0025650C">
            <w:pPr>
              <w:rPr>
                <w:rFonts w:ascii="Calibri" w:hAnsi="Calibri"/>
                <w:sz w:val="18"/>
                <w:szCs w:val="18"/>
              </w:rPr>
            </w:pPr>
            <w:r w:rsidRPr="007F31AC">
              <w:rPr>
                <w:rFonts w:ascii="Calibri" w:hAnsi="Calibri"/>
                <w:sz w:val="18"/>
                <w:szCs w:val="18"/>
              </w:rPr>
              <w:t>Vyřizuje:</w:t>
            </w:r>
          </w:p>
        </w:tc>
        <w:tc>
          <w:tcPr>
            <w:tcW w:w="3752" w:type="dxa"/>
            <w:vAlign w:val="center"/>
          </w:tcPr>
          <w:p w:rsidR="0062779D" w:rsidRPr="007F31AC" w:rsidRDefault="0062779D" w:rsidP="0025650C">
            <w:pPr>
              <w:rPr>
                <w:rFonts w:ascii="Calibri" w:hAnsi="Calibri"/>
                <w:sz w:val="22"/>
                <w:szCs w:val="22"/>
              </w:rPr>
            </w:pPr>
            <w:r w:rsidRPr="007F31AC">
              <w:rPr>
                <w:rFonts w:ascii="Calibri" w:hAnsi="Calibri"/>
                <w:sz w:val="22"/>
                <w:szCs w:val="22"/>
              </w:rPr>
              <w:t>Ing. Ivana Lukášková</w:t>
            </w:r>
          </w:p>
        </w:tc>
        <w:tc>
          <w:tcPr>
            <w:tcW w:w="4290" w:type="dxa"/>
            <w:vMerge/>
            <w:vAlign w:val="center"/>
          </w:tcPr>
          <w:p w:rsidR="0062779D" w:rsidRPr="007F31AC" w:rsidRDefault="0062779D" w:rsidP="0025650C">
            <w:pPr>
              <w:rPr>
                <w:rFonts w:ascii="Calibri" w:hAnsi="Calibri"/>
              </w:rPr>
            </w:pPr>
          </w:p>
        </w:tc>
      </w:tr>
      <w:tr w:rsidR="0062779D" w:rsidRPr="007F31AC" w:rsidTr="0025650C">
        <w:tc>
          <w:tcPr>
            <w:tcW w:w="1750" w:type="dxa"/>
            <w:vAlign w:val="center"/>
          </w:tcPr>
          <w:p w:rsidR="0062779D" w:rsidRPr="007F31AC" w:rsidRDefault="0062779D" w:rsidP="0025650C">
            <w:pPr>
              <w:rPr>
                <w:rFonts w:ascii="Calibri" w:hAnsi="Calibri"/>
                <w:sz w:val="18"/>
                <w:szCs w:val="18"/>
              </w:rPr>
            </w:pPr>
            <w:r w:rsidRPr="007F31AC">
              <w:rPr>
                <w:rFonts w:ascii="Calibri" w:hAnsi="Calibri"/>
                <w:sz w:val="18"/>
                <w:szCs w:val="18"/>
              </w:rPr>
              <w:t>Telefon:</w:t>
            </w:r>
          </w:p>
        </w:tc>
        <w:tc>
          <w:tcPr>
            <w:tcW w:w="3752" w:type="dxa"/>
            <w:vAlign w:val="center"/>
          </w:tcPr>
          <w:p w:rsidR="0062779D" w:rsidRPr="007F31AC" w:rsidRDefault="0062779D" w:rsidP="0025650C">
            <w:pPr>
              <w:rPr>
                <w:rFonts w:ascii="Calibri" w:hAnsi="Calibri"/>
                <w:sz w:val="22"/>
                <w:szCs w:val="22"/>
              </w:rPr>
            </w:pPr>
            <w:r w:rsidRPr="007F31AC">
              <w:rPr>
                <w:rFonts w:ascii="Calibri" w:hAnsi="Calibri"/>
                <w:sz w:val="22"/>
                <w:szCs w:val="22"/>
              </w:rPr>
              <w:t>541 651 343</w:t>
            </w:r>
          </w:p>
        </w:tc>
        <w:tc>
          <w:tcPr>
            <w:tcW w:w="4290" w:type="dxa"/>
            <w:vMerge/>
            <w:vAlign w:val="center"/>
          </w:tcPr>
          <w:p w:rsidR="0062779D" w:rsidRPr="007F31AC" w:rsidRDefault="0062779D" w:rsidP="0025650C">
            <w:pPr>
              <w:rPr>
                <w:rFonts w:ascii="Calibri" w:hAnsi="Calibri"/>
              </w:rPr>
            </w:pPr>
          </w:p>
        </w:tc>
      </w:tr>
      <w:tr w:rsidR="0062779D" w:rsidRPr="007F31AC" w:rsidTr="0025650C">
        <w:tc>
          <w:tcPr>
            <w:tcW w:w="1750" w:type="dxa"/>
            <w:vAlign w:val="center"/>
          </w:tcPr>
          <w:p w:rsidR="0062779D" w:rsidRPr="007F31AC" w:rsidRDefault="0062779D" w:rsidP="0025650C">
            <w:pPr>
              <w:rPr>
                <w:rFonts w:ascii="Calibri" w:hAnsi="Calibri"/>
                <w:sz w:val="18"/>
                <w:szCs w:val="18"/>
              </w:rPr>
            </w:pPr>
            <w:r w:rsidRPr="007F31AC">
              <w:rPr>
                <w:rFonts w:ascii="Calibri" w:hAnsi="Calibri"/>
                <w:sz w:val="18"/>
                <w:szCs w:val="18"/>
              </w:rPr>
              <w:t>Počet listů:</w:t>
            </w:r>
          </w:p>
        </w:tc>
        <w:tc>
          <w:tcPr>
            <w:tcW w:w="3752" w:type="dxa"/>
            <w:vAlign w:val="center"/>
          </w:tcPr>
          <w:p w:rsidR="0062779D" w:rsidRPr="007F31AC" w:rsidRDefault="0062779D" w:rsidP="0025650C">
            <w:pPr>
              <w:rPr>
                <w:rFonts w:ascii="Calibri" w:hAnsi="Calibri"/>
                <w:sz w:val="22"/>
                <w:szCs w:val="22"/>
              </w:rPr>
            </w:pPr>
          </w:p>
        </w:tc>
        <w:tc>
          <w:tcPr>
            <w:tcW w:w="4290" w:type="dxa"/>
            <w:vMerge/>
            <w:vAlign w:val="center"/>
          </w:tcPr>
          <w:p w:rsidR="0062779D" w:rsidRPr="007F31AC" w:rsidRDefault="0062779D" w:rsidP="0025650C">
            <w:pPr>
              <w:rPr>
                <w:rFonts w:ascii="Calibri" w:hAnsi="Calibri"/>
              </w:rPr>
            </w:pPr>
          </w:p>
        </w:tc>
      </w:tr>
      <w:tr w:rsidR="0062779D" w:rsidRPr="007F31AC" w:rsidTr="0025650C">
        <w:tc>
          <w:tcPr>
            <w:tcW w:w="1750" w:type="dxa"/>
            <w:vAlign w:val="center"/>
          </w:tcPr>
          <w:p w:rsidR="0062779D" w:rsidRPr="007F31AC" w:rsidRDefault="0062779D" w:rsidP="0025650C">
            <w:pPr>
              <w:rPr>
                <w:rFonts w:ascii="Calibri" w:hAnsi="Calibri"/>
                <w:sz w:val="18"/>
                <w:szCs w:val="18"/>
              </w:rPr>
            </w:pPr>
            <w:r w:rsidRPr="007F31AC">
              <w:rPr>
                <w:rFonts w:ascii="Calibri" w:hAnsi="Calibri"/>
                <w:sz w:val="18"/>
                <w:szCs w:val="18"/>
              </w:rPr>
              <w:t>Počet příloh/listů:</w:t>
            </w:r>
          </w:p>
        </w:tc>
        <w:tc>
          <w:tcPr>
            <w:tcW w:w="3752" w:type="dxa"/>
            <w:vAlign w:val="center"/>
          </w:tcPr>
          <w:p w:rsidR="0062779D" w:rsidRPr="007F31AC" w:rsidRDefault="0062779D" w:rsidP="0025650C">
            <w:pPr>
              <w:rPr>
                <w:rFonts w:ascii="Calibri" w:hAnsi="Calibri"/>
                <w:sz w:val="22"/>
                <w:szCs w:val="22"/>
              </w:rPr>
            </w:pPr>
          </w:p>
        </w:tc>
        <w:tc>
          <w:tcPr>
            <w:tcW w:w="4290" w:type="dxa"/>
            <w:vMerge/>
            <w:vAlign w:val="center"/>
          </w:tcPr>
          <w:p w:rsidR="0062779D" w:rsidRPr="007F31AC" w:rsidRDefault="0062779D" w:rsidP="0025650C">
            <w:pPr>
              <w:rPr>
                <w:rFonts w:ascii="Calibri" w:hAnsi="Calibri"/>
              </w:rPr>
            </w:pPr>
          </w:p>
        </w:tc>
      </w:tr>
      <w:tr w:rsidR="0062779D" w:rsidRPr="00DC3AD4" w:rsidTr="0025650C">
        <w:trPr>
          <w:trHeight w:val="80"/>
        </w:trPr>
        <w:tc>
          <w:tcPr>
            <w:tcW w:w="1750" w:type="dxa"/>
            <w:vAlign w:val="center"/>
          </w:tcPr>
          <w:p w:rsidR="0062779D" w:rsidRPr="007F31AC" w:rsidRDefault="0062779D" w:rsidP="0025650C">
            <w:pPr>
              <w:rPr>
                <w:rFonts w:ascii="Calibri" w:hAnsi="Calibri"/>
                <w:sz w:val="18"/>
                <w:szCs w:val="18"/>
              </w:rPr>
            </w:pPr>
            <w:r w:rsidRPr="007F31AC">
              <w:rPr>
                <w:rFonts w:ascii="Calibri" w:hAnsi="Calibri"/>
                <w:sz w:val="18"/>
                <w:szCs w:val="18"/>
              </w:rPr>
              <w:t xml:space="preserve"> Datum:</w:t>
            </w:r>
          </w:p>
        </w:tc>
        <w:tc>
          <w:tcPr>
            <w:tcW w:w="3752" w:type="dxa"/>
            <w:tcBorders>
              <w:left w:val="nil"/>
            </w:tcBorders>
            <w:vAlign w:val="center"/>
          </w:tcPr>
          <w:p w:rsidR="0062779D" w:rsidRPr="007F31AC" w:rsidRDefault="00325E6F" w:rsidP="005E2648">
            <w:pPr>
              <w:rPr>
                <w:rFonts w:ascii="Calibri" w:hAnsi="Calibri"/>
                <w:sz w:val="22"/>
                <w:szCs w:val="22"/>
              </w:rPr>
            </w:pPr>
            <w:proofErr w:type="gramStart"/>
            <w:r>
              <w:rPr>
                <w:rFonts w:ascii="Calibri" w:hAnsi="Calibri"/>
                <w:sz w:val="22"/>
                <w:szCs w:val="22"/>
              </w:rPr>
              <w:t>1</w:t>
            </w:r>
            <w:r w:rsidR="005E2648">
              <w:rPr>
                <w:rFonts w:ascii="Calibri" w:hAnsi="Calibri"/>
                <w:sz w:val="22"/>
                <w:szCs w:val="22"/>
              </w:rPr>
              <w:t>4</w:t>
            </w:r>
            <w:r w:rsidR="00271733">
              <w:rPr>
                <w:rFonts w:ascii="Calibri" w:hAnsi="Calibri"/>
                <w:sz w:val="22"/>
                <w:szCs w:val="22"/>
              </w:rPr>
              <w:t>.</w:t>
            </w:r>
            <w:r w:rsidR="005E2648">
              <w:rPr>
                <w:rFonts w:ascii="Calibri" w:hAnsi="Calibri"/>
                <w:sz w:val="22"/>
                <w:szCs w:val="22"/>
              </w:rPr>
              <w:t>3</w:t>
            </w:r>
            <w:r w:rsidR="00271733">
              <w:rPr>
                <w:rFonts w:ascii="Calibri" w:hAnsi="Calibri"/>
                <w:sz w:val="22"/>
                <w:szCs w:val="22"/>
              </w:rPr>
              <w:t>.</w:t>
            </w:r>
            <w:r w:rsidR="0062779D" w:rsidRPr="007F31AC">
              <w:rPr>
                <w:rFonts w:ascii="Calibri" w:hAnsi="Calibri"/>
                <w:sz w:val="22"/>
                <w:szCs w:val="22"/>
              </w:rPr>
              <w:t>201</w:t>
            </w:r>
            <w:r w:rsidR="00271733">
              <w:rPr>
                <w:rFonts w:ascii="Calibri" w:hAnsi="Calibri"/>
                <w:sz w:val="22"/>
                <w:szCs w:val="22"/>
              </w:rPr>
              <w:t>2</w:t>
            </w:r>
            <w:proofErr w:type="gramEnd"/>
          </w:p>
        </w:tc>
        <w:tc>
          <w:tcPr>
            <w:tcW w:w="4290" w:type="dxa"/>
            <w:vMerge/>
            <w:vAlign w:val="center"/>
          </w:tcPr>
          <w:p w:rsidR="0062779D" w:rsidRPr="00DC3AD4" w:rsidRDefault="0062779D" w:rsidP="0025650C">
            <w:pPr>
              <w:rPr>
                <w:rFonts w:ascii="Calibri" w:hAnsi="Calibri"/>
              </w:rPr>
            </w:pPr>
          </w:p>
        </w:tc>
      </w:tr>
    </w:tbl>
    <w:p w:rsidR="0062779D" w:rsidRDefault="0062779D" w:rsidP="0062779D">
      <w:pPr>
        <w:jc w:val="center"/>
        <w:rPr>
          <w:b/>
          <w:sz w:val="28"/>
          <w:szCs w:val="28"/>
        </w:rPr>
      </w:pPr>
    </w:p>
    <w:p w:rsidR="0062779D" w:rsidRPr="008E5136" w:rsidRDefault="0062779D" w:rsidP="0062779D">
      <w:pPr>
        <w:jc w:val="center"/>
        <w:rPr>
          <w:rFonts w:ascii="Calibri" w:hAnsi="Calibri"/>
          <w:b/>
          <w:sz w:val="28"/>
          <w:szCs w:val="28"/>
        </w:rPr>
      </w:pPr>
      <w:r w:rsidRPr="008E5136">
        <w:rPr>
          <w:rFonts w:ascii="Calibri" w:hAnsi="Calibri"/>
          <w:b/>
          <w:sz w:val="28"/>
          <w:szCs w:val="28"/>
        </w:rPr>
        <w:t xml:space="preserve">Výzva k podání nabídky na veřejnou zakázku </w:t>
      </w:r>
      <w:r w:rsidR="00271733">
        <w:rPr>
          <w:rFonts w:ascii="Calibri" w:hAnsi="Calibri"/>
          <w:b/>
          <w:sz w:val="28"/>
          <w:szCs w:val="28"/>
        </w:rPr>
        <w:t>malého rozsahu</w:t>
      </w:r>
    </w:p>
    <w:p w:rsidR="0062779D" w:rsidRPr="00184919" w:rsidRDefault="0062779D" w:rsidP="0062779D">
      <w:pPr>
        <w:jc w:val="center"/>
        <w:rPr>
          <w:rFonts w:ascii="Calibri" w:hAnsi="Calibri"/>
          <w:b/>
          <w:smallCaps/>
          <w:sz w:val="28"/>
          <w:szCs w:val="28"/>
          <w:highlight w:val="green"/>
        </w:rPr>
      </w:pPr>
      <w:r w:rsidRPr="00184919">
        <w:rPr>
          <w:rFonts w:ascii="Calibri" w:hAnsi="Calibri"/>
          <w:b/>
          <w:smallCaps/>
          <w:sz w:val="28"/>
          <w:szCs w:val="28"/>
        </w:rPr>
        <w:t>„</w:t>
      </w:r>
      <w:r w:rsidR="00271733">
        <w:rPr>
          <w:rFonts w:ascii="Calibri" w:hAnsi="Calibri"/>
          <w:b/>
          <w:sz w:val="28"/>
          <w:szCs w:val="28"/>
        </w:rPr>
        <w:t xml:space="preserve">Prezentace </w:t>
      </w:r>
      <w:r w:rsidRPr="00184919">
        <w:rPr>
          <w:rFonts w:ascii="Calibri" w:hAnsi="Calibri"/>
          <w:b/>
          <w:sz w:val="28"/>
          <w:szCs w:val="28"/>
        </w:rPr>
        <w:t xml:space="preserve">Jihomoravského kraje </w:t>
      </w:r>
      <w:r w:rsidR="00271733">
        <w:rPr>
          <w:rFonts w:ascii="Calibri" w:hAnsi="Calibri"/>
          <w:b/>
          <w:sz w:val="28"/>
          <w:szCs w:val="28"/>
        </w:rPr>
        <w:t>na českých internetových portálech</w:t>
      </w:r>
      <w:r w:rsidRPr="00184919">
        <w:rPr>
          <w:rFonts w:ascii="Calibri" w:hAnsi="Calibri"/>
          <w:b/>
          <w:smallCaps/>
          <w:sz w:val="28"/>
          <w:szCs w:val="28"/>
        </w:rPr>
        <w:t>“</w:t>
      </w:r>
    </w:p>
    <w:p w:rsidR="00271733" w:rsidRPr="007731F2" w:rsidRDefault="00271733" w:rsidP="00271733"/>
    <w:p w:rsidR="00271733" w:rsidRPr="009C757D" w:rsidRDefault="00271733" w:rsidP="00271733">
      <w:pPr>
        <w:jc w:val="both"/>
        <w:rPr>
          <w:rFonts w:ascii="Calibri" w:hAnsi="Calibri"/>
        </w:rPr>
      </w:pPr>
      <w:r w:rsidRPr="009C757D">
        <w:rPr>
          <w:rFonts w:ascii="Calibri" w:hAnsi="Calibri"/>
        </w:rPr>
        <w:t xml:space="preserve">Jihomoravský kraj má záměr zadat realizaci veřejné zakázky </w:t>
      </w:r>
      <w:r w:rsidRPr="009C757D">
        <w:rPr>
          <w:rFonts w:ascii="Calibri" w:hAnsi="Calibri"/>
          <w:b/>
        </w:rPr>
        <w:t>„Prezentace Jihomoravského kraje na českých internetových portálech“</w:t>
      </w:r>
      <w:r w:rsidRPr="009C757D">
        <w:rPr>
          <w:rFonts w:ascii="Calibri" w:hAnsi="Calibri"/>
        </w:rPr>
        <w:t xml:space="preserve">. Předpokládaná hodnota veřejné zakázky je do částky </w:t>
      </w:r>
      <w:r w:rsidR="00042262">
        <w:rPr>
          <w:rFonts w:ascii="Calibri" w:hAnsi="Calibri"/>
        </w:rPr>
        <w:t>8</w:t>
      </w:r>
      <w:r w:rsidRPr="009C757D">
        <w:rPr>
          <w:rFonts w:ascii="Calibri" w:hAnsi="Calibri"/>
        </w:rPr>
        <w:t xml:space="preserve">00.000,- Kč bez DPH. Vzhledem k uvedenému se jedná o veřejnou zakázku malého rozsahu a Jihomoravský kraj jako veřejný zadavatel není v souladu s ustanovením § 18 odst. </w:t>
      </w:r>
      <w:r w:rsidR="00042262">
        <w:rPr>
          <w:rFonts w:ascii="Calibri" w:hAnsi="Calibri"/>
        </w:rPr>
        <w:t>5</w:t>
      </w:r>
      <w:r w:rsidRPr="009C757D">
        <w:rPr>
          <w:rFonts w:ascii="Calibri" w:hAnsi="Calibri"/>
        </w:rPr>
        <w:t xml:space="preserve"> zákona č. 137/2006 Sb., o veřejných zakázkách, v platném znění (dále jen „zákon o veřejných zakázkách“)</w:t>
      </w:r>
      <w:r w:rsidR="00A57FEA" w:rsidRPr="009C757D">
        <w:rPr>
          <w:rFonts w:ascii="Calibri" w:hAnsi="Calibri"/>
        </w:rPr>
        <w:t>;</w:t>
      </w:r>
      <w:r w:rsidRPr="009C757D">
        <w:rPr>
          <w:rFonts w:ascii="Calibri" w:hAnsi="Calibri"/>
        </w:rPr>
        <w:t xml:space="preserve"> </w:t>
      </w:r>
      <w:r w:rsidR="006B6349" w:rsidRPr="009C757D">
        <w:rPr>
          <w:rFonts w:ascii="Calibri" w:hAnsi="Calibri"/>
        </w:rPr>
        <w:t xml:space="preserve">je </w:t>
      </w:r>
      <w:r w:rsidRPr="009C757D">
        <w:rPr>
          <w:rFonts w:ascii="Calibri" w:hAnsi="Calibri"/>
        </w:rPr>
        <w:t xml:space="preserve">povinen při zadávání této veřejné zakázky postupovat podle </w:t>
      </w:r>
      <w:r w:rsidR="006B6349" w:rsidRPr="009C757D">
        <w:rPr>
          <w:rFonts w:ascii="Calibri" w:hAnsi="Calibri"/>
        </w:rPr>
        <w:t xml:space="preserve">§ 6 zákona </w:t>
      </w:r>
      <w:r w:rsidR="001A2710" w:rsidRPr="009C757D">
        <w:rPr>
          <w:rFonts w:ascii="Calibri" w:hAnsi="Calibri"/>
        </w:rPr>
        <w:t xml:space="preserve">o </w:t>
      </w:r>
      <w:r w:rsidRPr="009C757D">
        <w:rPr>
          <w:rFonts w:ascii="Calibri" w:hAnsi="Calibri"/>
        </w:rPr>
        <w:t>veřejných zakázkách.</w:t>
      </w:r>
    </w:p>
    <w:p w:rsidR="00271733" w:rsidRPr="009C757D" w:rsidRDefault="00271733" w:rsidP="00271733">
      <w:pPr>
        <w:jc w:val="both"/>
        <w:rPr>
          <w:rFonts w:ascii="Calibri" w:hAnsi="Calibri"/>
          <w:sz w:val="16"/>
          <w:szCs w:val="16"/>
        </w:rPr>
      </w:pPr>
    </w:p>
    <w:p w:rsidR="00271733" w:rsidRPr="009C757D" w:rsidRDefault="00271733" w:rsidP="00271733">
      <w:pPr>
        <w:jc w:val="both"/>
        <w:rPr>
          <w:rFonts w:ascii="Calibri" w:hAnsi="Calibri"/>
        </w:rPr>
      </w:pPr>
      <w:r w:rsidRPr="009C757D">
        <w:rPr>
          <w:rFonts w:ascii="Calibri" w:hAnsi="Calibri"/>
        </w:rPr>
        <w:t xml:space="preserve">Veřejná zakázka je součástí projektu „ Zažijte Jižní Moravu“, který je v rámci </w:t>
      </w:r>
      <w:r w:rsidRPr="009C757D">
        <w:rPr>
          <w:rFonts w:ascii="Calibri" w:hAnsi="Calibri"/>
          <w:color w:val="000000"/>
        </w:rPr>
        <w:t xml:space="preserve">Regionálního operačního programu </w:t>
      </w:r>
      <w:r w:rsidRPr="009C757D">
        <w:rPr>
          <w:rFonts w:ascii="Calibri" w:hAnsi="Calibri"/>
        </w:rPr>
        <w:t>NUTS II Jihovýchod spolufinancován Evropskou unií. V této souvislosti je dle § 2 písm. e) zákona č. 320/2001 Sb., o finanční kontrole ve veřejné správě a o změně některých zákonů (zákon o finanční kontrole), ve znění pozdějších předpisů, vybraný dodavatel osobou povinnou spolupůsobit při výkonu finanční kontroly.</w:t>
      </w:r>
    </w:p>
    <w:p w:rsidR="00271733" w:rsidRPr="009C757D" w:rsidRDefault="00271733" w:rsidP="00271733">
      <w:pPr>
        <w:rPr>
          <w:rFonts w:ascii="Calibri" w:hAnsi="Calibri"/>
          <w:sz w:val="16"/>
          <w:szCs w:val="16"/>
        </w:rPr>
      </w:pPr>
    </w:p>
    <w:p w:rsidR="00271733" w:rsidRPr="009C757D" w:rsidRDefault="00271733" w:rsidP="00271733">
      <w:pPr>
        <w:jc w:val="both"/>
        <w:rPr>
          <w:rFonts w:ascii="Calibri" w:hAnsi="Calibri"/>
        </w:rPr>
      </w:pPr>
      <w:r w:rsidRPr="009C757D">
        <w:rPr>
          <w:rFonts w:ascii="Calibri" w:hAnsi="Calibri"/>
        </w:rPr>
        <w:t>Rozsah plnění bude minimálně v rozsahu zadávacích podmínek</w:t>
      </w:r>
      <w:r w:rsidR="006B6349" w:rsidRPr="009C757D">
        <w:rPr>
          <w:rFonts w:ascii="Calibri" w:hAnsi="Calibri"/>
        </w:rPr>
        <w:t>, které jsou přílohou této výzvy a vymezující předmět plnění smlouvy v podrobnostech nezbytných pro zpracování nabídky.</w:t>
      </w:r>
      <w:r w:rsidRPr="009C757D">
        <w:rPr>
          <w:rFonts w:ascii="Calibri" w:hAnsi="Calibri"/>
        </w:rPr>
        <w:t xml:space="preserve"> Pokud máte o realizaci předmětné veřejné zakázky zájem, </w:t>
      </w:r>
      <w:r w:rsidR="006B6349" w:rsidRPr="009C757D">
        <w:rPr>
          <w:rFonts w:ascii="Calibri" w:hAnsi="Calibri"/>
        </w:rPr>
        <w:t> zašlete svou nabídku</w:t>
      </w:r>
      <w:r w:rsidRPr="009C757D">
        <w:rPr>
          <w:rFonts w:ascii="Calibri" w:hAnsi="Calibri"/>
        </w:rPr>
        <w:t xml:space="preserve"> do </w:t>
      </w:r>
      <w:proofErr w:type="gramStart"/>
      <w:r w:rsidR="005E2648">
        <w:rPr>
          <w:rFonts w:ascii="Calibri" w:hAnsi="Calibri"/>
          <w:b/>
        </w:rPr>
        <w:t>30.3.2012</w:t>
      </w:r>
      <w:proofErr w:type="gramEnd"/>
      <w:r w:rsidR="005E2648">
        <w:rPr>
          <w:rFonts w:ascii="Calibri" w:hAnsi="Calibri"/>
          <w:b/>
        </w:rPr>
        <w:t xml:space="preserve"> do 14</w:t>
      </w:r>
      <w:r w:rsidRPr="009C757D">
        <w:rPr>
          <w:rFonts w:ascii="Calibri" w:hAnsi="Calibri"/>
          <w:b/>
        </w:rPr>
        <w:t xml:space="preserve">:00 hod. </w:t>
      </w:r>
    </w:p>
    <w:p w:rsidR="00271733" w:rsidRPr="009C757D" w:rsidRDefault="00271733" w:rsidP="00271733">
      <w:pPr>
        <w:jc w:val="both"/>
        <w:rPr>
          <w:rFonts w:ascii="Calibri" w:hAnsi="Calibri"/>
        </w:rPr>
      </w:pPr>
      <w:r w:rsidRPr="009C757D">
        <w:rPr>
          <w:rFonts w:ascii="Calibri" w:hAnsi="Calibri"/>
        </w:rPr>
        <w:t xml:space="preserve">Bližší informace a jakékoli konzultace ohledně veřejné zakázky je možno získat </w:t>
      </w:r>
      <w:r w:rsidRPr="009C757D">
        <w:rPr>
          <w:rFonts w:ascii="Calibri" w:hAnsi="Calibri"/>
        </w:rPr>
        <w:br/>
        <w:t>u Ing. Ivany Lukáškové, tel. 541 651 343, lukaskova.ivana</w:t>
      </w:r>
      <w:hyperlink r:id="rId10" w:history="1">
        <w:r w:rsidRPr="009C757D">
          <w:rPr>
            <w:rStyle w:val="Hypertextovodkaz"/>
            <w:rFonts w:ascii="Calibri" w:hAnsi="Calibri"/>
          </w:rPr>
          <w:t>@kr-jihomoravsky.cz</w:t>
        </w:r>
      </w:hyperlink>
      <w:r w:rsidRPr="009C757D">
        <w:rPr>
          <w:rFonts w:ascii="Calibri" w:hAnsi="Calibri"/>
        </w:rPr>
        <w:t>.</w:t>
      </w:r>
    </w:p>
    <w:p w:rsidR="00271733" w:rsidRPr="009C757D" w:rsidRDefault="00271733" w:rsidP="00271733">
      <w:pPr>
        <w:rPr>
          <w:rFonts w:ascii="Calibri" w:hAnsi="Calibri"/>
        </w:rPr>
      </w:pPr>
    </w:p>
    <w:p w:rsidR="00271733" w:rsidRPr="009C757D" w:rsidRDefault="00271733" w:rsidP="00271733">
      <w:pPr>
        <w:rPr>
          <w:rFonts w:ascii="Calibri" w:hAnsi="Calibri"/>
        </w:rPr>
      </w:pPr>
      <w:r w:rsidRPr="009C757D">
        <w:rPr>
          <w:rFonts w:ascii="Calibri" w:hAnsi="Calibri"/>
        </w:rPr>
        <w:t>S</w:t>
      </w:r>
      <w:r w:rsidR="006B6349" w:rsidRPr="009C757D">
        <w:rPr>
          <w:rFonts w:ascii="Calibri" w:hAnsi="Calibri"/>
        </w:rPr>
        <w:t xml:space="preserve"> </w:t>
      </w:r>
      <w:r w:rsidRPr="009C757D">
        <w:rPr>
          <w:rFonts w:ascii="Calibri" w:hAnsi="Calibri"/>
        </w:rPr>
        <w:t>pozdravem</w:t>
      </w:r>
    </w:p>
    <w:p w:rsidR="006B6349" w:rsidRDefault="006B6349" w:rsidP="00271733">
      <w:pPr>
        <w:rPr>
          <w:rFonts w:ascii="Calibri" w:hAnsi="Calibri"/>
        </w:rPr>
      </w:pPr>
    </w:p>
    <w:p w:rsidR="00955C5C" w:rsidRPr="009C757D" w:rsidRDefault="00955C5C" w:rsidP="00271733">
      <w:pPr>
        <w:rPr>
          <w:rFonts w:ascii="Calibri" w:hAnsi="Calibri"/>
        </w:rPr>
      </w:pPr>
    </w:p>
    <w:p w:rsidR="00271733" w:rsidRPr="009C757D" w:rsidRDefault="00271733" w:rsidP="00271733">
      <w:pPr>
        <w:rPr>
          <w:rFonts w:ascii="Calibri" w:hAnsi="Calibri"/>
        </w:rPr>
      </w:pPr>
      <w:r w:rsidRPr="009C757D">
        <w:rPr>
          <w:rFonts w:ascii="Calibri" w:hAnsi="Calibri"/>
        </w:rPr>
        <w:t>Ing. Ivo Minařík</w:t>
      </w:r>
    </w:p>
    <w:p w:rsidR="00955C5C" w:rsidRPr="009C757D" w:rsidRDefault="00271733" w:rsidP="00271733">
      <w:pPr>
        <w:rPr>
          <w:rFonts w:ascii="Calibri" w:hAnsi="Calibri"/>
        </w:rPr>
      </w:pPr>
      <w:r w:rsidRPr="009C757D">
        <w:rPr>
          <w:rFonts w:ascii="Calibri" w:hAnsi="Calibri"/>
        </w:rPr>
        <w:t>vedoucí odboru regionálního rozvoje</w:t>
      </w:r>
    </w:p>
    <w:p w:rsidR="006B6349" w:rsidRPr="009C757D" w:rsidRDefault="006B6349" w:rsidP="00271733">
      <w:pPr>
        <w:rPr>
          <w:rFonts w:ascii="Calibri" w:hAnsi="Calibri"/>
        </w:rPr>
      </w:pPr>
    </w:p>
    <w:p w:rsidR="006B6349" w:rsidRPr="009C757D" w:rsidRDefault="006B6349" w:rsidP="00271733">
      <w:pPr>
        <w:rPr>
          <w:rFonts w:ascii="Calibri" w:hAnsi="Calibri"/>
        </w:rPr>
      </w:pPr>
    </w:p>
    <w:p w:rsidR="00271733" w:rsidRPr="009C757D" w:rsidRDefault="00271733" w:rsidP="00271733">
      <w:pPr>
        <w:rPr>
          <w:rFonts w:ascii="Calibri" w:hAnsi="Calibri"/>
        </w:rPr>
      </w:pPr>
      <w:r w:rsidRPr="009C757D">
        <w:rPr>
          <w:rFonts w:ascii="Calibri" w:hAnsi="Calibri"/>
        </w:rPr>
        <w:t>Příloha:</w:t>
      </w:r>
      <w:r w:rsidRPr="009C757D">
        <w:rPr>
          <w:rFonts w:ascii="Calibri" w:hAnsi="Calibri"/>
        </w:rPr>
        <w:tab/>
        <w:t>Zadávací podmínky na veřejnou zakázku malého rozsahu</w:t>
      </w:r>
    </w:p>
    <w:p w:rsidR="00271733" w:rsidRPr="009C757D" w:rsidRDefault="00271733" w:rsidP="00271733">
      <w:pPr>
        <w:pStyle w:val="textdopisu"/>
        <w:spacing w:line="240" w:lineRule="auto"/>
        <w:ind w:firstLine="0"/>
        <w:rPr>
          <w:rFonts w:ascii="Calibri" w:hAnsi="Calibri"/>
        </w:rPr>
        <w:sectPr w:rsidR="00271733" w:rsidRPr="009C757D" w:rsidSect="00271733">
          <w:footerReference w:type="default" r:id="rId11"/>
          <w:pgSz w:w="11906" w:h="16838"/>
          <w:pgMar w:top="899" w:right="1418" w:bottom="1258" w:left="1418" w:header="709" w:footer="709" w:gutter="0"/>
          <w:cols w:space="708"/>
          <w:docGrid w:linePitch="360"/>
        </w:sectPr>
      </w:pPr>
    </w:p>
    <w:p w:rsidR="006B6349" w:rsidRDefault="006B6349" w:rsidP="0062779D">
      <w:pPr>
        <w:jc w:val="center"/>
        <w:rPr>
          <w:sz w:val="32"/>
          <w:szCs w:val="32"/>
        </w:rPr>
      </w:pPr>
    </w:p>
    <w:p w:rsidR="006B6349" w:rsidRDefault="006B6349" w:rsidP="0062779D">
      <w:pPr>
        <w:jc w:val="center"/>
        <w:rPr>
          <w:sz w:val="32"/>
          <w:szCs w:val="32"/>
        </w:rPr>
      </w:pPr>
    </w:p>
    <w:p w:rsidR="006B6349" w:rsidRPr="009C757D" w:rsidRDefault="006B6349" w:rsidP="006B6349">
      <w:pPr>
        <w:pStyle w:val="Zkladntext3"/>
        <w:rPr>
          <w:rFonts w:ascii="Calibri" w:hAnsi="Calibri"/>
          <w:noProof/>
          <w:color w:val="000000"/>
          <w:sz w:val="24"/>
        </w:rPr>
      </w:pPr>
      <w:r w:rsidRPr="009C757D">
        <w:rPr>
          <w:rFonts w:ascii="Calibri" w:hAnsi="Calibri"/>
          <w:noProof/>
          <w:color w:val="000000"/>
          <w:sz w:val="24"/>
        </w:rPr>
        <w:t>Příloha k Výzvě k podání nabídky na veřejnou zakázku malého rozsahu: „Prezentace Jihomoravského kraje na českých internetových portálech“</w:t>
      </w:r>
    </w:p>
    <w:p w:rsidR="006B6349" w:rsidRPr="009C757D" w:rsidRDefault="006B6349" w:rsidP="006B6349">
      <w:pPr>
        <w:pStyle w:val="Zkladntext3"/>
        <w:rPr>
          <w:rFonts w:ascii="Calibri" w:hAnsi="Calibri"/>
          <w:b/>
          <w:noProof/>
          <w:color w:val="000000"/>
          <w:sz w:val="24"/>
        </w:rPr>
      </w:pPr>
    </w:p>
    <w:p w:rsidR="006B6349" w:rsidRPr="009C757D" w:rsidRDefault="006B6349" w:rsidP="00A57FEA">
      <w:pPr>
        <w:pStyle w:val="Zkladntext3"/>
        <w:jc w:val="center"/>
        <w:rPr>
          <w:rFonts w:ascii="Calibri" w:hAnsi="Calibri"/>
          <w:b/>
          <w:noProof/>
          <w:color w:val="000000"/>
          <w:sz w:val="28"/>
          <w:szCs w:val="28"/>
        </w:rPr>
      </w:pPr>
      <w:r w:rsidRPr="009C757D">
        <w:rPr>
          <w:rFonts w:ascii="Calibri" w:hAnsi="Calibri"/>
          <w:b/>
          <w:noProof/>
          <w:color w:val="000000"/>
          <w:sz w:val="28"/>
          <w:szCs w:val="28"/>
        </w:rPr>
        <w:t>Zadávací podmínky na veřejnou zakázku malého rozsahu:</w:t>
      </w:r>
    </w:p>
    <w:p w:rsidR="006B6349" w:rsidRPr="009C757D" w:rsidRDefault="006B6349" w:rsidP="00A57FEA">
      <w:pPr>
        <w:pStyle w:val="Seznamsodrkami"/>
        <w:jc w:val="center"/>
        <w:rPr>
          <w:rFonts w:ascii="Calibri" w:hAnsi="Calibri"/>
          <w:sz w:val="28"/>
          <w:szCs w:val="28"/>
        </w:rPr>
      </w:pPr>
      <w:r w:rsidRPr="009C757D">
        <w:rPr>
          <w:rFonts w:ascii="Calibri" w:hAnsi="Calibri"/>
          <w:sz w:val="28"/>
          <w:szCs w:val="28"/>
        </w:rPr>
        <w:t>„Prezentace Jihomoravského kraje na českých internetových portálech“</w:t>
      </w:r>
    </w:p>
    <w:p w:rsidR="006B6349" w:rsidRPr="009C757D" w:rsidRDefault="006B6349" w:rsidP="006B6349">
      <w:pPr>
        <w:ind w:left="280" w:hanging="280"/>
        <w:jc w:val="center"/>
        <w:rPr>
          <w:rFonts w:ascii="Calibri" w:hAnsi="Calibri"/>
          <w:b/>
          <w:color w:val="000000"/>
        </w:rPr>
      </w:pPr>
    </w:p>
    <w:p w:rsidR="006B6349" w:rsidRPr="009C757D" w:rsidRDefault="006B6349" w:rsidP="006B6349">
      <w:pPr>
        <w:jc w:val="center"/>
        <w:rPr>
          <w:rFonts w:ascii="Calibri" w:hAnsi="Calibri"/>
          <w:color w:val="000000"/>
        </w:rPr>
      </w:pPr>
      <w:r w:rsidRPr="009C757D">
        <w:rPr>
          <w:rFonts w:ascii="Calibri" w:hAnsi="Calibri"/>
          <w:color w:val="000000"/>
        </w:rPr>
        <w:t xml:space="preserve">zadávanou podle § </w:t>
      </w:r>
      <w:smartTag w:uri="urn:schemas-microsoft-com:office:smarttags" w:element="metricconverter">
        <w:smartTagPr>
          <w:attr w:name="ProductID" w:val="6 a"/>
        </w:smartTagPr>
        <w:r w:rsidRPr="009C757D">
          <w:rPr>
            <w:rFonts w:ascii="Calibri" w:hAnsi="Calibri"/>
            <w:color w:val="000000"/>
          </w:rPr>
          <w:t>6 a</w:t>
        </w:r>
      </w:smartTag>
      <w:r w:rsidRPr="009C757D">
        <w:rPr>
          <w:rFonts w:ascii="Calibri" w:hAnsi="Calibri"/>
          <w:color w:val="000000"/>
        </w:rPr>
        <w:t xml:space="preserve"> § 18 odst. </w:t>
      </w:r>
      <w:r w:rsidR="00042262">
        <w:rPr>
          <w:rFonts w:ascii="Calibri" w:hAnsi="Calibri"/>
          <w:color w:val="000000"/>
        </w:rPr>
        <w:t>5</w:t>
      </w:r>
      <w:r w:rsidRPr="009C757D">
        <w:rPr>
          <w:rFonts w:ascii="Calibri" w:hAnsi="Calibri"/>
          <w:color w:val="000000"/>
        </w:rPr>
        <w:t xml:space="preserve"> zákona č. 137/2006 Sb.,</w:t>
      </w:r>
      <w:r w:rsidRPr="009C757D">
        <w:rPr>
          <w:rFonts w:ascii="Calibri" w:hAnsi="Calibri"/>
          <w:color w:val="000000"/>
        </w:rPr>
        <w:br/>
        <w:t>o veřejných zakázkách, ve znění pozdějších předpisů, (dále jen „veřejná zakázka“)</w:t>
      </w:r>
    </w:p>
    <w:p w:rsidR="006B6349" w:rsidRPr="009C757D" w:rsidRDefault="006B6349" w:rsidP="006B6349">
      <w:pPr>
        <w:pStyle w:val="Zkladntext3"/>
        <w:jc w:val="center"/>
        <w:rPr>
          <w:rFonts w:ascii="Calibri" w:hAnsi="Calibri"/>
          <w:b/>
          <w:noProof/>
          <w:color w:val="000000"/>
          <w:sz w:val="24"/>
        </w:rPr>
      </w:pPr>
    </w:p>
    <w:p w:rsidR="006B6349" w:rsidRPr="009C757D" w:rsidRDefault="006B6349" w:rsidP="006B6349">
      <w:pPr>
        <w:pStyle w:val="Zkladntext3"/>
        <w:jc w:val="center"/>
        <w:rPr>
          <w:rFonts w:ascii="Calibri" w:hAnsi="Calibri"/>
          <w:b/>
          <w:noProof/>
          <w:color w:val="000000"/>
          <w:sz w:val="24"/>
        </w:rPr>
      </w:pPr>
    </w:p>
    <w:p w:rsidR="006B6349" w:rsidRPr="009C757D" w:rsidRDefault="006B6349" w:rsidP="006B6349">
      <w:pPr>
        <w:pStyle w:val="Nadpis1"/>
        <w:keepNext w:val="0"/>
        <w:numPr>
          <w:ilvl w:val="0"/>
          <w:numId w:val="38"/>
        </w:numPr>
        <w:overflowPunct/>
        <w:autoSpaceDE/>
        <w:autoSpaceDN/>
        <w:adjustRightInd/>
        <w:jc w:val="both"/>
        <w:rPr>
          <w:rFonts w:ascii="Calibri" w:hAnsi="Calibri"/>
          <w:color w:val="000000"/>
          <w:szCs w:val="24"/>
        </w:rPr>
      </w:pPr>
      <w:r w:rsidRPr="009C757D">
        <w:rPr>
          <w:rFonts w:ascii="Calibri" w:hAnsi="Calibri"/>
          <w:color w:val="000000"/>
          <w:szCs w:val="24"/>
        </w:rPr>
        <w:t>Údaje o veřejném zadavateli, kontaktní osoba</w:t>
      </w:r>
    </w:p>
    <w:p w:rsidR="006B6349" w:rsidRPr="009C757D" w:rsidRDefault="006B6349" w:rsidP="006B6349">
      <w:pPr>
        <w:rPr>
          <w:rFonts w:ascii="Calibri" w:hAnsi="Calibri"/>
          <w:color w:val="000000"/>
        </w:rPr>
      </w:pPr>
    </w:p>
    <w:p w:rsidR="006B6349" w:rsidRPr="009C757D" w:rsidRDefault="006B6349" w:rsidP="006B6349">
      <w:pPr>
        <w:ind w:firstLine="360"/>
        <w:jc w:val="both"/>
        <w:rPr>
          <w:rFonts w:ascii="Calibri" w:hAnsi="Calibri"/>
          <w:b/>
          <w:color w:val="000000"/>
        </w:rPr>
      </w:pPr>
      <w:r w:rsidRPr="009C757D">
        <w:rPr>
          <w:rFonts w:ascii="Calibri" w:hAnsi="Calibri"/>
          <w:color w:val="000000"/>
        </w:rPr>
        <w:t>Název:</w:t>
      </w:r>
      <w:r w:rsidRPr="009C757D">
        <w:rPr>
          <w:rFonts w:ascii="Calibri" w:hAnsi="Calibri"/>
          <w:b/>
          <w:color w:val="000000"/>
        </w:rPr>
        <w:t xml:space="preserve"> </w:t>
      </w:r>
      <w:r w:rsidRPr="009C757D">
        <w:rPr>
          <w:rFonts w:ascii="Calibri" w:hAnsi="Calibri"/>
          <w:b/>
          <w:color w:val="000000"/>
        </w:rPr>
        <w:tab/>
        <w:t xml:space="preserve"> </w:t>
      </w:r>
      <w:r w:rsidRPr="009C757D">
        <w:rPr>
          <w:rFonts w:ascii="Calibri" w:hAnsi="Calibri"/>
          <w:b/>
          <w:color w:val="000000"/>
        </w:rPr>
        <w:tab/>
      </w:r>
      <w:r w:rsidRPr="009C757D">
        <w:rPr>
          <w:rFonts w:ascii="Calibri" w:hAnsi="Calibri"/>
          <w:b/>
          <w:color w:val="000000"/>
        </w:rPr>
        <w:tab/>
        <w:t>Jihomoravský kraj</w:t>
      </w:r>
    </w:p>
    <w:p w:rsidR="006B6349" w:rsidRPr="009C757D" w:rsidRDefault="006B6349" w:rsidP="006B6349">
      <w:pPr>
        <w:ind w:firstLine="360"/>
        <w:jc w:val="both"/>
        <w:rPr>
          <w:rFonts w:ascii="Calibri" w:hAnsi="Calibri"/>
          <w:color w:val="000000"/>
        </w:rPr>
      </w:pPr>
      <w:r w:rsidRPr="009C757D">
        <w:rPr>
          <w:rFonts w:ascii="Calibri" w:hAnsi="Calibri"/>
          <w:color w:val="000000"/>
        </w:rPr>
        <w:t>Sídlo:</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t>Brno, Žerotínovo nám. 3/5, PSČ 601 82</w:t>
      </w:r>
    </w:p>
    <w:p w:rsidR="006B6349" w:rsidRPr="009C757D" w:rsidRDefault="006B6349" w:rsidP="006B6349">
      <w:pPr>
        <w:ind w:firstLine="360"/>
        <w:jc w:val="both"/>
        <w:rPr>
          <w:rFonts w:ascii="Calibri" w:hAnsi="Calibri"/>
          <w:color w:val="000000"/>
        </w:rPr>
      </w:pPr>
      <w:r w:rsidRPr="009C757D">
        <w:rPr>
          <w:rFonts w:ascii="Calibri" w:hAnsi="Calibri"/>
          <w:color w:val="000000"/>
        </w:rPr>
        <w:t xml:space="preserve">Právní forma: </w:t>
      </w:r>
      <w:r w:rsidRPr="009C757D">
        <w:rPr>
          <w:rFonts w:ascii="Calibri" w:hAnsi="Calibri"/>
          <w:color w:val="000000"/>
        </w:rPr>
        <w:tab/>
      </w:r>
      <w:r w:rsidRPr="009C757D">
        <w:rPr>
          <w:rFonts w:ascii="Calibri" w:hAnsi="Calibri"/>
          <w:color w:val="000000"/>
        </w:rPr>
        <w:tab/>
        <w:t>kraj-právnická osoba zřízená ústavním zákonem č. 347/1997 Sb.</w:t>
      </w:r>
    </w:p>
    <w:p w:rsidR="006B6349" w:rsidRPr="009C757D" w:rsidRDefault="006B6349" w:rsidP="006B6349">
      <w:pPr>
        <w:tabs>
          <w:tab w:val="left" w:pos="360"/>
        </w:tabs>
        <w:rPr>
          <w:rFonts w:ascii="Calibri" w:hAnsi="Calibri"/>
          <w:color w:val="000000"/>
        </w:rPr>
      </w:pPr>
      <w:r w:rsidRPr="009C757D">
        <w:rPr>
          <w:rFonts w:ascii="Calibri" w:hAnsi="Calibri"/>
          <w:color w:val="000000"/>
        </w:rPr>
        <w:tab/>
        <w:t>IČ:</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t>70888337</w:t>
      </w:r>
    </w:p>
    <w:p w:rsidR="006B6349" w:rsidRPr="009C757D" w:rsidRDefault="006B6349" w:rsidP="006B6349">
      <w:pPr>
        <w:tabs>
          <w:tab w:val="left" w:pos="360"/>
        </w:tabs>
        <w:rPr>
          <w:rFonts w:ascii="Calibri" w:hAnsi="Calibri"/>
          <w:color w:val="000000"/>
        </w:rPr>
      </w:pPr>
      <w:r w:rsidRPr="009C757D">
        <w:rPr>
          <w:rFonts w:ascii="Calibri" w:hAnsi="Calibri"/>
          <w:color w:val="000000"/>
        </w:rPr>
        <w:tab/>
        <w:t>DIČ:</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t>CZ70888337, je plátcem DPH</w:t>
      </w:r>
    </w:p>
    <w:p w:rsidR="006B6349" w:rsidRPr="009C757D" w:rsidRDefault="006B6349" w:rsidP="006B6349">
      <w:pPr>
        <w:tabs>
          <w:tab w:val="left" w:pos="360"/>
        </w:tabs>
        <w:rPr>
          <w:rFonts w:ascii="Calibri" w:hAnsi="Calibri"/>
          <w:color w:val="000000"/>
        </w:rPr>
      </w:pPr>
      <w:r w:rsidRPr="009C757D">
        <w:rPr>
          <w:rFonts w:ascii="Calibri" w:hAnsi="Calibri"/>
          <w:color w:val="000000"/>
        </w:rPr>
        <w:tab/>
        <w:t xml:space="preserve">Bankovní spojení: </w:t>
      </w:r>
      <w:r w:rsidRPr="009C757D">
        <w:rPr>
          <w:rFonts w:ascii="Calibri" w:hAnsi="Calibri"/>
          <w:color w:val="000000"/>
        </w:rPr>
        <w:tab/>
        <w:t xml:space="preserve">Komerční banka, a.s., </w:t>
      </w:r>
      <w:proofErr w:type="spellStart"/>
      <w:proofErr w:type="gramStart"/>
      <w:r w:rsidRPr="009C757D">
        <w:rPr>
          <w:rFonts w:ascii="Calibri" w:hAnsi="Calibri"/>
          <w:color w:val="000000"/>
        </w:rPr>
        <w:t>č.ú</w:t>
      </w:r>
      <w:proofErr w:type="spellEnd"/>
      <w:r w:rsidRPr="009C757D">
        <w:rPr>
          <w:rFonts w:ascii="Calibri" w:hAnsi="Calibri"/>
          <w:color w:val="000000"/>
        </w:rPr>
        <w:t>.: 43</w:t>
      </w:r>
      <w:proofErr w:type="gramEnd"/>
      <w:r w:rsidRPr="009C757D">
        <w:rPr>
          <w:rFonts w:ascii="Calibri" w:hAnsi="Calibri"/>
          <w:color w:val="000000"/>
        </w:rPr>
        <w:t>-8509460217/0100</w:t>
      </w:r>
    </w:p>
    <w:p w:rsidR="006B6349" w:rsidRPr="009C757D" w:rsidRDefault="006B6349" w:rsidP="006B6349">
      <w:pPr>
        <w:tabs>
          <w:tab w:val="left" w:pos="360"/>
        </w:tabs>
        <w:ind w:left="3540" w:hanging="3540"/>
        <w:jc w:val="both"/>
        <w:rPr>
          <w:rFonts w:ascii="Calibri" w:hAnsi="Calibri"/>
          <w:color w:val="000000"/>
        </w:rPr>
      </w:pPr>
      <w:r w:rsidRPr="009C757D">
        <w:rPr>
          <w:rFonts w:ascii="Calibri" w:hAnsi="Calibri"/>
          <w:color w:val="000000"/>
        </w:rPr>
        <w:tab/>
        <w:t xml:space="preserve">Odbor zadávající </w:t>
      </w:r>
    </w:p>
    <w:p w:rsidR="006B6349" w:rsidRPr="009C757D" w:rsidRDefault="006B6349" w:rsidP="006B6349">
      <w:pPr>
        <w:tabs>
          <w:tab w:val="left" w:pos="360"/>
        </w:tabs>
        <w:ind w:left="2880" w:hanging="2880"/>
        <w:jc w:val="both"/>
        <w:rPr>
          <w:rFonts w:ascii="Calibri" w:hAnsi="Calibri"/>
          <w:color w:val="000000"/>
        </w:rPr>
      </w:pPr>
      <w:r w:rsidRPr="009C757D">
        <w:rPr>
          <w:rFonts w:ascii="Calibri" w:hAnsi="Calibri"/>
          <w:color w:val="000000"/>
        </w:rPr>
        <w:tab/>
        <w:t>veřejnou zakázku:</w:t>
      </w:r>
      <w:r w:rsidRPr="009C757D">
        <w:rPr>
          <w:rFonts w:ascii="Calibri" w:hAnsi="Calibri"/>
          <w:color w:val="000000"/>
        </w:rPr>
        <w:tab/>
        <w:t>Odbor regionálního rozvoje Krajského úřadu Jihomoravského kraje</w:t>
      </w:r>
    </w:p>
    <w:p w:rsidR="006B6349" w:rsidRPr="009C757D" w:rsidRDefault="006B6349" w:rsidP="006B6349">
      <w:pPr>
        <w:tabs>
          <w:tab w:val="left" w:pos="360"/>
        </w:tabs>
        <w:ind w:left="2880" w:hanging="2880"/>
        <w:jc w:val="both"/>
        <w:rPr>
          <w:rFonts w:ascii="Calibri" w:hAnsi="Calibri"/>
          <w:color w:val="000000"/>
        </w:rPr>
      </w:pPr>
      <w:r w:rsidRPr="009C757D">
        <w:rPr>
          <w:rFonts w:ascii="Calibri" w:hAnsi="Calibri"/>
          <w:color w:val="000000"/>
        </w:rPr>
        <w:tab/>
        <w:t>Kontaktní osoba:</w:t>
      </w:r>
      <w:r w:rsidRPr="009C757D">
        <w:rPr>
          <w:rFonts w:ascii="Calibri" w:hAnsi="Calibri"/>
          <w:color w:val="000000"/>
        </w:rPr>
        <w:tab/>
        <w:t>Ing. Ivo Minařík, vedoucí Odboru regionálního rozvoje Krajského úřadu Jihomoravského kraje</w:t>
      </w:r>
    </w:p>
    <w:p w:rsidR="006B6349" w:rsidRPr="009C757D" w:rsidRDefault="006B6349" w:rsidP="006B6349">
      <w:pPr>
        <w:tabs>
          <w:tab w:val="left" w:pos="360"/>
        </w:tabs>
        <w:ind w:left="2880" w:hanging="2880"/>
        <w:rPr>
          <w:rFonts w:ascii="Calibri" w:hAnsi="Calibri"/>
          <w:color w:val="000000"/>
        </w:rPr>
      </w:pPr>
      <w:r w:rsidRPr="009C757D">
        <w:rPr>
          <w:rFonts w:ascii="Calibri" w:hAnsi="Calibri"/>
          <w:color w:val="000000"/>
        </w:rPr>
        <w:tab/>
        <w:t xml:space="preserve">Telefon: </w:t>
      </w:r>
      <w:r w:rsidRPr="009C757D">
        <w:rPr>
          <w:rFonts w:ascii="Calibri" w:hAnsi="Calibri"/>
          <w:color w:val="000000"/>
        </w:rPr>
        <w:tab/>
        <w:t>541 651 341</w:t>
      </w:r>
    </w:p>
    <w:p w:rsidR="006B6349" w:rsidRPr="009C757D" w:rsidRDefault="006B6349" w:rsidP="006B6349">
      <w:pPr>
        <w:tabs>
          <w:tab w:val="left" w:pos="360"/>
        </w:tabs>
        <w:ind w:left="2880" w:hanging="2880"/>
        <w:rPr>
          <w:rFonts w:ascii="Calibri" w:hAnsi="Calibri"/>
          <w:color w:val="000000"/>
        </w:rPr>
      </w:pPr>
      <w:r w:rsidRPr="009C757D">
        <w:rPr>
          <w:rFonts w:ascii="Calibri" w:hAnsi="Calibri"/>
          <w:color w:val="000000"/>
        </w:rPr>
        <w:tab/>
        <w:t>Fax:</w:t>
      </w:r>
      <w:r w:rsidRPr="009C757D">
        <w:rPr>
          <w:rFonts w:ascii="Calibri" w:hAnsi="Calibri"/>
          <w:color w:val="000000"/>
        </w:rPr>
        <w:tab/>
        <w:t>541 651 349</w:t>
      </w:r>
    </w:p>
    <w:p w:rsidR="006B6349" w:rsidRPr="009C757D" w:rsidRDefault="006B6349" w:rsidP="006B6349">
      <w:pPr>
        <w:tabs>
          <w:tab w:val="left" w:pos="360"/>
        </w:tabs>
        <w:ind w:left="2880" w:hanging="2880"/>
        <w:rPr>
          <w:rFonts w:ascii="Calibri" w:hAnsi="Calibri"/>
          <w:color w:val="000000"/>
        </w:rPr>
      </w:pPr>
      <w:r w:rsidRPr="009C757D">
        <w:rPr>
          <w:rFonts w:ascii="Calibri" w:hAnsi="Calibri"/>
          <w:color w:val="000000"/>
        </w:rPr>
        <w:tab/>
        <w:t>E-mail:</w:t>
      </w:r>
      <w:r w:rsidRPr="009C757D">
        <w:rPr>
          <w:rFonts w:ascii="Calibri" w:hAnsi="Calibri"/>
          <w:color w:val="000000"/>
        </w:rPr>
        <w:tab/>
      </w:r>
      <w:hyperlink r:id="rId12" w:history="1"/>
      <w:r w:rsidRPr="009C757D">
        <w:rPr>
          <w:rFonts w:ascii="Calibri" w:hAnsi="Calibri"/>
          <w:color w:val="000000"/>
        </w:rPr>
        <w:t>orr@kr-jihomoravsky.cz</w:t>
      </w:r>
    </w:p>
    <w:p w:rsidR="006B6349" w:rsidRPr="009C757D" w:rsidRDefault="006B6349" w:rsidP="006B6349">
      <w:pPr>
        <w:rPr>
          <w:rFonts w:ascii="Calibri" w:hAnsi="Calibri"/>
          <w:color w:val="000000"/>
        </w:rPr>
      </w:pPr>
    </w:p>
    <w:p w:rsidR="006B6349" w:rsidRPr="009C757D" w:rsidRDefault="006B6349" w:rsidP="006B6349">
      <w:pPr>
        <w:ind w:firstLine="360"/>
        <w:rPr>
          <w:rFonts w:ascii="Calibri" w:hAnsi="Calibri"/>
          <w:color w:val="000000"/>
        </w:rPr>
      </w:pPr>
      <w:r w:rsidRPr="009C757D">
        <w:rPr>
          <w:rFonts w:ascii="Calibri" w:hAnsi="Calibri"/>
          <w:color w:val="000000"/>
        </w:rPr>
        <w:t>(dále jen jako „zadavatel“)</w:t>
      </w:r>
    </w:p>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p>
    <w:p w:rsidR="006B6349" w:rsidRPr="009C757D" w:rsidRDefault="006B6349" w:rsidP="006B6349">
      <w:pPr>
        <w:numPr>
          <w:ilvl w:val="0"/>
          <w:numId w:val="38"/>
        </w:numPr>
        <w:rPr>
          <w:rFonts w:ascii="Calibri" w:hAnsi="Calibri"/>
          <w:b/>
          <w:color w:val="000000"/>
        </w:rPr>
      </w:pPr>
      <w:r w:rsidRPr="009C757D">
        <w:rPr>
          <w:rFonts w:ascii="Calibri" w:hAnsi="Calibri"/>
          <w:b/>
          <w:color w:val="000000"/>
        </w:rPr>
        <w:t>Předmět veřejné zakázky</w:t>
      </w:r>
    </w:p>
    <w:p w:rsidR="006B6349" w:rsidRPr="009C757D" w:rsidRDefault="006B6349" w:rsidP="006B6349">
      <w:pPr>
        <w:ind w:left="360"/>
        <w:jc w:val="both"/>
        <w:rPr>
          <w:rFonts w:ascii="Calibri" w:hAnsi="Calibri"/>
          <w:b/>
          <w:color w:val="000000"/>
        </w:rPr>
      </w:pPr>
    </w:p>
    <w:p w:rsidR="006B6349" w:rsidRPr="009C757D" w:rsidRDefault="006B6349" w:rsidP="006B6349">
      <w:pPr>
        <w:ind w:left="360"/>
        <w:jc w:val="both"/>
        <w:rPr>
          <w:rFonts w:ascii="Calibri" w:hAnsi="Calibri"/>
          <w:color w:val="000000"/>
        </w:rPr>
      </w:pPr>
      <w:r w:rsidRPr="009C757D">
        <w:rPr>
          <w:rFonts w:ascii="Calibri" w:hAnsi="Calibri"/>
          <w:color w:val="000000"/>
        </w:rPr>
        <w:t xml:space="preserve">Předmět veřejné zakázky je podrobně specifikován v obchodních podmínkách k veřejné zakázce (vzoru smlouvy), které tvoří přílohu č. 2 těchto zadávacích podmínek a jsou jejich součástí. </w:t>
      </w:r>
      <w:r w:rsidRPr="009C757D">
        <w:rPr>
          <w:rFonts w:ascii="Calibri" w:hAnsi="Calibri"/>
        </w:rPr>
        <w:t xml:space="preserve">Veřejná zakázka je součástí projektu „Zažijte Jižní Moravu“, který je v rámci </w:t>
      </w:r>
      <w:r w:rsidRPr="009C757D">
        <w:rPr>
          <w:rFonts w:ascii="Calibri" w:hAnsi="Calibri"/>
          <w:color w:val="000000"/>
        </w:rPr>
        <w:t xml:space="preserve">Regionálního operačního programu </w:t>
      </w:r>
      <w:r w:rsidRPr="009C757D">
        <w:rPr>
          <w:rFonts w:ascii="Calibri" w:hAnsi="Calibri"/>
        </w:rPr>
        <w:t>NUTS II Jihovýchod spolufinancován Evropskou unií.</w:t>
      </w:r>
    </w:p>
    <w:p w:rsidR="006B6349" w:rsidRPr="009C757D" w:rsidRDefault="006B6349" w:rsidP="006B6349">
      <w:pPr>
        <w:ind w:left="360"/>
        <w:jc w:val="both"/>
        <w:rPr>
          <w:rFonts w:ascii="Calibri" w:hAnsi="Calibri"/>
          <w:color w:val="000000"/>
        </w:rPr>
      </w:pPr>
    </w:p>
    <w:p w:rsidR="006B6349" w:rsidRPr="009C757D" w:rsidRDefault="006B6349" w:rsidP="006B6349">
      <w:pPr>
        <w:jc w:val="both"/>
        <w:rPr>
          <w:rFonts w:ascii="Calibri" w:hAnsi="Calibri"/>
          <w:b/>
          <w:color w:val="000000"/>
        </w:rPr>
      </w:pPr>
    </w:p>
    <w:p w:rsidR="006B6349" w:rsidRPr="009C757D" w:rsidRDefault="006B6349" w:rsidP="006B6349">
      <w:pPr>
        <w:numPr>
          <w:ilvl w:val="0"/>
          <w:numId w:val="38"/>
        </w:numPr>
        <w:rPr>
          <w:rFonts w:ascii="Calibri" w:hAnsi="Calibri"/>
          <w:b/>
          <w:color w:val="000000"/>
        </w:rPr>
      </w:pPr>
      <w:r w:rsidRPr="009C757D">
        <w:rPr>
          <w:rFonts w:ascii="Calibri" w:hAnsi="Calibri"/>
          <w:b/>
          <w:color w:val="000000"/>
        </w:rPr>
        <w:t>Doba plnění veřejné zakázky</w:t>
      </w:r>
    </w:p>
    <w:p w:rsidR="006B6349" w:rsidRPr="009C757D" w:rsidRDefault="006B6349" w:rsidP="006B6349">
      <w:pPr>
        <w:rPr>
          <w:rFonts w:ascii="Calibri" w:hAnsi="Calibri"/>
          <w:b/>
          <w:color w:val="000000"/>
        </w:rPr>
      </w:pPr>
    </w:p>
    <w:p w:rsidR="006B6349" w:rsidRPr="009C757D" w:rsidRDefault="006B6349" w:rsidP="006B6349">
      <w:pPr>
        <w:tabs>
          <w:tab w:val="right" w:pos="7088"/>
        </w:tabs>
        <w:ind w:left="5672" w:hanging="5312"/>
        <w:jc w:val="both"/>
        <w:rPr>
          <w:rFonts w:ascii="Calibri" w:hAnsi="Calibri"/>
          <w:b/>
          <w:color w:val="000000"/>
        </w:rPr>
      </w:pPr>
      <w:r w:rsidRPr="009C757D">
        <w:rPr>
          <w:rFonts w:ascii="Calibri" w:hAnsi="Calibri"/>
          <w:color w:val="000000"/>
        </w:rPr>
        <w:t>Předpokládaný termín zahájení plnění:</w:t>
      </w:r>
      <w:r w:rsidRPr="009C757D">
        <w:rPr>
          <w:rFonts w:ascii="Calibri" w:hAnsi="Calibri"/>
          <w:color w:val="000000"/>
        </w:rPr>
        <w:tab/>
      </w:r>
      <w:r w:rsidRPr="009C757D">
        <w:rPr>
          <w:rFonts w:ascii="Calibri" w:hAnsi="Calibri"/>
          <w:color w:val="000000"/>
        </w:rPr>
        <w:tab/>
      </w:r>
      <w:r w:rsidRPr="009C757D">
        <w:rPr>
          <w:rFonts w:ascii="Calibri" w:hAnsi="Calibri"/>
          <w:b/>
          <w:color w:val="000000"/>
        </w:rPr>
        <w:t xml:space="preserve">po uzavření smlouvy </w:t>
      </w:r>
      <w:r w:rsidRPr="009C757D">
        <w:rPr>
          <w:rFonts w:ascii="Calibri" w:hAnsi="Calibri"/>
          <w:b/>
          <w:color w:val="000000"/>
        </w:rPr>
        <w:br/>
      </w:r>
    </w:p>
    <w:p w:rsidR="006B6349" w:rsidRPr="009C757D" w:rsidRDefault="006B6349" w:rsidP="006B6349">
      <w:pPr>
        <w:ind w:left="360"/>
        <w:jc w:val="both"/>
        <w:rPr>
          <w:rFonts w:ascii="Calibri" w:hAnsi="Calibri"/>
          <w:b/>
          <w:color w:val="000000"/>
        </w:rPr>
      </w:pPr>
      <w:r w:rsidRPr="009C757D">
        <w:rPr>
          <w:rFonts w:ascii="Calibri" w:hAnsi="Calibri"/>
          <w:color w:val="000000"/>
        </w:rPr>
        <w:t xml:space="preserve">Předpokládaný termín ukončení a předání plnění:  </w:t>
      </w:r>
      <w:r w:rsidRPr="009C757D">
        <w:rPr>
          <w:rFonts w:ascii="Calibri" w:hAnsi="Calibri"/>
          <w:color w:val="000000"/>
        </w:rPr>
        <w:tab/>
      </w:r>
      <w:r w:rsidRPr="009C757D">
        <w:rPr>
          <w:rFonts w:ascii="Calibri" w:hAnsi="Calibri"/>
          <w:b/>
          <w:color w:val="000000"/>
        </w:rPr>
        <w:t>do 15. 7. 2012</w:t>
      </w:r>
    </w:p>
    <w:p w:rsidR="006B6349" w:rsidRPr="009C757D" w:rsidRDefault="006B6349" w:rsidP="006B6349">
      <w:pPr>
        <w:jc w:val="both"/>
        <w:rPr>
          <w:rFonts w:ascii="Calibri" w:hAnsi="Calibri"/>
          <w:b/>
          <w:color w:val="000000"/>
        </w:rPr>
      </w:pPr>
    </w:p>
    <w:p w:rsidR="006B6349" w:rsidRPr="009C757D" w:rsidRDefault="006B6349" w:rsidP="006B6349">
      <w:pPr>
        <w:jc w:val="both"/>
        <w:rPr>
          <w:rFonts w:ascii="Calibri" w:hAnsi="Calibri"/>
          <w:b/>
          <w:color w:val="000000"/>
        </w:rPr>
      </w:pPr>
    </w:p>
    <w:p w:rsidR="00A57FEA" w:rsidRPr="009C757D" w:rsidRDefault="00A57FEA" w:rsidP="006B6349">
      <w:pPr>
        <w:jc w:val="both"/>
        <w:rPr>
          <w:rFonts w:ascii="Calibri" w:hAnsi="Calibri"/>
          <w:b/>
          <w:color w:val="000000"/>
        </w:rPr>
      </w:pPr>
    </w:p>
    <w:p w:rsidR="006B6349" w:rsidRPr="009C757D" w:rsidRDefault="006B6349" w:rsidP="006B6349">
      <w:pPr>
        <w:keepNext/>
        <w:numPr>
          <w:ilvl w:val="0"/>
          <w:numId w:val="38"/>
        </w:numPr>
        <w:jc w:val="both"/>
        <w:rPr>
          <w:rFonts w:ascii="Calibri" w:hAnsi="Calibri"/>
          <w:b/>
          <w:color w:val="000000"/>
        </w:rPr>
      </w:pPr>
      <w:r w:rsidRPr="009C757D">
        <w:rPr>
          <w:rFonts w:ascii="Calibri" w:hAnsi="Calibri"/>
          <w:b/>
          <w:color w:val="000000"/>
        </w:rPr>
        <w:lastRenderedPageBreak/>
        <w:t>Nabídka</w:t>
      </w:r>
    </w:p>
    <w:p w:rsidR="006B6349" w:rsidRPr="009C757D" w:rsidRDefault="006B6349" w:rsidP="006B6349">
      <w:pPr>
        <w:keepNext/>
        <w:jc w:val="both"/>
        <w:rPr>
          <w:rFonts w:ascii="Calibri" w:hAnsi="Calibri"/>
          <w:b/>
          <w:color w:val="000000"/>
        </w:rPr>
      </w:pPr>
    </w:p>
    <w:p w:rsidR="006B6349" w:rsidRPr="009C757D" w:rsidRDefault="006B6349" w:rsidP="006B6349">
      <w:pPr>
        <w:numPr>
          <w:ilvl w:val="1"/>
          <w:numId w:val="38"/>
        </w:numPr>
        <w:jc w:val="both"/>
        <w:rPr>
          <w:rFonts w:ascii="Calibri" w:hAnsi="Calibri"/>
          <w:b/>
          <w:color w:val="000000"/>
        </w:rPr>
      </w:pPr>
      <w:r w:rsidRPr="009C757D">
        <w:rPr>
          <w:rFonts w:ascii="Calibri" w:hAnsi="Calibri"/>
          <w:b/>
          <w:color w:val="000000"/>
        </w:rPr>
        <w:t>Požadavky na nabídku:</w:t>
      </w:r>
    </w:p>
    <w:p w:rsidR="006B6349" w:rsidRPr="009C757D" w:rsidRDefault="006B6349" w:rsidP="006B6349">
      <w:pPr>
        <w:numPr>
          <w:ilvl w:val="2"/>
          <w:numId w:val="38"/>
        </w:numPr>
        <w:jc w:val="both"/>
        <w:rPr>
          <w:rFonts w:ascii="Calibri" w:hAnsi="Calibri"/>
          <w:color w:val="000000"/>
        </w:rPr>
      </w:pPr>
      <w:r w:rsidRPr="009C757D">
        <w:rPr>
          <w:rFonts w:ascii="Calibri" w:hAnsi="Calibri"/>
          <w:color w:val="000000"/>
        </w:rPr>
        <w:t>nabídka bude zpracována v českém jazyce a v písemné formě,</w:t>
      </w:r>
    </w:p>
    <w:p w:rsidR="006B6349" w:rsidRPr="009C757D" w:rsidRDefault="006B6349" w:rsidP="006B6349">
      <w:pPr>
        <w:numPr>
          <w:ilvl w:val="2"/>
          <w:numId w:val="38"/>
        </w:numPr>
        <w:jc w:val="both"/>
        <w:rPr>
          <w:rFonts w:ascii="Calibri" w:hAnsi="Calibri"/>
          <w:color w:val="000000"/>
        </w:rPr>
      </w:pPr>
      <w:r w:rsidRPr="009C757D">
        <w:rPr>
          <w:rFonts w:ascii="Calibri" w:hAnsi="Calibri"/>
          <w:color w:val="000000"/>
        </w:rPr>
        <w:t>nabídka bude podepsána osobou oprávněnou jednat za uchazeče (u osob zapsaných v obchodním rejstříku bude podepsána v souladu se způsobem jednání zapsaném v obchodním rejstříku),</w:t>
      </w:r>
    </w:p>
    <w:p w:rsidR="006B6349" w:rsidRPr="009C757D" w:rsidRDefault="006B6349" w:rsidP="006B6349">
      <w:pPr>
        <w:numPr>
          <w:ilvl w:val="2"/>
          <w:numId w:val="38"/>
        </w:numPr>
        <w:jc w:val="both"/>
        <w:rPr>
          <w:rFonts w:ascii="Calibri" w:hAnsi="Calibri"/>
          <w:color w:val="000000"/>
        </w:rPr>
      </w:pPr>
      <w:r w:rsidRPr="009C757D">
        <w:rPr>
          <w:rFonts w:ascii="Calibri" w:hAnsi="Calibri"/>
          <w:color w:val="000000"/>
        </w:rPr>
        <w:t xml:space="preserve">nabídka bude předložena v jednom vyhotovení a bude obsahovat všechny doklady, informace a přílohy stanovené těmito zadávacími podmínkami. Součástí nabídky bude návrh smlouvy předložený ve </w:t>
      </w:r>
      <w:r w:rsidRPr="009C757D">
        <w:rPr>
          <w:rFonts w:ascii="Calibri" w:hAnsi="Calibri"/>
          <w:b/>
          <w:color w:val="000000"/>
        </w:rPr>
        <w:t xml:space="preserve">dvou originálních vyhotoveních </w:t>
      </w:r>
      <w:r w:rsidRPr="009C757D">
        <w:rPr>
          <w:rFonts w:ascii="Calibri" w:hAnsi="Calibri"/>
          <w:color w:val="000000"/>
        </w:rPr>
        <w:t xml:space="preserve">(viz. </w:t>
      </w:r>
      <w:proofErr w:type="gramStart"/>
      <w:r w:rsidRPr="009C757D">
        <w:rPr>
          <w:rFonts w:ascii="Calibri" w:hAnsi="Calibri"/>
          <w:color w:val="000000"/>
        </w:rPr>
        <w:t>čl.</w:t>
      </w:r>
      <w:proofErr w:type="gramEnd"/>
      <w:r w:rsidRPr="009C757D">
        <w:rPr>
          <w:rFonts w:ascii="Calibri" w:hAnsi="Calibri"/>
          <w:color w:val="000000"/>
        </w:rPr>
        <w:t xml:space="preserve"> 5 zadávacích podmínek)</w:t>
      </w:r>
      <w:r w:rsidRPr="009C757D">
        <w:rPr>
          <w:rFonts w:ascii="Calibri" w:hAnsi="Calibri"/>
          <w:b/>
          <w:color w:val="000000"/>
        </w:rPr>
        <w:t xml:space="preserve"> </w:t>
      </w:r>
      <w:r w:rsidRPr="009C757D">
        <w:rPr>
          <w:rFonts w:ascii="Calibri" w:hAnsi="Calibri"/>
          <w:color w:val="000000"/>
        </w:rPr>
        <w:t>– návrh smlouvy nebude pevně spojen s nabídkou.</w:t>
      </w:r>
    </w:p>
    <w:p w:rsidR="006B6349" w:rsidRPr="009C757D" w:rsidRDefault="006B6349" w:rsidP="006B6349">
      <w:pPr>
        <w:ind w:left="794"/>
        <w:jc w:val="both"/>
        <w:rPr>
          <w:rFonts w:ascii="Calibri" w:hAnsi="Calibri"/>
          <w:color w:val="000000"/>
        </w:rPr>
      </w:pPr>
    </w:p>
    <w:p w:rsidR="006B6349" w:rsidRPr="009C757D" w:rsidRDefault="006B6349" w:rsidP="006B6349">
      <w:pPr>
        <w:keepNext/>
        <w:numPr>
          <w:ilvl w:val="1"/>
          <w:numId w:val="38"/>
        </w:numPr>
        <w:jc w:val="both"/>
        <w:rPr>
          <w:rFonts w:ascii="Calibri" w:hAnsi="Calibri"/>
          <w:b/>
          <w:color w:val="000000"/>
        </w:rPr>
      </w:pPr>
      <w:r w:rsidRPr="009C757D">
        <w:rPr>
          <w:rFonts w:ascii="Calibri" w:hAnsi="Calibri"/>
          <w:b/>
          <w:color w:val="000000"/>
        </w:rPr>
        <w:t>Struktura nabídky:</w:t>
      </w:r>
    </w:p>
    <w:p w:rsidR="006B6349" w:rsidRPr="009C757D" w:rsidRDefault="006B6349" w:rsidP="006B6349">
      <w:pPr>
        <w:keepNext/>
        <w:numPr>
          <w:ilvl w:val="2"/>
          <w:numId w:val="38"/>
        </w:numPr>
        <w:ind w:left="900" w:hanging="540"/>
        <w:jc w:val="both"/>
        <w:rPr>
          <w:rFonts w:ascii="Calibri" w:hAnsi="Calibri"/>
          <w:color w:val="000000"/>
        </w:rPr>
      </w:pPr>
      <w:r w:rsidRPr="009C757D">
        <w:rPr>
          <w:rFonts w:ascii="Calibri" w:hAnsi="Calibri"/>
          <w:color w:val="000000"/>
        </w:rPr>
        <w:t>krycí list nabídky (vzor krycího listu nabídky je uveden v příloze č. 1 těchto zadávacích podmínek) – základní identifikační údaje dodavatele, tj. obchodní firma/název/jméno, sídlo/místo podnikání/bydliště, právní forma, identifikační číslo, daňové identifikační číslo, jméno, příjmení a funkce osoby oprávněné jednat jménem uchazeče, telefon, fax, e-mail atd. V případě společného týmu nebo konsorcia několika uchazečů musí být uvedena pouze 1 právnická osoba, která bude ve smluvním vztahu se zadavatelem, a která bude zastupovat ostatní členy týmu nebo subjekty sdružené v konsorciu v jednání o záležitostech týkajících se realizace této veřejné zakázky. Tým nebo konsorcium jsou považovány za jednoho zpracovatele,</w:t>
      </w:r>
    </w:p>
    <w:p w:rsidR="006B6349" w:rsidRPr="009C757D" w:rsidRDefault="006B6349" w:rsidP="006B6349">
      <w:pPr>
        <w:numPr>
          <w:ilvl w:val="2"/>
          <w:numId w:val="38"/>
        </w:numPr>
        <w:ind w:left="900" w:hanging="540"/>
        <w:jc w:val="both"/>
        <w:rPr>
          <w:rFonts w:ascii="Calibri" w:hAnsi="Calibri"/>
          <w:color w:val="000000"/>
        </w:rPr>
      </w:pPr>
      <w:r w:rsidRPr="009C757D">
        <w:rPr>
          <w:rFonts w:ascii="Calibri" w:hAnsi="Calibri"/>
          <w:color w:val="000000"/>
        </w:rPr>
        <w:t xml:space="preserve">nabídková cena v požadované struktuře dle čl. 4 odst. </w:t>
      </w:r>
      <w:proofErr w:type="gramStart"/>
      <w:r w:rsidRPr="009C757D">
        <w:rPr>
          <w:rFonts w:ascii="Calibri" w:hAnsi="Calibri"/>
          <w:color w:val="000000"/>
        </w:rPr>
        <w:t>4.3. těchto</w:t>
      </w:r>
      <w:proofErr w:type="gramEnd"/>
      <w:r w:rsidRPr="009C757D">
        <w:rPr>
          <w:rFonts w:ascii="Calibri" w:hAnsi="Calibri"/>
          <w:color w:val="000000"/>
        </w:rPr>
        <w:t xml:space="preserve"> zadávacích podmínek,</w:t>
      </w:r>
    </w:p>
    <w:p w:rsidR="006B6349" w:rsidRPr="009C757D" w:rsidRDefault="006B6349" w:rsidP="006B6349">
      <w:pPr>
        <w:numPr>
          <w:ilvl w:val="2"/>
          <w:numId w:val="38"/>
        </w:numPr>
        <w:ind w:left="900" w:hanging="540"/>
        <w:jc w:val="both"/>
        <w:rPr>
          <w:rFonts w:ascii="Calibri" w:hAnsi="Calibri"/>
          <w:color w:val="000000"/>
        </w:rPr>
      </w:pPr>
      <w:r w:rsidRPr="009C757D">
        <w:rPr>
          <w:rFonts w:ascii="Calibri" w:hAnsi="Calibri"/>
          <w:color w:val="000000"/>
        </w:rPr>
        <w:t xml:space="preserve">doklad prokazující oprávnění k podnikání pro předmět plnění veřejné zakázky (prostá kopie) </w:t>
      </w:r>
      <w:r w:rsidRPr="009C757D">
        <w:rPr>
          <w:rFonts w:ascii="Calibri" w:hAnsi="Calibri"/>
          <w:b/>
          <w:color w:val="000000"/>
        </w:rPr>
        <w:t>příloha č. 1 nabídky</w:t>
      </w:r>
      <w:r w:rsidRPr="009C757D">
        <w:rPr>
          <w:rFonts w:ascii="Calibri" w:hAnsi="Calibri"/>
          <w:color w:val="000000"/>
        </w:rPr>
        <w:t>,</w:t>
      </w:r>
    </w:p>
    <w:p w:rsidR="006B6349" w:rsidRPr="009C757D" w:rsidRDefault="006B6349" w:rsidP="006B6349">
      <w:pPr>
        <w:numPr>
          <w:ilvl w:val="2"/>
          <w:numId w:val="38"/>
        </w:numPr>
        <w:ind w:left="900" w:hanging="540"/>
        <w:jc w:val="both"/>
        <w:rPr>
          <w:rFonts w:ascii="Calibri" w:hAnsi="Calibri"/>
          <w:color w:val="000000"/>
        </w:rPr>
      </w:pPr>
      <w:r w:rsidRPr="009C757D">
        <w:rPr>
          <w:rFonts w:ascii="Calibri" w:hAnsi="Calibri"/>
          <w:color w:val="000000"/>
        </w:rPr>
        <w:t xml:space="preserve">výpis z obchodního rejstříku či jiné obdobné evidence ne starší než 90 dnů (prostá kopie) – </w:t>
      </w:r>
      <w:r w:rsidRPr="009C757D">
        <w:rPr>
          <w:rFonts w:ascii="Calibri" w:hAnsi="Calibri"/>
          <w:b/>
          <w:color w:val="000000"/>
        </w:rPr>
        <w:t>příloha č. 2a nabídky</w:t>
      </w:r>
      <w:r w:rsidRPr="009C757D">
        <w:rPr>
          <w:rFonts w:ascii="Calibri" w:hAnsi="Calibri"/>
          <w:color w:val="000000"/>
        </w:rPr>
        <w:t>,</w:t>
      </w:r>
    </w:p>
    <w:p w:rsidR="006B6349" w:rsidRPr="009C757D" w:rsidRDefault="006B6349" w:rsidP="006B6349">
      <w:pPr>
        <w:numPr>
          <w:ilvl w:val="2"/>
          <w:numId w:val="38"/>
        </w:numPr>
        <w:ind w:left="900" w:hanging="540"/>
        <w:jc w:val="both"/>
        <w:rPr>
          <w:rFonts w:ascii="Calibri" w:hAnsi="Calibri"/>
          <w:color w:val="000000"/>
        </w:rPr>
      </w:pPr>
      <w:r w:rsidRPr="009C757D">
        <w:rPr>
          <w:rFonts w:ascii="Calibri" w:hAnsi="Calibri"/>
          <w:color w:val="000000"/>
        </w:rPr>
        <w:t xml:space="preserve">doklad o oprávnění osoby jednat za uchazeče – např. plná moc, pověření, apod. (prostá kopie) – </w:t>
      </w:r>
      <w:r w:rsidRPr="009C757D">
        <w:rPr>
          <w:rFonts w:ascii="Calibri" w:hAnsi="Calibri"/>
          <w:b/>
          <w:color w:val="000000"/>
        </w:rPr>
        <w:t>příloha č. 2b nabídky</w:t>
      </w:r>
      <w:r w:rsidRPr="009C757D">
        <w:rPr>
          <w:rFonts w:ascii="Calibri" w:hAnsi="Calibri"/>
          <w:color w:val="000000"/>
        </w:rPr>
        <w:t>. Předkládá se jen tehdy, pokud se nejedná o statutárního zástupce uchazeče, jehož oprávnění k jednání vyplývá z obchodního rejstříku či jiné evidence.</w:t>
      </w:r>
    </w:p>
    <w:p w:rsidR="006B6349" w:rsidRPr="009C757D" w:rsidRDefault="006B6349" w:rsidP="006B6349">
      <w:pPr>
        <w:numPr>
          <w:ilvl w:val="2"/>
          <w:numId w:val="38"/>
        </w:numPr>
        <w:ind w:left="900" w:hanging="540"/>
        <w:jc w:val="both"/>
        <w:rPr>
          <w:rFonts w:ascii="Calibri" w:hAnsi="Calibri"/>
          <w:color w:val="000000"/>
        </w:rPr>
      </w:pPr>
      <w:r w:rsidRPr="009C757D">
        <w:rPr>
          <w:rFonts w:ascii="Calibri" w:hAnsi="Calibri"/>
          <w:color w:val="000000"/>
        </w:rPr>
        <w:t xml:space="preserve">řádně doplněný a podepsaný návrh smlouvy (viz čl. 5. zadávacích podmínek) – </w:t>
      </w:r>
      <w:r w:rsidRPr="009C757D">
        <w:rPr>
          <w:rFonts w:ascii="Calibri" w:hAnsi="Calibri"/>
          <w:b/>
          <w:color w:val="000000"/>
        </w:rPr>
        <w:t>příloha č. 3 nabídky</w:t>
      </w:r>
      <w:r w:rsidRPr="009C757D">
        <w:rPr>
          <w:rFonts w:ascii="Calibri" w:hAnsi="Calibri"/>
          <w:color w:val="000000"/>
        </w:rPr>
        <w:t>,</w:t>
      </w:r>
    </w:p>
    <w:p w:rsidR="006B6349" w:rsidRPr="009C757D" w:rsidRDefault="006B6349" w:rsidP="006B6349">
      <w:pPr>
        <w:numPr>
          <w:ilvl w:val="2"/>
          <w:numId w:val="38"/>
        </w:numPr>
        <w:ind w:left="900" w:hanging="540"/>
        <w:jc w:val="both"/>
        <w:rPr>
          <w:rFonts w:ascii="Calibri" w:hAnsi="Calibri"/>
          <w:color w:val="000000"/>
        </w:rPr>
      </w:pPr>
      <w:r w:rsidRPr="009C757D">
        <w:rPr>
          <w:rFonts w:ascii="Calibri" w:hAnsi="Calibri"/>
          <w:color w:val="000000"/>
        </w:rPr>
        <w:t>seznam alespoň 3 referenčních zakázek poskytnutých uchazečem v posledních 3 letech s uvedením jejich rozsahu, doby plnění a kontaktu na objednatele</w:t>
      </w:r>
      <w:r w:rsidR="00325E6F">
        <w:rPr>
          <w:rFonts w:ascii="Calibri" w:hAnsi="Calibri"/>
          <w:color w:val="000000"/>
        </w:rPr>
        <w:t>,</w:t>
      </w:r>
      <w:r w:rsidRPr="009C757D">
        <w:rPr>
          <w:rFonts w:ascii="Calibri" w:hAnsi="Calibri"/>
          <w:color w:val="000000"/>
        </w:rPr>
        <w:t xml:space="preserve"> </w:t>
      </w:r>
    </w:p>
    <w:p w:rsidR="006B6349" w:rsidRPr="000D122F" w:rsidRDefault="006B6349" w:rsidP="006B6349">
      <w:pPr>
        <w:numPr>
          <w:ilvl w:val="2"/>
          <w:numId w:val="38"/>
        </w:numPr>
        <w:ind w:left="900" w:hanging="540"/>
        <w:jc w:val="both"/>
        <w:rPr>
          <w:rFonts w:ascii="Calibri" w:hAnsi="Calibri"/>
          <w:color w:val="000000"/>
        </w:rPr>
      </w:pPr>
      <w:r w:rsidRPr="009C757D">
        <w:rPr>
          <w:rFonts w:ascii="Calibri" w:hAnsi="Calibri"/>
          <w:color w:val="000000"/>
        </w:rPr>
        <w:t>návrh internetové kampaně Jihomoravského kraje, která proběhne výhradně na českých internetových portálech</w:t>
      </w:r>
      <w:r w:rsidR="00252FE9">
        <w:rPr>
          <w:rFonts w:ascii="Calibri" w:hAnsi="Calibri"/>
          <w:color w:val="000000"/>
        </w:rPr>
        <w:t xml:space="preserve"> souvisejících s cestovním ruchem nebo cestováním</w:t>
      </w:r>
      <w:r w:rsidRPr="009C757D">
        <w:rPr>
          <w:rFonts w:ascii="Calibri" w:hAnsi="Calibri"/>
          <w:color w:val="000000"/>
        </w:rPr>
        <w:t xml:space="preserve">. Kampaň bude probíhat prostřednictvím reklamních bannerů, PR článků a soutěží. Návrh internetové kampaně bude mít formu časového harmonogramu, ze kterého bude zřejmé, na kterých portálech a ve kterých termínech budou jednotlivé </w:t>
      </w:r>
      <w:r w:rsidRPr="009C757D">
        <w:rPr>
          <w:rFonts w:ascii="Calibri" w:hAnsi="Calibri"/>
          <w:b/>
          <w:color w:val="000000"/>
        </w:rPr>
        <w:t>bannery, PR články a soutěže</w:t>
      </w:r>
      <w:r w:rsidRPr="009C757D">
        <w:rPr>
          <w:rFonts w:ascii="Calibri" w:hAnsi="Calibri"/>
          <w:color w:val="000000"/>
        </w:rPr>
        <w:t xml:space="preserve"> umístěny (dále jen „prvky kampaně“). Celá kampaň musí proběhnout </w:t>
      </w:r>
      <w:r w:rsidRPr="009C757D">
        <w:rPr>
          <w:rFonts w:ascii="Calibri" w:hAnsi="Calibri"/>
          <w:b/>
          <w:color w:val="000000"/>
        </w:rPr>
        <w:t xml:space="preserve">od </w:t>
      </w:r>
      <w:r w:rsidR="00252FE9">
        <w:rPr>
          <w:rFonts w:ascii="Calibri" w:hAnsi="Calibri"/>
          <w:b/>
          <w:color w:val="000000"/>
        </w:rPr>
        <w:t>května</w:t>
      </w:r>
      <w:r w:rsidR="00955C5C" w:rsidRPr="009C757D">
        <w:rPr>
          <w:rFonts w:ascii="Calibri" w:hAnsi="Calibri"/>
          <w:b/>
          <w:color w:val="000000"/>
        </w:rPr>
        <w:t xml:space="preserve"> </w:t>
      </w:r>
      <w:r w:rsidRPr="009C757D">
        <w:rPr>
          <w:rFonts w:ascii="Calibri" w:hAnsi="Calibri"/>
          <w:b/>
          <w:color w:val="000000"/>
        </w:rPr>
        <w:t>do června 2012</w:t>
      </w:r>
      <w:r w:rsidRPr="009C757D">
        <w:rPr>
          <w:rFonts w:ascii="Calibri" w:hAnsi="Calibri"/>
          <w:color w:val="000000"/>
        </w:rPr>
        <w:t xml:space="preserve">. </w:t>
      </w:r>
      <w:r w:rsidR="00DF4ABB" w:rsidRPr="000D122F">
        <w:rPr>
          <w:rFonts w:ascii="Calibri" w:hAnsi="Calibri"/>
          <w:color w:val="000000"/>
        </w:rPr>
        <w:t xml:space="preserve">U jednotlivých prvků kampaně (bannery, PR články a soutěže) budou uvedeny garantované hodnoty </w:t>
      </w:r>
      <w:r w:rsidR="00D101E7" w:rsidRPr="000D122F">
        <w:rPr>
          <w:rFonts w:ascii="Calibri" w:hAnsi="Calibri"/>
          <w:color w:val="000000"/>
        </w:rPr>
        <w:t xml:space="preserve">minimálního </w:t>
      </w:r>
      <w:r w:rsidR="0066556A" w:rsidRPr="000D122F">
        <w:rPr>
          <w:rFonts w:ascii="Calibri" w:hAnsi="Calibri"/>
          <w:bCs/>
          <w:color w:val="000000"/>
        </w:rPr>
        <w:t xml:space="preserve">počtu </w:t>
      </w:r>
      <w:r w:rsidR="00DF4ABB" w:rsidRPr="000D122F">
        <w:rPr>
          <w:rFonts w:ascii="Calibri" w:hAnsi="Calibri"/>
          <w:bCs/>
          <w:color w:val="000000"/>
        </w:rPr>
        <w:t xml:space="preserve">unikátních návštěvníků, které jednotlivé prvky kampaně přivedou </w:t>
      </w:r>
      <w:r w:rsidR="00797BFD" w:rsidRPr="000D122F">
        <w:rPr>
          <w:rFonts w:ascii="Calibri" w:hAnsi="Calibri"/>
          <w:bCs/>
          <w:color w:val="000000"/>
        </w:rPr>
        <w:t xml:space="preserve">na základě </w:t>
      </w:r>
      <w:proofErr w:type="spellStart"/>
      <w:r w:rsidR="00062282" w:rsidRPr="000D122F">
        <w:rPr>
          <w:rFonts w:ascii="Calibri" w:hAnsi="Calibri"/>
          <w:bCs/>
          <w:color w:val="000000"/>
        </w:rPr>
        <w:t>prokliků</w:t>
      </w:r>
      <w:proofErr w:type="spellEnd"/>
      <w:r w:rsidR="00062282" w:rsidRPr="000D122F">
        <w:rPr>
          <w:rFonts w:ascii="Calibri" w:hAnsi="Calibri"/>
          <w:bCs/>
          <w:color w:val="000000"/>
        </w:rPr>
        <w:t xml:space="preserve"> </w:t>
      </w:r>
      <w:r w:rsidR="00DF4ABB" w:rsidRPr="000D122F">
        <w:rPr>
          <w:rFonts w:ascii="Calibri" w:hAnsi="Calibri"/>
          <w:bCs/>
          <w:color w:val="000000"/>
        </w:rPr>
        <w:t xml:space="preserve">na portál </w:t>
      </w:r>
      <w:hyperlink r:id="rId13" w:history="1">
        <w:r w:rsidR="00DF4ABB" w:rsidRPr="000D122F">
          <w:rPr>
            <w:rStyle w:val="Hypertextovodkaz"/>
            <w:rFonts w:ascii="Calibri" w:hAnsi="Calibri"/>
            <w:bCs/>
          </w:rPr>
          <w:t>www.jizni-morava.cz</w:t>
        </w:r>
      </w:hyperlink>
      <w:r w:rsidR="00DF4ABB" w:rsidRPr="000D122F">
        <w:t xml:space="preserve">. </w:t>
      </w:r>
      <w:r w:rsidR="00DF4ABB" w:rsidRPr="000D122F">
        <w:rPr>
          <w:rFonts w:asciiTheme="minorHAnsi" w:hAnsiTheme="minorHAnsi"/>
        </w:rPr>
        <w:t>Garantované hodnoty vyčíslené v nabídce jsou pro dodavatele závazné a musí být v kampani dodrženy.</w:t>
      </w:r>
    </w:p>
    <w:p w:rsidR="00DF4ABB" w:rsidRPr="009C757D" w:rsidRDefault="009C26E8" w:rsidP="00DF4ABB">
      <w:pPr>
        <w:ind w:left="900"/>
        <w:jc w:val="both"/>
        <w:rPr>
          <w:rFonts w:ascii="Calibri" w:hAnsi="Calibri"/>
          <w:color w:val="000000"/>
        </w:rPr>
      </w:pPr>
      <w:r w:rsidRPr="000D122F">
        <w:rPr>
          <w:rFonts w:ascii="Calibri" w:hAnsi="Calibri"/>
          <w:color w:val="000000"/>
        </w:rPr>
        <w:lastRenderedPageBreak/>
        <w:t xml:space="preserve">Zajištění návštěvnosti portálu </w:t>
      </w:r>
      <w:hyperlink r:id="rId14" w:history="1">
        <w:r w:rsidRPr="000D122F">
          <w:rPr>
            <w:rStyle w:val="Hypertextovodkaz"/>
            <w:rFonts w:ascii="Calibri" w:hAnsi="Calibri"/>
          </w:rPr>
          <w:t>www.jizni-morava.cz</w:t>
        </w:r>
      </w:hyperlink>
      <w:r w:rsidRPr="000D122F">
        <w:rPr>
          <w:rFonts w:ascii="Calibri" w:hAnsi="Calibri"/>
          <w:color w:val="000000"/>
        </w:rPr>
        <w:t xml:space="preserve"> dle poskytnuté nabídky musí proběhnout takovým způsobem, že se nezvýší míra okamžitého opuštění ze stávající hodnoty 65,18 %, nesníží se průměrná doba na webu ze stávající hodnoty 00:02:00 a nesníží se počet shlédnutých stránek za návštěvu ze stávající hodnoty 3,12 stránky/návštěva. Pro srovnání a pro celkové vyhodnocení budou použita data z aplikace Google </w:t>
      </w:r>
      <w:proofErr w:type="spellStart"/>
      <w:r w:rsidRPr="000D122F">
        <w:rPr>
          <w:rFonts w:ascii="Calibri" w:hAnsi="Calibri"/>
          <w:color w:val="000000"/>
        </w:rPr>
        <w:t>Analytics</w:t>
      </w:r>
      <w:proofErr w:type="spellEnd"/>
      <w:r w:rsidRPr="000D122F">
        <w:rPr>
          <w:rFonts w:ascii="Calibri" w:hAnsi="Calibri"/>
          <w:color w:val="000000"/>
        </w:rPr>
        <w:t>.</w:t>
      </w:r>
      <w:r w:rsidR="00DF4ABB">
        <w:rPr>
          <w:rFonts w:ascii="Calibri" w:hAnsi="Calibri"/>
          <w:color w:val="000000"/>
        </w:rPr>
        <w:t xml:space="preserve"> </w:t>
      </w:r>
    </w:p>
    <w:p w:rsidR="006B6349" w:rsidRPr="009C757D" w:rsidRDefault="006B6349" w:rsidP="006B6349">
      <w:pPr>
        <w:ind w:left="900"/>
        <w:jc w:val="both"/>
        <w:rPr>
          <w:rFonts w:ascii="Calibri" w:hAnsi="Calibri"/>
          <w:color w:val="000000"/>
        </w:rPr>
      </w:pPr>
      <w:r w:rsidRPr="009C757D">
        <w:rPr>
          <w:rFonts w:ascii="Calibri" w:hAnsi="Calibri"/>
          <w:color w:val="000000"/>
        </w:rPr>
        <w:t xml:space="preserve">Kampaň musí být nápaditá a pro uživatele internetu zajímavá. Objednatel požaduje, aby jednotlivé prvky kampaně byly na navrhovaných portálech umístěny </w:t>
      </w:r>
      <w:r w:rsidR="0038660F">
        <w:rPr>
          <w:rFonts w:ascii="Calibri" w:hAnsi="Calibri"/>
          <w:color w:val="000000"/>
        </w:rPr>
        <w:t>vždy minimálně 1 týden</w:t>
      </w:r>
      <w:r w:rsidRPr="009C757D">
        <w:rPr>
          <w:rFonts w:ascii="Calibri" w:hAnsi="Calibri"/>
          <w:color w:val="000000"/>
        </w:rPr>
        <w:t>. Výběr jednotlivých portálů bude v nabídce dostatečně zdůvodněn v návaznosti na cíl celé kampaně. Cílem kampaně je budovat pozitivní image JMK jako destinace cestovního ruchu a kraje plného zábavy, zpěvu, hudby a barev. Smyslem je upozornit potenciální návštěvníky na možnost trávit dovolenou na území JMK. Kampaň tak bude fungovat jako pozvánka k návštěvě regionu jižní Moravy.</w:t>
      </w:r>
    </w:p>
    <w:p w:rsidR="006B6349" w:rsidRPr="009C757D" w:rsidRDefault="006B6349" w:rsidP="006B6349">
      <w:pPr>
        <w:ind w:left="794"/>
        <w:jc w:val="both"/>
        <w:rPr>
          <w:rFonts w:ascii="Calibri" w:hAnsi="Calibri"/>
          <w:color w:val="000000"/>
        </w:rPr>
      </w:pPr>
    </w:p>
    <w:p w:rsidR="006B6349" w:rsidRPr="009C757D" w:rsidRDefault="006B6349" w:rsidP="006B6349">
      <w:pPr>
        <w:keepNext/>
        <w:numPr>
          <w:ilvl w:val="1"/>
          <w:numId w:val="38"/>
        </w:numPr>
        <w:jc w:val="both"/>
        <w:rPr>
          <w:rFonts w:ascii="Calibri" w:hAnsi="Calibri"/>
          <w:b/>
          <w:color w:val="000000"/>
        </w:rPr>
      </w:pPr>
      <w:r w:rsidRPr="009C757D">
        <w:rPr>
          <w:rFonts w:ascii="Calibri" w:eastAsia="MS Mincho" w:hAnsi="Calibri"/>
          <w:b/>
          <w:bCs/>
          <w:color w:val="000000"/>
          <w:kern w:val="32"/>
        </w:rPr>
        <w:t>Zpracování nabídkové ceny a platební podmínky:</w:t>
      </w:r>
    </w:p>
    <w:p w:rsidR="006B6349" w:rsidRPr="009C757D" w:rsidRDefault="006B6349" w:rsidP="006B6349">
      <w:pPr>
        <w:keepNext/>
        <w:numPr>
          <w:ilvl w:val="2"/>
          <w:numId w:val="38"/>
        </w:numPr>
        <w:ind w:left="1260" w:hanging="466"/>
        <w:jc w:val="both"/>
        <w:rPr>
          <w:rFonts w:ascii="Calibri" w:hAnsi="Calibri"/>
          <w:color w:val="000000"/>
        </w:rPr>
      </w:pPr>
      <w:r w:rsidRPr="009C757D">
        <w:rPr>
          <w:rFonts w:ascii="Calibri" w:hAnsi="Calibri"/>
          <w:color w:val="000000"/>
        </w:rPr>
        <w:t xml:space="preserve">Nabídková cena za veřejnou zakázku bude zpracována formou podrobné a srozumitelné kalkulace nákladů </w:t>
      </w:r>
      <w:r w:rsidRPr="009C757D">
        <w:rPr>
          <w:rFonts w:ascii="Calibri" w:hAnsi="Calibri"/>
          <w:b/>
          <w:color w:val="000000"/>
        </w:rPr>
        <w:t>v korunách českých</w:t>
      </w:r>
      <w:r w:rsidRPr="009C757D">
        <w:rPr>
          <w:rFonts w:ascii="Calibri" w:hAnsi="Calibri"/>
          <w:color w:val="000000"/>
        </w:rPr>
        <w:t>.</w:t>
      </w:r>
    </w:p>
    <w:p w:rsidR="006B6349" w:rsidRPr="009C757D" w:rsidRDefault="006B6349" w:rsidP="006B6349">
      <w:pPr>
        <w:numPr>
          <w:ilvl w:val="2"/>
          <w:numId w:val="38"/>
        </w:numPr>
        <w:ind w:left="1260" w:hanging="466"/>
        <w:jc w:val="both"/>
        <w:rPr>
          <w:rFonts w:ascii="Calibri" w:hAnsi="Calibri"/>
          <w:color w:val="000000"/>
        </w:rPr>
      </w:pPr>
      <w:r w:rsidRPr="009C757D">
        <w:rPr>
          <w:rFonts w:ascii="Calibri" w:hAnsi="Calibri"/>
          <w:color w:val="000000"/>
        </w:rPr>
        <w:t xml:space="preserve">Nabídková cena za veřejnou zakázku bude stanovena jako konečná celková cena za kompletní realizaci veřejné zakázky a bude </w:t>
      </w:r>
      <w:r w:rsidRPr="009C757D">
        <w:rPr>
          <w:rFonts w:ascii="Calibri" w:hAnsi="Calibri"/>
          <w:b/>
          <w:color w:val="000000"/>
        </w:rPr>
        <w:t>členěna jako cena bez DPH, sazba DPH, výše DPH a cena včetně DPH.</w:t>
      </w:r>
    </w:p>
    <w:p w:rsidR="006B6349" w:rsidRPr="009C757D" w:rsidRDefault="006B6349" w:rsidP="006B6349">
      <w:pPr>
        <w:numPr>
          <w:ilvl w:val="2"/>
          <w:numId w:val="38"/>
        </w:numPr>
        <w:ind w:left="1260" w:hanging="466"/>
        <w:jc w:val="both"/>
        <w:rPr>
          <w:rFonts w:ascii="Calibri" w:hAnsi="Calibri"/>
          <w:color w:val="000000"/>
        </w:rPr>
      </w:pPr>
      <w:r w:rsidRPr="009C757D">
        <w:rPr>
          <w:rFonts w:ascii="Calibri" w:hAnsi="Calibri"/>
          <w:color w:val="000000"/>
        </w:rPr>
        <w:t xml:space="preserve">Cena bude uhrazena až po realizaci celé veřejné zakázky; podkladem pro zaplacení je daňový doklad – faktura se splatností 30 dnů od data jejího doručení zadavateli veřejné zakázky. </w:t>
      </w:r>
    </w:p>
    <w:p w:rsidR="006B6349" w:rsidRPr="009C757D" w:rsidRDefault="006B6349" w:rsidP="006B6349">
      <w:pPr>
        <w:numPr>
          <w:ilvl w:val="2"/>
          <w:numId w:val="38"/>
        </w:numPr>
        <w:ind w:left="1260" w:hanging="466"/>
        <w:jc w:val="both"/>
        <w:rPr>
          <w:rFonts w:ascii="Calibri" w:hAnsi="Calibri"/>
          <w:color w:val="000000"/>
        </w:rPr>
      </w:pPr>
      <w:r w:rsidRPr="009C757D">
        <w:rPr>
          <w:rFonts w:ascii="Calibri" w:hAnsi="Calibri"/>
          <w:color w:val="000000"/>
        </w:rPr>
        <w:t>Při kalkulaci ceny je nutno počítat se zajištěním příp. oprav a náhrad v případě poškození a se zajištěním dokumentace kompletní kampaně.</w:t>
      </w:r>
    </w:p>
    <w:p w:rsidR="006B6349" w:rsidRPr="009C757D" w:rsidRDefault="006B6349" w:rsidP="006B6349">
      <w:pPr>
        <w:ind w:left="794"/>
        <w:jc w:val="both"/>
        <w:rPr>
          <w:rFonts w:ascii="Calibri" w:hAnsi="Calibri"/>
          <w:color w:val="000000"/>
        </w:rPr>
      </w:pPr>
    </w:p>
    <w:p w:rsidR="006B6349" w:rsidRPr="009C757D" w:rsidRDefault="006B6349" w:rsidP="006B6349">
      <w:pPr>
        <w:keepNext/>
        <w:numPr>
          <w:ilvl w:val="1"/>
          <w:numId w:val="38"/>
        </w:numPr>
        <w:jc w:val="both"/>
        <w:rPr>
          <w:rFonts w:ascii="Calibri" w:hAnsi="Calibri"/>
          <w:b/>
          <w:color w:val="000000"/>
        </w:rPr>
      </w:pPr>
      <w:r w:rsidRPr="009C757D">
        <w:rPr>
          <w:rFonts w:ascii="Calibri" w:hAnsi="Calibri"/>
          <w:b/>
          <w:color w:val="000000"/>
        </w:rPr>
        <w:t>Místo a lhůta pro podání nabídek:</w:t>
      </w:r>
    </w:p>
    <w:p w:rsidR="006B6349" w:rsidRPr="009C757D" w:rsidRDefault="006B6349" w:rsidP="006B6349">
      <w:pPr>
        <w:keepNext/>
        <w:numPr>
          <w:ilvl w:val="2"/>
          <w:numId w:val="38"/>
        </w:numPr>
        <w:ind w:left="1260" w:hanging="466"/>
        <w:jc w:val="both"/>
        <w:rPr>
          <w:rFonts w:ascii="Calibri" w:hAnsi="Calibri"/>
          <w:color w:val="000000"/>
        </w:rPr>
      </w:pPr>
      <w:r w:rsidRPr="009C757D">
        <w:rPr>
          <w:rFonts w:ascii="Calibri" w:hAnsi="Calibri"/>
          <w:color w:val="000000"/>
        </w:rPr>
        <w:t>Poštou se nabídka podává zadavateli na adresu: Jihomoravský kraj, Odbor regionálního rozvoje Krajského úřadu Jihomoravského kraje, Žerotínovo nám. 3/5, Brno, PSČ 601 82.</w:t>
      </w:r>
    </w:p>
    <w:p w:rsidR="006B6349" w:rsidRPr="009C757D" w:rsidRDefault="006B6349" w:rsidP="006B6349">
      <w:pPr>
        <w:numPr>
          <w:ilvl w:val="2"/>
          <w:numId w:val="38"/>
        </w:numPr>
        <w:ind w:left="1260" w:hanging="466"/>
        <w:jc w:val="both"/>
        <w:rPr>
          <w:rFonts w:ascii="Calibri" w:hAnsi="Calibri"/>
          <w:color w:val="000000"/>
        </w:rPr>
      </w:pPr>
      <w:r w:rsidRPr="009C757D">
        <w:rPr>
          <w:rFonts w:ascii="Calibri" w:hAnsi="Calibri"/>
          <w:color w:val="000000"/>
        </w:rPr>
        <w:t xml:space="preserve">Osobně se nabídka podává zadavateli na adresu: Jihomoravský kraj, Odbor regionálního rozvoje Krajského úřadu Jihomoravského kraje, dveře č. 242, Brno, Žerotínovo nám. 3/5, PSČ 601 </w:t>
      </w:r>
      <w:smartTag w:uri="urn:schemas-microsoft-com:office:smarttags" w:element="metricconverter">
        <w:smartTagPr>
          <w:attr w:name="ProductID" w:val="82, a"/>
        </w:smartTagPr>
        <w:r w:rsidRPr="009C757D">
          <w:rPr>
            <w:rFonts w:ascii="Calibri" w:hAnsi="Calibri"/>
            <w:color w:val="000000"/>
          </w:rPr>
          <w:t>82, a</w:t>
        </w:r>
      </w:smartTag>
      <w:r w:rsidRPr="009C757D">
        <w:rPr>
          <w:rFonts w:ascii="Calibri" w:hAnsi="Calibri"/>
          <w:color w:val="000000"/>
        </w:rPr>
        <w:t xml:space="preserve"> to v pracovních dnech od 8.00 hodin do 14.00 hodin.</w:t>
      </w:r>
    </w:p>
    <w:p w:rsidR="006B6349" w:rsidRPr="009C757D" w:rsidRDefault="006B6349" w:rsidP="006B6349">
      <w:pPr>
        <w:numPr>
          <w:ilvl w:val="2"/>
          <w:numId w:val="38"/>
        </w:numPr>
        <w:ind w:left="1260" w:hanging="466"/>
        <w:jc w:val="both"/>
        <w:rPr>
          <w:rFonts w:ascii="Calibri" w:hAnsi="Calibri"/>
          <w:color w:val="000000"/>
        </w:rPr>
      </w:pPr>
      <w:r w:rsidRPr="009C757D">
        <w:rPr>
          <w:rFonts w:ascii="Calibri" w:hAnsi="Calibri"/>
          <w:color w:val="000000"/>
        </w:rPr>
        <w:t>Elektronické podání nabídky není možné.</w:t>
      </w:r>
    </w:p>
    <w:p w:rsidR="006B6349" w:rsidRPr="009C757D" w:rsidRDefault="006B6349" w:rsidP="006B6349">
      <w:pPr>
        <w:numPr>
          <w:ilvl w:val="2"/>
          <w:numId w:val="38"/>
        </w:numPr>
        <w:ind w:left="1260" w:hanging="466"/>
        <w:jc w:val="both"/>
        <w:rPr>
          <w:rFonts w:ascii="Calibri" w:hAnsi="Calibri"/>
          <w:color w:val="000000"/>
        </w:rPr>
      </w:pPr>
      <w:r w:rsidRPr="009C757D">
        <w:rPr>
          <w:rFonts w:ascii="Calibri" w:hAnsi="Calibri"/>
          <w:b/>
          <w:color w:val="000000"/>
        </w:rPr>
        <w:t>Lhůta pro podání nabídek</w:t>
      </w:r>
      <w:r w:rsidRPr="009C757D">
        <w:rPr>
          <w:rFonts w:ascii="Calibri" w:hAnsi="Calibri"/>
          <w:color w:val="000000"/>
        </w:rPr>
        <w:t xml:space="preserve"> začíná běžet dnem následujícím po dni doručení výzvy uchazeči/uveřejnění výzvy a </w:t>
      </w:r>
      <w:r w:rsidRPr="009C757D">
        <w:rPr>
          <w:rFonts w:ascii="Calibri" w:hAnsi="Calibri"/>
          <w:b/>
          <w:color w:val="000000"/>
        </w:rPr>
        <w:t xml:space="preserve">končí dne </w:t>
      </w:r>
      <w:proofErr w:type="gramStart"/>
      <w:r w:rsidR="005E2648">
        <w:rPr>
          <w:rFonts w:ascii="Calibri" w:hAnsi="Calibri"/>
          <w:b/>
          <w:color w:val="000000"/>
        </w:rPr>
        <w:t>30.3.2012</w:t>
      </w:r>
      <w:proofErr w:type="gramEnd"/>
      <w:r w:rsidR="005E2648">
        <w:rPr>
          <w:rFonts w:ascii="Calibri" w:hAnsi="Calibri"/>
          <w:b/>
          <w:color w:val="000000"/>
        </w:rPr>
        <w:t xml:space="preserve"> </w:t>
      </w:r>
      <w:r w:rsidRPr="009C757D">
        <w:rPr>
          <w:rFonts w:ascii="Calibri" w:hAnsi="Calibri"/>
          <w:b/>
          <w:color w:val="000000"/>
        </w:rPr>
        <w:t>v</w:t>
      </w:r>
      <w:r w:rsidR="005E2648">
        <w:rPr>
          <w:rFonts w:ascii="Calibri" w:hAnsi="Calibri"/>
          <w:b/>
          <w:color w:val="000000"/>
        </w:rPr>
        <w:t>e 14</w:t>
      </w:r>
      <w:r w:rsidRPr="009C757D">
        <w:rPr>
          <w:rFonts w:ascii="Calibri" w:hAnsi="Calibri"/>
          <w:b/>
          <w:color w:val="000000"/>
        </w:rPr>
        <w:t>:00 hod</w:t>
      </w:r>
      <w:r w:rsidRPr="009C757D">
        <w:rPr>
          <w:rFonts w:ascii="Calibri" w:hAnsi="Calibri"/>
          <w:color w:val="000000"/>
        </w:rPr>
        <w:t>. Rozhodující pro doručení nabídky je okamžik převzetí nabídky zadavatelem (nikoli předání k poštovnímu doručení).</w:t>
      </w:r>
    </w:p>
    <w:p w:rsidR="006B6349" w:rsidRPr="009C757D" w:rsidRDefault="006B6349" w:rsidP="006B6349">
      <w:pPr>
        <w:numPr>
          <w:ilvl w:val="2"/>
          <w:numId w:val="38"/>
        </w:numPr>
        <w:ind w:left="1260" w:hanging="466"/>
        <w:jc w:val="both"/>
        <w:rPr>
          <w:rFonts w:ascii="Calibri" w:hAnsi="Calibri"/>
          <w:color w:val="000000"/>
        </w:rPr>
      </w:pPr>
      <w:r w:rsidRPr="009C757D">
        <w:rPr>
          <w:rFonts w:ascii="Calibri" w:hAnsi="Calibri"/>
          <w:color w:val="000000"/>
        </w:rPr>
        <w:t xml:space="preserve">Nabídka bude podána v neprůhledné obálce zapečetěné proti neoprávněné manipulaci přelepením, označena bude </w:t>
      </w:r>
      <w:r w:rsidRPr="009C757D">
        <w:rPr>
          <w:rFonts w:ascii="Calibri" w:hAnsi="Calibri"/>
          <w:b/>
          <w:color w:val="000000"/>
        </w:rPr>
        <w:t>názvem veřejné zakázky a slovem – NEOTVÍRAT</w:t>
      </w:r>
      <w:r w:rsidRPr="009C757D">
        <w:rPr>
          <w:rFonts w:ascii="Calibri" w:hAnsi="Calibri"/>
          <w:color w:val="000000"/>
        </w:rPr>
        <w:t xml:space="preserve"> a opatřena v místě uzavření obálky razítkem, příp. podpisem uchazeče je-li fyzickou osobou, či jeho statutárního zástupce, je-li uchazeč právnickou osobou. Nabídky musí být zadavateli doručeny do konce lhůty pro podání nabídek.</w:t>
      </w:r>
    </w:p>
    <w:p w:rsidR="006B6349" w:rsidRPr="009C757D" w:rsidRDefault="006B6349" w:rsidP="006B6349">
      <w:pPr>
        <w:jc w:val="both"/>
        <w:rPr>
          <w:rFonts w:ascii="Calibri" w:hAnsi="Calibri"/>
          <w:color w:val="000000"/>
        </w:rPr>
      </w:pPr>
    </w:p>
    <w:p w:rsidR="006B6349" w:rsidRPr="009C757D" w:rsidRDefault="006B6349" w:rsidP="006B6349">
      <w:pPr>
        <w:numPr>
          <w:ilvl w:val="1"/>
          <w:numId w:val="38"/>
        </w:numPr>
        <w:jc w:val="both"/>
        <w:rPr>
          <w:rFonts w:ascii="Calibri" w:hAnsi="Calibri"/>
          <w:b/>
          <w:color w:val="000000"/>
        </w:rPr>
      </w:pPr>
      <w:r w:rsidRPr="009C757D">
        <w:rPr>
          <w:rFonts w:ascii="Calibri" w:hAnsi="Calibri"/>
          <w:b/>
          <w:color w:val="000000"/>
        </w:rPr>
        <w:t>Lhůta, po kterou jsou uchazeči vázáni nabídkami:</w:t>
      </w:r>
    </w:p>
    <w:p w:rsidR="006B6349" w:rsidRPr="009C757D" w:rsidRDefault="006B6349" w:rsidP="006B6349">
      <w:pPr>
        <w:numPr>
          <w:ilvl w:val="2"/>
          <w:numId w:val="38"/>
        </w:numPr>
        <w:jc w:val="both"/>
        <w:rPr>
          <w:rFonts w:ascii="Calibri" w:hAnsi="Calibri"/>
          <w:color w:val="000000"/>
        </w:rPr>
      </w:pPr>
      <w:r w:rsidRPr="009C757D">
        <w:rPr>
          <w:rFonts w:ascii="Calibri" w:hAnsi="Calibri"/>
          <w:color w:val="000000"/>
        </w:rPr>
        <w:lastRenderedPageBreak/>
        <w:t>Uchazeči jsou svými nabídkami vázáni po dobu 60 dnů; tato lhůta začne běžet dnem následujícím po skončení lhůty pro podání nabídek.</w:t>
      </w:r>
    </w:p>
    <w:p w:rsidR="006B6349" w:rsidRPr="009C757D" w:rsidRDefault="006B6349" w:rsidP="006B6349">
      <w:pPr>
        <w:numPr>
          <w:ilvl w:val="2"/>
          <w:numId w:val="38"/>
        </w:numPr>
        <w:jc w:val="both"/>
        <w:rPr>
          <w:rFonts w:ascii="Calibri" w:hAnsi="Calibri"/>
          <w:color w:val="000000"/>
        </w:rPr>
      </w:pPr>
      <w:r w:rsidRPr="009C757D">
        <w:rPr>
          <w:rFonts w:ascii="Calibri" w:hAnsi="Calibri"/>
          <w:color w:val="000000"/>
        </w:rPr>
        <w:t>Uchazeči, jehož nabídka bude vybrána jako nejvhodnější, se lhůta, po kterou je svou nabídkou vázán, prodlužuje do uzavření smlouvy, nejvíce však o 30 dnů.</w:t>
      </w:r>
    </w:p>
    <w:p w:rsidR="006B6349" w:rsidRPr="009C757D" w:rsidRDefault="006B6349" w:rsidP="006B6349">
      <w:pPr>
        <w:jc w:val="both"/>
        <w:rPr>
          <w:rFonts w:ascii="Calibri" w:hAnsi="Calibri"/>
          <w:b/>
          <w:color w:val="000000"/>
        </w:rPr>
      </w:pPr>
    </w:p>
    <w:p w:rsidR="006B6349" w:rsidRPr="009C757D" w:rsidRDefault="006B6349" w:rsidP="006B6349">
      <w:pPr>
        <w:jc w:val="both"/>
        <w:rPr>
          <w:rFonts w:ascii="Calibri" w:hAnsi="Calibri"/>
          <w:b/>
          <w:color w:val="000000"/>
        </w:rPr>
      </w:pPr>
    </w:p>
    <w:p w:rsidR="006B6349" w:rsidRPr="009C757D" w:rsidRDefault="006B6349" w:rsidP="006B6349">
      <w:pPr>
        <w:numPr>
          <w:ilvl w:val="0"/>
          <w:numId w:val="38"/>
        </w:numPr>
        <w:jc w:val="both"/>
        <w:rPr>
          <w:rFonts w:ascii="Calibri" w:hAnsi="Calibri"/>
          <w:b/>
          <w:color w:val="000000"/>
        </w:rPr>
      </w:pPr>
      <w:r w:rsidRPr="009C757D">
        <w:rPr>
          <w:rFonts w:ascii="Calibri" w:hAnsi="Calibri"/>
          <w:b/>
          <w:color w:val="000000"/>
        </w:rPr>
        <w:t>Obchodní podmínky zadavatele</w:t>
      </w:r>
    </w:p>
    <w:p w:rsidR="006B6349" w:rsidRPr="009C757D" w:rsidRDefault="006B6349" w:rsidP="006B6349">
      <w:pPr>
        <w:jc w:val="both"/>
        <w:rPr>
          <w:rFonts w:ascii="Calibri" w:hAnsi="Calibri"/>
          <w:b/>
          <w:color w:val="000000"/>
        </w:rPr>
      </w:pPr>
    </w:p>
    <w:p w:rsidR="006B6349" w:rsidRPr="009C757D" w:rsidRDefault="006B6349" w:rsidP="006B6349">
      <w:pPr>
        <w:numPr>
          <w:ilvl w:val="1"/>
          <w:numId w:val="38"/>
        </w:numPr>
        <w:jc w:val="both"/>
        <w:rPr>
          <w:rFonts w:ascii="Calibri" w:hAnsi="Calibri"/>
          <w:b/>
          <w:color w:val="000000"/>
        </w:rPr>
      </w:pPr>
      <w:r w:rsidRPr="009C757D">
        <w:rPr>
          <w:rFonts w:ascii="Calibri" w:hAnsi="Calibri"/>
          <w:color w:val="000000"/>
        </w:rPr>
        <w:t xml:space="preserve">Zadavatel stanovil obchodní podmínky pro realizaci veřejné zakázky formou vzoru smlouvy, který tvoří přílohu č. 2 těchto zadávacích podmínek. Uchazeč předloží, jako součást nabídky, podepsaný návrh smlouvy ve </w:t>
      </w:r>
      <w:r w:rsidRPr="009C757D">
        <w:rPr>
          <w:rFonts w:ascii="Calibri" w:hAnsi="Calibri"/>
          <w:b/>
          <w:color w:val="000000"/>
        </w:rPr>
        <w:t>dvou vyhotoveních</w:t>
      </w:r>
      <w:r w:rsidRPr="009C757D">
        <w:rPr>
          <w:rFonts w:ascii="Calibri" w:hAnsi="Calibri"/>
          <w:color w:val="000000"/>
        </w:rPr>
        <w:t xml:space="preserve"> doplněný o příslušné k tomu určené části.</w:t>
      </w:r>
    </w:p>
    <w:p w:rsidR="006B6349" w:rsidRPr="009C757D" w:rsidRDefault="006B6349" w:rsidP="006B6349">
      <w:pPr>
        <w:ind w:left="360"/>
        <w:jc w:val="both"/>
        <w:rPr>
          <w:rFonts w:ascii="Calibri" w:hAnsi="Calibri"/>
          <w:b/>
          <w:color w:val="000000"/>
        </w:rPr>
      </w:pPr>
    </w:p>
    <w:p w:rsidR="006B6349" w:rsidRPr="009C757D" w:rsidRDefault="006B6349" w:rsidP="006B6349">
      <w:pPr>
        <w:numPr>
          <w:ilvl w:val="1"/>
          <w:numId w:val="38"/>
        </w:numPr>
        <w:jc w:val="both"/>
        <w:rPr>
          <w:rFonts w:ascii="Calibri" w:hAnsi="Calibri"/>
          <w:b/>
          <w:color w:val="000000"/>
        </w:rPr>
      </w:pPr>
      <w:r w:rsidRPr="009C757D">
        <w:rPr>
          <w:rFonts w:ascii="Calibri" w:hAnsi="Calibri"/>
          <w:color w:val="000000"/>
        </w:rPr>
        <w:t xml:space="preserve">Návrh smlouvy musí být podepsán oprávněnou osobou (viz čl. 4. odst. </w:t>
      </w:r>
      <w:proofErr w:type="gramStart"/>
      <w:r w:rsidRPr="009C757D">
        <w:rPr>
          <w:rFonts w:ascii="Calibri" w:hAnsi="Calibri"/>
          <w:color w:val="000000"/>
        </w:rPr>
        <w:t>4.1. písm.</w:t>
      </w:r>
      <w:proofErr w:type="gramEnd"/>
      <w:r w:rsidRPr="009C757D">
        <w:rPr>
          <w:rFonts w:ascii="Calibri" w:hAnsi="Calibri"/>
          <w:color w:val="000000"/>
        </w:rPr>
        <w:t xml:space="preserve"> b) zadávacích podmínek).</w:t>
      </w:r>
    </w:p>
    <w:p w:rsidR="006B6349" w:rsidRPr="009C757D" w:rsidRDefault="006B6349" w:rsidP="006B6349">
      <w:pPr>
        <w:jc w:val="both"/>
        <w:rPr>
          <w:rFonts w:ascii="Calibri" w:hAnsi="Calibri"/>
          <w:b/>
          <w:color w:val="000000"/>
        </w:rPr>
      </w:pPr>
    </w:p>
    <w:p w:rsidR="006B6349" w:rsidRPr="0050549E" w:rsidRDefault="006B6349" w:rsidP="006B6349">
      <w:pPr>
        <w:numPr>
          <w:ilvl w:val="0"/>
          <w:numId w:val="38"/>
        </w:numPr>
        <w:jc w:val="both"/>
        <w:rPr>
          <w:rFonts w:ascii="Calibri" w:hAnsi="Calibri"/>
          <w:b/>
          <w:color w:val="000000"/>
        </w:rPr>
      </w:pPr>
      <w:r w:rsidRPr="009C757D">
        <w:rPr>
          <w:rFonts w:ascii="Calibri" w:hAnsi="Calibri"/>
          <w:b/>
          <w:bCs/>
          <w:color w:val="000000"/>
        </w:rPr>
        <w:t>Způsob hodnocení nabídek</w:t>
      </w:r>
    </w:p>
    <w:p w:rsidR="0050549E" w:rsidRDefault="0050549E" w:rsidP="0050549E">
      <w:pPr>
        <w:jc w:val="both"/>
        <w:rPr>
          <w:rFonts w:ascii="Calibri" w:hAnsi="Calibri"/>
          <w:b/>
          <w:bCs/>
          <w:color w:val="000000"/>
        </w:rPr>
      </w:pPr>
    </w:p>
    <w:p w:rsidR="0050549E" w:rsidRPr="000D122F" w:rsidRDefault="0050549E" w:rsidP="0050549E">
      <w:pPr>
        <w:pStyle w:val="Odstavecseseznamem"/>
        <w:numPr>
          <w:ilvl w:val="0"/>
          <w:numId w:val="42"/>
        </w:numPr>
        <w:ind w:left="709" w:hanging="425"/>
        <w:jc w:val="both"/>
        <w:rPr>
          <w:rFonts w:ascii="Calibri" w:hAnsi="Calibri"/>
          <w:bCs/>
          <w:color w:val="000000"/>
        </w:rPr>
      </w:pPr>
      <w:r w:rsidRPr="000D122F">
        <w:rPr>
          <w:rFonts w:ascii="Calibri" w:hAnsi="Calibri"/>
          <w:bCs/>
          <w:color w:val="000000"/>
        </w:rPr>
        <w:t>výše nabídkové ceny (</w:t>
      </w:r>
      <w:r w:rsidRPr="00252FE9">
        <w:rPr>
          <w:rFonts w:ascii="Calibri" w:hAnsi="Calibri"/>
          <w:bCs/>
          <w:color w:val="000000"/>
        </w:rPr>
        <w:t>váha 70 %</w:t>
      </w:r>
      <w:r w:rsidRPr="000D122F">
        <w:rPr>
          <w:rFonts w:ascii="Calibri" w:hAnsi="Calibri"/>
          <w:bCs/>
          <w:color w:val="000000"/>
        </w:rPr>
        <w:t xml:space="preserve"> - za nejvýhodnější se považuje nejnižší cena)</w:t>
      </w:r>
    </w:p>
    <w:p w:rsidR="0050549E" w:rsidRPr="000D122F" w:rsidRDefault="0050549E" w:rsidP="0050549E">
      <w:pPr>
        <w:pStyle w:val="Odstavecseseznamem"/>
        <w:numPr>
          <w:ilvl w:val="0"/>
          <w:numId w:val="42"/>
        </w:numPr>
        <w:ind w:left="709" w:hanging="425"/>
        <w:jc w:val="both"/>
        <w:rPr>
          <w:rFonts w:ascii="Calibri" w:hAnsi="Calibri"/>
          <w:color w:val="000000"/>
        </w:rPr>
      </w:pPr>
      <w:r w:rsidRPr="000D122F">
        <w:rPr>
          <w:rFonts w:ascii="Calibri" w:hAnsi="Calibri"/>
          <w:bCs/>
          <w:color w:val="000000"/>
        </w:rPr>
        <w:t xml:space="preserve">garantovaný minimální počet unikátních návštěvníků, které kampaň přivede na základě </w:t>
      </w:r>
      <w:proofErr w:type="spellStart"/>
      <w:r w:rsidRPr="000D122F">
        <w:rPr>
          <w:rFonts w:ascii="Calibri" w:hAnsi="Calibri"/>
          <w:bCs/>
          <w:color w:val="000000"/>
        </w:rPr>
        <w:t>prokliků</w:t>
      </w:r>
      <w:proofErr w:type="spellEnd"/>
      <w:r w:rsidRPr="000D122F">
        <w:rPr>
          <w:rFonts w:ascii="Calibri" w:hAnsi="Calibri"/>
          <w:bCs/>
          <w:color w:val="000000"/>
        </w:rPr>
        <w:t xml:space="preserve"> na portál </w:t>
      </w:r>
      <w:hyperlink r:id="rId15" w:history="1">
        <w:r w:rsidRPr="000D122F">
          <w:rPr>
            <w:rStyle w:val="Hypertextovodkaz"/>
            <w:rFonts w:ascii="Calibri" w:hAnsi="Calibri"/>
            <w:bCs/>
          </w:rPr>
          <w:t>www.jizni-morava.cz</w:t>
        </w:r>
      </w:hyperlink>
      <w:r w:rsidRPr="000D122F">
        <w:rPr>
          <w:rFonts w:ascii="Calibri" w:hAnsi="Calibri"/>
          <w:bCs/>
          <w:color w:val="000000"/>
        </w:rPr>
        <w:t xml:space="preserve"> (</w:t>
      </w:r>
      <w:r w:rsidRPr="00252FE9">
        <w:rPr>
          <w:rFonts w:ascii="Calibri" w:hAnsi="Calibri"/>
          <w:bCs/>
          <w:color w:val="000000"/>
        </w:rPr>
        <w:t>váha 30 %</w:t>
      </w:r>
      <w:r w:rsidRPr="000D122F">
        <w:rPr>
          <w:rFonts w:ascii="Calibri" w:hAnsi="Calibri"/>
          <w:bCs/>
          <w:color w:val="000000"/>
        </w:rPr>
        <w:t xml:space="preserve"> - za nejvýhodnější se považuje co nejvyšší počet unikátních návštěvníků, kteří na základě kampaně portál navštíví)</w:t>
      </w:r>
    </w:p>
    <w:p w:rsidR="0050549E" w:rsidRDefault="0050549E" w:rsidP="0050549E">
      <w:pPr>
        <w:jc w:val="both"/>
        <w:rPr>
          <w:rFonts w:ascii="Calibri" w:hAnsi="Calibri"/>
          <w:b/>
          <w:bCs/>
          <w:color w:val="000000"/>
        </w:rPr>
      </w:pPr>
    </w:p>
    <w:p w:rsidR="0050549E" w:rsidRPr="0050549E" w:rsidRDefault="0050549E" w:rsidP="0050549E">
      <w:pPr>
        <w:jc w:val="both"/>
        <w:rPr>
          <w:rFonts w:ascii="Calibri" w:hAnsi="Calibri"/>
          <w:b/>
          <w:color w:val="000000"/>
        </w:rPr>
      </w:pPr>
    </w:p>
    <w:p w:rsidR="006B6349" w:rsidRPr="0050549E" w:rsidRDefault="006B6349" w:rsidP="0050549E">
      <w:pPr>
        <w:numPr>
          <w:ilvl w:val="0"/>
          <w:numId w:val="38"/>
        </w:numPr>
        <w:jc w:val="both"/>
        <w:rPr>
          <w:rFonts w:ascii="Calibri" w:hAnsi="Calibri"/>
          <w:b/>
          <w:color w:val="000000"/>
        </w:rPr>
      </w:pPr>
      <w:r w:rsidRPr="0050549E">
        <w:rPr>
          <w:rFonts w:ascii="Calibri" w:hAnsi="Calibri"/>
          <w:b/>
          <w:color w:val="000000"/>
        </w:rPr>
        <w:t>Závěrečné informace</w:t>
      </w:r>
    </w:p>
    <w:p w:rsidR="006B6349" w:rsidRPr="009C757D" w:rsidRDefault="006B6349" w:rsidP="006B6349">
      <w:pPr>
        <w:ind w:left="360"/>
        <w:jc w:val="both"/>
        <w:rPr>
          <w:rFonts w:ascii="Calibri" w:hAnsi="Calibri"/>
          <w:b/>
          <w:color w:val="000000"/>
        </w:rPr>
      </w:pPr>
    </w:p>
    <w:p w:rsidR="006B6349" w:rsidRPr="009C757D" w:rsidRDefault="006B6349" w:rsidP="00DF4ABB">
      <w:pPr>
        <w:numPr>
          <w:ilvl w:val="1"/>
          <w:numId w:val="42"/>
        </w:numPr>
        <w:jc w:val="both"/>
        <w:rPr>
          <w:rFonts w:ascii="Calibri" w:hAnsi="Calibri"/>
          <w:b/>
          <w:color w:val="000000"/>
        </w:rPr>
      </w:pPr>
      <w:r w:rsidRPr="009C757D">
        <w:rPr>
          <w:rFonts w:ascii="Calibri" w:hAnsi="Calibri"/>
          <w:color w:val="000000"/>
        </w:rPr>
        <w:t>Uchazeč může podat pouze jednu nabídku.</w:t>
      </w:r>
    </w:p>
    <w:p w:rsidR="006B6349" w:rsidRPr="009C757D" w:rsidRDefault="006B6349" w:rsidP="00DF4ABB">
      <w:pPr>
        <w:numPr>
          <w:ilvl w:val="1"/>
          <w:numId w:val="42"/>
        </w:numPr>
        <w:jc w:val="both"/>
        <w:rPr>
          <w:rFonts w:ascii="Calibri" w:hAnsi="Calibri"/>
          <w:b/>
          <w:color w:val="000000"/>
        </w:rPr>
      </w:pPr>
      <w:r w:rsidRPr="009C757D">
        <w:rPr>
          <w:rFonts w:ascii="Calibri" w:hAnsi="Calibri"/>
          <w:color w:val="000000"/>
        </w:rPr>
        <w:t>Žádná osoba se nesmí zúčastnit tohoto zadávacího řízení jako uchazeč více než jednou.</w:t>
      </w:r>
    </w:p>
    <w:p w:rsidR="006B6349" w:rsidRPr="009C757D" w:rsidRDefault="006B6349" w:rsidP="00DF4ABB">
      <w:pPr>
        <w:numPr>
          <w:ilvl w:val="1"/>
          <w:numId w:val="42"/>
        </w:numPr>
        <w:jc w:val="both"/>
        <w:rPr>
          <w:rFonts w:ascii="Calibri" w:hAnsi="Calibri"/>
          <w:b/>
          <w:color w:val="000000"/>
        </w:rPr>
      </w:pPr>
      <w:r w:rsidRPr="009C757D">
        <w:rPr>
          <w:rFonts w:ascii="Calibri" w:hAnsi="Calibri"/>
          <w:color w:val="000000"/>
        </w:rPr>
        <w:t>Náklady uchazečů spojené s účastí v zadávacím řízení zadavatel nehradí.</w:t>
      </w:r>
    </w:p>
    <w:p w:rsidR="006B6349" w:rsidRPr="009C757D" w:rsidRDefault="006B6349" w:rsidP="00DF4ABB">
      <w:pPr>
        <w:numPr>
          <w:ilvl w:val="1"/>
          <w:numId w:val="42"/>
        </w:numPr>
        <w:jc w:val="both"/>
        <w:rPr>
          <w:rFonts w:ascii="Calibri" w:hAnsi="Calibri"/>
          <w:b/>
          <w:color w:val="000000"/>
        </w:rPr>
      </w:pPr>
      <w:r w:rsidRPr="009C757D">
        <w:rPr>
          <w:rFonts w:ascii="Calibri" w:hAnsi="Calibri"/>
          <w:color w:val="000000"/>
        </w:rPr>
        <w:t>Nabídky nebudou uchazečům vráceny.</w:t>
      </w:r>
    </w:p>
    <w:p w:rsidR="006B6349" w:rsidRPr="009C757D" w:rsidRDefault="006B6349" w:rsidP="00DF4ABB">
      <w:pPr>
        <w:numPr>
          <w:ilvl w:val="1"/>
          <w:numId w:val="42"/>
        </w:numPr>
        <w:jc w:val="both"/>
        <w:rPr>
          <w:rFonts w:ascii="Calibri" w:hAnsi="Calibri"/>
          <w:b/>
          <w:color w:val="000000"/>
        </w:rPr>
      </w:pPr>
      <w:r w:rsidRPr="009C757D">
        <w:rPr>
          <w:rFonts w:ascii="Calibri" w:hAnsi="Calibri"/>
          <w:color w:val="000000"/>
        </w:rPr>
        <w:t>Zadavatel prohlašuje, že poskytnuté údaje o jednotlivých uchazečích považuje za důvěrné a bude je využívat jen pro účely tohoto zadávacího řízení.</w:t>
      </w:r>
    </w:p>
    <w:p w:rsidR="006B6349" w:rsidRPr="009C757D" w:rsidRDefault="006B6349" w:rsidP="006B6349">
      <w:pPr>
        <w:jc w:val="both"/>
        <w:rPr>
          <w:rFonts w:ascii="Calibri" w:hAnsi="Calibri"/>
          <w:b/>
          <w:color w:val="000000"/>
        </w:rPr>
      </w:pPr>
    </w:p>
    <w:p w:rsidR="006B6349" w:rsidRPr="009C757D" w:rsidRDefault="006B6349" w:rsidP="00DF4ABB">
      <w:pPr>
        <w:keepNext/>
        <w:numPr>
          <w:ilvl w:val="1"/>
          <w:numId w:val="42"/>
        </w:numPr>
        <w:jc w:val="both"/>
        <w:rPr>
          <w:rFonts w:ascii="Calibri" w:hAnsi="Calibri"/>
          <w:b/>
          <w:color w:val="000000"/>
        </w:rPr>
      </w:pPr>
      <w:proofErr w:type="gramStart"/>
      <w:r w:rsidRPr="009C757D">
        <w:rPr>
          <w:rFonts w:ascii="Calibri" w:hAnsi="Calibri"/>
          <w:color w:val="000000"/>
        </w:rPr>
        <w:t>Nabídka</w:t>
      </w:r>
      <w:proofErr w:type="gramEnd"/>
      <w:r w:rsidRPr="009C757D">
        <w:rPr>
          <w:rFonts w:ascii="Calibri" w:hAnsi="Calibri"/>
          <w:color w:val="000000"/>
        </w:rPr>
        <w:t xml:space="preserve">, </w:t>
      </w:r>
      <w:proofErr w:type="gramStart"/>
      <w:r w:rsidRPr="009C757D">
        <w:rPr>
          <w:rFonts w:ascii="Calibri" w:hAnsi="Calibri"/>
          <w:color w:val="000000"/>
        </w:rPr>
        <w:t>která:</w:t>
      </w:r>
      <w:proofErr w:type="gramEnd"/>
    </w:p>
    <w:p w:rsidR="006B6349" w:rsidRPr="009C757D" w:rsidRDefault="006B6349" w:rsidP="00DF4ABB">
      <w:pPr>
        <w:keepNext/>
        <w:numPr>
          <w:ilvl w:val="2"/>
          <w:numId w:val="42"/>
        </w:numPr>
        <w:jc w:val="both"/>
        <w:rPr>
          <w:rFonts w:ascii="Calibri" w:hAnsi="Calibri"/>
          <w:b/>
          <w:color w:val="000000"/>
        </w:rPr>
      </w:pPr>
      <w:r w:rsidRPr="009C757D">
        <w:rPr>
          <w:rFonts w:ascii="Calibri" w:hAnsi="Calibri"/>
          <w:color w:val="000000"/>
        </w:rPr>
        <w:t>nebude úplná nebo nebude obsahovat veškeré doklady, informace a přílohy stanovené těmito zadávacími podmínkami nebo</w:t>
      </w:r>
    </w:p>
    <w:p w:rsidR="006B6349" w:rsidRPr="009C757D" w:rsidRDefault="006B6349" w:rsidP="00DF4ABB">
      <w:pPr>
        <w:numPr>
          <w:ilvl w:val="2"/>
          <w:numId w:val="42"/>
        </w:numPr>
        <w:jc w:val="both"/>
        <w:rPr>
          <w:rFonts w:ascii="Calibri" w:hAnsi="Calibri"/>
          <w:b/>
          <w:color w:val="000000"/>
        </w:rPr>
      </w:pPr>
      <w:r w:rsidRPr="009C757D">
        <w:rPr>
          <w:rFonts w:ascii="Calibri" w:hAnsi="Calibri"/>
          <w:color w:val="000000"/>
        </w:rPr>
        <w:t>bude označena nebo doručena v rozporu s těmito zadávacími podmínkami nebo</w:t>
      </w:r>
    </w:p>
    <w:p w:rsidR="006B6349" w:rsidRPr="009C757D" w:rsidRDefault="006B6349" w:rsidP="00DF4ABB">
      <w:pPr>
        <w:numPr>
          <w:ilvl w:val="2"/>
          <w:numId w:val="42"/>
        </w:numPr>
        <w:jc w:val="both"/>
        <w:rPr>
          <w:rFonts w:ascii="Calibri" w:hAnsi="Calibri"/>
          <w:b/>
          <w:color w:val="000000"/>
        </w:rPr>
      </w:pPr>
      <w:r w:rsidRPr="009C757D">
        <w:rPr>
          <w:rFonts w:ascii="Calibri" w:hAnsi="Calibri"/>
          <w:color w:val="000000"/>
        </w:rPr>
        <w:t>bude doručena po uplynutí lhůty pro podání nabídek</w:t>
      </w:r>
    </w:p>
    <w:p w:rsidR="006B6349" w:rsidRPr="009C757D" w:rsidRDefault="006B6349" w:rsidP="006B6349">
      <w:pPr>
        <w:ind w:left="794"/>
        <w:jc w:val="both"/>
        <w:rPr>
          <w:rFonts w:ascii="Calibri" w:hAnsi="Calibri"/>
          <w:color w:val="000000"/>
        </w:rPr>
      </w:pPr>
      <w:r w:rsidRPr="009C757D">
        <w:rPr>
          <w:rFonts w:ascii="Calibri" w:hAnsi="Calibri"/>
          <w:b/>
          <w:color w:val="000000"/>
        </w:rPr>
        <w:t>nebude zadavatelem hodnocena</w:t>
      </w:r>
      <w:r w:rsidRPr="009C757D">
        <w:rPr>
          <w:rFonts w:ascii="Calibri" w:hAnsi="Calibri"/>
          <w:color w:val="000000"/>
        </w:rPr>
        <w:t>.</w:t>
      </w:r>
    </w:p>
    <w:p w:rsidR="006B6349" w:rsidRPr="009C757D" w:rsidRDefault="006B6349" w:rsidP="006B6349">
      <w:pPr>
        <w:ind w:left="794"/>
        <w:jc w:val="both"/>
        <w:rPr>
          <w:rFonts w:ascii="Calibri" w:hAnsi="Calibri"/>
          <w:b/>
          <w:color w:val="000000"/>
        </w:rPr>
      </w:pPr>
    </w:p>
    <w:p w:rsidR="006B6349" w:rsidRPr="009C757D" w:rsidRDefault="006B6349" w:rsidP="00DF4ABB">
      <w:pPr>
        <w:numPr>
          <w:ilvl w:val="1"/>
          <w:numId w:val="42"/>
        </w:numPr>
        <w:jc w:val="both"/>
        <w:rPr>
          <w:rFonts w:ascii="Calibri" w:hAnsi="Calibri"/>
          <w:b/>
          <w:color w:val="000000"/>
        </w:rPr>
      </w:pPr>
      <w:r w:rsidRPr="009C757D">
        <w:rPr>
          <w:rFonts w:ascii="Calibri" w:hAnsi="Calibri"/>
          <w:color w:val="000000"/>
        </w:rPr>
        <w:t>Zadavatel si vyhrazuje právo:</w:t>
      </w:r>
    </w:p>
    <w:p w:rsidR="006B6349" w:rsidRPr="009C757D" w:rsidRDefault="006B6349" w:rsidP="00DF4ABB">
      <w:pPr>
        <w:numPr>
          <w:ilvl w:val="2"/>
          <w:numId w:val="42"/>
        </w:numPr>
        <w:jc w:val="both"/>
        <w:rPr>
          <w:rFonts w:ascii="Calibri" w:hAnsi="Calibri"/>
          <w:b/>
          <w:color w:val="000000"/>
        </w:rPr>
      </w:pPr>
      <w:r w:rsidRPr="009C757D">
        <w:rPr>
          <w:rFonts w:ascii="Calibri" w:hAnsi="Calibri"/>
          <w:color w:val="000000"/>
        </w:rPr>
        <w:lastRenderedPageBreak/>
        <w:t>v průběhu lhůty pro podání nabídek měnit, doplnit či upřesnit podmínky zadání veřejné zakázky a zadávací podmínky,</w:t>
      </w:r>
    </w:p>
    <w:p w:rsidR="006B6349" w:rsidRPr="009C757D" w:rsidRDefault="006B6349" w:rsidP="00DF4ABB">
      <w:pPr>
        <w:numPr>
          <w:ilvl w:val="2"/>
          <w:numId w:val="42"/>
        </w:numPr>
        <w:jc w:val="both"/>
        <w:rPr>
          <w:rFonts w:ascii="Calibri" w:hAnsi="Calibri"/>
          <w:b/>
          <w:color w:val="000000"/>
        </w:rPr>
      </w:pPr>
      <w:r w:rsidRPr="009C757D">
        <w:rPr>
          <w:rFonts w:ascii="Calibri" w:hAnsi="Calibri"/>
          <w:color w:val="000000"/>
        </w:rPr>
        <w:t>nevybrat žádnou nabídku bez uvedení důvodu,</w:t>
      </w:r>
    </w:p>
    <w:p w:rsidR="006B6349" w:rsidRPr="009C757D" w:rsidRDefault="006B6349" w:rsidP="00DF4ABB">
      <w:pPr>
        <w:numPr>
          <w:ilvl w:val="2"/>
          <w:numId w:val="42"/>
        </w:numPr>
        <w:jc w:val="both"/>
        <w:rPr>
          <w:rFonts w:ascii="Calibri" w:hAnsi="Calibri"/>
          <w:b/>
          <w:color w:val="000000"/>
        </w:rPr>
      </w:pPr>
      <w:r w:rsidRPr="009C757D">
        <w:rPr>
          <w:rFonts w:ascii="Calibri" w:hAnsi="Calibri"/>
          <w:color w:val="000000"/>
        </w:rPr>
        <w:t>neuzavřít smlouvu s žádným uchazečem,</w:t>
      </w:r>
    </w:p>
    <w:p w:rsidR="006B6349" w:rsidRPr="009C757D" w:rsidRDefault="006B6349" w:rsidP="00DF4ABB">
      <w:pPr>
        <w:numPr>
          <w:ilvl w:val="2"/>
          <w:numId w:val="42"/>
        </w:numPr>
        <w:jc w:val="both"/>
        <w:rPr>
          <w:rFonts w:ascii="Calibri" w:hAnsi="Calibri"/>
          <w:b/>
          <w:color w:val="000000"/>
        </w:rPr>
      </w:pPr>
      <w:r w:rsidRPr="009C757D">
        <w:rPr>
          <w:rFonts w:ascii="Calibri" w:hAnsi="Calibri"/>
          <w:color w:val="000000"/>
        </w:rPr>
        <w:t>odmítnout všechny nabídky,</w:t>
      </w:r>
    </w:p>
    <w:p w:rsidR="006B6349" w:rsidRPr="009C757D" w:rsidRDefault="006B6349" w:rsidP="00DF4ABB">
      <w:pPr>
        <w:numPr>
          <w:ilvl w:val="2"/>
          <w:numId w:val="42"/>
        </w:numPr>
        <w:jc w:val="both"/>
        <w:rPr>
          <w:rFonts w:ascii="Calibri" w:hAnsi="Calibri"/>
          <w:b/>
          <w:color w:val="000000"/>
        </w:rPr>
      </w:pPr>
      <w:r w:rsidRPr="009C757D">
        <w:rPr>
          <w:rFonts w:ascii="Calibri" w:hAnsi="Calibri"/>
          <w:color w:val="000000"/>
        </w:rPr>
        <w:t>zadávací řízení kdykoliv zrušit,</w:t>
      </w:r>
    </w:p>
    <w:p w:rsidR="006B6349" w:rsidRPr="009C757D" w:rsidRDefault="006B6349" w:rsidP="00DF4ABB">
      <w:pPr>
        <w:numPr>
          <w:ilvl w:val="2"/>
          <w:numId w:val="42"/>
        </w:numPr>
        <w:jc w:val="both"/>
        <w:rPr>
          <w:rFonts w:ascii="Calibri" w:hAnsi="Calibri"/>
          <w:b/>
          <w:color w:val="000000"/>
        </w:rPr>
      </w:pPr>
      <w:r w:rsidRPr="009C757D">
        <w:rPr>
          <w:rFonts w:ascii="Calibri" w:hAnsi="Calibri"/>
          <w:color w:val="000000"/>
        </w:rPr>
        <w:t>o smlouvě dále jednat a upřesnit její konečné znění,</w:t>
      </w:r>
    </w:p>
    <w:p w:rsidR="006B6349" w:rsidRPr="009C757D" w:rsidRDefault="006B6349" w:rsidP="00DF4ABB">
      <w:pPr>
        <w:numPr>
          <w:ilvl w:val="2"/>
          <w:numId w:val="42"/>
        </w:numPr>
        <w:jc w:val="both"/>
        <w:rPr>
          <w:rFonts w:ascii="Calibri" w:hAnsi="Calibri"/>
          <w:b/>
          <w:color w:val="000000"/>
        </w:rPr>
      </w:pPr>
      <w:r w:rsidRPr="009C757D">
        <w:rPr>
          <w:rFonts w:ascii="Calibri" w:hAnsi="Calibri"/>
          <w:color w:val="000000"/>
        </w:rPr>
        <w:t>realizovat předmět plnění veřejné zakázky jen v části.</w:t>
      </w:r>
    </w:p>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r w:rsidRPr="009C757D">
        <w:rPr>
          <w:rFonts w:ascii="Calibri" w:hAnsi="Calibri"/>
          <w:color w:val="000000"/>
        </w:rPr>
        <w:t xml:space="preserve">V Brně dne </w:t>
      </w:r>
      <w:r w:rsidR="006E57C0">
        <w:rPr>
          <w:rFonts w:ascii="Calibri" w:hAnsi="Calibri"/>
          <w:color w:val="000000"/>
        </w:rPr>
        <w:t>14.3</w:t>
      </w:r>
      <w:bookmarkStart w:id="0" w:name="_GoBack"/>
      <w:bookmarkEnd w:id="0"/>
      <w:r w:rsidRPr="009C757D">
        <w:rPr>
          <w:rFonts w:ascii="Calibri" w:hAnsi="Calibri"/>
          <w:color w:val="000000"/>
        </w:rPr>
        <w:t>.201</w:t>
      </w:r>
      <w:r w:rsidR="00A57FEA" w:rsidRPr="009C757D">
        <w:rPr>
          <w:rFonts w:ascii="Calibri" w:hAnsi="Calibri"/>
          <w:color w:val="000000"/>
        </w:rPr>
        <w:t>2</w:t>
      </w:r>
    </w:p>
    <w:p w:rsidR="006B6349" w:rsidRPr="009C757D" w:rsidRDefault="006B6349" w:rsidP="006B6349">
      <w:pPr>
        <w:rPr>
          <w:rFonts w:ascii="Calibri" w:hAnsi="Calibri"/>
          <w:color w:val="000000"/>
        </w:rPr>
      </w:pPr>
    </w:p>
    <w:p w:rsidR="006B6349" w:rsidRPr="009C757D" w:rsidRDefault="006B6349" w:rsidP="006B6349">
      <w:pPr>
        <w:tabs>
          <w:tab w:val="left" w:pos="1701"/>
          <w:tab w:val="left" w:pos="6237"/>
          <w:tab w:val="left" w:pos="7513"/>
        </w:tabs>
        <w:overflowPunct w:val="0"/>
        <w:autoSpaceDE w:val="0"/>
        <w:autoSpaceDN w:val="0"/>
        <w:adjustRightInd w:val="0"/>
        <w:jc w:val="both"/>
        <w:rPr>
          <w:rFonts w:ascii="Calibri" w:hAnsi="Calibri"/>
          <w:b/>
          <w:color w:val="000000"/>
        </w:rPr>
      </w:pPr>
      <w:r w:rsidRPr="009C757D">
        <w:rPr>
          <w:rFonts w:ascii="Calibri" w:hAnsi="Calibri"/>
          <w:b/>
          <w:color w:val="000000"/>
        </w:rPr>
        <w:t>Přílohy:</w:t>
      </w:r>
    </w:p>
    <w:p w:rsidR="006B6349" w:rsidRPr="009C757D" w:rsidRDefault="006B6349" w:rsidP="006B6349">
      <w:pPr>
        <w:tabs>
          <w:tab w:val="left" w:pos="1701"/>
          <w:tab w:val="left" w:pos="6237"/>
          <w:tab w:val="left" w:pos="7513"/>
        </w:tabs>
        <w:overflowPunct w:val="0"/>
        <w:autoSpaceDE w:val="0"/>
        <w:autoSpaceDN w:val="0"/>
        <w:adjustRightInd w:val="0"/>
        <w:jc w:val="both"/>
        <w:rPr>
          <w:rFonts w:ascii="Calibri" w:hAnsi="Calibri"/>
          <w:color w:val="000000"/>
        </w:rPr>
      </w:pPr>
      <w:r w:rsidRPr="009C757D">
        <w:rPr>
          <w:rFonts w:ascii="Calibri" w:hAnsi="Calibri"/>
          <w:color w:val="000000"/>
        </w:rPr>
        <w:t>Příloha č. 1 Krycí list nabídky</w:t>
      </w:r>
    </w:p>
    <w:p w:rsidR="006B6349" w:rsidRPr="009C757D" w:rsidRDefault="006B6349" w:rsidP="006B6349">
      <w:pPr>
        <w:rPr>
          <w:rFonts w:ascii="Calibri" w:hAnsi="Calibri"/>
          <w:color w:val="000000"/>
        </w:rPr>
      </w:pPr>
      <w:r w:rsidRPr="009C757D">
        <w:rPr>
          <w:rFonts w:ascii="Calibri" w:hAnsi="Calibri"/>
          <w:color w:val="000000"/>
        </w:rPr>
        <w:t>Příloha č. 2 Obchodní podmínky – vzor smlouvy</w:t>
      </w:r>
    </w:p>
    <w:p w:rsidR="006B6349" w:rsidRPr="009C757D" w:rsidRDefault="006B6349" w:rsidP="006B6349">
      <w:pPr>
        <w:pageBreakBefore/>
        <w:rPr>
          <w:rFonts w:ascii="Calibri" w:hAnsi="Calibri"/>
          <w:bCs/>
          <w:color w:val="000000"/>
        </w:rPr>
      </w:pPr>
      <w:r w:rsidRPr="009C757D">
        <w:rPr>
          <w:rFonts w:ascii="Calibri" w:hAnsi="Calibri"/>
          <w:color w:val="000000"/>
        </w:rPr>
        <w:lastRenderedPageBreak/>
        <w:t>Příloha č. 1 zadávacích podmínek: Krycí list nabídky</w:t>
      </w:r>
    </w:p>
    <w:p w:rsidR="006B6349" w:rsidRPr="009C757D" w:rsidRDefault="006B6349" w:rsidP="006B6349">
      <w:pPr>
        <w:jc w:val="right"/>
        <w:rPr>
          <w:rFonts w:ascii="Calibri" w:hAnsi="Calibri"/>
          <w:b/>
          <w:bCs/>
          <w:color w:val="000000"/>
        </w:rPr>
      </w:pPr>
    </w:p>
    <w:p w:rsidR="006B6349" w:rsidRPr="009C757D" w:rsidRDefault="006B6349" w:rsidP="006B6349">
      <w:pPr>
        <w:jc w:val="center"/>
        <w:rPr>
          <w:rFonts w:ascii="Calibri" w:hAnsi="Calibri"/>
          <w:bCs/>
          <w:color w:val="000000"/>
        </w:rPr>
      </w:pPr>
      <w:r w:rsidRPr="009C757D">
        <w:rPr>
          <w:rFonts w:ascii="Calibri" w:hAnsi="Calibri"/>
          <w:b/>
          <w:bCs/>
          <w:color w:val="000000"/>
        </w:rPr>
        <w:t>KRYCÍ LIST NABÍDKY</w:t>
      </w:r>
    </w:p>
    <w:p w:rsidR="006B6349" w:rsidRPr="009C757D" w:rsidRDefault="006B6349" w:rsidP="006B6349">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1727"/>
        <w:gridCol w:w="1727"/>
        <w:gridCol w:w="1727"/>
        <w:gridCol w:w="1728"/>
      </w:tblGrid>
      <w:tr w:rsidR="006B6349" w:rsidRPr="006B6349" w:rsidTr="006B6349">
        <w:trPr>
          <w:trHeight w:hRule="exact" w:val="878"/>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b/>
                <w:color w:val="000000"/>
              </w:rPr>
            </w:pPr>
            <w:r w:rsidRPr="009C757D">
              <w:rPr>
                <w:rFonts w:ascii="Calibri" w:hAnsi="Calibri"/>
                <w:b/>
                <w:color w:val="000000"/>
              </w:rPr>
              <w:t>Název veřejné zakázky:</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1A2710">
            <w:pPr>
              <w:jc w:val="center"/>
              <w:rPr>
                <w:rFonts w:ascii="Calibri" w:hAnsi="Calibri"/>
                <w:b/>
                <w:color w:val="000000"/>
              </w:rPr>
            </w:pPr>
            <w:r w:rsidRPr="009C757D">
              <w:rPr>
                <w:rFonts w:ascii="Calibri" w:hAnsi="Calibri"/>
                <w:b/>
                <w:color w:val="000000"/>
              </w:rPr>
              <w:t>Prezentace Jihomoravského kraje na českých internetových portálech</w:t>
            </w:r>
          </w:p>
        </w:tc>
      </w:tr>
      <w:tr w:rsidR="006B6349" w:rsidRPr="006B6349" w:rsidTr="006B6349">
        <w:trPr>
          <w:trHeight w:val="342"/>
        </w:trPr>
        <w:tc>
          <w:tcPr>
            <w:tcW w:w="9212" w:type="dxa"/>
            <w:gridSpan w:val="5"/>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b/>
                <w:color w:val="000000"/>
              </w:rPr>
              <w:t>Dodavatel:</w:t>
            </w:r>
          </w:p>
        </w:tc>
      </w:tr>
      <w:tr w:rsidR="006B6349" w:rsidRPr="006B6349" w:rsidTr="006B6349">
        <w:trPr>
          <w:trHeight w:val="40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Obchodní firma/ název/jméno a příjmení</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52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Sídlo/místo podnikání/bydliště</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Právní forma</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Obchodní rejstřík/živnostenský rejstřík/jiná evidence</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IČ</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DIČ</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Je/není plátce DPH</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Bankovní ústav</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Číslo účtu</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Osoba oprávněná jednat za dodavatele, funkce</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6"/>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Telefon</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1"/>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Fax</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1"/>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E-mail</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r>
      <w:tr w:rsidR="006B6349" w:rsidRPr="006B6349" w:rsidTr="006B6349">
        <w:trPr>
          <w:trHeight w:val="341"/>
        </w:trPr>
        <w:tc>
          <w:tcPr>
            <w:tcW w:w="9212" w:type="dxa"/>
            <w:gridSpan w:val="5"/>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b/>
                <w:color w:val="000000"/>
              </w:rPr>
              <w:t>Veřejná zakázka:</w:t>
            </w:r>
          </w:p>
        </w:tc>
      </w:tr>
      <w:tr w:rsidR="006B6349" w:rsidRPr="006B6349" w:rsidTr="006B6349">
        <w:trPr>
          <w:trHeight w:val="517"/>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r w:rsidRPr="009C757D">
              <w:rPr>
                <w:rFonts w:ascii="Calibri" w:hAnsi="Calibri"/>
                <w:color w:val="000000"/>
              </w:rPr>
              <w:t>Cenové údaje</w:t>
            </w:r>
          </w:p>
        </w:tc>
        <w:tc>
          <w:tcPr>
            <w:tcW w:w="1727"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jc w:val="center"/>
              <w:rPr>
                <w:rFonts w:ascii="Calibri" w:hAnsi="Calibri"/>
                <w:color w:val="000000"/>
              </w:rPr>
            </w:pPr>
          </w:p>
        </w:tc>
        <w:tc>
          <w:tcPr>
            <w:tcW w:w="1727"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jc w:val="center"/>
              <w:rPr>
                <w:rFonts w:ascii="Calibri" w:hAnsi="Calibri"/>
                <w:color w:val="000000"/>
              </w:rPr>
            </w:pPr>
          </w:p>
        </w:tc>
        <w:tc>
          <w:tcPr>
            <w:tcW w:w="1727"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jc w:val="center"/>
              <w:rPr>
                <w:rFonts w:ascii="Calibri" w:hAnsi="Calibri"/>
                <w:color w:val="000000"/>
              </w:rPr>
            </w:pPr>
          </w:p>
        </w:tc>
        <w:tc>
          <w:tcPr>
            <w:tcW w:w="1728"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jc w:val="center"/>
              <w:rPr>
                <w:rFonts w:ascii="Calibri" w:hAnsi="Calibri"/>
                <w:color w:val="000000"/>
              </w:rPr>
            </w:pPr>
          </w:p>
        </w:tc>
      </w:tr>
      <w:tr w:rsidR="006B6349" w:rsidRPr="006B6349" w:rsidTr="006B6349">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tc>
        <w:tc>
          <w:tcPr>
            <w:tcW w:w="1727"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jc w:val="center"/>
              <w:rPr>
                <w:rFonts w:ascii="Calibri" w:hAnsi="Calibri"/>
                <w:color w:val="000000"/>
              </w:rPr>
            </w:pPr>
            <w:r w:rsidRPr="009C757D">
              <w:rPr>
                <w:rFonts w:ascii="Calibri" w:hAnsi="Calibri"/>
                <w:color w:val="000000"/>
              </w:rPr>
              <w:t>cena bez DPH v Kč</w:t>
            </w:r>
          </w:p>
        </w:tc>
        <w:tc>
          <w:tcPr>
            <w:tcW w:w="1727"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jc w:val="center"/>
              <w:rPr>
                <w:rFonts w:ascii="Calibri" w:hAnsi="Calibri"/>
                <w:color w:val="000000"/>
              </w:rPr>
            </w:pPr>
            <w:r w:rsidRPr="009C757D">
              <w:rPr>
                <w:rFonts w:ascii="Calibri" w:hAnsi="Calibri"/>
                <w:color w:val="000000"/>
              </w:rPr>
              <w:t>sazba DPH</w:t>
            </w:r>
          </w:p>
          <w:p w:rsidR="006B6349" w:rsidRPr="009C757D" w:rsidRDefault="006B6349" w:rsidP="006B6349">
            <w:pPr>
              <w:jc w:val="center"/>
              <w:rPr>
                <w:rFonts w:ascii="Calibri" w:hAnsi="Calibri"/>
                <w:color w:val="000000"/>
              </w:rPr>
            </w:pPr>
            <w:r w:rsidRPr="009C757D">
              <w:rPr>
                <w:rFonts w:ascii="Calibri" w:hAnsi="Calibri"/>
                <w:color w:val="000000"/>
              </w:rPr>
              <w:t>v %</w:t>
            </w:r>
          </w:p>
        </w:tc>
        <w:tc>
          <w:tcPr>
            <w:tcW w:w="1727"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jc w:val="center"/>
              <w:rPr>
                <w:rFonts w:ascii="Calibri" w:hAnsi="Calibri"/>
                <w:color w:val="000000"/>
              </w:rPr>
            </w:pPr>
            <w:r w:rsidRPr="009C757D">
              <w:rPr>
                <w:rFonts w:ascii="Calibri" w:hAnsi="Calibri"/>
                <w:color w:val="000000"/>
              </w:rPr>
              <w:t>výše DPH v Kč</w:t>
            </w:r>
          </w:p>
        </w:tc>
        <w:tc>
          <w:tcPr>
            <w:tcW w:w="1728"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jc w:val="center"/>
              <w:rPr>
                <w:rFonts w:ascii="Calibri" w:hAnsi="Calibri"/>
                <w:b/>
                <w:color w:val="000000"/>
              </w:rPr>
            </w:pPr>
            <w:r w:rsidRPr="009C757D">
              <w:rPr>
                <w:rFonts w:ascii="Calibri" w:hAnsi="Calibri"/>
                <w:b/>
                <w:color w:val="000000"/>
              </w:rPr>
              <w:t>nabídková cena (tj. cena včetně DPH) v Kč</w:t>
            </w:r>
          </w:p>
        </w:tc>
      </w:tr>
      <w:tr w:rsidR="006B6349" w:rsidRPr="006B6349" w:rsidTr="006B6349">
        <w:trPr>
          <w:trHeight w:val="851"/>
        </w:trPr>
        <w:tc>
          <w:tcPr>
            <w:tcW w:w="2303" w:type="dxa"/>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b/>
                <w:color w:val="000000"/>
              </w:rPr>
            </w:pPr>
            <w:r w:rsidRPr="009C757D">
              <w:rPr>
                <w:rFonts w:ascii="Calibri" w:hAnsi="Calibri"/>
                <w:b/>
                <w:color w:val="000000"/>
              </w:rPr>
              <w:t>Razítko a podpis oprávněné osoby:</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p>
        </w:tc>
      </w:tr>
    </w:tbl>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r w:rsidRPr="009C757D">
        <w:rPr>
          <w:rFonts w:ascii="Calibri" w:hAnsi="Calibri"/>
          <w:color w:val="000000"/>
        </w:rPr>
        <w:br w:type="page"/>
      </w:r>
      <w:r w:rsidRPr="009C757D">
        <w:rPr>
          <w:rFonts w:ascii="Calibri" w:hAnsi="Calibri"/>
          <w:color w:val="000000"/>
        </w:rPr>
        <w:lastRenderedPageBreak/>
        <w:t>Příloha č. 2 zadávacích podmínek: Obchodní podmínky k veřejné zakázce malého rozsahu:*</w:t>
      </w:r>
    </w:p>
    <w:p w:rsidR="006B6349" w:rsidRPr="009C757D" w:rsidRDefault="006B6349" w:rsidP="006B6349">
      <w:pPr>
        <w:rPr>
          <w:rFonts w:ascii="Calibri" w:hAnsi="Calibri"/>
          <w:color w:val="000000"/>
        </w:rPr>
      </w:pPr>
    </w:p>
    <w:p w:rsidR="006B6349" w:rsidRPr="009C757D" w:rsidRDefault="006B6349" w:rsidP="006B6349">
      <w:pPr>
        <w:jc w:val="center"/>
        <w:rPr>
          <w:rFonts w:ascii="Calibri" w:hAnsi="Calibri"/>
          <w:b/>
          <w:color w:val="000000"/>
        </w:rPr>
      </w:pPr>
      <w:r w:rsidRPr="009C757D">
        <w:rPr>
          <w:rFonts w:ascii="Calibri" w:hAnsi="Calibri"/>
          <w:b/>
          <w:color w:val="000000"/>
        </w:rPr>
        <w:t>Prezentace Jihomoravského kraje na českých internetových portálech *</w:t>
      </w:r>
    </w:p>
    <w:p w:rsidR="006B6349" w:rsidRPr="009C757D" w:rsidRDefault="006B6349" w:rsidP="006B6349">
      <w:pPr>
        <w:jc w:val="center"/>
        <w:rPr>
          <w:rFonts w:ascii="Calibri" w:hAnsi="Calibri"/>
          <w:b/>
          <w:color w:val="000000"/>
        </w:rPr>
      </w:pPr>
    </w:p>
    <w:p w:rsidR="006B6349" w:rsidRPr="009C757D" w:rsidRDefault="006B6349" w:rsidP="006B6349">
      <w:pPr>
        <w:jc w:val="both"/>
        <w:rPr>
          <w:rFonts w:ascii="Calibri" w:hAnsi="Calibri"/>
          <w:color w:val="000000"/>
        </w:rPr>
      </w:pPr>
      <w:r w:rsidRPr="009C757D">
        <w:rPr>
          <w:rFonts w:ascii="Calibri" w:hAnsi="Calibri"/>
          <w:iCs/>
        </w:rPr>
        <w:t xml:space="preserve">Tyto obchodní podmínky jsou pro uchazeče závazné a uchazeč je povinen je zapracovat do návrhu smlouvy předkládaného jako nabídku na realizaci veřejné zakázky </w:t>
      </w:r>
      <w:r w:rsidRPr="009C757D">
        <w:rPr>
          <w:rFonts w:ascii="Calibri" w:hAnsi="Calibri"/>
        </w:rPr>
        <w:t>dle zadávacích podmínek této veřejné zakázky</w:t>
      </w:r>
      <w:r w:rsidRPr="009C757D">
        <w:rPr>
          <w:rFonts w:ascii="Calibri" w:hAnsi="Calibri"/>
          <w:iCs/>
        </w:rPr>
        <w:t xml:space="preserve">. Obsah obchodních podmínek může uchazeč při zpracování návrhu doplnit pouze v těch částech, kde to vyplývá z textu obchodních </w:t>
      </w:r>
      <w:proofErr w:type="gramStart"/>
      <w:r w:rsidRPr="009C757D">
        <w:rPr>
          <w:rFonts w:ascii="Calibri" w:hAnsi="Calibri"/>
          <w:iCs/>
        </w:rPr>
        <w:t>podmínek.*</w:t>
      </w:r>
      <w:proofErr w:type="gramEnd"/>
    </w:p>
    <w:p w:rsidR="006B6349" w:rsidRPr="009C757D" w:rsidRDefault="006B6349" w:rsidP="006B6349">
      <w:pPr>
        <w:tabs>
          <w:tab w:val="left" w:pos="5175"/>
        </w:tabs>
        <w:rPr>
          <w:rFonts w:ascii="Calibri" w:hAnsi="Calibri"/>
          <w:b/>
          <w:color w:val="000000"/>
        </w:rPr>
      </w:pPr>
      <w:r w:rsidRPr="009C757D">
        <w:rPr>
          <w:rFonts w:ascii="Calibri" w:hAnsi="Calibri"/>
          <w:b/>
          <w:color w:val="000000"/>
        </w:rPr>
        <w:t>-----------------------------------------------------------------------------------------------------------------</w:t>
      </w:r>
    </w:p>
    <w:p w:rsidR="006B6349" w:rsidRPr="009C757D" w:rsidRDefault="006B6349" w:rsidP="006B6349">
      <w:pPr>
        <w:jc w:val="both"/>
        <w:rPr>
          <w:rFonts w:ascii="Calibri" w:hAnsi="Calibri"/>
          <w:b/>
          <w:i/>
          <w:color w:val="000000"/>
        </w:rPr>
      </w:pPr>
      <w:r w:rsidRPr="009C757D">
        <w:rPr>
          <w:rFonts w:ascii="Calibri" w:hAnsi="Calibri"/>
          <w:b/>
          <w:i/>
          <w:color w:val="000000"/>
        </w:rPr>
        <w:t xml:space="preserve">* tento text není součástí smlouvy o </w:t>
      </w:r>
      <w:r w:rsidR="00D92AAB">
        <w:rPr>
          <w:rFonts w:ascii="Calibri" w:hAnsi="Calibri"/>
          <w:b/>
          <w:i/>
          <w:color w:val="000000"/>
        </w:rPr>
        <w:t>zajištění internetové prezentace</w:t>
      </w:r>
      <w:r w:rsidRPr="009C757D">
        <w:rPr>
          <w:rFonts w:ascii="Calibri" w:hAnsi="Calibri"/>
          <w:b/>
          <w:i/>
          <w:color w:val="000000"/>
        </w:rPr>
        <w:t>! Uchazeč jej vymaže.</w:t>
      </w:r>
    </w:p>
    <w:p w:rsidR="006B6349" w:rsidRPr="009C757D" w:rsidRDefault="006B6349" w:rsidP="006B6349">
      <w:pPr>
        <w:pStyle w:val="SMLnadpisA"/>
        <w:spacing w:before="0"/>
        <w:rPr>
          <w:rFonts w:ascii="Calibri" w:hAnsi="Calibri"/>
          <w:color w:val="000000"/>
          <w:sz w:val="24"/>
          <w:szCs w:val="24"/>
        </w:rPr>
      </w:pPr>
    </w:p>
    <w:p w:rsidR="006B6349" w:rsidRPr="009C757D" w:rsidRDefault="006B6349" w:rsidP="006B6349">
      <w:pPr>
        <w:pStyle w:val="SMLnadpisA"/>
        <w:spacing w:before="0"/>
        <w:rPr>
          <w:rFonts w:ascii="Calibri" w:hAnsi="Calibri"/>
          <w:color w:val="000000"/>
          <w:sz w:val="28"/>
          <w:szCs w:val="28"/>
        </w:rPr>
      </w:pPr>
      <w:r w:rsidRPr="009C757D">
        <w:rPr>
          <w:rFonts w:ascii="Calibri" w:hAnsi="Calibri"/>
          <w:color w:val="000000"/>
          <w:sz w:val="28"/>
          <w:szCs w:val="28"/>
        </w:rPr>
        <w:t xml:space="preserve">Smlouva o </w:t>
      </w:r>
      <w:r w:rsidR="00030966">
        <w:rPr>
          <w:rFonts w:ascii="Calibri" w:hAnsi="Calibri"/>
          <w:color w:val="000000"/>
          <w:sz w:val="28"/>
          <w:szCs w:val="28"/>
        </w:rPr>
        <w:t>zajištění internetové prezentace</w:t>
      </w:r>
    </w:p>
    <w:p w:rsidR="006B6349" w:rsidRPr="009C757D" w:rsidRDefault="006B6349" w:rsidP="006B6349">
      <w:pPr>
        <w:pStyle w:val="SMLnadpisA"/>
        <w:spacing w:before="0"/>
        <w:rPr>
          <w:rFonts w:ascii="Calibri" w:hAnsi="Calibri"/>
          <w:color w:val="000000"/>
          <w:sz w:val="24"/>
          <w:szCs w:val="24"/>
        </w:rPr>
      </w:pPr>
    </w:p>
    <w:p w:rsidR="006B6349" w:rsidRPr="009C757D" w:rsidRDefault="006B6349" w:rsidP="006B6349">
      <w:pPr>
        <w:jc w:val="center"/>
        <w:rPr>
          <w:rFonts w:ascii="Calibri" w:hAnsi="Calibri"/>
          <w:b/>
          <w:bCs/>
          <w:color w:val="000000"/>
        </w:rPr>
      </w:pPr>
      <w:r w:rsidRPr="009C757D">
        <w:rPr>
          <w:rFonts w:ascii="Calibri" w:hAnsi="Calibri"/>
          <w:color w:val="000000"/>
        </w:rPr>
        <w:t xml:space="preserve">uzavřená podle </w:t>
      </w:r>
      <w:proofErr w:type="spellStart"/>
      <w:r w:rsidRPr="009C757D">
        <w:rPr>
          <w:rFonts w:ascii="Calibri" w:hAnsi="Calibri"/>
          <w:color w:val="000000"/>
        </w:rPr>
        <w:t>ust</w:t>
      </w:r>
      <w:proofErr w:type="spellEnd"/>
      <w:r w:rsidRPr="009C757D">
        <w:rPr>
          <w:rFonts w:ascii="Calibri" w:hAnsi="Calibri"/>
          <w:color w:val="000000"/>
        </w:rPr>
        <w:t xml:space="preserve">. § 536 </w:t>
      </w:r>
      <w:r w:rsidR="00D92AAB">
        <w:rPr>
          <w:rFonts w:ascii="Calibri" w:hAnsi="Calibri"/>
          <w:color w:val="000000"/>
        </w:rPr>
        <w:t>odst. 2</w:t>
      </w:r>
      <w:r w:rsidRPr="009C757D">
        <w:rPr>
          <w:rFonts w:ascii="Calibri" w:hAnsi="Calibri"/>
          <w:color w:val="000000"/>
        </w:rPr>
        <w:t xml:space="preserve"> zákona č. 513/1991 Sb., obchodní zákoník, ve znění pozdějších předpisů a dle zákona č. 121/2000 Sb., o právu autorském, o právech souvisejících s právem autorským a o změně některých zákonů (autorský zákon), </w:t>
      </w:r>
    </w:p>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p>
    <w:p w:rsidR="006B6349" w:rsidRPr="009C757D" w:rsidRDefault="006B6349" w:rsidP="006B6349">
      <w:pPr>
        <w:ind w:left="280" w:hanging="280"/>
        <w:jc w:val="center"/>
        <w:rPr>
          <w:rFonts w:ascii="Calibri" w:hAnsi="Calibri"/>
          <w:b/>
          <w:color w:val="000000"/>
        </w:rPr>
      </w:pPr>
      <w:r w:rsidRPr="009C757D">
        <w:rPr>
          <w:rFonts w:ascii="Calibri" w:hAnsi="Calibri"/>
          <w:b/>
          <w:color w:val="000000"/>
        </w:rPr>
        <w:t>I.</w:t>
      </w:r>
    </w:p>
    <w:p w:rsidR="006B6349" w:rsidRPr="009C757D" w:rsidRDefault="006B6349" w:rsidP="006B6349">
      <w:pPr>
        <w:ind w:left="280" w:hanging="280"/>
        <w:jc w:val="center"/>
        <w:rPr>
          <w:rFonts w:ascii="Calibri" w:hAnsi="Calibri"/>
          <w:b/>
          <w:color w:val="000000"/>
        </w:rPr>
      </w:pPr>
      <w:r w:rsidRPr="009C757D">
        <w:rPr>
          <w:rFonts w:ascii="Calibri" w:hAnsi="Calibri"/>
          <w:b/>
          <w:color w:val="000000"/>
        </w:rPr>
        <w:t>Smluvní strany</w:t>
      </w:r>
    </w:p>
    <w:p w:rsidR="006B6349" w:rsidRPr="009C757D" w:rsidRDefault="006B6349" w:rsidP="006B6349">
      <w:pPr>
        <w:ind w:left="280" w:hanging="280"/>
        <w:jc w:val="center"/>
        <w:rPr>
          <w:rFonts w:ascii="Calibri" w:hAnsi="Calibri"/>
          <w:b/>
          <w:color w:val="000000"/>
        </w:rPr>
      </w:pPr>
    </w:p>
    <w:p w:rsidR="006B6349" w:rsidRPr="009C757D" w:rsidRDefault="006B6349" w:rsidP="006B6349">
      <w:pPr>
        <w:numPr>
          <w:ilvl w:val="0"/>
          <w:numId w:val="40"/>
        </w:numPr>
        <w:jc w:val="both"/>
        <w:rPr>
          <w:rFonts w:ascii="Calibri" w:hAnsi="Calibri"/>
          <w:b/>
          <w:color w:val="000000"/>
        </w:rPr>
      </w:pPr>
      <w:r w:rsidRPr="009C757D">
        <w:rPr>
          <w:rFonts w:ascii="Calibri" w:hAnsi="Calibri"/>
          <w:b/>
          <w:color w:val="000000"/>
        </w:rPr>
        <w:t>Jihomoravský kraj</w:t>
      </w:r>
    </w:p>
    <w:p w:rsidR="006B6349" w:rsidRPr="009C757D" w:rsidRDefault="006B6349" w:rsidP="006B6349">
      <w:pPr>
        <w:tabs>
          <w:tab w:val="left" w:pos="360"/>
        </w:tabs>
        <w:ind w:left="2127" w:hanging="2127"/>
        <w:jc w:val="both"/>
        <w:rPr>
          <w:rFonts w:ascii="Calibri" w:hAnsi="Calibri"/>
          <w:i/>
          <w:color w:val="000000"/>
        </w:rPr>
      </w:pPr>
      <w:r w:rsidRPr="009C757D">
        <w:rPr>
          <w:rFonts w:ascii="Calibri" w:hAnsi="Calibri"/>
          <w:color w:val="000000"/>
        </w:rPr>
        <w:tab/>
        <w:t xml:space="preserve">zastoupený: </w:t>
      </w:r>
      <w:r w:rsidRPr="009C757D">
        <w:rPr>
          <w:rFonts w:ascii="Calibri" w:hAnsi="Calibri"/>
          <w:color w:val="000000"/>
        </w:rPr>
        <w:tab/>
        <w:t>JUDr. Michalem Haškem, hejtmanem Jihomoravského kraje</w:t>
      </w:r>
      <w:r w:rsidRPr="009C757D" w:rsidDel="00157920">
        <w:rPr>
          <w:rFonts w:ascii="Calibri" w:hAnsi="Calibri"/>
          <w:color w:val="000000"/>
        </w:rPr>
        <w:t xml:space="preserve"> </w:t>
      </w:r>
    </w:p>
    <w:p w:rsidR="006B6349" w:rsidRPr="009C757D" w:rsidRDefault="006B6349" w:rsidP="006B6349">
      <w:pPr>
        <w:tabs>
          <w:tab w:val="left" w:pos="360"/>
        </w:tabs>
        <w:jc w:val="both"/>
        <w:rPr>
          <w:rFonts w:ascii="Calibri" w:hAnsi="Calibri"/>
          <w:color w:val="000000"/>
        </w:rPr>
      </w:pPr>
      <w:r w:rsidRPr="009C757D">
        <w:rPr>
          <w:rFonts w:ascii="Calibri" w:hAnsi="Calibri"/>
          <w:color w:val="000000"/>
        </w:rPr>
        <w:tab/>
        <w:t>se sídlem:</w:t>
      </w:r>
      <w:r w:rsidRPr="009C757D">
        <w:rPr>
          <w:rFonts w:ascii="Calibri" w:hAnsi="Calibri"/>
          <w:color w:val="000000"/>
        </w:rPr>
        <w:tab/>
      </w:r>
      <w:r w:rsidRPr="009C757D">
        <w:rPr>
          <w:rFonts w:ascii="Calibri" w:hAnsi="Calibri"/>
          <w:color w:val="000000"/>
        </w:rPr>
        <w:tab/>
        <w:t>Žerotínovo nám. 3/5, 601 82 Brno</w:t>
      </w:r>
    </w:p>
    <w:p w:rsidR="006B6349" w:rsidRPr="009C757D" w:rsidRDefault="006B6349" w:rsidP="006B6349">
      <w:pPr>
        <w:tabs>
          <w:tab w:val="left" w:pos="360"/>
        </w:tabs>
        <w:jc w:val="both"/>
        <w:rPr>
          <w:rFonts w:ascii="Calibri" w:hAnsi="Calibri"/>
          <w:color w:val="000000"/>
        </w:rPr>
      </w:pPr>
      <w:r w:rsidRPr="009C757D">
        <w:rPr>
          <w:rFonts w:ascii="Calibri" w:hAnsi="Calibri"/>
          <w:color w:val="000000"/>
        </w:rPr>
        <w:tab/>
        <w:t>IČ:</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t>70888337</w:t>
      </w:r>
    </w:p>
    <w:p w:rsidR="006B6349" w:rsidRPr="009C757D" w:rsidRDefault="006B6349" w:rsidP="006B6349">
      <w:pPr>
        <w:pStyle w:val="Zpat"/>
        <w:tabs>
          <w:tab w:val="clear" w:pos="4536"/>
          <w:tab w:val="clear" w:pos="9072"/>
          <w:tab w:val="left" w:pos="360"/>
        </w:tabs>
        <w:jc w:val="both"/>
        <w:rPr>
          <w:rFonts w:ascii="Calibri" w:hAnsi="Calibri"/>
          <w:color w:val="000000"/>
        </w:rPr>
      </w:pPr>
      <w:r w:rsidRPr="009C757D">
        <w:rPr>
          <w:rFonts w:ascii="Calibri" w:hAnsi="Calibri"/>
          <w:color w:val="000000"/>
        </w:rPr>
        <w:tab/>
        <w:t>DIČ:</w:t>
      </w:r>
      <w:r w:rsidRPr="009C757D">
        <w:rPr>
          <w:rFonts w:ascii="Calibri" w:hAnsi="Calibri"/>
          <w:color w:val="000000"/>
        </w:rPr>
        <w:tab/>
      </w:r>
      <w:r w:rsidRPr="009C757D">
        <w:rPr>
          <w:rFonts w:ascii="Calibri" w:hAnsi="Calibri"/>
          <w:color w:val="000000"/>
        </w:rPr>
        <w:tab/>
        <w:t>CZ70888337, je plátce DPH</w:t>
      </w:r>
    </w:p>
    <w:p w:rsidR="006B6349" w:rsidRPr="009C757D" w:rsidRDefault="006B6349" w:rsidP="006B6349">
      <w:pPr>
        <w:tabs>
          <w:tab w:val="left" w:pos="360"/>
        </w:tabs>
        <w:ind w:left="2124" w:hanging="2124"/>
        <w:jc w:val="both"/>
        <w:rPr>
          <w:rFonts w:ascii="Calibri" w:hAnsi="Calibri"/>
          <w:iCs/>
          <w:color w:val="000000"/>
        </w:rPr>
      </w:pPr>
      <w:r w:rsidRPr="009C757D">
        <w:rPr>
          <w:rFonts w:ascii="Calibri" w:hAnsi="Calibri"/>
          <w:color w:val="000000"/>
        </w:rPr>
        <w:tab/>
      </w:r>
      <w:r w:rsidRPr="009C757D">
        <w:rPr>
          <w:rFonts w:ascii="Calibri" w:hAnsi="Calibri"/>
          <w:iCs/>
          <w:color w:val="000000"/>
        </w:rPr>
        <w:t>kontaktní osoba:</w:t>
      </w:r>
      <w:r w:rsidRPr="009C757D">
        <w:rPr>
          <w:rFonts w:ascii="Calibri" w:hAnsi="Calibri"/>
          <w:iCs/>
          <w:color w:val="000000"/>
        </w:rPr>
        <w:tab/>
        <w:t xml:space="preserve">Ing. Ivo Minařík, </w:t>
      </w:r>
      <w:r w:rsidRPr="009C757D">
        <w:rPr>
          <w:rFonts w:ascii="Calibri" w:hAnsi="Calibri"/>
          <w:color w:val="000000"/>
        </w:rPr>
        <w:t xml:space="preserve">vedoucí Odboru regionálního rozvoje </w:t>
      </w:r>
      <w:r w:rsidRPr="009C757D">
        <w:rPr>
          <w:rFonts w:ascii="Calibri" w:hAnsi="Calibri"/>
          <w:iCs/>
          <w:color w:val="000000"/>
        </w:rPr>
        <w:t xml:space="preserve">Krajského úřadu Jihomoravského kraje </w:t>
      </w:r>
    </w:p>
    <w:p w:rsidR="006B6349" w:rsidRPr="009C757D" w:rsidRDefault="006B6349" w:rsidP="006B6349">
      <w:pPr>
        <w:tabs>
          <w:tab w:val="left" w:pos="360"/>
        </w:tabs>
        <w:jc w:val="both"/>
        <w:rPr>
          <w:rFonts w:ascii="Calibri" w:hAnsi="Calibri"/>
          <w:color w:val="000000"/>
        </w:rPr>
      </w:pPr>
      <w:r w:rsidRPr="009C757D">
        <w:rPr>
          <w:rFonts w:ascii="Calibri" w:hAnsi="Calibri"/>
          <w:color w:val="000000"/>
        </w:rPr>
        <w:tab/>
        <w:t>bankovní spojení:</w:t>
      </w:r>
      <w:r w:rsidRPr="009C757D">
        <w:rPr>
          <w:rFonts w:ascii="Calibri" w:hAnsi="Calibri"/>
          <w:color w:val="000000"/>
        </w:rPr>
        <w:tab/>
        <w:t>Komerční banka, a. s., pobočka Brno - město</w:t>
      </w:r>
    </w:p>
    <w:p w:rsidR="006B6349" w:rsidRPr="009C757D" w:rsidRDefault="006B6349" w:rsidP="006B6349">
      <w:pPr>
        <w:tabs>
          <w:tab w:val="left" w:pos="360"/>
        </w:tabs>
        <w:jc w:val="both"/>
        <w:rPr>
          <w:rFonts w:ascii="Calibri" w:hAnsi="Calibri"/>
          <w:color w:val="000000"/>
        </w:rPr>
      </w:pPr>
      <w:r w:rsidRPr="009C757D">
        <w:rPr>
          <w:rFonts w:ascii="Calibri" w:hAnsi="Calibri"/>
          <w:color w:val="000000"/>
        </w:rPr>
        <w:tab/>
      </w:r>
      <w:proofErr w:type="spellStart"/>
      <w:proofErr w:type="gramStart"/>
      <w:r w:rsidRPr="009C757D">
        <w:rPr>
          <w:rFonts w:ascii="Calibri" w:hAnsi="Calibri"/>
          <w:color w:val="000000"/>
        </w:rPr>
        <w:t>č.ú</w:t>
      </w:r>
      <w:proofErr w:type="spellEnd"/>
      <w:r w:rsidRPr="009C757D">
        <w:rPr>
          <w:rFonts w:ascii="Calibri" w:hAnsi="Calibri"/>
          <w:color w:val="000000"/>
        </w:rPr>
        <w:t>.:</w:t>
      </w:r>
      <w:r w:rsidRPr="009C757D">
        <w:rPr>
          <w:rFonts w:ascii="Calibri" w:hAnsi="Calibri"/>
          <w:color w:val="000000"/>
        </w:rPr>
        <w:tab/>
      </w:r>
      <w:r w:rsidRPr="009C757D">
        <w:rPr>
          <w:rFonts w:ascii="Calibri" w:hAnsi="Calibri"/>
          <w:color w:val="000000"/>
        </w:rPr>
        <w:tab/>
        <w:t>43</w:t>
      </w:r>
      <w:proofErr w:type="gramEnd"/>
      <w:r w:rsidRPr="009C757D">
        <w:rPr>
          <w:rFonts w:ascii="Calibri" w:hAnsi="Calibri"/>
          <w:color w:val="000000"/>
        </w:rPr>
        <w:t>-8509460217/0100</w:t>
      </w:r>
    </w:p>
    <w:p w:rsidR="006B6349" w:rsidRPr="009C757D" w:rsidRDefault="006B6349" w:rsidP="006B6349">
      <w:pPr>
        <w:tabs>
          <w:tab w:val="left" w:pos="360"/>
        </w:tabs>
        <w:jc w:val="both"/>
        <w:rPr>
          <w:rFonts w:ascii="Calibri" w:hAnsi="Calibri"/>
          <w:iCs/>
          <w:color w:val="000000"/>
        </w:rPr>
      </w:pPr>
      <w:r w:rsidRPr="009C757D">
        <w:rPr>
          <w:rFonts w:ascii="Calibri" w:hAnsi="Calibri"/>
          <w:iCs/>
          <w:color w:val="000000"/>
        </w:rPr>
        <w:tab/>
        <w:t>tel.:</w:t>
      </w:r>
      <w:r w:rsidRPr="009C757D">
        <w:rPr>
          <w:rFonts w:ascii="Calibri" w:hAnsi="Calibri"/>
          <w:iCs/>
          <w:color w:val="000000"/>
        </w:rPr>
        <w:tab/>
      </w:r>
      <w:r w:rsidRPr="009C757D">
        <w:rPr>
          <w:rFonts w:ascii="Calibri" w:hAnsi="Calibri"/>
          <w:iCs/>
          <w:color w:val="000000"/>
        </w:rPr>
        <w:tab/>
        <w:t>541 651 342</w:t>
      </w:r>
    </w:p>
    <w:p w:rsidR="006B6349" w:rsidRPr="009C757D" w:rsidRDefault="006B6349" w:rsidP="006B6349">
      <w:pPr>
        <w:tabs>
          <w:tab w:val="left" w:pos="360"/>
        </w:tabs>
        <w:jc w:val="both"/>
        <w:rPr>
          <w:rFonts w:ascii="Calibri" w:hAnsi="Calibri"/>
          <w:iCs/>
          <w:color w:val="000000"/>
        </w:rPr>
      </w:pPr>
      <w:r w:rsidRPr="009C757D">
        <w:rPr>
          <w:rFonts w:ascii="Calibri" w:hAnsi="Calibri"/>
          <w:iCs/>
          <w:color w:val="000000"/>
        </w:rPr>
        <w:tab/>
        <w:t>fax.:</w:t>
      </w:r>
      <w:r w:rsidRPr="009C757D">
        <w:rPr>
          <w:rFonts w:ascii="Calibri" w:hAnsi="Calibri"/>
          <w:iCs/>
          <w:color w:val="000000"/>
        </w:rPr>
        <w:tab/>
      </w:r>
      <w:r w:rsidRPr="009C757D">
        <w:rPr>
          <w:rFonts w:ascii="Calibri" w:hAnsi="Calibri"/>
          <w:iCs/>
          <w:color w:val="000000"/>
        </w:rPr>
        <w:tab/>
        <w:t>541 651 349</w:t>
      </w:r>
    </w:p>
    <w:p w:rsidR="006B6349" w:rsidRPr="009C757D" w:rsidRDefault="006B6349" w:rsidP="006B6349">
      <w:pPr>
        <w:tabs>
          <w:tab w:val="left" w:pos="360"/>
        </w:tabs>
        <w:jc w:val="both"/>
        <w:rPr>
          <w:rFonts w:ascii="Calibri" w:hAnsi="Calibri"/>
          <w:iCs/>
          <w:color w:val="000000"/>
        </w:rPr>
      </w:pPr>
      <w:r w:rsidRPr="009C757D">
        <w:rPr>
          <w:rFonts w:ascii="Calibri" w:hAnsi="Calibri"/>
          <w:iCs/>
          <w:color w:val="000000"/>
        </w:rPr>
        <w:tab/>
        <w:t>email:</w:t>
      </w:r>
      <w:r w:rsidRPr="009C757D">
        <w:rPr>
          <w:rFonts w:ascii="Calibri" w:hAnsi="Calibri"/>
          <w:iCs/>
          <w:color w:val="000000"/>
        </w:rPr>
        <w:tab/>
      </w:r>
      <w:r w:rsidRPr="009C757D">
        <w:rPr>
          <w:rFonts w:ascii="Calibri" w:hAnsi="Calibri"/>
          <w:iCs/>
          <w:color w:val="000000"/>
        </w:rPr>
        <w:tab/>
      </w:r>
      <w:hyperlink r:id="rId16" w:history="1">
        <w:r w:rsidRPr="009C757D">
          <w:rPr>
            <w:rStyle w:val="Hypertextovodkaz"/>
            <w:rFonts w:ascii="Calibri" w:hAnsi="Calibri"/>
            <w:iCs/>
            <w:color w:val="000000"/>
          </w:rPr>
          <w:t>orr@kr-jihomoravsky.cz</w:t>
        </w:r>
      </w:hyperlink>
    </w:p>
    <w:p w:rsidR="006B6349" w:rsidRPr="009C757D" w:rsidRDefault="006B6349" w:rsidP="006B6349">
      <w:pPr>
        <w:tabs>
          <w:tab w:val="left" w:pos="360"/>
        </w:tabs>
        <w:jc w:val="both"/>
        <w:rPr>
          <w:rFonts w:ascii="Calibri" w:hAnsi="Calibri"/>
          <w:i/>
          <w:color w:val="000000"/>
        </w:rPr>
      </w:pPr>
      <w:r w:rsidRPr="009C757D">
        <w:rPr>
          <w:rFonts w:ascii="Calibri" w:hAnsi="Calibri"/>
          <w:i/>
          <w:color w:val="000000"/>
        </w:rPr>
        <w:tab/>
        <w:t>(dále jen objednatel)</w:t>
      </w:r>
    </w:p>
    <w:p w:rsidR="006B6349" w:rsidRPr="009C757D" w:rsidRDefault="006B6349" w:rsidP="006B6349">
      <w:pPr>
        <w:tabs>
          <w:tab w:val="left" w:pos="360"/>
        </w:tabs>
        <w:jc w:val="both"/>
        <w:rPr>
          <w:rFonts w:ascii="Calibri" w:hAnsi="Calibri"/>
          <w:i/>
          <w:color w:val="000000"/>
        </w:rPr>
      </w:pPr>
    </w:p>
    <w:p w:rsidR="006B6349" w:rsidRPr="009C757D" w:rsidRDefault="006B6349" w:rsidP="006B6349">
      <w:pPr>
        <w:tabs>
          <w:tab w:val="left" w:pos="360"/>
        </w:tabs>
        <w:jc w:val="both"/>
        <w:rPr>
          <w:rFonts w:ascii="Calibri" w:hAnsi="Calibri"/>
          <w:i/>
          <w:color w:val="000000"/>
        </w:rPr>
      </w:pPr>
    </w:p>
    <w:p w:rsidR="006B6349" w:rsidRPr="009C757D" w:rsidRDefault="006B6349" w:rsidP="006B6349">
      <w:pPr>
        <w:tabs>
          <w:tab w:val="left" w:pos="360"/>
        </w:tabs>
        <w:ind w:left="280" w:hanging="280"/>
        <w:rPr>
          <w:rFonts w:ascii="Calibri" w:hAnsi="Calibri"/>
          <w:b/>
          <w:color w:val="000000"/>
        </w:rPr>
      </w:pPr>
      <w:r w:rsidRPr="009C757D">
        <w:rPr>
          <w:rFonts w:ascii="Calibri" w:hAnsi="Calibri"/>
          <w:b/>
          <w:color w:val="000000"/>
        </w:rPr>
        <w:t>2.</w:t>
      </w:r>
      <w:r w:rsidRPr="009C757D">
        <w:rPr>
          <w:rFonts w:ascii="Calibri" w:hAnsi="Calibri"/>
          <w:b/>
          <w:color w:val="000000"/>
        </w:rPr>
        <w:tab/>
        <w:t>(doplní zájemce)</w:t>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t>jednající:</w:t>
      </w:r>
      <w:r w:rsidRPr="009C757D">
        <w:rPr>
          <w:rFonts w:ascii="Calibri" w:hAnsi="Calibri"/>
          <w:color w:val="000000"/>
        </w:rPr>
        <w:tab/>
      </w:r>
      <w:r w:rsidRPr="009C757D">
        <w:rPr>
          <w:rFonts w:ascii="Calibri" w:hAnsi="Calibri"/>
          <w:color w:val="000000"/>
        </w:rPr>
        <w:tab/>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t>obchodní rejstřík/živnostenský rejstřík/jiná evidence:</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t>se sídlem:</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t>IČ:</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t>DIČ:</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t>bankovní spojení:</w:t>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r>
      <w:proofErr w:type="spellStart"/>
      <w:proofErr w:type="gramStart"/>
      <w:r w:rsidRPr="009C757D">
        <w:rPr>
          <w:rFonts w:ascii="Calibri" w:hAnsi="Calibri"/>
          <w:color w:val="000000"/>
        </w:rPr>
        <w:t>č.ú</w:t>
      </w:r>
      <w:proofErr w:type="spellEnd"/>
      <w:r w:rsidRPr="009C757D">
        <w:rPr>
          <w:rFonts w:ascii="Calibri" w:hAnsi="Calibri"/>
          <w:color w:val="000000"/>
        </w:rPr>
        <w:t>.:</w:t>
      </w:r>
      <w:proofErr w:type="gramEnd"/>
      <w:r w:rsidRPr="009C757D">
        <w:rPr>
          <w:rFonts w:ascii="Calibri" w:hAnsi="Calibri"/>
          <w:color w:val="000000"/>
        </w:rPr>
        <w:tab/>
      </w:r>
      <w:r w:rsidRPr="009C757D">
        <w:rPr>
          <w:rFonts w:ascii="Calibri" w:hAnsi="Calibri"/>
          <w:color w:val="000000"/>
        </w:rPr>
        <w:tab/>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t>tel.:</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t>fax:</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p>
    <w:p w:rsidR="006B6349" w:rsidRPr="009C757D" w:rsidRDefault="006B6349" w:rsidP="006B6349">
      <w:pPr>
        <w:tabs>
          <w:tab w:val="left" w:pos="360"/>
        </w:tabs>
        <w:ind w:left="280" w:hanging="280"/>
        <w:rPr>
          <w:rFonts w:ascii="Calibri" w:hAnsi="Calibri"/>
          <w:color w:val="000000"/>
        </w:rPr>
      </w:pPr>
      <w:r w:rsidRPr="009C757D">
        <w:rPr>
          <w:rFonts w:ascii="Calibri" w:hAnsi="Calibri"/>
          <w:color w:val="000000"/>
        </w:rPr>
        <w:tab/>
        <w:t>e-mail:</w:t>
      </w:r>
    </w:p>
    <w:p w:rsidR="006B6349" w:rsidRPr="009C757D" w:rsidRDefault="006B6349" w:rsidP="006B6349">
      <w:pPr>
        <w:tabs>
          <w:tab w:val="left" w:pos="360"/>
          <w:tab w:val="left" w:pos="720"/>
        </w:tabs>
        <w:ind w:left="280" w:hanging="280"/>
        <w:rPr>
          <w:rFonts w:ascii="Calibri" w:hAnsi="Calibri"/>
          <w:i/>
          <w:color w:val="000000"/>
        </w:rPr>
      </w:pPr>
      <w:r w:rsidRPr="009C757D">
        <w:rPr>
          <w:rFonts w:ascii="Calibri" w:hAnsi="Calibri"/>
          <w:color w:val="000000"/>
        </w:rPr>
        <w:tab/>
      </w:r>
      <w:r w:rsidRPr="009C757D">
        <w:rPr>
          <w:rFonts w:ascii="Calibri" w:hAnsi="Calibri"/>
          <w:i/>
          <w:color w:val="000000"/>
        </w:rPr>
        <w:t xml:space="preserve"> (dále jen </w:t>
      </w:r>
      <w:r w:rsidR="00D92AAB">
        <w:rPr>
          <w:rFonts w:ascii="Calibri" w:hAnsi="Calibri"/>
          <w:i/>
          <w:color w:val="000000"/>
        </w:rPr>
        <w:t>dodava</w:t>
      </w:r>
      <w:r w:rsidRPr="009C757D">
        <w:rPr>
          <w:rFonts w:ascii="Calibri" w:hAnsi="Calibri"/>
          <w:i/>
          <w:color w:val="000000"/>
        </w:rPr>
        <w:t>tel)</w:t>
      </w:r>
    </w:p>
    <w:p w:rsidR="006B6349" w:rsidRPr="009C757D" w:rsidRDefault="006B6349" w:rsidP="006B6349">
      <w:pPr>
        <w:jc w:val="center"/>
        <w:rPr>
          <w:rFonts w:ascii="Calibri" w:hAnsi="Calibri"/>
          <w:b/>
          <w:color w:val="000000"/>
        </w:rPr>
      </w:pPr>
    </w:p>
    <w:p w:rsidR="006B6349" w:rsidRPr="009C757D" w:rsidRDefault="006B6349" w:rsidP="006B6349">
      <w:pPr>
        <w:jc w:val="center"/>
        <w:rPr>
          <w:rFonts w:ascii="Calibri" w:hAnsi="Calibri"/>
          <w:b/>
          <w:color w:val="000000"/>
        </w:rPr>
      </w:pPr>
    </w:p>
    <w:p w:rsidR="006B6349" w:rsidRPr="009C757D" w:rsidRDefault="006B6349" w:rsidP="006B6349">
      <w:pPr>
        <w:jc w:val="center"/>
        <w:rPr>
          <w:rFonts w:ascii="Calibri" w:hAnsi="Calibri"/>
          <w:b/>
          <w:color w:val="000000"/>
        </w:rPr>
      </w:pPr>
      <w:r w:rsidRPr="009C757D">
        <w:rPr>
          <w:rFonts w:ascii="Calibri" w:hAnsi="Calibri"/>
          <w:b/>
          <w:color w:val="000000"/>
        </w:rPr>
        <w:t>II.</w:t>
      </w:r>
    </w:p>
    <w:p w:rsidR="006B6349" w:rsidRPr="009C757D" w:rsidRDefault="006B6349" w:rsidP="006B6349">
      <w:pPr>
        <w:jc w:val="center"/>
        <w:rPr>
          <w:rFonts w:ascii="Calibri" w:hAnsi="Calibri"/>
          <w:b/>
          <w:color w:val="000000"/>
        </w:rPr>
      </w:pPr>
      <w:r w:rsidRPr="009C757D">
        <w:rPr>
          <w:rFonts w:ascii="Calibri" w:hAnsi="Calibri"/>
          <w:b/>
          <w:color w:val="000000"/>
        </w:rPr>
        <w:t>Účel smlouvy</w:t>
      </w:r>
    </w:p>
    <w:p w:rsidR="006B6349" w:rsidRPr="009C757D" w:rsidRDefault="006B6349" w:rsidP="006B6349">
      <w:pPr>
        <w:jc w:val="center"/>
        <w:rPr>
          <w:rFonts w:ascii="Calibri" w:hAnsi="Calibri"/>
          <w:b/>
          <w:color w:val="000000"/>
        </w:rPr>
      </w:pPr>
    </w:p>
    <w:p w:rsidR="006B6349" w:rsidRPr="009C757D" w:rsidRDefault="006B6349" w:rsidP="006B6349">
      <w:pPr>
        <w:jc w:val="both"/>
        <w:rPr>
          <w:rFonts w:ascii="Calibri" w:hAnsi="Calibri"/>
          <w:color w:val="000000"/>
        </w:rPr>
      </w:pPr>
      <w:r w:rsidRPr="009C757D">
        <w:rPr>
          <w:rFonts w:ascii="Calibri" w:hAnsi="Calibri"/>
          <w:color w:val="000000"/>
        </w:rPr>
        <w:t>Účelem této smlouvy je prezentace jižní Moravy na českých internetových portálech jako atraktivní destinace domácího cestovního ruchu (cykloturistika, památky, vinařství, folklor, gastronomie, lázeňství apod.). Cílem kampaně je budovat pozitivní image Jihomoravského kraje jako destinace cestovního ruchu a kraje plného zábavy, zpěvu, hudby a barev. Smyslem je upozornit potenciální návštěvníky na možnost trávit dovolenou na území JMK. Kampaň tak bude fungovat jako pozvánka k návštěvě regionu jižní Moravy.</w:t>
      </w:r>
    </w:p>
    <w:p w:rsidR="006B6349" w:rsidRPr="009C757D" w:rsidRDefault="006B6349" w:rsidP="006B6349">
      <w:pPr>
        <w:ind w:left="180"/>
        <w:jc w:val="both"/>
        <w:rPr>
          <w:rFonts w:ascii="Calibri" w:hAnsi="Calibri"/>
          <w:color w:val="000000"/>
        </w:rPr>
      </w:pPr>
    </w:p>
    <w:p w:rsidR="006B6349" w:rsidRPr="009C757D" w:rsidRDefault="006B6349" w:rsidP="006B6349">
      <w:pPr>
        <w:ind w:left="180"/>
        <w:jc w:val="both"/>
        <w:rPr>
          <w:rFonts w:ascii="Calibri" w:hAnsi="Calibri"/>
          <w:color w:val="000000"/>
        </w:rPr>
      </w:pPr>
    </w:p>
    <w:p w:rsidR="006B6349" w:rsidRPr="009C757D" w:rsidRDefault="006B6349" w:rsidP="006B6349">
      <w:pPr>
        <w:jc w:val="center"/>
        <w:rPr>
          <w:rFonts w:ascii="Calibri" w:hAnsi="Calibri"/>
          <w:b/>
          <w:color w:val="000000"/>
        </w:rPr>
      </w:pPr>
      <w:r w:rsidRPr="009C757D">
        <w:rPr>
          <w:rFonts w:ascii="Calibri" w:hAnsi="Calibri"/>
          <w:b/>
          <w:color w:val="000000"/>
        </w:rPr>
        <w:t>III.</w:t>
      </w:r>
    </w:p>
    <w:p w:rsidR="006B6349" w:rsidRPr="009C757D" w:rsidRDefault="006B6349" w:rsidP="006B6349">
      <w:pPr>
        <w:jc w:val="center"/>
        <w:rPr>
          <w:rFonts w:ascii="Calibri" w:hAnsi="Calibri"/>
          <w:b/>
          <w:color w:val="000000"/>
        </w:rPr>
      </w:pPr>
      <w:r w:rsidRPr="009C757D">
        <w:rPr>
          <w:rFonts w:ascii="Calibri" w:hAnsi="Calibri"/>
          <w:b/>
          <w:color w:val="000000"/>
        </w:rPr>
        <w:t>Předmět smlouvy</w:t>
      </w:r>
    </w:p>
    <w:p w:rsidR="006B6349" w:rsidRPr="009C757D" w:rsidRDefault="006B6349" w:rsidP="006B6349">
      <w:pPr>
        <w:jc w:val="center"/>
        <w:rPr>
          <w:rFonts w:ascii="Calibri" w:hAnsi="Calibri"/>
          <w:b/>
          <w:color w:val="000000"/>
        </w:rPr>
      </w:pPr>
    </w:p>
    <w:p w:rsidR="006B6349" w:rsidRPr="009C757D" w:rsidRDefault="006B6349" w:rsidP="006B6349">
      <w:pPr>
        <w:numPr>
          <w:ilvl w:val="0"/>
          <w:numId w:val="39"/>
        </w:numPr>
        <w:jc w:val="both"/>
        <w:rPr>
          <w:rFonts w:ascii="Calibri" w:hAnsi="Calibri"/>
          <w:color w:val="000000"/>
        </w:rPr>
      </w:pPr>
      <w:r w:rsidRPr="009C757D">
        <w:rPr>
          <w:rFonts w:ascii="Calibri" w:hAnsi="Calibri"/>
          <w:color w:val="000000"/>
        </w:rPr>
        <w:t xml:space="preserve">Za podmínek stanovených touto smlouvou se </w:t>
      </w:r>
      <w:r w:rsidR="00D92AAB">
        <w:rPr>
          <w:rFonts w:ascii="Calibri" w:hAnsi="Calibri"/>
          <w:color w:val="000000"/>
        </w:rPr>
        <w:t>dodava</w:t>
      </w:r>
      <w:r w:rsidRPr="009C757D">
        <w:rPr>
          <w:rFonts w:ascii="Calibri" w:hAnsi="Calibri"/>
          <w:color w:val="000000"/>
        </w:rPr>
        <w:t xml:space="preserve">tel zavazuje </w:t>
      </w:r>
      <w:r w:rsidR="00D92AAB">
        <w:rPr>
          <w:rFonts w:ascii="Calibri" w:hAnsi="Calibri"/>
          <w:color w:val="000000"/>
        </w:rPr>
        <w:t xml:space="preserve">dodat </w:t>
      </w:r>
      <w:r w:rsidRPr="009C757D">
        <w:rPr>
          <w:rFonts w:ascii="Calibri" w:hAnsi="Calibri"/>
          <w:color w:val="000000"/>
        </w:rPr>
        <w:t>a předat objednateli předmět plnění (</w:t>
      </w:r>
      <w:r w:rsidR="00D92AAB">
        <w:rPr>
          <w:rFonts w:ascii="Calibri" w:hAnsi="Calibri"/>
          <w:color w:val="000000"/>
        </w:rPr>
        <w:t>službu</w:t>
      </w:r>
      <w:r w:rsidRPr="009C757D">
        <w:rPr>
          <w:rFonts w:ascii="Calibri" w:hAnsi="Calibri"/>
          <w:color w:val="000000"/>
        </w:rPr>
        <w:t xml:space="preserve">) a objednatel se zavazuje zaplatit </w:t>
      </w:r>
      <w:r w:rsidR="00D92AAB">
        <w:rPr>
          <w:rFonts w:ascii="Calibri" w:hAnsi="Calibri"/>
          <w:color w:val="000000"/>
        </w:rPr>
        <w:t>dodava</w:t>
      </w:r>
      <w:r w:rsidRPr="009C757D">
        <w:rPr>
          <w:rFonts w:ascii="Calibri" w:hAnsi="Calibri"/>
          <w:color w:val="000000"/>
        </w:rPr>
        <w:t xml:space="preserve">teli dohodnutou úplatu (cenu </w:t>
      </w:r>
      <w:r w:rsidR="00D92AAB">
        <w:rPr>
          <w:rFonts w:ascii="Calibri" w:hAnsi="Calibri"/>
          <w:color w:val="000000"/>
        </w:rPr>
        <w:t>služby</w:t>
      </w:r>
      <w:r w:rsidRPr="009C757D">
        <w:rPr>
          <w:rFonts w:ascii="Calibri" w:hAnsi="Calibri"/>
          <w:color w:val="000000"/>
        </w:rPr>
        <w:t>).</w:t>
      </w:r>
    </w:p>
    <w:p w:rsidR="006B6349" w:rsidRPr="009C757D" w:rsidRDefault="006B6349" w:rsidP="006B6349">
      <w:pPr>
        <w:jc w:val="both"/>
        <w:rPr>
          <w:rFonts w:ascii="Calibri" w:hAnsi="Calibri"/>
          <w:color w:val="000000"/>
        </w:rPr>
      </w:pPr>
    </w:p>
    <w:p w:rsidR="006B6349" w:rsidRPr="009C757D" w:rsidRDefault="006B6349" w:rsidP="006B6349">
      <w:pPr>
        <w:numPr>
          <w:ilvl w:val="0"/>
          <w:numId w:val="39"/>
        </w:numPr>
        <w:jc w:val="both"/>
        <w:rPr>
          <w:rFonts w:ascii="Calibri" w:hAnsi="Calibri"/>
          <w:color w:val="000000"/>
        </w:rPr>
      </w:pPr>
      <w:r w:rsidRPr="009C757D">
        <w:rPr>
          <w:rFonts w:ascii="Calibri" w:hAnsi="Calibri"/>
          <w:color w:val="000000"/>
        </w:rPr>
        <w:t>Předmětem smlouvy (</w:t>
      </w:r>
      <w:r w:rsidR="00D92AAB">
        <w:rPr>
          <w:rFonts w:ascii="Calibri" w:hAnsi="Calibri"/>
          <w:color w:val="000000"/>
        </w:rPr>
        <w:t>službou</w:t>
      </w:r>
      <w:r w:rsidRPr="009C757D">
        <w:rPr>
          <w:rFonts w:ascii="Calibri" w:hAnsi="Calibri"/>
          <w:color w:val="000000"/>
        </w:rPr>
        <w:t xml:space="preserve">) je realizace internetové kampaně Jihomoravského kraje na českých internetových portálech </w:t>
      </w:r>
      <w:r w:rsidR="00D92AAB">
        <w:rPr>
          <w:rFonts w:ascii="Calibri" w:hAnsi="Calibri"/>
          <w:color w:val="000000"/>
        </w:rPr>
        <w:t>doda</w:t>
      </w:r>
      <w:r w:rsidRPr="009C757D">
        <w:rPr>
          <w:rFonts w:ascii="Calibri" w:hAnsi="Calibri"/>
          <w:color w:val="000000"/>
        </w:rPr>
        <w:t>v</w:t>
      </w:r>
      <w:r w:rsidR="00D92AAB">
        <w:rPr>
          <w:rFonts w:ascii="Calibri" w:hAnsi="Calibri"/>
          <w:color w:val="000000"/>
        </w:rPr>
        <w:t>a</w:t>
      </w:r>
      <w:r w:rsidRPr="009C757D">
        <w:rPr>
          <w:rFonts w:ascii="Calibri" w:hAnsi="Calibri"/>
          <w:color w:val="000000"/>
        </w:rPr>
        <w:t>telem přesně dle jeho nabídky a za podmínek této smlouvy. Předmětem plnění je zejména:</w:t>
      </w:r>
    </w:p>
    <w:p w:rsidR="006B6349" w:rsidRPr="009C757D" w:rsidRDefault="006B6349" w:rsidP="006B6349">
      <w:pPr>
        <w:numPr>
          <w:ilvl w:val="1"/>
          <w:numId w:val="39"/>
        </w:numPr>
        <w:jc w:val="both"/>
        <w:rPr>
          <w:rFonts w:ascii="Calibri" w:hAnsi="Calibri"/>
          <w:color w:val="000000"/>
        </w:rPr>
      </w:pPr>
      <w:r w:rsidRPr="009C757D">
        <w:rPr>
          <w:rFonts w:ascii="Calibri" w:hAnsi="Calibri"/>
          <w:color w:val="000000"/>
        </w:rPr>
        <w:t>zajištění realizace internetové kampaně Jihomoravského kraje, která proběhne výhradně na českých internetových portálech</w:t>
      </w:r>
      <w:r w:rsidR="0013628C">
        <w:rPr>
          <w:rFonts w:ascii="Calibri" w:hAnsi="Calibri"/>
          <w:color w:val="000000"/>
        </w:rPr>
        <w:t xml:space="preserve"> souvisejících s cestovním ruchem nebo cestováním</w:t>
      </w:r>
      <w:r w:rsidRPr="009C757D">
        <w:rPr>
          <w:rFonts w:ascii="Calibri" w:hAnsi="Calibri"/>
          <w:color w:val="000000"/>
        </w:rPr>
        <w:t xml:space="preserve">, dle nabídky podané </w:t>
      </w:r>
      <w:r w:rsidR="00D92AAB">
        <w:rPr>
          <w:rFonts w:ascii="Calibri" w:hAnsi="Calibri"/>
          <w:color w:val="000000"/>
        </w:rPr>
        <w:t>doda</w:t>
      </w:r>
      <w:r w:rsidRPr="009C757D">
        <w:rPr>
          <w:rFonts w:ascii="Calibri" w:hAnsi="Calibri"/>
          <w:color w:val="000000"/>
        </w:rPr>
        <w:t>v</w:t>
      </w:r>
      <w:r w:rsidR="00D92AAB">
        <w:rPr>
          <w:rFonts w:ascii="Calibri" w:hAnsi="Calibri"/>
          <w:color w:val="000000"/>
        </w:rPr>
        <w:t>a</w:t>
      </w:r>
      <w:r w:rsidRPr="009C757D">
        <w:rPr>
          <w:rFonts w:ascii="Calibri" w:hAnsi="Calibri"/>
          <w:color w:val="000000"/>
        </w:rPr>
        <w:t xml:space="preserve">telem. Kampaň bude probíhat prostřednictvím reklamních bannerů, PR článků a soutěží; </w:t>
      </w:r>
    </w:p>
    <w:p w:rsidR="006B6349" w:rsidRPr="009C757D" w:rsidRDefault="006B6349" w:rsidP="006B6349">
      <w:pPr>
        <w:numPr>
          <w:ilvl w:val="1"/>
          <w:numId w:val="39"/>
        </w:numPr>
        <w:jc w:val="both"/>
        <w:rPr>
          <w:rFonts w:ascii="Calibri" w:hAnsi="Calibri"/>
          <w:color w:val="000000"/>
        </w:rPr>
      </w:pPr>
      <w:r w:rsidRPr="009C757D">
        <w:rPr>
          <w:rFonts w:ascii="Calibri" w:hAnsi="Calibri"/>
          <w:color w:val="000000"/>
        </w:rPr>
        <w:t xml:space="preserve">zpracování grafického řešení reklamních bannerů (statické i </w:t>
      </w:r>
      <w:proofErr w:type="spellStart"/>
      <w:r w:rsidRPr="009C757D">
        <w:rPr>
          <w:rFonts w:ascii="Calibri" w:hAnsi="Calibri"/>
          <w:color w:val="000000"/>
        </w:rPr>
        <w:t>flashové</w:t>
      </w:r>
      <w:proofErr w:type="spellEnd"/>
      <w:r w:rsidRPr="009C757D">
        <w:rPr>
          <w:rFonts w:ascii="Calibri" w:hAnsi="Calibri"/>
          <w:color w:val="000000"/>
        </w:rPr>
        <w:t xml:space="preserve"> verze), obsahov</w:t>
      </w:r>
      <w:r w:rsidR="00D92AAB">
        <w:rPr>
          <w:rFonts w:ascii="Calibri" w:hAnsi="Calibri"/>
          <w:color w:val="000000"/>
        </w:rPr>
        <w:t>á</w:t>
      </w:r>
      <w:r w:rsidRPr="009C757D">
        <w:rPr>
          <w:rFonts w:ascii="Calibri" w:hAnsi="Calibri"/>
          <w:color w:val="000000"/>
        </w:rPr>
        <w:t xml:space="preserve"> i vizuální tvorb</w:t>
      </w:r>
      <w:r w:rsidR="00D92AAB">
        <w:rPr>
          <w:rFonts w:ascii="Calibri" w:hAnsi="Calibri"/>
          <w:color w:val="000000"/>
        </w:rPr>
        <w:t>a</w:t>
      </w:r>
      <w:r w:rsidRPr="009C757D">
        <w:rPr>
          <w:rFonts w:ascii="Calibri" w:hAnsi="Calibri"/>
          <w:color w:val="000000"/>
        </w:rPr>
        <w:t xml:space="preserve"> PR článků a soutěží. Objednatel </w:t>
      </w:r>
      <w:r w:rsidR="00D92AAB">
        <w:rPr>
          <w:rFonts w:ascii="Calibri" w:hAnsi="Calibri"/>
          <w:color w:val="000000"/>
        </w:rPr>
        <w:t>doda</w:t>
      </w:r>
      <w:r w:rsidRPr="009C757D">
        <w:rPr>
          <w:rFonts w:ascii="Calibri" w:hAnsi="Calibri"/>
          <w:color w:val="000000"/>
        </w:rPr>
        <w:t>v</w:t>
      </w:r>
      <w:r w:rsidR="00D92AAB">
        <w:rPr>
          <w:rFonts w:ascii="Calibri" w:hAnsi="Calibri"/>
          <w:color w:val="000000"/>
        </w:rPr>
        <w:t>a</w:t>
      </w:r>
      <w:r w:rsidRPr="009C757D">
        <w:rPr>
          <w:rFonts w:ascii="Calibri" w:hAnsi="Calibri"/>
          <w:color w:val="000000"/>
        </w:rPr>
        <w:t xml:space="preserve">teli za tímto účelem dodá nezbytné podklady (fotografie, PR texty, návrhy otázek do soutěží apod.). Návrhy jednotlivých prvků kampaně budou objednatelem (na náklady </w:t>
      </w:r>
      <w:r w:rsidR="00D92AAB">
        <w:rPr>
          <w:rFonts w:ascii="Calibri" w:hAnsi="Calibri"/>
          <w:color w:val="000000"/>
        </w:rPr>
        <w:t>doda</w:t>
      </w:r>
      <w:r w:rsidRPr="009C757D">
        <w:rPr>
          <w:rFonts w:ascii="Calibri" w:hAnsi="Calibri"/>
          <w:color w:val="000000"/>
        </w:rPr>
        <w:t>v</w:t>
      </w:r>
      <w:r w:rsidR="00D92AAB">
        <w:rPr>
          <w:rFonts w:ascii="Calibri" w:hAnsi="Calibri"/>
          <w:color w:val="000000"/>
        </w:rPr>
        <w:t>a</w:t>
      </w:r>
      <w:r w:rsidRPr="009C757D">
        <w:rPr>
          <w:rFonts w:ascii="Calibri" w:hAnsi="Calibri"/>
          <w:color w:val="000000"/>
        </w:rPr>
        <w:t xml:space="preserve">tele) postupně </w:t>
      </w:r>
      <w:proofErr w:type="spellStart"/>
      <w:r w:rsidRPr="009C757D">
        <w:rPr>
          <w:rFonts w:ascii="Calibri" w:hAnsi="Calibri"/>
          <w:color w:val="000000"/>
        </w:rPr>
        <w:t>korekturovány</w:t>
      </w:r>
      <w:proofErr w:type="spellEnd"/>
      <w:r w:rsidRPr="009C757D">
        <w:rPr>
          <w:rFonts w:ascii="Calibri" w:hAnsi="Calibri"/>
          <w:color w:val="000000"/>
        </w:rPr>
        <w:t xml:space="preserve"> až do jejich finálního schválení pro užití v rámci internetové kampaně;</w:t>
      </w:r>
    </w:p>
    <w:p w:rsidR="006B6349" w:rsidRPr="009C757D" w:rsidRDefault="006B6349" w:rsidP="006B6349">
      <w:pPr>
        <w:numPr>
          <w:ilvl w:val="1"/>
          <w:numId w:val="39"/>
        </w:numPr>
        <w:jc w:val="both"/>
        <w:rPr>
          <w:rFonts w:ascii="Calibri" w:hAnsi="Calibri"/>
          <w:color w:val="000000"/>
        </w:rPr>
      </w:pPr>
      <w:r w:rsidRPr="009C757D">
        <w:rPr>
          <w:rFonts w:ascii="Calibri" w:hAnsi="Calibri"/>
          <w:color w:val="000000"/>
        </w:rPr>
        <w:t>zajištění, aby všechny prvky kampaně splňovaly zásady povinné publicity pro ROP NUTS II Jihovýchod (</w:t>
      </w:r>
      <w:hyperlink r:id="rId17" w:history="1">
        <w:r w:rsidRPr="009C757D">
          <w:rPr>
            <w:rStyle w:val="Hypertextovodkaz"/>
            <w:rFonts w:ascii="Calibri" w:hAnsi="Calibri"/>
          </w:rPr>
          <w:t>http://www.jihovychod.cz/cs/pro-prijemce/pravidla-publicity</w:t>
        </w:r>
      </w:hyperlink>
      <w:r w:rsidRPr="009C757D">
        <w:rPr>
          <w:rFonts w:ascii="Calibri" w:hAnsi="Calibri"/>
          <w:color w:val="000000"/>
        </w:rPr>
        <w:t xml:space="preserve">, </w:t>
      </w:r>
      <w:hyperlink r:id="rId18" w:history="1">
        <w:r w:rsidRPr="009C757D">
          <w:rPr>
            <w:rStyle w:val="Hypertextovodkaz"/>
            <w:rFonts w:ascii="Calibri" w:hAnsi="Calibri"/>
          </w:rPr>
          <w:t>http://www.jihovychod.cz/cs/tiskove-centrum/logotypy</w:t>
        </w:r>
      </w:hyperlink>
      <w:r w:rsidRPr="009C757D">
        <w:rPr>
          <w:rFonts w:ascii="Calibri" w:hAnsi="Calibri"/>
          <w:color w:val="000000"/>
        </w:rPr>
        <w:t>).</w:t>
      </w:r>
    </w:p>
    <w:p w:rsidR="006B6349" w:rsidRPr="009C757D" w:rsidRDefault="006B6349" w:rsidP="006B6349">
      <w:pPr>
        <w:ind w:left="720"/>
        <w:jc w:val="both"/>
        <w:rPr>
          <w:rFonts w:ascii="Calibri" w:hAnsi="Calibri"/>
          <w:color w:val="000000"/>
        </w:rPr>
      </w:pPr>
    </w:p>
    <w:p w:rsidR="006B6349" w:rsidRPr="009C757D" w:rsidRDefault="006B6349" w:rsidP="006B6349">
      <w:pPr>
        <w:numPr>
          <w:ilvl w:val="0"/>
          <w:numId w:val="39"/>
        </w:numPr>
        <w:jc w:val="both"/>
        <w:rPr>
          <w:rFonts w:ascii="Calibri" w:hAnsi="Calibri"/>
          <w:color w:val="000000"/>
        </w:rPr>
      </w:pPr>
      <w:r w:rsidRPr="009C757D">
        <w:rPr>
          <w:rFonts w:ascii="Calibri" w:hAnsi="Calibri"/>
          <w:color w:val="000000"/>
        </w:rPr>
        <w:t>Předmět plnění bude zrealizován zejména za dodržení těchto podmínek:</w:t>
      </w:r>
    </w:p>
    <w:p w:rsidR="00797BFD" w:rsidRPr="000921BF" w:rsidRDefault="006B6349" w:rsidP="000921BF">
      <w:pPr>
        <w:numPr>
          <w:ilvl w:val="1"/>
          <w:numId w:val="39"/>
        </w:numPr>
        <w:jc w:val="both"/>
        <w:rPr>
          <w:rFonts w:ascii="Calibri" w:hAnsi="Calibri"/>
          <w:color w:val="000000"/>
        </w:rPr>
      </w:pPr>
      <w:r w:rsidRPr="009C757D">
        <w:rPr>
          <w:rFonts w:ascii="Calibri" w:hAnsi="Calibri"/>
          <w:color w:val="000000"/>
        </w:rPr>
        <w:t xml:space="preserve">zajištění realizace kampaně přesně dle předložené nabídky. Kampaň musí být nápaditá a pro uživatele internetu zajímavá. </w:t>
      </w:r>
    </w:p>
    <w:p w:rsidR="006B6349" w:rsidRDefault="006B6349" w:rsidP="0099642C">
      <w:pPr>
        <w:numPr>
          <w:ilvl w:val="1"/>
          <w:numId w:val="39"/>
        </w:numPr>
        <w:jc w:val="both"/>
        <w:rPr>
          <w:rFonts w:ascii="Calibri" w:hAnsi="Calibri"/>
          <w:color w:val="000000"/>
        </w:rPr>
      </w:pPr>
      <w:r w:rsidRPr="009C757D">
        <w:rPr>
          <w:rFonts w:ascii="Calibri" w:hAnsi="Calibri"/>
          <w:color w:val="000000"/>
        </w:rPr>
        <w:t xml:space="preserve">zajištění možnosti </w:t>
      </w:r>
      <w:proofErr w:type="spellStart"/>
      <w:r w:rsidRPr="009C757D">
        <w:rPr>
          <w:rFonts w:ascii="Calibri" w:hAnsi="Calibri"/>
          <w:color w:val="000000"/>
        </w:rPr>
        <w:t>prokliku</w:t>
      </w:r>
      <w:proofErr w:type="spellEnd"/>
      <w:r w:rsidRPr="009C757D">
        <w:rPr>
          <w:rFonts w:ascii="Calibri" w:hAnsi="Calibri"/>
          <w:color w:val="000000"/>
        </w:rPr>
        <w:t xml:space="preserve"> ze všech prvků kampaně na oficiální turistický portál jižní Moravy </w:t>
      </w:r>
      <w:hyperlink r:id="rId19" w:history="1">
        <w:r w:rsidRPr="009C757D">
          <w:rPr>
            <w:rStyle w:val="Hypertextovodkaz"/>
            <w:rFonts w:ascii="Calibri" w:hAnsi="Calibri"/>
          </w:rPr>
          <w:t>www.jizni-morava.cz</w:t>
        </w:r>
      </w:hyperlink>
      <w:r w:rsidRPr="009C757D">
        <w:rPr>
          <w:rFonts w:ascii="Calibri" w:hAnsi="Calibri"/>
          <w:color w:val="000000"/>
        </w:rPr>
        <w:t>;</w:t>
      </w:r>
    </w:p>
    <w:p w:rsidR="00EE466B" w:rsidRPr="0050549E" w:rsidRDefault="00EE466B" w:rsidP="00EE466B">
      <w:pPr>
        <w:numPr>
          <w:ilvl w:val="1"/>
          <w:numId w:val="39"/>
        </w:numPr>
        <w:jc w:val="both"/>
        <w:rPr>
          <w:rFonts w:ascii="Calibri" w:hAnsi="Calibri"/>
          <w:color w:val="000000"/>
        </w:rPr>
      </w:pPr>
      <w:r w:rsidRPr="0050549E">
        <w:rPr>
          <w:rFonts w:ascii="Calibri" w:hAnsi="Calibri"/>
          <w:color w:val="000000"/>
        </w:rPr>
        <w:t xml:space="preserve">zajištění návštěvnosti portálu </w:t>
      </w:r>
      <w:hyperlink r:id="rId20" w:history="1">
        <w:r w:rsidRPr="0050549E">
          <w:rPr>
            <w:rStyle w:val="Hypertextovodkaz"/>
            <w:rFonts w:ascii="Calibri" w:hAnsi="Calibri"/>
          </w:rPr>
          <w:t>www.jizni-morava.cz</w:t>
        </w:r>
      </w:hyperlink>
      <w:r w:rsidRPr="0050549E">
        <w:t xml:space="preserve"> </w:t>
      </w:r>
      <w:r w:rsidRPr="0050549E">
        <w:rPr>
          <w:rFonts w:asciiTheme="minorHAnsi" w:hAnsiTheme="minorHAnsi"/>
        </w:rPr>
        <w:t>dle poskytnuté nabídky</w:t>
      </w:r>
      <w:r w:rsidRPr="0050549E">
        <w:t xml:space="preserve">. </w:t>
      </w:r>
      <w:r w:rsidRPr="0050549E">
        <w:rPr>
          <w:rFonts w:ascii="Calibri" w:hAnsi="Calibri"/>
          <w:color w:val="000000"/>
        </w:rPr>
        <w:t xml:space="preserve">V případě, že budou garantované hodnoty </w:t>
      </w:r>
      <w:r w:rsidR="00A712D3" w:rsidRPr="0050549E">
        <w:rPr>
          <w:rFonts w:ascii="Calibri" w:hAnsi="Calibri"/>
          <w:color w:val="000000"/>
        </w:rPr>
        <w:t xml:space="preserve">ukazatele „počet unikátních návštěvníků“ </w:t>
      </w:r>
      <w:r w:rsidRPr="0050549E">
        <w:rPr>
          <w:rFonts w:ascii="Calibri" w:hAnsi="Calibri"/>
          <w:color w:val="000000"/>
        </w:rPr>
        <w:t>z nabídky vyšší oproti skutečně dosaženým hodnotám po realizaci kampaně, bude dodavateli poměrově snížena cena služby sjednaná v čl. IV této smlouvy. Pro ce</w:t>
      </w:r>
      <w:r w:rsidR="00A712D3" w:rsidRPr="0050549E">
        <w:rPr>
          <w:rFonts w:ascii="Calibri" w:hAnsi="Calibri"/>
          <w:color w:val="000000"/>
        </w:rPr>
        <w:t>l</w:t>
      </w:r>
      <w:r w:rsidRPr="0050549E">
        <w:rPr>
          <w:rFonts w:ascii="Calibri" w:hAnsi="Calibri"/>
          <w:color w:val="000000"/>
        </w:rPr>
        <w:t xml:space="preserve">kové vyhodnocení budou použita data z aplikace Google </w:t>
      </w:r>
      <w:proofErr w:type="spellStart"/>
      <w:r w:rsidRPr="0050549E">
        <w:rPr>
          <w:rFonts w:ascii="Calibri" w:hAnsi="Calibri"/>
          <w:color w:val="000000"/>
        </w:rPr>
        <w:t>Analytics</w:t>
      </w:r>
      <w:proofErr w:type="spellEnd"/>
      <w:r w:rsidRPr="0050549E">
        <w:rPr>
          <w:rFonts w:ascii="Calibri" w:hAnsi="Calibri"/>
          <w:color w:val="000000"/>
        </w:rPr>
        <w:t>.</w:t>
      </w:r>
    </w:p>
    <w:p w:rsidR="000109FA" w:rsidRPr="0050549E" w:rsidRDefault="00EE466B">
      <w:pPr>
        <w:numPr>
          <w:ilvl w:val="1"/>
          <w:numId w:val="39"/>
        </w:numPr>
        <w:jc w:val="both"/>
        <w:rPr>
          <w:rFonts w:ascii="Calibri" w:hAnsi="Calibri"/>
          <w:color w:val="000000"/>
        </w:rPr>
      </w:pPr>
      <w:r w:rsidRPr="0050549E">
        <w:rPr>
          <w:rFonts w:ascii="Calibri" w:hAnsi="Calibri"/>
          <w:color w:val="000000"/>
        </w:rPr>
        <w:lastRenderedPageBreak/>
        <w:t xml:space="preserve">zajištění návštěvnosti portálu </w:t>
      </w:r>
      <w:hyperlink r:id="rId21" w:history="1">
        <w:r w:rsidRPr="0050549E">
          <w:rPr>
            <w:rStyle w:val="Hypertextovodkaz"/>
            <w:rFonts w:ascii="Calibri" w:hAnsi="Calibri"/>
          </w:rPr>
          <w:t>www.jizni-morava.cz</w:t>
        </w:r>
      </w:hyperlink>
      <w:r w:rsidRPr="0050549E">
        <w:rPr>
          <w:rFonts w:ascii="Calibri" w:hAnsi="Calibri"/>
          <w:color w:val="000000"/>
        </w:rPr>
        <w:t xml:space="preserve"> dle poskytnuté nabídky musí proběhnout takovým způsobem, že se nezvýší míra okamžitého opuštění ze stávající hodnoty 65,18 %, nesníží se průměrná doba na webu ze stávající hodnoty 00:02:00 a nesníží se počet shlédnutých stránek za návštěvu ze stávající hodnoty 3,12 stránky/návštěva. Pro srovnání a pro celkové vyhodnocení budou použita data z aplikace Google </w:t>
      </w:r>
      <w:proofErr w:type="spellStart"/>
      <w:r w:rsidRPr="0050549E">
        <w:rPr>
          <w:rFonts w:ascii="Calibri" w:hAnsi="Calibri"/>
          <w:color w:val="000000"/>
        </w:rPr>
        <w:t>Analytics</w:t>
      </w:r>
      <w:proofErr w:type="spellEnd"/>
      <w:r w:rsidRPr="0050549E">
        <w:rPr>
          <w:rFonts w:ascii="Calibri" w:hAnsi="Calibri"/>
          <w:color w:val="000000"/>
        </w:rPr>
        <w:t>.</w:t>
      </w:r>
    </w:p>
    <w:p w:rsidR="006B6349" w:rsidRPr="009C757D" w:rsidRDefault="006B6349" w:rsidP="006B6349">
      <w:pPr>
        <w:numPr>
          <w:ilvl w:val="1"/>
          <w:numId w:val="39"/>
        </w:numPr>
        <w:jc w:val="both"/>
        <w:rPr>
          <w:rFonts w:ascii="Calibri" w:hAnsi="Calibri"/>
          <w:color w:val="000000"/>
        </w:rPr>
      </w:pPr>
      <w:r w:rsidRPr="009C757D">
        <w:rPr>
          <w:rFonts w:ascii="Calibri" w:hAnsi="Calibri"/>
          <w:color w:val="000000"/>
        </w:rPr>
        <w:t>zajištění cen do soutěží v případě, že počet výherních balíčků překročí počet 3 kusů pro každou soutěž pořádanou v této kampani (tyto první 3 výhry dodá do jednotlivých soutěží objednatel);</w:t>
      </w:r>
    </w:p>
    <w:p w:rsidR="006B6349" w:rsidRPr="009C757D" w:rsidRDefault="006B6349" w:rsidP="006B6349">
      <w:pPr>
        <w:numPr>
          <w:ilvl w:val="1"/>
          <w:numId w:val="39"/>
        </w:numPr>
        <w:jc w:val="both"/>
        <w:rPr>
          <w:rFonts w:ascii="Calibri" w:hAnsi="Calibri"/>
          <w:color w:val="000000"/>
        </w:rPr>
      </w:pPr>
      <w:r w:rsidRPr="009C757D">
        <w:rPr>
          <w:rFonts w:ascii="Calibri" w:hAnsi="Calibri"/>
          <w:color w:val="000000"/>
        </w:rPr>
        <w:t>vytvoření závěrečné zprávy, jejíž přílohou budou statistiky vztahující se k návštěvnosti této kampaně a fotodokumentace kampaně (formou „</w:t>
      </w:r>
      <w:proofErr w:type="spellStart"/>
      <w:r w:rsidRPr="009C757D">
        <w:rPr>
          <w:rFonts w:ascii="Calibri" w:hAnsi="Calibri"/>
          <w:color w:val="000000"/>
        </w:rPr>
        <w:t>PrintScreenů</w:t>
      </w:r>
      <w:proofErr w:type="spellEnd"/>
      <w:r w:rsidRPr="009C757D">
        <w:rPr>
          <w:rFonts w:ascii="Calibri" w:hAnsi="Calibri"/>
          <w:color w:val="000000"/>
        </w:rPr>
        <w:t xml:space="preserve">“). Fotodokumentace bude objednateli předána na datovém nosiči CD nebo DVD. </w:t>
      </w:r>
    </w:p>
    <w:p w:rsidR="006B6349" w:rsidRPr="009C757D" w:rsidRDefault="006B6349" w:rsidP="006B6349">
      <w:pPr>
        <w:ind w:left="360"/>
        <w:jc w:val="both"/>
        <w:rPr>
          <w:rFonts w:ascii="Calibri" w:hAnsi="Calibri"/>
          <w:color w:val="000000"/>
        </w:rPr>
      </w:pPr>
    </w:p>
    <w:p w:rsidR="006B6349" w:rsidRPr="009C757D" w:rsidRDefault="006B6349" w:rsidP="006B6349">
      <w:pPr>
        <w:ind w:left="360"/>
        <w:jc w:val="both"/>
        <w:rPr>
          <w:rFonts w:ascii="Calibri" w:hAnsi="Calibri"/>
          <w:color w:val="000000"/>
        </w:rPr>
      </w:pPr>
    </w:p>
    <w:p w:rsidR="006B6349" w:rsidRPr="009C757D" w:rsidRDefault="006B6349" w:rsidP="006B6349">
      <w:pPr>
        <w:keepNext/>
        <w:jc w:val="center"/>
        <w:rPr>
          <w:rFonts w:ascii="Calibri" w:hAnsi="Calibri"/>
          <w:b/>
          <w:bCs/>
          <w:color w:val="000000"/>
        </w:rPr>
      </w:pPr>
      <w:r w:rsidRPr="009C757D">
        <w:rPr>
          <w:rFonts w:ascii="Calibri" w:hAnsi="Calibri"/>
          <w:b/>
          <w:bCs/>
          <w:color w:val="000000"/>
        </w:rPr>
        <w:t>IV.</w:t>
      </w:r>
    </w:p>
    <w:p w:rsidR="006B6349" w:rsidRPr="009C757D" w:rsidRDefault="006B6349" w:rsidP="006B6349">
      <w:pPr>
        <w:keepNext/>
        <w:jc w:val="center"/>
        <w:rPr>
          <w:rFonts w:ascii="Calibri" w:hAnsi="Calibri"/>
          <w:b/>
          <w:bCs/>
          <w:color w:val="000000"/>
        </w:rPr>
      </w:pPr>
      <w:r w:rsidRPr="009C757D">
        <w:rPr>
          <w:rFonts w:ascii="Calibri" w:hAnsi="Calibri"/>
          <w:b/>
          <w:bCs/>
          <w:color w:val="000000"/>
        </w:rPr>
        <w:t xml:space="preserve">Cena </w:t>
      </w:r>
      <w:r w:rsidR="00E34FE1">
        <w:rPr>
          <w:rFonts w:ascii="Calibri" w:hAnsi="Calibri"/>
          <w:b/>
          <w:bCs/>
          <w:color w:val="000000"/>
        </w:rPr>
        <w:t>služby</w:t>
      </w:r>
    </w:p>
    <w:p w:rsidR="006B6349" w:rsidRPr="009C757D" w:rsidRDefault="006B6349" w:rsidP="006B6349">
      <w:pPr>
        <w:jc w:val="both"/>
        <w:rPr>
          <w:rFonts w:ascii="Calibri" w:hAnsi="Calibri"/>
          <w:b/>
          <w:bCs/>
          <w:color w:val="000000"/>
        </w:rPr>
      </w:pPr>
    </w:p>
    <w:p w:rsidR="006B6349" w:rsidRPr="009C757D" w:rsidRDefault="006B6349" w:rsidP="006B6349">
      <w:pPr>
        <w:numPr>
          <w:ilvl w:val="0"/>
          <w:numId w:val="34"/>
        </w:numPr>
        <w:jc w:val="both"/>
        <w:rPr>
          <w:rFonts w:ascii="Calibri" w:hAnsi="Calibri"/>
          <w:color w:val="000000"/>
        </w:rPr>
      </w:pPr>
      <w:r w:rsidRPr="009C757D">
        <w:rPr>
          <w:rFonts w:ascii="Calibri" w:hAnsi="Calibri"/>
          <w:color w:val="000000"/>
        </w:rPr>
        <w:t xml:space="preserve">Cena za </w:t>
      </w:r>
      <w:r w:rsidR="00E34FE1">
        <w:rPr>
          <w:rFonts w:ascii="Calibri" w:hAnsi="Calibri"/>
          <w:color w:val="000000"/>
        </w:rPr>
        <w:t>dodání služby</w:t>
      </w:r>
      <w:r w:rsidRPr="009C757D">
        <w:rPr>
          <w:rFonts w:ascii="Calibri" w:hAnsi="Calibri"/>
          <w:color w:val="000000"/>
        </w:rPr>
        <w:t xml:space="preserve"> je sjednána dohodou smluvních stran, jako cena nejvýše přípustná za kompletní realizaci předmětu plnění dle této smlouvy:</w:t>
      </w:r>
    </w:p>
    <w:p w:rsidR="006B6349" w:rsidRPr="009C757D" w:rsidRDefault="006B6349" w:rsidP="006B6349">
      <w:pPr>
        <w:ind w:left="360"/>
        <w:jc w:val="both"/>
        <w:rPr>
          <w:rFonts w:ascii="Calibri" w:hAnsi="Calibri"/>
          <w:color w:val="000000"/>
        </w:rPr>
      </w:pPr>
    </w:p>
    <w:p w:rsidR="006B6349" w:rsidRPr="009C757D" w:rsidRDefault="006B6349" w:rsidP="006B6349">
      <w:pPr>
        <w:ind w:left="360"/>
        <w:jc w:val="both"/>
        <w:rPr>
          <w:rFonts w:ascii="Calibri" w:hAnsi="Calibri"/>
          <w:color w:val="000000"/>
        </w:rPr>
      </w:pPr>
      <w:r w:rsidRPr="009C757D">
        <w:rPr>
          <w:rFonts w:ascii="Calibri" w:hAnsi="Calibri"/>
          <w:color w:val="000000"/>
        </w:rPr>
        <w:t xml:space="preserve">Cena za </w:t>
      </w:r>
      <w:r w:rsidR="00E34FE1">
        <w:rPr>
          <w:rFonts w:ascii="Calibri" w:hAnsi="Calibri"/>
          <w:color w:val="000000"/>
        </w:rPr>
        <w:t>službu</w:t>
      </w:r>
      <w:r w:rsidRPr="009C757D">
        <w:rPr>
          <w:rFonts w:ascii="Calibri" w:hAnsi="Calibri"/>
          <w:color w:val="000000"/>
        </w:rPr>
        <w:t xml:space="preserve"> (základ pro určení výše daně): </w:t>
      </w:r>
    </w:p>
    <w:p w:rsidR="006B6349" w:rsidRPr="009C757D" w:rsidRDefault="006B6349" w:rsidP="006B6349">
      <w:pPr>
        <w:ind w:left="360"/>
        <w:jc w:val="both"/>
        <w:rPr>
          <w:rFonts w:ascii="Calibri" w:hAnsi="Calibri"/>
          <w:color w:val="000000"/>
        </w:rPr>
      </w:pPr>
      <w:r w:rsidRPr="009C757D">
        <w:rPr>
          <w:rFonts w:ascii="Calibri" w:hAnsi="Calibri"/>
          <w:color w:val="000000"/>
        </w:rPr>
        <w:t>Sazba DPH:</w:t>
      </w:r>
    </w:p>
    <w:p w:rsidR="006B6349" w:rsidRPr="009C757D" w:rsidRDefault="006B6349" w:rsidP="006B6349">
      <w:pPr>
        <w:ind w:left="360"/>
        <w:jc w:val="both"/>
        <w:rPr>
          <w:rFonts w:ascii="Calibri" w:hAnsi="Calibri"/>
          <w:color w:val="000000"/>
        </w:rPr>
      </w:pPr>
      <w:r w:rsidRPr="009C757D">
        <w:rPr>
          <w:rFonts w:ascii="Calibri" w:hAnsi="Calibri"/>
          <w:color w:val="000000"/>
        </w:rPr>
        <w:t>Výše DPH:</w:t>
      </w:r>
    </w:p>
    <w:p w:rsidR="006B6349" w:rsidRPr="009C757D" w:rsidRDefault="006B6349" w:rsidP="006B6349">
      <w:pPr>
        <w:ind w:left="360"/>
        <w:jc w:val="both"/>
        <w:rPr>
          <w:rFonts w:ascii="Calibri" w:hAnsi="Calibri"/>
          <w:b/>
          <w:color w:val="000000"/>
        </w:rPr>
      </w:pPr>
      <w:r w:rsidRPr="009C757D">
        <w:rPr>
          <w:rFonts w:ascii="Calibri" w:hAnsi="Calibri"/>
          <w:b/>
          <w:color w:val="000000"/>
        </w:rPr>
        <w:t>Cena celkem včetně DPH:</w:t>
      </w:r>
    </w:p>
    <w:p w:rsidR="006B6349" w:rsidRPr="009C757D" w:rsidRDefault="006B6349" w:rsidP="006B6349">
      <w:pPr>
        <w:jc w:val="both"/>
        <w:rPr>
          <w:rFonts w:ascii="Calibri" w:hAnsi="Calibri"/>
          <w:color w:val="000000"/>
        </w:rPr>
      </w:pPr>
    </w:p>
    <w:p w:rsidR="006B6349" w:rsidRPr="009C757D" w:rsidRDefault="006B6349" w:rsidP="006B6349">
      <w:pPr>
        <w:numPr>
          <w:ilvl w:val="0"/>
          <w:numId w:val="34"/>
        </w:numPr>
        <w:jc w:val="both"/>
        <w:rPr>
          <w:rFonts w:ascii="Calibri" w:hAnsi="Calibri"/>
          <w:color w:val="000000"/>
        </w:rPr>
      </w:pPr>
      <w:r w:rsidRPr="009C757D">
        <w:rPr>
          <w:rFonts w:ascii="Calibri" w:hAnsi="Calibri"/>
          <w:color w:val="000000"/>
        </w:rPr>
        <w:t xml:space="preserve">Výše ceny za </w:t>
      </w:r>
      <w:r w:rsidR="00E34FE1">
        <w:rPr>
          <w:rFonts w:ascii="Calibri" w:hAnsi="Calibri"/>
          <w:color w:val="000000"/>
        </w:rPr>
        <w:t>službu</w:t>
      </w:r>
      <w:r w:rsidRPr="009C757D">
        <w:rPr>
          <w:rFonts w:ascii="Calibri" w:hAnsi="Calibri"/>
          <w:color w:val="000000"/>
        </w:rPr>
        <w:t xml:space="preserve"> byla předložena </w:t>
      </w:r>
      <w:r w:rsidR="00E34FE1">
        <w:rPr>
          <w:rFonts w:ascii="Calibri" w:hAnsi="Calibri"/>
          <w:color w:val="000000"/>
        </w:rPr>
        <w:t>doda</w:t>
      </w:r>
      <w:r w:rsidRPr="009C757D">
        <w:rPr>
          <w:rFonts w:ascii="Calibri" w:hAnsi="Calibri"/>
          <w:color w:val="000000"/>
        </w:rPr>
        <w:t>v</w:t>
      </w:r>
      <w:r w:rsidR="00E34FE1">
        <w:rPr>
          <w:rFonts w:ascii="Calibri" w:hAnsi="Calibri"/>
          <w:color w:val="000000"/>
        </w:rPr>
        <w:t>a</w:t>
      </w:r>
      <w:r w:rsidRPr="009C757D">
        <w:rPr>
          <w:rFonts w:ascii="Calibri" w:hAnsi="Calibri"/>
          <w:color w:val="000000"/>
        </w:rPr>
        <w:t xml:space="preserve">telem jako nabídková cena </w:t>
      </w:r>
      <w:r w:rsidR="00E34FE1">
        <w:rPr>
          <w:rFonts w:ascii="Calibri" w:hAnsi="Calibri"/>
          <w:color w:val="000000"/>
        </w:rPr>
        <w:t>služby</w:t>
      </w:r>
      <w:r w:rsidRPr="009C757D">
        <w:rPr>
          <w:rFonts w:ascii="Calibri" w:hAnsi="Calibri"/>
          <w:color w:val="000000"/>
        </w:rPr>
        <w:t xml:space="preserve"> a v této výši byla akceptována objednatelem.</w:t>
      </w:r>
    </w:p>
    <w:p w:rsidR="006B6349" w:rsidRPr="009C757D" w:rsidRDefault="006B6349" w:rsidP="006B6349">
      <w:pPr>
        <w:tabs>
          <w:tab w:val="num" w:pos="360"/>
        </w:tabs>
        <w:ind w:left="360" w:hanging="360"/>
        <w:jc w:val="both"/>
        <w:rPr>
          <w:rFonts w:ascii="Calibri" w:hAnsi="Calibri"/>
          <w:color w:val="000000"/>
        </w:rPr>
      </w:pPr>
    </w:p>
    <w:p w:rsidR="006B6349" w:rsidRPr="009C757D" w:rsidRDefault="006B6349" w:rsidP="006B6349">
      <w:pPr>
        <w:numPr>
          <w:ilvl w:val="0"/>
          <w:numId w:val="34"/>
        </w:numPr>
        <w:jc w:val="both"/>
        <w:rPr>
          <w:rFonts w:ascii="Calibri" w:hAnsi="Calibri"/>
          <w:color w:val="000000"/>
        </w:rPr>
      </w:pPr>
      <w:r w:rsidRPr="009C757D">
        <w:rPr>
          <w:rFonts w:ascii="Calibri" w:hAnsi="Calibri"/>
          <w:snapToGrid w:val="0"/>
          <w:color w:val="000000"/>
        </w:rPr>
        <w:t xml:space="preserve">Sjednaná cena je cena nejvýše přípustná, kterou je možno překročit pouze v případě změny – zvýšení sazby DPH, a to tak, že </w:t>
      </w:r>
      <w:r w:rsidR="00E34FE1">
        <w:rPr>
          <w:rFonts w:ascii="Calibri" w:hAnsi="Calibri"/>
          <w:snapToGrid w:val="0"/>
          <w:color w:val="000000"/>
        </w:rPr>
        <w:t>doda</w:t>
      </w:r>
      <w:r w:rsidRPr="009C757D">
        <w:rPr>
          <w:rFonts w:ascii="Calibri" w:hAnsi="Calibri"/>
          <w:snapToGrid w:val="0"/>
          <w:color w:val="000000"/>
        </w:rPr>
        <w:t>v</w:t>
      </w:r>
      <w:r w:rsidR="00E34FE1">
        <w:rPr>
          <w:rFonts w:ascii="Calibri" w:hAnsi="Calibri"/>
          <w:snapToGrid w:val="0"/>
          <w:color w:val="000000"/>
        </w:rPr>
        <w:t>a</w:t>
      </w:r>
      <w:r w:rsidRPr="009C757D">
        <w:rPr>
          <w:rFonts w:ascii="Calibri" w:hAnsi="Calibri"/>
          <w:snapToGrid w:val="0"/>
          <w:color w:val="000000"/>
        </w:rPr>
        <w:t>tel připočítá ke sjednané ceně bez DPH daň z přidané hodnoty v procentní sazbě odpovídající zákonné úpravě účinné k datu uskutečněného zdanitelného plnění.</w:t>
      </w:r>
    </w:p>
    <w:p w:rsidR="006B6349" w:rsidRPr="009C757D" w:rsidRDefault="006B6349" w:rsidP="006B6349">
      <w:pPr>
        <w:tabs>
          <w:tab w:val="num" w:pos="360"/>
        </w:tabs>
        <w:ind w:left="360" w:hanging="360"/>
        <w:jc w:val="both"/>
        <w:rPr>
          <w:rFonts w:ascii="Calibri" w:hAnsi="Calibri"/>
          <w:color w:val="000000"/>
        </w:rPr>
      </w:pPr>
    </w:p>
    <w:p w:rsidR="006B6349" w:rsidRPr="009C757D" w:rsidRDefault="006B6349" w:rsidP="006B6349">
      <w:pPr>
        <w:numPr>
          <w:ilvl w:val="0"/>
          <w:numId w:val="34"/>
        </w:numPr>
        <w:jc w:val="both"/>
        <w:rPr>
          <w:rFonts w:ascii="Calibri" w:hAnsi="Calibri"/>
          <w:color w:val="000000"/>
        </w:rPr>
      </w:pPr>
      <w:r w:rsidRPr="009C757D">
        <w:rPr>
          <w:rFonts w:ascii="Calibri" w:hAnsi="Calibri"/>
          <w:color w:val="000000"/>
        </w:rPr>
        <w:t xml:space="preserve">Do sjednané ceny jsou zahrnuty veškeré náklady </w:t>
      </w:r>
      <w:r w:rsidR="00E34FE1">
        <w:rPr>
          <w:rFonts w:ascii="Calibri" w:hAnsi="Calibri"/>
          <w:color w:val="000000"/>
        </w:rPr>
        <w:t>doda</w:t>
      </w:r>
      <w:r w:rsidRPr="009C757D">
        <w:rPr>
          <w:rFonts w:ascii="Calibri" w:hAnsi="Calibri"/>
          <w:color w:val="000000"/>
        </w:rPr>
        <w:t>v</w:t>
      </w:r>
      <w:r w:rsidR="00E34FE1">
        <w:rPr>
          <w:rFonts w:ascii="Calibri" w:hAnsi="Calibri"/>
          <w:color w:val="000000"/>
        </w:rPr>
        <w:t>a</w:t>
      </w:r>
      <w:r w:rsidRPr="009C757D">
        <w:rPr>
          <w:rFonts w:ascii="Calibri" w:hAnsi="Calibri"/>
          <w:color w:val="000000"/>
        </w:rPr>
        <w:t xml:space="preserve">tele na </w:t>
      </w:r>
      <w:r w:rsidR="00E34FE1">
        <w:rPr>
          <w:rFonts w:ascii="Calibri" w:hAnsi="Calibri"/>
          <w:color w:val="000000"/>
        </w:rPr>
        <w:t>dodání služby</w:t>
      </w:r>
      <w:r w:rsidRPr="009C757D">
        <w:rPr>
          <w:rFonts w:ascii="Calibri" w:hAnsi="Calibri"/>
          <w:color w:val="000000"/>
        </w:rPr>
        <w:t xml:space="preserve"> a je</w:t>
      </w:r>
      <w:r w:rsidR="00E34FE1">
        <w:rPr>
          <w:rFonts w:ascii="Calibri" w:hAnsi="Calibri"/>
          <w:color w:val="000000"/>
        </w:rPr>
        <w:t>jí</w:t>
      </w:r>
      <w:r w:rsidRPr="009C757D">
        <w:rPr>
          <w:rFonts w:ascii="Calibri" w:hAnsi="Calibri"/>
          <w:color w:val="000000"/>
        </w:rPr>
        <w:t xml:space="preserve"> hmotné zachycení tak, jak je uvedeno v nabídce, zejména náklady na pronájem reklamního prostoru na jednotlivých portálech, grafickou tvorbu reklamních bannerů a obsahovou náplň PR článků a soutěží, náklady na zajištění cen do soutěží dle čl. III odst. 3 písm. d) této smlouvy, náklady na pořízení </w:t>
      </w:r>
      <w:proofErr w:type="spellStart"/>
      <w:r w:rsidRPr="009C757D">
        <w:rPr>
          <w:rFonts w:ascii="Calibri" w:hAnsi="Calibri"/>
          <w:color w:val="000000"/>
        </w:rPr>
        <w:t>PrintScreenů</w:t>
      </w:r>
      <w:proofErr w:type="spellEnd"/>
      <w:r w:rsidRPr="009C757D">
        <w:rPr>
          <w:rFonts w:ascii="Calibri" w:hAnsi="Calibri"/>
          <w:color w:val="000000"/>
        </w:rPr>
        <w:t xml:space="preserve">, náklady na softwarové vybavení použité pro </w:t>
      </w:r>
      <w:r w:rsidR="00E34FE1">
        <w:rPr>
          <w:rFonts w:ascii="Calibri" w:hAnsi="Calibri"/>
          <w:color w:val="000000"/>
        </w:rPr>
        <w:t xml:space="preserve">dodání služby </w:t>
      </w:r>
      <w:r w:rsidRPr="009C757D">
        <w:rPr>
          <w:rFonts w:ascii="Calibri" w:hAnsi="Calibri"/>
          <w:color w:val="000000"/>
        </w:rPr>
        <w:t>a je</w:t>
      </w:r>
      <w:r w:rsidR="00E34FE1">
        <w:rPr>
          <w:rFonts w:ascii="Calibri" w:hAnsi="Calibri"/>
          <w:color w:val="000000"/>
        </w:rPr>
        <w:t>jí</w:t>
      </w:r>
      <w:r w:rsidRPr="009C757D">
        <w:rPr>
          <w:rFonts w:ascii="Calibri" w:hAnsi="Calibri"/>
          <w:color w:val="000000"/>
        </w:rPr>
        <w:t xml:space="preserve"> hmotné zachycení a odměny autorům jednotlivých částí </w:t>
      </w:r>
      <w:r w:rsidR="00E34FE1">
        <w:rPr>
          <w:rFonts w:ascii="Calibri" w:hAnsi="Calibri"/>
          <w:color w:val="000000"/>
        </w:rPr>
        <w:t>plnění</w:t>
      </w:r>
      <w:r w:rsidRPr="009C757D">
        <w:rPr>
          <w:rFonts w:ascii="Calibri" w:hAnsi="Calibri"/>
          <w:color w:val="000000"/>
        </w:rPr>
        <w:t xml:space="preserve">. Cena zahrnuje všechny náklady, které vzniknou v souvislosti s konáním propagační kampaně dle nabídky </w:t>
      </w:r>
      <w:r w:rsidR="00E34FE1">
        <w:rPr>
          <w:rFonts w:ascii="Calibri" w:hAnsi="Calibri"/>
          <w:color w:val="000000"/>
        </w:rPr>
        <w:t>doda</w:t>
      </w:r>
      <w:r w:rsidRPr="009C757D">
        <w:rPr>
          <w:rFonts w:ascii="Calibri" w:hAnsi="Calibri"/>
          <w:color w:val="000000"/>
        </w:rPr>
        <w:t>v</w:t>
      </w:r>
      <w:r w:rsidR="00E34FE1">
        <w:rPr>
          <w:rFonts w:ascii="Calibri" w:hAnsi="Calibri"/>
          <w:color w:val="000000"/>
        </w:rPr>
        <w:t>a</w:t>
      </w:r>
      <w:r w:rsidRPr="009C757D">
        <w:rPr>
          <w:rFonts w:ascii="Calibri" w:hAnsi="Calibri"/>
          <w:color w:val="000000"/>
        </w:rPr>
        <w:t xml:space="preserve">tele. </w:t>
      </w:r>
    </w:p>
    <w:p w:rsidR="006B6349" w:rsidRPr="009C757D" w:rsidRDefault="006B6349" w:rsidP="006B6349">
      <w:pPr>
        <w:ind w:left="360"/>
        <w:jc w:val="both"/>
        <w:rPr>
          <w:rFonts w:ascii="Calibri" w:hAnsi="Calibri"/>
          <w:color w:val="000000"/>
        </w:rPr>
      </w:pPr>
    </w:p>
    <w:p w:rsidR="006B6349" w:rsidRPr="007D57ED" w:rsidRDefault="006B6349" w:rsidP="006B6349">
      <w:pPr>
        <w:numPr>
          <w:ilvl w:val="0"/>
          <w:numId w:val="34"/>
        </w:numPr>
        <w:jc w:val="both"/>
        <w:rPr>
          <w:rFonts w:ascii="Calibri" w:hAnsi="Calibri"/>
          <w:b/>
          <w:color w:val="000000"/>
        </w:rPr>
      </w:pPr>
      <w:r w:rsidRPr="009C757D">
        <w:rPr>
          <w:rFonts w:ascii="Calibri" w:hAnsi="Calibri"/>
          <w:color w:val="000000"/>
        </w:rPr>
        <w:t xml:space="preserve">Cena zahrnuje i odměnu </w:t>
      </w:r>
      <w:r w:rsidR="00E34FE1">
        <w:rPr>
          <w:rFonts w:ascii="Calibri" w:hAnsi="Calibri"/>
          <w:color w:val="000000"/>
        </w:rPr>
        <w:t>doda</w:t>
      </w:r>
      <w:r w:rsidRPr="009C757D">
        <w:rPr>
          <w:rFonts w:ascii="Calibri" w:hAnsi="Calibri"/>
          <w:color w:val="000000"/>
        </w:rPr>
        <w:t>v</w:t>
      </w:r>
      <w:r w:rsidR="00E34FE1">
        <w:rPr>
          <w:rFonts w:ascii="Calibri" w:hAnsi="Calibri"/>
          <w:color w:val="000000"/>
        </w:rPr>
        <w:t>a</w:t>
      </w:r>
      <w:r w:rsidRPr="009C757D">
        <w:rPr>
          <w:rFonts w:ascii="Calibri" w:hAnsi="Calibri"/>
          <w:color w:val="000000"/>
        </w:rPr>
        <w:t xml:space="preserve">tele za oprávnění objednatele užívat hmotné zachycení </w:t>
      </w:r>
      <w:r w:rsidR="00E34FE1">
        <w:rPr>
          <w:rFonts w:ascii="Calibri" w:hAnsi="Calibri"/>
          <w:color w:val="000000"/>
        </w:rPr>
        <w:t>služby</w:t>
      </w:r>
      <w:r w:rsidRPr="009C757D">
        <w:rPr>
          <w:rFonts w:ascii="Calibri" w:hAnsi="Calibri"/>
          <w:color w:val="000000"/>
        </w:rPr>
        <w:t xml:space="preserve"> vč. veškerých pořízených </w:t>
      </w:r>
      <w:proofErr w:type="spellStart"/>
      <w:r w:rsidRPr="009C757D">
        <w:rPr>
          <w:rFonts w:ascii="Calibri" w:hAnsi="Calibri"/>
          <w:color w:val="000000"/>
        </w:rPr>
        <w:t>PrintScreenů</w:t>
      </w:r>
      <w:proofErr w:type="spellEnd"/>
      <w:r w:rsidRPr="009C757D">
        <w:rPr>
          <w:rFonts w:ascii="Calibri" w:hAnsi="Calibri"/>
          <w:color w:val="000000"/>
        </w:rPr>
        <w:t xml:space="preserve"> ke všem způsobům užití </w:t>
      </w:r>
      <w:r w:rsidR="00E34FE1">
        <w:rPr>
          <w:rFonts w:ascii="Calibri" w:hAnsi="Calibri"/>
          <w:color w:val="000000"/>
        </w:rPr>
        <w:t>plnění</w:t>
      </w:r>
      <w:r w:rsidRPr="009C757D">
        <w:rPr>
          <w:rFonts w:ascii="Calibri" w:hAnsi="Calibri"/>
          <w:color w:val="000000"/>
        </w:rPr>
        <w:t xml:space="preserve"> tak, jak je nutné k dosažení účelu smlouvy i nad rozsah sjednaný v této smlouvě (viz. </w:t>
      </w:r>
      <w:proofErr w:type="gramStart"/>
      <w:r w:rsidRPr="009C757D">
        <w:rPr>
          <w:rFonts w:ascii="Calibri" w:hAnsi="Calibri"/>
          <w:color w:val="000000"/>
        </w:rPr>
        <w:t>čl.</w:t>
      </w:r>
      <w:proofErr w:type="gramEnd"/>
      <w:r w:rsidRPr="009C757D">
        <w:rPr>
          <w:rFonts w:ascii="Calibri" w:hAnsi="Calibri"/>
          <w:color w:val="000000"/>
        </w:rPr>
        <w:t xml:space="preserve"> VII této smlouvy).</w:t>
      </w:r>
    </w:p>
    <w:p w:rsidR="007D57ED" w:rsidRDefault="007D57ED" w:rsidP="007D57ED">
      <w:pPr>
        <w:pStyle w:val="Odstavecseseznamem"/>
        <w:rPr>
          <w:rFonts w:ascii="Calibri" w:hAnsi="Calibri"/>
          <w:b/>
          <w:color w:val="000000"/>
        </w:rPr>
      </w:pPr>
    </w:p>
    <w:p w:rsidR="007D57ED" w:rsidRPr="0050549E" w:rsidRDefault="007D57ED" w:rsidP="006B6349">
      <w:pPr>
        <w:numPr>
          <w:ilvl w:val="0"/>
          <w:numId w:val="34"/>
        </w:numPr>
        <w:jc w:val="both"/>
        <w:rPr>
          <w:rFonts w:ascii="Calibri" w:hAnsi="Calibri"/>
          <w:b/>
          <w:color w:val="000000"/>
        </w:rPr>
      </w:pPr>
      <w:r w:rsidRPr="0050549E">
        <w:rPr>
          <w:rFonts w:ascii="Calibri" w:hAnsi="Calibri"/>
          <w:color w:val="000000"/>
        </w:rPr>
        <w:lastRenderedPageBreak/>
        <w:t>V případě, že budou garantované hodnoty ukazatele „počet unikátních návštěvníků“ z nabídky vyšší oproti skutečně dosaženým hodnotám po realizaci kampaně, bude dodavateli poměrově snížena cena služby, a to následovně:</w:t>
      </w:r>
    </w:p>
    <w:p w:rsidR="007D57ED" w:rsidRPr="007D57ED" w:rsidRDefault="007D57ED" w:rsidP="00507839">
      <w:pPr>
        <w:jc w:val="both"/>
        <w:rPr>
          <w:rFonts w:ascii="Calibri" w:hAnsi="Calibri"/>
          <w:b/>
          <w:color w:val="000000"/>
        </w:rPr>
      </w:pPr>
    </w:p>
    <w:p w:rsidR="000109FA" w:rsidRPr="0050549E" w:rsidRDefault="007D57ED">
      <w:pPr>
        <w:ind w:left="357"/>
        <w:rPr>
          <w:rFonts w:ascii="Calibri" w:hAnsi="Calibri"/>
          <w:color w:val="000000"/>
        </w:rPr>
      </w:pPr>
      <w:r w:rsidRPr="0050549E">
        <w:rPr>
          <w:rFonts w:ascii="Calibri" w:hAnsi="Calibri"/>
          <w:color w:val="000000"/>
        </w:rPr>
        <w:t xml:space="preserve">Pokud se garantované hodnoty ukazatele „počet unikátních návštěvníků“ z nabídky sníží o </w:t>
      </w:r>
      <w:r w:rsidR="0003691B" w:rsidRPr="0050549E">
        <w:rPr>
          <w:rFonts w:ascii="Calibri" w:hAnsi="Calibri"/>
          <w:color w:val="000000"/>
        </w:rPr>
        <w:t xml:space="preserve">více než </w:t>
      </w:r>
      <w:r w:rsidRPr="0050549E">
        <w:rPr>
          <w:rFonts w:ascii="Calibri" w:hAnsi="Calibri"/>
          <w:color w:val="000000"/>
        </w:rPr>
        <w:t>10%</w:t>
      </w:r>
      <w:r w:rsidR="0003691B" w:rsidRPr="0050549E">
        <w:rPr>
          <w:rFonts w:ascii="Calibri" w:hAnsi="Calibri"/>
          <w:color w:val="000000"/>
        </w:rPr>
        <w:t xml:space="preserve"> (max. do 40%)</w:t>
      </w:r>
      <w:r w:rsidRPr="0050549E">
        <w:rPr>
          <w:rFonts w:ascii="Calibri" w:hAnsi="Calibri"/>
          <w:color w:val="000000"/>
        </w:rPr>
        <w:t xml:space="preserve">, </w:t>
      </w:r>
      <w:r w:rsidR="0003691B" w:rsidRPr="0050549E">
        <w:rPr>
          <w:rFonts w:ascii="Calibri" w:hAnsi="Calibri"/>
          <w:color w:val="000000"/>
        </w:rPr>
        <w:t xml:space="preserve">cena za služby se sníží o </w:t>
      </w:r>
      <w:r w:rsidR="00D14608" w:rsidRPr="0050549E">
        <w:rPr>
          <w:rFonts w:ascii="Calibri" w:hAnsi="Calibri"/>
          <w:color w:val="000000"/>
        </w:rPr>
        <w:t>10</w:t>
      </w:r>
      <w:r w:rsidR="0003691B" w:rsidRPr="0050549E">
        <w:rPr>
          <w:rFonts w:ascii="Calibri" w:hAnsi="Calibri"/>
          <w:color w:val="000000"/>
        </w:rPr>
        <w:t>%.</w:t>
      </w:r>
    </w:p>
    <w:p w:rsidR="000109FA" w:rsidRPr="0050549E" w:rsidRDefault="007D57ED">
      <w:pPr>
        <w:ind w:left="357"/>
        <w:rPr>
          <w:rFonts w:ascii="Calibri" w:hAnsi="Calibri"/>
          <w:color w:val="000000"/>
        </w:rPr>
      </w:pPr>
      <w:r w:rsidRPr="0050549E">
        <w:rPr>
          <w:rFonts w:ascii="Calibri" w:hAnsi="Calibri"/>
          <w:color w:val="000000"/>
        </w:rPr>
        <w:t>Pokud se garantované hodnoty ukazatele „počet unikátních návštěvníků“ z nabídky sníží o</w:t>
      </w:r>
      <w:r w:rsidR="0003691B" w:rsidRPr="0050549E">
        <w:rPr>
          <w:rFonts w:ascii="Calibri" w:hAnsi="Calibri"/>
          <w:color w:val="000000"/>
        </w:rPr>
        <w:t xml:space="preserve"> více než</w:t>
      </w:r>
      <w:r w:rsidRPr="0050549E">
        <w:rPr>
          <w:rFonts w:ascii="Calibri" w:hAnsi="Calibri"/>
          <w:color w:val="000000"/>
        </w:rPr>
        <w:t xml:space="preserve"> 40%</w:t>
      </w:r>
      <w:r w:rsidR="0003691B" w:rsidRPr="0050549E">
        <w:rPr>
          <w:rFonts w:ascii="Calibri" w:hAnsi="Calibri"/>
          <w:color w:val="000000"/>
        </w:rPr>
        <w:t xml:space="preserve"> (max. do 70%)</w:t>
      </w:r>
      <w:r w:rsidRPr="0050549E">
        <w:rPr>
          <w:rFonts w:ascii="Calibri" w:hAnsi="Calibri"/>
          <w:color w:val="000000"/>
        </w:rPr>
        <w:t xml:space="preserve">, cena za služby se sníží o </w:t>
      </w:r>
      <w:r w:rsidR="00D14608" w:rsidRPr="0050549E">
        <w:rPr>
          <w:rFonts w:ascii="Calibri" w:hAnsi="Calibri"/>
          <w:color w:val="000000"/>
        </w:rPr>
        <w:t>2</w:t>
      </w:r>
      <w:r w:rsidR="0003691B" w:rsidRPr="0050549E">
        <w:rPr>
          <w:rFonts w:ascii="Calibri" w:hAnsi="Calibri"/>
          <w:color w:val="000000"/>
        </w:rPr>
        <w:t>0</w:t>
      </w:r>
      <w:r w:rsidRPr="0050549E">
        <w:rPr>
          <w:rFonts w:ascii="Calibri" w:hAnsi="Calibri"/>
          <w:color w:val="000000"/>
        </w:rPr>
        <w:t>%.</w:t>
      </w:r>
    </w:p>
    <w:p w:rsidR="000109FA" w:rsidRDefault="007D57ED">
      <w:pPr>
        <w:ind w:left="357"/>
        <w:rPr>
          <w:rFonts w:ascii="Calibri" w:hAnsi="Calibri"/>
          <w:color w:val="000000"/>
          <w:highlight w:val="yellow"/>
        </w:rPr>
      </w:pPr>
      <w:r w:rsidRPr="0050549E">
        <w:rPr>
          <w:rFonts w:ascii="Calibri" w:hAnsi="Calibri"/>
          <w:color w:val="000000"/>
        </w:rPr>
        <w:t xml:space="preserve">Pokud se garantované hodnoty ukazatele „počet unikátních návštěvníků“ z nabídky sníží o </w:t>
      </w:r>
      <w:r w:rsidR="0003691B" w:rsidRPr="0050549E">
        <w:rPr>
          <w:rFonts w:ascii="Calibri" w:hAnsi="Calibri"/>
          <w:color w:val="000000"/>
        </w:rPr>
        <w:t xml:space="preserve">více než </w:t>
      </w:r>
      <w:r w:rsidRPr="0050549E">
        <w:rPr>
          <w:rFonts w:ascii="Calibri" w:hAnsi="Calibri"/>
          <w:color w:val="000000"/>
        </w:rPr>
        <w:t xml:space="preserve">70%, cena za služby se sníží o </w:t>
      </w:r>
      <w:r w:rsidR="00D14608" w:rsidRPr="0050549E">
        <w:rPr>
          <w:rFonts w:ascii="Calibri" w:hAnsi="Calibri"/>
          <w:color w:val="000000"/>
        </w:rPr>
        <w:t>50</w:t>
      </w:r>
      <w:r w:rsidRPr="0050549E">
        <w:rPr>
          <w:rFonts w:ascii="Calibri" w:hAnsi="Calibri"/>
          <w:color w:val="000000"/>
        </w:rPr>
        <w:t>%.</w:t>
      </w:r>
    </w:p>
    <w:p w:rsidR="000109FA" w:rsidRDefault="0099642C">
      <w:pPr>
        <w:ind w:left="720"/>
        <w:jc w:val="both"/>
        <w:rPr>
          <w:sz w:val="22"/>
          <w:szCs w:val="22"/>
        </w:rPr>
      </w:pPr>
      <w:r w:rsidRPr="0099642C">
        <w:rPr>
          <w:sz w:val="22"/>
          <w:szCs w:val="22"/>
        </w:rPr>
        <w:t xml:space="preserve"> </w:t>
      </w:r>
    </w:p>
    <w:p w:rsidR="000109FA" w:rsidRDefault="009E302A">
      <w:pPr>
        <w:pStyle w:val="Odstavecseseznamem"/>
        <w:numPr>
          <w:ilvl w:val="0"/>
          <w:numId w:val="34"/>
        </w:numPr>
        <w:rPr>
          <w:rFonts w:asciiTheme="minorHAnsi" w:hAnsiTheme="minorHAnsi" w:cstheme="minorHAnsi"/>
          <w:color w:val="000000"/>
        </w:rPr>
      </w:pPr>
      <w:r w:rsidRPr="009E302A">
        <w:rPr>
          <w:rFonts w:asciiTheme="minorHAnsi" w:hAnsiTheme="minorHAnsi" w:cstheme="minorHAnsi"/>
          <w:color w:val="000000"/>
        </w:rPr>
        <w:t xml:space="preserve">Zhotovitel </w:t>
      </w:r>
      <w:r w:rsidRPr="009E302A">
        <w:rPr>
          <w:rFonts w:asciiTheme="minorHAnsi" w:hAnsiTheme="minorHAnsi" w:cstheme="minorHAnsi"/>
        </w:rPr>
        <w:t>prohlašuje, že:</w:t>
      </w:r>
    </w:p>
    <w:p w:rsidR="0099642C" w:rsidRPr="0099642C" w:rsidRDefault="009E302A" w:rsidP="0099642C">
      <w:pPr>
        <w:numPr>
          <w:ilvl w:val="1"/>
          <w:numId w:val="34"/>
        </w:numPr>
        <w:jc w:val="both"/>
        <w:rPr>
          <w:rFonts w:asciiTheme="minorHAnsi" w:hAnsiTheme="minorHAnsi" w:cstheme="minorHAnsi"/>
        </w:rPr>
      </w:pPr>
      <w:r w:rsidRPr="009E302A">
        <w:rPr>
          <w:rFonts w:asciiTheme="minorHAnsi" w:hAnsiTheme="minorHAnsi" w:cstheme="minorHAnsi"/>
        </w:rPr>
        <w:t>nemá v úmyslu nezaplatit DPH u zdanitelného plnění podle této smlouvy,</w:t>
      </w:r>
    </w:p>
    <w:p w:rsidR="0099642C" w:rsidRPr="0099642C" w:rsidRDefault="009E302A" w:rsidP="0099642C">
      <w:pPr>
        <w:numPr>
          <w:ilvl w:val="1"/>
          <w:numId w:val="34"/>
        </w:numPr>
        <w:jc w:val="both"/>
        <w:rPr>
          <w:rFonts w:asciiTheme="minorHAnsi" w:hAnsiTheme="minorHAnsi" w:cstheme="minorHAnsi"/>
        </w:rPr>
      </w:pPr>
      <w:r w:rsidRPr="009E302A">
        <w:rPr>
          <w:rFonts w:asciiTheme="minorHAnsi" w:hAnsiTheme="minorHAnsi" w:cstheme="minorHAnsi"/>
        </w:rPr>
        <w:t>nejsou mu známy skutečnosti nasvědčující tomu, že se dostane do postavení, kdy nemůže DPH zaplatit a ani se ke dni podpisu této smlouvy v takovém postavení nenachází,</w:t>
      </w:r>
    </w:p>
    <w:p w:rsidR="0099642C" w:rsidRPr="0099642C" w:rsidRDefault="009E302A" w:rsidP="0099642C">
      <w:pPr>
        <w:numPr>
          <w:ilvl w:val="1"/>
          <w:numId w:val="34"/>
        </w:numPr>
        <w:jc w:val="both"/>
        <w:rPr>
          <w:rFonts w:asciiTheme="minorHAnsi" w:hAnsiTheme="minorHAnsi" w:cstheme="minorHAnsi"/>
        </w:rPr>
      </w:pPr>
      <w:r w:rsidRPr="009E302A">
        <w:rPr>
          <w:rFonts w:asciiTheme="minorHAnsi" w:hAnsiTheme="minorHAnsi" w:cstheme="minorHAnsi"/>
        </w:rPr>
        <w:t xml:space="preserve">nezkrátí DPH nebo nevyláká daňovou výhodu. </w:t>
      </w:r>
    </w:p>
    <w:p w:rsidR="000109FA" w:rsidRDefault="000109FA">
      <w:pPr>
        <w:pStyle w:val="Odstavecseseznamem"/>
        <w:ind w:left="360"/>
        <w:rPr>
          <w:rFonts w:ascii="Calibri" w:hAnsi="Calibri"/>
          <w:color w:val="000000"/>
          <w:highlight w:val="yellow"/>
        </w:rPr>
      </w:pPr>
    </w:p>
    <w:p w:rsidR="007D57ED" w:rsidRPr="009C757D" w:rsidRDefault="007D57ED" w:rsidP="007D57ED">
      <w:pPr>
        <w:ind w:left="360"/>
        <w:jc w:val="both"/>
        <w:rPr>
          <w:rFonts w:ascii="Calibri" w:hAnsi="Calibri"/>
          <w:b/>
          <w:color w:val="000000"/>
        </w:rPr>
      </w:pPr>
    </w:p>
    <w:p w:rsidR="006B6349" w:rsidRPr="009C757D" w:rsidRDefault="006B6349" w:rsidP="006B6349">
      <w:pPr>
        <w:jc w:val="center"/>
        <w:rPr>
          <w:rFonts w:ascii="Calibri" w:hAnsi="Calibri"/>
          <w:bCs/>
          <w:color w:val="000000"/>
        </w:rPr>
      </w:pPr>
    </w:p>
    <w:p w:rsidR="006B6349" w:rsidRPr="009C757D" w:rsidRDefault="006B6349" w:rsidP="006B6349">
      <w:pPr>
        <w:jc w:val="center"/>
        <w:rPr>
          <w:rFonts w:ascii="Calibri" w:hAnsi="Calibri"/>
          <w:b/>
          <w:bCs/>
          <w:color w:val="000000"/>
        </w:rPr>
      </w:pPr>
    </w:p>
    <w:p w:rsidR="006B6349" w:rsidRPr="009C757D" w:rsidRDefault="006B6349" w:rsidP="006B6349">
      <w:pPr>
        <w:jc w:val="center"/>
        <w:rPr>
          <w:rFonts w:ascii="Calibri" w:hAnsi="Calibri"/>
          <w:b/>
          <w:bCs/>
          <w:color w:val="000000"/>
        </w:rPr>
      </w:pPr>
      <w:r w:rsidRPr="009C757D">
        <w:rPr>
          <w:rFonts w:ascii="Calibri" w:hAnsi="Calibri"/>
          <w:b/>
          <w:bCs/>
          <w:color w:val="000000"/>
        </w:rPr>
        <w:t>V.</w:t>
      </w:r>
    </w:p>
    <w:p w:rsidR="006B6349" w:rsidRPr="009C757D" w:rsidRDefault="006B6349" w:rsidP="006B6349">
      <w:pPr>
        <w:jc w:val="center"/>
        <w:rPr>
          <w:rFonts w:ascii="Calibri" w:hAnsi="Calibri"/>
          <w:b/>
          <w:bCs/>
          <w:color w:val="000000"/>
        </w:rPr>
      </w:pPr>
      <w:r w:rsidRPr="009C757D">
        <w:rPr>
          <w:rFonts w:ascii="Calibri" w:hAnsi="Calibri"/>
          <w:b/>
          <w:bCs/>
          <w:color w:val="000000"/>
        </w:rPr>
        <w:t>Doba a místo plnění</w:t>
      </w:r>
    </w:p>
    <w:p w:rsidR="006B6349" w:rsidRPr="009C757D" w:rsidRDefault="006B6349" w:rsidP="006B6349">
      <w:pPr>
        <w:jc w:val="both"/>
        <w:rPr>
          <w:rFonts w:ascii="Calibri" w:hAnsi="Calibri"/>
          <w:b/>
          <w:bCs/>
          <w:color w:val="000000"/>
        </w:rPr>
      </w:pPr>
    </w:p>
    <w:p w:rsidR="006B6349" w:rsidRPr="009C757D" w:rsidRDefault="00E34FE1" w:rsidP="006B6349">
      <w:pPr>
        <w:numPr>
          <w:ilvl w:val="0"/>
          <w:numId w:val="33"/>
        </w:numPr>
        <w:tabs>
          <w:tab w:val="clear" w:pos="360"/>
          <w:tab w:val="num" w:pos="426"/>
        </w:tabs>
        <w:ind w:left="426"/>
        <w:jc w:val="both"/>
        <w:rPr>
          <w:rFonts w:ascii="Calibri" w:hAnsi="Calibr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se zavazuje dokončit a předat </w:t>
      </w:r>
      <w:r>
        <w:rPr>
          <w:rFonts w:ascii="Calibri" w:hAnsi="Calibri"/>
          <w:color w:val="000000"/>
        </w:rPr>
        <w:t>plnění</w:t>
      </w:r>
      <w:r w:rsidR="006B6349" w:rsidRPr="009C757D">
        <w:rPr>
          <w:rFonts w:ascii="Calibri" w:hAnsi="Calibri"/>
          <w:color w:val="000000"/>
        </w:rPr>
        <w:t xml:space="preserve"> objednateli v celém rozsahu je</w:t>
      </w:r>
      <w:r>
        <w:rPr>
          <w:rFonts w:ascii="Calibri" w:hAnsi="Calibri"/>
          <w:color w:val="000000"/>
        </w:rPr>
        <w:t>jí</w:t>
      </w:r>
      <w:r w:rsidR="006B6349" w:rsidRPr="009C757D">
        <w:rPr>
          <w:rFonts w:ascii="Calibri" w:hAnsi="Calibri"/>
          <w:color w:val="000000"/>
        </w:rPr>
        <w:t xml:space="preserve">ho zadání dle čl. III </w:t>
      </w:r>
      <w:proofErr w:type="gramStart"/>
      <w:r w:rsidR="006B6349" w:rsidRPr="009C757D">
        <w:rPr>
          <w:rFonts w:ascii="Calibri" w:hAnsi="Calibri"/>
          <w:color w:val="000000"/>
        </w:rPr>
        <w:t>této</w:t>
      </w:r>
      <w:proofErr w:type="gramEnd"/>
      <w:r w:rsidR="006B6349" w:rsidRPr="009C757D">
        <w:rPr>
          <w:rFonts w:ascii="Calibri" w:hAnsi="Calibri"/>
          <w:color w:val="000000"/>
        </w:rPr>
        <w:t xml:space="preserve"> smlouvy: </w:t>
      </w:r>
      <w:r w:rsidR="006B6349" w:rsidRPr="009C757D">
        <w:rPr>
          <w:rFonts w:ascii="Calibri" w:hAnsi="Calibri"/>
          <w:color w:val="000000"/>
        </w:rPr>
        <w:tab/>
      </w:r>
      <w:r w:rsidR="006B6349" w:rsidRPr="009C757D">
        <w:rPr>
          <w:rFonts w:ascii="Calibri" w:hAnsi="Calibri"/>
          <w:b/>
          <w:color w:val="000000"/>
        </w:rPr>
        <w:t>do 15. 7. 2012</w:t>
      </w:r>
      <w:r w:rsidR="006B6349" w:rsidRPr="009C757D">
        <w:rPr>
          <w:rFonts w:ascii="Calibri" w:hAnsi="Calibri"/>
          <w:color w:val="000000"/>
        </w:rPr>
        <w:t xml:space="preserve"> </w:t>
      </w:r>
    </w:p>
    <w:p w:rsidR="006B6349" w:rsidRPr="009C757D" w:rsidRDefault="006B6349" w:rsidP="006B6349">
      <w:pPr>
        <w:tabs>
          <w:tab w:val="num" w:pos="3544"/>
        </w:tabs>
        <w:ind w:left="3544"/>
        <w:jc w:val="both"/>
        <w:rPr>
          <w:rFonts w:ascii="Calibri" w:hAnsi="Calibri"/>
          <w:color w:val="000000"/>
        </w:rPr>
      </w:pPr>
      <w:r w:rsidRPr="009C757D">
        <w:rPr>
          <w:rFonts w:ascii="Calibri" w:hAnsi="Calibri"/>
          <w:color w:val="000000"/>
        </w:rPr>
        <w:t xml:space="preserve">s tím, že internetová kampaň proběhne v období </w:t>
      </w:r>
      <w:r w:rsidR="00252FE9">
        <w:rPr>
          <w:rFonts w:ascii="Calibri" w:hAnsi="Calibri"/>
          <w:color w:val="000000"/>
        </w:rPr>
        <w:t>květen</w:t>
      </w:r>
      <w:r w:rsidR="00955C5C" w:rsidRPr="009C757D">
        <w:rPr>
          <w:rFonts w:ascii="Calibri" w:hAnsi="Calibri"/>
          <w:color w:val="000000"/>
        </w:rPr>
        <w:t xml:space="preserve"> </w:t>
      </w:r>
      <w:r w:rsidRPr="009C757D">
        <w:rPr>
          <w:rFonts w:ascii="Calibri" w:hAnsi="Calibri"/>
          <w:color w:val="000000"/>
        </w:rPr>
        <w:t>a</w:t>
      </w:r>
      <w:r w:rsidR="00955C5C">
        <w:rPr>
          <w:rFonts w:ascii="Calibri" w:hAnsi="Calibri"/>
          <w:color w:val="000000"/>
        </w:rPr>
        <w:t>ž</w:t>
      </w:r>
      <w:r w:rsidRPr="009C757D">
        <w:rPr>
          <w:rFonts w:ascii="Calibri" w:hAnsi="Calibri"/>
          <w:color w:val="000000"/>
        </w:rPr>
        <w:t xml:space="preserve"> červen 2012</w:t>
      </w:r>
    </w:p>
    <w:p w:rsidR="006B6349" w:rsidRPr="009C757D" w:rsidRDefault="006B6349" w:rsidP="006B6349">
      <w:pPr>
        <w:tabs>
          <w:tab w:val="num" w:pos="426"/>
        </w:tabs>
        <w:jc w:val="both"/>
        <w:rPr>
          <w:rFonts w:ascii="Calibri" w:hAnsi="Calibri"/>
          <w:color w:val="000000"/>
        </w:rPr>
      </w:pPr>
      <w:r w:rsidRPr="009C757D">
        <w:rPr>
          <w:rFonts w:ascii="Calibri" w:hAnsi="Calibri"/>
          <w:color w:val="000000"/>
        </w:rPr>
        <w:tab/>
        <w:t xml:space="preserve">Termín zahájení prací: </w:t>
      </w:r>
      <w:r w:rsidRPr="009C757D">
        <w:rPr>
          <w:rFonts w:ascii="Calibri" w:hAnsi="Calibri"/>
          <w:color w:val="000000"/>
        </w:rPr>
        <w:tab/>
      </w:r>
      <w:r w:rsidRPr="009C757D">
        <w:rPr>
          <w:rFonts w:ascii="Calibri" w:hAnsi="Calibri"/>
          <w:color w:val="000000"/>
        </w:rPr>
        <w:tab/>
        <w:t>po uzavření smlouvy</w:t>
      </w:r>
    </w:p>
    <w:p w:rsidR="006B6349" w:rsidRPr="009C757D" w:rsidRDefault="006B6349" w:rsidP="006B6349">
      <w:pPr>
        <w:tabs>
          <w:tab w:val="num" w:pos="426"/>
        </w:tabs>
        <w:jc w:val="both"/>
        <w:rPr>
          <w:rFonts w:ascii="Calibri" w:hAnsi="Calibri"/>
          <w:color w:val="000000"/>
        </w:rPr>
      </w:pP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p>
    <w:p w:rsidR="006B6349" w:rsidRPr="009C757D" w:rsidRDefault="006B6349" w:rsidP="006B6349">
      <w:pPr>
        <w:tabs>
          <w:tab w:val="num" w:pos="426"/>
        </w:tabs>
        <w:jc w:val="both"/>
        <w:rPr>
          <w:rFonts w:ascii="Calibri" w:hAnsi="Calibri"/>
          <w:color w:val="000000"/>
        </w:rPr>
      </w:pPr>
    </w:p>
    <w:p w:rsidR="006B6349" w:rsidRPr="009C757D" w:rsidRDefault="00E34FE1" w:rsidP="006B6349">
      <w:pPr>
        <w:numPr>
          <w:ilvl w:val="0"/>
          <w:numId w:val="33"/>
        </w:numPr>
        <w:tabs>
          <w:tab w:val="clear" w:pos="360"/>
          <w:tab w:val="num" w:pos="426"/>
        </w:tabs>
        <w:ind w:left="425" w:hanging="357"/>
        <w:jc w:val="both"/>
        <w:rPr>
          <w:rFonts w:ascii="Calibri" w:hAnsi="Calibri"/>
          <w:color w:val="000000"/>
        </w:rPr>
      </w:pPr>
      <w:r>
        <w:rPr>
          <w:rFonts w:ascii="Calibri" w:hAnsi="Calibri"/>
          <w:color w:val="000000"/>
        </w:rPr>
        <w:t>Služba</w:t>
      </w:r>
      <w:r w:rsidR="006B6349" w:rsidRPr="009C757D">
        <w:rPr>
          <w:rFonts w:ascii="Calibri" w:hAnsi="Calibri"/>
          <w:color w:val="000000"/>
        </w:rPr>
        <w:t xml:space="preserve"> se považuje za předa</w:t>
      </w:r>
      <w:r>
        <w:rPr>
          <w:rFonts w:ascii="Calibri" w:hAnsi="Calibri"/>
          <w:color w:val="000000"/>
        </w:rPr>
        <w:t>nou</w:t>
      </w:r>
      <w:r w:rsidR="006B6349" w:rsidRPr="009C757D">
        <w:rPr>
          <w:rFonts w:ascii="Calibri" w:hAnsi="Calibri"/>
          <w:color w:val="000000"/>
        </w:rPr>
        <w:t xml:space="preserve"> a převzat</w:t>
      </w:r>
      <w:r>
        <w:rPr>
          <w:rFonts w:ascii="Calibri" w:hAnsi="Calibri"/>
          <w:color w:val="000000"/>
        </w:rPr>
        <w:t>ou</w:t>
      </w:r>
      <w:r w:rsidR="006B6349" w:rsidRPr="009C757D">
        <w:rPr>
          <w:rFonts w:ascii="Calibri" w:hAnsi="Calibri"/>
          <w:color w:val="000000"/>
        </w:rPr>
        <w:t xml:space="preserve"> předáním a převzetím předávacích protokolů, jejichž nedílnou součástí je závěrečná zpráva, statistiky návštěvnosti kampaně a fotodokumentace („</w:t>
      </w:r>
      <w:proofErr w:type="spellStart"/>
      <w:r w:rsidR="006B6349" w:rsidRPr="009C757D">
        <w:rPr>
          <w:rFonts w:ascii="Calibri" w:hAnsi="Calibri"/>
          <w:color w:val="000000"/>
        </w:rPr>
        <w:t>printscreeny</w:t>
      </w:r>
      <w:proofErr w:type="spellEnd"/>
      <w:r w:rsidR="006B6349" w:rsidRPr="009C757D">
        <w:rPr>
          <w:rFonts w:ascii="Calibri" w:hAnsi="Calibri"/>
          <w:color w:val="000000"/>
        </w:rPr>
        <w:t xml:space="preserve">“) všech reklamních bannerů, které jsou součástí této propagační kampaně v souladu s čl. III. odst. 3 </w:t>
      </w:r>
      <w:proofErr w:type="gramStart"/>
      <w:r w:rsidR="006B6349" w:rsidRPr="009C757D">
        <w:rPr>
          <w:rFonts w:ascii="Calibri" w:hAnsi="Calibri"/>
          <w:color w:val="000000"/>
        </w:rPr>
        <w:t>této</w:t>
      </w:r>
      <w:proofErr w:type="gramEnd"/>
      <w:r w:rsidR="006B6349" w:rsidRPr="009C757D">
        <w:rPr>
          <w:rFonts w:ascii="Calibri" w:hAnsi="Calibri"/>
          <w:color w:val="000000"/>
        </w:rPr>
        <w:t xml:space="preserve"> smlouvy.</w:t>
      </w:r>
    </w:p>
    <w:p w:rsidR="006B6349" w:rsidRPr="009C757D" w:rsidRDefault="006B6349" w:rsidP="006B6349">
      <w:pPr>
        <w:ind w:left="425"/>
        <w:jc w:val="both"/>
        <w:rPr>
          <w:rFonts w:ascii="Calibri" w:hAnsi="Calibri"/>
          <w:color w:val="000000"/>
        </w:rPr>
      </w:pPr>
    </w:p>
    <w:p w:rsidR="006B6349" w:rsidRPr="009C757D" w:rsidRDefault="006B6349" w:rsidP="006B6349">
      <w:pPr>
        <w:numPr>
          <w:ilvl w:val="0"/>
          <w:numId w:val="33"/>
        </w:numPr>
        <w:tabs>
          <w:tab w:val="clear" w:pos="360"/>
          <w:tab w:val="num" w:pos="426"/>
        </w:tabs>
        <w:ind w:left="425" w:hanging="357"/>
        <w:jc w:val="both"/>
        <w:rPr>
          <w:rFonts w:ascii="Calibri" w:hAnsi="Calibri"/>
          <w:color w:val="000000"/>
        </w:rPr>
      </w:pPr>
      <w:r w:rsidRPr="009C757D">
        <w:rPr>
          <w:rFonts w:ascii="Calibri" w:hAnsi="Calibri"/>
          <w:color w:val="000000"/>
        </w:rPr>
        <w:t xml:space="preserve">Místem předání plnění je Jihomoravský kraj, Krajský úřad Jihomoravského kraje, Odbor regionálního rozvoje, Žerotínovo nám. 3/5, 601 82 Brno. </w:t>
      </w:r>
    </w:p>
    <w:p w:rsidR="006B6349" w:rsidRPr="009C757D" w:rsidRDefault="006B6349" w:rsidP="006B6349">
      <w:pPr>
        <w:pStyle w:val="Zkladntext21"/>
        <w:widowControl/>
        <w:tabs>
          <w:tab w:val="num" w:pos="360"/>
        </w:tabs>
        <w:rPr>
          <w:rFonts w:ascii="Calibri" w:hAnsi="Calibri"/>
          <w:color w:val="000000"/>
          <w:sz w:val="24"/>
          <w:szCs w:val="24"/>
        </w:rPr>
      </w:pPr>
    </w:p>
    <w:p w:rsidR="006B6349" w:rsidRPr="009C757D" w:rsidRDefault="006B6349" w:rsidP="006B6349">
      <w:pPr>
        <w:keepNext/>
        <w:jc w:val="center"/>
        <w:rPr>
          <w:rFonts w:ascii="Calibri" w:hAnsi="Calibri"/>
          <w:b/>
          <w:bCs/>
          <w:color w:val="000000"/>
        </w:rPr>
      </w:pPr>
    </w:p>
    <w:p w:rsidR="006B6349" w:rsidRPr="009C757D" w:rsidRDefault="006B6349" w:rsidP="006B6349">
      <w:pPr>
        <w:keepNext/>
        <w:jc w:val="center"/>
        <w:rPr>
          <w:rFonts w:ascii="Calibri" w:hAnsi="Calibri"/>
          <w:b/>
          <w:bCs/>
          <w:color w:val="000000"/>
        </w:rPr>
      </w:pPr>
      <w:r w:rsidRPr="009C757D">
        <w:rPr>
          <w:rFonts w:ascii="Calibri" w:hAnsi="Calibri"/>
          <w:b/>
          <w:bCs/>
          <w:color w:val="000000"/>
        </w:rPr>
        <w:t>VI.</w:t>
      </w:r>
    </w:p>
    <w:p w:rsidR="006B6349" w:rsidRPr="009C757D" w:rsidRDefault="006B6349" w:rsidP="006B6349">
      <w:pPr>
        <w:keepNext/>
        <w:jc w:val="center"/>
        <w:rPr>
          <w:rFonts w:ascii="Calibri" w:hAnsi="Calibri"/>
          <w:b/>
          <w:bCs/>
          <w:color w:val="000000"/>
        </w:rPr>
      </w:pPr>
      <w:r w:rsidRPr="009C757D">
        <w:rPr>
          <w:rFonts w:ascii="Calibri" w:hAnsi="Calibri"/>
          <w:b/>
          <w:bCs/>
          <w:color w:val="000000"/>
        </w:rPr>
        <w:t>Práva a povinnosti smluvních stran</w:t>
      </w:r>
    </w:p>
    <w:p w:rsidR="006B6349" w:rsidRPr="009C757D" w:rsidRDefault="006B6349" w:rsidP="006B6349">
      <w:pPr>
        <w:keepNext/>
        <w:jc w:val="both"/>
        <w:rPr>
          <w:rFonts w:ascii="Calibri" w:hAnsi="Calibri"/>
          <w:b/>
          <w:bCs/>
          <w:color w:val="000000"/>
        </w:rPr>
      </w:pPr>
    </w:p>
    <w:p w:rsidR="006B6349" w:rsidRPr="009C757D" w:rsidRDefault="006B6349" w:rsidP="006B6349">
      <w:pPr>
        <w:numPr>
          <w:ilvl w:val="0"/>
          <w:numId w:val="28"/>
        </w:numPr>
        <w:tabs>
          <w:tab w:val="clear" w:pos="720"/>
          <w:tab w:val="num" w:pos="0"/>
        </w:tabs>
        <w:ind w:left="360"/>
        <w:jc w:val="both"/>
        <w:rPr>
          <w:rFonts w:ascii="Calibri" w:hAnsi="Calibri"/>
          <w:color w:val="000000"/>
        </w:rPr>
      </w:pPr>
      <w:r w:rsidRPr="009C757D">
        <w:rPr>
          <w:rFonts w:ascii="Calibri" w:hAnsi="Calibri"/>
          <w:color w:val="000000"/>
        </w:rPr>
        <w:t xml:space="preserve">Smluvní strany se dohodly, že objednatel je povinen poskytovat </w:t>
      </w:r>
      <w:r w:rsidR="00E34FE1">
        <w:rPr>
          <w:rFonts w:ascii="Calibri" w:hAnsi="Calibri"/>
          <w:color w:val="000000"/>
        </w:rPr>
        <w:t>doda</w:t>
      </w:r>
      <w:r w:rsidRPr="009C757D">
        <w:rPr>
          <w:rFonts w:ascii="Calibri" w:hAnsi="Calibri"/>
          <w:color w:val="000000"/>
        </w:rPr>
        <w:t>v</w:t>
      </w:r>
      <w:r w:rsidR="00E34FE1">
        <w:rPr>
          <w:rFonts w:ascii="Calibri" w:hAnsi="Calibri"/>
          <w:color w:val="000000"/>
        </w:rPr>
        <w:t>a</w:t>
      </w:r>
      <w:r w:rsidRPr="009C757D">
        <w:rPr>
          <w:rFonts w:ascii="Calibri" w:hAnsi="Calibri"/>
          <w:color w:val="000000"/>
        </w:rPr>
        <w:t xml:space="preserve">teli řádnou součinnost při provádění </w:t>
      </w:r>
      <w:r w:rsidR="00E34FE1">
        <w:rPr>
          <w:rFonts w:ascii="Calibri" w:hAnsi="Calibri"/>
          <w:color w:val="000000"/>
        </w:rPr>
        <w:t>služby</w:t>
      </w:r>
      <w:r w:rsidRPr="009C757D">
        <w:rPr>
          <w:rFonts w:ascii="Calibri" w:hAnsi="Calibri"/>
          <w:color w:val="000000"/>
        </w:rPr>
        <w:t xml:space="preserve"> spočívající zejména ve schválení nebo odsouhlasení návrhů na základě žádosti </w:t>
      </w:r>
      <w:r w:rsidR="00E34FE1">
        <w:rPr>
          <w:rFonts w:ascii="Calibri" w:hAnsi="Calibri"/>
          <w:color w:val="000000"/>
        </w:rPr>
        <w:t>doda</w:t>
      </w:r>
      <w:r w:rsidRPr="009C757D">
        <w:rPr>
          <w:rFonts w:ascii="Calibri" w:hAnsi="Calibri"/>
          <w:color w:val="000000"/>
        </w:rPr>
        <w:t>v</w:t>
      </w:r>
      <w:r w:rsidR="00E34FE1">
        <w:rPr>
          <w:rFonts w:ascii="Calibri" w:hAnsi="Calibri"/>
          <w:color w:val="000000"/>
        </w:rPr>
        <w:t>a</w:t>
      </w:r>
      <w:r w:rsidRPr="009C757D">
        <w:rPr>
          <w:rFonts w:ascii="Calibri" w:hAnsi="Calibri"/>
          <w:color w:val="000000"/>
        </w:rPr>
        <w:t xml:space="preserve">tele. Objednatel je povinen poskytnout součinnost do 7 pracovních dnů ode dne doručení žádosti </w:t>
      </w:r>
      <w:r w:rsidR="00E34FE1">
        <w:rPr>
          <w:rFonts w:ascii="Calibri" w:hAnsi="Calibri"/>
          <w:color w:val="000000"/>
        </w:rPr>
        <w:t>doda</w:t>
      </w:r>
      <w:r w:rsidRPr="009C757D">
        <w:rPr>
          <w:rFonts w:ascii="Calibri" w:hAnsi="Calibri"/>
          <w:color w:val="000000"/>
        </w:rPr>
        <w:t>v</w:t>
      </w:r>
      <w:r w:rsidR="00E34FE1">
        <w:rPr>
          <w:rFonts w:ascii="Calibri" w:hAnsi="Calibri"/>
          <w:color w:val="000000"/>
        </w:rPr>
        <w:t>a</w:t>
      </w:r>
      <w:r w:rsidRPr="009C757D">
        <w:rPr>
          <w:rFonts w:ascii="Calibri" w:hAnsi="Calibri"/>
          <w:color w:val="000000"/>
        </w:rPr>
        <w:t xml:space="preserve">tele (fax, e-mail, osobní doručení). Prodlení objednatele s poskytnutím uvedené součinnosti má za následek prodloužení </w:t>
      </w:r>
      <w:r w:rsidRPr="009C757D">
        <w:rPr>
          <w:rFonts w:ascii="Calibri" w:hAnsi="Calibri"/>
          <w:color w:val="000000"/>
        </w:rPr>
        <w:lastRenderedPageBreak/>
        <w:t xml:space="preserve">termínu plnění </w:t>
      </w:r>
      <w:r w:rsidR="00536D73">
        <w:rPr>
          <w:rFonts w:ascii="Calibri" w:hAnsi="Calibri"/>
          <w:color w:val="000000"/>
        </w:rPr>
        <w:t>služby</w:t>
      </w:r>
      <w:r w:rsidRPr="009C757D">
        <w:rPr>
          <w:rFonts w:ascii="Calibri" w:hAnsi="Calibri"/>
          <w:color w:val="000000"/>
        </w:rPr>
        <w:t xml:space="preserve"> o dobu, po kterou byl objednatel v prodlení s poskytnutím součinnosti.</w:t>
      </w:r>
    </w:p>
    <w:p w:rsidR="006B6349" w:rsidRPr="009C757D" w:rsidRDefault="006B6349" w:rsidP="006B6349">
      <w:pPr>
        <w:jc w:val="both"/>
        <w:rPr>
          <w:rFonts w:ascii="Calibri" w:hAnsi="Calibri"/>
          <w:color w:val="000000"/>
        </w:rPr>
      </w:pPr>
    </w:p>
    <w:p w:rsidR="006B6349" w:rsidRPr="009C757D" w:rsidRDefault="00536D73" w:rsidP="006B6349">
      <w:pPr>
        <w:numPr>
          <w:ilvl w:val="0"/>
          <w:numId w:val="28"/>
        </w:numPr>
        <w:tabs>
          <w:tab w:val="clear" w:pos="720"/>
          <w:tab w:val="num" w:pos="0"/>
        </w:tabs>
        <w:ind w:left="360"/>
        <w:jc w:val="both"/>
        <w:rPr>
          <w:rFonts w:ascii="Calibri" w:hAnsi="Calibri"/>
          <w:color w:val="000000"/>
        </w:rPr>
      </w:pPr>
      <w:r>
        <w:rPr>
          <w:rFonts w:ascii="Calibri" w:hAnsi="Calibri"/>
        </w:rPr>
        <w:t>Doda</w:t>
      </w:r>
      <w:r w:rsidR="006B6349" w:rsidRPr="009C757D">
        <w:rPr>
          <w:rFonts w:ascii="Calibri" w:hAnsi="Calibri"/>
        </w:rPr>
        <w:t>v</w:t>
      </w:r>
      <w:r>
        <w:rPr>
          <w:rFonts w:ascii="Calibri" w:hAnsi="Calibri"/>
        </w:rPr>
        <w:t>a</w:t>
      </w:r>
      <w:r w:rsidR="006B6349" w:rsidRPr="009C757D">
        <w:rPr>
          <w:rFonts w:ascii="Calibri" w:hAnsi="Calibri"/>
        </w:rPr>
        <w:t xml:space="preserve">tel se zavazuje, že </w:t>
      </w:r>
      <w:r>
        <w:rPr>
          <w:rFonts w:ascii="Calibri" w:hAnsi="Calibri"/>
        </w:rPr>
        <w:t>službu</w:t>
      </w:r>
      <w:r w:rsidR="006B6349" w:rsidRPr="009C757D">
        <w:rPr>
          <w:rFonts w:ascii="Calibri" w:hAnsi="Calibri"/>
        </w:rPr>
        <w:t xml:space="preserve"> z</w:t>
      </w:r>
      <w:r>
        <w:rPr>
          <w:rFonts w:ascii="Calibri" w:hAnsi="Calibri"/>
        </w:rPr>
        <w:t>realizuje</w:t>
      </w:r>
      <w:r w:rsidR="006B6349" w:rsidRPr="009C757D">
        <w:rPr>
          <w:rFonts w:ascii="Calibri" w:hAnsi="Calibri"/>
        </w:rPr>
        <w:t xml:space="preserve"> v souladu s podklady, které mu vypůjčí objednatel. </w:t>
      </w:r>
      <w:r>
        <w:rPr>
          <w:rFonts w:ascii="Calibri" w:hAnsi="Calibri"/>
        </w:rPr>
        <w:t>Dodava</w:t>
      </w:r>
      <w:r w:rsidR="006B6349" w:rsidRPr="009C757D">
        <w:rPr>
          <w:rFonts w:ascii="Calibri" w:hAnsi="Calibri"/>
        </w:rPr>
        <w:t xml:space="preserve">tel se zavazuje, že podklady objednatele použije jen pro naplnění účelu této smlouvy, nezneužije je a neposkytne je třetím osobám; po ukončení </w:t>
      </w:r>
      <w:r>
        <w:rPr>
          <w:rFonts w:ascii="Calibri" w:hAnsi="Calibri"/>
        </w:rPr>
        <w:t xml:space="preserve">provádění služby </w:t>
      </w:r>
      <w:r w:rsidR="006B6349" w:rsidRPr="009C757D">
        <w:rPr>
          <w:rFonts w:ascii="Calibri" w:hAnsi="Calibri"/>
        </w:rPr>
        <w:t>je opět vrátí a všechny vytvořené kopie zničí.</w:t>
      </w:r>
    </w:p>
    <w:p w:rsidR="006B6349" w:rsidRPr="009C757D" w:rsidRDefault="006B6349" w:rsidP="006B6349">
      <w:pPr>
        <w:jc w:val="both"/>
        <w:rPr>
          <w:rFonts w:ascii="Calibri" w:hAnsi="Calibri"/>
          <w:color w:val="000000"/>
        </w:rPr>
      </w:pPr>
    </w:p>
    <w:p w:rsidR="006B6349" w:rsidRPr="009C757D" w:rsidRDefault="00536D73" w:rsidP="006B6349">
      <w:pPr>
        <w:numPr>
          <w:ilvl w:val="0"/>
          <w:numId w:val="28"/>
        </w:numPr>
        <w:tabs>
          <w:tab w:val="clear" w:pos="720"/>
          <w:tab w:val="num" w:pos="0"/>
        </w:tabs>
        <w:ind w:left="360"/>
        <w:jc w:val="both"/>
        <w:rPr>
          <w:rFonts w:ascii="Calibri" w:hAnsi="Calibri"/>
          <w:color w:val="000000"/>
        </w:rPr>
      </w:pPr>
      <w:r>
        <w:rPr>
          <w:rFonts w:ascii="Calibri" w:hAnsi="Calibri"/>
        </w:rPr>
        <w:t>Doda</w:t>
      </w:r>
      <w:r w:rsidR="006B6349" w:rsidRPr="009C757D">
        <w:rPr>
          <w:rFonts w:ascii="Calibri" w:hAnsi="Calibri"/>
        </w:rPr>
        <w:t>v</w:t>
      </w:r>
      <w:r>
        <w:rPr>
          <w:rFonts w:ascii="Calibri" w:hAnsi="Calibri"/>
        </w:rPr>
        <w:t>a</w:t>
      </w:r>
      <w:r w:rsidR="006B6349" w:rsidRPr="009C757D">
        <w:rPr>
          <w:rFonts w:ascii="Calibri" w:hAnsi="Calibri"/>
        </w:rPr>
        <w:t xml:space="preserve">tel bere na vědomí, že předmět této smlouvy je součástí projektu „ Zažijte Jižní Moravu“, který je v rámci </w:t>
      </w:r>
      <w:r w:rsidR="006B6349" w:rsidRPr="009C757D">
        <w:rPr>
          <w:rFonts w:ascii="Calibri" w:hAnsi="Calibri"/>
          <w:color w:val="000000"/>
        </w:rPr>
        <w:t xml:space="preserve">Regionálního operačního programu </w:t>
      </w:r>
      <w:r w:rsidR="006B6349" w:rsidRPr="009C757D">
        <w:rPr>
          <w:rFonts w:ascii="Calibri" w:hAnsi="Calibri"/>
        </w:rPr>
        <w:t xml:space="preserve">NUTS II Jihovýchod spolufinancován Evropskou unií. Zhotovitel bere na vědomí, že dle § 2 písm. e) zákona č. 320/2001 Sb., o finanční kontrole ve veřejné správě a o změně některých zákonů (zákon o finanční kontrole), ve znění pozdějších předpisů, je </w:t>
      </w:r>
      <w:r>
        <w:rPr>
          <w:rFonts w:ascii="Calibri" w:hAnsi="Calibri"/>
        </w:rPr>
        <w:t>doda</w:t>
      </w:r>
      <w:r w:rsidR="006B6349" w:rsidRPr="009C757D">
        <w:rPr>
          <w:rFonts w:ascii="Calibri" w:hAnsi="Calibri"/>
        </w:rPr>
        <w:t>v</w:t>
      </w:r>
      <w:r>
        <w:rPr>
          <w:rFonts w:ascii="Calibri" w:hAnsi="Calibri"/>
        </w:rPr>
        <w:t>a</w:t>
      </w:r>
      <w:r w:rsidR="006B6349" w:rsidRPr="009C757D">
        <w:rPr>
          <w:rFonts w:ascii="Calibri" w:hAnsi="Calibri"/>
        </w:rPr>
        <w:t>tel osobou povinnou spolupůsobit při výkonu finanční kontroly.</w:t>
      </w:r>
    </w:p>
    <w:p w:rsidR="006B6349" w:rsidRPr="009C757D" w:rsidRDefault="006B6349" w:rsidP="006B6349">
      <w:pPr>
        <w:jc w:val="both"/>
        <w:rPr>
          <w:rFonts w:ascii="Calibri" w:hAnsi="Calibri"/>
          <w:color w:val="000000"/>
        </w:rPr>
      </w:pPr>
    </w:p>
    <w:p w:rsidR="006B6349" w:rsidRPr="009C757D" w:rsidRDefault="00536D73" w:rsidP="006B6349">
      <w:pPr>
        <w:numPr>
          <w:ilvl w:val="0"/>
          <w:numId w:val="28"/>
        </w:numPr>
        <w:tabs>
          <w:tab w:val="clear" w:pos="720"/>
          <w:tab w:val="num" w:pos="0"/>
        </w:tabs>
        <w:ind w:left="360"/>
        <w:jc w:val="both"/>
        <w:rPr>
          <w:rFonts w:ascii="Calibri" w:hAnsi="Calibri"/>
          <w:color w:val="000000"/>
        </w:rPr>
      </w:pPr>
      <w:r>
        <w:rPr>
          <w:rFonts w:ascii="Calibri" w:hAnsi="Calibri"/>
        </w:rPr>
        <w:t>Doda</w:t>
      </w:r>
      <w:r w:rsidR="006B6349" w:rsidRPr="009C757D">
        <w:rPr>
          <w:rFonts w:ascii="Calibri" w:hAnsi="Calibri"/>
        </w:rPr>
        <w:t>v</w:t>
      </w:r>
      <w:r>
        <w:rPr>
          <w:rFonts w:ascii="Calibri" w:hAnsi="Calibri"/>
        </w:rPr>
        <w:t>a</w:t>
      </w:r>
      <w:r w:rsidR="006B6349" w:rsidRPr="009C757D">
        <w:rPr>
          <w:rFonts w:ascii="Calibri" w:hAnsi="Calibri"/>
        </w:rPr>
        <w:t>tel se zavazuje umožnit přístup kontrolou pověřeným osobám (zejména pracovníkům Krajského úřadu Jihomoravského kraje, Centra pro regionální rozvoj, Ministerstva pro místní rozvoj, Platebního orgánu, Ministerstva financí, Evropské komise, Evropského účetního dvora, Nejvyššího kontrolního úřadu, Finančního úřadu a dalších oprávněných orgánů státní správy) do jeho k podnikání užívaných objektů a na jeho k podnikání užívané pozemky k ověřování plnění podmínek této smlouvy po dobu 11 let od uzavření této smlouvy.</w:t>
      </w:r>
    </w:p>
    <w:p w:rsidR="006B6349" w:rsidRPr="009C757D" w:rsidRDefault="006B6349" w:rsidP="006B6349">
      <w:pPr>
        <w:jc w:val="both"/>
        <w:rPr>
          <w:rFonts w:ascii="Calibri" w:hAnsi="Calibri"/>
          <w:color w:val="000000"/>
        </w:rPr>
      </w:pPr>
    </w:p>
    <w:p w:rsidR="006B6349" w:rsidRPr="009C757D" w:rsidRDefault="006B6349" w:rsidP="006B6349">
      <w:pPr>
        <w:numPr>
          <w:ilvl w:val="0"/>
          <w:numId w:val="28"/>
        </w:numPr>
        <w:tabs>
          <w:tab w:val="clear" w:pos="720"/>
          <w:tab w:val="num" w:pos="360"/>
        </w:tabs>
        <w:ind w:left="360"/>
        <w:jc w:val="both"/>
        <w:rPr>
          <w:rFonts w:ascii="Calibri" w:hAnsi="Calibri"/>
          <w:i/>
          <w:color w:val="000000"/>
        </w:rPr>
      </w:pPr>
      <w:r w:rsidRPr="009C757D">
        <w:rPr>
          <w:rFonts w:ascii="Calibri" w:hAnsi="Calibri"/>
          <w:color w:val="000000"/>
        </w:rPr>
        <w:t xml:space="preserve">Objednatel je oprávněn kdykoliv v průběhu </w:t>
      </w:r>
      <w:r w:rsidR="00536D73">
        <w:rPr>
          <w:rFonts w:ascii="Calibri" w:hAnsi="Calibri"/>
          <w:color w:val="000000"/>
        </w:rPr>
        <w:t>realizace</w:t>
      </w:r>
      <w:r w:rsidRPr="009C757D">
        <w:rPr>
          <w:rFonts w:ascii="Calibri" w:hAnsi="Calibri"/>
          <w:color w:val="000000"/>
        </w:rPr>
        <w:t xml:space="preserve"> </w:t>
      </w:r>
      <w:r w:rsidR="00536D73">
        <w:rPr>
          <w:rFonts w:ascii="Calibri" w:hAnsi="Calibri"/>
          <w:color w:val="000000"/>
        </w:rPr>
        <w:t>služby</w:t>
      </w:r>
      <w:r w:rsidRPr="009C757D">
        <w:rPr>
          <w:rFonts w:ascii="Calibri" w:hAnsi="Calibri"/>
          <w:color w:val="000000"/>
        </w:rPr>
        <w:t xml:space="preserve"> kontrolovat kvalitu, způsob provedení a soulad se zadáním ve smlouvě.</w:t>
      </w:r>
    </w:p>
    <w:p w:rsidR="006B6349" w:rsidRPr="009C757D" w:rsidRDefault="006B6349" w:rsidP="006B6349">
      <w:pPr>
        <w:tabs>
          <w:tab w:val="num" w:pos="360"/>
        </w:tabs>
        <w:ind w:left="360" w:hanging="360"/>
        <w:jc w:val="both"/>
        <w:rPr>
          <w:rFonts w:ascii="Calibri" w:hAnsi="Calibri"/>
          <w:i/>
          <w:color w:val="000000"/>
        </w:rPr>
      </w:pPr>
    </w:p>
    <w:p w:rsidR="006B6349" w:rsidRPr="009C757D" w:rsidRDefault="00536D73" w:rsidP="006B6349">
      <w:pPr>
        <w:numPr>
          <w:ilvl w:val="0"/>
          <w:numId w:val="28"/>
        </w:numPr>
        <w:tabs>
          <w:tab w:val="clear" w:pos="720"/>
          <w:tab w:val="num" w:pos="360"/>
        </w:tabs>
        <w:ind w:left="360"/>
        <w:jc w:val="both"/>
        <w:rPr>
          <w:rFonts w:ascii="Calibri" w:hAnsi="Calibri"/>
          <w: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tel je povinen objednateli na požádání poskytnout rozpracovan</w:t>
      </w:r>
      <w:r>
        <w:rPr>
          <w:rFonts w:ascii="Calibri" w:hAnsi="Calibri"/>
          <w:color w:val="000000"/>
        </w:rPr>
        <w:t>ou</w:t>
      </w:r>
      <w:r w:rsidR="006B6349" w:rsidRPr="009C757D">
        <w:rPr>
          <w:rFonts w:ascii="Calibri" w:hAnsi="Calibri"/>
          <w:color w:val="000000"/>
        </w:rPr>
        <w:t xml:space="preserve"> </w:t>
      </w:r>
      <w:r>
        <w:rPr>
          <w:rFonts w:ascii="Calibri" w:hAnsi="Calibri"/>
          <w:color w:val="000000"/>
        </w:rPr>
        <w:t>službu</w:t>
      </w:r>
      <w:r w:rsidR="006B6349" w:rsidRPr="009C757D">
        <w:rPr>
          <w:rFonts w:ascii="Calibri" w:hAnsi="Calibri"/>
          <w:color w:val="000000"/>
        </w:rPr>
        <w:t xml:space="preserve"> ke kontrole.</w:t>
      </w:r>
    </w:p>
    <w:p w:rsidR="006B6349" w:rsidRPr="009C757D" w:rsidRDefault="006B6349" w:rsidP="006B6349">
      <w:pPr>
        <w:tabs>
          <w:tab w:val="num" w:pos="360"/>
        </w:tabs>
        <w:ind w:left="360" w:hanging="360"/>
        <w:jc w:val="both"/>
        <w:rPr>
          <w:rFonts w:ascii="Calibri" w:hAnsi="Calibri"/>
          <w:i/>
          <w:color w:val="000000"/>
        </w:rPr>
      </w:pPr>
    </w:p>
    <w:p w:rsidR="006B6349" w:rsidRPr="009C757D" w:rsidRDefault="00536D73" w:rsidP="006B6349">
      <w:pPr>
        <w:numPr>
          <w:ilvl w:val="0"/>
          <w:numId w:val="28"/>
        </w:numPr>
        <w:tabs>
          <w:tab w:val="clear" w:pos="720"/>
          <w:tab w:val="num" w:pos="360"/>
        </w:tabs>
        <w:ind w:left="360"/>
        <w:jc w:val="both"/>
        <w:rPr>
          <w:rFonts w:ascii="Calibri" w:hAnsi="Calibri"/>
          <w: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se zavazuje během </w:t>
      </w:r>
      <w:r>
        <w:rPr>
          <w:rFonts w:ascii="Calibri" w:hAnsi="Calibri"/>
          <w:color w:val="000000"/>
        </w:rPr>
        <w:t>realizace služby</w:t>
      </w:r>
      <w:r w:rsidR="006B6349" w:rsidRPr="009C757D">
        <w:rPr>
          <w:rFonts w:ascii="Calibri" w:hAnsi="Calibri"/>
          <w:color w:val="000000"/>
        </w:rPr>
        <w:t xml:space="preserve"> konzultovat s objednatelem; případné změny při </w:t>
      </w:r>
      <w:r>
        <w:rPr>
          <w:rFonts w:ascii="Calibri" w:hAnsi="Calibri"/>
          <w:color w:val="000000"/>
        </w:rPr>
        <w:t>realizaci služby</w:t>
      </w:r>
      <w:r w:rsidR="006B6349" w:rsidRPr="009C757D">
        <w:rPr>
          <w:rFonts w:ascii="Calibri" w:hAnsi="Calibri"/>
          <w:color w:val="000000"/>
        </w:rPr>
        <w:t xml:space="preserve"> může provádět jen se souhlasem objednatele.</w:t>
      </w:r>
    </w:p>
    <w:p w:rsidR="006B6349" w:rsidRPr="009C757D" w:rsidRDefault="006B6349" w:rsidP="006B6349">
      <w:pPr>
        <w:jc w:val="both"/>
        <w:rPr>
          <w:rFonts w:ascii="Calibri" w:hAnsi="Calibri"/>
          <w:i/>
          <w:color w:val="000000"/>
        </w:rPr>
      </w:pPr>
    </w:p>
    <w:p w:rsidR="006B6349" w:rsidRPr="009C757D" w:rsidRDefault="00536D73" w:rsidP="006B6349">
      <w:pPr>
        <w:widowControl w:val="0"/>
        <w:numPr>
          <w:ilvl w:val="0"/>
          <w:numId w:val="28"/>
        </w:numPr>
        <w:tabs>
          <w:tab w:val="clear" w:pos="720"/>
          <w:tab w:val="num" w:pos="360"/>
        </w:tabs>
        <w:adjustRightInd w:val="0"/>
        <w:ind w:left="360"/>
        <w:jc w:val="both"/>
        <w:textAlignment w:val="baseline"/>
        <w:rPr>
          <w:rFonts w:ascii="Calibri" w:hAnsi="Calibr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je povinen v průběhu </w:t>
      </w:r>
      <w:r>
        <w:rPr>
          <w:rFonts w:ascii="Calibri" w:hAnsi="Calibri"/>
          <w:color w:val="000000"/>
        </w:rPr>
        <w:t>realizace služby</w:t>
      </w:r>
      <w:r w:rsidRPr="009C757D">
        <w:rPr>
          <w:rFonts w:ascii="Calibri" w:hAnsi="Calibri"/>
          <w:color w:val="000000"/>
        </w:rPr>
        <w:t xml:space="preserve"> </w:t>
      </w:r>
      <w:r w:rsidR="006B6349" w:rsidRPr="009C757D">
        <w:rPr>
          <w:rFonts w:ascii="Calibri" w:hAnsi="Calibri"/>
          <w:color w:val="000000"/>
        </w:rPr>
        <w:t>poskytovat objednateli informace o </w:t>
      </w:r>
      <w:r>
        <w:rPr>
          <w:rFonts w:ascii="Calibri" w:hAnsi="Calibri"/>
          <w:color w:val="000000"/>
        </w:rPr>
        <w:t>realizaci služby</w:t>
      </w:r>
      <w:r w:rsidR="006B6349" w:rsidRPr="009C757D">
        <w:rPr>
          <w:rFonts w:ascii="Calibri" w:hAnsi="Calibri"/>
          <w:color w:val="000000"/>
        </w:rPr>
        <w:t>, dodržovat obecně závazné předpisy, postupovat s náležitou odbornou péčí a chránit zájmy objednatele.</w:t>
      </w:r>
    </w:p>
    <w:p w:rsidR="006B6349" w:rsidRPr="009C757D" w:rsidRDefault="006B6349" w:rsidP="006B6349">
      <w:pPr>
        <w:widowControl w:val="0"/>
        <w:adjustRightInd w:val="0"/>
        <w:jc w:val="both"/>
        <w:textAlignment w:val="baseline"/>
        <w:rPr>
          <w:rFonts w:ascii="Calibri" w:hAnsi="Calibri"/>
          <w:color w:val="000000"/>
        </w:rPr>
      </w:pPr>
    </w:p>
    <w:p w:rsidR="006B6349" w:rsidRPr="009C757D" w:rsidRDefault="00536D73" w:rsidP="006B6349">
      <w:pPr>
        <w:widowControl w:val="0"/>
        <w:numPr>
          <w:ilvl w:val="0"/>
          <w:numId w:val="28"/>
        </w:numPr>
        <w:tabs>
          <w:tab w:val="clear" w:pos="720"/>
        </w:tabs>
        <w:adjustRightInd w:val="0"/>
        <w:ind w:left="360"/>
        <w:jc w:val="both"/>
        <w:textAlignment w:val="baseline"/>
        <w:rPr>
          <w:rFonts w:ascii="Calibri" w:hAnsi="Calibr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je povinen v průběhu </w:t>
      </w:r>
      <w:r>
        <w:rPr>
          <w:rFonts w:ascii="Calibri" w:hAnsi="Calibri"/>
          <w:color w:val="000000"/>
        </w:rPr>
        <w:t>realizace služby</w:t>
      </w:r>
      <w:r w:rsidRPr="009C757D">
        <w:rPr>
          <w:rFonts w:ascii="Calibri" w:hAnsi="Calibri"/>
          <w:color w:val="000000"/>
        </w:rPr>
        <w:t xml:space="preserve"> </w:t>
      </w:r>
      <w:r w:rsidR="006B6349" w:rsidRPr="009C757D">
        <w:rPr>
          <w:rFonts w:ascii="Calibri" w:hAnsi="Calibri"/>
          <w:color w:val="000000"/>
        </w:rPr>
        <w:t xml:space="preserve">informovat objednatele o skutečnostech, které mohou mít vliv na </w:t>
      </w:r>
      <w:r>
        <w:rPr>
          <w:rFonts w:ascii="Calibri" w:hAnsi="Calibri"/>
          <w:color w:val="000000"/>
        </w:rPr>
        <w:t xml:space="preserve">realizaci </w:t>
      </w:r>
      <w:proofErr w:type="gramStart"/>
      <w:r>
        <w:rPr>
          <w:rFonts w:ascii="Calibri" w:hAnsi="Calibri"/>
          <w:color w:val="000000"/>
        </w:rPr>
        <w:t>služby</w:t>
      </w:r>
      <w:r w:rsidRPr="009C757D">
        <w:rPr>
          <w:rFonts w:ascii="Calibri" w:hAnsi="Calibri"/>
          <w:color w:val="000000"/>
        </w:rPr>
        <w:t xml:space="preserve"> </w:t>
      </w:r>
      <w:r w:rsidR="006B6349" w:rsidRPr="009C757D">
        <w:rPr>
          <w:rFonts w:ascii="Calibri" w:hAnsi="Calibri"/>
          <w:color w:val="000000"/>
        </w:rPr>
        <w:t>.</w:t>
      </w:r>
      <w:proofErr w:type="gramEnd"/>
    </w:p>
    <w:p w:rsidR="006B6349" w:rsidRPr="009C757D" w:rsidRDefault="006B6349" w:rsidP="006B6349">
      <w:pPr>
        <w:widowControl w:val="0"/>
        <w:adjustRightInd w:val="0"/>
        <w:jc w:val="both"/>
        <w:textAlignment w:val="baseline"/>
        <w:rPr>
          <w:rFonts w:ascii="Calibri" w:hAnsi="Calibri"/>
          <w:color w:val="000000"/>
        </w:rPr>
      </w:pPr>
    </w:p>
    <w:p w:rsidR="006B6349" w:rsidRPr="009C757D" w:rsidRDefault="006B6349" w:rsidP="006B6349">
      <w:pPr>
        <w:numPr>
          <w:ilvl w:val="0"/>
          <w:numId w:val="28"/>
        </w:numPr>
        <w:tabs>
          <w:tab w:val="clear" w:pos="720"/>
        </w:tabs>
        <w:ind w:left="360"/>
        <w:jc w:val="both"/>
        <w:rPr>
          <w:rFonts w:ascii="Calibri" w:hAnsi="Calibri"/>
          <w:color w:val="000000"/>
        </w:rPr>
      </w:pPr>
      <w:r w:rsidRPr="009C757D">
        <w:rPr>
          <w:rFonts w:ascii="Calibri" w:hAnsi="Calibri"/>
          <w:color w:val="000000"/>
        </w:rPr>
        <w:t xml:space="preserve">Objednatel si vymiňuje, že </w:t>
      </w:r>
      <w:r w:rsidR="00536D73">
        <w:rPr>
          <w:rFonts w:ascii="Calibri" w:hAnsi="Calibri"/>
          <w:color w:val="000000"/>
        </w:rPr>
        <w:t>služba</w:t>
      </w:r>
      <w:r w:rsidRPr="009C757D">
        <w:rPr>
          <w:rFonts w:ascii="Calibri" w:hAnsi="Calibri"/>
          <w:color w:val="000000"/>
        </w:rPr>
        <w:t xml:space="preserve"> a jednotlivé výstupy nebudou obsahovat věcné ani formální chyby, budou aktuální, budou odpovídat stanovenému zadání a budou provedeny v dohodnuté formě. </w:t>
      </w:r>
      <w:r w:rsidR="00536D73">
        <w:rPr>
          <w:rFonts w:ascii="Calibri" w:hAnsi="Calibri"/>
          <w:color w:val="000000"/>
        </w:rPr>
        <w:t>Doda</w:t>
      </w:r>
      <w:r w:rsidRPr="009C757D">
        <w:rPr>
          <w:rFonts w:ascii="Calibri" w:hAnsi="Calibri"/>
          <w:color w:val="000000"/>
        </w:rPr>
        <w:t>v</w:t>
      </w:r>
      <w:r w:rsidR="00536D73">
        <w:rPr>
          <w:rFonts w:ascii="Calibri" w:hAnsi="Calibri"/>
          <w:color w:val="000000"/>
        </w:rPr>
        <w:t>a</w:t>
      </w:r>
      <w:r w:rsidRPr="009C757D">
        <w:rPr>
          <w:rFonts w:ascii="Calibri" w:hAnsi="Calibri"/>
          <w:color w:val="000000"/>
        </w:rPr>
        <w:t xml:space="preserve">tel je povinen předávat dílčí plnění předmětu </w:t>
      </w:r>
      <w:r w:rsidR="00536D73">
        <w:rPr>
          <w:rFonts w:ascii="Calibri" w:hAnsi="Calibri"/>
          <w:color w:val="000000"/>
        </w:rPr>
        <w:t>smlouvy</w:t>
      </w:r>
      <w:r w:rsidRPr="009C757D">
        <w:rPr>
          <w:rFonts w:ascii="Calibri" w:hAnsi="Calibri"/>
          <w:color w:val="000000"/>
        </w:rPr>
        <w:t xml:space="preserve"> v dohodnutých termínech.</w:t>
      </w:r>
    </w:p>
    <w:p w:rsidR="006B6349" w:rsidRPr="009C757D" w:rsidRDefault="006B6349" w:rsidP="006B6349">
      <w:pPr>
        <w:widowControl w:val="0"/>
        <w:adjustRightInd w:val="0"/>
        <w:jc w:val="both"/>
        <w:textAlignment w:val="baseline"/>
        <w:rPr>
          <w:rFonts w:ascii="Calibri" w:hAnsi="Calibri"/>
          <w:color w:val="000000"/>
        </w:rPr>
      </w:pPr>
    </w:p>
    <w:p w:rsidR="006B6349" w:rsidRPr="009C757D" w:rsidRDefault="006B6349" w:rsidP="006B6349">
      <w:pPr>
        <w:widowControl w:val="0"/>
        <w:numPr>
          <w:ilvl w:val="0"/>
          <w:numId w:val="28"/>
        </w:numPr>
        <w:tabs>
          <w:tab w:val="clear" w:pos="720"/>
        </w:tabs>
        <w:adjustRightInd w:val="0"/>
        <w:ind w:left="360"/>
        <w:jc w:val="both"/>
        <w:textAlignment w:val="baseline"/>
        <w:rPr>
          <w:rFonts w:ascii="Calibri" w:hAnsi="Calibri"/>
          <w:color w:val="000000"/>
        </w:rPr>
      </w:pPr>
      <w:r w:rsidRPr="009C757D">
        <w:rPr>
          <w:rFonts w:ascii="Calibri" w:hAnsi="Calibri"/>
          <w:color w:val="000000"/>
        </w:rPr>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v záhlaví této smlouvy, není-li </w:t>
      </w:r>
      <w:r w:rsidRPr="009C757D">
        <w:rPr>
          <w:rFonts w:ascii="Calibri" w:hAnsi="Calibri"/>
          <w:color w:val="000000"/>
        </w:rPr>
        <w:lastRenderedPageBreak/>
        <w:t>stanoveno nebo mezi smluvními stranami dohodnuto jinak. V případě pochybností se oznámení považují za doručená 3. den po jejich prokazatelném odeslání.</w:t>
      </w:r>
    </w:p>
    <w:p w:rsidR="006B6349" w:rsidRPr="009C757D" w:rsidRDefault="006B6349" w:rsidP="006B6349">
      <w:pPr>
        <w:tabs>
          <w:tab w:val="num" w:pos="360"/>
        </w:tabs>
        <w:jc w:val="both"/>
        <w:rPr>
          <w:rFonts w:ascii="Calibri" w:hAnsi="Calibri"/>
          <w:i/>
          <w:color w:val="000000"/>
        </w:rPr>
      </w:pPr>
    </w:p>
    <w:p w:rsidR="006B6349" w:rsidRPr="009C757D" w:rsidRDefault="00536D73" w:rsidP="006B6349">
      <w:pPr>
        <w:numPr>
          <w:ilvl w:val="0"/>
          <w:numId w:val="28"/>
        </w:numPr>
        <w:tabs>
          <w:tab w:val="clear" w:pos="720"/>
          <w:tab w:val="num" w:pos="360"/>
        </w:tabs>
        <w:ind w:left="360"/>
        <w:jc w:val="both"/>
        <w:rPr>
          <w:rFonts w:ascii="Calibri" w:hAnsi="Calibri"/>
          <w: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je povinen </w:t>
      </w:r>
      <w:r w:rsidR="00A56E27">
        <w:rPr>
          <w:rFonts w:ascii="Calibri" w:hAnsi="Calibri"/>
          <w:color w:val="000000"/>
        </w:rPr>
        <w:t xml:space="preserve">zrealizovat </w:t>
      </w:r>
      <w:proofErr w:type="gramStart"/>
      <w:r w:rsidR="00A56E27">
        <w:rPr>
          <w:rFonts w:ascii="Calibri" w:hAnsi="Calibri"/>
          <w:color w:val="000000"/>
        </w:rPr>
        <w:t>službu</w:t>
      </w:r>
      <w:r w:rsidRPr="009C757D">
        <w:rPr>
          <w:rFonts w:ascii="Calibri" w:hAnsi="Calibri"/>
          <w:color w:val="000000"/>
        </w:rPr>
        <w:t xml:space="preserve"> </w:t>
      </w:r>
      <w:r w:rsidR="006B6349" w:rsidRPr="009C757D">
        <w:rPr>
          <w:rFonts w:ascii="Calibri" w:hAnsi="Calibri"/>
          <w:color w:val="000000"/>
        </w:rPr>
        <w:t xml:space="preserve"> včas</w:t>
      </w:r>
      <w:proofErr w:type="gramEnd"/>
      <w:r w:rsidR="006B6349" w:rsidRPr="009C757D">
        <w:rPr>
          <w:rFonts w:ascii="Calibri" w:hAnsi="Calibri"/>
          <w:color w:val="000000"/>
        </w:rPr>
        <w:t xml:space="preserve"> a v řádné kvalitě, při </w:t>
      </w:r>
      <w:r w:rsidR="00A56E27">
        <w:rPr>
          <w:rFonts w:ascii="Calibri" w:hAnsi="Calibri"/>
          <w:color w:val="000000"/>
        </w:rPr>
        <w:t xml:space="preserve">realizaci služby </w:t>
      </w:r>
      <w:r w:rsidR="006B6349" w:rsidRPr="009C757D">
        <w:rPr>
          <w:rFonts w:ascii="Calibri" w:hAnsi="Calibri"/>
          <w:color w:val="000000"/>
        </w:rPr>
        <w:t>bude postupovat s náležitou odbornou péčí a profesionálně.</w:t>
      </w:r>
    </w:p>
    <w:p w:rsidR="006B6349" w:rsidRPr="009C757D" w:rsidRDefault="006B6349" w:rsidP="006B6349">
      <w:pPr>
        <w:jc w:val="both"/>
        <w:rPr>
          <w:rFonts w:ascii="Calibri" w:hAnsi="Calibri"/>
          <w:i/>
          <w:color w:val="000000"/>
        </w:rPr>
      </w:pPr>
    </w:p>
    <w:p w:rsidR="006B6349" w:rsidRPr="009C757D" w:rsidRDefault="00A56E27" w:rsidP="006B6349">
      <w:pPr>
        <w:numPr>
          <w:ilvl w:val="0"/>
          <w:numId w:val="28"/>
        </w:numPr>
        <w:tabs>
          <w:tab w:val="clear" w:pos="720"/>
          <w:tab w:val="num" w:pos="360"/>
        </w:tabs>
        <w:ind w:left="360"/>
        <w:jc w:val="both"/>
        <w:rPr>
          <w:rFonts w:ascii="Calibri" w:hAnsi="Calibri"/>
          <w: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w:t>
      </w:r>
      <w:r>
        <w:rPr>
          <w:rFonts w:ascii="Calibri" w:hAnsi="Calibri"/>
          <w:color w:val="000000"/>
        </w:rPr>
        <w:t>z</w:t>
      </w:r>
      <w:r w:rsidR="006B6349" w:rsidRPr="009C757D">
        <w:rPr>
          <w:rFonts w:ascii="Calibri" w:hAnsi="Calibri"/>
          <w:color w:val="000000"/>
        </w:rPr>
        <w:t xml:space="preserve">realizuje </w:t>
      </w:r>
      <w:r>
        <w:rPr>
          <w:rFonts w:ascii="Calibri" w:hAnsi="Calibri"/>
          <w:color w:val="000000"/>
        </w:rPr>
        <w:t xml:space="preserve">službu </w:t>
      </w:r>
      <w:r w:rsidR="006B6349" w:rsidRPr="009C757D">
        <w:rPr>
          <w:rFonts w:ascii="Calibri" w:hAnsi="Calibri"/>
          <w:color w:val="000000"/>
        </w:rPr>
        <w:t xml:space="preserve">v souladu se všemi platnými právními předpisy České republiky. </w:t>
      </w:r>
    </w:p>
    <w:p w:rsidR="006B6349" w:rsidRPr="009C757D" w:rsidRDefault="006B6349" w:rsidP="006B6349">
      <w:pPr>
        <w:tabs>
          <w:tab w:val="num" w:pos="360"/>
        </w:tabs>
        <w:ind w:left="360" w:hanging="360"/>
        <w:jc w:val="both"/>
        <w:rPr>
          <w:rFonts w:ascii="Calibri" w:hAnsi="Calibri"/>
          <w:i/>
          <w:color w:val="000000"/>
        </w:rPr>
      </w:pPr>
    </w:p>
    <w:p w:rsidR="006B6349" w:rsidRPr="009C757D" w:rsidRDefault="00A56E27" w:rsidP="006B6349">
      <w:pPr>
        <w:numPr>
          <w:ilvl w:val="0"/>
          <w:numId w:val="28"/>
        </w:numPr>
        <w:tabs>
          <w:tab w:val="clear" w:pos="720"/>
          <w:tab w:val="num" w:pos="360"/>
        </w:tabs>
        <w:ind w:left="360"/>
        <w:jc w:val="both"/>
        <w:rPr>
          <w:rFonts w:ascii="Calibri" w:hAnsi="Calibri"/>
          <w: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odpovídá v průběhu </w:t>
      </w:r>
      <w:r>
        <w:rPr>
          <w:rFonts w:ascii="Calibri" w:hAnsi="Calibri"/>
          <w:color w:val="000000"/>
        </w:rPr>
        <w:t>realizace služby</w:t>
      </w:r>
      <w:r w:rsidRPr="009C757D">
        <w:rPr>
          <w:rFonts w:ascii="Calibri" w:hAnsi="Calibri"/>
          <w:color w:val="000000"/>
        </w:rPr>
        <w:t xml:space="preserve"> </w:t>
      </w:r>
      <w:r w:rsidR="006B6349" w:rsidRPr="009C757D">
        <w:rPr>
          <w:rFonts w:ascii="Calibri" w:hAnsi="Calibri"/>
          <w:color w:val="000000"/>
        </w:rPr>
        <w:t>za škody způsobené porušením svých povinností podle této smlouvy.</w:t>
      </w:r>
    </w:p>
    <w:p w:rsidR="006B6349" w:rsidRPr="009C757D" w:rsidRDefault="006B6349" w:rsidP="006B6349">
      <w:pPr>
        <w:tabs>
          <w:tab w:val="num" w:pos="360"/>
        </w:tabs>
        <w:ind w:left="360" w:hanging="360"/>
        <w:jc w:val="both"/>
        <w:rPr>
          <w:rFonts w:ascii="Calibri" w:hAnsi="Calibri"/>
          <w:i/>
          <w:color w:val="000000"/>
        </w:rPr>
      </w:pPr>
    </w:p>
    <w:p w:rsidR="006B6349" w:rsidRPr="009C757D" w:rsidRDefault="00A56E27" w:rsidP="006B6349">
      <w:pPr>
        <w:numPr>
          <w:ilvl w:val="0"/>
          <w:numId w:val="28"/>
        </w:numPr>
        <w:tabs>
          <w:tab w:val="clear" w:pos="720"/>
          <w:tab w:val="num" w:pos="360"/>
        </w:tabs>
        <w:ind w:left="360"/>
        <w:jc w:val="both"/>
        <w:rPr>
          <w:rFonts w:ascii="Calibri" w:hAnsi="Calibri"/>
          <w: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je povinen v průběhu </w:t>
      </w:r>
      <w:r>
        <w:rPr>
          <w:rFonts w:ascii="Calibri" w:hAnsi="Calibri"/>
          <w:color w:val="000000"/>
        </w:rPr>
        <w:t>realizace služby</w:t>
      </w:r>
      <w:r w:rsidRPr="009C757D">
        <w:rPr>
          <w:rFonts w:ascii="Calibri" w:hAnsi="Calibri"/>
          <w:color w:val="000000"/>
        </w:rPr>
        <w:t xml:space="preserve"> </w:t>
      </w:r>
      <w:r w:rsidR="006B6349" w:rsidRPr="009C757D">
        <w:rPr>
          <w:rFonts w:ascii="Calibri" w:hAnsi="Calibri"/>
          <w:color w:val="000000"/>
        </w:rPr>
        <w:t>počínat si tak, aby v rámci své činnosti nezpůsobil objednateli škodu nebo nepoškodil dobré jméno objednatele.</w:t>
      </w:r>
    </w:p>
    <w:p w:rsidR="006B6349" w:rsidRPr="009C757D" w:rsidRDefault="006B6349" w:rsidP="006B6349">
      <w:pPr>
        <w:tabs>
          <w:tab w:val="num" w:pos="360"/>
        </w:tabs>
        <w:ind w:left="360" w:hanging="360"/>
        <w:jc w:val="both"/>
        <w:rPr>
          <w:rFonts w:ascii="Calibri" w:hAnsi="Calibri"/>
          <w:i/>
          <w:color w:val="000000"/>
        </w:rPr>
      </w:pPr>
    </w:p>
    <w:p w:rsidR="006B6349" w:rsidRPr="009C757D" w:rsidRDefault="00A56E27" w:rsidP="006B6349">
      <w:pPr>
        <w:widowControl w:val="0"/>
        <w:numPr>
          <w:ilvl w:val="0"/>
          <w:numId w:val="28"/>
        </w:numPr>
        <w:tabs>
          <w:tab w:val="clear" w:pos="720"/>
          <w:tab w:val="num" w:pos="360"/>
        </w:tabs>
        <w:adjustRightInd w:val="0"/>
        <w:ind w:left="360"/>
        <w:jc w:val="both"/>
        <w:textAlignment w:val="baseline"/>
        <w:rPr>
          <w:rFonts w:ascii="Calibri" w:hAnsi="Calibr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je povinen průběžně informovat objednatele o všech změnách, které by mohly v průběhu </w:t>
      </w:r>
      <w:r>
        <w:rPr>
          <w:rFonts w:ascii="Calibri" w:hAnsi="Calibri"/>
          <w:color w:val="000000"/>
        </w:rPr>
        <w:t>realizace služby</w:t>
      </w:r>
      <w:r w:rsidRPr="009C757D">
        <w:rPr>
          <w:rFonts w:ascii="Calibri" w:hAnsi="Calibri"/>
          <w:color w:val="000000"/>
        </w:rPr>
        <w:t xml:space="preserve"> </w:t>
      </w:r>
      <w:r w:rsidR="006B6349" w:rsidRPr="009C757D">
        <w:rPr>
          <w:rFonts w:ascii="Calibri" w:hAnsi="Calibri"/>
          <w:color w:val="000000"/>
        </w:rPr>
        <w:t xml:space="preserve">nebo po </w:t>
      </w:r>
      <w:r>
        <w:rPr>
          <w:rFonts w:ascii="Calibri" w:hAnsi="Calibri"/>
          <w:color w:val="000000"/>
        </w:rPr>
        <w:t xml:space="preserve">jejím </w:t>
      </w:r>
      <w:r w:rsidR="006B6349" w:rsidRPr="009C757D">
        <w:rPr>
          <w:rFonts w:ascii="Calibri" w:hAnsi="Calibri"/>
          <w:color w:val="000000"/>
        </w:rPr>
        <w:t xml:space="preserve">dokončení zhoršit jeho pozici, dobytnost pohledávek nebo práv z odpovědnosti za vady. Zejména je </w:t>
      </w: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tel povinen oznámit objednateli změny jeho právní formy, změny v osobách statutárních zástupců, úpadek, vstup do likvidace, změnu adresy pro doručování, změnu peněžního účtu apod.</w:t>
      </w:r>
    </w:p>
    <w:p w:rsidR="006B6349" w:rsidRPr="009C757D" w:rsidRDefault="006B6349" w:rsidP="006B6349">
      <w:pPr>
        <w:jc w:val="both"/>
        <w:rPr>
          <w:rFonts w:ascii="Calibri" w:hAnsi="Calibri"/>
          <w:i/>
          <w:color w:val="000000"/>
        </w:rPr>
      </w:pPr>
    </w:p>
    <w:p w:rsidR="006B6349" w:rsidRPr="009C757D" w:rsidRDefault="00A56E27" w:rsidP="006B6349">
      <w:pPr>
        <w:numPr>
          <w:ilvl w:val="0"/>
          <w:numId w:val="28"/>
        </w:numPr>
        <w:tabs>
          <w:tab w:val="clear" w:pos="720"/>
          <w:tab w:val="num" w:pos="360"/>
        </w:tabs>
        <w:ind w:left="360"/>
        <w:jc w:val="both"/>
        <w:rPr>
          <w:rFonts w:ascii="Calibri" w:hAnsi="Calibri"/>
          <w: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tel se zavazuje k mlčenlivosti o případných důvěrných informacích, s nimiž by mohl přijít do styku.</w:t>
      </w:r>
    </w:p>
    <w:p w:rsidR="006B6349" w:rsidRPr="009C757D" w:rsidRDefault="006B6349" w:rsidP="006B6349">
      <w:pPr>
        <w:jc w:val="both"/>
        <w:rPr>
          <w:rFonts w:ascii="Calibri" w:hAnsi="Calibri"/>
          <w:i/>
          <w:color w:val="000000"/>
        </w:rPr>
      </w:pPr>
    </w:p>
    <w:p w:rsidR="006B6349" w:rsidRPr="009C757D" w:rsidRDefault="00A56E27" w:rsidP="006B6349">
      <w:pPr>
        <w:widowControl w:val="0"/>
        <w:numPr>
          <w:ilvl w:val="0"/>
          <w:numId w:val="28"/>
        </w:numPr>
        <w:tabs>
          <w:tab w:val="clear" w:pos="720"/>
        </w:tabs>
        <w:adjustRightInd w:val="0"/>
        <w:ind w:left="360"/>
        <w:jc w:val="both"/>
        <w:textAlignment w:val="baseline"/>
        <w:rPr>
          <w:rFonts w:ascii="Calibri" w:hAnsi="Calibr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se zavazuje, že </w:t>
      </w:r>
      <w:r>
        <w:rPr>
          <w:rFonts w:ascii="Calibri" w:hAnsi="Calibri"/>
          <w:color w:val="000000"/>
        </w:rPr>
        <w:t>plnění</w:t>
      </w:r>
      <w:r w:rsidR="006B6349" w:rsidRPr="009C757D">
        <w:rPr>
          <w:rFonts w:ascii="Calibri" w:hAnsi="Calibri"/>
          <w:color w:val="000000"/>
        </w:rPr>
        <w:t xml:space="preserve"> nebude obsahovat žádné utajované skutečnosti, skutečnosti tvořící předmět obchodního tajemství, včetně osobních údajů, které není oprávněn sdělit jinému. </w:t>
      </w: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také prohlašuje, že </w:t>
      </w:r>
      <w:r>
        <w:rPr>
          <w:rFonts w:ascii="Calibri" w:hAnsi="Calibri"/>
          <w:color w:val="000000"/>
        </w:rPr>
        <w:t>plnění</w:t>
      </w:r>
      <w:r w:rsidR="006B6349" w:rsidRPr="009C757D">
        <w:rPr>
          <w:rFonts w:ascii="Calibri" w:hAnsi="Calibri"/>
          <w:color w:val="000000"/>
        </w:rPr>
        <w:t xml:space="preserve"> nebude obsahovat žádné skutečnosti, které mohou bez dalšího zasáhnout do práv a právem chráněných zájmů jiných osob nebo budou v rozporu s dobrými mravy.  </w:t>
      </w:r>
    </w:p>
    <w:p w:rsidR="006B6349" w:rsidRPr="009C757D" w:rsidRDefault="006B6349" w:rsidP="006B6349">
      <w:pPr>
        <w:jc w:val="both"/>
        <w:rPr>
          <w:rFonts w:ascii="Calibri" w:hAnsi="Calibri"/>
          <w:bCs/>
          <w:color w:val="000000"/>
        </w:rPr>
      </w:pPr>
    </w:p>
    <w:p w:rsidR="006B6349" w:rsidRPr="009C757D" w:rsidRDefault="006B6349" w:rsidP="006B6349">
      <w:pPr>
        <w:jc w:val="both"/>
        <w:rPr>
          <w:rFonts w:ascii="Calibri" w:hAnsi="Calibri"/>
          <w:bCs/>
          <w:color w:val="000000"/>
        </w:rPr>
      </w:pPr>
    </w:p>
    <w:p w:rsidR="006B6349" w:rsidRPr="009C757D" w:rsidRDefault="006B6349" w:rsidP="006B6349">
      <w:pPr>
        <w:jc w:val="center"/>
        <w:rPr>
          <w:rFonts w:ascii="Calibri" w:hAnsi="Calibri"/>
          <w:b/>
          <w:bCs/>
          <w:color w:val="000000"/>
        </w:rPr>
      </w:pPr>
      <w:r w:rsidRPr="009C757D">
        <w:rPr>
          <w:rFonts w:ascii="Calibri" w:hAnsi="Calibri"/>
          <w:b/>
          <w:bCs/>
          <w:color w:val="000000"/>
        </w:rPr>
        <w:t>VII.</w:t>
      </w:r>
    </w:p>
    <w:p w:rsidR="006B6349" w:rsidRPr="009C757D" w:rsidRDefault="006B6349" w:rsidP="006B6349">
      <w:pPr>
        <w:jc w:val="center"/>
        <w:rPr>
          <w:rFonts w:ascii="Calibri" w:hAnsi="Calibri"/>
          <w:b/>
          <w:color w:val="000000"/>
        </w:rPr>
      </w:pPr>
      <w:r w:rsidRPr="009C757D">
        <w:rPr>
          <w:rFonts w:ascii="Calibri" w:hAnsi="Calibri"/>
          <w:b/>
          <w:color w:val="000000"/>
        </w:rPr>
        <w:t xml:space="preserve">Splnění </w:t>
      </w:r>
      <w:r w:rsidR="00A56E27">
        <w:rPr>
          <w:rFonts w:ascii="Calibri" w:hAnsi="Calibri"/>
          <w:b/>
          <w:color w:val="000000"/>
        </w:rPr>
        <w:t>předmětu smlouvy</w:t>
      </w:r>
      <w:r w:rsidRPr="009C757D">
        <w:rPr>
          <w:rFonts w:ascii="Calibri" w:hAnsi="Calibri"/>
          <w:b/>
          <w:color w:val="000000"/>
        </w:rPr>
        <w:t xml:space="preserve"> a majetková práva </w:t>
      </w:r>
    </w:p>
    <w:p w:rsidR="006B6349" w:rsidRPr="009C757D" w:rsidRDefault="006B6349" w:rsidP="006B6349">
      <w:pPr>
        <w:jc w:val="both"/>
        <w:rPr>
          <w:rFonts w:ascii="Calibri" w:hAnsi="Calibri"/>
          <w:b/>
          <w:color w:val="000000"/>
        </w:rPr>
      </w:pPr>
    </w:p>
    <w:p w:rsidR="006B6349" w:rsidRPr="009C757D" w:rsidRDefault="006B6349" w:rsidP="006B6349">
      <w:pPr>
        <w:pStyle w:val="1slaSEZChar1"/>
        <w:numPr>
          <w:ilvl w:val="0"/>
          <w:numId w:val="30"/>
        </w:numPr>
        <w:tabs>
          <w:tab w:val="clear" w:pos="720"/>
          <w:tab w:val="num" w:pos="360"/>
        </w:tabs>
        <w:spacing w:before="0"/>
        <w:ind w:left="360"/>
        <w:rPr>
          <w:rFonts w:ascii="Calibri" w:hAnsi="Calibri"/>
          <w:color w:val="000000"/>
          <w:sz w:val="24"/>
          <w:szCs w:val="24"/>
        </w:rPr>
      </w:pPr>
      <w:r w:rsidRPr="009C757D">
        <w:rPr>
          <w:rFonts w:ascii="Calibri" w:hAnsi="Calibri"/>
          <w:color w:val="000000"/>
          <w:sz w:val="24"/>
          <w:szCs w:val="24"/>
        </w:rPr>
        <w:t xml:space="preserve">Závazek </w:t>
      </w:r>
      <w:r w:rsidR="00A56E27">
        <w:rPr>
          <w:rFonts w:ascii="Calibri" w:hAnsi="Calibri"/>
          <w:color w:val="000000"/>
          <w:sz w:val="24"/>
          <w:szCs w:val="24"/>
        </w:rPr>
        <w:t>doda</w:t>
      </w:r>
      <w:r w:rsidRPr="009C757D">
        <w:rPr>
          <w:rFonts w:ascii="Calibri" w:hAnsi="Calibri"/>
          <w:color w:val="000000"/>
          <w:sz w:val="24"/>
          <w:szCs w:val="24"/>
        </w:rPr>
        <w:t>v</w:t>
      </w:r>
      <w:r w:rsidR="00A56E27">
        <w:rPr>
          <w:rFonts w:ascii="Calibri" w:hAnsi="Calibri"/>
          <w:color w:val="000000"/>
          <w:sz w:val="24"/>
          <w:szCs w:val="24"/>
        </w:rPr>
        <w:t>a</w:t>
      </w:r>
      <w:r w:rsidRPr="009C757D">
        <w:rPr>
          <w:rFonts w:ascii="Calibri" w:hAnsi="Calibri"/>
          <w:color w:val="000000"/>
          <w:sz w:val="24"/>
          <w:szCs w:val="24"/>
        </w:rPr>
        <w:t xml:space="preserve">tele provést </w:t>
      </w:r>
      <w:r w:rsidR="00A56E27">
        <w:rPr>
          <w:rFonts w:ascii="Calibri" w:hAnsi="Calibri"/>
          <w:color w:val="000000"/>
          <w:sz w:val="24"/>
          <w:szCs w:val="24"/>
        </w:rPr>
        <w:t>službu</w:t>
      </w:r>
      <w:r w:rsidRPr="009C757D">
        <w:rPr>
          <w:rFonts w:ascii="Calibri" w:hAnsi="Calibri"/>
          <w:color w:val="000000"/>
          <w:sz w:val="24"/>
          <w:szCs w:val="24"/>
        </w:rPr>
        <w:t xml:space="preserve"> je splněn je</w:t>
      </w:r>
      <w:r w:rsidR="00A56E27">
        <w:rPr>
          <w:rFonts w:ascii="Calibri" w:hAnsi="Calibri"/>
          <w:color w:val="000000"/>
          <w:sz w:val="24"/>
          <w:szCs w:val="24"/>
        </w:rPr>
        <w:t>jím</w:t>
      </w:r>
      <w:r w:rsidRPr="009C757D">
        <w:rPr>
          <w:rFonts w:ascii="Calibri" w:hAnsi="Calibri"/>
          <w:color w:val="000000"/>
          <w:sz w:val="24"/>
          <w:szCs w:val="24"/>
        </w:rPr>
        <w:t xml:space="preserve"> řádným dokončením a předáním objednateli na základě písemného předávacího protokolu podepsaného </w:t>
      </w:r>
      <w:r w:rsidR="00A56E27">
        <w:rPr>
          <w:rFonts w:ascii="Calibri" w:hAnsi="Calibri"/>
          <w:color w:val="000000"/>
          <w:sz w:val="24"/>
          <w:szCs w:val="24"/>
        </w:rPr>
        <w:t>doda</w:t>
      </w:r>
      <w:r w:rsidRPr="009C757D">
        <w:rPr>
          <w:rFonts w:ascii="Calibri" w:hAnsi="Calibri"/>
          <w:color w:val="000000"/>
          <w:sz w:val="24"/>
          <w:szCs w:val="24"/>
        </w:rPr>
        <w:t>v</w:t>
      </w:r>
      <w:r w:rsidR="00A56E27">
        <w:rPr>
          <w:rFonts w:ascii="Calibri" w:hAnsi="Calibri"/>
          <w:color w:val="000000"/>
          <w:sz w:val="24"/>
          <w:szCs w:val="24"/>
        </w:rPr>
        <w:t>a</w:t>
      </w:r>
      <w:r w:rsidRPr="009C757D">
        <w:rPr>
          <w:rFonts w:ascii="Calibri" w:hAnsi="Calibri"/>
          <w:color w:val="000000"/>
          <w:sz w:val="24"/>
          <w:szCs w:val="24"/>
        </w:rPr>
        <w:t xml:space="preserve">telem i objednatelem, jehož nedílnou součástí bude závěrečná zpráva, statistiky návštěvnosti kampaně a </w:t>
      </w:r>
      <w:proofErr w:type="spellStart"/>
      <w:r w:rsidRPr="009C757D">
        <w:rPr>
          <w:rFonts w:ascii="Calibri" w:hAnsi="Calibri"/>
          <w:color w:val="000000"/>
          <w:sz w:val="24"/>
          <w:szCs w:val="24"/>
        </w:rPr>
        <w:t>PrintScreeny</w:t>
      </w:r>
      <w:proofErr w:type="spellEnd"/>
      <w:r w:rsidRPr="009C757D">
        <w:rPr>
          <w:rFonts w:ascii="Calibri" w:hAnsi="Calibri"/>
          <w:color w:val="000000"/>
          <w:sz w:val="24"/>
          <w:szCs w:val="24"/>
        </w:rPr>
        <w:t xml:space="preserve"> kampaně.</w:t>
      </w:r>
    </w:p>
    <w:p w:rsidR="006B6349" w:rsidRPr="009C757D" w:rsidRDefault="006B6349" w:rsidP="006B6349">
      <w:pPr>
        <w:pStyle w:val="1slaSEZChar1"/>
        <w:numPr>
          <w:ilvl w:val="0"/>
          <w:numId w:val="0"/>
        </w:numPr>
        <w:spacing w:before="0"/>
        <w:rPr>
          <w:rFonts w:ascii="Calibri" w:hAnsi="Calibri"/>
          <w:color w:val="000000"/>
          <w:sz w:val="24"/>
          <w:szCs w:val="24"/>
        </w:rPr>
      </w:pPr>
    </w:p>
    <w:p w:rsidR="006B6349" w:rsidRPr="009C757D" w:rsidRDefault="006B6349" w:rsidP="006B6349">
      <w:pPr>
        <w:numPr>
          <w:ilvl w:val="0"/>
          <w:numId w:val="30"/>
        </w:numPr>
        <w:tabs>
          <w:tab w:val="clear" w:pos="720"/>
        </w:tabs>
        <w:ind w:left="360"/>
        <w:jc w:val="both"/>
        <w:rPr>
          <w:rFonts w:ascii="Calibri" w:hAnsi="Calibri"/>
          <w:color w:val="000000"/>
        </w:rPr>
      </w:pPr>
      <w:r w:rsidRPr="009C757D">
        <w:rPr>
          <w:rFonts w:ascii="Calibri" w:hAnsi="Calibri"/>
          <w:color w:val="000000"/>
        </w:rPr>
        <w:t>Dnem řádného předání</w:t>
      </w:r>
      <w:r w:rsidR="00A56E27">
        <w:rPr>
          <w:rFonts w:ascii="Calibri" w:hAnsi="Calibri"/>
          <w:color w:val="000000"/>
        </w:rPr>
        <w:t xml:space="preserve"> plnění</w:t>
      </w:r>
      <w:r w:rsidRPr="009C757D">
        <w:rPr>
          <w:rFonts w:ascii="Calibri" w:hAnsi="Calibri"/>
          <w:color w:val="000000"/>
        </w:rPr>
        <w:t xml:space="preserve"> se rozumí den předání </w:t>
      </w:r>
      <w:r w:rsidR="00A56E27">
        <w:rPr>
          <w:rFonts w:ascii="Calibri" w:hAnsi="Calibri"/>
          <w:color w:val="000000"/>
        </w:rPr>
        <w:t>plnění</w:t>
      </w:r>
      <w:r w:rsidRPr="009C757D">
        <w:rPr>
          <w:rFonts w:ascii="Calibri" w:hAnsi="Calibri"/>
          <w:color w:val="000000"/>
        </w:rPr>
        <w:t xml:space="preserve"> objednateli; tímto dnem nabývá objednatel k</w:t>
      </w:r>
      <w:r w:rsidR="00A56E27">
        <w:rPr>
          <w:rFonts w:ascii="Calibri" w:hAnsi="Calibri"/>
          <w:color w:val="000000"/>
        </w:rPr>
        <w:t> těm částem plnění, u kterých je to možné,</w:t>
      </w:r>
      <w:r w:rsidRPr="009C757D">
        <w:rPr>
          <w:rFonts w:ascii="Calibri" w:hAnsi="Calibri"/>
          <w:color w:val="000000"/>
        </w:rPr>
        <w:t xml:space="preserve"> vlastnické právo a přechází na něj nebezpečí škody na věci a nabývá oprávnění vykonávat </w:t>
      </w:r>
      <w:r w:rsidR="003111F9">
        <w:rPr>
          <w:rFonts w:ascii="Calibri" w:hAnsi="Calibri"/>
          <w:color w:val="000000"/>
        </w:rPr>
        <w:t xml:space="preserve">k plnění </w:t>
      </w:r>
      <w:r w:rsidRPr="009C757D">
        <w:rPr>
          <w:rFonts w:ascii="Calibri" w:hAnsi="Calibri"/>
          <w:color w:val="000000"/>
        </w:rPr>
        <w:t>majetková práva.</w:t>
      </w:r>
    </w:p>
    <w:p w:rsidR="006B6349" w:rsidRPr="009C757D" w:rsidRDefault="006B6349" w:rsidP="006B6349">
      <w:pPr>
        <w:pStyle w:val="1slaSEZChar1"/>
        <w:numPr>
          <w:ilvl w:val="0"/>
          <w:numId w:val="0"/>
        </w:numPr>
        <w:spacing w:before="0"/>
        <w:rPr>
          <w:rFonts w:ascii="Calibri" w:hAnsi="Calibri"/>
          <w:color w:val="000000"/>
          <w:sz w:val="24"/>
          <w:szCs w:val="24"/>
        </w:rPr>
      </w:pPr>
    </w:p>
    <w:p w:rsidR="006B6349" w:rsidRPr="009C757D" w:rsidRDefault="006B6349" w:rsidP="006B6349">
      <w:pPr>
        <w:pStyle w:val="1slaSEZChar1"/>
        <w:numPr>
          <w:ilvl w:val="0"/>
          <w:numId w:val="30"/>
        </w:numPr>
        <w:tabs>
          <w:tab w:val="clear" w:pos="720"/>
          <w:tab w:val="num" w:pos="360"/>
        </w:tabs>
        <w:spacing w:before="0"/>
        <w:ind w:left="360"/>
        <w:rPr>
          <w:rFonts w:ascii="Calibri" w:hAnsi="Calibri"/>
          <w:color w:val="000000"/>
          <w:sz w:val="24"/>
          <w:szCs w:val="24"/>
        </w:rPr>
      </w:pPr>
      <w:r w:rsidRPr="009C757D">
        <w:rPr>
          <w:rFonts w:ascii="Calibri" w:hAnsi="Calibri"/>
          <w:color w:val="000000"/>
          <w:sz w:val="24"/>
          <w:szCs w:val="24"/>
        </w:rPr>
        <w:t xml:space="preserve">Dnem předání hmotného zachycení </w:t>
      </w:r>
      <w:r w:rsidR="003111F9">
        <w:rPr>
          <w:rFonts w:ascii="Calibri" w:hAnsi="Calibri"/>
          <w:color w:val="000000"/>
          <w:sz w:val="24"/>
          <w:szCs w:val="24"/>
        </w:rPr>
        <w:t xml:space="preserve">plnění </w:t>
      </w:r>
      <w:r w:rsidRPr="009C757D">
        <w:rPr>
          <w:rFonts w:ascii="Calibri" w:hAnsi="Calibri"/>
          <w:color w:val="000000"/>
          <w:sz w:val="24"/>
          <w:szCs w:val="24"/>
        </w:rPr>
        <w:t xml:space="preserve">přechází na objednatele oprávnění hmotné zachycení </w:t>
      </w:r>
      <w:r w:rsidR="003111F9">
        <w:rPr>
          <w:rFonts w:ascii="Calibri" w:hAnsi="Calibri"/>
          <w:color w:val="000000"/>
          <w:sz w:val="24"/>
          <w:szCs w:val="24"/>
        </w:rPr>
        <w:t xml:space="preserve">plnění </w:t>
      </w:r>
      <w:r w:rsidRPr="009C757D">
        <w:rPr>
          <w:rFonts w:ascii="Calibri" w:hAnsi="Calibri"/>
          <w:color w:val="000000"/>
          <w:sz w:val="24"/>
          <w:szCs w:val="24"/>
        </w:rPr>
        <w:t xml:space="preserve">užívat ke všem způsobům užití tak, jak je nutné k dosažení účelu uvedeného v čl. II. této smlouvy, zejména pak pořizovat kopie i nad rozsah sjednaný v této smlouvě. Objednatel není povinen tato práva využít. Oprávnění vykonávat </w:t>
      </w:r>
      <w:r w:rsidRPr="009C757D">
        <w:rPr>
          <w:rFonts w:ascii="Calibri" w:hAnsi="Calibri"/>
          <w:color w:val="000000"/>
          <w:sz w:val="24"/>
          <w:szCs w:val="24"/>
        </w:rPr>
        <w:lastRenderedPageBreak/>
        <w:t>majetková práva k </w:t>
      </w:r>
      <w:r w:rsidR="003111F9">
        <w:rPr>
          <w:rFonts w:ascii="Calibri" w:hAnsi="Calibri"/>
          <w:color w:val="000000"/>
          <w:sz w:val="24"/>
          <w:szCs w:val="24"/>
        </w:rPr>
        <w:t>plnění</w:t>
      </w:r>
      <w:r w:rsidRPr="009C757D">
        <w:rPr>
          <w:rFonts w:ascii="Calibri" w:hAnsi="Calibri"/>
          <w:color w:val="000000"/>
          <w:sz w:val="24"/>
          <w:szCs w:val="24"/>
        </w:rPr>
        <w:t xml:space="preserve"> nebo jeho části platí celosvětově po celou dobu jejich trvání. Objednatel je oprávněn poskytnout </w:t>
      </w:r>
      <w:r w:rsidR="003111F9">
        <w:rPr>
          <w:rFonts w:ascii="Calibri" w:hAnsi="Calibri"/>
          <w:color w:val="000000"/>
          <w:sz w:val="24"/>
          <w:szCs w:val="24"/>
        </w:rPr>
        <w:t>plnění</w:t>
      </w:r>
      <w:r w:rsidRPr="009C757D">
        <w:rPr>
          <w:rFonts w:ascii="Calibri" w:hAnsi="Calibri"/>
          <w:color w:val="000000"/>
          <w:sz w:val="24"/>
          <w:szCs w:val="24"/>
        </w:rPr>
        <w:t xml:space="preserve"> třetím osobám. Oprávnění vykonávat majetková práva k</w:t>
      </w:r>
      <w:r w:rsidR="003111F9">
        <w:rPr>
          <w:rFonts w:ascii="Calibri" w:hAnsi="Calibri"/>
          <w:color w:val="000000"/>
          <w:sz w:val="24"/>
          <w:szCs w:val="24"/>
        </w:rPr>
        <w:t> předmětu smlouvy</w:t>
      </w:r>
      <w:r w:rsidRPr="009C757D">
        <w:rPr>
          <w:rFonts w:ascii="Calibri" w:hAnsi="Calibri"/>
          <w:color w:val="000000"/>
          <w:sz w:val="24"/>
          <w:szCs w:val="24"/>
        </w:rPr>
        <w:t xml:space="preserve"> nebo jeho části platí pro třetí osoby ve stejném rozsahu jako pro objednatele.</w:t>
      </w:r>
    </w:p>
    <w:p w:rsidR="006B6349" w:rsidRPr="009C757D" w:rsidRDefault="006B6349" w:rsidP="006B6349">
      <w:pPr>
        <w:pStyle w:val="1slaSEZChar1"/>
        <w:numPr>
          <w:ilvl w:val="0"/>
          <w:numId w:val="0"/>
        </w:numPr>
        <w:spacing w:before="0"/>
        <w:rPr>
          <w:rFonts w:ascii="Calibri" w:hAnsi="Calibri"/>
          <w:color w:val="000000"/>
          <w:sz w:val="24"/>
          <w:szCs w:val="24"/>
        </w:rPr>
      </w:pPr>
    </w:p>
    <w:p w:rsidR="006B6349" w:rsidRPr="009C757D" w:rsidRDefault="006B6349" w:rsidP="006B6349">
      <w:pPr>
        <w:pStyle w:val="1slaSEZChar1"/>
        <w:numPr>
          <w:ilvl w:val="0"/>
          <w:numId w:val="30"/>
        </w:numPr>
        <w:tabs>
          <w:tab w:val="clear" w:pos="720"/>
          <w:tab w:val="num" w:pos="360"/>
        </w:tabs>
        <w:spacing w:before="0"/>
        <w:ind w:left="360"/>
        <w:rPr>
          <w:rFonts w:ascii="Calibri" w:hAnsi="Calibri"/>
          <w:color w:val="000000"/>
          <w:sz w:val="24"/>
          <w:szCs w:val="24"/>
        </w:rPr>
      </w:pPr>
      <w:r w:rsidRPr="009C757D">
        <w:rPr>
          <w:rFonts w:ascii="Calibri" w:hAnsi="Calibri"/>
          <w:color w:val="000000"/>
          <w:sz w:val="24"/>
          <w:szCs w:val="24"/>
        </w:rPr>
        <w:t xml:space="preserve">Smluvní strany se dohodly, že objednatel je oprávněn spojit </w:t>
      </w:r>
      <w:r w:rsidR="003111F9">
        <w:rPr>
          <w:rFonts w:ascii="Calibri" w:hAnsi="Calibri"/>
          <w:color w:val="000000"/>
          <w:sz w:val="24"/>
          <w:szCs w:val="24"/>
        </w:rPr>
        <w:t>plnění</w:t>
      </w:r>
      <w:r w:rsidRPr="009C757D">
        <w:rPr>
          <w:rFonts w:ascii="Calibri" w:hAnsi="Calibri"/>
          <w:color w:val="000000"/>
          <w:sz w:val="24"/>
          <w:szCs w:val="24"/>
        </w:rPr>
        <w:t xml:space="preserve"> s jiným, jakož i zařadit jej do díla souborného.</w:t>
      </w:r>
    </w:p>
    <w:p w:rsidR="006B6349" w:rsidRPr="009C757D" w:rsidRDefault="006B6349" w:rsidP="006B6349">
      <w:pPr>
        <w:pStyle w:val="1slaSEZChar1"/>
        <w:numPr>
          <w:ilvl w:val="0"/>
          <w:numId w:val="0"/>
        </w:numPr>
        <w:spacing w:before="0"/>
        <w:rPr>
          <w:rFonts w:ascii="Calibri" w:hAnsi="Calibri"/>
          <w:color w:val="000000"/>
          <w:sz w:val="24"/>
          <w:szCs w:val="24"/>
        </w:rPr>
      </w:pPr>
    </w:p>
    <w:p w:rsidR="006B6349" w:rsidRPr="009C757D" w:rsidRDefault="003111F9" w:rsidP="006B6349">
      <w:pPr>
        <w:pStyle w:val="1slaSEZChar1"/>
        <w:numPr>
          <w:ilvl w:val="0"/>
          <w:numId w:val="30"/>
        </w:numPr>
        <w:tabs>
          <w:tab w:val="clear" w:pos="720"/>
          <w:tab w:val="num" w:pos="360"/>
        </w:tabs>
        <w:spacing w:before="0"/>
        <w:ind w:left="360"/>
        <w:rPr>
          <w:rFonts w:ascii="Calibri" w:hAnsi="Calibri"/>
          <w:color w:val="000000"/>
          <w:sz w:val="24"/>
          <w:szCs w:val="24"/>
        </w:rPr>
      </w:pPr>
      <w:r>
        <w:rPr>
          <w:rFonts w:ascii="Calibri" w:hAnsi="Calibri"/>
          <w:color w:val="000000"/>
          <w:sz w:val="24"/>
          <w:szCs w:val="24"/>
        </w:rPr>
        <w:t>Doda</w:t>
      </w:r>
      <w:r w:rsidR="006B6349" w:rsidRPr="009C757D">
        <w:rPr>
          <w:rFonts w:ascii="Calibri" w:hAnsi="Calibri"/>
          <w:color w:val="000000"/>
          <w:sz w:val="24"/>
          <w:szCs w:val="24"/>
        </w:rPr>
        <w:t>v</w:t>
      </w:r>
      <w:r>
        <w:rPr>
          <w:rFonts w:ascii="Calibri" w:hAnsi="Calibri"/>
          <w:color w:val="000000"/>
          <w:sz w:val="24"/>
          <w:szCs w:val="24"/>
        </w:rPr>
        <w:t>a</w:t>
      </w:r>
      <w:r w:rsidR="006B6349" w:rsidRPr="009C757D">
        <w:rPr>
          <w:rFonts w:ascii="Calibri" w:hAnsi="Calibri"/>
          <w:color w:val="000000"/>
          <w:sz w:val="24"/>
          <w:szCs w:val="24"/>
        </w:rPr>
        <w:t xml:space="preserve">tel není oprávněn hmotné zachycení </w:t>
      </w:r>
      <w:r>
        <w:rPr>
          <w:rFonts w:ascii="Calibri" w:hAnsi="Calibri"/>
          <w:color w:val="000000"/>
          <w:sz w:val="24"/>
          <w:szCs w:val="24"/>
        </w:rPr>
        <w:t>plnění</w:t>
      </w:r>
      <w:r w:rsidR="006B6349" w:rsidRPr="009C757D">
        <w:rPr>
          <w:rFonts w:ascii="Calibri" w:hAnsi="Calibri"/>
          <w:color w:val="000000"/>
          <w:sz w:val="24"/>
          <w:szCs w:val="24"/>
        </w:rPr>
        <w:t xml:space="preserve"> sám využívat nebo poskytnout jeho kopie jiné osobě.</w:t>
      </w:r>
    </w:p>
    <w:p w:rsidR="006B6349" w:rsidRPr="009C757D" w:rsidRDefault="006B6349" w:rsidP="006B6349">
      <w:pPr>
        <w:pStyle w:val="1slaSEZChar1"/>
        <w:numPr>
          <w:ilvl w:val="0"/>
          <w:numId w:val="0"/>
        </w:numPr>
        <w:spacing w:before="0"/>
        <w:rPr>
          <w:rFonts w:ascii="Calibri" w:hAnsi="Calibri"/>
          <w:color w:val="000000"/>
          <w:sz w:val="24"/>
          <w:szCs w:val="24"/>
        </w:rPr>
      </w:pPr>
    </w:p>
    <w:p w:rsidR="006B6349" w:rsidRPr="009C757D" w:rsidRDefault="006B6349" w:rsidP="006B6349">
      <w:pPr>
        <w:jc w:val="both"/>
        <w:rPr>
          <w:rFonts w:ascii="Calibri" w:hAnsi="Calibri"/>
          <w:b/>
          <w:bCs/>
          <w:color w:val="000000"/>
        </w:rPr>
      </w:pPr>
    </w:p>
    <w:p w:rsidR="006B6349" w:rsidRPr="009C757D" w:rsidRDefault="006B6349" w:rsidP="006B6349">
      <w:pPr>
        <w:jc w:val="center"/>
        <w:rPr>
          <w:rFonts w:ascii="Calibri" w:hAnsi="Calibri"/>
          <w:b/>
          <w:bCs/>
          <w:color w:val="000000"/>
        </w:rPr>
      </w:pPr>
      <w:r w:rsidRPr="009C757D">
        <w:rPr>
          <w:rFonts w:ascii="Calibri" w:hAnsi="Calibri"/>
          <w:b/>
          <w:bCs/>
          <w:color w:val="000000"/>
        </w:rPr>
        <w:t>VIII.</w:t>
      </w:r>
    </w:p>
    <w:p w:rsidR="006B6349" w:rsidRPr="009C757D" w:rsidRDefault="006B6349" w:rsidP="006B6349">
      <w:pPr>
        <w:jc w:val="center"/>
        <w:rPr>
          <w:rFonts w:ascii="Calibri" w:hAnsi="Calibri"/>
          <w:b/>
          <w:bCs/>
          <w:color w:val="000000"/>
        </w:rPr>
      </w:pPr>
      <w:r w:rsidRPr="009C757D">
        <w:rPr>
          <w:rFonts w:ascii="Calibri" w:hAnsi="Calibri"/>
          <w:b/>
          <w:bCs/>
          <w:color w:val="000000"/>
        </w:rPr>
        <w:t>Platební podmínky</w:t>
      </w:r>
    </w:p>
    <w:p w:rsidR="006B6349" w:rsidRPr="009C757D" w:rsidRDefault="006B6349" w:rsidP="006B6349">
      <w:pPr>
        <w:pStyle w:val="Zkladntextodsazen3"/>
        <w:jc w:val="both"/>
        <w:rPr>
          <w:rFonts w:ascii="Calibri" w:hAnsi="Calibri"/>
          <w:color w:val="000000"/>
        </w:rPr>
      </w:pPr>
    </w:p>
    <w:p w:rsidR="006B6349" w:rsidRPr="009C757D" w:rsidRDefault="006B6349" w:rsidP="006B6349">
      <w:pPr>
        <w:numPr>
          <w:ilvl w:val="0"/>
          <w:numId w:val="35"/>
        </w:numPr>
        <w:jc w:val="both"/>
        <w:rPr>
          <w:rFonts w:ascii="Calibri" w:hAnsi="Calibri"/>
          <w:b/>
          <w:color w:val="000000"/>
        </w:rPr>
      </w:pPr>
      <w:r w:rsidRPr="009C757D">
        <w:rPr>
          <w:rFonts w:ascii="Calibri" w:hAnsi="Calibri"/>
          <w:color w:val="000000"/>
        </w:rPr>
        <w:t xml:space="preserve">Cena </w:t>
      </w:r>
      <w:r w:rsidR="001A1CA7">
        <w:rPr>
          <w:rFonts w:ascii="Calibri" w:hAnsi="Calibri"/>
          <w:color w:val="000000"/>
        </w:rPr>
        <w:t>služby</w:t>
      </w:r>
      <w:r w:rsidRPr="009C757D">
        <w:rPr>
          <w:rFonts w:ascii="Calibri" w:hAnsi="Calibri"/>
          <w:color w:val="000000"/>
        </w:rPr>
        <w:t xml:space="preserve"> bude uhrazena objednatelem po řádném </w:t>
      </w:r>
      <w:r w:rsidR="001A1CA7">
        <w:rPr>
          <w:rFonts w:ascii="Calibri" w:hAnsi="Calibri"/>
          <w:color w:val="000000"/>
        </w:rPr>
        <w:t xml:space="preserve">dokončení a </w:t>
      </w:r>
      <w:r w:rsidRPr="009C757D">
        <w:rPr>
          <w:rFonts w:ascii="Calibri" w:hAnsi="Calibri"/>
          <w:color w:val="000000"/>
        </w:rPr>
        <w:t xml:space="preserve">předání </w:t>
      </w:r>
      <w:r w:rsidR="001A1CA7">
        <w:rPr>
          <w:rFonts w:ascii="Calibri" w:hAnsi="Calibri"/>
          <w:color w:val="000000"/>
        </w:rPr>
        <w:t xml:space="preserve">plnění </w:t>
      </w:r>
      <w:r w:rsidRPr="009C757D">
        <w:rPr>
          <w:rFonts w:ascii="Calibri" w:hAnsi="Calibri"/>
          <w:color w:val="000000"/>
        </w:rPr>
        <w:t>ve všech jeho částech dle této smlouvy.</w:t>
      </w:r>
      <w:r w:rsidRPr="009C757D">
        <w:rPr>
          <w:rFonts w:ascii="Calibri" w:hAnsi="Calibri"/>
          <w:b/>
          <w:color w:val="000000"/>
        </w:rPr>
        <w:t xml:space="preserve"> </w:t>
      </w:r>
    </w:p>
    <w:p w:rsidR="006B6349" w:rsidRPr="009C757D" w:rsidRDefault="006B6349" w:rsidP="006B6349">
      <w:pPr>
        <w:ind w:left="360"/>
        <w:jc w:val="both"/>
        <w:rPr>
          <w:rFonts w:ascii="Calibri" w:hAnsi="Calibri"/>
          <w:color w:val="000000"/>
        </w:rPr>
      </w:pPr>
    </w:p>
    <w:p w:rsidR="006B6349" w:rsidRPr="009C757D" w:rsidRDefault="006B6349" w:rsidP="006B6349">
      <w:pPr>
        <w:pStyle w:val="1slaSEZChar1"/>
        <w:numPr>
          <w:ilvl w:val="0"/>
          <w:numId w:val="35"/>
        </w:numPr>
        <w:spacing w:before="0"/>
        <w:rPr>
          <w:rFonts w:ascii="Calibri" w:hAnsi="Calibri"/>
          <w:color w:val="000000"/>
          <w:sz w:val="24"/>
          <w:szCs w:val="24"/>
        </w:rPr>
      </w:pPr>
      <w:r w:rsidRPr="009C757D">
        <w:rPr>
          <w:rFonts w:ascii="Calibri" w:hAnsi="Calibri"/>
          <w:color w:val="000000"/>
          <w:sz w:val="24"/>
          <w:szCs w:val="24"/>
        </w:rPr>
        <w:t>Podkladem pro zaplacení je faktura – daňový doklad, který musí obsahovat veškeré náležitosti účetního a daňového dokladu stanovené platnými právními předpisy. Podkladem pro vystavení faktury jsou podepsané protokoly o předání a převzetí díla (části díla).</w:t>
      </w:r>
    </w:p>
    <w:p w:rsidR="006B6349" w:rsidRPr="009C757D" w:rsidRDefault="006B6349" w:rsidP="006B6349">
      <w:pPr>
        <w:pStyle w:val="1slaSEZChar1"/>
        <w:numPr>
          <w:ilvl w:val="0"/>
          <w:numId w:val="0"/>
        </w:numPr>
        <w:spacing w:before="0"/>
        <w:ind w:left="360"/>
        <w:rPr>
          <w:rFonts w:ascii="Calibri" w:hAnsi="Calibri"/>
          <w:color w:val="000000"/>
          <w:sz w:val="24"/>
          <w:szCs w:val="24"/>
        </w:rPr>
      </w:pPr>
      <w:r w:rsidRPr="009C757D">
        <w:rPr>
          <w:rFonts w:ascii="Calibri" w:hAnsi="Calibri"/>
          <w:color w:val="000000"/>
          <w:sz w:val="24"/>
          <w:szCs w:val="24"/>
        </w:rPr>
        <w:t>Faktura bude mít zejména tyto náležitosti:</w:t>
      </w:r>
    </w:p>
    <w:p w:rsidR="006B6349" w:rsidRPr="009C757D" w:rsidRDefault="006B6349" w:rsidP="006B6349">
      <w:pPr>
        <w:widowControl w:val="0"/>
        <w:numPr>
          <w:ilvl w:val="1"/>
          <w:numId w:val="35"/>
        </w:numPr>
        <w:adjustRightInd w:val="0"/>
        <w:jc w:val="both"/>
        <w:textAlignment w:val="baseline"/>
        <w:rPr>
          <w:rFonts w:ascii="Calibri" w:hAnsi="Calibri"/>
          <w:color w:val="000000"/>
        </w:rPr>
      </w:pPr>
      <w:r w:rsidRPr="009C757D">
        <w:rPr>
          <w:rFonts w:ascii="Calibri" w:hAnsi="Calibri"/>
          <w:color w:val="000000"/>
        </w:rPr>
        <w:t>označení a číslo,</w:t>
      </w:r>
    </w:p>
    <w:p w:rsidR="006B6349" w:rsidRPr="009C757D" w:rsidRDefault="006B6349" w:rsidP="006B6349">
      <w:pPr>
        <w:widowControl w:val="0"/>
        <w:numPr>
          <w:ilvl w:val="1"/>
          <w:numId w:val="35"/>
        </w:numPr>
        <w:adjustRightInd w:val="0"/>
        <w:jc w:val="both"/>
        <w:textAlignment w:val="baseline"/>
        <w:rPr>
          <w:rFonts w:ascii="Calibri" w:hAnsi="Calibri"/>
          <w:color w:val="000000"/>
        </w:rPr>
      </w:pPr>
      <w:r w:rsidRPr="009C757D">
        <w:rPr>
          <w:rFonts w:ascii="Calibri" w:hAnsi="Calibri"/>
          <w:color w:val="000000"/>
        </w:rPr>
        <w:t>označení smluvních stran,</w:t>
      </w:r>
    </w:p>
    <w:p w:rsidR="006B6349" w:rsidRPr="009C757D" w:rsidRDefault="006B6349" w:rsidP="006B6349">
      <w:pPr>
        <w:widowControl w:val="0"/>
        <w:numPr>
          <w:ilvl w:val="1"/>
          <w:numId w:val="35"/>
        </w:numPr>
        <w:adjustRightInd w:val="0"/>
        <w:jc w:val="both"/>
        <w:textAlignment w:val="baseline"/>
        <w:rPr>
          <w:rFonts w:ascii="Calibri" w:hAnsi="Calibri"/>
          <w:color w:val="000000"/>
        </w:rPr>
      </w:pPr>
      <w:r w:rsidRPr="009C757D">
        <w:rPr>
          <w:rFonts w:ascii="Calibri" w:hAnsi="Calibri"/>
          <w:color w:val="000000"/>
        </w:rPr>
        <w:t>důvod fakturace, popis práce, přesné označení díla,</w:t>
      </w:r>
    </w:p>
    <w:p w:rsidR="006B6349" w:rsidRPr="009C757D" w:rsidRDefault="006B6349" w:rsidP="006B6349">
      <w:pPr>
        <w:widowControl w:val="0"/>
        <w:numPr>
          <w:ilvl w:val="1"/>
          <w:numId w:val="35"/>
        </w:numPr>
        <w:adjustRightInd w:val="0"/>
        <w:jc w:val="both"/>
        <w:textAlignment w:val="baseline"/>
        <w:rPr>
          <w:rFonts w:ascii="Calibri" w:hAnsi="Calibri"/>
          <w:color w:val="000000"/>
        </w:rPr>
      </w:pPr>
      <w:r w:rsidRPr="009C757D">
        <w:rPr>
          <w:rFonts w:ascii="Calibri" w:hAnsi="Calibri"/>
          <w:color w:val="000000"/>
        </w:rPr>
        <w:t>označení bankovního ústavu a číslo účtu, na který má být placeno,</w:t>
      </w:r>
    </w:p>
    <w:p w:rsidR="006B6349" w:rsidRPr="009C757D" w:rsidRDefault="006B6349" w:rsidP="006B6349">
      <w:pPr>
        <w:widowControl w:val="0"/>
        <w:numPr>
          <w:ilvl w:val="1"/>
          <w:numId w:val="35"/>
        </w:numPr>
        <w:adjustRightInd w:val="0"/>
        <w:jc w:val="both"/>
        <w:textAlignment w:val="baseline"/>
        <w:rPr>
          <w:rFonts w:ascii="Calibri" w:hAnsi="Calibri"/>
          <w:color w:val="000000"/>
        </w:rPr>
      </w:pPr>
      <w:r w:rsidRPr="009C757D">
        <w:rPr>
          <w:rFonts w:ascii="Calibri" w:hAnsi="Calibri"/>
          <w:color w:val="000000"/>
        </w:rPr>
        <w:t>den odeslání faktury a lhůta splatnosti,</w:t>
      </w:r>
    </w:p>
    <w:p w:rsidR="006B6349" w:rsidRPr="009C757D" w:rsidRDefault="006B6349" w:rsidP="006B6349">
      <w:pPr>
        <w:widowControl w:val="0"/>
        <w:numPr>
          <w:ilvl w:val="1"/>
          <w:numId w:val="35"/>
        </w:numPr>
        <w:adjustRightInd w:val="0"/>
        <w:jc w:val="both"/>
        <w:textAlignment w:val="baseline"/>
        <w:rPr>
          <w:rFonts w:ascii="Calibri" w:hAnsi="Calibri"/>
          <w:color w:val="000000"/>
        </w:rPr>
      </w:pPr>
      <w:r w:rsidRPr="009C757D">
        <w:rPr>
          <w:rFonts w:ascii="Calibri" w:hAnsi="Calibri"/>
          <w:color w:val="000000"/>
        </w:rPr>
        <w:t>datum uskutečněného zdanitelného plnění,</w:t>
      </w:r>
    </w:p>
    <w:p w:rsidR="006B6349" w:rsidRPr="009C757D" w:rsidRDefault="006B6349" w:rsidP="006B6349">
      <w:pPr>
        <w:widowControl w:val="0"/>
        <w:numPr>
          <w:ilvl w:val="1"/>
          <w:numId w:val="35"/>
        </w:numPr>
        <w:adjustRightInd w:val="0"/>
        <w:jc w:val="both"/>
        <w:textAlignment w:val="baseline"/>
        <w:rPr>
          <w:rFonts w:ascii="Calibri" w:hAnsi="Calibri"/>
          <w:color w:val="000000"/>
        </w:rPr>
      </w:pPr>
      <w:r w:rsidRPr="009C757D">
        <w:rPr>
          <w:rFonts w:ascii="Calibri" w:hAnsi="Calibri"/>
          <w:color w:val="000000"/>
        </w:rPr>
        <w:t>částka k úhradě,</w:t>
      </w:r>
    </w:p>
    <w:p w:rsidR="006B6349" w:rsidRPr="009C757D" w:rsidRDefault="006B6349" w:rsidP="006B6349">
      <w:pPr>
        <w:widowControl w:val="0"/>
        <w:numPr>
          <w:ilvl w:val="1"/>
          <w:numId w:val="35"/>
        </w:numPr>
        <w:adjustRightInd w:val="0"/>
        <w:jc w:val="both"/>
        <w:textAlignment w:val="baseline"/>
        <w:rPr>
          <w:rFonts w:ascii="Calibri" w:hAnsi="Calibri"/>
          <w:color w:val="000000"/>
        </w:rPr>
      </w:pPr>
      <w:r w:rsidRPr="009C757D">
        <w:rPr>
          <w:rFonts w:ascii="Calibri" w:hAnsi="Calibri"/>
          <w:color w:val="000000"/>
        </w:rPr>
        <w:t>příloha – protokoly o předání a převzetí díla.</w:t>
      </w:r>
    </w:p>
    <w:p w:rsidR="006B6349" w:rsidRPr="009C757D" w:rsidRDefault="006B6349" w:rsidP="006B6349">
      <w:pPr>
        <w:pStyle w:val="1slaSEZChar1"/>
        <w:numPr>
          <w:ilvl w:val="0"/>
          <w:numId w:val="0"/>
        </w:numPr>
        <w:tabs>
          <w:tab w:val="left" w:pos="540"/>
        </w:tabs>
        <w:spacing w:before="0"/>
        <w:ind w:left="540" w:hanging="540"/>
        <w:rPr>
          <w:rFonts w:ascii="Calibri" w:hAnsi="Calibri"/>
          <w:color w:val="000000"/>
          <w:sz w:val="24"/>
          <w:szCs w:val="24"/>
        </w:rPr>
      </w:pPr>
    </w:p>
    <w:p w:rsidR="006B6349" w:rsidRPr="009C757D" w:rsidRDefault="006B6349" w:rsidP="006B6349">
      <w:pPr>
        <w:pStyle w:val="1slaSEZChar1"/>
        <w:numPr>
          <w:ilvl w:val="0"/>
          <w:numId w:val="35"/>
        </w:numPr>
        <w:tabs>
          <w:tab w:val="left" w:pos="540"/>
        </w:tabs>
        <w:spacing w:before="0"/>
        <w:rPr>
          <w:rFonts w:ascii="Calibri" w:hAnsi="Calibri"/>
          <w:color w:val="000000"/>
          <w:sz w:val="24"/>
          <w:szCs w:val="24"/>
        </w:rPr>
      </w:pPr>
      <w:r w:rsidRPr="009C757D">
        <w:rPr>
          <w:rFonts w:ascii="Calibri" w:hAnsi="Calibri"/>
          <w:color w:val="000000"/>
          <w:sz w:val="24"/>
          <w:szCs w:val="24"/>
        </w:rPr>
        <w:t>Objednatel neposkytuje zálohy. Lhůta splatnosti faktury je 30 dnů ode dne jejího doručení objednateli.</w:t>
      </w:r>
    </w:p>
    <w:p w:rsidR="006B6349" w:rsidRPr="009C757D" w:rsidRDefault="006B6349" w:rsidP="006B6349">
      <w:pPr>
        <w:pStyle w:val="1slaSEZChar1"/>
        <w:numPr>
          <w:ilvl w:val="0"/>
          <w:numId w:val="0"/>
        </w:numPr>
        <w:tabs>
          <w:tab w:val="left" w:pos="540"/>
        </w:tabs>
        <w:spacing w:before="0"/>
        <w:rPr>
          <w:rFonts w:ascii="Calibri" w:hAnsi="Calibri"/>
          <w:color w:val="000000"/>
          <w:sz w:val="24"/>
          <w:szCs w:val="24"/>
        </w:rPr>
      </w:pPr>
    </w:p>
    <w:p w:rsidR="006B6349" w:rsidRPr="009C757D" w:rsidRDefault="006B6349" w:rsidP="006B6349">
      <w:pPr>
        <w:pStyle w:val="1slaSEZChar1"/>
        <w:numPr>
          <w:ilvl w:val="0"/>
          <w:numId w:val="35"/>
        </w:numPr>
        <w:tabs>
          <w:tab w:val="left" w:pos="540"/>
        </w:tabs>
        <w:spacing w:before="0"/>
        <w:rPr>
          <w:rFonts w:ascii="Calibri" w:hAnsi="Calibri"/>
          <w:color w:val="000000"/>
          <w:sz w:val="24"/>
          <w:szCs w:val="24"/>
        </w:rPr>
      </w:pPr>
      <w:r w:rsidRPr="009C757D">
        <w:rPr>
          <w:rFonts w:ascii="Calibri" w:hAnsi="Calibri"/>
          <w:color w:val="000000"/>
          <w:sz w:val="24"/>
          <w:szCs w:val="24"/>
        </w:rPr>
        <w:t xml:space="preserve">Objednatel je oprávněn před uplynutím data splatnosti vrátit fakturu na zaplacení ceny za dílo, pokud neobsahuje požadované náležitosti, přílohy (zejména přílohu dle odst. 2 tohoto článku) nebo obsahuje nesprávné cenové údaje. Oprávněným vrácením faktury přestává běžet lhůta její splatnosti. </w:t>
      </w:r>
      <w:r w:rsidR="001A1CA7">
        <w:rPr>
          <w:rFonts w:ascii="Calibri" w:hAnsi="Calibri"/>
          <w:color w:val="000000"/>
          <w:sz w:val="24"/>
          <w:szCs w:val="24"/>
        </w:rPr>
        <w:t>Doda</w:t>
      </w:r>
      <w:r w:rsidRPr="009C757D">
        <w:rPr>
          <w:rFonts w:ascii="Calibri" w:hAnsi="Calibri"/>
          <w:color w:val="000000"/>
          <w:sz w:val="24"/>
          <w:szCs w:val="24"/>
        </w:rPr>
        <w:t>v</w:t>
      </w:r>
      <w:r w:rsidR="001A1CA7">
        <w:rPr>
          <w:rFonts w:ascii="Calibri" w:hAnsi="Calibri"/>
          <w:color w:val="000000"/>
          <w:sz w:val="24"/>
          <w:szCs w:val="24"/>
        </w:rPr>
        <w:t>a</w:t>
      </w:r>
      <w:r w:rsidRPr="009C757D">
        <w:rPr>
          <w:rFonts w:ascii="Calibri" w:hAnsi="Calibri"/>
          <w:color w:val="000000"/>
          <w:sz w:val="24"/>
          <w:szCs w:val="24"/>
        </w:rPr>
        <w:t>tel vystaví objednateli novou fakturu se správnými údaji, popř. doplní přílohy podle odst. 2 tohoto článku a dnem jejího doručení začíná běžet nová 30 denní lhůta splatnosti.</w:t>
      </w:r>
    </w:p>
    <w:p w:rsidR="006B6349" w:rsidRPr="009C757D" w:rsidRDefault="006B6349" w:rsidP="006B6349">
      <w:pPr>
        <w:pStyle w:val="1slaSEZChar1"/>
        <w:numPr>
          <w:ilvl w:val="0"/>
          <w:numId w:val="0"/>
        </w:numPr>
        <w:tabs>
          <w:tab w:val="left" w:pos="540"/>
        </w:tabs>
        <w:spacing w:before="0"/>
        <w:rPr>
          <w:rFonts w:ascii="Calibri" w:hAnsi="Calibri"/>
          <w:color w:val="000000"/>
          <w:sz w:val="24"/>
          <w:szCs w:val="24"/>
        </w:rPr>
      </w:pPr>
    </w:p>
    <w:p w:rsidR="006B6349" w:rsidRPr="009C757D" w:rsidRDefault="006B6349" w:rsidP="006B6349">
      <w:pPr>
        <w:pStyle w:val="1slaSEZChar1"/>
        <w:numPr>
          <w:ilvl w:val="0"/>
          <w:numId w:val="0"/>
        </w:numPr>
        <w:tabs>
          <w:tab w:val="left" w:pos="540"/>
        </w:tabs>
        <w:spacing w:before="0"/>
        <w:rPr>
          <w:rFonts w:ascii="Calibri" w:hAnsi="Calibri"/>
          <w:color w:val="000000"/>
          <w:sz w:val="24"/>
          <w:szCs w:val="24"/>
        </w:rPr>
      </w:pPr>
    </w:p>
    <w:p w:rsidR="006B6349" w:rsidRPr="009C757D" w:rsidRDefault="006B6349" w:rsidP="006B6349">
      <w:pPr>
        <w:ind w:left="280" w:hanging="280"/>
        <w:jc w:val="center"/>
        <w:rPr>
          <w:rFonts w:ascii="Calibri" w:hAnsi="Calibri"/>
          <w:b/>
          <w:color w:val="000000"/>
        </w:rPr>
      </w:pPr>
      <w:r w:rsidRPr="009C757D">
        <w:rPr>
          <w:rFonts w:ascii="Calibri" w:hAnsi="Calibri"/>
          <w:b/>
          <w:color w:val="000000"/>
        </w:rPr>
        <w:t>IX.</w:t>
      </w:r>
    </w:p>
    <w:p w:rsidR="006B6349" w:rsidRPr="009C757D" w:rsidRDefault="006B6349" w:rsidP="006B6349">
      <w:pPr>
        <w:ind w:left="280" w:hanging="280"/>
        <w:jc w:val="center"/>
        <w:rPr>
          <w:rFonts w:ascii="Calibri" w:hAnsi="Calibri"/>
          <w:b/>
          <w:color w:val="000000"/>
        </w:rPr>
      </w:pPr>
      <w:r w:rsidRPr="009C757D">
        <w:rPr>
          <w:rFonts w:ascii="Calibri" w:hAnsi="Calibri"/>
          <w:b/>
          <w:color w:val="000000"/>
        </w:rPr>
        <w:t xml:space="preserve">Záruka a odpovědnost za vady </w:t>
      </w:r>
    </w:p>
    <w:p w:rsidR="006B6349" w:rsidRPr="009C757D" w:rsidRDefault="006B6349" w:rsidP="006B6349">
      <w:pPr>
        <w:ind w:left="280" w:hanging="280"/>
        <w:jc w:val="center"/>
        <w:rPr>
          <w:rFonts w:ascii="Calibri" w:hAnsi="Calibri"/>
          <w:b/>
          <w:color w:val="000000"/>
        </w:rPr>
      </w:pPr>
    </w:p>
    <w:p w:rsidR="006B6349" w:rsidRPr="009C757D" w:rsidRDefault="001A1CA7" w:rsidP="006B6349">
      <w:pPr>
        <w:widowControl w:val="0"/>
        <w:numPr>
          <w:ilvl w:val="0"/>
          <w:numId w:val="36"/>
        </w:numPr>
        <w:adjustRightInd w:val="0"/>
        <w:jc w:val="both"/>
        <w:textAlignment w:val="baseline"/>
        <w:rPr>
          <w:rFonts w:ascii="Calibri" w:hAnsi="Calibr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poskytuje objednateli záruku za věcnou a formální správnost </w:t>
      </w:r>
      <w:r>
        <w:rPr>
          <w:rFonts w:ascii="Calibri" w:hAnsi="Calibri"/>
          <w:color w:val="000000"/>
        </w:rPr>
        <w:t>plnění</w:t>
      </w:r>
      <w:r w:rsidR="006B6349" w:rsidRPr="009C757D">
        <w:rPr>
          <w:rFonts w:ascii="Calibri" w:hAnsi="Calibri"/>
          <w:color w:val="000000"/>
        </w:rPr>
        <w:t xml:space="preserve">, </w:t>
      </w:r>
      <w:proofErr w:type="gramStart"/>
      <w:r w:rsidR="006B6349" w:rsidRPr="009C757D">
        <w:rPr>
          <w:rFonts w:ascii="Calibri" w:hAnsi="Calibri"/>
          <w:color w:val="000000"/>
        </w:rPr>
        <w:t>tzn. že</w:t>
      </w:r>
      <w:proofErr w:type="gramEnd"/>
      <w:r w:rsidR="006B6349" w:rsidRPr="009C757D">
        <w:rPr>
          <w:rFonts w:ascii="Calibri" w:hAnsi="Calibri"/>
          <w:color w:val="000000"/>
        </w:rPr>
        <w:t xml:space="preserve"> </w:t>
      </w:r>
      <w:r>
        <w:rPr>
          <w:rFonts w:ascii="Calibri" w:hAnsi="Calibri"/>
          <w:color w:val="000000"/>
        </w:rPr>
        <w:t>plnění</w:t>
      </w:r>
      <w:r w:rsidR="006B6349" w:rsidRPr="009C757D">
        <w:rPr>
          <w:rFonts w:ascii="Calibri" w:hAnsi="Calibri"/>
          <w:color w:val="000000"/>
        </w:rPr>
        <w:t xml:space="preserve"> bude provedeno v souladu s požadavky objednatele. Vadou </w:t>
      </w:r>
      <w:r>
        <w:rPr>
          <w:rFonts w:ascii="Calibri" w:hAnsi="Calibri"/>
          <w:color w:val="000000"/>
        </w:rPr>
        <w:t xml:space="preserve">plnění </w:t>
      </w:r>
      <w:r w:rsidR="006B6349" w:rsidRPr="009C757D">
        <w:rPr>
          <w:rFonts w:ascii="Calibri" w:hAnsi="Calibri"/>
          <w:color w:val="000000"/>
        </w:rPr>
        <w:t xml:space="preserve">se pro účely </w:t>
      </w:r>
      <w:r w:rsidR="006B6349" w:rsidRPr="009C757D">
        <w:rPr>
          <w:rFonts w:ascii="Calibri" w:hAnsi="Calibri"/>
          <w:color w:val="000000"/>
        </w:rPr>
        <w:lastRenderedPageBreak/>
        <w:t>této smlouvy rozumí rozpor mezi sjednanými podmínkami proveden</w:t>
      </w:r>
      <w:r>
        <w:rPr>
          <w:rFonts w:ascii="Calibri" w:hAnsi="Calibri"/>
          <w:color w:val="000000"/>
        </w:rPr>
        <w:t>í plnění</w:t>
      </w:r>
      <w:r w:rsidR="006B6349" w:rsidRPr="009C757D">
        <w:rPr>
          <w:rFonts w:ascii="Calibri" w:hAnsi="Calibri"/>
          <w:color w:val="000000"/>
        </w:rPr>
        <w:t xml:space="preserve"> a skutečným stavem </w:t>
      </w:r>
      <w:r>
        <w:rPr>
          <w:rFonts w:ascii="Calibri" w:hAnsi="Calibri"/>
          <w:color w:val="000000"/>
        </w:rPr>
        <w:t>plnění</w:t>
      </w:r>
      <w:r w:rsidR="006B6349" w:rsidRPr="009C757D">
        <w:rPr>
          <w:rFonts w:ascii="Calibri" w:hAnsi="Calibri"/>
          <w:color w:val="000000"/>
        </w:rPr>
        <w:t>.</w:t>
      </w:r>
    </w:p>
    <w:p w:rsidR="006B6349" w:rsidRPr="009C757D" w:rsidRDefault="006B6349" w:rsidP="006B6349">
      <w:pPr>
        <w:rPr>
          <w:rFonts w:ascii="Calibri" w:hAnsi="Calibri"/>
          <w:color w:val="000000"/>
        </w:rPr>
      </w:pPr>
    </w:p>
    <w:p w:rsidR="006B6349" w:rsidRPr="009C757D" w:rsidRDefault="006B6349" w:rsidP="006B6349">
      <w:pPr>
        <w:widowControl w:val="0"/>
        <w:numPr>
          <w:ilvl w:val="0"/>
          <w:numId w:val="36"/>
        </w:numPr>
        <w:adjustRightInd w:val="0"/>
        <w:ind w:hanging="357"/>
        <w:jc w:val="both"/>
        <w:textAlignment w:val="baseline"/>
        <w:rPr>
          <w:rFonts w:ascii="Calibri" w:hAnsi="Calibri"/>
          <w:color w:val="000000"/>
        </w:rPr>
      </w:pPr>
      <w:r w:rsidRPr="009C757D">
        <w:rPr>
          <w:rFonts w:ascii="Calibri" w:hAnsi="Calibri"/>
          <w:color w:val="000000"/>
        </w:rPr>
        <w:t xml:space="preserve">Smluvní strany se dohodly, že v případě vady </w:t>
      </w:r>
      <w:r w:rsidR="001A1CA7">
        <w:rPr>
          <w:rFonts w:ascii="Calibri" w:hAnsi="Calibri"/>
          <w:color w:val="000000"/>
        </w:rPr>
        <w:t>plnění</w:t>
      </w:r>
      <w:r w:rsidRPr="009C757D">
        <w:rPr>
          <w:rFonts w:ascii="Calibri" w:hAnsi="Calibri"/>
          <w:color w:val="000000"/>
        </w:rPr>
        <w:t xml:space="preserve">, kterou objednatel uplatní v záruční době, má objednatel především právo požadovat na </w:t>
      </w:r>
      <w:r w:rsidR="001A1CA7">
        <w:rPr>
          <w:rFonts w:ascii="Calibri" w:hAnsi="Calibri"/>
          <w:color w:val="000000"/>
        </w:rPr>
        <w:t>doda</w:t>
      </w:r>
      <w:r w:rsidRPr="009C757D">
        <w:rPr>
          <w:rFonts w:ascii="Calibri" w:hAnsi="Calibri"/>
          <w:color w:val="000000"/>
        </w:rPr>
        <w:t>v</w:t>
      </w:r>
      <w:r w:rsidR="001A1CA7">
        <w:rPr>
          <w:rFonts w:ascii="Calibri" w:hAnsi="Calibri"/>
          <w:color w:val="000000"/>
        </w:rPr>
        <w:t>a</w:t>
      </w:r>
      <w:r w:rsidRPr="009C757D">
        <w:rPr>
          <w:rFonts w:ascii="Calibri" w:hAnsi="Calibri"/>
          <w:color w:val="000000"/>
        </w:rPr>
        <w:t xml:space="preserve">teli její bezplatné odstranění v přiměřené lhůtě, kterou objednatel </w:t>
      </w:r>
      <w:r w:rsidR="001A1CA7">
        <w:rPr>
          <w:rFonts w:ascii="Calibri" w:hAnsi="Calibri"/>
          <w:color w:val="000000"/>
        </w:rPr>
        <w:t>doda</w:t>
      </w:r>
      <w:r w:rsidRPr="009C757D">
        <w:rPr>
          <w:rFonts w:ascii="Calibri" w:hAnsi="Calibri"/>
          <w:color w:val="000000"/>
        </w:rPr>
        <w:t>v</w:t>
      </w:r>
      <w:r w:rsidR="001A1CA7">
        <w:rPr>
          <w:rFonts w:ascii="Calibri" w:hAnsi="Calibri"/>
          <w:color w:val="000000"/>
        </w:rPr>
        <w:t>a</w:t>
      </w:r>
      <w:r w:rsidRPr="009C757D">
        <w:rPr>
          <w:rFonts w:ascii="Calibri" w:hAnsi="Calibri"/>
          <w:color w:val="000000"/>
        </w:rPr>
        <w:t xml:space="preserve">teli za tímto účelem stanoví. Objednatel má vůči </w:t>
      </w:r>
      <w:r w:rsidR="001A1CA7">
        <w:rPr>
          <w:rFonts w:ascii="Calibri" w:hAnsi="Calibri"/>
          <w:color w:val="000000"/>
        </w:rPr>
        <w:t>doda</w:t>
      </w:r>
      <w:r w:rsidRPr="009C757D">
        <w:rPr>
          <w:rFonts w:ascii="Calibri" w:hAnsi="Calibri"/>
          <w:color w:val="000000"/>
        </w:rPr>
        <w:t>v</w:t>
      </w:r>
      <w:r w:rsidR="001A1CA7">
        <w:rPr>
          <w:rFonts w:ascii="Calibri" w:hAnsi="Calibri"/>
          <w:color w:val="000000"/>
        </w:rPr>
        <w:t>a</w:t>
      </w:r>
      <w:r w:rsidRPr="009C757D">
        <w:rPr>
          <w:rFonts w:ascii="Calibri" w:hAnsi="Calibri"/>
          <w:color w:val="000000"/>
        </w:rPr>
        <w:t>teli dále tato práva z odpovědnosti za vady:</w:t>
      </w:r>
    </w:p>
    <w:p w:rsidR="006B6349" w:rsidRPr="009C757D" w:rsidRDefault="006B6349" w:rsidP="006B6349">
      <w:pPr>
        <w:widowControl w:val="0"/>
        <w:numPr>
          <w:ilvl w:val="1"/>
          <w:numId w:val="36"/>
        </w:numPr>
        <w:adjustRightInd w:val="0"/>
        <w:ind w:hanging="357"/>
        <w:jc w:val="both"/>
        <w:textAlignment w:val="baseline"/>
        <w:rPr>
          <w:rFonts w:ascii="Calibri" w:hAnsi="Calibri"/>
          <w:color w:val="000000"/>
        </w:rPr>
      </w:pPr>
      <w:r w:rsidRPr="009C757D">
        <w:rPr>
          <w:rFonts w:ascii="Calibri" w:hAnsi="Calibri"/>
          <w:color w:val="000000"/>
        </w:rPr>
        <w:t>právo na poskytnutí přiměřené slevy z ceny odpovídající rozsahu reklamovaných vad či nedodělků,</w:t>
      </w:r>
    </w:p>
    <w:p w:rsidR="006B6349" w:rsidRPr="009C757D" w:rsidRDefault="006B6349" w:rsidP="006B6349">
      <w:pPr>
        <w:widowControl w:val="0"/>
        <w:numPr>
          <w:ilvl w:val="1"/>
          <w:numId w:val="36"/>
        </w:numPr>
        <w:adjustRightInd w:val="0"/>
        <w:ind w:hanging="357"/>
        <w:jc w:val="both"/>
        <w:textAlignment w:val="baseline"/>
        <w:rPr>
          <w:rFonts w:ascii="Calibri" w:hAnsi="Calibri"/>
          <w:color w:val="000000"/>
        </w:rPr>
      </w:pPr>
      <w:r w:rsidRPr="009C757D">
        <w:rPr>
          <w:rFonts w:ascii="Calibri" w:hAnsi="Calibri"/>
          <w:color w:val="000000"/>
        </w:rPr>
        <w:t>právo na odstoupení od smlouvy, kdy vady či nedodělky jsou takového charakteru, že ztěžují či dokonce brání v</w:t>
      </w:r>
      <w:r w:rsidR="001A1CA7">
        <w:rPr>
          <w:rFonts w:ascii="Calibri" w:hAnsi="Calibri"/>
          <w:color w:val="000000"/>
        </w:rPr>
        <w:t> realizaci předmětu plnění</w:t>
      </w:r>
      <w:r w:rsidRPr="009C757D">
        <w:rPr>
          <w:rFonts w:ascii="Calibri" w:hAnsi="Calibri"/>
          <w:color w:val="000000"/>
        </w:rPr>
        <w:t>,</w:t>
      </w:r>
    </w:p>
    <w:p w:rsidR="006B6349" w:rsidRPr="009C757D" w:rsidRDefault="006B6349" w:rsidP="006B6349">
      <w:pPr>
        <w:widowControl w:val="0"/>
        <w:numPr>
          <w:ilvl w:val="1"/>
          <w:numId w:val="36"/>
        </w:numPr>
        <w:adjustRightInd w:val="0"/>
        <w:ind w:hanging="357"/>
        <w:jc w:val="both"/>
        <w:textAlignment w:val="baseline"/>
        <w:rPr>
          <w:rFonts w:ascii="Calibri" w:hAnsi="Calibri"/>
          <w:color w:val="000000"/>
        </w:rPr>
      </w:pPr>
      <w:r w:rsidRPr="009C757D">
        <w:rPr>
          <w:rFonts w:ascii="Calibri" w:hAnsi="Calibri"/>
          <w:color w:val="000000"/>
        </w:rPr>
        <w:t>právo na zaplacení nákladů na odstranění vad v případě, kdy si objednatel vady či nedodělky opraví nebo odstraní sám nebo použije třetí osoby k jejich odstranění.</w:t>
      </w:r>
    </w:p>
    <w:p w:rsidR="006B6349" w:rsidRPr="009C757D" w:rsidRDefault="006B6349" w:rsidP="006B6349">
      <w:pPr>
        <w:widowControl w:val="0"/>
        <w:adjustRightInd w:val="0"/>
        <w:ind w:left="363"/>
        <w:jc w:val="both"/>
        <w:textAlignment w:val="baseline"/>
        <w:rPr>
          <w:rFonts w:ascii="Calibri" w:hAnsi="Calibri"/>
          <w:color w:val="000000"/>
        </w:rPr>
      </w:pPr>
    </w:p>
    <w:p w:rsidR="006B6349" w:rsidRPr="009C757D" w:rsidRDefault="006B6349" w:rsidP="006B6349">
      <w:pPr>
        <w:widowControl w:val="0"/>
        <w:numPr>
          <w:ilvl w:val="0"/>
          <w:numId w:val="36"/>
        </w:numPr>
        <w:adjustRightInd w:val="0"/>
        <w:jc w:val="both"/>
        <w:textAlignment w:val="baseline"/>
        <w:rPr>
          <w:rFonts w:ascii="Calibri" w:hAnsi="Calibri"/>
          <w:color w:val="000000"/>
        </w:rPr>
      </w:pPr>
      <w:r w:rsidRPr="009C757D">
        <w:rPr>
          <w:rFonts w:ascii="Calibri" w:hAnsi="Calibri"/>
          <w:color w:val="000000"/>
        </w:rPr>
        <w:t xml:space="preserve">Uplatnění nároku na odstranění vad musí být podáno písemně neprodleně po jejím zjištění. Tím není dotčeno ustanovení odst. 3 tohoto článku. </w:t>
      </w:r>
      <w:r w:rsidR="001A1CA7">
        <w:rPr>
          <w:rFonts w:ascii="Calibri" w:hAnsi="Calibri"/>
          <w:color w:val="000000"/>
        </w:rPr>
        <w:t>Doda</w:t>
      </w:r>
      <w:r w:rsidRPr="009C757D">
        <w:rPr>
          <w:rFonts w:ascii="Calibri" w:hAnsi="Calibri"/>
          <w:color w:val="000000"/>
        </w:rPr>
        <w:t>v</w:t>
      </w:r>
      <w:r w:rsidR="001A1CA7">
        <w:rPr>
          <w:rFonts w:ascii="Calibri" w:hAnsi="Calibri"/>
          <w:color w:val="000000"/>
        </w:rPr>
        <w:t>a</w:t>
      </w:r>
      <w:r w:rsidRPr="009C757D">
        <w:rPr>
          <w:rFonts w:ascii="Calibri" w:hAnsi="Calibri"/>
          <w:color w:val="000000"/>
        </w:rPr>
        <w:t xml:space="preserve">tel se zavazuje odstranit případné vady </w:t>
      </w:r>
      <w:r w:rsidR="001A1CA7">
        <w:rPr>
          <w:rFonts w:ascii="Calibri" w:hAnsi="Calibri"/>
          <w:color w:val="000000"/>
        </w:rPr>
        <w:t xml:space="preserve">plnění </w:t>
      </w:r>
      <w:r w:rsidRPr="009C757D">
        <w:rPr>
          <w:rFonts w:ascii="Calibri" w:hAnsi="Calibri"/>
          <w:color w:val="000000"/>
        </w:rPr>
        <w:t>bez zbytečného odkladu po jejich uplatnění objednatelem. O době a předmětu odstranění vady dle tohoto ustanovení sepíší smluvní strany písemný zápis, který obě smluvní strany podepíší.</w:t>
      </w:r>
    </w:p>
    <w:p w:rsidR="006B6349" w:rsidRPr="009C757D" w:rsidRDefault="006B6349" w:rsidP="006B6349">
      <w:pPr>
        <w:rPr>
          <w:rFonts w:ascii="Calibri" w:hAnsi="Calibri"/>
          <w:color w:val="000000"/>
        </w:rPr>
      </w:pPr>
    </w:p>
    <w:p w:rsidR="006B6349" w:rsidRPr="009C757D" w:rsidRDefault="001A1CA7" w:rsidP="006B6349">
      <w:pPr>
        <w:widowControl w:val="0"/>
        <w:numPr>
          <w:ilvl w:val="0"/>
          <w:numId w:val="36"/>
        </w:numPr>
        <w:adjustRightInd w:val="0"/>
        <w:jc w:val="both"/>
        <w:textAlignment w:val="baseline"/>
        <w:rPr>
          <w:rFonts w:ascii="Calibri" w:hAnsi="Calibri"/>
          <w:color w:val="000000"/>
        </w:rPr>
      </w:pP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je povinen v návaznosti na objednatelem uplatněnou vadu zahájit práce na odstranění zjištěné vady, a to i v případě, že svoji odpovědnost za takto uplatněnou vadu neuzná. V případě, že </w:t>
      </w: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 xml:space="preserve">tel za uplatněné vady neručí, budou mu následně vzniklé náklady objednatelem uhrazeny do 10 dnů od doručení jejich písemného uplatnění </w:t>
      </w:r>
      <w:r>
        <w:rPr>
          <w:rFonts w:ascii="Calibri" w:hAnsi="Calibri"/>
          <w:color w:val="000000"/>
        </w:rPr>
        <w:t>doda</w:t>
      </w:r>
      <w:r w:rsidR="006B6349" w:rsidRPr="009C757D">
        <w:rPr>
          <w:rFonts w:ascii="Calibri" w:hAnsi="Calibri"/>
          <w:color w:val="000000"/>
        </w:rPr>
        <w:t>v</w:t>
      </w:r>
      <w:r>
        <w:rPr>
          <w:rFonts w:ascii="Calibri" w:hAnsi="Calibri"/>
          <w:color w:val="000000"/>
        </w:rPr>
        <w:t>a</w:t>
      </w:r>
      <w:r w:rsidR="006B6349" w:rsidRPr="009C757D">
        <w:rPr>
          <w:rFonts w:ascii="Calibri" w:hAnsi="Calibri"/>
          <w:color w:val="000000"/>
        </w:rPr>
        <w:t>telem.</w:t>
      </w:r>
    </w:p>
    <w:p w:rsidR="006B6349" w:rsidRPr="009C757D" w:rsidRDefault="006B6349" w:rsidP="006B6349">
      <w:pPr>
        <w:rPr>
          <w:rFonts w:ascii="Calibri" w:hAnsi="Calibri"/>
          <w:color w:val="000000"/>
        </w:rPr>
      </w:pPr>
    </w:p>
    <w:p w:rsidR="006B6349" w:rsidRPr="009C757D" w:rsidRDefault="006B6349" w:rsidP="006B6349">
      <w:pPr>
        <w:widowControl w:val="0"/>
        <w:numPr>
          <w:ilvl w:val="0"/>
          <w:numId w:val="36"/>
        </w:numPr>
        <w:adjustRightInd w:val="0"/>
        <w:jc w:val="both"/>
        <w:textAlignment w:val="baseline"/>
        <w:rPr>
          <w:rFonts w:ascii="Calibri" w:hAnsi="Calibri"/>
          <w:color w:val="000000"/>
        </w:rPr>
      </w:pPr>
      <w:r w:rsidRPr="009C757D">
        <w:rPr>
          <w:rFonts w:ascii="Calibri" w:hAnsi="Calibri"/>
          <w:color w:val="000000"/>
        </w:rPr>
        <w:t>Záruční doba se prodlužuje o dobu potřebnou k odstranění zjištěné vady.</w:t>
      </w:r>
    </w:p>
    <w:p w:rsidR="006B6349" w:rsidRPr="009C757D" w:rsidRDefault="006B6349" w:rsidP="006B6349">
      <w:pPr>
        <w:jc w:val="both"/>
        <w:rPr>
          <w:rFonts w:ascii="Calibri" w:hAnsi="Calibri"/>
          <w:b/>
          <w:bCs/>
          <w:color w:val="000000"/>
        </w:rPr>
      </w:pPr>
    </w:p>
    <w:p w:rsidR="006B6349" w:rsidRPr="009C757D" w:rsidRDefault="006B6349" w:rsidP="006B6349">
      <w:pPr>
        <w:jc w:val="both"/>
        <w:rPr>
          <w:rFonts w:ascii="Calibri" w:hAnsi="Calibri"/>
          <w:b/>
          <w:bCs/>
          <w:color w:val="000000"/>
        </w:rPr>
      </w:pPr>
    </w:p>
    <w:p w:rsidR="006B6349" w:rsidRPr="009C757D" w:rsidRDefault="006B6349" w:rsidP="006B6349">
      <w:pPr>
        <w:keepNext/>
        <w:jc w:val="center"/>
        <w:rPr>
          <w:rFonts w:ascii="Calibri" w:hAnsi="Calibri"/>
          <w:b/>
          <w:bCs/>
          <w:color w:val="000000"/>
        </w:rPr>
      </w:pPr>
      <w:r w:rsidRPr="009C757D">
        <w:rPr>
          <w:rFonts w:ascii="Calibri" w:hAnsi="Calibri"/>
          <w:b/>
          <w:bCs/>
          <w:color w:val="000000"/>
        </w:rPr>
        <w:t>X.</w:t>
      </w:r>
    </w:p>
    <w:p w:rsidR="006B6349" w:rsidRPr="009C757D" w:rsidRDefault="006B6349" w:rsidP="006B6349">
      <w:pPr>
        <w:keepNext/>
        <w:jc w:val="center"/>
        <w:rPr>
          <w:rFonts w:ascii="Calibri" w:hAnsi="Calibri"/>
          <w:b/>
          <w:bCs/>
          <w:color w:val="000000"/>
        </w:rPr>
      </w:pPr>
      <w:r w:rsidRPr="009C757D">
        <w:rPr>
          <w:rFonts w:ascii="Calibri" w:hAnsi="Calibri"/>
          <w:b/>
          <w:bCs/>
          <w:color w:val="000000"/>
        </w:rPr>
        <w:t>Sankce, odstoupení od smlouvy</w:t>
      </w:r>
    </w:p>
    <w:p w:rsidR="006B6349" w:rsidRPr="009C757D" w:rsidRDefault="006B6349" w:rsidP="006B6349">
      <w:pPr>
        <w:keepNext/>
        <w:rPr>
          <w:rFonts w:ascii="Calibri" w:hAnsi="Calibri"/>
          <w:b/>
          <w:bCs/>
          <w:color w:val="000000"/>
        </w:rPr>
      </w:pPr>
    </w:p>
    <w:p w:rsidR="006B6349" w:rsidRDefault="00AE2416" w:rsidP="006B6349">
      <w:pPr>
        <w:pStyle w:val="1slaSEZChar1"/>
        <w:keepNext/>
        <w:numPr>
          <w:ilvl w:val="0"/>
          <w:numId w:val="31"/>
        </w:numPr>
        <w:spacing w:before="0"/>
        <w:rPr>
          <w:rFonts w:ascii="Calibri" w:hAnsi="Calibri"/>
          <w:color w:val="000000"/>
          <w:sz w:val="24"/>
          <w:szCs w:val="24"/>
        </w:rPr>
      </w:pPr>
      <w:r>
        <w:rPr>
          <w:rFonts w:ascii="Calibri" w:hAnsi="Calibri"/>
          <w:color w:val="000000"/>
          <w:sz w:val="24"/>
          <w:szCs w:val="24"/>
        </w:rPr>
        <w:t xml:space="preserve">Nesplní-li dodavatel svůj závazek dokončit a předat celé plnění nebo jeho část ve sjednaném rozsahu a čase plnění, je objednatel oprávněn požadovat zaplacení smluvní pokuty až do výše </w:t>
      </w:r>
      <w:r w:rsidR="00DA1ADE">
        <w:rPr>
          <w:rFonts w:ascii="Calibri" w:hAnsi="Calibri"/>
          <w:color w:val="000000"/>
          <w:sz w:val="24"/>
          <w:szCs w:val="24"/>
        </w:rPr>
        <w:t>5 % za každé jednotlivé porušení smlouvy</w:t>
      </w:r>
      <w:r>
        <w:rPr>
          <w:rFonts w:ascii="Calibri" w:hAnsi="Calibri"/>
          <w:color w:val="000000"/>
          <w:sz w:val="24"/>
          <w:szCs w:val="24"/>
        </w:rPr>
        <w:t>. Zaplacením smluvní pokuty není dotčeno právo na náhradu škody vzniklé objednateli v příčinné souvislosti s porušením povinnosti ze strany zhotovitele, k níž se smluvní pokuta podle této smlouvy váže.</w:t>
      </w:r>
    </w:p>
    <w:p w:rsidR="00DF4ABB" w:rsidRDefault="00DF4ABB">
      <w:pPr>
        <w:pStyle w:val="1slaSEZChar1"/>
        <w:keepNext/>
        <w:numPr>
          <w:ilvl w:val="0"/>
          <w:numId w:val="0"/>
        </w:numPr>
        <w:spacing w:before="0"/>
        <w:ind w:left="340"/>
        <w:rPr>
          <w:rFonts w:ascii="Calibri" w:hAnsi="Calibri"/>
          <w:color w:val="000000"/>
          <w:sz w:val="24"/>
          <w:szCs w:val="24"/>
        </w:rPr>
      </w:pPr>
    </w:p>
    <w:p w:rsidR="001A1CA7" w:rsidRDefault="001A1CA7" w:rsidP="006B6349">
      <w:pPr>
        <w:pStyle w:val="1slaSEZChar1"/>
        <w:keepNext/>
        <w:numPr>
          <w:ilvl w:val="0"/>
          <w:numId w:val="31"/>
        </w:numPr>
        <w:spacing w:before="0"/>
        <w:rPr>
          <w:rFonts w:ascii="Calibri" w:hAnsi="Calibri"/>
          <w:color w:val="000000"/>
          <w:sz w:val="24"/>
          <w:szCs w:val="24"/>
        </w:rPr>
      </w:pPr>
      <w:r w:rsidRPr="001C65F8">
        <w:rPr>
          <w:rFonts w:ascii="Calibri" w:hAnsi="Calibri"/>
          <w:color w:val="000000"/>
          <w:sz w:val="24"/>
          <w:szCs w:val="24"/>
        </w:rPr>
        <w:t>Nedodrží-li dodavatel hodnoty ukazatele „</w:t>
      </w:r>
      <w:r w:rsidR="00A712D3" w:rsidRPr="0050549E">
        <w:rPr>
          <w:rFonts w:ascii="Calibri" w:hAnsi="Calibri"/>
          <w:color w:val="000000"/>
          <w:sz w:val="24"/>
          <w:szCs w:val="24"/>
        </w:rPr>
        <w:t>počet unikátních návštěvníků</w:t>
      </w:r>
      <w:r w:rsidRPr="001C65F8">
        <w:rPr>
          <w:rFonts w:ascii="Calibri" w:hAnsi="Calibri"/>
          <w:color w:val="000000"/>
          <w:sz w:val="24"/>
          <w:szCs w:val="24"/>
        </w:rPr>
        <w:t>“ garantované v nabídce a budou-li hodnoty z nabídky vyšší oproti skutečně dosaženým hodnotám po realizaci kampaně, bude dodavateli poměrově snížena cena služby sjednaná v čl. IV této smlouvy.</w:t>
      </w:r>
    </w:p>
    <w:p w:rsidR="000109FA" w:rsidRDefault="000109FA">
      <w:pPr>
        <w:pStyle w:val="Odstavecseseznamem"/>
        <w:rPr>
          <w:rFonts w:ascii="Calibri" w:hAnsi="Calibri"/>
          <w:color w:val="000000"/>
        </w:rPr>
      </w:pPr>
    </w:p>
    <w:p w:rsidR="00C96B01" w:rsidRPr="0050549E" w:rsidRDefault="009E302A" w:rsidP="006B6349">
      <w:pPr>
        <w:pStyle w:val="1slaSEZChar1"/>
        <w:keepNext/>
        <w:numPr>
          <w:ilvl w:val="0"/>
          <w:numId w:val="31"/>
        </w:numPr>
        <w:spacing w:before="0"/>
        <w:rPr>
          <w:rFonts w:ascii="Calibri" w:hAnsi="Calibri"/>
          <w:color w:val="000000"/>
          <w:sz w:val="24"/>
          <w:szCs w:val="24"/>
        </w:rPr>
      </w:pPr>
      <w:r w:rsidRPr="0050549E">
        <w:rPr>
          <w:rFonts w:ascii="Calibri" w:hAnsi="Calibri"/>
          <w:color w:val="000000"/>
          <w:sz w:val="24"/>
          <w:szCs w:val="24"/>
        </w:rPr>
        <w:t>Nedodrží-li dodavatel povinnost stanovenou v čl.</w:t>
      </w:r>
      <w:r w:rsidR="00C96B01" w:rsidRPr="0050549E">
        <w:rPr>
          <w:rFonts w:ascii="Calibri" w:hAnsi="Calibri"/>
          <w:color w:val="000000"/>
          <w:sz w:val="24"/>
          <w:szCs w:val="24"/>
        </w:rPr>
        <w:t xml:space="preserve"> III odst. 3 písm. d), a</w:t>
      </w:r>
      <w:r w:rsidRPr="0050549E">
        <w:rPr>
          <w:rFonts w:ascii="Calibri" w:hAnsi="Calibri"/>
          <w:color w:val="000000"/>
          <w:sz w:val="24"/>
          <w:szCs w:val="24"/>
        </w:rPr>
        <w:t xml:space="preserve"> </w:t>
      </w:r>
      <w:r w:rsidR="00C96B01" w:rsidRPr="0050549E">
        <w:rPr>
          <w:rFonts w:ascii="Calibri" w:hAnsi="Calibri"/>
          <w:color w:val="000000"/>
          <w:sz w:val="24"/>
          <w:szCs w:val="24"/>
        </w:rPr>
        <w:t xml:space="preserve">při </w:t>
      </w:r>
      <w:r w:rsidR="00C96B01" w:rsidRPr="0050549E">
        <w:rPr>
          <w:rFonts w:ascii="Calibri" w:hAnsi="Calibri"/>
          <w:color w:val="000000"/>
        </w:rPr>
        <w:t xml:space="preserve">návštěvnosti portálu </w:t>
      </w:r>
      <w:hyperlink r:id="rId22" w:history="1">
        <w:r w:rsidR="00C96B01" w:rsidRPr="0050549E">
          <w:rPr>
            <w:rStyle w:val="Hypertextovodkaz"/>
            <w:rFonts w:ascii="Calibri" w:hAnsi="Calibri"/>
          </w:rPr>
          <w:t>www.jizni-morava.cz</w:t>
        </w:r>
      </w:hyperlink>
      <w:r w:rsidR="00C96B01" w:rsidRPr="0050549E">
        <w:rPr>
          <w:rFonts w:ascii="Calibri" w:hAnsi="Calibri"/>
          <w:color w:val="000000"/>
        </w:rPr>
        <w:t xml:space="preserve"> se zvýší míra okamžitého opuštění ze stávající hodnoty 65,18 %, nebo se sníží průměrná doba na webu ze stávající hodnoty 00:02:00 nebo se sníží počet shlédnutých stránek za návštěvu ze stávající hodnoty 3,12 stránky/návštěva</w:t>
      </w:r>
      <w:r w:rsidRPr="0050549E">
        <w:rPr>
          <w:rFonts w:ascii="Calibri" w:hAnsi="Calibri"/>
          <w:color w:val="000000"/>
        </w:rPr>
        <w:t xml:space="preserve">, je objednatel </w:t>
      </w:r>
      <w:r w:rsidRPr="0050549E">
        <w:rPr>
          <w:rFonts w:ascii="Calibri" w:hAnsi="Calibri"/>
          <w:color w:val="000000"/>
        </w:rPr>
        <w:lastRenderedPageBreak/>
        <w:t>oprávněn</w:t>
      </w:r>
      <w:r w:rsidR="00DA1ADE" w:rsidRPr="0050549E">
        <w:rPr>
          <w:rFonts w:ascii="Calibri" w:hAnsi="Calibri"/>
          <w:color w:val="000000"/>
        </w:rPr>
        <w:t xml:space="preserve"> </w:t>
      </w:r>
      <w:r w:rsidRPr="0050549E">
        <w:rPr>
          <w:rFonts w:ascii="Calibri" w:hAnsi="Calibri"/>
          <w:color w:val="000000"/>
          <w:sz w:val="24"/>
          <w:szCs w:val="24"/>
        </w:rPr>
        <w:t>požadovat zaplacení smluvní pokuty</w:t>
      </w:r>
      <w:r w:rsidR="00DA1ADE" w:rsidRPr="0050549E">
        <w:rPr>
          <w:rFonts w:ascii="Calibri" w:hAnsi="Calibri"/>
          <w:color w:val="000000"/>
          <w:sz w:val="24"/>
          <w:szCs w:val="24"/>
        </w:rPr>
        <w:t xml:space="preserve"> až do výše 20 % z ceny díla za porušení jakékoliv z těchto povinností.</w:t>
      </w:r>
    </w:p>
    <w:p w:rsidR="006B6349" w:rsidRPr="009C757D" w:rsidRDefault="006B6349" w:rsidP="006B6349">
      <w:pPr>
        <w:pStyle w:val="1slaSEZChar1"/>
        <w:numPr>
          <w:ilvl w:val="0"/>
          <w:numId w:val="0"/>
        </w:numPr>
        <w:spacing w:before="0"/>
        <w:rPr>
          <w:rFonts w:ascii="Calibri" w:hAnsi="Calibri"/>
          <w:color w:val="000000"/>
          <w:sz w:val="24"/>
          <w:szCs w:val="24"/>
        </w:rPr>
      </w:pPr>
    </w:p>
    <w:p w:rsidR="006B6349" w:rsidRPr="009C757D" w:rsidRDefault="006B6349" w:rsidP="006B6349">
      <w:pPr>
        <w:pStyle w:val="2odrky"/>
        <w:numPr>
          <w:ilvl w:val="0"/>
          <w:numId w:val="31"/>
        </w:numPr>
        <w:spacing w:before="0"/>
        <w:rPr>
          <w:rFonts w:ascii="Calibri" w:hAnsi="Calibri"/>
          <w:color w:val="000000"/>
          <w:sz w:val="24"/>
          <w:szCs w:val="24"/>
        </w:rPr>
      </w:pPr>
      <w:r w:rsidRPr="009C757D">
        <w:rPr>
          <w:rFonts w:ascii="Calibri" w:hAnsi="Calibri"/>
          <w:color w:val="000000"/>
          <w:sz w:val="24"/>
          <w:szCs w:val="24"/>
        </w:rPr>
        <w:t xml:space="preserve">Je-li objednatel v prodlení s úhradou faktury, je </w:t>
      </w:r>
      <w:r w:rsidR="001A1CA7">
        <w:rPr>
          <w:rFonts w:ascii="Calibri" w:hAnsi="Calibri"/>
          <w:color w:val="000000"/>
          <w:sz w:val="24"/>
          <w:szCs w:val="24"/>
        </w:rPr>
        <w:t>doda</w:t>
      </w:r>
      <w:r w:rsidRPr="009C757D">
        <w:rPr>
          <w:rFonts w:ascii="Calibri" w:hAnsi="Calibri"/>
          <w:color w:val="000000"/>
          <w:sz w:val="24"/>
          <w:szCs w:val="24"/>
        </w:rPr>
        <w:t>v</w:t>
      </w:r>
      <w:r w:rsidR="001A1CA7">
        <w:rPr>
          <w:rFonts w:ascii="Calibri" w:hAnsi="Calibri"/>
          <w:color w:val="000000"/>
          <w:sz w:val="24"/>
          <w:szCs w:val="24"/>
        </w:rPr>
        <w:t>a</w:t>
      </w:r>
      <w:r w:rsidRPr="009C757D">
        <w:rPr>
          <w:rFonts w:ascii="Calibri" w:hAnsi="Calibri"/>
          <w:color w:val="000000"/>
          <w:sz w:val="24"/>
          <w:szCs w:val="24"/>
        </w:rPr>
        <w:t>tel oprávněn vyúčtovat objednateli úrok z prodlení ve výši 0,05 % z dlužné částky za každý započatý den prodlení po termínu splatnosti až do doby zaplacení.</w:t>
      </w:r>
    </w:p>
    <w:p w:rsidR="006B6349" w:rsidRPr="009C757D" w:rsidRDefault="006B6349" w:rsidP="006B6349">
      <w:pPr>
        <w:pStyle w:val="1slaSEZChar1"/>
        <w:numPr>
          <w:ilvl w:val="0"/>
          <w:numId w:val="0"/>
        </w:numPr>
        <w:spacing w:before="0"/>
        <w:rPr>
          <w:rFonts w:ascii="Calibri" w:hAnsi="Calibri"/>
          <w:color w:val="000000"/>
          <w:sz w:val="24"/>
          <w:szCs w:val="24"/>
        </w:rPr>
      </w:pPr>
    </w:p>
    <w:p w:rsidR="006B6349" w:rsidRPr="009C757D" w:rsidRDefault="006B6349" w:rsidP="006B6349">
      <w:pPr>
        <w:pStyle w:val="1slaSEZChar1"/>
        <w:numPr>
          <w:ilvl w:val="0"/>
          <w:numId w:val="31"/>
        </w:numPr>
        <w:spacing w:before="0"/>
        <w:rPr>
          <w:rFonts w:ascii="Calibri" w:hAnsi="Calibri"/>
          <w:color w:val="000000"/>
          <w:sz w:val="24"/>
          <w:szCs w:val="24"/>
        </w:rPr>
      </w:pPr>
      <w:r w:rsidRPr="009C757D">
        <w:rPr>
          <w:rFonts w:ascii="Calibri" w:hAnsi="Calibri"/>
          <w:color w:val="000000"/>
          <w:sz w:val="24"/>
          <w:szCs w:val="24"/>
        </w:rPr>
        <w:t xml:space="preserve">Poruší-li </w:t>
      </w:r>
      <w:r w:rsidR="001A1CA7">
        <w:rPr>
          <w:rFonts w:ascii="Calibri" w:hAnsi="Calibri"/>
          <w:color w:val="000000"/>
          <w:sz w:val="24"/>
          <w:szCs w:val="24"/>
        </w:rPr>
        <w:t>doda</w:t>
      </w:r>
      <w:r w:rsidRPr="009C757D">
        <w:rPr>
          <w:rFonts w:ascii="Calibri" w:hAnsi="Calibri"/>
          <w:color w:val="000000"/>
          <w:sz w:val="24"/>
          <w:szCs w:val="24"/>
        </w:rPr>
        <w:t>v</w:t>
      </w:r>
      <w:r w:rsidR="001A1CA7">
        <w:rPr>
          <w:rFonts w:ascii="Calibri" w:hAnsi="Calibri"/>
          <w:color w:val="000000"/>
          <w:sz w:val="24"/>
          <w:szCs w:val="24"/>
        </w:rPr>
        <w:t>a</w:t>
      </w:r>
      <w:r w:rsidRPr="009C757D">
        <w:rPr>
          <w:rFonts w:ascii="Calibri" w:hAnsi="Calibri"/>
          <w:color w:val="000000"/>
          <w:sz w:val="24"/>
          <w:szCs w:val="24"/>
        </w:rPr>
        <w:t xml:space="preserve">tel podstatným způsobem povinnosti vyplývající pro něj z této smlouvy, je objednatel oprávněn od této smlouvy odstoupit a požadovat na </w:t>
      </w:r>
      <w:r w:rsidR="001A1CA7">
        <w:rPr>
          <w:rFonts w:ascii="Calibri" w:hAnsi="Calibri"/>
          <w:color w:val="000000"/>
          <w:sz w:val="24"/>
          <w:szCs w:val="24"/>
        </w:rPr>
        <w:t>doda</w:t>
      </w:r>
      <w:r w:rsidRPr="009C757D">
        <w:rPr>
          <w:rFonts w:ascii="Calibri" w:hAnsi="Calibri"/>
          <w:color w:val="000000"/>
          <w:sz w:val="24"/>
          <w:szCs w:val="24"/>
        </w:rPr>
        <w:t>v</w:t>
      </w:r>
      <w:r w:rsidR="001A1CA7">
        <w:rPr>
          <w:rFonts w:ascii="Calibri" w:hAnsi="Calibri"/>
          <w:color w:val="000000"/>
          <w:sz w:val="24"/>
          <w:szCs w:val="24"/>
        </w:rPr>
        <w:t>a</w:t>
      </w:r>
      <w:r w:rsidRPr="009C757D">
        <w:rPr>
          <w:rFonts w:ascii="Calibri" w:hAnsi="Calibri"/>
          <w:color w:val="000000"/>
          <w:sz w:val="24"/>
          <w:szCs w:val="24"/>
        </w:rPr>
        <w:t>teli náhradu vzniklé škody.</w:t>
      </w:r>
    </w:p>
    <w:p w:rsidR="006B6349" w:rsidRPr="009C757D" w:rsidRDefault="006B6349" w:rsidP="006B6349">
      <w:pPr>
        <w:pStyle w:val="1slaSEZChar1"/>
        <w:numPr>
          <w:ilvl w:val="0"/>
          <w:numId w:val="0"/>
        </w:numPr>
        <w:spacing w:before="0"/>
        <w:rPr>
          <w:rFonts w:ascii="Calibri" w:hAnsi="Calibri"/>
          <w:color w:val="000000"/>
          <w:sz w:val="24"/>
          <w:szCs w:val="24"/>
        </w:rPr>
      </w:pPr>
    </w:p>
    <w:p w:rsidR="006B6349" w:rsidRPr="009C757D" w:rsidRDefault="006B6349" w:rsidP="006B6349">
      <w:pPr>
        <w:pStyle w:val="1slaSEZChar1"/>
        <w:numPr>
          <w:ilvl w:val="0"/>
          <w:numId w:val="31"/>
        </w:numPr>
        <w:spacing w:before="0"/>
        <w:rPr>
          <w:rFonts w:ascii="Calibri" w:hAnsi="Calibri"/>
          <w:color w:val="000000"/>
          <w:sz w:val="24"/>
          <w:szCs w:val="24"/>
        </w:rPr>
      </w:pPr>
      <w:r w:rsidRPr="009C757D">
        <w:rPr>
          <w:rFonts w:ascii="Calibri" w:hAnsi="Calibri"/>
          <w:color w:val="000000"/>
          <w:sz w:val="24"/>
          <w:szCs w:val="24"/>
        </w:rPr>
        <w:t xml:space="preserve">Smluvní strany se dohodly, že za podstatné porušení smlouvy ze strany </w:t>
      </w:r>
      <w:r w:rsidR="001A1CA7">
        <w:rPr>
          <w:rFonts w:ascii="Calibri" w:hAnsi="Calibri"/>
          <w:color w:val="000000"/>
          <w:sz w:val="24"/>
          <w:szCs w:val="24"/>
        </w:rPr>
        <w:t>doda</w:t>
      </w:r>
      <w:r w:rsidRPr="009C757D">
        <w:rPr>
          <w:rFonts w:ascii="Calibri" w:hAnsi="Calibri"/>
          <w:color w:val="000000"/>
          <w:sz w:val="24"/>
          <w:szCs w:val="24"/>
        </w:rPr>
        <w:t>v</w:t>
      </w:r>
      <w:r w:rsidR="001A1CA7">
        <w:rPr>
          <w:rFonts w:ascii="Calibri" w:hAnsi="Calibri"/>
          <w:color w:val="000000"/>
          <w:sz w:val="24"/>
          <w:szCs w:val="24"/>
        </w:rPr>
        <w:t>a</w:t>
      </w:r>
      <w:r w:rsidRPr="009C757D">
        <w:rPr>
          <w:rFonts w:ascii="Calibri" w:hAnsi="Calibri"/>
          <w:color w:val="000000"/>
          <w:sz w:val="24"/>
          <w:szCs w:val="24"/>
        </w:rPr>
        <w:t>tele se považují zejména nedodržení dohodnutého předmětu plnění a nedodržení doby plnění.</w:t>
      </w:r>
    </w:p>
    <w:p w:rsidR="006B6349" w:rsidRPr="009C757D" w:rsidRDefault="006B6349" w:rsidP="006B6349">
      <w:pPr>
        <w:pStyle w:val="2odrky"/>
        <w:numPr>
          <w:ilvl w:val="0"/>
          <w:numId w:val="0"/>
        </w:numPr>
        <w:spacing w:before="0"/>
        <w:rPr>
          <w:rFonts w:ascii="Calibri" w:hAnsi="Calibri"/>
          <w:color w:val="000000"/>
          <w:sz w:val="24"/>
          <w:szCs w:val="24"/>
        </w:rPr>
      </w:pPr>
    </w:p>
    <w:p w:rsidR="006B6349" w:rsidRPr="009C757D" w:rsidRDefault="006B6349" w:rsidP="006B6349">
      <w:pPr>
        <w:pStyle w:val="2odrky"/>
        <w:numPr>
          <w:ilvl w:val="0"/>
          <w:numId w:val="0"/>
        </w:numPr>
        <w:spacing w:before="0"/>
        <w:ind w:left="360" w:hanging="360"/>
        <w:rPr>
          <w:rFonts w:ascii="Calibri" w:hAnsi="Calibri"/>
          <w:color w:val="000000"/>
          <w:sz w:val="24"/>
          <w:szCs w:val="24"/>
        </w:rPr>
      </w:pPr>
      <w:r w:rsidRPr="009C757D">
        <w:rPr>
          <w:rFonts w:ascii="Calibri" w:hAnsi="Calibri"/>
          <w:color w:val="000000"/>
          <w:sz w:val="24"/>
          <w:szCs w:val="24"/>
        </w:rPr>
        <w:t xml:space="preserve">5.  Je-li zřejmé již v průběhu plnění, že právní, technické, finanční či organizační změny na straně </w:t>
      </w:r>
      <w:r w:rsidR="00E07F33">
        <w:rPr>
          <w:rFonts w:ascii="Calibri" w:hAnsi="Calibri"/>
          <w:color w:val="000000"/>
          <w:sz w:val="24"/>
          <w:szCs w:val="24"/>
        </w:rPr>
        <w:t>doda</w:t>
      </w:r>
      <w:r w:rsidRPr="009C757D">
        <w:rPr>
          <w:rFonts w:ascii="Calibri" w:hAnsi="Calibri"/>
          <w:color w:val="000000"/>
          <w:sz w:val="24"/>
          <w:szCs w:val="24"/>
        </w:rPr>
        <w:t>v</w:t>
      </w:r>
      <w:r w:rsidR="00E07F33">
        <w:rPr>
          <w:rFonts w:ascii="Calibri" w:hAnsi="Calibri"/>
          <w:color w:val="000000"/>
          <w:sz w:val="24"/>
          <w:szCs w:val="24"/>
        </w:rPr>
        <w:t>a</w:t>
      </w:r>
      <w:r w:rsidRPr="009C757D">
        <w:rPr>
          <w:rFonts w:ascii="Calibri" w:hAnsi="Calibri"/>
          <w:color w:val="000000"/>
          <w:sz w:val="24"/>
          <w:szCs w:val="24"/>
        </w:rPr>
        <w:t>tele budou mít podstatný vliv na plnění této smlouvy, může objednatel od smlouvy odstoupit.</w:t>
      </w:r>
    </w:p>
    <w:p w:rsidR="006B6349" w:rsidRPr="009C757D" w:rsidRDefault="006B6349" w:rsidP="006B6349">
      <w:pPr>
        <w:pStyle w:val="2odrky"/>
        <w:numPr>
          <w:ilvl w:val="0"/>
          <w:numId w:val="0"/>
        </w:numPr>
        <w:spacing w:before="0"/>
        <w:ind w:left="360" w:hanging="360"/>
        <w:rPr>
          <w:rFonts w:ascii="Calibri" w:hAnsi="Calibri"/>
          <w:color w:val="000000"/>
          <w:sz w:val="24"/>
          <w:szCs w:val="24"/>
        </w:rPr>
      </w:pPr>
    </w:p>
    <w:p w:rsidR="006B6349" w:rsidRPr="009C757D" w:rsidRDefault="006B6349" w:rsidP="006B6349">
      <w:pPr>
        <w:pStyle w:val="2odrky"/>
        <w:numPr>
          <w:ilvl w:val="0"/>
          <w:numId w:val="0"/>
        </w:numPr>
        <w:spacing w:before="0"/>
        <w:ind w:left="360" w:hanging="360"/>
        <w:rPr>
          <w:rFonts w:ascii="Calibri" w:hAnsi="Calibri"/>
          <w:color w:val="000000"/>
          <w:sz w:val="24"/>
          <w:szCs w:val="24"/>
        </w:rPr>
      </w:pPr>
      <w:r w:rsidRPr="009C757D">
        <w:rPr>
          <w:rFonts w:ascii="Calibri" w:hAnsi="Calibri"/>
          <w:color w:val="000000"/>
          <w:sz w:val="24"/>
          <w:szCs w:val="24"/>
        </w:rPr>
        <w:t xml:space="preserve">6.  Objednatel si vyhrazuje právo od smlouvy odstoupit, pokud zjistí, že </w:t>
      </w:r>
      <w:r w:rsidR="00E07F33">
        <w:rPr>
          <w:rFonts w:ascii="Calibri" w:hAnsi="Calibri"/>
          <w:color w:val="000000"/>
          <w:sz w:val="24"/>
          <w:szCs w:val="24"/>
        </w:rPr>
        <w:t>doda</w:t>
      </w:r>
      <w:r w:rsidRPr="009C757D">
        <w:rPr>
          <w:rFonts w:ascii="Calibri" w:hAnsi="Calibri"/>
          <w:color w:val="000000"/>
          <w:sz w:val="24"/>
          <w:szCs w:val="24"/>
        </w:rPr>
        <w:t>v</w:t>
      </w:r>
      <w:r w:rsidR="00E07F33">
        <w:rPr>
          <w:rFonts w:ascii="Calibri" w:hAnsi="Calibri"/>
          <w:color w:val="000000"/>
          <w:sz w:val="24"/>
          <w:szCs w:val="24"/>
        </w:rPr>
        <w:t>a</w:t>
      </w:r>
      <w:r w:rsidRPr="009C757D">
        <w:rPr>
          <w:rFonts w:ascii="Calibri" w:hAnsi="Calibri"/>
          <w:color w:val="000000"/>
          <w:sz w:val="24"/>
          <w:szCs w:val="24"/>
        </w:rPr>
        <w:t>tel při podání nabídky na zakázku, na základě které je realizován</w:t>
      </w:r>
      <w:r w:rsidR="00E07F33">
        <w:rPr>
          <w:rFonts w:ascii="Calibri" w:hAnsi="Calibri"/>
          <w:color w:val="000000"/>
          <w:sz w:val="24"/>
          <w:szCs w:val="24"/>
        </w:rPr>
        <w:t>a služba</w:t>
      </w:r>
      <w:r w:rsidRPr="009C757D">
        <w:rPr>
          <w:rFonts w:ascii="Calibri" w:hAnsi="Calibri"/>
          <w:color w:val="000000"/>
          <w:sz w:val="24"/>
          <w:szCs w:val="24"/>
        </w:rPr>
        <w:t xml:space="preserve"> dle této smlouvy, uvedl nepravdivá prohlášení nebo informace za účelem získat zakázku nebo jiný majetkový prospěch.</w:t>
      </w:r>
    </w:p>
    <w:p w:rsidR="006B6349" w:rsidRPr="009C757D" w:rsidRDefault="006B6349" w:rsidP="006B6349">
      <w:pPr>
        <w:pStyle w:val="2odrky"/>
        <w:numPr>
          <w:ilvl w:val="0"/>
          <w:numId w:val="0"/>
        </w:numPr>
        <w:spacing w:before="0"/>
        <w:ind w:left="360" w:hanging="360"/>
        <w:rPr>
          <w:rFonts w:ascii="Calibri" w:hAnsi="Calibri"/>
          <w:color w:val="000000"/>
          <w:sz w:val="24"/>
          <w:szCs w:val="24"/>
        </w:rPr>
      </w:pPr>
    </w:p>
    <w:p w:rsidR="006B6349" w:rsidRPr="009C757D" w:rsidRDefault="006B6349" w:rsidP="006B6349">
      <w:pPr>
        <w:pStyle w:val="2odrky"/>
        <w:numPr>
          <w:ilvl w:val="0"/>
          <w:numId w:val="0"/>
        </w:numPr>
        <w:spacing w:before="0"/>
        <w:ind w:left="360" w:hanging="360"/>
        <w:rPr>
          <w:rFonts w:ascii="Calibri" w:hAnsi="Calibri"/>
          <w:color w:val="000000"/>
          <w:sz w:val="24"/>
          <w:szCs w:val="24"/>
        </w:rPr>
      </w:pPr>
      <w:r w:rsidRPr="009C757D">
        <w:rPr>
          <w:rFonts w:ascii="Calibri" w:hAnsi="Calibri"/>
          <w:color w:val="000000"/>
          <w:sz w:val="24"/>
          <w:szCs w:val="24"/>
        </w:rPr>
        <w:t>7.  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6B6349" w:rsidRPr="009C757D" w:rsidRDefault="006B6349" w:rsidP="006B6349">
      <w:pPr>
        <w:pStyle w:val="2odrky"/>
        <w:numPr>
          <w:ilvl w:val="0"/>
          <w:numId w:val="0"/>
        </w:numPr>
        <w:spacing w:before="0"/>
        <w:ind w:left="360" w:hanging="360"/>
        <w:rPr>
          <w:rFonts w:ascii="Calibri" w:hAnsi="Calibri"/>
          <w:color w:val="000000"/>
          <w:sz w:val="24"/>
          <w:szCs w:val="24"/>
        </w:rPr>
      </w:pPr>
    </w:p>
    <w:p w:rsidR="006B6349" w:rsidRPr="009C757D" w:rsidRDefault="006B6349" w:rsidP="006B6349">
      <w:pPr>
        <w:pStyle w:val="2odrky"/>
        <w:numPr>
          <w:ilvl w:val="0"/>
          <w:numId w:val="0"/>
        </w:numPr>
        <w:spacing w:before="0"/>
        <w:ind w:left="360" w:hanging="360"/>
        <w:rPr>
          <w:rFonts w:ascii="Calibri" w:hAnsi="Calibri"/>
          <w:color w:val="000000"/>
          <w:sz w:val="24"/>
          <w:szCs w:val="24"/>
        </w:rPr>
      </w:pPr>
      <w:r w:rsidRPr="009C757D">
        <w:rPr>
          <w:rFonts w:ascii="Calibri" w:hAnsi="Calibri"/>
          <w:color w:val="000000"/>
          <w:sz w:val="24"/>
          <w:szCs w:val="24"/>
        </w:rPr>
        <w:t>8.  Odstoupením od smlouvy nejsou dotčena ustanovení týkající se smluvních pokut, úroků z prodlení a ustanovení týkající se těch práv a povinností, z jejichž povahy vyplývá, že mají trvat i po odstoupení (zejména jde o povinnost poskytnout peněžitá plnění za plnění poskytnutá před účinností odstoupení).</w:t>
      </w:r>
    </w:p>
    <w:p w:rsidR="006B6349" w:rsidRPr="009C757D" w:rsidRDefault="006B6349" w:rsidP="006B6349">
      <w:pPr>
        <w:jc w:val="both"/>
        <w:rPr>
          <w:rFonts w:ascii="Calibri" w:hAnsi="Calibri"/>
          <w:b/>
          <w:bCs/>
          <w:color w:val="000000"/>
        </w:rPr>
      </w:pPr>
    </w:p>
    <w:p w:rsidR="006B6349" w:rsidRPr="009C757D" w:rsidRDefault="006B6349" w:rsidP="006B6349">
      <w:pPr>
        <w:jc w:val="center"/>
        <w:rPr>
          <w:rFonts w:ascii="Calibri" w:hAnsi="Calibri"/>
          <w:b/>
          <w:bCs/>
          <w:color w:val="000000"/>
        </w:rPr>
      </w:pPr>
    </w:p>
    <w:p w:rsidR="006B6349" w:rsidRPr="009C757D" w:rsidRDefault="006B6349" w:rsidP="006B6349">
      <w:pPr>
        <w:jc w:val="center"/>
        <w:rPr>
          <w:rFonts w:ascii="Calibri" w:hAnsi="Calibri"/>
          <w:b/>
          <w:bCs/>
          <w:color w:val="000000"/>
        </w:rPr>
      </w:pPr>
      <w:r w:rsidRPr="009C757D">
        <w:rPr>
          <w:rFonts w:ascii="Calibri" w:hAnsi="Calibri"/>
          <w:b/>
          <w:bCs/>
          <w:color w:val="000000"/>
        </w:rPr>
        <w:t>XI.</w:t>
      </w:r>
    </w:p>
    <w:p w:rsidR="006B6349" w:rsidRPr="009C757D" w:rsidRDefault="006B6349" w:rsidP="006B6349">
      <w:pPr>
        <w:jc w:val="center"/>
        <w:rPr>
          <w:rFonts w:ascii="Calibri" w:hAnsi="Calibri"/>
          <w:b/>
          <w:bCs/>
          <w:color w:val="000000"/>
        </w:rPr>
      </w:pPr>
      <w:r w:rsidRPr="009C757D">
        <w:rPr>
          <w:rFonts w:ascii="Calibri" w:hAnsi="Calibri"/>
          <w:b/>
          <w:bCs/>
          <w:color w:val="000000"/>
        </w:rPr>
        <w:t>Závěrečná ujednání</w:t>
      </w:r>
    </w:p>
    <w:p w:rsidR="006B6349" w:rsidRPr="009C757D" w:rsidRDefault="006B6349" w:rsidP="006B6349">
      <w:pPr>
        <w:jc w:val="both"/>
        <w:rPr>
          <w:rFonts w:ascii="Calibri" w:hAnsi="Calibri"/>
          <w:color w:val="000000"/>
        </w:rPr>
      </w:pPr>
    </w:p>
    <w:p w:rsidR="006B6349" w:rsidRPr="009C757D" w:rsidRDefault="006B6349" w:rsidP="006B6349">
      <w:pPr>
        <w:numPr>
          <w:ilvl w:val="0"/>
          <w:numId w:val="29"/>
        </w:numPr>
        <w:tabs>
          <w:tab w:val="clear" w:pos="720"/>
          <w:tab w:val="num" w:pos="360"/>
        </w:tabs>
        <w:ind w:left="360"/>
        <w:jc w:val="both"/>
        <w:rPr>
          <w:rFonts w:ascii="Calibri" w:hAnsi="Calibri"/>
          <w:color w:val="000000"/>
        </w:rPr>
      </w:pPr>
      <w:r w:rsidRPr="009C757D">
        <w:rPr>
          <w:rFonts w:ascii="Calibri" w:hAnsi="Calibri"/>
          <w:color w:val="000000"/>
        </w:rPr>
        <w:t>Práva a povinnosti smluvních stran výslovně v této smlouvě neupravené se řídí obecně platnými právními předpisy České republiky, zejména příslušnými ustanoveními zákona č. 513/1991 Sb., obchodní zákoník, ve znění pozdějších předpisů a zákona č. 121/2000 Sb., o právu autorském, o právech souvisejících s právem autorským a o změně některých zákonů (autorský zákon), ve znění pozdějších předpisů.</w:t>
      </w:r>
    </w:p>
    <w:p w:rsidR="006B6349" w:rsidRPr="009C757D" w:rsidRDefault="006B6349" w:rsidP="006B6349">
      <w:pPr>
        <w:jc w:val="both"/>
        <w:rPr>
          <w:rFonts w:ascii="Calibri" w:hAnsi="Calibri"/>
          <w:color w:val="000000"/>
        </w:rPr>
      </w:pPr>
    </w:p>
    <w:p w:rsidR="006B6349" w:rsidRPr="009C757D" w:rsidRDefault="006B6349" w:rsidP="006B6349">
      <w:pPr>
        <w:numPr>
          <w:ilvl w:val="0"/>
          <w:numId w:val="29"/>
        </w:numPr>
        <w:tabs>
          <w:tab w:val="clear" w:pos="720"/>
          <w:tab w:val="num" w:pos="360"/>
        </w:tabs>
        <w:ind w:left="360"/>
        <w:jc w:val="both"/>
        <w:rPr>
          <w:rFonts w:ascii="Calibri" w:hAnsi="Calibri"/>
          <w:color w:val="000000"/>
        </w:rPr>
      </w:pPr>
      <w:r w:rsidRPr="009C757D">
        <w:rPr>
          <w:rFonts w:ascii="Calibri" w:hAnsi="Calibri"/>
          <w:color w:val="000000"/>
        </w:rPr>
        <w:t xml:space="preserve">Vzhledem k veřejnoprávnímu charakteru objednatele </w:t>
      </w:r>
      <w:r w:rsidR="00E07F33">
        <w:rPr>
          <w:rFonts w:ascii="Calibri" w:hAnsi="Calibri"/>
          <w:color w:val="000000"/>
        </w:rPr>
        <w:t>doda</w:t>
      </w:r>
      <w:r w:rsidRPr="009C757D">
        <w:rPr>
          <w:rFonts w:ascii="Calibri" w:hAnsi="Calibri"/>
          <w:color w:val="000000"/>
        </w:rPr>
        <w:t>v</w:t>
      </w:r>
      <w:r w:rsidR="00E07F33">
        <w:rPr>
          <w:rFonts w:ascii="Calibri" w:hAnsi="Calibri"/>
          <w:color w:val="000000"/>
        </w:rPr>
        <w:t>a</w:t>
      </w:r>
      <w:r w:rsidRPr="009C757D">
        <w:rPr>
          <w:rFonts w:ascii="Calibri" w:hAnsi="Calibri"/>
          <w:color w:val="000000"/>
        </w:rPr>
        <w:t>tel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w:t>
      </w:r>
    </w:p>
    <w:p w:rsidR="006B6349" w:rsidRPr="009C757D" w:rsidRDefault="006B6349" w:rsidP="006B6349">
      <w:pPr>
        <w:tabs>
          <w:tab w:val="num" w:pos="360"/>
        </w:tabs>
        <w:ind w:left="360" w:hanging="360"/>
        <w:jc w:val="both"/>
        <w:rPr>
          <w:rFonts w:ascii="Calibri" w:hAnsi="Calibri"/>
          <w:b/>
          <w:color w:val="000000"/>
        </w:rPr>
      </w:pPr>
    </w:p>
    <w:p w:rsidR="006B6349" w:rsidRPr="009C757D" w:rsidRDefault="006B6349" w:rsidP="006B6349">
      <w:pPr>
        <w:numPr>
          <w:ilvl w:val="0"/>
          <w:numId w:val="29"/>
        </w:numPr>
        <w:tabs>
          <w:tab w:val="clear" w:pos="720"/>
          <w:tab w:val="num" w:pos="360"/>
        </w:tabs>
        <w:ind w:left="360"/>
        <w:jc w:val="both"/>
        <w:rPr>
          <w:rFonts w:ascii="Calibri" w:hAnsi="Calibri"/>
          <w:color w:val="000000"/>
        </w:rPr>
      </w:pPr>
      <w:r w:rsidRPr="009C757D">
        <w:rPr>
          <w:rFonts w:ascii="Calibri" w:hAnsi="Calibri"/>
          <w:color w:val="000000"/>
        </w:rPr>
        <w:lastRenderedPageBreak/>
        <w:t xml:space="preserve">Smlouva je vyhotovena ve dvou stejnopisech, z nichž každý má platnost originálu. Jedno vyhotovení je určeno pro objednatele, druhé vyhotovení pro </w:t>
      </w:r>
      <w:r w:rsidR="00E07F33">
        <w:rPr>
          <w:rFonts w:ascii="Calibri" w:hAnsi="Calibri"/>
          <w:color w:val="000000"/>
        </w:rPr>
        <w:t>doda</w:t>
      </w:r>
      <w:r w:rsidRPr="009C757D">
        <w:rPr>
          <w:rFonts w:ascii="Calibri" w:hAnsi="Calibri"/>
          <w:color w:val="000000"/>
        </w:rPr>
        <w:t>v</w:t>
      </w:r>
      <w:r w:rsidR="00E07F33">
        <w:rPr>
          <w:rFonts w:ascii="Calibri" w:hAnsi="Calibri"/>
          <w:color w:val="000000"/>
        </w:rPr>
        <w:t>a</w:t>
      </w:r>
      <w:r w:rsidRPr="009C757D">
        <w:rPr>
          <w:rFonts w:ascii="Calibri" w:hAnsi="Calibri"/>
          <w:color w:val="000000"/>
        </w:rPr>
        <w:t>tele.</w:t>
      </w:r>
    </w:p>
    <w:p w:rsidR="006B6349" w:rsidRPr="009C757D" w:rsidRDefault="006B6349" w:rsidP="006B6349">
      <w:pPr>
        <w:tabs>
          <w:tab w:val="num" w:pos="360"/>
        </w:tabs>
        <w:ind w:left="360" w:hanging="360"/>
        <w:jc w:val="both"/>
        <w:rPr>
          <w:rFonts w:ascii="Calibri" w:hAnsi="Calibri"/>
          <w:b/>
          <w:color w:val="000000"/>
        </w:rPr>
      </w:pPr>
    </w:p>
    <w:p w:rsidR="006B6349" w:rsidRPr="009C757D" w:rsidRDefault="006B6349" w:rsidP="006B6349">
      <w:pPr>
        <w:numPr>
          <w:ilvl w:val="0"/>
          <w:numId w:val="29"/>
        </w:numPr>
        <w:tabs>
          <w:tab w:val="clear" w:pos="720"/>
          <w:tab w:val="num" w:pos="360"/>
        </w:tabs>
        <w:ind w:left="360"/>
        <w:jc w:val="both"/>
        <w:rPr>
          <w:rFonts w:ascii="Calibri" w:hAnsi="Calibri"/>
          <w:color w:val="000000"/>
        </w:rPr>
      </w:pPr>
      <w:r w:rsidRPr="009C757D">
        <w:rPr>
          <w:rFonts w:ascii="Calibri" w:hAnsi="Calibri"/>
          <w:color w:val="000000"/>
        </w:rPr>
        <w:t>Smlouvu je možno měnit pouze na základě dohody formou písemných číslovaných dodatků potvrzených oběma smluvními stranami.</w:t>
      </w:r>
    </w:p>
    <w:p w:rsidR="006B6349" w:rsidRPr="009C757D" w:rsidRDefault="006B6349" w:rsidP="006B6349">
      <w:pPr>
        <w:tabs>
          <w:tab w:val="num" w:pos="360"/>
        </w:tabs>
        <w:ind w:left="360" w:hanging="360"/>
        <w:jc w:val="both"/>
        <w:rPr>
          <w:rFonts w:ascii="Calibri" w:hAnsi="Calibri"/>
          <w:b/>
          <w:color w:val="000000"/>
        </w:rPr>
      </w:pPr>
    </w:p>
    <w:p w:rsidR="006B6349" w:rsidRPr="009C757D" w:rsidRDefault="006B6349" w:rsidP="006B6349">
      <w:pPr>
        <w:numPr>
          <w:ilvl w:val="0"/>
          <w:numId w:val="29"/>
        </w:numPr>
        <w:tabs>
          <w:tab w:val="clear" w:pos="720"/>
          <w:tab w:val="num" w:pos="360"/>
        </w:tabs>
        <w:ind w:left="360"/>
        <w:jc w:val="both"/>
        <w:rPr>
          <w:rFonts w:ascii="Calibri" w:hAnsi="Calibri"/>
          <w:color w:val="000000"/>
        </w:rPr>
      </w:pPr>
      <w:r w:rsidRPr="009C757D">
        <w:rPr>
          <w:rFonts w:ascii="Calibri" w:hAnsi="Calibri"/>
          <w:color w:val="000000"/>
        </w:rPr>
        <w:t>Smlouva nabývá platnosti i účinnosti dnem podpisu.</w:t>
      </w:r>
    </w:p>
    <w:p w:rsidR="006B6349" w:rsidRPr="009C757D" w:rsidRDefault="006B6349" w:rsidP="006B6349">
      <w:pPr>
        <w:tabs>
          <w:tab w:val="num" w:pos="360"/>
        </w:tabs>
        <w:ind w:left="360" w:hanging="360"/>
        <w:jc w:val="both"/>
        <w:rPr>
          <w:rFonts w:ascii="Calibri" w:hAnsi="Calibri"/>
          <w:b/>
          <w:color w:val="000000"/>
        </w:rPr>
      </w:pPr>
    </w:p>
    <w:p w:rsidR="006B6349" w:rsidRPr="009C757D" w:rsidRDefault="006B6349" w:rsidP="006B6349">
      <w:pPr>
        <w:numPr>
          <w:ilvl w:val="0"/>
          <w:numId w:val="29"/>
        </w:numPr>
        <w:tabs>
          <w:tab w:val="clear" w:pos="720"/>
          <w:tab w:val="num" w:pos="360"/>
        </w:tabs>
        <w:ind w:left="360"/>
        <w:jc w:val="both"/>
        <w:rPr>
          <w:rFonts w:ascii="Calibri" w:hAnsi="Calibri"/>
          <w:color w:val="000000"/>
        </w:rPr>
      </w:pPr>
      <w:r w:rsidRPr="009C757D">
        <w:rPr>
          <w:rFonts w:ascii="Calibri" w:hAnsi="Calibri"/>
          <w:color w:val="000000"/>
        </w:rPr>
        <w:t>Smluvní strany prohlašují, že smlouvu přečetly, jejímu obsahu bezezbytku porozuměly a že její obsah vyjadřuje jejich skutečnou, vážnou a svobodnou vůli. To stvrzují níže svými podpisy.</w:t>
      </w:r>
    </w:p>
    <w:p w:rsidR="006B6349" w:rsidRPr="009C757D" w:rsidRDefault="006B6349" w:rsidP="006B6349">
      <w:pPr>
        <w:jc w:val="both"/>
        <w:rPr>
          <w:rFonts w:ascii="Calibri" w:hAnsi="Calibri"/>
          <w:color w:val="000000"/>
        </w:rPr>
      </w:pPr>
    </w:p>
    <w:p w:rsidR="006B6349" w:rsidRPr="009C757D" w:rsidRDefault="006B6349" w:rsidP="006B6349">
      <w:pPr>
        <w:tabs>
          <w:tab w:val="num" w:pos="360"/>
        </w:tabs>
        <w:ind w:left="360" w:hanging="360"/>
        <w:jc w:val="both"/>
        <w:rPr>
          <w:rFonts w:ascii="Calibri" w:hAnsi="Calibri"/>
          <w:color w:val="000000"/>
        </w:rPr>
      </w:pPr>
      <w:r w:rsidRPr="009C757D">
        <w:rPr>
          <w:rFonts w:ascii="Calibri" w:hAnsi="Calibri"/>
          <w:color w:val="000000"/>
        </w:rPr>
        <w:t xml:space="preserve"> </w:t>
      </w:r>
    </w:p>
    <w:p w:rsidR="006B6349" w:rsidRPr="009C757D" w:rsidRDefault="006B6349" w:rsidP="006B6349">
      <w:pPr>
        <w:jc w:val="both"/>
        <w:rPr>
          <w:rFonts w:ascii="Calibri" w:hAnsi="Calibri"/>
          <w:b/>
          <w:color w:val="000000"/>
        </w:rPr>
      </w:pPr>
      <w:r w:rsidRPr="009C757D">
        <w:rPr>
          <w:rFonts w:ascii="Calibri" w:hAnsi="Calibri"/>
          <w:b/>
          <w:color w:val="000000"/>
        </w:rPr>
        <w:t>Doložka podle ustanovení § 23 zákona č. 129/200 Sb., o krajích (krajské zřízení), ve znění pozdějších předpisů:</w:t>
      </w:r>
    </w:p>
    <w:p w:rsidR="006B6349" w:rsidRPr="009C757D" w:rsidRDefault="006B6349" w:rsidP="006B6349">
      <w:pPr>
        <w:jc w:val="both"/>
        <w:rPr>
          <w:rFonts w:ascii="Calibri" w:hAnsi="Calibri"/>
          <w:color w:val="000000"/>
        </w:rPr>
      </w:pPr>
      <w:r w:rsidRPr="009C757D">
        <w:rPr>
          <w:rFonts w:ascii="Calibri" w:hAnsi="Calibri"/>
          <w:color w:val="000000"/>
        </w:rPr>
        <w:t>Tato smlouva byla schválena Radou Jihomoravského kraje dne ………</w:t>
      </w:r>
      <w:proofErr w:type="gramStart"/>
      <w:r w:rsidRPr="009C757D">
        <w:rPr>
          <w:rFonts w:ascii="Calibri" w:hAnsi="Calibri"/>
          <w:color w:val="000000"/>
        </w:rPr>
        <w:t>…... 2012</w:t>
      </w:r>
      <w:proofErr w:type="gramEnd"/>
      <w:r w:rsidRPr="009C757D">
        <w:rPr>
          <w:rFonts w:ascii="Calibri" w:hAnsi="Calibri"/>
          <w:color w:val="000000"/>
        </w:rPr>
        <w:t xml:space="preserve"> na …..    schůzi usnesením č. ………….</w:t>
      </w:r>
    </w:p>
    <w:p w:rsidR="006B6349" w:rsidRPr="009C757D" w:rsidRDefault="006B6349" w:rsidP="006B6349">
      <w:pPr>
        <w:tabs>
          <w:tab w:val="num" w:pos="360"/>
        </w:tabs>
        <w:ind w:left="360" w:hanging="360"/>
        <w:jc w:val="both"/>
        <w:rPr>
          <w:rFonts w:ascii="Calibri" w:hAnsi="Calibri"/>
          <w:color w:val="000000"/>
        </w:rPr>
      </w:pPr>
    </w:p>
    <w:p w:rsidR="006B6349" w:rsidRPr="009C757D" w:rsidRDefault="006B6349" w:rsidP="006B6349">
      <w:pPr>
        <w:tabs>
          <w:tab w:val="num" w:pos="360"/>
        </w:tabs>
        <w:ind w:left="360" w:hanging="360"/>
        <w:jc w:val="both"/>
        <w:rPr>
          <w:rFonts w:ascii="Calibri" w:hAnsi="Calibri"/>
          <w:color w:val="000000"/>
        </w:rPr>
      </w:pPr>
    </w:p>
    <w:p w:rsidR="006B6349" w:rsidRPr="009C757D" w:rsidRDefault="006B6349" w:rsidP="006B6349">
      <w:pPr>
        <w:tabs>
          <w:tab w:val="num" w:pos="360"/>
        </w:tabs>
        <w:jc w:val="both"/>
        <w:rPr>
          <w:rFonts w:ascii="Calibri" w:hAnsi="Calibri"/>
          <w:color w:val="000000"/>
        </w:rPr>
      </w:pPr>
    </w:p>
    <w:p w:rsidR="006B6349" w:rsidRPr="009C757D" w:rsidRDefault="006B6349" w:rsidP="006B6349">
      <w:pPr>
        <w:ind w:left="280" w:hanging="280"/>
        <w:jc w:val="both"/>
        <w:rPr>
          <w:rFonts w:ascii="Calibri" w:hAnsi="Calibri"/>
          <w:color w:val="000000"/>
        </w:rPr>
      </w:pPr>
      <w:r w:rsidRPr="009C757D">
        <w:rPr>
          <w:rFonts w:ascii="Calibri" w:hAnsi="Calibri"/>
          <w:color w:val="000000"/>
        </w:rPr>
        <w:t>V ……………</w:t>
      </w:r>
      <w:proofErr w:type="gramStart"/>
      <w:r w:rsidRPr="009C757D">
        <w:rPr>
          <w:rFonts w:ascii="Calibri" w:hAnsi="Calibri"/>
          <w:color w:val="000000"/>
        </w:rPr>
        <w:t>….. dne</w:t>
      </w:r>
      <w:proofErr w:type="gramEnd"/>
      <w:r w:rsidRPr="009C757D">
        <w:rPr>
          <w:rFonts w:ascii="Calibri" w:hAnsi="Calibri"/>
          <w:color w:val="000000"/>
        </w:rPr>
        <w:t xml:space="preserve"> ………………..</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t>V ……………….. dne …………</w:t>
      </w:r>
    </w:p>
    <w:p w:rsidR="006B6349" w:rsidRPr="009C757D" w:rsidRDefault="006B6349" w:rsidP="006B6349">
      <w:pPr>
        <w:jc w:val="both"/>
        <w:rPr>
          <w:rFonts w:ascii="Calibri" w:hAnsi="Calibri"/>
          <w:color w:val="000000"/>
        </w:rPr>
      </w:pPr>
    </w:p>
    <w:p w:rsidR="006B6349" w:rsidRPr="009C757D" w:rsidRDefault="006B6349" w:rsidP="006B6349">
      <w:pPr>
        <w:jc w:val="both"/>
        <w:rPr>
          <w:rFonts w:ascii="Calibri" w:hAnsi="Calibri"/>
          <w:color w:val="000000"/>
        </w:rPr>
      </w:pPr>
      <w:r w:rsidRPr="009C757D">
        <w:rPr>
          <w:rFonts w:ascii="Calibri" w:hAnsi="Calibri"/>
          <w:color w:val="000000"/>
        </w:rPr>
        <w:t>Za objednatele:</w:t>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r>
      <w:r w:rsidRPr="009C757D">
        <w:rPr>
          <w:rFonts w:ascii="Calibri" w:hAnsi="Calibri"/>
          <w:color w:val="000000"/>
        </w:rPr>
        <w:tab/>
        <w:t xml:space="preserve">Za </w:t>
      </w:r>
      <w:r w:rsidR="00E07F33">
        <w:rPr>
          <w:rFonts w:ascii="Calibri" w:hAnsi="Calibri"/>
          <w:color w:val="000000"/>
        </w:rPr>
        <w:t>doda</w:t>
      </w:r>
      <w:r w:rsidRPr="009C757D">
        <w:rPr>
          <w:rFonts w:ascii="Calibri" w:hAnsi="Calibri"/>
          <w:color w:val="000000"/>
        </w:rPr>
        <w:t>v</w:t>
      </w:r>
      <w:r w:rsidR="00E07F33">
        <w:rPr>
          <w:rFonts w:ascii="Calibri" w:hAnsi="Calibri"/>
          <w:color w:val="000000"/>
        </w:rPr>
        <w:t>a</w:t>
      </w:r>
      <w:r w:rsidRPr="009C757D">
        <w:rPr>
          <w:rFonts w:ascii="Calibri" w:hAnsi="Calibri"/>
          <w:color w:val="000000"/>
        </w:rPr>
        <w:t>tele:</w:t>
      </w:r>
    </w:p>
    <w:p w:rsidR="006B6349" w:rsidRPr="009C757D" w:rsidRDefault="006B6349" w:rsidP="006B6349">
      <w:pPr>
        <w:jc w:val="both"/>
        <w:rPr>
          <w:rFonts w:ascii="Calibri" w:hAnsi="Calibri"/>
          <w:color w:val="000000"/>
        </w:rPr>
      </w:pPr>
    </w:p>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p>
    <w:p w:rsidR="006B6349" w:rsidRPr="009C757D" w:rsidRDefault="006B6349" w:rsidP="006B6349">
      <w:pPr>
        <w:rPr>
          <w:rFonts w:ascii="Calibri" w:hAnsi="Calibri"/>
          <w:color w:val="000000"/>
        </w:rPr>
      </w:pPr>
    </w:p>
    <w:p w:rsidR="006B6349" w:rsidRPr="009C757D" w:rsidRDefault="006B6349" w:rsidP="006B6349">
      <w:pPr>
        <w:tabs>
          <w:tab w:val="center" w:pos="2160"/>
          <w:tab w:val="center" w:pos="7020"/>
        </w:tabs>
        <w:rPr>
          <w:rFonts w:ascii="Calibri" w:hAnsi="Calibri"/>
          <w:color w:val="000000"/>
        </w:rPr>
      </w:pPr>
      <w:r w:rsidRPr="009C757D">
        <w:rPr>
          <w:rFonts w:ascii="Calibri" w:hAnsi="Calibri"/>
          <w:color w:val="000000"/>
        </w:rPr>
        <w:t>………………………………………….</w:t>
      </w:r>
      <w:r w:rsidRPr="009C757D">
        <w:rPr>
          <w:rFonts w:ascii="Calibri" w:hAnsi="Calibri"/>
          <w:color w:val="000000"/>
        </w:rPr>
        <w:tab/>
        <w:t>………………………………………….</w:t>
      </w:r>
    </w:p>
    <w:p w:rsidR="006B6349" w:rsidRPr="009C757D" w:rsidRDefault="006B6349" w:rsidP="006B6349">
      <w:pPr>
        <w:tabs>
          <w:tab w:val="center" w:pos="1980"/>
          <w:tab w:val="center" w:pos="7020"/>
        </w:tabs>
        <w:rPr>
          <w:rFonts w:ascii="Calibri" w:hAnsi="Calibri"/>
          <w:color w:val="000000"/>
        </w:rPr>
      </w:pPr>
      <w:r w:rsidRPr="009C757D">
        <w:rPr>
          <w:rFonts w:ascii="Calibri" w:hAnsi="Calibri"/>
          <w:color w:val="000000"/>
        </w:rPr>
        <w:tab/>
        <w:t>Jihomoravský kraj</w:t>
      </w:r>
      <w:r w:rsidRPr="009C757D">
        <w:rPr>
          <w:rFonts w:ascii="Calibri" w:hAnsi="Calibri"/>
          <w:color w:val="000000"/>
        </w:rPr>
        <w:tab/>
      </w:r>
    </w:p>
    <w:p w:rsidR="00113588" w:rsidRPr="009C757D" w:rsidRDefault="006B6349">
      <w:pPr>
        <w:rPr>
          <w:rFonts w:ascii="Calibri" w:hAnsi="Calibri"/>
        </w:rPr>
      </w:pPr>
      <w:r w:rsidRPr="009C757D" w:rsidDel="006B6349">
        <w:rPr>
          <w:rFonts w:ascii="Calibri" w:hAnsi="Calibri"/>
          <w:b/>
        </w:rPr>
        <w:t xml:space="preserve"> </w:t>
      </w:r>
    </w:p>
    <w:sectPr w:rsidR="00113588" w:rsidRPr="009C757D" w:rsidSect="00B85918">
      <w:footerReference w:type="default" r:id="rId2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A4" w:rsidRDefault="00D56DA4">
      <w:r>
        <w:separator/>
      </w:r>
    </w:p>
  </w:endnote>
  <w:endnote w:type="continuationSeparator" w:id="0">
    <w:p w:rsidR="00D56DA4" w:rsidRDefault="00D5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E7" w:rsidRDefault="00D101E7" w:rsidP="00271733">
    <w:pPr>
      <w:pStyle w:val="Zpat"/>
    </w:pPr>
    <w:r>
      <w:rPr>
        <w:noProof/>
      </w:rPr>
      <w:drawing>
        <wp:inline distT="0" distB="0" distL="0" distR="0">
          <wp:extent cx="1057275" cy="447675"/>
          <wp:effectExtent l="0" t="0" r="9525" b="9525"/>
          <wp:docPr id="2" name="obrázek 2" descr="ropjv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jv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r>
      <w:t xml:space="preserve">         </w:t>
    </w:r>
    <w:r>
      <w:rPr>
        <w:noProof/>
      </w:rPr>
      <w:drawing>
        <wp:inline distT="0" distB="0" distL="0" distR="0">
          <wp:extent cx="2333625" cy="438150"/>
          <wp:effectExtent l="0" t="0" r="9525" b="0"/>
          <wp:docPr id="3" name="obrázek 3" descr="eu-vet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vety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t xml:space="preserve">      </w:t>
    </w:r>
    <w:r>
      <w:rPr>
        <w:noProof/>
      </w:rPr>
      <w:drawing>
        <wp:inline distT="0" distB="0" distL="0" distR="0">
          <wp:extent cx="1752600" cy="352425"/>
          <wp:effectExtent l="0" t="0" r="0" b="9525"/>
          <wp:docPr id="4" name="obrázek 4" descr="JK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K_po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352425"/>
                  </a:xfrm>
                  <a:prstGeom prst="rect">
                    <a:avLst/>
                  </a:prstGeom>
                  <a:noFill/>
                  <a:ln>
                    <a:noFill/>
                  </a:ln>
                </pic:spPr>
              </pic:pic>
            </a:graphicData>
          </a:graphic>
        </wp:inline>
      </w:drawing>
    </w:r>
  </w:p>
  <w:p w:rsidR="00D101E7" w:rsidRDefault="00D101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E7" w:rsidRDefault="00D101E7">
    <w:pPr>
      <w:pStyle w:val="Zpat"/>
    </w:pPr>
    <w:r>
      <w:rPr>
        <w:noProof/>
      </w:rPr>
      <w:drawing>
        <wp:inline distT="0" distB="0" distL="0" distR="0">
          <wp:extent cx="1057275" cy="447675"/>
          <wp:effectExtent l="0" t="0" r="9525" b="9525"/>
          <wp:docPr id="5" name="obrázek 5" descr="ropjv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pjv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r>
      <w:t xml:space="preserve">         </w:t>
    </w:r>
    <w:r>
      <w:rPr>
        <w:noProof/>
      </w:rPr>
      <w:drawing>
        <wp:inline distT="0" distB="0" distL="0" distR="0">
          <wp:extent cx="2333625" cy="438150"/>
          <wp:effectExtent l="0" t="0" r="9525" b="0"/>
          <wp:docPr id="6" name="obrázek 6" descr="eu-vet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vety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t xml:space="preserve">      </w:t>
    </w:r>
    <w:r>
      <w:rPr>
        <w:noProof/>
      </w:rPr>
      <w:drawing>
        <wp:inline distT="0" distB="0" distL="0" distR="0">
          <wp:extent cx="1752600" cy="352425"/>
          <wp:effectExtent l="0" t="0" r="0" b="9525"/>
          <wp:docPr id="7" name="obrázek 7" descr="JK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K_po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A4" w:rsidRDefault="00D56DA4">
      <w:r>
        <w:separator/>
      </w:r>
    </w:p>
  </w:footnote>
  <w:footnote w:type="continuationSeparator" w:id="0">
    <w:p w:rsidR="00D56DA4" w:rsidRDefault="00D56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83B"/>
    <w:multiLevelType w:val="hybridMultilevel"/>
    <w:tmpl w:val="64F20D6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D7490D"/>
    <w:multiLevelType w:val="multilevel"/>
    <w:tmpl w:val="DE6421BA"/>
    <w:lvl w:ilvl="0">
      <w:numFmt w:val="none"/>
      <w:pStyle w:val="SMLnadpis1"/>
      <w:suff w:val="nothing"/>
      <w:lvlText w:val=""/>
      <w:lvlJc w:val="center"/>
      <w:pPr>
        <w:ind w:left="0" w:firstLine="0"/>
      </w:pPr>
      <w:rPr>
        <w:rFonts w:hint="default"/>
      </w:rPr>
    </w:lvl>
    <w:lvl w:ilvl="1">
      <w:start w:val="1"/>
      <w:numFmt w:val="none"/>
      <w:lvlRestart w:val="0"/>
      <w:pStyle w:val="SMLnadpis2"/>
      <w:suff w:val="nothing"/>
      <w:lvlText w:val=""/>
      <w:lvlJc w:val="center"/>
      <w:pPr>
        <w:ind w:left="0" w:firstLine="0"/>
      </w:pPr>
      <w:rPr>
        <w:rFonts w:hint="default"/>
      </w:rPr>
    </w:lvl>
    <w:lvl w:ilvl="2">
      <w:start w:val="1"/>
      <w:numFmt w:val="decimal"/>
      <w:pStyle w:val="3slovanChar"/>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3">
    <w:nsid w:val="08DD2685"/>
    <w:multiLevelType w:val="hybridMultilevel"/>
    <w:tmpl w:val="EDFC90C0"/>
    <w:lvl w:ilvl="0" w:tplc="E9EE0390">
      <w:start w:val="1"/>
      <w:numFmt w:val="lowerLetter"/>
      <w:lvlText w:val="%1)"/>
      <w:lvlJc w:val="left"/>
      <w:pPr>
        <w:tabs>
          <w:tab w:val="num" w:pos="340"/>
        </w:tabs>
        <w:ind w:left="340" w:hanging="340"/>
      </w:pPr>
      <w:rPr>
        <w:rFonts w:hint="default"/>
      </w:rPr>
    </w:lvl>
    <w:lvl w:ilvl="1" w:tplc="5B4E55FE">
      <w:start w:val="1"/>
      <w:numFmt w:val="decimal"/>
      <w:lvlText w:val="%2."/>
      <w:lvlJc w:val="left"/>
      <w:pPr>
        <w:tabs>
          <w:tab w:val="num" w:pos="540"/>
        </w:tabs>
        <w:ind w:left="5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442080"/>
    <w:multiLevelType w:val="hybridMultilevel"/>
    <w:tmpl w:val="21DA24C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946596"/>
    <w:multiLevelType w:val="hybridMultilevel"/>
    <w:tmpl w:val="13B435F2"/>
    <w:lvl w:ilvl="0" w:tplc="E280DDE8">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F6B2945"/>
    <w:multiLevelType w:val="hybridMultilevel"/>
    <w:tmpl w:val="56D233D2"/>
    <w:lvl w:ilvl="0" w:tplc="416EAC6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1slaSEZChar1"/>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2C048A"/>
    <w:multiLevelType w:val="hybridMultilevel"/>
    <w:tmpl w:val="985EF836"/>
    <w:lvl w:ilvl="0" w:tplc="7BFAAB6C">
      <w:start w:val="1"/>
      <w:numFmt w:val="bullet"/>
      <w:lvlText w:val="-"/>
      <w:lvlJc w:val="left"/>
      <w:pPr>
        <w:tabs>
          <w:tab w:val="num" w:pos="540"/>
        </w:tabs>
        <w:ind w:left="54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5B20EAE"/>
    <w:multiLevelType w:val="hybridMultilevel"/>
    <w:tmpl w:val="29A29524"/>
    <w:lvl w:ilvl="0" w:tplc="06286A7C">
      <w:start w:val="1"/>
      <w:numFmt w:val="lowerLetter"/>
      <w:lvlText w:val="%1)"/>
      <w:lvlJc w:val="left"/>
      <w:pPr>
        <w:tabs>
          <w:tab w:val="num" w:pos="700"/>
        </w:tabs>
        <w:ind w:left="360" w:firstLine="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D53BCB"/>
    <w:multiLevelType w:val="hybridMultilevel"/>
    <w:tmpl w:val="A18C01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7431DBF"/>
    <w:multiLevelType w:val="hybridMultilevel"/>
    <w:tmpl w:val="67049C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75254EE"/>
    <w:multiLevelType w:val="hybridMultilevel"/>
    <w:tmpl w:val="97AE8A82"/>
    <w:lvl w:ilvl="0" w:tplc="302C704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ACF3515"/>
    <w:multiLevelType w:val="hybridMultilevel"/>
    <w:tmpl w:val="5B6A6D66"/>
    <w:lvl w:ilvl="0" w:tplc="5DD053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CE37529"/>
    <w:multiLevelType w:val="multilevel"/>
    <w:tmpl w:val="53961FEC"/>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E0A2F26"/>
    <w:multiLevelType w:val="multilevel"/>
    <w:tmpl w:val="A9EEB06C"/>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716"/>
        </w:tabs>
        <w:ind w:left="716" w:hanging="432"/>
      </w:pPr>
      <w:rPr>
        <w:rFonts w:hint="default"/>
      </w:rPr>
    </w:lvl>
    <w:lvl w:ilvl="2">
      <w:start w:val="1"/>
      <w:numFmt w:val="lowerLetter"/>
      <w:lvlText w:val="%3)"/>
      <w:lvlJc w:val="left"/>
      <w:pPr>
        <w:tabs>
          <w:tab w:val="num" w:pos="891"/>
        </w:tabs>
        <w:ind w:left="891" w:hanging="465"/>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6733B5B"/>
    <w:multiLevelType w:val="hybridMultilevel"/>
    <w:tmpl w:val="EE46976C"/>
    <w:lvl w:ilvl="0" w:tplc="3DA67CBC">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6C16CF4"/>
    <w:multiLevelType w:val="hybridMultilevel"/>
    <w:tmpl w:val="AF1AF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59781C"/>
    <w:multiLevelType w:val="hybridMultilevel"/>
    <w:tmpl w:val="2A847FF6"/>
    <w:lvl w:ilvl="0" w:tplc="FFFFFFFF">
      <w:start w:val="61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96D6EF0"/>
    <w:multiLevelType w:val="hybridMultilevel"/>
    <w:tmpl w:val="A18C01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1612DD"/>
    <w:multiLevelType w:val="multilevel"/>
    <w:tmpl w:val="F5A68F28"/>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DD86FF5"/>
    <w:multiLevelType w:val="hybridMultilevel"/>
    <w:tmpl w:val="A54A7486"/>
    <w:lvl w:ilvl="0" w:tplc="0405000F">
      <w:start w:val="1"/>
      <w:numFmt w:val="bullet"/>
      <w:lvlText w:val="–"/>
      <w:lvlJc w:val="left"/>
      <w:pPr>
        <w:tabs>
          <w:tab w:val="num" w:pos="360"/>
        </w:tabs>
        <w:ind w:left="360" w:hanging="360"/>
      </w:pPr>
      <w:rPr>
        <w:rFonts w:ascii="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2DED2A54"/>
    <w:multiLevelType w:val="hybridMultilevel"/>
    <w:tmpl w:val="EE46976C"/>
    <w:lvl w:ilvl="0" w:tplc="3DA67CBC">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5AC49B2"/>
    <w:multiLevelType w:val="hybridMultilevel"/>
    <w:tmpl w:val="DC5EA69C"/>
    <w:lvl w:ilvl="0" w:tplc="416EAC60">
      <w:start w:val="1"/>
      <w:numFmt w:val="decimal"/>
      <w:lvlText w:val="%1."/>
      <w:lvlJc w:val="left"/>
      <w:pPr>
        <w:tabs>
          <w:tab w:val="num" w:pos="720"/>
        </w:tabs>
        <w:ind w:left="720" w:hanging="360"/>
      </w:pPr>
      <w:rPr>
        <w:rFonts w:hint="default"/>
      </w:rPr>
    </w:lvl>
    <w:lvl w:ilvl="1" w:tplc="35349710">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8FC4CC4"/>
    <w:multiLevelType w:val="multilevel"/>
    <w:tmpl w:val="D39CA40C"/>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color w:val="000000"/>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C490E69"/>
    <w:multiLevelType w:val="hybridMultilevel"/>
    <w:tmpl w:val="B5E0D378"/>
    <w:lvl w:ilvl="0" w:tplc="2586FCE6">
      <w:start w:val="1"/>
      <w:numFmt w:val="lowerLetter"/>
      <w:lvlText w:val="%1)"/>
      <w:lvlJc w:val="left"/>
      <w:pPr>
        <w:tabs>
          <w:tab w:val="num" w:pos="1060"/>
        </w:tabs>
        <w:ind w:left="72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nsid w:val="3D1E73E7"/>
    <w:multiLevelType w:val="hybridMultilevel"/>
    <w:tmpl w:val="807A429A"/>
    <w:lvl w:ilvl="0" w:tplc="82020650">
      <w:start w:val="1"/>
      <w:numFmt w:val="decimal"/>
      <w:lvlText w:val="%1."/>
      <w:lvlJc w:val="left"/>
      <w:pPr>
        <w:tabs>
          <w:tab w:val="num" w:pos="340"/>
        </w:tabs>
        <w:ind w:left="340" w:hanging="34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FF261BE"/>
    <w:multiLevelType w:val="multilevel"/>
    <w:tmpl w:val="72BAB7D8"/>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51D1C98"/>
    <w:multiLevelType w:val="multilevel"/>
    <w:tmpl w:val="A55A1182"/>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56D284A"/>
    <w:multiLevelType w:val="hybridMultilevel"/>
    <w:tmpl w:val="88C21C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49B73827"/>
    <w:multiLevelType w:val="hybridMultilevel"/>
    <w:tmpl w:val="CF8CDB0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AD522D5"/>
    <w:multiLevelType w:val="hybridMultilevel"/>
    <w:tmpl w:val="291A429C"/>
    <w:lvl w:ilvl="0" w:tplc="B450176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FFE1B89"/>
    <w:multiLevelType w:val="hybridMultilevel"/>
    <w:tmpl w:val="BF9C7E62"/>
    <w:lvl w:ilvl="0" w:tplc="B2DAEA3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1D21D90"/>
    <w:multiLevelType w:val="hybridMultilevel"/>
    <w:tmpl w:val="CE2CF7AE"/>
    <w:lvl w:ilvl="0" w:tplc="F9B2E696">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97C30B7"/>
    <w:multiLevelType w:val="hybridMultilevel"/>
    <w:tmpl w:val="66F4302A"/>
    <w:lvl w:ilvl="0" w:tplc="3DA67CBC">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A7280B"/>
    <w:multiLevelType w:val="hybridMultilevel"/>
    <w:tmpl w:val="ED7439F6"/>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0B13C8D"/>
    <w:multiLevelType w:val="hybridMultilevel"/>
    <w:tmpl w:val="4BFC5016"/>
    <w:lvl w:ilvl="0" w:tplc="E9FE6054">
      <w:start w:val="1"/>
      <w:numFmt w:val="decimal"/>
      <w:pStyle w:val="1odrky"/>
      <w:lvlText w:val="%1)"/>
      <w:lvlJc w:val="left"/>
      <w:pPr>
        <w:tabs>
          <w:tab w:val="num" w:pos="717"/>
        </w:tabs>
        <w:ind w:left="717" w:hanging="360"/>
      </w:pPr>
      <w:rPr>
        <w:rFonts w:ascii="Times New Roman" w:eastAsia="Times New Roman" w:hAnsi="Times New Roman" w:cs="Times New Roman"/>
        <w:b w:val="0"/>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3C3742B"/>
    <w:multiLevelType w:val="hybridMultilevel"/>
    <w:tmpl w:val="406A95FA"/>
    <w:lvl w:ilvl="0" w:tplc="140EB46C">
      <w:start w:val="1"/>
      <w:numFmt w:val="decimal"/>
      <w:lvlText w:val="%1."/>
      <w:lvlJc w:val="left"/>
      <w:pPr>
        <w:ind w:left="1770" w:hanging="360"/>
      </w:pPr>
      <w:rPr>
        <w:rFonts w:hint="default"/>
      </w:rPr>
    </w:lvl>
    <w:lvl w:ilvl="1" w:tplc="04050019">
      <w:start w:val="1"/>
      <w:numFmt w:val="lowerLetter"/>
      <w:lvlText w:val="%2."/>
      <w:lvlJc w:val="left"/>
      <w:pPr>
        <w:ind w:left="2490" w:hanging="360"/>
      </w:pPr>
    </w:lvl>
    <w:lvl w:ilvl="2" w:tplc="0405001B">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7">
    <w:nsid w:val="642B2377"/>
    <w:multiLevelType w:val="hybridMultilevel"/>
    <w:tmpl w:val="C9BA8C92"/>
    <w:lvl w:ilvl="0" w:tplc="51546098">
      <w:start w:val="1"/>
      <w:numFmt w:val="bullet"/>
      <w:pStyle w:val="2odrky"/>
      <w:lvlText w:val="▪"/>
      <w:lvlJc w:val="left"/>
      <w:pPr>
        <w:tabs>
          <w:tab w:val="num" w:pos="717"/>
        </w:tabs>
        <w:ind w:left="717" w:hanging="360"/>
      </w:pPr>
      <w:rPr>
        <w:rFonts w:ascii="Arial" w:hAnsi="Arial" w:hint="default"/>
      </w:rPr>
    </w:lvl>
    <w:lvl w:ilvl="1" w:tplc="D3FAA8A2">
      <w:start w:val="1"/>
      <w:numFmt w:val="bullet"/>
      <w:lvlText w:val=""/>
      <w:lvlJc w:val="left"/>
      <w:pPr>
        <w:tabs>
          <w:tab w:val="num" w:pos="1440"/>
        </w:tabs>
        <w:ind w:left="1440" w:hanging="360"/>
      </w:pPr>
      <w:rPr>
        <w:rFonts w:ascii="Symbol" w:hAnsi="Symbol" w:hint="default"/>
        <w:color w:val="auto"/>
        <w:sz w:val="18"/>
        <w:szCs w:val="18"/>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65DC000A"/>
    <w:multiLevelType w:val="multilevel"/>
    <w:tmpl w:val="3FC0F266"/>
    <w:lvl w:ilvl="0">
      <w:start w:val="1"/>
      <w:numFmt w:val="decimal"/>
      <w:lvlText w:val="%1."/>
      <w:lvlJc w:val="left"/>
      <w:pPr>
        <w:tabs>
          <w:tab w:val="num" w:pos="431"/>
        </w:tabs>
        <w:ind w:left="431" w:hanging="431"/>
      </w:pPr>
      <w:rPr>
        <w:rFonts w:hint="default"/>
        <w:b/>
        <w:i w:val="0"/>
      </w:rPr>
    </w:lvl>
    <w:lvl w:ilvl="1">
      <w:start w:val="1"/>
      <w:numFmt w:val="decimal"/>
      <w:lvlText w:val="%1.%2."/>
      <w:lvlJc w:val="left"/>
      <w:pPr>
        <w:tabs>
          <w:tab w:val="num" w:pos="431"/>
        </w:tabs>
        <w:ind w:left="431" w:hanging="431"/>
      </w:pPr>
      <w:rPr>
        <w:rFonts w:hint="default"/>
        <w:b/>
        <w:i w:val="0"/>
      </w:rPr>
    </w:lvl>
    <w:lvl w:ilvl="2">
      <w:start w:val="1"/>
      <w:numFmt w:val="decimal"/>
      <w:lvlText w:val="%1.%2.%3."/>
      <w:lvlJc w:val="left"/>
      <w:pPr>
        <w:tabs>
          <w:tab w:val="num" w:pos="1151"/>
        </w:tabs>
        <w:ind w:left="720" w:hanging="28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752073B"/>
    <w:multiLevelType w:val="hybridMultilevel"/>
    <w:tmpl w:val="096CCA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B612A89"/>
    <w:multiLevelType w:val="multilevel"/>
    <w:tmpl w:val="AF9EE240"/>
    <w:lvl w:ilvl="0">
      <w:start w:val="1"/>
      <w:numFmt w:val="decimal"/>
      <w:lvlText w:val="%1."/>
      <w:lvlJc w:val="left"/>
      <w:pPr>
        <w:tabs>
          <w:tab w:val="num" w:pos="360"/>
        </w:tabs>
        <w:ind w:left="360" w:hanging="360"/>
      </w:pPr>
      <w:rPr>
        <w:b w:val="0"/>
        <w:i w:val="0"/>
        <w:sz w:val="24"/>
        <w:szCs w:val="22"/>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191"/>
        </w:tabs>
        <w:ind w:left="1191" w:hanging="471"/>
      </w:pPr>
      <w:rPr>
        <w:b w:val="0"/>
        <w:i w:val="0"/>
        <w:sz w:val="22"/>
        <w:szCs w:val="22"/>
      </w:rPr>
    </w:lvl>
    <w:lvl w:ilvl="3">
      <w:start w:val="1"/>
      <w:numFmt w:val="decimal"/>
      <w:lvlText w:val="(%4)"/>
      <w:lvlJc w:val="left"/>
      <w:pPr>
        <w:tabs>
          <w:tab w:val="num" w:pos="1531"/>
        </w:tabs>
        <w:ind w:left="1531" w:hanging="3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10934D0"/>
    <w:multiLevelType w:val="multilevel"/>
    <w:tmpl w:val="712C2CF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6A6203C"/>
    <w:multiLevelType w:val="hybridMultilevel"/>
    <w:tmpl w:val="C9A6806C"/>
    <w:lvl w:ilvl="0" w:tplc="12CA299C">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32"/>
  </w:num>
  <w:num w:numId="3">
    <w:abstractNumId w:val="2"/>
    <w:lvlOverride w:ilvl="0">
      <w:lvl w:ilvl="0">
        <w:numFmt w:val="none"/>
        <w:pStyle w:val="SMLnadpis1"/>
        <w:suff w:val="nothing"/>
        <w:lvlText w:val=""/>
        <w:lvlJc w:val="center"/>
        <w:pPr>
          <w:ind w:left="0" w:firstLine="0"/>
        </w:pPr>
        <w:rPr>
          <w:rFonts w:hint="default"/>
        </w:rPr>
      </w:lvl>
    </w:lvlOverride>
    <w:lvlOverride w:ilvl="1">
      <w:lvl w:ilvl="1">
        <w:start w:val="1"/>
        <w:numFmt w:val="none"/>
        <w:lvlRestart w:val="0"/>
        <w:pStyle w:val="SMLnadpis2"/>
        <w:suff w:val="nothing"/>
        <w:lvlText w:val=""/>
        <w:lvlJc w:val="center"/>
        <w:pPr>
          <w:ind w:left="0" w:firstLine="0"/>
        </w:pPr>
        <w:rPr>
          <w:rFonts w:hint="default"/>
        </w:rPr>
      </w:lvl>
    </w:lvlOverride>
    <w:lvlOverride w:ilvl="2">
      <w:lvl w:ilvl="2">
        <w:start w:val="1"/>
        <w:numFmt w:val="decimal"/>
        <w:pStyle w:val="3slovanChar"/>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2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6"/>
  </w:num>
  <w:num w:numId="15">
    <w:abstractNumId w:val="18"/>
  </w:num>
  <w:num w:numId="16">
    <w:abstractNumId w:val="1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6"/>
  </w:num>
  <w:num w:numId="20">
    <w:abstractNumId w:val="4"/>
  </w:num>
  <w:num w:numId="21">
    <w:abstractNumId w:val="33"/>
  </w:num>
  <w:num w:numId="22">
    <w:abstractNumId w:val="21"/>
  </w:num>
  <w:num w:numId="23">
    <w:abstractNumId w:val="7"/>
  </w:num>
  <w:num w:numId="24">
    <w:abstractNumId w:val="15"/>
  </w:num>
  <w:num w:numId="25">
    <w:abstractNumId w:val="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1"/>
  </w:num>
  <w:num w:numId="29">
    <w:abstractNumId w:val="30"/>
  </w:num>
  <w:num w:numId="30">
    <w:abstractNumId w:val="42"/>
  </w:num>
  <w:num w:numId="31">
    <w:abstractNumId w:val="25"/>
  </w:num>
  <w:num w:numId="32">
    <w:abstractNumId w:val="38"/>
  </w:num>
  <w:num w:numId="33">
    <w:abstractNumId w:val="27"/>
  </w:num>
  <w:num w:numId="34">
    <w:abstractNumId w:val="19"/>
  </w:num>
  <w:num w:numId="35">
    <w:abstractNumId w:val="13"/>
  </w:num>
  <w:num w:numId="36">
    <w:abstractNumId w:val="41"/>
  </w:num>
  <w:num w:numId="37">
    <w:abstractNumId w:val="31"/>
  </w:num>
  <w:num w:numId="38">
    <w:abstractNumId w:val="14"/>
  </w:num>
  <w:num w:numId="39">
    <w:abstractNumId w:val="23"/>
  </w:num>
  <w:num w:numId="40">
    <w:abstractNumId w:val="1"/>
  </w:num>
  <w:num w:numId="41">
    <w:abstractNumId w:val="37"/>
  </w:num>
  <w:num w:numId="42">
    <w:abstractNumId w:val="36"/>
  </w:num>
  <w:num w:numId="43">
    <w:abstractNumId w:val="5"/>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71B00"/>
    <w:rsid w:val="00003712"/>
    <w:rsid w:val="00003E87"/>
    <w:rsid w:val="00004EED"/>
    <w:rsid w:val="00006D5C"/>
    <w:rsid w:val="000109FA"/>
    <w:rsid w:val="000127E5"/>
    <w:rsid w:val="000171F1"/>
    <w:rsid w:val="0001738D"/>
    <w:rsid w:val="00030966"/>
    <w:rsid w:val="0003534C"/>
    <w:rsid w:val="0003691B"/>
    <w:rsid w:val="00036BCB"/>
    <w:rsid w:val="000379C2"/>
    <w:rsid w:val="00037B7F"/>
    <w:rsid w:val="00042262"/>
    <w:rsid w:val="00043850"/>
    <w:rsid w:val="00044641"/>
    <w:rsid w:val="0005018A"/>
    <w:rsid w:val="00052D7F"/>
    <w:rsid w:val="00053A46"/>
    <w:rsid w:val="00054631"/>
    <w:rsid w:val="00055214"/>
    <w:rsid w:val="00055C75"/>
    <w:rsid w:val="00062282"/>
    <w:rsid w:val="0006394A"/>
    <w:rsid w:val="00063995"/>
    <w:rsid w:val="0006768E"/>
    <w:rsid w:val="00067D76"/>
    <w:rsid w:val="00071EFE"/>
    <w:rsid w:val="00074710"/>
    <w:rsid w:val="00077209"/>
    <w:rsid w:val="000818BE"/>
    <w:rsid w:val="00083AEA"/>
    <w:rsid w:val="0008417B"/>
    <w:rsid w:val="00086100"/>
    <w:rsid w:val="000917C6"/>
    <w:rsid w:val="000921BF"/>
    <w:rsid w:val="00092FB9"/>
    <w:rsid w:val="00093809"/>
    <w:rsid w:val="00094831"/>
    <w:rsid w:val="00097668"/>
    <w:rsid w:val="000A0173"/>
    <w:rsid w:val="000A0775"/>
    <w:rsid w:val="000A1738"/>
    <w:rsid w:val="000A2588"/>
    <w:rsid w:val="000A3830"/>
    <w:rsid w:val="000A6B57"/>
    <w:rsid w:val="000A744D"/>
    <w:rsid w:val="000B24B8"/>
    <w:rsid w:val="000B5394"/>
    <w:rsid w:val="000B7235"/>
    <w:rsid w:val="000C1FEE"/>
    <w:rsid w:val="000C3695"/>
    <w:rsid w:val="000C3743"/>
    <w:rsid w:val="000C55DD"/>
    <w:rsid w:val="000C6DA9"/>
    <w:rsid w:val="000D07BC"/>
    <w:rsid w:val="000D122F"/>
    <w:rsid w:val="000D15AE"/>
    <w:rsid w:val="000D2480"/>
    <w:rsid w:val="000D2867"/>
    <w:rsid w:val="000D374B"/>
    <w:rsid w:val="000D43E1"/>
    <w:rsid w:val="000E1240"/>
    <w:rsid w:val="000E138E"/>
    <w:rsid w:val="000E1E6A"/>
    <w:rsid w:val="000E2625"/>
    <w:rsid w:val="000E348C"/>
    <w:rsid w:val="000E3DDD"/>
    <w:rsid w:val="000E4126"/>
    <w:rsid w:val="00104F53"/>
    <w:rsid w:val="001056EE"/>
    <w:rsid w:val="00106361"/>
    <w:rsid w:val="001066C0"/>
    <w:rsid w:val="001074CF"/>
    <w:rsid w:val="00107F63"/>
    <w:rsid w:val="00110CD3"/>
    <w:rsid w:val="00113588"/>
    <w:rsid w:val="00116A97"/>
    <w:rsid w:val="0011788D"/>
    <w:rsid w:val="001220FA"/>
    <w:rsid w:val="00124195"/>
    <w:rsid w:val="001279D6"/>
    <w:rsid w:val="001306C9"/>
    <w:rsid w:val="0013099A"/>
    <w:rsid w:val="00130EF4"/>
    <w:rsid w:val="00131B79"/>
    <w:rsid w:val="00135819"/>
    <w:rsid w:val="0013628C"/>
    <w:rsid w:val="00136C45"/>
    <w:rsid w:val="00144767"/>
    <w:rsid w:val="00151B1F"/>
    <w:rsid w:val="00154A44"/>
    <w:rsid w:val="00154F66"/>
    <w:rsid w:val="001550B9"/>
    <w:rsid w:val="001556D9"/>
    <w:rsid w:val="00156A4D"/>
    <w:rsid w:val="00157D5E"/>
    <w:rsid w:val="0016069C"/>
    <w:rsid w:val="001675D8"/>
    <w:rsid w:val="001711BE"/>
    <w:rsid w:val="001728D6"/>
    <w:rsid w:val="00174C31"/>
    <w:rsid w:val="001804BF"/>
    <w:rsid w:val="0018269D"/>
    <w:rsid w:val="00182824"/>
    <w:rsid w:val="00184692"/>
    <w:rsid w:val="00187939"/>
    <w:rsid w:val="00197520"/>
    <w:rsid w:val="001A1CA7"/>
    <w:rsid w:val="001A2710"/>
    <w:rsid w:val="001A3D8E"/>
    <w:rsid w:val="001A5E1C"/>
    <w:rsid w:val="001B4856"/>
    <w:rsid w:val="001B7899"/>
    <w:rsid w:val="001B7CB2"/>
    <w:rsid w:val="001C1194"/>
    <w:rsid w:val="001C17CF"/>
    <w:rsid w:val="001C2C31"/>
    <w:rsid w:val="001D338B"/>
    <w:rsid w:val="001D6FD9"/>
    <w:rsid w:val="001E021C"/>
    <w:rsid w:val="001E16DF"/>
    <w:rsid w:val="001E1F1C"/>
    <w:rsid w:val="001E38BA"/>
    <w:rsid w:val="001E4ABF"/>
    <w:rsid w:val="001E5AA8"/>
    <w:rsid w:val="001F0AB2"/>
    <w:rsid w:val="001F43A9"/>
    <w:rsid w:val="001F652B"/>
    <w:rsid w:val="001F7882"/>
    <w:rsid w:val="00203B3C"/>
    <w:rsid w:val="00210608"/>
    <w:rsid w:val="002117E7"/>
    <w:rsid w:val="00215569"/>
    <w:rsid w:val="00215F7B"/>
    <w:rsid w:val="00217F56"/>
    <w:rsid w:val="00223F41"/>
    <w:rsid w:val="00225410"/>
    <w:rsid w:val="00230900"/>
    <w:rsid w:val="00234B04"/>
    <w:rsid w:val="0023591C"/>
    <w:rsid w:val="00236452"/>
    <w:rsid w:val="0024268B"/>
    <w:rsid w:val="00242851"/>
    <w:rsid w:val="00243E8B"/>
    <w:rsid w:val="002446DA"/>
    <w:rsid w:val="0025010F"/>
    <w:rsid w:val="00252FE9"/>
    <w:rsid w:val="00253EF1"/>
    <w:rsid w:val="0025650C"/>
    <w:rsid w:val="002600A4"/>
    <w:rsid w:val="00260493"/>
    <w:rsid w:val="002629CF"/>
    <w:rsid w:val="00267C74"/>
    <w:rsid w:val="00271733"/>
    <w:rsid w:val="00271FD3"/>
    <w:rsid w:val="002732BD"/>
    <w:rsid w:val="002749F9"/>
    <w:rsid w:val="00276DF1"/>
    <w:rsid w:val="00280C0D"/>
    <w:rsid w:val="00280FC2"/>
    <w:rsid w:val="00283AF0"/>
    <w:rsid w:val="00290075"/>
    <w:rsid w:val="00290D64"/>
    <w:rsid w:val="00290DC2"/>
    <w:rsid w:val="00292A75"/>
    <w:rsid w:val="002935FE"/>
    <w:rsid w:val="00295255"/>
    <w:rsid w:val="00295845"/>
    <w:rsid w:val="002964B2"/>
    <w:rsid w:val="002A0741"/>
    <w:rsid w:val="002A4783"/>
    <w:rsid w:val="002A494A"/>
    <w:rsid w:val="002B1CD7"/>
    <w:rsid w:val="002B4107"/>
    <w:rsid w:val="002B41FE"/>
    <w:rsid w:val="002B4421"/>
    <w:rsid w:val="002B5EAE"/>
    <w:rsid w:val="002B6C08"/>
    <w:rsid w:val="002C014B"/>
    <w:rsid w:val="002C200A"/>
    <w:rsid w:val="002C2A71"/>
    <w:rsid w:val="002C3464"/>
    <w:rsid w:val="002C6A23"/>
    <w:rsid w:val="002D0A4E"/>
    <w:rsid w:val="002D3AC5"/>
    <w:rsid w:val="002D3CEC"/>
    <w:rsid w:val="002D5D2C"/>
    <w:rsid w:val="002E454A"/>
    <w:rsid w:val="002E6C9B"/>
    <w:rsid w:val="002F157E"/>
    <w:rsid w:val="002F2D0A"/>
    <w:rsid w:val="002F3E73"/>
    <w:rsid w:val="002F4365"/>
    <w:rsid w:val="002F4A56"/>
    <w:rsid w:val="00300110"/>
    <w:rsid w:val="00304194"/>
    <w:rsid w:val="00306A02"/>
    <w:rsid w:val="00306BCB"/>
    <w:rsid w:val="00310AFF"/>
    <w:rsid w:val="003111F9"/>
    <w:rsid w:val="00313BA0"/>
    <w:rsid w:val="00320129"/>
    <w:rsid w:val="00321514"/>
    <w:rsid w:val="003239B5"/>
    <w:rsid w:val="00323A6F"/>
    <w:rsid w:val="00324D2A"/>
    <w:rsid w:val="00325E6F"/>
    <w:rsid w:val="003331B3"/>
    <w:rsid w:val="00333576"/>
    <w:rsid w:val="003337E5"/>
    <w:rsid w:val="00335E35"/>
    <w:rsid w:val="003432EE"/>
    <w:rsid w:val="0034330E"/>
    <w:rsid w:val="003440F4"/>
    <w:rsid w:val="00346787"/>
    <w:rsid w:val="00353DCE"/>
    <w:rsid w:val="00355134"/>
    <w:rsid w:val="00356897"/>
    <w:rsid w:val="00361F97"/>
    <w:rsid w:val="00363813"/>
    <w:rsid w:val="003641EF"/>
    <w:rsid w:val="00367F84"/>
    <w:rsid w:val="00371735"/>
    <w:rsid w:val="00372853"/>
    <w:rsid w:val="00373BED"/>
    <w:rsid w:val="00375734"/>
    <w:rsid w:val="0037645F"/>
    <w:rsid w:val="00382F4D"/>
    <w:rsid w:val="003865F4"/>
    <w:rsid w:val="0038660F"/>
    <w:rsid w:val="00390B45"/>
    <w:rsid w:val="00393464"/>
    <w:rsid w:val="0039430C"/>
    <w:rsid w:val="00394740"/>
    <w:rsid w:val="0039501C"/>
    <w:rsid w:val="00396415"/>
    <w:rsid w:val="003A0089"/>
    <w:rsid w:val="003A0401"/>
    <w:rsid w:val="003A21ED"/>
    <w:rsid w:val="003A27B9"/>
    <w:rsid w:val="003A2B32"/>
    <w:rsid w:val="003A470F"/>
    <w:rsid w:val="003A616E"/>
    <w:rsid w:val="003B34BF"/>
    <w:rsid w:val="003B74D8"/>
    <w:rsid w:val="003C0C68"/>
    <w:rsid w:val="003C1DBE"/>
    <w:rsid w:val="003C345E"/>
    <w:rsid w:val="003C3AAD"/>
    <w:rsid w:val="003C7EB5"/>
    <w:rsid w:val="003D19AA"/>
    <w:rsid w:val="003D52E0"/>
    <w:rsid w:val="003D5B19"/>
    <w:rsid w:val="003E1121"/>
    <w:rsid w:val="003E2C3A"/>
    <w:rsid w:val="003E318B"/>
    <w:rsid w:val="003E4CA7"/>
    <w:rsid w:val="003E6FE1"/>
    <w:rsid w:val="003E75AE"/>
    <w:rsid w:val="003F0CD4"/>
    <w:rsid w:val="003F5E61"/>
    <w:rsid w:val="003F66F2"/>
    <w:rsid w:val="003F6825"/>
    <w:rsid w:val="003F6A90"/>
    <w:rsid w:val="00401C9C"/>
    <w:rsid w:val="00402E45"/>
    <w:rsid w:val="00403496"/>
    <w:rsid w:val="004107CF"/>
    <w:rsid w:val="004160B5"/>
    <w:rsid w:val="0041715E"/>
    <w:rsid w:val="00423547"/>
    <w:rsid w:val="004238AB"/>
    <w:rsid w:val="004239FA"/>
    <w:rsid w:val="00426070"/>
    <w:rsid w:val="00427259"/>
    <w:rsid w:val="004336C2"/>
    <w:rsid w:val="00435DA9"/>
    <w:rsid w:val="0044016B"/>
    <w:rsid w:val="0044779F"/>
    <w:rsid w:val="00450579"/>
    <w:rsid w:val="004517C3"/>
    <w:rsid w:val="00451CC7"/>
    <w:rsid w:val="00453705"/>
    <w:rsid w:val="00454B65"/>
    <w:rsid w:val="00454BC2"/>
    <w:rsid w:val="0045675A"/>
    <w:rsid w:val="00460568"/>
    <w:rsid w:val="004612F9"/>
    <w:rsid w:val="00463EA0"/>
    <w:rsid w:val="004654D3"/>
    <w:rsid w:val="00465583"/>
    <w:rsid w:val="00466519"/>
    <w:rsid w:val="00467976"/>
    <w:rsid w:val="004706B7"/>
    <w:rsid w:val="00470B9F"/>
    <w:rsid w:val="00470C1E"/>
    <w:rsid w:val="00473778"/>
    <w:rsid w:val="00474FD1"/>
    <w:rsid w:val="00476330"/>
    <w:rsid w:val="00481FB4"/>
    <w:rsid w:val="004834F0"/>
    <w:rsid w:val="00485945"/>
    <w:rsid w:val="00486314"/>
    <w:rsid w:val="00486D66"/>
    <w:rsid w:val="0049210E"/>
    <w:rsid w:val="0049708B"/>
    <w:rsid w:val="004A19ED"/>
    <w:rsid w:val="004A2EAA"/>
    <w:rsid w:val="004A3912"/>
    <w:rsid w:val="004A4066"/>
    <w:rsid w:val="004A73FA"/>
    <w:rsid w:val="004A7E19"/>
    <w:rsid w:val="004A7F87"/>
    <w:rsid w:val="004B099D"/>
    <w:rsid w:val="004B267D"/>
    <w:rsid w:val="004B2710"/>
    <w:rsid w:val="004B2D85"/>
    <w:rsid w:val="004B41FC"/>
    <w:rsid w:val="004B64DE"/>
    <w:rsid w:val="004C1044"/>
    <w:rsid w:val="004C21EC"/>
    <w:rsid w:val="004C396B"/>
    <w:rsid w:val="004C45A6"/>
    <w:rsid w:val="004C4EDA"/>
    <w:rsid w:val="004D090E"/>
    <w:rsid w:val="004D14A1"/>
    <w:rsid w:val="004D20DF"/>
    <w:rsid w:val="004D2A9F"/>
    <w:rsid w:val="004D2EA6"/>
    <w:rsid w:val="004D3B2E"/>
    <w:rsid w:val="004D4DDE"/>
    <w:rsid w:val="004D7676"/>
    <w:rsid w:val="004D77CD"/>
    <w:rsid w:val="004E024E"/>
    <w:rsid w:val="004E03A6"/>
    <w:rsid w:val="004E09D5"/>
    <w:rsid w:val="004E0F85"/>
    <w:rsid w:val="004E3BD2"/>
    <w:rsid w:val="004E4524"/>
    <w:rsid w:val="004E6794"/>
    <w:rsid w:val="004F0D72"/>
    <w:rsid w:val="004F4FF3"/>
    <w:rsid w:val="005004FD"/>
    <w:rsid w:val="00504747"/>
    <w:rsid w:val="00504762"/>
    <w:rsid w:val="0050549E"/>
    <w:rsid w:val="00507839"/>
    <w:rsid w:val="00507D83"/>
    <w:rsid w:val="0051023A"/>
    <w:rsid w:val="00515FAD"/>
    <w:rsid w:val="00522A06"/>
    <w:rsid w:val="005230D4"/>
    <w:rsid w:val="005278E1"/>
    <w:rsid w:val="005304F7"/>
    <w:rsid w:val="005367BB"/>
    <w:rsid w:val="00536D73"/>
    <w:rsid w:val="005379E8"/>
    <w:rsid w:val="005409C4"/>
    <w:rsid w:val="00541095"/>
    <w:rsid w:val="00541222"/>
    <w:rsid w:val="005416A3"/>
    <w:rsid w:val="00543280"/>
    <w:rsid w:val="005438FE"/>
    <w:rsid w:val="005461A8"/>
    <w:rsid w:val="005469BE"/>
    <w:rsid w:val="00551E50"/>
    <w:rsid w:val="0055216D"/>
    <w:rsid w:val="00554A01"/>
    <w:rsid w:val="005561BC"/>
    <w:rsid w:val="00556919"/>
    <w:rsid w:val="00556EE1"/>
    <w:rsid w:val="00557AE0"/>
    <w:rsid w:val="00557F36"/>
    <w:rsid w:val="00560A8D"/>
    <w:rsid w:val="005628FC"/>
    <w:rsid w:val="0056390E"/>
    <w:rsid w:val="00563C1C"/>
    <w:rsid w:val="00571119"/>
    <w:rsid w:val="00571F2F"/>
    <w:rsid w:val="005774A9"/>
    <w:rsid w:val="005835E0"/>
    <w:rsid w:val="005838A8"/>
    <w:rsid w:val="0058476B"/>
    <w:rsid w:val="005903F2"/>
    <w:rsid w:val="00590FE8"/>
    <w:rsid w:val="00595B3D"/>
    <w:rsid w:val="00596174"/>
    <w:rsid w:val="0059687F"/>
    <w:rsid w:val="005A0F49"/>
    <w:rsid w:val="005A3C79"/>
    <w:rsid w:val="005A3E4F"/>
    <w:rsid w:val="005A58F4"/>
    <w:rsid w:val="005A6872"/>
    <w:rsid w:val="005B1BEF"/>
    <w:rsid w:val="005B5EED"/>
    <w:rsid w:val="005C097B"/>
    <w:rsid w:val="005C0A43"/>
    <w:rsid w:val="005C1880"/>
    <w:rsid w:val="005C56EA"/>
    <w:rsid w:val="005C5FEE"/>
    <w:rsid w:val="005D1857"/>
    <w:rsid w:val="005D3FC4"/>
    <w:rsid w:val="005D6371"/>
    <w:rsid w:val="005D6852"/>
    <w:rsid w:val="005D7CD4"/>
    <w:rsid w:val="005E1901"/>
    <w:rsid w:val="005E2648"/>
    <w:rsid w:val="005E3932"/>
    <w:rsid w:val="005E7510"/>
    <w:rsid w:val="005F1466"/>
    <w:rsid w:val="00600416"/>
    <w:rsid w:val="0060087F"/>
    <w:rsid w:val="0060393B"/>
    <w:rsid w:val="00603C8B"/>
    <w:rsid w:val="00603D7C"/>
    <w:rsid w:val="00606473"/>
    <w:rsid w:val="0060651F"/>
    <w:rsid w:val="0060656C"/>
    <w:rsid w:val="006105B8"/>
    <w:rsid w:val="00610696"/>
    <w:rsid w:val="00610B03"/>
    <w:rsid w:val="00615361"/>
    <w:rsid w:val="006160C2"/>
    <w:rsid w:val="0061796D"/>
    <w:rsid w:val="0062779D"/>
    <w:rsid w:val="006277CC"/>
    <w:rsid w:val="006321B6"/>
    <w:rsid w:val="00636B8B"/>
    <w:rsid w:val="006433A4"/>
    <w:rsid w:val="00643D34"/>
    <w:rsid w:val="006465EB"/>
    <w:rsid w:val="00652319"/>
    <w:rsid w:val="0066556A"/>
    <w:rsid w:val="00666488"/>
    <w:rsid w:val="00670838"/>
    <w:rsid w:val="00672B3F"/>
    <w:rsid w:val="00672B6E"/>
    <w:rsid w:val="00673AC2"/>
    <w:rsid w:val="006755D8"/>
    <w:rsid w:val="00682004"/>
    <w:rsid w:val="00684302"/>
    <w:rsid w:val="0068721B"/>
    <w:rsid w:val="00691539"/>
    <w:rsid w:val="006924E1"/>
    <w:rsid w:val="006A2552"/>
    <w:rsid w:val="006B126B"/>
    <w:rsid w:val="006B6349"/>
    <w:rsid w:val="006B66B6"/>
    <w:rsid w:val="006B692F"/>
    <w:rsid w:val="006B78C2"/>
    <w:rsid w:val="006C5D36"/>
    <w:rsid w:val="006C6945"/>
    <w:rsid w:val="006C6A9D"/>
    <w:rsid w:val="006C6C49"/>
    <w:rsid w:val="006D02EB"/>
    <w:rsid w:val="006D6342"/>
    <w:rsid w:val="006D670D"/>
    <w:rsid w:val="006D6FEA"/>
    <w:rsid w:val="006D761D"/>
    <w:rsid w:val="006D7BAF"/>
    <w:rsid w:val="006E26E9"/>
    <w:rsid w:val="006E278D"/>
    <w:rsid w:val="006E3A5A"/>
    <w:rsid w:val="006E5124"/>
    <w:rsid w:val="006E57C0"/>
    <w:rsid w:val="006E642A"/>
    <w:rsid w:val="006E7A2F"/>
    <w:rsid w:val="006F5914"/>
    <w:rsid w:val="006F6222"/>
    <w:rsid w:val="007016F7"/>
    <w:rsid w:val="00703FE2"/>
    <w:rsid w:val="007127B4"/>
    <w:rsid w:val="00713CDB"/>
    <w:rsid w:val="00716389"/>
    <w:rsid w:val="007259ED"/>
    <w:rsid w:val="007276A2"/>
    <w:rsid w:val="0072773B"/>
    <w:rsid w:val="00727A11"/>
    <w:rsid w:val="007307F9"/>
    <w:rsid w:val="00731287"/>
    <w:rsid w:val="00731DDD"/>
    <w:rsid w:val="007336E4"/>
    <w:rsid w:val="00734A59"/>
    <w:rsid w:val="00740D85"/>
    <w:rsid w:val="00741F0B"/>
    <w:rsid w:val="00742D6A"/>
    <w:rsid w:val="00743BA3"/>
    <w:rsid w:val="007475D8"/>
    <w:rsid w:val="00753635"/>
    <w:rsid w:val="00754D43"/>
    <w:rsid w:val="00757E9D"/>
    <w:rsid w:val="007617FE"/>
    <w:rsid w:val="007631BB"/>
    <w:rsid w:val="00771140"/>
    <w:rsid w:val="0077220D"/>
    <w:rsid w:val="00774302"/>
    <w:rsid w:val="00774867"/>
    <w:rsid w:val="00775ABB"/>
    <w:rsid w:val="00776CA4"/>
    <w:rsid w:val="00780EF9"/>
    <w:rsid w:val="00781475"/>
    <w:rsid w:val="0078462C"/>
    <w:rsid w:val="00785D82"/>
    <w:rsid w:val="007860C2"/>
    <w:rsid w:val="0078742D"/>
    <w:rsid w:val="007913C1"/>
    <w:rsid w:val="00791BBA"/>
    <w:rsid w:val="00792530"/>
    <w:rsid w:val="00795F67"/>
    <w:rsid w:val="00796089"/>
    <w:rsid w:val="00796828"/>
    <w:rsid w:val="00796D37"/>
    <w:rsid w:val="00797BFD"/>
    <w:rsid w:val="007A038E"/>
    <w:rsid w:val="007A0808"/>
    <w:rsid w:val="007A0E3B"/>
    <w:rsid w:val="007A1BE7"/>
    <w:rsid w:val="007A6970"/>
    <w:rsid w:val="007B26E3"/>
    <w:rsid w:val="007B38DF"/>
    <w:rsid w:val="007B4789"/>
    <w:rsid w:val="007B4938"/>
    <w:rsid w:val="007B5C2C"/>
    <w:rsid w:val="007C0E62"/>
    <w:rsid w:val="007C50E7"/>
    <w:rsid w:val="007D2882"/>
    <w:rsid w:val="007D2A92"/>
    <w:rsid w:val="007D2BAF"/>
    <w:rsid w:val="007D4D02"/>
    <w:rsid w:val="007D57ED"/>
    <w:rsid w:val="007D5AF6"/>
    <w:rsid w:val="007D63A6"/>
    <w:rsid w:val="007E4E0C"/>
    <w:rsid w:val="007E6C4C"/>
    <w:rsid w:val="007F10F9"/>
    <w:rsid w:val="007F369C"/>
    <w:rsid w:val="007F4636"/>
    <w:rsid w:val="007F51AD"/>
    <w:rsid w:val="007F6A54"/>
    <w:rsid w:val="007F6E85"/>
    <w:rsid w:val="0080035D"/>
    <w:rsid w:val="008017DB"/>
    <w:rsid w:val="00801B9A"/>
    <w:rsid w:val="008045E3"/>
    <w:rsid w:val="00805184"/>
    <w:rsid w:val="00805C25"/>
    <w:rsid w:val="00807624"/>
    <w:rsid w:val="008119D4"/>
    <w:rsid w:val="0081327B"/>
    <w:rsid w:val="00815EBD"/>
    <w:rsid w:val="0081637F"/>
    <w:rsid w:val="00821EDB"/>
    <w:rsid w:val="00825448"/>
    <w:rsid w:val="008255C5"/>
    <w:rsid w:val="00830439"/>
    <w:rsid w:val="00830A98"/>
    <w:rsid w:val="00834D4E"/>
    <w:rsid w:val="00836335"/>
    <w:rsid w:val="00846D26"/>
    <w:rsid w:val="008538B0"/>
    <w:rsid w:val="00853BB7"/>
    <w:rsid w:val="00853D40"/>
    <w:rsid w:val="008613D5"/>
    <w:rsid w:val="00862B82"/>
    <w:rsid w:val="0086406F"/>
    <w:rsid w:val="008662B0"/>
    <w:rsid w:val="00871321"/>
    <w:rsid w:val="00871B00"/>
    <w:rsid w:val="00872DA9"/>
    <w:rsid w:val="00881BBB"/>
    <w:rsid w:val="008833E7"/>
    <w:rsid w:val="00885A2B"/>
    <w:rsid w:val="008907DB"/>
    <w:rsid w:val="008A17B1"/>
    <w:rsid w:val="008A187E"/>
    <w:rsid w:val="008A3396"/>
    <w:rsid w:val="008A3758"/>
    <w:rsid w:val="008B07F4"/>
    <w:rsid w:val="008B1B72"/>
    <w:rsid w:val="008B4DBF"/>
    <w:rsid w:val="008B65C6"/>
    <w:rsid w:val="008B692E"/>
    <w:rsid w:val="008C00BB"/>
    <w:rsid w:val="008C0B7C"/>
    <w:rsid w:val="008C20DA"/>
    <w:rsid w:val="008C2A4A"/>
    <w:rsid w:val="008C3555"/>
    <w:rsid w:val="008C365E"/>
    <w:rsid w:val="008C6EC3"/>
    <w:rsid w:val="008D1E1B"/>
    <w:rsid w:val="008D7629"/>
    <w:rsid w:val="008D7A8A"/>
    <w:rsid w:val="008D7C4A"/>
    <w:rsid w:val="008E205D"/>
    <w:rsid w:val="008E282F"/>
    <w:rsid w:val="008E2C2E"/>
    <w:rsid w:val="008E69E0"/>
    <w:rsid w:val="008E70E0"/>
    <w:rsid w:val="008F06AC"/>
    <w:rsid w:val="008F0B6C"/>
    <w:rsid w:val="008F0D58"/>
    <w:rsid w:val="008F1DAC"/>
    <w:rsid w:val="008F2159"/>
    <w:rsid w:val="00901D49"/>
    <w:rsid w:val="00902429"/>
    <w:rsid w:val="00911636"/>
    <w:rsid w:val="0091235F"/>
    <w:rsid w:val="00921EB5"/>
    <w:rsid w:val="00923F72"/>
    <w:rsid w:val="0092586C"/>
    <w:rsid w:val="00927649"/>
    <w:rsid w:val="009306E3"/>
    <w:rsid w:val="0093194E"/>
    <w:rsid w:val="00935DA2"/>
    <w:rsid w:val="00943507"/>
    <w:rsid w:val="00946F86"/>
    <w:rsid w:val="00951C85"/>
    <w:rsid w:val="00951C86"/>
    <w:rsid w:val="00955C5C"/>
    <w:rsid w:val="00957180"/>
    <w:rsid w:val="00960419"/>
    <w:rsid w:val="00960967"/>
    <w:rsid w:val="00961A0C"/>
    <w:rsid w:val="00961CDF"/>
    <w:rsid w:val="00962852"/>
    <w:rsid w:val="00963059"/>
    <w:rsid w:val="0096482E"/>
    <w:rsid w:val="00965051"/>
    <w:rsid w:val="009702E9"/>
    <w:rsid w:val="009711E3"/>
    <w:rsid w:val="00971B6C"/>
    <w:rsid w:val="00972AA4"/>
    <w:rsid w:val="00973494"/>
    <w:rsid w:val="00976DD6"/>
    <w:rsid w:val="00986107"/>
    <w:rsid w:val="00987E2D"/>
    <w:rsid w:val="009903B4"/>
    <w:rsid w:val="009931C2"/>
    <w:rsid w:val="00993B55"/>
    <w:rsid w:val="0099540F"/>
    <w:rsid w:val="0099642C"/>
    <w:rsid w:val="00997B20"/>
    <w:rsid w:val="009A1036"/>
    <w:rsid w:val="009A2169"/>
    <w:rsid w:val="009A2AA7"/>
    <w:rsid w:val="009A35C2"/>
    <w:rsid w:val="009B01EB"/>
    <w:rsid w:val="009B5549"/>
    <w:rsid w:val="009B581D"/>
    <w:rsid w:val="009B621E"/>
    <w:rsid w:val="009B6474"/>
    <w:rsid w:val="009C1899"/>
    <w:rsid w:val="009C26E8"/>
    <w:rsid w:val="009C2EE9"/>
    <w:rsid w:val="009C4271"/>
    <w:rsid w:val="009C4D7E"/>
    <w:rsid w:val="009C757D"/>
    <w:rsid w:val="009C7FDA"/>
    <w:rsid w:val="009D06D2"/>
    <w:rsid w:val="009D081B"/>
    <w:rsid w:val="009D43FD"/>
    <w:rsid w:val="009D58DC"/>
    <w:rsid w:val="009D5D2E"/>
    <w:rsid w:val="009D73EB"/>
    <w:rsid w:val="009D7708"/>
    <w:rsid w:val="009E0D0F"/>
    <w:rsid w:val="009E1ED5"/>
    <w:rsid w:val="009E26C6"/>
    <w:rsid w:val="009E302A"/>
    <w:rsid w:val="009E5562"/>
    <w:rsid w:val="009E71E1"/>
    <w:rsid w:val="009E76C4"/>
    <w:rsid w:val="009F3FC7"/>
    <w:rsid w:val="009F4374"/>
    <w:rsid w:val="009F63F9"/>
    <w:rsid w:val="009F65EC"/>
    <w:rsid w:val="009F7F6C"/>
    <w:rsid w:val="00A01568"/>
    <w:rsid w:val="00A02D35"/>
    <w:rsid w:val="00A0620C"/>
    <w:rsid w:val="00A144D5"/>
    <w:rsid w:val="00A14671"/>
    <w:rsid w:val="00A14701"/>
    <w:rsid w:val="00A14B9C"/>
    <w:rsid w:val="00A155ED"/>
    <w:rsid w:val="00A16BD9"/>
    <w:rsid w:val="00A174F3"/>
    <w:rsid w:val="00A17836"/>
    <w:rsid w:val="00A20F61"/>
    <w:rsid w:val="00A23014"/>
    <w:rsid w:val="00A24247"/>
    <w:rsid w:val="00A26DF7"/>
    <w:rsid w:val="00A30412"/>
    <w:rsid w:val="00A30C96"/>
    <w:rsid w:val="00A30D01"/>
    <w:rsid w:val="00A30E4D"/>
    <w:rsid w:val="00A31254"/>
    <w:rsid w:val="00A337F2"/>
    <w:rsid w:val="00A351B4"/>
    <w:rsid w:val="00A44FA1"/>
    <w:rsid w:val="00A46E20"/>
    <w:rsid w:val="00A50B02"/>
    <w:rsid w:val="00A54D58"/>
    <w:rsid w:val="00A5587C"/>
    <w:rsid w:val="00A56E27"/>
    <w:rsid w:val="00A5701D"/>
    <w:rsid w:val="00A57FEA"/>
    <w:rsid w:val="00A607D9"/>
    <w:rsid w:val="00A612CF"/>
    <w:rsid w:val="00A61F91"/>
    <w:rsid w:val="00A6251B"/>
    <w:rsid w:val="00A712D3"/>
    <w:rsid w:val="00A7555C"/>
    <w:rsid w:val="00A75E88"/>
    <w:rsid w:val="00A76BA9"/>
    <w:rsid w:val="00A83666"/>
    <w:rsid w:val="00A85116"/>
    <w:rsid w:val="00A860A0"/>
    <w:rsid w:val="00A90981"/>
    <w:rsid w:val="00A92FA8"/>
    <w:rsid w:val="00A9598F"/>
    <w:rsid w:val="00A971B9"/>
    <w:rsid w:val="00AA1426"/>
    <w:rsid w:val="00AA1B88"/>
    <w:rsid w:val="00AA236F"/>
    <w:rsid w:val="00AA25AB"/>
    <w:rsid w:val="00AA4274"/>
    <w:rsid w:val="00AA50CD"/>
    <w:rsid w:val="00AB311E"/>
    <w:rsid w:val="00AB3D65"/>
    <w:rsid w:val="00AB4D79"/>
    <w:rsid w:val="00AB4DED"/>
    <w:rsid w:val="00AB7DC5"/>
    <w:rsid w:val="00AC33CE"/>
    <w:rsid w:val="00AC4781"/>
    <w:rsid w:val="00AD2033"/>
    <w:rsid w:val="00AD218E"/>
    <w:rsid w:val="00AD2ABB"/>
    <w:rsid w:val="00AD3BD7"/>
    <w:rsid w:val="00AD64E7"/>
    <w:rsid w:val="00AD73B0"/>
    <w:rsid w:val="00AE2416"/>
    <w:rsid w:val="00AE3B69"/>
    <w:rsid w:val="00AE6ED1"/>
    <w:rsid w:val="00AF0130"/>
    <w:rsid w:val="00AF090B"/>
    <w:rsid w:val="00AF11FA"/>
    <w:rsid w:val="00AF3EDA"/>
    <w:rsid w:val="00AF50D4"/>
    <w:rsid w:val="00B02A0B"/>
    <w:rsid w:val="00B0743A"/>
    <w:rsid w:val="00B07D58"/>
    <w:rsid w:val="00B11CD7"/>
    <w:rsid w:val="00B1453F"/>
    <w:rsid w:val="00B17280"/>
    <w:rsid w:val="00B17B48"/>
    <w:rsid w:val="00B222BA"/>
    <w:rsid w:val="00B23FB3"/>
    <w:rsid w:val="00B25A25"/>
    <w:rsid w:val="00B27452"/>
    <w:rsid w:val="00B27819"/>
    <w:rsid w:val="00B27C21"/>
    <w:rsid w:val="00B27EE2"/>
    <w:rsid w:val="00B30035"/>
    <w:rsid w:val="00B307AA"/>
    <w:rsid w:val="00B30B18"/>
    <w:rsid w:val="00B32569"/>
    <w:rsid w:val="00B332B9"/>
    <w:rsid w:val="00B34AB7"/>
    <w:rsid w:val="00B34DAC"/>
    <w:rsid w:val="00B36AA7"/>
    <w:rsid w:val="00B40958"/>
    <w:rsid w:val="00B41584"/>
    <w:rsid w:val="00B42114"/>
    <w:rsid w:val="00B51C57"/>
    <w:rsid w:val="00B51EA7"/>
    <w:rsid w:val="00B5278E"/>
    <w:rsid w:val="00B57378"/>
    <w:rsid w:val="00B578A8"/>
    <w:rsid w:val="00B57E91"/>
    <w:rsid w:val="00B61397"/>
    <w:rsid w:val="00B64217"/>
    <w:rsid w:val="00B64A7E"/>
    <w:rsid w:val="00B65292"/>
    <w:rsid w:val="00B66CD0"/>
    <w:rsid w:val="00B7306D"/>
    <w:rsid w:val="00B7349B"/>
    <w:rsid w:val="00B750B3"/>
    <w:rsid w:val="00B82202"/>
    <w:rsid w:val="00B83A07"/>
    <w:rsid w:val="00B8492A"/>
    <w:rsid w:val="00B85918"/>
    <w:rsid w:val="00B86625"/>
    <w:rsid w:val="00B8736B"/>
    <w:rsid w:val="00B92C26"/>
    <w:rsid w:val="00B92C30"/>
    <w:rsid w:val="00B92D58"/>
    <w:rsid w:val="00B96D17"/>
    <w:rsid w:val="00B975E1"/>
    <w:rsid w:val="00BA03F4"/>
    <w:rsid w:val="00BA1059"/>
    <w:rsid w:val="00BA13CA"/>
    <w:rsid w:val="00BA2848"/>
    <w:rsid w:val="00BA2EDB"/>
    <w:rsid w:val="00BA4F3C"/>
    <w:rsid w:val="00BA6BF9"/>
    <w:rsid w:val="00BB3043"/>
    <w:rsid w:val="00BB34E8"/>
    <w:rsid w:val="00BB4833"/>
    <w:rsid w:val="00BB4865"/>
    <w:rsid w:val="00BC296D"/>
    <w:rsid w:val="00BC77C9"/>
    <w:rsid w:val="00BD05A2"/>
    <w:rsid w:val="00BD1485"/>
    <w:rsid w:val="00BD1776"/>
    <w:rsid w:val="00BD5E04"/>
    <w:rsid w:val="00BD6FA0"/>
    <w:rsid w:val="00BE2DFE"/>
    <w:rsid w:val="00BE5C85"/>
    <w:rsid w:val="00BF0559"/>
    <w:rsid w:val="00BF0E5B"/>
    <w:rsid w:val="00BF1EF7"/>
    <w:rsid w:val="00BF36FA"/>
    <w:rsid w:val="00BF4261"/>
    <w:rsid w:val="00C009EB"/>
    <w:rsid w:val="00C0216B"/>
    <w:rsid w:val="00C0343F"/>
    <w:rsid w:val="00C042F1"/>
    <w:rsid w:val="00C112CB"/>
    <w:rsid w:val="00C129EF"/>
    <w:rsid w:val="00C13E1D"/>
    <w:rsid w:val="00C165D9"/>
    <w:rsid w:val="00C23958"/>
    <w:rsid w:val="00C24415"/>
    <w:rsid w:val="00C24857"/>
    <w:rsid w:val="00C26D3F"/>
    <w:rsid w:val="00C331BA"/>
    <w:rsid w:val="00C34A0C"/>
    <w:rsid w:val="00C365B5"/>
    <w:rsid w:val="00C41206"/>
    <w:rsid w:val="00C41A14"/>
    <w:rsid w:val="00C41A1E"/>
    <w:rsid w:val="00C4511B"/>
    <w:rsid w:val="00C45D5B"/>
    <w:rsid w:val="00C47BF5"/>
    <w:rsid w:val="00C5077C"/>
    <w:rsid w:val="00C525B7"/>
    <w:rsid w:val="00C53209"/>
    <w:rsid w:val="00C60F1A"/>
    <w:rsid w:val="00C61184"/>
    <w:rsid w:val="00C64969"/>
    <w:rsid w:val="00C67EDF"/>
    <w:rsid w:val="00C720BD"/>
    <w:rsid w:val="00C72591"/>
    <w:rsid w:val="00C72F18"/>
    <w:rsid w:val="00C752EE"/>
    <w:rsid w:val="00C76AAC"/>
    <w:rsid w:val="00C814DD"/>
    <w:rsid w:val="00C832BA"/>
    <w:rsid w:val="00C84CD4"/>
    <w:rsid w:val="00C870D6"/>
    <w:rsid w:val="00C903CC"/>
    <w:rsid w:val="00C91275"/>
    <w:rsid w:val="00C9419E"/>
    <w:rsid w:val="00C96B01"/>
    <w:rsid w:val="00CA5B66"/>
    <w:rsid w:val="00CB176E"/>
    <w:rsid w:val="00CB196D"/>
    <w:rsid w:val="00CB314F"/>
    <w:rsid w:val="00CC0B7B"/>
    <w:rsid w:val="00CC66E8"/>
    <w:rsid w:val="00CD10EB"/>
    <w:rsid w:val="00CD113B"/>
    <w:rsid w:val="00CD152E"/>
    <w:rsid w:val="00CE0DBA"/>
    <w:rsid w:val="00CE156D"/>
    <w:rsid w:val="00CE1E5C"/>
    <w:rsid w:val="00CE1FCC"/>
    <w:rsid w:val="00CE2054"/>
    <w:rsid w:val="00CE5883"/>
    <w:rsid w:val="00CE5DD0"/>
    <w:rsid w:val="00CF2D72"/>
    <w:rsid w:val="00CF3993"/>
    <w:rsid w:val="00CF4D2D"/>
    <w:rsid w:val="00D00210"/>
    <w:rsid w:val="00D0211F"/>
    <w:rsid w:val="00D039EB"/>
    <w:rsid w:val="00D043CB"/>
    <w:rsid w:val="00D043DF"/>
    <w:rsid w:val="00D048DE"/>
    <w:rsid w:val="00D101E7"/>
    <w:rsid w:val="00D12C6F"/>
    <w:rsid w:val="00D14608"/>
    <w:rsid w:val="00D14968"/>
    <w:rsid w:val="00D15723"/>
    <w:rsid w:val="00D165DF"/>
    <w:rsid w:val="00D22C48"/>
    <w:rsid w:val="00D2388C"/>
    <w:rsid w:val="00D24A0D"/>
    <w:rsid w:val="00D25C2F"/>
    <w:rsid w:val="00D26447"/>
    <w:rsid w:val="00D26949"/>
    <w:rsid w:val="00D3149A"/>
    <w:rsid w:val="00D31E49"/>
    <w:rsid w:val="00D42CD7"/>
    <w:rsid w:val="00D43DE8"/>
    <w:rsid w:val="00D4648C"/>
    <w:rsid w:val="00D4722C"/>
    <w:rsid w:val="00D47B4E"/>
    <w:rsid w:val="00D5348C"/>
    <w:rsid w:val="00D55EBE"/>
    <w:rsid w:val="00D569E6"/>
    <w:rsid w:val="00D569EA"/>
    <w:rsid w:val="00D56DA4"/>
    <w:rsid w:val="00D60A59"/>
    <w:rsid w:val="00D61490"/>
    <w:rsid w:val="00D6436A"/>
    <w:rsid w:val="00D64377"/>
    <w:rsid w:val="00D659E6"/>
    <w:rsid w:val="00D668A5"/>
    <w:rsid w:val="00D67447"/>
    <w:rsid w:val="00D67FDD"/>
    <w:rsid w:val="00D7010A"/>
    <w:rsid w:val="00D70F26"/>
    <w:rsid w:val="00D718F5"/>
    <w:rsid w:val="00D7198A"/>
    <w:rsid w:val="00D728A6"/>
    <w:rsid w:val="00D73EDE"/>
    <w:rsid w:val="00D75499"/>
    <w:rsid w:val="00D75AD3"/>
    <w:rsid w:val="00D769F2"/>
    <w:rsid w:val="00D77C29"/>
    <w:rsid w:val="00D77DE1"/>
    <w:rsid w:val="00D80636"/>
    <w:rsid w:val="00D838E6"/>
    <w:rsid w:val="00D83EEF"/>
    <w:rsid w:val="00D852EA"/>
    <w:rsid w:val="00D920B4"/>
    <w:rsid w:val="00D928C5"/>
    <w:rsid w:val="00D92AAB"/>
    <w:rsid w:val="00D932D6"/>
    <w:rsid w:val="00D93819"/>
    <w:rsid w:val="00D957F1"/>
    <w:rsid w:val="00D96952"/>
    <w:rsid w:val="00DA012C"/>
    <w:rsid w:val="00DA02F5"/>
    <w:rsid w:val="00DA1ADE"/>
    <w:rsid w:val="00DA3BF1"/>
    <w:rsid w:val="00DA77FB"/>
    <w:rsid w:val="00DA7FC4"/>
    <w:rsid w:val="00DB064E"/>
    <w:rsid w:val="00DB2F8C"/>
    <w:rsid w:val="00DB6792"/>
    <w:rsid w:val="00DB7D6D"/>
    <w:rsid w:val="00DC6AB4"/>
    <w:rsid w:val="00DD3E0C"/>
    <w:rsid w:val="00DD488F"/>
    <w:rsid w:val="00DD52B7"/>
    <w:rsid w:val="00DD560D"/>
    <w:rsid w:val="00DE1665"/>
    <w:rsid w:val="00DE1B5D"/>
    <w:rsid w:val="00DE6683"/>
    <w:rsid w:val="00DE68E7"/>
    <w:rsid w:val="00DF0395"/>
    <w:rsid w:val="00DF2B1D"/>
    <w:rsid w:val="00DF4267"/>
    <w:rsid w:val="00DF4ABB"/>
    <w:rsid w:val="00DF5154"/>
    <w:rsid w:val="00DF5929"/>
    <w:rsid w:val="00E05BA1"/>
    <w:rsid w:val="00E07F33"/>
    <w:rsid w:val="00E10C44"/>
    <w:rsid w:val="00E10EEF"/>
    <w:rsid w:val="00E15862"/>
    <w:rsid w:val="00E173B4"/>
    <w:rsid w:val="00E21569"/>
    <w:rsid w:val="00E22728"/>
    <w:rsid w:val="00E23208"/>
    <w:rsid w:val="00E23D6F"/>
    <w:rsid w:val="00E25CE9"/>
    <w:rsid w:val="00E27F4A"/>
    <w:rsid w:val="00E31B4C"/>
    <w:rsid w:val="00E31E2F"/>
    <w:rsid w:val="00E347AD"/>
    <w:rsid w:val="00E34FE1"/>
    <w:rsid w:val="00E35385"/>
    <w:rsid w:val="00E354D7"/>
    <w:rsid w:val="00E3577D"/>
    <w:rsid w:val="00E41AC2"/>
    <w:rsid w:val="00E43713"/>
    <w:rsid w:val="00E44E6C"/>
    <w:rsid w:val="00E467F3"/>
    <w:rsid w:val="00E50751"/>
    <w:rsid w:val="00E51C6F"/>
    <w:rsid w:val="00E52719"/>
    <w:rsid w:val="00E54064"/>
    <w:rsid w:val="00E5434A"/>
    <w:rsid w:val="00E6078E"/>
    <w:rsid w:val="00E60F46"/>
    <w:rsid w:val="00E61ACA"/>
    <w:rsid w:val="00E62DF2"/>
    <w:rsid w:val="00E64656"/>
    <w:rsid w:val="00E66237"/>
    <w:rsid w:val="00E70D26"/>
    <w:rsid w:val="00E72DF6"/>
    <w:rsid w:val="00E7576F"/>
    <w:rsid w:val="00E757E3"/>
    <w:rsid w:val="00E75E40"/>
    <w:rsid w:val="00E76974"/>
    <w:rsid w:val="00E77AE2"/>
    <w:rsid w:val="00E77FD2"/>
    <w:rsid w:val="00E840EB"/>
    <w:rsid w:val="00E86A5D"/>
    <w:rsid w:val="00E8792F"/>
    <w:rsid w:val="00E87B2F"/>
    <w:rsid w:val="00E935DE"/>
    <w:rsid w:val="00E950EE"/>
    <w:rsid w:val="00EA0868"/>
    <w:rsid w:val="00EA08BB"/>
    <w:rsid w:val="00EA0944"/>
    <w:rsid w:val="00EA14F7"/>
    <w:rsid w:val="00EA27FC"/>
    <w:rsid w:val="00EA59EE"/>
    <w:rsid w:val="00EA6FD8"/>
    <w:rsid w:val="00EB2910"/>
    <w:rsid w:val="00EB31B6"/>
    <w:rsid w:val="00EC16C5"/>
    <w:rsid w:val="00EC4E16"/>
    <w:rsid w:val="00EC6857"/>
    <w:rsid w:val="00EC707D"/>
    <w:rsid w:val="00EC7AC7"/>
    <w:rsid w:val="00ED2A22"/>
    <w:rsid w:val="00ED2C64"/>
    <w:rsid w:val="00EE2B0C"/>
    <w:rsid w:val="00EE32BF"/>
    <w:rsid w:val="00EE3F08"/>
    <w:rsid w:val="00EE466B"/>
    <w:rsid w:val="00EE7AA9"/>
    <w:rsid w:val="00EF06C5"/>
    <w:rsid w:val="00EF14A0"/>
    <w:rsid w:val="00EF3CD5"/>
    <w:rsid w:val="00F0040F"/>
    <w:rsid w:val="00F015B8"/>
    <w:rsid w:val="00F12C74"/>
    <w:rsid w:val="00F13973"/>
    <w:rsid w:val="00F141CF"/>
    <w:rsid w:val="00F16FCB"/>
    <w:rsid w:val="00F2457A"/>
    <w:rsid w:val="00F25037"/>
    <w:rsid w:val="00F27FDD"/>
    <w:rsid w:val="00F315B1"/>
    <w:rsid w:val="00F337D4"/>
    <w:rsid w:val="00F34792"/>
    <w:rsid w:val="00F3632F"/>
    <w:rsid w:val="00F36477"/>
    <w:rsid w:val="00F370B9"/>
    <w:rsid w:val="00F40238"/>
    <w:rsid w:val="00F42280"/>
    <w:rsid w:val="00F4437B"/>
    <w:rsid w:val="00F500FB"/>
    <w:rsid w:val="00F51FE9"/>
    <w:rsid w:val="00F52287"/>
    <w:rsid w:val="00F558FC"/>
    <w:rsid w:val="00F64280"/>
    <w:rsid w:val="00F656A9"/>
    <w:rsid w:val="00F669FD"/>
    <w:rsid w:val="00F70168"/>
    <w:rsid w:val="00F7062A"/>
    <w:rsid w:val="00F743EB"/>
    <w:rsid w:val="00F75171"/>
    <w:rsid w:val="00F76525"/>
    <w:rsid w:val="00F76D1B"/>
    <w:rsid w:val="00F816D9"/>
    <w:rsid w:val="00F84908"/>
    <w:rsid w:val="00F86882"/>
    <w:rsid w:val="00F902CE"/>
    <w:rsid w:val="00F91D12"/>
    <w:rsid w:val="00F93D2D"/>
    <w:rsid w:val="00F950D7"/>
    <w:rsid w:val="00F968FA"/>
    <w:rsid w:val="00F96FDF"/>
    <w:rsid w:val="00F9745F"/>
    <w:rsid w:val="00FA002F"/>
    <w:rsid w:val="00FA2009"/>
    <w:rsid w:val="00FA21BA"/>
    <w:rsid w:val="00FA2353"/>
    <w:rsid w:val="00FA30FD"/>
    <w:rsid w:val="00FA541E"/>
    <w:rsid w:val="00FA6669"/>
    <w:rsid w:val="00FA66E7"/>
    <w:rsid w:val="00FA6A84"/>
    <w:rsid w:val="00FA7F8B"/>
    <w:rsid w:val="00FB3028"/>
    <w:rsid w:val="00FB5B6D"/>
    <w:rsid w:val="00FC022C"/>
    <w:rsid w:val="00FC4CA9"/>
    <w:rsid w:val="00FD151C"/>
    <w:rsid w:val="00FD776E"/>
    <w:rsid w:val="00FE2944"/>
    <w:rsid w:val="00FE3666"/>
    <w:rsid w:val="00FE4318"/>
    <w:rsid w:val="00FF0F0B"/>
    <w:rsid w:val="00FF12A7"/>
    <w:rsid w:val="00FF16F5"/>
    <w:rsid w:val="00FF44A8"/>
    <w:rsid w:val="00FF44A9"/>
    <w:rsid w:val="00FF47A7"/>
    <w:rsid w:val="00FF4FF7"/>
    <w:rsid w:val="00FF7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27649"/>
    <w:rPr>
      <w:sz w:val="24"/>
      <w:szCs w:val="24"/>
    </w:rPr>
  </w:style>
  <w:style w:type="paragraph" w:styleId="Nadpis1">
    <w:name w:val="heading 1"/>
    <w:basedOn w:val="Normln"/>
    <w:next w:val="Normln"/>
    <w:link w:val="Nadpis1Char"/>
    <w:qFormat/>
    <w:rsid w:val="00203B3C"/>
    <w:pPr>
      <w:keepNext/>
      <w:overflowPunct w:val="0"/>
      <w:autoSpaceDE w:val="0"/>
      <w:autoSpaceDN w:val="0"/>
      <w:adjustRightInd w:val="0"/>
      <w:outlineLvl w:val="0"/>
    </w:pPr>
    <w:rPr>
      <w:rFonts w:eastAsia="Arial Unicode MS"/>
      <w:b/>
      <w:szCs w:val="20"/>
    </w:rPr>
  </w:style>
  <w:style w:type="paragraph" w:styleId="Nadpis2">
    <w:name w:val="heading 2"/>
    <w:basedOn w:val="Normln"/>
    <w:next w:val="Normln"/>
    <w:qFormat/>
    <w:rsid w:val="00203B3C"/>
    <w:pPr>
      <w:keepNext/>
      <w:outlineLvl w:val="1"/>
    </w:pPr>
    <w:rPr>
      <w:b/>
      <w:szCs w:val="20"/>
    </w:rPr>
  </w:style>
  <w:style w:type="paragraph" w:styleId="Nadpis5">
    <w:name w:val="heading 5"/>
    <w:basedOn w:val="Normln"/>
    <w:next w:val="Normln"/>
    <w:qFormat/>
    <w:rsid w:val="00203B3C"/>
    <w:pPr>
      <w:keepNext/>
      <w:spacing w:before="120"/>
      <w:jc w:val="center"/>
      <w:outlineLvl w:val="4"/>
    </w:pPr>
    <w:rPr>
      <w:b/>
      <w:sz w:val="28"/>
    </w:rPr>
  </w:style>
  <w:style w:type="paragraph" w:styleId="Nadpis6">
    <w:name w:val="heading 6"/>
    <w:basedOn w:val="Normln"/>
    <w:next w:val="Normln"/>
    <w:link w:val="Nadpis6Char"/>
    <w:qFormat/>
    <w:rsid w:val="00C26D3F"/>
    <w:pPr>
      <w:spacing w:before="240" w:after="60"/>
      <w:outlineLvl w:val="5"/>
    </w:pPr>
    <w:rPr>
      <w:b/>
      <w:bCs/>
      <w:sz w:val="22"/>
      <w:szCs w:val="22"/>
    </w:rPr>
  </w:style>
  <w:style w:type="paragraph" w:styleId="Nadpis7">
    <w:name w:val="heading 7"/>
    <w:basedOn w:val="Normln"/>
    <w:next w:val="Normln"/>
    <w:qFormat/>
    <w:rsid w:val="00203B3C"/>
    <w:pPr>
      <w:keepNext/>
      <w:tabs>
        <w:tab w:val="left" w:pos="1701"/>
        <w:tab w:val="left" w:pos="4678"/>
      </w:tabs>
      <w:jc w:val="center"/>
      <w:outlineLvl w:val="6"/>
    </w:pPr>
    <w:rPr>
      <w:b/>
      <w:snapToGrid w:val="0"/>
      <w:sz w:val="26"/>
    </w:rPr>
  </w:style>
  <w:style w:type="paragraph" w:styleId="Nadpis8">
    <w:name w:val="heading 8"/>
    <w:basedOn w:val="Normln"/>
    <w:next w:val="Normln"/>
    <w:qFormat/>
    <w:rsid w:val="00203B3C"/>
    <w:pPr>
      <w:keepNext/>
      <w:ind w:firstLine="708"/>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autoRedefine/>
    <w:rsid w:val="003A470F"/>
    <w:pPr>
      <w:jc w:val="both"/>
    </w:pPr>
  </w:style>
  <w:style w:type="paragraph" w:styleId="Zkladntext">
    <w:name w:val="Body Text"/>
    <w:basedOn w:val="Normln"/>
    <w:link w:val="ZkladntextChar"/>
    <w:rsid w:val="00203B3C"/>
    <w:pPr>
      <w:jc w:val="both"/>
    </w:pPr>
  </w:style>
  <w:style w:type="paragraph" w:styleId="Zkladntext2">
    <w:name w:val="Body Text 2"/>
    <w:basedOn w:val="Normln"/>
    <w:rsid w:val="00203B3C"/>
    <w:rPr>
      <w:b/>
      <w:bCs/>
    </w:rPr>
  </w:style>
  <w:style w:type="paragraph" w:styleId="Nzev">
    <w:name w:val="Title"/>
    <w:basedOn w:val="Normln"/>
    <w:qFormat/>
    <w:rsid w:val="00203B3C"/>
    <w:pPr>
      <w:jc w:val="center"/>
    </w:pPr>
    <w:rPr>
      <w:b/>
      <w:bCs/>
      <w:sz w:val="44"/>
    </w:rPr>
  </w:style>
  <w:style w:type="paragraph" w:styleId="Zkladntextodsazen3">
    <w:name w:val="Body Text Indent 3"/>
    <w:basedOn w:val="Normln"/>
    <w:rsid w:val="00203B3C"/>
    <w:pPr>
      <w:ind w:firstLine="720"/>
    </w:pPr>
  </w:style>
  <w:style w:type="paragraph" w:styleId="Obsah1">
    <w:name w:val="toc 1"/>
    <w:basedOn w:val="Normln"/>
    <w:next w:val="Normln"/>
    <w:autoRedefine/>
    <w:semiHidden/>
    <w:rsid w:val="00203B3C"/>
    <w:pPr>
      <w:jc w:val="both"/>
    </w:pPr>
  </w:style>
  <w:style w:type="paragraph" w:styleId="Zkladntextodsazen">
    <w:name w:val="Body Text Indent"/>
    <w:basedOn w:val="Normln"/>
    <w:link w:val="ZkladntextodsazenChar"/>
    <w:rsid w:val="00203B3C"/>
    <w:pPr>
      <w:ind w:firstLine="708"/>
    </w:pPr>
  </w:style>
  <w:style w:type="paragraph" w:styleId="Zkladntextodsazen2">
    <w:name w:val="Body Text Indent 2"/>
    <w:basedOn w:val="Normln"/>
    <w:rsid w:val="00203B3C"/>
    <w:pPr>
      <w:ind w:left="1080"/>
      <w:jc w:val="both"/>
    </w:pPr>
    <w:rPr>
      <w:lang w:eastAsia="de-DE"/>
    </w:rPr>
  </w:style>
  <w:style w:type="paragraph" w:styleId="Zkladntext3">
    <w:name w:val="Body Text 3"/>
    <w:basedOn w:val="Normln"/>
    <w:rsid w:val="00203B3C"/>
    <w:pPr>
      <w:tabs>
        <w:tab w:val="num" w:pos="426"/>
      </w:tabs>
      <w:jc w:val="both"/>
    </w:pPr>
    <w:rPr>
      <w:snapToGrid w:val="0"/>
      <w:sz w:val="22"/>
    </w:rPr>
  </w:style>
  <w:style w:type="paragraph" w:styleId="Zhlav">
    <w:name w:val="header"/>
    <w:basedOn w:val="Normln"/>
    <w:rsid w:val="00203B3C"/>
    <w:pPr>
      <w:tabs>
        <w:tab w:val="center" w:pos="4536"/>
        <w:tab w:val="right" w:pos="9072"/>
      </w:tabs>
    </w:pPr>
  </w:style>
  <w:style w:type="paragraph" w:customStyle="1" w:styleId="SMLnadpisA">
    <w:name w:val="(SML) nadpis A"/>
    <w:basedOn w:val="Nadpis1"/>
    <w:rsid w:val="00203B3C"/>
    <w:pPr>
      <w:overflowPunct/>
      <w:autoSpaceDE/>
      <w:autoSpaceDN/>
      <w:adjustRightInd/>
      <w:spacing w:before="60"/>
      <w:jc w:val="center"/>
    </w:pPr>
    <w:rPr>
      <w:rFonts w:eastAsia="Times New Roman"/>
      <w:sz w:val="40"/>
      <w:szCs w:val="40"/>
    </w:rPr>
  </w:style>
  <w:style w:type="paragraph" w:customStyle="1" w:styleId="1slaSEZChar1Char">
    <w:name w:val="(1) čísla SEZ Char1 Char"/>
    <w:basedOn w:val="3slovanChar"/>
    <w:link w:val="1slaSEZChar1CharChar"/>
    <w:rsid w:val="00203B3C"/>
    <w:rPr>
      <w:szCs w:val="22"/>
    </w:rPr>
  </w:style>
  <w:style w:type="paragraph" w:customStyle="1" w:styleId="4slovanChar">
    <w:name w:val="(4) číslované Char"/>
    <w:basedOn w:val="Normln"/>
    <w:rsid w:val="00203B3C"/>
    <w:pPr>
      <w:numPr>
        <w:ilvl w:val="3"/>
        <w:numId w:val="3"/>
      </w:numPr>
      <w:spacing w:before="120"/>
      <w:jc w:val="both"/>
    </w:pPr>
    <w:rPr>
      <w:sz w:val="22"/>
    </w:rPr>
  </w:style>
  <w:style w:type="paragraph" w:customStyle="1" w:styleId="3slovanChar">
    <w:name w:val="(3) číslované Char"/>
    <w:basedOn w:val="Normln"/>
    <w:rsid w:val="00203B3C"/>
    <w:pPr>
      <w:numPr>
        <w:ilvl w:val="2"/>
        <w:numId w:val="3"/>
      </w:numPr>
      <w:spacing w:before="120"/>
      <w:jc w:val="both"/>
    </w:pPr>
    <w:rPr>
      <w:sz w:val="22"/>
    </w:rPr>
  </w:style>
  <w:style w:type="paragraph" w:customStyle="1" w:styleId="SMLnadpis1">
    <w:name w:val="(SML) nadpis 1"/>
    <w:rsid w:val="00203B3C"/>
    <w:pPr>
      <w:numPr>
        <w:numId w:val="3"/>
      </w:numPr>
      <w:spacing w:before="400" w:after="40"/>
      <w:jc w:val="center"/>
    </w:pPr>
    <w:rPr>
      <w:b/>
      <w:sz w:val="22"/>
      <w:szCs w:val="22"/>
    </w:rPr>
  </w:style>
  <w:style w:type="paragraph" w:customStyle="1" w:styleId="SMLnadpis2">
    <w:name w:val="(SML) nadpis 2"/>
    <w:rsid w:val="00203B3C"/>
    <w:pPr>
      <w:numPr>
        <w:ilvl w:val="1"/>
        <w:numId w:val="3"/>
      </w:numPr>
      <w:spacing w:before="40" w:after="120"/>
      <w:jc w:val="center"/>
    </w:pPr>
    <w:rPr>
      <w:b/>
      <w:sz w:val="22"/>
      <w:szCs w:val="22"/>
    </w:rPr>
  </w:style>
  <w:style w:type="character" w:customStyle="1" w:styleId="1slaSEZChar1CharChar">
    <w:name w:val="(1) čísla SEZ Char1 Char Char"/>
    <w:link w:val="1slaSEZChar1Char"/>
    <w:rsid w:val="00203B3C"/>
    <w:rPr>
      <w:sz w:val="22"/>
      <w:szCs w:val="22"/>
      <w:lang w:val="cs-CZ" w:eastAsia="cs-CZ" w:bidi="ar-SA"/>
    </w:rPr>
  </w:style>
  <w:style w:type="paragraph" w:styleId="Podtitul">
    <w:name w:val="Subtitle"/>
    <w:basedOn w:val="Normln"/>
    <w:qFormat/>
    <w:rsid w:val="00D55EBE"/>
    <w:pPr>
      <w:tabs>
        <w:tab w:val="num" w:pos="426"/>
      </w:tabs>
      <w:jc w:val="both"/>
    </w:pPr>
    <w:rPr>
      <w:b/>
      <w:bCs/>
      <w:snapToGrid w:val="0"/>
    </w:rPr>
  </w:style>
  <w:style w:type="character" w:styleId="Hypertextovodkaz">
    <w:name w:val="Hyperlink"/>
    <w:rsid w:val="00267C74"/>
    <w:rPr>
      <w:color w:val="0000FF"/>
      <w:u w:val="single"/>
    </w:rPr>
  </w:style>
  <w:style w:type="paragraph" w:styleId="Zpat">
    <w:name w:val="footer"/>
    <w:basedOn w:val="Normln"/>
    <w:link w:val="ZpatChar"/>
    <w:rsid w:val="00A01568"/>
    <w:pPr>
      <w:tabs>
        <w:tab w:val="center" w:pos="4536"/>
        <w:tab w:val="right" w:pos="9072"/>
      </w:tabs>
    </w:pPr>
  </w:style>
  <w:style w:type="character" w:styleId="Odkaznakoment">
    <w:name w:val="annotation reference"/>
    <w:semiHidden/>
    <w:rsid w:val="007475D8"/>
    <w:rPr>
      <w:sz w:val="16"/>
      <w:szCs w:val="16"/>
    </w:rPr>
  </w:style>
  <w:style w:type="paragraph" w:styleId="Textkomente">
    <w:name w:val="annotation text"/>
    <w:basedOn w:val="Normln"/>
    <w:semiHidden/>
    <w:rsid w:val="007475D8"/>
    <w:rPr>
      <w:rFonts w:ascii="Arial" w:hAnsi="Arial"/>
      <w:sz w:val="20"/>
      <w:szCs w:val="20"/>
    </w:rPr>
  </w:style>
  <w:style w:type="paragraph" w:styleId="Textbubliny">
    <w:name w:val="Balloon Text"/>
    <w:basedOn w:val="Normln"/>
    <w:semiHidden/>
    <w:rsid w:val="007475D8"/>
    <w:rPr>
      <w:rFonts w:ascii="Tahoma" w:hAnsi="Tahoma" w:cs="Tahoma"/>
      <w:sz w:val="16"/>
      <w:szCs w:val="16"/>
    </w:rPr>
  </w:style>
  <w:style w:type="paragraph" w:styleId="Pedmtkomente">
    <w:name w:val="annotation subject"/>
    <w:basedOn w:val="Textkomente"/>
    <w:next w:val="Textkomente"/>
    <w:semiHidden/>
    <w:rsid w:val="00053A46"/>
    <w:rPr>
      <w:rFonts w:ascii="Times New Roman" w:hAnsi="Times New Roman"/>
      <w:b/>
      <w:bCs/>
    </w:rPr>
  </w:style>
  <w:style w:type="table" w:styleId="Mkatabulky">
    <w:name w:val="Table Grid"/>
    <w:basedOn w:val="Normlntabulka"/>
    <w:rsid w:val="00D8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loendokumentu">
    <w:name w:val="Document Map"/>
    <w:basedOn w:val="Normln"/>
    <w:semiHidden/>
    <w:rsid w:val="00390B45"/>
    <w:pPr>
      <w:shd w:val="clear" w:color="auto" w:fill="000080"/>
    </w:pPr>
    <w:rPr>
      <w:rFonts w:ascii="Tahoma" w:hAnsi="Tahoma" w:cs="Tahoma"/>
      <w:sz w:val="20"/>
      <w:szCs w:val="20"/>
    </w:rPr>
  </w:style>
  <w:style w:type="character" w:customStyle="1" w:styleId="Nadpis1Char">
    <w:name w:val="Nadpis 1 Char"/>
    <w:link w:val="Nadpis1"/>
    <w:rsid w:val="005628FC"/>
    <w:rPr>
      <w:rFonts w:eastAsia="Arial Unicode MS"/>
      <w:b/>
      <w:sz w:val="24"/>
    </w:rPr>
  </w:style>
  <w:style w:type="paragraph" w:customStyle="1" w:styleId="1odrky">
    <w:name w:val="(1) odrážky"/>
    <w:basedOn w:val="Normln"/>
    <w:rsid w:val="00BF1EF7"/>
    <w:pPr>
      <w:numPr>
        <w:numId w:val="18"/>
      </w:numPr>
      <w:tabs>
        <w:tab w:val="clear" w:pos="717"/>
        <w:tab w:val="num" w:pos="360"/>
        <w:tab w:val="right" w:leader="dot" w:pos="9354"/>
      </w:tabs>
      <w:spacing w:before="100"/>
      <w:ind w:left="360"/>
      <w:jc w:val="both"/>
    </w:pPr>
    <w:rPr>
      <w:sz w:val="22"/>
    </w:rPr>
  </w:style>
  <w:style w:type="character" w:customStyle="1" w:styleId="ZkladntextodsazenChar">
    <w:name w:val="Základní text odsazený Char"/>
    <w:link w:val="Zkladntextodsazen"/>
    <w:rsid w:val="00FC4CA9"/>
    <w:rPr>
      <w:sz w:val="24"/>
      <w:szCs w:val="24"/>
    </w:rPr>
  </w:style>
  <w:style w:type="paragraph" w:styleId="Odstavecseseznamem">
    <w:name w:val="List Paragraph"/>
    <w:basedOn w:val="Normln"/>
    <w:uiPriority w:val="34"/>
    <w:qFormat/>
    <w:rsid w:val="006160C2"/>
    <w:pPr>
      <w:ind w:left="720"/>
      <w:contextualSpacing/>
    </w:pPr>
  </w:style>
  <w:style w:type="character" w:customStyle="1" w:styleId="ZkladntextChar">
    <w:name w:val="Základní text Char"/>
    <w:link w:val="Zkladntext"/>
    <w:rsid w:val="002600A4"/>
    <w:rPr>
      <w:sz w:val="24"/>
      <w:szCs w:val="24"/>
    </w:rPr>
  </w:style>
  <w:style w:type="character" w:customStyle="1" w:styleId="Nadpis6Char">
    <w:name w:val="Nadpis 6 Char"/>
    <w:link w:val="Nadpis6"/>
    <w:rsid w:val="00C26D3F"/>
    <w:rPr>
      <w:b/>
      <w:bCs/>
      <w:sz w:val="22"/>
      <w:szCs w:val="22"/>
    </w:rPr>
  </w:style>
  <w:style w:type="paragraph" w:styleId="FormtovanvHTML">
    <w:name w:val="HTML Preformatted"/>
    <w:basedOn w:val="Normln"/>
    <w:link w:val="FormtovanvHTMLChar"/>
    <w:rsid w:val="0062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FormtovanvHTMLChar">
    <w:name w:val="Formátovaný v HTML Char"/>
    <w:link w:val="FormtovanvHTML"/>
    <w:rsid w:val="0062779D"/>
    <w:rPr>
      <w:rFonts w:ascii="Arial Unicode MS" w:eastAsia="Arial Unicode MS" w:hAnsi="Arial Unicode MS" w:cs="Arial Unicode MS"/>
      <w:color w:val="000000"/>
    </w:rPr>
  </w:style>
  <w:style w:type="character" w:customStyle="1" w:styleId="platne1">
    <w:name w:val="platne1"/>
    <w:basedOn w:val="Standardnpsmoodstavce"/>
    <w:rsid w:val="0062779D"/>
  </w:style>
  <w:style w:type="paragraph" w:customStyle="1" w:styleId="textdopisu">
    <w:name w:val="text dopisu"/>
    <w:basedOn w:val="Normln"/>
    <w:rsid w:val="00271733"/>
    <w:pPr>
      <w:spacing w:line="288" w:lineRule="auto"/>
      <w:ind w:firstLine="709"/>
      <w:jc w:val="both"/>
    </w:pPr>
    <w:rPr>
      <w:szCs w:val="20"/>
    </w:rPr>
  </w:style>
  <w:style w:type="character" w:customStyle="1" w:styleId="bold">
    <w:name w:val="bold"/>
    <w:basedOn w:val="Standardnpsmoodstavce"/>
    <w:rsid w:val="00271733"/>
  </w:style>
  <w:style w:type="character" w:customStyle="1" w:styleId="ZpatChar">
    <w:name w:val="Zápatí Char"/>
    <w:link w:val="Zpat"/>
    <w:rsid w:val="006B6349"/>
    <w:rPr>
      <w:sz w:val="24"/>
      <w:szCs w:val="24"/>
    </w:rPr>
  </w:style>
  <w:style w:type="paragraph" w:customStyle="1" w:styleId="1slaSEZChar1">
    <w:name w:val="(1) čísla SEZ Char1"/>
    <w:basedOn w:val="3slovanChar"/>
    <w:rsid w:val="006B6349"/>
    <w:pPr>
      <w:numPr>
        <w:numId w:val="8"/>
      </w:numPr>
    </w:pPr>
    <w:rPr>
      <w:szCs w:val="22"/>
    </w:rPr>
  </w:style>
  <w:style w:type="paragraph" w:customStyle="1" w:styleId="Zkladntext21">
    <w:name w:val="Základní text 21"/>
    <w:basedOn w:val="Normln"/>
    <w:rsid w:val="006B6349"/>
    <w:pPr>
      <w:widowControl w:val="0"/>
      <w:overflowPunct w:val="0"/>
      <w:autoSpaceDE w:val="0"/>
      <w:autoSpaceDN w:val="0"/>
      <w:adjustRightInd w:val="0"/>
      <w:jc w:val="both"/>
      <w:textAlignment w:val="baseline"/>
    </w:pPr>
    <w:rPr>
      <w:rFonts w:ascii="Arial" w:hAnsi="Arial"/>
      <w:sz w:val="22"/>
      <w:szCs w:val="20"/>
    </w:rPr>
  </w:style>
  <w:style w:type="paragraph" w:customStyle="1" w:styleId="2odrky">
    <w:name w:val="(2) odrážky"/>
    <w:rsid w:val="006B6349"/>
    <w:pPr>
      <w:numPr>
        <w:numId w:val="41"/>
      </w:numPr>
      <w:spacing w:before="60"/>
      <w:ind w:left="714" w:hanging="357"/>
      <w:jc w:val="both"/>
    </w:pPr>
    <w:rPr>
      <w:sz w:val="22"/>
      <w:szCs w:val="22"/>
    </w:rPr>
  </w:style>
  <w:style w:type="character" w:customStyle="1" w:styleId="oc1">
    <w:name w:val="oc1"/>
    <w:basedOn w:val="Standardnpsmoodstavce"/>
    <w:rsid w:val="004A7E19"/>
    <w:rPr>
      <w:b/>
      <w:bCs/>
      <w:sz w:val="29"/>
      <w:szCs w:val="29"/>
    </w:rPr>
  </w:style>
  <w:style w:type="character" w:customStyle="1" w:styleId="hy1">
    <w:name w:val="hy1"/>
    <w:basedOn w:val="Standardnpsmoodstavce"/>
    <w:rsid w:val="004A7E19"/>
    <w:rPr>
      <w:b/>
      <w:bCs/>
      <w:sz w:val="26"/>
      <w:szCs w:val="26"/>
    </w:rPr>
  </w:style>
  <w:style w:type="paragraph" w:styleId="Revize">
    <w:name w:val="Revision"/>
    <w:hidden/>
    <w:uiPriority w:val="99"/>
    <w:semiHidden/>
    <w:rsid w:val="00D101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27649"/>
    <w:rPr>
      <w:sz w:val="24"/>
      <w:szCs w:val="24"/>
    </w:rPr>
  </w:style>
  <w:style w:type="paragraph" w:styleId="Nadpis1">
    <w:name w:val="heading 1"/>
    <w:basedOn w:val="Normln"/>
    <w:next w:val="Normln"/>
    <w:link w:val="Nadpis1Char"/>
    <w:qFormat/>
    <w:rsid w:val="00203B3C"/>
    <w:pPr>
      <w:keepNext/>
      <w:overflowPunct w:val="0"/>
      <w:autoSpaceDE w:val="0"/>
      <w:autoSpaceDN w:val="0"/>
      <w:adjustRightInd w:val="0"/>
      <w:outlineLvl w:val="0"/>
    </w:pPr>
    <w:rPr>
      <w:rFonts w:eastAsia="Arial Unicode MS"/>
      <w:b/>
      <w:szCs w:val="20"/>
    </w:rPr>
  </w:style>
  <w:style w:type="paragraph" w:styleId="Nadpis2">
    <w:name w:val="heading 2"/>
    <w:basedOn w:val="Normln"/>
    <w:next w:val="Normln"/>
    <w:qFormat/>
    <w:rsid w:val="00203B3C"/>
    <w:pPr>
      <w:keepNext/>
      <w:outlineLvl w:val="1"/>
    </w:pPr>
    <w:rPr>
      <w:b/>
      <w:szCs w:val="20"/>
    </w:rPr>
  </w:style>
  <w:style w:type="paragraph" w:styleId="Nadpis5">
    <w:name w:val="heading 5"/>
    <w:basedOn w:val="Normln"/>
    <w:next w:val="Normln"/>
    <w:qFormat/>
    <w:rsid w:val="00203B3C"/>
    <w:pPr>
      <w:keepNext/>
      <w:spacing w:before="120"/>
      <w:jc w:val="center"/>
      <w:outlineLvl w:val="4"/>
    </w:pPr>
    <w:rPr>
      <w:b/>
      <w:sz w:val="28"/>
    </w:rPr>
  </w:style>
  <w:style w:type="paragraph" w:styleId="Nadpis6">
    <w:name w:val="heading 6"/>
    <w:basedOn w:val="Normln"/>
    <w:next w:val="Normln"/>
    <w:link w:val="Nadpis6Char"/>
    <w:qFormat/>
    <w:rsid w:val="00C26D3F"/>
    <w:pPr>
      <w:spacing w:before="240" w:after="60"/>
      <w:outlineLvl w:val="5"/>
    </w:pPr>
    <w:rPr>
      <w:b/>
      <w:bCs/>
      <w:sz w:val="22"/>
      <w:szCs w:val="22"/>
    </w:rPr>
  </w:style>
  <w:style w:type="paragraph" w:styleId="Nadpis7">
    <w:name w:val="heading 7"/>
    <w:basedOn w:val="Normln"/>
    <w:next w:val="Normln"/>
    <w:qFormat/>
    <w:rsid w:val="00203B3C"/>
    <w:pPr>
      <w:keepNext/>
      <w:tabs>
        <w:tab w:val="left" w:pos="1701"/>
        <w:tab w:val="left" w:pos="4678"/>
      </w:tabs>
      <w:jc w:val="center"/>
      <w:outlineLvl w:val="6"/>
    </w:pPr>
    <w:rPr>
      <w:b/>
      <w:snapToGrid w:val="0"/>
      <w:sz w:val="26"/>
    </w:rPr>
  </w:style>
  <w:style w:type="paragraph" w:styleId="Nadpis8">
    <w:name w:val="heading 8"/>
    <w:basedOn w:val="Normln"/>
    <w:next w:val="Normln"/>
    <w:qFormat/>
    <w:rsid w:val="00203B3C"/>
    <w:pPr>
      <w:keepNext/>
      <w:ind w:firstLine="708"/>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autoRedefine/>
    <w:rsid w:val="003A470F"/>
    <w:pPr>
      <w:jc w:val="both"/>
    </w:pPr>
  </w:style>
  <w:style w:type="paragraph" w:styleId="Zkladntext">
    <w:name w:val="Body Text"/>
    <w:basedOn w:val="Normln"/>
    <w:link w:val="ZkladntextChar"/>
    <w:rsid w:val="00203B3C"/>
    <w:pPr>
      <w:jc w:val="both"/>
    </w:pPr>
  </w:style>
  <w:style w:type="paragraph" w:styleId="Zkladntext2">
    <w:name w:val="Body Text 2"/>
    <w:basedOn w:val="Normln"/>
    <w:rsid w:val="00203B3C"/>
    <w:rPr>
      <w:b/>
      <w:bCs/>
    </w:rPr>
  </w:style>
  <w:style w:type="paragraph" w:styleId="Nzev">
    <w:name w:val="Title"/>
    <w:basedOn w:val="Normln"/>
    <w:qFormat/>
    <w:rsid w:val="00203B3C"/>
    <w:pPr>
      <w:jc w:val="center"/>
    </w:pPr>
    <w:rPr>
      <w:b/>
      <w:bCs/>
      <w:sz w:val="44"/>
    </w:rPr>
  </w:style>
  <w:style w:type="paragraph" w:styleId="Zkladntextodsazen3">
    <w:name w:val="Body Text Indent 3"/>
    <w:basedOn w:val="Normln"/>
    <w:rsid w:val="00203B3C"/>
    <w:pPr>
      <w:ind w:firstLine="720"/>
    </w:pPr>
  </w:style>
  <w:style w:type="paragraph" w:styleId="Obsah1">
    <w:name w:val="toc 1"/>
    <w:basedOn w:val="Normln"/>
    <w:next w:val="Normln"/>
    <w:autoRedefine/>
    <w:semiHidden/>
    <w:rsid w:val="00203B3C"/>
    <w:pPr>
      <w:jc w:val="both"/>
    </w:pPr>
  </w:style>
  <w:style w:type="paragraph" w:styleId="Zkladntextodsazen">
    <w:name w:val="Body Text Indent"/>
    <w:basedOn w:val="Normln"/>
    <w:link w:val="ZkladntextodsazenChar"/>
    <w:rsid w:val="00203B3C"/>
    <w:pPr>
      <w:ind w:firstLine="708"/>
    </w:pPr>
  </w:style>
  <w:style w:type="paragraph" w:styleId="Zkladntextodsazen2">
    <w:name w:val="Body Text Indent 2"/>
    <w:basedOn w:val="Normln"/>
    <w:rsid w:val="00203B3C"/>
    <w:pPr>
      <w:ind w:left="1080"/>
      <w:jc w:val="both"/>
    </w:pPr>
    <w:rPr>
      <w:lang w:eastAsia="de-DE"/>
    </w:rPr>
  </w:style>
  <w:style w:type="paragraph" w:styleId="Zkladntext3">
    <w:name w:val="Body Text 3"/>
    <w:basedOn w:val="Normln"/>
    <w:rsid w:val="00203B3C"/>
    <w:pPr>
      <w:tabs>
        <w:tab w:val="num" w:pos="426"/>
      </w:tabs>
      <w:jc w:val="both"/>
    </w:pPr>
    <w:rPr>
      <w:snapToGrid w:val="0"/>
      <w:sz w:val="22"/>
    </w:rPr>
  </w:style>
  <w:style w:type="paragraph" w:styleId="Zhlav">
    <w:name w:val="header"/>
    <w:basedOn w:val="Normln"/>
    <w:rsid w:val="00203B3C"/>
    <w:pPr>
      <w:tabs>
        <w:tab w:val="center" w:pos="4536"/>
        <w:tab w:val="right" w:pos="9072"/>
      </w:tabs>
    </w:pPr>
  </w:style>
  <w:style w:type="paragraph" w:customStyle="1" w:styleId="SMLnadpisA">
    <w:name w:val="(SML) nadpis A"/>
    <w:basedOn w:val="Nadpis1"/>
    <w:rsid w:val="00203B3C"/>
    <w:pPr>
      <w:overflowPunct/>
      <w:autoSpaceDE/>
      <w:autoSpaceDN/>
      <w:adjustRightInd/>
      <w:spacing w:before="60"/>
      <w:jc w:val="center"/>
    </w:pPr>
    <w:rPr>
      <w:rFonts w:eastAsia="Times New Roman"/>
      <w:sz w:val="40"/>
      <w:szCs w:val="40"/>
    </w:rPr>
  </w:style>
  <w:style w:type="paragraph" w:customStyle="1" w:styleId="1slaSEZChar1Char">
    <w:name w:val="(1) čísla SEZ Char1 Char"/>
    <w:basedOn w:val="3slovanChar"/>
    <w:link w:val="1slaSEZChar1CharChar"/>
    <w:rsid w:val="00203B3C"/>
    <w:rPr>
      <w:szCs w:val="22"/>
    </w:rPr>
  </w:style>
  <w:style w:type="paragraph" w:customStyle="1" w:styleId="4slovanChar">
    <w:name w:val="(4) číslované Char"/>
    <w:basedOn w:val="Normln"/>
    <w:rsid w:val="00203B3C"/>
    <w:pPr>
      <w:numPr>
        <w:ilvl w:val="3"/>
        <w:numId w:val="3"/>
      </w:numPr>
      <w:spacing w:before="120"/>
      <w:jc w:val="both"/>
    </w:pPr>
    <w:rPr>
      <w:sz w:val="22"/>
    </w:rPr>
  </w:style>
  <w:style w:type="paragraph" w:customStyle="1" w:styleId="3slovanChar">
    <w:name w:val="(3) číslované Char"/>
    <w:basedOn w:val="Normln"/>
    <w:rsid w:val="00203B3C"/>
    <w:pPr>
      <w:numPr>
        <w:ilvl w:val="2"/>
        <w:numId w:val="3"/>
      </w:numPr>
      <w:spacing w:before="120"/>
      <w:jc w:val="both"/>
    </w:pPr>
    <w:rPr>
      <w:sz w:val="22"/>
    </w:rPr>
  </w:style>
  <w:style w:type="paragraph" w:customStyle="1" w:styleId="SMLnadpis1">
    <w:name w:val="(SML) nadpis 1"/>
    <w:rsid w:val="00203B3C"/>
    <w:pPr>
      <w:numPr>
        <w:numId w:val="3"/>
      </w:numPr>
      <w:spacing w:before="400" w:after="40"/>
      <w:jc w:val="center"/>
    </w:pPr>
    <w:rPr>
      <w:b/>
      <w:sz w:val="22"/>
      <w:szCs w:val="22"/>
    </w:rPr>
  </w:style>
  <w:style w:type="paragraph" w:customStyle="1" w:styleId="SMLnadpis2">
    <w:name w:val="(SML) nadpis 2"/>
    <w:rsid w:val="00203B3C"/>
    <w:pPr>
      <w:numPr>
        <w:ilvl w:val="1"/>
        <w:numId w:val="3"/>
      </w:numPr>
      <w:spacing w:before="40" w:after="120"/>
      <w:jc w:val="center"/>
    </w:pPr>
    <w:rPr>
      <w:b/>
      <w:sz w:val="22"/>
      <w:szCs w:val="22"/>
    </w:rPr>
  </w:style>
  <w:style w:type="character" w:customStyle="1" w:styleId="1slaSEZChar1CharChar">
    <w:name w:val="(1) čísla SEZ Char1 Char Char"/>
    <w:link w:val="1slaSEZChar1Char"/>
    <w:rsid w:val="00203B3C"/>
    <w:rPr>
      <w:sz w:val="22"/>
      <w:szCs w:val="22"/>
      <w:lang w:val="cs-CZ" w:eastAsia="cs-CZ" w:bidi="ar-SA"/>
    </w:rPr>
  </w:style>
  <w:style w:type="paragraph" w:styleId="Podtitul">
    <w:name w:val="Subtitle"/>
    <w:basedOn w:val="Normln"/>
    <w:qFormat/>
    <w:rsid w:val="00D55EBE"/>
    <w:pPr>
      <w:tabs>
        <w:tab w:val="num" w:pos="426"/>
      </w:tabs>
      <w:jc w:val="both"/>
    </w:pPr>
    <w:rPr>
      <w:b/>
      <w:bCs/>
      <w:snapToGrid w:val="0"/>
    </w:rPr>
  </w:style>
  <w:style w:type="character" w:styleId="Hypertextovodkaz">
    <w:name w:val="Hyperlink"/>
    <w:rsid w:val="00267C74"/>
    <w:rPr>
      <w:color w:val="0000FF"/>
      <w:u w:val="single"/>
    </w:rPr>
  </w:style>
  <w:style w:type="paragraph" w:styleId="Zpat">
    <w:name w:val="footer"/>
    <w:basedOn w:val="Normln"/>
    <w:link w:val="ZpatChar"/>
    <w:rsid w:val="00A01568"/>
    <w:pPr>
      <w:tabs>
        <w:tab w:val="center" w:pos="4536"/>
        <w:tab w:val="right" w:pos="9072"/>
      </w:tabs>
    </w:pPr>
  </w:style>
  <w:style w:type="character" w:styleId="Odkaznakoment">
    <w:name w:val="annotation reference"/>
    <w:semiHidden/>
    <w:rsid w:val="007475D8"/>
    <w:rPr>
      <w:sz w:val="16"/>
      <w:szCs w:val="16"/>
    </w:rPr>
  </w:style>
  <w:style w:type="paragraph" w:styleId="Textkomente">
    <w:name w:val="annotation text"/>
    <w:basedOn w:val="Normln"/>
    <w:semiHidden/>
    <w:rsid w:val="007475D8"/>
    <w:rPr>
      <w:rFonts w:ascii="Arial" w:hAnsi="Arial"/>
      <w:sz w:val="20"/>
      <w:szCs w:val="20"/>
    </w:rPr>
  </w:style>
  <w:style w:type="paragraph" w:styleId="Textbubliny">
    <w:name w:val="Balloon Text"/>
    <w:basedOn w:val="Normln"/>
    <w:semiHidden/>
    <w:rsid w:val="007475D8"/>
    <w:rPr>
      <w:rFonts w:ascii="Tahoma" w:hAnsi="Tahoma" w:cs="Tahoma"/>
      <w:sz w:val="16"/>
      <w:szCs w:val="16"/>
    </w:rPr>
  </w:style>
  <w:style w:type="paragraph" w:styleId="Pedmtkomente">
    <w:name w:val="annotation subject"/>
    <w:basedOn w:val="Textkomente"/>
    <w:next w:val="Textkomente"/>
    <w:semiHidden/>
    <w:rsid w:val="00053A46"/>
    <w:rPr>
      <w:rFonts w:ascii="Times New Roman" w:hAnsi="Times New Roman"/>
      <w:b/>
      <w:bCs/>
    </w:rPr>
  </w:style>
  <w:style w:type="table" w:styleId="Mkatabulky">
    <w:name w:val="Table Grid"/>
    <w:basedOn w:val="Normlntabulka"/>
    <w:rsid w:val="00D8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loendokumentu">
    <w:name w:val="Document Map"/>
    <w:basedOn w:val="Normln"/>
    <w:semiHidden/>
    <w:rsid w:val="00390B45"/>
    <w:pPr>
      <w:shd w:val="clear" w:color="auto" w:fill="000080"/>
    </w:pPr>
    <w:rPr>
      <w:rFonts w:ascii="Tahoma" w:hAnsi="Tahoma" w:cs="Tahoma"/>
      <w:sz w:val="20"/>
      <w:szCs w:val="20"/>
    </w:rPr>
  </w:style>
  <w:style w:type="character" w:customStyle="1" w:styleId="Nadpis1Char">
    <w:name w:val="Nadpis 1 Char"/>
    <w:link w:val="Nadpis1"/>
    <w:rsid w:val="005628FC"/>
    <w:rPr>
      <w:rFonts w:eastAsia="Arial Unicode MS"/>
      <w:b/>
      <w:sz w:val="24"/>
    </w:rPr>
  </w:style>
  <w:style w:type="paragraph" w:customStyle="1" w:styleId="1odrky">
    <w:name w:val="(1) odrážky"/>
    <w:basedOn w:val="Normln"/>
    <w:rsid w:val="00BF1EF7"/>
    <w:pPr>
      <w:numPr>
        <w:numId w:val="18"/>
      </w:numPr>
      <w:tabs>
        <w:tab w:val="clear" w:pos="717"/>
        <w:tab w:val="num" w:pos="360"/>
        <w:tab w:val="right" w:leader="dot" w:pos="9354"/>
      </w:tabs>
      <w:spacing w:before="100"/>
      <w:ind w:left="360"/>
      <w:jc w:val="both"/>
    </w:pPr>
    <w:rPr>
      <w:sz w:val="22"/>
    </w:rPr>
  </w:style>
  <w:style w:type="character" w:customStyle="1" w:styleId="ZkladntextodsazenChar">
    <w:name w:val="Základní text odsazený Char"/>
    <w:link w:val="Zkladntextodsazen"/>
    <w:rsid w:val="00FC4CA9"/>
    <w:rPr>
      <w:sz w:val="24"/>
      <w:szCs w:val="24"/>
    </w:rPr>
  </w:style>
  <w:style w:type="paragraph" w:styleId="Odstavecseseznamem">
    <w:name w:val="List Paragraph"/>
    <w:basedOn w:val="Normln"/>
    <w:uiPriority w:val="34"/>
    <w:qFormat/>
    <w:rsid w:val="006160C2"/>
    <w:pPr>
      <w:ind w:left="720"/>
      <w:contextualSpacing/>
    </w:pPr>
  </w:style>
  <w:style w:type="character" w:customStyle="1" w:styleId="ZkladntextChar">
    <w:name w:val="Základní text Char"/>
    <w:link w:val="Zkladntext"/>
    <w:rsid w:val="002600A4"/>
    <w:rPr>
      <w:sz w:val="24"/>
      <w:szCs w:val="24"/>
    </w:rPr>
  </w:style>
  <w:style w:type="character" w:customStyle="1" w:styleId="Nadpis6Char">
    <w:name w:val="Nadpis 6 Char"/>
    <w:link w:val="Nadpis6"/>
    <w:rsid w:val="00C26D3F"/>
    <w:rPr>
      <w:b/>
      <w:bCs/>
      <w:sz w:val="22"/>
      <w:szCs w:val="22"/>
    </w:rPr>
  </w:style>
  <w:style w:type="paragraph" w:styleId="FormtovanvHTML">
    <w:name w:val="HTML Preformatted"/>
    <w:basedOn w:val="Normln"/>
    <w:link w:val="FormtovanvHTMLChar"/>
    <w:rsid w:val="0062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FormtovanvHTMLChar">
    <w:name w:val="Formátovaný v HTML Char"/>
    <w:link w:val="FormtovanvHTML"/>
    <w:rsid w:val="0062779D"/>
    <w:rPr>
      <w:rFonts w:ascii="Arial Unicode MS" w:eastAsia="Arial Unicode MS" w:hAnsi="Arial Unicode MS" w:cs="Arial Unicode MS"/>
      <w:color w:val="000000"/>
    </w:rPr>
  </w:style>
  <w:style w:type="character" w:customStyle="1" w:styleId="platne1">
    <w:name w:val="platne1"/>
    <w:basedOn w:val="Standardnpsmoodstavce"/>
    <w:rsid w:val="0062779D"/>
  </w:style>
  <w:style w:type="paragraph" w:customStyle="1" w:styleId="textdopisu">
    <w:name w:val="text dopisu"/>
    <w:basedOn w:val="Normln"/>
    <w:rsid w:val="00271733"/>
    <w:pPr>
      <w:spacing w:line="288" w:lineRule="auto"/>
      <w:ind w:firstLine="709"/>
      <w:jc w:val="both"/>
    </w:pPr>
    <w:rPr>
      <w:szCs w:val="20"/>
    </w:rPr>
  </w:style>
  <w:style w:type="character" w:customStyle="1" w:styleId="bold">
    <w:name w:val="bold"/>
    <w:basedOn w:val="Standardnpsmoodstavce"/>
    <w:rsid w:val="00271733"/>
  </w:style>
  <w:style w:type="character" w:customStyle="1" w:styleId="ZpatChar">
    <w:name w:val="Zápatí Char"/>
    <w:link w:val="Zpat"/>
    <w:rsid w:val="006B6349"/>
    <w:rPr>
      <w:sz w:val="24"/>
      <w:szCs w:val="24"/>
    </w:rPr>
  </w:style>
  <w:style w:type="paragraph" w:customStyle="1" w:styleId="1slaSEZChar1">
    <w:name w:val="(1) čísla SEZ Char1"/>
    <w:basedOn w:val="3slovanChar"/>
    <w:rsid w:val="006B6349"/>
    <w:pPr>
      <w:numPr>
        <w:numId w:val="8"/>
      </w:numPr>
    </w:pPr>
    <w:rPr>
      <w:szCs w:val="22"/>
    </w:rPr>
  </w:style>
  <w:style w:type="paragraph" w:customStyle="1" w:styleId="Zkladntext21">
    <w:name w:val="Základní text 21"/>
    <w:basedOn w:val="Normln"/>
    <w:rsid w:val="006B6349"/>
    <w:pPr>
      <w:widowControl w:val="0"/>
      <w:overflowPunct w:val="0"/>
      <w:autoSpaceDE w:val="0"/>
      <w:autoSpaceDN w:val="0"/>
      <w:adjustRightInd w:val="0"/>
      <w:jc w:val="both"/>
      <w:textAlignment w:val="baseline"/>
    </w:pPr>
    <w:rPr>
      <w:rFonts w:ascii="Arial" w:hAnsi="Arial"/>
      <w:sz w:val="22"/>
      <w:szCs w:val="20"/>
    </w:rPr>
  </w:style>
  <w:style w:type="paragraph" w:customStyle="1" w:styleId="2odrky">
    <w:name w:val="(2) odrážky"/>
    <w:rsid w:val="006B6349"/>
    <w:pPr>
      <w:numPr>
        <w:numId w:val="41"/>
      </w:numPr>
      <w:spacing w:before="60"/>
      <w:ind w:left="714" w:hanging="357"/>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60587">
      <w:bodyDiv w:val="1"/>
      <w:marLeft w:val="0"/>
      <w:marRight w:val="0"/>
      <w:marTop w:val="0"/>
      <w:marBottom w:val="0"/>
      <w:divBdr>
        <w:top w:val="none" w:sz="0" w:space="0" w:color="auto"/>
        <w:left w:val="none" w:sz="0" w:space="0" w:color="auto"/>
        <w:bottom w:val="none" w:sz="0" w:space="0" w:color="auto"/>
        <w:right w:val="none" w:sz="0" w:space="0" w:color="auto"/>
      </w:divBdr>
      <w:divsChild>
        <w:div w:id="328558820">
          <w:marLeft w:val="0"/>
          <w:marRight w:val="0"/>
          <w:marTop w:val="0"/>
          <w:marBottom w:val="0"/>
          <w:divBdr>
            <w:top w:val="none" w:sz="0" w:space="0" w:color="auto"/>
            <w:left w:val="none" w:sz="0" w:space="0" w:color="auto"/>
            <w:bottom w:val="none" w:sz="0" w:space="0" w:color="auto"/>
            <w:right w:val="none" w:sz="0" w:space="0" w:color="auto"/>
          </w:divBdr>
          <w:divsChild>
            <w:div w:id="1121069019">
              <w:marLeft w:val="225"/>
              <w:marRight w:val="225"/>
              <w:marTop w:val="0"/>
              <w:marBottom w:val="0"/>
              <w:divBdr>
                <w:top w:val="none" w:sz="0" w:space="0" w:color="auto"/>
                <w:left w:val="single" w:sz="6" w:space="0" w:color="BBBBBB"/>
                <w:bottom w:val="single" w:sz="6" w:space="0" w:color="BBBBBB"/>
                <w:right w:val="single" w:sz="6" w:space="0" w:color="BBBBBB"/>
              </w:divBdr>
              <w:divsChild>
                <w:div w:id="380907732">
                  <w:marLeft w:val="0"/>
                  <w:marRight w:val="0"/>
                  <w:marTop w:val="0"/>
                  <w:marBottom w:val="0"/>
                  <w:divBdr>
                    <w:top w:val="none" w:sz="0" w:space="0" w:color="auto"/>
                    <w:left w:val="none" w:sz="0" w:space="0" w:color="auto"/>
                    <w:bottom w:val="none" w:sz="0" w:space="0" w:color="auto"/>
                    <w:right w:val="none" w:sz="0" w:space="0" w:color="auto"/>
                  </w:divBdr>
                  <w:divsChild>
                    <w:div w:id="768505444">
                      <w:marLeft w:val="0"/>
                      <w:marRight w:val="0"/>
                      <w:marTop w:val="0"/>
                      <w:marBottom w:val="0"/>
                      <w:divBdr>
                        <w:top w:val="none" w:sz="0" w:space="0" w:color="auto"/>
                        <w:left w:val="none" w:sz="0" w:space="0" w:color="auto"/>
                        <w:bottom w:val="single" w:sz="6" w:space="0" w:color="BBBBBB"/>
                        <w:right w:val="none" w:sz="0" w:space="0" w:color="auto"/>
                      </w:divBdr>
                      <w:divsChild>
                        <w:div w:id="1377699578">
                          <w:marLeft w:val="0"/>
                          <w:marRight w:val="0"/>
                          <w:marTop w:val="0"/>
                          <w:marBottom w:val="0"/>
                          <w:divBdr>
                            <w:top w:val="none" w:sz="0" w:space="0" w:color="9DB675"/>
                            <w:left w:val="none" w:sz="0" w:space="0" w:color="9DB675"/>
                            <w:bottom w:val="none" w:sz="0" w:space="0" w:color="9DB675"/>
                            <w:right w:val="none" w:sz="0" w:space="0" w:color="9DB675"/>
                          </w:divBdr>
                          <w:divsChild>
                            <w:div w:id="709040679">
                              <w:marLeft w:val="0"/>
                              <w:marRight w:val="0"/>
                              <w:marTop w:val="0"/>
                              <w:marBottom w:val="0"/>
                              <w:divBdr>
                                <w:top w:val="none" w:sz="0" w:space="0" w:color="auto"/>
                                <w:left w:val="none" w:sz="0" w:space="0" w:color="auto"/>
                                <w:bottom w:val="none" w:sz="0" w:space="0" w:color="auto"/>
                                <w:right w:val="none" w:sz="0" w:space="0" w:color="auto"/>
                              </w:divBdr>
                              <w:divsChild>
                                <w:div w:id="651955352">
                                  <w:marLeft w:val="0"/>
                                  <w:marRight w:val="0"/>
                                  <w:marTop w:val="75"/>
                                  <w:marBottom w:val="75"/>
                                  <w:divBdr>
                                    <w:top w:val="single" w:sz="6" w:space="0" w:color="CCCCCC"/>
                                    <w:left w:val="single" w:sz="6" w:space="0" w:color="CCCCCC"/>
                                    <w:bottom w:val="single" w:sz="6" w:space="0" w:color="CCCCCC"/>
                                    <w:right w:val="single" w:sz="6" w:space="0" w:color="CCCCCC"/>
                                  </w:divBdr>
                                  <w:divsChild>
                                    <w:div w:id="957689049">
                                      <w:marLeft w:val="0"/>
                                      <w:marRight w:val="0"/>
                                      <w:marTop w:val="0"/>
                                      <w:marBottom w:val="0"/>
                                      <w:divBdr>
                                        <w:top w:val="none" w:sz="0" w:space="0" w:color="auto"/>
                                        <w:left w:val="none" w:sz="0" w:space="0" w:color="auto"/>
                                        <w:bottom w:val="none" w:sz="0" w:space="0" w:color="auto"/>
                                        <w:right w:val="none" w:sz="0" w:space="0" w:color="auto"/>
                                      </w:divBdr>
                                      <w:divsChild>
                                        <w:div w:id="1104230155">
                                          <w:marLeft w:val="0"/>
                                          <w:marRight w:val="0"/>
                                          <w:marTop w:val="0"/>
                                          <w:marBottom w:val="0"/>
                                          <w:divBdr>
                                            <w:top w:val="none" w:sz="0" w:space="0" w:color="auto"/>
                                            <w:left w:val="none" w:sz="0" w:space="0" w:color="auto"/>
                                            <w:bottom w:val="none" w:sz="0" w:space="0" w:color="auto"/>
                                            <w:right w:val="none" w:sz="0" w:space="0" w:color="auto"/>
                                          </w:divBdr>
                                          <w:divsChild>
                                            <w:div w:id="223374001">
                                              <w:marLeft w:val="0"/>
                                              <w:marRight w:val="0"/>
                                              <w:marTop w:val="0"/>
                                              <w:marBottom w:val="0"/>
                                              <w:divBdr>
                                                <w:top w:val="none" w:sz="0" w:space="0" w:color="auto"/>
                                                <w:left w:val="none" w:sz="0" w:space="0" w:color="auto"/>
                                                <w:bottom w:val="none" w:sz="0" w:space="0" w:color="auto"/>
                                                <w:right w:val="none" w:sz="0" w:space="0" w:color="auto"/>
                                              </w:divBdr>
                                              <w:divsChild>
                                                <w:div w:id="96289944">
                                                  <w:marLeft w:val="0"/>
                                                  <w:marRight w:val="0"/>
                                                  <w:marTop w:val="225"/>
                                                  <w:marBottom w:val="450"/>
                                                  <w:divBdr>
                                                    <w:top w:val="single" w:sz="6" w:space="11" w:color="CCCCCC"/>
                                                    <w:left w:val="none" w:sz="0" w:space="0" w:color="auto"/>
                                                    <w:bottom w:val="none" w:sz="0" w:space="0" w:color="auto"/>
                                                    <w:right w:val="none" w:sz="0" w:space="0" w:color="auto"/>
                                                  </w:divBdr>
                                                  <w:divsChild>
                                                    <w:div w:id="901216898">
                                                      <w:marLeft w:val="0"/>
                                                      <w:marRight w:val="300"/>
                                                      <w:marTop w:val="0"/>
                                                      <w:marBottom w:val="150"/>
                                                      <w:divBdr>
                                                        <w:top w:val="single" w:sz="6" w:space="0" w:color="BBBBBB"/>
                                                        <w:left w:val="single" w:sz="6" w:space="0" w:color="BBBBBB"/>
                                                        <w:bottom w:val="single" w:sz="6" w:space="0" w:color="BBBBBB"/>
                                                        <w:right w:val="single" w:sz="6" w:space="0" w:color="BBBBBB"/>
                                                      </w:divBdr>
                                                      <w:divsChild>
                                                        <w:div w:id="46611962">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818518">
      <w:bodyDiv w:val="1"/>
      <w:marLeft w:val="0"/>
      <w:marRight w:val="0"/>
      <w:marTop w:val="0"/>
      <w:marBottom w:val="0"/>
      <w:divBdr>
        <w:top w:val="none" w:sz="0" w:space="0" w:color="auto"/>
        <w:left w:val="none" w:sz="0" w:space="0" w:color="auto"/>
        <w:bottom w:val="none" w:sz="0" w:space="0" w:color="auto"/>
        <w:right w:val="none" w:sz="0" w:space="0" w:color="auto"/>
      </w:divBdr>
      <w:divsChild>
        <w:div w:id="215506435">
          <w:marLeft w:val="0"/>
          <w:marRight w:val="0"/>
          <w:marTop w:val="0"/>
          <w:marBottom w:val="0"/>
          <w:divBdr>
            <w:top w:val="none" w:sz="0" w:space="0" w:color="auto"/>
            <w:left w:val="none" w:sz="0" w:space="0" w:color="auto"/>
            <w:bottom w:val="none" w:sz="0" w:space="0" w:color="auto"/>
            <w:right w:val="none" w:sz="0" w:space="0" w:color="auto"/>
          </w:divBdr>
          <w:divsChild>
            <w:div w:id="852694585">
              <w:marLeft w:val="225"/>
              <w:marRight w:val="225"/>
              <w:marTop w:val="0"/>
              <w:marBottom w:val="0"/>
              <w:divBdr>
                <w:top w:val="none" w:sz="0" w:space="0" w:color="auto"/>
                <w:left w:val="single" w:sz="6" w:space="0" w:color="BBBBBB"/>
                <w:bottom w:val="single" w:sz="6" w:space="0" w:color="BBBBBB"/>
                <w:right w:val="single" w:sz="6" w:space="0" w:color="BBBBBB"/>
              </w:divBdr>
              <w:divsChild>
                <w:div w:id="1329089332">
                  <w:marLeft w:val="0"/>
                  <w:marRight w:val="0"/>
                  <w:marTop w:val="0"/>
                  <w:marBottom w:val="0"/>
                  <w:divBdr>
                    <w:top w:val="none" w:sz="0" w:space="0" w:color="auto"/>
                    <w:left w:val="none" w:sz="0" w:space="0" w:color="auto"/>
                    <w:bottom w:val="none" w:sz="0" w:space="0" w:color="auto"/>
                    <w:right w:val="none" w:sz="0" w:space="0" w:color="auto"/>
                  </w:divBdr>
                  <w:divsChild>
                    <w:div w:id="1966618069">
                      <w:marLeft w:val="0"/>
                      <w:marRight w:val="0"/>
                      <w:marTop w:val="0"/>
                      <w:marBottom w:val="0"/>
                      <w:divBdr>
                        <w:top w:val="none" w:sz="0" w:space="0" w:color="auto"/>
                        <w:left w:val="none" w:sz="0" w:space="0" w:color="auto"/>
                        <w:bottom w:val="single" w:sz="6" w:space="0" w:color="BBBBBB"/>
                        <w:right w:val="none" w:sz="0" w:space="0" w:color="auto"/>
                      </w:divBdr>
                      <w:divsChild>
                        <w:div w:id="1891728986">
                          <w:marLeft w:val="0"/>
                          <w:marRight w:val="0"/>
                          <w:marTop w:val="0"/>
                          <w:marBottom w:val="0"/>
                          <w:divBdr>
                            <w:top w:val="none" w:sz="0" w:space="0" w:color="9DB675"/>
                            <w:left w:val="none" w:sz="0" w:space="0" w:color="9DB675"/>
                            <w:bottom w:val="none" w:sz="0" w:space="0" w:color="9DB675"/>
                            <w:right w:val="none" w:sz="0" w:space="0" w:color="9DB675"/>
                          </w:divBdr>
                          <w:divsChild>
                            <w:div w:id="1685786348">
                              <w:marLeft w:val="0"/>
                              <w:marRight w:val="0"/>
                              <w:marTop w:val="0"/>
                              <w:marBottom w:val="0"/>
                              <w:divBdr>
                                <w:top w:val="none" w:sz="0" w:space="0" w:color="auto"/>
                                <w:left w:val="none" w:sz="0" w:space="0" w:color="auto"/>
                                <w:bottom w:val="none" w:sz="0" w:space="0" w:color="auto"/>
                                <w:right w:val="none" w:sz="0" w:space="0" w:color="auto"/>
                              </w:divBdr>
                              <w:divsChild>
                                <w:div w:id="1955208270">
                                  <w:marLeft w:val="0"/>
                                  <w:marRight w:val="0"/>
                                  <w:marTop w:val="75"/>
                                  <w:marBottom w:val="75"/>
                                  <w:divBdr>
                                    <w:top w:val="single" w:sz="6" w:space="0" w:color="CCCCCC"/>
                                    <w:left w:val="single" w:sz="6" w:space="0" w:color="CCCCCC"/>
                                    <w:bottom w:val="single" w:sz="6" w:space="0" w:color="CCCCCC"/>
                                    <w:right w:val="single" w:sz="6" w:space="0" w:color="CCCCCC"/>
                                  </w:divBdr>
                                  <w:divsChild>
                                    <w:div w:id="1516068587">
                                      <w:marLeft w:val="0"/>
                                      <w:marRight w:val="0"/>
                                      <w:marTop w:val="0"/>
                                      <w:marBottom w:val="0"/>
                                      <w:divBdr>
                                        <w:top w:val="none" w:sz="0" w:space="0" w:color="auto"/>
                                        <w:left w:val="none" w:sz="0" w:space="0" w:color="auto"/>
                                        <w:bottom w:val="none" w:sz="0" w:space="0" w:color="auto"/>
                                        <w:right w:val="none" w:sz="0" w:space="0" w:color="auto"/>
                                      </w:divBdr>
                                      <w:divsChild>
                                        <w:div w:id="1691834056">
                                          <w:marLeft w:val="0"/>
                                          <w:marRight w:val="0"/>
                                          <w:marTop w:val="0"/>
                                          <w:marBottom w:val="0"/>
                                          <w:divBdr>
                                            <w:top w:val="none" w:sz="0" w:space="0" w:color="auto"/>
                                            <w:left w:val="none" w:sz="0" w:space="0" w:color="auto"/>
                                            <w:bottom w:val="none" w:sz="0" w:space="0" w:color="auto"/>
                                            <w:right w:val="none" w:sz="0" w:space="0" w:color="auto"/>
                                          </w:divBdr>
                                          <w:divsChild>
                                            <w:div w:id="1201481616">
                                              <w:marLeft w:val="0"/>
                                              <w:marRight w:val="0"/>
                                              <w:marTop w:val="0"/>
                                              <w:marBottom w:val="0"/>
                                              <w:divBdr>
                                                <w:top w:val="none" w:sz="0" w:space="0" w:color="auto"/>
                                                <w:left w:val="none" w:sz="0" w:space="0" w:color="auto"/>
                                                <w:bottom w:val="none" w:sz="0" w:space="0" w:color="auto"/>
                                                <w:right w:val="none" w:sz="0" w:space="0" w:color="auto"/>
                                              </w:divBdr>
                                              <w:divsChild>
                                                <w:div w:id="459957404">
                                                  <w:marLeft w:val="0"/>
                                                  <w:marRight w:val="0"/>
                                                  <w:marTop w:val="225"/>
                                                  <w:marBottom w:val="450"/>
                                                  <w:divBdr>
                                                    <w:top w:val="single" w:sz="6" w:space="11" w:color="CCCCCC"/>
                                                    <w:left w:val="none" w:sz="0" w:space="0" w:color="auto"/>
                                                    <w:bottom w:val="none" w:sz="0" w:space="0" w:color="auto"/>
                                                    <w:right w:val="none" w:sz="0" w:space="0" w:color="auto"/>
                                                  </w:divBdr>
                                                  <w:divsChild>
                                                    <w:div w:id="2010674955">
                                                      <w:marLeft w:val="0"/>
                                                      <w:marRight w:val="300"/>
                                                      <w:marTop w:val="0"/>
                                                      <w:marBottom w:val="150"/>
                                                      <w:divBdr>
                                                        <w:top w:val="single" w:sz="6" w:space="0" w:color="BBBBBB"/>
                                                        <w:left w:val="single" w:sz="6" w:space="0" w:color="BBBBBB"/>
                                                        <w:bottom w:val="single" w:sz="6" w:space="0" w:color="BBBBBB"/>
                                                        <w:right w:val="single" w:sz="6" w:space="0" w:color="BBBBBB"/>
                                                      </w:divBdr>
                                                      <w:divsChild>
                                                        <w:div w:id="1502623217">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208815">
      <w:bodyDiv w:val="1"/>
      <w:marLeft w:val="0"/>
      <w:marRight w:val="0"/>
      <w:marTop w:val="0"/>
      <w:marBottom w:val="0"/>
      <w:divBdr>
        <w:top w:val="none" w:sz="0" w:space="0" w:color="auto"/>
        <w:left w:val="none" w:sz="0" w:space="0" w:color="auto"/>
        <w:bottom w:val="none" w:sz="0" w:space="0" w:color="auto"/>
        <w:right w:val="none" w:sz="0" w:space="0" w:color="auto"/>
      </w:divBdr>
    </w:div>
    <w:div w:id="1236277390">
      <w:bodyDiv w:val="1"/>
      <w:marLeft w:val="0"/>
      <w:marRight w:val="0"/>
      <w:marTop w:val="0"/>
      <w:marBottom w:val="0"/>
      <w:divBdr>
        <w:top w:val="none" w:sz="0" w:space="0" w:color="auto"/>
        <w:left w:val="none" w:sz="0" w:space="0" w:color="auto"/>
        <w:bottom w:val="none" w:sz="0" w:space="0" w:color="auto"/>
        <w:right w:val="none" w:sz="0" w:space="0" w:color="auto"/>
      </w:divBdr>
    </w:div>
    <w:div w:id="2067876795">
      <w:bodyDiv w:val="1"/>
      <w:marLeft w:val="0"/>
      <w:marRight w:val="0"/>
      <w:marTop w:val="0"/>
      <w:marBottom w:val="0"/>
      <w:divBdr>
        <w:top w:val="none" w:sz="0" w:space="0" w:color="auto"/>
        <w:left w:val="none" w:sz="0" w:space="0" w:color="auto"/>
        <w:bottom w:val="none" w:sz="0" w:space="0" w:color="auto"/>
        <w:right w:val="none" w:sz="0" w:space="0" w:color="auto"/>
      </w:divBdr>
      <w:divsChild>
        <w:div w:id="1219324899">
          <w:marLeft w:val="0"/>
          <w:marRight w:val="0"/>
          <w:marTop w:val="0"/>
          <w:marBottom w:val="0"/>
          <w:divBdr>
            <w:top w:val="none" w:sz="0" w:space="0" w:color="auto"/>
            <w:left w:val="none" w:sz="0" w:space="0" w:color="auto"/>
            <w:bottom w:val="none" w:sz="0" w:space="0" w:color="auto"/>
            <w:right w:val="none" w:sz="0" w:space="0" w:color="auto"/>
          </w:divBdr>
          <w:divsChild>
            <w:div w:id="1598175988">
              <w:marLeft w:val="225"/>
              <w:marRight w:val="225"/>
              <w:marTop w:val="0"/>
              <w:marBottom w:val="0"/>
              <w:divBdr>
                <w:top w:val="none" w:sz="0" w:space="0" w:color="auto"/>
                <w:left w:val="single" w:sz="6" w:space="0" w:color="BBBBBB"/>
                <w:bottom w:val="single" w:sz="6" w:space="0" w:color="BBBBBB"/>
                <w:right w:val="single" w:sz="6" w:space="0" w:color="BBBBBB"/>
              </w:divBdr>
              <w:divsChild>
                <w:div w:id="815998461">
                  <w:marLeft w:val="0"/>
                  <w:marRight w:val="0"/>
                  <w:marTop w:val="0"/>
                  <w:marBottom w:val="0"/>
                  <w:divBdr>
                    <w:top w:val="none" w:sz="0" w:space="0" w:color="auto"/>
                    <w:left w:val="none" w:sz="0" w:space="0" w:color="auto"/>
                    <w:bottom w:val="none" w:sz="0" w:space="0" w:color="auto"/>
                    <w:right w:val="none" w:sz="0" w:space="0" w:color="auto"/>
                  </w:divBdr>
                  <w:divsChild>
                    <w:div w:id="1848979140">
                      <w:marLeft w:val="0"/>
                      <w:marRight w:val="0"/>
                      <w:marTop w:val="0"/>
                      <w:marBottom w:val="0"/>
                      <w:divBdr>
                        <w:top w:val="none" w:sz="0" w:space="0" w:color="auto"/>
                        <w:left w:val="none" w:sz="0" w:space="0" w:color="auto"/>
                        <w:bottom w:val="single" w:sz="6" w:space="0" w:color="BBBBBB"/>
                        <w:right w:val="none" w:sz="0" w:space="0" w:color="auto"/>
                      </w:divBdr>
                      <w:divsChild>
                        <w:div w:id="831336678">
                          <w:marLeft w:val="0"/>
                          <w:marRight w:val="0"/>
                          <w:marTop w:val="0"/>
                          <w:marBottom w:val="0"/>
                          <w:divBdr>
                            <w:top w:val="none" w:sz="0" w:space="0" w:color="9DB675"/>
                            <w:left w:val="none" w:sz="0" w:space="0" w:color="9DB675"/>
                            <w:bottom w:val="none" w:sz="0" w:space="0" w:color="9DB675"/>
                            <w:right w:val="none" w:sz="0" w:space="0" w:color="9DB675"/>
                          </w:divBdr>
                          <w:divsChild>
                            <w:div w:id="1883057086">
                              <w:marLeft w:val="0"/>
                              <w:marRight w:val="0"/>
                              <w:marTop w:val="0"/>
                              <w:marBottom w:val="0"/>
                              <w:divBdr>
                                <w:top w:val="none" w:sz="0" w:space="0" w:color="auto"/>
                                <w:left w:val="none" w:sz="0" w:space="0" w:color="auto"/>
                                <w:bottom w:val="none" w:sz="0" w:space="0" w:color="auto"/>
                                <w:right w:val="none" w:sz="0" w:space="0" w:color="auto"/>
                              </w:divBdr>
                              <w:divsChild>
                                <w:div w:id="119885929">
                                  <w:marLeft w:val="0"/>
                                  <w:marRight w:val="0"/>
                                  <w:marTop w:val="75"/>
                                  <w:marBottom w:val="75"/>
                                  <w:divBdr>
                                    <w:top w:val="single" w:sz="6" w:space="0" w:color="CCCCCC"/>
                                    <w:left w:val="single" w:sz="6" w:space="0" w:color="CCCCCC"/>
                                    <w:bottom w:val="single" w:sz="6" w:space="0" w:color="CCCCCC"/>
                                    <w:right w:val="single" w:sz="6" w:space="0" w:color="CCCCCC"/>
                                  </w:divBdr>
                                  <w:divsChild>
                                    <w:div w:id="571743201">
                                      <w:marLeft w:val="0"/>
                                      <w:marRight w:val="0"/>
                                      <w:marTop w:val="0"/>
                                      <w:marBottom w:val="0"/>
                                      <w:divBdr>
                                        <w:top w:val="none" w:sz="0" w:space="0" w:color="auto"/>
                                        <w:left w:val="none" w:sz="0" w:space="0" w:color="auto"/>
                                        <w:bottom w:val="none" w:sz="0" w:space="0" w:color="auto"/>
                                        <w:right w:val="none" w:sz="0" w:space="0" w:color="auto"/>
                                      </w:divBdr>
                                      <w:divsChild>
                                        <w:div w:id="2118987463">
                                          <w:marLeft w:val="0"/>
                                          <w:marRight w:val="0"/>
                                          <w:marTop w:val="0"/>
                                          <w:marBottom w:val="0"/>
                                          <w:divBdr>
                                            <w:top w:val="none" w:sz="0" w:space="0" w:color="auto"/>
                                            <w:left w:val="none" w:sz="0" w:space="0" w:color="auto"/>
                                            <w:bottom w:val="none" w:sz="0" w:space="0" w:color="auto"/>
                                            <w:right w:val="none" w:sz="0" w:space="0" w:color="auto"/>
                                          </w:divBdr>
                                          <w:divsChild>
                                            <w:div w:id="969747255">
                                              <w:marLeft w:val="0"/>
                                              <w:marRight w:val="0"/>
                                              <w:marTop w:val="0"/>
                                              <w:marBottom w:val="0"/>
                                              <w:divBdr>
                                                <w:top w:val="none" w:sz="0" w:space="0" w:color="auto"/>
                                                <w:left w:val="none" w:sz="0" w:space="0" w:color="auto"/>
                                                <w:bottom w:val="none" w:sz="0" w:space="0" w:color="auto"/>
                                                <w:right w:val="none" w:sz="0" w:space="0" w:color="auto"/>
                                              </w:divBdr>
                                              <w:divsChild>
                                                <w:div w:id="1409768502">
                                                  <w:marLeft w:val="0"/>
                                                  <w:marRight w:val="0"/>
                                                  <w:marTop w:val="225"/>
                                                  <w:marBottom w:val="450"/>
                                                  <w:divBdr>
                                                    <w:top w:val="single" w:sz="6" w:space="11" w:color="CCCCCC"/>
                                                    <w:left w:val="none" w:sz="0" w:space="0" w:color="auto"/>
                                                    <w:bottom w:val="none" w:sz="0" w:space="0" w:color="auto"/>
                                                    <w:right w:val="none" w:sz="0" w:space="0" w:color="auto"/>
                                                  </w:divBdr>
                                                  <w:divsChild>
                                                    <w:div w:id="1733505210">
                                                      <w:marLeft w:val="0"/>
                                                      <w:marRight w:val="300"/>
                                                      <w:marTop w:val="0"/>
                                                      <w:marBottom w:val="150"/>
                                                      <w:divBdr>
                                                        <w:top w:val="single" w:sz="6" w:space="0" w:color="BBBBBB"/>
                                                        <w:left w:val="single" w:sz="6" w:space="0" w:color="BBBBBB"/>
                                                        <w:bottom w:val="single" w:sz="6" w:space="0" w:color="BBBBBB"/>
                                                        <w:right w:val="single" w:sz="6" w:space="0" w:color="BBBBBB"/>
                                                      </w:divBdr>
                                                      <w:divsChild>
                                                        <w:div w:id="1053190214">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zni-morava.cz" TargetMode="External"/><Relationship Id="rId18" Type="http://schemas.openxmlformats.org/officeDocument/2006/relationships/hyperlink" Target="http://www.jihovychod.cz/cs/tiskove-centrum/logotypy" TargetMode="External"/><Relationship Id="rId3" Type="http://schemas.openxmlformats.org/officeDocument/2006/relationships/styles" Target="styles.xml"/><Relationship Id="rId21" Type="http://schemas.openxmlformats.org/officeDocument/2006/relationships/hyperlink" Target="http://www.jizni-morava.cz" TargetMode="Externa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http://www.jihovychod.cz/cs/pro-prijemce/pravidla-public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rr@kr-jihomoravsky.cz" TargetMode="External"/><Relationship Id="rId20" Type="http://schemas.openxmlformats.org/officeDocument/2006/relationships/hyperlink" Target="http://www.jizni-morav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izni-morava.cz" TargetMode="External"/><Relationship Id="rId23" Type="http://schemas.openxmlformats.org/officeDocument/2006/relationships/footer" Target="footer2.xml"/><Relationship Id="rId10" Type="http://schemas.openxmlformats.org/officeDocument/2006/relationships/hyperlink" Target="mailto:hamanova.monika@kr-jihomoravsky.cz" TargetMode="External"/><Relationship Id="rId19" Type="http://schemas.openxmlformats.org/officeDocument/2006/relationships/hyperlink" Target="http://www.jizni-morava.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izni-morava.cz" TargetMode="External"/><Relationship Id="rId22" Type="http://schemas.openxmlformats.org/officeDocument/2006/relationships/hyperlink" Target="http://www.jizni-morava.c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E033-3FC4-4A31-A2F4-A558A92C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5049</Words>
  <Characters>29793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Rada Jihomoravského kraje</vt:lpstr>
    </vt:vector>
  </TitlesOfParts>
  <Company>Jihomoravský kraj</Company>
  <LinksUpToDate>false</LinksUpToDate>
  <CharactersWithSpaces>34773</CharactersWithSpaces>
  <SharedDoc>false</SharedDoc>
  <HLinks>
    <vt:vector size="24" baseType="variant">
      <vt:variant>
        <vt:i4>4128869</vt:i4>
      </vt:variant>
      <vt:variant>
        <vt:i4>9</vt:i4>
      </vt:variant>
      <vt:variant>
        <vt:i4>0</vt:i4>
      </vt:variant>
      <vt:variant>
        <vt:i4>5</vt:i4>
      </vt:variant>
      <vt:variant>
        <vt:lpwstr>http://www.stavebnionline.cz/Profil/JMK</vt:lpwstr>
      </vt:variant>
      <vt:variant>
        <vt:lpwstr/>
      </vt:variant>
      <vt:variant>
        <vt:i4>4128869</vt:i4>
      </vt:variant>
      <vt:variant>
        <vt:i4>6</vt:i4>
      </vt:variant>
      <vt:variant>
        <vt:i4>0</vt:i4>
      </vt:variant>
      <vt:variant>
        <vt:i4>5</vt:i4>
      </vt:variant>
      <vt:variant>
        <vt:lpwstr>http://www.stavebnionline.cz/Profil/JMK</vt:lpwstr>
      </vt:variant>
      <vt:variant>
        <vt:lpwstr/>
      </vt:variant>
      <vt:variant>
        <vt:i4>4128869</vt:i4>
      </vt:variant>
      <vt:variant>
        <vt:i4>3</vt:i4>
      </vt:variant>
      <vt:variant>
        <vt:i4>0</vt:i4>
      </vt:variant>
      <vt:variant>
        <vt:i4>5</vt:i4>
      </vt:variant>
      <vt:variant>
        <vt:lpwstr>http://www.stavebnionline.cz/Profil/JMK</vt:lpwstr>
      </vt:variant>
      <vt:variant>
        <vt:lpwstr/>
      </vt:variant>
      <vt:variant>
        <vt:i4>2293878</vt:i4>
      </vt:variant>
      <vt:variant>
        <vt:i4>0</vt:i4>
      </vt:variant>
      <vt:variant>
        <vt:i4>0</vt:i4>
      </vt:variant>
      <vt:variant>
        <vt:i4>5</vt:i4>
      </vt:variant>
      <vt:variant>
        <vt:lpwstr>http://www.kr-jihomoravsky.cz/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Jihomoravského kraje</dc:title>
  <dc:creator>bona.juraj</dc:creator>
  <cp:lastModifiedBy>Megová Dana</cp:lastModifiedBy>
  <cp:revision>7</cp:revision>
  <cp:lastPrinted>2012-03-13T15:12:00Z</cp:lastPrinted>
  <dcterms:created xsi:type="dcterms:W3CDTF">2012-03-12T15:41:00Z</dcterms:created>
  <dcterms:modified xsi:type="dcterms:W3CDTF">2012-03-13T15:13:00Z</dcterms:modified>
</cp:coreProperties>
</file>