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DC" w:rsidRPr="00591B73" w:rsidRDefault="00ED7ADC" w:rsidP="00CA7AEF">
      <w:pPr>
        <w:sectPr w:rsidR="00ED7ADC" w:rsidRPr="00591B73" w:rsidSect="009C76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273" w:right="1418" w:bottom="1814" w:left="1418" w:header="709" w:footer="595" w:gutter="0"/>
          <w:cols w:space="708"/>
          <w:titlePg/>
          <w:docGrid w:linePitch="360"/>
        </w:sectPr>
      </w:pPr>
    </w:p>
    <w:p w:rsidR="00ED7ADC" w:rsidRDefault="00ED7ADC">
      <w:pPr>
        <w:spacing w:line="276" w:lineRule="auto"/>
        <w:jc w:val="left"/>
      </w:pPr>
      <w:r>
        <w:t>Věc: Žádost o dodatečné informace k zadávací dokumentace na akci</w:t>
      </w:r>
    </w:p>
    <w:p w:rsidR="00ED7ADC" w:rsidRPr="00322EDA" w:rsidRDefault="00ED7ADC" w:rsidP="004D77B4">
      <w:pPr>
        <w:spacing w:after="0" w:line="276" w:lineRule="auto"/>
        <w:jc w:val="center"/>
        <w:rPr>
          <w:b/>
          <w:sz w:val="24"/>
          <w:szCs w:val="24"/>
        </w:rPr>
      </w:pPr>
      <w:r w:rsidRPr="00322EDA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Poskytování energetických služeb metodou EPC při rekonstrukci energetického hospodářství v příspěvkové organizaci Nemocnice Břeclav</w:t>
      </w:r>
      <w:r w:rsidRPr="00322EDA">
        <w:rPr>
          <w:b/>
          <w:sz w:val="24"/>
          <w:szCs w:val="24"/>
        </w:rPr>
        <w:t>“</w:t>
      </w:r>
    </w:p>
    <w:p w:rsidR="00ED7ADC" w:rsidRDefault="00ED7ADC" w:rsidP="004D77B4">
      <w:pPr>
        <w:spacing w:line="276" w:lineRule="auto"/>
        <w:jc w:val="left"/>
      </w:pPr>
    </w:p>
    <w:p w:rsidR="00ED7ADC" w:rsidRDefault="00ED7ADC" w:rsidP="00333C39">
      <w:pPr>
        <w:spacing w:after="120" w:line="276" w:lineRule="auto"/>
        <w:jc w:val="left"/>
      </w:pPr>
      <w:r>
        <w:t>Vážení,</w:t>
      </w:r>
    </w:p>
    <w:p w:rsidR="00ED7ADC" w:rsidRDefault="00ED7ADC" w:rsidP="00227D52">
      <w:pPr>
        <w:spacing w:line="276" w:lineRule="auto"/>
      </w:pPr>
      <w:r>
        <w:t xml:space="preserve">na základě odst. 2.4 Zadávací dokumentace </w:t>
      </w:r>
      <w:r w:rsidRPr="00424477">
        <w:t>k výše uvedené zakázce Vás tímto žádáme o poskytnutí následujících dod</w:t>
      </w:r>
      <w:r>
        <w:t>atečných informací. Řada níže uvedených dotazů již byla zodpovězena ústní formou při technické prohlídce areálu, nicméně jedná se zpravidla o významné skutečnosti, které ovlivňují technicko-ekonomické parametry navrhovaného řešení a prosíme tedy o jejich písemné zodpovězení.</w:t>
      </w:r>
    </w:p>
    <w:p w:rsidR="00ED7ADC" w:rsidRDefault="00ED7ADC" w:rsidP="00F90398">
      <w:pPr>
        <w:pStyle w:val="ListParagraph"/>
        <w:numPr>
          <w:ilvl w:val="0"/>
          <w:numId w:val="22"/>
        </w:numPr>
        <w:spacing w:before="120" w:after="0" w:line="276" w:lineRule="auto"/>
        <w:contextualSpacing w:val="0"/>
      </w:pPr>
      <w:r>
        <w:t>Žádáme o výpis h</w:t>
      </w:r>
      <w:r w:rsidRPr="00696F4F">
        <w:t>odinov</w:t>
      </w:r>
      <w:r>
        <w:t>ého průběhu</w:t>
      </w:r>
      <w:r w:rsidRPr="00696F4F">
        <w:t xml:space="preserve"> spotřeby zemního plynu za rok 201</w:t>
      </w:r>
      <w:r>
        <w:t>5 (měl by být k dispozici u dodavatele plynu) v elektronické podobě</w:t>
      </w:r>
    </w:p>
    <w:p w:rsidR="00ED7ADC" w:rsidRDefault="00ED7ADC" w:rsidP="00742C66">
      <w:pPr>
        <w:pStyle w:val="ListParagraph"/>
        <w:numPr>
          <w:ilvl w:val="0"/>
          <w:numId w:val="22"/>
        </w:numPr>
        <w:spacing w:before="120" w:after="0" w:line="276" w:lineRule="auto"/>
        <w:contextualSpacing w:val="0"/>
      </w:pPr>
      <w:r>
        <w:t>Žádáme o průběh ¼ hodinových maxim spotřeby elektrické energie za rok 2015 (měl by být k dispozici u dodavatele el.energie) v elektronické podobě</w:t>
      </w:r>
    </w:p>
    <w:p w:rsidR="00ED7ADC" w:rsidRDefault="00ED7ADC" w:rsidP="00742C66">
      <w:pPr>
        <w:pStyle w:val="ListParagraph"/>
        <w:numPr>
          <w:ilvl w:val="0"/>
          <w:numId w:val="22"/>
        </w:numPr>
        <w:spacing w:before="120" w:after="0" w:line="276" w:lineRule="auto"/>
        <w:contextualSpacing w:val="0"/>
      </w:pPr>
      <w:r>
        <w:t>Žádáme o protokol o měření spalin kotlů a o kontrole kotlů (měření účinnosti kotlů)</w:t>
      </w:r>
    </w:p>
    <w:p w:rsidR="00ED7ADC" w:rsidRDefault="00ED7ADC" w:rsidP="00742C66">
      <w:pPr>
        <w:pStyle w:val="ListParagraph"/>
        <w:numPr>
          <w:ilvl w:val="0"/>
          <w:numId w:val="22"/>
        </w:numPr>
        <w:spacing w:before="120" w:after="0" w:line="276" w:lineRule="auto"/>
        <w:contextualSpacing w:val="0"/>
      </w:pPr>
      <w:r>
        <w:t>Žádáme doplnění posledního protokolu o revizi plynu</w:t>
      </w:r>
    </w:p>
    <w:p w:rsidR="00ED7ADC" w:rsidRDefault="00ED7ADC" w:rsidP="00742C66">
      <w:pPr>
        <w:pStyle w:val="ListParagraph"/>
        <w:numPr>
          <w:ilvl w:val="0"/>
          <w:numId w:val="22"/>
        </w:numPr>
        <w:spacing w:before="120" w:after="0" w:line="276" w:lineRule="auto"/>
        <w:contextualSpacing w:val="0"/>
      </w:pPr>
      <w:r>
        <w:t>Žádáme o poskytnutí kopií faktur za plyn, el. energii a vodu pro referenční období 2013-2015</w:t>
      </w:r>
    </w:p>
    <w:p w:rsidR="00ED7ADC" w:rsidRDefault="00ED7ADC" w:rsidP="00333C39">
      <w:pPr>
        <w:pStyle w:val="ListParagraph"/>
        <w:numPr>
          <w:ilvl w:val="0"/>
          <w:numId w:val="22"/>
        </w:numPr>
        <w:spacing w:before="120" w:after="0" w:line="276" w:lineRule="auto"/>
        <w:contextualSpacing w:val="0"/>
      </w:pPr>
      <w:r>
        <w:t>Prosíme o podrobnou specifikaci všech stávajících parních spotřebičů, které je nezbytné nahradit v souvislosti se zrušením centrální výroby páry na kotelně.</w:t>
      </w:r>
    </w:p>
    <w:p w:rsidR="00ED7ADC" w:rsidRDefault="00ED7ADC" w:rsidP="00333C39">
      <w:pPr>
        <w:pStyle w:val="ListParagraph"/>
        <w:numPr>
          <w:ilvl w:val="0"/>
          <w:numId w:val="22"/>
        </w:numPr>
        <w:spacing w:before="120" w:after="0" w:line="276" w:lineRule="auto"/>
        <w:contextualSpacing w:val="0"/>
      </w:pPr>
      <w:r>
        <w:t>Prosíme o podrobnou specifikaci všech sterilizátorů umístěných v centrální sterilizaci, které jsou napojeny na medicinální páru</w:t>
      </w:r>
    </w:p>
    <w:p w:rsidR="00ED7ADC" w:rsidRDefault="00ED7ADC" w:rsidP="00333C39">
      <w:pPr>
        <w:pStyle w:val="ListParagraph"/>
        <w:numPr>
          <w:ilvl w:val="0"/>
          <w:numId w:val="22"/>
        </w:numPr>
        <w:spacing w:before="120" w:after="0" w:line="276" w:lineRule="auto"/>
        <w:contextualSpacing w:val="0"/>
      </w:pPr>
      <w:r>
        <w:t>Jak je zajištěna úprava vody pro přípravu medicinální páry</w:t>
      </w:r>
    </w:p>
    <w:p w:rsidR="00ED7ADC" w:rsidRDefault="00ED7ADC" w:rsidP="000B04E5">
      <w:pPr>
        <w:pStyle w:val="ListParagraph"/>
        <w:numPr>
          <w:ilvl w:val="0"/>
          <w:numId w:val="22"/>
        </w:numPr>
        <w:spacing w:before="120" w:after="0" w:line="276" w:lineRule="auto"/>
        <w:contextualSpacing w:val="0"/>
      </w:pPr>
      <w:r>
        <w:t xml:space="preserve">Uveďte prosím náklady na opravy a údržbu kotelny a výměníkových stanic za r. </w:t>
      </w:r>
      <w:smartTag w:uri="urn:schemas-microsoft-com:office:smarttags" w:element="metricconverter">
        <w:smartTagPr>
          <w:attr w:name="ProductID" w:val="2014 a"/>
        </w:smartTagPr>
        <w:r>
          <w:t>2014 a</w:t>
        </w:r>
      </w:smartTag>
      <w:r>
        <w:t xml:space="preserve"> 2015 s popisem oprav</w:t>
      </w:r>
    </w:p>
    <w:p w:rsidR="00ED7ADC" w:rsidRDefault="00ED7ADC" w:rsidP="000B04E5">
      <w:pPr>
        <w:pStyle w:val="ListParagraph"/>
        <w:numPr>
          <w:ilvl w:val="0"/>
          <w:numId w:val="22"/>
        </w:numPr>
        <w:spacing w:before="120" w:after="0" w:line="276" w:lineRule="auto"/>
        <w:contextualSpacing w:val="0"/>
      </w:pPr>
      <w:r>
        <w:t>Prosíme o poskytnutí platné situace areálu s vyznačením rozvodu plynu po areálu včetně údajů o tom, zda jde o nízkotlaký či středotlaký rozvod</w:t>
      </w:r>
    </w:p>
    <w:p w:rsidR="00ED7ADC" w:rsidRDefault="00ED7ADC" w:rsidP="00333C39">
      <w:pPr>
        <w:pStyle w:val="ListParagraph"/>
        <w:widowControl w:val="0"/>
        <w:numPr>
          <w:ilvl w:val="0"/>
          <w:numId w:val="22"/>
        </w:numPr>
        <w:spacing w:before="120" w:after="0" w:line="276" w:lineRule="auto"/>
        <w:ind w:left="714" w:hanging="357"/>
        <w:contextualSpacing w:val="0"/>
      </w:pPr>
      <w:r>
        <w:t>Prosíme o poskytnutí platné situace areálu s vyznačením rozvodu páry, topné vody a teplé vody z centrální kotelny do jednotlivých budov vč. dimenzí</w:t>
      </w:r>
    </w:p>
    <w:p w:rsidR="00ED7ADC" w:rsidRPr="00A10DB6" w:rsidRDefault="00ED7ADC" w:rsidP="00742C66">
      <w:pPr>
        <w:pStyle w:val="ListParagraph"/>
        <w:numPr>
          <w:ilvl w:val="0"/>
          <w:numId w:val="22"/>
        </w:numPr>
        <w:spacing w:before="120" w:after="0" w:line="276" w:lineRule="auto"/>
        <w:contextualSpacing w:val="0"/>
      </w:pPr>
      <w:r>
        <w:t xml:space="preserve">Žádáme o specifikace hlavních technických parametrů jednotlivých </w:t>
      </w:r>
      <w:r w:rsidRPr="00A10DB6">
        <w:t xml:space="preserve">vzduchotechnických </w:t>
      </w:r>
      <w:r>
        <w:t>jednotek instalovaných v areálu nemocnice, tj:</w:t>
      </w:r>
    </w:p>
    <w:p w:rsidR="00ED7ADC" w:rsidRDefault="00ED7ADC" w:rsidP="00742C66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jc w:val="left"/>
      </w:pPr>
      <w:r>
        <w:t>označení zařízení (typ)</w:t>
      </w:r>
    </w:p>
    <w:p w:rsidR="00ED7ADC" w:rsidRDefault="00ED7ADC" w:rsidP="00742C66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jc w:val="left"/>
      </w:pPr>
      <w:r>
        <w:t>stáří VZT jednotky</w:t>
      </w:r>
    </w:p>
    <w:p w:rsidR="00ED7ADC" w:rsidRDefault="00ED7ADC" w:rsidP="00742C66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jc w:val="left"/>
      </w:pPr>
      <w:r>
        <w:t>umístění zařízení (budova, podlaží, označení strojovny VZT)</w:t>
      </w:r>
    </w:p>
    <w:p w:rsidR="00ED7ADC" w:rsidRDefault="00ED7ADC" w:rsidP="00742C66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jc w:val="left"/>
      </w:pPr>
      <w:r w:rsidRPr="00A10DB6">
        <w:t>jmenovité množství vzduchu (přívodní a odváděné množství vzduchu)</w:t>
      </w:r>
    </w:p>
    <w:p w:rsidR="00ED7ADC" w:rsidRDefault="00ED7ADC" w:rsidP="00742C66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jc w:val="left"/>
      </w:pPr>
      <w:r w:rsidRPr="00A10DB6">
        <w:t>jmenovitý tepelný výkon</w:t>
      </w:r>
      <w:r>
        <w:t xml:space="preserve"> výměníku předehřevu, jmenovitý </w:t>
      </w:r>
      <w:r w:rsidRPr="00A10DB6">
        <w:t>chlad</w:t>
      </w:r>
      <w:r>
        <w:t>i</w:t>
      </w:r>
      <w:r w:rsidRPr="00A10DB6">
        <w:t>cí výkon</w:t>
      </w:r>
      <w:r>
        <w:t xml:space="preserve"> chladicího výměníku a jmenovitý tepelný výkon výměníku pro dohřev, vč. jmenovitých parametrů topné vody a chlazené vody</w:t>
      </w:r>
    </w:p>
    <w:p w:rsidR="00ED7ADC" w:rsidRDefault="00ED7ADC" w:rsidP="00742C66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jc w:val="left"/>
      </w:pPr>
      <w:r>
        <w:t>příkon ventilátoru přívodního, příkon ventilátoru odtahového</w:t>
      </w:r>
    </w:p>
    <w:p w:rsidR="00ED7ADC" w:rsidRDefault="00ED7ADC" w:rsidP="00742C66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jc w:val="left"/>
      </w:pPr>
      <w:r>
        <w:t>typ pohonu ventilátoru (jednootáčkový/dvouotáčkový/frekvenční regulace)</w:t>
      </w:r>
    </w:p>
    <w:p w:rsidR="00ED7ADC" w:rsidRDefault="00ED7ADC" w:rsidP="00742C66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jc w:val="left"/>
      </w:pPr>
      <w:r>
        <w:t>vybavení jednotky zvlhčováním (ano/ne), typ zvlhčování (pára/voda), způsob zajištění páry pro vlhčení (centrální zdroj/medicinální pára/lokální el.parní vyvíječ), je zvlhčování používáno (ano/ne), je vyžadováno zajištění zvlhčování v rámci projektu EPC (ano/ne), pokud ano, jaké je požadované jmenovité množství páry v kg/hod pro danou VZT jednotku</w:t>
      </w:r>
    </w:p>
    <w:p w:rsidR="00ED7ADC" w:rsidRDefault="00ED7ADC" w:rsidP="00742C66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jc w:val="left"/>
      </w:pPr>
      <w:r>
        <w:t xml:space="preserve">průměrná </w:t>
      </w:r>
      <w:r w:rsidRPr="00A10DB6">
        <w:t>doba provozu zař</w:t>
      </w:r>
      <w:r>
        <w:t>ízení (je VZT využíváno ano/ne , průměrná provozní doba hod/den příp. hod/rok)</w:t>
      </w:r>
    </w:p>
    <w:p w:rsidR="00ED7ADC" w:rsidRPr="000775BB" w:rsidRDefault="00ED7ADC" w:rsidP="00742C66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jc w:val="left"/>
        <w:rPr>
          <w:color w:val="339966"/>
        </w:rPr>
      </w:pPr>
      <w:r w:rsidRPr="000775BB">
        <w:rPr>
          <w:color w:val="339966"/>
        </w:rPr>
        <w:t>je zařízení vybaveno rekuperací (ano/ne), pokud ano, jakým typem (rotační výměník/křížový výměník/vložený okruh nezámrzné směsi)¨</w:t>
      </w:r>
    </w:p>
    <w:p w:rsidR="00ED7ADC" w:rsidRPr="000775BB" w:rsidRDefault="00ED7ADC" w:rsidP="00742C66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jc w:val="left"/>
        <w:rPr>
          <w:color w:val="339966"/>
        </w:rPr>
      </w:pPr>
      <w:r w:rsidRPr="000775BB">
        <w:rPr>
          <w:color w:val="339966"/>
        </w:rPr>
        <w:t>pokud je zařízení vybaveno rekuperací pomocí vloženého okruhu nezámrzné směsi prosíme o technické parametry oběhového čerpadla (typ, příkon, dopravní množství) a způsob řízení provozu okruhu (kdy jsou čerpadla v provozu)</w:t>
      </w:r>
    </w:p>
    <w:p w:rsidR="00ED7ADC" w:rsidRPr="000775BB" w:rsidRDefault="00ED7ADC" w:rsidP="00E91345">
      <w:pPr>
        <w:pStyle w:val="ListParagraph"/>
        <w:numPr>
          <w:ilvl w:val="0"/>
          <w:numId w:val="22"/>
        </w:numPr>
        <w:spacing w:before="120" w:after="0" w:line="276" w:lineRule="auto"/>
        <w:contextualSpacing w:val="0"/>
        <w:rPr>
          <w:color w:val="339966"/>
        </w:rPr>
      </w:pPr>
      <w:r w:rsidRPr="000775BB">
        <w:rPr>
          <w:color w:val="339966"/>
        </w:rPr>
        <w:t>Žádáme o specifikaci rozsahu instalace novějšího systému MaR Siemens „DESIGO“</w:t>
      </w:r>
    </w:p>
    <w:p w:rsidR="00ED7ADC" w:rsidRPr="000775BB" w:rsidRDefault="00ED7ADC" w:rsidP="00E91345">
      <w:pPr>
        <w:pStyle w:val="ListParagraph"/>
        <w:numPr>
          <w:ilvl w:val="0"/>
          <w:numId w:val="22"/>
        </w:numPr>
        <w:spacing w:before="120" w:after="0" w:line="276" w:lineRule="auto"/>
        <w:contextualSpacing w:val="0"/>
        <w:rPr>
          <w:color w:val="339966"/>
        </w:rPr>
      </w:pPr>
      <w:r w:rsidRPr="000775BB">
        <w:rPr>
          <w:color w:val="339966"/>
        </w:rPr>
        <w:t>Žádáme o poskytnutí kopií všech obrazovek systému MaR (Print Screen nebo obdobné) pro původní systém MaR a pro novější systémMaR.</w:t>
      </w:r>
    </w:p>
    <w:p w:rsidR="00ED7ADC" w:rsidRDefault="00ED7ADC" w:rsidP="00E91345">
      <w:pPr>
        <w:pStyle w:val="ListParagraph"/>
        <w:numPr>
          <w:ilvl w:val="0"/>
          <w:numId w:val="22"/>
        </w:numPr>
        <w:spacing w:before="120" w:after="0" w:line="276" w:lineRule="auto"/>
        <w:contextualSpacing w:val="0"/>
      </w:pPr>
      <w:r>
        <w:t>Rozbor pitné vody, z které je připravována teplá voda</w:t>
      </w:r>
    </w:p>
    <w:p w:rsidR="00ED7ADC" w:rsidRDefault="00ED7ADC" w:rsidP="00E91345">
      <w:pPr>
        <w:pStyle w:val="ListParagraph"/>
        <w:numPr>
          <w:ilvl w:val="0"/>
          <w:numId w:val="22"/>
        </w:numPr>
        <w:spacing w:before="120" w:after="0" w:line="276" w:lineRule="auto"/>
        <w:contextualSpacing w:val="0"/>
      </w:pPr>
      <w:r>
        <w:t>Rozbor topné (síťové) vody</w:t>
      </w:r>
    </w:p>
    <w:p w:rsidR="00ED7ADC" w:rsidRDefault="00ED7ADC" w:rsidP="00D6017B">
      <w:pPr>
        <w:spacing w:before="240" w:after="0" w:line="276" w:lineRule="auto"/>
      </w:pPr>
    </w:p>
    <w:p w:rsidR="00ED7ADC" w:rsidRDefault="00ED7ADC" w:rsidP="00D6017B">
      <w:pPr>
        <w:spacing w:before="240" w:after="0" w:line="276" w:lineRule="auto"/>
      </w:pPr>
      <w:bookmarkStart w:id="0" w:name="_GoBack"/>
      <w:bookmarkEnd w:id="0"/>
      <w:r>
        <w:t>Děkujeme mnohokrát</w:t>
      </w:r>
    </w:p>
    <w:sectPr w:rsidR="00ED7ADC" w:rsidSect="00333C39">
      <w:headerReference w:type="default" r:id="rId13"/>
      <w:footerReference w:type="default" r:id="rId14"/>
      <w:type w:val="continuous"/>
      <w:pgSz w:w="11906" w:h="16838" w:code="9"/>
      <w:pgMar w:top="2694" w:right="1418" w:bottom="1560" w:left="1418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DC" w:rsidRDefault="00ED7ADC" w:rsidP="00320514">
      <w:r>
        <w:separator/>
      </w:r>
    </w:p>
  </w:endnote>
  <w:endnote w:type="continuationSeparator" w:id="0">
    <w:p w:rsidR="00ED7ADC" w:rsidRDefault="00ED7ADC" w:rsidP="00320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DC" w:rsidRDefault="00ED7A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DC" w:rsidRPr="00E73A9B" w:rsidRDefault="00ED7ADC" w:rsidP="00EB4D60">
    <w:pPr>
      <w:pStyle w:val="Cislostranky"/>
    </w:pPr>
    <w:fldSimple w:instr="PAGE   \* MERGEFORMAT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DC" w:rsidRDefault="00ED7ADC" w:rsidP="00276887">
    <w:pPr>
      <w:pStyle w:val="Footer"/>
    </w:pPr>
    <w:r>
      <w:t xml:space="preserve">U Voborníků 852/10, 190 00 Praha 9    </w:t>
    </w:r>
    <w:r>
      <w:rPr>
        <w:rStyle w:val="kapitlky"/>
        <w:b/>
        <w:smallCaps w:val="0"/>
      </w:rPr>
      <w:t>T</w:t>
    </w:r>
    <w:r>
      <w:t xml:space="preserve">  286 892 687    </w:t>
    </w:r>
    <w:r>
      <w:rPr>
        <w:rStyle w:val="kapitlky"/>
        <w:b/>
        <w:smallCaps w:val="0"/>
      </w:rPr>
      <w:t>E</w:t>
    </w:r>
    <w:r>
      <w:t xml:space="preserve">  epc@enesa.cz</w:t>
    </w:r>
  </w:p>
  <w:p w:rsidR="00ED7ADC" w:rsidRPr="00276887" w:rsidRDefault="00ED7ADC" w:rsidP="00276887">
    <w:pPr>
      <w:pStyle w:val="Footer"/>
    </w:pPr>
    <w:r>
      <w:rPr>
        <w:rStyle w:val="kapitlky"/>
        <w:b/>
        <w:smallCaps w:val="0"/>
      </w:rPr>
      <w:t>IČ</w:t>
    </w:r>
    <w:r w:rsidRPr="005E1B91">
      <w:rPr>
        <w:rStyle w:val="kapitlky"/>
        <w:smallCaps w:val="0"/>
      </w:rPr>
      <w:t>:</w:t>
    </w:r>
    <w:r>
      <w:t xml:space="preserve">  </w:t>
    </w:r>
    <w:r w:rsidRPr="00085C9A">
      <w:rPr>
        <w:szCs w:val="18"/>
      </w:rPr>
      <w:t>27382052</w:t>
    </w:r>
    <w:r>
      <w:t xml:space="preserve">    </w:t>
    </w:r>
    <w:r>
      <w:rPr>
        <w:rStyle w:val="kapitlky"/>
        <w:b/>
        <w:smallCaps w:val="0"/>
      </w:rPr>
      <w:t>DIČ</w:t>
    </w:r>
    <w:r w:rsidRPr="005E1B91">
      <w:rPr>
        <w:rStyle w:val="kapitlky"/>
        <w:smallCaps w:val="0"/>
      </w:rPr>
      <w:t>:</w:t>
    </w:r>
    <w:r>
      <w:t xml:space="preserve">  CZ27382052    Městský soud v Praze, oddíl B, vložka 10200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DC" w:rsidRPr="00EB4D60" w:rsidRDefault="00ED7ADC" w:rsidP="00EB4D60">
    <w:pPr>
      <w:pStyle w:val="Cislostranky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DC" w:rsidRDefault="00ED7ADC" w:rsidP="00320514">
      <w:r>
        <w:separator/>
      </w:r>
    </w:p>
  </w:footnote>
  <w:footnote w:type="continuationSeparator" w:id="0">
    <w:p w:rsidR="00ED7ADC" w:rsidRDefault="00ED7ADC" w:rsidP="00320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DC" w:rsidRDefault="00ED7A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DC" w:rsidRDefault="00ED7A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DC" w:rsidRDefault="00ED7ADC" w:rsidP="00320514">
    <w:pPr>
      <w:pStyle w:val="Header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49" type="#_x0000_t202" style="position:absolute;left:0;text-align:left;margin-left:354.4pt;margin-top:153.1pt;width:195pt;height:73.7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" stroked="f" strokeweight=".5pt">
          <v:textbox inset="0,0,0,0">
            <w:txbxContent>
              <w:p w:rsidR="00ED7ADC" w:rsidRPr="003F5F47" w:rsidRDefault="00ED7ADC" w:rsidP="001C4698">
                <w:pPr>
                  <w:pStyle w:val="ENESA-adresa"/>
                  <w:rPr>
                    <w:szCs w:val="20"/>
                  </w:rPr>
                </w:pPr>
                <w:r>
                  <w:rPr>
                    <w:szCs w:val="20"/>
                  </w:rPr>
                  <w:t>SEVEn, Středisko pro efektivní využívání energie, o.p.s.</w:t>
                </w:r>
              </w:p>
              <w:p w:rsidR="00ED7ADC" w:rsidRDefault="00ED7ADC" w:rsidP="004D77B4">
                <w:pPr>
                  <w:pStyle w:val="ENESA-adresa"/>
                </w:pPr>
              </w:p>
              <w:p w:rsidR="00ED7ADC" w:rsidRPr="008856A3" w:rsidRDefault="00ED7ADC" w:rsidP="004D77B4">
                <w:pPr>
                  <w:pStyle w:val="ENESA-adresa"/>
                </w:pPr>
                <w:r>
                  <w:t>Americká 17</w:t>
                </w:r>
              </w:p>
              <w:p w:rsidR="00ED7ADC" w:rsidRDefault="00ED7ADC" w:rsidP="005F7DA5">
                <w:pPr>
                  <w:pStyle w:val="ENESA-adresa"/>
                  <w:rPr>
                    <w:szCs w:val="20"/>
                  </w:rPr>
                </w:pPr>
                <w:r>
                  <w:rPr>
                    <w:szCs w:val="20"/>
                  </w:rPr>
                  <w:t>120 00 Praha 2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s2050" type="#_x0000_t75" style="position:absolute;left:0;text-align:left;margin-left:50.75pt;margin-top:-4.35pt;width:481.85pt;height:841pt;z-index:-251659776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t>V Praze, dne 28.listopad 2016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DC" w:rsidRDefault="00ED7AD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s2051" type="#_x0000_t75" style="position:absolute;left:0;text-align:left;margin-left:0;margin-top:0;width:481.9pt;height:841.05pt;z-index:-251658752;visibility:visible;mso-position-horizontal:center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768E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9D729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27BA4"/>
    <w:multiLevelType w:val="multilevel"/>
    <w:tmpl w:val="7792A8FC"/>
    <w:lvl w:ilvl="0">
      <w:start w:val="1"/>
      <w:numFmt w:val="decimal"/>
      <w:pStyle w:val="Nadpis1-cislovany"/>
      <w:isLgl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Nadpis2-cislovany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Nadpis3-cislovany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12307C85"/>
    <w:multiLevelType w:val="hybridMultilevel"/>
    <w:tmpl w:val="6820F260"/>
    <w:lvl w:ilvl="0" w:tplc="A440AD0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DC1722"/>
    <w:multiLevelType w:val="hybridMultilevel"/>
    <w:tmpl w:val="089231F6"/>
    <w:lvl w:ilvl="0" w:tplc="1DB64928">
      <w:start w:val="1"/>
      <w:numFmt w:val="decimal"/>
      <w:pStyle w:val="ListNumb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F7D34"/>
    <w:multiLevelType w:val="hybridMultilevel"/>
    <w:tmpl w:val="305EF618"/>
    <w:lvl w:ilvl="0" w:tplc="EFB81E8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9597F9A"/>
    <w:multiLevelType w:val="hybridMultilevel"/>
    <w:tmpl w:val="4E9E68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9E334C"/>
    <w:multiLevelType w:val="hybridMultilevel"/>
    <w:tmpl w:val="59600BA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E56F0B"/>
    <w:multiLevelType w:val="hybridMultilevel"/>
    <w:tmpl w:val="B184BB2C"/>
    <w:lvl w:ilvl="0" w:tplc="2E9A3D74">
      <w:start w:val="1"/>
      <w:numFmt w:val="decimal"/>
      <w:pStyle w:val="seznam-cislovan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871AE"/>
    <w:multiLevelType w:val="hybridMultilevel"/>
    <w:tmpl w:val="EC38D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942C1B"/>
    <w:multiLevelType w:val="hybridMultilevel"/>
    <w:tmpl w:val="BC882C30"/>
    <w:lvl w:ilvl="0" w:tplc="A456E4A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776B7"/>
    <w:multiLevelType w:val="hybridMultilevel"/>
    <w:tmpl w:val="15A25144"/>
    <w:lvl w:ilvl="0" w:tplc="CECAAB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970E9E"/>
    <w:multiLevelType w:val="hybridMultilevel"/>
    <w:tmpl w:val="4754E57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4F3EF8"/>
    <w:multiLevelType w:val="hybridMultilevel"/>
    <w:tmpl w:val="00A662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E52F8B"/>
    <w:multiLevelType w:val="hybridMultilevel"/>
    <w:tmpl w:val="3532398A"/>
    <w:lvl w:ilvl="0" w:tplc="C5106E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9F186C"/>
    <w:multiLevelType w:val="hybridMultilevel"/>
    <w:tmpl w:val="08865F12"/>
    <w:lvl w:ilvl="0" w:tplc="75745D6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14"/>
  </w:num>
  <w:num w:numId="11">
    <w:abstractNumId w:val="6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3"/>
  </w:num>
  <w:num w:numId="20">
    <w:abstractNumId w:val="12"/>
  </w:num>
  <w:num w:numId="21">
    <w:abstractNumId w:val="7"/>
  </w:num>
  <w:num w:numId="22">
    <w:abstractNumId w:val="9"/>
  </w:num>
  <w:num w:numId="23">
    <w:abstractNumId w:val="15"/>
  </w:num>
  <w:num w:numId="24">
    <w:abstractNumId w:val="3"/>
  </w:num>
  <w:num w:numId="25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8"/>
  <w:defaultTabStop w:val="709"/>
  <w:consecutiveHyphenLimit w:val="3"/>
  <w:hyphenationZone w:val="284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DA5"/>
    <w:rsid w:val="000013FB"/>
    <w:rsid w:val="0000179D"/>
    <w:rsid w:val="00013E5B"/>
    <w:rsid w:val="00025CD3"/>
    <w:rsid w:val="00025E56"/>
    <w:rsid w:val="000362FD"/>
    <w:rsid w:val="00052183"/>
    <w:rsid w:val="00061AB5"/>
    <w:rsid w:val="000775BB"/>
    <w:rsid w:val="00084FC0"/>
    <w:rsid w:val="00085C9A"/>
    <w:rsid w:val="000A0E78"/>
    <w:rsid w:val="000A0EC7"/>
    <w:rsid w:val="000A5284"/>
    <w:rsid w:val="000A5BC5"/>
    <w:rsid w:val="000A6F2C"/>
    <w:rsid w:val="000B04E5"/>
    <w:rsid w:val="000B7ABA"/>
    <w:rsid w:val="000C1534"/>
    <w:rsid w:val="000C7DFF"/>
    <w:rsid w:val="000D4B2A"/>
    <w:rsid w:val="000F3114"/>
    <w:rsid w:val="000F40ED"/>
    <w:rsid w:val="000F42A0"/>
    <w:rsid w:val="00146375"/>
    <w:rsid w:val="00151B4E"/>
    <w:rsid w:val="0016764B"/>
    <w:rsid w:val="0018094F"/>
    <w:rsid w:val="001833A7"/>
    <w:rsid w:val="001842BA"/>
    <w:rsid w:val="00196598"/>
    <w:rsid w:val="001C2F2E"/>
    <w:rsid w:val="001C4698"/>
    <w:rsid w:val="001D4489"/>
    <w:rsid w:val="001E550E"/>
    <w:rsid w:val="001F18F1"/>
    <w:rsid w:val="00200F2A"/>
    <w:rsid w:val="0021004E"/>
    <w:rsid w:val="00227D52"/>
    <w:rsid w:val="00233DB5"/>
    <w:rsid w:val="00234082"/>
    <w:rsid w:val="00235701"/>
    <w:rsid w:val="00236D39"/>
    <w:rsid w:val="00246547"/>
    <w:rsid w:val="0025666A"/>
    <w:rsid w:val="00264096"/>
    <w:rsid w:val="00265477"/>
    <w:rsid w:val="00275919"/>
    <w:rsid w:val="00276887"/>
    <w:rsid w:val="00283AE0"/>
    <w:rsid w:val="00291C36"/>
    <w:rsid w:val="00297C6B"/>
    <w:rsid w:val="002A5EC9"/>
    <w:rsid w:val="002B24CA"/>
    <w:rsid w:val="002B2A0A"/>
    <w:rsid w:val="002D0521"/>
    <w:rsid w:val="002E3FE4"/>
    <w:rsid w:val="002F7C88"/>
    <w:rsid w:val="00304B43"/>
    <w:rsid w:val="00311D5F"/>
    <w:rsid w:val="00314C7A"/>
    <w:rsid w:val="00320514"/>
    <w:rsid w:val="00320682"/>
    <w:rsid w:val="00322EDA"/>
    <w:rsid w:val="00333C39"/>
    <w:rsid w:val="00337E7E"/>
    <w:rsid w:val="00346F92"/>
    <w:rsid w:val="00347A72"/>
    <w:rsid w:val="003706BB"/>
    <w:rsid w:val="003A3119"/>
    <w:rsid w:val="003A4F2C"/>
    <w:rsid w:val="003B3E24"/>
    <w:rsid w:val="003C51BA"/>
    <w:rsid w:val="003C7A9E"/>
    <w:rsid w:val="003F5F47"/>
    <w:rsid w:val="003F6B41"/>
    <w:rsid w:val="003F7272"/>
    <w:rsid w:val="00401294"/>
    <w:rsid w:val="00402734"/>
    <w:rsid w:val="00405A64"/>
    <w:rsid w:val="00424477"/>
    <w:rsid w:val="00424F8C"/>
    <w:rsid w:val="00426EF9"/>
    <w:rsid w:val="004279B9"/>
    <w:rsid w:val="00433427"/>
    <w:rsid w:val="00456DEC"/>
    <w:rsid w:val="00461FA1"/>
    <w:rsid w:val="00485446"/>
    <w:rsid w:val="00494B1B"/>
    <w:rsid w:val="004A520F"/>
    <w:rsid w:val="004B2FFC"/>
    <w:rsid w:val="004D4BD5"/>
    <w:rsid w:val="004D77B4"/>
    <w:rsid w:val="004E3B71"/>
    <w:rsid w:val="004F33FC"/>
    <w:rsid w:val="004F3427"/>
    <w:rsid w:val="004F60FB"/>
    <w:rsid w:val="004F7541"/>
    <w:rsid w:val="00510533"/>
    <w:rsid w:val="005139FD"/>
    <w:rsid w:val="00521314"/>
    <w:rsid w:val="00535846"/>
    <w:rsid w:val="00545DD9"/>
    <w:rsid w:val="00555490"/>
    <w:rsid w:val="00560246"/>
    <w:rsid w:val="00564033"/>
    <w:rsid w:val="00567BBE"/>
    <w:rsid w:val="005736BB"/>
    <w:rsid w:val="00591B73"/>
    <w:rsid w:val="005A1592"/>
    <w:rsid w:val="005A1E16"/>
    <w:rsid w:val="005A5834"/>
    <w:rsid w:val="005B3B34"/>
    <w:rsid w:val="005E1B91"/>
    <w:rsid w:val="005F7DA5"/>
    <w:rsid w:val="006332C7"/>
    <w:rsid w:val="006362F8"/>
    <w:rsid w:val="00666665"/>
    <w:rsid w:val="00674CAA"/>
    <w:rsid w:val="00685030"/>
    <w:rsid w:val="00696F4F"/>
    <w:rsid w:val="006B148E"/>
    <w:rsid w:val="006C20E0"/>
    <w:rsid w:val="006C254B"/>
    <w:rsid w:val="006C7B46"/>
    <w:rsid w:val="006D7D9E"/>
    <w:rsid w:val="006E4D57"/>
    <w:rsid w:val="006F21F6"/>
    <w:rsid w:val="006F5A62"/>
    <w:rsid w:val="006F73D0"/>
    <w:rsid w:val="00702804"/>
    <w:rsid w:val="00705237"/>
    <w:rsid w:val="00713820"/>
    <w:rsid w:val="007263B3"/>
    <w:rsid w:val="007402E2"/>
    <w:rsid w:val="00742C66"/>
    <w:rsid w:val="00742DF1"/>
    <w:rsid w:val="0076548B"/>
    <w:rsid w:val="007671F8"/>
    <w:rsid w:val="00786CF9"/>
    <w:rsid w:val="00790B66"/>
    <w:rsid w:val="007939A9"/>
    <w:rsid w:val="007972D2"/>
    <w:rsid w:val="007A312A"/>
    <w:rsid w:val="007D482D"/>
    <w:rsid w:val="007E70E6"/>
    <w:rsid w:val="007F42B3"/>
    <w:rsid w:val="00805D33"/>
    <w:rsid w:val="0083250E"/>
    <w:rsid w:val="0083371A"/>
    <w:rsid w:val="0084580F"/>
    <w:rsid w:val="00845AF4"/>
    <w:rsid w:val="00857447"/>
    <w:rsid w:val="00857951"/>
    <w:rsid w:val="0086154B"/>
    <w:rsid w:val="00863A7E"/>
    <w:rsid w:val="0086642E"/>
    <w:rsid w:val="00877ED2"/>
    <w:rsid w:val="008849EA"/>
    <w:rsid w:val="008856A3"/>
    <w:rsid w:val="0088637D"/>
    <w:rsid w:val="00890920"/>
    <w:rsid w:val="0089379D"/>
    <w:rsid w:val="008942C4"/>
    <w:rsid w:val="008A28D2"/>
    <w:rsid w:val="008A504C"/>
    <w:rsid w:val="008B1B8A"/>
    <w:rsid w:val="008B661D"/>
    <w:rsid w:val="008C5B2A"/>
    <w:rsid w:val="008D5536"/>
    <w:rsid w:val="008E7315"/>
    <w:rsid w:val="008F4F22"/>
    <w:rsid w:val="00921886"/>
    <w:rsid w:val="00926E7D"/>
    <w:rsid w:val="00932A42"/>
    <w:rsid w:val="0093789A"/>
    <w:rsid w:val="009416A1"/>
    <w:rsid w:val="0095125E"/>
    <w:rsid w:val="00957062"/>
    <w:rsid w:val="00965D96"/>
    <w:rsid w:val="0096631C"/>
    <w:rsid w:val="00980049"/>
    <w:rsid w:val="00995CDF"/>
    <w:rsid w:val="009B3571"/>
    <w:rsid w:val="009B39B5"/>
    <w:rsid w:val="009B48AE"/>
    <w:rsid w:val="009C466A"/>
    <w:rsid w:val="009C763E"/>
    <w:rsid w:val="009D6220"/>
    <w:rsid w:val="009D7568"/>
    <w:rsid w:val="009E3C76"/>
    <w:rsid w:val="00A10DB6"/>
    <w:rsid w:val="00A16567"/>
    <w:rsid w:val="00A233CE"/>
    <w:rsid w:val="00A24A1C"/>
    <w:rsid w:val="00A45577"/>
    <w:rsid w:val="00A57A08"/>
    <w:rsid w:val="00A636F6"/>
    <w:rsid w:val="00A84CBE"/>
    <w:rsid w:val="00A8778C"/>
    <w:rsid w:val="00AA0E41"/>
    <w:rsid w:val="00AA3E6B"/>
    <w:rsid w:val="00AC395F"/>
    <w:rsid w:val="00AC4CC7"/>
    <w:rsid w:val="00AC7512"/>
    <w:rsid w:val="00AD07BB"/>
    <w:rsid w:val="00AD6E26"/>
    <w:rsid w:val="00AE697D"/>
    <w:rsid w:val="00AF19E6"/>
    <w:rsid w:val="00AF423C"/>
    <w:rsid w:val="00B214C5"/>
    <w:rsid w:val="00B23944"/>
    <w:rsid w:val="00B377A4"/>
    <w:rsid w:val="00B4112D"/>
    <w:rsid w:val="00B56D34"/>
    <w:rsid w:val="00B62C81"/>
    <w:rsid w:val="00B6445A"/>
    <w:rsid w:val="00B64ADE"/>
    <w:rsid w:val="00B71A95"/>
    <w:rsid w:val="00B937BC"/>
    <w:rsid w:val="00BA4A24"/>
    <w:rsid w:val="00BA7B6A"/>
    <w:rsid w:val="00BB6F78"/>
    <w:rsid w:val="00BB773A"/>
    <w:rsid w:val="00BC3029"/>
    <w:rsid w:val="00BE24C6"/>
    <w:rsid w:val="00BE5440"/>
    <w:rsid w:val="00BE566E"/>
    <w:rsid w:val="00BF768F"/>
    <w:rsid w:val="00C140D7"/>
    <w:rsid w:val="00C21717"/>
    <w:rsid w:val="00C31CC6"/>
    <w:rsid w:val="00C363C9"/>
    <w:rsid w:val="00C42E77"/>
    <w:rsid w:val="00C42EE1"/>
    <w:rsid w:val="00C502E3"/>
    <w:rsid w:val="00C57559"/>
    <w:rsid w:val="00C61866"/>
    <w:rsid w:val="00C625ED"/>
    <w:rsid w:val="00C668E6"/>
    <w:rsid w:val="00C744B6"/>
    <w:rsid w:val="00CA7AEF"/>
    <w:rsid w:val="00CB3040"/>
    <w:rsid w:val="00CC47B1"/>
    <w:rsid w:val="00CC789B"/>
    <w:rsid w:val="00CD6FF6"/>
    <w:rsid w:val="00CE400A"/>
    <w:rsid w:val="00CE567F"/>
    <w:rsid w:val="00CF07DC"/>
    <w:rsid w:val="00CF1DD0"/>
    <w:rsid w:val="00CF2DAF"/>
    <w:rsid w:val="00D00B24"/>
    <w:rsid w:val="00D24543"/>
    <w:rsid w:val="00D518E5"/>
    <w:rsid w:val="00D56AE6"/>
    <w:rsid w:val="00D6017B"/>
    <w:rsid w:val="00D72161"/>
    <w:rsid w:val="00DB10EF"/>
    <w:rsid w:val="00DB4C94"/>
    <w:rsid w:val="00DB594B"/>
    <w:rsid w:val="00DC4CED"/>
    <w:rsid w:val="00DD0396"/>
    <w:rsid w:val="00DD2818"/>
    <w:rsid w:val="00DF0AC8"/>
    <w:rsid w:val="00DF1708"/>
    <w:rsid w:val="00DF2C95"/>
    <w:rsid w:val="00E06785"/>
    <w:rsid w:val="00E12866"/>
    <w:rsid w:val="00E17779"/>
    <w:rsid w:val="00E21E3F"/>
    <w:rsid w:val="00E434A3"/>
    <w:rsid w:val="00E43ECF"/>
    <w:rsid w:val="00E45B19"/>
    <w:rsid w:val="00E478EF"/>
    <w:rsid w:val="00E51460"/>
    <w:rsid w:val="00E54165"/>
    <w:rsid w:val="00E57CC7"/>
    <w:rsid w:val="00E73A9B"/>
    <w:rsid w:val="00E77C2C"/>
    <w:rsid w:val="00E87164"/>
    <w:rsid w:val="00E91345"/>
    <w:rsid w:val="00E97FE3"/>
    <w:rsid w:val="00EA0323"/>
    <w:rsid w:val="00EA6055"/>
    <w:rsid w:val="00EA775A"/>
    <w:rsid w:val="00EB4D60"/>
    <w:rsid w:val="00EC06A6"/>
    <w:rsid w:val="00EC08AD"/>
    <w:rsid w:val="00EC1B64"/>
    <w:rsid w:val="00ED5177"/>
    <w:rsid w:val="00ED58D8"/>
    <w:rsid w:val="00ED7ADC"/>
    <w:rsid w:val="00EE6743"/>
    <w:rsid w:val="00F01D16"/>
    <w:rsid w:val="00F10202"/>
    <w:rsid w:val="00F1636F"/>
    <w:rsid w:val="00F27D0E"/>
    <w:rsid w:val="00F374EF"/>
    <w:rsid w:val="00F56ED9"/>
    <w:rsid w:val="00F57B61"/>
    <w:rsid w:val="00F77F68"/>
    <w:rsid w:val="00F86BDF"/>
    <w:rsid w:val="00F90398"/>
    <w:rsid w:val="00F97B02"/>
    <w:rsid w:val="00FB4123"/>
    <w:rsid w:val="00FD3756"/>
    <w:rsid w:val="00FD57D9"/>
    <w:rsid w:val="00FD781B"/>
    <w:rsid w:val="00FF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14"/>
    <w:pPr>
      <w:spacing w:after="200" w:line="252" w:lineRule="auto"/>
      <w:jc w:val="both"/>
    </w:pPr>
    <w:rPr>
      <w:sz w:val="20"/>
      <w:lang w:eastAsia="en-US"/>
    </w:rPr>
  </w:style>
  <w:style w:type="paragraph" w:styleId="Heading1">
    <w:name w:val="heading 1"/>
    <w:basedOn w:val="Nadpis1-cislovany"/>
    <w:next w:val="Normal"/>
    <w:link w:val="Heading1Char"/>
    <w:uiPriority w:val="99"/>
    <w:qFormat/>
    <w:rsid w:val="00320514"/>
    <w:pPr>
      <w:spacing w:before="680" w:after="140"/>
      <w:outlineLvl w:val="0"/>
    </w:pPr>
    <w:rPr>
      <w:rFonts w:ascii="Calibri" w:hAnsi="Calibri" w:cs="Calibri"/>
    </w:rPr>
  </w:style>
  <w:style w:type="paragraph" w:styleId="Heading2">
    <w:name w:val="heading 2"/>
    <w:basedOn w:val="Nadpis2-cislovany"/>
    <w:next w:val="Normal"/>
    <w:link w:val="Heading2Char"/>
    <w:uiPriority w:val="99"/>
    <w:qFormat/>
    <w:rsid w:val="00320514"/>
    <w:pPr>
      <w:spacing w:before="420" w:after="140"/>
      <w:outlineLvl w:val="1"/>
    </w:pPr>
    <w:rPr>
      <w:rFonts w:ascii="Calibri" w:hAnsi="Calibri" w:cs="Calibri"/>
    </w:rPr>
  </w:style>
  <w:style w:type="paragraph" w:styleId="Heading3">
    <w:name w:val="heading 3"/>
    <w:basedOn w:val="Nadpis3-cislovany"/>
    <w:next w:val="Normal"/>
    <w:link w:val="Heading3Char"/>
    <w:uiPriority w:val="99"/>
    <w:qFormat/>
    <w:rsid w:val="00AF423C"/>
    <w:pPr>
      <w:spacing w:before="340" w:after="100" w:line="252" w:lineRule="auto"/>
      <w:outlineLvl w:val="2"/>
    </w:pPr>
    <w:rPr>
      <w:rFonts w:ascii="Calibri" w:hAnsi="Calibri" w:cs="Calibri"/>
    </w:rPr>
  </w:style>
  <w:style w:type="paragraph" w:styleId="Heading4">
    <w:name w:val="heading 4"/>
    <w:basedOn w:val="tabulka-nadpis"/>
    <w:next w:val="Normal"/>
    <w:link w:val="Heading4Char"/>
    <w:uiPriority w:val="99"/>
    <w:qFormat/>
    <w:rsid w:val="00E51460"/>
    <w:pPr>
      <w:spacing w:before="400" w:after="12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0514"/>
    <w:rPr>
      <w:rFonts w:eastAsia="Times New Roman" w:cs="Calibri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0514"/>
    <w:rPr>
      <w:rFonts w:eastAsia="Times New Roman" w:cs="Calibri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423C"/>
    <w:rPr>
      <w:rFonts w:eastAsia="Times New Roman" w:cs="Calibri"/>
      <w:i/>
      <w:i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51460"/>
    <w:rPr>
      <w:rFonts w:eastAsia="Times New Roman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264096"/>
    <w:pPr>
      <w:contextualSpacing/>
    </w:pPr>
  </w:style>
  <w:style w:type="paragraph" w:styleId="Header">
    <w:name w:val="header"/>
    <w:basedOn w:val="Normal"/>
    <w:link w:val="HeaderChar"/>
    <w:uiPriority w:val="99"/>
    <w:rsid w:val="00C1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40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371A"/>
    <w:pPr>
      <w:tabs>
        <w:tab w:val="center" w:pos="4536"/>
        <w:tab w:val="right" w:pos="9072"/>
      </w:tabs>
      <w:spacing w:after="0" w:line="276" w:lineRule="auto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371A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1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0D7"/>
    <w:rPr>
      <w:rFonts w:ascii="Tahoma" w:hAnsi="Tahoma" w:cs="Tahoma"/>
      <w:sz w:val="16"/>
      <w:szCs w:val="16"/>
    </w:rPr>
  </w:style>
  <w:style w:type="paragraph" w:customStyle="1" w:styleId="ENESA-adresa">
    <w:name w:val="ENESA - adresa"/>
    <w:basedOn w:val="Normal"/>
    <w:uiPriority w:val="99"/>
    <w:rsid w:val="00D518E5"/>
    <w:pPr>
      <w:spacing w:after="0"/>
    </w:pPr>
  </w:style>
  <w:style w:type="paragraph" w:customStyle="1" w:styleId="ENESA-datum">
    <w:name w:val="ENESA - datum"/>
    <w:basedOn w:val="ENESA-adresa"/>
    <w:uiPriority w:val="99"/>
    <w:rsid w:val="00591B73"/>
  </w:style>
  <w:style w:type="paragraph" w:customStyle="1" w:styleId="ENESA-dvasloupce">
    <w:name w:val="ENESA - dva sloupce"/>
    <w:basedOn w:val="dopis-odstavec"/>
    <w:uiPriority w:val="99"/>
    <w:rsid w:val="00685030"/>
    <w:pPr>
      <w:tabs>
        <w:tab w:val="clear" w:pos="283"/>
        <w:tab w:val="clear" w:pos="567"/>
        <w:tab w:val="clear" w:pos="850"/>
        <w:tab w:val="clear" w:pos="1134"/>
        <w:tab w:val="clear" w:pos="1417"/>
        <w:tab w:val="clear" w:pos="1701"/>
        <w:tab w:val="clear" w:pos="1984"/>
        <w:tab w:val="clear" w:pos="2268"/>
        <w:tab w:val="clear" w:pos="2551"/>
        <w:tab w:val="clear" w:pos="2835"/>
        <w:tab w:val="clear" w:pos="3118"/>
        <w:tab w:val="clear" w:pos="3402"/>
        <w:tab w:val="clear" w:pos="3685"/>
        <w:tab w:val="clear" w:pos="3969"/>
        <w:tab w:val="clear" w:pos="4252"/>
        <w:tab w:val="clear" w:pos="4535"/>
        <w:tab w:val="clear" w:pos="4819"/>
        <w:tab w:val="clear" w:pos="5102"/>
        <w:tab w:val="clear" w:pos="5386"/>
        <w:tab w:val="clear" w:pos="5669"/>
        <w:tab w:val="clear" w:pos="5953"/>
        <w:tab w:val="clear" w:pos="6236"/>
        <w:tab w:val="clear" w:pos="6520"/>
        <w:tab w:val="clear" w:pos="6803"/>
        <w:tab w:val="clear" w:pos="7087"/>
        <w:tab w:val="clear" w:pos="7370"/>
        <w:tab w:val="clear" w:pos="7654"/>
        <w:tab w:val="clear" w:pos="7937"/>
        <w:tab w:val="clear" w:pos="8220"/>
        <w:tab w:val="clear" w:pos="8504"/>
        <w:tab w:val="clear" w:pos="8787"/>
        <w:tab w:val="clear" w:pos="9071"/>
        <w:tab w:val="clear" w:pos="9354"/>
        <w:tab w:val="clear" w:pos="9638"/>
        <w:tab w:val="clear" w:pos="9921"/>
        <w:tab w:val="left" w:pos="2410"/>
      </w:tabs>
      <w:spacing w:after="240" w:line="252" w:lineRule="auto"/>
      <w:contextualSpacing/>
    </w:pPr>
  </w:style>
  <w:style w:type="paragraph" w:customStyle="1" w:styleId="dopis-odstavec">
    <w:name w:val="dopis - odstavec"/>
    <w:basedOn w:val="Normal"/>
    <w:uiPriority w:val="99"/>
    <w:rsid w:val="0032068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  <w:tab w:val="left" w:pos="9638"/>
        <w:tab w:val="left" w:pos="9921"/>
      </w:tabs>
      <w:autoSpaceDE w:val="0"/>
      <w:autoSpaceDN w:val="0"/>
      <w:adjustRightInd w:val="0"/>
      <w:spacing w:after="0" w:line="300" w:lineRule="auto"/>
      <w:textAlignment w:val="center"/>
    </w:pPr>
    <w:rPr>
      <w:rFonts w:eastAsia="Times New Roman" w:cs="Calibri"/>
      <w:color w:val="000000"/>
      <w:szCs w:val="20"/>
    </w:rPr>
  </w:style>
  <w:style w:type="character" w:customStyle="1" w:styleId="italic">
    <w:name w:val="italic"/>
    <w:uiPriority w:val="99"/>
    <w:rsid w:val="00320682"/>
    <w:rPr>
      <w:i/>
    </w:rPr>
  </w:style>
  <w:style w:type="character" w:customStyle="1" w:styleId="bolditalic">
    <w:name w:val="bold italic"/>
    <w:uiPriority w:val="99"/>
    <w:rsid w:val="00320682"/>
    <w:rPr>
      <w:b/>
      <w:i/>
    </w:rPr>
  </w:style>
  <w:style w:type="character" w:customStyle="1" w:styleId="ENESA-kurzva">
    <w:name w:val="ENESA - kurzíva"/>
    <w:basedOn w:val="italic"/>
    <w:uiPriority w:val="99"/>
    <w:rsid w:val="00320682"/>
    <w:rPr>
      <w:rFonts w:cs="Times New Roman"/>
      <w:iCs/>
    </w:rPr>
  </w:style>
  <w:style w:type="paragraph" w:customStyle="1" w:styleId="dopis-Vec">
    <w:name w:val="dopis - Vec"/>
    <w:basedOn w:val="Normal"/>
    <w:uiPriority w:val="99"/>
    <w:rsid w:val="007263B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  <w:tab w:val="left" w:pos="9638"/>
        <w:tab w:val="left" w:pos="9921"/>
      </w:tabs>
      <w:suppressAutoHyphens/>
      <w:autoSpaceDE w:val="0"/>
      <w:autoSpaceDN w:val="0"/>
      <w:adjustRightInd w:val="0"/>
      <w:spacing w:after="0"/>
      <w:textAlignment w:val="center"/>
    </w:pPr>
    <w:rPr>
      <w:rFonts w:ascii="Calibri-Bold" w:eastAsia="Times New Roman" w:hAnsi="Calibri-Bold" w:cs="Calibri-Bold"/>
      <w:b/>
      <w:bCs/>
      <w:caps/>
      <w:color w:val="000000"/>
      <w:szCs w:val="20"/>
    </w:rPr>
  </w:style>
  <w:style w:type="paragraph" w:customStyle="1" w:styleId="kontakt">
    <w:name w:val="kontakt"/>
    <w:basedOn w:val="Normal"/>
    <w:uiPriority w:val="99"/>
    <w:rsid w:val="007263B3"/>
    <w:pPr>
      <w:widowControl w:val="0"/>
      <w:tabs>
        <w:tab w:val="left" w:pos="397"/>
        <w:tab w:val="left" w:pos="794"/>
        <w:tab w:val="left" w:pos="1191"/>
        <w:tab w:val="left" w:pos="1587"/>
        <w:tab w:val="left" w:pos="1984"/>
        <w:tab w:val="left" w:pos="2381"/>
        <w:tab w:val="left" w:pos="2778"/>
        <w:tab w:val="left" w:pos="3175"/>
        <w:tab w:val="left" w:pos="3572"/>
        <w:tab w:val="left" w:pos="3969"/>
        <w:tab w:val="left" w:pos="4365"/>
        <w:tab w:val="left" w:pos="4762"/>
      </w:tabs>
      <w:suppressAutoHyphens/>
      <w:autoSpaceDE w:val="0"/>
      <w:autoSpaceDN w:val="0"/>
      <w:adjustRightInd w:val="0"/>
      <w:spacing w:after="0" w:line="347" w:lineRule="auto"/>
      <w:jc w:val="right"/>
      <w:textAlignment w:val="center"/>
    </w:pPr>
    <w:rPr>
      <w:rFonts w:eastAsia="Times New Roman" w:cs="Calibri"/>
      <w:color w:val="000000"/>
      <w:sz w:val="18"/>
      <w:szCs w:val="18"/>
    </w:rPr>
  </w:style>
  <w:style w:type="character" w:customStyle="1" w:styleId="kapitlky">
    <w:name w:val="kapitálky"/>
    <w:uiPriority w:val="99"/>
    <w:rsid w:val="007263B3"/>
    <w:rPr>
      <w:smallCaps/>
    </w:rPr>
  </w:style>
  <w:style w:type="paragraph" w:customStyle="1" w:styleId="ENESA-nadpisVc">
    <w:name w:val="ENESA - nadpis Věc"/>
    <w:basedOn w:val="Heading1"/>
    <w:uiPriority w:val="99"/>
    <w:rsid w:val="004A520F"/>
    <w:pPr>
      <w:numPr>
        <w:numId w:val="0"/>
      </w:numPr>
      <w:spacing w:before="240" w:after="240" w:line="252" w:lineRule="auto"/>
    </w:pPr>
    <w:rPr>
      <w:caps/>
      <w:sz w:val="20"/>
      <w:szCs w:val="20"/>
    </w:rPr>
  </w:style>
  <w:style w:type="paragraph" w:customStyle="1" w:styleId="ENESA-nadpisvdopise">
    <w:name w:val="ENESA - nadpis v dopise"/>
    <w:basedOn w:val="Heading2"/>
    <w:uiPriority w:val="99"/>
    <w:rsid w:val="00085C9A"/>
    <w:pPr>
      <w:numPr>
        <w:ilvl w:val="0"/>
        <w:numId w:val="0"/>
      </w:numPr>
      <w:spacing w:before="240" w:after="0" w:line="252" w:lineRule="auto"/>
    </w:pPr>
  </w:style>
  <w:style w:type="paragraph" w:customStyle="1" w:styleId="Bezodstavcovhostylu">
    <w:name w:val="[Bez odstavcového stylu]"/>
    <w:uiPriority w:val="99"/>
    <w:rsid w:val="00151B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en-US"/>
    </w:rPr>
  </w:style>
  <w:style w:type="paragraph" w:customStyle="1" w:styleId="odstavec">
    <w:name w:val="odstavec"/>
    <w:basedOn w:val="Bezodstavcovhostylu"/>
    <w:next w:val="odstavecodsaz"/>
    <w:uiPriority w:val="99"/>
    <w:rsid w:val="00151B4E"/>
    <w:pPr>
      <w:spacing w:after="227" w:line="300" w:lineRule="auto"/>
      <w:jc w:val="both"/>
    </w:pPr>
    <w:rPr>
      <w:rFonts w:ascii="Calibri" w:hAnsi="Calibri" w:cs="Calibri"/>
      <w:sz w:val="20"/>
      <w:szCs w:val="20"/>
    </w:rPr>
  </w:style>
  <w:style w:type="paragraph" w:customStyle="1" w:styleId="Nadpis1-cislovany">
    <w:name w:val="Nadpis 1 - cislovany"/>
    <w:basedOn w:val="odstavec"/>
    <w:uiPriority w:val="99"/>
    <w:rsid w:val="00151B4E"/>
    <w:pPr>
      <w:keepNext/>
      <w:keepLines/>
      <w:numPr>
        <w:numId w:val="6"/>
      </w:numPr>
      <w:spacing w:before="454"/>
    </w:pPr>
    <w:rPr>
      <w:rFonts w:ascii="Calibri-Bold" w:hAnsi="Calibri-Bold" w:cs="Calibri-Bold"/>
      <w:b/>
      <w:bCs/>
      <w:sz w:val="28"/>
      <w:szCs w:val="28"/>
    </w:rPr>
  </w:style>
  <w:style w:type="paragraph" w:customStyle="1" w:styleId="Nadpis2-cislovany">
    <w:name w:val="Nadpis 2 - cislovany"/>
    <w:basedOn w:val="Nadpis1-cislovany"/>
    <w:uiPriority w:val="99"/>
    <w:rsid w:val="00151B4E"/>
    <w:pPr>
      <w:numPr>
        <w:ilvl w:val="1"/>
      </w:numPr>
      <w:spacing w:before="227"/>
      <w:ind w:left="360" w:hanging="360"/>
    </w:pPr>
    <w:rPr>
      <w:sz w:val="22"/>
      <w:szCs w:val="22"/>
    </w:rPr>
  </w:style>
  <w:style w:type="paragraph" w:customStyle="1" w:styleId="odstavecodsaz">
    <w:name w:val="odstavec odsaz."/>
    <w:basedOn w:val="odstavec"/>
    <w:uiPriority w:val="99"/>
    <w:rsid w:val="00151B4E"/>
  </w:style>
  <w:style w:type="paragraph" w:customStyle="1" w:styleId="Nadpis3-cislovany">
    <w:name w:val="Nadpis 3 - cislovany"/>
    <w:basedOn w:val="Nadpis2-cislovany"/>
    <w:uiPriority w:val="99"/>
    <w:rsid w:val="00151B4E"/>
    <w:pPr>
      <w:numPr>
        <w:ilvl w:val="2"/>
      </w:numPr>
      <w:spacing w:before="113" w:after="113"/>
      <w:ind w:left="360" w:hanging="360"/>
    </w:pPr>
    <w:rPr>
      <w:rFonts w:ascii="Calibri-Italic" w:hAnsi="Calibri-Italic" w:cs="Calibri-Italic"/>
      <w:b w:val="0"/>
      <w:bCs w:val="0"/>
      <w:i/>
      <w:iCs/>
    </w:rPr>
  </w:style>
  <w:style w:type="paragraph" w:customStyle="1" w:styleId="seznam-odrazka">
    <w:name w:val="seznam - odrazka"/>
    <w:basedOn w:val="ListBullet"/>
    <w:uiPriority w:val="99"/>
    <w:rsid w:val="00D00B24"/>
  </w:style>
  <w:style w:type="paragraph" w:customStyle="1" w:styleId="tabulka-nadpis">
    <w:name w:val="tabulka - nadpis"/>
    <w:basedOn w:val="tabulka-text"/>
    <w:uiPriority w:val="99"/>
    <w:rsid w:val="00F10202"/>
    <w:rPr>
      <w:b/>
      <w:bCs/>
    </w:rPr>
  </w:style>
  <w:style w:type="paragraph" w:customStyle="1" w:styleId="obrvtextu">
    <w:name w:val="obr. v textu"/>
    <w:basedOn w:val="odstavec"/>
    <w:uiPriority w:val="99"/>
    <w:rsid w:val="00151B4E"/>
    <w:pPr>
      <w:keepNext/>
      <w:suppressAutoHyphens/>
      <w:spacing w:after="113"/>
      <w:jc w:val="left"/>
    </w:pPr>
  </w:style>
  <w:style w:type="paragraph" w:customStyle="1" w:styleId="zdrojtabulky">
    <w:name w:val="zdroj tabulky"/>
    <w:aliases w:val="grafu"/>
    <w:basedOn w:val="odstavec"/>
    <w:uiPriority w:val="99"/>
    <w:rsid w:val="00151B4E"/>
    <w:pPr>
      <w:suppressAutoHyphens/>
      <w:spacing w:after="397"/>
      <w:jc w:val="left"/>
    </w:pPr>
    <w:rPr>
      <w:sz w:val="16"/>
      <w:szCs w:val="16"/>
    </w:rPr>
  </w:style>
  <w:style w:type="paragraph" w:customStyle="1" w:styleId="seznam-cislovany">
    <w:name w:val="seznam - cislovany"/>
    <w:basedOn w:val="seznam-odrazka"/>
    <w:uiPriority w:val="99"/>
    <w:rsid w:val="00151B4E"/>
    <w:pPr>
      <w:numPr>
        <w:numId w:val="7"/>
      </w:numPr>
    </w:pPr>
  </w:style>
  <w:style w:type="paragraph" w:customStyle="1" w:styleId="popisekobrazku">
    <w:name w:val="popisek obrazku"/>
    <w:basedOn w:val="odstavec"/>
    <w:uiPriority w:val="99"/>
    <w:rsid w:val="00151B4E"/>
    <w:pPr>
      <w:keepLines/>
      <w:suppressAutoHyphens/>
      <w:spacing w:before="57"/>
      <w:jc w:val="left"/>
    </w:pPr>
    <w:rPr>
      <w:sz w:val="16"/>
      <w:szCs w:val="16"/>
    </w:rPr>
  </w:style>
  <w:style w:type="paragraph" w:customStyle="1" w:styleId="tabulka-text">
    <w:name w:val="tabulka - text"/>
    <w:basedOn w:val="odstavec"/>
    <w:uiPriority w:val="99"/>
    <w:rsid w:val="00F10202"/>
    <w:pPr>
      <w:spacing w:after="0" w:line="240" w:lineRule="auto"/>
      <w:jc w:val="left"/>
    </w:pPr>
  </w:style>
  <w:style w:type="paragraph" w:customStyle="1" w:styleId="ENESA-podpis">
    <w:name w:val="ENESA - podpis"/>
    <w:basedOn w:val="Normal"/>
    <w:uiPriority w:val="99"/>
    <w:rsid w:val="0018094F"/>
    <w:pPr>
      <w:contextualSpacing/>
    </w:pPr>
  </w:style>
  <w:style w:type="paragraph" w:styleId="Caption">
    <w:name w:val="caption"/>
    <w:basedOn w:val="Normal"/>
    <w:next w:val="Normal"/>
    <w:uiPriority w:val="99"/>
    <w:qFormat/>
    <w:rsid w:val="00D56AE6"/>
    <w:pPr>
      <w:spacing w:before="160" w:after="360" w:line="240" w:lineRule="auto"/>
    </w:pPr>
    <w:rPr>
      <w:bCs/>
      <w:sz w:val="18"/>
      <w:szCs w:val="18"/>
    </w:rPr>
  </w:style>
  <w:style w:type="table" w:customStyle="1" w:styleId="ENESA">
    <w:name w:val="ENESA"/>
    <w:uiPriority w:val="99"/>
    <w:rsid w:val="00786CF9"/>
    <w:rPr>
      <w:sz w:val="20"/>
      <w:szCs w:val="20"/>
    </w:rPr>
    <w:tblPr>
      <w:tblInd w:w="0" w:type="dxa"/>
      <w:tblBorders>
        <w:insideH w:val="single" w:sz="4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spacing w:beforeLines="0" w:beforeAutospacing="0" w:afterLines="0" w:afterAutospacing="0"/>
      </w:pPr>
      <w:rPr>
        <w:rFonts w:ascii="Calibri" w:hAnsi="Calibri" w:cs="Times New Roman"/>
        <w:b/>
        <w:sz w:val="20"/>
      </w:rPr>
      <w:tblPr/>
      <w:tcPr>
        <w:tcBorders>
          <w:top w:val="single" w:sz="4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Calibri" w:hAnsi="Calibri" w:cs="Times New Roman"/>
        <w:b/>
        <w:sz w:val="20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99"/>
    <w:rsid w:val="00633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6332C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Number">
    <w:name w:val="List Number"/>
    <w:basedOn w:val="seznam-cislovany"/>
    <w:uiPriority w:val="99"/>
    <w:rsid w:val="00545DD9"/>
    <w:pPr>
      <w:numPr>
        <w:numId w:val="9"/>
      </w:numPr>
      <w:tabs>
        <w:tab w:val="num" w:pos="567"/>
      </w:tabs>
      <w:ind w:left="0" w:firstLine="0"/>
    </w:pPr>
  </w:style>
  <w:style w:type="paragraph" w:styleId="ListBullet">
    <w:name w:val="List Bullet"/>
    <w:basedOn w:val="Normal"/>
    <w:uiPriority w:val="99"/>
    <w:rsid w:val="000B7ABA"/>
    <w:pPr>
      <w:numPr>
        <w:numId w:val="8"/>
      </w:numPr>
      <w:ind w:left="284" w:hanging="284"/>
      <w:contextualSpacing/>
    </w:pPr>
  </w:style>
  <w:style w:type="paragraph" w:customStyle="1" w:styleId="Cislostranky">
    <w:name w:val="Cislo stranky"/>
    <w:basedOn w:val="Footer"/>
    <w:uiPriority w:val="99"/>
    <w:rsid w:val="00EB4D60"/>
    <w:rPr>
      <w:sz w:val="20"/>
      <w:szCs w:val="20"/>
    </w:rPr>
  </w:style>
  <w:style w:type="paragraph" w:customStyle="1" w:styleId="Nadpis1nazacatkustranky">
    <w:name w:val="Nadpis 1 na zacatku stranky"/>
    <w:basedOn w:val="Heading1"/>
    <w:uiPriority w:val="99"/>
    <w:rsid w:val="00705237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nkovad\AppData\Roaming\Microsoft\&#352;ablony\Dopisn&#237;%20pap&#237;r%202%20rad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 2 radky.dotx</Template>
  <TotalTime>92</TotalTime>
  <Pages>2</Pages>
  <Words>519</Words>
  <Characters>3064</Characters>
  <Application>Microsoft Office Outlook</Application>
  <DocSecurity>0</DocSecurity>
  <Lines>0</Lines>
  <Paragraphs>0</Paragraphs>
  <ScaleCrop>false</ScaleCrop>
  <Company>AbecedaPC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Miklík</dc:creator>
  <cp:keywords/>
  <dc:description/>
  <cp:lastModifiedBy>Pavel Jurica</cp:lastModifiedBy>
  <cp:revision>8</cp:revision>
  <cp:lastPrinted>2015-12-04T15:09:00Z</cp:lastPrinted>
  <dcterms:created xsi:type="dcterms:W3CDTF">2016-11-28T10:00:00Z</dcterms:created>
  <dcterms:modified xsi:type="dcterms:W3CDTF">2016-12-13T08:24:00Z</dcterms:modified>
</cp:coreProperties>
</file>