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4B" w:rsidRPr="00E0744B" w:rsidRDefault="00E0744B" w:rsidP="00E0744B">
      <w:pPr>
        <w:jc w:val="right"/>
        <w:rPr>
          <w:rFonts w:ascii="Book Antiqua" w:hAnsi="Book Antiqua"/>
          <w:b/>
          <w:sz w:val="24"/>
        </w:rPr>
      </w:pPr>
      <w:r w:rsidRPr="00075449">
        <w:rPr>
          <w:rFonts w:ascii="Book Antiqua" w:hAnsi="Book Antiqua"/>
        </w:rPr>
        <w:t xml:space="preserve">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</w:t>
      </w:r>
      <w:r w:rsidRPr="00E0744B">
        <w:rPr>
          <w:rFonts w:ascii="Book Antiqua" w:hAnsi="Book Antiqua"/>
          <w:b/>
          <w:sz w:val="24"/>
        </w:rPr>
        <w:t>Příloha č. 1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3119"/>
        <w:gridCol w:w="3057"/>
      </w:tblGrid>
      <w:tr w:rsidR="00E0744B" w:rsidRPr="008122DE" w:rsidTr="006476DC">
        <w:trPr>
          <w:cantSplit/>
          <w:jc w:val="center"/>
        </w:trPr>
        <w:tc>
          <w:tcPr>
            <w:tcW w:w="10260" w:type="dxa"/>
            <w:gridSpan w:val="3"/>
          </w:tcPr>
          <w:p w:rsidR="00E0744B" w:rsidRPr="00E0744B" w:rsidRDefault="00E0744B" w:rsidP="00E0744B">
            <w:pPr>
              <w:pStyle w:val="Nadpis8"/>
              <w:spacing w:before="120" w:after="120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KRYCÍ LIST NABÍDKY</w:t>
            </w:r>
          </w:p>
        </w:tc>
      </w:tr>
      <w:tr w:rsidR="00E0744B" w:rsidRPr="008122DE" w:rsidTr="006476DC">
        <w:trPr>
          <w:cantSplit/>
          <w:jc w:val="center"/>
        </w:trPr>
        <w:tc>
          <w:tcPr>
            <w:tcW w:w="10260" w:type="dxa"/>
            <w:gridSpan w:val="3"/>
          </w:tcPr>
          <w:p w:rsidR="00E0744B" w:rsidRPr="008122DE" w:rsidRDefault="00E0744B" w:rsidP="006476DC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1. Veřejná zakázka</w:t>
            </w:r>
          </w:p>
        </w:tc>
      </w:tr>
      <w:tr w:rsidR="00E0744B" w:rsidRPr="008122DE" w:rsidTr="006476DC">
        <w:trPr>
          <w:cantSplit/>
          <w:jc w:val="center"/>
        </w:trPr>
        <w:tc>
          <w:tcPr>
            <w:tcW w:w="10260" w:type="dxa"/>
            <w:gridSpan w:val="3"/>
          </w:tcPr>
          <w:p w:rsidR="00E0744B" w:rsidRPr="008122DE" w:rsidRDefault="00E0744B" w:rsidP="00E0744B">
            <w:pPr>
              <w:pStyle w:val="Zkladntext3"/>
              <w:jc w:val="center"/>
              <w:rPr>
                <w:rFonts w:ascii="Book Antiqua" w:hAnsi="Book Antiqua"/>
                <w:sz w:val="22"/>
              </w:rPr>
            </w:pPr>
            <w:r w:rsidRPr="008122DE">
              <w:rPr>
                <w:rFonts w:ascii="Book Antiqua" w:hAnsi="Book Antiqua"/>
                <w:sz w:val="22"/>
              </w:rPr>
              <w:t>Veřejná zakázka malého rozsahu na stavební práce dle § 31 zákona č. 134/2016 Sb., o zadávání veřejných zakázek</w:t>
            </w: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spacing w:before="120" w:after="120"/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Název:</w:t>
            </w:r>
          </w:p>
        </w:tc>
        <w:tc>
          <w:tcPr>
            <w:tcW w:w="6176" w:type="dxa"/>
            <w:gridSpan w:val="2"/>
            <w:vAlign w:val="center"/>
          </w:tcPr>
          <w:p w:rsidR="00E0744B" w:rsidRPr="008122DE" w:rsidRDefault="00E0744B" w:rsidP="006476DC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„</w:t>
            </w:r>
            <w:bookmarkStart w:id="0" w:name="_Hlk481006961"/>
            <w:r w:rsidR="00ED1545" w:rsidRPr="00ED1545">
              <w:rPr>
                <w:rFonts w:ascii="Book Antiqua" w:hAnsi="Book Antiqua"/>
                <w:b/>
              </w:rPr>
              <w:t xml:space="preserve">Stavební úpravy objektu Rozmarýn, Brandlova </w:t>
            </w:r>
            <w:proofErr w:type="gramStart"/>
            <w:r w:rsidR="00ED1545" w:rsidRPr="00ED1545">
              <w:rPr>
                <w:rFonts w:ascii="Book Antiqua" w:hAnsi="Book Antiqua"/>
                <w:b/>
              </w:rPr>
              <w:t>92A</w:t>
            </w:r>
            <w:proofErr w:type="gramEnd"/>
            <w:r w:rsidR="00ED1545" w:rsidRPr="00ED1545">
              <w:rPr>
                <w:rFonts w:ascii="Book Antiqua" w:hAnsi="Book Antiqua"/>
                <w:b/>
              </w:rPr>
              <w:t>, Hodonín</w:t>
            </w:r>
            <w:r w:rsidR="00ED1545">
              <w:rPr>
                <w:rFonts w:ascii="Book Antiqua" w:hAnsi="Book Antiqua"/>
                <w:b/>
              </w:rPr>
              <w:t xml:space="preserve"> </w:t>
            </w:r>
            <w:r w:rsidR="00ED1545" w:rsidRPr="00ED1545">
              <w:rPr>
                <w:rFonts w:ascii="Book Antiqua" w:hAnsi="Book Antiqua"/>
                <w:b/>
              </w:rPr>
              <w:t>-</w:t>
            </w:r>
            <w:r w:rsidR="00ED1545">
              <w:rPr>
                <w:rFonts w:ascii="Book Antiqua" w:hAnsi="Book Antiqua"/>
                <w:b/>
              </w:rPr>
              <w:t xml:space="preserve"> </w:t>
            </w:r>
            <w:r w:rsidR="00ED1545" w:rsidRPr="00ED1545">
              <w:rPr>
                <w:rFonts w:ascii="Book Antiqua" w:hAnsi="Book Antiqua"/>
                <w:b/>
              </w:rPr>
              <w:t>2. etapa</w:t>
            </w:r>
            <w:bookmarkEnd w:id="0"/>
            <w:r w:rsidRPr="008122DE">
              <w:rPr>
                <w:rFonts w:ascii="Book Antiqua" w:hAnsi="Book Antiqua"/>
                <w:b/>
              </w:rPr>
              <w:t>“</w:t>
            </w:r>
          </w:p>
        </w:tc>
      </w:tr>
      <w:tr w:rsidR="00E0744B" w:rsidRPr="008122DE" w:rsidTr="006476DC">
        <w:trPr>
          <w:cantSplit/>
          <w:jc w:val="center"/>
        </w:trPr>
        <w:tc>
          <w:tcPr>
            <w:tcW w:w="10260" w:type="dxa"/>
            <w:gridSpan w:val="3"/>
          </w:tcPr>
          <w:p w:rsidR="00E0744B" w:rsidRPr="008122DE" w:rsidRDefault="00E0744B" w:rsidP="006476DC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2. Základní identifikační údaje</w:t>
            </w: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Účastník zadávacího řízení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Název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Sídlo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Tel./fax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E-mail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IČ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DIČ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Osoba oprávněná jednat jménem či za účastníka zadávacího řízení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Kontaktní osoba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Tel./fax: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E-mail: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10260" w:type="dxa"/>
            <w:gridSpan w:val="3"/>
          </w:tcPr>
          <w:p w:rsidR="00E0744B" w:rsidRPr="008122DE" w:rsidRDefault="00E0744B" w:rsidP="006476DC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3. Nabídková cena v Kč</w:t>
            </w:r>
          </w:p>
        </w:tc>
      </w:tr>
      <w:tr w:rsidR="00E0744B" w:rsidRPr="008122DE" w:rsidTr="006476DC">
        <w:trPr>
          <w:jc w:val="center"/>
        </w:trPr>
        <w:tc>
          <w:tcPr>
            <w:tcW w:w="4084" w:type="dxa"/>
          </w:tcPr>
          <w:p w:rsidR="00E0744B" w:rsidRPr="008122DE" w:rsidRDefault="00E0744B" w:rsidP="00E0744B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 xml:space="preserve">Cena celkem v Kč  </w:t>
            </w:r>
          </w:p>
          <w:p w:rsidR="00E0744B" w:rsidRPr="008122DE" w:rsidRDefault="00E0744B" w:rsidP="00E0744B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>bez DPH</w:t>
            </w:r>
          </w:p>
        </w:tc>
        <w:tc>
          <w:tcPr>
            <w:tcW w:w="3119" w:type="dxa"/>
          </w:tcPr>
          <w:p w:rsidR="00E0744B" w:rsidRPr="008122DE" w:rsidRDefault="00E0744B" w:rsidP="00E0744B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 xml:space="preserve">DPH </w:t>
            </w:r>
          </w:p>
        </w:tc>
        <w:tc>
          <w:tcPr>
            <w:tcW w:w="3057" w:type="dxa"/>
          </w:tcPr>
          <w:p w:rsidR="00E0744B" w:rsidRPr="008122DE" w:rsidRDefault="00E0744B" w:rsidP="00E0744B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>Cena celkem v Kč</w:t>
            </w:r>
          </w:p>
          <w:p w:rsidR="00E0744B" w:rsidRPr="008122DE" w:rsidRDefault="00E0744B" w:rsidP="00E0744B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 xml:space="preserve"> s DPH</w:t>
            </w:r>
          </w:p>
        </w:tc>
      </w:tr>
      <w:tr w:rsidR="00E0744B" w:rsidRPr="008122DE" w:rsidTr="006476DC">
        <w:trPr>
          <w:jc w:val="center"/>
        </w:trPr>
        <w:tc>
          <w:tcPr>
            <w:tcW w:w="4084" w:type="dxa"/>
          </w:tcPr>
          <w:p w:rsidR="00E0744B" w:rsidRPr="008122DE" w:rsidRDefault="00E0744B" w:rsidP="00E0744B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3119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  <w:tc>
          <w:tcPr>
            <w:tcW w:w="3057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jc w:val="center"/>
        </w:trPr>
        <w:tc>
          <w:tcPr>
            <w:tcW w:w="10260" w:type="dxa"/>
            <w:gridSpan w:val="3"/>
          </w:tcPr>
          <w:p w:rsidR="00E0744B" w:rsidRPr="008122DE" w:rsidRDefault="00E0744B" w:rsidP="006476DC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5. Osoba oprávněná jednat jménem či za účastníka zadávacího řízení</w:t>
            </w:r>
          </w:p>
        </w:tc>
      </w:tr>
      <w:tr w:rsidR="00E0744B" w:rsidRPr="008122DE" w:rsidTr="006476DC">
        <w:trPr>
          <w:cantSplit/>
          <w:trHeight w:val="1126"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trHeight w:val="1004"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Titul, jméno, příjmení</w:t>
            </w: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  <w:tr w:rsidR="00E0744B" w:rsidRPr="008122DE" w:rsidTr="006476DC">
        <w:trPr>
          <w:cantSplit/>
          <w:trHeight w:val="896"/>
          <w:jc w:val="center"/>
        </w:trPr>
        <w:tc>
          <w:tcPr>
            <w:tcW w:w="4084" w:type="dxa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Funkce</w:t>
            </w:r>
          </w:p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  <w:tc>
          <w:tcPr>
            <w:tcW w:w="6176" w:type="dxa"/>
            <w:gridSpan w:val="2"/>
          </w:tcPr>
          <w:p w:rsidR="00E0744B" w:rsidRPr="008122DE" w:rsidRDefault="00E0744B" w:rsidP="006476DC">
            <w:pPr>
              <w:rPr>
                <w:rFonts w:ascii="Book Antiqua" w:hAnsi="Book Antiqua"/>
              </w:rPr>
            </w:pPr>
          </w:p>
        </w:tc>
      </w:tr>
    </w:tbl>
    <w:p w:rsidR="00E0744B" w:rsidRPr="0099762F" w:rsidRDefault="00E0744B" w:rsidP="00E0744B">
      <w:pPr>
        <w:spacing w:after="0" w:line="240" w:lineRule="auto"/>
      </w:pPr>
      <w:bookmarkStart w:id="1" w:name="_GoBack"/>
      <w:bookmarkEnd w:id="1"/>
    </w:p>
    <w:sectPr w:rsidR="00E0744B" w:rsidRPr="0099762F" w:rsidSect="00E0744B">
      <w:footerReference w:type="default" r:id="rId7"/>
      <w:footerReference w:type="first" r:id="rId8"/>
      <w:pgSz w:w="12240" w:h="15840" w:code="1"/>
      <w:pgMar w:top="568" w:right="1797" w:bottom="426" w:left="1797" w:header="284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F3" w:rsidRDefault="00914AF3">
      <w:pPr>
        <w:spacing w:after="0" w:line="240" w:lineRule="auto"/>
      </w:pPr>
      <w:r>
        <w:separator/>
      </w:r>
    </w:p>
  </w:endnote>
  <w:endnote w:type="continuationSeparator" w:id="0">
    <w:p w:rsidR="00914AF3" w:rsidRDefault="0091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Pr="00145FA9" w:rsidRDefault="00E0744B">
    <w:pPr>
      <w:pStyle w:val="Zpat"/>
      <w:jc w:val="right"/>
      <w:rPr>
        <w:rFonts w:ascii="Book Antiqua" w:hAnsi="Book Antiqua"/>
        <w:sz w:val="22"/>
      </w:rPr>
    </w:pPr>
    <w:r w:rsidRPr="00145FA9">
      <w:rPr>
        <w:rFonts w:ascii="Book Antiqua" w:hAnsi="Book Antiqua"/>
        <w:sz w:val="22"/>
      </w:rPr>
      <w:fldChar w:fldCharType="begin"/>
    </w:r>
    <w:r w:rsidRPr="00145FA9">
      <w:rPr>
        <w:rFonts w:ascii="Book Antiqua" w:hAnsi="Book Antiqua"/>
        <w:sz w:val="22"/>
      </w:rPr>
      <w:instrText xml:space="preserve"> PAGE   \* MERGEFORMAT </w:instrText>
    </w:r>
    <w:r w:rsidRPr="00145FA9">
      <w:rPr>
        <w:rFonts w:ascii="Book Antiqua" w:hAnsi="Book Antiqua"/>
        <w:sz w:val="22"/>
      </w:rPr>
      <w:fldChar w:fldCharType="separate"/>
    </w:r>
    <w:r w:rsidR="00ED1545">
      <w:rPr>
        <w:rFonts w:ascii="Book Antiqua" w:hAnsi="Book Antiqua"/>
        <w:noProof/>
        <w:sz w:val="22"/>
      </w:rPr>
      <w:t>2</w:t>
    </w:r>
    <w:r w:rsidRPr="00145FA9">
      <w:rPr>
        <w:rFonts w:ascii="Book Antiqua" w:hAnsi="Book Antiqua"/>
        <w:sz w:val="22"/>
      </w:rPr>
      <w:fldChar w:fldCharType="end"/>
    </w:r>
  </w:p>
  <w:p w:rsidR="00770CD3" w:rsidRDefault="00ED15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F" w:rsidRPr="00580E52" w:rsidRDefault="00E0744B" w:rsidP="001F339F">
    <w:pPr>
      <w:spacing w:line="280" w:lineRule="atLeast"/>
      <w:jc w:val="center"/>
      <w:rPr>
        <w:rFonts w:cs="Arial"/>
        <w:i/>
        <w:sz w:val="20"/>
        <w:szCs w:val="20"/>
      </w:rPr>
    </w:pPr>
    <w:r w:rsidRPr="00191BEE">
      <w:rPr>
        <w:i/>
        <w:sz w:val="20"/>
        <w:szCs w:val="20"/>
      </w:rPr>
      <w:t>Veřejná zakázka – „</w:t>
    </w:r>
    <w:r w:rsidR="004E4DDA" w:rsidRPr="004E4DDA">
      <w:rPr>
        <w:i/>
        <w:sz w:val="20"/>
        <w:szCs w:val="20"/>
      </w:rPr>
      <w:t>Stavební úpravy objektu Rozmarýn-2. etapa</w:t>
    </w:r>
    <w:r w:rsidRPr="00191BEE">
      <w:rPr>
        <w:rFonts w:cs="Arial"/>
        <w:i/>
        <w:sz w:val="20"/>
        <w:szCs w:val="20"/>
      </w:rPr>
      <w:t>“</w:t>
    </w:r>
    <w:r>
      <w:rPr>
        <w:rFonts w:cs="Arial"/>
        <w:i/>
        <w:sz w:val="20"/>
        <w:szCs w:val="20"/>
      </w:rPr>
      <w:t xml:space="preserve">  </w:t>
    </w:r>
  </w:p>
  <w:p w:rsidR="001F339F" w:rsidRDefault="00ED15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F3" w:rsidRDefault="00914AF3">
      <w:pPr>
        <w:spacing w:after="0" w:line="240" w:lineRule="auto"/>
      </w:pPr>
      <w:r>
        <w:separator/>
      </w:r>
    </w:p>
  </w:footnote>
  <w:footnote w:type="continuationSeparator" w:id="0">
    <w:p w:rsidR="00914AF3" w:rsidRDefault="0091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4B"/>
    <w:rsid w:val="004E4DDA"/>
    <w:rsid w:val="008F2C54"/>
    <w:rsid w:val="00914AF3"/>
    <w:rsid w:val="00C17105"/>
    <w:rsid w:val="00E0744B"/>
    <w:rsid w:val="00ED1545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CD0"/>
  <w15:chartTrackingRefBased/>
  <w15:docId w15:val="{2FB0BDEF-B251-4433-910D-1B1373CF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744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E074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44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07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u">
    <w:name w:val="Text bodu"/>
    <w:basedOn w:val="Normln"/>
    <w:rsid w:val="00E0744B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E0744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0744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074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074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E07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razka1">
    <w:name w:val="Odrazka 1"/>
    <w:basedOn w:val="Normln"/>
    <w:link w:val="Odrazka1Char"/>
    <w:qFormat/>
    <w:rsid w:val="00E0744B"/>
    <w:pPr>
      <w:numPr>
        <w:numId w:val="2"/>
      </w:numPr>
      <w:spacing w:before="60" w:after="60" w:line="276" w:lineRule="auto"/>
    </w:pPr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character" w:customStyle="1" w:styleId="Odrazka1Char">
    <w:name w:val="Odrazka 1 Char"/>
    <w:link w:val="Odrazka1"/>
    <w:rsid w:val="00E0744B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E0744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E0744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E07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4E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WebSport &amp; Consulting service, s.r.o.</cp:lastModifiedBy>
  <cp:revision>2</cp:revision>
  <dcterms:created xsi:type="dcterms:W3CDTF">2017-05-05T09:53:00Z</dcterms:created>
  <dcterms:modified xsi:type="dcterms:W3CDTF">2017-05-05T09:53:00Z</dcterms:modified>
</cp:coreProperties>
</file>