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67" w:rsidRPr="007B7EAA" w:rsidRDefault="006E3867" w:rsidP="006E3867">
      <w:pPr>
        <w:spacing w:before="120" w:after="120"/>
        <w:jc w:val="both"/>
        <w:rPr>
          <w:b/>
          <w:smallCaps/>
          <w:spacing w:val="20"/>
        </w:rPr>
      </w:pPr>
      <w:r w:rsidRPr="007B7EAA">
        <w:rPr>
          <w:b/>
          <w:smallCaps/>
          <w:spacing w:val="20"/>
        </w:rPr>
        <w:t>Příloha č. 1:</w:t>
      </w:r>
      <w:r w:rsidRPr="007B7EAA">
        <w:rPr>
          <w:b/>
          <w:smallCaps/>
          <w:spacing w:val="20"/>
        </w:rPr>
        <w:tab/>
        <w:t>Popis požadovaných datových služeb</w:t>
      </w:r>
    </w:p>
    <w:p w:rsidR="006E3867" w:rsidRPr="007B7EAA" w:rsidRDefault="006E3867" w:rsidP="006E3867">
      <w:pPr>
        <w:pStyle w:val="Zhlav"/>
        <w:rPr>
          <w:b/>
          <w:bCs/>
        </w:rPr>
      </w:pPr>
      <w:r w:rsidRPr="007B7EAA">
        <w:rPr>
          <w:b/>
          <w:bCs/>
        </w:rPr>
        <w:t>________________________________________________________</w:t>
      </w:r>
      <w:r>
        <w:rPr>
          <w:b/>
          <w:bCs/>
        </w:rPr>
        <w:t>___________________</w:t>
      </w:r>
    </w:p>
    <w:p w:rsidR="006E3867" w:rsidRPr="007B7EAA" w:rsidRDefault="006E3867" w:rsidP="006E3867">
      <w:pPr>
        <w:pStyle w:val="Zhlav"/>
        <w:rPr>
          <w:b/>
          <w:bCs/>
        </w:rPr>
      </w:pPr>
    </w:p>
    <w:p w:rsidR="006E3867" w:rsidRPr="007B7EAA" w:rsidRDefault="006E3867" w:rsidP="006E3867">
      <w:pPr>
        <w:spacing w:before="120" w:after="120"/>
        <w:jc w:val="both"/>
      </w:pPr>
      <w:r w:rsidRPr="007B7EAA">
        <w:t>Předmětem zakázky je poskytování níže popsaných datových služeb na jednotlivých pracovištích objednatele</w:t>
      </w:r>
      <w:r>
        <w:t>.</w:t>
      </w:r>
      <w:r w:rsidRPr="007B7EAA">
        <w:t xml:space="preserve">  </w:t>
      </w:r>
      <w:r>
        <w:t>K</w:t>
      </w:r>
      <w:r w:rsidRPr="007B7EAA">
        <w:t>onektivita do Internetu (připojení dle bodu a/) není agregovaná s konektivitou do VPN (připojení dle bodu b/). Lokality a parametry služeb v dané lokalitě jsou uvedeny v příloze č. 2.</w:t>
      </w:r>
    </w:p>
    <w:p w:rsidR="006E3867" w:rsidRPr="007B7EAA" w:rsidRDefault="006E3867" w:rsidP="006E3867">
      <w:pPr>
        <w:spacing w:before="120" w:after="120"/>
        <w:jc w:val="both"/>
      </w:pPr>
      <w:r w:rsidRPr="007B7EAA">
        <w:t xml:space="preserve">U všech služeb je třeba zajistit plynulý přechod od stávajícího poskytovatele služeb bez výpadků služeb. Uchazeč jako součást nabídky musí uvést </w:t>
      </w:r>
      <w:r>
        <w:t>plán</w:t>
      </w:r>
      <w:r w:rsidRPr="00384EE6">
        <w:t xml:space="preserve"> migrace stávajících přípojek na nové přípojky s </w:t>
      </w:r>
      <w:r w:rsidRPr="007B7EAA">
        <w:t xml:space="preserve">uvedením termínu kompletního zprovoznění služeb. Termín zřízení služby do </w:t>
      </w:r>
      <w:proofErr w:type="gramStart"/>
      <w:r w:rsidRPr="007B7EAA">
        <w:t>01</w:t>
      </w:r>
      <w:r>
        <w:t>.</w:t>
      </w:r>
      <w:r w:rsidRPr="007B7EAA">
        <w:t>09.201</w:t>
      </w:r>
      <w:r>
        <w:t>7</w:t>
      </w:r>
      <w:proofErr w:type="gramEnd"/>
      <w:r w:rsidRPr="007B7EAA">
        <w:t xml:space="preserve"> je podmínkou pro hodnocení nabídky.</w:t>
      </w:r>
    </w:p>
    <w:p w:rsidR="006E3867" w:rsidRPr="007B7EAA" w:rsidRDefault="006E3867" w:rsidP="006E3867">
      <w:pPr>
        <w:spacing w:before="120" w:after="120"/>
        <w:jc w:val="both"/>
      </w:pPr>
      <w:r w:rsidRPr="007B7EAA">
        <w:t>Uchazeč doloží technické řešení a parametry sítě, na kterých bude poskytovat datové služby, ať již se jedná o jeho vlastní síť, nebo síť nakoupenou od subdodavatele. Uchazeč dále do</w:t>
      </w:r>
      <w:r>
        <w:t>plní do tabulky v příloze 3</w:t>
      </w:r>
      <w:r w:rsidRPr="007B7EAA">
        <w:t xml:space="preserve"> následující informace:</w:t>
      </w:r>
    </w:p>
    <w:p w:rsidR="006E3867" w:rsidRPr="007B7EAA" w:rsidRDefault="006E3867" w:rsidP="006E3867">
      <w:pPr>
        <w:pStyle w:val="Odstavecseseznamem"/>
        <w:numPr>
          <w:ilvl w:val="0"/>
          <w:numId w:val="3"/>
        </w:numPr>
        <w:spacing w:before="120" w:after="120"/>
        <w:jc w:val="both"/>
      </w:pPr>
      <w:r>
        <w:t>kapacita připojení do NIX,</w:t>
      </w:r>
    </w:p>
    <w:p w:rsidR="006E3867" w:rsidRPr="007B7EAA" w:rsidRDefault="006E3867" w:rsidP="006E3867">
      <w:pPr>
        <w:pStyle w:val="Odstavecseseznamem"/>
        <w:numPr>
          <w:ilvl w:val="0"/>
          <w:numId w:val="3"/>
        </w:numPr>
        <w:spacing w:before="120" w:after="120"/>
        <w:jc w:val="both"/>
      </w:pPr>
      <w:r w:rsidRPr="007B7EAA">
        <w:t>použitá technologie přenosu dat,</w:t>
      </w:r>
    </w:p>
    <w:p w:rsidR="006E3867" w:rsidRPr="007B7EAA" w:rsidRDefault="006E3867" w:rsidP="006E3867">
      <w:pPr>
        <w:pStyle w:val="Odstavecseseznamem"/>
        <w:numPr>
          <w:ilvl w:val="0"/>
          <w:numId w:val="3"/>
        </w:numPr>
        <w:spacing w:before="120" w:after="120"/>
        <w:jc w:val="both"/>
      </w:pPr>
      <w:r w:rsidRPr="007B7EAA">
        <w:t>popis parametrů řešení přenosu tak, aby bylo zřejmé, jakým konkrétním způsobem dosáhne uchazeč požadované dostupnosti 99,5 %,</w:t>
      </w:r>
    </w:p>
    <w:p w:rsidR="006E3867" w:rsidRPr="007B7EAA" w:rsidRDefault="006E3867" w:rsidP="006E3867">
      <w:pPr>
        <w:pStyle w:val="Odstavecseseznamem"/>
        <w:numPr>
          <w:ilvl w:val="0"/>
          <w:numId w:val="3"/>
        </w:numPr>
        <w:spacing w:before="120" w:after="120"/>
        <w:jc w:val="both"/>
      </w:pPr>
      <w:r w:rsidRPr="007B7EAA">
        <w:t xml:space="preserve">konkrétní popis, přes </w:t>
      </w:r>
      <w:proofErr w:type="gramStart"/>
      <w:r w:rsidRPr="007B7EAA">
        <w:t>které</w:t>
      </w:r>
      <w:proofErr w:type="gramEnd"/>
      <w:r w:rsidRPr="007B7EAA">
        <w:t xml:space="preserve"> </w:t>
      </w:r>
      <w:proofErr w:type="spellStart"/>
      <w:r w:rsidRPr="007B7EAA">
        <w:t>PoP</w:t>
      </w:r>
      <w:proofErr w:type="spellEnd"/>
      <w:r w:rsidRPr="007B7EAA">
        <w:t xml:space="preserve"> bude datová síť realizována,</w:t>
      </w:r>
    </w:p>
    <w:p w:rsidR="006E3867" w:rsidRPr="007B7EAA" w:rsidRDefault="006E3867" w:rsidP="006E3867">
      <w:pPr>
        <w:spacing w:before="120" w:after="120"/>
        <w:jc w:val="both"/>
      </w:pPr>
    </w:p>
    <w:p w:rsidR="006E3867" w:rsidRPr="007B7EAA" w:rsidRDefault="006E3867" w:rsidP="006E3867">
      <w:pPr>
        <w:pStyle w:val="Odstavecseseznamem"/>
        <w:numPr>
          <w:ilvl w:val="0"/>
          <w:numId w:val="4"/>
        </w:numPr>
        <w:spacing w:before="120" w:after="120"/>
        <w:rPr>
          <w:b/>
        </w:rPr>
      </w:pPr>
      <w:r w:rsidRPr="007B7EAA">
        <w:rPr>
          <w:b/>
        </w:rPr>
        <w:t>Pevné připojení centrály do Internetu</w:t>
      </w:r>
    </w:p>
    <w:p w:rsidR="006E3867" w:rsidRPr="007B7EAA" w:rsidRDefault="006E3867" w:rsidP="006E3867">
      <w:pPr>
        <w:pStyle w:val="Odstavecseseznamem"/>
        <w:spacing w:before="120" w:after="120"/>
        <w:rPr>
          <w:b/>
        </w:rPr>
      </w:pPr>
      <w:r w:rsidRPr="007B7EAA">
        <w:rPr>
          <w:b/>
        </w:rPr>
        <w:br/>
      </w:r>
      <w:r w:rsidRPr="007B7EAA">
        <w:t>Zadavatel požaduje službu připojení do internetu symetricky</w:t>
      </w:r>
      <w:r>
        <w:t>,</w:t>
      </w:r>
      <w:r w:rsidRPr="007B7EAA">
        <w:t xml:space="preserve"> bez agregace, bez omezení objemu přenesených dat (FUP) a případných dalších omezení vyplývající z řízení datového toku v síti poskytovatele včetně poskytnutí koncových zařízení (</w:t>
      </w:r>
      <w:proofErr w:type="spellStart"/>
      <w:r w:rsidRPr="007B7EAA">
        <w:t>routerů</w:t>
      </w:r>
      <w:proofErr w:type="spellEnd"/>
      <w:r w:rsidRPr="007B7EAA">
        <w:t xml:space="preserve">) s rozhraním </w:t>
      </w:r>
      <w:proofErr w:type="spellStart"/>
      <w:r w:rsidRPr="007B7EAA">
        <w:t>Ethernet</w:t>
      </w:r>
      <w:proofErr w:type="spellEnd"/>
      <w:r w:rsidRPr="007B7EAA">
        <w:t xml:space="preserve"> 10/100 a služeb související s plnou konektivitou k síti Internet zahrnující přidělení a registraci IP adresního prostoru (</w:t>
      </w:r>
      <w:r>
        <w:t>4</w:t>
      </w:r>
      <w:r w:rsidRPr="007B7EAA">
        <w:t xml:space="preserve"> pevn</w:t>
      </w:r>
      <w:r>
        <w:t>é</w:t>
      </w:r>
      <w:r w:rsidRPr="007B7EAA">
        <w:t xml:space="preserve"> IP</w:t>
      </w:r>
      <w:r>
        <w:t>v4</w:t>
      </w:r>
      <w:r w:rsidRPr="007B7EAA">
        <w:t xml:space="preserve"> adres</w:t>
      </w:r>
      <w:r>
        <w:t>y s možností navýšení).</w:t>
      </w:r>
      <w:r w:rsidRPr="007B7EAA">
        <w:br/>
      </w:r>
      <w:r w:rsidRPr="007B7EAA">
        <w:br/>
        <w:t>Další požadované parametry služby:</w:t>
      </w:r>
    </w:p>
    <w:p w:rsidR="006E3867" w:rsidRPr="00A94F0F" w:rsidRDefault="006E3867" w:rsidP="006E3867">
      <w:pPr>
        <w:numPr>
          <w:ilvl w:val="0"/>
          <w:numId w:val="2"/>
        </w:numPr>
        <w:ind w:left="1066" w:hanging="357"/>
        <w:jc w:val="both"/>
      </w:pPr>
      <w:r w:rsidRPr="007B7EAA">
        <w:t xml:space="preserve">přípojka je realizována technologií používající </w:t>
      </w:r>
      <w:proofErr w:type="spellStart"/>
      <w:r w:rsidRPr="007B7EAA">
        <w:t>fullduplexní</w:t>
      </w:r>
      <w:proofErr w:type="spellEnd"/>
      <w:r w:rsidRPr="007B7EAA">
        <w:t xml:space="preserve"> komunikaci</w:t>
      </w:r>
      <w:r>
        <w:t xml:space="preserve"> s m</w:t>
      </w:r>
      <w:r w:rsidRPr="00A94F0F">
        <w:t>ožnost</w:t>
      </w:r>
      <w:r>
        <w:t>í</w:t>
      </w:r>
      <w:r w:rsidRPr="00A94F0F">
        <w:t xml:space="preserve"> navýšení rychlosti připojení</w:t>
      </w:r>
      <w:r>
        <w:t>,</w:t>
      </w:r>
    </w:p>
    <w:p w:rsidR="006E3867" w:rsidRPr="007B7EAA" w:rsidRDefault="006E3867" w:rsidP="006E3867">
      <w:pPr>
        <w:numPr>
          <w:ilvl w:val="0"/>
          <w:numId w:val="2"/>
        </w:numPr>
        <w:ind w:left="1066" w:hanging="357"/>
        <w:jc w:val="both"/>
      </w:pPr>
      <w:r w:rsidRPr="007B7EAA">
        <w:t>garantovaná dostupnost služby s hodnotou měsíčního koeficientu dostupnosti služby &gt;= 99,5% ,</w:t>
      </w:r>
    </w:p>
    <w:p w:rsidR="006E3867" w:rsidRPr="007B7EAA" w:rsidRDefault="006E3867" w:rsidP="006E3867">
      <w:pPr>
        <w:numPr>
          <w:ilvl w:val="0"/>
          <w:numId w:val="2"/>
        </w:numPr>
        <w:ind w:left="1066" w:hanging="357"/>
        <w:jc w:val="both"/>
      </w:pPr>
      <w:r>
        <w:t>proaktivní</w:t>
      </w:r>
      <w:r w:rsidRPr="007B7EAA">
        <w:t xml:space="preserve"> dohled a linka zákaznické podpory („</w:t>
      </w:r>
      <w:proofErr w:type="spellStart"/>
      <w:r w:rsidRPr="007B7EAA">
        <w:t>HelpDesk</w:t>
      </w:r>
      <w:proofErr w:type="spellEnd"/>
      <w:r w:rsidRPr="007B7EAA">
        <w:t>“) v režimu 24×7,</w:t>
      </w:r>
    </w:p>
    <w:p w:rsidR="006E3867" w:rsidRPr="007B7EAA" w:rsidRDefault="006E3867" w:rsidP="006E3867">
      <w:pPr>
        <w:numPr>
          <w:ilvl w:val="0"/>
          <w:numId w:val="2"/>
        </w:numPr>
        <w:ind w:left="1066" w:hanging="357"/>
        <w:jc w:val="both"/>
      </w:pPr>
      <w:r w:rsidRPr="007B7EAA">
        <w:t>nepřetržitý servis (odstraňování poruch) v režimu 24×7,</w:t>
      </w:r>
    </w:p>
    <w:p w:rsidR="006E3867" w:rsidRDefault="006E3867" w:rsidP="006E3867">
      <w:pPr>
        <w:numPr>
          <w:ilvl w:val="0"/>
          <w:numId w:val="2"/>
        </w:numPr>
        <w:ind w:left="1066" w:hanging="357"/>
        <w:jc w:val="both"/>
      </w:pPr>
      <w:r w:rsidRPr="007B7EAA">
        <w:t xml:space="preserve">sankce za nedodržení </w:t>
      </w:r>
      <w:r>
        <w:t>garantované dostupnosti služby,</w:t>
      </w:r>
    </w:p>
    <w:p w:rsidR="006E3867" w:rsidRPr="007B7EAA" w:rsidRDefault="006E3867" w:rsidP="006E3867">
      <w:pPr>
        <w:numPr>
          <w:ilvl w:val="0"/>
          <w:numId w:val="2"/>
        </w:numPr>
        <w:ind w:left="1066" w:hanging="357"/>
        <w:jc w:val="both"/>
      </w:pPr>
      <w:r>
        <w:t xml:space="preserve">měsíční </w:t>
      </w:r>
      <w:r w:rsidRPr="007B7EAA">
        <w:t>reporting o přehledu plnění požadovaných parametrů služb</w:t>
      </w:r>
      <w:r>
        <w:t>y</w:t>
      </w:r>
      <w:r w:rsidRPr="007B7EAA">
        <w:t xml:space="preserve"> </w:t>
      </w:r>
      <w:r>
        <w:t>doručovaný na dvě e-mailové adresy,</w:t>
      </w:r>
    </w:p>
    <w:p w:rsidR="006E3867" w:rsidRDefault="006E3867" w:rsidP="006E3867">
      <w:pPr>
        <w:numPr>
          <w:ilvl w:val="0"/>
          <w:numId w:val="2"/>
        </w:numPr>
        <w:jc w:val="both"/>
      </w:pPr>
      <w:r>
        <w:t>o</w:t>
      </w:r>
      <w:r w:rsidRPr="007B7EAA">
        <w:t xml:space="preserve">n line </w:t>
      </w:r>
      <w:r>
        <w:t>webový přístup ke statistikám datového provozu minimálně s údaji o vytížení přípojky (zvlášť pro každý směr přenosu) sbíranými maximálně v pětiminutových intervalech a údaji o objemu přenesených dat (zvlášť pro každý směr přenosu). U</w:t>
      </w:r>
      <w:r w:rsidRPr="007701A2">
        <w:t xml:space="preserve">chování sesbíraných dat a jejich prezentace je možná zpětně minimálně za poslední 3 </w:t>
      </w:r>
      <w:proofErr w:type="spellStart"/>
      <w:proofErr w:type="gramStart"/>
      <w:r w:rsidRPr="007701A2">
        <w:t>měsíce</w:t>
      </w:r>
      <w:proofErr w:type="gramEnd"/>
      <w:r w:rsidRPr="007701A2">
        <w:t>.</w:t>
      </w:r>
      <w:proofErr w:type="gramStart"/>
      <w:r>
        <w:t>provozu</w:t>
      </w:r>
      <w:proofErr w:type="spellEnd"/>
      <w:proofErr w:type="gramEnd"/>
      <w:r>
        <w:t>.</w:t>
      </w:r>
    </w:p>
    <w:p w:rsidR="006E3867" w:rsidRPr="00384EE6" w:rsidRDefault="006E3867" w:rsidP="006E3867">
      <w:pPr>
        <w:numPr>
          <w:ilvl w:val="0"/>
          <w:numId w:val="2"/>
        </w:numPr>
        <w:jc w:val="both"/>
      </w:pPr>
      <w:r w:rsidRPr="00384EE6">
        <w:t>Doba reakce na zahájení řešení výpadku</w:t>
      </w:r>
      <w:r w:rsidRPr="00384EE6">
        <w:tab/>
      </w:r>
      <w:r>
        <w:t xml:space="preserve">: </w:t>
      </w:r>
      <w:r w:rsidRPr="00384EE6">
        <w:t>15 min.</w:t>
      </w:r>
    </w:p>
    <w:p w:rsidR="006E3867" w:rsidRPr="00384EE6" w:rsidRDefault="006E3867" w:rsidP="006E3867">
      <w:pPr>
        <w:numPr>
          <w:ilvl w:val="0"/>
          <w:numId w:val="2"/>
        </w:numPr>
        <w:jc w:val="both"/>
      </w:pPr>
      <w:r w:rsidRPr="00384EE6">
        <w:t>Maximální doba opravy poruchy</w:t>
      </w:r>
      <w:r>
        <w:t xml:space="preserve">: </w:t>
      </w:r>
      <w:r w:rsidRPr="00384EE6">
        <w:t>24h</w:t>
      </w:r>
      <w:r>
        <w:t>.</w:t>
      </w:r>
    </w:p>
    <w:p w:rsidR="006E3867" w:rsidRPr="00384EE6" w:rsidRDefault="006E3867" w:rsidP="006E3867">
      <w:pPr>
        <w:numPr>
          <w:ilvl w:val="0"/>
          <w:numId w:val="2"/>
        </w:numPr>
        <w:jc w:val="both"/>
      </w:pPr>
      <w:r w:rsidRPr="00384EE6">
        <w:lastRenderedPageBreak/>
        <w:t>Maximální doba spojitého výpadku</w:t>
      </w:r>
      <w:r>
        <w:t>:</w:t>
      </w:r>
      <w:r w:rsidRPr="00384EE6">
        <w:t xml:space="preserve"> 24h</w:t>
      </w:r>
      <w:r>
        <w:t>.</w:t>
      </w:r>
    </w:p>
    <w:p w:rsidR="006E3867" w:rsidRPr="00384EE6" w:rsidRDefault="006E3867" w:rsidP="006E3867">
      <w:pPr>
        <w:spacing w:before="120" w:after="120"/>
        <w:jc w:val="both"/>
      </w:pPr>
    </w:p>
    <w:p w:rsidR="006E3867" w:rsidRPr="007B7EAA" w:rsidRDefault="006E3867" w:rsidP="006E3867">
      <w:pPr>
        <w:pStyle w:val="Odstavecseseznamem"/>
        <w:numPr>
          <w:ilvl w:val="0"/>
          <w:numId w:val="4"/>
        </w:numPr>
        <w:spacing w:before="120" w:after="120"/>
        <w:rPr>
          <w:b/>
        </w:rPr>
      </w:pPr>
      <w:r w:rsidRPr="007B7EAA">
        <w:rPr>
          <w:b/>
        </w:rPr>
        <w:t>Služba IP VPN</w:t>
      </w:r>
      <w:r w:rsidRPr="007B7EAA">
        <w:rPr>
          <w:b/>
        </w:rPr>
        <w:br/>
      </w:r>
      <w:r w:rsidRPr="007B7EAA">
        <w:t>Předmětem zakázky je dále vytvoření virtuální privátní datové sítě - propojení centrály a poboček IP konektivitou prostřednictvím technologie MPLS včetně poskytnutí koncových zařízení (</w:t>
      </w:r>
      <w:proofErr w:type="spellStart"/>
      <w:r w:rsidRPr="007B7EAA">
        <w:t>routerů</w:t>
      </w:r>
      <w:proofErr w:type="spellEnd"/>
      <w:r w:rsidRPr="007B7EAA">
        <w:t xml:space="preserve">) s rozhraním </w:t>
      </w:r>
      <w:proofErr w:type="spellStart"/>
      <w:r w:rsidRPr="007B7EAA">
        <w:t>Ethernet</w:t>
      </w:r>
      <w:proofErr w:type="spellEnd"/>
      <w:r w:rsidRPr="007B7EAA">
        <w:t xml:space="preserve"> 10/100.</w:t>
      </w:r>
      <w:r w:rsidRPr="007B7EAA">
        <w:br/>
      </w:r>
      <w:r w:rsidRPr="007B7EAA">
        <w:br/>
        <w:t>Požadované parametry služby:</w:t>
      </w:r>
    </w:p>
    <w:p w:rsidR="006E3867" w:rsidRPr="00A94F0F" w:rsidRDefault="006E3867" w:rsidP="006E3867">
      <w:pPr>
        <w:numPr>
          <w:ilvl w:val="0"/>
          <w:numId w:val="2"/>
        </w:numPr>
        <w:ind w:left="1066" w:hanging="357"/>
        <w:jc w:val="both"/>
      </w:pPr>
      <w:r>
        <w:t>P</w:t>
      </w:r>
      <w:r w:rsidRPr="007B7EAA">
        <w:t>řípojk</w:t>
      </w:r>
      <w:r>
        <w:t>y</w:t>
      </w:r>
      <w:r w:rsidRPr="007B7EAA">
        <w:t xml:space="preserve"> j</w:t>
      </w:r>
      <w:r>
        <w:t>sou</w:t>
      </w:r>
      <w:r w:rsidRPr="007B7EAA">
        <w:t xml:space="preserve"> realizován</w:t>
      </w:r>
      <w:r>
        <w:t>y</w:t>
      </w:r>
      <w:r w:rsidRPr="007B7EAA">
        <w:t xml:space="preserve"> technologií použ</w:t>
      </w:r>
      <w:r>
        <w:t xml:space="preserve">ívající </w:t>
      </w:r>
      <w:proofErr w:type="spellStart"/>
      <w:r>
        <w:t>fullduplexní</w:t>
      </w:r>
      <w:proofErr w:type="spellEnd"/>
      <w:r>
        <w:t xml:space="preserve"> komunikaci, bez agregace a s m</w:t>
      </w:r>
      <w:r w:rsidRPr="00A94F0F">
        <w:t>ožnost</w:t>
      </w:r>
      <w:r>
        <w:t>í</w:t>
      </w:r>
      <w:r w:rsidRPr="00A94F0F">
        <w:t xml:space="preserve"> navýšení rychlosti připojení</w:t>
      </w:r>
      <w:r>
        <w:t>.</w:t>
      </w:r>
    </w:p>
    <w:p w:rsidR="006E3867" w:rsidRDefault="006E3867" w:rsidP="006E3867">
      <w:pPr>
        <w:numPr>
          <w:ilvl w:val="0"/>
          <w:numId w:val="2"/>
        </w:numPr>
        <w:ind w:hanging="357"/>
        <w:jc w:val="both"/>
      </w:pPr>
      <w:r w:rsidRPr="007B7EAA">
        <w:t>Garantovaná rychlost a dostupnost služby s hodnotou měsíčního koeficientu dostupnosti služby &gt;= 99,5%.</w:t>
      </w:r>
    </w:p>
    <w:p w:rsidR="006E3867" w:rsidRPr="007B7EAA" w:rsidRDefault="006E3867" w:rsidP="006E3867">
      <w:pPr>
        <w:numPr>
          <w:ilvl w:val="0"/>
          <w:numId w:val="2"/>
        </w:numPr>
        <w:ind w:hanging="357"/>
        <w:jc w:val="both"/>
      </w:pPr>
      <w:r>
        <w:t>U vybraných lokalit uvedených v příloze 2 přípojka (</w:t>
      </w:r>
      <w:proofErr w:type="spellStart"/>
      <w:r>
        <w:t>router</w:t>
      </w:r>
      <w:proofErr w:type="spellEnd"/>
      <w:r>
        <w:t>) zajišťuje přidělování IP adres koncovým zařízením zadavatele prostřednictvím protokolu DHCP.</w:t>
      </w:r>
    </w:p>
    <w:p w:rsidR="006E3867" w:rsidRPr="007B7EAA" w:rsidRDefault="006E3867" w:rsidP="006E3867">
      <w:pPr>
        <w:numPr>
          <w:ilvl w:val="0"/>
          <w:numId w:val="2"/>
        </w:numPr>
        <w:ind w:hanging="357"/>
        <w:jc w:val="both"/>
      </w:pPr>
      <w:r w:rsidRPr="007B7EAA">
        <w:t>Uživatelský monitoring dostupnosti a vytížení jednotlivých přípojek s těmito vlastnostmi:</w:t>
      </w:r>
    </w:p>
    <w:p w:rsidR="006E3867" w:rsidRPr="007B7EAA" w:rsidRDefault="006E3867" w:rsidP="006E3867">
      <w:pPr>
        <w:numPr>
          <w:ilvl w:val="1"/>
          <w:numId w:val="1"/>
        </w:numPr>
        <w:ind w:hanging="357"/>
        <w:jc w:val="both"/>
      </w:pPr>
      <w:r w:rsidRPr="007B7EAA">
        <w:t xml:space="preserve">doručování zpráv o výpadku datové linky delším než 15 minut a následném </w:t>
      </w:r>
      <w:proofErr w:type="spellStart"/>
      <w:r w:rsidRPr="007B7EAA">
        <w:t>znovuzprovoznění</w:t>
      </w:r>
      <w:proofErr w:type="spellEnd"/>
      <w:r>
        <w:t xml:space="preserve"> </w:t>
      </w:r>
      <w:r w:rsidRPr="007B7EAA">
        <w:t xml:space="preserve">na </w:t>
      </w:r>
      <w:r>
        <w:t>mobilní telefon prostřednictvím SMS a</w:t>
      </w:r>
      <w:r w:rsidRPr="007B7EAA">
        <w:t xml:space="preserve"> e-mailov</w:t>
      </w:r>
      <w:r>
        <w:t>ou adresu,</w:t>
      </w:r>
    </w:p>
    <w:p w:rsidR="006E3867" w:rsidRDefault="006E3867" w:rsidP="006E3867">
      <w:pPr>
        <w:numPr>
          <w:ilvl w:val="1"/>
          <w:numId w:val="1"/>
        </w:numPr>
        <w:ind w:hanging="357"/>
        <w:jc w:val="both"/>
      </w:pPr>
      <w:r>
        <w:t xml:space="preserve">měsíční </w:t>
      </w:r>
      <w:r w:rsidRPr="007B7EAA">
        <w:t xml:space="preserve">reporting o přehledu plnění požadovaných parametrů služeb </w:t>
      </w:r>
      <w:r>
        <w:t>doručovaný na dvě e-mailové adresy,</w:t>
      </w:r>
    </w:p>
    <w:p w:rsidR="006E3867" w:rsidRDefault="006E3867" w:rsidP="006E3867">
      <w:pPr>
        <w:numPr>
          <w:ilvl w:val="1"/>
          <w:numId w:val="1"/>
        </w:numPr>
        <w:ind w:hanging="357"/>
        <w:jc w:val="both"/>
      </w:pPr>
      <w:r w:rsidRPr="007B7EAA">
        <w:t xml:space="preserve">online webový přístup ke statistikám datového provozu VPN, které poskytují minimálně přehled o vytížení jednotlivých přípojek </w:t>
      </w:r>
      <w:r>
        <w:t xml:space="preserve">jako celku a podle jednotlivých tříd provozu definovaných na MPLS VPN (zvlášť pro každý směr přenosu), přehled o objemu přenesených dat (zvlášť pro každý směr přenosu) a průměrné rychlosti odezvy v zadaném intervalu, přičemž </w:t>
      </w:r>
      <w:r w:rsidRPr="007701A2">
        <w:t xml:space="preserve">maximální </w:t>
      </w:r>
      <w:r>
        <w:t xml:space="preserve">interval sběru dat </w:t>
      </w:r>
      <w:proofErr w:type="gramStart"/>
      <w:r>
        <w:t>je  5 minut</w:t>
      </w:r>
      <w:proofErr w:type="gramEnd"/>
      <w:r>
        <w:t>. U</w:t>
      </w:r>
      <w:r w:rsidRPr="007701A2">
        <w:t xml:space="preserve">chování sesbíraných dat a jejich prezentace je možná zpětně minimálně za poslední 3 </w:t>
      </w:r>
      <w:proofErr w:type="spellStart"/>
      <w:proofErr w:type="gramStart"/>
      <w:r w:rsidRPr="007701A2">
        <w:t>měsíce</w:t>
      </w:r>
      <w:proofErr w:type="gramEnd"/>
      <w:r w:rsidRPr="007701A2">
        <w:t>.</w:t>
      </w:r>
      <w:proofErr w:type="gramStart"/>
      <w:r>
        <w:t>provozu</w:t>
      </w:r>
      <w:proofErr w:type="spellEnd"/>
      <w:proofErr w:type="gramEnd"/>
      <w:r>
        <w:t>.</w:t>
      </w:r>
    </w:p>
    <w:p w:rsidR="006E3867" w:rsidRPr="007B7EAA" w:rsidRDefault="006E3867" w:rsidP="006E3867">
      <w:pPr>
        <w:numPr>
          <w:ilvl w:val="0"/>
          <w:numId w:val="2"/>
        </w:numPr>
        <w:ind w:hanging="357"/>
        <w:jc w:val="both"/>
      </w:pPr>
      <w:r w:rsidRPr="007B7EAA">
        <w:t xml:space="preserve">Služba musí podporovat  </w:t>
      </w:r>
      <w:proofErr w:type="spellStart"/>
      <w:r w:rsidRPr="007B7EAA">
        <w:t>prioritizaci</w:t>
      </w:r>
      <w:proofErr w:type="spellEnd"/>
      <w:r w:rsidRPr="007B7EAA">
        <w:t xml:space="preserve"> aplikací a hlasového provozu a to minimálně na třech úrovních – IP telefonii, </w:t>
      </w:r>
      <w:proofErr w:type="spellStart"/>
      <w:r w:rsidRPr="007B7EAA">
        <w:t>bussines</w:t>
      </w:r>
      <w:proofErr w:type="spellEnd"/>
      <w:r w:rsidRPr="007B7EAA">
        <w:t xml:space="preserve"> aplikace, ostatní data. Podpora </w:t>
      </w:r>
      <w:proofErr w:type="spellStart"/>
      <w:r w:rsidRPr="007B7EAA">
        <w:t>QoS</w:t>
      </w:r>
      <w:proofErr w:type="spellEnd"/>
      <w:r w:rsidRPr="007B7EAA">
        <w:t xml:space="preserve"> je požadována plošně na všech zařízeních v  MPLS síti uchazeče, na všech dotčených aktivních prvcích. Požadujeme kompletní nastavení </w:t>
      </w:r>
      <w:proofErr w:type="spellStart"/>
      <w:r w:rsidRPr="007B7EAA">
        <w:t>QoS</w:t>
      </w:r>
      <w:proofErr w:type="spellEnd"/>
      <w:r w:rsidRPr="007B7EAA">
        <w:t xml:space="preserve"> dle specifikace dodané zadavatelem</w:t>
      </w:r>
      <w:r>
        <w:t xml:space="preserve"> kdykoli po celou dobu trvání služby</w:t>
      </w:r>
      <w:r w:rsidRPr="007B7EAA">
        <w:t>. Jako součást nabídky je potom očekáván popis parametrů jednotl</w:t>
      </w:r>
      <w:r>
        <w:t xml:space="preserve">ivých poskytovaných tříd služeb (doplnění tabulky v příloze </w:t>
      </w:r>
      <w:proofErr w:type="gramStart"/>
      <w:r>
        <w:t>č.3).</w:t>
      </w:r>
      <w:proofErr w:type="gramEnd"/>
    </w:p>
    <w:p w:rsidR="006E3867" w:rsidRDefault="006E3867" w:rsidP="006E3867">
      <w:pPr>
        <w:numPr>
          <w:ilvl w:val="0"/>
          <w:numId w:val="2"/>
        </w:numPr>
        <w:ind w:hanging="357"/>
        <w:jc w:val="both"/>
      </w:pPr>
      <w:r w:rsidRPr="007B7EAA">
        <w:t>Uchazeč doloží způsob realizace jednotlivých přípojek uvedení</w:t>
      </w:r>
      <w:r>
        <w:t xml:space="preserve">m technologie datového přenosu (doplnění tabulky v příloze </w:t>
      </w:r>
      <w:proofErr w:type="gramStart"/>
      <w:r>
        <w:t>č.3).</w:t>
      </w:r>
      <w:proofErr w:type="gramEnd"/>
    </w:p>
    <w:p w:rsidR="006E3867" w:rsidRDefault="006E3867" w:rsidP="006E3867">
      <w:pPr>
        <w:numPr>
          <w:ilvl w:val="0"/>
          <w:numId w:val="2"/>
        </w:numPr>
        <w:ind w:hanging="357"/>
        <w:jc w:val="both"/>
      </w:pPr>
      <w:r w:rsidRPr="007B7EAA">
        <w:t xml:space="preserve">Nabídka bude obsahovat přesný popis řešení propojení centrály a poboček s geografickou indikací </w:t>
      </w:r>
      <w:proofErr w:type="spellStart"/>
      <w:r w:rsidRPr="007B7EAA">
        <w:t>PoP</w:t>
      </w:r>
      <w:proofErr w:type="spellEnd"/>
      <w:r w:rsidRPr="007B7EAA">
        <w:t xml:space="preserve"> a vstupů do MPLS sítě.</w:t>
      </w:r>
    </w:p>
    <w:p w:rsidR="006E3867" w:rsidRPr="007B7EAA" w:rsidRDefault="006E3867" w:rsidP="006E3867">
      <w:pPr>
        <w:numPr>
          <w:ilvl w:val="0"/>
          <w:numId w:val="2"/>
        </w:numPr>
        <w:ind w:hanging="357"/>
        <w:jc w:val="both"/>
      </w:pPr>
      <w:r w:rsidRPr="007B7EAA">
        <w:t>Přípojka umožňuje přístup pouze do VPN.</w:t>
      </w:r>
    </w:p>
    <w:p w:rsidR="006E3867" w:rsidRPr="007B7EAA" w:rsidRDefault="006E3867" w:rsidP="006E3867">
      <w:pPr>
        <w:numPr>
          <w:ilvl w:val="0"/>
          <w:numId w:val="2"/>
        </w:numPr>
        <w:ind w:hanging="357"/>
        <w:jc w:val="both"/>
      </w:pPr>
      <w:r w:rsidRPr="007B7EAA">
        <w:t xml:space="preserve">Zálohování v páteřní síti poskytovatele. </w:t>
      </w:r>
    </w:p>
    <w:p w:rsidR="006E3867" w:rsidRPr="007B7EAA" w:rsidRDefault="006E3867" w:rsidP="006E3867">
      <w:pPr>
        <w:numPr>
          <w:ilvl w:val="0"/>
          <w:numId w:val="2"/>
        </w:numPr>
        <w:ind w:hanging="357"/>
        <w:jc w:val="both"/>
      </w:pPr>
      <w:r w:rsidRPr="007B7EAA">
        <w:t>Nepřetržitý servis (odstraňování poruch) v režimu 24×7.</w:t>
      </w:r>
    </w:p>
    <w:p w:rsidR="006E3867" w:rsidRPr="007B7EAA" w:rsidRDefault="006E3867" w:rsidP="006E3867">
      <w:pPr>
        <w:numPr>
          <w:ilvl w:val="0"/>
          <w:numId w:val="2"/>
        </w:numPr>
        <w:ind w:hanging="357"/>
        <w:jc w:val="both"/>
      </w:pPr>
      <w:r>
        <w:t>Proaktivní</w:t>
      </w:r>
      <w:r w:rsidRPr="007B7EAA">
        <w:t xml:space="preserve"> dohled a linka zákaznické podpory („</w:t>
      </w:r>
      <w:proofErr w:type="spellStart"/>
      <w:r w:rsidRPr="007B7EAA">
        <w:t>HelpDesk</w:t>
      </w:r>
      <w:proofErr w:type="spellEnd"/>
      <w:r w:rsidRPr="007B7EAA">
        <w:t>“) v režimu 24×7.</w:t>
      </w:r>
    </w:p>
    <w:p w:rsidR="006E3867" w:rsidRPr="007B7EAA" w:rsidRDefault="006E3867" w:rsidP="006E3867">
      <w:pPr>
        <w:numPr>
          <w:ilvl w:val="0"/>
          <w:numId w:val="2"/>
        </w:numPr>
        <w:ind w:hanging="357"/>
        <w:jc w:val="both"/>
      </w:pPr>
      <w:r w:rsidRPr="007B7EAA">
        <w:t>Sankce za nedodržení garantované dostupnosti služby.</w:t>
      </w:r>
    </w:p>
    <w:p w:rsidR="006E3867" w:rsidRPr="007B7EAA" w:rsidRDefault="006E3867" w:rsidP="006E3867">
      <w:pPr>
        <w:numPr>
          <w:ilvl w:val="0"/>
          <w:numId w:val="2"/>
        </w:numPr>
        <w:ind w:hanging="357"/>
        <w:jc w:val="both"/>
      </w:pPr>
      <w:r>
        <w:t>M</w:t>
      </w:r>
      <w:r w:rsidRPr="007B7EAA">
        <w:t xml:space="preserve">aximální průměrná garantovaná doba odezvy </w:t>
      </w:r>
      <w:r>
        <w:t xml:space="preserve">na </w:t>
      </w:r>
      <w:r w:rsidRPr="007B7EAA">
        <w:t>přípoj</w:t>
      </w:r>
      <w:r>
        <w:t xml:space="preserve">ce </w:t>
      </w:r>
      <w:r w:rsidRPr="007B7EAA">
        <w:t>nesmí být vyšší</w:t>
      </w:r>
      <w:r>
        <w:t xml:space="preserve"> než 40 až 100 </w:t>
      </w:r>
      <w:proofErr w:type="spellStart"/>
      <w:r>
        <w:t>ms</w:t>
      </w:r>
      <w:proofErr w:type="spellEnd"/>
      <w:r>
        <w:t xml:space="preserve"> dle třídy </w:t>
      </w:r>
      <w:proofErr w:type="spellStart"/>
      <w:r>
        <w:t>QoS</w:t>
      </w:r>
      <w:proofErr w:type="spellEnd"/>
      <w:r>
        <w:t xml:space="preserve"> (pro IP telefonii je 40ms maximum).</w:t>
      </w:r>
    </w:p>
    <w:p w:rsidR="006E3867" w:rsidRPr="00B51C1A" w:rsidRDefault="006E3867" w:rsidP="006E3867">
      <w:pPr>
        <w:numPr>
          <w:ilvl w:val="0"/>
          <w:numId w:val="2"/>
        </w:numPr>
        <w:jc w:val="both"/>
      </w:pPr>
      <w:r w:rsidRPr="00B51C1A">
        <w:t>Doba reakce na zahájení řešení výpadku</w:t>
      </w:r>
      <w:r w:rsidRPr="00B51C1A">
        <w:tab/>
        <w:t>15 min.</w:t>
      </w:r>
    </w:p>
    <w:p w:rsidR="006E3867" w:rsidRPr="00B51C1A" w:rsidRDefault="006E3867" w:rsidP="006E3867">
      <w:pPr>
        <w:numPr>
          <w:ilvl w:val="0"/>
          <w:numId w:val="2"/>
        </w:numPr>
        <w:jc w:val="both"/>
      </w:pPr>
      <w:r w:rsidRPr="00B51C1A">
        <w:t>Maximální doba opravy poruchy</w:t>
      </w:r>
      <w:r w:rsidRPr="00B51C1A">
        <w:tab/>
      </w:r>
      <w:r w:rsidRPr="00B51C1A">
        <w:tab/>
        <w:t>24h</w:t>
      </w:r>
    </w:p>
    <w:p w:rsidR="006E3867" w:rsidRPr="00B51C1A" w:rsidRDefault="006E3867" w:rsidP="006E3867">
      <w:pPr>
        <w:numPr>
          <w:ilvl w:val="0"/>
          <w:numId w:val="2"/>
        </w:numPr>
        <w:jc w:val="both"/>
      </w:pPr>
      <w:r w:rsidRPr="00B51C1A">
        <w:t xml:space="preserve">Maximální doba spojitého výpadku </w:t>
      </w:r>
      <w:r w:rsidRPr="00B51C1A">
        <w:tab/>
        <w:t>24h</w:t>
      </w:r>
    </w:p>
    <w:p w:rsidR="006E3867" w:rsidRPr="00B51C1A" w:rsidRDefault="006E3867" w:rsidP="006E3867">
      <w:pPr>
        <w:ind w:left="711"/>
        <w:jc w:val="both"/>
      </w:pPr>
    </w:p>
    <w:p w:rsidR="006E3867" w:rsidRPr="007B7EAA" w:rsidRDefault="006E3867" w:rsidP="006E3867">
      <w:pPr>
        <w:pStyle w:val="Odstavecseseznamem"/>
        <w:numPr>
          <w:ilvl w:val="0"/>
          <w:numId w:val="4"/>
        </w:numPr>
        <w:spacing w:before="120" w:after="120"/>
        <w:rPr>
          <w:b/>
        </w:rPr>
      </w:pPr>
      <w:r w:rsidRPr="007B7EAA">
        <w:rPr>
          <w:b/>
        </w:rPr>
        <w:t xml:space="preserve">Připojení </w:t>
      </w:r>
      <w:r>
        <w:rPr>
          <w:b/>
        </w:rPr>
        <w:t>vybraných</w:t>
      </w:r>
      <w:r w:rsidRPr="007B7EAA">
        <w:rPr>
          <w:b/>
        </w:rPr>
        <w:t xml:space="preserve"> pracovišť do internetu</w:t>
      </w:r>
      <w:r w:rsidRPr="007B7EAA">
        <w:rPr>
          <w:b/>
        </w:rPr>
        <w:br/>
      </w:r>
      <w:r w:rsidRPr="007B7EAA">
        <w:rPr>
          <w:b/>
        </w:rPr>
        <w:br/>
      </w:r>
      <w:r w:rsidRPr="007B7EAA">
        <w:t>Zadavatel požaduje připojení těchto pracovišť do Internetu technologií ADSL/VDSL minimálně rychlostí dostupnou v současné době pro danou lokalitu (viz.příloha2), bez omezení objemu přenesených dat a případných dalších omezení vyplývající z řízení datového toku v síti poskytovatele s využitím vlastního zařízení</w:t>
      </w:r>
      <w:r>
        <w:t xml:space="preserve"> zadavatele</w:t>
      </w:r>
      <w:r w:rsidRPr="007B7EAA">
        <w:t xml:space="preserve">. Pevná IP adresa není požadována. </w:t>
      </w:r>
      <w:r>
        <w:t>Přípojka musí být zřízena na samostatné fyzické lince bez kombinace s jinou službou (např. se stávající hlasovou službou).</w:t>
      </w:r>
      <w:r w:rsidRPr="007B7EAA">
        <w:br/>
      </w:r>
      <w:r w:rsidRPr="007B7EAA">
        <w:br/>
        <w:t>Další požadované parametry služby:</w:t>
      </w:r>
      <w:r w:rsidRPr="007B7EAA">
        <w:br/>
      </w:r>
    </w:p>
    <w:p w:rsidR="006E3867" w:rsidRPr="007B7EAA" w:rsidRDefault="006E3867" w:rsidP="006E3867">
      <w:pPr>
        <w:pStyle w:val="Odstavecseseznamem"/>
        <w:numPr>
          <w:ilvl w:val="0"/>
          <w:numId w:val="5"/>
        </w:numPr>
        <w:spacing w:before="120" w:after="120"/>
        <w:rPr>
          <w:b/>
        </w:rPr>
      </w:pPr>
      <w:r w:rsidRPr="007B7EAA">
        <w:t>linka zákaznické podpory („</w:t>
      </w:r>
      <w:proofErr w:type="spellStart"/>
      <w:r w:rsidRPr="007B7EAA">
        <w:t>HelpDesk</w:t>
      </w:r>
      <w:proofErr w:type="spellEnd"/>
      <w:r w:rsidRPr="007B7EAA">
        <w:t>“) v režimu 24×7,</w:t>
      </w:r>
    </w:p>
    <w:p w:rsidR="006E3867" w:rsidRPr="007B7EAA" w:rsidRDefault="006E3867" w:rsidP="006E3867">
      <w:pPr>
        <w:pStyle w:val="Odstavecseseznamem"/>
        <w:numPr>
          <w:ilvl w:val="0"/>
          <w:numId w:val="5"/>
        </w:numPr>
        <w:spacing w:before="120" w:after="120"/>
        <w:rPr>
          <w:b/>
        </w:rPr>
      </w:pPr>
      <w:r w:rsidRPr="007B7EAA">
        <w:t>maximální doba pro započetí řešení poruchy od jejího nahlášení:  12 h od počátku pracovního dne následujícího po dni ohlášení poruchy,</w:t>
      </w:r>
    </w:p>
    <w:p w:rsidR="003B43C6" w:rsidRPr="006E3867" w:rsidRDefault="006E3867" w:rsidP="006E3867">
      <w:pPr>
        <w:pStyle w:val="Odstavecseseznamem"/>
        <w:numPr>
          <w:ilvl w:val="0"/>
          <w:numId w:val="5"/>
        </w:numPr>
        <w:spacing w:before="120" w:after="120"/>
        <w:rPr>
          <w:b/>
        </w:rPr>
      </w:pPr>
      <w:r w:rsidRPr="007B7EAA">
        <w:t>maximální doba opravy</w:t>
      </w:r>
      <w:r>
        <w:t xml:space="preserve"> </w:t>
      </w:r>
      <w:proofErr w:type="gramStart"/>
      <w:r>
        <w:t xml:space="preserve">poruchy </w:t>
      </w:r>
      <w:r w:rsidRPr="007B7EAA">
        <w:t>: do</w:t>
      </w:r>
      <w:proofErr w:type="gramEnd"/>
      <w:r w:rsidRPr="007B7EAA">
        <w:t xml:space="preserve"> 48 h od počátku pracovního dne následuj</w:t>
      </w:r>
      <w:bookmarkStart w:id="0" w:name="_GoBack"/>
      <w:bookmarkEnd w:id="0"/>
      <w:r w:rsidRPr="007B7EAA">
        <w:t>ícího po dni ohlášení poruchy.</w:t>
      </w:r>
    </w:p>
    <w:sectPr w:rsidR="003B43C6" w:rsidRPr="006E38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67" w:rsidRDefault="006E3867" w:rsidP="006E3867">
      <w:r>
        <w:separator/>
      </w:r>
    </w:p>
  </w:endnote>
  <w:endnote w:type="continuationSeparator" w:id="0">
    <w:p w:rsidR="006E3867" w:rsidRDefault="006E3867" w:rsidP="006E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67" w:rsidRDefault="006E3867" w:rsidP="006E3867">
      <w:r>
        <w:separator/>
      </w:r>
    </w:p>
  </w:footnote>
  <w:footnote w:type="continuationSeparator" w:id="0">
    <w:p w:rsidR="006E3867" w:rsidRDefault="006E3867" w:rsidP="006E3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67" w:rsidRPr="006E3867" w:rsidRDefault="006E3867">
    <w:pPr>
      <w:pStyle w:val="Zhlav"/>
      <w:rPr>
        <w:i/>
      </w:rPr>
    </w:pPr>
    <w:r w:rsidRPr="006E3867">
      <w:rPr>
        <w:i/>
      </w:rPr>
      <w:t>PROPOJENÍ CENTRÁLY A POBOČEK, PŘIPOJENÍ K INTERNETU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F52"/>
    <w:multiLevelType w:val="hybridMultilevel"/>
    <w:tmpl w:val="8E0A86F6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1AE4895"/>
    <w:multiLevelType w:val="hybridMultilevel"/>
    <w:tmpl w:val="7CE4D85A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48527B"/>
    <w:multiLevelType w:val="hybridMultilevel"/>
    <w:tmpl w:val="4C4C6F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C3B01"/>
    <w:multiLevelType w:val="hybridMultilevel"/>
    <w:tmpl w:val="AE78C248"/>
    <w:lvl w:ilvl="0" w:tplc="50D0C0B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A0D15"/>
    <w:multiLevelType w:val="hybridMultilevel"/>
    <w:tmpl w:val="8BEE95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67"/>
    <w:rsid w:val="00383C79"/>
    <w:rsid w:val="006E3867"/>
    <w:rsid w:val="00A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E38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E38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386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E38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386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E38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E38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386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E38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386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912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Malečková Iveta</dc:creator>
  <cp:lastModifiedBy>Malečková Iveta</cp:lastModifiedBy>
  <cp:revision>1</cp:revision>
  <dcterms:created xsi:type="dcterms:W3CDTF">2017-07-04T07:18:00Z</dcterms:created>
  <dcterms:modified xsi:type="dcterms:W3CDTF">2017-07-04T07:22:00Z</dcterms:modified>
</cp:coreProperties>
</file>