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A4" w:rsidRDefault="00C574A4" w:rsidP="00BE2DFA">
      <w:pPr>
        <w:pStyle w:val="Bezmezer"/>
        <w:rPr>
          <w:rFonts w:ascii="Verdana" w:hAnsi="Verdana"/>
        </w:rPr>
      </w:pPr>
    </w:p>
    <w:p w:rsidR="00BE2DFA" w:rsidRDefault="00BE2DFA" w:rsidP="00BE2DFA">
      <w:pPr>
        <w:pStyle w:val="Bezmezer"/>
        <w:jc w:val="right"/>
        <w:rPr>
          <w:rFonts w:ascii="Verdana" w:hAnsi="Verdana"/>
        </w:rPr>
      </w:pPr>
    </w:p>
    <w:p w:rsidR="00BE2DFA" w:rsidRDefault="00BE2DFA" w:rsidP="00BE2DFA">
      <w:pPr>
        <w:pStyle w:val="Bezmezer"/>
        <w:jc w:val="right"/>
        <w:rPr>
          <w:rFonts w:ascii="Verdana" w:hAnsi="Verdana"/>
        </w:rPr>
      </w:pPr>
      <w:r>
        <w:rPr>
          <w:rFonts w:ascii="Verdana" w:hAnsi="Verdana"/>
        </w:rPr>
        <w:t>Příloha č. 4 zadávací dokumentace</w:t>
      </w:r>
    </w:p>
    <w:p w:rsidR="00BE2DFA" w:rsidRDefault="00BE2DFA" w:rsidP="00BE2DFA">
      <w:pPr>
        <w:jc w:val="center"/>
        <w:rPr>
          <w:rFonts w:ascii="Verdana" w:hAnsi="Verdana"/>
          <w:b/>
          <w:iCs/>
        </w:rPr>
      </w:pPr>
    </w:p>
    <w:p w:rsidR="00BE2DFA" w:rsidRDefault="00BE2DFA" w:rsidP="00BE2DFA">
      <w:pPr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Dílčí kritéria hodnocení</w:t>
      </w:r>
    </w:p>
    <w:p w:rsidR="00BE2DFA" w:rsidRDefault="00BE2DFA" w:rsidP="00BE2DFA">
      <w:pPr>
        <w:jc w:val="center"/>
        <w:rPr>
          <w:b/>
          <w:caps/>
          <w:color w:val="31849B"/>
          <w:szCs w:val="20"/>
        </w:rPr>
      </w:pPr>
      <w:r>
        <w:rPr>
          <w:b/>
          <w:caps/>
          <w:color w:val="31849B"/>
          <w:szCs w:val="20"/>
        </w:rPr>
        <w:t>„</w:t>
      </w:r>
      <w:r w:rsidR="0030724E">
        <w:rPr>
          <w:b/>
          <w:caps/>
          <w:color w:val="31849B"/>
          <w:szCs w:val="20"/>
        </w:rPr>
        <w:t>narkotizační přístroj</w:t>
      </w:r>
      <w:bookmarkStart w:id="0" w:name="_GoBack"/>
      <w:bookmarkEnd w:id="0"/>
      <w:r>
        <w:rPr>
          <w:b/>
          <w:caps/>
          <w:color w:val="31849B"/>
          <w:szCs w:val="20"/>
        </w:rPr>
        <w:t>“</w:t>
      </w:r>
    </w:p>
    <w:p w:rsidR="00BE2DFA" w:rsidRDefault="00BE2DFA" w:rsidP="00BE2DFA">
      <w:pPr>
        <w:jc w:val="center"/>
      </w:pPr>
    </w:p>
    <w:tbl>
      <w:tblPr>
        <w:tblW w:w="9427" w:type="dxa"/>
        <w:tblInd w:w="-135" w:type="dxa"/>
        <w:tblBorders>
          <w:top w:val="double" w:sz="12" w:space="0" w:color="00000A"/>
          <w:left w:val="doub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45" w:type="dxa"/>
          <w:right w:w="70" w:type="dxa"/>
        </w:tblCellMar>
        <w:tblLook w:val="04A0" w:firstRow="1" w:lastRow="0" w:firstColumn="1" w:lastColumn="0" w:noHBand="0" w:noVBand="1"/>
      </w:tblPr>
      <w:tblGrid>
        <w:gridCol w:w="6548"/>
        <w:gridCol w:w="2879"/>
      </w:tblGrid>
      <w:tr w:rsidR="00BE2DFA" w:rsidTr="00BE2DFA">
        <w:trPr>
          <w:trHeight w:val="1191"/>
        </w:trPr>
        <w:tc>
          <w:tcPr>
            <w:tcW w:w="6548" w:type="dxa"/>
            <w:tcBorders>
              <w:top w:val="double" w:sz="12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4BACC6"/>
            <w:tcMar>
              <w:left w:w="-45" w:type="dxa"/>
            </w:tcMar>
            <w:vAlign w:val="center"/>
          </w:tcPr>
          <w:p w:rsidR="00BE2DFA" w:rsidRDefault="00BE2DFA" w:rsidP="00BE2DF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>
              <w:rPr>
                <w:rFonts w:ascii="Verdana" w:hAnsi="Verdana"/>
                <w:b/>
                <w:sz w:val="18"/>
                <w:szCs w:val="18"/>
                <w:shd w:val="clear" w:color="auto" w:fill="4BACC6"/>
              </w:rPr>
              <w:t>. Celková nabídková cena v Kč včetně DPH</w:t>
            </w:r>
          </w:p>
        </w:tc>
        <w:tc>
          <w:tcPr>
            <w:tcW w:w="2879" w:type="dxa"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BE2DFA" w:rsidRDefault="00BE2DFA" w:rsidP="003009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2DFA" w:rsidRDefault="00BE2DFA" w:rsidP="00BE2DFA">
      <w:pPr>
        <w:ind w:left="1416" w:hanging="1416"/>
        <w:rPr>
          <w:rFonts w:ascii="Verdana" w:hAnsi="Verdana"/>
          <w:b/>
          <w:sz w:val="20"/>
          <w:szCs w:val="20"/>
        </w:rPr>
      </w:pPr>
    </w:p>
    <w:tbl>
      <w:tblPr>
        <w:tblW w:w="9428" w:type="dxa"/>
        <w:tblInd w:w="-135" w:type="dxa"/>
        <w:tblBorders>
          <w:top w:val="double" w:sz="12" w:space="0" w:color="00000A"/>
          <w:left w:val="doub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45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878"/>
      </w:tblGrid>
      <w:tr w:rsidR="00BE2DFA" w:rsidTr="00BE2DFA">
        <w:trPr>
          <w:trHeight w:val="1191"/>
        </w:trPr>
        <w:tc>
          <w:tcPr>
            <w:tcW w:w="6549" w:type="dxa"/>
            <w:tcBorders>
              <w:top w:val="double" w:sz="12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4BACC6"/>
            <w:tcMar>
              <w:left w:w="-45" w:type="dxa"/>
            </w:tcMar>
            <w:vAlign w:val="center"/>
          </w:tcPr>
          <w:p w:rsidR="00BE2DFA" w:rsidRDefault="00BE2DFA" w:rsidP="00BE2DFA">
            <w:pPr>
              <w:spacing w:after="0"/>
            </w:pPr>
            <w:r>
              <w:rPr>
                <w:rFonts w:ascii="Verdana" w:hAnsi="Verdana"/>
                <w:b/>
                <w:sz w:val="18"/>
                <w:szCs w:val="18"/>
              </w:rPr>
              <w:t>B. Provozní náklady za 6 let užívání</w:t>
            </w:r>
          </w:p>
          <w:p w:rsidR="00BE2DFA" w:rsidRPr="00BE2DFA" w:rsidRDefault="00BE2DFA" w:rsidP="00BE2DFA">
            <w:pPr>
              <w:spacing w:after="0"/>
            </w:pPr>
            <w:r>
              <w:rPr>
                <w:rFonts w:ascii="Verdana" w:hAnsi="Verdana"/>
                <w:sz w:val="18"/>
                <w:szCs w:val="18"/>
              </w:rPr>
              <w:t>BTK, cestovné, čas strávený na cestě, možné další náklady</w:t>
            </w:r>
          </w:p>
        </w:tc>
        <w:tc>
          <w:tcPr>
            <w:tcW w:w="2878" w:type="dxa"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BE2DFA" w:rsidRDefault="00BE2DFA" w:rsidP="0030098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2DFA" w:rsidRDefault="00BE2DFA" w:rsidP="00BE2DFA">
      <w:pPr>
        <w:rPr>
          <w:rFonts w:ascii="Verdana" w:hAnsi="Verdana"/>
          <w:sz w:val="20"/>
          <w:szCs w:val="20"/>
        </w:rPr>
      </w:pPr>
    </w:p>
    <w:tbl>
      <w:tblPr>
        <w:tblW w:w="9412" w:type="dxa"/>
        <w:tblInd w:w="-135" w:type="dxa"/>
        <w:tblBorders>
          <w:top w:val="double" w:sz="12" w:space="0" w:color="00000A"/>
          <w:left w:val="doub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45" w:type="dxa"/>
          <w:right w:w="70" w:type="dxa"/>
        </w:tblCellMar>
        <w:tblLook w:val="04A0" w:firstRow="1" w:lastRow="0" w:firstColumn="1" w:lastColumn="0" w:noHBand="0" w:noVBand="1"/>
      </w:tblPr>
      <w:tblGrid>
        <w:gridCol w:w="6548"/>
        <w:gridCol w:w="2864"/>
      </w:tblGrid>
      <w:tr w:rsidR="00BE2DFA" w:rsidTr="00BE2DFA">
        <w:trPr>
          <w:trHeight w:val="1191"/>
        </w:trPr>
        <w:tc>
          <w:tcPr>
            <w:tcW w:w="6548" w:type="dxa"/>
            <w:tcBorders>
              <w:top w:val="double" w:sz="12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4BACC6"/>
            <w:tcMar>
              <w:left w:w="-45" w:type="dxa"/>
            </w:tcMar>
            <w:vAlign w:val="center"/>
          </w:tcPr>
          <w:p w:rsidR="00BE2DFA" w:rsidRDefault="00BE2DFA" w:rsidP="0030098D">
            <w:r>
              <w:rPr>
                <w:rFonts w:ascii="Verdana" w:hAnsi="Verdana"/>
                <w:b/>
                <w:sz w:val="18"/>
                <w:szCs w:val="18"/>
              </w:rPr>
              <w:t>C. Délka záruční doby</w:t>
            </w:r>
          </w:p>
          <w:p w:rsidR="00BE2DFA" w:rsidRPr="00BE2DFA" w:rsidRDefault="00BE2DFA" w:rsidP="0030098D">
            <w:r>
              <w:rPr>
                <w:rFonts w:ascii="Verdana" w:hAnsi="Verdana"/>
                <w:iCs/>
                <w:sz w:val="18"/>
                <w:szCs w:val="18"/>
              </w:rPr>
              <w:t>Délku záruční doby vyjádřete v měsících (min. 24 měsíců ode dne protokolárního předání zařízení do fyzikálního provozu, max. do konce životnosti přístroje)</w:t>
            </w:r>
          </w:p>
        </w:tc>
        <w:tc>
          <w:tcPr>
            <w:tcW w:w="2864" w:type="dxa"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BE2DFA" w:rsidRDefault="00BE2DFA" w:rsidP="0030098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2DFA" w:rsidRDefault="00BE2DFA" w:rsidP="00BE2DFA">
      <w:pPr>
        <w:rPr>
          <w:rFonts w:ascii="Verdana" w:hAnsi="Verdana"/>
          <w:sz w:val="20"/>
          <w:szCs w:val="20"/>
        </w:rPr>
      </w:pPr>
    </w:p>
    <w:p w:rsidR="00BE2DFA" w:rsidRDefault="00BE2DFA" w:rsidP="00BE2DFA">
      <w:pPr>
        <w:pStyle w:val="Bezmezer"/>
        <w:rPr>
          <w:rFonts w:ascii="Verdana" w:hAnsi="Verdana"/>
        </w:rPr>
      </w:pPr>
    </w:p>
    <w:sectPr w:rsidR="00BE2DFA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E7" w:rsidRDefault="00A7200B">
      <w:pPr>
        <w:spacing w:after="0" w:line="240" w:lineRule="auto"/>
      </w:pPr>
      <w:r>
        <w:separator/>
      </w:r>
    </w:p>
  </w:endnote>
  <w:endnote w:type="continuationSeparator" w:id="0">
    <w:p w:rsidR="009F1CE7" w:rsidRDefault="00A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E7" w:rsidRDefault="00A7200B">
      <w:pPr>
        <w:spacing w:after="0" w:line="240" w:lineRule="auto"/>
      </w:pPr>
      <w:r>
        <w:separator/>
      </w:r>
    </w:p>
  </w:footnote>
  <w:footnote w:type="continuationSeparator" w:id="0">
    <w:p w:rsidR="009F1CE7" w:rsidRDefault="00A7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0B" w:rsidRPr="00A7200B" w:rsidRDefault="00A7200B" w:rsidP="00A7200B">
    <w:pPr>
      <w:pStyle w:val="Nadpis"/>
      <w:spacing w:before="0" w:after="0" w:line="240" w:lineRule="auto"/>
      <w:jc w:val="center"/>
      <w:rPr>
        <w:rFonts w:ascii="Arial" w:hAnsi="Arial" w:cs="Arial"/>
        <w:b/>
        <w:color w:val="0094AB"/>
        <w:sz w:val="17"/>
        <w:szCs w:val="17"/>
      </w:rPr>
    </w:pPr>
    <w:r w:rsidRPr="00A7200B">
      <w:rPr>
        <w:b/>
        <w:noProof/>
        <w:color w:val="008000"/>
      </w:rPr>
      <w:drawing>
        <wp:inline distT="0" distB="0" distL="0" distR="0">
          <wp:extent cx="3578225" cy="55689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225" cy="556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74A4" w:rsidRPr="00A7200B" w:rsidRDefault="00A7200B" w:rsidP="00A7200B">
    <w:pPr>
      <w:pStyle w:val="Nadpis"/>
      <w:spacing w:before="0" w:after="0" w:line="240" w:lineRule="auto"/>
      <w:jc w:val="center"/>
      <w:rPr>
        <w:b/>
      </w:rPr>
    </w:pPr>
    <w:r w:rsidRPr="00A7200B">
      <w:rPr>
        <w:rFonts w:ascii="Arial" w:hAnsi="Arial" w:cs="Arial"/>
        <w:b/>
        <w:color w:val="0094AB"/>
        <w:sz w:val="17"/>
        <w:szCs w:val="17"/>
      </w:rPr>
      <w:t>Nemocnice Kyjov, příspěvková organizace, Strážovská 1247/22, 697 01 Kyjov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A4"/>
    <w:rsid w:val="0030724E"/>
    <w:rsid w:val="005366B3"/>
    <w:rsid w:val="006C643D"/>
    <w:rsid w:val="009F1CE7"/>
    <w:rsid w:val="00A7200B"/>
    <w:rsid w:val="00BE2DFA"/>
    <w:rsid w:val="00C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F87D"/>
  <w15:docId w15:val="{7CCF0666-F59A-4BBD-9F54-BDFC758E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74AAB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6B0B66"/>
  </w:style>
  <w:style w:type="character" w:customStyle="1" w:styleId="ZpatChar">
    <w:name w:val="Zápatí Char"/>
    <w:basedOn w:val="Standardnpsmoodstavce"/>
    <w:link w:val="Zpat"/>
    <w:uiPriority w:val="99"/>
    <w:rsid w:val="006B0B66"/>
  </w:style>
  <w:style w:type="character" w:customStyle="1" w:styleId="NzevChar">
    <w:name w:val="Název Char"/>
    <w:basedOn w:val="Standardnpsmoodstavce"/>
    <w:link w:val="Nzev"/>
    <w:rsid w:val="006B0B66"/>
    <w:rPr>
      <w:rFonts w:ascii="Bookman Old Style" w:eastAsia="Times New Roman" w:hAnsi="Bookman Old Style" w:cs="Times New Roman"/>
      <w:b/>
      <w:bCs/>
      <w:sz w:val="36"/>
      <w:szCs w:val="24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B66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Bezmezer">
    <w:name w:val="No Spacing"/>
    <w:uiPriority w:val="1"/>
    <w:qFormat/>
    <w:rsid w:val="005F4526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styleId="Zhlav">
    <w:name w:val="header"/>
    <w:basedOn w:val="Normln"/>
    <w:link w:val="ZhlavChar"/>
    <w:unhideWhenUsed/>
    <w:rsid w:val="006B0B6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B0B66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link w:val="NzevChar"/>
    <w:qFormat/>
    <w:rsid w:val="006B0B6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6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B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uiPriority w:val="59"/>
    <w:rsid w:val="005F452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3976</dc:creator>
  <cp:lastModifiedBy>MOKRÁŠOVÁ Jitka</cp:lastModifiedBy>
  <cp:revision>5</cp:revision>
  <cp:lastPrinted>2015-03-10T09:48:00Z</cp:lastPrinted>
  <dcterms:created xsi:type="dcterms:W3CDTF">2017-06-20T08:06:00Z</dcterms:created>
  <dcterms:modified xsi:type="dcterms:W3CDTF">2018-01-05T07:36:00Z</dcterms:modified>
  <dc:language>cs-CZ</dc:language>
</cp:coreProperties>
</file>