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0C" w:rsidRPr="00724131" w:rsidRDefault="0086460C" w:rsidP="0086460C">
      <w:pPr>
        <w:pStyle w:val="Smlouva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TECHNICKÉ</w:t>
      </w:r>
      <w:r w:rsidRPr="00724131">
        <w:rPr>
          <w:rFonts w:ascii="Cambria" w:hAnsi="Cambria" w:cs="Cambria"/>
          <w:color w:val="auto"/>
        </w:rPr>
        <w:t xml:space="preserve"> PODMÍNKY</w:t>
      </w:r>
    </w:p>
    <w:p w:rsidR="0086460C" w:rsidRDefault="0086460C" w:rsidP="0086460C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86460C" w:rsidRPr="00724131" w:rsidRDefault="0086460C" w:rsidP="0086460C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86460C" w:rsidRPr="00E2296E" w:rsidRDefault="0086460C" w:rsidP="0086460C">
      <w:pPr>
        <w:rPr>
          <w:rFonts w:ascii="Cambria" w:hAnsi="Cambria" w:cs="Cambria"/>
          <w:b/>
          <w:bCs/>
          <w:sz w:val="28"/>
          <w:szCs w:val="28"/>
        </w:rPr>
      </w:pPr>
    </w:p>
    <w:p w:rsidR="0086460C" w:rsidRPr="00A15CFF" w:rsidRDefault="0086460C" w:rsidP="0086460C">
      <w:pPr>
        <w:jc w:val="center"/>
        <w:rPr>
          <w:rFonts w:ascii="Cambria" w:hAnsi="Cambria" w:cs="Cambria"/>
          <w:b/>
          <w:bCs/>
          <w:sz w:val="28"/>
          <w:szCs w:val="26"/>
        </w:rPr>
      </w:pPr>
      <w:r w:rsidRPr="00A15CFF">
        <w:rPr>
          <w:rFonts w:ascii="Cambria" w:hAnsi="Cambria" w:cs="Cambria"/>
          <w:b/>
          <w:bCs/>
          <w:sz w:val="28"/>
          <w:szCs w:val="26"/>
        </w:rPr>
        <w:t>„</w:t>
      </w:r>
      <w:r w:rsidR="000424A0">
        <w:rPr>
          <w:rFonts w:ascii="Cambria" w:hAnsi="Cambria"/>
          <w:b/>
          <w:sz w:val="28"/>
          <w:szCs w:val="26"/>
        </w:rPr>
        <w:t>Inkubátor mladých vědců</w:t>
      </w:r>
      <w:r w:rsidRPr="00A15CFF">
        <w:rPr>
          <w:rFonts w:ascii="Cambria" w:hAnsi="Cambria"/>
          <w:b/>
          <w:sz w:val="28"/>
          <w:szCs w:val="26"/>
        </w:rPr>
        <w:t xml:space="preserve">_dodávky vybavení – </w:t>
      </w:r>
      <w:r w:rsidR="00A15CFF" w:rsidRPr="00A15CFF">
        <w:rPr>
          <w:rFonts w:ascii="Cambria" w:hAnsi="Cambria"/>
          <w:b/>
          <w:sz w:val="28"/>
          <w:szCs w:val="26"/>
        </w:rPr>
        <w:t>Druhá část</w:t>
      </w:r>
      <w:r w:rsidRPr="00A15CFF">
        <w:rPr>
          <w:rFonts w:ascii="Cambria" w:hAnsi="Cambria"/>
          <w:b/>
          <w:sz w:val="28"/>
          <w:szCs w:val="26"/>
        </w:rPr>
        <w:t xml:space="preserve"> – dodávka vybavení učebny německého jazyka“</w:t>
      </w:r>
    </w:p>
    <w:p w:rsidR="0086460C" w:rsidRPr="004725E6" w:rsidRDefault="0086460C" w:rsidP="0086460C">
      <w:pPr>
        <w:rPr>
          <w:rFonts w:ascii="Cambria" w:hAnsi="Cambria" w:cs="Cambria"/>
          <w:b/>
          <w:bCs/>
          <w:snapToGrid w:val="0"/>
          <w:sz w:val="22"/>
        </w:rPr>
      </w:pPr>
    </w:p>
    <w:p w:rsidR="0086460C" w:rsidRPr="004725E6" w:rsidRDefault="0086460C" w:rsidP="0086460C">
      <w:pPr>
        <w:spacing w:after="120"/>
        <w:jc w:val="both"/>
        <w:rPr>
          <w:rFonts w:ascii="Cambria" w:hAnsi="Cambria"/>
          <w:sz w:val="22"/>
        </w:rPr>
      </w:pPr>
      <w:bookmarkStart w:id="0" w:name="_Hlk493193438"/>
      <w:r w:rsidRPr="004725E6">
        <w:rPr>
          <w:rFonts w:ascii="Cambria" w:hAnsi="Cambria"/>
          <w:sz w:val="22"/>
        </w:rPr>
        <w:t>Zadavatel určuje účastníkům speciální technické podmínky pro předmět veřejné zakázky.</w:t>
      </w:r>
    </w:p>
    <w:p w:rsidR="0086460C" w:rsidRPr="004725E6" w:rsidRDefault="0086460C" w:rsidP="0086460C">
      <w:pPr>
        <w:spacing w:after="120"/>
        <w:jc w:val="both"/>
        <w:rPr>
          <w:rFonts w:ascii="Cambria" w:hAnsi="Cambria"/>
          <w:sz w:val="22"/>
        </w:rPr>
      </w:pPr>
      <w:r w:rsidRPr="004725E6">
        <w:rPr>
          <w:rFonts w:ascii="Cambria" w:hAnsi="Cambria"/>
          <w:sz w:val="22"/>
        </w:rPr>
        <w:t xml:space="preserve">Zadavatel technickými podmínkami vymezuje charakteristiku poptávaného předmětu plnění, tj. </w:t>
      </w:r>
      <w:r w:rsidRPr="004725E6">
        <w:rPr>
          <w:rFonts w:ascii="Cambria" w:hAnsi="Cambria"/>
          <w:b/>
          <w:sz w:val="22"/>
        </w:rPr>
        <w:t>minimální</w:t>
      </w:r>
      <w:r w:rsidRPr="004725E6">
        <w:rPr>
          <w:rFonts w:ascii="Cambria" w:hAnsi="Cambria"/>
          <w:sz w:val="22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86460C" w:rsidRPr="0086460C" w:rsidRDefault="0086460C" w:rsidP="0086460C">
      <w:pPr>
        <w:jc w:val="both"/>
        <w:rPr>
          <w:rFonts w:asciiTheme="majorHAnsi" w:hAnsiTheme="majorHAnsi"/>
          <w:sz w:val="22"/>
        </w:rPr>
      </w:pPr>
      <w:r w:rsidRPr="004725E6">
        <w:rPr>
          <w:rFonts w:ascii="Cambria" w:hAnsi="Cambria"/>
          <w:sz w:val="22"/>
        </w:rPr>
        <w:t>Účastník 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účastník uvede v technických podmínkách alespoň jednou „Ne“, bude vyloučen z důvodu jejich nesplnění. V případě, že účastník uvede „Ano“ a při posouzení nabídek bude zjištěno, že nabízené plnění tento požadavek nesplňuje, může být vyloučen z důvodu jeho nesplnění a porušení zadávacích podmínek. V případě, že účastník nevyplní ani variantu „Ano“ ani variantu „Ne“, může být vyloučen pro nesplnění zadávacích podmínek. Do sloupce „</w:t>
      </w:r>
      <w:r w:rsidR="005A58B1">
        <w:rPr>
          <w:rFonts w:ascii="Cambria" w:hAnsi="Cambria"/>
          <w:sz w:val="22"/>
        </w:rPr>
        <w:t xml:space="preserve">Dodavatel </w:t>
      </w:r>
      <w:r w:rsidRPr="004725E6">
        <w:rPr>
          <w:rFonts w:ascii="Cambria" w:hAnsi="Cambria"/>
          <w:sz w:val="22"/>
        </w:rPr>
        <w:t xml:space="preserve">nabízí“ pak prostřednictvím vyplňovacích formulářů Word uvede konkrétní hodnotu parametru (ve stejných jednotkách, v jakých je stanoven požadavek) nebo bližší specifikaci </w:t>
      </w:r>
      <w:r w:rsidRPr="00F00754">
        <w:rPr>
          <w:rFonts w:asciiTheme="majorHAnsi" w:hAnsiTheme="majorHAnsi"/>
          <w:sz w:val="22"/>
        </w:rPr>
        <w:t>jím nabízeného plnění ve vztahu k požadavku. V případě, že účastník nevyplní sloupec „</w:t>
      </w:r>
      <w:r w:rsidR="005A58B1">
        <w:rPr>
          <w:rFonts w:asciiTheme="majorHAnsi" w:hAnsiTheme="majorHAnsi"/>
          <w:sz w:val="22"/>
        </w:rPr>
        <w:t>Dodavatel</w:t>
      </w:r>
      <w:r w:rsidR="005A58B1" w:rsidRPr="00F00754">
        <w:rPr>
          <w:rFonts w:asciiTheme="majorHAnsi" w:hAnsiTheme="majorHAnsi"/>
          <w:sz w:val="22"/>
        </w:rPr>
        <w:t xml:space="preserve"> </w:t>
      </w:r>
      <w:r w:rsidRPr="00F00754">
        <w:rPr>
          <w:rFonts w:asciiTheme="majorHAnsi" w:hAnsiTheme="majorHAnsi"/>
          <w:sz w:val="22"/>
        </w:rPr>
        <w:t>nabízí“ a ve sloupci „Splňuje“ zaškrtne variantu „Ano“, má se zato, že účastníkem nabízené plnění přesně odpovídá požadavku zadavatele, stanoveném ve sloupci „Zadání“. Účastník vyplní technické podmínky dle instrukcí v nich uvedených včetně druhu a typu plnění, existuje-li. Vyplnění těchto druhů a typů plnění je pro dodavatele závazné a bude přílohou kupní smlouvy, to znamen</w:t>
      </w:r>
      <w:r w:rsidRPr="0086460C">
        <w:rPr>
          <w:rFonts w:asciiTheme="majorHAnsi" w:hAnsiTheme="majorHAnsi"/>
          <w:sz w:val="22"/>
        </w:rPr>
        <w:t>á, že dodavatel bude povinen dodat přesně to plnění, ke kterému se zavázal v nabídce.</w:t>
      </w:r>
      <w:bookmarkEnd w:id="0"/>
    </w:p>
    <w:p w:rsidR="00DB25A7" w:rsidRPr="0086460C" w:rsidRDefault="00DB25A7" w:rsidP="00DB25A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A58B1" w:rsidRPr="001B072A" w:rsidRDefault="005A58B1" w:rsidP="005A58B1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1B072A">
        <w:rPr>
          <w:rFonts w:asciiTheme="majorHAnsi" w:hAnsiTheme="majorHAnsi"/>
          <w:b/>
          <w:sz w:val="22"/>
          <w:szCs w:val="22"/>
        </w:rPr>
        <w:t xml:space="preserve">Dodavatel </w:t>
      </w:r>
      <w:r w:rsidR="00B37B31">
        <w:rPr>
          <w:rFonts w:asciiTheme="majorHAnsi" w:hAnsiTheme="majorHAnsi"/>
          <w:b/>
          <w:sz w:val="22"/>
          <w:szCs w:val="22"/>
        </w:rPr>
        <w:t xml:space="preserve"> dodá </w:t>
      </w:r>
      <w:r w:rsidRPr="001B072A">
        <w:rPr>
          <w:rFonts w:asciiTheme="majorHAnsi" w:hAnsiTheme="majorHAnsi"/>
          <w:b/>
          <w:sz w:val="22"/>
          <w:szCs w:val="22"/>
        </w:rPr>
        <w:t>celkem 21 ks židlí pro učitele a žáky, 1 ks učitelské katedry se třemi šuplíky, 1 ks vysoké částečně prosklené skříně, 2 ks nízké skříně, 1 ks audio systému a jeho instalaci, 1ks interaktivního dotykového projektoru s ultrakrátkou projekční vzdáleností s 5-letou zárukou včetně ovládacího panelu, 1 ks vizualizéru kompatibilního s dataprojektorem, 1 ks nástěnné tabule, 10 ks interaktivní školní lavice pro dva žáky s dotykovou obrazovkou, 11 ks vzdělávací platformy, 1 ks stolního PC s LED monitorem,</w:t>
      </w:r>
      <w:r w:rsidR="003D3F65">
        <w:rPr>
          <w:rFonts w:asciiTheme="majorHAnsi" w:hAnsiTheme="majorHAnsi"/>
          <w:b/>
          <w:sz w:val="22"/>
          <w:szCs w:val="22"/>
        </w:rPr>
        <w:t xml:space="preserve"> </w:t>
      </w:r>
      <w:r w:rsidR="003D3F65" w:rsidRPr="003D3F65">
        <w:rPr>
          <w:rFonts w:asciiTheme="majorHAnsi" w:hAnsiTheme="majorHAnsi"/>
          <w:b/>
          <w:sz w:val="22"/>
          <w:szCs w:val="22"/>
        </w:rPr>
        <w:t>2 didaktických pomůcek, 2 ks nástěnky s rámem a také d</w:t>
      </w:r>
      <w:r w:rsidR="003D3F65">
        <w:rPr>
          <w:rFonts w:asciiTheme="majorHAnsi" w:hAnsiTheme="majorHAnsi"/>
          <w:b/>
          <w:sz w:val="22"/>
          <w:szCs w:val="22"/>
        </w:rPr>
        <w:t>ojde k dodání instalačního mate</w:t>
      </w:r>
      <w:r w:rsidR="003D3F65" w:rsidRPr="003D3F65">
        <w:rPr>
          <w:rFonts w:asciiTheme="majorHAnsi" w:hAnsiTheme="majorHAnsi"/>
          <w:b/>
          <w:sz w:val="22"/>
          <w:szCs w:val="22"/>
        </w:rPr>
        <w:t>r</w:t>
      </w:r>
      <w:r w:rsidR="003D3F65">
        <w:rPr>
          <w:rFonts w:asciiTheme="majorHAnsi" w:hAnsiTheme="majorHAnsi"/>
          <w:b/>
          <w:sz w:val="22"/>
          <w:szCs w:val="22"/>
        </w:rPr>
        <w:t>i</w:t>
      </w:r>
      <w:r w:rsidR="003D3F65" w:rsidRPr="003D3F65">
        <w:rPr>
          <w:rFonts w:asciiTheme="majorHAnsi" w:hAnsiTheme="majorHAnsi"/>
          <w:b/>
          <w:sz w:val="22"/>
          <w:szCs w:val="22"/>
        </w:rPr>
        <w:t>álu</w:t>
      </w:r>
      <w:r w:rsidRPr="001B072A">
        <w:rPr>
          <w:rFonts w:asciiTheme="majorHAnsi" w:hAnsiTheme="majorHAnsi"/>
          <w:b/>
          <w:sz w:val="22"/>
          <w:szCs w:val="22"/>
        </w:rPr>
        <w:t xml:space="preserve"> dle požadavků specifikovaných níže.</w:t>
      </w:r>
    </w:p>
    <w:p w:rsidR="00956373" w:rsidRDefault="00956373" w:rsidP="00475D1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F77BF3" w:rsidRDefault="00F77BF3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2303"/>
        <w:gridCol w:w="12"/>
        <w:gridCol w:w="1753"/>
        <w:gridCol w:w="1926"/>
      </w:tblGrid>
      <w:tr w:rsidR="004B60EC" w:rsidRPr="00891F0D" w:rsidTr="007716FB">
        <w:trPr>
          <w:trHeight w:val="83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60EC" w:rsidRPr="00891F0D" w:rsidRDefault="008D1097" w:rsidP="00DB25A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1. </w:t>
            </w:r>
            <w:r w:rsidR="00C3415E">
              <w:rPr>
                <w:rFonts w:ascii="Cambria" w:hAnsi="Cambria"/>
                <w:b/>
                <w:sz w:val="22"/>
                <w:szCs w:val="22"/>
              </w:rPr>
              <w:t>Ž</w:t>
            </w:r>
            <w:r w:rsidR="00213619">
              <w:rPr>
                <w:rFonts w:ascii="Cambria" w:hAnsi="Cambria"/>
                <w:b/>
                <w:sz w:val="22"/>
                <w:szCs w:val="22"/>
              </w:rPr>
              <w:t>idle</w:t>
            </w:r>
          </w:p>
        </w:tc>
      </w:tr>
      <w:tr w:rsidR="00EA3C52" w:rsidRPr="00891F0D" w:rsidTr="007716FB">
        <w:trPr>
          <w:trHeight w:val="817"/>
        </w:trPr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1" w:name="_GoBack"/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bookmarkEnd w:id="1"/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7716FB">
        <w:trPr>
          <w:trHeight w:val="381"/>
        </w:trPr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C3415E" w:rsidRPr="00891F0D" w:rsidTr="00C6400F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C3415E" w:rsidP="00C3415E">
            <w:pPr>
              <w:rPr>
                <w:rFonts w:ascii="Cambria" w:hAnsi="Cambria"/>
                <w:bCs/>
                <w:color w:val="000000"/>
              </w:rPr>
            </w:pPr>
            <w:r w:rsidRPr="00891F0D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Povrch 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židle (sedák a opěrka)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C3415E" w:rsidP="00C3415E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Polstrovaná pevná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C3415E" w:rsidP="00C3415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E91CB7" w:rsidP="00C3415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415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C3415E" w:rsidRPr="00891F0D" w:rsidTr="007716FB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C3415E" w:rsidP="00C3415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Barva povrchu židle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C3415E" w:rsidP="00C3415E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Neutrální / Hnědá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C3415E" w:rsidP="00C3415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E91CB7" w:rsidP="00C3415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3415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4B60EC" w:rsidRPr="00891F0D" w:rsidTr="007716FB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C" w:rsidRPr="00891F0D" w:rsidRDefault="00C3415E" w:rsidP="004B60E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Výška sedáku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C" w:rsidRPr="00891F0D" w:rsidRDefault="00C3415E" w:rsidP="004B60EC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Vel. 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C" w:rsidRPr="00891F0D" w:rsidRDefault="004B60EC" w:rsidP="004B60E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C" w:rsidRPr="00891F0D" w:rsidRDefault="00E91CB7" w:rsidP="004B60E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0E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4B60E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4B60E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4B60E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4B60E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4B60E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716FB" w:rsidRPr="00891F0D" w:rsidTr="007716FB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Konstrukce</w:t>
            </w:r>
            <w:r w:rsidRPr="00891F0D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Plochoovál 38x20 a trubka 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E91CB7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FB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716FB" w:rsidRPr="00891F0D" w:rsidTr="007716FB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Barva konstrukce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Vypalovaná </w:t>
            </w:r>
            <w:r w:rsidR="00C3415E">
              <w:rPr>
                <w:rFonts w:ascii="Cambria" w:hAnsi="Cambria"/>
                <w:sz w:val="22"/>
                <w:szCs w:val="22"/>
              </w:rPr>
              <w:t xml:space="preserve">komaxit RAL </w:t>
            </w:r>
            <w:r>
              <w:rPr>
                <w:rFonts w:ascii="Cambria" w:hAnsi="Cambria"/>
                <w:sz w:val="22"/>
                <w:szCs w:val="22"/>
              </w:rPr>
              <w:t>standardní, příp. oranžová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E91CB7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FB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716FB" w:rsidRPr="00891F0D" w:rsidTr="007716FB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Ucpávky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Černé plastové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E91CB7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FB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716FB" w:rsidRPr="00891F0D" w:rsidTr="007716FB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Návleky</w:t>
            </w:r>
            <w:r w:rsidRPr="00891F0D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7716FB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B" w:rsidRPr="00891F0D" w:rsidRDefault="00E91CB7" w:rsidP="007716FB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FB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716FB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C3415E" w:rsidRPr="00891F0D" w:rsidTr="00C3415E">
        <w:trPr>
          <w:trHeight w:val="517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C3415E" w:rsidP="00C3415E">
            <w:pPr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sz w:val="22"/>
                <w:szCs w:val="22"/>
              </w:rPr>
              <w:t>židle</w:t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bez DPH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5E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415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="00C3415E" w:rsidRPr="00891F0D">
              <w:rPr>
                <w:rFonts w:ascii="Cambria" w:hAnsi="Cambria"/>
                <w:sz w:val="22"/>
                <w:szCs w:val="22"/>
              </w:rPr>
              <w:t>,- Kč</w:t>
            </w:r>
          </w:p>
        </w:tc>
      </w:tr>
      <w:tr w:rsidR="00C3415E" w:rsidRPr="00891F0D" w:rsidTr="007716FB">
        <w:trPr>
          <w:trHeight w:val="517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15E" w:rsidRPr="00891F0D" w:rsidRDefault="00C3415E" w:rsidP="00C3415E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1 ks </w:t>
            </w:r>
            <w:r>
              <w:rPr>
                <w:rFonts w:ascii="Cambria" w:hAnsi="Cambria"/>
                <w:b/>
                <w:sz w:val="22"/>
                <w:szCs w:val="22"/>
              </w:rPr>
              <w:t>židlí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15E" w:rsidRPr="00891F0D" w:rsidRDefault="00E91CB7" w:rsidP="004B60EC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415E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C3415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415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C3415E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843E09" w:rsidRDefault="00843E09">
      <w:pPr>
        <w:rPr>
          <w:rFonts w:ascii="Cambria" w:hAnsi="Cambria"/>
          <w:sz w:val="22"/>
          <w:szCs w:val="22"/>
        </w:rPr>
      </w:pPr>
    </w:p>
    <w:p w:rsidR="00310CB6" w:rsidRPr="00891F0D" w:rsidRDefault="00310CB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2315"/>
        <w:gridCol w:w="1753"/>
        <w:gridCol w:w="1926"/>
      </w:tblGrid>
      <w:tr w:rsidR="00DB25A7" w:rsidRPr="00891F0D" w:rsidTr="009F6286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25A7" w:rsidRPr="00891F0D" w:rsidRDefault="008D1097" w:rsidP="00DB25A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2. </w:t>
            </w:r>
            <w:r w:rsidR="00C3415E">
              <w:rPr>
                <w:rFonts w:ascii="Cambria" w:hAnsi="Cambria"/>
                <w:b/>
                <w:sz w:val="22"/>
                <w:szCs w:val="22"/>
              </w:rPr>
              <w:t>Učitelská katedra</w:t>
            </w:r>
          </w:p>
        </w:tc>
      </w:tr>
      <w:tr w:rsidR="00EA3C52" w:rsidRPr="00891F0D" w:rsidTr="009F6286">
        <w:trPr>
          <w:trHeight w:val="817"/>
        </w:trPr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9F6286">
        <w:trPr>
          <w:trHeight w:val="381"/>
        </w:trPr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DB25A7" w:rsidRPr="00891F0D" w:rsidTr="009F6286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9F6286" w:rsidP="00DB25A7">
            <w:pPr>
              <w:rPr>
                <w:rFonts w:asciiTheme="majorHAnsi" w:hAnsiTheme="majorHAnsi"/>
                <w:bCs/>
                <w:color w:val="000000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9F6286" w:rsidP="00DB25A7">
            <w:pPr>
              <w:rPr>
                <w:rFonts w:asciiTheme="majorHAnsi" w:hAnsiTheme="majorHAnsi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LTD dekor Buk sv., síla 18 mm, hrany </w:t>
            </w:r>
            <w:r w:rsidRPr="009F6286">
              <w:rPr>
                <w:rFonts w:asciiTheme="majorHAnsi" w:eastAsia="Times New Roman" w:hAnsiTheme="majorHAnsi"/>
                <w:sz w:val="22"/>
                <w:szCs w:val="22"/>
              </w:rPr>
              <w:t>ABS 0,5 - 2mm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F6286" w:rsidRPr="00891F0D" w:rsidTr="009F6286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9F6286" w:rsidRDefault="009F6286" w:rsidP="009F6286">
            <w:pPr>
              <w:rPr>
                <w:rFonts w:asciiTheme="majorHAnsi" w:hAnsiTheme="majorHAnsi"/>
                <w:bCs/>
                <w:color w:val="000000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Pracovní deska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9F6286" w:rsidRDefault="009F6286" w:rsidP="009F6286">
            <w:pPr>
              <w:rPr>
                <w:rFonts w:asciiTheme="majorHAnsi" w:hAnsiTheme="majorHAnsi"/>
              </w:rPr>
            </w:pPr>
            <w:r w:rsidRPr="009F6286">
              <w:rPr>
                <w:rFonts w:asciiTheme="majorHAnsi" w:hAnsiTheme="majorHAnsi"/>
                <w:sz w:val="22"/>
                <w:szCs w:val="22"/>
              </w:rPr>
              <w:t xml:space="preserve">Pevná, </w:t>
            </w:r>
            <w:r w:rsidRPr="009F6286">
              <w:rPr>
                <w:rFonts w:asciiTheme="majorHAnsi" w:eastAsia="Times New Roman" w:hAnsiTheme="majorHAnsi"/>
                <w:sz w:val="22"/>
                <w:szCs w:val="22"/>
              </w:rPr>
              <w:t>1300x650xV 750mm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891F0D" w:rsidRDefault="009F6286" w:rsidP="009F6286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891F0D" w:rsidRDefault="00E91CB7" w:rsidP="009F6286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6286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F6286" w:rsidRPr="00891F0D" w:rsidTr="009F6286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9F6286" w:rsidRDefault="009F6286" w:rsidP="009F6286">
            <w:pPr>
              <w:rPr>
                <w:rFonts w:asciiTheme="majorHAnsi" w:hAnsiTheme="majorHAnsi"/>
                <w:bCs/>
                <w:color w:val="000000"/>
              </w:rPr>
            </w:pPr>
            <w:r w:rsidRPr="009F6286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Boky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9F6286" w:rsidRDefault="009F6286" w:rsidP="009F6286">
            <w:pPr>
              <w:rPr>
                <w:rFonts w:asciiTheme="majorHAnsi" w:eastAsia="Times New Roman" w:hAnsiTheme="majorHAnsi"/>
              </w:rPr>
            </w:pPr>
            <w:r w:rsidRPr="009F6286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Pevné, </w:t>
            </w:r>
            <w:r w:rsidRPr="009F6286">
              <w:rPr>
                <w:rFonts w:asciiTheme="majorHAnsi" w:eastAsia="Times New Roman" w:hAnsiTheme="majorHAnsi"/>
                <w:sz w:val="22"/>
                <w:szCs w:val="22"/>
              </w:rPr>
              <w:t>deska LTD Buk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891F0D" w:rsidRDefault="009F6286" w:rsidP="009F6286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891F0D" w:rsidRDefault="00E91CB7" w:rsidP="009F6286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6286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9F6286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1F67B1" w:rsidP="00DB25A7">
            <w:pPr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Zadní trnož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1F67B1" w:rsidP="00DB25A7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Ano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F6286" w:rsidRPr="00891F0D" w:rsidTr="009F6286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9F6286" w:rsidRDefault="009F6286" w:rsidP="00C6400F">
            <w:pPr>
              <w:rPr>
                <w:rFonts w:asciiTheme="majorHAnsi" w:hAnsiTheme="majorHAnsi"/>
                <w:bCs/>
                <w:color w:val="000000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Zásuvky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9F6286" w:rsidRDefault="009F6286" w:rsidP="00C6400F">
            <w:pPr>
              <w:rPr>
                <w:rFonts w:asciiTheme="majorHAnsi" w:hAnsiTheme="majorHAnsi"/>
              </w:rPr>
            </w:pPr>
            <w:r w:rsidRPr="009F6286">
              <w:rPr>
                <w:rFonts w:asciiTheme="majorHAnsi" w:hAnsiTheme="majorHAnsi"/>
                <w:sz w:val="22"/>
                <w:szCs w:val="22"/>
              </w:rPr>
              <w:t>Ano, tři na</w:t>
            </w:r>
            <w:r w:rsidRPr="009F628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/>
                <w:sz w:val="22"/>
                <w:szCs w:val="22"/>
              </w:rPr>
              <w:t>P</w:t>
            </w:r>
            <w:r w:rsidRPr="009F6286">
              <w:rPr>
                <w:rFonts w:asciiTheme="majorHAnsi" w:eastAsia="Times New Roman" w:hAnsiTheme="majorHAnsi"/>
                <w:sz w:val="22"/>
                <w:szCs w:val="22"/>
              </w:rPr>
              <w:t xml:space="preserve"> straně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891F0D" w:rsidRDefault="009F6286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6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6286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F628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9F6286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9F6286" w:rsidP="00DB25A7">
            <w:pPr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Pojezdy zásuvek</w:t>
            </w:r>
            <w:r w:rsidR="00DB25A7"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9F6286" w:rsidP="00DB25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Kuličkové plnovýsuvné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9F6286">
        <w:trPr>
          <w:trHeight w:val="5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9F6286" w:rsidP="00DB25A7">
            <w:pPr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Madlo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9F6286" w:rsidRDefault="009F6286" w:rsidP="00DB25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Oblouček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9F6286">
        <w:trPr>
          <w:trHeight w:val="51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5A7" w:rsidRPr="00891F0D" w:rsidRDefault="00DB25A7" w:rsidP="001F67B1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1 ks </w:t>
            </w:r>
            <w:r w:rsidR="001F67B1">
              <w:rPr>
                <w:rFonts w:ascii="Cambria" w:hAnsi="Cambria"/>
                <w:b/>
                <w:sz w:val="22"/>
                <w:szCs w:val="22"/>
              </w:rPr>
              <w:t>učitelské katedry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DB25A7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DB25A7" w:rsidRPr="00891F0D" w:rsidRDefault="00DB25A7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2416"/>
        <w:gridCol w:w="12"/>
        <w:gridCol w:w="1721"/>
        <w:gridCol w:w="6"/>
        <w:gridCol w:w="1896"/>
      </w:tblGrid>
      <w:tr w:rsidR="00A74F12" w:rsidRPr="00891F0D" w:rsidTr="001F67B1">
        <w:trPr>
          <w:trHeight w:val="839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F12" w:rsidRPr="00891F0D" w:rsidRDefault="008D1097" w:rsidP="00A74F1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3. </w:t>
            </w:r>
            <w:r w:rsidR="00956373">
              <w:rPr>
                <w:rFonts w:ascii="Cambria" w:hAnsi="Cambria"/>
                <w:b/>
                <w:sz w:val="22"/>
                <w:szCs w:val="22"/>
              </w:rPr>
              <w:t>Vysoká p</w:t>
            </w:r>
            <w:r w:rsidR="001F67B1">
              <w:rPr>
                <w:rFonts w:ascii="Cambria" w:hAnsi="Cambria"/>
                <w:b/>
                <w:sz w:val="22"/>
                <w:szCs w:val="22"/>
              </w:rPr>
              <w:t xml:space="preserve">rosklená skříň </w:t>
            </w:r>
          </w:p>
        </w:tc>
      </w:tr>
      <w:tr w:rsidR="00EA3C52" w:rsidRPr="00891F0D" w:rsidTr="003C6008">
        <w:trPr>
          <w:trHeight w:val="817"/>
        </w:trPr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3C6008">
        <w:trPr>
          <w:trHeight w:val="381"/>
        </w:trPr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1F67B1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9F6286" w:rsidRDefault="001F67B1" w:rsidP="00C6400F">
            <w:pPr>
              <w:rPr>
                <w:rFonts w:asciiTheme="majorHAnsi" w:hAnsiTheme="majorHAnsi"/>
                <w:bCs/>
                <w:color w:val="000000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9F6286" w:rsidRDefault="001F67B1" w:rsidP="00C6400F">
            <w:pPr>
              <w:rPr>
                <w:rFonts w:asciiTheme="majorHAnsi" w:hAnsiTheme="majorHAnsi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LTD dekor Buk sv., síla 18 mm, hrany </w:t>
            </w:r>
            <w:r w:rsidRPr="009F6286">
              <w:rPr>
                <w:rFonts w:asciiTheme="majorHAnsi" w:eastAsia="Times New Roman" w:hAnsiTheme="majorHAnsi"/>
                <w:sz w:val="22"/>
                <w:szCs w:val="22"/>
              </w:rPr>
              <w:t>ABS 0,5 - 2mm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74F12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6B79C8" w:rsidP="00A74F12">
            <w:pPr>
              <w:rPr>
                <w:rFonts w:ascii="Cambria" w:hAnsi="Cambria"/>
                <w:bCs/>
                <w:color w:val="000000"/>
              </w:rPr>
            </w:pPr>
            <w:r w:rsidRPr="00891F0D">
              <w:rPr>
                <w:rFonts w:ascii="Cambria" w:hAnsi="Cambria"/>
                <w:bCs/>
                <w:color w:val="000000"/>
                <w:sz w:val="22"/>
                <w:szCs w:val="22"/>
              </w:rPr>
              <w:t>Rozměr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A74F12">
            <w:pPr>
              <w:rPr>
                <w:rFonts w:ascii="Cambria" w:hAnsi="Cambria"/>
              </w:rPr>
            </w:pPr>
            <w:r w:rsidRPr="001F67B1">
              <w:rPr>
                <w:rFonts w:asciiTheme="majorHAnsi" w:eastAsia="Times New Roman" w:hAnsiTheme="majorHAnsi"/>
                <w:sz w:val="22"/>
                <w:szCs w:val="22"/>
              </w:rPr>
              <w:t>V1850xŠ800xH400mm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A74F12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E91CB7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F1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74F12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6B79C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Horní část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A74F12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Skleněná dvířka, dvě police, zámek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A74F12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E91CB7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F1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74F12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A74F1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Spodní část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1F67B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Plná dvířka, dvě police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A74F12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E91CB7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F1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74F12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A74F1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Nohy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1F67B1" w:rsidRDefault="001F67B1" w:rsidP="00A74F12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Plastové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A74F12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E91CB7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F1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74F12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A74F1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Sokl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1F67B1" w:rsidP="00A74F12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A74F12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12" w:rsidRPr="00891F0D" w:rsidRDefault="00E91CB7" w:rsidP="00A74F1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F1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1F67B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Montáž na místě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1F67B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1F67B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1F67B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3C6008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1F67B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Výnos nábytku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1F67B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ano, 2. patro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1F67B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1F67B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74F12" w:rsidRPr="00891F0D" w:rsidTr="001F67B1">
        <w:trPr>
          <w:trHeight w:val="517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F12" w:rsidRPr="00891F0D" w:rsidRDefault="00A74F12" w:rsidP="001F67B1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1 ks </w:t>
            </w:r>
            <w:r w:rsidR="00956373">
              <w:rPr>
                <w:rFonts w:ascii="Cambria" w:hAnsi="Cambria"/>
                <w:b/>
                <w:sz w:val="22"/>
                <w:szCs w:val="22"/>
              </w:rPr>
              <w:t xml:space="preserve">vysoké </w:t>
            </w:r>
            <w:r w:rsidR="001F67B1">
              <w:rPr>
                <w:rFonts w:ascii="Cambria" w:hAnsi="Cambria"/>
                <w:b/>
                <w:sz w:val="22"/>
                <w:szCs w:val="22"/>
              </w:rPr>
              <w:t>prosklené skříně</w:t>
            </w:r>
            <w:r w:rsidR="00A46787" w:rsidRPr="00891F0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F12" w:rsidRPr="00891F0D" w:rsidRDefault="00E91CB7" w:rsidP="00A74F12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F12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A74F1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74F1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A74F12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1F67B1" w:rsidRDefault="001F67B1">
      <w:pPr>
        <w:rPr>
          <w:rFonts w:asciiTheme="majorHAnsi" w:eastAsia="Times New Roman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2416"/>
        <w:gridCol w:w="1733"/>
        <w:gridCol w:w="6"/>
        <w:gridCol w:w="1896"/>
      </w:tblGrid>
      <w:tr w:rsidR="001F67B1" w:rsidRPr="00891F0D" w:rsidTr="00EA3C52">
        <w:trPr>
          <w:trHeight w:val="56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7B1" w:rsidRPr="00891F0D" w:rsidRDefault="008D1097" w:rsidP="00C6400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4. </w:t>
            </w:r>
            <w:r w:rsidR="00956373">
              <w:rPr>
                <w:rFonts w:ascii="Cambria" w:hAnsi="Cambria"/>
                <w:b/>
                <w:sz w:val="22"/>
                <w:szCs w:val="22"/>
              </w:rPr>
              <w:t>Nízká</w:t>
            </w:r>
            <w:r w:rsidR="001F67B1">
              <w:rPr>
                <w:rFonts w:ascii="Cambria" w:hAnsi="Cambria"/>
                <w:b/>
                <w:sz w:val="22"/>
                <w:szCs w:val="22"/>
              </w:rPr>
              <w:t xml:space="preserve"> skříň </w:t>
            </w:r>
          </w:p>
        </w:tc>
      </w:tr>
      <w:tr w:rsidR="00EA3C52" w:rsidRPr="00891F0D" w:rsidTr="003C6008">
        <w:trPr>
          <w:trHeight w:val="817"/>
        </w:trPr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AA6ACA">
        <w:trPr>
          <w:trHeight w:val="381"/>
        </w:trPr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1F67B1" w:rsidRPr="00891F0D" w:rsidTr="00AA6ACA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9F6286" w:rsidRDefault="001F67B1" w:rsidP="00C6400F">
            <w:pPr>
              <w:rPr>
                <w:rFonts w:asciiTheme="majorHAnsi" w:hAnsiTheme="majorHAnsi"/>
                <w:bCs/>
                <w:color w:val="000000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9F6286" w:rsidRDefault="001F67B1" w:rsidP="00C6400F">
            <w:pPr>
              <w:rPr>
                <w:rFonts w:asciiTheme="majorHAnsi" w:hAnsiTheme="majorHAnsi"/>
              </w:rPr>
            </w:pPr>
            <w:r w:rsidRPr="009F628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LTD dekor Buk sv., síla 18 mm, hrany </w:t>
            </w:r>
            <w:r w:rsidRPr="009F6286">
              <w:rPr>
                <w:rFonts w:asciiTheme="majorHAnsi" w:eastAsia="Times New Roman" w:hAnsiTheme="majorHAnsi"/>
                <w:sz w:val="22"/>
                <w:szCs w:val="22"/>
              </w:rPr>
              <w:t>ABS 0,5 - 2mm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AA6ACA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rPr>
                <w:rFonts w:ascii="Cambria" w:hAnsi="Cambria"/>
                <w:bCs/>
                <w:color w:val="000000"/>
              </w:rPr>
            </w:pPr>
            <w:r w:rsidRPr="00891F0D">
              <w:rPr>
                <w:rFonts w:ascii="Cambria" w:hAnsi="Cambria"/>
                <w:bCs/>
                <w:color w:val="000000"/>
                <w:sz w:val="22"/>
                <w:szCs w:val="22"/>
              </w:rPr>
              <w:t>Rozměr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956373">
            <w:pPr>
              <w:rPr>
                <w:rFonts w:ascii="Cambria" w:hAnsi="Cambria"/>
              </w:rPr>
            </w:pPr>
            <w:r w:rsidRPr="001F67B1">
              <w:rPr>
                <w:rFonts w:asciiTheme="majorHAnsi" w:eastAsia="Times New Roman" w:hAnsiTheme="majorHAnsi"/>
                <w:sz w:val="22"/>
                <w:szCs w:val="22"/>
              </w:rPr>
              <w:t>V</w:t>
            </w:r>
            <w:r w:rsidR="00956373">
              <w:rPr>
                <w:rFonts w:asciiTheme="majorHAnsi" w:eastAsia="Times New Roman" w:hAnsiTheme="majorHAnsi"/>
                <w:sz w:val="22"/>
                <w:szCs w:val="22"/>
              </w:rPr>
              <w:t>60</w:t>
            </w:r>
            <w:r w:rsidRPr="001F67B1">
              <w:rPr>
                <w:rFonts w:asciiTheme="majorHAnsi" w:eastAsia="Times New Roman" w:hAnsiTheme="majorHAnsi"/>
                <w:sz w:val="22"/>
                <w:szCs w:val="22"/>
              </w:rPr>
              <w:t>0xŠ800xH400mm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AA6ACA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956373" w:rsidP="00C6400F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956373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Plná dvířka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AA6ACA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956373" w:rsidP="00C6400F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1F67B1" w:rsidRDefault="00956373" w:rsidP="00C6400F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AA6ACA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956373" w:rsidP="00C6400F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Madlo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956373" w:rsidP="00C6400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Oblouček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AA6ACA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C6400F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Montáž na místě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C6400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AA6ACA">
        <w:trPr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C6400F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Výnos nábytku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Default="001F67B1" w:rsidP="00C6400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ano, 2. patro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F67B1" w:rsidRPr="00891F0D" w:rsidTr="00AA6ACA">
        <w:trPr>
          <w:trHeight w:val="517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1F67B1" w:rsidP="00956373">
            <w:pPr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Cena za 1 ks </w:t>
            </w:r>
            <w:r w:rsidR="00956373">
              <w:rPr>
                <w:rFonts w:ascii="Cambria" w:hAnsi="Cambria"/>
                <w:sz w:val="22"/>
                <w:szCs w:val="22"/>
              </w:rPr>
              <w:t>nízké skříně</w:t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bez DPH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="001F67B1" w:rsidRPr="00891F0D">
              <w:rPr>
                <w:rFonts w:ascii="Cambria" w:hAnsi="Cambria"/>
                <w:sz w:val="22"/>
                <w:szCs w:val="22"/>
              </w:rPr>
              <w:t>,- Kč</w:t>
            </w:r>
          </w:p>
        </w:tc>
      </w:tr>
      <w:tr w:rsidR="001F67B1" w:rsidRPr="00891F0D" w:rsidTr="00AA6ACA">
        <w:trPr>
          <w:trHeight w:val="517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7B1" w:rsidRPr="00891F0D" w:rsidRDefault="001F67B1" w:rsidP="00956373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 w:rsidR="00956373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ks </w:t>
            </w:r>
            <w:r w:rsidR="00956373">
              <w:rPr>
                <w:rFonts w:ascii="Cambria" w:hAnsi="Cambria"/>
                <w:b/>
                <w:sz w:val="22"/>
                <w:szCs w:val="22"/>
              </w:rPr>
              <w:t>nízké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skříně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7B1" w:rsidRPr="00891F0D" w:rsidRDefault="00E91CB7" w:rsidP="00C6400F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67B1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1F67B1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F67B1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1F67B1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1F67B1" w:rsidRPr="00891F0D" w:rsidRDefault="001F67B1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293"/>
        <w:gridCol w:w="1759"/>
        <w:gridCol w:w="1932"/>
      </w:tblGrid>
      <w:tr w:rsidR="00DB25A7" w:rsidRPr="00891F0D" w:rsidTr="00343CDC">
        <w:trPr>
          <w:trHeight w:val="72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25A7" w:rsidRPr="00891F0D" w:rsidRDefault="008D1097" w:rsidP="00DB25A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5. </w:t>
            </w:r>
            <w:r w:rsidR="00AA6ACA">
              <w:rPr>
                <w:rFonts w:ascii="Cambria" w:hAnsi="Cambria"/>
                <w:b/>
                <w:sz w:val="22"/>
                <w:szCs w:val="22"/>
              </w:rPr>
              <w:t>Audio systém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</w:p>
        </w:tc>
      </w:tr>
      <w:tr w:rsidR="00EA3C52" w:rsidRPr="00891F0D" w:rsidTr="008B3898">
        <w:trPr>
          <w:trHeight w:val="817"/>
        </w:trPr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8B3898">
        <w:trPr>
          <w:trHeight w:val="381"/>
        </w:trPr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DB25A7" w:rsidRPr="00891F0D" w:rsidTr="008B3898">
        <w:trPr>
          <w:trHeight w:val="51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AA6ACA" w:rsidP="00DB25A7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Audio systém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8D1097" w:rsidP="00DB25A7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8B3898">
        <w:trPr>
          <w:trHeight w:val="51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8B3898" w:rsidP="00DB25A7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Ozvučení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8B3898" w:rsidP="00DB25A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360° všesměrové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B3898" w:rsidRPr="00891F0D" w:rsidTr="008B3898">
        <w:trPr>
          <w:trHeight w:val="51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98" w:rsidRDefault="008B3898" w:rsidP="008B389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Bezdrátové připojení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98" w:rsidRDefault="008B3898" w:rsidP="008B389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Bluetooth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98" w:rsidRPr="00891F0D" w:rsidRDefault="008B3898" w:rsidP="008B389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98" w:rsidRPr="00891F0D" w:rsidRDefault="00E91CB7" w:rsidP="008B389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389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B389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B389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B389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B389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B389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8B3898">
        <w:trPr>
          <w:trHeight w:val="51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8B3898" w:rsidP="00DB25A7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Dálkový ovladač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8B3898" w:rsidP="00DB25A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8B3898">
        <w:trPr>
          <w:trHeight w:val="51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8B3898" w:rsidP="00DB25A7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Instalace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8B3898" w:rsidP="00DB25A7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DB25A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B25A7" w:rsidRPr="00891F0D" w:rsidTr="008B3898">
        <w:trPr>
          <w:trHeight w:val="517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5A7" w:rsidRPr="00891F0D" w:rsidRDefault="00DB25A7" w:rsidP="008B3898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 w:rsidR="008B3898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ks </w:t>
            </w:r>
            <w:r w:rsidR="008B3898">
              <w:rPr>
                <w:rFonts w:ascii="Cambria" w:hAnsi="Cambria"/>
                <w:b/>
                <w:sz w:val="22"/>
                <w:szCs w:val="22"/>
              </w:rPr>
              <w:t>audio systému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  <w:r w:rsidR="00A46787" w:rsidRPr="00891F0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5A7" w:rsidRPr="00891F0D" w:rsidRDefault="00E91CB7" w:rsidP="00DB25A7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5A7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B25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DB25A7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DB25A7" w:rsidRDefault="00DB25A7">
      <w:pPr>
        <w:rPr>
          <w:rFonts w:ascii="Cambria" w:hAnsi="Cambria"/>
          <w:sz w:val="22"/>
          <w:szCs w:val="22"/>
        </w:rPr>
      </w:pPr>
    </w:p>
    <w:p w:rsidR="008B3898" w:rsidRPr="00891F0D" w:rsidRDefault="008B3898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2298"/>
        <w:gridCol w:w="1757"/>
        <w:gridCol w:w="1930"/>
      </w:tblGrid>
      <w:tr w:rsidR="006053FC" w:rsidRPr="00891F0D" w:rsidTr="00343CDC">
        <w:trPr>
          <w:trHeight w:val="70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53FC" w:rsidRPr="00891F0D" w:rsidRDefault="008D1097" w:rsidP="006053F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6. </w:t>
            </w:r>
            <w:r w:rsidR="003A28DD">
              <w:rPr>
                <w:rFonts w:ascii="Cambria" w:hAnsi="Cambria"/>
                <w:b/>
                <w:sz w:val="22"/>
                <w:szCs w:val="22"/>
              </w:rPr>
              <w:t>Interaktivní dotykový projektor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</w:p>
        </w:tc>
      </w:tr>
      <w:tr w:rsidR="00EA3C52" w:rsidRPr="00891F0D" w:rsidTr="0006364D">
        <w:trPr>
          <w:trHeight w:val="817"/>
        </w:trPr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06364D">
        <w:trPr>
          <w:trHeight w:val="381"/>
        </w:trPr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6053FC" w:rsidRPr="00891F0D" w:rsidTr="0006364D">
        <w:trPr>
          <w:trHeight w:val="51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3A28DD" w:rsidP="006053F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Projektor</w:t>
            </w:r>
            <w:r w:rsidR="006053FC" w:rsidRPr="00891F0D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8D1097" w:rsidP="006053FC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6053FC" w:rsidP="006053F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E91CB7" w:rsidP="006053F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53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053FC" w:rsidRPr="00891F0D" w:rsidTr="0006364D">
        <w:trPr>
          <w:trHeight w:val="51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06364D" w:rsidP="006053F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06364D" w:rsidP="006053FC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5-letá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6053FC" w:rsidP="006053F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E91CB7" w:rsidP="006053F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53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053FC" w:rsidRPr="00891F0D" w:rsidTr="0006364D">
        <w:trPr>
          <w:trHeight w:val="51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06364D" w:rsidP="006053F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Ovládací panel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06364D" w:rsidP="006053FC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6053FC" w:rsidP="006053F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C" w:rsidRPr="00891F0D" w:rsidRDefault="00E91CB7" w:rsidP="006053F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53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053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06364D">
        <w:trPr>
          <w:trHeight w:val="51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Default="00723520" w:rsidP="006053FC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Default="00723520" w:rsidP="006053FC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Pr="00891F0D" w:rsidRDefault="00723520" w:rsidP="006053FC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Pr="00891F0D" w:rsidRDefault="00E91CB7" w:rsidP="006053FC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06364D">
        <w:trPr>
          <w:trHeight w:val="517"/>
        </w:trPr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723520" w:rsidP="0006364D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1ks </w:t>
            </w:r>
            <w:r>
              <w:rPr>
                <w:rFonts w:ascii="Cambria" w:hAnsi="Cambria"/>
                <w:b/>
                <w:sz w:val="22"/>
                <w:szCs w:val="22"/>
              </w:rPr>
              <w:t>interaktivního dotykového projektoru s příslušenstvím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vč,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E91CB7" w:rsidP="006053FC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723520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6053FC" w:rsidRDefault="006053FC">
      <w:pPr>
        <w:rPr>
          <w:rFonts w:ascii="Cambria" w:hAnsi="Cambria"/>
          <w:sz w:val="22"/>
          <w:szCs w:val="22"/>
        </w:rPr>
      </w:pPr>
    </w:p>
    <w:p w:rsidR="00E42E8B" w:rsidRPr="00891F0D" w:rsidRDefault="00E42E8B">
      <w:pPr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0"/>
        <w:gridCol w:w="1836"/>
        <w:gridCol w:w="1797"/>
        <w:gridCol w:w="2439"/>
      </w:tblGrid>
      <w:tr w:rsidR="00997842" w:rsidRPr="00891F0D" w:rsidTr="00343CDC">
        <w:trPr>
          <w:trHeight w:val="543"/>
        </w:trPr>
        <w:tc>
          <w:tcPr>
            <w:tcW w:w="9062" w:type="dxa"/>
            <w:gridSpan w:val="4"/>
            <w:tcBorders>
              <w:bottom w:val="double" w:sz="4" w:space="0" w:color="auto"/>
            </w:tcBorders>
            <w:vAlign w:val="center"/>
          </w:tcPr>
          <w:p w:rsidR="00997842" w:rsidRPr="00891F0D" w:rsidRDefault="008D1097" w:rsidP="0099784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 xml:space="preserve">7. </w:t>
            </w:r>
            <w:r w:rsidR="0006364D"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Vizualizér</w:t>
            </w:r>
            <w:r w:rsidR="00723520"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 xml:space="preserve"> vč. instalace</w:t>
            </w:r>
          </w:p>
        </w:tc>
      </w:tr>
      <w:tr w:rsidR="00EA3C52" w:rsidRPr="00891F0D" w:rsidTr="00EA3C52">
        <w:trPr>
          <w:trHeight w:val="817"/>
        </w:trPr>
        <w:tc>
          <w:tcPr>
            <w:tcW w:w="2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72" w:type="dxa"/>
            <w:gridSpan w:val="3"/>
            <w:tcBorders>
              <w:top w:val="doub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EA3C52">
        <w:trPr>
          <w:trHeight w:val="381"/>
        </w:trPr>
        <w:tc>
          <w:tcPr>
            <w:tcW w:w="2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4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997842" w:rsidRPr="00891F0D" w:rsidTr="00EA3C52">
        <w:trPr>
          <w:trHeight w:val="517"/>
        </w:trPr>
        <w:tc>
          <w:tcPr>
            <w:tcW w:w="2990" w:type="dxa"/>
            <w:vAlign w:val="center"/>
          </w:tcPr>
          <w:p w:rsidR="00997842" w:rsidRPr="00891F0D" w:rsidRDefault="0006364D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Vizualizér kompatibilní s dataprojektorem</w:t>
            </w:r>
          </w:p>
        </w:tc>
        <w:tc>
          <w:tcPr>
            <w:tcW w:w="1836" w:type="dxa"/>
            <w:vAlign w:val="center"/>
          </w:tcPr>
          <w:p w:rsidR="00997842" w:rsidRPr="00891F0D" w:rsidRDefault="008D1097" w:rsidP="0006364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97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EA3C52">
        <w:trPr>
          <w:trHeight w:val="517"/>
        </w:trPr>
        <w:tc>
          <w:tcPr>
            <w:tcW w:w="2990" w:type="dxa"/>
            <w:vAlign w:val="center"/>
          </w:tcPr>
          <w:p w:rsidR="00723520" w:rsidRDefault="00723520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1836" w:type="dxa"/>
            <w:vAlign w:val="center"/>
          </w:tcPr>
          <w:p w:rsidR="00723520" w:rsidRDefault="00723520" w:rsidP="0006364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97" w:type="dxa"/>
            <w:vAlign w:val="center"/>
          </w:tcPr>
          <w:p w:rsidR="00723520" w:rsidRPr="00891F0D" w:rsidRDefault="00723520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723520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244"/>
      </w:tblGrid>
      <w:tr w:rsidR="00997842" w:rsidRPr="00891F0D" w:rsidTr="00E42E8B">
        <w:trPr>
          <w:trHeight w:val="517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842" w:rsidRPr="00891F0D" w:rsidRDefault="00997842" w:rsidP="00E42E8B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 w:rsidR="00E42E8B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ks </w:t>
            </w:r>
            <w:r w:rsidR="00E42E8B">
              <w:rPr>
                <w:rFonts w:ascii="Cambria" w:hAnsi="Cambria"/>
                <w:b/>
                <w:sz w:val="22"/>
                <w:szCs w:val="22"/>
              </w:rPr>
              <w:t>vizualizéru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  <w:r w:rsidR="00E42E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997842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997842" w:rsidRPr="00891F0D" w:rsidRDefault="00997842">
      <w:pPr>
        <w:rPr>
          <w:rFonts w:ascii="Cambria" w:hAnsi="Cambria"/>
          <w:sz w:val="22"/>
          <w:szCs w:val="22"/>
        </w:rPr>
      </w:pPr>
    </w:p>
    <w:p w:rsidR="00997842" w:rsidRPr="00891F0D" w:rsidRDefault="00997842">
      <w:pPr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5"/>
        <w:gridCol w:w="1843"/>
        <w:gridCol w:w="1800"/>
        <w:gridCol w:w="2444"/>
      </w:tblGrid>
      <w:tr w:rsidR="00997842" w:rsidRPr="00891F0D" w:rsidTr="00EA3C52">
        <w:trPr>
          <w:trHeight w:val="412"/>
        </w:trPr>
        <w:tc>
          <w:tcPr>
            <w:tcW w:w="9062" w:type="dxa"/>
            <w:gridSpan w:val="4"/>
            <w:tcBorders>
              <w:bottom w:val="double" w:sz="4" w:space="0" w:color="auto"/>
            </w:tcBorders>
            <w:vAlign w:val="center"/>
          </w:tcPr>
          <w:p w:rsidR="00997842" w:rsidRPr="00891F0D" w:rsidRDefault="008D1097" w:rsidP="009978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 xml:space="preserve">8. </w:t>
            </w:r>
            <w:r w:rsidR="00E42E8B"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Tabule nástěnná</w:t>
            </w:r>
            <w:r w:rsidR="00723520"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 xml:space="preserve"> vč. instalace</w:t>
            </w:r>
          </w:p>
        </w:tc>
      </w:tr>
      <w:tr w:rsidR="00EA3C52" w:rsidRPr="00891F0D" w:rsidTr="00EA3C52">
        <w:trPr>
          <w:trHeight w:val="541"/>
        </w:trPr>
        <w:tc>
          <w:tcPr>
            <w:tcW w:w="29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87" w:type="dxa"/>
            <w:gridSpan w:val="3"/>
            <w:tcBorders>
              <w:top w:val="doub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EA3C52">
        <w:trPr>
          <w:trHeight w:val="381"/>
        </w:trPr>
        <w:tc>
          <w:tcPr>
            <w:tcW w:w="29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997842" w:rsidRPr="00891F0D" w:rsidTr="00EA3C52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E42E8B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843" w:type="dxa"/>
            <w:vAlign w:val="center"/>
          </w:tcPr>
          <w:p w:rsidR="00997842" w:rsidRPr="00891F0D" w:rsidRDefault="008D1097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Nástěnná tabule </w:t>
            </w:r>
          </w:p>
        </w:tc>
        <w:tc>
          <w:tcPr>
            <w:tcW w:w="1800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97842" w:rsidRPr="00891F0D" w:rsidTr="00EA3C52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E42E8B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Rozměr</w:t>
            </w:r>
          </w:p>
        </w:tc>
        <w:tc>
          <w:tcPr>
            <w:tcW w:w="1843" w:type="dxa"/>
            <w:vAlign w:val="center"/>
          </w:tcPr>
          <w:p w:rsidR="00997842" w:rsidRPr="00891F0D" w:rsidRDefault="00E42E8B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1927x1366 mm</w:t>
            </w:r>
          </w:p>
        </w:tc>
        <w:tc>
          <w:tcPr>
            <w:tcW w:w="1800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97842" w:rsidRPr="00891F0D" w:rsidTr="00EA3C52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E42E8B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Čistá plocha</w:t>
            </w:r>
          </w:p>
        </w:tc>
        <w:tc>
          <w:tcPr>
            <w:tcW w:w="1843" w:type="dxa"/>
            <w:vAlign w:val="center"/>
          </w:tcPr>
          <w:p w:rsidR="00997842" w:rsidRPr="00891F0D" w:rsidRDefault="00E42E8B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1895x1334 mm</w:t>
            </w:r>
          </w:p>
        </w:tc>
        <w:tc>
          <w:tcPr>
            <w:tcW w:w="1800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97842" w:rsidRPr="00891F0D" w:rsidTr="00EA3C52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E42E8B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1843" w:type="dxa"/>
            <w:vAlign w:val="center"/>
          </w:tcPr>
          <w:p w:rsidR="00E42E8B" w:rsidRPr="00891F0D" w:rsidRDefault="00E42E8B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Bílá</w:t>
            </w:r>
          </w:p>
        </w:tc>
        <w:tc>
          <w:tcPr>
            <w:tcW w:w="1800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97842" w:rsidRPr="00891F0D" w:rsidTr="00EA3C52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E42E8B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Orámování</w:t>
            </w:r>
          </w:p>
        </w:tc>
        <w:tc>
          <w:tcPr>
            <w:tcW w:w="1843" w:type="dxa"/>
            <w:vAlign w:val="center"/>
          </w:tcPr>
          <w:p w:rsidR="00997842" w:rsidRPr="00891F0D" w:rsidRDefault="00E42E8B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Hliníkový profil</w:t>
            </w:r>
          </w:p>
        </w:tc>
        <w:tc>
          <w:tcPr>
            <w:tcW w:w="1800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EA3C52">
        <w:trPr>
          <w:trHeight w:val="517"/>
        </w:trPr>
        <w:tc>
          <w:tcPr>
            <w:tcW w:w="2975" w:type="dxa"/>
            <w:vAlign w:val="center"/>
          </w:tcPr>
          <w:p w:rsidR="00723520" w:rsidRDefault="00723520" w:rsidP="0099784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1843" w:type="dxa"/>
            <w:vAlign w:val="center"/>
          </w:tcPr>
          <w:p w:rsidR="00723520" w:rsidRDefault="00723520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vAlign w:val="center"/>
          </w:tcPr>
          <w:p w:rsidR="00723520" w:rsidRPr="00891F0D" w:rsidRDefault="00723520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723520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21"/>
        <w:gridCol w:w="4241"/>
      </w:tblGrid>
      <w:tr w:rsidR="001334CF" w:rsidRPr="00891F0D" w:rsidTr="00EA3C52">
        <w:trPr>
          <w:trHeight w:val="24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4CF" w:rsidRPr="00891F0D" w:rsidRDefault="001334CF" w:rsidP="00E42E8B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1 ks </w:t>
            </w:r>
            <w:r w:rsidR="00E42E8B">
              <w:rPr>
                <w:rFonts w:ascii="Cambria" w:hAnsi="Cambria"/>
                <w:b/>
                <w:sz w:val="22"/>
                <w:szCs w:val="22"/>
              </w:rPr>
              <w:t>nástěnné tabule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vč.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4CF" w:rsidRPr="00891F0D" w:rsidRDefault="00E91CB7" w:rsidP="00567F1E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34CF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1334C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334C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334C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334C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1334C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1334CF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3D7A48" w:rsidRPr="00891F0D" w:rsidRDefault="003D7A48">
      <w:pPr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5"/>
        <w:gridCol w:w="1982"/>
        <w:gridCol w:w="1842"/>
        <w:gridCol w:w="2263"/>
      </w:tblGrid>
      <w:tr w:rsidR="00997842" w:rsidRPr="00891F0D" w:rsidTr="00EA3C52">
        <w:trPr>
          <w:trHeight w:val="555"/>
        </w:trPr>
        <w:tc>
          <w:tcPr>
            <w:tcW w:w="9062" w:type="dxa"/>
            <w:gridSpan w:val="4"/>
            <w:tcBorders>
              <w:bottom w:val="double" w:sz="4" w:space="0" w:color="auto"/>
            </w:tcBorders>
            <w:vAlign w:val="center"/>
          </w:tcPr>
          <w:p w:rsidR="00997842" w:rsidRPr="00891F0D" w:rsidRDefault="00997842" w:rsidP="009978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  <w:p w:rsidR="00997842" w:rsidRPr="00891F0D" w:rsidRDefault="008D1097" w:rsidP="009978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 xml:space="preserve">9. </w:t>
            </w:r>
            <w:r w:rsidR="00E42E8B"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Interaktivní školní lavice</w:t>
            </w:r>
            <w:r w:rsidR="00E36743"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 xml:space="preserve"> pro dva žáky</w:t>
            </w:r>
            <w:r w:rsidR="00723520"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 xml:space="preserve"> vč. instalace</w:t>
            </w:r>
          </w:p>
          <w:p w:rsidR="00997842" w:rsidRPr="00891F0D" w:rsidRDefault="00997842" w:rsidP="0099784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A3C52" w:rsidRPr="00891F0D" w:rsidTr="00EA3C52">
        <w:trPr>
          <w:trHeight w:val="617"/>
        </w:trPr>
        <w:tc>
          <w:tcPr>
            <w:tcW w:w="29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87" w:type="dxa"/>
            <w:gridSpan w:val="3"/>
            <w:tcBorders>
              <w:top w:val="doub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E36743">
        <w:trPr>
          <w:trHeight w:val="381"/>
        </w:trPr>
        <w:tc>
          <w:tcPr>
            <w:tcW w:w="29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2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997842" w:rsidRPr="00891F0D" w:rsidTr="00E36743">
        <w:trPr>
          <w:trHeight w:val="517"/>
        </w:trPr>
        <w:tc>
          <w:tcPr>
            <w:tcW w:w="2975" w:type="dxa"/>
            <w:vAlign w:val="center"/>
          </w:tcPr>
          <w:p w:rsidR="00247DCF" w:rsidRDefault="00247DCF" w:rsidP="00C9301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997842" w:rsidRDefault="00C93011" w:rsidP="00C9301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Interaktivní set uložený </w:t>
            </w:r>
            <w:r>
              <w:rPr>
                <w:rFonts w:ascii="Cambria" w:hAnsi="Cambria"/>
                <w:sz w:val="22"/>
                <w:szCs w:val="22"/>
              </w:rPr>
              <w:t>mimo</w:t>
            </w:r>
            <w:r w:rsidRPr="00C93011">
              <w:rPr>
                <w:rFonts w:ascii="Cambria" w:hAnsi="Cambria"/>
                <w:sz w:val="22"/>
                <w:szCs w:val="22"/>
              </w:rPr>
              <w:t xml:space="preserve"> přední strany obrazovky </w:t>
            </w:r>
            <w:r w:rsidR="00E36743">
              <w:rPr>
                <w:rFonts w:ascii="Cambria" w:hAnsi="Cambria"/>
                <w:sz w:val="22"/>
                <w:szCs w:val="22"/>
              </w:rPr>
              <w:t xml:space="preserve">v </w:t>
            </w:r>
            <w:r w:rsidRPr="00C93011">
              <w:rPr>
                <w:rFonts w:ascii="Cambria" w:hAnsi="Cambria"/>
                <w:sz w:val="22"/>
                <w:szCs w:val="22"/>
              </w:rPr>
              <w:t>kovovém krytu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 ve speciálně upravené školní lavici</w:t>
            </w:r>
          </w:p>
          <w:p w:rsidR="00247DCF" w:rsidRPr="00891F0D" w:rsidRDefault="00247DCF" w:rsidP="00C9301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C93011" w:rsidRPr="00891F0D" w:rsidRDefault="00C93011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42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97842" w:rsidRPr="00891F0D" w:rsidTr="00E36743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C93011" w:rsidP="00C9301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93011">
              <w:rPr>
                <w:rFonts w:ascii="Cambria" w:hAnsi="Cambria"/>
                <w:sz w:val="22"/>
                <w:szCs w:val="22"/>
              </w:rPr>
              <w:t>Kapacitní dotyková obrazovka</w:t>
            </w:r>
          </w:p>
        </w:tc>
        <w:tc>
          <w:tcPr>
            <w:tcW w:w="1982" w:type="dxa"/>
            <w:vAlign w:val="center"/>
          </w:tcPr>
          <w:p w:rsidR="00C93011" w:rsidRDefault="00C93011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93011">
              <w:rPr>
                <w:rFonts w:ascii="Cambria" w:hAnsi="Cambria"/>
                <w:sz w:val="22"/>
                <w:szCs w:val="22"/>
              </w:rPr>
              <w:t xml:space="preserve">IPS 21,5 palců s antireflexní úpravou, </w:t>
            </w:r>
          </w:p>
          <w:p w:rsidR="00C93011" w:rsidRDefault="00C93011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93011">
              <w:rPr>
                <w:rFonts w:ascii="Cambria" w:hAnsi="Cambria"/>
                <w:sz w:val="22"/>
                <w:szCs w:val="22"/>
              </w:rPr>
              <w:t>odezva 8ms,</w:t>
            </w:r>
          </w:p>
          <w:p w:rsidR="00997842" w:rsidRPr="00891F0D" w:rsidRDefault="00C93011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93011">
              <w:rPr>
                <w:rFonts w:ascii="Cambria" w:hAnsi="Cambria"/>
                <w:sz w:val="22"/>
                <w:szCs w:val="22"/>
              </w:rPr>
              <w:t xml:space="preserve"> jas 300cd/m2, poměr 16:9, tvrdost skla 7H, 10 současných dotyků</w:t>
            </w:r>
          </w:p>
        </w:tc>
        <w:tc>
          <w:tcPr>
            <w:tcW w:w="1842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97842" w:rsidRPr="00891F0D" w:rsidTr="00E36743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C93011" w:rsidP="00C9301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Mini počítač</w:t>
            </w:r>
          </w:p>
        </w:tc>
        <w:tc>
          <w:tcPr>
            <w:tcW w:w="1982" w:type="dxa"/>
            <w:vAlign w:val="center"/>
          </w:tcPr>
          <w:p w:rsidR="00997842" w:rsidRPr="00891F0D" w:rsidRDefault="00E36743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93011">
              <w:rPr>
                <w:rFonts w:ascii="Cambria" w:hAnsi="Cambria"/>
                <w:sz w:val="22"/>
                <w:szCs w:val="22"/>
              </w:rPr>
              <w:t>CPU benchmark vyšší něž 4300 bodů, G3D benchmark vyšší než 1400 bodů, disk SSD minimálně 120GB</w:t>
            </w:r>
          </w:p>
        </w:tc>
        <w:tc>
          <w:tcPr>
            <w:tcW w:w="1842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97842" w:rsidRPr="00891F0D" w:rsidTr="00E36743">
        <w:trPr>
          <w:trHeight w:val="517"/>
        </w:trPr>
        <w:tc>
          <w:tcPr>
            <w:tcW w:w="2975" w:type="dxa"/>
            <w:vAlign w:val="center"/>
          </w:tcPr>
          <w:p w:rsidR="00997842" w:rsidRPr="00891F0D" w:rsidRDefault="00E36743" w:rsidP="00C9301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Operační systém</w:t>
            </w:r>
          </w:p>
        </w:tc>
        <w:tc>
          <w:tcPr>
            <w:tcW w:w="1982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91F0D">
              <w:rPr>
                <w:rFonts w:ascii="Cambria" w:hAnsi="Cambria"/>
                <w:color w:val="000000"/>
                <w:sz w:val="22"/>
                <w:szCs w:val="22"/>
              </w:rPr>
              <w:t xml:space="preserve">min. </w:t>
            </w:r>
            <w:r w:rsidR="00E36743" w:rsidRPr="00C93011">
              <w:rPr>
                <w:rFonts w:ascii="Cambria" w:hAnsi="Cambria"/>
                <w:sz w:val="22"/>
                <w:szCs w:val="22"/>
              </w:rPr>
              <w:t>W8.1</w:t>
            </w:r>
          </w:p>
        </w:tc>
        <w:tc>
          <w:tcPr>
            <w:tcW w:w="1842" w:type="dxa"/>
            <w:vAlign w:val="center"/>
          </w:tcPr>
          <w:p w:rsidR="00997842" w:rsidRPr="00891F0D" w:rsidRDefault="00997842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:rsidR="00997842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84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9784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E36743">
        <w:trPr>
          <w:trHeight w:val="517"/>
        </w:trPr>
        <w:tc>
          <w:tcPr>
            <w:tcW w:w="2975" w:type="dxa"/>
            <w:vAlign w:val="center"/>
          </w:tcPr>
          <w:p w:rsidR="00723520" w:rsidRDefault="00723520" w:rsidP="00C9301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1982" w:type="dxa"/>
            <w:vAlign w:val="center"/>
          </w:tcPr>
          <w:p w:rsidR="00723520" w:rsidRPr="00891F0D" w:rsidRDefault="00723520" w:rsidP="0099784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42" w:type="dxa"/>
            <w:vAlign w:val="center"/>
          </w:tcPr>
          <w:p w:rsidR="00723520" w:rsidRPr="00891F0D" w:rsidRDefault="00723520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:rsidR="00723520" w:rsidRPr="00891F0D" w:rsidRDefault="00E91CB7" w:rsidP="0099784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E36743" w:rsidRPr="00891F0D" w:rsidTr="00723520">
        <w:trPr>
          <w:trHeight w:val="5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743" w:rsidRPr="00891F0D" w:rsidRDefault="00E36743" w:rsidP="00E36743">
            <w:pPr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sz w:val="22"/>
                <w:szCs w:val="22"/>
              </w:rPr>
              <w:t>interaktivní školní lavice pro dva žáky</w:t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23520">
              <w:rPr>
                <w:rFonts w:ascii="Cambria" w:hAnsi="Cambria"/>
                <w:sz w:val="22"/>
                <w:szCs w:val="22"/>
              </w:rPr>
              <w:t xml:space="preserve">vč. instalace </w:t>
            </w:r>
            <w:r w:rsidRPr="00891F0D">
              <w:rPr>
                <w:rFonts w:ascii="Cambria" w:hAnsi="Cambria"/>
                <w:sz w:val="22"/>
                <w:szCs w:val="22"/>
              </w:rPr>
              <w:t>bez DPH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743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74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3674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="00E36743" w:rsidRPr="00891F0D">
              <w:rPr>
                <w:rFonts w:ascii="Cambria" w:hAnsi="Cambria"/>
                <w:sz w:val="22"/>
                <w:szCs w:val="22"/>
              </w:rPr>
              <w:t>,- Kč</w:t>
            </w:r>
          </w:p>
        </w:tc>
      </w:tr>
      <w:tr w:rsidR="00E36743" w:rsidRPr="00891F0D" w:rsidTr="00EA3C52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743" w:rsidRPr="00891F0D" w:rsidRDefault="00E36743" w:rsidP="00E36743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ks </w:t>
            </w:r>
            <w:r>
              <w:rPr>
                <w:rFonts w:ascii="Cambria" w:hAnsi="Cambria"/>
                <w:b/>
                <w:sz w:val="22"/>
                <w:szCs w:val="22"/>
              </w:rPr>
              <w:t>interaktivní školní lavice pro dva žáky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vč.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743" w:rsidRPr="00891F0D" w:rsidRDefault="00E91CB7" w:rsidP="00C6400F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743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E36743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E36743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E36743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1334CF" w:rsidRDefault="001334CF">
      <w:pPr>
        <w:rPr>
          <w:rFonts w:ascii="Cambria" w:hAnsi="Cambria"/>
          <w:sz w:val="22"/>
          <w:szCs w:val="22"/>
        </w:rPr>
      </w:pPr>
    </w:p>
    <w:p w:rsidR="00E36743" w:rsidRPr="00891F0D" w:rsidRDefault="00E36743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2289"/>
        <w:gridCol w:w="1759"/>
        <w:gridCol w:w="1933"/>
      </w:tblGrid>
      <w:tr w:rsidR="00D8062A" w:rsidRPr="00891F0D" w:rsidTr="00F77BF3">
        <w:trPr>
          <w:trHeight w:val="9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62A" w:rsidRPr="00891F0D" w:rsidRDefault="008D1097" w:rsidP="00567F1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10. </w:t>
            </w:r>
            <w:r w:rsidR="00E36743">
              <w:rPr>
                <w:rFonts w:ascii="Cambria" w:hAnsi="Cambria"/>
                <w:b/>
                <w:sz w:val="22"/>
                <w:szCs w:val="22"/>
              </w:rPr>
              <w:t>Vzdělávací platforma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</w:p>
        </w:tc>
      </w:tr>
      <w:tr w:rsidR="00EA3C52" w:rsidRPr="00891F0D" w:rsidTr="00E36743">
        <w:trPr>
          <w:trHeight w:val="817"/>
        </w:trPr>
        <w:tc>
          <w:tcPr>
            <w:tcW w:w="3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E36743">
        <w:trPr>
          <w:trHeight w:val="381"/>
        </w:trPr>
        <w:tc>
          <w:tcPr>
            <w:tcW w:w="3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D8062A" w:rsidRPr="00891F0D" w:rsidTr="00E36743">
        <w:trPr>
          <w:trHeight w:val="51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E36743" w:rsidP="003D7A4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Pracovní plocha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E36743" w:rsidP="002417A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Možnost rozdělení až na 4 samostatné plochy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D8062A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E91CB7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062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8062A" w:rsidRPr="00891F0D" w:rsidTr="00E36743">
        <w:trPr>
          <w:trHeight w:val="51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E36743" w:rsidP="003D7A4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Aplikace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E36743" w:rsidP="00E36743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30 hotových aplikací, možnost vytváření vlastních a nahrávání hotových lekcí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D8062A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A" w:rsidRPr="00891F0D" w:rsidRDefault="00E91CB7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062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8062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D7A48" w:rsidRPr="00891F0D" w:rsidTr="00E36743">
        <w:trPr>
          <w:trHeight w:val="51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8" w:rsidRDefault="003D7A48" w:rsidP="003D7A48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Lokalizace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8" w:rsidRDefault="003D7A48" w:rsidP="003D7A48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V českém, anglickém a německém jazyce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8" w:rsidRPr="00891F0D" w:rsidRDefault="003D7A48" w:rsidP="003D7A4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8" w:rsidRPr="00891F0D" w:rsidRDefault="00E91CB7" w:rsidP="003D7A4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7A4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D7A4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D7A4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D7A4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D7A4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D7A4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E36743">
        <w:trPr>
          <w:trHeight w:val="51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Default="00723520" w:rsidP="003D7A48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Default="00723520" w:rsidP="003D7A48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Pr="00891F0D" w:rsidRDefault="00723520" w:rsidP="003D7A48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Pr="00891F0D" w:rsidRDefault="00E91CB7" w:rsidP="003D7A48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723520">
        <w:trPr>
          <w:trHeight w:val="517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723520" w:rsidP="00E36743">
            <w:pPr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sz w:val="22"/>
                <w:szCs w:val="22"/>
              </w:rPr>
              <w:t>vzdělávací platformy vč. instalace</w:t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bez DPH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E91CB7" w:rsidP="00C6400F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23520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="00723520" w:rsidRPr="00891F0D">
              <w:rPr>
                <w:rFonts w:ascii="Cambria" w:hAnsi="Cambria"/>
                <w:sz w:val="22"/>
                <w:szCs w:val="22"/>
              </w:rPr>
              <w:t>,- Kč</w:t>
            </w:r>
          </w:p>
        </w:tc>
      </w:tr>
      <w:tr w:rsidR="00723520" w:rsidRPr="00891F0D" w:rsidTr="00E36743">
        <w:trPr>
          <w:trHeight w:val="517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723520" w:rsidP="00E36743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>
              <w:rPr>
                <w:rFonts w:ascii="Cambria" w:hAnsi="Cambria"/>
                <w:b/>
                <w:sz w:val="22"/>
                <w:szCs w:val="22"/>
              </w:rPr>
              <w:t>11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ks </w:t>
            </w:r>
            <w:r>
              <w:rPr>
                <w:rFonts w:ascii="Cambria" w:hAnsi="Cambria"/>
                <w:b/>
                <w:sz w:val="22"/>
                <w:szCs w:val="22"/>
              </w:rPr>
              <w:t>vzdělávací platformy vč. instalace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E91CB7" w:rsidP="00C6400F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723520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2F6582" w:rsidRPr="00891F0D" w:rsidRDefault="002F6582">
      <w:pPr>
        <w:rPr>
          <w:rFonts w:ascii="Cambria" w:hAnsi="Cambria"/>
          <w:sz w:val="22"/>
          <w:szCs w:val="22"/>
        </w:rPr>
      </w:pPr>
    </w:p>
    <w:p w:rsidR="002F6582" w:rsidRPr="00891F0D" w:rsidRDefault="002F6582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2405"/>
        <w:gridCol w:w="1727"/>
        <w:gridCol w:w="1895"/>
      </w:tblGrid>
      <w:tr w:rsidR="0085010A" w:rsidRPr="00891F0D" w:rsidTr="003D7A48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10A" w:rsidRPr="00891F0D" w:rsidRDefault="008D1097" w:rsidP="00567F1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11. </w:t>
            </w:r>
            <w:r w:rsidR="003D7A48">
              <w:rPr>
                <w:rFonts w:ascii="Cambria" w:hAnsi="Cambria"/>
                <w:b/>
                <w:sz w:val="22"/>
                <w:szCs w:val="22"/>
              </w:rPr>
              <w:t>Stolní PC včetně LED monitoru</w:t>
            </w:r>
            <w:r w:rsidR="00723520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</w:p>
        </w:tc>
      </w:tr>
      <w:tr w:rsidR="00EA3C52" w:rsidRPr="00891F0D" w:rsidTr="003D7A48">
        <w:trPr>
          <w:trHeight w:val="817"/>
        </w:trPr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3D7A48">
        <w:trPr>
          <w:trHeight w:val="381"/>
        </w:trPr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85010A" w:rsidRPr="00891F0D" w:rsidTr="003D7A48">
        <w:trPr>
          <w:trHeight w:val="5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A" w:rsidRPr="00891F0D" w:rsidRDefault="003D7A48" w:rsidP="003D7A4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Stolní PC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A" w:rsidRPr="00891F0D" w:rsidRDefault="003D7A48" w:rsidP="00567F1E">
            <w:pPr>
              <w:jc w:val="center"/>
              <w:rPr>
                <w:rFonts w:ascii="Cambria" w:hAnsi="Cambria"/>
              </w:rPr>
            </w:pPr>
            <w:r w:rsidRPr="003D7A48">
              <w:rPr>
                <w:rFonts w:ascii="Cambria" w:hAnsi="Cambria"/>
                <w:sz w:val="22"/>
                <w:szCs w:val="22"/>
              </w:rPr>
              <w:t xml:space="preserve">CPU benchmark vyšší něž 4300 bodů, G3D benchmark vyšší než 1400 bodů, disk SSD minimálně 120GB, operační systém </w:t>
            </w:r>
            <w:r>
              <w:rPr>
                <w:rFonts w:ascii="Cambria" w:hAnsi="Cambria"/>
                <w:sz w:val="22"/>
                <w:szCs w:val="22"/>
              </w:rPr>
              <w:t xml:space="preserve">min. </w:t>
            </w:r>
            <w:r w:rsidRPr="003D7A48">
              <w:rPr>
                <w:rFonts w:ascii="Cambria" w:hAnsi="Cambria"/>
                <w:sz w:val="22"/>
                <w:szCs w:val="22"/>
              </w:rPr>
              <w:t>W8.1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A" w:rsidRPr="00891F0D" w:rsidRDefault="0085010A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A" w:rsidRPr="00891F0D" w:rsidRDefault="00E91CB7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010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5010A" w:rsidRPr="00891F0D" w:rsidTr="003D7A48">
        <w:trPr>
          <w:trHeight w:val="5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A" w:rsidRPr="00891F0D" w:rsidRDefault="003D7A48" w:rsidP="003D7A4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LED monitor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8" w:rsidRDefault="003D7A48" w:rsidP="003D7A48">
            <w:pPr>
              <w:jc w:val="center"/>
              <w:rPr>
                <w:rFonts w:ascii="Cambria" w:hAnsi="Cambria"/>
              </w:rPr>
            </w:pPr>
            <w:r w:rsidRPr="003D7A48">
              <w:rPr>
                <w:rFonts w:ascii="Cambria" w:hAnsi="Cambria"/>
                <w:sz w:val="22"/>
                <w:szCs w:val="22"/>
              </w:rPr>
              <w:t>Monitor</w:t>
            </w:r>
            <w:r w:rsidR="005A58B1">
              <w:rPr>
                <w:rFonts w:ascii="Cambria" w:hAnsi="Cambria"/>
                <w:sz w:val="22"/>
                <w:szCs w:val="22"/>
              </w:rPr>
              <w:t xml:space="preserve">s 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3D7A48">
              <w:rPr>
                <w:rFonts w:ascii="Cambria" w:hAnsi="Cambria"/>
                <w:sz w:val="22"/>
                <w:szCs w:val="22"/>
              </w:rPr>
              <w:t xml:space="preserve"> rozlišení</w:t>
            </w:r>
            <w:r w:rsidR="005A58B1">
              <w:rPr>
                <w:rFonts w:ascii="Cambria" w:hAnsi="Cambria"/>
                <w:sz w:val="22"/>
                <w:szCs w:val="22"/>
              </w:rPr>
              <w:t>m</w:t>
            </w:r>
            <w:r w:rsidRPr="003D7A48">
              <w:rPr>
                <w:rFonts w:ascii="Cambria" w:hAnsi="Cambria"/>
                <w:sz w:val="22"/>
                <w:szCs w:val="22"/>
              </w:rPr>
              <w:t xml:space="preserve"> 1920x1080, IPS, 260cd/m2, </w:t>
            </w:r>
          </w:p>
          <w:p w:rsidR="0085010A" w:rsidRPr="00891F0D" w:rsidRDefault="003D7A48" w:rsidP="003D7A48">
            <w:pPr>
              <w:jc w:val="center"/>
              <w:rPr>
                <w:rFonts w:ascii="Cambria" w:hAnsi="Cambria"/>
              </w:rPr>
            </w:pPr>
            <w:r w:rsidRPr="003D7A48">
              <w:rPr>
                <w:rFonts w:ascii="Cambria" w:hAnsi="Cambria"/>
                <w:sz w:val="22"/>
                <w:szCs w:val="22"/>
              </w:rPr>
              <w:t>2 současné dotyky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A" w:rsidRPr="00891F0D" w:rsidRDefault="0085010A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A" w:rsidRPr="00891F0D" w:rsidRDefault="00E91CB7" w:rsidP="00567F1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010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5010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3D7A48">
        <w:trPr>
          <w:trHeight w:val="5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Default="00723520" w:rsidP="003D7A4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eastAsia="Times New Roman" w:cstheme="minorHAnsi"/>
              </w:rPr>
              <w:lastRenderedPageBreak/>
              <w:t xml:space="preserve">Instalace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Pr="003D7A48" w:rsidRDefault="00723520" w:rsidP="003D7A48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Pr="00891F0D" w:rsidRDefault="00723520" w:rsidP="00567F1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0B374C">
              <w:rPr>
                <w:rFonts w:ascii="Cambria" w:hAnsi="Cambria"/>
                <w:sz w:val="22"/>
                <w:szCs w:val="22"/>
              </w:rPr>
            </w:r>
            <w:r w:rsidR="00E91CB7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0" w:rsidRPr="00891F0D" w:rsidRDefault="00E91CB7" w:rsidP="00567F1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723520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23520" w:rsidRPr="00891F0D" w:rsidTr="003D7A48">
        <w:trPr>
          <w:trHeight w:val="517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723520" w:rsidP="00723520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stolního PC včetně LED monitoru vč.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0" w:rsidRPr="00891F0D" w:rsidRDefault="00E91CB7" w:rsidP="00567F1E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520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23520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723520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6A77A4" w:rsidRDefault="006A77A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2405"/>
        <w:gridCol w:w="1727"/>
        <w:gridCol w:w="1895"/>
      </w:tblGrid>
      <w:tr w:rsidR="00B26FFC" w:rsidRPr="00891F0D" w:rsidTr="0010039C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12. Didaktické pomůcky</w:t>
            </w:r>
          </w:p>
        </w:tc>
      </w:tr>
      <w:tr w:rsidR="00B26FFC" w:rsidRPr="00891F0D" w:rsidTr="0010039C">
        <w:trPr>
          <w:trHeight w:val="817"/>
        </w:trPr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E91CB7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26FFC" w:rsidRPr="00891F0D" w:rsidTr="0010039C">
        <w:trPr>
          <w:trHeight w:val="381"/>
        </w:trPr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B26FFC" w:rsidRPr="00891F0D" w:rsidTr="0010039C">
        <w:trPr>
          <w:trHeight w:val="5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Nástěnná didaktická pomůcka - Rakousko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Default="00B26FFC" w:rsidP="0010039C">
            <w:pPr>
              <w:jc w:val="center"/>
              <w:rPr>
                <w:rFonts w:ascii="Cambria" w:hAnsi="Cambria"/>
              </w:rPr>
            </w:pPr>
          </w:p>
          <w:p w:rsidR="00B26FFC" w:rsidRDefault="00B26FFC" w:rsidP="001003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Oboustranná didaktická pomůcka obsahující informace o Rakousku 120 x 160 (včetně 15 ks A3)</w:t>
            </w:r>
          </w:p>
          <w:p w:rsidR="00B26FFC" w:rsidRPr="00891F0D" w:rsidRDefault="00B26FFC" w:rsidP="001003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E91CB7" w:rsidP="001003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26FFC" w:rsidRPr="00891F0D" w:rsidTr="0010039C">
        <w:trPr>
          <w:trHeight w:val="5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Nástěnná didaktická pomůcka - Německo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Default="00B26FFC" w:rsidP="0010039C">
            <w:pPr>
              <w:jc w:val="center"/>
              <w:rPr>
                <w:rFonts w:ascii="Cambria" w:hAnsi="Cambria"/>
              </w:rPr>
            </w:pPr>
          </w:p>
          <w:p w:rsidR="00B26FFC" w:rsidRDefault="00B26FFC" w:rsidP="001003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Oboustranná didaktická pomůcka obsahující informace o Německu 120 x 160 (včetně 15 ks A3)</w:t>
            </w:r>
          </w:p>
          <w:p w:rsidR="00B26FFC" w:rsidRPr="00891F0D" w:rsidRDefault="00B26FFC" w:rsidP="001003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E91CB7" w:rsidP="001003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26FFC" w:rsidRPr="00891F0D" w:rsidTr="0010039C">
        <w:trPr>
          <w:trHeight w:val="517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FFC" w:rsidRPr="00891F0D" w:rsidRDefault="00B26FFC" w:rsidP="0010039C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>
              <w:rPr>
                <w:rFonts w:ascii="Cambria" w:hAnsi="Cambria"/>
                <w:b/>
                <w:sz w:val="22"/>
                <w:szCs w:val="22"/>
              </w:rPr>
              <w:t>didaktické pomůcky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FFC" w:rsidRPr="00891F0D" w:rsidRDefault="00E91CB7" w:rsidP="0010039C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B26FFC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B26FFC" w:rsidRDefault="00B26FFC" w:rsidP="00B26FF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2335"/>
        <w:gridCol w:w="1797"/>
        <w:gridCol w:w="1895"/>
      </w:tblGrid>
      <w:tr w:rsidR="00B26FFC" w:rsidRPr="00891F0D" w:rsidTr="0010039C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13. Nástěnka s rámem</w:t>
            </w:r>
          </w:p>
        </w:tc>
      </w:tr>
      <w:tr w:rsidR="00B26FFC" w:rsidRPr="00891F0D" w:rsidTr="0010039C">
        <w:trPr>
          <w:trHeight w:val="817"/>
        </w:trPr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E91CB7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26FFC" w:rsidRPr="00891F0D" w:rsidTr="0010039C">
        <w:trPr>
          <w:trHeight w:val="381"/>
        </w:trPr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FC" w:rsidRPr="00891F0D" w:rsidRDefault="00B26FFC" w:rsidP="001003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B26FFC" w:rsidRPr="00891F0D" w:rsidTr="0010039C">
        <w:trPr>
          <w:trHeight w:val="5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Korková nástěnka Al rám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Default="00B26FFC" w:rsidP="0010039C">
            <w:pPr>
              <w:jc w:val="center"/>
              <w:rPr>
                <w:rFonts w:ascii="Cambria" w:hAnsi="Cambria"/>
              </w:rPr>
            </w:pPr>
          </w:p>
          <w:p w:rsidR="00B26FFC" w:rsidRDefault="00B26FFC" w:rsidP="0010039C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 xml:space="preserve">Nástěnka 180 x 90, </w:t>
            </w:r>
            <w:r>
              <w:t xml:space="preserve">rám z eloxovaného hliníku, plastové rohy, sendvičová konstrukce </w:t>
            </w:r>
          </w:p>
          <w:p w:rsidR="00B26FFC" w:rsidRPr="00891F0D" w:rsidRDefault="00B26FFC" w:rsidP="001003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E91CB7" w:rsidP="001003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26FFC" w:rsidRPr="00891F0D" w:rsidTr="0010039C">
        <w:trPr>
          <w:trHeight w:val="517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B26FFC" w:rsidP="0010039C">
            <w:pPr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sz w:val="22"/>
                <w:szCs w:val="22"/>
              </w:rPr>
              <w:t>korkové nástěnky</w:t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 bez DPH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FC" w:rsidRPr="00891F0D" w:rsidRDefault="00E91CB7" w:rsidP="001003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="00B26FFC" w:rsidRPr="00891F0D">
              <w:rPr>
                <w:rFonts w:ascii="Cambria" w:hAnsi="Cambria"/>
                <w:sz w:val="22"/>
                <w:szCs w:val="22"/>
              </w:rPr>
              <w:t>,- Kč</w:t>
            </w:r>
          </w:p>
        </w:tc>
      </w:tr>
      <w:tr w:rsidR="00B26FFC" w:rsidRPr="00891F0D" w:rsidTr="0010039C">
        <w:trPr>
          <w:trHeight w:val="517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FFC" w:rsidRPr="00891F0D" w:rsidRDefault="00B26FFC" w:rsidP="0010039C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ks </w:t>
            </w:r>
            <w:r>
              <w:rPr>
                <w:rFonts w:ascii="Cambria" w:hAnsi="Cambria"/>
                <w:b/>
                <w:sz w:val="22"/>
                <w:szCs w:val="22"/>
              </w:rPr>
              <w:t>korkové nástěnky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FFC" w:rsidRPr="00891F0D" w:rsidRDefault="00E91CB7" w:rsidP="0010039C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6FFC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26FFC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B26FFC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8D1097" w:rsidRDefault="008D1097">
      <w:pPr>
        <w:rPr>
          <w:rFonts w:ascii="Cambria" w:hAnsi="Cambria"/>
          <w:sz w:val="22"/>
          <w:szCs w:val="22"/>
        </w:rPr>
      </w:pPr>
    </w:p>
    <w:p w:rsidR="008D1097" w:rsidRDefault="008D1097">
      <w:pPr>
        <w:rPr>
          <w:rFonts w:ascii="Cambria" w:hAnsi="Cambria"/>
          <w:sz w:val="22"/>
          <w:szCs w:val="22"/>
        </w:rPr>
      </w:pPr>
    </w:p>
    <w:p w:rsidR="008D1097" w:rsidRDefault="008D1097">
      <w:pPr>
        <w:rPr>
          <w:rFonts w:ascii="Cambria" w:hAnsi="Cambria"/>
          <w:sz w:val="22"/>
          <w:szCs w:val="22"/>
        </w:rPr>
      </w:pPr>
    </w:p>
    <w:p w:rsidR="008D1097" w:rsidRPr="00891F0D" w:rsidRDefault="008D1097">
      <w:pPr>
        <w:rPr>
          <w:rFonts w:ascii="Cambria" w:hAnsi="Cambria"/>
          <w:sz w:val="22"/>
          <w:szCs w:val="22"/>
        </w:rPr>
      </w:pPr>
    </w:p>
    <w:p w:rsidR="002F6582" w:rsidRPr="00891F0D" w:rsidRDefault="002F6582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2380"/>
        <w:gridCol w:w="1731"/>
        <w:gridCol w:w="1901"/>
      </w:tblGrid>
      <w:tr w:rsidR="00B31397" w:rsidRPr="00891F0D" w:rsidTr="00F77BF3">
        <w:trPr>
          <w:trHeight w:val="99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BF3" w:rsidRDefault="00F77BF3" w:rsidP="00206D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  <w:p w:rsidR="00B31397" w:rsidRDefault="00E56DC6" w:rsidP="00206D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B26FFC">
              <w:rPr>
                <w:rFonts w:ascii="Cambria" w:hAnsi="Cambria"/>
                <w:b/>
                <w:sz w:val="22"/>
                <w:szCs w:val="22"/>
              </w:rPr>
              <w:t>4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6721CE">
              <w:rPr>
                <w:rFonts w:ascii="Cambria" w:hAnsi="Cambria"/>
                <w:b/>
                <w:sz w:val="22"/>
                <w:szCs w:val="22"/>
              </w:rPr>
              <w:t>Instalační materiál</w:t>
            </w:r>
          </w:p>
          <w:p w:rsidR="00F77BF3" w:rsidRPr="00891F0D" w:rsidRDefault="00F77BF3" w:rsidP="00206D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</w:tr>
      <w:tr w:rsidR="00EA3C52" w:rsidRPr="00891F0D" w:rsidTr="00980EA8">
        <w:trPr>
          <w:trHeight w:val="817"/>
        </w:trPr>
        <w:tc>
          <w:tcPr>
            <w:tcW w:w="3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0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52" w:rsidRPr="00891F0D" w:rsidRDefault="00E91CB7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52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EA3C52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A3C52" w:rsidRPr="00891F0D" w:rsidTr="00EA3C52">
        <w:trPr>
          <w:trHeight w:val="381"/>
        </w:trPr>
        <w:tc>
          <w:tcPr>
            <w:tcW w:w="3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C52" w:rsidRPr="00891F0D" w:rsidRDefault="00EA3C52" w:rsidP="00EA3C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 nabízí</w:t>
            </w:r>
          </w:p>
        </w:tc>
      </w:tr>
      <w:tr w:rsidR="00B31397" w:rsidRPr="00891F0D" w:rsidTr="00980EA8">
        <w:trPr>
          <w:trHeight w:val="51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A8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  <w:p w:rsidR="00980EA8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Instalační a spojovací materiál</w:t>
            </w:r>
            <w:r w:rsidRPr="00980EA8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: </w:t>
            </w:r>
          </w:p>
          <w:p w:rsidR="00B31397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- </w:t>
            </w:r>
            <w:r w:rsidRPr="00980EA8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Konektory a materiál pro kompletaci konektorových spojů (např. dutinky, spojky, konektorové redukce), instalační krabice a víčka, izolační materiál (např. izolační pásky, bužírky apod.), organizační a vázací materiál (např. vázací dráty, vázací pásky, úchytky), Spojovací a kotvící materiál zejména pro upevnění koncových prvků AVT do stavebních konstrukcí. Jedná se např. o plastové a kovové hmoždinky a kotvy, vruty a šrouby dle druhu stavebních konstrukcí a povahy (např. hmotnosti) břemene, akrylátové, popř. silikonové tmely, sádra apod., dál také krycí rozvodné lišty. </w:t>
            </w:r>
          </w:p>
          <w:p w:rsidR="00980EA8" w:rsidRPr="00891F0D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A8" w:rsidRPr="00980EA8" w:rsidRDefault="00980EA8" w:rsidP="00206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97" w:rsidRPr="00891F0D" w:rsidRDefault="00B31397" w:rsidP="00B3139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97" w:rsidRPr="00891F0D" w:rsidRDefault="00E91CB7" w:rsidP="00B3139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139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31397" w:rsidRPr="00891F0D" w:rsidTr="00980EA8">
        <w:trPr>
          <w:trHeight w:val="51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A8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  <w:p w:rsidR="00980EA8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Propojovací kabeláž</w:t>
            </w:r>
          </w:p>
          <w:p w:rsidR="00B31397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-</w:t>
            </w:r>
            <w:r w:rsidRPr="00980EA8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Kabeláž určená k propojení komponent AVT do napájecích a datových sítí a pro propojení komponent AVT mezi sebou. Napájecí kabely, síťové (datové) kabely, audio kabely, video kabely, redukční kabely, kabeláž pro řízení AVT apod.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</w:p>
          <w:p w:rsidR="00980EA8" w:rsidRPr="00891F0D" w:rsidRDefault="00980EA8" w:rsidP="00980EA8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97" w:rsidRPr="00891F0D" w:rsidRDefault="00980EA8" w:rsidP="00B313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97" w:rsidRPr="00891F0D" w:rsidRDefault="00B31397" w:rsidP="00B3139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97" w:rsidRPr="00891F0D" w:rsidRDefault="00E91CB7" w:rsidP="00B31397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1397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31397" w:rsidRPr="00891F0D" w:rsidTr="00980EA8">
        <w:trPr>
          <w:trHeight w:val="517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397" w:rsidRPr="00891F0D" w:rsidRDefault="00B31397" w:rsidP="00980EA8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 w:rsidR="00980EA8">
              <w:rPr>
                <w:rFonts w:ascii="Cambria" w:hAnsi="Cambria"/>
                <w:b/>
                <w:sz w:val="22"/>
                <w:szCs w:val="22"/>
              </w:rPr>
              <w:t>instalaci zařízení</w:t>
            </w:r>
            <w:r w:rsidR="002B0FC3" w:rsidRPr="00891F0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397" w:rsidRPr="00891F0D" w:rsidRDefault="00E91CB7" w:rsidP="00B31397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1397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B3139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B3139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B31397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2F6582" w:rsidRPr="00891F0D" w:rsidRDefault="002F6582">
      <w:pPr>
        <w:rPr>
          <w:rFonts w:ascii="Cambria" w:hAnsi="Cambria"/>
          <w:sz w:val="22"/>
          <w:szCs w:val="22"/>
        </w:rPr>
      </w:pPr>
    </w:p>
    <w:p w:rsidR="002F6582" w:rsidRDefault="002F6582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305"/>
        <w:gridCol w:w="1756"/>
        <w:gridCol w:w="1929"/>
      </w:tblGrid>
      <w:tr w:rsidR="004416B5" w:rsidRPr="00891F0D" w:rsidTr="0081259C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16B5" w:rsidRPr="00891F0D" w:rsidRDefault="004416B5" w:rsidP="008125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 Ostatní požadavky</w:t>
            </w:r>
          </w:p>
        </w:tc>
      </w:tr>
      <w:tr w:rsidR="004416B5" w:rsidRPr="00891F0D" w:rsidTr="0081259C">
        <w:trPr>
          <w:trHeight w:val="381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6B5" w:rsidRPr="00891F0D" w:rsidRDefault="004416B5" w:rsidP="008125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6B5" w:rsidRPr="00891F0D" w:rsidRDefault="004416B5" w:rsidP="008125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6B5" w:rsidRPr="00891F0D" w:rsidRDefault="004416B5" w:rsidP="008125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6B5" w:rsidRPr="00891F0D" w:rsidRDefault="004416B5" w:rsidP="008125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F7214E" w:rsidRPr="00891F0D" w:rsidTr="0081259C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lastRenderedPageBreak/>
              <w:t>Dokumenty skutečného provedení stavu, zpracování uživatelského manuálu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E91CB7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214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7214E" w:rsidRPr="00891F0D" w:rsidTr="0081259C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Odborné zaškolení obsluhy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E91CB7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214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7214E" w:rsidRPr="00891F0D" w:rsidTr="0081259C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Přidružené pracovní výkony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E91CB7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214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7214E" w:rsidRPr="00891F0D" w:rsidTr="0081259C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Default="00F7214E" w:rsidP="0081259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Likvidace odpadu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F7214E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91CB7" w:rsidRPr="00891F0D">
              <w:rPr>
                <w:rFonts w:ascii="Cambria" w:hAnsi="Cambria"/>
                <w:sz w:val="22"/>
                <w:szCs w:val="22"/>
              </w:rPr>
            </w:r>
            <w:r w:rsidR="00E91CB7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4E" w:rsidRPr="00891F0D" w:rsidRDefault="00E91CB7" w:rsidP="0081259C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214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7214E" w:rsidRPr="00891F0D" w:rsidTr="0081259C">
        <w:trPr>
          <w:trHeight w:val="517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EC8" w:rsidRDefault="00F721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kpl ostatních požadavků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14E" w:rsidRPr="00891F0D" w:rsidRDefault="00E91CB7" w:rsidP="0081259C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214E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F7214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F7214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F7214E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F77BF3" w:rsidRPr="00891F0D" w:rsidRDefault="00F77BF3">
      <w:pPr>
        <w:rPr>
          <w:rFonts w:ascii="Cambria" w:hAnsi="Cambria"/>
          <w:sz w:val="22"/>
          <w:szCs w:val="22"/>
        </w:rPr>
      </w:pPr>
    </w:p>
    <w:p w:rsidR="00EA3C52" w:rsidRDefault="00EA3C52" w:rsidP="00EA3C52">
      <w:pPr>
        <w:jc w:val="both"/>
        <w:rPr>
          <w:rFonts w:ascii="Cambria" w:eastAsiaTheme="minorEastAsia" w:hAnsi="Cambria"/>
          <w:sz w:val="22"/>
          <w:szCs w:val="22"/>
        </w:rPr>
      </w:pPr>
      <w:r>
        <w:rPr>
          <w:rFonts w:ascii="Cambria" w:hAnsi="Cambria"/>
        </w:rPr>
        <w:t xml:space="preserve">Já (my) níže podepsaný (í) </w:t>
      </w:r>
      <w:r w:rsidR="00E91CB7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E91CB7">
        <w:rPr>
          <w:rFonts w:ascii="Cambria" w:hAnsi="Cambria"/>
        </w:rPr>
      </w:r>
      <w:r w:rsidR="00E91CB7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E91CB7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čestně prohlašuji (eme), že výše uvedené údaje jsou pravdivé, a že dodavatel </w:t>
      </w:r>
      <w:r w:rsidR="00E91CB7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E91CB7">
        <w:rPr>
          <w:rFonts w:ascii="Cambria" w:hAnsi="Cambria"/>
        </w:rPr>
      </w:r>
      <w:r w:rsidR="00E91CB7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E91CB7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EA3C52" w:rsidRDefault="00EA3C52" w:rsidP="00EA3C52">
      <w:pPr>
        <w:rPr>
          <w:rFonts w:ascii="Cambria" w:hAnsi="Cambria"/>
        </w:rPr>
      </w:pPr>
    </w:p>
    <w:p w:rsidR="00EA3C52" w:rsidRDefault="00EA3C52" w:rsidP="00EA3C52">
      <w:pPr>
        <w:rPr>
          <w:rFonts w:ascii="Cambria" w:hAnsi="Cambria"/>
        </w:rPr>
      </w:pPr>
    </w:p>
    <w:p w:rsidR="00EA3C52" w:rsidRDefault="00EA3C52" w:rsidP="00EA3C52">
      <w:pPr>
        <w:rPr>
          <w:rFonts w:ascii="Cambria" w:hAnsi="Cambria"/>
        </w:rPr>
      </w:pPr>
    </w:p>
    <w:p w:rsidR="00EA3C52" w:rsidRDefault="00EA3C52" w:rsidP="00EA3C52">
      <w:pPr>
        <w:rPr>
          <w:rFonts w:ascii="Cambria" w:hAnsi="Cambria"/>
        </w:rPr>
      </w:pPr>
      <w:r>
        <w:rPr>
          <w:rFonts w:ascii="Cambria" w:hAnsi="Cambria"/>
        </w:rPr>
        <w:t>V</w:t>
      </w:r>
      <w:r w:rsidR="00E91CB7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E91CB7">
        <w:rPr>
          <w:rFonts w:ascii="Cambria" w:hAnsi="Cambria"/>
        </w:rPr>
      </w:r>
      <w:r w:rsidR="00E91CB7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E91CB7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dne </w:t>
      </w:r>
      <w:r w:rsidR="00E91CB7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E91CB7">
        <w:rPr>
          <w:rFonts w:ascii="Cambria" w:hAnsi="Cambria"/>
        </w:rPr>
      </w:r>
      <w:r w:rsidR="00E91CB7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E91CB7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A3C52" w:rsidRDefault="00EA3C52" w:rsidP="00EA3C5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A3C52" w:rsidRDefault="00EA3C52" w:rsidP="00EA3C5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</w:p>
    <w:p w:rsidR="00EA3C52" w:rsidRDefault="00EA3C52" w:rsidP="00EA3C52">
      <w:pPr>
        <w:ind w:left="3828"/>
        <w:rPr>
          <w:rFonts w:ascii="Cambria" w:hAnsi="Cambria"/>
        </w:rPr>
      </w:pPr>
      <w:r>
        <w:rPr>
          <w:rFonts w:ascii="Cambria" w:hAnsi="Cambria"/>
        </w:rPr>
        <w:t>Jméno a funkce oprávněné osoby dodavatele</w:t>
      </w:r>
    </w:p>
    <w:p w:rsidR="00891F0D" w:rsidRPr="00EA3C52" w:rsidRDefault="00EA3C52" w:rsidP="00EA3C52">
      <w:pPr>
        <w:ind w:left="3828"/>
        <w:rPr>
          <w:rFonts w:ascii="Cambria" w:hAnsi="Cambria"/>
        </w:rPr>
      </w:pPr>
      <w:r>
        <w:rPr>
          <w:rFonts w:ascii="Cambria" w:hAnsi="Cambria"/>
        </w:rPr>
        <w:t>Razítko a podpis oprávněné osoby dodavatele</w:t>
      </w:r>
    </w:p>
    <w:sectPr w:rsidR="00891F0D" w:rsidRPr="00EA3C52" w:rsidSect="0086460C">
      <w:headerReference w:type="first" r:id="rId9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49" w:rsidRDefault="007D5649" w:rsidP="004B60EC">
      <w:r>
        <w:separator/>
      </w:r>
    </w:p>
  </w:endnote>
  <w:endnote w:type="continuationSeparator" w:id="0">
    <w:p w:rsidR="007D5649" w:rsidRDefault="007D5649" w:rsidP="004B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49" w:rsidRDefault="007D5649" w:rsidP="004B60EC">
      <w:r>
        <w:separator/>
      </w:r>
    </w:p>
  </w:footnote>
  <w:footnote w:type="continuationSeparator" w:id="0">
    <w:p w:rsidR="007D5649" w:rsidRDefault="007D5649" w:rsidP="004B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0C" w:rsidRPr="00923425" w:rsidRDefault="00923425" w:rsidP="00923425">
    <w:pPr>
      <w:pStyle w:val="Zhlav"/>
      <w:jc w:val="center"/>
    </w:pPr>
    <w:r w:rsidRPr="00923425">
      <w:rPr>
        <w:noProof/>
      </w:rPr>
      <w:drawing>
        <wp:inline distT="0" distB="0" distL="0" distR="0" wp14:anchorId="2F4F266C" wp14:editId="0A81D521">
          <wp:extent cx="5356032" cy="803082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282" cy="806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614"/>
    <w:multiLevelType w:val="hybridMultilevel"/>
    <w:tmpl w:val="18C45CA4"/>
    <w:lvl w:ilvl="0" w:tplc="938A8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HIFfPSJ+sGDgbwEdrj6VC6kigQ0=" w:salt="OjgqMe2giMfrAGcFmBTB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FF9"/>
    <w:rsid w:val="0001539A"/>
    <w:rsid w:val="00021AF0"/>
    <w:rsid w:val="0004007F"/>
    <w:rsid w:val="000424A0"/>
    <w:rsid w:val="000443A4"/>
    <w:rsid w:val="000507BA"/>
    <w:rsid w:val="0006364D"/>
    <w:rsid w:val="00085808"/>
    <w:rsid w:val="00085A93"/>
    <w:rsid w:val="000F2A7D"/>
    <w:rsid w:val="00117046"/>
    <w:rsid w:val="001334CF"/>
    <w:rsid w:val="00136265"/>
    <w:rsid w:val="001A1A05"/>
    <w:rsid w:val="001D1EC7"/>
    <w:rsid w:val="001E3160"/>
    <w:rsid w:val="001F34DB"/>
    <w:rsid w:val="001F5FFE"/>
    <w:rsid w:val="001F67B1"/>
    <w:rsid w:val="00206DCA"/>
    <w:rsid w:val="00213619"/>
    <w:rsid w:val="002417A5"/>
    <w:rsid w:val="00246680"/>
    <w:rsid w:val="00247DCF"/>
    <w:rsid w:val="002747E0"/>
    <w:rsid w:val="00290EC5"/>
    <w:rsid w:val="002A37B3"/>
    <w:rsid w:val="002B0FC3"/>
    <w:rsid w:val="002B5470"/>
    <w:rsid w:val="002E7876"/>
    <w:rsid w:val="002F6582"/>
    <w:rsid w:val="00310CB6"/>
    <w:rsid w:val="003300C7"/>
    <w:rsid w:val="003344F5"/>
    <w:rsid w:val="0033684B"/>
    <w:rsid w:val="00343CDC"/>
    <w:rsid w:val="00344C86"/>
    <w:rsid w:val="00345DBE"/>
    <w:rsid w:val="00362D65"/>
    <w:rsid w:val="00383923"/>
    <w:rsid w:val="003A28DD"/>
    <w:rsid w:val="003C6008"/>
    <w:rsid w:val="003D3F65"/>
    <w:rsid w:val="003D7A48"/>
    <w:rsid w:val="00421536"/>
    <w:rsid w:val="00424F2F"/>
    <w:rsid w:val="004416B5"/>
    <w:rsid w:val="004558D2"/>
    <w:rsid w:val="00475D12"/>
    <w:rsid w:val="004B39C1"/>
    <w:rsid w:val="004B60EC"/>
    <w:rsid w:val="004C2BC6"/>
    <w:rsid w:val="004E133C"/>
    <w:rsid w:val="005153C3"/>
    <w:rsid w:val="0052645C"/>
    <w:rsid w:val="00565007"/>
    <w:rsid w:val="005670C6"/>
    <w:rsid w:val="00567F1E"/>
    <w:rsid w:val="005A58B1"/>
    <w:rsid w:val="005B0867"/>
    <w:rsid w:val="006053FC"/>
    <w:rsid w:val="00617FA4"/>
    <w:rsid w:val="00624739"/>
    <w:rsid w:val="00636DE0"/>
    <w:rsid w:val="006660A8"/>
    <w:rsid w:val="00667255"/>
    <w:rsid w:val="006721CE"/>
    <w:rsid w:val="006A77A4"/>
    <w:rsid w:val="006B759C"/>
    <w:rsid w:val="006B79C8"/>
    <w:rsid w:val="006D7B87"/>
    <w:rsid w:val="00723520"/>
    <w:rsid w:val="00727E25"/>
    <w:rsid w:val="00734F87"/>
    <w:rsid w:val="007716FB"/>
    <w:rsid w:val="00774DD6"/>
    <w:rsid w:val="0079123C"/>
    <w:rsid w:val="007C550B"/>
    <w:rsid w:val="007D5649"/>
    <w:rsid w:val="008222BC"/>
    <w:rsid w:val="00827A6B"/>
    <w:rsid w:val="00834A58"/>
    <w:rsid w:val="00843E09"/>
    <w:rsid w:val="0085010A"/>
    <w:rsid w:val="00860D0E"/>
    <w:rsid w:val="008613A9"/>
    <w:rsid w:val="0086460C"/>
    <w:rsid w:val="00866BB5"/>
    <w:rsid w:val="00891F0D"/>
    <w:rsid w:val="008A69DE"/>
    <w:rsid w:val="008B3898"/>
    <w:rsid w:val="008B6B10"/>
    <w:rsid w:val="008C320A"/>
    <w:rsid w:val="008D1097"/>
    <w:rsid w:val="008F0FA5"/>
    <w:rsid w:val="00903B4A"/>
    <w:rsid w:val="00923425"/>
    <w:rsid w:val="009257E6"/>
    <w:rsid w:val="00940962"/>
    <w:rsid w:val="00956373"/>
    <w:rsid w:val="00980EA8"/>
    <w:rsid w:val="00994825"/>
    <w:rsid w:val="00997842"/>
    <w:rsid w:val="009B5B4B"/>
    <w:rsid w:val="009C2861"/>
    <w:rsid w:val="009C4A0B"/>
    <w:rsid w:val="009F6286"/>
    <w:rsid w:val="00A15CFF"/>
    <w:rsid w:val="00A17EEC"/>
    <w:rsid w:val="00A46787"/>
    <w:rsid w:val="00A50F29"/>
    <w:rsid w:val="00A74F12"/>
    <w:rsid w:val="00AA6ACA"/>
    <w:rsid w:val="00AB567C"/>
    <w:rsid w:val="00AB613E"/>
    <w:rsid w:val="00AD4075"/>
    <w:rsid w:val="00AE3848"/>
    <w:rsid w:val="00B121B4"/>
    <w:rsid w:val="00B206FF"/>
    <w:rsid w:val="00B26938"/>
    <w:rsid w:val="00B26FFC"/>
    <w:rsid w:val="00B31397"/>
    <w:rsid w:val="00B37B31"/>
    <w:rsid w:val="00B42760"/>
    <w:rsid w:val="00B63412"/>
    <w:rsid w:val="00B7415B"/>
    <w:rsid w:val="00BB6EC8"/>
    <w:rsid w:val="00BC3CAE"/>
    <w:rsid w:val="00BF10DA"/>
    <w:rsid w:val="00BF2707"/>
    <w:rsid w:val="00BF5A26"/>
    <w:rsid w:val="00C06713"/>
    <w:rsid w:val="00C326EC"/>
    <w:rsid w:val="00C3415E"/>
    <w:rsid w:val="00C5171D"/>
    <w:rsid w:val="00C61BF3"/>
    <w:rsid w:val="00C74427"/>
    <w:rsid w:val="00C93011"/>
    <w:rsid w:val="00CA6670"/>
    <w:rsid w:val="00CF3F08"/>
    <w:rsid w:val="00CF5A96"/>
    <w:rsid w:val="00D25B5D"/>
    <w:rsid w:val="00D77DC5"/>
    <w:rsid w:val="00D8062A"/>
    <w:rsid w:val="00D95203"/>
    <w:rsid w:val="00DB25A7"/>
    <w:rsid w:val="00DB56A1"/>
    <w:rsid w:val="00DE0020"/>
    <w:rsid w:val="00DE5E52"/>
    <w:rsid w:val="00E36743"/>
    <w:rsid w:val="00E42E8B"/>
    <w:rsid w:val="00E47B3F"/>
    <w:rsid w:val="00E56DC6"/>
    <w:rsid w:val="00E64FF9"/>
    <w:rsid w:val="00E91CB7"/>
    <w:rsid w:val="00EA3C52"/>
    <w:rsid w:val="00ED3F91"/>
    <w:rsid w:val="00F00A65"/>
    <w:rsid w:val="00F213A5"/>
    <w:rsid w:val="00F5066E"/>
    <w:rsid w:val="00F7214E"/>
    <w:rsid w:val="00F77BF3"/>
    <w:rsid w:val="00FB58EF"/>
    <w:rsid w:val="00F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60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60EC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B60E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74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F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F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F12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12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97842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DB25A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B2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">
    <w:name w:val="Smlouva"/>
    <w:rsid w:val="0086460C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60C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B26B-1F2F-46C6-9547-5F34E0F3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2137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Hájková</dc:creator>
  <cp:keywords/>
  <dc:description/>
  <cp:lastModifiedBy>Petra Hájková</cp:lastModifiedBy>
  <cp:revision>23</cp:revision>
  <dcterms:created xsi:type="dcterms:W3CDTF">2017-11-21T09:59:00Z</dcterms:created>
  <dcterms:modified xsi:type="dcterms:W3CDTF">2018-03-02T12:13:00Z</dcterms:modified>
</cp:coreProperties>
</file>