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4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778"/>
        <w:gridCol w:w="1064"/>
        <w:gridCol w:w="1701"/>
        <w:gridCol w:w="2011"/>
      </w:tblGrid>
      <w:tr w:rsidR="00F03565" w:rsidRPr="00734684" w:rsidTr="00615522">
        <w:tc>
          <w:tcPr>
            <w:tcW w:w="9348" w:type="dxa"/>
            <w:gridSpan w:val="6"/>
            <w:shd w:val="clear" w:color="auto" w:fill="FFFF00"/>
          </w:tcPr>
          <w:p w:rsidR="00F03565" w:rsidRPr="00734684" w:rsidRDefault="00F03565" w:rsidP="00615522">
            <w:pPr>
              <w:jc w:val="center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  <w:b/>
              </w:rPr>
              <w:t>Cenový list</w:t>
            </w:r>
          </w:p>
        </w:tc>
      </w:tr>
      <w:tr w:rsidR="00F03565" w:rsidRPr="00734684" w:rsidTr="00615522">
        <w:tc>
          <w:tcPr>
            <w:tcW w:w="1101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proofErr w:type="spellStart"/>
            <w:r w:rsidRPr="00734684">
              <w:rPr>
                <w:rFonts w:asciiTheme="majorHAnsi" w:hAnsiTheme="majorHAnsi"/>
                <w:b/>
              </w:rPr>
              <w:t>Poř</w:t>
            </w:r>
            <w:proofErr w:type="spellEnd"/>
            <w:r w:rsidRPr="00734684">
              <w:rPr>
                <w:rFonts w:asciiTheme="majorHAnsi" w:hAnsiTheme="majorHAnsi"/>
                <w:b/>
              </w:rPr>
              <w:t>. Číslo</w:t>
            </w:r>
          </w:p>
        </w:tc>
        <w:tc>
          <w:tcPr>
            <w:tcW w:w="2693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Název položky</w:t>
            </w:r>
          </w:p>
        </w:tc>
        <w:tc>
          <w:tcPr>
            <w:tcW w:w="778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MJ</w:t>
            </w:r>
          </w:p>
        </w:tc>
        <w:tc>
          <w:tcPr>
            <w:tcW w:w="1064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Počet jednotek</w:t>
            </w:r>
          </w:p>
        </w:tc>
        <w:tc>
          <w:tcPr>
            <w:tcW w:w="1701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Cena za jednotku bez DPH</w:t>
            </w:r>
          </w:p>
        </w:tc>
        <w:tc>
          <w:tcPr>
            <w:tcW w:w="2011" w:type="dxa"/>
          </w:tcPr>
          <w:p w:rsidR="00F03565" w:rsidRPr="00734684" w:rsidRDefault="00F03565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Celková cena bez DPH</w:t>
            </w:r>
          </w:p>
        </w:tc>
      </w:tr>
      <w:tr w:rsidR="00F03565" w:rsidRPr="00734684" w:rsidTr="00615522">
        <w:tc>
          <w:tcPr>
            <w:tcW w:w="1101" w:type="dxa"/>
          </w:tcPr>
          <w:p w:rsidR="00F03565" w:rsidRPr="00734684" w:rsidRDefault="00F03565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03565" w:rsidRPr="00734684" w:rsidRDefault="00F03565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Židle</w:t>
            </w:r>
          </w:p>
        </w:tc>
        <w:tc>
          <w:tcPr>
            <w:tcW w:w="778" w:type="dxa"/>
          </w:tcPr>
          <w:p w:rsidR="00F03565" w:rsidRPr="00734684" w:rsidRDefault="00F03565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03565" w:rsidRPr="00734684" w:rsidRDefault="00F03565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21</w:t>
            </w:r>
          </w:p>
        </w:tc>
        <w:tc>
          <w:tcPr>
            <w:tcW w:w="1701" w:type="dxa"/>
          </w:tcPr>
          <w:p w:rsidR="00F03565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bookmarkEnd w:id="1"/>
            <w:r w:rsidRPr="00734684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2011" w:type="dxa"/>
          </w:tcPr>
          <w:p w:rsidR="00F03565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Učitelská katedra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Vysoká prosklená skříň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Nízká skříň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Audio systém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Interaktivní dotykový projektor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proofErr w:type="spellStart"/>
            <w:r w:rsidRPr="00734684">
              <w:rPr>
                <w:rFonts w:asciiTheme="majorHAnsi" w:hAnsiTheme="majorHAnsi"/>
              </w:rPr>
              <w:t>Vizualizér</w:t>
            </w:r>
            <w:proofErr w:type="spellEnd"/>
            <w:r w:rsidRPr="00734684">
              <w:rPr>
                <w:rFonts w:asciiTheme="majorHAnsi" w:hAnsiTheme="majorHAnsi"/>
              </w:rPr>
              <w:t xml:space="preserve">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Tabule nástěnná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Interaktivní školní lavice pro dva žáky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Vzdělávací platforma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Stolní PC včetně LED monitoru vč. instalace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Didaktické pomůcky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Nástěnka s rámem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Instalační materiál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615522">
        <w:tc>
          <w:tcPr>
            <w:tcW w:w="1101" w:type="dxa"/>
          </w:tcPr>
          <w:p w:rsidR="00F30512" w:rsidRPr="00734684" w:rsidRDefault="00F30512" w:rsidP="0061552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Ostatní požadavky</w:t>
            </w:r>
          </w:p>
        </w:tc>
        <w:tc>
          <w:tcPr>
            <w:tcW w:w="778" w:type="dxa"/>
          </w:tcPr>
          <w:p w:rsidR="00F30512" w:rsidRPr="00734684" w:rsidRDefault="00F30512" w:rsidP="00615522">
            <w:pPr>
              <w:rPr>
                <w:rFonts w:asciiTheme="majorHAnsi" w:hAnsiTheme="majorHAnsi"/>
              </w:rPr>
            </w:pPr>
            <w:proofErr w:type="spellStart"/>
            <w:r w:rsidRPr="00734684">
              <w:rPr>
                <w:rFonts w:asciiTheme="majorHAnsi" w:hAnsiTheme="majorHAnsi"/>
              </w:rPr>
              <w:t>Kpl</w:t>
            </w:r>
            <w:proofErr w:type="spellEnd"/>
          </w:p>
        </w:tc>
        <w:tc>
          <w:tcPr>
            <w:tcW w:w="1064" w:type="dxa"/>
          </w:tcPr>
          <w:p w:rsidR="00F30512" w:rsidRPr="00734684" w:rsidRDefault="00F30512" w:rsidP="00615522">
            <w:pPr>
              <w:spacing w:before="60" w:after="60"/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  <w:tr w:rsidR="00F30512" w:rsidRPr="00734684" w:rsidTr="001C5DF2">
        <w:tc>
          <w:tcPr>
            <w:tcW w:w="5636" w:type="dxa"/>
            <w:gridSpan w:val="4"/>
          </w:tcPr>
          <w:p w:rsidR="00F30512" w:rsidRPr="00734684" w:rsidRDefault="00F30512" w:rsidP="00615522">
            <w:pPr>
              <w:rPr>
                <w:rFonts w:asciiTheme="majorHAnsi" w:hAnsiTheme="majorHAnsi"/>
                <w:b/>
              </w:rPr>
            </w:pPr>
            <w:r w:rsidRPr="00734684">
              <w:rPr>
                <w:rFonts w:asciiTheme="majorHAnsi" w:hAnsiTheme="majorHAnsi"/>
                <w:b/>
              </w:rPr>
              <w:t>Celková nabídková cena</w:t>
            </w:r>
          </w:p>
        </w:tc>
        <w:tc>
          <w:tcPr>
            <w:tcW w:w="170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F30512" w:rsidRPr="00734684" w:rsidRDefault="00F30512">
            <w:pPr>
              <w:rPr>
                <w:rFonts w:asciiTheme="majorHAnsi" w:hAnsiTheme="majorHAnsi"/>
              </w:rPr>
            </w:pPr>
            <w:r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684">
              <w:rPr>
                <w:rFonts w:asciiTheme="majorHAnsi" w:hAnsiTheme="majorHAnsi"/>
              </w:rPr>
              <w:instrText xml:space="preserve"> FORMTEXT </w:instrText>
            </w:r>
            <w:r w:rsidRPr="00734684">
              <w:rPr>
                <w:rFonts w:asciiTheme="majorHAnsi" w:hAnsiTheme="majorHAnsi"/>
              </w:rPr>
            </w:r>
            <w:r w:rsidRPr="00734684">
              <w:rPr>
                <w:rFonts w:asciiTheme="majorHAnsi" w:hAnsiTheme="majorHAnsi"/>
              </w:rPr>
              <w:fldChar w:fldCharType="separate"/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  <w:noProof/>
              </w:rPr>
              <w:t> </w:t>
            </w:r>
            <w:r w:rsidRPr="00734684">
              <w:rPr>
                <w:rFonts w:asciiTheme="majorHAnsi" w:hAnsiTheme="majorHAnsi"/>
              </w:rPr>
              <w:fldChar w:fldCharType="end"/>
            </w:r>
          </w:p>
        </w:tc>
      </w:tr>
    </w:tbl>
    <w:p w:rsidR="00F03565" w:rsidRPr="00734684" w:rsidRDefault="00F03565" w:rsidP="00F03565">
      <w:pPr>
        <w:rPr>
          <w:rFonts w:asciiTheme="majorHAnsi" w:hAnsiTheme="majorHAnsi"/>
        </w:rPr>
      </w:pPr>
    </w:p>
    <w:tbl>
      <w:tblPr>
        <w:tblW w:w="73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</w:tblGrid>
      <w:tr w:rsidR="00F03565" w:rsidRPr="00734684" w:rsidTr="006155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65" w:rsidRPr="00734684" w:rsidRDefault="00F03565" w:rsidP="00615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Celková cena 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65" w:rsidRPr="00734684" w:rsidRDefault="00F03565" w:rsidP="00F305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              </w:t>
            </w:r>
            <w:r w:rsidR="00F30512"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512" w:rsidRPr="00734684">
              <w:rPr>
                <w:rFonts w:asciiTheme="majorHAnsi" w:hAnsiTheme="majorHAnsi"/>
              </w:rPr>
              <w:instrText xml:space="preserve"> FORMTEXT </w:instrText>
            </w:r>
            <w:r w:rsidR="00F30512" w:rsidRPr="00734684">
              <w:rPr>
                <w:rFonts w:asciiTheme="majorHAnsi" w:hAnsiTheme="majorHAnsi"/>
              </w:rPr>
            </w:r>
            <w:r w:rsidR="00F30512" w:rsidRPr="00734684">
              <w:rPr>
                <w:rFonts w:asciiTheme="majorHAnsi" w:hAnsiTheme="majorHAnsi"/>
              </w:rPr>
              <w:fldChar w:fldCharType="separate"/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</w:rPr>
              <w:fldChar w:fldCharType="end"/>
            </w: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,- Kč</w:t>
            </w:r>
          </w:p>
        </w:tc>
      </w:tr>
      <w:tr w:rsidR="00F03565" w:rsidRPr="00734684" w:rsidTr="006155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65" w:rsidRPr="00734684" w:rsidRDefault="00F03565" w:rsidP="00615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DPH ve výši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65" w:rsidRPr="00734684" w:rsidRDefault="00F03565" w:rsidP="00615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              </w:t>
            </w:r>
            <w:r w:rsidR="00F30512"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512" w:rsidRPr="00734684">
              <w:rPr>
                <w:rFonts w:asciiTheme="majorHAnsi" w:hAnsiTheme="majorHAnsi"/>
              </w:rPr>
              <w:instrText xml:space="preserve"> FORMTEXT </w:instrText>
            </w:r>
            <w:r w:rsidR="00F30512" w:rsidRPr="00734684">
              <w:rPr>
                <w:rFonts w:asciiTheme="majorHAnsi" w:hAnsiTheme="majorHAnsi"/>
              </w:rPr>
            </w:r>
            <w:r w:rsidR="00F30512" w:rsidRPr="00734684">
              <w:rPr>
                <w:rFonts w:asciiTheme="majorHAnsi" w:hAnsiTheme="majorHAnsi"/>
              </w:rPr>
              <w:fldChar w:fldCharType="separate"/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</w:rPr>
              <w:fldChar w:fldCharType="end"/>
            </w: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,- Kč</w:t>
            </w:r>
          </w:p>
        </w:tc>
      </w:tr>
      <w:tr w:rsidR="00F03565" w:rsidRPr="00734684" w:rsidTr="006155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65" w:rsidRPr="00734684" w:rsidRDefault="00F03565" w:rsidP="00615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Celková cena včetně DPH ve výši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65" w:rsidRPr="00734684" w:rsidRDefault="00F03565" w:rsidP="00F305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              </w:t>
            </w:r>
            <w:r w:rsidR="00F30512" w:rsidRPr="0073468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512" w:rsidRPr="00734684">
              <w:rPr>
                <w:rFonts w:asciiTheme="majorHAnsi" w:hAnsiTheme="majorHAnsi"/>
              </w:rPr>
              <w:instrText xml:space="preserve"> FORMTEXT </w:instrText>
            </w:r>
            <w:r w:rsidR="00F30512" w:rsidRPr="00734684">
              <w:rPr>
                <w:rFonts w:asciiTheme="majorHAnsi" w:hAnsiTheme="majorHAnsi"/>
              </w:rPr>
            </w:r>
            <w:r w:rsidR="00F30512" w:rsidRPr="00734684">
              <w:rPr>
                <w:rFonts w:asciiTheme="majorHAnsi" w:hAnsiTheme="majorHAnsi"/>
              </w:rPr>
              <w:fldChar w:fldCharType="separate"/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  <w:noProof/>
              </w:rPr>
              <w:t> </w:t>
            </w:r>
            <w:r w:rsidR="00F30512" w:rsidRPr="00734684">
              <w:rPr>
                <w:rFonts w:asciiTheme="majorHAnsi" w:hAnsiTheme="majorHAnsi"/>
              </w:rPr>
              <w:fldChar w:fldCharType="end"/>
            </w:r>
            <w:r w:rsidRPr="00734684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,- Kč</w:t>
            </w:r>
          </w:p>
        </w:tc>
      </w:tr>
    </w:tbl>
    <w:p w:rsidR="00F03565" w:rsidRPr="00734684" w:rsidRDefault="00F03565" w:rsidP="00F03565">
      <w:pPr>
        <w:rPr>
          <w:rFonts w:asciiTheme="majorHAnsi" w:hAnsiTheme="majorHAnsi"/>
        </w:rPr>
      </w:pPr>
    </w:p>
    <w:p w:rsidR="0091219C" w:rsidRPr="00734684" w:rsidRDefault="0091219C" w:rsidP="00F03565">
      <w:pPr>
        <w:tabs>
          <w:tab w:val="left" w:pos="5124"/>
        </w:tabs>
        <w:rPr>
          <w:rFonts w:asciiTheme="majorHAnsi" w:hAnsiTheme="majorHAnsi"/>
        </w:rPr>
      </w:pPr>
    </w:p>
    <w:sectPr w:rsidR="0091219C" w:rsidRPr="00734684" w:rsidSect="00912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FD" w:rsidRDefault="002724FD" w:rsidP="00F03565">
      <w:pPr>
        <w:spacing w:after="0" w:line="240" w:lineRule="auto"/>
      </w:pPr>
      <w:r>
        <w:separator/>
      </w:r>
    </w:p>
  </w:endnote>
  <w:endnote w:type="continuationSeparator" w:id="0">
    <w:p w:rsidR="002724FD" w:rsidRDefault="002724FD" w:rsidP="00F0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FD" w:rsidRDefault="002724FD" w:rsidP="00F03565">
      <w:pPr>
        <w:spacing w:after="0" w:line="240" w:lineRule="auto"/>
      </w:pPr>
      <w:r>
        <w:separator/>
      </w:r>
    </w:p>
  </w:footnote>
  <w:footnote w:type="continuationSeparator" w:id="0">
    <w:p w:rsidR="002724FD" w:rsidRDefault="002724FD" w:rsidP="00F0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65" w:rsidRPr="00F03565" w:rsidRDefault="00F03565" w:rsidP="00F03565">
    <w:pPr>
      <w:pStyle w:val="Zhlav"/>
      <w:tabs>
        <w:tab w:val="clear" w:pos="9072"/>
        <w:tab w:val="right" w:pos="9498"/>
      </w:tabs>
      <w:ind w:left="-426" w:right="-426"/>
      <w:rPr>
        <w:rFonts w:asciiTheme="majorHAnsi" w:hAnsiTheme="majorHAnsi"/>
        <w:sz w:val="24"/>
        <w:szCs w:val="24"/>
      </w:rPr>
    </w:pPr>
    <w:r w:rsidRPr="00A30D49">
      <w:rPr>
        <w:rFonts w:asciiTheme="majorHAnsi" w:hAnsiTheme="majorHAnsi"/>
        <w:sz w:val="24"/>
        <w:szCs w:val="24"/>
      </w:rPr>
      <w:t xml:space="preserve">Rozklíčování nabídkové ceny pro veřejnou zakázku </w:t>
    </w:r>
    <w:r w:rsidRPr="00D55DE8">
      <w:rPr>
        <w:rFonts w:asciiTheme="majorHAnsi" w:hAnsiTheme="majorHAnsi"/>
        <w:sz w:val="24"/>
        <w:szCs w:val="24"/>
      </w:rPr>
      <w:t xml:space="preserve">Inkubátor mladých vědců_dodávky vybavení – </w:t>
    </w:r>
    <w:r>
      <w:rPr>
        <w:rFonts w:asciiTheme="majorHAnsi" w:hAnsiTheme="majorHAnsi"/>
        <w:sz w:val="24"/>
        <w:szCs w:val="24"/>
      </w:rPr>
      <w:t>Druhá</w:t>
    </w:r>
    <w:r w:rsidRPr="00D55DE8">
      <w:rPr>
        <w:rFonts w:asciiTheme="majorHAnsi" w:hAnsiTheme="majorHAnsi"/>
        <w:sz w:val="24"/>
        <w:szCs w:val="24"/>
      </w:rPr>
      <w:t xml:space="preserve"> část – dodávka vybavení učebny </w:t>
    </w:r>
    <w:r>
      <w:rPr>
        <w:rFonts w:asciiTheme="majorHAnsi" w:hAnsiTheme="majorHAnsi"/>
        <w:sz w:val="24"/>
        <w:szCs w:val="24"/>
      </w:rPr>
      <w:t>německého</w:t>
    </w:r>
    <w:r w:rsidRPr="00D55DE8">
      <w:rPr>
        <w:rFonts w:asciiTheme="majorHAnsi" w:hAnsiTheme="majorHAnsi"/>
        <w:sz w:val="24"/>
        <w:szCs w:val="24"/>
      </w:rPr>
      <w:t xml:space="preserve"> jazyka</w:t>
    </w:r>
    <w:r w:rsidRPr="00D55DE8" w:rsidDel="00D55DE8">
      <w:rPr>
        <w:rFonts w:asciiTheme="majorHAnsi" w:hAnsiTheme="maj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C7"/>
    <w:multiLevelType w:val="hybridMultilevel"/>
    <w:tmpl w:val="8D0EB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ACSL9hXn3BQTMD7xhm1la5FLj0=" w:salt="ehxKPJ3/AzVSaILdgPko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65"/>
    <w:rsid w:val="000B1EA2"/>
    <w:rsid w:val="0016051D"/>
    <w:rsid w:val="00170097"/>
    <w:rsid w:val="002724FD"/>
    <w:rsid w:val="002E0451"/>
    <w:rsid w:val="004172D0"/>
    <w:rsid w:val="00417D71"/>
    <w:rsid w:val="00446B34"/>
    <w:rsid w:val="00554293"/>
    <w:rsid w:val="005778A9"/>
    <w:rsid w:val="00677539"/>
    <w:rsid w:val="00734684"/>
    <w:rsid w:val="008E49AE"/>
    <w:rsid w:val="008F449D"/>
    <w:rsid w:val="0091219C"/>
    <w:rsid w:val="009C4F2B"/>
    <w:rsid w:val="00AB42F9"/>
    <w:rsid w:val="00D95019"/>
    <w:rsid w:val="00DE1277"/>
    <w:rsid w:val="00EC45D6"/>
    <w:rsid w:val="00F00BE9"/>
    <w:rsid w:val="00F03565"/>
    <w:rsid w:val="00F10BC3"/>
    <w:rsid w:val="00F30512"/>
    <w:rsid w:val="00F8422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5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565"/>
  </w:style>
  <w:style w:type="paragraph" w:styleId="Zpat">
    <w:name w:val="footer"/>
    <w:basedOn w:val="Normln"/>
    <w:link w:val="ZpatChar"/>
    <w:uiPriority w:val="99"/>
    <w:unhideWhenUsed/>
    <w:rsid w:val="00F0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565"/>
  </w:style>
  <w:style w:type="character" w:styleId="Odkaznakoment">
    <w:name w:val="annotation reference"/>
    <w:basedOn w:val="Standardnpsmoodstavce"/>
    <w:uiPriority w:val="99"/>
    <w:semiHidden/>
    <w:unhideWhenUsed/>
    <w:rsid w:val="00F84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2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paschkova</dc:creator>
  <cp:keywords/>
  <dc:description/>
  <cp:lastModifiedBy>Petra Hájková</cp:lastModifiedBy>
  <cp:revision>16</cp:revision>
  <dcterms:created xsi:type="dcterms:W3CDTF">2017-11-21T11:30:00Z</dcterms:created>
  <dcterms:modified xsi:type="dcterms:W3CDTF">2018-03-02T12:19:00Z</dcterms:modified>
</cp:coreProperties>
</file>