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C0" w:rsidRDefault="008B1EC0" w:rsidP="008B1EC0">
      <w:pPr>
        <w:ind w:left="-426" w:firstLine="426"/>
        <w:rPr>
          <w:rFonts w:ascii="Calibri" w:hAnsi="Calibri"/>
          <w:b/>
          <w:bCs/>
          <w:sz w:val="22"/>
          <w:szCs w:val="22"/>
        </w:rPr>
      </w:pPr>
      <w:r w:rsidRPr="00AD31AD">
        <w:rPr>
          <w:rFonts w:ascii="Calibri" w:hAnsi="Calibri"/>
          <w:b/>
          <w:bCs/>
          <w:sz w:val="22"/>
          <w:szCs w:val="22"/>
        </w:rPr>
        <w:t>Technické parametry dodávky</w:t>
      </w:r>
      <w:r w:rsidR="004C05EF">
        <w:rPr>
          <w:rFonts w:ascii="Calibri" w:hAnsi="Calibri"/>
          <w:b/>
          <w:bCs/>
          <w:sz w:val="22"/>
          <w:szCs w:val="22"/>
        </w:rPr>
        <w:t xml:space="preserve"> – </w:t>
      </w:r>
      <w:proofErr w:type="spellStart"/>
      <w:r w:rsidR="004C05EF">
        <w:rPr>
          <w:rFonts w:ascii="Calibri" w:hAnsi="Calibri"/>
          <w:b/>
          <w:bCs/>
          <w:sz w:val="22"/>
          <w:szCs w:val="22"/>
        </w:rPr>
        <w:t>štěpkovač</w:t>
      </w:r>
      <w:proofErr w:type="spellEnd"/>
      <w:r w:rsidR="004C05EF">
        <w:rPr>
          <w:rFonts w:ascii="Calibri" w:hAnsi="Calibri"/>
          <w:b/>
          <w:bCs/>
          <w:sz w:val="22"/>
          <w:szCs w:val="22"/>
        </w:rPr>
        <w:t xml:space="preserve"> oblast </w:t>
      </w:r>
      <w:r w:rsidR="00EC1902">
        <w:rPr>
          <w:rFonts w:ascii="Calibri" w:hAnsi="Calibri"/>
          <w:b/>
          <w:bCs/>
          <w:sz w:val="22"/>
          <w:szCs w:val="22"/>
        </w:rPr>
        <w:t>Sever a oblast Jih</w:t>
      </w:r>
      <w:r w:rsidRPr="00AD31AD">
        <w:rPr>
          <w:rFonts w:ascii="Calibri" w:hAnsi="Calibri"/>
          <w:b/>
          <w:bCs/>
          <w:sz w:val="22"/>
          <w:szCs w:val="22"/>
        </w:rPr>
        <w:t>:</w:t>
      </w:r>
    </w:p>
    <w:p w:rsidR="008B1EC0" w:rsidRDefault="008B1EC0" w:rsidP="008B1EC0">
      <w:pPr>
        <w:ind w:left="-426" w:firstLine="426"/>
        <w:rPr>
          <w:rFonts w:ascii="Calibri" w:hAnsi="Calibri"/>
          <w:b/>
          <w:bCs/>
          <w:sz w:val="22"/>
          <w:szCs w:val="22"/>
        </w:rPr>
      </w:pP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továrně nový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zpracování dřevní hmoty o průměru min. 160 mm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pohon zajištěn vlastním vzněto</w:t>
      </w:r>
      <w:r w:rsidR="00EC1902">
        <w:t>vým motorem o výkonu min. 18 kW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vybaven počítadlem motohodin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možnost otočení pracovní části (štěpkovače na podvozku) o 360° s možností zajištění v pracovní poloze</w:t>
      </w:r>
      <w:r w:rsidR="00465EA9">
        <w:t xml:space="preserve"> 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štěpkovač vybaven dvojicí podávacích válců</w:t>
      </w:r>
    </w:p>
    <w:p w:rsidR="00465EA9" w:rsidRDefault="00465EA9" w:rsidP="008B1EC0">
      <w:pPr>
        <w:pStyle w:val="Odstavecseseznamem"/>
        <w:numPr>
          <w:ilvl w:val="0"/>
          <w:numId w:val="1"/>
        </w:numPr>
      </w:pPr>
      <w:r>
        <w:t xml:space="preserve">podávací otvor o rozměrech </w:t>
      </w:r>
      <w:proofErr w:type="gramStart"/>
      <w:r>
        <w:t>min.  výška</w:t>
      </w:r>
      <w:proofErr w:type="gramEnd"/>
      <w:r>
        <w:t xml:space="preserve"> 160 mm, šířka 200 mm 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vybavení systémem proti přetížení – automatické zastavení podávacích válců v případě přetížení motoru</w:t>
      </w:r>
    </w:p>
    <w:p w:rsidR="00DF0DCB" w:rsidRDefault="00DF0DCB" w:rsidP="008B1EC0">
      <w:pPr>
        <w:pStyle w:val="Odstavecseseznamem"/>
        <w:numPr>
          <w:ilvl w:val="0"/>
          <w:numId w:val="1"/>
        </w:numPr>
      </w:pPr>
      <w:r>
        <w:t xml:space="preserve">podávací stůl </w:t>
      </w:r>
      <w:proofErr w:type="spellStart"/>
      <w:r>
        <w:t>stěpkovače</w:t>
      </w:r>
      <w:proofErr w:type="spellEnd"/>
      <w:r>
        <w:t xml:space="preserve"> vybaven bezpečnostním rámem (ochrana proti vtažení obsluhy)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vyhazovací komín – možnost otočení o min. 180°</w:t>
      </w:r>
    </w:p>
    <w:p w:rsidR="00DF0DCB" w:rsidRDefault="00DF0DCB" w:rsidP="008B1EC0">
      <w:pPr>
        <w:pStyle w:val="Odstavecseseznamem"/>
        <w:numPr>
          <w:ilvl w:val="0"/>
          <w:numId w:val="1"/>
        </w:numPr>
      </w:pPr>
      <w:r>
        <w:t>vyhazovací komín – min. výška výstupního otvoru 2 400 mm</w:t>
      </w:r>
    </w:p>
    <w:p w:rsidR="00465EA9" w:rsidRDefault="00465EA9" w:rsidP="008B1EC0">
      <w:pPr>
        <w:pStyle w:val="Odstavecseseznamem"/>
        <w:numPr>
          <w:ilvl w:val="0"/>
          <w:numId w:val="1"/>
        </w:numPr>
      </w:pPr>
      <w:r>
        <w:t xml:space="preserve">vyhazovací komín – možnost jeho částečného </w:t>
      </w:r>
      <w:proofErr w:type="gramStart"/>
      <w:r>
        <w:t>sklopení ,</w:t>
      </w:r>
      <w:r w:rsidR="008E574D">
        <w:t xml:space="preserve"> </w:t>
      </w:r>
      <w:r>
        <w:t>max.</w:t>
      </w:r>
      <w:proofErr w:type="gramEnd"/>
      <w:r>
        <w:t xml:space="preserve"> výška při přepravě do 2 000 mm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jednonápravový brzděný podvozek do 80 km/h</w:t>
      </w:r>
    </w:p>
    <w:p w:rsidR="008B1EC0" w:rsidRDefault="00EC1902" w:rsidP="008B1EC0">
      <w:pPr>
        <w:pStyle w:val="Odstavecseseznamem"/>
        <w:numPr>
          <w:ilvl w:val="0"/>
          <w:numId w:val="1"/>
        </w:numPr>
      </w:pPr>
      <w:r>
        <w:t>celková hmotnost do 850</w:t>
      </w:r>
      <w:r w:rsidR="008B1EC0">
        <w:t xml:space="preserve"> kg</w:t>
      </w:r>
      <w:r w:rsidR="00465EA9">
        <w:t xml:space="preserve"> </w:t>
      </w:r>
    </w:p>
    <w:p w:rsidR="00DF0DCB" w:rsidRDefault="008B1EC0" w:rsidP="008B1EC0">
      <w:pPr>
        <w:pStyle w:val="Odstavecseseznamem"/>
        <w:numPr>
          <w:ilvl w:val="0"/>
          <w:numId w:val="1"/>
        </w:numPr>
      </w:pPr>
      <w:r>
        <w:t>podvozek vybaven nájezdovou brzdou</w:t>
      </w:r>
    </w:p>
    <w:p w:rsidR="008B1EC0" w:rsidRDefault="00DF0DCB" w:rsidP="008B1EC0">
      <w:pPr>
        <w:pStyle w:val="Odstavecseseznamem"/>
        <w:numPr>
          <w:ilvl w:val="0"/>
          <w:numId w:val="1"/>
        </w:numPr>
      </w:pPr>
      <w:r>
        <w:t>podvozek vybaven ruční parkovací brzdou</w:t>
      </w:r>
    </w:p>
    <w:p w:rsidR="00574AEF" w:rsidRDefault="00574AEF" w:rsidP="008B1EC0">
      <w:pPr>
        <w:pStyle w:val="Odstavecseseznamem"/>
        <w:numPr>
          <w:ilvl w:val="0"/>
          <w:numId w:val="1"/>
        </w:numPr>
      </w:pPr>
      <w:r>
        <w:t xml:space="preserve">podvozek vybaven výškově </w:t>
      </w:r>
      <w:r w:rsidR="00DF0DCB">
        <w:t>stavitelným opěrným kolečkem</w:t>
      </w:r>
    </w:p>
    <w:p w:rsidR="00DF0DCB" w:rsidRDefault="00DF0DCB" w:rsidP="005B4144">
      <w:pPr>
        <w:pStyle w:val="Odstavecseseznamem"/>
        <w:numPr>
          <w:ilvl w:val="0"/>
          <w:numId w:val="1"/>
        </w:numPr>
      </w:pPr>
      <w:r>
        <w:t>podvozek vybaven min. 1 ks zakládacího klínu</w:t>
      </w:r>
    </w:p>
    <w:p w:rsidR="00574AEF" w:rsidRPr="00DF0DCB" w:rsidRDefault="00574AEF" w:rsidP="008B1EC0">
      <w:pPr>
        <w:pStyle w:val="Odstavecseseznamem"/>
        <w:numPr>
          <w:ilvl w:val="0"/>
          <w:numId w:val="1"/>
        </w:numPr>
        <w:rPr>
          <w:i/>
        </w:rPr>
      </w:pPr>
      <w:r>
        <w:t xml:space="preserve">štěpkovač  vybaven min. 1 ks </w:t>
      </w:r>
      <w:r w:rsidR="00DF0DCB">
        <w:t xml:space="preserve">– podpěry proti převrácení </w:t>
      </w:r>
      <w:r w:rsidR="00DF0DCB" w:rsidRPr="00DF0DCB">
        <w:rPr>
          <w:i/>
        </w:rPr>
        <w:t>(v případě, že není připojen k vozidlu)</w:t>
      </w:r>
    </w:p>
    <w:p w:rsidR="008B1EC0" w:rsidRDefault="008B1EC0" w:rsidP="008B1EC0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možnost připojení k vozidlu  pomocí oka ( </w:t>
      </w:r>
      <w:proofErr w:type="spellStart"/>
      <w:r>
        <w:t>prům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40 mm"/>
        </w:smartTagPr>
        <w:r>
          <w:t xml:space="preserve">40 </w:t>
        </w:r>
        <w:proofErr w:type="gramStart"/>
        <w:r>
          <w:t>mm</w:t>
        </w:r>
      </w:smartTag>
      <w:r>
        <w:t xml:space="preserve"> ) nebo</w:t>
      </w:r>
      <w:proofErr w:type="gramEnd"/>
      <w:r>
        <w:t xml:space="preserve"> pomocí koule ( ISO 50 ) – součástí dodávky obě možnosti 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 xml:space="preserve">součástí dodávky redukce el. </w:t>
      </w:r>
      <w:proofErr w:type="gramStart"/>
      <w:r>
        <w:t>zásuvky</w:t>
      </w:r>
      <w:proofErr w:type="gramEnd"/>
      <w:r>
        <w:t xml:space="preserve"> ( </w:t>
      </w:r>
      <w:proofErr w:type="gramStart"/>
      <w:r>
        <w:t>ze</w:t>
      </w:r>
      <w:proofErr w:type="gramEnd"/>
      <w:r>
        <w:t xml:space="preserve"> 7 na 13 </w:t>
      </w:r>
      <w:proofErr w:type="spellStart"/>
      <w:r>
        <w:t>polů</w:t>
      </w:r>
      <w:proofErr w:type="spellEnd"/>
      <w:r>
        <w:t>)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barevné provedení RAL 2011</w:t>
      </w:r>
    </w:p>
    <w:p w:rsidR="008B1EC0" w:rsidRDefault="008B1EC0" w:rsidP="008B1EC0">
      <w:pPr>
        <w:pStyle w:val="Odstavecseseznamem"/>
        <w:numPr>
          <w:ilvl w:val="0"/>
          <w:numId w:val="1"/>
        </w:numPr>
      </w:pPr>
      <w:r>
        <w:t>napětí 12 V – součástí dodávky bude sada žárovek pro 24 V</w:t>
      </w:r>
    </w:p>
    <w:p w:rsidR="00DF0DCB" w:rsidRDefault="00DF0DCB" w:rsidP="008B1EC0">
      <w:pPr>
        <w:pStyle w:val="Odstavecseseznamem"/>
        <w:numPr>
          <w:ilvl w:val="0"/>
          <w:numId w:val="1"/>
        </w:numPr>
      </w:pPr>
      <w:r>
        <w:t xml:space="preserve">stroj schválen k provozu na pozemních komunikacích </w:t>
      </w:r>
      <w:r w:rsidR="00DB17DD">
        <w:t>a vybaven veškerým příslušenstvím k provozu na pozemních komunikacích</w:t>
      </w:r>
    </w:p>
    <w:p w:rsidR="00054884" w:rsidRDefault="00054884" w:rsidP="00054884"/>
    <w:p w:rsidR="00465EA9" w:rsidRDefault="00465EA9" w:rsidP="00054884">
      <w:bookmarkStart w:id="0" w:name="_GoBack"/>
      <w:bookmarkEnd w:id="0"/>
    </w:p>
    <w:p w:rsidR="00C21E4C" w:rsidRDefault="00C21E4C"/>
    <w:sectPr w:rsidR="00C21E4C" w:rsidSect="00C2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8C"/>
    <w:multiLevelType w:val="hybridMultilevel"/>
    <w:tmpl w:val="F3D861AA"/>
    <w:lvl w:ilvl="0" w:tplc="3F84F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C0"/>
    <w:rsid w:val="00054884"/>
    <w:rsid w:val="00076B08"/>
    <w:rsid w:val="00077666"/>
    <w:rsid w:val="0011486A"/>
    <w:rsid w:val="001A2AF7"/>
    <w:rsid w:val="001F2979"/>
    <w:rsid w:val="002A0E77"/>
    <w:rsid w:val="00312931"/>
    <w:rsid w:val="00447123"/>
    <w:rsid w:val="00454A71"/>
    <w:rsid w:val="0046402F"/>
    <w:rsid w:val="00465EA9"/>
    <w:rsid w:val="004B3263"/>
    <w:rsid w:val="004C05EF"/>
    <w:rsid w:val="004D5E06"/>
    <w:rsid w:val="00520C13"/>
    <w:rsid w:val="00574AEF"/>
    <w:rsid w:val="00597000"/>
    <w:rsid w:val="005B4144"/>
    <w:rsid w:val="005F6CD2"/>
    <w:rsid w:val="006240DE"/>
    <w:rsid w:val="006C5160"/>
    <w:rsid w:val="006D52EF"/>
    <w:rsid w:val="007C62C5"/>
    <w:rsid w:val="008138C2"/>
    <w:rsid w:val="0081479C"/>
    <w:rsid w:val="008441FA"/>
    <w:rsid w:val="00851626"/>
    <w:rsid w:val="00881ABD"/>
    <w:rsid w:val="008B1EC0"/>
    <w:rsid w:val="008C3889"/>
    <w:rsid w:val="008E574D"/>
    <w:rsid w:val="009460F8"/>
    <w:rsid w:val="0097311B"/>
    <w:rsid w:val="009B526C"/>
    <w:rsid w:val="00A02384"/>
    <w:rsid w:val="00A07C63"/>
    <w:rsid w:val="00A97D4A"/>
    <w:rsid w:val="00B314E4"/>
    <w:rsid w:val="00B5552F"/>
    <w:rsid w:val="00BB3C75"/>
    <w:rsid w:val="00C115FA"/>
    <w:rsid w:val="00C21E4C"/>
    <w:rsid w:val="00C9472A"/>
    <w:rsid w:val="00CA76FB"/>
    <w:rsid w:val="00CF35CD"/>
    <w:rsid w:val="00D32092"/>
    <w:rsid w:val="00D72659"/>
    <w:rsid w:val="00D92FA7"/>
    <w:rsid w:val="00DB17DD"/>
    <w:rsid w:val="00DB74CA"/>
    <w:rsid w:val="00DF0DCB"/>
    <w:rsid w:val="00E03875"/>
    <w:rsid w:val="00EA5220"/>
    <w:rsid w:val="00EC1902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5EF982-651A-403F-BD66-D80312F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mikulasek</dc:creator>
  <cp:lastModifiedBy>Mikulášek Patrik</cp:lastModifiedBy>
  <cp:revision>2</cp:revision>
  <dcterms:created xsi:type="dcterms:W3CDTF">2018-03-04T20:08:00Z</dcterms:created>
  <dcterms:modified xsi:type="dcterms:W3CDTF">2018-03-04T20:08:00Z</dcterms:modified>
</cp:coreProperties>
</file>