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170" w:rsidRPr="00D81F64" w:rsidRDefault="008B0E4B">
      <w:pPr>
        <w:pStyle w:val="Nzev"/>
        <w:jc w:val="left"/>
        <w:rPr>
          <w:rFonts w:ascii="Arial" w:hAnsi="Arial" w:cs="Arial"/>
          <w:sz w:val="28"/>
          <w:u w:val="none"/>
        </w:rPr>
      </w:pPr>
      <w:bookmarkStart w:id="0" w:name="_GoBack"/>
      <w:bookmarkEnd w:id="0"/>
      <w:r w:rsidRPr="00D81F64">
        <w:rPr>
          <w:rFonts w:ascii="Arial" w:hAnsi="Arial" w:cs="Arial"/>
          <w:sz w:val="28"/>
          <w:u w:val="none"/>
        </w:rPr>
        <w:t>Monitor základních životních funkcí s modulem PICCO</w:t>
      </w:r>
      <w:r w:rsidR="00032B50">
        <w:rPr>
          <w:rFonts w:ascii="Arial" w:hAnsi="Arial" w:cs="Arial"/>
          <w:sz w:val="28"/>
          <w:u w:val="none"/>
        </w:rPr>
        <w:t xml:space="preserve"> pro ARO</w:t>
      </w:r>
      <w:r w:rsidRPr="00D81F64">
        <w:rPr>
          <w:rFonts w:ascii="Arial" w:hAnsi="Arial" w:cs="Arial"/>
          <w:sz w:val="28"/>
          <w:u w:val="none"/>
        </w:rPr>
        <w:t xml:space="preserve"> </w:t>
      </w:r>
    </w:p>
    <w:p w:rsidR="00D80170" w:rsidRPr="00D81F64" w:rsidRDefault="00D80170">
      <w:pPr>
        <w:rPr>
          <w:rFonts w:ascii="Arial" w:hAnsi="Arial" w:cs="Arial"/>
          <w:b/>
          <w:i/>
          <w:iCs/>
          <w:u w:val="single"/>
        </w:rPr>
      </w:pPr>
    </w:p>
    <w:p w:rsidR="00D80170" w:rsidRPr="00D81F64" w:rsidRDefault="00D80170">
      <w:pPr>
        <w:rPr>
          <w:rFonts w:ascii="Arial" w:hAnsi="Arial" w:cs="Arial"/>
          <w:b/>
          <w:i/>
          <w:iCs/>
          <w:u w:val="single"/>
        </w:rPr>
      </w:pPr>
    </w:p>
    <w:p w:rsidR="00D80170" w:rsidRPr="00D81F64" w:rsidRDefault="008B0E4B">
      <w:pPr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D81F64">
        <w:rPr>
          <w:rFonts w:ascii="Arial" w:hAnsi="Arial" w:cs="Arial"/>
          <w:b/>
          <w:i/>
          <w:iCs/>
          <w:sz w:val="22"/>
          <w:szCs w:val="22"/>
          <w:u w:val="single"/>
        </w:rPr>
        <w:t>Specifikace</w:t>
      </w:r>
    </w:p>
    <w:p w:rsidR="00D80170" w:rsidRPr="00D81F64" w:rsidRDefault="00D80170">
      <w:pPr>
        <w:rPr>
          <w:rFonts w:ascii="Arial" w:hAnsi="Arial" w:cs="Arial"/>
          <w:b/>
          <w:i/>
          <w:iCs/>
          <w:sz w:val="22"/>
          <w:szCs w:val="22"/>
          <w:u w:val="single"/>
        </w:rPr>
      </w:pPr>
    </w:p>
    <w:p w:rsidR="00D80170" w:rsidRPr="00D81F64" w:rsidRDefault="008B0E4B" w:rsidP="00D81F64">
      <w:pPr>
        <w:pStyle w:val="Zkladntext"/>
        <w:spacing w:before="240"/>
        <w:rPr>
          <w:rFonts w:ascii="Arial" w:hAnsi="Arial" w:cs="Arial"/>
          <w:b/>
          <w:bCs/>
          <w:sz w:val="22"/>
          <w:szCs w:val="22"/>
        </w:rPr>
      </w:pPr>
      <w:r w:rsidRPr="00D81F64">
        <w:rPr>
          <w:rFonts w:ascii="Arial" w:hAnsi="Arial" w:cs="Arial"/>
          <w:b/>
          <w:bCs/>
          <w:sz w:val="22"/>
          <w:szCs w:val="22"/>
        </w:rPr>
        <w:t xml:space="preserve">Lůžkový </w:t>
      </w:r>
      <w:proofErr w:type="gramStart"/>
      <w:r w:rsidRPr="00D81F64">
        <w:rPr>
          <w:rFonts w:ascii="Arial" w:hAnsi="Arial" w:cs="Arial"/>
          <w:b/>
          <w:bCs/>
          <w:sz w:val="22"/>
          <w:szCs w:val="22"/>
        </w:rPr>
        <w:t>monitor –  2 ks</w:t>
      </w:r>
      <w:proofErr w:type="gramEnd"/>
    </w:p>
    <w:p w:rsidR="00D80170" w:rsidRPr="00D81F64" w:rsidRDefault="008B0E4B" w:rsidP="00D81F64">
      <w:pPr>
        <w:pStyle w:val="Style1"/>
        <w:numPr>
          <w:ilvl w:val="0"/>
          <w:numId w:val="5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>Modulární barevný monitor vitálních funkcí, český SW;</w:t>
      </w:r>
    </w:p>
    <w:p w:rsidR="00D80170" w:rsidRPr="00D81F64" w:rsidRDefault="008B0E4B" w:rsidP="00D81F64">
      <w:pPr>
        <w:pStyle w:val="Style1"/>
        <w:numPr>
          <w:ilvl w:val="0"/>
          <w:numId w:val="5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 xml:space="preserve">Integrovaná barevná dotyková obrazovka, plochá, </w:t>
      </w:r>
      <w:proofErr w:type="spellStart"/>
      <w:r w:rsidRPr="00D81F64">
        <w:rPr>
          <w:rFonts w:ascii="Arial" w:hAnsi="Arial" w:cs="Arial"/>
          <w:sz w:val="22"/>
          <w:szCs w:val="22"/>
        </w:rPr>
        <w:t>medical</w:t>
      </w:r>
      <w:proofErr w:type="spellEnd"/>
      <w:r w:rsidRPr="00D81F64">
        <w:rPr>
          <w:rFonts w:ascii="Arial" w:hAnsi="Arial" w:cs="Arial"/>
          <w:sz w:val="22"/>
          <w:szCs w:val="22"/>
        </w:rPr>
        <w:t xml:space="preserve"> grade; min 15“ formátu 4:3</w:t>
      </w:r>
    </w:p>
    <w:p w:rsidR="00D80170" w:rsidRPr="00D81F64" w:rsidRDefault="008B0E4B" w:rsidP="00D81F64">
      <w:pPr>
        <w:pStyle w:val="Style1"/>
        <w:numPr>
          <w:ilvl w:val="0"/>
          <w:numId w:val="5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>počet zobrazených křivek: min. 8 křivek současně;</w:t>
      </w:r>
    </w:p>
    <w:p w:rsidR="00D80170" w:rsidRPr="00D81F64" w:rsidRDefault="008B0E4B" w:rsidP="00D81F64">
      <w:pPr>
        <w:pStyle w:val="Style1"/>
        <w:numPr>
          <w:ilvl w:val="0"/>
          <w:numId w:val="5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>trendy - grafické i numerické; min. posledních 24 hod</w:t>
      </w:r>
    </w:p>
    <w:p w:rsidR="00D80170" w:rsidRPr="00D81F64" w:rsidRDefault="008B0E4B" w:rsidP="00D81F64">
      <w:pPr>
        <w:pStyle w:val="Style1"/>
        <w:numPr>
          <w:ilvl w:val="0"/>
          <w:numId w:val="5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>jednoduché intuitivní ovládání včetně dálkového ovládání</w:t>
      </w:r>
    </w:p>
    <w:p w:rsidR="00D80170" w:rsidRPr="00D81F64" w:rsidRDefault="008B0E4B" w:rsidP="00D81F64">
      <w:pPr>
        <w:pStyle w:val="Style1"/>
        <w:numPr>
          <w:ilvl w:val="0"/>
          <w:numId w:val="5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 xml:space="preserve">základní </w:t>
      </w:r>
      <w:proofErr w:type="spellStart"/>
      <w:r w:rsidRPr="00D81F64">
        <w:rPr>
          <w:rFonts w:ascii="Arial" w:hAnsi="Arial" w:cs="Arial"/>
          <w:sz w:val="22"/>
          <w:szCs w:val="22"/>
        </w:rPr>
        <w:t>multiparametrický</w:t>
      </w:r>
      <w:proofErr w:type="spellEnd"/>
      <w:r w:rsidRPr="00D81F64">
        <w:rPr>
          <w:rFonts w:ascii="Arial" w:hAnsi="Arial" w:cs="Arial"/>
          <w:sz w:val="22"/>
          <w:szCs w:val="22"/>
        </w:rPr>
        <w:t xml:space="preserve"> modul:</w:t>
      </w:r>
    </w:p>
    <w:p w:rsidR="00D80170" w:rsidRPr="00D81F64" w:rsidRDefault="008B0E4B" w:rsidP="00D81F64">
      <w:pPr>
        <w:pStyle w:val="Style1"/>
        <w:numPr>
          <w:ilvl w:val="0"/>
          <w:numId w:val="3"/>
        </w:numPr>
        <w:tabs>
          <w:tab w:val="clear" w:pos="396"/>
          <w:tab w:val="left" w:pos="-1770"/>
        </w:tabs>
        <w:ind w:left="709" w:hanging="283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 xml:space="preserve">sledované parametry: EKG (3, 5, 12 svodů, včetně interpretace </w:t>
      </w:r>
      <w:proofErr w:type="gramStart"/>
      <w:r w:rsidRPr="00D81F64">
        <w:rPr>
          <w:rFonts w:ascii="Arial" w:hAnsi="Arial" w:cs="Arial"/>
          <w:sz w:val="22"/>
          <w:szCs w:val="22"/>
        </w:rPr>
        <w:t>12ti</w:t>
      </w:r>
      <w:proofErr w:type="gramEnd"/>
      <w:r w:rsidRPr="00D81F64">
        <w:rPr>
          <w:rFonts w:ascii="Arial" w:hAnsi="Arial" w:cs="Arial"/>
          <w:sz w:val="22"/>
          <w:szCs w:val="22"/>
        </w:rPr>
        <w:t xml:space="preserve"> svodového EKG </w:t>
      </w:r>
      <w:proofErr w:type="spellStart"/>
      <w:r w:rsidRPr="00D81F64">
        <w:rPr>
          <w:rFonts w:ascii="Arial" w:hAnsi="Arial" w:cs="Arial"/>
          <w:sz w:val="22"/>
          <w:szCs w:val="22"/>
        </w:rPr>
        <w:t>bedside</w:t>
      </w:r>
      <w:proofErr w:type="spellEnd"/>
      <w:r w:rsidRPr="00D81F64">
        <w:rPr>
          <w:rFonts w:ascii="Arial" w:hAnsi="Arial" w:cs="Arial"/>
          <w:sz w:val="22"/>
          <w:szCs w:val="22"/>
        </w:rPr>
        <w:t xml:space="preserve"> monitoringu), analýza ST (včetně trendů) a arytmií s ukládáním do paměti, respirace, NIBP, 2x IBP, SpO2, 2 teploty, analýza PPV SPV)</w:t>
      </w:r>
    </w:p>
    <w:p w:rsidR="00D80170" w:rsidRPr="00D81F64" w:rsidRDefault="008B0E4B" w:rsidP="00D81F64">
      <w:pPr>
        <w:pStyle w:val="Style1"/>
        <w:numPr>
          <w:ilvl w:val="0"/>
          <w:numId w:val="3"/>
        </w:numPr>
        <w:tabs>
          <w:tab w:val="clear" w:pos="396"/>
          <w:tab w:val="left" w:pos="-1770"/>
        </w:tabs>
        <w:ind w:left="709" w:hanging="283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>EKG snímané z minimálně 5 svodů, rozměření ST úseku se zobrazením elevace/deprese ST na průměrném QRS komplexu</w:t>
      </w:r>
    </w:p>
    <w:p w:rsidR="00D80170" w:rsidRPr="00D81F64" w:rsidRDefault="008B0E4B" w:rsidP="00D81F64">
      <w:pPr>
        <w:pStyle w:val="Style1"/>
        <w:numPr>
          <w:ilvl w:val="0"/>
          <w:numId w:val="3"/>
        </w:numPr>
        <w:tabs>
          <w:tab w:val="clear" w:pos="396"/>
          <w:tab w:val="left" w:pos="-1770"/>
        </w:tabs>
        <w:ind w:left="709" w:hanging="283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>automatická analýza, záznam a tisk arytmií z min. 4 svodů (minimálně asystolie, komorová fibrilace, atriální fibrilace, tachykardie, bradykardie atd.)</w:t>
      </w:r>
    </w:p>
    <w:p w:rsidR="00D80170" w:rsidRPr="00D81F64" w:rsidRDefault="008B0E4B" w:rsidP="00D81F64">
      <w:pPr>
        <w:pStyle w:val="Style1"/>
        <w:numPr>
          <w:ilvl w:val="0"/>
          <w:numId w:val="3"/>
        </w:numPr>
        <w:tabs>
          <w:tab w:val="clear" w:pos="396"/>
          <w:tab w:val="left" w:pos="-1770"/>
        </w:tabs>
        <w:ind w:left="709" w:hanging="283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 xml:space="preserve">1 x parametr </w:t>
      </w:r>
      <w:proofErr w:type="spellStart"/>
      <w:r w:rsidRPr="00D81F64">
        <w:rPr>
          <w:rFonts w:ascii="Arial" w:hAnsi="Arial" w:cs="Arial"/>
          <w:sz w:val="22"/>
          <w:szCs w:val="22"/>
        </w:rPr>
        <w:t>Picco</w:t>
      </w:r>
      <w:proofErr w:type="spellEnd"/>
      <w:r w:rsidRPr="00D81F64">
        <w:rPr>
          <w:rFonts w:ascii="Arial" w:hAnsi="Arial" w:cs="Arial"/>
          <w:sz w:val="22"/>
          <w:szCs w:val="22"/>
        </w:rPr>
        <w:t xml:space="preserve"> plus</w:t>
      </w:r>
    </w:p>
    <w:p w:rsidR="00D80170" w:rsidRPr="00D81F64" w:rsidRDefault="008B0E4B" w:rsidP="00D81F64">
      <w:pPr>
        <w:pStyle w:val="Style1"/>
        <w:numPr>
          <w:ilvl w:val="0"/>
          <w:numId w:val="6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 xml:space="preserve">lékové kalkulace, </w:t>
      </w:r>
      <w:proofErr w:type="spellStart"/>
      <w:r w:rsidRPr="00D81F64">
        <w:rPr>
          <w:rFonts w:ascii="Arial" w:hAnsi="Arial" w:cs="Arial"/>
          <w:sz w:val="22"/>
          <w:szCs w:val="22"/>
        </w:rPr>
        <w:t>hemodynamické</w:t>
      </w:r>
      <w:proofErr w:type="spellEnd"/>
      <w:r w:rsidRPr="00D81F64">
        <w:rPr>
          <w:rFonts w:ascii="Arial" w:hAnsi="Arial" w:cs="Arial"/>
          <w:sz w:val="22"/>
          <w:szCs w:val="22"/>
        </w:rPr>
        <w:t xml:space="preserve"> výpočty;</w:t>
      </w:r>
    </w:p>
    <w:p w:rsidR="00D80170" w:rsidRPr="00D81F64" w:rsidRDefault="008B0E4B" w:rsidP="00D81F64">
      <w:pPr>
        <w:pStyle w:val="Style1"/>
        <w:numPr>
          <w:ilvl w:val="0"/>
          <w:numId w:val="6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 xml:space="preserve">současného zobrazení parametrů EKG, analýza ST segmentu ve všech svodech vč. grafického trendu, NIBP, teplota, SpO2, 8 x IBP, </w:t>
      </w:r>
      <w:proofErr w:type="gramStart"/>
      <w:r w:rsidRPr="00D81F64">
        <w:rPr>
          <w:rFonts w:ascii="Arial" w:hAnsi="Arial" w:cs="Arial"/>
          <w:sz w:val="22"/>
          <w:szCs w:val="22"/>
        </w:rPr>
        <w:t>C.O.</w:t>
      </w:r>
      <w:proofErr w:type="gramEnd"/>
      <w:r w:rsidRPr="00D81F64">
        <w:rPr>
          <w:rFonts w:ascii="Arial" w:hAnsi="Arial" w:cs="Arial"/>
          <w:sz w:val="22"/>
          <w:szCs w:val="22"/>
        </w:rPr>
        <w:t>, CO2</w:t>
      </w:r>
    </w:p>
    <w:p w:rsidR="00D80170" w:rsidRPr="00D81F64" w:rsidRDefault="008B0E4B" w:rsidP="00D81F64">
      <w:pPr>
        <w:pStyle w:val="Style1"/>
        <w:numPr>
          <w:ilvl w:val="0"/>
          <w:numId w:val="6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>Trendy 72 hodin, grafické, numerické snímky událostí</w:t>
      </w:r>
    </w:p>
    <w:p w:rsidR="00D80170" w:rsidRPr="00F52C08" w:rsidRDefault="00913819" w:rsidP="00D81F64">
      <w:pPr>
        <w:pStyle w:val="Style1"/>
        <w:numPr>
          <w:ilvl w:val="0"/>
          <w:numId w:val="6"/>
        </w:numPr>
        <w:tabs>
          <w:tab w:val="clear" w:pos="396"/>
          <w:tab w:val="left" w:pos="284"/>
        </w:tabs>
        <w:ind w:left="284" w:hanging="28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monitory propojené</w:t>
      </w:r>
      <w:r w:rsidR="008B0E4B" w:rsidRPr="00F52C08">
        <w:rPr>
          <w:rFonts w:ascii="Arial" w:hAnsi="Arial" w:cs="Arial"/>
          <w:sz w:val="22"/>
          <w:szCs w:val="22"/>
          <w:u w:val="single"/>
        </w:rPr>
        <w:t xml:space="preserve"> do stávající monitorovací sítě, GE </w:t>
      </w:r>
      <w:proofErr w:type="spellStart"/>
      <w:r w:rsidR="008B0E4B" w:rsidRPr="00F52C08">
        <w:rPr>
          <w:rFonts w:ascii="Arial" w:hAnsi="Arial" w:cs="Arial"/>
          <w:sz w:val="22"/>
          <w:szCs w:val="22"/>
          <w:u w:val="single"/>
        </w:rPr>
        <w:t>Healthcare</w:t>
      </w:r>
      <w:proofErr w:type="spellEnd"/>
      <w:r w:rsidR="008B0E4B" w:rsidRPr="00F52C08">
        <w:rPr>
          <w:rFonts w:ascii="Arial" w:hAnsi="Arial" w:cs="Arial"/>
          <w:sz w:val="22"/>
          <w:szCs w:val="22"/>
          <w:u w:val="single"/>
        </w:rPr>
        <w:t>-typ CIC verze 5</w:t>
      </w:r>
    </w:p>
    <w:p w:rsidR="00D80170" w:rsidRPr="00D81F64" w:rsidRDefault="00D80170">
      <w:pPr>
        <w:pStyle w:val="Zkladntext"/>
        <w:ind w:left="900"/>
        <w:rPr>
          <w:rFonts w:ascii="Arial" w:hAnsi="Arial" w:cs="Arial"/>
          <w:sz w:val="22"/>
          <w:szCs w:val="22"/>
          <w:u w:val="single"/>
        </w:rPr>
      </w:pPr>
    </w:p>
    <w:p w:rsidR="00D80170" w:rsidRPr="00D81F64" w:rsidRDefault="008B0E4B" w:rsidP="00D81F64">
      <w:pPr>
        <w:pStyle w:val="Zkladntext"/>
        <w:suppressAutoHyphens w:val="0"/>
        <w:textAlignment w:val="auto"/>
        <w:rPr>
          <w:rFonts w:ascii="Arial" w:hAnsi="Arial" w:cs="Arial"/>
          <w:sz w:val="22"/>
          <w:szCs w:val="22"/>
          <w:u w:val="single"/>
        </w:rPr>
      </w:pPr>
      <w:r w:rsidRPr="00D81F64">
        <w:rPr>
          <w:rFonts w:ascii="Arial" w:hAnsi="Arial" w:cs="Arial"/>
          <w:sz w:val="22"/>
          <w:szCs w:val="22"/>
          <w:u w:val="single"/>
        </w:rPr>
        <w:t>Další vybavení:</w:t>
      </w:r>
    </w:p>
    <w:p w:rsidR="00D80170" w:rsidRPr="00D81F64" w:rsidRDefault="008B0E4B" w:rsidP="00D81F64">
      <w:pPr>
        <w:pStyle w:val="Zkladntext"/>
        <w:numPr>
          <w:ilvl w:val="0"/>
          <w:numId w:val="7"/>
        </w:numPr>
        <w:tabs>
          <w:tab w:val="left" w:pos="284"/>
        </w:tabs>
        <w:suppressAutoHyphens w:val="0"/>
        <w:ind w:left="284" w:hanging="284"/>
        <w:textAlignment w:val="auto"/>
        <w:rPr>
          <w:rFonts w:ascii="Arial" w:hAnsi="Arial" w:cs="Arial"/>
          <w:sz w:val="22"/>
          <w:szCs w:val="22"/>
        </w:rPr>
      </w:pPr>
      <w:r w:rsidRPr="00D81F64">
        <w:rPr>
          <w:rFonts w:ascii="Arial" w:hAnsi="Arial" w:cs="Arial"/>
          <w:sz w:val="22"/>
          <w:szCs w:val="22"/>
        </w:rPr>
        <w:t>modulový box pro umístění minimálně 2 dalších modulů; min. CO2</w:t>
      </w:r>
    </w:p>
    <w:p w:rsidR="00D80170" w:rsidRDefault="00D80170">
      <w:pPr>
        <w:rPr>
          <w:rFonts w:ascii="Bookman Old Style" w:hAnsi="Bookman Old Style"/>
          <w:i/>
          <w:u w:val="single"/>
        </w:rPr>
      </w:pPr>
    </w:p>
    <w:sectPr w:rsidR="00D80170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E1E" w:rsidRDefault="008B0E4B">
      <w:r>
        <w:separator/>
      </w:r>
    </w:p>
  </w:endnote>
  <w:endnote w:type="continuationSeparator" w:id="0">
    <w:p w:rsidR="00702E1E" w:rsidRDefault="008B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6593451"/>
      <w:docPartObj>
        <w:docPartGallery w:val="Page Numbers (Bottom of Page)"/>
        <w:docPartUnique/>
      </w:docPartObj>
    </w:sdtPr>
    <w:sdtEndPr/>
    <w:sdtContent>
      <w:p w:rsidR="00D81F64" w:rsidRDefault="00D81F6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345">
          <w:rPr>
            <w:noProof/>
          </w:rPr>
          <w:t>1</w:t>
        </w:r>
        <w:r>
          <w:fldChar w:fldCharType="end"/>
        </w:r>
      </w:p>
    </w:sdtContent>
  </w:sdt>
  <w:p w:rsidR="00D81F64" w:rsidRDefault="00D81F6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E1E" w:rsidRDefault="008B0E4B">
      <w:r>
        <w:rPr>
          <w:color w:val="000000"/>
        </w:rPr>
        <w:separator/>
      </w:r>
    </w:p>
  </w:footnote>
  <w:footnote w:type="continuationSeparator" w:id="0">
    <w:p w:rsidR="00702E1E" w:rsidRDefault="008B0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58F9"/>
    <w:multiLevelType w:val="multilevel"/>
    <w:tmpl w:val="1CF43E24"/>
    <w:lvl w:ilvl="0">
      <w:numFmt w:val="bullet"/>
      <w:lvlText w:val=""/>
      <w:lvlJc w:val="left"/>
      <w:pPr>
        <w:ind w:left="142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" w15:restartNumberingAfterBreak="0">
    <w:nsid w:val="1FCB6D56"/>
    <w:multiLevelType w:val="multilevel"/>
    <w:tmpl w:val="AC6642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45CF4D44"/>
    <w:multiLevelType w:val="multilevel"/>
    <w:tmpl w:val="CCE4DD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E013EF5"/>
    <w:multiLevelType w:val="multilevel"/>
    <w:tmpl w:val="E5602CDC"/>
    <w:styleLink w:val="LFO2"/>
    <w:lvl w:ilvl="0">
      <w:numFmt w:val="bullet"/>
      <w:pStyle w:val="2odrky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5F36574D"/>
    <w:multiLevelType w:val="multilevel"/>
    <w:tmpl w:val="C834291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FE10A4D"/>
    <w:multiLevelType w:val="multilevel"/>
    <w:tmpl w:val="CF2A2E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DBE5314"/>
    <w:multiLevelType w:val="multilevel"/>
    <w:tmpl w:val="CD7EEE84"/>
    <w:lvl w:ilvl="0">
      <w:numFmt w:val="bullet"/>
      <w:lvlText w:val="-"/>
      <w:lvlJc w:val="left"/>
      <w:pPr>
        <w:ind w:left="720" w:hanging="360"/>
      </w:pPr>
      <w:rPr>
        <w:rFonts w:ascii="Bookman Old Style" w:hAnsi="Bookman Old Style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70"/>
    <w:rsid w:val="00032B50"/>
    <w:rsid w:val="006A74A8"/>
    <w:rsid w:val="00702E1E"/>
    <w:rsid w:val="008156DD"/>
    <w:rsid w:val="008B0E4B"/>
    <w:rsid w:val="00913819"/>
    <w:rsid w:val="00967345"/>
    <w:rsid w:val="00CE1033"/>
    <w:rsid w:val="00D80170"/>
    <w:rsid w:val="00D81F64"/>
    <w:rsid w:val="00F5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CC7DC-F349-44A3-9CA9-ED37792F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rFonts w:ascii="Bookman Old Style" w:hAnsi="Bookman Old Style"/>
    </w:rPr>
  </w:style>
  <w:style w:type="character" w:customStyle="1" w:styleId="ZkladntextChar">
    <w:name w:val="Základní text Char"/>
    <w:basedOn w:val="Standardnpsmoodstavce"/>
    <w:rPr>
      <w:rFonts w:ascii="Bookman Old Style" w:eastAsia="Times New Roman" w:hAnsi="Bookman Old Style" w:cs="Times New Roman"/>
      <w:sz w:val="24"/>
      <w:szCs w:val="24"/>
      <w:lang w:eastAsia="ar-SA"/>
    </w:rPr>
  </w:style>
  <w:style w:type="paragraph" w:customStyle="1" w:styleId="2odrky">
    <w:name w:val="(2) odrážky"/>
    <w:pPr>
      <w:numPr>
        <w:numId w:val="1"/>
      </w:numPr>
      <w:tabs>
        <w:tab w:val="left" w:pos="-720"/>
        <w:tab w:val="right" w:leader="dot" w:pos="7914"/>
      </w:tabs>
      <w:suppressAutoHyphens/>
      <w:spacing w:before="60" w:after="0" w:line="240" w:lineRule="auto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Style1">
    <w:name w:val="Style 1"/>
    <w:basedOn w:val="Normln"/>
    <w:pPr>
      <w:widowControl w:val="0"/>
      <w:tabs>
        <w:tab w:val="left" w:pos="396"/>
      </w:tabs>
      <w:ind w:left="360" w:hanging="360"/>
    </w:pPr>
    <w:rPr>
      <w:color w:val="000000"/>
      <w:sz w:val="20"/>
      <w:szCs w:val="20"/>
    </w:rPr>
  </w:style>
  <w:style w:type="paragraph" w:styleId="Nzev">
    <w:name w:val="Title"/>
    <w:basedOn w:val="Normln"/>
    <w:next w:val="Podnadpis"/>
    <w:pPr>
      <w:jc w:val="center"/>
    </w:pPr>
    <w:rPr>
      <w:rFonts w:ascii="Bookman Old Style" w:hAnsi="Bookman Old Style"/>
      <w:b/>
      <w:bCs/>
      <w:sz w:val="36"/>
      <w:u w:val="single"/>
    </w:rPr>
  </w:style>
  <w:style w:type="character" w:customStyle="1" w:styleId="NzevChar">
    <w:name w:val="Název Char"/>
    <w:basedOn w:val="Standardnpsmoodstavce"/>
    <w:rPr>
      <w:rFonts w:ascii="Bookman Old Style" w:eastAsia="Times New Roman" w:hAnsi="Bookman Old Style" w:cs="Times New Roman"/>
      <w:b/>
      <w:bCs/>
      <w:sz w:val="36"/>
      <w:szCs w:val="24"/>
      <w:u w:val="single"/>
      <w:lang w:eastAsia="ar-SA"/>
    </w:rPr>
  </w:style>
  <w:style w:type="paragraph" w:customStyle="1" w:styleId="Podnadpis">
    <w:name w:val="Podnadpis"/>
    <w:basedOn w:val="Normln"/>
    <w:next w:val="Normln"/>
    <w:p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PodnadpisChar">
    <w:name w:val="Podnadpis Char"/>
    <w:basedOn w:val="Standardnpsmoodstavce"/>
    <w:rPr>
      <w:rFonts w:eastAsia="Times New Roman"/>
      <w:color w:val="5A5A5A"/>
      <w:spacing w:val="15"/>
      <w:lang w:eastAsia="ar-SA"/>
    </w:rPr>
  </w:style>
  <w:style w:type="paragraph" w:customStyle="1" w:styleId="Odstavecseseznamem1">
    <w:name w:val="Odstavec se seznamem1"/>
    <w:basedOn w:val="Normln"/>
    <w:pPr>
      <w:suppressAutoHyphens w:val="0"/>
      <w:ind w:left="720"/>
      <w:textAlignment w:val="auto"/>
    </w:pPr>
    <w:rPr>
      <w:lang w:eastAsia="cs-CZ"/>
    </w:rPr>
  </w:style>
  <w:style w:type="numbering" w:customStyle="1" w:styleId="LFO2">
    <w:name w:val="LFO2"/>
    <w:basedOn w:val="Bezseznamu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D81F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1F64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81F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1F6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Radomír Drozd</cp:lastModifiedBy>
  <cp:revision>3</cp:revision>
  <dcterms:created xsi:type="dcterms:W3CDTF">2018-06-13T08:49:00Z</dcterms:created>
  <dcterms:modified xsi:type="dcterms:W3CDTF">2018-10-25T11:44:00Z</dcterms:modified>
</cp:coreProperties>
</file>