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12A66" w14:textId="57644606" w:rsidR="000701B6" w:rsidRDefault="000701B6" w:rsidP="00CA64F5">
      <w:pPr>
        <w:pStyle w:val="Odstavecseseznamem"/>
        <w:spacing w:before="0" w:after="0" w:line="240" w:lineRule="auto"/>
        <w:rPr>
          <w:rFonts w:ascii="Calibri" w:eastAsia="Times New Roman" w:hAnsi="Calibri" w:cs="Times New Roman"/>
          <w:sz w:val="20"/>
          <w:szCs w:val="20"/>
          <w:lang w:eastAsia="cs-CZ"/>
        </w:rPr>
      </w:pPr>
    </w:p>
    <w:p w14:paraId="15EC8607" w14:textId="77777777" w:rsidR="00B9425E" w:rsidRPr="00B9425E" w:rsidRDefault="00B9425E" w:rsidP="009275F6">
      <w:pPr>
        <w:pStyle w:val="0Odstavec"/>
        <w:ind w:left="720"/>
        <w:rPr>
          <w:b/>
          <w:color w:val="FF0000"/>
          <w:sz w:val="32"/>
          <w:szCs w:val="32"/>
          <w:u w:val="single"/>
          <w:lang w:eastAsia="cs-CZ"/>
        </w:rPr>
      </w:pPr>
      <w:bookmarkStart w:id="0" w:name="_GoBack"/>
      <w:r w:rsidRPr="00B9425E">
        <w:rPr>
          <w:b/>
          <w:color w:val="FF0000"/>
          <w:sz w:val="32"/>
          <w:szCs w:val="32"/>
          <w:u w:val="single"/>
          <w:lang w:eastAsia="cs-CZ"/>
        </w:rPr>
        <w:t>Oprava</w:t>
      </w:r>
    </w:p>
    <w:bookmarkEnd w:id="0"/>
    <w:p w14:paraId="3CDF2C25" w14:textId="2DDE85EC" w:rsidR="000701B6" w:rsidRDefault="004F1BE1" w:rsidP="009275F6">
      <w:pPr>
        <w:pStyle w:val="0Odstavec"/>
        <w:ind w:left="720"/>
        <w:rPr>
          <w:b/>
          <w:sz w:val="32"/>
          <w:szCs w:val="32"/>
          <w:u w:val="single"/>
          <w:lang w:eastAsia="cs-CZ"/>
        </w:rPr>
      </w:pPr>
      <w:r>
        <w:rPr>
          <w:b/>
          <w:sz w:val="32"/>
          <w:szCs w:val="32"/>
          <w:u w:val="single"/>
          <w:lang w:eastAsia="cs-CZ"/>
        </w:rPr>
        <w:t>Příloha č. 2c zadávací dokumentace –technická specifikace k č</w:t>
      </w:r>
      <w:r w:rsidR="1AE31A66" w:rsidRPr="004F1BE1">
        <w:rPr>
          <w:b/>
          <w:sz w:val="32"/>
          <w:szCs w:val="32"/>
          <w:u w:val="single"/>
          <w:lang w:eastAsia="cs-CZ"/>
        </w:rPr>
        <w:t>ást</w:t>
      </w:r>
      <w:r>
        <w:rPr>
          <w:b/>
          <w:sz w:val="32"/>
          <w:szCs w:val="32"/>
          <w:u w:val="single"/>
          <w:lang w:eastAsia="cs-CZ"/>
        </w:rPr>
        <w:t>i</w:t>
      </w:r>
      <w:r w:rsidR="1AE31A66" w:rsidRPr="004F1BE1">
        <w:rPr>
          <w:b/>
          <w:sz w:val="32"/>
          <w:szCs w:val="32"/>
          <w:u w:val="single"/>
          <w:lang w:eastAsia="cs-CZ"/>
        </w:rPr>
        <w:t xml:space="preserve"> </w:t>
      </w:r>
      <w:r w:rsidRPr="004F1BE1">
        <w:rPr>
          <w:b/>
          <w:sz w:val="32"/>
          <w:szCs w:val="32"/>
          <w:u w:val="single"/>
          <w:lang w:eastAsia="cs-CZ"/>
        </w:rPr>
        <w:t>3</w:t>
      </w:r>
      <w:r>
        <w:rPr>
          <w:b/>
          <w:sz w:val="32"/>
          <w:szCs w:val="32"/>
          <w:u w:val="single"/>
          <w:lang w:eastAsia="cs-CZ"/>
        </w:rPr>
        <w:t>:</w:t>
      </w:r>
      <w:r w:rsidRPr="004F1BE1">
        <w:rPr>
          <w:b/>
          <w:sz w:val="32"/>
          <w:szCs w:val="32"/>
          <w:u w:val="single"/>
          <w:lang w:eastAsia="cs-CZ"/>
        </w:rPr>
        <w:t xml:space="preserve"> </w:t>
      </w:r>
      <w:r w:rsidR="1AE31A66" w:rsidRPr="004F1BE1">
        <w:rPr>
          <w:b/>
          <w:sz w:val="32"/>
          <w:szCs w:val="32"/>
          <w:u w:val="single"/>
          <w:lang w:eastAsia="cs-CZ"/>
        </w:rPr>
        <w:t>„WiFi systém“</w:t>
      </w:r>
    </w:p>
    <w:p w14:paraId="507BB979" w14:textId="3A2BDE43" w:rsidR="004F1BE1" w:rsidRDefault="004F1BE1" w:rsidP="009275F6">
      <w:pPr>
        <w:pStyle w:val="0Odstavec"/>
        <w:ind w:left="720"/>
        <w:rPr>
          <w:b/>
          <w:sz w:val="32"/>
          <w:szCs w:val="32"/>
          <w:u w:val="single"/>
          <w:lang w:eastAsia="cs-CZ"/>
        </w:rPr>
      </w:pPr>
      <w:r>
        <w:rPr>
          <w:b/>
          <w:sz w:val="32"/>
          <w:szCs w:val="32"/>
          <w:u w:val="single"/>
          <w:lang w:eastAsia="cs-CZ"/>
        </w:rPr>
        <w:t xml:space="preserve">Veřejné zakázky s názvem: </w:t>
      </w:r>
    </w:p>
    <w:p w14:paraId="56273BBE" w14:textId="590AEC45" w:rsidR="004F1BE1" w:rsidRDefault="004F1BE1" w:rsidP="009275F6">
      <w:pPr>
        <w:pStyle w:val="0Odstavec"/>
        <w:ind w:left="720"/>
        <w:rPr>
          <w:b/>
          <w:sz w:val="32"/>
          <w:szCs w:val="32"/>
          <w:u w:val="single"/>
          <w:lang w:eastAsia="cs-CZ"/>
        </w:rPr>
      </w:pPr>
      <w:r>
        <w:rPr>
          <w:b/>
          <w:sz w:val="32"/>
          <w:szCs w:val="32"/>
          <w:u w:val="single"/>
          <w:lang w:eastAsia="cs-CZ"/>
        </w:rPr>
        <w:t>„Nákup ICT technologií pro provozovnu Česká 11“</w:t>
      </w:r>
    </w:p>
    <w:p w14:paraId="0212F582" w14:textId="7A2B87E1" w:rsidR="004F1BE1" w:rsidRPr="004F1BE1" w:rsidRDefault="004F1BE1" w:rsidP="004F1BE1">
      <w:pPr>
        <w:pStyle w:val="0Odstavec"/>
        <w:ind w:left="708"/>
        <w:rPr>
          <w:b/>
          <w:sz w:val="40"/>
          <w:szCs w:val="40"/>
          <w:u w:val="single"/>
        </w:rPr>
      </w:pPr>
      <w:r w:rsidRPr="004F1BE1">
        <w:rPr>
          <w:b/>
          <w:sz w:val="40"/>
          <w:szCs w:val="40"/>
          <w:u w:val="single"/>
        </w:rPr>
        <w:t>Minimální technické parametry pro 12 komponentů WIFI systému:</w:t>
      </w:r>
    </w:p>
    <w:p w14:paraId="7A594E88" w14:textId="0A78EA42" w:rsidR="004F1BE1" w:rsidRDefault="0043084B" w:rsidP="009275F6">
      <w:pPr>
        <w:pStyle w:val="0Odstavec"/>
        <w:ind w:left="720"/>
        <w:rPr>
          <w:b/>
          <w:sz w:val="32"/>
          <w:szCs w:val="32"/>
          <w:u w:val="single"/>
          <w:lang w:eastAsia="cs-CZ"/>
        </w:rPr>
      </w:pPr>
      <w:r>
        <w:rPr>
          <w:b/>
          <w:sz w:val="32"/>
          <w:szCs w:val="32"/>
          <w:u w:val="single"/>
          <w:lang w:eastAsia="cs-CZ"/>
        </w:rPr>
        <w:t>(pouze v bodě 8 je červeně označen nový požadavek zadavatele)</w:t>
      </w:r>
    </w:p>
    <w:p w14:paraId="240123A9" w14:textId="4791F541" w:rsidR="005573F6" w:rsidRPr="002643F9" w:rsidRDefault="005573F6" w:rsidP="009275F6">
      <w:pPr>
        <w:pStyle w:val="0Odstavec"/>
        <w:ind w:left="720"/>
        <w:rPr>
          <w:b/>
          <w:lang w:eastAsia="cs-CZ"/>
        </w:rPr>
      </w:pPr>
      <w:r w:rsidRPr="002643F9">
        <w:rPr>
          <w:b/>
          <w:lang w:eastAsia="cs-CZ"/>
        </w:rPr>
        <w:t xml:space="preserve">Je požadována </w:t>
      </w:r>
      <w:r w:rsidR="002643F9" w:rsidRPr="002643F9">
        <w:rPr>
          <w:b/>
          <w:lang w:eastAsia="cs-CZ"/>
        </w:rPr>
        <w:t>kompletní instalace celého WiFi systému včetně základního nastavení</w:t>
      </w:r>
    </w:p>
    <w:p w14:paraId="22B8E105" w14:textId="73DA6AB6" w:rsidR="00D84C33" w:rsidRDefault="00CA64F5" w:rsidP="00D95751">
      <w:pPr>
        <w:pStyle w:val="05slovn1"/>
        <w:numPr>
          <w:ilvl w:val="0"/>
          <w:numId w:val="34"/>
        </w:numPr>
        <w:rPr>
          <w:lang w:eastAsia="cs-CZ"/>
        </w:rPr>
      </w:pPr>
      <w:r w:rsidRPr="008D4D98">
        <w:rPr>
          <w:lang w:eastAsia="cs-CZ"/>
        </w:rPr>
        <w:t>WiFi přístupový bod včetně licenc</w:t>
      </w:r>
      <w:r w:rsidR="008E3F50">
        <w:rPr>
          <w:lang w:eastAsia="cs-CZ"/>
        </w:rPr>
        <w:t>e 17ks</w:t>
      </w:r>
    </w:p>
    <w:p w14:paraId="404F5F97" w14:textId="77777777" w:rsidR="0052469D" w:rsidRPr="00896449" w:rsidRDefault="00504CC2" w:rsidP="00896449">
      <w:pPr>
        <w:pStyle w:val="Odstavecseseznamem"/>
      </w:pPr>
      <w:r w:rsidRPr="00896449">
        <w:t>indoor přístupový bod</w:t>
      </w:r>
    </w:p>
    <w:p w14:paraId="16119448" w14:textId="77777777" w:rsidR="0052469D" w:rsidRPr="00896449" w:rsidRDefault="00DA0445" w:rsidP="00896449">
      <w:pPr>
        <w:pStyle w:val="Odstavecseseznamem"/>
      </w:pPr>
      <w:r w:rsidRPr="00896449">
        <w:t>u</w:t>
      </w:r>
      <w:r w:rsidR="00504CC2" w:rsidRPr="00896449">
        <w:t>zavřená konstrukce bez ventilátorů</w:t>
      </w:r>
    </w:p>
    <w:p w14:paraId="2BAB340A" w14:textId="72B58BD6" w:rsidR="00504CC2" w:rsidRPr="00896449" w:rsidRDefault="0052469D" w:rsidP="00896449">
      <w:pPr>
        <w:pStyle w:val="Odstavecseseznamem"/>
      </w:pPr>
      <w:r w:rsidRPr="00896449">
        <w:t>p</w:t>
      </w:r>
      <w:r w:rsidR="00504CC2" w:rsidRPr="00896449">
        <w:t>odpora bezdrátových standardů</w:t>
      </w:r>
      <w:r w:rsidR="009C3A16" w:rsidRPr="00896449">
        <w:t xml:space="preserve"> </w:t>
      </w:r>
      <w:r w:rsidR="00504CC2" w:rsidRPr="00896449">
        <w:t>802.11a, 802.11b/g,</w:t>
      </w:r>
      <w:r w:rsidRPr="00896449">
        <w:t xml:space="preserve"> </w:t>
      </w:r>
      <w:r w:rsidR="00504CC2" w:rsidRPr="00896449">
        <w:t>802.11n, 802.11ac Wave2</w:t>
      </w:r>
      <w:r w:rsidR="00504CC2" w:rsidRPr="00896449">
        <w:tab/>
        <w:t> </w:t>
      </w:r>
    </w:p>
    <w:p w14:paraId="61F82D49" w14:textId="75E3C0D1" w:rsidR="00504CC2" w:rsidRPr="00896449" w:rsidRDefault="00504CC2" w:rsidP="00896449">
      <w:pPr>
        <w:pStyle w:val="Odstavecseseznamem"/>
      </w:pPr>
      <w:r w:rsidRPr="00896449">
        <w:t>Plnohodnotná certifikace Wi-Fi Aliance</w:t>
      </w:r>
      <w:r w:rsidR="009C3A16" w:rsidRPr="00896449">
        <w:t xml:space="preserve"> </w:t>
      </w:r>
      <w:r w:rsidRPr="00896449">
        <w:t>IEEE 802.11a/b/g/n/ac</w:t>
      </w:r>
      <w:r w:rsidRPr="00896449">
        <w:tab/>
      </w:r>
    </w:p>
    <w:p w14:paraId="08EE3891" w14:textId="5227D20F" w:rsidR="00504CC2" w:rsidRPr="00896449" w:rsidRDefault="00504CC2" w:rsidP="00896449">
      <w:pPr>
        <w:pStyle w:val="Odstavecseseznamem"/>
      </w:pPr>
      <w:r w:rsidRPr="00896449">
        <w:t>Pracovní režim AP řízené kontrolérem (lightweight)</w:t>
      </w:r>
      <w:r w:rsidRPr="00896449">
        <w:tab/>
      </w:r>
    </w:p>
    <w:p w14:paraId="35FCCD7F" w14:textId="46973184" w:rsidR="00504CC2" w:rsidRPr="00896449" w:rsidRDefault="00504CC2" w:rsidP="00896449">
      <w:pPr>
        <w:pStyle w:val="Odstavecseseznamem"/>
      </w:pPr>
      <w:r w:rsidRPr="00896449">
        <w:t>Počet portů ethernet LAN</w:t>
      </w:r>
      <w:r w:rsidR="009C3A16" w:rsidRPr="00896449">
        <w:t xml:space="preserve"> </w:t>
      </w:r>
      <w:r w:rsidRPr="00896449">
        <w:t>1x10/100/1000 Mbit/s RJ45</w:t>
      </w:r>
      <w:r w:rsidRPr="00896449">
        <w:tab/>
      </w:r>
    </w:p>
    <w:p w14:paraId="3E644B2B" w14:textId="60381175" w:rsidR="00504CC2" w:rsidRPr="00896449" w:rsidRDefault="00504CC2" w:rsidP="00896449">
      <w:pPr>
        <w:pStyle w:val="Odstavecseseznamem"/>
      </w:pPr>
      <w:r w:rsidRPr="00896449">
        <w:t>Energy Efficient Ethernet (EEE) 802.3az</w:t>
      </w:r>
      <w:r w:rsidR="009C3A16" w:rsidRPr="00896449">
        <w:t xml:space="preserve"> </w:t>
      </w:r>
      <w:r w:rsidRPr="00896449">
        <w:tab/>
      </w:r>
    </w:p>
    <w:p w14:paraId="28A475C8" w14:textId="13650861" w:rsidR="00504CC2" w:rsidRPr="00896449" w:rsidRDefault="00504CC2" w:rsidP="00896449">
      <w:pPr>
        <w:pStyle w:val="Odstavecseseznamem"/>
      </w:pPr>
      <w:r w:rsidRPr="00896449">
        <w:t>Podpora standardů IEEE 802.3af (PoE) a IEEE 802.3at (PoE+)</w:t>
      </w:r>
      <w:r w:rsidRPr="00896449">
        <w:tab/>
      </w:r>
    </w:p>
    <w:p w14:paraId="4847463C" w14:textId="73317E9A" w:rsidR="00504CC2" w:rsidRPr="00896449" w:rsidRDefault="00504CC2" w:rsidP="00896449">
      <w:pPr>
        <w:pStyle w:val="Odstavecseseznamem"/>
      </w:pPr>
      <w:r w:rsidRPr="00896449">
        <w:t>Podpora standardního PoE 15,4W bez nutnosti redukce výkonu 5GHz rádia</w:t>
      </w:r>
      <w:r w:rsidRPr="00896449">
        <w:tab/>
      </w:r>
    </w:p>
    <w:p w14:paraId="715E37B2" w14:textId="1F2D3214" w:rsidR="00504CC2" w:rsidRPr="00896449" w:rsidRDefault="00504CC2" w:rsidP="00896449">
      <w:pPr>
        <w:pStyle w:val="Odstavecseseznamem"/>
      </w:pPr>
      <w:r w:rsidRPr="00896449">
        <w:t>Podpora napájení z AC napájecího zdroje</w:t>
      </w:r>
      <w:r w:rsidRPr="00896449">
        <w:tab/>
      </w:r>
    </w:p>
    <w:p w14:paraId="468BA7F1" w14:textId="263F60B9" w:rsidR="00504CC2" w:rsidRPr="00896449" w:rsidRDefault="00504CC2" w:rsidP="00896449">
      <w:pPr>
        <w:pStyle w:val="Odstavecseseznamem"/>
      </w:pPr>
      <w:r w:rsidRPr="00896449">
        <w:t>Vestavěná interní anténa</w:t>
      </w:r>
      <w:r w:rsidR="00FD1BB6" w:rsidRPr="00896449">
        <w:t xml:space="preserve"> </w:t>
      </w:r>
      <w:r w:rsidRPr="00896449">
        <w:t>MIMO, omni down-tilt</w:t>
      </w:r>
      <w:r w:rsidRPr="00896449">
        <w:tab/>
      </w:r>
    </w:p>
    <w:p w14:paraId="76B6A130" w14:textId="751AAAEC" w:rsidR="00504CC2" w:rsidRPr="00896449" w:rsidRDefault="00504CC2" w:rsidP="00896449">
      <w:pPr>
        <w:pStyle w:val="Odstavecseseznamem"/>
      </w:pPr>
      <w:r w:rsidRPr="00896449">
        <w:t>Radiová část: dual band, současná podpora pásem 2,4GHz a 5GHz</w:t>
      </w:r>
      <w:r w:rsidRPr="00896449">
        <w:tab/>
      </w:r>
    </w:p>
    <w:p w14:paraId="5AB735C5" w14:textId="77777777" w:rsidR="003958DF" w:rsidRPr="00896449" w:rsidRDefault="00504CC2" w:rsidP="00896449">
      <w:pPr>
        <w:pStyle w:val="Odstavecseseznamem"/>
      </w:pPr>
      <w:r w:rsidRPr="00896449">
        <w:t>MIMO a počet nezávislých streamů na 2,4GHz rádio</w:t>
      </w:r>
      <w:r w:rsidR="00CD7429" w:rsidRPr="00896449">
        <w:t xml:space="preserve"> </w:t>
      </w:r>
      <w:r w:rsidRPr="00896449">
        <w:t>2x2:2</w:t>
      </w:r>
      <w:r w:rsidR="00CD7429" w:rsidRPr="00896449">
        <w:t xml:space="preserve"> </w:t>
      </w:r>
      <w:r w:rsidRPr="00896449">
        <w:t>MIMO a počet nezávislých streamů na 5GHz rádio 3x3:3</w:t>
      </w:r>
    </w:p>
    <w:p w14:paraId="08DA12A8" w14:textId="6705FE0B" w:rsidR="00504CC2" w:rsidRPr="00896449" w:rsidRDefault="00504CC2" w:rsidP="00896449">
      <w:pPr>
        <w:pStyle w:val="Odstavecseseznamem"/>
      </w:pPr>
      <w:r w:rsidRPr="00896449">
        <w:t>Automatické ladění kanálu a síly siganálu v koordinaci s ostatními AP</w:t>
      </w:r>
      <w:r w:rsidRPr="00896449">
        <w:tab/>
      </w:r>
    </w:p>
    <w:p w14:paraId="310A68DC" w14:textId="1AE36F1F" w:rsidR="00504CC2" w:rsidRPr="00896449" w:rsidRDefault="00504CC2" w:rsidP="00896449">
      <w:pPr>
        <w:pStyle w:val="Odstavecseseznamem"/>
      </w:pPr>
      <w:r w:rsidRPr="00896449">
        <w:t xml:space="preserve">Možnost nastavení vysílacího výkonu </w:t>
      </w:r>
    </w:p>
    <w:p w14:paraId="776591BE" w14:textId="7F330B2C" w:rsidR="00504CC2" w:rsidRPr="00896449" w:rsidRDefault="00504CC2" w:rsidP="00896449">
      <w:pPr>
        <w:pStyle w:val="Odstavecseseznamem"/>
      </w:pPr>
      <w:r w:rsidRPr="00896449">
        <w:t>Komunikační rychlost na fyzické vrstvě (Max data rate) pro 5GHz 1.33 Gbit</w:t>
      </w:r>
    </w:p>
    <w:p w14:paraId="072DFBC2" w14:textId="0D5C98BE" w:rsidR="00504CC2" w:rsidRPr="00896449" w:rsidRDefault="00504CC2" w:rsidP="00896449">
      <w:pPr>
        <w:pStyle w:val="Odstavecseseznamem"/>
      </w:pPr>
      <w:r w:rsidRPr="00896449">
        <w:t>Integrovaný TPM pro bezpečné uložení certifikátů a klíčů</w:t>
      </w:r>
      <w:r w:rsidRPr="00896449">
        <w:tab/>
      </w:r>
    </w:p>
    <w:p w14:paraId="0A1FEE96" w14:textId="743E128F" w:rsidR="00504CC2" w:rsidRPr="00896449" w:rsidRDefault="00504CC2" w:rsidP="00896449">
      <w:pPr>
        <w:pStyle w:val="Odstavecseseznamem"/>
      </w:pPr>
      <w:r w:rsidRPr="00896449">
        <w:t>Podpora 802.11ac explicitního beamformingu</w:t>
      </w:r>
      <w:r w:rsidRPr="00896449">
        <w:tab/>
      </w:r>
    </w:p>
    <w:p w14:paraId="0610B14F" w14:textId="6BDC8459" w:rsidR="00504CC2" w:rsidRPr="00896449" w:rsidRDefault="00504CC2" w:rsidP="00896449">
      <w:pPr>
        <w:pStyle w:val="Odstavecseseznamem"/>
      </w:pPr>
      <w:r w:rsidRPr="00896449">
        <w:t>USB port s podporou 3G/4G USB modemu jako WAN uplink</w:t>
      </w:r>
      <w:r w:rsidRPr="00896449">
        <w:tab/>
      </w:r>
    </w:p>
    <w:p w14:paraId="496EDBBF" w14:textId="0E86EB36" w:rsidR="00504CC2" w:rsidRPr="00896449" w:rsidRDefault="00504CC2" w:rsidP="00896449">
      <w:pPr>
        <w:pStyle w:val="Odstavecseseznamem"/>
      </w:pPr>
      <w:r w:rsidRPr="00896449">
        <w:t>Vypínatelné indikační LED diody informující o stavu zařízení</w:t>
      </w:r>
      <w:r w:rsidRPr="00896449">
        <w:tab/>
      </w:r>
    </w:p>
    <w:p w14:paraId="3CF10322" w14:textId="5ED79BC7" w:rsidR="00504CC2" w:rsidRPr="00896449" w:rsidRDefault="00504CC2" w:rsidP="00896449">
      <w:pPr>
        <w:pStyle w:val="Odstavecseseznamem"/>
      </w:pPr>
      <w:r w:rsidRPr="00896449">
        <w:t>Počet inzerovaných SSID (BSSID) na rádio</w:t>
      </w:r>
      <w:r w:rsidR="004F6E21" w:rsidRPr="00896449">
        <w:t xml:space="preserve"> </w:t>
      </w:r>
      <w:r w:rsidRPr="00896449">
        <w:t>16</w:t>
      </w:r>
      <w:r w:rsidRPr="00896449">
        <w:tab/>
      </w:r>
    </w:p>
    <w:p w14:paraId="0511F38A" w14:textId="50A5735B" w:rsidR="00504CC2" w:rsidRPr="00896449" w:rsidRDefault="00504CC2" w:rsidP="00896449">
      <w:pPr>
        <w:pStyle w:val="Odstavecseseznamem"/>
      </w:pPr>
      <w:r w:rsidRPr="00896449">
        <w:t>Mapování SSID do různých VLAN podle IEEE 802.1Q</w:t>
      </w:r>
      <w:r w:rsidRPr="00896449">
        <w:tab/>
      </w:r>
    </w:p>
    <w:p w14:paraId="1CB8B3DA" w14:textId="0A7125C5" w:rsidR="00504CC2" w:rsidRPr="00896449" w:rsidRDefault="00504CC2" w:rsidP="00896449">
      <w:pPr>
        <w:pStyle w:val="Odstavecseseznamem"/>
      </w:pPr>
      <w:r w:rsidRPr="00896449">
        <w:t>Podpora wireless MESH s protokolem pro optimální výběr cesty v rámci MESH stromu</w:t>
      </w:r>
      <w:r w:rsidRPr="00896449">
        <w:tab/>
      </w:r>
    </w:p>
    <w:p w14:paraId="74D866F1" w14:textId="314AF053" w:rsidR="00504CC2" w:rsidRPr="00896449" w:rsidRDefault="00504CC2" w:rsidP="00896449">
      <w:pPr>
        <w:pStyle w:val="Odstavecseseznamem"/>
      </w:pPr>
      <w:r w:rsidRPr="00896449">
        <w:lastRenderedPageBreak/>
        <w:t>Podpora spektrální analýzy v pásmech 2,4GHz a 5GHz</w:t>
      </w:r>
      <w:r w:rsidRPr="00896449">
        <w:tab/>
      </w:r>
    </w:p>
    <w:p w14:paraId="42ADCB47" w14:textId="77777777" w:rsidR="00504CC2" w:rsidRPr="00896449" w:rsidRDefault="00504CC2" w:rsidP="00896449">
      <w:pPr>
        <w:pStyle w:val="Odstavecseseznamem"/>
      </w:pPr>
      <w:r w:rsidRPr="00896449">
        <w:t>Podpora Kensington lock</w:t>
      </w:r>
      <w:r w:rsidRPr="00896449">
        <w:tab/>
        <w:t>ano</w:t>
      </w:r>
      <w:r w:rsidRPr="00896449">
        <w:tab/>
      </w:r>
    </w:p>
    <w:p w14:paraId="1522CCAD" w14:textId="77777777" w:rsidR="00E32CFF" w:rsidRPr="00896449" w:rsidRDefault="00504CC2" w:rsidP="00896449">
      <w:pPr>
        <w:pStyle w:val="Odstavecseseznamem"/>
      </w:pPr>
      <w:r w:rsidRPr="00896449">
        <w:t>Podpora 802.1X suplikant, AP se ověřuje před připojením do LAN</w:t>
      </w:r>
    </w:p>
    <w:p w14:paraId="7CEE5009" w14:textId="18C35436" w:rsidR="00504CC2" w:rsidRPr="00896449" w:rsidRDefault="00504CC2" w:rsidP="00896449">
      <w:pPr>
        <w:pStyle w:val="Odstavecseseznamem"/>
      </w:pPr>
      <w:r w:rsidRPr="00896449">
        <w:t>Integrované Bluetooth Low Energy (BLE) rádio</w:t>
      </w:r>
      <w:r w:rsidRPr="00896449">
        <w:tab/>
      </w:r>
    </w:p>
    <w:p w14:paraId="5D81571D" w14:textId="5CC215AB" w:rsidR="00504CC2" w:rsidRPr="00896449" w:rsidRDefault="00504CC2" w:rsidP="00896449">
      <w:pPr>
        <w:pStyle w:val="Odstavecseseznamem"/>
      </w:pPr>
      <w:r w:rsidRPr="00896449">
        <w:t>Součástí AP je příslušenství pro montáž na zeď nebo strop</w:t>
      </w:r>
      <w:r w:rsidRPr="00896449">
        <w:tab/>
      </w:r>
    </w:p>
    <w:p w14:paraId="340687AF" w14:textId="77777777" w:rsidR="000E3E56" w:rsidRPr="00AF0270" w:rsidRDefault="000E3E56" w:rsidP="000E3E56">
      <w:pPr>
        <w:pStyle w:val="Bezmezer"/>
        <w:rPr>
          <w:rFonts w:asciiTheme="minorHAnsi" w:hAnsiTheme="minorHAnsi" w:cstheme="minorHAnsi"/>
          <w:b/>
          <w:sz w:val="20"/>
          <w:szCs w:val="20"/>
        </w:rPr>
      </w:pPr>
    </w:p>
    <w:p w14:paraId="79900310" w14:textId="77777777" w:rsidR="000E3E56" w:rsidRPr="00AF0270" w:rsidRDefault="000E3E56" w:rsidP="00184207">
      <w:pPr>
        <w:pStyle w:val="Bezmezer"/>
        <w:ind w:firstLine="708"/>
        <w:rPr>
          <w:rFonts w:asciiTheme="minorHAnsi" w:hAnsiTheme="minorHAnsi" w:cstheme="minorHAnsi"/>
          <w:b/>
          <w:sz w:val="20"/>
          <w:szCs w:val="20"/>
          <w:lang w:val="en-US"/>
        </w:rPr>
      </w:pPr>
      <w:r w:rsidRPr="00AF0270">
        <w:rPr>
          <w:rFonts w:asciiTheme="minorHAnsi" w:hAnsiTheme="minorHAnsi" w:cstheme="minorHAnsi"/>
          <w:b/>
          <w:sz w:val="20"/>
          <w:szCs w:val="20"/>
        </w:rPr>
        <w:t>Ostatní podmínky</w:t>
      </w:r>
      <w:r w:rsidRPr="00AF0270">
        <w:rPr>
          <w:rFonts w:asciiTheme="minorHAnsi" w:hAnsiTheme="minorHAnsi" w:cstheme="minorHAnsi"/>
          <w:b/>
          <w:sz w:val="20"/>
          <w:szCs w:val="20"/>
          <w:lang w:val="en-US"/>
        </w:rPr>
        <w:t>:</w:t>
      </w:r>
    </w:p>
    <w:p w14:paraId="24D26963" w14:textId="77777777" w:rsidR="000E3E56" w:rsidRPr="00896449" w:rsidRDefault="000E3E56" w:rsidP="000E3E56">
      <w:pPr>
        <w:pStyle w:val="Odstavecseseznamem"/>
        <w:numPr>
          <w:ilvl w:val="0"/>
          <w:numId w:val="15"/>
        </w:numPr>
        <w:spacing w:before="0" w:after="0" w:line="240" w:lineRule="auto"/>
        <w:jc w:val="left"/>
        <w:rPr>
          <w:rFonts w:cstheme="minorHAnsi"/>
          <w:sz w:val="20"/>
          <w:szCs w:val="20"/>
        </w:rPr>
      </w:pPr>
      <w:r w:rsidRPr="00896449">
        <w:rPr>
          <w:rFonts w:cstheme="minorHAnsi"/>
          <w:sz w:val="20"/>
          <w:szCs w:val="20"/>
        </w:rPr>
        <w:t>Hardware musí být dodán zcela nový, plně funkční a kompletní (včetně příslušenství)</w:t>
      </w:r>
    </w:p>
    <w:p w14:paraId="3721B616" w14:textId="77777777" w:rsidR="000E3E56" w:rsidRPr="00896449" w:rsidRDefault="000E3E56" w:rsidP="000E3E56">
      <w:pPr>
        <w:pStyle w:val="Odstavecseseznamem"/>
        <w:numPr>
          <w:ilvl w:val="0"/>
          <w:numId w:val="15"/>
        </w:numPr>
        <w:spacing w:before="0" w:after="0" w:line="240" w:lineRule="auto"/>
        <w:jc w:val="left"/>
        <w:rPr>
          <w:rFonts w:cstheme="minorHAnsi"/>
          <w:sz w:val="20"/>
          <w:szCs w:val="20"/>
        </w:rPr>
      </w:pPr>
      <w:r w:rsidRPr="00896449">
        <w:rPr>
          <w:rFonts w:cstheme="minorHAnsi"/>
          <w:sz w:val="20"/>
          <w:szCs w:val="20"/>
        </w:rPr>
        <w:t>Dodávka musí obsahovat veškeré potřebné licence pro splnění požadovaných vlastností a parametrů.</w:t>
      </w:r>
    </w:p>
    <w:p w14:paraId="23532989" w14:textId="77777777" w:rsidR="000E3E56" w:rsidRPr="00896449" w:rsidRDefault="000E3E56" w:rsidP="000E3E56">
      <w:pPr>
        <w:pStyle w:val="Odstavecseseznamem"/>
        <w:numPr>
          <w:ilvl w:val="0"/>
          <w:numId w:val="15"/>
        </w:numPr>
        <w:spacing w:before="0" w:after="0" w:line="240" w:lineRule="auto"/>
        <w:jc w:val="left"/>
        <w:rPr>
          <w:rFonts w:cstheme="minorHAnsi"/>
          <w:sz w:val="20"/>
          <w:szCs w:val="20"/>
        </w:rPr>
      </w:pPr>
      <w:r w:rsidRPr="00896449">
        <w:rPr>
          <w:rFonts w:cstheme="minorHAnsi"/>
          <w:sz w:val="20"/>
          <w:szCs w:val="20"/>
        </w:rPr>
        <w:t>Je požadována záruka na hardware s výměnou NBD v délce 60 měsíců. Tato záruka musí být garantovaná výrobcem zařízení.</w:t>
      </w:r>
    </w:p>
    <w:p w14:paraId="486D2172" w14:textId="77777777" w:rsidR="000E3E56" w:rsidRPr="00896449" w:rsidRDefault="000E3E56" w:rsidP="000E3E56">
      <w:pPr>
        <w:pStyle w:val="Odstavecseseznamem"/>
        <w:numPr>
          <w:ilvl w:val="0"/>
          <w:numId w:val="15"/>
        </w:numPr>
        <w:spacing w:before="0" w:after="0" w:line="240" w:lineRule="auto"/>
        <w:jc w:val="left"/>
        <w:rPr>
          <w:rFonts w:cstheme="minorHAnsi"/>
          <w:sz w:val="20"/>
          <w:szCs w:val="20"/>
        </w:rPr>
      </w:pPr>
      <w:r w:rsidRPr="00896449">
        <w:rPr>
          <w:rFonts w:cstheme="minorHAnsi"/>
          <w:sz w:val="20"/>
          <w:szCs w:val="20"/>
        </w:rPr>
        <w:t>Uchazeč je povinen s dodávkou doložit oficiální potvrzení lokálního zastoupení výrobce o všech dodávaných zařízeních (seznam sériových čísel dodávaných zařízení) pro český trh.</w:t>
      </w:r>
    </w:p>
    <w:p w14:paraId="6D6C9EAD" w14:textId="77777777" w:rsidR="008E3F50" w:rsidRDefault="008E3F50" w:rsidP="008E3F50">
      <w:pPr>
        <w:pStyle w:val="Odstavecseseznamem"/>
        <w:spacing w:before="0" w:after="0" w:line="240" w:lineRule="auto"/>
        <w:rPr>
          <w:rFonts w:ascii="Calibri" w:eastAsia="Times New Roman" w:hAnsi="Calibri" w:cs="Times New Roman"/>
          <w:sz w:val="20"/>
          <w:szCs w:val="20"/>
          <w:lang w:eastAsia="cs-CZ"/>
        </w:rPr>
      </w:pPr>
    </w:p>
    <w:p w14:paraId="7B10493B" w14:textId="777E35CB" w:rsidR="008E3F50" w:rsidRDefault="008E3F50" w:rsidP="008E3F50">
      <w:pPr>
        <w:pStyle w:val="05slovn1"/>
        <w:rPr>
          <w:lang w:eastAsia="cs-CZ"/>
        </w:rPr>
      </w:pPr>
      <w:r w:rsidRPr="008D4D98">
        <w:rPr>
          <w:lang w:eastAsia="cs-CZ"/>
        </w:rPr>
        <w:t>WiFi přístupový bod včetně licenc</w:t>
      </w:r>
      <w:r>
        <w:rPr>
          <w:lang w:eastAsia="cs-CZ"/>
        </w:rPr>
        <w:t xml:space="preserve">e </w:t>
      </w:r>
      <w:r w:rsidR="001041AB">
        <w:rPr>
          <w:lang w:eastAsia="cs-CZ"/>
        </w:rPr>
        <w:t>2</w:t>
      </w:r>
      <w:r>
        <w:rPr>
          <w:lang w:eastAsia="cs-CZ"/>
        </w:rPr>
        <w:t>ks</w:t>
      </w:r>
    </w:p>
    <w:p w14:paraId="3AD65C56"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indoor přístupový bod</w:t>
      </w:r>
    </w:p>
    <w:p w14:paraId="4CA12B7A"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uzavřená konstrukce bez ventilátorů</w:t>
      </w:r>
    </w:p>
    <w:p w14:paraId="5E0DD829"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w:t>
      </w:r>
      <w:r w:rsidRPr="00896449">
        <w:rPr>
          <w:rFonts w:cstheme="minorHAnsi"/>
          <w:sz w:val="20"/>
          <w:szCs w:val="20"/>
        </w:rPr>
        <w:t>odpora bezdrátových standardů 802.11a, 802.11b/g, 802.11n, 802.11ac Wave2</w:t>
      </w:r>
      <w:r w:rsidRPr="00896449">
        <w:rPr>
          <w:rFonts w:cstheme="minorHAnsi"/>
          <w:sz w:val="20"/>
          <w:szCs w:val="20"/>
        </w:rPr>
        <w:tab/>
      </w:r>
      <w:r w:rsidRPr="00896449">
        <w:rPr>
          <w:rFonts w:cstheme="minorHAnsi"/>
          <w:sz w:val="20"/>
          <w:szCs w:val="20"/>
          <w:lang w:eastAsia="cs-CZ"/>
        </w:rPr>
        <w:t> </w:t>
      </w:r>
    </w:p>
    <w:p w14:paraId="542A8BDD"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rPr>
        <w:t>Plnohodnotná certifikace Wi-Fi Aliance IEEE 802.11a/b/g/n</w:t>
      </w:r>
      <w:r w:rsidRPr="00896449">
        <w:rPr>
          <w:rFonts w:cstheme="minorHAnsi"/>
          <w:sz w:val="20"/>
          <w:szCs w:val="20"/>
          <w:lang w:val="pt-PT"/>
        </w:rPr>
        <w:t>/ac</w:t>
      </w:r>
      <w:r w:rsidRPr="00896449">
        <w:rPr>
          <w:rFonts w:cstheme="minorHAnsi"/>
          <w:sz w:val="20"/>
          <w:szCs w:val="20"/>
          <w:lang w:val="pt-PT" w:eastAsia="cs-CZ"/>
        </w:rPr>
        <w:tab/>
      </w:r>
    </w:p>
    <w:p w14:paraId="7F44777F"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Pracovní režim AP řízené kontrolérem (lightweight)</w:t>
      </w:r>
      <w:r w:rsidRPr="00896449">
        <w:rPr>
          <w:rFonts w:cstheme="minorHAnsi"/>
          <w:sz w:val="20"/>
          <w:szCs w:val="20"/>
          <w:lang w:eastAsia="cs-CZ"/>
        </w:rPr>
        <w:tab/>
      </w:r>
    </w:p>
    <w:p w14:paraId="00A937A8"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Počet portů ethernet LAN 1x10/100/1000 Mbit</w:t>
      </w:r>
      <w:r w:rsidRPr="00896449">
        <w:rPr>
          <w:rFonts w:cstheme="minorHAnsi"/>
          <w:sz w:val="20"/>
          <w:szCs w:val="20"/>
          <w:lang w:val="en-US" w:eastAsia="cs-CZ"/>
        </w:rPr>
        <w:t>/s</w:t>
      </w:r>
      <w:r w:rsidRPr="00896449">
        <w:rPr>
          <w:rFonts w:cstheme="minorHAnsi"/>
          <w:sz w:val="20"/>
          <w:szCs w:val="20"/>
          <w:lang w:eastAsia="cs-CZ"/>
        </w:rPr>
        <w:t xml:space="preserve"> RJ45</w:t>
      </w:r>
      <w:r w:rsidRPr="00896449">
        <w:rPr>
          <w:rFonts w:cstheme="minorHAnsi"/>
          <w:sz w:val="20"/>
          <w:szCs w:val="20"/>
          <w:lang w:eastAsia="cs-CZ"/>
        </w:rPr>
        <w:tab/>
      </w:r>
    </w:p>
    <w:p w14:paraId="76C8C686"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 xml:space="preserve">Energy Efficient Ethernet (EEE) 802.3az </w:t>
      </w:r>
      <w:r w:rsidRPr="00896449">
        <w:rPr>
          <w:rFonts w:cstheme="minorHAnsi"/>
          <w:b/>
          <w:sz w:val="20"/>
          <w:szCs w:val="20"/>
          <w:lang w:eastAsia="cs-CZ"/>
        </w:rPr>
        <w:tab/>
      </w:r>
    </w:p>
    <w:p w14:paraId="0F75001D" w14:textId="77777777" w:rsidR="008E3F50" w:rsidRPr="00896449" w:rsidRDefault="008E3F50" w:rsidP="00FE6EAE">
      <w:pPr>
        <w:pStyle w:val="Odstavecseseznamem"/>
        <w:rPr>
          <w:rFonts w:cstheme="minorHAnsi"/>
          <w:sz w:val="20"/>
          <w:szCs w:val="20"/>
          <w:lang w:eastAsia="cs-CZ"/>
        </w:rPr>
      </w:pPr>
      <w:r w:rsidRPr="00896449">
        <w:rPr>
          <w:rFonts w:eastAsiaTheme="minorEastAsia" w:cstheme="minorHAnsi"/>
          <w:sz w:val="20"/>
          <w:szCs w:val="20"/>
          <w:lang w:val="en-US" w:eastAsia="zh-CN"/>
        </w:rPr>
        <w:t>Podpora standard</w:t>
      </w:r>
      <w:r w:rsidRPr="00896449">
        <w:rPr>
          <w:rFonts w:eastAsiaTheme="minorEastAsia" w:cstheme="minorHAnsi"/>
          <w:sz w:val="20"/>
          <w:szCs w:val="20"/>
          <w:lang w:eastAsia="zh-CN"/>
        </w:rPr>
        <w:t>ů</w:t>
      </w:r>
      <w:r w:rsidRPr="00896449">
        <w:rPr>
          <w:rFonts w:eastAsiaTheme="minorEastAsia" w:cstheme="minorHAnsi"/>
          <w:sz w:val="20"/>
          <w:szCs w:val="20"/>
          <w:lang w:val="en-US" w:eastAsia="zh-CN"/>
        </w:rPr>
        <w:t xml:space="preserve"> IEEE 802.3af (PoE) a IEEE 802.3at (PoE+)</w:t>
      </w:r>
      <w:r w:rsidRPr="00896449">
        <w:rPr>
          <w:rFonts w:cstheme="minorHAnsi"/>
          <w:sz w:val="20"/>
          <w:szCs w:val="20"/>
          <w:lang w:eastAsia="cs-CZ"/>
        </w:rPr>
        <w:tab/>
      </w:r>
    </w:p>
    <w:p w14:paraId="16921A1A" w14:textId="77777777" w:rsidR="008E3F50" w:rsidRPr="00896449" w:rsidRDefault="008E3F50" w:rsidP="00FE6EAE">
      <w:pPr>
        <w:pStyle w:val="Odstavecseseznamem"/>
        <w:rPr>
          <w:rFonts w:cstheme="minorHAnsi"/>
          <w:sz w:val="20"/>
          <w:szCs w:val="20"/>
          <w:lang w:eastAsia="cs-CZ"/>
        </w:rPr>
      </w:pPr>
      <w:r w:rsidRPr="00896449">
        <w:rPr>
          <w:rFonts w:eastAsiaTheme="minorEastAsia" w:cstheme="minorHAnsi"/>
          <w:sz w:val="20"/>
          <w:szCs w:val="20"/>
          <w:lang w:eastAsia="zh-CN"/>
        </w:rPr>
        <w:t>Podpora standardního PoE 15,4W bez nutnosti redukce výkonu 5GHz rádia</w:t>
      </w:r>
      <w:r w:rsidRPr="00896449">
        <w:rPr>
          <w:rFonts w:cstheme="minorHAnsi"/>
          <w:b/>
          <w:sz w:val="20"/>
          <w:szCs w:val="20"/>
          <w:lang w:eastAsia="cs-CZ"/>
        </w:rPr>
        <w:tab/>
      </w:r>
    </w:p>
    <w:p w14:paraId="7E000872" w14:textId="77777777" w:rsidR="008E3F50" w:rsidRPr="00896449" w:rsidRDefault="008E3F50" w:rsidP="00FE6EAE">
      <w:pPr>
        <w:pStyle w:val="Odstavecseseznamem"/>
        <w:rPr>
          <w:rFonts w:cstheme="minorHAnsi"/>
          <w:sz w:val="20"/>
          <w:szCs w:val="20"/>
          <w:lang w:eastAsia="cs-CZ"/>
        </w:rPr>
      </w:pPr>
      <w:r w:rsidRPr="00896449">
        <w:rPr>
          <w:rFonts w:eastAsiaTheme="minorEastAsia" w:cstheme="minorHAnsi"/>
          <w:sz w:val="20"/>
          <w:szCs w:val="20"/>
          <w:lang w:val="pl-PL" w:eastAsia="zh-CN"/>
        </w:rPr>
        <w:t>Podpora napájení z AC napájecího zdroje</w:t>
      </w:r>
      <w:r w:rsidRPr="00896449">
        <w:rPr>
          <w:rFonts w:cstheme="minorHAnsi"/>
          <w:sz w:val="20"/>
          <w:szCs w:val="20"/>
          <w:lang w:eastAsia="cs-CZ"/>
        </w:rPr>
        <w:tab/>
      </w:r>
    </w:p>
    <w:p w14:paraId="6250F5AC"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Vestavěná interní anténa MIMO, omni down-tilt</w:t>
      </w:r>
      <w:r w:rsidRPr="00896449">
        <w:rPr>
          <w:rFonts w:cstheme="minorHAnsi"/>
          <w:sz w:val="20"/>
          <w:szCs w:val="20"/>
          <w:lang w:eastAsia="cs-CZ"/>
        </w:rPr>
        <w:tab/>
      </w:r>
    </w:p>
    <w:p w14:paraId="56EDB5DA"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Radiová část: dual band, současná podpora pásem 2,4GHz a 5GHz</w:t>
      </w:r>
      <w:r w:rsidRPr="00896449">
        <w:rPr>
          <w:rFonts w:cstheme="minorHAnsi"/>
          <w:sz w:val="20"/>
          <w:szCs w:val="20"/>
          <w:lang w:eastAsia="cs-CZ"/>
        </w:rPr>
        <w:tab/>
      </w:r>
    </w:p>
    <w:p w14:paraId="78665B63" w14:textId="7B68D2AE" w:rsidR="008E3F50" w:rsidRPr="00896449" w:rsidRDefault="008E3F50" w:rsidP="00FE6EAE">
      <w:pPr>
        <w:pStyle w:val="Odstavecseseznamem"/>
        <w:rPr>
          <w:rFonts w:cstheme="minorHAnsi"/>
          <w:b/>
          <w:sz w:val="20"/>
          <w:szCs w:val="20"/>
          <w:lang w:eastAsia="cs-CZ"/>
        </w:rPr>
      </w:pPr>
      <w:r w:rsidRPr="00896449">
        <w:rPr>
          <w:rFonts w:cstheme="minorHAnsi"/>
          <w:sz w:val="20"/>
          <w:szCs w:val="20"/>
          <w:lang w:eastAsia="cs-CZ"/>
        </w:rPr>
        <w:t>MIMO a počet nezávislých streamů na 2,4GHz rádio 2x2</w:t>
      </w:r>
      <w:r w:rsidRPr="00896449">
        <w:rPr>
          <w:rFonts w:cstheme="minorHAnsi"/>
          <w:sz w:val="20"/>
          <w:szCs w:val="20"/>
          <w:lang w:val="en-US" w:eastAsia="cs-CZ"/>
        </w:rPr>
        <w:t xml:space="preserve">:2 </w:t>
      </w:r>
      <w:r w:rsidRPr="00896449">
        <w:rPr>
          <w:rFonts w:cstheme="minorHAnsi"/>
          <w:sz w:val="20"/>
          <w:szCs w:val="20"/>
          <w:lang w:eastAsia="cs-CZ"/>
        </w:rPr>
        <w:t>MIMO a počet nezávislých streamů na 5GHz rádio</w:t>
      </w:r>
      <w:r w:rsidRPr="00896449">
        <w:rPr>
          <w:rFonts w:cstheme="minorHAnsi"/>
          <w:b/>
          <w:sz w:val="20"/>
          <w:szCs w:val="20"/>
          <w:lang w:eastAsia="cs-CZ"/>
        </w:rPr>
        <w:t xml:space="preserve"> </w:t>
      </w:r>
      <w:r w:rsidR="00FE6EAE" w:rsidRPr="00896449">
        <w:rPr>
          <w:rFonts w:cstheme="minorHAnsi"/>
          <w:b/>
          <w:sz w:val="20"/>
          <w:szCs w:val="20"/>
          <w:lang w:eastAsia="cs-CZ"/>
        </w:rPr>
        <w:t>4x4:4</w:t>
      </w:r>
    </w:p>
    <w:p w14:paraId="7F6764E7" w14:textId="7C057151" w:rsidR="00FE6EAE" w:rsidRPr="00896449" w:rsidRDefault="00FE6EAE" w:rsidP="00FE6EAE">
      <w:pPr>
        <w:pStyle w:val="Odstavecseseznamem"/>
        <w:rPr>
          <w:rFonts w:cstheme="minorHAnsi"/>
          <w:sz w:val="20"/>
          <w:szCs w:val="20"/>
          <w:lang w:val="en-US" w:eastAsia="cs-CZ"/>
        </w:rPr>
      </w:pPr>
      <w:r w:rsidRPr="00896449">
        <w:rPr>
          <w:rFonts w:eastAsia="Times New Roman" w:cstheme="minorHAnsi"/>
          <w:color w:val="000000"/>
          <w:sz w:val="20"/>
          <w:szCs w:val="20"/>
          <w:lang w:eastAsia="cs-CZ"/>
        </w:rPr>
        <w:t>Podpora šířky kanálu 160MHz</w:t>
      </w:r>
    </w:p>
    <w:p w14:paraId="09CCD416"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Automatické ladění kanálu a síly siganálu v koordinaci s ostatními AP</w:t>
      </w:r>
      <w:r w:rsidRPr="00896449">
        <w:rPr>
          <w:rFonts w:cstheme="minorHAnsi"/>
          <w:sz w:val="20"/>
          <w:szCs w:val="20"/>
          <w:lang w:eastAsia="cs-CZ"/>
        </w:rPr>
        <w:tab/>
      </w:r>
    </w:p>
    <w:p w14:paraId="11F111DB"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 xml:space="preserve">Možnost nastavení vysílacího výkonu </w:t>
      </w:r>
    </w:p>
    <w:p w14:paraId="6846CB6F" w14:textId="5F2904E5" w:rsidR="008E3F50" w:rsidRPr="00896449" w:rsidRDefault="008E3F50" w:rsidP="00FE6EAE">
      <w:pPr>
        <w:pStyle w:val="Odstavecseseznamem"/>
        <w:rPr>
          <w:rFonts w:cstheme="minorHAnsi"/>
          <w:b/>
          <w:sz w:val="20"/>
          <w:szCs w:val="20"/>
        </w:rPr>
      </w:pPr>
      <w:r w:rsidRPr="00896449">
        <w:rPr>
          <w:rFonts w:cstheme="minorHAnsi"/>
          <w:sz w:val="20"/>
          <w:szCs w:val="20"/>
          <w:lang w:eastAsia="cs-CZ"/>
        </w:rPr>
        <w:t>Komunikační rychlost na fyzické vrstvě (Max data rate) pro 5GHz</w:t>
      </w:r>
      <w:r w:rsidRPr="00896449">
        <w:rPr>
          <w:rFonts w:cstheme="minorHAnsi"/>
          <w:sz w:val="20"/>
          <w:szCs w:val="20"/>
        </w:rPr>
        <w:t xml:space="preserve"> 1.</w:t>
      </w:r>
      <w:r w:rsidR="00FE6EAE" w:rsidRPr="00896449">
        <w:rPr>
          <w:rFonts w:cstheme="minorHAnsi"/>
          <w:sz w:val="20"/>
          <w:szCs w:val="20"/>
        </w:rPr>
        <w:t>7</w:t>
      </w:r>
      <w:r w:rsidRPr="00896449">
        <w:rPr>
          <w:rFonts w:cstheme="minorHAnsi"/>
          <w:sz w:val="20"/>
          <w:szCs w:val="20"/>
        </w:rPr>
        <w:t>3 Gbit</w:t>
      </w:r>
    </w:p>
    <w:p w14:paraId="7EF74919"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Integrovaný TPM pro bezpečné uložení certifikátů a klíčů</w:t>
      </w:r>
      <w:r w:rsidRPr="00896449">
        <w:rPr>
          <w:rFonts w:cstheme="minorHAnsi"/>
          <w:sz w:val="20"/>
          <w:szCs w:val="20"/>
          <w:lang w:eastAsia="cs-CZ"/>
        </w:rPr>
        <w:tab/>
      </w:r>
    </w:p>
    <w:p w14:paraId="6FBC33DF"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Podpora 802.11ac explicitního beamformingu</w:t>
      </w:r>
      <w:r w:rsidRPr="00896449">
        <w:rPr>
          <w:rFonts w:cstheme="minorHAnsi"/>
          <w:sz w:val="20"/>
          <w:szCs w:val="20"/>
          <w:lang w:eastAsia="cs-CZ"/>
        </w:rPr>
        <w:tab/>
      </w:r>
    </w:p>
    <w:p w14:paraId="221EF284"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USB port s podporou 3G/4G USB modemu jako WAN uplink</w:t>
      </w:r>
      <w:r w:rsidRPr="00896449">
        <w:rPr>
          <w:rFonts w:cstheme="minorHAnsi"/>
          <w:sz w:val="20"/>
          <w:szCs w:val="20"/>
          <w:lang w:eastAsia="cs-CZ"/>
        </w:rPr>
        <w:tab/>
      </w:r>
    </w:p>
    <w:p w14:paraId="184A7936"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Vypínatelné indikační LED diody informující o stavu zařízení</w:t>
      </w:r>
      <w:r w:rsidRPr="00896449">
        <w:rPr>
          <w:rFonts w:cstheme="minorHAnsi"/>
          <w:sz w:val="20"/>
          <w:szCs w:val="20"/>
          <w:lang w:eastAsia="cs-CZ"/>
        </w:rPr>
        <w:tab/>
      </w:r>
    </w:p>
    <w:p w14:paraId="7C18DC7D"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Počet inzerovaných SSID (BSSID) na rádio 16</w:t>
      </w:r>
      <w:r w:rsidRPr="00896449">
        <w:rPr>
          <w:rFonts w:cstheme="minorHAnsi"/>
          <w:sz w:val="20"/>
          <w:szCs w:val="20"/>
          <w:lang w:eastAsia="cs-CZ"/>
        </w:rPr>
        <w:tab/>
      </w:r>
    </w:p>
    <w:p w14:paraId="60CF9960"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Mapování SSID do různých VLAN podle IEEE 802.1Q</w:t>
      </w:r>
      <w:r w:rsidRPr="00896449">
        <w:rPr>
          <w:rFonts w:cstheme="minorHAnsi"/>
          <w:sz w:val="20"/>
          <w:szCs w:val="20"/>
          <w:lang w:eastAsia="cs-CZ"/>
        </w:rPr>
        <w:tab/>
      </w:r>
    </w:p>
    <w:p w14:paraId="173BDC5B"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Podpora wireless MESH s protokolem pro optimální výběr cesty v rámci MESH stromu</w:t>
      </w:r>
      <w:r w:rsidRPr="00896449">
        <w:rPr>
          <w:rFonts w:cstheme="minorHAnsi"/>
          <w:sz w:val="20"/>
          <w:szCs w:val="20"/>
          <w:lang w:eastAsia="cs-CZ"/>
        </w:rPr>
        <w:tab/>
      </w:r>
    </w:p>
    <w:p w14:paraId="6E8158C9"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Podpora spektrální analýzy v pásmech 2,4GHz a 5GHz</w:t>
      </w:r>
      <w:r w:rsidRPr="00896449">
        <w:rPr>
          <w:rFonts w:cstheme="minorHAnsi"/>
          <w:sz w:val="20"/>
          <w:szCs w:val="20"/>
          <w:lang w:eastAsia="cs-CZ"/>
        </w:rPr>
        <w:tab/>
      </w:r>
    </w:p>
    <w:p w14:paraId="73380D07"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Podpora Kensington lock</w:t>
      </w:r>
      <w:r w:rsidRPr="00896449">
        <w:rPr>
          <w:rFonts w:cstheme="minorHAnsi"/>
          <w:sz w:val="20"/>
          <w:szCs w:val="20"/>
          <w:lang w:eastAsia="cs-CZ"/>
        </w:rPr>
        <w:tab/>
        <w:t>ano</w:t>
      </w:r>
      <w:r w:rsidRPr="00896449">
        <w:rPr>
          <w:rFonts w:cstheme="minorHAnsi"/>
          <w:sz w:val="20"/>
          <w:szCs w:val="20"/>
          <w:lang w:eastAsia="cs-CZ"/>
        </w:rPr>
        <w:tab/>
      </w:r>
    </w:p>
    <w:p w14:paraId="4858C90B"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Podpora 802.1X suplikant, AP se ověřuje před připojením do LAN</w:t>
      </w:r>
    </w:p>
    <w:p w14:paraId="11257C72"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Integrované Bluetooth Low Energy (BLE) rádio</w:t>
      </w:r>
      <w:r w:rsidRPr="00896449">
        <w:rPr>
          <w:rFonts w:cstheme="minorHAnsi"/>
          <w:sz w:val="20"/>
          <w:szCs w:val="20"/>
          <w:lang w:eastAsia="cs-CZ"/>
        </w:rPr>
        <w:tab/>
      </w:r>
    </w:p>
    <w:p w14:paraId="6623E5E6" w14:textId="77777777" w:rsidR="008E3F50" w:rsidRPr="00896449" w:rsidRDefault="008E3F50" w:rsidP="00FE6EAE">
      <w:pPr>
        <w:pStyle w:val="Odstavecseseznamem"/>
        <w:rPr>
          <w:rFonts w:cstheme="minorHAnsi"/>
          <w:sz w:val="20"/>
          <w:szCs w:val="20"/>
          <w:lang w:eastAsia="cs-CZ"/>
        </w:rPr>
      </w:pPr>
      <w:r w:rsidRPr="00896449">
        <w:rPr>
          <w:rFonts w:cstheme="minorHAnsi"/>
          <w:sz w:val="20"/>
          <w:szCs w:val="20"/>
          <w:lang w:eastAsia="cs-CZ"/>
        </w:rPr>
        <w:t>Součástí AP je příslušenství pro montáž na zeď nebo strop</w:t>
      </w:r>
      <w:r w:rsidRPr="00896449">
        <w:rPr>
          <w:rFonts w:cstheme="minorHAnsi"/>
          <w:sz w:val="20"/>
          <w:szCs w:val="20"/>
          <w:lang w:eastAsia="cs-CZ"/>
        </w:rPr>
        <w:tab/>
      </w:r>
    </w:p>
    <w:p w14:paraId="0A378326" w14:textId="77777777" w:rsidR="008E3F50" w:rsidRPr="00896449" w:rsidRDefault="008E3F50" w:rsidP="00FE6EAE">
      <w:pPr>
        <w:pStyle w:val="Odstavecseseznamem"/>
        <w:rPr>
          <w:rFonts w:cstheme="minorHAnsi"/>
          <w:b/>
          <w:sz w:val="20"/>
          <w:szCs w:val="20"/>
        </w:rPr>
      </w:pPr>
    </w:p>
    <w:p w14:paraId="0EAEED13" w14:textId="77777777" w:rsidR="008E3F50" w:rsidRPr="00896449" w:rsidRDefault="008E3F50" w:rsidP="00FE6EAE">
      <w:pPr>
        <w:pStyle w:val="Odstavecseseznamem"/>
        <w:rPr>
          <w:rFonts w:cstheme="minorHAnsi"/>
          <w:b/>
          <w:sz w:val="20"/>
          <w:szCs w:val="20"/>
          <w:lang w:val="en-US"/>
        </w:rPr>
      </w:pPr>
      <w:r w:rsidRPr="00896449">
        <w:rPr>
          <w:rFonts w:cstheme="minorHAnsi"/>
          <w:b/>
          <w:sz w:val="20"/>
          <w:szCs w:val="20"/>
        </w:rPr>
        <w:lastRenderedPageBreak/>
        <w:t>Ostatní podmínky</w:t>
      </w:r>
      <w:r w:rsidRPr="00896449">
        <w:rPr>
          <w:rFonts w:cstheme="minorHAnsi"/>
          <w:b/>
          <w:sz w:val="20"/>
          <w:szCs w:val="20"/>
          <w:lang w:val="en-US"/>
        </w:rPr>
        <w:t>:</w:t>
      </w:r>
    </w:p>
    <w:p w14:paraId="67C9A214" w14:textId="77777777" w:rsidR="008E3F50" w:rsidRPr="00896449" w:rsidRDefault="008E3F50" w:rsidP="00184207">
      <w:pPr>
        <w:pStyle w:val="Odstavecseseznamem"/>
        <w:numPr>
          <w:ilvl w:val="0"/>
          <w:numId w:val="28"/>
        </w:numPr>
        <w:rPr>
          <w:rFonts w:cstheme="minorHAnsi"/>
          <w:sz w:val="20"/>
          <w:szCs w:val="20"/>
        </w:rPr>
      </w:pPr>
      <w:r w:rsidRPr="00896449">
        <w:rPr>
          <w:rFonts w:cstheme="minorHAnsi"/>
          <w:sz w:val="20"/>
          <w:szCs w:val="20"/>
        </w:rPr>
        <w:t>Hardware musí být dodán zcela nový, plně funkční a kompletní (včetně příslušenství)</w:t>
      </w:r>
    </w:p>
    <w:p w14:paraId="3D5BD19A" w14:textId="77777777" w:rsidR="008E3F50" w:rsidRPr="00896449" w:rsidRDefault="008E3F50" w:rsidP="00184207">
      <w:pPr>
        <w:pStyle w:val="Odstavecseseznamem"/>
        <w:numPr>
          <w:ilvl w:val="0"/>
          <w:numId w:val="28"/>
        </w:numPr>
        <w:rPr>
          <w:rFonts w:cstheme="minorHAnsi"/>
          <w:sz w:val="20"/>
          <w:szCs w:val="20"/>
        </w:rPr>
      </w:pPr>
      <w:r w:rsidRPr="00896449">
        <w:rPr>
          <w:rFonts w:cstheme="minorHAnsi"/>
          <w:sz w:val="20"/>
          <w:szCs w:val="20"/>
        </w:rPr>
        <w:t>Dodávka musí obsahovat veškeré potřebné licence pro splnění požadovaných vlastností a parametrů.</w:t>
      </w:r>
    </w:p>
    <w:p w14:paraId="0684CFD9" w14:textId="77777777" w:rsidR="008E3F50" w:rsidRPr="00896449" w:rsidRDefault="008E3F50" w:rsidP="00184207">
      <w:pPr>
        <w:pStyle w:val="Odstavecseseznamem"/>
        <w:numPr>
          <w:ilvl w:val="0"/>
          <w:numId w:val="28"/>
        </w:numPr>
        <w:rPr>
          <w:rFonts w:cstheme="minorHAnsi"/>
          <w:sz w:val="20"/>
          <w:szCs w:val="20"/>
        </w:rPr>
      </w:pPr>
      <w:r w:rsidRPr="00896449">
        <w:rPr>
          <w:rFonts w:cstheme="minorHAnsi"/>
          <w:sz w:val="20"/>
          <w:szCs w:val="20"/>
        </w:rPr>
        <w:t>Je požadována záruka na hardware s výměnou NBD v délce 60 měsíců. Tato záruka musí být garantovaná výrobcem zařízení.</w:t>
      </w:r>
    </w:p>
    <w:p w14:paraId="30267593" w14:textId="77777777" w:rsidR="008E3F50" w:rsidRPr="00896449" w:rsidRDefault="008E3F50" w:rsidP="00184207">
      <w:pPr>
        <w:pStyle w:val="Odstavecseseznamem"/>
        <w:numPr>
          <w:ilvl w:val="0"/>
          <w:numId w:val="28"/>
        </w:numPr>
        <w:rPr>
          <w:rFonts w:cstheme="minorHAnsi"/>
          <w:sz w:val="20"/>
          <w:szCs w:val="20"/>
        </w:rPr>
      </w:pPr>
      <w:r w:rsidRPr="00896449">
        <w:rPr>
          <w:rFonts w:cstheme="minorHAnsi"/>
          <w:sz w:val="20"/>
          <w:szCs w:val="20"/>
        </w:rPr>
        <w:t>Uchazeč je povinen s dodávkou doložit oficiální potvrzení lokálního zastoupení výrobce o všech dodávaných zařízeních (seznam sériových čísel dodávaných zařízení) pro český trh.</w:t>
      </w:r>
    </w:p>
    <w:p w14:paraId="5D251EEE" w14:textId="312A3046" w:rsidR="00CA64F5" w:rsidRPr="00896449" w:rsidRDefault="00CA64F5" w:rsidP="00CA64F5">
      <w:pPr>
        <w:pStyle w:val="Odstavecseseznamem"/>
        <w:spacing w:before="0" w:after="0" w:line="240" w:lineRule="auto"/>
        <w:rPr>
          <w:rFonts w:eastAsia="Times New Roman" w:cstheme="minorHAnsi"/>
          <w:sz w:val="20"/>
          <w:szCs w:val="20"/>
          <w:lang w:eastAsia="cs-CZ"/>
        </w:rPr>
      </w:pPr>
    </w:p>
    <w:p w14:paraId="1BDBE603" w14:textId="2B0BFEFF" w:rsidR="00CA64F5" w:rsidRPr="00BA6EDB" w:rsidRDefault="00CA64F5" w:rsidP="001D7AF0">
      <w:pPr>
        <w:pStyle w:val="05slovn1"/>
        <w:rPr>
          <w:lang w:eastAsia="cs-CZ"/>
        </w:rPr>
      </w:pPr>
      <w:r w:rsidRPr="00BA6EDB">
        <w:rPr>
          <w:lang w:eastAsia="cs-CZ"/>
        </w:rPr>
        <w:t>Controller pro AP + licence + support 3Y</w:t>
      </w:r>
    </w:p>
    <w:p w14:paraId="382D6558" w14:textId="067A7C5C" w:rsidR="00A51E1E" w:rsidRDefault="00A51E1E" w:rsidP="00A51E1E">
      <w:pPr>
        <w:pStyle w:val="Odstavecseseznamem"/>
        <w:rPr>
          <w:lang w:val="en-US" w:eastAsia="cs-CZ"/>
        </w:rPr>
      </w:pPr>
    </w:p>
    <w:p w14:paraId="4095B543" w14:textId="75DF5036"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kontrolér bezdrátové sítě</w:t>
      </w:r>
      <w:r w:rsidRPr="00693FF5">
        <w:rPr>
          <w:rFonts w:cstheme="minorHAnsi"/>
          <w:sz w:val="20"/>
          <w:szCs w:val="20"/>
          <w:lang w:val="en-US" w:eastAsia="cs-CZ"/>
        </w:rPr>
        <w:tab/>
        <w:t> </w:t>
      </w:r>
    </w:p>
    <w:p w14:paraId="4A57B271" w14:textId="612B8640"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Specializovaná HW appliance (nepřipouští se virtualizovaný kontrolér)</w:t>
      </w:r>
      <w:r w:rsidRPr="00693FF5">
        <w:rPr>
          <w:rFonts w:eastAsia="Calibri" w:cstheme="minorHAnsi"/>
          <w:sz w:val="20"/>
          <w:szCs w:val="20"/>
          <w:lang w:val="en-US"/>
        </w:rPr>
        <w:tab/>
      </w:r>
    </w:p>
    <w:p w14:paraId="2165707F" w14:textId="57C31A99"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 xml:space="preserve">Velikost 1U s </w:t>
      </w:r>
      <w:r w:rsidRPr="00693FF5">
        <w:rPr>
          <w:rFonts w:cstheme="minorHAnsi"/>
          <w:sz w:val="20"/>
          <w:szCs w:val="20"/>
          <w:lang w:val="en-US"/>
        </w:rPr>
        <w:t>montáží do standardního 19” datového rozvaděče</w:t>
      </w:r>
    </w:p>
    <w:p w14:paraId="4B996AA3" w14:textId="49B56C35"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Minimálně 16x 100/1000 Mbit RJ45 metalických portů</w:t>
      </w:r>
    </w:p>
    <w:p w14:paraId="579CD963" w14:textId="50050E49"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Minimálně 2x 1Gb SFP optických portů</w:t>
      </w:r>
      <w:r w:rsidRPr="00693FF5">
        <w:rPr>
          <w:rFonts w:cstheme="minorHAnsi"/>
          <w:sz w:val="20"/>
          <w:szCs w:val="20"/>
          <w:lang w:val="en-US" w:eastAsia="cs-CZ"/>
        </w:rPr>
        <w:tab/>
      </w:r>
    </w:p>
    <w:p w14:paraId="374C9391" w14:textId="259D64AA"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PoE+ dle standardu 802.3at minimálně na 12 portech</w:t>
      </w:r>
      <w:r w:rsidRPr="00693FF5">
        <w:rPr>
          <w:rFonts w:cstheme="minorHAnsi"/>
          <w:sz w:val="20"/>
          <w:szCs w:val="20"/>
          <w:lang w:val="en-US" w:eastAsia="cs-CZ"/>
        </w:rPr>
        <w:tab/>
      </w:r>
    </w:p>
    <w:p w14:paraId="0FC5EB09" w14:textId="5065C189"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Dostupný výkon pro PoE+ napájení: 150W</w:t>
      </w:r>
      <w:r w:rsidRPr="00693FF5">
        <w:rPr>
          <w:rFonts w:cstheme="minorHAnsi"/>
          <w:sz w:val="20"/>
          <w:szCs w:val="20"/>
          <w:lang w:val="en-US" w:eastAsia="cs-CZ"/>
        </w:rPr>
        <w:tab/>
      </w:r>
    </w:p>
    <w:p w14:paraId="36D66514" w14:textId="370B4F68"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1x RJ45 management por</w:t>
      </w:r>
      <w:r w:rsidRPr="00693FF5">
        <w:rPr>
          <w:rFonts w:cstheme="minorHAnsi"/>
          <w:sz w:val="20"/>
          <w:szCs w:val="20"/>
          <w:lang w:val="en-US" w:eastAsia="cs-CZ"/>
        </w:rPr>
        <w:tab/>
      </w:r>
    </w:p>
    <w:p w14:paraId="59F07B91" w14:textId="34136E6C"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Minimálně 32 podporovaný AP bez nutnosti přidávání hardware</w:t>
      </w:r>
      <w:r w:rsidRPr="00693FF5">
        <w:rPr>
          <w:rFonts w:cstheme="minorHAnsi"/>
          <w:sz w:val="20"/>
          <w:szCs w:val="20"/>
          <w:lang w:val="en-US" w:eastAsia="cs-CZ"/>
        </w:rPr>
        <w:tab/>
      </w:r>
    </w:p>
    <w:p w14:paraId="79C15891" w14:textId="08CC9086"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Minimálně 2000 současně připojených wifi klientů</w:t>
      </w:r>
      <w:r w:rsidRPr="00693FF5">
        <w:rPr>
          <w:rFonts w:cstheme="minorHAnsi"/>
          <w:sz w:val="20"/>
          <w:szCs w:val="20"/>
          <w:lang w:val="en-US" w:eastAsia="cs-CZ"/>
        </w:rPr>
        <w:tab/>
      </w:r>
    </w:p>
    <w:p w14:paraId="096FAC4A" w14:textId="31CAEAA6"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Možnost doplnit o funkcionalitu stateful firewall s minimálním výkonem: 4 Gbit/s, 32 000 session</w:t>
      </w:r>
      <w:r w:rsidRPr="00693FF5">
        <w:rPr>
          <w:rFonts w:cstheme="minorHAnsi"/>
          <w:sz w:val="20"/>
          <w:szCs w:val="20"/>
          <w:lang w:val="en-US" w:eastAsia="cs-CZ"/>
        </w:rPr>
        <w:tab/>
      </w:r>
    </w:p>
    <w:p w14:paraId="1C313EDE" w14:textId="4C9B1461"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Možnost sdílení licencí mezi více kontrolery</w:t>
      </w:r>
      <w:r w:rsidRPr="00693FF5">
        <w:rPr>
          <w:rFonts w:cstheme="minorHAnsi"/>
          <w:sz w:val="20"/>
          <w:szCs w:val="20"/>
          <w:lang w:val="en-US" w:eastAsia="cs-CZ"/>
        </w:rPr>
        <w:tab/>
      </w:r>
    </w:p>
    <w:p w14:paraId="10995A0C" w14:textId="754649A4"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Minimálně 4000 aktivních VLAN podle IEEE 802.1Q</w:t>
      </w:r>
      <w:r w:rsidRPr="00693FF5">
        <w:rPr>
          <w:rFonts w:cstheme="minorHAnsi"/>
          <w:sz w:val="20"/>
          <w:szCs w:val="20"/>
          <w:lang w:val="en-US" w:eastAsia="cs-CZ"/>
        </w:rPr>
        <w:tab/>
      </w:r>
    </w:p>
    <w:p w14:paraId="6620271E" w14:textId="46775E4D"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linkové agregace IEEE 802.3ad</w:t>
      </w:r>
      <w:r w:rsidRPr="00693FF5">
        <w:rPr>
          <w:rFonts w:cstheme="minorHAnsi"/>
          <w:sz w:val="20"/>
          <w:szCs w:val="20"/>
          <w:lang w:val="en-US" w:eastAsia="cs-CZ"/>
        </w:rPr>
        <w:tab/>
      </w:r>
    </w:p>
    <w:p w14:paraId="7A89A2E8" w14:textId="5FCA6DCE"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IEEE 802.1w - Rapid spanning Tree</w:t>
      </w:r>
      <w:r w:rsidRPr="00693FF5">
        <w:rPr>
          <w:rFonts w:cstheme="minorHAnsi"/>
          <w:sz w:val="20"/>
          <w:szCs w:val="20"/>
          <w:lang w:val="en-US" w:eastAsia="cs-CZ"/>
        </w:rPr>
        <w:tab/>
      </w:r>
    </w:p>
    <w:p w14:paraId="3F7E97EF" w14:textId="106CD282"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Detekce protilehlého zařízení LLDP</w:t>
      </w:r>
      <w:r w:rsidRPr="00693FF5">
        <w:rPr>
          <w:rFonts w:cstheme="minorHAnsi"/>
          <w:sz w:val="20"/>
          <w:szCs w:val="20"/>
          <w:lang w:val="en-US" w:eastAsia="cs-CZ"/>
        </w:rPr>
        <w:tab/>
      </w:r>
    </w:p>
    <w:p w14:paraId="76978A61" w14:textId="7B93482A"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Statické směrování IPv4 a IPv6</w:t>
      </w:r>
      <w:r w:rsidRPr="00693FF5">
        <w:rPr>
          <w:rFonts w:cstheme="minorHAnsi"/>
          <w:sz w:val="20"/>
          <w:szCs w:val="20"/>
          <w:lang w:val="en-US" w:eastAsia="cs-CZ"/>
        </w:rPr>
        <w:tab/>
      </w:r>
    </w:p>
    <w:p w14:paraId="2EA4B449" w14:textId="7F258E6A"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Dynamické směrování OSPFv2 včetně podpory stub a NSSA</w:t>
      </w:r>
      <w:r w:rsidRPr="00693FF5">
        <w:rPr>
          <w:rFonts w:cstheme="minorHAnsi"/>
          <w:sz w:val="20"/>
          <w:szCs w:val="20"/>
          <w:lang w:val="en-US" w:eastAsia="cs-CZ"/>
        </w:rPr>
        <w:tab/>
      </w:r>
    </w:p>
    <w:p w14:paraId="7A784490" w14:textId="0851AED3"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DHCP server pro IPv4 a IPv6</w:t>
      </w:r>
      <w:r w:rsidRPr="00693FF5">
        <w:rPr>
          <w:rFonts w:cstheme="minorHAnsi"/>
          <w:sz w:val="20"/>
          <w:szCs w:val="20"/>
          <w:lang w:val="en-US" w:eastAsia="cs-CZ"/>
        </w:rPr>
        <w:tab/>
      </w:r>
    </w:p>
    <w:p w14:paraId="45CE52C5" w14:textId="1E8BEC3A"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Možnost licenčního rozšíření o funkci překladu adres PAT/NAT</w:t>
      </w:r>
      <w:r w:rsidRPr="00693FF5">
        <w:rPr>
          <w:rFonts w:cstheme="minorHAnsi"/>
          <w:sz w:val="20"/>
          <w:szCs w:val="20"/>
          <w:lang w:val="en-US" w:eastAsia="cs-CZ"/>
        </w:rPr>
        <w:tab/>
      </w:r>
    </w:p>
    <w:p w14:paraId="174A36E5" w14:textId="15C60A10"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standardu 802.11ac Wave 2 a zpětná kompatibilita s 802.11a/b/g/n</w:t>
      </w:r>
      <w:r w:rsidRPr="00693FF5">
        <w:rPr>
          <w:rFonts w:cstheme="minorHAnsi"/>
          <w:sz w:val="20"/>
          <w:szCs w:val="20"/>
          <w:lang w:val="en-US" w:eastAsia="cs-CZ"/>
        </w:rPr>
        <w:tab/>
      </w:r>
    </w:p>
    <w:p w14:paraId="1528B52D" w14:textId="053BF528"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Režimy přenosu uživatelských dat: tunelovaní přes kontrolér a lokální AP bridging</w:t>
      </w:r>
      <w:r w:rsidRPr="00693FF5">
        <w:rPr>
          <w:rFonts w:cstheme="minorHAnsi"/>
          <w:sz w:val="20"/>
          <w:szCs w:val="20"/>
          <w:lang w:val="en-US" w:eastAsia="cs-CZ"/>
        </w:rPr>
        <w:tab/>
      </w:r>
    </w:p>
    <w:p w14:paraId="0D59AF22" w14:textId="4FD42B07"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rPr>
        <w:t>podpora IPv6: konfigurace, správa (SSH, SNMP, Syslog, DHCPv6), syst. komunikace mezi AP a kontrolérem. Kompatibilita s RFC 2460, RFC 3162, RFC 3736, RFC 6106</w:t>
      </w:r>
      <w:r w:rsidRPr="00693FF5">
        <w:rPr>
          <w:rFonts w:cstheme="minorHAnsi"/>
          <w:sz w:val="20"/>
          <w:szCs w:val="20"/>
          <w:lang w:val="en-US" w:eastAsia="cs-CZ"/>
        </w:rPr>
        <w:tab/>
      </w:r>
    </w:p>
    <w:p w14:paraId="44A06306" w14:textId="2869C7B2"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Typy autentizace: WPA/WPA2-PSK, WPA/WPA2-Enterprise, 802.1X, MAC autentizace, “captive portal”, 802.1X ověření s následným ověřením MAC</w:t>
      </w:r>
      <w:r w:rsidRPr="00693FF5">
        <w:rPr>
          <w:rFonts w:cstheme="minorHAnsi"/>
          <w:sz w:val="20"/>
          <w:szCs w:val="20"/>
          <w:lang w:val="en-US" w:eastAsia="cs-CZ"/>
        </w:rPr>
        <w:tab/>
      </w:r>
    </w:p>
    <w:p w14:paraId="5803B572" w14:textId="599A6FE0"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Podporované autentizační/autorizační zdroje: RADIUS, LDAP, Active Directory, RFC 3576 Change of Authorization</w:t>
      </w:r>
      <w:r w:rsidRPr="00693FF5">
        <w:rPr>
          <w:rFonts w:cstheme="minorHAnsi"/>
          <w:sz w:val="20"/>
          <w:szCs w:val="20"/>
          <w:lang w:val="en-US" w:eastAsia="cs-CZ"/>
        </w:rPr>
        <w:tab/>
      </w:r>
    </w:p>
    <w:p w14:paraId="2154AF35" w14:textId="716F7E1A"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Funkce řízení a ochrany rádiového spektra s automatickou optimalizací sítě (přidělováni kanálů, fast roaming, rozdělení klientů na jednotlivá AP)</w:t>
      </w:r>
      <w:r w:rsidRPr="00693FF5">
        <w:rPr>
          <w:rFonts w:cstheme="minorHAnsi"/>
          <w:sz w:val="20"/>
          <w:szCs w:val="20"/>
          <w:lang w:val="en-US" w:eastAsia="cs-CZ"/>
        </w:rPr>
        <w:tab/>
      </w:r>
    </w:p>
    <w:p w14:paraId="48D24118" w14:textId="51974993"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Aktivní scanování 802.11 kanálů pro výběr nejlepšího kanálu</w:t>
      </w:r>
      <w:r w:rsidRPr="00693FF5">
        <w:rPr>
          <w:rFonts w:cstheme="minorHAnsi"/>
          <w:sz w:val="20"/>
          <w:szCs w:val="20"/>
          <w:lang w:val="en-US" w:eastAsia="cs-CZ"/>
        </w:rPr>
        <w:tab/>
      </w:r>
    </w:p>
    <w:p w14:paraId="49EE1208" w14:textId="718484C8"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Klasifikace klientských zařízení do tříd na základě typu nebo OS zařízení a následné uplatnění definovaných politik pro danou třídu</w:t>
      </w:r>
      <w:r w:rsidRPr="00693FF5">
        <w:rPr>
          <w:rFonts w:cstheme="minorHAnsi"/>
          <w:sz w:val="20"/>
          <w:szCs w:val="20"/>
          <w:lang w:val="en-US" w:eastAsia="cs-CZ"/>
        </w:rPr>
        <w:tab/>
      </w:r>
    </w:p>
    <w:p w14:paraId="4D369399" w14:textId="4945595B"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Vestavěný “captive portal” pro hosty s možností úpravy vzhledu a přidáním vlastního loga, včetně vestavěného rozhraní pro vytváření dočasných guest účtů.</w:t>
      </w:r>
      <w:r w:rsidRPr="00693FF5">
        <w:rPr>
          <w:rFonts w:cstheme="minorHAnsi"/>
          <w:sz w:val="20"/>
          <w:szCs w:val="20"/>
          <w:lang w:val="en-US" w:eastAsia="cs-CZ"/>
        </w:rPr>
        <w:tab/>
      </w:r>
    </w:p>
    <w:p w14:paraId="26EB3CD1" w14:textId="4AAA5E2F"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lastRenderedPageBreak/>
        <w:t>Podporované úrovně oprávnění v administračním rozhraní: administrator, read-only, guest-provisoning</w:t>
      </w:r>
    </w:p>
    <w:p w14:paraId="64766A69" w14:textId="277BB91F"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Grafický uživatelský dashboard zobrazující kvalitu a obsazenost kanálů, jednotlivé klienty</w:t>
      </w:r>
      <w:r w:rsidRPr="00693FF5">
        <w:rPr>
          <w:rFonts w:cstheme="minorHAnsi"/>
          <w:sz w:val="20"/>
          <w:szCs w:val="20"/>
          <w:lang w:val="en-US" w:eastAsia="cs-CZ"/>
        </w:rPr>
        <w:tab/>
      </w:r>
    </w:p>
    <w:p w14:paraId="16BA070A" w14:textId="51B07627"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Možnost licenčního rozšíření o podporu rozpoznávání aplikací (aplikace typu: Youtube, Facebook, Dropbox, BitTorrent, Skype, Office365, apod.). Možnost jejich povolování, zakazování, prioritizace nebo omezování</w:t>
      </w:r>
      <w:r w:rsidRPr="00693FF5">
        <w:rPr>
          <w:rFonts w:cstheme="minorHAnsi"/>
          <w:sz w:val="20"/>
          <w:szCs w:val="20"/>
          <w:lang w:val="en-US" w:eastAsia="cs-CZ"/>
        </w:rPr>
        <w:tab/>
      </w:r>
    </w:p>
    <w:p w14:paraId="79ACCBF8" w14:textId="04EC1AE0"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Centrální správa, aktualizace, konfigurace vč. bezpečnostních politik a QoS profilů pro všechna AP</w:t>
      </w:r>
    </w:p>
    <w:p w14:paraId="7519D1EA" w14:textId="70CFC921"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 xml:space="preserve">Automatický blacklist zařízení překračující nastavitelné prahy (např. opakovaná neúspěšná autentizace) </w:t>
      </w:r>
    </w:p>
    <w:p w14:paraId="7A9702B4" w14:textId="01CA8ECD"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RadSec (RADIUS over TLS)</w:t>
      </w:r>
      <w:r w:rsidRPr="00693FF5">
        <w:rPr>
          <w:rFonts w:cstheme="minorHAnsi"/>
          <w:sz w:val="20"/>
          <w:szCs w:val="20"/>
          <w:lang w:val="en-US" w:eastAsia="cs-CZ"/>
        </w:rPr>
        <w:tab/>
      </w:r>
    </w:p>
    <w:p w14:paraId="0E4FA79C" w14:textId="6E63FB4F"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Možnost licenčního rozšíření o funkci tvorby bezpečnostních politik na základě časových pravidel.</w:t>
      </w:r>
    </w:p>
    <w:p w14:paraId="74687894" w14:textId="0FEAC6AF"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L2 a L3 roaming bez nutnosti speciálního SW na klientovi</w:t>
      </w:r>
      <w:r w:rsidRPr="00693FF5">
        <w:rPr>
          <w:rFonts w:cstheme="minorHAnsi"/>
          <w:sz w:val="20"/>
          <w:szCs w:val="20"/>
          <w:lang w:val="en-US" w:eastAsia="cs-CZ"/>
        </w:rPr>
        <w:tab/>
      </w:r>
    </w:p>
    <w:p w14:paraId="66E6C704" w14:textId="352C866A"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bezdrátových MESH sítí</w:t>
      </w:r>
      <w:r w:rsidRPr="00693FF5">
        <w:rPr>
          <w:rFonts w:cstheme="minorHAnsi"/>
          <w:sz w:val="20"/>
          <w:szCs w:val="20"/>
          <w:lang w:val="en-US" w:eastAsia="cs-CZ"/>
        </w:rPr>
        <w:tab/>
      </w:r>
    </w:p>
    <w:p w14:paraId="1D2BDBA9" w14:textId="5C48F94A"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Možnost licenčního rozšíření o podporu spektrální analýzy</w:t>
      </w:r>
      <w:r w:rsidRPr="00693FF5">
        <w:rPr>
          <w:rFonts w:cstheme="minorHAnsi"/>
          <w:sz w:val="20"/>
          <w:szCs w:val="20"/>
          <w:lang w:val="en-US" w:eastAsia="cs-CZ"/>
        </w:rPr>
        <w:tab/>
      </w:r>
    </w:p>
    <w:p w14:paraId="34625339" w14:textId="3E3EAB3D"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USB port pro přenos konfigurace a firmware</w:t>
      </w:r>
      <w:r w:rsidRPr="00693FF5">
        <w:rPr>
          <w:rFonts w:cstheme="minorHAnsi"/>
          <w:sz w:val="20"/>
          <w:szCs w:val="20"/>
          <w:lang w:val="en-US" w:eastAsia="cs-CZ"/>
        </w:rPr>
        <w:tab/>
      </w:r>
    </w:p>
    <w:p w14:paraId="44E8A3A4" w14:textId="23ED2A9D"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SSHv2 a HTTPS web GUI</w:t>
      </w:r>
      <w:r w:rsidRPr="00693FF5">
        <w:rPr>
          <w:rFonts w:cstheme="minorHAnsi"/>
          <w:sz w:val="20"/>
          <w:szCs w:val="20"/>
          <w:lang w:val="en-US" w:eastAsia="cs-CZ"/>
        </w:rPr>
        <w:tab/>
      </w:r>
    </w:p>
    <w:p w14:paraId="006371B5" w14:textId="5C888593"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Integrované nástroje na diagnostiku bezdrátové</w:t>
      </w:r>
      <w:r w:rsidRPr="00693FF5">
        <w:rPr>
          <w:rFonts w:cstheme="minorHAnsi"/>
          <w:sz w:val="20"/>
          <w:szCs w:val="20"/>
          <w:lang w:val="en-US" w:eastAsia="cs-CZ"/>
        </w:rPr>
        <w:tab/>
      </w:r>
    </w:p>
    <w:p w14:paraId="6990E6E8" w14:textId="51C63609"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Podpora upgrade firmware pomocí: HTTPS, TFTP, FTP a USB</w:t>
      </w:r>
      <w:r w:rsidRPr="00693FF5">
        <w:rPr>
          <w:rFonts w:cstheme="minorHAnsi"/>
          <w:sz w:val="20"/>
          <w:szCs w:val="20"/>
          <w:lang w:val="en-US" w:eastAsia="cs-CZ"/>
        </w:rPr>
        <w:tab/>
      </w:r>
    </w:p>
    <w:p w14:paraId="76F740B6" w14:textId="7A14DF3B" w:rsidR="00A51E1E" w:rsidRPr="00693FF5" w:rsidRDefault="00A51E1E" w:rsidP="00A51E1E">
      <w:pPr>
        <w:pStyle w:val="Odstavecseseznamem"/>
        <w:rPr>
          <w:rFonts w:cstheme="minorHAnsi"/>
          <w:sz w:val="20"/>
          <w:szCs w:val="20"/>
          <w:lang w:val="en-US" w:eastAsia="cs-CZ"/>
        </w:rPr>
      </w:pPr>
      <w:r w:rsidRPr="00693FF5">
        <w:rPr>
          <w:rFonts w:cstheme="minorHAnsi"/>
          <w:sz w:val="20"/>
          <w:szCs w:val="20"/>
          <w:lang w:val="en-US" w:eastAsia="cs-CZ"/>
        </w:rPr>
        <w:t>Plná kompatibilita s nabízenými přístupovými body</w:t>
      </w:r>
      <w:r w:rsidRPr="00693FF5">
        <w:rPr>
          <w:rFonts w:cstheme="minorHAnsi"/>
          <w:sz w:val="20"/>
          <w:szCs w:val="20"/>
          <w:lang w:val="en-US" w:eastAsia="cs-CZ"/>
        </w:rPr>
        <w:tab/>
      </w:r>
    </w:p>
    <w:p w14:paraId="75E7AD2A" w14:textId="77777777" w:rsidR="00A51E1E" w:rsidRDefault="00A51E1E" w:rsidP="00A51E1E">
      <w:pPr>
        <w:pStyle w:val="Bezmezer"/>
        <w:rPr>
          <w:rFonts w:asciiTheme="minorHAnsi" w:hAnsiTheme="minorHAnsi" w:cstheme="minorHAnsi"/>
          <w:b/>
          <w:sz w:val="20"/>
          <w:szCs w:val="20"/>
        </w:rPr>
      </w:pPr>
      <w:r>
        <w:rPr>
          <w:rFonts w:asciiTheme="minorHAnsi" w:hAnsiTheme="minorHAnsi" w:cstheme="minorHAnsi"/>
          <w:b/>
          <w:sz w:val="20"/>
          <w:szCs w:val="20"/>
        </w:rPr>
        <w:t>Ostatní podmínky:</w:t>
      </w:r>
    </w:p>
    <w:p w14:paraId="53EB139A" w14:textId="77777777" w:rsidR="00A51E1E" w:rsidRDefault="00A51E1E" w:rsidP="00A51E1E">
      <w:pPr>
        <w:pStyle w:val="Odstavecseseznamem"/>
        <w:numPr>
          <w:ilvl w:val="0"/>
          <w:numId w:val="26"/>
        </w:numPr>
        <w:spacing w:before="0" w:after="0" w:line="240" w:lineRule="auto"/>
        <w:rPr>
          <w:rFonts w:cstheme="minorHAnsi"/>
          <w:sz w:val="20"/>
          <w:szCs w:val="20"/>
        </w:rPr>
      </w:pPr>
      <w:r>
        <w:rPr>
          <w:rFonts w:cstheme="minorHAnsi"/>
          <w:sz w:val="20"/>
          <w:szCs w:val="20"/>
        </w:rPr>
        <w:t>Hardware musí být dodán zcela nový, plně funkční a kompletní (včetně příslušenství).</w:t>
      </w:r>
    </w:p>
    <w:p w14:paraId="7C5BD1C9" w14:textId="77777777" w:rsidR="00A51E1E" w:rsidRDefault="00A51E1E" w:rsidP="00A51E1E">
      <w:pPr>
        <w:pStyle w:val="Odstavecseseznamem"/>
        <w:numPr>
          <w:ilvl w:val="0"/>
          <w:numId w:val="26"/>
        </w:numPr>
        <w:spacing w:before="0" w:after="0" w:line="240" w:lineRule="auto"/>
        <w:rPr>
          <w:rFonts w:cstheme="minorHAnsi"/>
          <w:sz w:val="20"/>
          <w:szCs w:val="20"/>
        </w:rPr>
      </w:pPr>
      <w:r>
        <w:rPr>
          <w:rFonts w:cstheme="minorHAnsi"/>
          <w:sz w:val="20"/>
          <w:szCs w:val="20"/>
        </w:rPr>
        <w:t>Dodávka musí obsahovat veškeré potřebné licence pro splnění požadovaných vlastností a parametrů a pro požadovaný počet přístupových bodů.</w:t>
      </w:r>
    </w:p>
    <w:p w14:paraId="698BF9DD" w14:textId="77777777" w:rsidR="00A51E1E" w:rsidRDefault="00A51E1E" w:rsidP="00A51E1E">
      <w:pPr>
        <w:pStyle w:val="Odstavecseseznamem"/>
        <w:numPr>
          <w:ilvl w:val="0"/>
          <w:numId w:val="26"/>
        </w:numPr>
        <w:spacing w:before="0" w:after="0" w:line="240" w:lineRule="auto"/>
        <w:rPr>
          <w:rFonts w:cstheme="minorHAnsi"/>
          <w:sz w:val="20"/>
          <w:szCs w:val="20"/>
        </w:rPr>
      </w:pPr>
      <w:r>
        <w:rPr>
          <w:rFonts w:cstheme="minorHAnsi"/>
          <w:sz w:val="20"/>
          <w:szCs w:val="20"/>
        </w:rPr>
        <w:t>Je požadovaná záruka na hardware NBD v délce 36 měsíců s onsite prací výrobce v místě instalace. Tato záruka musí být garantovaná výrobcem zařízení.</w:t>
      </w:r>
    </w:p>
    <w:p w14:paraId="39FD7837" w14:textId="77777777" w:rsidR="00A51E1E" w:rsidRDefault="00A51E1E" w:rsidP="00A51E1E">
      <w:pPr>
        <w:pStyle w:val="Odstavecseseznamem"/>
        <w:numPr>
          <w:ilvl w:val="0"/>
          <w:numId w:val="26"/>
        </w:numPr>
        <w:spacing w:before="0" w:after="0" w:line="240" w:lineRule="auto"/>
        <w:rPr>
          <w:rFonts w:cstheme="minorHAnsi"/>
          <w:sz w:val="20"/>
          <w:szCs w:val="20"/>
        </w:rPr>
      </w:pPr>
      <w:r>
        <w:rPr>
          <w:rFonts w:cstheme="minorHAnsi"/>
          <w:sz w:val="20"/>
          <w:szCs w:val="20"/>
        </w:rPr>
        <w:t>Jsou požadovány software aktualizace (nové verze programového vybavení) v minimální délce 36 měsíců.</w:t>
      </w:r>
    </w:p>
    <w:p w14:paraId="4BF9A328" w14:textId="77777777" w:rsidR="00A51E1E" w:rsidRDefault="00A51E1E" w:rsidP="00A51E1E">
      <w:pPr>
        <w:pStyle w:val="Odstavecseseznamem"/>
        <w:numPr>
          <w:ilvl w:val="0"/>
          <w:numId w:val="26"/>
        </w:numPr>
        <w:spacing w:before="0" w:after="0" w:line="240" w:lineRule="auto"/>
        <w:rPr>
          <w:rFonts w:cstheme="minorHAnsi"/>
          <w:sz w:val="20"/>
          <w:szCs w:val="20"/>
        </w:rPr>
      </w:pPr>
      <w:r>
        <w:rPr>
          <w:rFonts w:cstheme="minorHAnsi"/>
          <w:sz w:val="20"/>
          <w:szCs w:val="20"/>
        </w:rPr>
        <w:t>Je požadovaná technická podpora výrobce 36 měsíců v režimu 24x7.</w:t>
      </w:r>
    </w:p>
    <w:p w14:paraId="42F512D1" w14:textId="77777777" w:rsidR="00A51E1E" w:rsidRDefault="00A51E1E" w:rsidP="00A51E1E">
      <w:pPr>
        <w:pStyle w:val="Odstavecseseznamem"/>
        <w:numPr>
          <w:ilvl w:val="0"/>
          <w:numId w:val="26"/>
        </w:numPr>
        <w:spacing w:before="0" w:after="0" w:line="240" w:lineRule="auto"/>
        <w:rPr>
          <w:rFonts w:cstheme="minorHAnsi"/>
          <w:sz w:val="20"/>
          <w:szCs w:val="20"/>
        </w:rPr>
      </w:pPr>
      <w:r>
        <w:rPr>
          <w:rFonts w:cstheme="minorHAnsi"/>
          <w:sz w:val="20"/>
          <w:szCs w:val="20"/>
        </w:rPr>
        <w:t>Uchazeč je povinen s dodávkou doložit oficiální potvrzení lokálního zastoupení výrobce o všech dodávaných zařízeních (seznam sériových čísel dodávaných zařízení) pro český trh.</w:t>
      </w:r>
    </w:p>
    <w:p w14:paraId="3A8AC4F2" w14:textId="5C2A52F1" w:rsidR="00CA64F5" w:rsidRDefault="00CA64F5" w:rsidP="00CA64F5">
      <w:pPr>
        <w:pStyle w:val="Odstavecseseznamem"/>
        <w:spacing w:before="0" w:after="0" w:line="240" w:lineRule="auto"/>
        <w:rPr>
          <w:rFonts w:ascii="Calibri" w:eastAsia="Times New Roman" w:hAnsi="Calibri" w:cs="Times New Roman"/>
          <w:sz w:val="20"/>
          <w:szCs w:val="20"/>
          <w:lang w:eastAsia="cs-CZ"/>
        </w:rPr>
      </w:pPr>
    </w:p>
    <w:p w14:paraId="7FE54CB8" w14:textId="5C2A52F1" w:rsidR="00BA6EDB" w:rsidRDefault="00BA6EDB" w:rsidP="00CA64F5">
      <w:pPr>
        <w:spacing w:before="0" w:after="0" w:line="240" w:lineRule="auto"/>
        <w:rPr>
          <w:rFonts w:ascii="Calibri" w:eastAsia="Times New Roman" w:hAnsi="Calibri" w:cs="Times New Roman"/>
          <w:color w:val="000000" w:themeColor="text1"/>
          <w:sz w:val="20"/>
          <w:szCs w:val="20"/>
          <w:lang w:eastAsia="cs-CZ"/>
        </w:rPr>
      </w:pPr>
    </w:p>
    <w:p w14:paraId="6591FED0" w14:textId="5C2A52F1" w:rsidR="00BA6EDB" w:rsidRDefault="00BA6EDB" w:rsidP="00CA64F5">
      <w:pPr>
        <w:spacing w:before="0" w:after="0" w:line="240" w:lineRule="auto"/>
        <w:rPr>
          <w:rFonts w:ascii="Calibri" w:eastAsia="Times New Roman" w:hAnsi="Calibri" w:cs="Times New Roman"/>
          <w:color w:val="000000" w:themeColor="text1"/>
          <w:sz w:val="20"/>
          <w:szCs w:val="20"/>
          <w:lang w:eastAsia="cs-CZ"/>
        </w:rPr>
      </w:pPr>
    </w:p>
    <w:p w14:paraId="1031BB3C" w14:textId="5C2A52F1" w:rsidR="00BA6EDB" w:rsidRDefault="00BA6EDB" w:rsidP="00CA64F5">
      <w:pPr>
        <w:spacing w:before="0" w:after="0" w:line="240" w:lineRule="auto"/>
        <w:rPr>
          <w:rFonts w:ascii="Calibri" w:eastAsia="Times New Roman" w:hAnsi="Calibri" w:cs="Times New Roman"/>
          <w:color w:val="000000" w:themeColor="text1"/>
          <w:sz w:val="20"/>
          <w:szCs w:val="20"/>
          <w:lang w:eastAsia="cs-CZ"/>
        </w:rPr>
      </w:pPr>
    </w:p>
    <w:p w14:paraId="0C04CF0C" w14:textId="78CE693E" w:rsidR="00CA64F5" w:rsidRDefault="00CA64F5" w:rsidP="00AE37B7">
      <w:pPr>
        <w:pStyle w:val="05slovn1"/>
        <w:rPr>
          <w:lang w:eastAsia="cs-CZ"/>
        </w:rPr>
      </w:pPr>
      <w:r w:rsidRPr="00BA6EDB">
        <w:rPr>
          <w:lang w:eastAsia="cs-CZ"/>
        </w:rPr>
        <w:t>SW pro řízení , zabezpečení a vyhodnocování WiFi GDPR ready + support 3Y</w:t>
      </w:r>
    </w:p>
    <w:p w14:paraId="0453ADD4" w14:textId="08B56B0B" w:rsidR="00C738DD" w:rsidRPr="00FB2118" w:rsidRDefault="00C738DD" w:rsidP="00AE37B7">
      <w:pPr>
        <w:pStyle w:val="Odstavecseseznamem"/>
        <w:rPr>
          <w:rFonts w:eastAsia="Times New Roman" w:cstheme="minorHAnsi"/>
          <w:color w:val="000000"/>
          <w:sz w:val="20"/>
          <w:szCs w:val="20"/>
          <w:lang w:eastAsia="cs-CZ"/>
        </w:rPr>
      </w:pPr>
      <w:r w:rsidRPr="00FB2118">
        <w:rPr>
          <w:rFonts w:cstheme="minorHAnsi"/>
          <w:sz w:val="20"/>
          <w:szCs w:val="20"/>
        </w:rPr>
        <w:t>Podpora 802.1X autentizace pro bezdrátové sítě, Ethernet LAN sítě a VPN připojení</w:t>
      </w:r>
      <w:r w:rsidRPr="00FB2118">
        <w:rPr>
          <w:rFonts w:eastAsia="Times New Roman" w:cstheme="minorHAnsi"/>
          <w:color w:val="000000"/>
          <w:sz w:val="20"/>
          <w:szCs w:val="20"/>
          <w:lang w:eastAsia="cs-CZ"/>
        </w:rPr>
        <w:t> </w:t>
      </w:r>
    </w:p>
    <w:p w14:paraId="19404103" w14:textId="32D830E8" w:rsidR="00C738DD" w:rsidRPr="00FB2118" w:rsidRDefault="00C738DD" w:rsidP="00AE37B7">
      <w:pPr>
        <w:pStyle w:val="Odstavecseseznamem"/>
        <w:rPr>
          <w:rFonts w:eastAsia="Times New Roman" w:cstheme="minorHAnsi"/>
          <w:color w:val="000000"/>
          <w:sz w:val="20"/>
          <w:szCs w:val="20"/>
          <w:lang w:eastAsia="cs-CZ"/>
        </w:rPr>
      </w:pPr>
      <w:r w:rsidRPr="00FB2118">
        <w:rPr>
          <w:rFonts w:cstheme="minorHAnsi"/>
          <w:sz w:val="20"/>
          <w:szCs w:val="20"/>
        </w:rPr>
        <w:t xml:space="preserve">Forma dodání: virtuální appliance pro VMware </w:t>
      </w:r>
      <w:r w:rsidRPr="00FB2118">
        <w:rPr>
          <w:rFonts w:cstheme="minorHAnsi"/>
          <w:sz w:val="20"/>
          <w:szCs w:val="20"/>
        </w:rPr>
        <w:tab/>
      </w:r>
      <w:r w:rsidRPr="00FB2118">
        <w:rPr>
          <w:rFonts w:eastAsia="Times New Roman" w:cstheme="minorHAnsi"/>
          <w:color w:val="000000"/>
          <w:sz w:val="20"/>
          <w:szCs w:val="20"/>
          <w:lang w:eastAsia="cs-CZ"/>
        </w:rPr>
        <w:t> </w:t>
      </w:r>
    </w:p>
    <w:p w14:paraId="510ABCE5" w14:textId="60C971EB" w:rsidR="00C738DD" w:rsidRPr="00FB2118" w:rsidRDefault="00C738DD" w:rsidP="00AE37B7">
      <w:pPr>
        <w:pStyle w:val="Odstavecseseznamem"/>
        <w:rPr>
          <w:rFonts w:eastAsia="Times New Roman" w:cstheme="minorHAnsi"/>
          <w:color w:val="000000"/>
          <w:sz w:val="20"/>
          <w:szCs w:val="20"/>
          <w:lang w:eastAsia="cs-CZ"/>
        </w:rPr>
      </w:pPr>
      <w:r w:rsidRPr="00FB2118">
        <w:rPr>
          <w:rFonts w:cstheme="minorHAnsi"/>
          <w:sz w:val="20"/>
          <w:szCs w:val="20"/>
        </w:rPr>
        <w:t>Minimální celková kapacita řešení pro autentizaci unikátních koncových zařízení</w:t>
      </w:r>
      <w:r w:rsidR="00560970" w:rsidRPr="00FB2118">
        <w:rPr>
          <w:rFonts w:eastAsia="Times New Roman" w:cstheme="minorHAnsi"/>
          <w:color w:val="000000"/>
          <w:sz w:val="20"/>
          <w:szCs w:val="20"/>
          <w:lang w:eastAsia="cs-CZ"/>
        </w:rPr>
        <w:t xml:space="preserve"> </w:t>
      </w:r>
      <w:r w:rsidRPr="00FB2118">
        <w:rPr>
          <w:rFonts w:eastAsia="Times New Roman" w:cstheme="minorHAnsi"/>
          <w:sz w:val="20"/>
          <w:szCs w:val="20"/>
          <w:lang w:eastAsia="cs-CZ"/>
        </w:rPr>
        <w:t>500</w:t>
      </w:r>
      <w:r w:rsidRPr="00FB2118">
        <w:rPr>
          <w:rFonts w:eastAsia="Times New Roman" w:cstheme="minorHAnsi"/>
          <w:color w:val="000000"/>
          <w:sz w:val="20"/>
          <w:szCs w:val="20"/>
          <w:lang w:eastAsia="cs-CZ"/>
        </w:rPr>
        <w:tab/>
      </w:r>
    </w:p>
    <w:p w14:paraId="23FD8EDC" w14:textId="3020E662" w:rsidR="00C738DD" w:rsidRPr="00FB2118" w:rsidRDefault="00C738DD" w:rsidP="00AE37B7">
      <w:pPr>
        <w:pStyle w:val="Odstavecseseznamem"/>
        <w:rPr>
          <w:rFonts w:eastAsia="Times New Roman" w:cstheme="minorHAnsi"/>
          <w:color w:val="000000"/>
          <w:sz w:val="20"/>
          <w:szCs w:val="20"/>
          <w:lang w:eastAsia="cs-CZ"/>
        </w:rPr>
      </w:pPr>
      <w:r w:rsidRPr="00FB2118">
        <w:rPr>
          <w:rFonts w:cstheme="minorHAnsi"/>
          <w:sz w:val="20"/>
          <w:szCs w:val="20"/>
        </w:rPr>
        <w:t>Možnost vytváření clusteru více virtuálních appliance. Minimální počet podporovaných appliance v</w:t>
      </w:r>
      <w:r w:rsidR="006A2C7A" w:rsidRPr="00FB2118">
        <w:rPr>
          <w:rFonts w:cstheme="minorHAnsi"/>
          <w:sz w:val="20"/>
          <w:szCs w:val="20"/>
        </w:rPr>
        <w:t> </w:t>
      </w:r>
      <w:r w:rsidRPr="00FB2118">
        <w:rPr>
          <w:rFonts w:cstheme="minorHAnsi"/>
          <w:sz w:val="20"/>
          <w:szCs w:val="20"/>
        </w:rPr>
        <w:t>clusteru</w:t>
      </w:r>
      <w:r w:rsidR="006A2C7A" w:rsidRPr="00FB2118">
        <w:rPr>
          <w:rFonts w:cstheme="minorHAnsi"/>
          <w:sz w:val="20"/>
          <w:szCs w:val="20"/>
        </w:rPr>
        <w:t xml:space="preserve"> </w:t>
      </w:r>
      <w:r w:rsidRPr="00FB2118">
        <w:rPr>
          <w:rFonts w:eastAsia="Times New Roman" w:cstheme="minorHAnsi"/>
          <w:color w:val="000000"/>
          <w:sz w:val="20"/>
          <w:szCs w:val="20"/>
          <w:lang w:eastAsia="cs-CZ"/>
        </w:rPr>
        <w:t>30</w:t>
      </w:r>
      <w:r w:rsidRPr="00FB2118">
        <w:rPr>
          <w:rFonts w:eastAsia="Times New Roman" w:cstheme="minorHAnsi"/>
          <w:color w:val="000000"/>
          <w:sz w:val="20"/>
          <w:szCs w:val="20"/>
          <w:lang w:eastAsia="cs-CZ"/>
        </w:rPr>
        <w:tab/>
      </w:r>
    </w:p>
    <w:p w14:paraId="515E5674" w14:textId="0BF2F449" w:rsidR="00C738DD" w:rsidRPr="00FB2118" w:rsidRDefault="00C738DD" w:rsidP="00AE37B7">
      <w:pPr>
        <w:pStyle w:val="Odstavecseseznamem"/>
        <w:rPr>
          <w:rFonts w:eastAsia="Times New Roman" w:cstheme="minorHAnsi"/>
          <w:color w:val="000000"/>
          <w:sz w:val="20"/>
          <w:szCs w:val="20"/>
          <w:lang w:eastAsia="cs-CZ"/>
        </w:rPr>
      </w:pPr>
      <w:r w:rsidRPr="00FB2118">
        <w:rPr>
          <w:rFonts w:cstheme="minorHAnsi"/>
          <w:sz w:val="20"/>
          <w:szCs w:val="20"/>
        </w:rPr>
        <w:t>Cluster musí poskytovat vysokou dostupnost pro všechny funkcionality řešení a zároveň možnost navýšení počtu podporovaných uživatelů přidáním další instance</w:t>
      </w:r>
      <w:r w:rsidRPr="00FB2118">
        <w:rPr>
          <w:rFonts w:eastAsia="Times New Roman" w:cstheme="minorHAnsi"/>
          <w:color w:val="000000"/>
          <w:sz w:val="20"/>
          <w:szCs w:val="20"/>
          <w:lang w:eastAsia="cs-CZ"/>
        </w:rPr>
        <w:tab/>
      </w:r>
    </w:p>
    <w:p w14:paraId="2B277363" w14:textId="44D106E1" w:rsidR="00C738DD" w:rsidRPr="00FB2118" w:rsidRDefault="00C738DD" w:rsidP="00AE37B7">
      <w:pPr>
        <w:pStyle w:val="Odstavecseseznamem"/>
        <w:rPr>
          <w:rFonts w:eastAsia="Times New Roman" w:cstheme="minorHAnsi"/>
          <w:color w:val="000000"/>
          <w:sz w:val="20"/>
          <w:szCs w:val="20"/>
          <w:lang w:eastAsia="cs-CZ"/>
        </w:rPr>
      </w:pPr>
      <w:r w:rsidRPr="00FB2118">
        <w:rPr>
          <w:rFonts w:cstheme="minorHAnsi"/>
          <w:sz w:val="20"/>
          <w:szCs w:val="20"/>
        </w:rPr>
        <w:t>Podpora minimálně 20ti předních světových výrobců síťových zařízení (LAN switche, WiFi řešení, obecně přístupové datové sítě)</w:t>
      </w:r>
      <w:r w:rsidRPr="00FB2118">
        <w:rPr>
          <w:rFonts w:eastAsia="Times New Roman" w:cstheme="minorHAnsi"/>
          <w:color w:val="000000"/>
          <w:sz w:val="20"/>
          <w:szCs w:val="20"/>
          <w:lang w:eastAsia="cs-CZ"/>
        </w:rPr>
        <w:tab/>
      </w:r>
    </w:p>
    <w:p w14:paraId="5DF23B91" w14:textId="41FB4AD2" w:rsidR="00C738DD" w:rsidRPr="00FB2118" w:rsidRDefault="00C738DD" w:rsidP="00AE37B7">
      <w:pPr>
        <w:pStyle w:val="Odstavecseseznamem"/>
        <w:rPr>
          <w:rFonts w:eastAsia="Times New Roman" w:cstheme="minorHAnsi"/>
          <w:sz w:val="20"/>
          <w:szCs w:val="20"/>
          <w:lang w:eastAsia="cs-CZ"/>
        </w:rPr>
      </w:pPr>
      <w:r w:rsidRPr="00FB2118">
        <w:rPr>
          <w:rFonts w:eastAsia="Times New Roman" w:cstheme="minorHAnsi"/>
          <w:sz w:val="20"/>
          <w:szCs w:val="20"/>
          <w:lang w:eastAsia="cs-CZ"/>
        </w:rPr>
        <w:t>Požadované metody autentizace uživatelů a zařízení</w:t>
      </w:r>
      <w:r w:rsidRPr="00FB2118">
        <w:rPr>
          <w:rFonts w:eastAsia="Times New Roman" w:cstheme="minorHAnsi"/>
          <w:sz w:val="20"/>
          <w:szCs w:val="20"/>
          <w:lang w:eastAsia="cs-CZ"/>
        </w:rPr>
        <w:tab/>
      </w:r>
      <w:r w:rsidRPr="00FB2118">
        <w:rPr>
          <w:rFonts w:cstheme="minorHAnsi"/>
          <w:sz w:val="20"/>
          <w:szCs w:val="20"/>
        </w:rPr>
        <w:t>PEAP-MSCHAPv2, EAP-TLS, EAP-TTLS, MAC autentizace</w:t>
      </w:r>
    </w:p>
    <w:p w14:paraId="30E423A9" w14:textId="67D3BBCD" w:rsidR="00C738DD" w:rsidRPr="00FB2118" w:rsidRDefault="00C738DD" w:rsidP="00AE37B7">
      <w:pPr>
        <w:pStyle w:val="Odstavecseseznamem"/>
        <w:rPr>
          <w:rFonts w:eastAsia="Times New Roman" w:cstheme="minorHAnsi"/>
          <w:color w:val="000000"/>
          <w:sz w:val="20"/>
          <w:szCs w:val="20"/>
          <w:lang w:eastAsia="cs-CZ"/>
        </w:rPr>
      </w:pPr>
      <w:r w:rsidRPr="00FB2118">
        <w:rPr>
          <w:rFonts w:eastAsia="Times New Roman" w:cstheme="minorHAnsi"/>
          <w:color w:val="000000"/>
          <w:sz w:val="20"/>
          <w:szCs w:val="20"/>
          <w:lang w:eastAsia="cs-CZ"/>
        </w:rPr>
        <w:t xml:space="preserve">Podpora RADIUS CoA </w:t>
      </w:r>
      <w:r w:rsidRPr="00FB2118">
        <w:rPr>
          <w:rFonts w:eastAsia="Times New Roman" w:cstheme="minorHAnsi"/>
          <w:color w:val="000000"/>
          <w:sz w:val="20"/>
          <w:szCs w:val="20"/>
          <w:lang w:eastAsia="cs-CZ"/>
        </w:rPr>
        <w:tab/>
      </w:r>
    </w:p>
    <w:p w14:paraId="0EEF369D" w14:textId="5B9C01CB" w:rsidR="00C738DD" w:rsidRPr="00FB2118" w:rsidRDefault="00C738DD" w:rsidP="00AE37B7">
      <w:pPr>
        <w:pStyle w:val="Odstavecseseznamem"/>
        <w:rPr>
          <w:rFonts w:eastAsia="Times New Roman" w:cstheme="minorHAnsi"/>
          <w:color w:val="000000"/>
          <w:sz w:val="20"/>
          <w:szCs w:val="20"/>
          <w:lang w:eastAsia="cs-CZ"/>
        </w:rPr>
      </w:pPr>
      <w:r w:rsidRPr="00FB2118">
        <w:rPr>
          <w:rFonts w:cstheme="minorHAnsi"/>
          <w:sz w:val="20"/>
          <w:szCs w:val="20"/>
        </w:rPr>
        <w:t>Podpora autorizace zařízení a uživatelů na základě kontextových informací jako čas, místo připojení, osobní profil či skupina v AD</w:t>
      </w:r>
    </w:p>
    <w:p w14:paraId="4BB0C882" w14:textId="4CFB5753"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Možnost autorizace uživatelů na základě jejich vlastních accounting informací z předchozích připojení – např. za účelem omezení celkového času online či objemu přenesených dat za delší časové období</w:t>
      </w:r>
    </w:p>
    <w:p w14:paraId="58091006" w14:textId="77777777" w:rsidR="00DC16AE" w:rsidRPr="00FB2118" w:rsidRDefault="00DC16AE" w:rsidP="00AE37B7">
      <w:pPr>
        <w:pStyle w:val="Odstavecseseznamem"/>
        <w:rPr>
          <w:rFonts w:cstheme="minorHAnsi"/>
          <w:sz w:val="20"/>
          <w:szCs w:val="20"/>
        </w:rPr>
      </w:pPr>
      <w:r w:rsidRPr="00FB2118">
        <w:rPr>
          <w:rFonts w:cstheme="minorHAnsi"/>
          <w:sz w:val="20"/>
          <w:szCs w:val="20"/>
        </w:rPr>
        <w:lastRenderedPageBreak/>
        <w:t>Možnost TACACS+ autentizace správců síťových zařízení</w:t>
      </w:r>
    </w:p>
    <w:p w14:paraId="39B63EC6" w14:textId="2A2749C6"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Další požadované autentizační a autorizační zdroje a metody</w:t>
      </w:r>
      <w:r w:rsidR="00FB4255" w:rsidRPr="00FB2118">
        <w:rPr>
          <w:rFonts w:cstheme="minorHAnsi"/>
          <w:sz w:val="20"/>
          <w:szCs w:val="20"/>
        </w:rPr>
        <w:t xml:space="preserve"> </w:t>
      </w:r>
      <w:r w:rsidRPr="00FB2118">
        <w:rPr>
          <w:rFonts w:cstheme="minorHAnsi"/>
          <w:sz w:val="20"/>
          <w:szCs w:val="20"/>
        </w:rPr>
        <w:t>LDAP, MS AD, Token, MAC, generická SQL databáze, Kerberos, HTTPS web autentizace, Single Sign-On (minimálně SAML 2+ IdP a SP, OAuth, Shibboleth a Okta)</w:t>
      </w:r>
      <w:r w:rsidRPr="00FB2118">
        <w:rPr>
          <w:rFonts w:eastAsia="Times New Roman" w:cstheme="minorHAnsi"/>
          <w:sz w:val="20"/>
          <w:szCs w:val="20"/>
          <w:lang w:eastAsia="cs-CZ"/>
        </w:rPr>
        <w:tab/>
      </w:r>
      <w:r w:rsidRPr="00FB2118">
        <w:rPr>
          <w:rFonts w:eastAsia="Times New Roman" w:cstheme="minorHAnsi"/>
          <w:color w:val="000000"/>
          <w:sz w:val="20"/>
          <w:szCs w:val="20"/>
          <w:lang w:eastAsia="cs-CZ"/>
        </w:rPr>
        <w:t> </w:t>
      </w:r>
    </w:p>
    <w:p w14:paraId="5461BD80" w14:textId="77777777" w:rsidR="00FB4255" w:rsidRPr="00FB2118" w:rsidRDefault="00DC16AE" w:rsidP="00AE37B7">
      <w:pPr>
        <w:pStyle w:val="Odstavecseseznamem"/>
        <w:rPr>
          <w:rFonts w:cstheme="minorHAnsi"/>
          <w:sz w:val="20"/>
          <w:szCs w:val="20"/>
        </w:rPr>
      </w:pPr>
      <w:r w:rsidRPr="00FB2118">
        <w:rPr>
          <w:rFonts w:cstheme="minorHAnsi"/>
          <w:sz w:val="20"/>
          <w:szCs w:val="20"/>
        </w:rPr>
        <w:t>Možnost integrace s MDM (Mobile Device Management) platformami třetích stran</w:t>
      </w:r>
    </w:p>
    <w:p w14:paraId="54DF9C68" w14:textId="77777777" w:rsidR="00FB4255" w:rsidRPr="00FB2118" w:rsidRDefault="00DC16AE" w:rsidP="00AE37B7">
      <w:pPr>
        <w:pStyle w:val="Odstavecseseznamem"/>
        <w:rPr>
          <w:rFonts w:eastAsia="Times New Roman" w:cstheme="minorHAnsi"/>
          <w:sz w:val="20"/>
          <w:szCs w:val="20"/>
          <w:lang w:eastAsia="cs-CZ"/>
        </w:rPr>
      </w:pPr>
      <w:r w:rsidRPr="00FB2118">
        <w:rPr>
          <w:rFonts w:eastAsia="Times New Roman" w:cstheme="minorHAnsi"/>
          <w:sz w:val="20"/>
          <w:szCs w:val="20"/>
          <w:lang w:eastAsia="cs-CZ"/>
        </w:rPr>
        <w:t>Podpora REST API pro většinu základních úkonů AAA platformy</w:t>
      </w:r>
    </w:p>
    <w:p w14:paraId="3B8BFA6C" w14:textId="11B4E28C" w:rsidR="00DC16AE" w:rsidRPr="00FB2118" w:rsidRDefault="00DC16AE" w:rsidP="00AE37B7">
      <w:pPr>
        <w:pStyle w:val="Odstavecseseznamem"/>
        <w:rPr>
          <w:rFonts w:eastAsia="Times New Roman" w:cstheme="minorHAnsi"/>
          <w:sz w:val="20"/>
          <w:szCs w:val="20"/>
          <w:lang w:eastAsia="cs-CZ"/>
        </w:rPr>
      </w:pPr>
      <w:r w:rsidRPr="00FB2118">
        <w:rPr>
          <w:rFonts w:eastAsia="Times New Roman" w:cstheme="minorHAnsi"/>
          <w:sz w:val="20"/>
          <w:szCs w:val="20"/>
          <w:lang w:eastAsia="cs-CZ"/>
        </w:rPr>
        <w:t>Podpora REST volání vyvolaného autentizační či autorizační událostí (minimálně  pro předání informací o klientovi jinému systému, automatického založení support ticketu atp.)</w:t>
      </w:r>
      <w:r w:rsidRPr="00FB2118">
        <w:rPr>
          <w:rFonts w:eastAsia="Times New Roman" w:cstheme="minorHAnsi"/>
          <w:sz w:val="20"/>
          <w:szCs w:val="20"/>
          <w:lang w:eastAsia="cs-CZ"/>
        </w:rPr>
        <w:tab/>
      </w:r>
    </w:p>
    <w:p w14:paraId="0412C2E0" w14:textId="3B5558D4" w:rsidR="00DC16AE" w:rsidRPr="00FB2118" w:rsidRDefault="00DC16AE" w:rsidP="00AE37B7">
      <w:pPr>
        <w:pStyle w:val="Odstavecseseznamem"/>
        <w:rPr>
          <w:rFonts w:eastAsia="Times New Roman" w:cstheme="minorHAnsi"/>
          <w:sz w:val="20"/>
          <w:szCs w:val="20"/>
          <w:lang w:eastAsia="cs-CZ"/>
        </w:rPr>
      </w:pPr>
      <w:r w:rsidRPr="00FB2118">
        <w:rPr>
          <w:rFonts w:eastAsia="Times New Roman" w:cstheme="minorHAnsi"/>
          <w:sz w:val="20"/>
          <w:szCs w:val="20"/>
          <w:lang w:eastAsia="cs-CZ"/>
        </w:rPr>
        <w:t>Zpracovávání syslog hlášení z externích zdrojů, vyhledávání klíčových událostí a automatizovaná reakce na ně. Minimálně v rozsahu přijmutí bezpečnostního hlášení z firewallu a izolace konkrétního klienta na základě tohoto hlášení.</w:t>
      </w:r>
      <w:r w:rsidRPr="00FB2118">
        <w:rPr>
          <w:rFonts w:eastAsia="Times New Roman" w:cstheme="minorHAnsi"/>
          <w:sz w:val="20"/>
          <w:szCs w:val="20"/>
          <w:lang w:eastAsia="cs-CZ"/>
        </w:rPr>
        <w:tab/>
      </w:r>
    </w:p>
    <w:p w14:paraId="5ECAC358" w14:textId="1D474C5E" w:rsidR="00DC16AE" w:rsidRPr="00FB2118" w:rsidRDefault="00DC16AE" w:rsidP="00AE37B7">
      <w:pPr>
        <w:pStyle w:val="Odstavecseseznamem"/>
        <w:rPr>
          <w:rFonts w:eastAsia="Times New Roman" w:cstheme="minorHAnsi"/>
          <w:sz w:val="20"/>
          <w:szCs w:val="20"/>
          <w:lang w:eastAsia="cs-CZ"/>
        </w:rPr>
      </w:pPr>
      <w:r w:rsidRPr="00FB2118">
        <w:rPr>
          <w:rFonts w:eastAsia="Times New Roman" w:cstheme="minorHAnsi"/>
          <w:sz w:val="20"/>
          <w:szCs w:val="20"/>
          <w:lang w:eastAsia="cs-CZ"/>
        </w:rPr>
        <w:t>Administrátor systému musí mít možnost vlastní tvorby parseru/integrace syslog hlášení pro možnost uživatelské integrace s libovolnými systémy třetích stran.</w:t>
      </w:r>
      <w:r w:rsidRPr="00FB2118">
        <w:rPr>
          <w:rFonts w:eastAsia="Times New Roman" w:cstheme="minorHAnsi"/>
          <w:sz w:val="20"/>
          <w:szCs w:val="20"/>
          <w:lang w:eastAsia="cs-CZ"/>
        </w:rPr>
        <w:tab/>
      </w:r>
    </w:p>
    <w:p w14:paraId="23B4FB1C" w14:textId="2700BFE9" w:rsidR="00DC16AE" w:rsidRPr="00FB2118" w:rsidRDefault="00DC16AE" w:rsidP="00AE37B7">
      <w:pPr>
        <w:pStyle w:val="Odstavecseseznamem"/>
        <w:rPr>
          <w:rFonts w:eastAsia="Times New Roman" w:cstheme="minorHAnsi"/>
          <w:sz w:val="20"/>
          <w:szCs w:val="20"/>
          <w:lang w:eastAsia="cs-CZ"/>
        </w:rPr>
      </w:pPr>
      <w:r w:rsidRPr="00FB2118">
        <w:rPr>
          <w:rFonts w:cstheme="minorHAnsi"/>
          <w:sz w:val="20"/>
          <w:szCs w:val="20"/>
        </w:rPr>
        <w:t>Sběr dodatečných informací o připojených zařízeních (“profiling”) jako jsou DHCP volby klienta, HTTP uživatelský agent či předvolba MAC adresy. Tyto informace musí být možné využít pro doplňkové ověření přístupu zařízení do sítě.</w:t>
      </w:r>
      <w:r w:rsidRPr="00FB2118">
        <w:rPr>
          <w:rFonts w:eastAsia="Times New Roman" w:cstheme="minorHAnsi"/>
          <w:sz w:val="20"/>
          <w:szCs w:val="20"/>
          <w:lang w:eastAsia="cs-CZ"/>
        </w:rPr>
        <w:tab/>
      </w:r>
    </w:p>
    <w:p w14:paraId="7112297A" w14:textId="53C26BDC" w:rsidR="00DC16AE" w:rsidRPr="00FB2118" w:rsidRDefault="00DC16AE" w:rsidP="00AE37B7">
      <w:pPr>
        <w:pStyle w:val="Odstavecseseznamem"/>
        <w:rPr>
          <w:rFonts w:eastAsia="Times New Roman" w:cstheme="minorHAnsi"/>
          <w:sz w:val="20"/>
          <w:szCs w:val="20"/>
          <w:lang w:eastAsia="cs-CZ"/>
        </w:rPr>
      </w:pPr>
      <w:r w:rsidRPr="00FB2118">
        <w:rPr>
          <w:rFonts w:cstheme="minorHAnsi"/>
          <w:sz w:val="20"/>
          <w:szCs w:val="20"/>
        </w:rPr>
        <w:t>LAN a WLAN Guest portál. Portál musí podporovat možnost přihlašování přes účty minimálně těchto sociálních sítí – Linkedln, Facebook, Twitter, Google+. Portál musí umožňovat bohatou grafickou úpravu včetně možnosti přidávání videí a dalšího dynamického obsahu. Možnost samoobslužné registrace hosta do sítě s SMS, email ověřením nebo na elektronickou notifikaci a schválení pověřených pracovníků.</w:t>
      </w:r>
    </w:p>
    <w:p w14:paraId="60CE1206" w14:textId="5109B9CD"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Možnost licenčního rozšíření o bezpečnou registraci soukromých zařízení do interní sítě na základě uživatelských údajů z AD či LDAP. Uživatel musí být schopen jednoduchým uživatelským wizardem instalovat osobní certifikát a síťový profil na své soukromé zařízení (BYOD systém)</w:t>
      </w:r>
      <w:r w:rsidRPr="00FB2118">
        <w:rPr>
          <w:rFonts w:eastAsia="Times New Roman" w:cstheme="minorHAnsi"/>
          <w:sz w:val="20"/>
          <w:szCs w:val="20"/>
          <w:lang w:eastAsia="cs-CZ"/>
        </w:rPr>
        <w:tab/>
      </w:r>
    </w:p>
    <w:p w14:paraId="5C964ED0" w14:textId="1DED1E17"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Možnost licenčního rozšíření o certifikační autoritu pro vydávání certifikátů na soukromá zařízení musí být součástí AAA platformy</w:t>
      </w:r>
      <w:r w:rsidRPr="00FB2118">
        <w:rPr>
          <w:rFonts w:eastAsia="Times New Roman" w:cstheme="minorHAnsi"/>
          <w:sz w:val="20"/>
          <w:szCs w:val="20"/>
          <w:lang w:eastAsia="cs-CZ"/>
        </w:rPr>
        <w:tab/>
      </w:r>
    </w:p>
    <w:p w14:paraId="0D5A6B37" w14:textId="3E38BDA3"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Možnost licenčního rozšíření o samoobslužný portál pro hosty či interní uživatele s možností správy svých vlastních registrací.</w:t>
      </w:r>
      <w:r w:rsidRPr="00FB2118">
        <w:rPr>
          <w:rFonts w:eastAsia="Times New Roman" w:cstheme="minorHAnsi"/>
          <w:sz w:val="20"/>
          <w:szCs w:val="20"/>
          <w:lang w:eastAsia="cs-CZ"/>
        </w:rPr>
        <w:tab/>
      </w:r>
    </w:p>
    <w:p w14:paraId="60CFD4CD" w14:textId="75B1A3F6"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Možnost licenčního rozšíření o systém pro bezpečnostní kontrolu přistupujících zařízení před jejich vpuštěním do sítě pomocí software agenta na koncová zařízení.</w:t>
      </w:r>
      <w:r w:rsidRPr="00FB2118">
        <w:rPr>
          <w:rFonts w:eastAsia="Times New Roman" w:cstheme="minorHAnsi"/>
          <w:sz w:val="20"/>
          <w:szCs w:val="20"/>
          <w:lang w:eastAsia="cs-CZ"/>
        </w:rPr>
        <w:tab/>
      </w:r>
    </w:p>
    <w:p w14:paraId="2023A2AD" w14:textId="124292A6"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Možnost licenčního rozšíření o kontroly stavu registrů, spuštěných procesů, stavu síťových zařízení, nastavení firewallu, aktualizace antivirů, instalované VM, stav enkrypce disku.</w:t>
      </w:r>
      <w:r w:rsidRPr="00FB2118">
        <w:rPr>
          <w:rFonts w:cstheme="minorHAnsi"/>
          <w:sz w:val="20"/>
          <w:szCs w:val="20"/>
        </w:rPr>
        <w:tab/>
      </w:r>
    </w:p>
    <w:p w14:paraId="20D0E1A6" w14:textId="3E25A559"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Možnost licenčního rozšíření o podporu jednorázového i permanentního klienta pro kontroly na koncových zařízeních. Podpora klienta pro kontrolu koncových zařízení na OS Windows, MAC OS a Linux</w:t>
      </w:r>
      <w:r w:rsidR="006403C4">
        <w:rPr>
          <w:rFonts w:cstheme="minorHAnsi"/>
          <w:sz w:val="20"/>
          <w:szCs w:val="20"/>
        </w:rPr>
        <w:t xml:space="preserve"> </w:t>
      </w:r>
      <w:r w:rsidRPr="00FB2118">
        <w:rPr>
          <w:rFonts w:eastAsia="Times New Roman" w:cstheme="minorHAnsi"/>
          <w:bCs/>
          <w:color w:val="000000"/>
          <w:sz w:val="20"/>
          <w:szCs w:val="20"/>
          <w:lang w:eastAsia="cs-CZ"/>
        </w:rPr>
        <w:t>Jakékoliv funkční rozšíření systému musí být vždy v rámci stejné virtuální appliance jako je AAA systém.</w:t>
      </w:r>
      <w:r w:rsidRPr="00FB2118">
        <w:rPr>
          <w:rFonts w:eastAsia="Times New Roman" w:cstheme="minorHAnsi"/>
          <w:color w:val="000000"/>
          <w:sz w:val="20"/>
          <w:szCs w:val="20"/>
          <w:lang w:eastAsia="cs-CZ"/>
        </w:rPr>
        <w:t> </w:t>
      </w:r>
    </w:p>
    <w:p w14:paraId="668705E4" w14:textId="33DC09FD" w:rsidR="00DC16AE" w:rsidRPr="00FB2118" w:rsidRDefault="00DC16AE" w:rsidP="00AE37B7">
      <w:pPr>
        <w:pStyle w:val="Odstavecseseznamem"/>
        <w:rPr>
          <w:rFonts w:eastAsia="Times New Roman" w:cstheme="minorHAnsi"/>
          <w:color w:val="000000"/>
          <w:sz w:val="20"/>
          <w:szCs w:val="20"/>
          <w:lang w:eastAsia="cs-CZ"/>
        </w:rPr>
      </w:pPr>
      <w:r w:rsidRPr="00FB2118">
        <w:rPr>
          <w:rFonts w:cstheme="minorHAnsi"/>
          <w:sz w:val="20"/>
          <w:szCs w:val="20"/>
        </w:rPr>
        <w:t>Servisní podpora na 3 roky garantovaná přímo výrobcem zařízení v režimu 24x7. Možnost otevírat servisní požadavky přímo u výrobce.</w:t>
      </w:r>
      <w:r w:rsidRPr="00FB2118">
        <w:rPr>
          <w:rFonts w:eastAsia="Times New Roman" w:cstheme="minorHAnsi"/>
          <w:color w:val="000000"/>
          <w:sz w:val="20"/>
          <w:szCs w:val="20"/>
          <w:lang w:eastAsia="cs-CZ"/>
        </w:rPr>
        <w:tab/>
      </w:r>
    </w:p>
    <w:p w14:paraId="425E0992" w14:textId="3D560FAC" w:rsidR="00D940CC" w:rsidRPr="00AE37B7" w:rsidRDefault="00DC16AE" w:rsidP="00AE37B7">
      <w:pPr>
        <w:tabs>
          <w:tab w:val="left" w:pos="6313"/>
          <w:tab w:val="left" w:pos="8770"/>
        </w:tabs>
        <w:ind w:left="80"/>
        <w:jc w:val="left"/>
        <w:rPr>
          <w:rFonts w:eastAsia="Times New Roman" w:cstheme="minorHAnsi"/>
          <w:color w:val="000000"/>
          <w:lang w:eastAsia="cs-CZ"/>
        </w:rPr>
      </w:pPr>
      <w:r w:rsidRPr="00163A85">
        <w:rPr>
          <w:rFonts w:eastAsia="Times New Roman" w:cstheme="minorHAnsi"/>
          <w:color w:val="000000"/>
          <w:lang w:eastAsia="cs-CZ"/>
        </w:rPr>
        <w:t> </w:t>
      </w:r>
      <w:r w:rsidRPr="00163A85">
        <w:rPr>
          <w:rFonts w:eastAsia="Times New Roman" w:cstheme="minorHAnsi"/>
          <w:color w:val="000000"/>
          <w:lang w:eastAsia="cs-CZ"/>
        </w:rPr>
        <w:tab/>
      </w:r>
      <w:r w:rsidRPr="00163A85">
        <w:rPr>
          <w:rFonts w:eastAsia="Times New Roman" w:cstheme="minorHAnsi"/>
          <w:color w:val="000000"/>
          <w:lang w:eastAsia="cs-CZ"/>
        </w:rPr>
        <w:tab/>
        <w:t> </w:t>
      </w:r>
    </w:p>
    <w:p w14:paraId="3741D67C" w14:textId="2F87BF80" w:rsidR="00CA64F5" w:rsidRPr="00E5683F" w:rsidRDefault="00CA64F5" w:rsidP="00E5683F">
      <w:pPr>
        <w:spacing w:before="0" w:after="0" w:line="240" w:lineRule="auto"/>
        <w:ind w:left="360"/>
        <w:rPr>
          <w:rFonts w:ascii="Calibri" w:eastAsia="Times New Roman" w:hAnsi="Calibri" w:cs="Times New Roman"/>
          <w:sz w:val="20"/>
          <w:szCs w:val="20"/>
          <w:lang w:eastAsia="cs-CZ"/>
        </w:rPr>
      </w:pPr>
    </w:p>
    <w:p w14:paraId="088EA5E7" w14:textId="1744D23F" w:rsidR="00CA64F5" w:rsidRPr="00BA6EDB" w:rsidRDefault="00CA64F5" w:rsidP="001D7AF0">
      <w:pPr>
        <w:pStyle w:val="05slovn1"/>
        <w:rPr>
          <w:lang w:eastAsia="cs-CZ"/>
        </w:rPr>
      </w:pPr>
      <w:r w:rsidRPr="00BA6EDB">
        <w:rPr>
          <w:lang w:eastAsia="cs-CZ"/>
        </w:rPr>
        <w:t>Management SW pro AP + licence a support 3Y</w:t>
      </w:r>
    </w:p>
    <w:p w14:paraId="22D51883" w14:textId="4B13075F" w:rsidR="00C738DD" w:rsidRPr="005C7820" w:rsidRDefault="00C738DD" w:rsidP="00A51E1E">
      <w:pPr>
        <w:tabs>
          <w:tab w:val="left" w:pos="5648"/>
          <w:tab w:val="left" w:pos="7807"/>
        </w:tabs>
        <w:ind w:left="80"/>
        <w:jc w:val="left"/>
        <w:rPr>
          <w:rFonts w:eastAsia="Times New Roman" w:cs="Calibri"/>
          <w:color w:val="000000"/>
          <w:sz w:val="20"/>
          <w:szCs w:val="20"/>
          <w:lang w:eastAsia="cs-CZ"/>
        </w:rPr>
      </w:pPr>
      <w:r w:rsidRPr="005C7820">
        <w:rPr>
          <w:rFonts w:eastAsia="Times New Roman" w:cs="Calibri"/>
          <w:b/>
          <w:bCs/>
          <w:color w:val="000000"/>
          <w:sz w:val="20"/>
          <w:szCs w:val="20"/>
          <w:lang w:eastAsia="cs-CZ"/>
        </w:rPr>
        <w:tab/>
      </w:r>
      <w:r w:rsidRPr="005C7820">
        <w:rPr>
          <w:rFonts w:eastAsia="Times New Roman" w:cs="Calibri"/>
          <w:color w:val="000000"/>
          <w:sz w:val="20"/>
          <w:szCs w:val="20"/>
          <w:lang w:eastAsia="cs-CZ"/>
        </w:rPr>
        <w:tab/>
      </w:r>
    </w:p>
    <w:p w14:paraId="641A2F3B" w14:textId="454524EB" w:rsidR="00C738DD" w:rsidRPr="006A43A9" w:rsidRDefault="00C738DD" w:rsidP="00837A9D">
      <w:pPr>
        <w:pStyle w:val="Odstavecseseznamem"/>
        <w:rPr>
          <w:rFonts w:cstheme="minorHAnsi"/>
          <w:sz w:val="20"/>
          <w:szCs w:val="20"/>
          <w:lang w:eastAsia="cs-CZ"/>
        </w:rPr>
      </w:pPr>
      <w:r w:rsidRPr="006A43A9">
        <w:rPr>
          <w:rFonts w:cstheme="minorHAnsi"/>
          <w:sz w:val="20"/>
          <w:szCs w:val="20"/>
          <w:lang w:eastAsia="cs-CZ"/>
        </w:rPr>
        <w:t>Management nástroj pro správu WiFi sítě s podporou správy produktů výrobce a kompatibilní s nabíz</w:t>
      </w:r>
      <w:r w:rsidR="006403C4">
        <w:rPr>
          <w:rFonts w:cstheme="minorHAnsi"/>
          <w:sz w:val="20"/>
          <w:szCs w:val="20"/>
          <w:lang w:eastAsia="cs-CZ"/>
        </w:rPr>
        <w:t>e</w:t>
      </w:r>
      <w:r w:rsidRPr="006A43A9">
        <w:rPr>
          <w:rFonts w:cstheme="minorHAnsi"/>
          <w:sz w:val="20"/>
          <w:szCs w:val="20"/>
          <w:lang w:eastAsia="cs-CZ"/>
        </w:rPr>
        <w:t>nými AP a kontrolery</w:t>
      </w:r>
      <w:r w:rsidRPr="006A43A9">
        <w:rPr>
          <w:rFonts w:cstheme="minorHAnsi"/>
          <w:sz w:val="20"/>
          <w:szCs w:val="20"/>
          <w:lang w:eastAsia="cs-CZ"/>
        </w:rPr>
        <w:tab/>
      </w:r>
    </w:p>
    <w:p w14:paraId="5B92DBE0" w14:textId="486E33A7" w:rsidR="00C738DD" w:rsidRPr="006A43A9" w:rsidRDefault="00C738DD" w:rsidP="00837A9D">
      <w:pPr>
        <w:pStyle w:val="Odstavecseseznamem"/>
        <w:rPr>
          <w:rFonts w:cstheme="minorHAnsi"/>
          <w:sz w:val="20"/>
          <w:szCs w:val="20"/>
          <w:lang w:eastAsia="cs-CZ"/>
        </w:rPr>
      </w:pPr>
      <w:r w:rsidRPr="006A43A9">
        <w:rPr>
          <w:rFonts w:cstheme="minorHAnsi"/>
          <w:sz w:val="20"/>
          <w:szCs w:val="20"/>
          <w:lang w:eastAsia="cs-CZ"/>
        </w:rPr>
        <w:t>Virtuální appliance (OVA formát) bez nutnosti pořizovat další licence např. pro OS nebo databáze.</w:t>
      </w:r>
      <w:r w:rsidRPr="006A43A9">
        <w:rPr>
          <w:rFonts w:cstheme="minorHAnsi"/>
          <w:sz w:val="20"/>
          <w:szCs w:val="20"/>
          <w:lang w:eastAsia="cs-CZ"/>
        </w:rPr>
        <w:tab/>
      </w:r>
    </w:p>
    <w:p w14:paraId="2C09FA5E" w14:textId="67AE1870" w:rsidR="00C738DD" w:rsidRPr="006A43A9" w:rsidRDefault="00C738DD" w:rsidP="00837A9D">
      <w:pPr>
        <w:pStyle w:val="Odstavecseseznamem"/>
        <w:rPr>
          <w:rFonts w:cstheme="minorHAnsi"/>
          <w:sz w:val="20"/>
          <w:szCs w:val="20"/>
          <w:lang w:eastAsia="cs-CZ"/>
        </w:rPr>
      </w:pPr>
      <w:r w:rsidRPr="006A43A9">
        <w:rPr>
          <w:rFonts w:cstheme="minorHAnsi"/>
          <w:bCs/>
          <w:sz w:val="20"/>
          <w:szCs w:val="20"/>
          <w:lang w:eastAsia="cs-CZ"/>
        </w:rPr>
        <w:t>Správa prvků: přístupových bodů, WiFi kontrolerů a přepínačů</w:t>
      </w:r>
      <w:r w:rsidRPr="006A43A9">
        <w:rPr>
          <w:rFonts w:cstheme="minorHAnsi"/>
          <w:sz w:val="20"/>
          <w:szCs w:val="20"/>
          <w:lang w:eastAsia="cs-CZ"/>
        </w:rPr>
        <w:tab/>
      </w:r>
    </w:p>
    <w:p w14:paraId="15D6A166" w14:textId="6BA3DDE7" w:rsidR="00C738DD" w:rsidRPr="006A43A9" w:rsidRDefault="00C738DD" w:rsidP="00837A9D">
      <w:pPr>
        <w:pStyle w:val="Odstavecseseznamem"/>
        <w:rPr>
          <w:rFonts w:cstheme="minorHAnsi"/>
          <w:sz w:val="20"/>
          <w:szCs w:val="20"/>
          <w:lang w:eastAsia="cs-CZ"/>
        </w:rPr>
      </w:pPr>
      <w:r w:rsidRPr="006A43A9">
        <w:rPr>
          <w:rFonts w:cstheme="minorHAnsi"/>
          <w:sz w:val="20"/>
          <w:szCs w:val="20"/>
          <w:lang w:eastAsia="cs-CZ"/>
        </w:rPr>
        <w:lastRenderedPageBreak/>
        <w:t>Licence pro správu všech prvků, možnost flexibilního rozšiřování až do 4000 zařízení</w:t>
      </w:r>
      <w:r w:rsidRPr="006A43A9">
        <w:rPr>
          <w:rFonts w:cstheme="minorHAnsi"/>
          <w:sz w:val="20"/>
          <w:szCs w:val="20"/>
        </w:rPr>
        <w:t>.</w:t>
      </w:r>
    </w:p>
    <w:p w14:paraId="65FA70D6" w14:textId="36843D25" w:rsidR="00C738DD" w:rsidRPr="006A43A9" w:rsidRDefault="00C738DD" w:rsidP="00837A9D">
      <w:pPr>
        <w:pStyle w:val="Odstavecseseznamem"/>
        <w:rPr>
          <w:rFonts w:cstheme="minorHAnsi"/>
          <w:sz w:val="20"/>
          <w:szCs w:val="20"/>
          <w:lang w:eastAsia="cs-CZ"/>
        </w:rPr>
      </w:pPr>
      <w:r w:rsidRPr="006A43A9">
        <w:rPr>
          <w:rFonts w:cstheme="minorHAnsi"/>
          <w:sz w:val="20"/>
          <w:szCs w:val="20"/>
          <w:lang w:eastAsia="cs-CZ"/>
        </w:rPr>
        <w:t>Manuální a automatické discovery síťových zařízení pomocí SNMP, HTTP a CDP skenování.</w:t>
      </w:r>
      <w:r w:rsidRPr="006A43A9">
        <w:rPr>
          <w:rFonts w:cstheme="minorHAnsi"/>
          <w:sz w:val="20"/>
          <w:szCs w:val="20"/>
          <w:lang w:eastAsia="cs-CZ"/>
        </w:rPr>
        <w:tab/>
      </w:r>
    </w:p>
    <w:p w14:paraId="53C7B714" w14:textId="6C044541" w:rsidR="00C738DD" w:rsidRPr="006A43A9" w:rsidRDefault="00C738DD" w:rsidP="00837A9D">
      <w:pPr>
        <w:pStyle w:val="Odstavecseseznamem"/>
        <w:rPr>
          <w:rFonts w:cstheme="minorHAnsi"/>
          <w:sz w:val="20"/>
          <w:szCs w:val="20"/>
          <w:lang w:eastAsia="cs-CZ"/>
        </w:rPr>
      </w:pPr>
      <w:r w:rsidRPr="006A43A9">
        <w:rPr>
          <w:rFonts w:cstheme="minorHAnsi"/>
          <w:sz w:val="20"/>
          <w:szCs w:val="20"/>
        </w:rPr>
        <w:t>Monitorovací nebo plný-managed režim pro nově objevená zařízení jako ochrana před nechtěným přepsáním konfigurace.</w:t>
      </w:r>
      <w:r w:rsidRPr="006A43A9">
        <w:rPr>
          <w:rFonts w:cstheme="minorHAnsi"/>
          <w:sz w:val="20"/>
          <w:szCs w:val="20"/>
          <w:lang w:eastAsia="cs-CZ"/>
        </w:rPr>
        <w:tab/>
      </w:r>
    </w:p>
    <w:p w14:paraId="2FC76557" w14:textId="3AE3429F" w:rsidR="00C738DD" w:rsidRPr="006A43A9" w:rsidRDefault="00C738DD" w:rsidP="00837A9D">
      <w:pPr>
        <w:pStyle w:val="Odstavecseseznamem"/>
        <w:rPr>
          <w:rFonts w:cstheme="minorHAnsi"/>
          <w:sz w:val="20"/>
          <w:szCs w:val="20"/>
          <w:lang w:eastAsia="cs-CZ"/>
        </w:rPr>
      </w:pPr>
      <w:r w:rsidRPr="006A43A9">
        <w:rPr>
          <w:rFonts w:cstheme="minorHAnsi"/>
          <w:sz w:val="20"/>
          <w:szCs w:val="20"/>
          <w:lang w:eastAsia="cs-CZ"/>
        </w:rPr>
        <w:t>Role pro jednotlivé síťové operátory na úrovni síťových zařízení a jejich funkcí.</w:t>
      </w:r>
      <w:r w:rsidRPr="006A43A9">
        <w:rPr>
          <w:rFonts w:cstheme="minorHAnsi"/>
          <w:sz w:val="20"/>
          <w:szCs w:val="20"/>
          <w:lang w:eastAsia="cs-CZ"/>
        </w:rPr>
        <w:tab/>
      </w:r>
    </w:p>
    <w:p w14:paraId="0F8783BD" w14:textId="1BB6C989" w:rsidR="00C738DD" w:rsidRPr="006A43A9" w:rsidRDefault="00C738DD" w:rsidP="00837A9D">
      <w:pPr>
        <w:pStyle w:val="Odstavecseseznamem"/>
        <w:rPr>
          <w:rFonts w:cstheme="minorHAnsi"/>
          <w:sz w:val="20"/>
          <w:szCs w:val="20"/>
          <w:lang w:eastAsia="cs-CZ"/>
        </w:rPr>
      </w:pPr>
      <w:r w:rsidRPr="006A43A9">
        <w:rPr>
          <w:rFonts w:cstheme="minorHAnsi"/>
          <w:sz w:val="20"/>
          <w:szCs w:val="20"/>
          <w:lang w:eastAsia="cs-CZ"/>
        </w:rPr>
        <w:t>Webové uživatelské rozhraní s podporou HTTPS</w:t>
      </w:r>
      <w:r w:rsidRPr="006A43A9">
        <w:rPr>
          <w:rFonts w:cstheme="minorHAnsi"/>
          <w:sz w:val="20"/>
          <w:szCs w:val="20"/>
        </w:rPr>
        <w:t xml:space="preserve"> </w:t>
      </w:r>
      <w:r w:rsidRPr="006A43A9">
        <w:rPr>
          <w:rFonts w:cstheme="minorHAnsi"/>
          <w:sz w:val="20"/>
          <w:szCs w:val="20"/>
          <w:lang w:eastAsia="cs-CZ"/>
        </w:rPr>
        <w:tab/>
      </w:r>
    </w:p>
    <w:p w14:paraId="5CD5A7ED" w14:textId="305B27F7" w:rsidR="00C738DD" w:rsidRPr="006A43A9" w:rsidRDefault="00C738DD" w:rsidP="00837A9D">
      <w:pPr>
        <w:pStyle w:val="Odstavecseseznamem"/>
        <w:rPr>
          <w:rFonts w:cstheme="minorHAnsi"/>
          <w:sz w:val="20"/>
          <w:szCs w:val="20"/>
          <w:lang w:eastAsia="cs-CZ"/>
        </w:rPr>
      </w:pPr>
      <w:r w:rsidRPr="006A43A9">
        <w:rPr>
          <w:rFonts w:cstheme="minorHAnsi"/>
          <w:bCs/>
          <w:sz w:val="20"/>
          <w:szCs w:val="20"/>
          <w:lang w:eastAsia="cs-CZ"/>
        </w:rPr>
        <w:t>Real-time monitoring každého uživatele v síti včetně charakteristik jako jsou: kvalita RF signálu, utilizace pásma (in/out), autentizační status a čas, historie roamingu, délka trvání připojení, typ klientského zařízení, asociace s SSID, objem a seznam používaných L7 aplikací a navštívených webových kategorií.</w:t>
      </w:r>
      <w:r w:rsidRPr="006A43A9">
        <w:rPr>
          <w:rFonts w:cstheme="minorHAnsi"/>
          <w:sz w:val="20"/>
          <w:szCs w:val="20"/>
          <w:lang w:eastAsia="cs-CZ"/>
        </w:rPr>
        <w:tab/>
      </w:r>
    </w:p>
    <w:p w14:paraId="0B9806C4" w14:textId="4B19D60C" w:rsidR="00C738DD" w:rsidRPr="006A43A9" w:rsidRDefault="00C738DD" w:rsidP="00837A9D">
      <w:pPr>
        <w:pStyle w:val="Odstavecseseznamem"/>
        <w:rPr>
          <w:rFonts w:cstheme="minorHAnsi"/>
          <w:sz w:val="20"/>
          <w:szCs w:val="20"/>
          <w:lang w:eastAsia="cs-CZ"/>
        </w:rPr>
      </w:pPr>
      <w:r w:rsidRPr="006A43A9">
        <w:rPr>
          <w:rFonts w:cstheme="minorHAnsi"/>
          <w:sz w:val="20"/>
          <w:szCs w:val="20"/>
          <w:lang w:eastAsia="cs-CZ"/>
        </w:rPr>
        <w:t>Vyhledávání koncových uživatelů na základě MAC adresy, IP adresy, uživatelského jména a LAN hostname</w:t>
      </w:r>
      <w:r w:rsidRPr="006A43A9">
        <w:rPr>
          <w:rFonts w:cstheme="minorHAnsi"/>
          <w:sz w:val="20"/>
          <w:szCs w:val="20"/>
        </w:rPr>
        <w:t>.</w:t>
      </w:r>
      <w:r w:rsidRPr="006A43A9">
        <w:rPr>
          <w:rFonts w:cstheme="minorHAnsi"/>
          <w:sz w:val="20"/>
          <w:szCs w:val="20"/>
          <w:lang w:eastAsia="cs-CZ"/>
        </w:rPr>
        <w:tab/>
      </w:r>
    </w:p>
    <w:p w14:paraId="6248549C" w14:textId="16FD9C08" w:rsidR="00C738DD" w:rsidRPr="006A43A9" w:rsidRDefault="00C738DD" w:rsidP="00837A9D">
      <w:pPr>
        <w:pStyle w:val="Odstavecseseznamem"/>
        <w:rPr>
          <w:rFonts w:cstheme="minorHAnsi"/>
          <w:sz w:val="20"/>
          <w:szCs w:val="20"/>
          <w:lang w:eastAsia="cs-CZ"/>
        </w:rPr>
      </w:pPr>
      <w:r w:rsidRPr="006A43A9">
        <w:rPr>
          <w:rFonts w:cstheme="minorHAnsi"/>
          <w:sz w:val="20"/>
          <w:szCs w:val="20"/>
        </w:rPr>
        <w:t>Konfigurace formu politik aplikovate</w:t>
      </w:r>
      <w:r w:rsidR="00AA0F6E">
        <w:rPr>
          <w:rFonts w:cstheme="minorHAnsi"/>
          <w:sz w:val="20"/>
          <w:szCs w:val="20"/>
        </w:rPr>
        <w:t>l</w:t>
      </w:r>
      <w:r w:rsidRPr="006A43A9">
        <w:rPr>
          <w:rFonts w:cstheme="minorHAnsi"/>
          <w:sz w:val="20"/>
          <w:szCs w:val="20"/>
        </w:rPr>
        <w:t>ných na všechna zařízení, jejich skupinu nebo jednotlivé zařízení.</w:t>
      </w:r>
      <w:r w:rsidRPr="006A43A9">
        <w:rPr>
          <w:rFonts w:cstheme="minorHAnsi"/>
          <w:sz w:val="20"/>
          <w:szCs w:val="20"/>
          <w:lang w:eastAsia="cs-CZ"/>
        </w:rPr>
        <w:tab/>
      </w:r>
    </w:p>
    <w:p w14:paraId="154BD269" w14:textId="2EDAAE1E" w:rsidR="00C738DD" w:rsidRPr="006A43A9" w:rsidRDefault="00C738DD" w:rsidP="00837A9D">
      <w:pPr>
        <w:pStyle w:val="Odstavecseseznamem"/>
        <w:rPr>
          <w:rFonts w:cstheme="minorHAnsi"/>
          <w:sz w:val="20"/>
          <w:szCs w:val="20"/>
          <w:lang w:eastAsia="cs-CZ"/>
        </w:rPr>
      </w:pPr>
      <w:r w:rsidRPr="006A43A9">
        <w:rPr>
          <w:rFonts w:cstheme="minorHAnsi"/>
          <w:sz w:val="20"/>
          <w:szCs w:val="20"/>
        </w:rPr>
        <w:t xml:space="preserve">Podpora konfigurační změn a upgrade firmware pomocí jednorázových nebo opakujících se pracovních úloh (scheduled-job). </w:t>
      </w:r>
      <w:r w:rsidRPr="006A43A9">
        <w:rPr>
          <w:rFonts w:cstheme="minorHAnsi"/>
          <w:sz w:val="20"/>
          <w:szCs w:val="20"/>
          <w:lang w:eastAsia="cs-CZ"/>
        </w:rPr>
        <w:tab/>
      </w:r>
    </w:p>
    <w:p w14:paraId="18D3C4F0" w14:textId="557EC097" w:rsidR="00C738DD" w:rsidRPr="006A43A9" w:rsidRDefault="00C738DD" w:rsidP="00837A9D">
      <w:pPr>
        <w:pStyle w:val="Odstavecseseznamem"/>
        <w:rPr>
          <w:rFonts w:cstheme="minorHAnsi"/>
          <w:sz w:val="20"/>
          <w:szCs w:val="20"/>
          <w:lang w:eastAsia="cs-CZ"/>
        </w:rPr>
      </w:pPr>
      <w:r w:rsidRPr="006A43A9">
        <w:rPr>
          <w:rFonts w:cstheme="minorHAnsi"/>
          <w:sz w:val="20"/>
          <w:szCs w:val="20"/>
        </w:rPr>
        <w:t>Archivace konfigurací</w:t>
      </w:r>
      <w:r w:rsidRPr="006A43A9">
        <w:rPr>
          <w:rFonts w:cstheme="minorHAnsi"/>
          <w:sz w:val="20"/>
          <w:szCs w:val="20"/>
          <w:lang w:eastAsia="cs-CZ"/>
        </w:rPr>
        <w:tab/>
      </w:r>
    </w:p>
    <w:p w14:paraId="0F36E6E9" w14:textId="0F928C1A" w:rsidR="00C738DD" w:rsidRPr="006A43A9" w:rsidRDefault="00C738DD" w:rsidP="00837A9D">
      <w:pPr>
        <w:pStyle w:val="Odstavecseseznamem"/>
        <w:rPr>
          <w:rFonts w:cstheme="minorHAnsi"/>
          <w:sz w:val="20"/>
          <w:szCs w:val="20"/>
          <w:lang w:eastAsia="cs-CZ"/>
        </w:rPr>
      </w:pPr>
      <w:r w:rsidRPr="006A43A9">
        <w:rPr>
          <w:rFonts w:cstheme="minorHAnsi"/>
          <w:sz w:val="20"/>
          <w:szCs w:val="20"/>
        </w:rPr>
        <w:t>Audit konfigurace, porovnávní rozdílů proti přednastaveným politikám individuálně pro jednotlivá a hromadně proti skupině zařízení. V případě nesouladu definice a runtime stavu konfigurační rollback.</w:t>
      </w:r>
      <w:r w:rsidRPr="006A43A9">
        <w:rPr>
          <w:rFonts w:cstheme="minorHAnsi"/>
          <w:sz w:val="20"/>
          <w:szCs w:val="20"/>
          <w:lang w:eastAsia="cs-CZ"/>
        </w:rPr>
        <w:tab/>
      </w:r>
    </w:p>
    <w:p w14:paraId="48452334" w14:textId="413155AF" w:rsidR="00C738DD" w:rsidRPr="006A43A9" w:rsidRDefault="00C738DD" w:rsidP="00837A9D">
      <w:pPr>
        <w:pStyle w:val="Odstavecseseznamem"/>
        <w:rPr>
          <w:rFonts w:cstheme="minorHAnsi"/>
          <w:sz w:val="20"/>
          <w:szCs w:val="20"/>
          <w:lang w:eastAsia="cs-CZ"/>
        </w:rPr>
      </w:pPr>
      <w:r w:rsidRPr="006A43A9">
        <w:rPr>
          <w:rFonts w:cstheme="minorHAnsi"/>
          <w:sz w:val="20"/>
          <w:szCs w:val="20"/>
        </w:rPr>
        <w:t>Konfigurační management: zálohy a obnova konfigurace, srovnávání rozdílů, auditování podle přednastavených i vlastních pravidel.</w:t>
      </w:r>
      <w:r w:rsidRPr="006A43A9">
        <w:rPr>
          <w:rFonts w:cstheme="minorHAnsi"/>
          <w:sz w:val="20"/>
          <w:szCs w:val="20"/>
          <w:lang w:eastAsia="cs-CZ"/>
        </w:rPr>
        <w:tab/>
      </w:r>
    </w:p>
    <w:p w14:paraId="1F646253" w14:textId="0CC77385" w:rsidR="00C738DD" w:rsidRPr="006A43A9" w:rsidRDefault="00C738DD" w:rsidP="00837A9D">
      <w:pPr>
        <w:pStyle w:val="Odstavecseseznamem"/>
        <w:rPr>
          <w:rFonts w:cstheme="minorHAnsi"/>
          <w:sz w:val="20"/>
          <w:szCs w:val="20"/>
          <w:lang w:eastAsia="cs-CZ"/>
        </w:rPr>
      </w:pPr>
      <w:r w:rsidRPr="006A43A9">
        <w:rPr>
          <w:rFonts w:cstheme="minorHAnsi"/>
          <w:sz w:val="20"/>
          <w:szCs w:val="20"/>
        </w:rPr>
        <w:t>Podpora alarmování s možností nastavitelných prahů pro jednotlivé událostí. Podporované události: odchylka od baseline konfigurace, RF metrika, nově objevené zařízení, Radius autentizace, Rogue AP, nadměrné utilizace AP (bandwidth), počet připojených klientů, nadměrná utilizace klientem (bandwidth), Up/Down zařízení, Up/Down Radio, IDS událost.</w:t>
      </w:r>
    </w:p>
    <w:p w14:paraId="691CDB39" w14:textId="01F3A2D5" w:rsidR="00C738DD" w:rsidRPr="006A43A9" w:rsidRDefault="00C738DD" w:rsidP="00837A9D">
      <w:pPr>
        <w:pStyle w:val="Odstavecseseznamem"/>
        <w:rPr>
          <w:rFonts w:cstheme="minorHAnsi"/>
          <w:sz w:val="20"/>
          <w:szCs w:val="20"/>
          <w:lang w:eastAsia="cs-CZ"/>
        </w:rPr>
      </w:pPr>
      <w:r w:rsidRPr="006A43A9">
        <w:rPr>
          <w:rFonts w:cstheme="minorHAnsi"/>
          <w:sz w:val="20"/>
          <w:szCs w:val="20"/>
        </w:rPr>
        <w:t>Možnost monitorování stability a odezvy ostatních síťových služeb pro jednotlivé klienty jako je průměrný čas odpovědi DHCP, DNS či čas zpracování RADIUS autentizace.</w:t>
      </w:r>
      <w:r w:rsidRPr="006A43A9">
        <w:rPr>
          <w:rFonts w:cstheme="minorHAnsi"/>
          <w:sz w:val="20"/>
          <w:szCs w:val="20"/>
          <w:lang w:eastAsia="cs-CZ"/>
        </w:rPr>
        <w:tab/>
      </w:r>
    </w:p>
    <w:p w14:paraId="13130814" w14:textId="39C60F0D" w:rsidR="00C738DD" w:rsidRPr="006A43A9" w:rsidRDefault="00C738DD" w:rsidP="00837A9D">
      <w:pPr>
        <w:pStyle w:val="Odstavecseseznamem"/>
        <w:rPr>
          <w:rFonts w:cstheme="minorHAnsi"/>
          <w:sz w:val="20"/>
          <w:szCs w:val="20"/>
          <w:lang w:eastAsia="cs-CZ"/>
        </w:rPr>
      </w:pPr>
      <w:r w:rsidRPr="006A43A9">
        <w:rPr>
          <w:rFonts w:cstheme="minorHAnsi"/>
          <w:sz w:val="20"/>
          <w:szCs w:val="20"/>
        </w:rPr>
        <w:t>Vytváření reportů v PDF formátů reportujících různé přehledové statistiky o využití sítě a jejím stavu. Automatizované pravidelné zasílání reportů mailem.</w:t>
      </w:r>
      <w:r w:rsidRPr="006A43A9">
        <w:rPr>
          <w:rFonts w:cstheme="minorHAnsi"/>
          <w:sz w:val="20"/>
          <w:szCs w:val="20"/>
          <w:lang w:eastAsia="cs-CZ"/>
        </w:rPr>
        <w:tab/>
      </w:r>
    </w:p>
    <w:p w14:paraId="5C29B018" w14:textId="1E86E342" w:rsidR="00C738DD" w:rsidRPr="006A43A9" w:rsidRDefault="00C738DD" w:rsidP="00837A9D">
      <w:pPr>
        <w:pStyle w:val="Odstavecseseznamem"/>
        <w:rPr>
          <w:rFonts w:cstheme="minorHAnsi"/>
          <w:sz w:val="20"/>
          <w:szCs w:val="20"/>
          <w:lang w:eastAsia="cs-CZ"/>
        </w:rPr>
      </w:pPr>
      <w:r w:rsidRPr="006A43A9">
        <w:rPr>
          <w:rFonts w:cstheme="minorHAnsi"/>
          <w:sz w:val="20"/>
          <w:szCs w:val="20"/>
        </w:rPr>
        <w:t>Monitoring a detekce síťových anomálií jako je např. nadměrné a neobvyklé navýšení objemu provozu a upozorňování na tyto stavy pomocí alarmů.</w:t>
      </w:r>
      <w:r w:rsidRPr="006A43A9">
        <w:rPr>
          <w:rFonts w:cstheme="minorHAnsi"/>
          <w:sz w:val="20"/>
          <w:szCs w:val="20"/>
          <w:lang w:eastAsia="cs-CZ"/>
        </w:rPr>
        <w:tab/>
      </w:r>
    </w:p>
    <w:p w14:paraId="465577D6" w14:textId="5F98CC21" w:rsidR="00C738DD" w:rsidRPr="006A43A9" w:rsidRDefault="00C738DD" w:rsidP="00837A9D">
      <w:pPr>
        <w:pStyle w:val="Odstavecseseznamem"/>
        <w:rPr>
          <w:rFonts w:cstheme="minorHAnsi"/>
          <w:sz w:val="20"/>
          <w:szCs w:val="20"/>
          <w:lang w:eastAsia="cs-CZ"/>
        </w:rPr>
      </w:pPr>
      <w:r w:rsidRPr="006A43A9">
        <w:rPr>
          <w:rFonts w:cstheme="minorHAnsi"/>
          <w:sz w:val="20"/>
          <w:szCs w:val="20"/>
        </w:rPr>
        <w:t>Vizualizace umístění prvků sítě ve fyzických mapách. Zobrazení bezdrátových klientů na mapě a jejich signálu a využívaných L7 aplikací.</w:t>
      </w:r>
    </w:p>
    <w:p w14:paraId="57E334E4" w14:textId="67B35502" w:rsidR="00C738DD" w:rsidRPr="006A43A9" w:rsidRDefault="00C738DD" w:rsidP="00837A9D">
      <w:pPr>
        <w:pStyle w:val="Odstavecseseznamem"/>
        <w:rPr>
          <w:rFonts w:cstheme="minorHAnsi"/>
          <w:sz w:val="20"/>
          <w:szCs w:val="20"/>
          <w:lang w:eastAsia="cs-CZ"/>
        </w:rPr>
      </w:pPr>
      <w:r w:rsidRPr="006A43A9">
        <w:rPr>
          <w:rFonts w:cstheme="minorHAnsi"/>
          <w:sz w:val="20"/>
          <w:szCs w:val="20"/>
        </w:rPr>
        <w:t>Podpora plánování WiFi a lokalizace uživatelů</w:t>
      </w:r>
      <w:r w:rsidRPr="006A43A9">
        <w:rPr>
          <w:rFonts w:cstheme="minorHAnsi"/>
          <w:sz w:val="20"/>
          <w:szCs w:val="20"/>
          <w:lang w:eastAsia="cs-CZ"/>
        </w:rPr>
        <w:tab/>
      </w:r>
    </w:p>
    <w:p w14:paraId="4270FB1A" w14:textId="77777777" w:rsidR="00C738DD" w:rsidRPr="005C7820" w:rsidRDefault="00C738DD" w:rsidP="00837A9D">
      <w:pPr>
        <w:pStyle w:val="Odstavecseseznamem"/>
        <w:rPr>
          <w:lang w:eastAsia="cs-CZ"/>
        </w:rPr>
      </w:pPr>
      <w:r w:rsidRPr="005C7820">
        <w:rPr>
          <w:lang w:eastAsia="cs-CZ"/>
        </w:rPr>
        <w:t> </w:t>
      </w:r>
      <w:r w:rsidRPr="005C7820">
        <w:rPr>
          <w:lang w:eastAsia="cs-CZ"/>
        </w:rPr>
        <w:tab/>
      </w:r>
      <w:r w:rsidRPr="005C7820">
        <w:rPr>
          <w:lang w:eastAsia="cs-CZ"/>
        </w:rPr>
        <w:tab/>
        <w:t> </w:t>
      </w:r>
    </w:p>
    <w:p w14:paraId="7FBC93A4" w14:textId="6FB20C47" w:rsidR="003C5B7D" w:rsidRPr="009963AD" w:rsidRDefault="003C5B7D" w:rsidP="003C5B7D">
      <w:pPr>
        <w:pStyle w:val="05slovn1"/>
        <w:rPr>
          <w:rFonts w:asciiTheme="minorHAnsi" w:hAnsiTheme="minorHAnsi" w:cstheme="minorHAnsi"/>
          <w:b/>
          <w:color w:val="auto"/>
        </w:rPr>
      </w:pPr>
      <w:r w:rsidRPr="009963AD">
        <w:rPr>
          <w:lang w:eastAsia="cs-CZ"/>
        </w:rPr>
        <w:t xml:space="preserve">Switch </w:t>
      </w:r>
      <w:r w:rsidR="00EA4442">
        <w:rPr>
          <w:lang w:eastAsia="cs-CZ"/>
        </w:rPr>
        <w:t xml:space="preserve">I. </w:t>
      </w:r>
      <w:r w:rsidRPr="009963AD">
        <w:rPr>
          <w:lang w:eastAsia="cs-CZ"/>
        </w:rPr>
        <w:t>3ks</w:t>
      </w:r>
    </w:p>
    <w:p w14:paraId="2004CE06"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L3 switch do racku, velikost zařízení 1U</w:t>
      </w:r>
    </w:p>
    <w:p w14:paraId="35B74616"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Počet 1Gbit/s metalických portů 48x10/100/1000Mbit RJ45</w:t>
      </w:r>
    </w:p>
    <w:p w14:paraId="1406B8F0"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Počet 10Gbit/s optických portů s volitelným fyzickým rozhraním 4x10Gbit SFP, 10GE interface zpětně kompatibilní s 1Gbit/s a 100Mbit/s transceivery</w:t>
      </w:r>
    </w:p>
    <w:p w14:paraId="198500AA"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Primární napájecí zdroj 1x interní AC</w:t>
      </w:r>
    </w:p>
    <w:p w14:paraId="5C12C047"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Podpora PoE+ dle standardu 802.3at není vyžadována</w:t>
      </w:r>
    </w:p>
    <w:p w14:paraId="06C1F61C"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Celková propustnost přepínače až 176 Gb/s</w:t>
      </w:r>
    </w:p>
    <w:p w14:paraId="23D6412A"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Celkový paketový výkon přepínače 112 mpps</w:t>
      </w:r>
    </w:p>
    <w:p w14:paraId="5AA4EA5D"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Pamětový buffer 12MB</w:t>
      </w:r>
    </w:p>
    <w:p w14:paraId="03983438"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sz w:val="20"/>
          <w:szCs w:val="20"/>
          <w:lang w:val="en-US" w:eastAsia="cs-CZ"/>
        </w:rPr>
        <w:t xml:space="preserve">Podporovaný počet přepínačů ve stohu 8, </w:t>
      </w:r>
      <w:r w:rsidRPr="006A43A9">
        <w:rPr>
          <w:rFonts w:eastAsia="Times New Roman" w:cstheme="minorHAnsi"/>
          <w:color w:val="000000"/>
          <w:sz w:val="20"/>
          <w:szCs w:val="20"/>
          <w:lang w:val="en-US" w:eastAsia="cs-CZ"/>
        </w:rPr>
        <w:t>Stohování přes standardizované síťové rozhraní, Stoh podporuje distribuované přepínaní paketů, Jednotná konfigurace stohu (IP adresa, správa, konfigurační soubor), Seskupení portů IEEE 802.3ad mezi různými prvky stohu (Multichassis LAG)</w:t>
      </w:r>
    </w:p>
    <w:p w14:paraId="4A5276DE"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lastRenderedPageBreak/>
        <w:t>Stoh funguje jako jedno L3 zařízení (router, gateway, peer) včetně podpory dynamických směrovacích protokolů jako je OSPF</w:t>
      </w:r>
    </w:p>
    <w:p w14:paraId="5C1D781B"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Podpora VLAN podle IEEE 802.1Q 2000 aktivních VLAN</w:t>
      </w:r>
    </w:p>
    <w:p w14:paraId="105F6D60" w14:textId="77777777" w:rsidR="00AA0F6E" w:rsidRDefault="003C5B7D" w:rsidP="004F1BE1">
      <w:pPr>
        <w:pStyle w:val="Odstavecseseznamem"/>
        <w:tabs>
          <w:tab w:val="left" w:pos="6436"/>
        </w:tabs>
        <w:spacing w:before="0" w:after="0" w:line="240" w:lineRule="auto"/>
        <w:rPr>
          <w:rFonts w:cstheme="minorHAnsi"/>
          <w:sz w:val="20"/>
          <w:szCs w:val="20"/>
          <w:lang w:val="en-US"/>
        </w:rPr>
      </w:pPr>
      <w:r w:rsidRPr="006A43A9">
        <w:rPr>
          <w:rFonts w:eastAsia="Times New Roman" w:cstheme="minorHAnsi"/>
          <w:color w:val="000000"/>
          <w:sz w:val="20"/>
          <w:szCs w:val="20"/>
          <w:lang w:val="en-US" w:eastAsia="cs-CZ"/>
        </w:rPr>
        <w:t xml:space="preserve">Podpora Private VLAN, </w:t>
      </w:r>
      <w:r w:rsidRPr="006A43A9">
        <w:rPr>
          <w:rFonts w:cstheme="minorHAnsi"/>
          <w:sz w:val="20"/>
          <w:szCs w:val="20"/>
          <w:lang w:val="en-US"/>
        </w:rPr>
        <w:t>Tunelování 802.1Q v 802.1Q</w:t>
      </w:r>
    </w:p>
    <w:p w14:paraId="36F02A9C"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cstheme="minorHAnsi"/>
          <w:sz w:val="20"/>
          <w:szCs w:val="20"/>
          <w:lang w:val="en-US"/>
        </w:rPr>
        <w:t>D</w:t>
      </w:r>
      <w:r w:rsidRPr="006A43A9">
        <w:rPr>
          <w:rFonts w:eastAsia="Times New Roman" w:cstheme="minorHAnsi"/>
          <w:color w:val="000000"/>
          <w:sz w:val="20"/>
          <w:szCs w:val="20"/>
          <w:lang w:val="en-US" w:eastAsia="cs-CZ"/>
        </w:rPr>
        <w:t>HCP server</w:t>
      </w:r>
    </w:p>
    <w:p w14:paraId="1E8D20DF"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Statické směrování IPv4 a IPv6</w:t>
      </w:r>
    </w:p>
    <w:p w14:paraId="5F3A4FE9"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Hardware podpora IPv4 a IPv6 ACL</w:t>
      </w:r>
    </w:p>
    <w:p w14:paraId="39629320" w14:textId="77777777" w:rsidR="00AA0F6E" w:rsidRDefault="003C5B7D" w:rsidP="004F1BE1">
      <w:pPr>
        <w:pStyle w:val="Odstavecseseznamem"/>
        <w:tabs>
          <w:tab w:val="left" w:pos="6436"/>
        </w:tabs>
        <w:spacing w:before="0" w:after="0" w:line="240" w:lineRule="auto"/>
        <w:rPr>
          <w:rFonts w:eastAsia="Times New Roman" w:cstheme="minorHAnsi"/>
          <w:bCs/>
          <w:color w:val="000000"/>
          <w:sz w:val="20"/>
          <w:szCs w:val="20"/>
          <w:lang w:val="en-US" w:eastAsia="cs-CZ"/>
        </w:rPr>
      </w:pPr>
      <w:r w:rsidRPr="006A43A9">
        <w:rPr>
          <w:rFonts w:eastAsia="Times New Roman" w:cstheme="minorHAnsi"/>
          <w:bCs/>
          <w:color w:val="000000"/>
          <w:sz w:val="20"/>
          <w:szCs w:val="20"/>
          <w:lang w:val="en-US" w:eastAsia="cs-CZ"/>
        </w:rPr>
        <w:t>HW ochrana proti zahlcení (broadcast/multicast/unicast storm) nastavitelná na % rychlosti portu a množství paketů za vteřinu</w:t>
      </w:r>
    </w:p>
    <w:p w14:paraId="166013EB" w14:textId="77777777" w:rsidR="00AA0F6E" w:rsidRDefault="003C5B7D" w:rsidP="004F1BE1">
      <w:pPr>
        <w:pStyle w:val="Odstavecseseznamem"/>
        <w:tabs>
          <w:tab w:val="left" w:pos="6436"/>
        </w:tabs>
        <w:spacing w:before="0" w:after="0" w:line="240" w:lineRule="auto"/>
        <w:rPr>
          <w:rFonts w:eastAsia="Times New Roman" w:cstheme="minorHAnsi"/>
          <w:bCs/>
          <w:color w:val="000000"/>
          <w:sz w:val="20"/>
          <w:szCs w:val="20"/>
          <w:lang w:val="en-US" w:eastAsia="cs-CZ"/>
        </w:rPr>
      </w:pPr>
      <w:r w:rsidRPr="006A43A9">
        <w:rPr>
          <w:rFonts w:eastAsia="Times New Roman" w:cstheme="minorHAnsi"/>
          <w:bCs/>
          <w:color w:val="000000"/>
          <w:sz w:val="20"/>
          <w:szCs w:val="20"/>
          <w:lang w:val="en-US" w:eastAsia="cs-CZ"/>
        </w:rPr>
        <w:t>RADIUS MAC autentizace, probíhající před 802.1x pro případy, že koncové zařízení není softwarově vybaveno pro 802.1x autentizac</w:t>
      </w:r>
    </w:p>
    <w:p w14:paraId="2B60FCF8" w14:textId="77777777" w:rsidR="00AA0F6E" w:rsidRDefault="003C5B7D" w:rsidP="004F1BE1">
      <w:pPr>
        <w:pStyle w:val="Odstavecseseznamem"/>
        <w:tabs>
          <w:tab w:val="left" w:pos="6436"/>
        </w:tabs>
        <w:spacing w:before="0" w:after="0" w:line="240" w:lineRule="auto"/>
        <w:rPr>
          <w:rFonts w:eastAsia="Times New Roman" w:cstheme="minorHAnsi"/>
          <w:bCs/>
          <w:color w:val="000000"/>
          <w:sz w:val="20"/>
          <w:szCs w:val="20"/>
          <w:lang w:val="en-US" w:eastAsia="cs-CZ"/>
        </w:rPr>
      </w:pPr>
      <w:r w:rsidRPr="006A43A9">
        <w:rPr>
          <w:rFonts w:eastAsia="Times New Roman" w:cstheme="minorHAnsi"/>
          <w:bCs/>
          <w:color w:val="000000"/>
          <w:sz w:val="20"/>
          <w:szCs w:val="20"/>
          <w:lang w:val="en-US" w:eastAsia="cs-CZ"/>
        </w:rPr>
        <w:t>Ochrana control plane (CPU) před útoky typu DoS</w:t>
      </w:r>
    </w:p>
    <w:p w14:paraId="09C4DF91"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Podpora IPv4 a IPv6 QoS, konfigurace zařízení v člověku čitelné textové formě</w:t>
      </w:r>
    </w:p>
    <w:p w14:paraId="36C27DC5"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Podpora managementu přes IPv4 i IPv6</w:t>
      </w:r>
    </w:p>
    <w:p w14:paraId="03C45CBB" w14:textId="77777777" w:rsidR="00AA0F6E" w:rsidRDefault="003C5B7D" w:rsidP="004F1BE1">
      <w:pPr>
        <w:pStyle w:val="Odstavecseseznamem"/>
        <w:tabs>
          <w:tab w:val="left" w:pos="6436"/>
        </w:tabs>
        <w:spacing w:before="0" w:after="0" w:line="240" w:lineRule="auto"/>
        <w:rPr>
          <w:rFonts w:eastAsia="Times New Roman" w:cstheme="minorHAnsi"/>
          <w:color w:val="000000"/>
          <w:sz w:val="20"/>
          <w:szCs w:val="20"/>
          <w:lang w:val="en-US" w:eastAsia="cs-CZ"/>
        </w:rPr>
      </w:pPr>
      <w:r w:rsidRPr="006A43A9">
        <w:rPr>
          <w:rFonts w:eastAsia="Times New Roman" w:cstheme="minorHAnsi"/>
          <w:color w:val="000000"/>
          <w:sz w:val="20"/>
          <w:szCs w:val="20"/>
          <w:lang w:val="en-US" w:eastAsia="cs-CZ"/>
        </w:rPr>
        <w:t>Podpora Chromecast Gateway</w:t>
      </w:r>
    </w:p>
    <w:p w14:paraId="0078E594" w14:textId="473628B4" w:rsidR="003C5B7D" w:rsidRPr="006A43A9" w:rsidRDefault="003C5B7D" w:rsidP="004F1BE1">
      <w:pPr>
        <w:pStyle w:val="Odstavecseseznamem"/>
        <w:tabs>
          <w:tab w:val="left" w:pos="6436"/>
        </w:tabs>
        <w:spacing w:before="0" w:after="0" w:line="240" w:lineRule="auto"/>
        <w:rPr>
          <w:rFonts w:cstheme="minorHAnsi"/>
          <w:b/>
          <w:sz w:val="20"/>
          <w:szCs w:val="20"/>
        </w:rPr>
      </w:pPr>
      <w:r w:rsidRPr="006A43A9">
        <w:rPr>
          <w:rFonts w:eastAsia="Times New Roman" w:cstheme="minorHAnsi"/>
          <w:color w:val="000000"/>
          <w:sz w:val="20"/>
          <w:szCs w:val="20"/>
          <w:lang w:val="en-US" w:eastAsia="cs-CZ"/>
        </w:rPr>
        <w:t>Automatická konfigurace portu podle připojeného zařízení</w:t>
      </w:r>
    </w:p>
    <w:p w14:paraId="5F50F838" w14:textId="77777777" w:rsidR="004F1BE1" w:rsidRDefault="004F1BE1" w:rsidP="003C5B7D">
      <w:pPr>
        <w:pStyle w:val="Bezmezer"/>
        <w:ind w:firstLine="80"/>
        <w:rPr>
          <w:rFonts w:asciiTheme="minorHAnsi" w:hAnsiTheme="minorHAnsi" w:cstheme="minorHAnsi"/>
          <w:b/>
          <w:sz w:val="20"/>
          <w:szCs w:val="20"/>
        </w:rPr>
      </w:pPr>
    </w:p>
    <w:p w14:paraId="390C20EE" w14:textId="71703C7C" w:rsidR="003C5B7D" w:rsidRDefault="003C5B7D" w:rsidP="004F1BE1">
      <w:pPr>
        <w:pStyle w:val="Bezmezer"/>
        <w:ind w:firstLine="708"/>
        <w:rPr>
          <w:rFonts w:asciiTheme="minorHAnsi" w:hAnsiTheme="minorHAnsi" w:cstheme="minorHAnsi"/>
          <w:b/>
          <w:sz w:val="20"/>
          <w:szCs w:val="20"/>
          <w:lang w:val="en-US"/>
        </w:rPr>
      </w:pPr>
      <w:r>
        <w:rPr>
          <w:rFonts w:asciiTheme="minorHAnsi" w:hAnsiTheme="minorHAnsi" w:cstheme="minorHAnsi"/>
          <w:b/>
          <w:sz w:val="20"/>
          <w:szCs w:val="20"/>
        </w:rPr>
        <w:t>Ostatní podmínky</w:t>
      </w:r>
      <w:r>
        <w:rPr>
          <w:rFonts w:asciiTheme="minorHAnsi" w:hAnsiTheme="minorHAnsi" w:cstheme="minorHAnsi"/>
          <w:b/>
          <w:sz w:val="20"/>
          <w:szCs w:val="20"/>
          <w:lang w:val="en-US"/>
        </w:rPr>
        <w:t>:</w:t>
      </w:r>
    </w:p>
    <w:p w14:paraId="1FA0A896" w14:textId="77777777" w:rsidR="004F1BE1" w:rsidRDefault="004F1BE1" w:rsidP="004F1BE1">
      <w:pPr>
        <w:pStyle w:val="Bezmezer"/>
        <w:ind w:firstLine="708"/>
        <w:rPr>
          <w:rFonts w:asciiTheme="minorHAnsi" w:hAnsiTheme="minorHAnsi" w:cstheme="minorHAnsi"/>
          <w:b/>
          <w:sz w:val="20"/>
          <w:szCs w:val="20"/>
          <w:lang w:val="en-US"/>
        </w:rPr>
      </w:pPr>
    </w:p>
    <w:p w14:paraId="21580CDA" w14:textId="77777777" w:rsidR="003C5B7D" w:rsidRPr="006A43A9" w:rsidRDefault="003C5B7D" w:rsidP="003C5B7D">
      <w:pPr>
        <w:pStyle w:val="Odstavecseseznamem"/>
        <w:numPr>
          <w:ilvl w:val="0"/>
          <w:numId w:val="19"/>
        </w:numPr>
        <w:spacing w:before="0" w:after="0" w:line="240" w:lineRule="auto"/>
        <w:contextualSpacing w:val="0"/>
        <w:jc w:val="left"/>
        <w:rPr>
          <w:rFonts w:cstheme="minorHAnsi"/>
          <w:sz w:val="20"/>
          <w:szCs w:val="20"/>
          <w:lang w:val="en-US"/>
        </w:rPr>
      </w:pPr>
      <w:r w:rsidRPr="006A43A9">
        <w:rPr>
          <w:rFonts w:cstheme="minorHAnsi"/>
          <w:sz w:val="20"/>
          <w:szCs w:val="20"/>
        </w:rPr>
        <w:t>Hardware musí být dodán zcela nový, plně funkční a kompletní (včetně příslušenství)</w:t>
      </w:r>
    </w:p>
    <w:p w14:paraId="49F1C396" w14:textId="77777777" w:rsidR="003C5B7D" w:rsidRPr="006A43A9" w:rsidRDefault="003C5B7D" w:rsidP="003C5B7D">
      <w:pPr>
        <w:pStyle w:val="Odstavecseseznamem"/>
        <w:numPr>
          <w:ilvl w:val="0"/>
          <w:numId w:val="19"/>
        </w:numPr>
        <w:spacing w:before="0" w:after="0" w:line="240" w:lineRule="auto"/>
        <w:contextualSpacing w:val="0"/>
        <w:jc w:val="left"/>
        <w:rPr>
          <w:rFonts w:cstheme="minorHAnsi"/>
          <w:sz w:val="20"/>
          <w:szCs w:val="20"/>
        </w:rPr>
      </w:pPr>
      <w:r w:rsidRPr="006A43A9">
        <w:rPr>
          <w:rFonts w:cstheme="minorHAnsi"/>
          <w:sz w:val="20"/>
          <w:szCs w:val="20"/>
        </w:rPr>
        <w:t>Dodávka musí obsahovat veškeré potřebné licence pro splnění požadovaných vlastností a parametrů.</w:t>
      </w:r>
    </w:p>
    <w:p w14:paraId="5AE93AC4" w14:textId="77777777" w:rsidR="003C5B7D" w:rsidRPr="006A43A9" w:rsidRDefault="003C5B7D" w:rsidP="003C5B7D">
      <w:pPr>
        <w:pStyle w:val="Odstavecseseznamem"/>
        <w:numPr>
          <w:ilvl w:val="0"/>
          <w:numId w:val="19"/>
        </w:numPr>
        <w:spacing w:before="0" w:after="0" w:line="240" w:lineRule="auto"/>
        <w:contextualSpacing w:val="0"/>
        <w:jc w:val="left"/>
        <w:rPr>
          <w:rFonts w:cstheme="minorHAnsi"/>
          <w:sz w:val="20"/>
          <w:szCs w:val="20"/>
        </w:rPr>
      </w:pPr>
      <w:r w:rsidRPr="006A43A9">
        <w:rPr>
          <w:rFonts w:cstheme="minorHAnsi"/>
          <w:sz w:val="20"/>
          <w:szCs w:val="20"/>
        </w:rPr>
        <w:t>Je požadována záruka na hardware s výměnou NBD v délce 84 měsíců. Tato záruka musí být garantovaná výrobcem zařízení.</w:t>
      </w:r>
    </w:p>
    <w:p w14:paraId="408052E9" w14:textId="77777777" w:rsidR="003C5B7D" w:rsidRPr="006A43A9" w:rsidRDefault="003C5B7D" w:rsidP="003C5B7D">
      <w:pPr>
        <w:pStyle w:val="Odstavecseseznamem"/>
        <w:numPr>
          <w:ilvl w:val="0"/>
          <w:numId w:val="19"/>
        </w:numPr>
        <w:spacing w:before="0" w:after="0" w:line="240" w:lineRule="auto"/>
        <w:contextualSpacing w:val="0"/>
        <w:jc w:val="left"/>
        <w:rPr>
          <w:rFonts w:cstheme="minorHAnsi"/>
          <w:sz w:val="20"/>
          <w:szCs w:val="20"/>
        </w:rPr>
      </w:pPr>
      <w:r w:rsidRPr="006A43A9">
        <w:rPr>
          <w:rFonts w:cstheme="minorHAnsi"/>
          <w:sz w:val="20"/>
          <w:szCs w:val="20"/>
        </w:rPr>
        <w:t>Jsou požadovány software aktualizace (nové verze programového vybavení) v minimální délce 60 měsíců.</w:t>
      </w:r>
    </w:p>
    <w:p w14:paraId="15F98917" w14:textId="77777777" w:rsidR="003C5B7D" w:rsidRPr="006A43A9" w:rsidRDefault="003C5B7D" w:rsidP="003C5B7D">
      <w:pPr>
        <w:pStyle w:val="Odstavecseseznamem"/>
        <w:numPr>
          <w:ilvl w:val="0"/>
          <w:numId w:val="19"/>
        </w:numPr>
        <w:spacing w:before="0" w:after="0" w:line="240" w:lineRule="auto"/>
        <w:contextualSpacing w:val="0"/>
        <w:jc w:val="left"/>
        <w:rPr>
          <w:rFonts w:cstheme="minorHAnsi"/>
          <w:sz w:val="20"/>
          <w:szCs w:val="20"/>
        </w:rPr>
      </w:pPr>
      <w:r w:rsidRPr="006A43A9">
        <w:rPr>
          <w:rFonts w:cstheme="minorHAnsi"/>
          <w:sz w:val="20"/>
          <w:szCs w:val="20"/>
        </w:rPr>
        <w:t>Je požadovaná technická podpora výrobce po dobu 60 měsíců.</w:t>
      </w:r>
    </w:p>
    <w:p w14:paraId="210D0608" w14:textId="77777777" w:rsidR="003C5B7D" w:rsidRPr="006A43A9" w:rsidRDefault="003C5B7D" w:rsidP="003C5B7D">
      <w:pPr>
        <w:pStyle w:val="Odstavecseseznamem"/>
        <w:numPr>
          <w:ilvl w:val="0"/>
          <w:numId w:val="19"/>
        </w:numPr>
        <w:spacing w:before="0" w:after="0" w:line="240" w:lineRule="auto"/>
        <w:contextualSpacing w:val="0"/>
        <w:jc w:val="left"/>
        <w:rPr>
          <w:rFonts w:cstheme="minorHAnsi"/>
          <w:sz w:val="20"/>
          <w:szCs w:val="20"/>
        </w:rPr>
      </w:pPr>
      <w:r w:rsidRPr="006A43A9">
        <w:rPr>
          <w:rFonts w:cstheme="minorHAnsi"/>
          <w:sz w:val="20"/>
          <w:szCs w:val="20"/>
        </w:rPr>
        <w:t>Uchazeč je povinen s dodávkou doložit oficiální potvrzení lokálního zastoupení výrobce o všech dodávaných zařízeních (seznam sériových čísel dodávaných zařízení) pro český trh.</w:t>
      </w:r>
    </w:p>
    <w:p w14:paraId="0E1B556D" w14:textId="67D79C02" w:rsidR="003C5B7D" w:rsidRPr="004F1BE1" w:rsidRDefault="003C5B7D" w:rsidP="003C5B7D">
      <w:pPr>
        <w:pStyle w:val="Odstavecseseznamem"/>
        <w:numPr>
          <w:ilvl w:val="0"/>
          <w:numId w:val="19"/>
        </w:numPr>
        <w:spacing w:before="0" w:after="0" w:line="240" w:lineRule="auto"/>
        <w:contextualSpacing w:val="0"/>
        <w:jc w:val="left"/>
        <w:rPr>
          <w:rFonts w:cstheme="minorHAnsi"/>
          <w:sz w:val="20"/>
          <w:szCs w:val="20"/>
        </w:rPr>
      </w:pPr>
      <w:r w:rsidRPr="006A43A9">
        <w:rPr>
          <w:rFonts w:cstheme="minorHAnsi"/>
          <w:sz w:val="20"/>
          <w:szCs w:val="20"/>
        </w:rPr>
        <w:t>Součástí dodávky je celkem 5ks originálních 10Gb SFP+ DAC kabelů v délce 1m</w:t>
      </w:r>
    </w:p>
    <w:p w14:paraId="49A8F35D" w14:textId="77777777" w:rsidR="003C5B7D" w:rsidRPr="00E74E2F" w:rsidRDefault="003C5B7D" w:rsidP="003C5B7D">
      <w:pPr>
        <w:spacing w:before="0" w:after="0" w:line="240" w:lineRule="auto"/>
        <w:rPr>
          <w:rFonts w:ascii="Calibri" w:eastAsia="Times New Roman" w:hAnsi="Calibri" w:cs="Times New Roman"/>
          <w:sz w:val="20"/>
          <w:szCs w:val="20"/>
          <w:lang w:eastAsia="cs-CZ"/>
        </w:rPr>
      </w:pPr>
    </w:p>
    <w:p w14:paraId="718D1C89" w14:textId="77777777" w:rsidR="003C5B7D" w:rsidRPr="00395B42" w:rsidRDefault="003C5B7D" w:rsidP="003C5B7D">
      <w:pPr>
        <w:pStyle w:val="05slovn1"/>
        <w:rPr>
          <w:rFonts w:asciiTheme="minorHAnsi" w:hAnsiTheme="minorHAnsi" w:cstheme="minorHAnsi"/>
          <w:b/>
          <w:color w:val="auto"/>
        </w:rPr>
      </w:pPr>
      <w:r w:rsidRPr="00395B42">
        <w:rPr>
          <w:lang w:eastAsia="cs-CZ"/>
        </w:rPr>
        <w:t>Switch II 1ks</w:t>
      </w:r>
    </w:p>
    <w:p w14:paraId="45C85A3F" w14:textId="77777777" w:rsidR="00AA0F6E"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L3 switch do racku, velikost zařízení 1U</w:t>
      </w:r>
    </w:p>
    <w:p w14:paraId="3D46E07D" w14:textId="77777777" w:rsidR="00AA0F6E"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Počet 1Gbit/s metalických portů 48x10/100/1000Mbit RJ45</w:t>
      </w:r>
    </w:p>
    <w:p w14:paraId="498581BD" w14:textId="77777777" w:rsidR="00AA0F6E"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Počet 10Gbit/s optických portů s volitelným fyzickým rozhraním 4x10Gbit SFP, 10GE interface zpětně kompatibilní s 1Gbit/s a 100Mbit/s transceivery</w:t>
      </w:r>
    </w:p>
    <w:p w14:paraId="0E6C726C" w14:textId="77777777" w:rsidR="00AA0F6E"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Primární napájecí zdroj 1x interní AC</w:t>
      </w:r>
    </w:p>
    <w:p w14:paraId="2FF1CEBF" w14:textId="77777777" w:rsidR="00AA0F6E"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 xml:space="preserve">Podpora PoE+ dle standardu 802.3at, </w:t>
      </w:r>
      <w:r w:rsidRPr="006A43A9">
        <w:rPr>
          <w:rFonts w:cstheme="minorHAnsi"/>
          <w:sz w:val="20"/>
          <w:szCs w:val="20"/>
        </w:rPr>
        <w:t>Dostupný výkon pro PoE+ napájení 370W</w:t>
      </w:r>
      <w:r w:rsidRPr="006A43A9">
        <w:rPr>
          <w:rFonts w:cstheme="minorHAnsi"/>
          <w:sz w:val="20"/>
          <w:szCs w:val="20"/>
          <w:lang w:val="en-US" w:eastAsia="cs-CZ"/>
        </w:rPr>
        <w:t xml:space="preserve"> </w:t>
      </w:r>
    </w:p>
    <w:p w14:paraId="45632320" w14:textId="77777777" w:rsidR="00AA0F6E"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Celková propustnost přepínače až 176 Gb/s</w:t>
      </w:r>
    </w:p>
    <w:p w14:paraId="31048461" w14:textId="77777777" w:rsidR="00AA0F6E"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Celkový paketový výkon přepínače 112 mpps</w:t>
      </w:r>
    </w:p>
    <w:p w14:paraId="54E13B39" w14:textId="77777777" w:rsidR="002C69E7"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Pamětový buffer 12MB</w:t>
      </w:r>
    </w:p>
    <w:p w14:paraId="0B9D0391" w14:textId="77777777" w:rsidR="00AE5410"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Podporovaný počet přepínačů ve stohu 8, Stohování přes standardizované síťové rozhraní, Stoh podporuje distribuované přepínaní paketů, Jednotná konfigurace stohu (IP adresa, správa, konfigurační soubor), Seskupení portů IEEE 802.3ad mezi různými prvky stohu (Multichassis LAG)</w:t>
      </w:r>
    </w:p>
    <w:p w14:paraId="14E58857" w14:textId="4902CDC6" w:rsidR="002C69E7"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Stoh funguje jako jedno L3 zařízení (router, gateway, peer) včetně podpory dynamických směrovacích protokolů jako je OSPF,</w:t>
      </w:r>
    </w:p>
    <w:p w14:paraId="31433766" w14:textId="77777777" w:rsidR="00AE5410" w:rsidRDefault="00AE5410" w:rsidP="003C5B7D">
      <w:pPr>
        <w:pStyle w:val="Odstavecseseznamem"/>
        <w:rPr>
          <w:rFonts w:cstheme="minorHAnsi"/>
          <w:sz w:val="20"/>
          <w:szCs w:val="20"/>
          <w:lang w:val="en-US" w:eastAsia="cs-CZ"/>
        </w:rPr>
      </w:pPr>
      <w:r>
        <w:rPr>
          <w:rFonts w:cstheme="minorHAnsi"/>
          <w:sz w:val="20"/>
          <w:szCs w:val="20"/>
          <w:lang w:val="en-US" w:eastAsia="cs-CZ"/>
        </w:rPr>
        <w:t>P</w:t>
      </w:r>
      <w:r w:rsidR="003C5B7D" w:rsidRPr="006A43A9">
        <w:rPr>
          <w:rFonts w:cstheme="minorHAnsi"/>
          <w:sz w:val="20"/>
          <w:szCs w:val="20"/>
          <w:lang w:val="en-US" w:eastAsia="cs-CZ"/>
        </w:rPr>
        <w:t>odpora VLAN podle IEEE 802.1Q 2000 aktivních VLAN</w:t>
      </w:r>
    </w:p>
    <w:p w14:paraId="6B35D15E" w14:textId="77777777" w:rsidR="00AE5410"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 xml:space="preserve">Podpora Private VLAN, </w:t>
      </w:r>
      <w:r w:rsidRPr="006A43A9">
        <w:rPr>
          <w:rFonts w:cstheme="minorHAnsi"/>
          <w:sz w:val="20"/>
          <w:szCs w:val="20"/>
          <w:lang w:val="en-US"/>
        </w:rPr>
        <w:t>Tunelování 802.1Q v 802.1Q, D</w:t>
      </w:r>
      <w:r w:rsidRPr="006A43A9">
        <w:rPr>
          <w:rFonts w:cstheme="minorHAnsi"/>
          <w:sz w:val="20"/>
          <w:szCs w:val="20"/>
          <w:lang w:val="en-US" w:eastAsia="cs-CZ"/>
        </w:rPr>
        <w:t>HCP server</w:t>
      </w:r>
    </w:p>
    <w:p w14:paraId="49B1D890" w14:textId="77777777" w:rsidR="00AE5410"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Statické směrování IPv4 a IPv6, Hardware podpora IPv4 a IPv6 ACL</w:t>
      </w:r>
    </w:p>
    <w:p w14:paraId="79CB483D" w14:textId="77777777" w:rsidR="00AE5410" w:rsidRDefault="003C5B7D" w:rsidP="003C5B7D">
      <w:pPr>
        <w:pStyle w:val="Odstavecseseznamem"/>
        <w:rPr>
          <w:rFonts w:cstheme="minorHAnsi"/>
          <w:bCs/>
          <w:sz w:val="20"/>
          <w:szCs w:val="20"/>
          <w:lang w:val="en-US" w:eastAsia="cs-CZ"/>
        </w:rPr>
      </w:pPr>
      <w:r w:rsidRPr="006A43A9">
        <w:rPr>
          <w:rFonts w:cstheme="minorHAnsi"/>
          <w:bCs/>
          <w:sz w:val="20"/>
          <w:szCs w:val="20"/>
          <w:lang w:val="en-US" w:eastAsia="cs-CZ"/>
        </w:rPr>
        <w:t>HW ochrana proti zahlcení (broadcast/multicast/unicast storm) nastavitelná na % rychlosti portu a množství paketů za vteřinu</w:t>
      </w:r>
    </w:p>
    <w:p w14:paraId="0620AE61" w14:textId="77777777" w:rsidR="00AE5410" w:rsidRDefault="003C5B7D" w:rsidP="003C5B7D">
      <w:pPr>
        <w:pStyle w:val="Odstavecseseznamem"/>
        <w:rPr>
          <w:rFonts w:cstheme="minorHAnsi"/>
          <w:bCs/>
          <w:sz w:val="20"/>
          <w:szCs w:val="20"/>
          <w:lang w:val="en-US" w:eastAsia="cs-CZ"/>
        </w:rPr>
      </w:pPr>
      <w:r w:rsidRPr="006A43A9">
        <w:rPr>
          <w:rFonts w:cstheme="minorHAnsi"/>
          <w:bCs/>
          <w:sz w:val="20"/>
          <w:szCs w:val="20"/>
          <w:lang w:val="en-US" w:eastAsia="cs-CZ"/>
        </w:rPr>
        <w:lastRenderedPageBreak/>
        <w:t>RADIUS MAC autentizace, probíhající před 802.1x pro případy, že koncové zařízení není softwarově vybaveno pro 802.1x autentizaci</w:t>
      </w:r>
    </w:p>
    <w:p w14:paraId="21BFF68A" w14:textId="77777777" w:rsidR="00523786" w:rsidRDefault="003C5B7D" w:rsidP="003C5B7D">
      <w:pPr>
        <w:pStyle w:val="Odstavecseseznamem"/>
        <w:rPr>
          <w:rFonts w:cstheme="minorHAnsi"/>
          <w:bCs/>
          <w:sz w:val="20"/>
          <w:szCs w:val="20"/>
          <w:lang w:val="en-US" w:eastAsia="cs-CZ"/>
        </w:rPr>
      </w:pPr>
      <w:r w:rsidRPr="006A43A9">
        <w:rPr>
          <w:rFonts w:cstheme="minorHAnsi"/>
          <w:bCs/>
          <w:sz w:val="20"/>
          <w:szCs w:val="20"/>
          <w:lang w:val="en-US" w:eastAsia="cs-CZ"/>
        </w:rPr>
        <w:t>Ochrana control plane (CPU) před útoky typu DoS</w:t>
      </w:r>
    </w:p>
    <w:p w14:paraId="67D99A91" w14:textId="77777777" w:rsidR="00523786"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Podpora IPv4 a IPv6 QoS, konfigurace zařízení v člověku čitelné textové formě</w:t>
      </w:r>
    </w:p>
    <w:p w14:paraId="0FF38ADB" w14:textId="77777777" w:rsidR="00523786" w:rsidRDefault="003C5B7D" w:rsidP="003C5B7D">
      <w:pPr>
        <w:pStyle w:val="Odstavecseseznamem"/>
        <w:rPr>
          <w:rFonts w:cstheme="minorHAnsi"/>
          <w:sz w:val="20"/>
          <w:szCs w:val="20"/>
          <w:lang w:val="en-US" w:eastAsia="cs-CZ"/>
        </w:rPr>
      </w:pPr>
      <w:r w:rsidRPr="006A43A9">
        <w:rPr>
          <w:rFonts w:cstheme="minorHAnsi"/>
          <w:sz w:val="20"/>
          <w:szCs w:val="20"/>
          <w:lang w:val="en-US" w:eastAsia="cs-CZ"/>
        </w:rPr>
        <w:t>Podpora managementu přes IPv4 i IPv6, Podpora Chromecast Gateway</w:t>
      </w:r>
    </w:p>
    <w:p w14:paraId="4D8CA73C" w14:textId="26651C18" w:rsidR="003C5B7D" w:rsidRPr="006A43A9" w:rsidRDefault="003C5B7D" w:rsidP="003C5B7D">
      <w:pPr>
        <w:pStyle w:val="Odstavecseseznamem"/>
        <w:rPr>
          <w:rFonts w:cstheme="minorHAnsi"/>
          <w:b/>
          <w:sz w:val="20"/>
          <w:szCs w:val="20"/>
        </w:rPr>
      </w:pPr>
      <w:r w:rsidRPr="006A43A9">
        <w:rPr>
          <w:rFonts w:cstheme="minorHAnsi"/>
          <w:sz w:val="20"/>
          <w:szCs w:val="20"/>
          <w:lang w:val="en-US" w:eastAsia="cs-CZ"/>
        </w:rPr>
        <w:t>Automatická konfigurace portu podle připojeného zařízení</w:t>
      </w:r>
    </w:p>
    <w:p w14:paraId="139E6B4D" w14:textId="77777777" w:rsidR="004F1BE1" w:rsidRDefault="004F1BE1" w:rsidP="003C5B7D">
      <w:pPr>
        <w:pStyle w:val="Odstavecseseznamem"/>
        <w:rPr>
          <w:b/>
        </w:rPr>
      </w:pPr>
    </w:p>
    <w:p w14:paraId="27F87F31" w14:textId="77777777" w:rsidR="003C5B7D" w:rsidRPr="00395B42" w:rsidRDefault="003C5B7D" w:rsidP="003C5B7D">
      <w:pPr>
        <w:pStyle w:val="Odstavecseseznamem"/>
        <w:rPr>
          <w:b/>
          <w:lang w:val="en-US"/>
        </w:rPr>
      </w:pPr>
      <w:r w:rsidRPr="00395B42">
        <w:rPr>
          <w:b/>
        </w:rPr>
        <w:t>Ostatní podmínky</w:t>
      </w:r>
      <w:r w:rsidRPr="00395B42">
        <w:rPr>
          <w:b/>
          <w:lang w:val="en-US"/>
        </w:rPr>
        <w:t>:</w:t>
      </w:r>
    </w:p>
    <w:p w14:paraId="03343ED7" w14:textId="77777777" w:rsidR="003C5B7D" w:rsidRPr="006A43A9" w:rsidRDefault="003C5B7D" w:rsidP="006A43A9">
      <w:pPr>
        <w:pStyle w:val="Odstavecseseznamem"/>
        <w:numPr>
          <w:ilvl w:val="0"/>
          <w:numId w:val="29"/>
        </w:numPr>
        <w:rPr>
          <w:rFonts w:ascii="Calibri" w:hAnsi="Calibri" w:cs="Calibri"/>
          <w:sz w:val="20"/>
          <w:szCs w:val="20"/>
          <w:lang w:val="en-US"/>
        </w:rPr>
      </w:pPr>
      <w:r w:rsidRPr="006A43A9">
        <w:rPr>
          <w:rFonts w:ascii="Calibri" w:hAnsi="Calibri" w:cs="Calibri"/>
          <w:sz w:val="20"/>
          <w:szCs w:val="20"/>
        </w:rPr>
        <w:t>Hardware musí být dodán zcela nový, plně funkční a kompletní (včetně příslušenství)</w:t>
      </w:r>
    </w:p>
    <w:p w14:paraId="065B6EE3" w14:textId="77777777" w:rsidR="003C5B7D" w:rsidRPr="006A43A9" w:rsidRDefault="003C5B7D" w:rsidP="006A43A9">
      <w:pPr>
        <w:pStyle w:val="Odstavecseseznamem"/>
        <w:numPr>
          <w:ilvl w:val="0"/>
          <w:numId w:val="29"/>
        </w:numPr>
        <w:rPr>
          <w:rFonts w:ascii="Calibri" w:hAnsi="Calibri" w:cs="Calibri"/>
          <w:sz w:val="20"/>
          <w:szCs w:val="20"/>
        </w:rPr>
      </w:pPr>
      <w:r w:rsidRPr="006A43A9">
        <w:rPr>
          <w:rFonts w:ascii="Calibri" w:hAnsi="Calibri" w:cs="Calibri"/>
          <w:sz w:val="20"/>
          <w:szCs w:val="20"/>
        </w:rPr>
        <w:t>Dodávka musí obsahovat veškeré potřebné licence pro splnění požadovaných vlastností a parametrů.</w:t>
      </w:r>
    </w:p>
    <w:p w14:paraId="7CB9B775" w14:textId="77777777" w:rsidR="003C5B7D" w:rsidRPr="006A43A9" w:rsidRDefault="003C5B7D" w:rsidP="006A43A9">
      <w:pPr>
        <w:pStyle w:val="Odstavecseseznamem"/>
        <w:numPr>
          <w:ilvl w:val="0"/>
          <w:numId w:val="29"/>
        </w:numPr>
        <w:rPr>
          <w:rFonts w:ascii="Calibri" w:hAnsi="Calibri" w:cs="Calibri"/>
          <w:sz w:val="20"/>
          <w:szCs w:val="20"/>
        </w:rPr>
      </w:pPr>
      <w:r w:rsidRPr="006A43A9">
        <w:rPr>
          <w:rFonts w:ascii="Calibri" w:hAnsi="Calibri" w:cs="Calibri"/>
          <w:sz w:val="20"/>
          <w:szCs w:val="20"/>
        </w:rPr>
        <w:t>Je požadována záruka na hardware s výměnou NBD v délce 84 měsíců. Tato záruka musí být garantovaná výrobcem zařízení.</w:t>
      </w:r>
    </w:p>
    <w:p w14:paraId="7BBFEECA" w14:textId="77777777" w:rsidR="003C5B7D" w:rsidRPr="006A43A9" w:rsidRDefault="003C5B7D" w:rsidP="006A43A9">
      <w:pPr>
        <w:pStyle w:val="Odstavecseseznamem"/>
        <w:numPr>
          <w:ilvl w:val="0"/>
          <w:numId w:val="29"/>
        </w:numPr>
        <w:rPr>
          <w:rFonts w:ascii="Calibri" w:hAnsi="Calibri" w:cs="Calibri"/>
          <w:sz w:val="20"/>
          <w:szCs w:val="20"/>
        </w:rPr>
      </w:pPr>
      <w:r w:rsidRPr="006A43A9">
        <w:rPr>
          <w:rFonts w:ascii="Calibri" w:hAnsi="Calibri" w:cs="Calibri"/>
          <w:sz w:val="20"/>
          <w:szCs w:val="20"/>
        </w:rPr>
        <w:t>Jsou požadovány software aktualizace (nové verze programového vybavení) v minimální délce 60 měsíců.</w:t>
      </w:r>
    </w:p>
    <w:p w14:paraId="0D38B0A6" w14:textId="77777777" w:rsidR="003C5B7D" w:rsidRPr="006A43A9" w:rsidRDefault="003C5B7D" w:rsidP="006A43A9">
      <w:pPr>
        <w:pStyle w:val="Odstavecseseznamem"/>
        <w:numPr>
          <w:ilvl w:val="0"/>
          <w:numId w:val="29"/>
        </w:numPr>
        <w:rPr>
          <w:rFonts w:ascii="Calibri" w:hAnsi="Calibri" w:cs="Calibri"/>
          <w:sz w:val="20"/>
          <w:szCs w:val="20"/>
        </w:rPr>
      </w:pPr>
      <w:r w:rsidRPr="006A43A9">
        <w:rPr>
          <w:rFonts w:ascii="Calibri" w:hAnsi="Calibri" w:cs="Calibri"/>
          <w:sz w:val="20"/>
          <w:szCs w:val="20"/>
        </w:rPr>
        <w:t>Je požadovaná technická podpora výrobce po dobu 60 měsíců.</w:t>
      </w:r>
    </w:p>
    <w:p w14:paraId="48704A7D" w14:textId="0A2D6718" w:rsidR="003C5B7D" w:rsidRPr="004F1BE1" w:rsidRDefault="003C5B7D" w:rsidP="004F1BE1">
      <w:pPr>
        <w:pStyle w:val="Odstavecseseznamem"/>
        <w:numPr>
          <w:ilvl w:val="0"/>
          <w:numId w:val="29"/>
        </w:numPr>
        <w:rPr>
          <w:rFonts w:ascii="Calibri" w:hAnsi="Calibri" w:cs="Calibri"/>
          <w:sz w:val="20"/>
          <w:szCs w:val="20"/>
        </w:rPr>
      </w:pPr>
      <w:r w:rsidRPr="006A43A9">
        <w:rPr>
          <w:rFonts w:ascii="Calibri" w:hAnsi="Calibri" w:cs="Calibri"/>
          <w:sz w:val="20"/>
          <w:szCs w:val="20"/>
        </w:rPr>
        <w:t>Uchazeč je povinen s dodávkou doložit oficiální potvrzení lokálního zastoupení výrobce o všech dodávaných zařízeních (seznam sériových čísel dodávaných zařízení) pro český trh.</w:t>
      </w:r>
    </w:p>
    <w:p w14:paraId="16E675E7" w14:textId="77777777" w:rsidR="003C5B7D" w:rsidRPr="001603AE" w:rsidRDefault="003C5B7D" w:rsidP="003C5B7D">
      <w:pPr>
        <w:spacing w:before="0" w:after="0" w:line="240" w:lineRule="auto"/>
        <w:rPr>
          <w:rFonts w:ascii="Calibri" w:eastAsia="Times New Roman" w:hAnsi="Calibri" w:cs="Times New Roman"/>
          <w:color w:val="000000" w:themeColor="text1"/>
          <w:sz w:val="20"/>
          <w:szCs w:val="20"/>
          <w:lang w:eastAsia="cs-CZ"/>
        </w:rPr>
      </w:pPr>
    </w:p>
    <w:p w14:paraId="2245E640" w14:textId="77777777" w:rsidR="003C5B7D" w:rsidRPr="001603AE" w:rsidRDefault="003C5B7D" w:rsidP="003C5B7D">
      <w:pPr>
        <w:pStyle w:val="05slovn1"/>
        <w:rPr>
          <w:lang w:eastAsia="cs-CZ"/>
        </w:rPr>
      </w:pPr>
      <w:r w:rsidRPr="001603AE">
        <w:rPr>
          <w:lang w:eastAsia="cs-CZ"/>
        </w:rPr>
        <w:t>Firewall pro zabezpečení přístupu do sítě + VPN + licence</w:t>
      </w:r>
    </w:p>
    <w:p w14:paraId="6E9EFC17" w14:textId="77777777" w:rsidR="003C5B7D" w:rsidRPr="001603AE" w:rsidRDefault="003C5B7D" w:rsidP="003C5B7D">
      <w:pPr>
        <w:pStyle w:val="05slovn1"/>
        <w:numPr>
          <w:ilvl w:val="0"/>
          <w:numId w:val="0"/>
        </w:numPr>
        <w:ind w:left="851"/>
        <w:rPr>
          <w:lang w:eastAsia="cs-CZ"/>
        </w:rPr>
      </w:pPr>
    </w:p>
    <w:p w14:paraId="6439EC33" w14:textId="77777777" w:rsidR="003C5B7D" w:rsidRPr="006A43A9" w:rsidRDefault="003C5B7D" w:rsidP="003C5B7D">
      <w:pPr>
        <w:widowControl w:val="0"/>
        <w:tabs>
          <w:tab w:val="left" w:pos="220"/>
          <w:tab w:val="left" w:pos="720"/>
        </w:tabs>
        <w:autoSpaceDE w:val="0"/>
        <w:autoSpaceDN w:val="0"/>
        <w:adjustRightInd w:val="0"/>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Platformu postavenou na HW akcelerované architektuře (tj. zařízení vybavené kombinací CPU + specializované obvody FPGA/ASIC pro zpracování komunikace a vybraných výpočetně náročných funkcí (firewall, SSL dekrypce, porovnávání se signaturovou databází)</w:t>
      </w:r>
    </w:p>
    <w:p w14:paraId="1D274575" w14:textId="77777777" w:rsidR="003C5B7D" w:rsidRPr="006A43A9" w:rsidRDefault="003C5B7D" w:rsidP="003C5B7D">
      <w:pPr>
        <w:widowControl w:val="0"/>
        <w:tabs>
          <w:tab w:val="left" w:pos="220"/>
          <w:tab w:val="left" w:pos="720"/>
        </w:tabs>
        <w:autoSpaceDE w:val="0"/>
        <w:autoSpaceDN w:val="0"/>
        <w:adjustRightInd w:val="0"/>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Zařízení ve formátu HW appliance o velikosti 1RU</w:t>
      </w:r>
    </w:p>
    <w:p w14:paraId="06A066AF" w14:textId="77777777" w:rsidR="003C5B7D" w:rsidRPr="006A43A9" w:rsidRDefault="003C5B7D" w:rsidP="003C5B7D">
      <w:pPr>
        <w:widowControl w:val="0"/>
        <w:tabs>
          <w:tab w:val="left" w:pos="220"/>
          <w:tab w:val="left" w:pos="720"/>
        </w:tabs>
        <w:autoSpaceDE w:val="0"/>
        <w:autoSpaceDN w:val="0"/>
        <w:adjustRightInd w:val="0"/>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Dodáníveškeré příslušenství (montážní prvky) pro montáž do RACKu</w:t>
      </w:r>
    </w:p>
    <w:p w14:paraId="528FFE7F" w14:textId="77777777" w:rsidR="003C5B7D" w:rsidRPr="006A43A9" w:rsidRDefault="003C5B7D" w:rsidP="003C5B7D">
      <w:pPr>
        <w:spacing w:before="0" w:after="0" w:line="240" w:lineRule="auto"/>
        <w:ind w:left="232" w:firstLine="708"/>
        <w:jc w:val="left"/>
        <w:rPr>
          <w:rFonts w:ascii="Calibri" w:hAnsi="Calibri" w:cs="Calibri"/>
          <w:color w:val="000000" w:themeColor="text1"/>
          <w:sz w:val="20"/>
          <w:szCs w:val="20"/>
        </w:rPr>
      </w:pPr>
      <w:r w:rsidRPr="006A43A9">
        <w:rPr>
          <w:rFonts w:ascii="Calibri" w:hAnsi="Calibri" w:cs="Calibri"/>
          <w:color w:val="000000" w:themeColor="text1"/>
          <w:sz w:val="20"/>
          <w:szCs w:val="20"/>
        </w:rPr>
        <w:t>Počet síťových rozhraní copper, RJ45 10/100/1000 - min 18x</w:t>
      </w:r>
    </w:p>
    <w:p w14:paraId="7DDFA48A" w14:textId="77777777" w:rsidR="00B67EC3" w:rsidRDefault="003C5B7D" w:rsidP="003C5B7D">
      <w:pPr>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Počet SFP: 4 x GbE SFP, Latence firewallu (64 B UDP paket) - max 5 mikro sec, Výkon firewall - 13 000 000 paketů / s</w:t>
      </w:r>
    </w:p>
    <w:p w14:paraId="79232D71" w14:textId="503434EF" w:rsidR="003C5B7D" w:rsidRPr="006A43A9" w:rsidRDefault="003C5B7D" w:rsidP="003C5B7D">
      <w:pPr>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Propustnost IPSEC VPN (512 B paket) - min. 8000 Mbps</w:t>
      </w:r>
    </w:p>
    <w:p w14:paraId="55934A0D" w14:textId="77777777" w:rsidR="003C5B7D" w:rsidRPr="006A43A9" w:rsidRDefault="003C5B7D" w:rsidP="003C5B7D">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 xml:space="preserve">Propustnost SSL VPN min 780 Mbps </w:t>
      </w:r>
    </w:p>
    <w:p w14:paraId="0E8CB442" w14:textId="77777777" w:rsidR="003C5B7D" w:rsidRPr="006A43A9" w:rsidRDefault="003C5B7D" w:rsidP="003C5B7D">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Propustnost IPS (HTTP / Traffix mix) - min 5500 / 2000 Mbps</w:t>
      </w:r>
    </w:p>
    <w:p w14:paraId="46EC1228" w14:textId="77777777" w:rsidR="003C5B7D" w:rsidRPr="006A43A9" w:rsidRDefault="003C5B7D" w:rsidP="003C5B7D">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Podpora virtuallizace (min 10 virtuálních kontextů)</w:t>
      </w:r>
    </w:p>
    <w:p w14:paraId="3BDF76AA" w14:textId="77777777" w:rsidR="00CC273F" w:rsidRDefault="003C5B7D" w:rsidP="00CC273F">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Podpora funkce bezdrátový kontrolér - 64 AP</w:t>
      </w:r>
    </w:p>
    <w:p w14:paraId="6DB3AB05" w14:textId="77777777" w:rsidR="00CC273F" w:rsidRDefault="003C5B7D" w:rsidP="00CC273F">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Režim fungování L2 – transparentní režim, L3 – NAT/Router</w:t>
      </w:r>
    </w:p>
    <w:p w14:paraId="03C4E287" w14:textId="77777777" w:rsidR="00087E78" w:rsidRDefault="003C5B7D" w:rsidP="00087E78">
      <w:pPr>
        <w:pStyle w:val="Odstavecseseznamem"/>
        <w:spacing w:before="0" w:after="0" w:line="240" w:lineRule="auto"/>
        <w:ind w:firstLine="220"/>
        <w:jc w:val="left"/>
        <w:rPr>
          <w:rFonts w:ascii="Calibri" w:hAnsi="Calibri" w:cs="Calibri"/>
          <w:color w:val="000000" w:themeColor="text1"/>
          <w:sz w:val="20"/>
          <w:szCs w:val="20"/>
        </w:rPr>
      </w:pPr>
      <w:r w:rsidRPr="00CC273F">
        <w:rPr>
          <w:rFonts w:ascii="Calibri" w:hAnsi="Calibri" w:cs="Calibri"/>
          <w:color w:val="000000" w:themeColor="text1"/>
          <w:sz w:val="20"/>
          <w:szCs w:val="20"/>
        </w:rPr>
        <w:t>Podpora VLAN</w:t>
      </w:r>
    </w:p>
    <w:p w14:paraId="702FA9A0" w14:textId="77777777" w:rsidR="00087E78" w:rsidRDefault="003C5B7D" w:rsidP="00087E78">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Podpora multicast, vytváření politiky pro multicast routování</w:t>
      </w:r>
    </w:p>
    <w:p w14:paraId="227ADACF" w14:textId="77777777" w:rsidR="00087E78" w:rsidRDefault="003C5B7D" w:rsidP="00087E78">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Funkce Load Balancing – možnost rozdělování zátěže směrující na virtuální IP na reálně servery</w:t>
      </w:r>
    </w:p>
    <w:p w14:paraId="25366A70" w14:textId="77777777" w:rsidR="00087E78" w:rsidRDefault="003C5B7D" w:rsidP="00087E78">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podpora health check funkcí, podpora SSL offload</w:t>
      </w:r>
    </w:p>
    <w:p w14:paraId="3003A07F" w14:textId="77777777" w:rsidR="00087E78" w:rsidRDefault="003C5B7D" w:rsidP="00087E78">
      <w:pPr>
        <w:pStyle w:val="Odstavecseseznamem"/>
        <w:spacing w:before="0" w:after="0" w:line="240" w:lineRule="auto"/>
        <w:ind w:firstLine="220"/>
        <w:jc w:val="left"/>
        <w:rPr>
          <w:rFonts w:ascii="Calibri" w:hAnsi="Calibri" w:cs="Calibri"/>
          <w:sz w:val="20"/>
          <w:szCs w:val="20"/>
        </w:rPr>
      </w:pPr>
      <w:r w:rsidRPr="00087E78">
        <w:rPr>
          <w:rFonts w:ascii="Calibri" w:hAnsi="Calibri" w:cs="Calibri"/>
          <w:color w:val="000000" w:themeColor="text1"/>
          <w:sz w:val="20"/>
          <w:szCs w:val="20"/>
        </w:rPr>
        <w:t>Podpora centrální NATovácí tabulky, stavová inspekce SCTP komunikace</w:t>
      </w:r>
      <w:r w:rsidRPr="00087E78">
        <w:rPr>
          <w:rFonts w:ascii="Calibri" w:hAnsi="Calibri" w:cs="Calibri"/>
          <w:sz w:val="20"/>
          <w:szCs w:val="20"/>
        </w:rPr>
        <w:t>VPN</w:t>
      </w:r>
    </w:p>
    <w:p w14:paraId="785B4E57" w14:textId="77777777" w:rsidR="00087E78" w:rsidRDefault="003C5B7D" w:rsidP="00087E78">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Podpora VXLAN</w:t>
      </w:r>
    </w:p>
    <w:p w14:paraId="7960EA6A" w14:textId="77777777" w:rsidR="00087E78" w:rsidRDefault="003C5B7D" w:rsidP="00087E78">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Podpora VPN: SSL (portálový režim, tunelový režim)</w:t>
      </w:r>
    </w:p>
    <w:p w14:paraId="774E26CB" w14:textId="77777777" w:rsidR="0052349D" w:rsidRDefault="003C5B7D" w:rsidP="00087E78">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IPSEC (IKE, manual key, certifikát, gateway to gateway, hub and spoke, dial up konfiugrace, internet</w:t>
      </w:r>
    </w:p>
    <w:p w14:paraId="05B16090" w14:textId="77777777" w:rsidR="0052349D" w:rsidRDefault="003C5B7D" w:rsidP="0052349D">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browsing konfigurace, podpora vice tunelů – redundantní VPN, možnost VPN v L2 – transparentním</w:t>
      </w:r>
    </w:p>
    <w:p w14:paraId="3F808F3E" w14:textId="2FE1D4E7" w:rsidR="0052349D" w:rsidRDefault="003C5B7D" w:rsidP="0052349D">
      <w:pPr>
        <w:pStyle w:val="Odstavecseseznamem"/>
        <w:spacing w:before="0" w:after="0" w:line="240" w:lineRule="auto"/>
        <w:ind w:firstLine="220"/>
        <w:jc w:val="left"/>
        <w:rPr>
          <w:rFonts w:ascii="Calibri" w:hAnsi="Calibri" w:cs="Calibri"/>
          <w:color w:val="000000" w:themeColor="text1"/>
          <w:sz w:val="20"/>
          <w:szCs w:val="20"/>
        </w:rPr>
      </w:pPr>
      <w:r w:rsidRPr="00087E78">
        <w:rPr>
          <w:rFonts w:ascii="Calibri" w:hAnsi="Calibri" w:cs="Calibri"/>
          <w:color w:val="000000" w:themeColor="text1"/>
          <w:sz w:val="20"/>
          <w:szCs w:val="20"/>
        </w:rPr>
        <w:t>režimu, podpora IPv6</w:t>
      </w:r>
    </w:p>
    <w:p w14:paraId="7CD10B9C" w14:textId="77777777" w:rsidR="0052349D" w:rsidRDefault="003C5B7D" w:rsidP="0052349D">
      <w:pPr>
        <w:pStyle w:val="Odstavecseseznamem"/>
        <w:spacing w:before="0" w:after="0" w:line="240" w:lineRule="auto"/>
        <w:ind w:firstLine="220"/>
        <w:jc w:val="left"/>
        <w:rPr>
          <w:rFonts w:ascii="Calibri" w:hAnsi="Calibri" w:cs="Calibri"/>
          <w:color w:val="000000" w:themeColor="text1"/>
          <w:sz w:val="20"/>
          <w:szCs w:val="20"/>
        </w:rPr>
      </w:pPr>
      <w:r w:rsidRPr="0052349D">
        <w:rPr>
          <w:rFonts w:ascii="Calibri" w:hAnsi="Calibri" w:cs="Calibri"/>
          <w:color w:val="000000" w:themeColor="text1"/>
          <w:sz w:val="20"/>
          <w:szCs w:val="20"/>
        </w:rPr>
        <w:t>Podpora L2TP, PPTP, GRE</w:t>
      </w:r>
    </w:p>
    <w:p w14:paraId="4BC47B6B" w14:textId="7E6827F0" w:rsidR="003C5B7D" w:rsidRPr="0052349D" w:rsidRDefault="003C5B7D" w:rsidP="0052349D">
      <w:pPr>
        <w:pStyle w:val="Odstavecseseznamem"/>
        <w:spacing w:before="0" w:after="0" w:line="240" w:lineRule="auto"/>
        <w:ind w:firstLine="220"/>
        <w:jc w:val="left"/>
        <w:rPr>
          <w:rFonts w:ascii="Calibri" w:hAnsi="Calibri" w:cs="Calibri"/>
          <w:color w:val="000000" w:themeColor="text1"/>
          <w:sz w:val="20"/>
          <w:szCs w:val="20"/>
        </w:rPr>
      </w:pPr>
      <w:r w:rsidRPr="0052349D">
        <w:rPr>
          <w:rFonts w:ascii="Calibri" w:hAnsi="Calibri" w:cs="Calibri"/>
          <w:color w:val="000000" w:themeColor="text1"/>
          <w:sz w:val="20"/>
          <w:szCs w:val="20"/>
        </w:rPr>
        <w:t>podpora dynamických routovací protokolů OSPF, BGP ve VPN IPsec</w:t>
      </w:r>
    </w:p>
    <w:p w14:paraId="4BBF8EB6" w14:textId="77777777" w:rsidR="003C5B7D" w:rsidRPr="006A43A9" w:rsidRDefault="003C5B7D" w:rsidP="004F1BE1">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Podpora dynamicky navazovaných tunelů dle potřeby komunikace</w:t>
      </w:r>
    </w:p>
    <w:p w14:paraId="0ED2C9F7" w14:textId="77777777" w:rsidR="003C5B7D" w:rsidRPr="006A43A9" w:rsidRDefault="003C5B7D" w:rsidP="004F1BE1">
      <w:pPr>
        <w:pStyle w:val="Odstavecseseznamem"/>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UTM funkce, možnost výběru mezi file based režimem (buffer) nebo flow based (inspekce on-the-fly)</w:t>
      </w:r>
    </w:p>
    <w:p w14:paraId="479AC725" w14:textId="77777777" w:rsidR="003C5B7D" w:rsidRPr="006A43A9" w:rsidRDefault="003C5B7D" w:rsidP="004F1BE1">
      <w:pPr>
        <w:pStyle w:val="Odstavecseseznamem"/>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lastRenderedPageBreak/>
        <w:t>Antivirus pro vybrané protokoly, možnost volby různých databází, podpora archivace školdlivého obsahu, podpora protokolu ICAP pro offload AV engine, možnost detekce tzv. Grayware (rootkit, malware, spywave, keylogger, atd)</w:t>
      </w:r>
    </w:p>
    <w:p w14:paraId="17D6BC0C" w14:textId="77777777" w:rsidR="003C5B7D" w:rsidRPr="006A43A9" w:rsidRDefault="003C5B7D" w:rsidP="004F1BE1">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Email filter – jednoduchá antispamová a antivirová inspekce elektronické pošty</w:t>
      </w:r>
    </w:p>
    <w:p w14:paraId="23F8D787" w14:textId="77777777" w:rsidR="003C5B7D" w:rsidRPr="006A43A9" w:rsidRDefault="003C5B7D" w:rsidP="004F1BE1">
      <w:pPr>
        <w:pStyle w:val="Odstavecseseznamem"/>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Web Filter – založená na kategorizaci webového obsahu, možnost monitorování navštívených kategorii na uživatele či skupinu, možnost kvóty – uživatel může navštěvovat určitou kategorii jen po určitou dobu během dne</w:t>
      </w:r>
    </w:p>
    <w:p w14:paraId="1C710E3E" w14:textId="77777777" w:rsidR="003C5B7D" w:rsidRPr="006A43A9" w:rsidRDefault="003C5B7D" w:rsidP="004F1BE1">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Reputační databáze obsahujícící známe IP adresy a domény C&amp;C Botnet sítí</w:t>
      </w:r>
    </w:p>
    <w:p w14:paraId="383C1CD7" w14:textId="77777777" w:rsidR="003C5B7D" w:rsidRPr="006A43A9" w:rsidRDefault="003C5B7D" w:rsidP="004F1BE1">
      <w:pPr>
        <w:pStyle w:val="Odstavecseseznamem"/>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Application Control – detekce, monitoring, povolení či zakázání síťových aplikací na základě signatury dané aplikace, nikoliv dle portu, možnost tvorby vlastnícch signatur</w:t>
      </w:r>
    </w:p>
    <w:p w14:paraId="752B4669" w14:textId="77777777" w:rsidR="003C5B7D" w:rsidRPr="006A43A9" w:rsidRDefault="003C5B7D" w:rsidP="004F1BE1">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DoS Policy prevence proti základním útokům typu DoS</w:t>
      </w:r>
    </w:p>
    <w:p w14:paraId="18390FFA" w14:textId="77777777" w:rsidR="003C5B7D" w:rsidRPr="006A43A9" w:rsidRDefault="003C5B7D" w:rsidP="004F1BE1">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Možnost nastavovat firewall politiku na základě geografických údajů</w:t>
      </w:r>
    </w:p>
    <w:p w14:paraId="6026979A" w14:textId="77777777" w:rsidR="003C5B7D" w:rsidRPr="006A43A9" w:rsidRDefault="003C5B7D" w:rsidP="004F1BE1">
      <w:pPr>
        <w:pStyle w:val="Odstavecseseznamem"/>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Podpora Identity based policy – nastavení bezpečnosti uživateli na základě členství ve skupině na doménovém kontroléru</w:t>
      </w:r>
    </w:p>
    <w:p w14:paraId="4392C81C" w14:textId="77777777" w:rsidR="003C5B7D" w:rsidRPr="006A43A9" w:rsidRDefault="003C5B7D" w:rsidP="004F1BE1">
      <w:pPr>
        <w:pStyle w:val="Odstavecseseznamem"/>
        <w:spacing w:before="0" w:after="0" w:line="240" w:lineRule="auto"/>
        <w:ind w:left="940"/>
        <w:jc w:val="left"/>
        <w:rPr>
          <w:rFonts w:ascii="Calibri" w:hAnsi="Calibri" w:cs="Calibri"/>
          <w:color w:val="000000" w:themeColor="text1"/>
          <w:sz w:val="20"/>
          <w:szCs w:val="20"/>
        </w:rPr>
      </w:pPr>
      <w:r w:rsidRPr="006A43A9">
        <w:rPr>
          <w:rFonts w:ascii="Calibri" w:hAnsi="Calibri" w:cs="Calibri"/>
          <w:color w:val="000000" w:themeColor="text1"/>
          <w:sz w:val="20"/>
          <w:szCs w:val="20"/>
        </w:rPr>
        <w:t>Ověřování uživatelů LDAP, Active Directory, Single Sign On, Radius, TACACS+, Ověřování na základě certifikátu</w:t>
      </w:r>
    </w:p>
    <w:p w14:paraId="7113B9DA" w14:textId="77777777" w:rsidR="003C5B7D" w:rsidRPr="006A43A9" w:rsidRDefault="003C5B7D" w:rsidP="004F1BE1">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Dynamické profily – možnost přiřadit konkrétní profil uživateli na základě jeho ověření.</w:t>
      </w:r>
    </w:p>
    <w:p w14:paraId="1CCDDEAD" w14:textId="77777777" w:rsidR="003C5B7D" w:rsidRPr="006A43A9" w:rsidRDefault="003C5B7D" w:rsidP="004F1BE1">
      <w:pPr>
        <w:pStyle w:val="Odstavecseseznamem"/>
        <w:spacing w:before="0" w:after="0" w:line="240" w:lineRule="auto"/>
        <w:ind w:firstLine="220"/>
        <w:jc w:val="left"/>
        <w:rPr>
          <w:rFonts w:ascii="Calibri" w:hAnsi="Calibri" w:cs="Calibri"/>
          <w:color w:val="000000" w:themeColor="text1"/>
          <w:sz w:val="20"/>
          <w:szCs w:val="20"/>
        </w:rPr>
      </w:pPr>
      <w:r w:rsidRPr="006A43A9">
        <w:rPr>
          <w:rFonts w:ascii="Calibri" w:hAnsi="Calibri" w:cs="Calibri"/>
          <w:color w:val="000000" w:themeColor="text1"/>
          <w:sz w:val="20"/>
          <w:szCs w:val="20"/>
        </w:rPr>
        <w:t>Podpora VoIP, SIP včetně zabezpečení, rate limitingu, analýzy protokolu</w:t>
      </w:r>
    </w:p>
    <w:p w14:paraId="20E45DB4" w14:textId="77777777" w:rsidR="003C5B7D" w:rsidRPr="006A43A9" w:rsidRDefault="003C5B7D" w:rsidP="004F1BE1">
      <w:pPr>
        <w:pStyle w:val="Odstavecseseznamem"/>
        <w:spacing w:before="0" w:after="0" w:line="240" w:lineRule="auto"/>
        <w:ind w:firstLine="220"/>
        <w:jc w:val="left"/>
        <w:rPr>
          <w:rFonts w:ascii="Calibri" w:hAnsi="Calibri" w:cs="Calibri"/>
          <w:sz w:val="20"/>
          <w:szCs w:val="20"/>
        </w:rPr>
      </w:pPr>
      <w:r w:rsidRPr="006A43A9">
        <w:rPr>
          <w:rFonts w:ascii="Calibri" w:hAnsi="Calibri" w:cs="Calibri"/>
          <w:sz w:val="20"/>
          <w:szCs w:val="20"/>
        </w:rPr>
        <w:t>Wifi kontoler integrovaný do NGFW platformy</w:t>
      </w:r>
    </w:p>
    <w:p w14:paraId="73EB8779" w14:textId="77777777" w:rsidR="003C5B7D" w:rsidRPr="006A43A9" w:rsidRDefault="003C5B7D" w:rsidP="004F1BE1">
      <w:pPr>
        <w:pStyle w:val="Odstavecseseznamem"/>
        <w:spacing w:before="0" w:after="0" w:line="240" w:lineRule="auto"/>
        <w:ind w:firstLine="220"/>
        <w:jc w:val="left"/>
        <w:rPr>
          <w:rFonts w:ascii="Calibri" w:hAnsi="Calibri" w:cs="Calibri"/>
          <w:sz w:val="20"/>
          <w:szCs w:val="20"/>
        </w:rPr>
      </w:pPr>
      <w:r w:rsidRPr="006A43A9">
        <w:rPr>
          <w:rFonts w:ascii="Calibri" w:hAnsi="Calibri" w:cs="Calibri"/>
          <w:sz w:val="20"/>
          <w:szCs w:val="20"/>
        </w:rPr>
        <w:t>Každá bezdrátová síť (SSID) bude reprezentována virtuálním síťovým rozhraním</w:t>
      </w:r>
    </w:p>
    <w:p w14:paraId="2DB918EE" w14:textId="77777777" w:rsidR="003C5B7D" w:rsidRPr="006A43A9" w:rsidRDefault="003C5B7D" w:rsidP="004F1BE1">
      <w:pPr>
        <w:pStyle w:val="Odstavecseseznamem"/>
        <w:spacing w:before="0" w:after="0" w:line="240" w:lineRule="auto"/>
        <w:ind w:firstLine="220"/>
        <w:jc w:val="left"/>
        <w:rPr>
          <w:rFonts w:ascii="Calibri" w:hAnsi="Calibri" w:cs="Calibri"/>
          <w:sz w:val="20"/>
          <w:szCs w:val="20"/>
        </w:rPr>
      </w:pPr>
      <w:r w:rsidRPr="006A43A9">
        <w:rPr>
          <w:rFonts w:ascii="Calibri" w:hAnsi="Calibri" w:cs="Calibri"/>
          <w:sz w:val="20"/>
          <w:szCs w:val="20"/>
        </w:rPr>
        <w:t>Podpora fast-roamingu (802.11 k,v,r)</w:t>
      </w:r>
    </w:p>
    <w:p w14:paraId="30FE328F" w14:textId="067B792A" w:rsidR="003C5B7D" w:rsidRDefault="003C5B7D" w:rsidP="004F1BE1">
      <w:pPr>
        <w:pStyle w:val="Odstavecseseznamem"/>
        <w:spacing w:before="0" w:after="0" w:line="240" w:lineRule="auto"/>
        <w:ind w:firstLine="220"/>
        <w:jc w:val="left"/>
        <w:rPr>
          <w:rFonts w:ascii="Calibri" w:hAnsi="Calibri" w:cs="Calibri"/>
          <w:sz w:val="20"/>
          <w:szCs w:val="20"/>
        </w:rPr>
      </w:pPr>
      <w:r w:rsidRPr="006A43A9">
        <w:rPr>
          <w:rFonts w:ascii="Calibri" w:hAnsi="Calibri" w:cs="Calibri"/>
          <w:sz w:val="20"/>
          <w:szCs w:val="20"/>
        </w:rPr>
        <w:t>podpora IPSEC tunelu pro šifrování data plane (uživatelských dat)</w:t>
      </w:r>
    </w:p>
    <w:p w14:paraId="49E3EA5E" w14:textId="0C222B87" w:rsidR="00485118" w:rsidRPr="00485118" w:rsidRDefault="00AD4A55" w:rsidP="00B9425E">
      <w:pPr>
        <w:spacing w:before="0" w:after="0" w:line="240" w:lineRule="auto"/>
        <w:ind w:left="708" w:firstLine="237"/>
        <w:rPr>
          <w:rFonts w:cstheme="minorHAnsi"/>
          <w:color w:val="FF0000"/>
          <w:sz w:val="20"/>
          <w:szCs w:val="20"/>
        </w:rPr>
      </w:pPr>
      <w:r>
        <w:rPr>
          <w:rFonts w:cstheme="minorHAnsi"/>
          <w:color w:val="FF0000"/>
          <w:sz w:val="20"/>
          <w:szCs w:val="20"/>
        </w:rPr>
        <w:t xml:space="preserve">Nově je zde stanoven požadavek technické podpory dodavatele </w:t>
      </w:r>
      <w:r w:rsidR="00B9425E">
        <w:rPr>
          <w:rFonts w:cstheme="minorHAnsi"/>
          <w:color w:val="FF0000"/>
          <w:sz w:val="20"/>
          <w:szCs w:val="20"/>
        </w:rPr>
        <w:t xml:space="preserve">/výrobce/ </w:t>
      </w:r>
      <w:r>
        <w:rPr>
          <w:rFonts w:cstheme="minorHAnsi"/>
          <w:color w:val="FF0000"/>
          <w:sz w:val="20"/>
          <w:szCs w:val="20"/>
        </w:rPr>
        <w:t xml:space="preserve">v délce </w:t>
      </w:r>
      <w:r w:rsidR="00485118" w:rsidRPr="00485118">
        <w:rPr>
          <w:rFonts w:cstheme="minorHAnsi"/>
          <w:color w:val="FF0000"/>
          <w:sz w:val="20"/>
          <w:szCs w:val="20"/>
        </w:rPr>
        <w:t xml:space="preserve">36 měsíců </w:t>
      </w:r>
      <w:r>
        <w:rPr>
          <w:rFonts w:cstheme="minorHAnsi"/>
          <w:color w:val="FF0000"/>
          <w:sz w:val="20"/>
          <w:szCs w:val="20"/>
        </w:rPr>
        <w:t xml:space="preserve">od předání </w:t>
      </w:r>
    </w:p>
    <w:p w14:paraId="22E67875" w14:textId="77777777" w:rsidR="003C5B7D" w:rsidRPr="006A43A9" w:rsidRDefault="003C5B7D" w:rsidP="003C5B7D">
      <w:pPr>
        <w:pStyle w:val="Nadpis4"/>
        <w:numPr>
          <w:ilvl w:val="0"/>
          <w:numId w:val="0"/>
        </w:numPr>
        <w:ind w:left="864"/>
        <w:rPr>
          <w:rFonts w:ascii="Calibri" w:hAnsi="Calibri" w:cs="Calibri"/>
          <w:sz w:val="20"/>
          <w:szCs w:val="20"/>
        </w:rPr>
      </w:pPr>
    </w:p>
    <w:p w14:paraId="7EA7F88B" w14:textId="77777777" w:rsidR="003C5B7D" w:rsidRPr="006A43A9" w:rsidRDefault="003C5B7D" w:rsidP="003C5B7D">
      <w:pPr>
        <w:pStyle w:val="Odstavecseseznamem"/>
        <w:spacing w:before="0" w:after="0" w:line="240" w:lineRule="auto"/>
        <w:rPr>
          <w:rFonts w:ascii="Calibri" w:eastAsia="Times New Roman" w:hAnsi="Calibri" w:cs="Calibri"/>
          <w:sz w:val="20"/>
          <w:szCs w:val="20"/>
          <w:lang w:eastAsia="cs-CZ"/>
        </w:rPr>
      </w:pPr>
    </w:p>
    <w:p w14:paraId="0CF6D6BF" w14:textId="77777777" w:rsidR="003C5B7D" w:rsidRPr="004F1BE1" w:rsidRDefault="003C5B7D" w:rsidP="003C5B7D">
      <w:pPr>
        <w:pStyle w:val="05slovn1"/>
        <w:rPr>
          <w:rFonts w:cs="Calibri"/>
          <w:lang w:eastAsia="cs-CZ"/>
        </w:rPr>
      </w:pPr>
      <w:r w:rsidRPr="004F1BE1">
        <w:rPr>
          <w:rFonts w:cs="Calibri"/>
          <w:lang w:eastAsia="cs-CZ"/>
        </w:rPr>
        <w:t>Server pro WiFi, a management SW + licence + SW</w:t>
      </w:r>
    </w:p>
    <w:p w14:paraId="749926BD"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Dvouprocesorový server pro provoz sw pro poptávané řešení zabezpečení + řízení přístupu, management sw pro veškeré nabízené technologie</w:t>
      </w:r>
    </w:p>
    <w:p w14:paraId="32701A32"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1x CPU serverový, Average CPU mark &gt;= 12020, Single Thread Rating &gt;= 1593</w:t>
      </w:r>
    </w:p>
    <w:p w14:paraId="11A9BB9F"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RAM Celkem &gt;= 16GB, frekvence &gt;= 2666MHz, DDR4 ECC, rozšiřitelnost na 256 GB</w:t>
      </w:r>
    </w:p>
    <w:p w14:paraId="378F72DE"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 xml:space="preserve">HDD 2x kapacita &gt;= 1,2TB, SAS, 10000 RPM, vyměnitelné za provozu, rozšiřitelnost na min. 8 </w:t>
      </w:r>
    </w:p>
    <w:p w14:paraId="153679A8"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RAID řadič minimálně pro RAID 1,0,5,10</w:t>
      </w:r>
    </w:p>
    <w:p w14:paraId="65E5CEB0"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LAN min. 2 porty 1GbE RJ-45</w:t>
      </w:r>
    </w:p>
    <w:p w14:paraId="3C3719AB"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VENTILÁTORY Redundantní</w:t>
      </w:r>
    </w:p>
    <w:p w14:paraId="28E085E5"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ZDROJ min. 1x 800W</w:t>
      </w:r>
    </w:p>
    <w:p w14:paraId="487D74B0"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Příslušenství pro montáž do racku</w:t>
      </w:r>
    </w:p>
    <w:p w14:paraId="0FF25D41"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Vzdálená správa pokročilá</w:t>
      </w:r>
    </w:p>
    <w:p w14:paraId="5FF04DDE"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Záruka min. 36 měsíců on-site</w:t>
      </w:r>
    </w:p>
    <w:p w14:paraId="20E833E3"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OS z důvodů kompatibility s dalšími provozovanými systémy Windows server, min. pro 16 core</w:t>
      </w:r>
    </w:p>
    <w:p w14:paraId="071B5712"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Další včetně montáže, zapojení a instalace</w:t>
      </w:r>
    </w:p>
    <w:p w14:paraId="3EE80B95"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 xml:space="preserve">Požadujeme možnost automatického updatu serveru pomocí aplikací výrobce. </w:t>
      </w:r>
    </w:p>
    <w:p w14:paraId="671115E3" w14:textId="77777777" w:rsidR="003C5B7D" w:rsidRPr="006A43A9" w:rsidRDefault="003C5B7D" w:rsidP="003C5B7D">
      <w:pPr>
        <w:pStyle w:val="Odstavecseseznamem"/>
        <w:rPr>
          <w:rFonts w:ascii="Calibri" w:hAnsi="Calibri" w:cs="Calibri"/>
          <w:sz w:val="20"/>
          <w:szCs w:val="20"/>
          <w:lang w:eastAsia="cs-CZ"/>
        </w:rPr>
      </w:pPr>
      <w:r w:rsidRPr="006A43A9">
        <w:rPr>
          <w:rFonts w:ascii="Calibri" w:hAnsi="Calibri" w:cs="Calibri"/>
          <w:sz w:val="20"/>
          <w:szCs w:val="20"/>
          <w:lang w:eastAsia="cs-CZ"/>
        </w:rPr>
        <w:t xml:space="preserve">Požadujeme možnost instalace updatů pomocí integrovaného managementu serveru (mimo nainstalovaný operační systém) z webu výrobce. </w:t>
      </w:r>
    </w:p>
    <w:p w14:paraId="28D48D45" w14:textId="20CAC949" w:rsidR="003C5B7D" w:rsidRPr="004F1BE1" w:rsidRDefault="003C5B7D" w:rsidP="004F1BE1">
      <w:pPr>
        <w:pStyle w:val="Odstavecseseznamem"/>
        <w:rPr>
          <w:rFonts w:ascii="Calibri" w:hAnsi="Calibri" w:cs="Calibri"/>
          <w:sz w:val="20"/>
          <w:szCs w:val="20"/>
          <w:lang w:eastAsia="cs-CZ"/>
        </w:rPr>
      </w:pPr>
      <w:r w:rsidRPr="006A43A9">
        <w:rPr>
          <w:rFonts w:ascii="Calibri" w:hAnsi="Calibri" w:cs="Calibri"/>
          <w:sz w:val="20"/>
          <w:szCs w:val="20"/>
          <w:lang w:eastAsia="cs-CZ"/>
        </w:rPr>
        <w:t>Požadujeme přístup na webový portál výrobce zařízení, kde je možné zadáním sériového čísla nebo jiného klíče konkrétního zařízení stahovat veškeré upgrady firmware, ovladače a manuály určené pro toto zařízení.</w:t>
      </w:r>
    </w:p>
    <w:p w14:paraId="7D3C5DFD" w14:textId="3E3E3515" w:rsidR="003C5B7D" w:rsidRPr="004319C0" w:rsidRDefault="003C5B7D" w:rsidP="003C5B7D">
      <w:pPr>
        <w:pStyle w:val="05slovn1"/>
        <w:rPr>
          <w:lang w:eastAsia="cs-CZ"/>
        </w:rPr>
      </w:pPr>
      <w:r w:rsidRPr="004319C0">
        <w:rPr>
          <w:lang w:eastAsia="cs-CZ"/>
        </w:rPr>
        <w:t>UPS pro server a aktivní prvky</w:t>
      </w:r>
    </w:p>
    <w:p w14:paraId="7B353D3D" w14:textId="6525D734" w:rsidR="00CD05CF" w:rsidRPr="0052349D" w:rsidRDefault="004A16D9" w:rsidP="004A16D9">
      <w:pPr>
        <w:pStyle w:val="Odstavecseseznamem"/>
        <w:rPr>
          <w:rFonts w:cstheme="minorHAnsi"/>
          <w:sz w:val="20"/>
          <w:szCs w:val="20"/>
          <w:lang w:eastAsia="cs-CZ"/>
        </w:rPr>
      </w:pPr>
      <w:r>
        <w:rPr>
          <w:lang w:eastAsia="cs-CZ"/>
        </w:rPr>
        <w:lastRenderedPageBreak/>
        <w:t xml:space="preserve"> </w:t>
      </w:r>
      <w:r w:rsidR="00CD05CF" w:rsidRPr="0052349D">
        <w:rPr>
          <w:rFonts w:cstheme="minorHAnsi"/>
          <w:sz w:val="20"/>
          <w:szCs w:val="20"/>
          <w:lang w:eastAsia="cs-CZ"/>
        </w:rPr>
        <w:t>Online UPS s dvojitou konverzí a rozšiřitelnou dobou běhu</w:t>
      </w:r>
    </w:p>
    <w:p w14:paraId="447B37EF" w14:textId="638FEC36"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Výstupní výkon</w:t>
      </w:r>
      <w:r w:rsidR="00734D65" w:rsidRPr="0052349D">
        <w:rPr>
          <w:rFonts w:cstheme="minorHAnsi"/>
          <w:sz w:val="20"/>
          <w:szCs w:val="20"/>
          <w:lang w:eastAsia="cs-CZ"/>
        </w:rPr>
        <w:t xml:space="preserve"> </w:t>
      </w:r>
      <w:r w:rsidRPr="0052349D">
        <w:rPr>
          <w:rFonts w:cstheme="minorHAnsi"/>
          <w:sz w:val="20"/>
          <w:szCs w:val="20"/>
          <w:lang w:eastAsia="cs-CZ"/>
        </w:rPr>
        <w:t>min. 2,7 kW / 3 kVA</w:t>
      </w:r>
    </w:p>
    <w:p w14:paraId="461D9F85" w14:textId="143F93AE"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Výstupní kmitočet</w:t>
      </w:r>
      <w:r w:rsidR="00734D65" w:rsidRPr="0052349D">
        <w:rPr>
          <w:rFonts w:cstheme="minorHAnsi"/>
          <w:sz w:val="20"/>
          <w:szCs w:val="20"/>
          <w:lang w:eastAsia="cs-CZ"/>
        </w:rPr>
        <w:t xml:space="preserve"> </w:t>
      </w:r>
      <w:r w:rsidRPr="0052349D">
        <w:rPr>
          <w:rFonts w:cstheme="minorHAnsi"/>
          <w:sz w:val="20"/>
          <w:szCs w:val="20"/>
          <w:lang w:eastAsia="cs-CZ"/>
        </w:rPr>
        <w:t>50 Hz +/- 3 Hz</w:t>
      </w:r>
    </w:p>
    <w:p w14:paraId="797D8708" w14:textId="105F2C40"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Typ výstupu</w:t>
      </w:r>
      <w:r w:rsidR="00734D65" w:rsidRPr="0052349D">
        <w:rPr>
          <w:rFonts w:cstheme="minorHAnsi"/>
          <w:sz w:val="20"/>
          <w:szCs w:val="20"/>
          <w:lang w:eastAsia="cs-CZ"/>
        </w:rPr>
        <w:t xml:space="preserve"> - </w:t>
      </w:r>
      <w:r w:rsidRPr="0052349D">
        <w:rPr>
          <w:rFonts w:cstheme="minorHAnsi"/>
          <w:sz w:val="20"/>
          <w:szCs w:val="20"/>
          <w:lang w:eastAsia="cs-CZ"/>
        </w:rPr>
        <w:t>sinusoida</w:t>
      </w:r>
    </w:p>
    <w:p w14:paraId="5FB23650" w14:textId="34F134D7"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Jmenovité vstupní napět</w:t>
      </w:r>
      <w:r w:rsidR="00734D65" w:rsidRPr="0052349D">
        <w:rPr>
          <w:rFonts w:cstheme="minorHAnsi"/>
          <w:sz w:val="20"/>
          <w:szCs w:val="20"/>
          <w:lang w:eastAsia="cs-CZ"/>
        </w:rPr>
        <w:t xml:space="preserve"> </w:t>
      </w:r>
      <w:r w:rsidRPr="0052349D">
        <w:rPr>
          <w:rFonts w:cstheme="minorHAnsi"/>
          <w:sz w:val="20"/>
          <w:szCs w:val="20"/>
          <w:lang w:eastAsia="cs-CZ"/>
        </w:rPr>
        <w:t>230 V</w:t>
      </w:r>
    </w:p>
    <w:p w14:paraId="52DA975E" w14:textId="1C9F8DCB"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Zkreslení výstupního napětí</w:t>
      </w:r>
      <w:r w:rsidR="00734D65" w:rsidRPr="0052349D">
        <w:rPr>
          <w:rFonts w:cstheme="minorHAnsi"/>
          <w:sz w:val="20"/>
          <w:szCs w:val="20"/>
          <w:lang w:eastAsia="cs-CZ"/>
        </w:rPr>
        <w:t xml:space="preserve"> </w:t>
      </w:r>
      <w:r w:rsidRPr="0052349D">
        <w:rPr>
          <w:rFonts w:cstheme="minorHAnsi"/>
          <w:sz w:val="20"/>
          <w:szCs w:val="20"/>
          <w:lang w:eastAsia="cs-CZ"/>
        </w:rPr>
        <w:t>méně než 2 %</w:t>
      </w:r>
    </w:p>
    <w:p w14:paraId="26EDD81A" w14:textId="5BA6671D"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Typ baterie</w:t>
      </w:r>
      <w:r w:rsidR="00734D65" w:rsidRPr="0052349D">
        <w:rPr>
          <w:rFonts w:cstheme="minorHAnsi"/>
          <w:sz w:val="20"/>
          <w:szCs w:val="20"/>
          <w:lang w:eastAsia="cs-CZ"/>
        </w:rPr>
        <w:t xml:space="preserve"> </w:t>
      </w:r>
      <w:r w:rsidRPr="0052349D">
        <w:rPr>
          <w:rFonts w:cstheme="minorHAnsi"/>
          <w:sz w:val="20"/>
          <w:szCs w:val="20"/>
          <w:lang w:eastAsia="cs-CZ"/>
        </w:rPr>
        <w:t>bezúdržbový uzavřený olověný akumulátor</w:t>
      </w:r>
    </w:p>
    <w:p w14:paraId="0D8826F4" w14:textId="28B723AF"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Očekávaná životnost baterie</w:t>
      </w:r>
      <w:r w:rsidR="00734D65" w:rsidRPr="0052349D">
        <w:rPr>
          <w:rFonts w:cstheme="minorHAnsi"/>
          <w:sz w:val="20"/>
          <w:szCs w:val="20"/>
          <w:lang w:eastAsia="cs-CZ"/>
        </w:rPr>
        <w:t xml:space="preserve"> </w:t>
      </w:r>
      <w:r w:rsidRPr="0052349D">
        <w:rPr>
          <w:rFonts w:cstheme="minorHAnsi"/>
          <w:sz w:val="20"/>
          <w:szCs w:val="20"/>
          <w:lang w:eastAsia="cs-CZ"/>
        </w:rPr>
        <w:t>min. 3 roky</w:t>
      </w:r>
    </w:p>
    <w:p w14:paraId="3B4B1963" w14:textId="0BE7F708"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Doba běhu při zatížení 2.500 W</w:t>
      </w:r>
      <w:r w:rsidR="00734D65" w:rsidRPr="0052349D">
        <w:rPr>
          <w:rFonts w:cstheme="minorHAnsi"/>
          <w:sz w:val="20"/>
          <w:szCs w:val="20"/>
          <w:lang w:eastAsia="cs-CZ"/>
        </w:rPr>
        <w:t xml:space="preserve"> </w:t>
      </w:r>
      <w:r w:rsidRPr="0052349D">
        <w:rPr>
          <w:rFonts w:cstheme="minorHAnsi"/>
          <w:sz w:val="20"/>
          <w:szCs w:val="20"/>
          <w:lang w:eastAsia="cs-CZ"/>
        </w:rPr>
        <w:t>min. 20 min</w:t>
      </w:r>
    </w:p>
    <w:p w14:paraId="4B19AE06" w14:textId="645A6C2A"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Provozní teplota</w:t>
      </w:r>
      <w:r w:rsidR="00734D65" w:rsidRPr="0052349D">
        <w:rPr>
          <w:rFonts w:cstheme="minorHAnsi"/>
          <w:sz w:val="20"/>
          <w:szCs w:val="20"/>
          <w:lang w:eastAsia="cs-CZ"/>
        </w:rPr>
        <w:t xml:space="preserve"> </w:t>
      </w:r>
      <w:r w:rsidRPr="0052349D">
        <w:rPr>
          <w:rFonts w:cstheme="minorHAnsi"/>
          <w:sz w:val="20"/>
          <w:szCs w:val="20"/>
          <w:lang w:eastAsia="cs-CZ"/>
        </w:rPr>
        <w:t>0 - 40 °C</w:t>
      </w:r>
    </w:p>
    <w:p w14:paraId="33360BD3" w14:textId="2449EBB6"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Montáž</w:t>
      </w:r>
      <w:r w:rsidR="00734D65" w:rsidRPr="0052349D">
        <w:rPr>
          <w:rFonts w:cstheme="minorHAnsi"/>
          <w:sz w:val="20"/>
          <w:szCs w:val="20"/>
          <w:lang w:eastAsia="cs-CZ"/>
        </w:rPr>
        <w:t xml:space="preserve"> d</w:t>
      </w:r>
      <w:r w:rsidRPr="0052349D">
        <w:rPr>
          <w:rFonts w:cstheme="minorHAnsi"/>
          <w:sz w:val="20"/>
          <w:szCs w:val="20"/>
          <w:lang w:eastAsia="cs-CZ"/>
        </w:rPr>
        <w:t>o rozvaděče, max. hloubka 70 cm</w:t>
      </w:r>
    </w:p>
    <w:p w14:paraId="3B7069DB" w14:textId="4E4FA392"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Síťový management</w:t>
      </w:r>
      <w:r w:rsidR="00734D65" w:rsidRPr="0052349D">
        <w:rPr>
          <w:rFonts w:cstheme="minorHAnsi"/>
          <w:sz w:val="20"/>
          <w:szCs w:val="20"/>
          <w:lang w:eastAsia="cs-CZ"/>
        </w:rPr>
        <w:t xml:space="preserve"> </w:t>
      </w:r>
      <w:r w:rsidRPr="0052349D">
        <w:rPr>
          <w:rFonts w:cstheme="minorHAnsi"/>
          <w:sz w:val="20"/>
          <w:szCs w:val="20"/>
          <w:lang w:eastAsia="cs-CZ"/>
        </w:rPr>
        <w:t>prostřednictvím sítě, 10/100 BaseT</w:t>
      </w:r>
    </w:p>
    <w:p w14:paraId="6299C5FB" w14:textId="6C468516"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LCD display</w:t>
      </w:r>
    </w:p>
    <w:p w14:paraId="404D1CB4" w14:textId="54F9B400"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Teplotní senzor pro teplotní kompenzaci nabíjení baterií</w:t>
      </w:r>
    </w:p>
    <w:p w14:paraId="6952FC28" w14:textId="62DBB83F"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Automatický interní bypass</w:t>
      </w:r>
    </w:p>
    <w:p w14:paraId="2FA07169" w14:textId="34F5A90D"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Výměna baterií za provozu - hot-swapp</w:t>
      </w:r>
    </w:p>
    <w:p w14:paraId="392B8BAE" w14:textId="01091CAB"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Možnost připojení externích baterií</w:t>
      </w:r>
    </w:p>
    <w:p w14:paraId="7EE4ECBC" w14:textId="5AF73CBC" w:rsidR="00CD05CF" w:rsidRPr="0052349D" w:rsidRDefault="00CD05CF" w:rsidP="001E6AA0">
      <w:pPr>
        <w:pStyle w:val="Odstavecseseznamem"/>
        <w:jc w:val="left"/>
        <w:rPr>
          <w:rFonts w:cstheme="minorHAnsi"/>
          <w:sz w:val="20"/>
          <w:szCs w:val="20"/>
          <w:lang w:eastAsia="cs-CZ"/>
        </w:rPr>
      </w:pPr>
      <w:r w:rsidRPr="0052349D">
        <w:rPr>
          <w:rFonts w:cstheme="minorHAnsi"/>
          <w:sz w:val="20"/>
          <w:szCs w:val="20"/>
          <w:lang w:eastAsia="cs-CZ"/>
        </w:rPr>
        <w:t>Výstupní</w:t>
      </w:r>
      <w:r w:rsidR="001E6AA0" w:rsidRPr="0052349D">
        <w:rPr>
          <w:rFonts w:cstheme="minorHAnsi"/>
          <w:sz w:val="20"/>
          <w:szCs w:val="20"/>
          <w:lang w:eastAsia="cs-CZ"/>
        </w:rPr>
        <w:t xml:space="preserve"> </w:t>
      </w:r>
      <w:r w:rsidRPr="0052349D">
        <w:rPr>
          <w:rFonts w:cstheme="minorHAnsi"/>
          <w:sz w:val="20"/>
          <w:szCs w:val="20"/>
          <w:lang w:eastAsia="cs-CZ"/>
        </w:rPr>
        <w:t>připojení</w:t>
      </w:r>
      <w:r w:rsidR="001E6AA0" w:rsidRPr="0052349D">
        <w:rPr>
          <w:rFonts w:cstheme="minorHAnsi"/>
          <w:sz w:val="20"/>
          <w:szCs w:val="20"/>
          <w:lang w:eastAsia="cs-CZ"/>
        </w:rPr>
        <w:t xml:space="preserve"> </w:t>
      </w:r>
      <w:r w:rsidRPr="0052349D">
        <w:rPr>
          <w:rFonts w:cstheme="minorHAnsi"/>
          <w:sz w:val="20"/>
          <w:szCs w:val="20"/>
          <w:lang w:eastAsia="cs-CZ"/>
        </w:rPr>
        <w:t>min.</w:t>
      </w:r>
      <w:r w:rsidR="000D23C0" w:rsidRPr="0052349D">
        <w:rPr>
          <w:rFonts w:cstheme="minorHAnsi"/>
          <w:sz w:val="20"/>
          <w:szCs w:val="20"/>
          <w:lang w:eastAsia="cs-CZ"/>
        </w:rPr>
        <w:t xml:space="preserve"> </w:t>
      </w:r>
      <w:r w:rsidRPr="0052349D">
        <w:rPr>
          <w:rFonts w:cstheme="minorHAnsi"/>
          <w:sz w:val="20"/>
          <w:szCs w:val="20"/>
          <w:lang w:eastAsia="cs-CZ"/>
        </w:rPr>
        <w:t>8x IEC 320 C13 (záložní baterie)</w:t>
      </w:r>
      <w:r w:rsidRPr="0052349D">
        <w:rPr>
          <w:rFonts w:cstheme="minorHAnsi"/>
          <w:sz w:val="20"/>
          <w:szCs w:val="20"/>
          <w:lang w:eastAsia="cs-CZ"/>
        </w:rPr>
        <w:br/>
        <w:t>2x IEC 320 C19 (záložní baterie)</w:t>
      </w:r>
      <w:r w:rsidRPr="0052349D">
        <w:rPr>
          <w:rFonts w:cstheme="minorHAnsi"/>
          <w:sz w:val="20"/>
          <w:szCs w:val="20"/>
          <w:lang w:eastAsia="cs-CZ"/>
        </w:rPr>
        <w:br/>
        <w:t>2x IEC Jumpers (záložní baterie)</w:t>
      </w:r>
    </w:p>
    <w:p w14:paraId="2F5ADB77" w14:textId="5AF54EA6"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PDU součástí dodávky, min. 14x UTE zásuvek, 16A/230VAC</w:t>
      </w:r>
      <w:r w:rsidR="00734D65" w:rsidRPr="0052349D">
        <w:rPr>
          <w:rFonts w:cstheme="minorHAnsi"/>
          <w:sz w:val="20"/>
          <w:szCs w:val="20"/>
          <w:lang w:eastAsia="cs-CZ"/>
        </w:rPr>
        <w:t xml:space="preserve"> </w:t>
      </w:r>
      <w:r w:rsidRPr="0052349D">
        <w:rPr>
          <w:rFonts w:cstheme="minorHAnsi"/>
          <w:sz w:val="20"/>
          <w:szCs w:val="20"/>
          <w:lang w:eastAsia="cs-CZ"/>
        </w:rPr>
        <w:t>ano</w:t>
      </w:r>
    </w:p>
    <w:p w14:paraId="4BA21EC0" w14:textId="4BF7460E" w:rsidR="00CD05CF" w:rsidRPr="0052349D" w:rsidRDefault="00CD05CF" w:rsidP="004A16D9">
      <w:pPr>
        <w:pStyle w:val="Odstavecseseznamem"/>
        <w:rPr>
          <w:rFonts w:cstheme="minorHAnsi"/>
          <w:sz w:val="20"/>
          <w:szCs w:val="20"/>
          <w:lang w:eastAsia="cs-CZ"/>
        </w:rPr>
      </w:pPr>
      <w:r w:rsidRPr="0052349D">
        <w:rPr>
          <w:rFonts w:cstheme="minorHAnsi"/>
          <w:sz w:val="20"/>
          <w:szCs w:val="20"/>
          <w:lang w:eastAsia="cs-CZ"/>
        </w:rPr>
        <w:t>Záruka</w:t>
      </w:r>
      <w:r w:rsidR="00734D65" w:rsidRPr="0052349D">
        <w:rPr>
          <w:rFonts w:cstheme="minorHAnsi"/>
          <w:sz w:val="20"/>
          <w:szCs w:val="20"/>
          <w:lang w:eastAsia="cs-CZ"/>
        </w:rPr>
        <w:t xml:space="preserve"> </w:t>
      </w:r>
      <w:r w:rsidRPr="0052349D">
        <w:rPr>
          <w:rFonts w:cstheme="minorHAnsi"/>
          <w:sz w:val="20"/>
          <w:szCs w:val="20"/>
          <w:lang w:eastAsia="cs-CZ"/>
        </w:rPr>
        <w:t>min. 3 roky  a 2 roky baterie</w:t>
      </w:r>
    </w:p>
    <w:p w14:paraId="42FAEE41" w14:textId="77777777" w:rsidR="003C5B7D" w:rsidRPr="004F1BE1" w:rsidRDefault="003C5B7D" w:rsidP="004F1BE1">
      <w:pPr>
        <w:rPr>
          <w:rFonts w:ascii="Calibri" w:hAnsi="Calibri" w:cs="Times New Roman"/>
          <w:sz w:val="20"/>
          <w:szCs w:val="20"/>
          <w:lang w:eastAsia="cs-CZ"/>
        </w:rPr>
      </w:pPr>
    </w:p>
    <w:p w14:paraId="7FEE652D" w14:textId="5FC7DC56" w:rsidR="004F1BE1" w:rsidRPr="004F1BE1" w:rsidRDefault="004F1BE1" w:rsidP="004F1BE1">
      <w:pPr>
        <w:rPr>
          <w:rFonts w:ascii="Calibri" w:hAnsi="Calibri" w:cs="Times New Roman"/>
          <w:sz w:val="20"/>
          <w:szCs w:val="20"/>
          <w:lang w:eastAsia="cs-CZ"/>
        </w:rPr>
      </w:pPr>
      <w:r>
        <w:rPr>
          <w:rFonts w:ascii="Calibri" w:hAnsi="Calibri" w:cs="Times New Roman"/>
          <w:sz w:val="20"/>
          <w:szCs w:val="20"/>
          <w:lang w:eastAsia="cs-CZ"/>
        </w:rPr>
        <w:t>Níže uvedeným p</w:t>
      </w:r>
      <w:r w:rsidRPr="004F1BE1">
        <w:rPr>
          <w:rFonts w:ascii="Calibri" w:hAnsi="Calibri" w:cs="Times New Roman"/>
          <w:sz w:val="20"/>
          <w:szCs w:val="20"/>
          <w:lang w:eastAsia="cs-CZ"/>
        </w:rPr>
        <w:t>odpisem účastník stvrzuje, že shora uvedené technické parametry bezvýhradně splňuje:</w:t>
      </w:r>
    </w:p>
    <w:p w14:paraId="5B2C490A" w14:textId="63B772DB" w:rsidR="003C5B7D" w:rsidRDefault="004F1BE1" w:rsidP="004F1BE1">
      <w:pPr>
        <w:rPr>
          <w:rFonts w:ascii="Calibri" w:hAnsi="Calibri" w:cs="Times New Roman"/>
          <w:sz w:val="20"/>
          <w:szCs w:val="20"/>
          <w:lang w:eastAsia="cs-CZ"/>
        </w:rPr>
      </w:pPr>
      <w:r>
        <w:rPr>
          <w:rFonts w:ascii="Calibri" w:hAnsi="Calibri" w:cs="Times New Roman"/>
          <w:sz w:val="20"/>
          <w:szCs w:val="20"/>
          <w:lang w:eastAsia="cs-CZ"/>
        </w:rPr>
        <w:t>V………………..dne…………………….</w:t>
      </w:r>
    </w:p>
    <w:p w14:paraId="6CDAE39B" w14:textId="77777777" w:rsidR="004F1BE1" w:rsidRDefault="004F1BE1" w:rsidP="004F1BE1">
      <w:pPr>
        <w:rPr>
          <w:rFonts w:ascii="Calibri" w:hAnsi="Calibri" w:cs="Times New Roman"/>
          <w:sz w:val="20"/>
          <w:szCs w:val="20"/>
          <w:lang w:eastAsia="cs-CZ"/>
        </w:rPr>
      </w:pPr>
    </w:p>
    <w:p w14:paraId="24F5E0E5" w14:textId="48DABAF1" w:rsidR="004F1BE1" w:rsidRDefault="004F1BE1" w:rsidP="004F1BE1">
      <w:pPr>
        <w:rPr>
          <w:rFonts w:ascii="Calibri" w:hAnsi="Calibri" w:cs="Times New Roman"/>
          <w:sz w:val="20"/>
          <w:szCs w:val="20"/>
          <w:lang w:eastAsia="cs-CZ"/>
        </w:rPr>
      </w:pPr>
      <w:r>
        <w:rPr>
          <w:rFonts w:ascii="Calibri" w:hAnsi="Calibri" w:cs="Times New Roman"/>
          <w:sz w:val="20"/>
          <w:szCs w:val="20"/>
          <w:lang w:eastAsia="cs-CZ"/>
        </w:rPr>
        <w:t>……………………………………………………………………</w:t>
      </w:r>
    </w:p>
    <w:p w14:paraId="44AD5676" w14:textId="6F42D931" w:rsidR="004F1BE1" w:rsidRPr="004F1BE1" w:rsidRDefault="004F1BE1" w:rsidP="004F1BE1">
      <w:pPr>
        <w:rPr>
          <w:rFonts w:ascii="Calibri" w:hAnsi="Calibri" w:cs="Times New Roman"/>
          <w:sz w:val="20"/>
          <w:szCs w:val="20"/>
          <w:lang w:eastAsia="cs-CZ"/>
        </w:rPr>
      </w:pPr>
      <w:r>
        <w:rPr>
          <w:rFonts w:ascii="Calibri" w:hAnsi="Calibri" w:cs="Times New Roman"/>
          <w:sz w:val="20"/>
          <w:szCs w:val="20"/>
          <w:lang w:eastAsia="cs-CZ"/>
        </w:rPr>
        <w:t>Podpis statutárního orgánu či osoby pověřené</w:t>
      </w:r>
    </w:p>
    <w:p w14:paraId="05CA5790" w14:textId="77777777" w:rsidR="00CA64F5" w:rsidRPr="00B442B0" w:rsidRDefault="00CA64F5" w:rsidP="00837A9D">
      <w:pPr>
        <w:pStyle w:val="Odstavecseseznamem"/>
        <w:rPr>
          <w:rFonts w:ascii="Calibri" w:hAnsi="Calibri" w:cs="Times New Roman"/>
          <w:lang w:eastAsia="cs-CZ"/>
        </w:rPr>
      </w:pPr>
    </w:p>
    <w:sectPr w:rsidR="00CA64F5" w:rsidRPr="00B442B0" w:rsidSect="00A44C1E">
      <w:headerReference w:type="default" r:id="rId11"/>
      <w:footerReference w:type="default" r:id="rId12"/>
      <w:pgSz w:w="11906" w:h="16838" w:code="9"/>
      <w:pgMar w:top="1418" w:right="1418"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58B1" w14:textId="77777777" w:rsidR="00E56363" w:rsidRDefault="00E56363" w:rsidP="008F3C1F">
      <w:pPr>
        <w:spacing w:after="0" w:line="240" w:lineRule="auto"/>
      </w:pPr>
      <w:r>
        <w:separator/>
      </w:r>
    </w:p>
  </w:endnote>
  <w:endnote w:type="continuationSeparator" w:id="0">
    <w:p w14:paraId="01786AD1" w14:textId="77777777" w:rsidR="00E56363" w:rsidRDefault="00E56363" w:rsidP="008F3C1F">
      <w:pPr>
        <w:spacing w:after="0" w:line="240" w:lineRule="auto"/>
      </w:pPr>
      <w:r>
        <w:continuationSeparator/>
      </w:r>
    </w:p>
  </w:endnote>
  <w:endnote w:type="continuationNotice" w:id="1">
    <w:p w14:paraId="285D184E" w14:textId="77777777" w:rsidR="00E56363" w:rsidRDefault="00E563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33256"/>
      <w:docPartObj>
        <w:docPartGallery w:val="Page Numbers (Bottom of Page)"/>
        <w:docPartUnique/>
      </w:docPartObj>
    </w:sdtPr>
    <w:sdtEndPr>
      <w:rPr>
        <w:rFonts w:ascii="Myriad Pro" w:hAnsi="Myriad Pro"/>
        <w:sz w:val="18"/>
        <w:szCs w:val="18"/>
      </w:rPr>
    </w:sdtEndPr>
    <w:sdtContent>
      <w:p w14:paraId="10EE3C10" w14:textId="77777777" w:rsidR="00A51E1E" w:rsidRPr="00476E47" w:rsidRDefault="00A51E1E">
        <w:pPr>
          <w:jc w:val="center"/>
          <w:rPr>
            <w:rFonts w:ascii="Myriad Pro" w:hAnsi="Myriad Pro"/>
            <w:sz w:val="18"/>
            <w:szCs w:val="18"/>
          </w:rPr>
        </w:pPr>
        <w:r w:rsidRPr="00A62710">
          <w:rPr>
            <w:sz w:val="18"/>
            <w:szCs w:val="18"/>
          </w:rPr>
          <w:fldChar w:fldCharType="begin"/>
        </w:r>
        <w:r w:rsidRPr="00A62710">
          <w:rPr>
            <w:sz w:val="18"/>
            <w:szCs w:val="18"/>
          </w:rPr>
          <w:instrText>PAGE   \* MERGEFORMAT</w:instrText>
        </w:r>
        <w:r w:rsidRPr="00A62710">
          <w:rPr>
            <w:sz w:val="18"/>
            <w:szCs w:val="18"/>
          </w:rPr>
          <w:fldChar w:fldCharType="separate"/>
        </w:r>
        <w:r w:rsidR="00B9425E">
          <w:rPr>
            <w:noProof/>
            <w:sz w:val="18"/>
            <w:szCs w:val="18"/>
          </w:rPr>
          <w:t>4</w:t>
        </w:r>
        <w:r w:rsidRPr="00A6271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394A" w14:textId="77777777" w:rsidR="00E56363" w:rsidRDefault="00E56363" w:rsidP="008F3C1F">
      <w:pPr>
        <w:spacing w:after="0" w:line="240" w:lineRule="auto"/>
      </w:pPr>
      <w:r>
        <w:separator/>
      </w:r>
    </w:p>
  </w:footnote>
  <w:footnote w:type="continuationSeparator" w:id="0">
    <w:p w14:paraId="2EE7D0C6" w14:textId="77777777" w:rsidR="00E56363" w:rsidRDefault="00E56363" w:rsidP="008F3C1F">
      <w:pPr>
        <w:spacing w:after="0" w:line="240" w:lineRule="auto"/>
      </w:pPr>
      <w:r>
        <w:continuationSeparator/>
      </w:r>
    </w:p>
  </w:footnote>
  <w:footnote w:type="continuationNotice" w:id="1">
    <w:p w14:paraId="717CDD47" w14:textId="77777777" w:rsidR="00E56363" w:rsidRDefault="00E5636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DC52" w14:textId="77777777" w:rsidR="00A51E1E" w:rsidRPr="00A62710" w:rsidRDefault="00A51E1E" w:rsidP="00583FB9">
    <w:pPr>
      <w:pStyle w:val="Zhlav"/>
      <w:jc w:val="center"/>
      <w:rPr>
        <w:rFonts w:cs="Arial"/>
        <w:b/>
        <w:sz w:val="26"/>
        <w:szCs w:val="26"/>
      </w:rPr>
    </w:pPr>
    <w:r w:rsidRPr="00FF2064">
      <w:rPr>
        <w:rFonts w:cs="Arial"/>
        <w:b/>
        <w:noProof/>
        <w:sz w:val="26"/>
        <w:szCs w:val="26"/>
        <w:lang w:eastAsia="cs-CZ"/>
      </w:rPr>
      <w:drawing>
        <wp:anchor distT="0" distB="0" distL="114300" distR="114300" simplePos="0" relativeHeight="251658241" behindDoc="0" locked="0" layoutInCell="1" allowOverlap="1" wp14:anchorId="09675B2C" wp14:editId="5D2168EB">
          <wp:simplePos x="0" y="0"/>
          <wp:positionH relativeFrom="column">
            <wp:posOffset>-46978</wp:posOffset>
          </wp:positionH>
          <wp:positionV relativeFrom="paragraph">
            <wp:posOffset>-67310</wp:posOffset>
          </wp:positionV>
          <wp:extent cx="634220" cy="590888"/>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školy barevné bez tex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220" cy="590888"/>
                  </a:xfrm>
                  <a:prstGeom prst="rect">
                    <a:avLst/>
                  </a:prstGeom>
                </pic:spPr>
              </pic:pic>
            </a:graphicData>
          </a:graphic>
          <wp14:sizeRelH relativeFrom="margin">
            <wp14:pctWidth>0</wp14:pctWidth>
          </wp14:sizeRelH>
          <wp14:sizeRelV relativeFrom="margin">
            <wp14:pctHeight>0</wp14:pctHeight>
          </wp14:sizeRelV>
        </wp:anchor>
      </w:drawing>
    </w:r>
    <w:r w:rsidRPr="00A62710">
      <w:rPr>
        <w:rFonts w:cs="Arial"/>
        <w:b/>
        <w:sz w:val="26"/>
        <w:szCs w:val="26"/>
      </w:rPr>
      <w:t>Střední škola Brno, Charbulova, příspěvková organizace</w:t>
    </w:r>
  </w:p>
  <w:p w14:paraId="6E503F21" w14:textId="77777777" w:rsidR="00A51E1E" w:rsidRPr="00A62710" w:rsidRDefault="00A51E1E" w:rsidP="00583FB9">
    <w:pPr>
      <w:pStyle w:val="Zhlav"/>
      <w:spacing w:after="120"/>
      <w:jc w:val="center"/>
      <w:rPr>
        <w:rFonts w:cs="Arial"/>
        <w:sz w:val="24"/>
        <w:szCs w:val="24"/>
      </w:rPr>
    </w:pPr>
    <w:r w:rsidRPr="00A62710">
      <w:rPr>
        <w:rFonts w:cs="Arial"/>
        <w:sz w:val="24"/>
        <w:szCs w:val="24"/>
      </w:rPr>
      <w:t>sídlo: Charbulova 1072/106, 618 00 Brno</w:t>
    </w:r>
  </w:p>
  <w:p w14:paraId="1792D33F" w14:textId="77777777" w:rsidR="00A51E1E" w:rsidRPr="00476E47" w:rsidRDefault="00A51E1E" w:rsidP="00583FB9">
    <w:pPr>
      <w:pStyle w:val="Zhlav"/>
      <w:tabs>
        <w:tab w:val="clear" w:pos="4536"/>
      </w:tabs>
    </w:pPr>
    <w:r>
      <w:rPr>
        <w:noProof/>
        <w:lang w:eastAsia="cs-CZ"/>
      </w:rPr>
      <mc:AlternateContent>
        <mc:Choice Requires="wps">
          <w:drawing>
            <wp:anchor distT="0" distB="0" distL="114300" distR="114300" simplePos="0" relativeHeight="251658240" behindDoc="0" locked="0" layoutInCell="1" allowOverlap="1" wp14:anchorId="65C2F994" wp14:editId="03ED866D">
              <wp:simplePos x="0" y="0"/>
              <wp:positionH relativeFrom="column">
                <wp:posOffset>-21656</wp:posOffset>
              </wp:positionH>
              <wp:positionV relativeFrom="paragraph">
                <wp:posOffset>77792</wp:posOffset>
              </wp:positionV>
              <wp:extent cx="5783283" cy="0"/>
              <wp:effectExtent l="0" t="0" r="27305" b="19050"/>
              <wp:wrapNone/>
              <wp:docPr id="22" name="Přímá spojnice 22"/>
              <wp:cNvGraphicFramePr/>
              <a:graphic xmlns:a="http://schemas.openxmlformats.org/drawingml/2006/main">
                <a:graphicData uri="http://schemas.microsoft.com/office/word/2010/wordprocessingShape">
                  <wps:wsp>
                    <wps:cNvCnPr/>
                    <wps:spPr>
                      <a:xfrm>
                        <a:off x="0" y="0"/>
                        <a:ext cx="578328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1390AE" id="Přímá spojnic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pt,6.15pt" to="453.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" strokecolor="black [3213]" strokeweight="1.5p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3B2364"/>
    <w:multiLevelType w:val="hybridMultilevel"/>
    <w:tmpl w:val="3714444C"/>
    <w:lvl w:ilvl="0" w:tplc="CBA03F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AE1C9A"/>
    <w:multiLevelType w:val="hybridMultilevel"/>
    <w:tmpl w:val="D58CDB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AE80A27"/>
    <w:multiLevelType w:val="hybridMultilevel"/>
    <w:tmpl w:val="48B26A3E"/>
    <w:lvl w:ilvl="0" w:tplc="C1789A6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B223D3B"/>
    <w:multiLevelType w:val="hybridMultilevel"/>
    <w:tmpl w:val="8D90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7F186B"/>
    <w:multiLevelType w:val="hybridMultilevel"/>
    <w:tmpl w:val="D1D6B734"/>
    <w:lvl w:ilvl="0" w:tplc="F29AACD0">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E4B7EB9"/>
    <w:multiLevelType w:val="hybridMultilevel"/>
    <w:tmpl w:val="51CA4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32312"/>
    <w:multiLevelType w:val="hybridMultilevel"/>
    <w:tmpl w:val="232A8D1A"/>
    <w:lvl w:ilvl="0" w:tplc="000000C9">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D773E6"/>
    <w:multiLevelType w:val="multilevel"/>
    <w:tmpl w:val="25C0892C"/>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541455"/>
    <w:multiLevelType w:val="hybridMultilevel"/>
    <w:tmpl w:val="F9C22F48"/>
    <w:lvl w:ilvl="0" w:tplc="FEE069DA">
      <w:start w:val="1"/>
      <w:numFmt w:val="decimal"/>
      <w:pStyle w:val="05slovn1"/>
      <w:lvlText w:val="%1)"/>
      <w:lvlJc w:val="left"/>
      <w:pPr>
        <w:ind w:left="1080" w:hanging="360"/>
      </w:pPr>
      <w:rPr>
        <w:rFonts w:ascii="Myriad Pro" w:hAnsi="Myriad Pro" w:hint="default"/>
        <w:b w:val="0"/>
        <w:i w:val="0"/>
        <w:sz w:val="24"/>
      </w:rPr>
    </w:lvl>
    <w:lvl w:ilvl="1" w:tplc="04050019" w:tentative="1">
      <w:start w:val="1"/>
      <w:numFmt w:val="lowerLetter"/>
      <w:lvlText w:val="%2."/>
      <w:lvlJc w:val="left"/>
      <w:pPr>
        <w:ind w:left="-1242" w:hanging="360"/>
      </w:pPr>
    </w:lvl>
    <w:lvl w:ilvl="2" w:tplc="0405001B" w:tentative="1">
      <w:start w:val="1"/>
      <w:numFmt w:val="lowerRoman"/>
      <w:lvlText w:val="%3."/>
      <w:lvlJc w:val="right"/>
      <w:pPr>
        <w:ind w:left="-522" w:hanging="180"/>
      </w:pPr>
    </w:lvl>
    <w:lvl w:ilvl="3" w:tplc="0405000F" w:tentative="1">
      <w:start w:val="1"/>
      <w:numFmt w:val="decimal"/>
      <w:lvlText w:val="%4."/>
      <w:lvlJc w:val="left"/>
      <w:pPr>
        <w:ind w:left="198" w:hanging="360"/>
      </w:pPr>
    </w:lvl>
    <w:lvl w:ilvl="4" w:tplc="04050019" w:tentative="1">
      <w:start w:val="1"/>
      <w:numFmt w:val="lowerLetter"/>
      <w:lvlText w:val="%5."/>
      <w:lvlJc w:val="left"/>
      <w:pPr>
        <w:ind w:left="918" w:hanging="360"/>
      </w:pPr>
    </w:lvl>
    <w:lvl w:ilvl="5" w:tplc="0405001B" w:tentative="1">
      <w:start w:val="1"/>
      <w:numFmt w:val="lowerRoman"/>
      <w:lvlText w:val="%6."/>
      <w:lvlJc w:val="right"/>
      <w:pPr>
        <w:ind w:left="1638" w:hanging="180"/>
      </w:pPr>
    </w:lvl>
    <w:lvl w:ilvl="6" w:tplc="0405000F" w:tentative="1">
      <w:start w:val="1"/>
      <w:numFmt w:val="decimal"/>
      <w:lvlText w:val="%7."/>
      <w:lvlJc w:val="left"/>
      <w:pPr>
        <w:ind w:left="2358" w:hanging="360"/>
      </w:pPr>
    </w:lvl>
    <w:lvl w:ilvl="7" w:tplc="04050019" w:tentative="1">
      <w:start w:val="1"/>
      <w:numFmt w:val="lowerLetter"/>
      <w:lvlText w:val="%8."/>
      <w:lvlJc w:val="left"/>
      <w:pPr>
        <w:ind w:left="3078" w:hanging="360"/>
      </w:pPr>
    </w:lvl>
    <w:lvl w:ilvl="8" w:tplc="0405001B" w:tentative="1">
      <w:start w:val="1"/>
      <w:numFmt w:val="lowerRoman"/>
      <w:lvlText w:val="%9."/>
      <w:lvlJc w:val="right"/>
      <w:pPr>
        <w:ind w:left="3798" w:hanging="180"/>
      </w:pPr>
    </w:lvl>
  </w:abstractNum>
  <w:abstractNum w:abstractNumId="10" w15:restartNumberingAfterBreak="0">
    <w:nsid w:val="18413376"/>
    <w:multiLevelType w:val="hybridMultilevel"/>
    <w:tmpl w:val="2398D2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903437"/>
    <w:multiLevelType w:val="multilevel"/>
    <w:tmpl w:val="85440298"/>
    <w:lvl w:ilvl="0">
      <w:start w:val="1"/>
      <w:numFmt w:val="decimal"/>
      <w:lvlText w:val="%1"/>
      <w:lvlJc w:val="left"/>
      <w:pPr>
        <w:ind w:left="432" w:hanging="432"/>
      </w:pPr>
      <w:rPr>
        <w:rFonts w:hint="default"/>
      </w:rPr>
    </w:lvl>
    <w:lvl w:ilvl="1">
      <w:start w:val="1"/>
      <w:numFmt w:val="decimal"/>
      <w:pStyle w:val="Nadpis2"/>
      <w:lvlText w:val="%1.%2"/>
      <w:lvlJc w:val="left"/>
      <w:pPr>
        <w:ind w:left="1002"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2B81918"/>
    <w:multiLevelType w:val="hybridMultilevel"/>
    <w:tmpl w:val="CE669366"/>
    <w:lvl w:ilvl="0" w:tplc="F29AACD0">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C4B6A0C"/>
    <w:multiLevelType w:val="hybridMultilevel"/>
    <w:tmpl w:val="A90CA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A52690"/>
    <w:multiLevelType w:val="hybridMultilevel"/>
    <w:tmpl w:val="87706F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185567"/>
    <w:multiLevelType w:val="hybridMultilevel"/>
    <w:tmpl w:val="BFB2BCDA"/>
    <w:lvl w:ilvl="0" w:tplc="8E62CEB8">
      <w:start w:val="1"/>
      <w:numFmt w:val="lowerLetter"/>
      <w:pStyle w:val="06slovn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DB7A52"/>
    <w:multiLevelType w:val="hybridMultilevel"/>
    <w:tmpl w:val="54E2F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576318"/>
    <w:multiLevelType w:val="hybridMultilevel"/>
    <w:tmpl w:val="61B25D9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007870"/>
    <w:multiLevelType w:val="hybridMultilevel"/>
    <w:tmpl w:val="6EA65C7C"/>
    <w:lvl w:ilvl="0" w:tplc="04050001">
      <w:start w:val="1"/>
      <w:numFmt w:val="bullet"/>
      <w:lvlText w:val=""/>
      <w:lvlJc w:val="left"/>
      <w:pPr>
        <w:ind w:left="720" w:hanging="360"/>
      </w:pPr>
      <w:rPr>
        <w:rFonts w:ascii="Symbol" w:hAnsi="Symbol" w:hint="default"/>
      </w:rPr>
    </w:lvl>
    <w:lvl w:ilvl="1" w:tplc="73D2CF38">
      <w:start w:val="1"/>
      <w:numFmt w:val="bullet"/>
      <w:pStyle w:val="08Pododrky"/>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EB6C48"/>
    <w:multiLevelType w:val="hybridMultilevel"/>
    <w:tmpl w:val="56AA131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497889"/>
    <w:multiLevelType w:val="hybridMultilevel"/>
    <w:tmpl w:val="C7DE1772"/>
    <w:lvl w:ilvl="0" w:tplc="F29AACD0">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8017E87"/>
    <w:multiLevelType w:val="hybridMultilevel"/>
    <w:tmpl w:val="4F56E572"/>
    <w:lvl w:ilvl="0" w:tplc="D4D80BDC">
      <w:start w:val="1"/>
      <w:numFmt w:val="bullet"/>
      <w:pStyle w:val="070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9"/>
  </w:num>
  <w:num w:numId="5">
    <w:abstractNumId w:val="15"/>
  </w:num>
  <w:num w:numId="6">
    <w:abstractNumId w:val="21"/>
  </w:num>
  <w:num w:numId="7">
    <w:abstractNumId w:val="9"/>
  </w:num>
  <w:num w:numId="8">
    <w:abstractNumId w:val="15"/>
  </w:num>
  <w:num w:numId="9">
    <w:abstractNumId w:val="21"/>
  </w:num>
  <w:num w:numId="10">
    <w:abstractNumId w:val="18"/>
  </w:num>
  <w:num w:numId="11">
    <w:abstractNumId w:val="18"/>
  </w:num>
  <w:num w:numId="12">
    <w:abstractNumId w:val="17"/>
  </w:num>
  <w:num w:numId="13">
    <w:abstractNumId w:val="3"/>
  </w:num>
  <w:num w:numId="14">
    <w:abstractNumId w:val="6"/>
  </w:num>
  <w:num w:numId="15">
    <w:abstractNumId w:val="5"/>
  </w:num>
  <w:num w:numId="16">
    <w:abstractNumId w:val="13"/>
  </w:num>
  <w:num w:numId="17">
    <w:abstractNumId w:val="1"/>
  </w:num>
  <w:num w:numId="18">
    <w:abstractNumId w:val="10"/>
  </w:num>
  <w:num w:numId="19">
    <w:abstractNumId w:val="5"/>
  </w:num>
  <w:num w:numId="20">
    <w:abstractNumId w:val="0"/>
  </w:num>
  <w:num w:numId="21">
    <w:abstractNumId w:val="2"/>
  </w:num>
  <w:num w:numId="22">
    <w:abstractNumId w:val="7"/>
  </w:num>
  <w:num w:numId="23">
    <w:abstractNumId w:val="4"/>
  </w:num>
  <w:num w:numId="24">
    <w:abstractNumId w:val="14"/>
  </w:num>
  <w:num w:numId="25">
    <w:abstractNumId w:val="9"/>
    <w:lvlOverride w:ilvl="0">
      <w:startOverride w:val="1"/>
    </w:lvlOverride>
  </w:num>
  <w:num w:numId="26">
    <w:abstractNumId w:val="5"/>
  </w:num>
  <w:num w:numId="27">
    <w:abstractNumId w:val="9"/>
    <w:lvlOverride w:ilvl="0">
      <w:startOverride w:val="1"/>
    </w:lvlOverride>
  </w:num>
  <w:num w:numId="28">
    <w:abstractNumId w:val="20"/>
  </w:num>
  <w:num w:numId="29">
    <w:abstractNumId w:val="12"/>
  </w:num>
  <w:num w:numId="30">
    <w:abstractNumId w:val="16"/>
  </w:num>
  <w:num w:numId="31">
    <w:abstractNumId w:val="19"/>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trackRevisions/>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98"/>
    <w:rsid w:val="000014CB"/>
    <w:rsid w:val="0000289C"/>
    <w:rsid w:val="00003C61"/>
    <w:rsid w:val="00004C76"/>
    <w:rsid w:val="0000773C"/>
    <w:rsid w:val="00007BE5"/>
    <w:rsid w:val="00007DC1"/>
    <w:rsid w:val="00007F4B"/>
    <w:rsid w:val="0001218B"/>
    <w:rsid w:val="00012977"/>
    <w:rsid w:val="00017634"/>
    <w:rsid w:val="00021D21"/>
    <w:rsid w:val="00023BAD"/>
    <w:rsid w:val="00025826"/>
    <w:rsid w:val="000258F2"/>
    <w:rsid w:val="00026B90"/>
    <w:rsid w:val="00027658"/>
    <w:rsid w:val="00030447"/>
    <w:rsid w:val="0003095A"/>
    <w:rsid w:val="000315DC"/>
    <w:rsid w:val="00031E01"/>
    <w:rsid w:val="00031E7B"/>
    <w:rsid w:val="00033015"/>
    <w:rsid w:val="00034E50"/>
    <w:rsid w:val="00040679"/>
    <w:rsid w:val="00041D16"/>
    <w:rsid w:val="00046565"/>
    <w:rsid w:val="000466A0"/>
    <w:rsid w:val="000473FF"/>
    <w:rsid w:val="000513BF"/>
    <w:rsid w:val="0005286D"/>
    <w:rsid w:val="00053941"/>
    <w:rsid w:val="00054E5D"/>
    <w:rsid w:val="0005639F"/>
    <w:rsid w:val="00057174"/>
    <w:rsid w:val="00060AA9"/>
    <w:rsid w:val="00061665"/>
    <w:rsid w:val="00062CE3"/>
    <w:rsid w:val="00063414"/>
    <w:rsid w:val="00064308"/>
    <w:rsid w:val="00064931"/>
    <w:rsid w:val="0006519C"/>
    <w:rsid w:val="00065A23"/>
    <w:rsid w:val="000701B6"/>
    <w:rsid w:val="000704E7"/>
    <w:rsid w:val="000712AB"/>
    <w:rsid w:val="00072391"/>
    <w:rsid w:val="00073D4E"/>
    <w:rsid w:val="00074506"/>
    <w:rsid w:val="00081058"/>
    <w:rsid w:val="00082CAC"/>
    <w:rsid w:val="000831B7"/>
    <w:rsid w:val="00083950"/>
    <w:rsid w:val="00084143"/>
    <w:rsid w:val="000854C1"/>
    <w:rsid w:val="000854F8"/>
    <w:rsid w:val="00085ED6"/>
    <w:rsid w:val="00087094"/>
    <w:rsid w:val="0008766B"/>
    <w:rsid w:val="000879FC"/>
    <w:rsid w:val="00087E78"/>
    <w:rsid w:val="000918FC"/>
    <w:rsid w:val="00091A50"/>
    <w:rsid w:val="000924A4"/>
    <w:rsid w:val="0009585C"/>
    <w:rsid w:val="000968AE"/>
    <w:rsid w:val="000972D5"/>
    <w:rsid w:val="00097492"/>
    <w:rsid w:val="000A0350"/>
    <w:rsid w:val="000A1112"/>
    <w:rsid w:val="000A28A5"/>
    <w:rsid w:val="000A5520"/>
    <w:rsid w:val="000B0686"/>
    <w:rsid w:val="000B5039"/>
    <w:rsid w:val="000B7B26"/>
    <w:rsid w:val="000C0A7F"/>
    <w:rsid w:val="000C0AA9"/>
    <w:rsid w:val="000C2E1E"/>
    <w:rsid w:val="000C3EB0"/>
    <w:rsid w:val="000C7AC5"/>
    <w:rsid w:val="000D0BEC"/>
    <w:rsid w:val="000D23C0"/>
    <w:rsid w:val="000D64BA"/>
    <w:rsid w:val="000E0927"/>
    <w:rsid w:val="000E2986"/>
    <w:rsid w:val="000E3E56"/>
    <w:rsid w:val="000E6932"/>
    <w:rsid w:val="000E6AAF"/>
    <w:rsid w:val="000E744F"/>
    <w:rsid w:val="000E7641"/>
    <w:rsid w:val="000F0935"/>
    <w:rsid w:val="000F0F24"/>
    <w:rsid w:val="000F13BF"/>
    <w:rsid w:val="000F34A9"/>
    <w:rsid w:val="000F4242"/>
    <w:rsid w:val="000F59F7"/>
    <w:rsid w:val="000F7AD9"/>
    <w:rsid w:val="00100462"/>
    <w:rsid w:val="001024CD"/>
    <w:rsid w:val="00102C85"/>
    <w:rsid w:val="00103425"/>
    <w:rsid w:val="00104050"/>
    <w:rsid w:val="001041AB"/>
    <w:rsid w:val="00104DC8"/>
    <w:rsid w:val="0010653F"/>
    <w:rsid w:val="001121A2"/>
    <w:rsid w:val="00112751"/>
    <w:rsid w:val="001159AF"/>
    <w:rsid w:val="00115E9C"/>
    <w:rsid w:val="0012342F"/>
    <w:rsid w:val="001236C8"/>
    <w:rsid w:val="00123E59"/>
    <w:rsid w:val="00125529"/>
    <w:rsid w:val="00125AE3"/>
    <w:rsid w:val="00126100"/>
    <w:rsid w:val="00132154"/>
    <w:rsid w:val="00132508"/>
    <w:rsid w:val="00132EA6"/>
    <w:rsid w:val="00133411"/>
    <w:rsid w:val="001338F2"/>
    <w:rsid w:val="00133E93"/>
    <w:rsid w:val="00134FA7"/>
    <w:rsid w:val="00135C6E"/>
    <w:rsid w:val="00136EAB"/>
    <w:rsid w:val="0013783D"/>
    <w:rsid w:val="001406AD"/>
    <w:rsid w:val="00141599"/>
    <w:rsid w:val="00142B6E"/>
    <w:rsid w:val="0014347C"/>
    <w:rsid w:val="00143645"/>
    <w:rsid w:val="00144A3D"/>
    <w:rsid w:val="00145FE7"/>
    <w:rsid w:val="001477F1"/>
    <w:rsid w:val="00147F1E"/>
    <w:rsid w:val="0015141A"/>
    <w:rsid w:val="0015369F"/>
    <w:rsid w:val="0015549D"/>
    <w:rsid w:val="001560F2"/>
    <w:rsid w:val="0015665C"/>
    <w:rsid w:val="001570A4"/>
    <w:rsid w:val="001603AE"/>
    <w:rsid w:val="00161775"/>
    <w:rsid w:val="00162612"/>
    <w:rsid w:val="001647E4"/>
    <w:rsid w:val="00165808"/>
    <w:rsid w:val="00166D3B"/>
    <w:rsid w:val="00171015"/>
    <w:rsid w:val="0017110F"/>
    <w:rsid w:val="0017408E"/>
    <w:rsid w:val="0017508D"/>
    <w:rsid w:val="00175DE7"/>
    <w:rsid w:val="00177CF8"/>
    <w:rsid w:val="001823B4"/>
    <w:rsid w:val="00182A7D"/>
    <w:rsid w:val="00184207"/>
    <w:rsid w:val="001851A9"/>
    <w:rsid w:val="00185A38"/>
    <w:rsid w:val="00190302"/>
    <w:rsid w:val="001908B5"/>
    <w:rsid w:val="0019167D"/>
    <w:rsid w:val="00191FA6"/>
    <w:rsid w:val="001921BA"/>
    <w:rsid w:val="00193EBD"/>
    <w:rsid w:val="00194468"/>
    <w:rsid w:val="00197051"/>
    <w:rsid w:val="001A07DC"/>
    <w:rsid w:val="001A186B"/>
    <w:rsid w:val="001A4764"/>
    <w:rsid w:val="001A7EA4"/>
    <w:rsid w:val="001B5573"/>
    <w:rsid w:val="001C08F7"/>
    <w:rsid w:val="001C0F77"/>
    <w:rsid w:val="001C1110"/>
    <w:rsid w:val="001C1C4B"/>
    <w:rsid w:val="001C21BB"/>
    <w:rsid w:val="001C2A5A"/>
    <w:rsid w:val="001C6176"/>
    <w:rsid w:val="001C66C7"/>
    <w:rsid w:val="001D107D"/>
    <w:rsid w:val="001D1332"/>
    <w:rsid w:val="001D31A0"/>
    <w:rsid w:val="001D5381"/>
    <w:rsid w:val="001D5E5C"/>
    <w:rsid w:val="001D650E"/>
    <w:rsid w:val="001D7AF0"/>
    <w:rsid w:val="001E04A8"/>
    <w:rsid w:val="001E16CD"/>
    <w:rsid w:val="001E1B98"/>
    <w:rsid w:val="001E22B6"/>
    <w:rsid w:val="001E6AA0"/>
    <w:rsid w:val="001F2903"/>
    <w:rsid w:val="00201A32"/>
    <w:rsid w:val="002021DB"/>
    <w:rsid w:val="00206BF4"/>
    <w:rsid w:val="002103AC"/>
    <w:rsid w:val="0021281D"/>
    <w:rsid w:val="00212D46"/>
    <w:rsid w:val="00215DFE"/>
    <w:rsid w:val="00225F31"/>
    <w:rsid w:val="0023490E"/>
    <w:rsid w:val="00234D7B"/>
    <w:rsid w:val="00235C10"/>
    <w:rsid w:val="00237B2D"/>
    <w:rsid w:val="0024094A"/>
    <w:rsid w:val="0024361E"/>
    <w:rsid w:val="0024404C"/>
    <w:rsid w:val="0024500A"/>
    <w:rsid w:val="00245C4A"/>
    <w:rsid w:val="00245D38"/>
    <w:rsid w:val="00247B8D"/>
    <w:rsid w:val="0025148C"/>
    <w:rsid w:val="002524C1"/>
    <w:rsid w:val="00255266"/>
    <w:rsid w:val="00255711"/>
    <w:rsid w:val="002643F9"/>
    <w:rsid w:val="00271F56"/>
    <w:rsid w:val="00272F40"/>
    <w:rsid w:val="00273EA8"/>
    <w:rsid w:val="00274A5B"/>
    <w:rsid w:val="00274ECC"/>
    <w:rsid w:val="00285347"/>
    <w:rsid w:val="0028579D"/>
    <w:rsid w:val="00290CBB"/>
    <w:rsid w:val="00295901"/>
    <w:rsid w:val="00295E97"/>
    <w:rsid w:val="002964B3"/>
    <w:rsid w:val="002A0A4D"/>
    <w:rsid w:val="002A25F6"/>
    <w:rsid w:val="002A2705"/>
    <w:rsid w:val="002A3157"/>
    <w:rsid w:val="002A7532"/>
    <w:rsid w:val="002B1EBB"/>
    <w:rsid w:val="002C0059"/>
    <w:rsid w:val="002C360D"/>
    <w:rsid w:val="002C51F1"/>
    <w:rsid w:val="002C5C26"/>
    <w:rsid w:val="002C612D"/>
    <w:rsid w:val="002C6879"/>
    <w:rsid w:val="002C69E7"/>
    <w:rsid w:val="002D0EC1"/>
    <w:rsid w:val="002D1EAC"/>
    <w:rsid w:val="002D29A2"/>
    <w:rsid w:val="002D2D55"/>
    <w:rsid w:val="002D5B5F"/>
    <w:rsid w:val="002D7B06"/>
    <w:rsid w:val="002E070C"/>
    <w:rsid w:val="002E1238"/>
    <w:rsid w:val="002E3565"/>
    <w:rsid w:val="002E3B57"/>
    <w:rsid w:val="002E6A4D"/>
    <w:rsid w:val="002E7014"/>
    <w:rsid w:val="002E760A"/>
    <w:rsid w:val="002F1594"/>
    <w:rsid w:val="002F1FAA"/>
    <w:rsid w:val="002F2C81"/>
    <w:rsid w:val="002F363F"/>
    <w:rsid w:val="002F4201"/>
    <w:rsid w:val="002F48B3"/>
    <w:rsid w:val="002F601B"/>
    <w:rsid w:val="002F6333"/>
    <w:rsid w:val="00300C4A"/>
    <w:rsid w:val="003021E8"/>
    <w:rsid w:val="00304469"/>
    <w:rsid w:val="003056A0"/>
    <w:rsid w:val="00306C68"/>
    <w:rsid w:val="003075E4"/>
    <w:rsid w:val="00307C47"/>
    <w:rsid w:val="00307D10"/>
    <w:rsid w:val="00310116"/>
    <w:rsid w:val="00312444"/>
    <w:rsid w:val="00316BAA"/>
    <w:rsid w:val="00321C0A"/>
    <w:rsid w:val="00322EA0"/>
    <w:rsid w:val="00324802"/>
    <w:rsid w:val="0032500B"/>
    <w:rsid w:val="003269F9"/>
    <w:rsid w:val="00327FD5"/>
    <w:rsid w:val="00330043"/>
    <w:rsid w:val="00331A14"/>
    <w:rsid w:val="00332C4C"/>
    <w:rsid w:val="00333DEA"/>
    <w:rsid w:val="00334895"/>
    <w:rsid w:val="00334A68"/>
    <w:rsid w:val="00335AC3"/>
    <w:rsid w:val="003368D4"/>
    <w:rsid w:val="00337BB4"/>
    <w:rsid w:val="00337DFC"/>
    <w:rsid w:val="0034548D"/>
    <w:rsid w:val="00345805"/>
    <w:rsid w:val="0035099B"/>
    <w:rsid w:val="00350B3E"/>
    <w:rsid w:val="00350D94"/>
    <w:rsid w:val="00353879"/>
    <w:rsid w:val="0035430A"/>
    <w:rsid w:val="00354B00"/>
    <w:rsid w:val="00355922"/>
    <w:rsid w:val="003617AE"/>
    <w:rsid w:val="00361929"/>
    <w:rsid w:val="003620F7"/>
    <w:rsid w:val="003626F3"/>
    <w:rsid w:val="003709F9"/>
    <w:rsid w:val="003725A4"/>
    <w:rsid w:val="00374E3D"/>
    <w:rsid w:val="00375F49"/>
    <w:rsid w:val="00380B6C"/>
    <w:rsid w:val="00381761"/>
    <w:rsid w:val="00382AAB"/>
    <w:rsid w:val="00382FFD"/>
    <w:rsid w:val="00384F33"/>
    <w:rsid w:val="003874C1"/>
    <w:rsid w:val="00390104"/>
    <w:rsid w:val="00391AE8"/>
    <w:rsid w:val="00392B92"/>
    <w:rsid w:val="00395836"/>
    <w:rsid w:val="003958DF"/>
    <w:rsid w:val="00395B42"/>
    <w:rsid w:val="00396122"/>
    <w:rsid w:val="003977C6"/>
    <w:rsid w:val="00397CD1"/>
    <w:rsid w:val="003A0836"/>
    <w:rsid w:val="003A0A39"/>
    <w:rsid w:val="003A2DC4"/>
    <w:rsid w:val="003A33D5"/>
    <w:rsid w:val="003A3FBC"/>
    <w:rsid w:val="003A4069"/>
    <w:rsid w:val="003A48F0"/>
    <w:rsid w:val="003A587F"/>
    <w:rsid w:val="003A5D29"/>
    <w:rsid w:val="003B0CD4"/>
    <w:rsid w:val="003B1F32"/>
    <w:rsid w:val="003B29FB"/>
    <w:rsid w:val="003B74D3"/>
    <w:rsid w:val="003C0574"/>
    <w:rsid w:val="003C2217"/>
    <w:rsid w:val="003C243C"/>
    <w:rsid w:val="003C32BA"/>
    <w:rsid w:val="003C5B7D"/>
    <w:rsid w:val="003D0924"/>
    <w:rsid w:val="003D2998"/>
    <w:rsid w:val="003D35AF"/>
    <w:rsid w:val="003D4F36"/>
    <w:rsid w:val="003D5471"/>
    <w:rsid w:val="003D6B8B"/>
    <w:rsid w:val="003D7E09"/>
    <w:rsid w:val="003E4173"/>
    <w:rsid w:val="003E6022"/>
    <w:rsid w:val="003E63EF"/>
    <w:rsid w:val="003E6527"/>
    <w:rsid w:val="003F0FC9"/>
    <w:rsid w:val="003F533E"/>
    <w:rsid w:val="003F79F4"/>
    <w:rsid w:val="0040073A"/>
    <w:rsid w:val="00400B1D"/>
    <w:rsid w:val="004032CD"/>
    <w:rsid w:val="004038D9"/>
    <w:rsid w:val="00405A9E"/>
    <w:rsid w:val="00405C16"/>
    <w:rsid w:val="0040664D"/>
    <w:rsid w:val="00406ACC"/>
    <w:rsid w:val="00413A9C"/>
    <w:rsid w:val="00414F8F"/>
    <w:rsid w:val="00416607"/>
    <w:rsid w:val="00417A7D"/>
    <w:rsid w:val="00427EE6"/>
    <w:rsid w:val="0043084B"/>
    <w:rsid w:val="00430D93"/>
    <w:rsid w:val="00431091"/>
    <w:rsid w:val="004319C0"/>
    <w:rsid w:val="00431B01"/>
    <w:rsid w:val="00432B17"/>
    <w:rsid w:val="0043569E"/>
    <w:rsid w:val="004365F9"/>
    <w:rsid w:val="004369AF"/>
    <w:rsid w:val="00436CD9"/>
    <w:rsid w:val="0044019B"/>
    <w:rsid w:val="00440413"/>
    <w:rsid w:val="00442565"/>
    <w:rsid w:val="00450ED2"/>
    <w:rsid w:val="00455F06"/>
    <w:rsid w:val="00456D60"/>
    <w:rsid w:val="00456F77"/>
    <w:rsid w:val="004570F6"/>
    <w:rsid w:val="00464646"/>
    <w:rsid w:val="0046641E"/>
    <w:rsid w:val="00471758"/>
    <w:rsid w:val="00471F6F"/>
    <w:rsid w:val="00472CFA"/>
    <w:rsid w:val="004754F8"/>
    <w:rsid w:val="00476E47"/>
    <w:rsid w:val="0047793C"/>
    <w:rsid w:val="0048075E"/>
    <w:rsid w:val="004848F7"/>
    <w:rsid w:val="00485118"/>
    <w:rsid w:val="00485F1F"/>
    <w:rsid w:val="00493C1E"/>
    <w:rsid w:val="0049620F"/>
    <w:rsid w:val="0049784F"/>
    <w:rsid w:val="004A0984"/>
    <w:rsid w:val="004A16D9"/>
    <w:rsid w:val="004B0439"/>
    <w:rsid w:val="004B1D71"/>
    <w:rsid w:val="004B42A4"/>
    <w:rsid w:val="004B7BA6"/>
    <w:rsid w:val="004C252F"/>
    <w:rsid w:val="004C433B"/>
    <w:rsid w:val="004C48DA"/>
    <w:rsid w:val="004D28FC"/>
    <w:rsid w:val="004D4E16"/>
    <w:rsid w:val="004E0539"/>
    <w:rsid w:val="004E19C2"/>
    <w:rsid w:val="004E29BE"/>
    <w:rsid w:val="004E2F9B"/>
    <w:rsid w:val="004E4906"/>
    <w:rsid w:val="004E644F"/>
    <w:rsid w:val="004E6C1D"/>
    <w:rsid w:val="004E7EDF"/>
    <w:rsid w:val="004F1688"/>
    <w:rsid w:val="004F1BE1"/>
    <w:rsid w:val="004F2BB8"/>
    <w:rsid w:val="004F2FC3"/>
    <w:rsid w:val="004F42D0"/>
    <w:rsid w:val="004F6E21"/>
    <w:rsid w:val="00500300"/>
    <w:rsid w:val="00500914"/>
    <w:rsid w:val="00500D7B"/>
    <w:rsid w:val="0050484F"/>
    <w:rsid w:val="00504CC2"/>
    <w:rsid w:val="00505CFF"/>
    <w:rsid w:val="005066BC"/>
    <w:rsid w:val="0051376D"/>
    <w:rsid w:val="0051390A"/>
    <w:rsid w:val="0051697F"/>
    <w:rsid w:val="0052077D"/>
    <w:rsid w:val="00520876"/>
    <w:rsid w:val="00521079"/>
    <w:rsid w:val="005210DA"/>
    <w:rsid w:val="00521826"/>
    <w:rsid w:val="0052349D"/>
    <w:rsid w:val="00523786"/>
    <w:rsid w:val="00523E92"/>
    <w:rsid w:val="0052469D"/>
    <w:rsid w:val="00524AD7"/>
    <w:rsid w:val="0052653D"/>
    <w:rsid w:val="00530D06"/>
    <w:rsid w:val="00531259"/>
    <w:rsid w:val="00531603"/>
    <w:rsid w:val="00532F96"/>
    <w:rsid w:val="00533A8E"/>
    <w:rsid w:val="005340AB"/>
    <w:rsid w:val="005342E1"/>
    <w:rsid w:val="0053636B"/>
    <w:rsid w:val="005464AC"/>
    <w:rsid w:val="00550548"/>
    <w:rsid w:val="00552D36"/>
    <w:rsid w:val="005541BC"/>
    <w:rsid w:val="00554343"/>
    <w:rsid w:val="0055437A"/>
    <w:rsid w:val="00554DAA"/>
    <w:rsid w:val="00556BB8"/>
    <w:rsid w:val="0055703B"/>
    <w:rsid w:val="005573F6"/>
    <w:rsid w:val="00557DCA"/>
    <w:rsid w:val="00560970"/>
    <w:rsid w:val="00561768"/>
    <w:rsid w:val="00563762"/>
    <w:rsid w:val="00564137"/>
    <w:rsid w:val="0056433A"/>
    <w:rsid w:val="005667AD"/>
    <w:rsid w:val="0057073C"/>
    <w:rsid w:val="00572FEA"/>
    <w:rsid w:val="005759B8"/>
    <w:rsid w:val="00576336"/>
    <w:rsid w:val="00577CA8"/>
    <w:rsid w:val="005805EB"/>
    <w:rsid w:val="0058102B"/>
    <w:rsid w:val="0058190A"/>
    <w:rsid w:val="00583088"/>
    <w:rsid w:val="00583FB9"/>
    <w:rsid w:val="00585650"/>
    <w:rsid w:val="005914A0"/>
    <w:rsid w:val="0059324A"/>
    <w:rsid w:val="00594164"/>
    <w:rsid w:val="005943DF"/>
    <w:rsid w:val="0059498F"/>
    <w:rsid w:val="00595BDE"/>
    <w:rsid w:val="005975D0"/>
    <w:rsid w:val="005976ED"/>
    <w:rsid w:val="005A019A"/>
    <w:rsid w:val="005A07E4"/>
    <w:rsid w:val="005A188A"/>
    <w:rsid w:val="005A3264"/>
    <w:rsid w:val="005A3C4A"/>
    <w:rsid w:val="005A5398"/>
    <w:rsid w:val="005A72F3"/>
    <w:rsid w:val="005B198D"/>
    <w:rsid w:val="005C03FE"/>
    <w:rsid w:val="005C05EA"/>
    <w:rsid w:val="005C173B"/>
    <w:rsid w:val="005C317D"/>
    <w:rsid w:val="005C334B"/>
    <w:rsid w:val="005C5685"/>
    <w:rsid w:val="005C5B7B"/>
    <w:rsid w:val="005C600C"/>
    <w:rsid w:val="005C6358"/>
    <w:rsid w:val="005C6B68"/>
    <w:rsid w:val="005C77B8"/>
    <w:rsid w:val="005C7EBE"/>
    <w:rsid w:val="005D1F3B"/>
    <w:rsid w:val="005D3C90"/>
    <w:rsid w:val="005D55E2"/>
    <w:rsid w:val="005D67BB"/>
    <w:rsid w:val="005D7287"/>
    <w:rsid w:val="005E13AC"/>
    <w:rsid w:val="005E3413"/>
    <w:rsid w:val="005E3951"/>
    <w:rsid w:val="005E4779"/>
    <w:rsid w:val="005E47EC"/>
    <w:rsid w:val="005E493E"/>
    <w:rsid w:val="005F0192"/>
    <w:rsid w:val="005F1FC3"/>
    <w:rsid w:val="006017C2"/>
    <w:rsid w:val="006022C9"/>
    <w:rsid w:val="0060255E"/>
    <w:rsid w:val="006033B8"/>
    <w:rsid w:val="00605045"/>
    <w:rsid w:val="00606D79"/>
    <w:rsid w:val="006074DE"/>
    <w:rsid w:val="00612778"/>
    <w:rsid w:val="00615566"/>
    <w:rsid w:val="00615615"/>
    <w:rsid w:val="00615C8D"/>
    <w:rsid w:val="006166CB"/>
    <w:rsid w:val="006205CC"/>
    <w:rsid w:val="00621282"/>
    <w:rsid w:val="0062216A"/>
    <w:rsid w:val="00623AE4"/>
    <w:rsid w:val="0062415C"/>
    <w:rsid w:val="006256F3"/>
    <w:rsid w:val="0063029C"/>
    <w:rsid w:val="00631772"/>
    <w:rsid w:val="0063209C"/>
    <w:rsid w:val="00632E26"/>
    <w:rsid w:val="006403C4"/>
    <w:rsid w:val="0064329D"/>
    <w:rsid w:val="00646FFC"/>
    <w:rsid w:val="0064718A"/>
    <w:rsid w:val="00647809"/>
    <w:rsid w:val="00647B48"/>
    <w:rsid w:val="00652BCA"/>
    <w:rsid w:val="00656010"/>
    <w:rsid w:val="006626E8"/>
    <w:rsid w:val="0066503A"/>
    <w:rsid w:val="00672C33"/>
    <w:rsid w:val="00673A06"/>
    <w:rsid w:val="00674B6C"/>
    <w:rsid w:val="0067511E"/>
    <w:rsid w:val="0067797E"/>
    <w:rsid w:val="00677C87"/>
    <w:rsid w:val="00680920"/>
    <w:rsid w:val="006812CD"/>
    <w:rsid w:val="00681907"/>
    <w:rsid w:val="00682FAC"/>
    <w:rsid w:val="0068364F"/>
    <w:rsid w:val="00683A2A"/>
    <w:rsid w:val="00683C20"/>
    <w:rsid w:val="00685483"/>
    <w:rsid w:val="0068607D"/>
    <w:rsid w:val="0068630C"/>
    <w:rsid w:val="00686CED"/>
    <w:rsid w:val="00686E59"/>
    <w:rsid w:val="00690DA2"/>
    <w:rsid w:val="00691B28"/>
    <w:rsid w:val="00692CD5"/>
    <w:rsid w:val="00693A5F"/>
    <w:rsid w:val="00693FF5"/>
    <w:rsid w:val="00694076"/>
    <w:rsid w:val="00694863"/>
    <w:rsid w:val="006A04C0"/>
    <w:rsid w:val="006A119A"/>
    <w:rsid w:val="006A2C7A"/>
    <w:rsid w:val="006A2EAE"/>
    <w:rsid w:val="006A43A9"/>
    <w:rsid w:val="006A6145"/>
    <w:rsid w:val="006B1BE3"/>
    <w:rsid w:val="006B213C"/>
    <w:rsid w:val="006B29DD"/>
    <w:rsid w:val="006C1498"/>
    <w:rsid w:val="006C5C1F"/>
    <w:rsid w:val="006D01D1"/>
    <w:rsid w:val="006D19C4"/>
    <w:rsid w:val="006D3144"/>
    <w:rsid w:val="006D4BFE"/>
    <w:rsid w:val="006D703D"/>
    <w:rsid w:val="006E07FC"/>
    <w:rsid w:val="006E0ABE"/>
    <w:rsid w:val="006E2851"/>
    <w:rsid w:val="006E4571"/>
    <w:rsid w:val="006E67EF"/>
    <w:rsid w:val="006F074C"/>
    <w:rsid w:val="006F40E5"/>
    <w:rsid w:val="006F444D"/>
    <w:rsid w:val="006F5688"/>
    <w:rsid w:val="00701BCA"/>
    <w:rsid w:val="00701E22"/>
    <w:rsid w:val="0070537D"/>
    <w:rsid w:val="0070622A"/>
    <w:rsid w:val="00706B19"/>
    <w:rsid w:val="00710726"/>
    <w:rsid w:val="00710DF2"/>
    <w:rsid w:val="00711AB2"/>
    <w:rsid w:val="00712BAB"/>
    <w:rsid w:val="00720906"/>
    <w:rsid w:val="00724060"/>
    <w:rsid w:val="007248AB"/>
    <w:rsid w:val="007307F0"/>
    <w:rsid w:val="0073127A"/>
    <w:rsid w:val="007327B0"/>
    <w:rsid w:val="00734D65"/>
    <w:rsid w:val="007418BB"/>
    <w:rsid w:val="0074397E"/>
    <w:rsid w:val="00744E7A"/>
    <w:rsid w:val="00747ADF"/>
    <w:rsid w:val="00750F2C"/>
    <w:rsid w:val="007510E9"/>
    <w:rsid w:val="00752570"/>
    <w:rsid w:val="00753B5A"/>
    <w:rsid w:val="00754D71"/>
    <w:rsid w:val="007550E4"/>
    <w:rsid w:val="00762029"/>
    <w:rsid w:val="00762695"/>
    <w:rsid w:val="0076287E"/>
    <w:rsid w:val="00763A75"/>
    <w:rsid w:val="0076598D"/>
    <w:rsid w:val="00771C4A"/>
    <w:rsid w:val="00773865"/>
    <w:rsid w:val="00775334"/>
    <w:rsid w:val="007765D8"/>
    <w:rsid w:val="00781E1E"/>
    <w:rsid w:val="00782DD1"/>
    <w:rsid w:val="0078632B"/>
    <w:rsid w:val="007866CE"/>
    <w:rsid w:val="00790E6B"/>
    <w:rsid w:val="00791F57"/>
    <w:rsid w:val="00792925"/>
    <w:rsid w:val="00793667"/>
    <w:rsid w:val="00794967"/>
    <w:rsid w:val="00794C05"/>
    <w:rsid w:val="00796D13"/>
    <w:rsid w:val="007A2C50"/>
    <w:rsid w:val="007A6749"/>
    <w:rsid w:val="007A6C53"/>
    <w:rsid w:val="007B0068"/>
    <w:rsid w:val="007B08DA"/>
    <w:rsid w:val="007B46FE"/>
    <w:rsid w:val="007B6984"/>
    <w:rsid w:val="007B69F2"/>
    <w:rsid w:val="007C1164"/>
    <w:rsid w:val="007C14DD"/>
    <w:rsid w:val="007C1657"/>
    <w:rsid w:val="007C20BE"/>
    <w:rsid w:val="007C25C2"/>
    <w:rsid w:val="007C4656"/>
    <w:rsid w:val="007C4772"/>
    <w:rsid w:val="007C4A49"/>
    <w:rsid w:val="007C6106"/>
    <w:rsid w:val="007C65C9"/>
    <w:rsid w:val="007D04CA"/>
    <w:rsid w:val="007D0B85"/>
    <w:rsid w:val="007D422D"/>
    <w:rsid w:val="007D5679"/>
    <w:rsid w:val="007E4B4E"/>
    <w:rsid w:val="007E5645"/>
    <w:rsid w:val="007E5A04"/>
    <w:rsid w:val="007E6336"/>
    <w:rsid w:val="007F2004"/>
    <w:rsid w:val="007F3179"/>
    <w:rsid w:val="007F3C0E"/>
    <w:rsid w:val="007F7E37"/>
    <w:rsid w:val="008019AC"/>
    <w:rsid w:val="00802981"/>
    <w:rsid w:val="00802F77"/>
    <w:rsid w:val="00804109"/>
    <w:rsid w:val="008045C9"/>
    <w:rsid w:val="00805257"/>
    <w:rsid w:val="008106B8"/>
    <w:rsid w:val="00815E12"/>
    <w:rsid w:val="00820332"/>
    <w:rsid w:val="00822ACB"/>
    <w:rsid w:val="00823C79"/>
    <w:rsid w:val="00824F1D"/>
    <w:rsid w:val="0082574C"/>
    <w:rsid w:val="008258E2"/>
    <w:rsid w:val="00826B7D"/>
    <w:rsid w:val="008300F6"/>
    <w:rsid w:val="00832A26"/>
    <w:rsid w:val="00832CE0"/>
    <w:rsid w:val="00834875"/>
    <w:rsid w:val="008349BD"/>
    <w:rsid w:val="00837A9D"/>
    <w:rsid w:val="00841214"/>
    <w:rsid w:val="0084456B"/>
    <w:rsid w:val="00846317"/>
    <w:rsid w:val="00850AA7"/>
    <w:rsid w:val="00851308"/>
    <w:rsid w:val="00851784"/>
    <w:rsid w:val="008521F6"/>
    <w:rsid w:val="00853FB9"/>
    <w:rsid w:val="00854150"/>
    <w:rsid w:val="00855AAA"/>
    <w:rsid w:val="0085696B"/>
    <w:rsid w:val="008570B8"/>
    <w:rsid w:val="00861984"/>
    <w:rsid w:val="008630B6"/>
    <w:rsid w:val="00863426"/>
    <w:rsid w:val="00863B4D"/>
    <w:rsid w:val="00865BFA"/>
    <w:rsid w:val="0086611D"/>
    <w:rsid w:val="00867137"/>
    <w:rsid w:val="00870812"/>
    <w:rsid w:val="008712B7"/>
    <w:rsid w:val="00873330"/>
    <w:rsid w:val="008745DF"/>
    <w:rsid w:val="008806EB"/>
    <w:rsid w:val="00881687"/>
    <w:rsid w:val="0088494D"/>
    <w:rsid w:val="00884993"/>
    <w:rsid w:val="008915DD"/>
    <w:rsid w:val="00892AB6"/>
    <w:rsid w:val="00892F93"/>
    <w:rsid w:val="00893712"/>
    <w:rsid w:val="00893BC8"/>
    <w:rsid w:val="00894B9A"/>
    <w:rsid w:val="00895CE4"/>
    <w:rsid w:val="008963D2"/>
    <w:rsid w:val="00896449"/>
    <w:rsid w:val="00897F96"/>
    <w:rsid w:val="008A112A"/>
    <w:rsid w:val="008A2B39"/>
    <w:rsid w:val="008A5BC3"/>
    <w:rsid w:val="008A6619"/>
    <w:rsid w:val="008A7060"/>
    <w:rsid w:val="008A7AFF"/>
    <w:rsid w:val="008B1F20"/>
    <w:rsid w:val="008B36BA"/>
    <w:rsid w:val="008B6226"/>
    <w:rsid w:val="008B7286"/>
    <w:rsid w:val="008B7F9C"/>
    <w:rsid w:val="008C32BA"/>
    <w:rsid w:val="008C34B2"/>
    <w:rsid w:val="008C41C8"/>
    <w:rsid w:val="008C436F"/>
    <w:rsid w:val="008C4D1B"/>
    <w:rsid w:val="008C5E92"/>
    <w:rsid w:val="008C60C3"/>
    <w:rsid w:val="008C692E"/>
    <w:rsid w:val="008C73BD"/>
    <w:rsid w:val="008D07FD"/>
    <w:rsid w:val="008D2519"/>
    <w:rsid w:val="008D27A8"/>
    <w:rsid w:val="008D399D"/>
    <w:rsid w:val="008D3F07"/>
    <w:rsid w:val="008D4D98"/>
    <w:rsid w:val="008D69C5"/>
    <w:rsid w:val="008D7836"/>
    <w:rsid w:val="008D78F3"/>
    <w:rsid w:val="008D7D14"/>
    <w:rsid w:val="008E0EAC"/>
    <w:rsid w:val="008E2B66"/>
    <w:rsid w:val="008E3F50"/>
    <w:rsid w:val="008E598B"/>
    <w:rsid w:val="008E5A8F"/>
    <w:rsid w:val="008E6BB7"/>
    <w:rsid w:val="008E7985"/>
    <w:rsid w:val="008F0D04"/>
    <w:rsid w:val="008F3C1F"/>
    <w:rsid w:val="008F6ECC"/>
    <w:rsid w:val="00902CB6"/>
    <w:rsid w:val="00903FFA"/>
    <w:rsid w:val="009055C8"/>
    <w:rsid w:val="009065E8"/>
    <w:rsid w:val="00907B2C"/>
    <w:rsid w:val="0091226C"/>
    <w:rsid w:val="00917749"/>
    <w:rsid w:val="009177B5"/>
    <w:rsid w:val="00917C73"/>
    <w:rsid w:val="009207D7"/>
    <w:rsid w:val="0092290D"/>
    <w:rsid w:val="009256FC"/>
    <w:rsid w:val="00925844"/>
    <w:rsid w:val="0092668F"/>
    <w:rsid w:val="009275F6"/>
    <w:rsid w:val="00927D2E"/>
    <w:rsid w:val="00927D41"/>
    <w:rsid w:val="00930855"/>
    <w:rsid w:val="00935E09"/>
    <w:rsid w:val="0093659E"/>
    <w:rsid w:val="00937F51"/>
    <w:rsid w:val="0094392A"/>
    <w:rsid w:val="00944E97"/>
    <w:rsid w:val="00950692"/>
    <w:rsid w:val="00950F9C"/>
    <w:rsid w:val="009530C8"/>
    <w:rsid w:val="00953EF8"/>
    <w:rsid w:val="0095431C"/>
    <w:rsid w:val="00956443"/>
    <w:rsid w:val="00956B13"/>
    <w:rsid w:val="00960B73"/>
    <w:rsid w:val="00961122"/>
    <w:rsid w:val="0096224F"/>
    <w:rsid w:val="00963940"/>
    <w:rsid w:val="00965473"/>
    <w:rsid w:val="0096747D"/>
    <w:rsid w:val="00974448"/>
    <w:rsid w:val="009752EF"/>
    <w:rsid w:val="00984456"/>
    <w:rsid w:val="00985157"/>
    <w:rsid w:val="00985697"/>
    <w:rsid w:val="00987D3E"/>
    <w:rsid w:val="009920F6"/>
    <w:rsid w:val="0099599D"/>
    <w:rsid w:val="00995C52"/>
    <w:rsid w:val="00995D80"/>
    <w:rsid w:val="0099624B"/>
    <w:rsid w:val="009963AD"/>
    <w:rsid w:val="009A0EE3"/>
    <w:rsid w:val="009A106F"/>
    <w:rsid w:val="009A1CB4"/>
    <w:rsid w:val="009A20CF"/>
    <w:rsid w:val="009A2D99"/>
    <w:rsid w:val="009A41FB"/>
    <w:rsid w:val="009A4F64"/>
    <w:rsid w:val="009A52F6"/>
    <w:rsid w:val="009A6E2E"/>
    <w:rsid w:val="009B107D"/>
    <w:rsid w:val="009B4B1F"/>
    <w:rsid w:val="009B7B65"/>
    <w:rsid w:val="009C0944"/>
    <w:rsid w:val="009C1224"/>
    <w:rsid w:val="009C3A16"/>
    <w:rsid w:val="009C3B3B"/>
    <w:rsid w:val="009C4A6F"/>
    <w:rsid w:val="009C5051"/>
    <w:rsid w:val="009C53DE"/>
    <w:rsid w:val="009C5708"/>
    <w:rsid w:val="009C7EC0"/>
    <w:rsid w:val="009D17A7"/>
    <w:rsid w:val="009D3C6B"/>
    <w:rsid w:val="009D504A"/>
    <w:rsid w:val="009D5B15"/>
    <w:rsid w:val="009D5DFE"/>
    <w:rsid w:val="009D6190"/>
    <w:rsid w:val="009D7751"/>
    <w:rsid w:val="009E0DB9"/>
    <w:rsid w:val="009E2C99"/>
    <w:rsid w:val="009E3E2A"/>
    <w:rsid w:val="009E5CDE"/>
    <w:rsid w:val="009E679D"/>
    <w:rsid w:val="009F0EBF"/>
    <w:rsid w:val="009F1082"/>
    <w:rsid w:val="009F2622"/>
    <w:rsid w:val="009F6B3C"/>
    <w:rsid w:val="009F7064"/>
    <w:rsid w:val="00A01744"/>
    <w:rsid w:val="00A01EA2"/>
    <w:rsid w:val="00A06FFA"/>
    <w:rsid w:val="00A17AE9"/>
    <w:rsid w:val="00A218E4"/>
    <w:rsid w:val="00A276D2"/>
    <w:rsid w:val="00A30B8B"/>
    <w:rsid w:val="00A3387A"/>
    <w:rsid w:val="00A34B09"/>
    <w:rsid w:val="00A35C91"/>
    <w:rsid w:val="00A36968"/>
    <w:rsid w:val="00A3784A"/>
    <w:rsid w:val="00A37E82"/>
    <w:rsid w:val="00A44C1E"/>
    <w:rsid w:val="00A47988"/>
    <w:rsid w:val="00A50B8B"/>
    <w:rsid w:val="00A51C68"/>
    <w:rsid w:val="00A51E1E"/>
    <w:rsid w:val="00A52BC8"/>
    <w:rsid w:val="00A530B5"/>
    <w:rsid w:val="00A53685"/>
    <w:rsid w:val="00A549F3"/>
    <w:rsid w:val="00A564A1"/>
    <w:rsid w:val="00A60349"/>
    <w:rsid w:val="00A60AAB"/>
    <w:rsid w:val="00A616A3"/>
    <w:rsid w:val="00A61AA3"/>
    <w:rsid w:val="00A61EA4"/>
    <w:rsid w:val="00A62710"/>
    <w:rsid w:val="00A673C0"/>
    <w:rsid w:val="00A711A4"/>
    <w:rsid w:val="00A74CE3"/>
    <w:rsid w:val="00A77226"/>
    <w:rsid w:val="00A7742E"/>
    <w:rsid w:val="00A829F8"/>
    <w:rsid w:val="00A8346F"/>
    <w:rsid w:val="00A83EE6"/>
    <w:rsid w:val="00A840A1"/>
    <w:rsid w:val="00A8434B"/>
    <w:rsid w:val="00A84483"/>
    <w:rsid w:val="00A85AF2"/>
    <w:rsid w:val="00A85F28"/>
    <w:rsid w:val="00A874BC"/>
    <w:rsid w:val="00A91705"/>
    <w:rsid w:val="00A928D9"/>
    <w:rsid w:val="00A92C39"/>
    <w:rsid w:val="00A93C7B"/>
    <w:rsid w:val="00A94983"/>
    <w:rsid w:val="00A95CD8"/>
    <w:rsid w:val="00A95E50"/>
    <w:rsid w:val="00A960D5"/>
    <w:rsid w:val="00A960ED"/>
    <w:rsid w:val="00A96F8D"/>
    <w:rsid w:val="00AA0161"/>
    <w:rsid w:val="00AA0F6E"/>
    <w:rsid w:val="00AA30C6"/>
    <w:rsid w:val="00AA31E7"/>
    <w:rsid w:val="00AA4A80"/>
    <w:rsid w:val="00AA6051"/>
    <w:rsid w:val="00AA6BB7"/>
    <w:rsid w:val="00AA7B0A"/>
    <w:rsid w:val="00AB008B"/>
    <w:rsid w:val="00AB0650"/>
    <w:rsid w:val="00AB0B0C"/>
    <w:rsid w:val="00AB1B68"/>
    <w:rsid w:val="00AB24AF"/>
    <w:rsid w:val="00AB45C7"/>
    <w:rsid w:val="00AB6700"/>
    <w:rsid w:val="00AB7442"/>
    <w:rsid w:val="00AB76EA"/>
    <w:rsid w:val="00AC2D1B"/>
    <w:rsid w:val="00AC54D5"/>
    <w:rsid w:val="00AC6E0C"/>
    <w:rsid w:val="00AC7164"/>
    <w:rsid w:val="00AD02D4"/>
    <w:rsid w:val="00AD080D"/>
    <w:rsid w:val="00AD1370"/>
    <w:rsid w:val="00AD1C89"/>
    <w:rsid w:val="00AD1F51"/>
    <w:rsid w:val="00AD3299"/>
    <w:rsid w:val="00AD4A55"/>
    <w:rsid w:val="00AD60F0"/>
    <w:rsid w:val="00AD6584"/>
    <w:rsid w:val="00AE2FF5"/>
    <w:rsid w:val="00AE37B7"/>
    <w:rsid w:val="00AE42B9"/>
    <w:rsid w:val="00AE5410"/>
    <w:rsid w:val="00AE6EAE"/>
    <w:rsid w:val="00AE77D5"/>
    <w:rsid w:val="00AF045E"/>
    <w:rsid w:val="00AF1A57"/>
    <w:rsid w:val="00AF205B"/>
    <w:rsid w:val="00AF28AC"/>
    <w:rsid w:val="00AF53BF"/>
    <w:rsid w:val="00AF5498"/>
    <w:rsid w:val="00AF5BB0"/>
    <w:rsid w:val="00B003F3"/>
    <w:rsid w:val="00B007BF"/>
    <w:rsid w:val="00B02F7C"/>
    <w:rsid w:val="00B04E46"/>
    <w:rsid w:val="00B05C0D"/>
    <w:rsid w:val="00B06DA6"/>
    <w:rsid w:val="00B103AD"/>
    <w:rsid w:val="00B112DD"/>
    <w:rsid w:val="00B13247"/>
    <w:rsid w:val="00B14126"/>
    <w:rsid w:val="00B14EC2"/>
    <w:rsid w:val="00B16283"/>
    <w:rsid w:val="00B20BE8"/>
    <w:rsid w:val="00B20CFE"/>
    <w:rsid w:val="00B22494"/>
    <w:rsid w:val="00B23AA0"/>
    <w:rsid w:val="00B24198"/>
    <w:rsid w:val="00B36358"/>
    <w:rsid w:val="00B436D7"/>
    <w:rsid w:val="00B442B0"/>
    <w:rsid w:val="00B45D29"/>
    <w:rsid w:val="00B463CA"/>
    <w:rsid w:val="00B4715B"/>
    <w:rsid w:val="00B47562"/>
    <w:rsid w:val="00B47823"/>
    <w:rsid w:val="00B514C3"/>
    <w:rsid w:val="00B52AF6"/>
    <w:rsid w:val="00B53698"/>
    <w:rsid w:val="00B540CD"/>
    <w:rsid w:val="00B5543A"/>
    <w:rsid w:val="00B55589"/>
    <w:rsid w:val="00B62128"/>
    <w:rsid w:val="00B6500E"/>
    <w:rsid w:val="00B664E9"/>
    <w:rsid w:val="00B67EC3"/>
    <w:rsid w:val="00B72B7E"/>
    <w:rsid w:val="00B738F5"/>
    <w:rsid w:val="00B74C1D"/>
    <w:rsid w:val="00B7660C"/>
    <w:rsid w:val="00B76CE3"/>
    <w:rsid w:val="00B76FDF"/>
    <w:rsid w:val="00B77005"/>
    <w:rsid w:val="00B77739"/>
    <w:rsid w:val="00B7796D"/>
    <w:rsid w:val="00B85EA1"/>
    <w:rsid w:val="00B8645D"/>
    <w:rsid w:val="00B908FA"/>
    <w:rsid w:val="00B9095F"/>
    <w:rsid w:val="00B90EA4"/>
    <w:rsid w:val="00B91067"/>
    <w:rsid w:val="00B91A5F"/>
    <w:rsid w:val="00B9425E"/>
    <w:rsid w:val="00B94C92"/>
    <w:rsid w:val="00B967B7"/>
    <w:rsid w:val="00B9766F"/>
    <w:rsid w:val="00BA1071"/>
    <w:rsid w:val="00BA10E8"/>
    <w:rsid w:val="00BA15C1"/>
    <w:rsid w:val="00BA42B3"/>
    <w:rsid w:val="00BA4E25"/>
    <w:rsid w:val="00BA5A7E"/>
    <w:rsid w:val="00BA6EDB"/>
    <w:rsid w:val="00BA79DD"/>
    <w:rsid w:val="00BB0C81"/>
    <w:rsid w:val="00BB3828"/>
    <w:rsid w:val="00BB3953"/>
    <w:rsid w:val="00BB3CEB"/>
    <w:rsid w:val="00BB44B9"/>
    <w:rsid w:val="00BB494C"/>
    <w:rsid w:val="00BC3C5D"/>
    <w:rsid w:val="00BC5DE8"/>
    <w:rsid w:val="00BC6CBE"/>
    <w:rsid w:val="00BD0976"/>
    <w:rsid w:val="00BD11B3"/>
    <w:rsid w:val="00BD12EA"/>
    <w:rsid w:val="00BD26A0"/>
    <w:rsid w:val="00BD2829"/>
    <w:rsid w:val="00BD54B9"/>
    <w:rsid w:val="00BD778B"/>
    <w:rsid w:val="00BE0FE4"/>
    <w:rsid w:val="00BE22CB"/>
    <w:rsid w:val="00BE37AE"/>
    <w:rsid w:val="00BE4632"/>
    <w:rsid w:val="00BF0F16"/>
    <w:rsid w:val="00BF2DEC"/>
    <w:rsid w:val="00BF4273"/>
    <w:rsid w:val="00BF6201"/>
    <w:rsid w:val="00BF6E12"/>
    <w:rsid w:val="00C03A90"/>
    <w:rsid w:val="00C045D2"/>
    <w:rsid w:val="00C04894"/>
    <w:rsid w:val="00C04AE6"/>
    <w:rsid w:val="00C04BD6"/>
    <w:rsid w:val="00C05625"/>
    <w:rsid w:val="00C062F4"/>
    <w:rsid w:val="00C06F25"/>
    <w:rsid w:val="00C06F3D"/>
    <w:rsid w:val="00C1197D"/>
    <w:rsid w:val="00C1242F"/>
    <w:rsid w:val="00C13C0F"/>
    <w:rsid w:val="00C146BC"/>
    <w:rsid w:val="00C15B10"/>
    <w:rsid w:val="00C15D48"/>
    <w:rsid w:val="00C16BD0"/>
    <w:rsid w:val="00C20AA3"/>
    <w:rsid w:val="00C21337"/>
    <w:rsid w:val="00C22ACC"/>
    <w:rsid w:val="00C24484"/>
    <w:rsid w:val="00C24D7E"/>
    <w:rsid w:val="00C26479"/>
    <w:rsid w:val="00C272F3"/>
    <w:rsid w:val="00C32F80"/>
    <w:rsid w:val="00C33FE4"/>
    <w:rsid w:val="00C34E10"/>
    <w:rsid w:val="00C35A53"/>
    <w:rsid w:val="00C37294"/>
    <w:rsid w:val="00C37F42"/>
    <w:rsid w:val="00C424BD"/>
    <w:rsid w:val="00C435E4"/>
    <w:rsid w:val="00C43A3E"/>
    <w:rsid w:val="00C448FE"/>
    <w:rsid w:val="00C44ECE"/>
    <w:rsid w:val="00C45527"/>
    <w:rsid w:val="00C4766E"/>
    <w:rsid w:val="00C51A6F"/>
    <w:rsid w:val="00C52977"/>
    <w:rsid w:val="00C56DC8"/>
    <w:rsid w:val="00C5782A"/>
    <w:rsid w:val="00C57D33"/>
    <w:rsid w:val="00C60D09"/>
    <w:rsid w:val="00C6218E"/>
    <w:rsid w:val="00C62E45"/>
    <w:rsid w:val="00C657CC"/>
    <w:rsid w:val="00C6713B"/>
    <w:rsid w:val="00C6720F"/>
    <w:rsid w:val="00C738DD"/>
    <w:rsid w:val="00C76DC0"/>
    <w:rsid w:val="00C81265"/>
    <w:rsid w:val="00C82861"/>
    <w:rsid w:val="00C86C50"/>
    <w:rsid w:val="00C90262"/>
    <w:rsid w:val="00C90D1D"/>
    <w:rsid w:val="00C91095"/>
    <w:rsid w:val="00C91C5B"/>
    <w:rsid w:val="00C92F5F"/>
    <w:rsid w:val="00C937DA"/>
    <w:rsid w:val="00C94ABC"/>
    <w:rsid w:val="00C94F22"/>
    <w:rsid w:val="00C95B94"/>
    <w:rsid w:val="00C97836"/>
    <w:rsid w:val="00CA1B66"/>
    <w:rsid w:val="00CA2396"/>
    <w:rsid w:val="00CA3057"/>
    <w:rsid w:val="00CA4390"/>
    <w:rsid w:val="00CA45AC"/>
    <w:rsid w:val="00CA57D0"/>
    <w:rsid w:val="00CA58FB"/>
    <w:rsid w:val="00CA64F5"/>
    <w:rsid w:val="00CB32E5"/>
    <w:rsid w:val="00CB3F6E"/>
    <w:rsid w:val="00CB4A2D"/>
    <w:rsid w:val="00CB5F5D"/>
    <w:rsid w:val="00CB7BD2"/>
    <w:rsid w:val="00CC01CD"/>
    <w:rsid w:val="00CC273F"/>
    <w:rsid w:val="00CC366F"/>
    <w:rsid w:val="00CC7D22"/>
    <w:rsid w:val="00CD05CF"/>
    <w:rsid w:val="00CD261E"/>
    <w:rsid w:val="00CD3C9F"/>
    <w:rsid w:val="00CD3CCA"/>
    <w:rsid w:val="00CD441F"/>
    <w:rsid w:val="00CD4CDE"/>
    <w:rsid w:val="00CD4E4B"/>
    <w:rsid w:val="00CD6403"/>
    <w:rsid w:val="00CD7429"/>
    <w:rsid w:val="00CD76AF"/>
    <w:rsid w:val="00CD7E4C"/>
    <w:rsid w:val="00CE179C"/>
    <w:rsid w:val="00CE1897"/>
    <w:rsid w:val="00CE2702"/>
    <w:rsid w:val="00CE37F1"/>
    <w:rsid w:val="00CE684D"/>
    <w:rsid w:val="00CE6AC6"/>
    <w:rsid w:val="00CF0B24"/>
    <w:rsid w:val="00CF2DBA"/>
    <w:rsid w:val="00CF3423"/>
    <w:rsid w:val="00CF361A"/>
    <w:rsid w:val="00CF5385"/>
    <w:rsid w:val="00CF5FB1"/>
    <w:rsid w:val="00CF70F6"/>
    <w:rsid w:val="00CF73D6"/>
    <w:rsid w:val="00D0065F"/>
    <w:rsid w:val="00D0505A"/>
    <w:rsid w:val="00D06CAD"/>
    <w:rsid w:val="00D13F9C"/>
    <w:rsid w:val="00D1448C"/>
    <w:rsid w:val="00D2097E"/>
    <w:rsid w:val="00D20BBB"/>
    <w:rsid w:val="00D218A1"/>
    <w:rsid w:val="00D25417"/>
    <w:rsid w:val="00D2556F"/>
    <w:rsid w:val="00D26D97"/>
    <w:rsid w:val="00D3005C"/>
    <w:rsid w:val="00D35E62"/>
    <w:rsid w:val="00D4416F"/>
    <w:rsid w:val="00D452A7"/>
    <w:rsid w:val="00D50241"/>
    <w:rsid w:val="00D5064C"/>
    <w:rsid w:val="00D512B7"/>
    <w:rsid w:val="00D526BC"/>
    <w:rsid w:val="00D5394B"/>
    <w:rsid w:val="00D53F56"/>
    <w:rsid w:val="00D55E47"/>
    <w:rsid w:val="00D56853"/>
    <w:rsid w:val="00D56C89"/>
    <w:rsid w:val="00D575D5"/>
    <w:rsid w:val="00D63212"/>
    <w:rsid w:val="00D64742"/>
    <w:rsid w:val="00D6627E"/>
    <w:rsid w:val="00D6708D"/>
    <w:rsid w:val="00D7022C"/>
    <w:rsid w:val="00D72E16"/>
    <w:rsid w:val="00D7357B"/>
    <w:rsid w:val="00D8063A"/>
    <w:rsid w:val="00D848FD"/>
    <w:rsid w:val="00D84C33"/>
    <w:rsid w:val="00D9033C"/>
    <w:rsid w:val="00D939FC"/>
    <w:rsid w:val="00D940CC"/>
    <w:rsid w:val="00D95751"/>
    <w:rsid w:val="00D9767E"/>
    <w:rsid w:val="00D979E3"/>
    <w:rsid w:val="00DA0445"/>
    <w:rsid w:val="00DA568A"/>
    <w:rsid w:val="00DA5F63"/>
    <w:rsid w:val="00DA6D73"/>
    <w:rsid w:val="00DA704F"/>
    <w:rsid w:val="00DA77E1"/>
    <w:rsid w:val="00DA7907"/>
    <w:rsid w:val="00DA7A56"/>
    <w:rsid w:val="00DB0980"/>
    <w:rsid w:val="00DB33F8"/>
    <w:rsid w:val="00DB3BB6"/>
    <w:rsid w:val="00DB4595"/>
    <w:rsid w:val="00DC16AE"/>
    <w:rsid w:val="00DC20DE"/>
    <w:rsid w:val="00DD16A4"/>
    <w:rsid w:val="00DD1847"/>
    <w:rsid w:val="00DD7ADF"/>
    <w:rsid w:val="00DE1062"/>
    <w:rsid w:val="00DE33B9"/>
    <w:rsid w:val="00DE5D0B"/>
    <w:rsid w:val="00DE5F36"/>
    <w:rsid w:val="00DE61DE"/>
    <w:rsid w:val="00DE637D"/>
    <w:rsid w:val="00DE6C35"/>
    <w:rsid w:val="00DF0661"/>
    <w:rsid w:val="00DF3034"/>
    <w:rsid w:val="00DF38F7"/>
    <w:rsid w:val="00DF6755"/>
    <w:rsid w:val="00DF6F5F"/>
    <w:rsid w:val="00E0056C"/>
    <w:rsid w:val="00E00959"/>
    <w:rsid w:val="00E00FC6"/>
    <w:rsid w:val="00E04F40"/>
    <w:rsid w:val="00E12443"/>
    <w:rsid w:val="00E13464"/>
    <w:rsid w:val="00E134FA"/>
    <w:rsid w:val="00E1468E"/>
    <w:rsid w:val="00E1682A"/>
    <w:rsid w:val="00E217BF"/>
    <w:rsid w:val="00E2351E"/>
    <w:rsid w:val="00E24A14"/>
    <w:rsid w:val="00E256B3"/>
    <w:rsid w:val="00E25F62"/>
    <w:rsid w:val="00E260E5"/>
    <w:rsid w:val="00E26EC7"/>
    <w:rsid w:val="00E31BDE"/>
    <w:rsid w:val="00E32CFF"/>
    <w:rsid w:val="00E354FB"/>
    <w:rsid w:val="00E370D7"/>
    <w:rsid w:val="00E37149"/>
    <w:rsid w:val="00E418DD"/>
    <w:rsid w:val="00E433B6"/>
    <w:rsid w:val="00E50C12"/>
    <w:rsid w:val="00E51C26"/>
    <w:rsid w:val="00E5285D"/>
    <w:rsid w:val="00E54C71"/>
    <w:rsid w:val="00E56363"/>
    <w:rsid w:val="00E5683F"/>
    <w:rsid w:val="00E576B6"/>
    <w:rsid w:val="00E6031E"/>
    <w:rsid w:val="00E6245D"/>
    <w:rsid w:val="00E63C72"/>
    <w:rsid w:val="00E64151"/>
    <w:rsid w:val="00E662EC"/>
    <w:rsid w:val="00E663D3"/>
    <w:rsid w:val="00E67CEF"/>
    <w:rsid w:val="00E71B42"/>
    <w:rsid w:val="00E73BA3"/>
    <w:rsid w:val="00E74E2F"/>
    <w:rsid w:val="00E75B93"/>
    <w:rsid w:val="00E767B7"/>
    <w:rsid w:val="00E7720B"/>
    <w:rsid w:val="00E774FF"/>
    <w:rsid w:val="00E7759C"/>
    <w:rsid w:val="00E7775D"/>
    <w:rsid w:val="00E778E3"/>
    <w:rsid w:val="00E830AB"/>
    <w:rsid w:val="00E83A4F"/>
    <w:rsid w:val="00E84DEB"/>
    <w:rsid w:val="00E8699F"/>
    <w:rsid w:val="00E86ECB"/>
    <w:rsid w:val="00E90F82"/>
    <w:rsid w:val="00E94CD6"/>
    <w:rsid w:val="00E952E2"/>
    <w:rsid w:val="00E95A84"/>
    <w:rsid w:val="00E970F8"/>
    <w:rsid w:val="00E976A6"/>
    <w:rsid w:val="00EA0201"/>
    <w:rsid w:val="00EA0950"/>
    <w:rsid w:val="00EA1026"/>
    <w:rsid w:val="00EA2CD3"/>
    <w:rsid w:val="00EA33C8"/>
    <w:rsid w:val="00EA3E39"/>
    <w:rsid w:val="00EA4442"/>
    <w:rsid w:val="00EA5CB8"/>
    <w:rsid w:val="00EA66E7"/>
    <w:rsid w:val="00EB1335"/>
    <w:rsid w:val="00EB4EDA"/>
    <w:rsid w:val="00EB6084"/>
    <w:rsid w:val="00EC0721"/>
    <w:rsid w:val="00EC14F6"/>
    <w:rsid w:val="00EC4E20"/>
    <w:rsid w:val="00EC64D0"/>
    <w:rsid w:val="00ED11B3"/>
    <w:rsid w:val="00ED2070"/>
    <w:rsid w:val="00ED4684"/>
    <w:rsid w:val="00ED4785"/>
    <w:rsid w:val="00ED5CED"/>
    <w:rsid w:val="00ED5F8D"/>
    <w:rsid w:val="00ED73BA"/>
    <w:rsid w:val="00EE0E1D"/>
    <w:rsid w:val="00EE38C2"/>
    <w:rsid w:val="00EE43C8"/>
    <w:rsid w:val="00EE659B"/>
    <w:rsid w:val="00EE689E"/>
    <w:rsid w:val="00EF1821"/>
    <w:rsid w:val="00EF279F"/>
    <w:rsid w:val="00EF2A45"/>
    <w:rsid w:val="00EF39CC"/>
    <w:rsid w:val="00EF4960"/>
    <w:rsid w:val="00F0057E"/>
    <w:rsid w:val="00F007C2"/>
    <w:rsid w:val="00F0165D"/>
    <w:rsid w:val="00F01F96"/>
    <w:rsid w:val="00F05676"/>
    <w:rsid w:val="00F07194"/>
    <w:rsid w:val="00F07C80"/>
    <w:rsid w:val="00F07CAA"/>
    <w:rsid w:val="00F11CFF"/>
    <w:rsid w:val="00F12344"/>
    <w:rsid w:val="00F129D2"/>
    <w:rsid w:val="00F13C66"/>
    <w:rsid w:val="00F200FE"/>
    <w:rsid w:val="00F20D1B"/>
    <w:rsid w:val="00F21C26"/>
    <w:rsid w:val="00F220AC"/>
    <w:rsid w:val="00F2231B"/>
    <w:rsid w:val="00F23557"/>
    <w:rsid w:val="00F24894"/>
    <w:rsid w:val="00F24EC9"/>
    <w:rsid w:val="00F266FD"/>
    <w:rsid w:val="00F30723"/>
    <w:rsid w:val="00F3081A"/>
    <w:rsid w:val="00F315D1"/>
    <w:rsid w:val="00F31C9B"/>
    <w:rsid w:val="00F326C2"/>
    <w:rsid w:val="00F32D8C"/>
    <w:rsid w:val="00F32F28"/>
    <w:rsid w:val="00F33739"/>
    <w:rsid w:val="00F3473A"/>
    <w:rsid w:val="00F36DA5"/>
    <w:rsid w:val="00F37AF4"/>
    <w:rsid w:val="00F403D8"/>
    <w:rsid w:val="00F4075B"/>
    <w:rsid w:val="00F40A4A"/>
    <w:rsid w:val="00F44136"/>
    <w:rsid w:val="00F4434A"/>
    <w:rsid w:val="00F452A6"/>
    <w:rsid w:val="00F5262C"/>
    <w:rsid w:val="00F52E63"/>
    <w:rsid w:val="00F5488C"/>
    <w:rsid w:val="00F55686"/>
    <w:rsid w:val="00F556DC"/>
    <w:rsid w:val="00F56FEF"/>
    <w:rsid w:val="00F577A3"/>
    <w:rsid w:val="00F629B6"/>
    <w:rsid w:val="00F6346A"/>
    <w:rsid w:val="00F65099"/>
    <w:rsid w:val="00F67BEB"/>
    <w:rsid w:val="00F72753"/>
    <w:rsid w:val="00F7356D"/>
    <w:rsid w:val="00F745C0"/>
    <w:rsid w:val="00F76799"/>
    <w:rsid w:val="00F779F0"/>
    <w:rsid w:val="00F77D50"/>
    <w:rsid w:val="00F8022D"/>
    <w:rsid w:val="00F81484"/>
    <w:rsid w:val="00F81E69"/>
    <w:rsid w:val="00F822D3"/>
    <w:rsid w:val="00F83A2F"/>
    <w:rsid w:val="00F845DE"/>
    <w:rsid w:val="00F845EB"/>
    <w:rsid w:val="00F8656E"/>
    <w:rsid w:val="00F86D21"/>
    <w:rsid w:val="00F87BD2"/>
    <w:rsid w:val="00F87FA5"/>
    <w:rsid w:val="00F90E19"/>
    <w:rsid w:val="00F936E2"/>
    <w:rsid w:val="00F9669B"/>
    <w:rsid w:val="00F96A3B"/>
    <w:rsid w:val="00F96E68"/>
    <w:rsid w:val="00FA08C0"/>
    <w:rsid w:val="00FA1218"/>
    <w:rsid w:val="00FA365B"/>
    <w:rsid w:val="00FA3749"/>
    <w:rsid w:val="00FA38FE"/>
    <w:rsid w:val="00FA513D"/>
    <w:rsid w:val="00FA55D4"/>
    <w:rsid w:val="00FA705E"/>
    <w:rsid w:val="00FB2118"/>
    <w:rsid w:val="00FB4255"/>
    <w:rsid w:val="00FB4AA0"/>
    <w:rsid w:val="00FB5B14"/>
    <w:rsid w:val="00FB5B5A"/>
    <w:rsid w:val="00FB6321"/>
    <w:rsid w:val="00FB63E5"/>
    <w:rsid w:val="00FB68F3"/>
    <w:rsid w:val="00FC159E"/>
    <w:rsid w:val="00FC172F"/>
    <w:rsid w:val="00FC1CA7"/>
    <w:rsid w:val="00FC38B6"/>
    <w:rsid w:val="00FC64AA"/>
    <w:rsid w:val="00FC6E92"/>
    <w:rsid w:val="00FC7C02"/>
    <w:rsid w:val="00FC7ECA"/>
    <w:rsid w:val="00FD1BB6"/>
    <w:rsid w:val="00FD1D9D"/>
    <w:rsid w:val="00FD54C1"/>
    <w:rsid w:val="00FD5C0B"/>
    <w:rsid w:val="00FE5D86"/>
    <w:rsid w:val="00FE6B70"/>
    <w:rsid w:val="00FE6EAE"/>
    <w:rsid w:val="00FF1EF7"/>
    <w:rsid w:val="00FF43F5"/>
    <w:rsid w:val="00FF57BC"/>
    <w:rsid w:val="00FF5A4C"/>
    <w:rsid w:val="00FF5E9B"/>
    <w:rsid w:val="045E35F8"/>
    <w:rsid w:val="0550C79D"/>
    <w:rsid w:val="1AE31A66"/>
    <w:rsid w:val="1B9F1898"/>
    <w:rsid w:val="1D82B75C"/>
    <w:rsid w:val="1E2E3D47"/>
    <w:rsid w:val="255570E2"/>
    <w:rsid w:val="2692BBBB"/>
    <w:rsid w:val="27E2C09E"/>
    <w:rsid w:val="29DD1426"/>
    <w:rsid w:val="2CA91B00"/>
    <w:rsid w:val="2E6FCAFC"/>
    <w:rsid w:val="3172B7E7"/>
    <w:rsid w:val="3761B537"/>
    <w:rsid w:val="3804F862"/>
    <w:rsid w:val="45EF13AE"/>
    <w:rsid w:val="47C5AAF4"/>
    <w:rsid w:val="4FBE358A"/>
    <w:rsid w:val="52336FD2"/>
    <w:rsid w:val="5449FD86"/>
    <w:rsid w:val="561984E7"/>
    <w:rsid w:val="5CFB4CFE"/>
    <w:rsid w:val="5DB4C3DE"/>
    <w:rsid w:val="5E2C402B"/>
    <w:rsid w:val="6E645A58"/>
    <w:rsid w:val="70AC6030"/>
    <w:rsid w:val="711DAA97"/>
    <w:rsid w:val="73727EBD"/>
    <w:rsid w:val="7C345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0140"/>
  <w15:docId w15:val="{390F3EC7-2610-42D1-B15A-C257BCF9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240" w:after="240" w:line="276" w:lineRule="auto"/>
        <w:jc w:val="both"/>
      </w:pPr>
    </w:pPrDefault>
  </w:docDefaults>
  <w:latentStyles w:defLockedState="0" w:defUIPriority="99" w:defSemiHidden="0" w:defUnhideWhenUsed="0" w:defQFormat="0" w:count="371">
    <w:lsdException w:name="Normal" w:uiPriority="0"/>
    <w:lsdException w:name="heading 1" w:uiPriority="1"/>
    <w:lsdException w:name="heading 2" w:semiHidden="1" w:uiPriority="1" w:unhideWhenUsed="1"/>
    <w:lsdException w:name="heading 3" w:semiHidden="1" w:uiPriority="1" w:unhideWhenUsed="1"/>
    <w:lsdException w:name="heading 4" w:semiHidden="1" w:uiPriority="1" w:unhideWhenUsed="1"/>
    <w:lsdException w:name="heading 5" w:semiHidden="1" w:uiPriority="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C366F"/>
  </w:style>
  <w:style w:type="paragraph" w:styleId="Nadpis1">
    <w:name w:val="heading 1"/>
    <w:basedOn w:val="Normln"/>
    <w:next w:val="Normln"/>
    <w:link w:val="Nadpis1Char"/>
    <w:autoRedefine/>
    <w:uiPriority w:val="1"/>
    <w:rsid w:val="00E774FF"/>
    <w:pPr>
      <w:keepNext/>
      <w:keepLines/>
      <w:numPr>
        <w:numId w:val="3"/>
      </w:numPr>
      <w:contextualSpacing/>
      <w:outlineLvl w:val="0"/>
    </w:pPr>
    <w:rPr>
      <w:rFonts w:eastAsiaTheme="majorEastAsia" w:cstheme="majorBidi"/>
      <w:b/>
      <w:bCs/>
      <w:color w:val="C0504D"/>
      <w:sz w:val="28"/>
      <w:szCs w:val="28"/>
    </w:rPr>
  </w:style>
  <w:style w:type="paragraph" w:styleId="Nadpis2">
    <w:name w:val="heading 2"/>
    <w:basedOn w:val="Normln"/>
    <w:next w:val="Normln"/>
    <w:link w:val="Nadpis2Char"/>
    <w:uiPriority w:val="1"/>
    <w:unhideWhenUsed/>
    <w:rsid w:val="00F629B6"/>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1"/>
    <w:unhideWhenUsed/>
    <w:rsid w:val="00E26EC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1"/>
    <w:unhideWhenUsed/>
    <w:rsid w:val="00E26E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1"/>
    <w:unhideWhenUsed/>
    <w:rsid w:val="00E26E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E26E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26E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26E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26E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E774FF"/>
    <w:rPr>
      <w:rFonts w:eastAsiaTheme="majorEastAsia" w:cstheme="majorBidi"/>
      <w:b/>
      <w:bCs/>
      <w:color w:val="C0504D"/>
      <w:sz w:val="28"/>
      <w:szCs w:val="28"/>
    </w:rPr>
  </w:style>
  <w:style w:type="character" w:customStyle="1" w:styleId="Nadpis2Char">
    <w:name w:val="Nadpis 2 Char"/>
    <w:basedOn w:val="Standardnpsmoodstavce"/>
    <w:link w:val="Nadpis2"/>
    <w:uiPriority w:val="1"/>
    <w:rsid w:val="00F629B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1"/>
    <w:rsid w:val="00E26EC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1"/>
    <w:rsid w:val="00E26EC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1"/>
    <w:rsid w:val="00E26EC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26EC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26EC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26EC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26EC7"/>
    <w:rPr>
      <w:rFonts w:asciiTheme="majorHAnsi" w:eastAsiaTheme="majorEastAsia" w:hAnsiTheme="majorHAnsi" w:cstheme="majorBidi"/>
      <w:i/>
      <w:iCs/>
      <w:color w:val="404040" w:themeColor="text1" w:themeTint="BF"/>
      <w:sz w:val="20"/>
      <w:szCs w:val="20"/>
    </w:rPr>
  </w:style>
  <w:style w:type="paragraph" w:customStyle="1" w:styleId="0Odstavec">
    <w:name w:val="0 Odstavec"/>
    <w:basedOn w:val="Normln"/>
    <w:link w:val="0OdstavecChar"/>
    <w:qFormat/>
    <w:rsid w:val="00A62710"/>
    <w:pPr>
      <w:spacing w:before="120" w:after="120"/>
    </w:pPr>
    <w:rPr>
      <w:rFonts w:ascii="Calibri" w:hAnsi="Calibri"/>
      <w:color w:val="000000" w:themeColor="text1"/>
      <w:sz w:val="24"/>
      <w:szCs w:val="24"/>
    </w:rPr>
  </w:style>
  <w:style w:type="character" w:customStyle="1" w:styleId="0OdstavecChar">
    <w:name w:val="0 Odstavec Char"/>
    <w:basedOn w:val="Standardnpsmoodstavce"/>
    <w:link w:val="0Odstavec"/>
    <w:rsid w:val="00A62710"/>
    <w:rPr>
      <w:rFonts w:ascii="Calibri" w:hAnsi="Calibri"/>
      <w:color w:val="000000" w:themeColor="text1"/>
      <w:sz w:val="24"/>
      <w:szCs w:val="24"/>
    </w:rPr>
  </w:style>
  <w:style w:type="paragraph" w:customStyle="1" w:styleId="06slovn2">
    <w:name w:val="06 Číslování 2"/>
    <w:basedOn w:val="Normln"/>
    <w:link w:val="06slovn2Char"/>
    <w:qFormat/>
    <w:rsid w:val="00A62710"/>
    <w:pPr>
      <w:numPr>
        <w:numId w:val="5"/>
      </w:numPr>
      <w:overflowPunct w:val="0"/>
      <w:autoSpaceDE w:val="0"/>
      <w:autoSpaceDN w:val="0"/>
      <w:adjustRightInd w:val="0"/>
      <w:spacing w:before="80" w:after="80" w:line="240" w:lineRule="auto"/>
      <w:ind w:left="1418" w:hanging="284"/>
      <w:jc w:val="left"/>
      <w:textAlignment w:val="baseline"/>
    </w:pPr>
    <w:rPr>
      <w:rFonts w:ascii="Calibri" w:hAnsi="Calibri"/>
      <w:sz w:val="24"/>
      <w:szCs w:val="24"/>
    </w:rPr>
  </w:style>
  <w:style w:type="paragraph" w:customStyle="1" w:styleId="02Nadpis2">
    <w:name w:val="02 Nadpis 2"/>
    <w:basedOn w:val="Nadpis2"/>
    <w:link w:val="02Nadpis2Char"/>
    <w:qFormat/>
    <w:rsid w:val="00A62710"/>
    <w:pPr>
      <w:numPr>
        <w:ilvl w:val="0"/>
        <w:numId w:val="0"/>
      </w:numPr>
      <w:spacing w:before="480" w:after="120"/>
      <w:jc w:val="left"/>
    </w:pPr>
    <w:rPr>
      <w:rFonts w:ascii="Calibri" w:hAnsi="Calibri"/>
      <w:color w:val="808080" w:themeColor="background1" w:themeShade="80"/>
      <w:sz w:val="32"/>
    </w:rPr>
  </w:style>
  <w:style w:type="character" w:customStyle="1" w:styleId="06slovn2Char">
    <w:name w:val="06 Číslování 2 Char"/>
    <w:basedOn w:val="Standardnpsmoodstavce"/>
    <w:link w:val="06slovn2"/>
    <w:rsid w:val="00A62710"/>
    <w:rPr>
      <w:rFonts w:ascii="Calibri" w:hAnsi="Calibri"/>
      <w:sz w:val="24"/>
      <w:szCs w:val="24"/>
    </w:rPr>
  </w:style>
  <w:style w:type="character" w:customStyle="1" w:styleId="02Nadpis2Char">
    <w:name w:val="02 Nadpis 2 Char"/>
    <w:basedOn w:val="Nadpis2Char"/>
    <w:link w:val="02Nadpis2"/>
    <w:rsid w:val="00A62710"/>
    <w:rPr>
      <w:rFonts w:ascii="Calibri" w:eastAsiaTheme="majorEastAsia" w:hAnsi="Calibri" w:cstheme="majorBidi"/>
      <w:b/>
      <w:bCs/>
      <w:color w:val="808080" w:themeColor="background1" w:themeShade="80"/>
      <w:sz w:val="32"/>
      <w:szCs w:val="26"/>
    </w:rPr>
  </w:style>
  <w:style w:type="paragraph" w:customStyle="1" w:styleId="05slovn1">
    <w:name w:val="05 Číslování 1"/>
    <w:basedOn w:val="0Odstavec"/>
    <w:link w:val="05slovn1Char"/>
    <w:qFormat/>
    <w:rsid w:val="00A62710"/>
    <w:pPr>
      <w:numPr>
        <w:numId w:val="4"/>
      </w:numPr>
      <w:spacing w:before="80" w:after="80" w:line="240" w:lineRule="auto"/>
      <w:jc w:val="left"/>
    </w:pPr>
  </w:style>
  <w:style w:type="paragraph" w:customStyle="1" w:styleId="03Nadpis3">
    <w:name w:val="03 Nadpis 3"/>
    <w:basedOn w:val="Nadpis3"/>
    <w:link w:val="03Nadpis3Char"/>
    <w:autoRedefine/>
    <w:qFormat/>
    <w:rsid w:val="00A62710"/>
    <w:pPr>
      <w:numPr>
        <w:ilvl w:val="0"/>
        <w:numId w:val="0"/>
      </w:numPr>
      <w:spacing w:before="360" w:after="120"/>
      <w:jc w:val="left"/>
    </w:pPr>
    <w:rPr>
      <w:rFonts w:ascii="Calibri" w:hAnsi="Calibri"/>
      <w:color w:val="808080" w:themeColor="background1" w:themeShade="80"/>
      <w:sz w:val="28"/>
      <w:szCs w:val="24"/>
    </w:rPr>
  </w:style>
  <w:style w:type="character" w:customStyle="1" w:styleId="05slovn1Char">
    <w:name w:val="05 Číslování 1 Char"/>
    <w:basedOn w:val="0OdstavecChar"/>
    <w:link w:val="05slovn1"/>
    <w:rsid w:val="00A62710"/>
    <w:rPr>
      <w:rFonts w:ascii="Calibri" w:hAnsi="Calibri"/>
      <w:color w:val="000000" w:themeColor="text1"/>
      <w:sz w:val="24"/>
      <w:szCs w:val="24"/>
    </w:rPr>
  </w:style>
  <w:style w:type="paragraph" w:customStyle="1" w:styleId="08Pododrky">
    <w:name w:val="08 Pododrážky"/>
    <w:basedOn w:val="Normln"/>
    <w:next w:val="0Odstavec"/>
    <w:link w:val="08PododrkyChar"/>
    <w:qFormat/>
    <w:rsid w:val="00A62710"/>
    <w:pPr>
      <w:numPr>
        <w:ilvl w:val="1"/>
        <w:numId w:val="2"/>
      </w:numPr>
      <w:spacing w:before="80" w:after="80" w:line="240" w:lineRule="auto"/>
      <w:ind w:left="1418" w:hanging="284"/>
      <w:jc w:val="left"/>
    </w:pPr>
    <w:rPr>
      <w:sz w:val="24"/>
      <w:szCs w:val="24"/>
    </w:rPr>
  </w:style>
  <w:style w:type="character" w:customStyle="1" w:styleId="03Nadpis3Char">
    <w:name w:val="03 Nadpis 3 Char"/>
    <w:basedOn w:val="Nadpis3Char"/>
    <w:link w:val="03Nadpis3"/>
    <w:rsid w:val="00A62710"/>
    <w:rPr>
      <w:rFonts w:ascii="Calibri" w:eastAsiaTheme="majorEastAsia" w:hAnsi="Calibri" w:cstheme="majorBidi"/>
      <w:b/>
      <w:bCs/>
      <w:color w:val="808080" w:themeColor="background1" w:themeShade="80"/>
      <w:sz w:val="28"/>
      <w:szCs w:val="24"/>
    </w:rPr>
  </w:style>
  <w:style w:type="paragraph" w:customStyle="1" w:styleId="04Nadpis4">
    <w:name w:val="04 Nadpis 4"/>
    <w:basedOn w:val="Nadpis4"/>
    <w:link w:val="04Nadpis4Char"/>
    <w:qFormat/>
    <w:rsid w:val="00A62710"/>
    <w:pPr>
      <w:numPr>
        <w:ilvl w:val="0"/>
        <w:numId w:val="0"/>
      </w:numPr>
      <w:spacing w:before="240" w:after="120"/>
      <w:jc w:val="left"/>
    </w:pPr>
    <w:rPr>
      <w:rFonts w:ascii="Calibri" w:hAnsi="Calibri"/>
      <w:i w:val="0"/>
      <w:color w:val="808080" w:themeColor="background1" w:themeShade="80"/>
      <w:sz w:val="24"/>
      <w:szCs w:val="24"/>
    </w:rPr>
  </w:style>
  <w:style w:type="character" w:customStyle="1" w:styleId="08PododrkyChar">
    <w:name w:val="08 Pododrážky Char"/>
    <w:basedOn w:val="Standardnpsmoodstavce"/>
    <w:link w:val="08Pododrky"/>
    <w:rsid w:val="00A62710"/>
    <w:rPr>
      <w:sz w:val="24"/>
      <w:szCs w:val="24"/>
    </w:rPr>
  </w:style>
  <w:style w:type="character" w:customStyle="1" w:styleId="04Nadpis4Char">
    <w:name w:val="04 Nadpis 4 Char"/>
    <w:basedOn w:val="Nadpis4Char"/>
    <w:link w:val="04Nadpis4"/>
    <w:rsid w:val="00A62710"/>
    <w:rPr>
      <w:rFonts w:ascii="Calibri" w:eastAsiaTheme="majorEastAsia" w:hAnsi="Calibri" w:cstheme="majorBidi"/>
      <w:b/>
      <w:bCs/>
      <w:i w:val="0"/>
      <w:iCs/>
      <w:color w:val="808080" w:themeColor="background1" w:themeShade="80"/>
      <w:sz w:val="24"/>
      <w:szCs w:val="24"/>
    </w:rPr>
  </w:style>
  <w:style w:type="paragraph" w:customStyle="1" w:styleId="01Nadpis1">
    <w:name w:val="01 Nadpis 1"/>
    <w:basedOn w:val="Nadpis1"/>
    <w:link w:val="01Nadpis1Char"/>
    <w:qFormat/>
    <w:rsid w:val="00A62710"/>
    <w:pPr>
      <w:numPr>
        <w:numId w:val="0"/>
      </w:numPr>
      <w:spacing w:before="600" w:after="120"/>
      <w:contextualSpacing w:val="0"/>
      <w:jc w:val="left"/>
    </w:pPr>
    <w:rPr>
      <w:rFonts w:ascii="Calibri" w:hAnsi="Calibri"/>
      <w:color w:val="808080" w:themeColor="background1" w:themeShade="80"/>
      <w:sz w:val="36"/>
      <w:szCs w:val="32"/>
    </w:rPr>
  </w:style>
  <w:style w:type="character" w:customStyle="1" w:styleId="01Nadpis1Char">
    <w:name w:val="01 Nadpis 1 Char"/>
    <w:basedOn w:val="Nadpis1Char"/>
    <w:link w:val="01Nadpis1"/>
    <w:rsid w:val="00A62710"/>
    <w:rPr>
      <w:rFonts w:ascii="Calibri" w:eastAsiaTheme="majorEastAsia" w:hAnsi="Calibri" w:cstheme="majorBidi"/>
      <w:b/>
      <w:bCs/>
      <w:color w:val="808080" w:themeColor="background1" w:themeShade="80"/>
      <w:sz w:val="36"/>
      <w:szCs w:val="32"/>
    </w:rPr>
  </w:style>
  <w:style w:type="paragraph" w:customStyle="1" w:styleId="070drky">
    <w:name w:val="07 0drážky"/>
    <w:basedOn w:val="Normln"/>
    <w:next w:val="0Odstavec"/>
    <w:link w:val="070drkyChar"/>
    <w:qFormat/>
    <w:rsid w:val="00A62710"/>
    <w:pPr>
      <w:numPr>
        <w:numId w:val="6"/>
      </w:numPr>
      <w:spacing w:before="80" w:after="80"/>
      <w:ind w:left="1135" w:hanging="284"/>
      <w:jc w:val="left"/>
    </w:pPr>
    <w:rPr>
      <w:rFonts w:ascii="Calibri" w:hAnsi="Calibri"/>
      <w:sz w:val="24"/>
    </w:rPr>
  </w:style>
  <w:style w:type="character" w:customStyle="1" w:styleId="070drkyChar">
    <w:name w:val="07 0drážky Char"/>
    <w:basedOn w:val="Standardnpsmoodstavce"/>
    <w:link w:val="070drky"/>
    <w:rsid w:val="00A62710"/>
    <w:rPr>
      <w:rFonts w:ascii="Calibri" w:hAnsi="Calibri"/>
      <w:sz w:val="24"/>
    </w:rPr>
  </w:style>
  <w:style w:type="paragraph" w:customStyle="1" w:styleId="11Obrzek">
    <w:name w:val="11 Obrázek"/>
    <w:basedOn w:val="Normln"/>
    <w:link w:val="11ObrzekChar"/>
    <w:qFormat/>
    <w:rsid w:val="00A62710"/>
    <w:pPr>
      <w:jc w:val="center"/>
    </w:pPr>
    <w:rPr>
      <w:rFonts w:ascii="Calibri" w:hAnsi="Calibri"/>
      <w:sz w:val="24"/>
    </w:rPr>
  </w:style>
  <w:style w:type="paragraph" w:customStyle="1" w:styleId="12Titulek">
    <w:name w:val="12 Titulek"/>
    <w:basedOn w:val="Normln"/>
    <w:link w:val="12TitulekChar"/>
    <w:qFormat/>
    <w:rsid w:val="00A62710"/>
    <w:pPr>
      <w:spacing w:before="0" w:after="200" w:line="240" w:lineRule="auto"/>
      <w:jc w:val="center"/>
    </w:pPr>
    <w:rPr>
      <w:rFonts w:ascii="Calibri" w:hAnsi="Calibri"/>
      <w:b/>
      <w:bCs/>
      <w:sz w:val="20"/>
      <w:szCs w:val="20"/>
    </w:rPr>
  </w:style>
  <w:style w:type="character" w:customStyle="1" w:styleId="11ObrzekChar">
    <w:name w:val="11 Obrázek Char"/>
    <w:basedOn w:val="Standardnpsmoodstavce"/>
    <w:link w:val="11Obrzek"/>
    <w:rsid w:val="00A62710"/>
    <w:rPr>
      <w:rFonts w:ascii="Calibri" w:hAnsi="Calibri"/>
      <w:sz w:val="24"/>
    </w:rPr>
  </w:style>
  <w:style w:type="character" w:customStyle="1" w:styleId="12TitulekChar">
    <w:name w:val="12 Titulek Char"/>
    <w:basedOn w:val="Standardnpsmoodstavce"/>
    <w:link w:val="12Titulek"/>
    <w:rsid w:val="00A62710"/>
    <w:rPr>
      <w:rFonts w:ascii="Calibri" w:hAnsi="Calibri"/>
      <w:b/>
      <w:bCs/>
      <w:sz w:val="20"/>
      <w:szCs w:val="20"/>
    </w:rPr>
  </w:style>
  <w:style w:type="paragraph" w:customStyle="1" w:styleId="09Generovanseznamyapehledy">
    <w:name w:val="09 Generované seznamy a přehledy"/>
    <w:basedOn w:val="Normln"/>
    <w:next w:val="0Odstavec"/>
    <w:link w:val="09GenerovanseznamyapehledyChar"/>
    <w:qFormat/>
    <w:rsid w:val="00A62710"/>
    <w:pPr>
      <w:tabs>
        <w:tab w:val="left" w:pos="1134"/>
        <w:tab w:val="right" w:leader="dot" w:pos="9060"/>
      </w:tabs>
      <w:spacing w:before="60" w:after="60"/>
      <w:jc w:val="left"/>
    </w:pPr>
    <w:rPr>
      <w:rFonts w:ascii="Calibri" w:hAnsi="Calibri"/>
      <w:noProof/>
    </w:rPr>
  </w:style>
  <w:style w:type="character" w:customStyle="1" w:styleId="09GenerovanseznamyapehledyChar">
    <w:name w:val="09 Generované seznamy a přehledy Char"/>
    <w:basedOn w:val="Standardnpsmoodstavce"/>
    <w:link w:val="09Generovanseznamyapehledy"/>
    <w:rsid w:val="00A62710"/>
    <w:rPr>
      <w:rFonts w:ascii="Calibri" w:hAnsi="Calibri"/>
      <w:noProof/>
    </w:rPr>
  </w:style>
  <w:style w:type="paragraph" w:customStyle="1" w:styleId="10Zkladnrovetextu">
    <w:name w:val="10 Základní úroveň textu"/>
    <w:basedOn w:val="Normln"/>
    <w:link w:val="10ZkladnrovetextuChar"/>
    <w:qFormat/>
    <w:rsid w:val="00A62710"/>
    <w:pPr>
      <w:spacing w:before="120" w:after="120"/>
      <w:jc w:val="left"/>
    </w:pPr>
    <w:rPr>
      <w:rFonts w:ascii="Calibri" w:hAnsi="Calibri"/>
      <w:sz w:val="24"/>
      <w:szCs w:val="24"/>
    </w:rPr>
  </w:style>
  <w:style w:type="character" w:customStyle="1" w:styleId="10ZkladnrovetextuChar">
    <w:name w:val="10 Základní úroveň textu Char"/>
    <w:basedOn w:val="Standardnpsmoodstavce"/>
    <w:link w:val="10Zkladnrovetextu"/>
    <w:rsid w:val="00A62710"/>
    <w:rPr>
      <w:rFonts w:ascii="Calibri" w:hAnsi="Calibri"/>
      <w:sz w:val="24"/>
      <w:szCs w:val="24"/>
    </w:rPr>
  </w:style>
  <w:style w:type="paragraph" w:styleId="Zhlav">
    <w:name w:val="header"/>
    <w:basedOn w:val="Normln"/>
    <w:link w:val="ZhlavChar"/>
    <w:unhideWhenUsed/>
    <w:rsid w:val="00583FB9"/>
    <w:pPr>
      <w:tabs>
        <w:tab w:val="center" w:pos="4536"/>
        <w:tab w:val="right" w:pos="9072"/>
      </w:tabs>
      <w:spacing w:before="0" w:after="0" w:line="240" w:lineRule="auto"/>
    </w:pPr>
  </w:style>
  <w:style w:type="character" w:customStyle="1" w:styleId="ZhlavChar">
    <w:name w:val="Záhlaví Char"/>
    <w:basedOn w:val="Standardnpsmoodstavce"/>
    <w:link w:val="Zhlav"/>
    <w:rsid w:val="00583FB9"/>
  </w:style>
  <w:style w:type="paragraph" w:styleId="Zpat">
    <w:name w:val="footer"/>
    <w:basedOn w:val="Normln"/>
    <w:link w:val="ZpatChar"/>
    <w:uiPriority w:val="99"/>
    <w:unhideWhenUsed/>
    <w:rsid w:val="00583FB9"/>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83FB9"/>
  </w:style>
  <w:style w:type="paragraph" w:styleId="Odstavecseseznamem">
    <w:name w:val="List Paragraph"/>
    <w:basedOn w:val="Normln"/>
    <w:uiPriority w:val="34"/>
    <w:qFormat/>
    <w:rsid w:val="00B442B0"/>
    <w:pPr>
      <w:ind w:left="720"/>
      <w:contextualSpacing/>
    </w:pPr>
  </w:style>
  <w:style w:type="paragraph" w:styleId="Bezmezer">
    <w:name w:val="No Spacing"/>
    <w:uiPriority w:val="1"/>
    <w:qFormat/>
    <w:rsid w:val="000E3E56"/>
    <w:pPr>
      <w:spacing w:before="0" w:after="0" w:line="240" w:lineRule="auto"/>
      <w:jc w:val="left"/>
    </w:pPr>
    <w:rPr>
      <w:rFonts w:ascii="Calibri" w:eastAsia="Calibri" w:hAnsi="Calibri" w:cs="Times New Roman"/>
    </w:rPr>
  </w:style>
  <w:style w:type="paragraph" w:styleId="Normlnweb">
    <w:name w:val="Normal (Web)"/>
    <w:basedOn w:val="Normln"/>
    <w:uiPriority w:val="99"/>
    <w:semiHidden/>
    <w:unhideWhenUsed/>
    <w:rsid w:val="00CE179C"/>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A72F3"/>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8444">
      <w:bodyDiv w:val="1"/>
      <w:marLeft w:val="0"/>
      <w:marRight w:val="0"/>
      <w:marTop w:val="0"/>
      <w:marBottom w:val="0"/>
      <w:divBdr>
        <w:top w:val="none" w:sz="0" w:space="0" w:color="auto"/>
        <w:left w:val="none" w:sz="0" w:space="0" w:color="auto"/>
        <w:bottom w:val="none" w:sz="0" w:space="0" w:color="auto"/>
        <w:right w:val="none" w:sz="0" w:space="0" w:color="auto"/>
      </w:divBdr>
    </w:div>
    <w:div w:id="69666623">
      <w:bodyDiv w:val="1"/>
      <w:marLeft w:val="0"/>
      <w:marRight w:val="0"/>
      <w:marTop w:val="0"/>
      <w:marBottom w:val="0"/>
      <w:divBdr>
        <w:top w:val="none" w:sz="0" w:space="0" w:color="auto"/>
        <w:left w:val="none" w:sz="0" w:space="0" w:color="auto"/>
        <w:bottom w:val="none" w:sz="0" w:space="0" w:color="auto"/>
        <w:right w:val="none" w:sz="0" w:space="0" w:color="auto"/>
      </w:divBdr>
    </w:div>
    <w:div w:id="77678986">
      <w:bodyDiv w:val="1"/>
      <w:marLeft w:val="0"/>
      <w:marRight w:val="0"/>
      <w:marTop w:val="0"/>
      <w:marBottom w:val="0"/>
      <w:divBdr>
        <w:top w:val="none" w:sz="0" w:space="0" w:color="auto"/>
        <w:left w:val="none" w:sz="0" w:space="0" w:color="auto"/>
        <w:bottom w:val="none" w:sz="0" w:space="0" w:color="auto"/>
        <w:right w:val="none" w:sz="0" w:space="0" w:color="auto"/>
      </w:divBdr>
      <w:divsChild>
        <w:div w:id="1885435846">
          <w:marLeft w:val="0"/>
          <w:marRight w:val="0"/>
          <w:marTop w:val="0"/>
          <w:marBottom w:val="0"/>
          <w:divBdr>
            <w:top w:val="none" w:sz="0" w:space="0" w:color="auto"/>
            <w:left w:val="none" w:sz="0" w:space="0" w:color="auto"/>
            <w:bottom w:val="none" w:sz="0" w:space="0" w:color="auto"/>
            <w:right w:val="none" w:sz="0" w:space="0" w:color="auto"/>
          </w:divBdr>
          <w:divsChild>
            <w:div w:id="201285968">
              <w:marLeft w:val="0"/>
              <w:marRight w:val="0"/>
              <w:marTop w:val="0"/>
              <w:marBottom w:val="0"/>
              <w:divBdr>
                <w:top w:val="none" w:sz="0" w:space="0" w:color="auto"/>
                <w:left w:val="none" w:sz="0" w:space="0" w:color="auto"/>
                <w:bottom w:val="none" w:sz="0" w:space="0" w:color="auto"/>
                <w:right w:val="none" w:sz="0" w:space="0" w:color="auto"/>
              </w:divBdr>
              <w:divsChild>
                <w:div w:id="2038967082">
                  <w:marLeft w:val="0"/>
                  <w:marRight w:val="0"/>
                  <w:marTop w:val="0"/>
                  <w:marBottom w:val="0"/>
                  <w:divBdr>
                    <w:top w:val="none" w:sz="0" w:space="0" w:color="auto"/>
                    <w:left w:val="none" w:sz="0" w:space="0" w:color="auto"/>
                    <w:bottom w:val="none" w:sz="0" w:space="0" w:color="auto"/>
                    <w:right w:val="none" w:sz="0" w:space="0" w:color="auto"/>
                  </w:divBdr>
                  <w:divsChild>
                    <w:div w:id="1718162260">
                      <w:marLeft w:val="0"/>
                      <w:marRight w:val="0"/>
                      <w:marTop w:val="0"/>
                      <w:marBottom w:val="0"/>
                      <w:divBdr>
                        <w:top w:val="none" w:sz="0" w:space="0" w:color="auto"/>
                        <w:left w:val="none" w:sz="0" w:space="0" w:color="auto"/>
                        <w:bottom w:val="none" w:sz="0" w:space="0" w:color="auto"/>
                        <w:right w:val="none" w:sz="0" w:space="0" w:color="auto"/>
                      </w:divBdr>
                      <w:divsChild>
                        <w:div w:id="1262494335">
                          <w:marLeft w:val="0"/>
                          <w:marRight w:val="0"/>
                          <w:marTop w:val="0"/>
                          <w:marBottom w:val="0"/>
                          <w:divBdr>
                            <w:top w:val="none" w:sz="0" w:space="0" w:color="auto"/>
                            <w:left w:val="none" w:sz="0" w:space="0" w:color="auto"/>
                            <w:bottom w:val="none" w:sz="0" w:space="0" w:color="auto"/>
                            <w:right w:val="none" w:sz="0" w:space="0" w:color="auto"/>
                          </w:divBdr>
                          <w:divsChild>
                            <w:div w:id="1262179876">
                              <w:marLeft w:val="0"/>
                              <w:marRight w:val="0"/>
                              <w:marTop w:val="0"/>
                              <w:marBottom w:val="0"/>
                              <w:divBdr>
                                <w:top w:val="none" w:sz="0" w:space="0" w:color="auto"/>
                                <w:left w:val="none" w:sz="0" w:space="0" w:color="auto"/>
                                <w:bottom w:val="none" w:sz="0" w:space="0" w:color="auto"/>
                                <w:right w:val="none" w:sz="0" w:space="0" w:color="auto"/>
                              </w:divBdr>
                              <w:divsChild>
                                <w:div w:id="9277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5367">
      <w:bodyDiv w:val="1"/>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840238916">
              <w:marLeft w:val="0"/>
              <w:marRight w:val="0"/>
              <w:marTop w:val="900"/>
              <w:marBottom w:val="0"/>
              <w:divBdr>
                <w:top w:val="none" w:sz="0" w:space="0" w:color="auto"/>
                <w:left w:val="none" w:sz="0" w:space="0" w:color="auto"/>
                <w:bottom w:val="none" w:sz="0" w:space="0" w:color="auto"/>
                <w:right w:val="none" w:sz="0" w:space="0" w:color="auto"/>
              </w:divBdr>
              <w:divsChild>
                <w:div w:id="471559507">
                  <w:marLeft w:val="0"/>
                  <w:marRight w:val="0"/>
                  <w:marTop w:val="0"/>
                  <w:marBottom w:val="0"/>
                  <w:divBdr>
                    <w:top w:val="none" w:sz="0" w:space="0" w:color="auto"/>
                    <w:left w:val="none" w:sz="0" w:space="0" w:color="auto"/>
                    <w:bottom w:val="none" w:sz="0" w:space="0" w:color="auto"/>
                    <w:right w:val="none" w:sz="0" w:space="0" w:color="auto"/>
                  </w:divBdr>
                  <w:divsChild>
                    <w:div w:id="303583799">
                      <w:marLeft w:val="0"/>
                      <w:marRight w:val="0"/>
                      <w:marTop w:val="0"/>
                      <w:marBottom w:val="0"/>
                      <w:divBdr>
                        <w:top w:val="none" w:sz="0" w:space="0" w:color="auto"/>
                        <w:left w:val="none" w:sz="0" w:space="0" w:color="auto"/>
                        <w:bottom w:val="none" w:sz="0" w:space="0" w:color="auto"/>
                        <w:right w:val="none" w:sz="0" w:space="0" w:color="auto"/>
                      </w:divBdr>
                      <w:divsChild>
                        <w:div w:id="1250890040">
                          <w:marLeft w:val="0"/>
                          <w:marRight w:val="0"/>
                          <w:marTop w:val="0"/>
                          <w:marBottom w:val="0"/>
                          <w:divBdr>
                            <w:top w:val="none" w:sz="0" w:space="0" w:color="auto"/>
                            <w:left w:val="none" w:sz="0" w:space="0" w:color="auto"/>
                            <w:bottom w:val="none" w:sz="0" w:space="0" w:color="auto"/>
                            <w:right w:val="none" w:sz="0" w:space="0" w:color="auto"/>
                          </w:divBdr>
                          <w:divsChild>
                            <w:div w:id="1474831951">
                              <w:marLeft w:val="0"/>
                              <w:marRight w:val="0"/>
                              <w:marTop w:val="0"/>
                              <w:marBottom w:val="0"/>
                              <w:divBdr>
                                <w:top w:val="none" w:sz="0" w:space="0" w:color="auto"/>
                                <w:left w:val="none" w:sz="0" w:space="0" w:color="auto"/>
                                <w:bottom w:val="none" w:sz="0" w:space="0" w:color="auto"/>
                                <w:right w:val="none" w:sz="0" w:space="0" w:color="auto"/>
                              </w:divBdr>
                              <w:divsChild>
                                <w:div w:id="1910847808">
                                  <w:marLeft w:val="0"/>
                                  <w:marRight w:val="0"/>
                                  <w:marTop w:val="0"/>
                                  <w:marBottom w:val="0"/>
                                  <w:divBdr>
                                    <w:top w:val="none" w:sz="0" w:space="0" w:color="auto"/>
                                    <w:left w:val="none" w:sz="0" w:space="0" w:color="auto"/>
                                    <w:bottom w:val="none" w:sz="0" w:space="0" w:color="auto"/>
                                    <w:right w:val="none" w:sz="0" w:space="0" w:color="auto"/>
                                  </w:divBdr>
                                  <w:divsChild>
                                    <w:div w:id="73205970">
                                      <w:marLeft w:val="0"/>
                                      <w:marRight w:val="0"/>
                                      <w:marTop w:val="0"/>
                                      <w:marBottom w:val="0"/>
                                      <w:divBdr>
                                        <w:top w:val="none" w:sz="0" w:space="0" w:color="auto"/>
                                        <w:left w:val="none" w:sz="0" w:space="0" w:color="auto"/>
                                        <w:bottom w:val="none" w:sz="0" w:space="0" w:color="auto"/>
                                        <w:right w:val="none" w:sz="0" w:space="0" w:color="auto"/>
                                      </w:divBdr>
                                      <w:divsChild>
                                        <w:div w:id="546113506">
                                          <w:marLeft w:val="0"/>
                                          <w:marRight w:val="0"/>
                                          <w:marTop w:val="0"/>
                                          <w:marBottom w:val="0"/>
                                          <w:divBdr>
                                            <w:top w:val="none" w:sz="0" w:space="0" w:color="auto"/>
                                            <w:left w:val="none" w:sz="0" w:space="0" w:color="auto"/>
                                            <w:bottom w:val="none" w:sz="0" w:space="0" w:color="auto"/>
                                            <w:right w:val="none" w:sz="0" w:space="0" w:color="auto"/>
                                          </w:divBdr>
                                          <w:divsChild>
                                            <w:div w:id="1352760062">
                                              <w:marLeft w:val="0"/>
                                              <w:marRight w:val="0"/>
                                              <w:marTop w:val="0"/>
                                              <w:marBottom w:val="0"/>
                                              <w:divBdr>
                                                <w:top w:val="none" w:sz="0" w:space="0" w:color="auto"/>
                                                <w:left w:val="none" w:sz="0" w:space="0" w:color="auto"/>
                                                <w:bottom w:val="none" w:sz="0" w:space="0" w:color="auto"/>
                                                <w:right w:val="none" w:sz="0" w:space="0" w:color="auto"/>
                                              </w:divBdr>
                                              <w:divsChild>
                                                <w:div w:id="2391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8899">
                                          <w:marLeft w:val="0"/>
                                          <w:marRight w:val="0"/>
                                          <w:marTop w:val="0"/>
                                          <w:marBottom w:val="0"/>
                                          <w:divBdr>
                                            <w:top w:val="none" w:sz="0" w:space="0" w:color="auto"/>
                                            <w:left w:val="none" w:sz="0" w:space="0" w:color="auto"/>
                                            <w:bottom w:val="none" w:sz="0" w:space="0" w:color="auto"/>
                                            <w:right w:val="none" w:sz="0" w:space="0" w:color="auto"/>
                                          </w:divBdr>
                                          <w:divsChild>
                                            <w:div w:id="1347902520">
                                              <w:marLeft w:val="0"/>
                                              <w:marRight w:val="0"/>
                                              <w:marTop w:val="0"/>
                                              <w:marBottom w:val="0"/>
                                              <w:divBdr>
                                                <w:top w:val="none" w:sz="0" w:space="0" w:color="auto"/>
                                                <w:left w:val="none" w:sz="0" w:space="0" w:color="auto"/>
                                                <w:bottom w:val="none" w:sz="0" w:space="0" w:color="auto"/>
                                                <w:right w:val="none" w:sz="0" w:space="0" w:color="auto"/>
                                              </w:divBdr>
                                              <w:divsChild>
                                                <w:div w:id="20566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581">
                                          <w:marLeft w:val="0"/>
                                          <w:marRight w:val="0"/>
                                          <w:marTop w:val="0"/>
                                          <w:marBottom w:val="0"/>
                                          <w:divBdr>
                                            <w:top w:val="none" w:sz="0" w:space="0" w:color="auto"/>
                                            <w:left w:val="none" w:sz="0" w:space="0" w:color="auto"/>
                                            <w:bottom w:val="none" w:sz="0" w:space="0" w:color="auto"/>
                                            <w:right w:val="none" w:sz="0" w:space="0" w:color="auto"/>
                                          </w:divBdr>
                                          <w:divsChild>
                                            <w:div w:id="812873503">
                                              <w:marLeft w:val="0"/>
                                              <w:marRight w:val="0"/>
                                              <w:marTop w:val="0"/>
                                              <w:marBottom w:val="0"/>
                                              <w:divBdr>
                                                <w:top w:val="none" w:sz="0" w:space="0" w:color="auto"/>
                                                <w:left w:val="none" w:sz="0" w:space="0" w:color="auto"/>
                                                <w:bottom w:val="none" w:sz="0" w:space="0" w:color="auto"/>
                                                <w:right w:val="none" w:sz="0" w:space="0" w:color="auto"/>
                                              </w:divBdr>
                                              <w:divsChild>
                                                <w:div w:id="12576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5971">
                                          <w:marLeft w:val="0"/>
                                          <w:marRight w:val="0"/>
                                          <w:marTop w:val="0"/>
                                          <w:marBottom w:val="0"/>
                                          <w:divBdr>
                                            <w:top w:val="none" w:sz="0" w:space="0" w:color="auto"/>
                                            <w:left w:val="none" w:sz="0" w:space="0" w:color="auto"/>
                                            <w:bottom w:val="none" w:sz="0" w:space="0" w:color="auto"/>
                                            <w:right w:val="none" w:sz="0" w:space="0" w:color="auto"/>
                                          </w:divBdr>
                                          <w:divsChild>
                                            <w:div w:id="2025355778">
                                              <w:marLeft w:val="0"/>
                                              <w:marRight w:val="0"/>
                                              <w:marTop w:val="0"/>
                                              <w:marBottom w:val="0"/>
                                              <w:divBdr>
                                                <w:top w:val="none" w:sz="0" w:space="0" w:color="auto"/>
                                                <w:left w:val="none" w:sz="0" w:space="0" w:color="auto"/>
                                                <w:bottom w:val="none" w:sz="0" w:space="0" w:color="auto"/>
                                                <w:right w:val="none" w:sz="0" w:space="0" w:color="auto"/>
                                              </w:divBdr>
                                              <w:divsChild>
                                                <w:div w:id="11590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812">
                                          <w:marLeft w:val="0"/>
                                          <w:marRight w:val="0"/>
                                          <w:marTop w:val="0"/>
                                          <w:marBottom w:val="0"/>
                                          <w:divBdr>
                                            <w:top w:val="none" w:sz="0" w:space="0" w:color="auto"/>
                                            <w:left w:val="none" w:sz="0" w:space="0" w:color="auto"/>
                                            <w:bottom w:val="none" w:sz="0" w:space="0" w:color="auto"/>
                                            <w:right w:val="none" w:sz="0" w:space="0" w:color="auto"/>
                                          </w:divBdr>
                                          <w:divsChild>
                                            <w:div w:id="262347872">
                                              <w:marLeft w:val="0"/>
                                              <w:marRight w:val="0"/>
                                              <w:marTop w:val="0"/>
                                              <w:marBottom w:val="0"/>
                                              <w:divBdr>
                                                <w:top w:val="none" w:sz="0" w:space="0" w:color="auto"/>
                                                <w:left w:val="none" w:sz="0" w:space="0" w:color="auto"/>
                                                <w:bottom w:val="none" w:sz="0" w:space="0" w:color="auto"/>
                                                <w:right w:val="none" w:sz="0" w:space="0" w:color="auto"/>
                                              </w:divBdr>
                                              <w:divsChild>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6126">
                                          <w:marLeft w:val="0"/>
                                          <w:marRight w:val="0"/>
                                          <w:marTop w:val="0"/>
                                          <w:marBottom w:val="0"/>
                                          <w:divBdr>
                                            <w:top w:val="none" w:sz="0" w:space="0" w:color="auto"/>
                                            <w:left w:val="none" w:sz="0" w:space="0" w:color="auto"/>
                                            <w:bottom w:val="none" w:sz="0" w:space="0" w:color="auto"/>
                                            <w:right w:val="none" w:sz="0" w:space="0" w:color="auto"/>
                                          </w:divBdr>
                                          <w:divsChild>
                                            <w:div w:id="1404373183">
                                              <w:marLeft w:val="0"/>
                                              <w:marRight w:val="0"/>
                                              <w:marTop w:val="0"/>
                                              <w:marBottom w:val="0"/>
                                              <w:divBdr>
                                                <w:top w:val="none" w:sz="0" w:space="0" w:color="auto"/>
                                                <w:left w:val="none" w:sz="0" w:space="0" w:color="auto"/>
                                                <w:bottom w:val="none" w:sz="0" w:space="0" w:color="auto"/>
                                                <w:right w:val="none" w:sz="0" w:space="0" w:color="auto"/>
                                              </w:divBdr>
                                              <w:divsChild>
                                                <w:div w:id="6072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4007">
                                          <w:marLeft w:val="0"/>
                                          <w:marRight w:val="0"/>
                                          <w:marTop w:val="0"/>
                                          <w:marBottom w:val="0"/>
                                          <w:divBdr>
                                            <w:top w:val="none" w:sz="0" w:space="0" w:color="auto"/>
                                            <w:left w:val="none" w:sz="0" w:space="0" w:color="auto"/>
                                            <w:bottom w:val="none" w:sz="0" w:space="0" w:color="auto"/>
                                            <w:right w:val="none" w:sz="0" w:space="0" w:color="auto"/>
                                          </w:divBdr>
                                          <w:divsChild>
                                            <w:div w:id="1317883520">
                                              <w:marLeft w:val="0"/>
                                              <w:marRight w:val="0"/>
                                              <w:marTop w:val="0"/>
                                              <w:marBottom w:val="0"/>
                                              <w:divBdr>
                                                <w:top w:val="none" w:sz="0" w:space="0" w:color="auto"/>
                                                <w:left w:val="none" w:sz="0" w:space="0" w:color="auto"/>
                                                <w:bottom w:val="none" w:sz="0" w:space="0" w:color="auto"/>
                                                <w:right w:val="none" w:sz="0" w:space="0" w:color="auto"/>
                                              </w:divBdr>
                                              <w:divsChild>
                                                <w:div w:id="11086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71094">
                                          <w:marLeft w:val="0"/>
                                          <w:marRight w:val="0"/>
                                          <w:marTop w:val="0"/>
                                          <w:marBottom w:val="0"/>
                                          <w:divBdr>
                                            <w:top w:val="none" w:sz="0" w:space="0" w:color="auto"/>
                                            <w:left w:val="none" w:sz="0" w:space="0" w:color="auto"/>
                                            <w:bottom w:val="none" w:sz="0" w:space="0" w:color="auto"/>
                                            <w:right w:val="none" w:sz="0" w:space="0" w:color="auto"/>
                                          </w:divBdr>
                                          <w:divsChild>
                                            <w:div w:id="761334920">
                                              <w:marLeft w:val="0"/>
                                              <w:marRight w:val="0"/>
                                              <w:marTop w:val="0"/>
                                              <w:marBottom w:val="0"/>
                                              <w:divBdr>
                                                <w:top w:val="none" w:sz="0" w:space="0" w:color="auto"/>
                                                <w:left w:val="none" w:sz="0" w:space="0" w:color="auto"/>
                                                <w:bottom w:val="none" w:sz="0" w:space="0" w:color="auto"/>
                                                <w:right w:val="none" w:sz="0" w:space="0" w:color="auto"/>
                                              </w:divBdr>
                                              <w:divsChild>
                                                <w:div w:id="8280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3475">
                                          <w:marLeft w:val="0"/>
                                          <w:marRight w:val="0"/>
                                          <w:marTop w:val="0"/>
                                          <w:marBottom w:val="0"/>
                                          <w:divBdr>
                                            <w:top w:val="none" w:sz="0" w:space="0" w:color="auto"/>
                                            <w:left w:val="none" w:sz="0" w:space="0" w:color="auto"/>
                                            <w:bottom w:val="none" w:sz="0" w:space="0" w:color="auto"/>
                                            <w:right w:val="none" w:sz="0" w:space="0" w:color="auto"/>
                                          </w:divBdr>
                                          <w:divsChild>
                                            <w:div w:id="707217321">
                                              <w:marLeft w:val="0"/>
                                              <w:marRight w:val="0"/>
                                              <w:marTop w:val="0"/>
                                              <w:marBottom w:val="0"/>
                                              <w:divBdr>
                                                <w:top w:val="none" w:sz="0" w:space="0" w:color="auto"/>
                                                <w:left w:val="none" w:sz="0" w:space="0" w:color="auto"/>
                                                <w:bottom w:val="none" w:sz="0" w:space="0" w:color="auto"/>
                                                <w:right w:val="none" w:sz="0" w:space="0" w:color="auto"/>
                                              </w:divBdr>
                                              <w:divsChild>
                                                <w:div w:id="19242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5696">
                                          <w:marLeft w:val="0"/>
                                          <w:marRight w:val="0"/>
                                          <w:marTop w:val="0"/>
                                          <w:marBottom w:val="0"/>
                                          <w:divBdr>
                                            <w:top w:val="none" w:sz="0" w:space="0" w:color="auto"/>
                                            <w:left w:val="none" w:sz="0" w:space="0" w:color="auto"/>
                                            <w:bottom w:val="none" w:sz="0" w:space="0" w:color="auto"/>
                                            <w:right w:val="none" w:sz="0" w:space="0" w:color="auto"/>
                                          </w:divBdr>
                                          <w:divsChild>
                                            <w:div w:id="333849970">
                                              <w:marLeft w:val="0"/>
                                              <w:marRight w:val="0"/>
                                              <w:marTop w:val="0"/>
                                              <w:marBottom w:val="0"/>
                                              <w:divBdr>
                                                <w:top w:val="none" w:sz="0" w:space="0" w:color="auto"/>
                                                <w:left w:val="none" w:sz="0" w:space="0" w:color="auto"/>
                                                <w:bottom w:val="none" w:sz="0" w:space="0" w:color="auto"/>
                                                <w:right w:val="none" w:sz="0" w:space="0" w:color="auto"/>
                                              </w:divBdr>
                                              <w:divsChild>
                                                <w:div w:id="1267344409">
                                                  <w:marLeft w:val="0"/>
                                                  <w:marRight w:val="0"/>
                                                  <w:marTop w:val="0"/>
                                                  <w:marBottom w:val="0"/>
                                                  <w:divBdr>
                                                    <w:top w:val="none" w:sz="0" w:space="0" w:color="auto"/>
                                                    <w:left w:val="none" w:sz="0" w:space="0" w:color="auto"/>
                                                    <w:bottom w:val="none" w:sz="0" w:space="0" w:color="auto"/>
                                                    <w:right w:val="none" w:sz="0" w:space="0" w:color="auto"/>
                                                  </w:divBdr>
                                                </w:div>
                                                <w:div w:id="1563325791">
                                                  <w:marLeft w:val="0"/>
                                                  <w:marRight w:val="0"/>
                                                  <w:marTop w:val="0"/>
                                                  <w:marBottom w:val="0"/>
                                                  <w:divBdr>
                                                    <w:top w:val="none" w:sz="0" w:space="0" w:color="auto"/>
                                                    <w:left w:val="none" w:sz="0" w:space="0" w:color="auto"/>
                                                    <w:bottom w:val="none" w:sz="0" w:space="0" w:color="auto"/>
                                                    <w:right w:val="none" w:sz="0" w:space="0" w:color="auto"/>
                                                  </w:divBdr>
                                                </w:div>
                                                <w:div w:id="20008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2975">
                                          <w:marLeft w:val="0"/>
                                          <w:marRight w:val="0"/>
                                          <w:marTop w:val="0"/>
                                          <w:marBottom w:val="0"/>
                                          <w:divBdr>
                                            <w:top w:val="none" w:sz="0" w:space="0" w:color="auto"/>
                                            <w:left w:val="none" w:sz="0" w:space="0" w:color="auto"/>
                                            <w:bottom w:val="none" w:sz="0" w:space="0" w:color="auto"/>
                                            <w:right w:val="none" w:sz="0" w:space="0" w:color="auto"/>
                                          </w:divBdr>
                                          <w:divsChild>
                                            <w:div w:id="1194535923">
                                              <w:marLeft w:val="0"/>
                                              <w:marRight w:val="0"/>
                                              <w:marTop w:val="0"/>
                                              <w:marBottom w:val="0"/>
                                              <w:divBdr>
                                                <w:top w:val="none" w:sz="0" w:space="0" w:color="auto"/>
                                                <w:left w:val="none" w:sz="0" w:space="0" w:color="auto"/>
                                                <w:bottom w:val="none" w:sz="0" w:space="0" w:color="auto"/>
                                                <w:right w:val="none" w:sz="0" w:space="0" w:color="auto"/>
                                              </w:divBdr>
                                              <w:divsChild>
                                                <w:div w:id="4273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6352">
                                      <w:marLeft w:val="0"/>
                                      <w:marRight w:val="0"/>
                                      <w:marTop w:val="0"/>
                                      <w:marBottom w:val="0"/>
                                      <w:divBdr>
                                        <w:top w:val="none" w:sz="0" w:space="0" w:color="auto"/>
                                        <w:left w:val="none" w:sz="0" w:space="0" w:color="auto"/>
                                        <w:bottom w:val="none" w:sz="0" w:space="0" w:color="auto"/>
                                        <w:right w:val="none" w:sz="0" w:space="0" w:color="auto"/>
                                      </w:divBdr>
                                      <w:divsChild>
                                        <w:div w:id="1768772846">
                                          <w:marLeft w:val="0"/>
                                          <w:marRight w:val="0"/>
                                          <w:marTop w:val="0"/>
                                          <w:marBottom w:val="0"/>
                                          <w:divBdr>
                                            <w:top w:val="none" w:sz="0" w:space="0" w:color="auto"/>
                                            <w:left w:val="none" w:sz="0" w:space="0" w:color="auto"/>
                                            <w:bottom w:val="none" w:sz="0" w:space="0" w:color="auto"/>
                                            <w:right w:val="none" w:sz="0" w:space="0" w:color="auto"/>
                                          </w:divBdr>
                                        </w:div>
                                        <w:div w:id="242371392">
                                          <w:marLeft w:val="0"/>
                                          <w:marRight w:val="0"/>
                                          <w:marTop w:val="0"/>
                                          <w:marBottom w:val="0"/>
                                          <w:divBdr>
                                            <w:top w:val="none" w:sz="0" w:space="0" w:color="auto"/>
                                            <w:left w:val="none" w:sz="0" w:space="0" w:color="auto"/>
                                            <w:bottom w:val="none" w:sz="0" w:space="0" w:color="auto"/>
                                            <w:right w:val="none" w:sz="0" w:space="0" w:color="auto"/>
                                          </w:divBdr>
                                          <w:divsChild>
                                            <w:div w:id="627975384">
                                              <w:marLeft w:val="0"/>
                                              <w:marRight w:val="0"/>
                                              <w:marTop w:val="0"/>
                                              <w:marBottom w:val="0"/>
                                              <w:divBdr>
                                                <w:top w:val="none" w:sz="0" w:space="0" w:color="auto"/>
                                                <w:left w:val="none" w:sz="0" w:space="0" w:color="auto"/>
                                                <w:bottom w:val="none" w:sz="0" w:space="0" w:color="auto"/>
                                                <w:right w:val="none" w:sz="0" w:space="0" w:color="auto"/>
                                              </w:divBdr>
                                              <w:divsChild>
                                                <w:div w:id="13493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2122">
                                          <w:marLeft w:val="0"/>
                                          <w:marRight w:val="0"/>
                                          <w:marTop w:val="0"/>
                                          <w:marBottom w:val="0"/>
                                          <w:divBdr>
                                            <w:top w:val="none" w:sz="0" w:space="0" w:color="auto"/>
                                            <w:left w:val="none" w:sz="0" w:space="0" w:color="auto"/>
                                            <w:bottom w:val="none" w:sz="0" w:space="0" w:color="auto"/>
                                            <w:right w:val="none" w:sz="0" w:space="0" w:color="auto"/>
                                          </w:divBdr>
                                          <w:divsChild>
                                            <w:div w:id="346324328">
                                              <w:marLeft w:val="0"/>
                                              <w:marRight w:val="0"/>
                                              <w:marTop w:val="0"/>
                                              <w:marBottom w:val="0"/>
                                              <w:divBdr>
                                                <w:top w:val="none" w:sz="0" w:space="0" w:color="auto"/>
                                                <w:left w:val="none" w:sz="0" w:space="0" w:color="auto"/>
                                                <w:bottom w:val="none" w:sz="0" w:space="0" w:color="auto"/>
                                                <w:right w:val="none" w:sz="0" w:space="0" w:color="auto"/>
                                              </w:divBdr>
                                              <w:divsChild>
                                                <w:div w:id="130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106">
                                          <w:marLeft w:val="0"/>
                                          <w:marRight w:val="0"/>
                                          <w:marTop w:val="0"/>
                                          <w:marBottom w:val="0"/>
                                          <w:divBdr>
                                            <w:top w:val="none" w:sz="0" w:space="0" w:color="auto"/>
                                            <w:left w:val="none" w:sz="0" w:space="0" w:color="auto"/>
                                            <w:bottom w:val="none" w:sz="0" w:space="0" w:color="auto"/>
                                            <w:right w:val="none" w:sz="0" w:space="0" w:color="auto"/>
                                          </w:divBdr>
                                          <w:divsChild>
                                            <w:div w:id="981693470">
                                              <w:marLeft w:val="0"/>
                                              <w:marRight w:val="0"/>
                                              <w:marTop w:val="0"/>
                                              <w:marBottom w:val="0"/>
                                              <w:divBdr>
                                                <w:top w:val="none" w:sz="0" w:space="0" w:color="auto"/>
                                                <w:left w:val="none" w:sz="0" w:space="0" w:color="auto"/>
                                                <w:bottom w:val="none" w:sz="0" w:space="0" w:color="auto"/>
                                                <w:right w:val="none" w:sz="0" w:space="0" w:color="auto"/>
                                              </w:divBdr>
                                              <w:divsChild>
                                                <w:div w:id="10107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173">
                                          <w:marLeft w:val="0"/>
                                          <w:marRight w:val="0"/>
                                          <w:marTop w:val="0"/>
                                          <w:marBottom w:val="0"/>
                                          <w:divBdr>
                                            <w:top w:val="none" w:sz="0" w:space="0" w:color="auto"/>
                                            <w:left w:val="none" w:sz="0" w:space="0" w:color="auto"/>
                                            <w:bottom w:val="none" w:sz="0" w:space="0" w:color="auto"/>
                                            <w:right w:val="none" w:sz="0" w:space="0" w:color="auto"/>
                                          </w:divBdr>
                                          <w:divsChild>
                                            <w:div w:id="1113523147">
                                              <w:marLeft w:val="0"/>
                                              <w:marRight w:val="0"/>
                                              <w:marTop w:val="0"/>
                                              <w:marBottom w:val="0"/>
                                              <w:divBdr>
                                                <w:top w:val="none" w:sz="0" w:space="0" w:color="auto"/>
                                                <w:left w:val="none" w:sz="0" w:space="0" w:color="auto"/>
                                                <w:bottom w:val="none" w:sz="0" w:space="0" w:color="auto"/>
                                                <w:right w:val="none" w:sz="0" w:space="0" w:color="auto"/>
                                              </w:divBdr>
                                              <w:divsChild>
                                                <w:div w:id="14917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225">
                                          <w:marLeft w:val="0"/>
                                          <w:marRight w:val="0"/>
                                          <w:marTop w:val="0"/>
                                          <w:marBottom w:val="0"/>
                                          <w:divBdr>
                                            <w:top w:val="none" w:sz="0" w:space="0" w:color="auto"/>
                                            <w:left w:val="none" w:sz="0" w:space="0" w:color="auto"/>
                                            <w:bottom w:val="none" w:sz="0" w:space="0" w:color="auto"/>
                                            <w:right w:val="none" w:sz="0" w:space="0" w:color="auto"/>
                                          </w:divBdr>
                                          <w:divsChild>
                                            <w:div w:id="1724981800">
                                              <w:marLeft w:val="0"/>
                                              <w:marRight w:val="0"/>
                                              <w:marTop w:val="0"/>
                                              <w:marBottom w:val="0"/>
                                              <w:divBdr>
                                                <w:top w:val="none" w:sz="0" w:space="0" w:color="auto"/>
                                                <w:left w:val="none" w:sz="0" w:space="0" w:color="auto"/>
                                                <w:bottom w:val="none" w:sz="0" w:space="0" w:color="auto"/>
                                                <w:right w:val="none" w:sz="0" w:space="0" w:color="auto"/>
                                              </w:divBdr>
                                              <w:divsChild>
                                                <w:div w:id="16023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061">
                                          <w:marLeft w:val="0"/>
                                          <w:marRight w:val="0"/>
                                          <w:marTop w:val="0"/>
                                          <w:marBottom w:val="0"/>
                                          <w:divBdr>
                                            <w:top w:val="none" w:sz="0" w:space="0" w:color="auto"/>
                                            <w:left w:val="none" w:sz="0" w:space="0" w:color="auto"/>
                                            <w:bottom w:val="none" w:sz="0" w:space="0" w:color="auto"/>
                                            <w:right w:val="none" w:sz="0" w:space="0" w:color="auto"/>
                                          </w:divBdr>
                                          <w:divsChild>
                                            <w:div w:id="1591892834">
                                              <w:marLeft w:val="0"/>
                                              <w:marRight w:val="0"/>
                                              <w:marTop w:val="0"/>
                                              <w:marBottom w:val="0"/>
                                              <w:divBdr>
                                                <w:top w:val="none" w:sz="0" w:space="0" w:color="auto"/>
                                                <w:left w:val="none" w:sz="0" w:space="0" w:color="auto"/>
                                                <w:bottom w:val="none" w:sz="0" w:space="0" w:color="auto"/>
                                                <w:right w:val="none" w:sz="0" w:space="0" w:color="auto"/>
                                              </w:divBdr>
                                              <w:divsChild>
                                                <w:div w:id="18621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6256">
                                      <w:marLeft w:val="0"/>
                                      <w:marRight w:val="0"/>
                                      <w:marTop w:val="0"/>
                                      <w:marBottom w:val="0"/>
                                      <w:divBdr>
                                        <w:top w:val="none" w:sz="0" w:space="0" w:color="auto"/>
                                        <w:left w:val="none" w:sz="0" w:space="0" w:color="auto"/>
                                        <w:bottom w:val="none" w:sz="0" w:space="0" w:color="auto"/>
                                        <w:right w:val="none" w:sz="0" w:space="0" w:color="auto"/>
                                      </w:divBdr>
                                      <w:divsChild>
                                        <w:div w:id="1164659985">
                                          <w:marLeft w:val="0"/>
                                          <w:marRight w:val="0"/>
                                          <w:marTop w:val="0"/>
                                          <w:marBottom w:val="0"/>
                                          <w:divBdr>
                                            <w:top w:val="none" w:sz="0" w:space="0" w:color="auto"/>
                                            <w:left w:val="none" w:sz="0" w:space="0" w:color="auto"/>
                                            <w:bottom w:val="none" w:sz="0" w:space="0" w:color="auto"/>
                                            <w:right w:val="none" w:sz="0" w:space="0" w:color="auto"/>
                                          </w:divBdr>
                                        </w:div>
                                        <w:div w:id="1140921550">
                                          <w:marLeft w:val="0"/>
                                          <w:marRight w:val="0"/>
                                          <w:marTop w:val="0"/>
                                          <w:marBottom w:val="0"/>
                                          <w:divBdr>
                                            <w:top w:val="none" w:sz="0" w:space="0" w:color="auto"/>
                                            <w:left w:val="none" w:sz="0" w:space="0" w:color="auto"/>
                                            <w:bottom w:val="none" w:sz="0" w:space="0" w:color="auto"/>
                                            <w:right w:val="none" w:sz="0" w:space="0" w:color="auto"/>
                                          </w:divBdr>
                                          <w:divsChild>
                                            <w:div w:id="1638416060">
                                              <w:marLeft w:val="0"/>
                                              <w:marRight w:val="0"/>
                                              <w:marTop w:val="0"/>
                                              <w:marBottom w:val="0"/>
                                              <w:divBdr>
                                                <w:top w:val="none" w:sz="0" w:space="0" w:color="auto"/>
                                                <w:left w:val="none" w:sz="0" w:space="0" w:color="auto"/>
                                                <w:bottom w:val="none" w:sz="0" w:space="0" w:color="auto"/>
                                                <w:right w:val="none" w:sz="0" w:space="0" w:color="auto"/>
                                              </w:divBdr>
                                              <w:divsChild>
                                                <w:div w:id="2861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2189">
                                          <w:marLeft w:val="0"/>
                                          <w:marRight w:val="0"/>
                                          <w:marTop w:val="0"/>
                                          <w:marBottom w:val="0"/>
                                          <w:divBdr>
                                            <w:top w:val="none" w:sz="0" w:space="0" w:color="auto"/>
                                            <w:left w:val="none" w:sz="0" w:space="0" w:color="auto"/>
                                            <w:bottom w:val="none" w:sz="0" w:space="0" w:color="auto"/>
                                            <w:right w:val="none" w:sz="0" w:space="0" w:color="auto"/>
                                          </w:divBdr>
                                          <w:divsChild>
                                            <w:div w:id="1808625375">
                                              <w:marLeft w:val="0"/>
                                              <w:marRight w:val="0"/>
                                              <w:marTop w:val="0"/>
                                              <w:marBottom w:val="0"/>
                                              <w:divBdr>
                                                <w:top w:val="none" w:sz="0" w:space="0" w:color="auto"/>
                                                <w:left w:val="none" w:sz="0" w:space="0" w:color="auto"/>
                                                <w:bottom w:val="none" w:sz="0" w:space="0" w:color="auto"/>
                                                <w:right w:val="none" w:sz="0" w:space="0" w:color="auto"/>
                                              </w:divBdr>
                                              <w:divsChild>
                                                <w:div w:id="11389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7276">
                                          <w:marLeft w:val="0"/>
                                          <w:marRight w:val="0"/>
                                          <w:marTop w:val="0"/>
                                          <w:marBottom w:val="0"/>
                                          <w:divBdr>
                                            <w:top w:val="none" w:sz="0" w:space="0" w:color="auto"/>
                                            <w:left w:val="none" w:sz="0" w:space="0" w:color="auto"/>
                                            <w:bottom w:val="none" w:sz="0" w:space="0" w:color="auto"/>
                                            <w:right w:val="none" w:sz="0" w:space="0" w:color="auto"/>
                                          </w:divBdr>
                                          <w:divsChild>
                                            <w:div w:id="1631089282">
                                              <w:marLeft w:val="0"/>
                                              <w:marRight w:val="0"/>
                                              <w:marTop w:val="0"/>
                                              <w:marBottom w:val="0"/>
                                              <w:divBdr>
                                                <w:top w:val="none" w:sz="0" w:space="0" w:color="auto"/>
                                                <w:left w:val="none" w:sz="0" w:space="0" w:color="auto"/>
                                                <w:bottom w:val="none" w:sz="0" w:space="0" w:color="auto"/>
                                                <w:right w:val="none" w:sz="0" w:space="0" w:color="auto"/>
                                              </w:divBdr>
                                              <w:divsChild>
                                                <w:div w:id="2958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698">
                                          <w:marLeft w:val="0"/>
                                          <w:marRight w:val="0"/>
                                          <w:marTop w:val="0"/>
                                          <w:marBottom w:val="0"/>
                                          <w:divBdr>
                                            <w:top w:val="none" w:sz="0" w:space="0" w:color="auto"/>
                                            <w:left w:val="none" w:sz="0" w:space="0" w:color="auto"/>
                                            <w:bottom w:val="none" w:sz="0" w:space="0" w:color="auto"/>
                                            <w:right w:val="none" w:sz="0" w:space="0" w:color="auto"/>
                                          </w:divBdr>
                                          <w:divsChild>
                                            <w:div w:id="731536815">
                                              <w:marLeft w:val="0"/>
                                              <w:marRight w:val="0"/>
                                              <w:marTop w:val="0"/>
                                              <w:marBottom w:val="0"/>
                                              <w:divBdr>
                                                <w:top w:val="none" w:sz="0" w:space="0" w:color="auto"/>
                                                <w:left w:val="none" w:sz="0" w:space="0" w:color="auto"/>
                                                <w:bottom w:val="none" w:sz="0" w:space="0" w:color="auto"/>
                                                <w:right w:val="none" w:sz="0" w:space="0" w:color="auto"/>
                                              </w:divBdr>
                                            </w:div>
                                          </w:divsChild>
                                        </w:div>
                                        <w:div w:id="999652934">
                                          <w:marLeft w:val="0"/>
                                          <w:marRight w:val="0"/>
                                          <w:marTop w:val="0"/>
                                          <w:marBottom w:val="0"/>
                                          <w:divBdr>
                                            <w:top w:val="none" w:sz="0" w:space="0" w:color="auto"/>
                                            <w:left w:val="none" w:sz="0" w:space="0" w:color="auto"/>
                                            <w:bottom w:val="none" w:sz="0" w:space="0" w:color="auto"/>
                                            <w:right w:val="none" w:sz="0" w:space="0" w:color="auto"/>
                                          </w:divBdr>
                                          <w:divsChild>
                                            <w:div w:id="500005144">
                                              <w:marLeft w:val="0"/>
                                              <w:marRight w:val="0"/>
                                              <w:marTop w:val="0"/>
                                              <w:marBottom w:val="0"/>
                                              <w:divBdr>
                                                <w:top w:val="none" w:sz="0" w:space="0" w:color="auto"/>
                                                <w:left w:val="none" w:sz="0" w:space="0" w:color="auto"/>
                                                <w:bottom w:val="none" w:sz="0" w:space="0" w:color="auto"/>
                                                <w:right w:val="none" w:sz="0" w:space="0" w:color="auto"/>
                                              </w:divBdr>
                                              <w:divsChild>
                                                <w:div w:id="1936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258">
                                          <w:marLeft w:val="0"/>
                                          <w:marRight w:val="0"/>
                                          <w:marTop w:val="0"/>
                                          <w:marBottom w:val="0"/>
                                          <w:divBdr>
                                            <w:top w:val="none" w:sz="0" w:space="0" w:color="auto"/>
                                            <w:left w:val="none" w:sz="0" w:space="0" w:color="auto"/>
                                            <w:bottom w:val="none" w:sz="0" w:space="0" w:color="auto"/>
                                            <w:right w:val="none" w:sz="0" w:space="0" w:color="auto"/>
                                          </w:divBdr>
                                          <w:divsChild>
                                            <w:div w:id="1611428150">
                                              <w:marLeft w:val="0"/>
                                              <w:marRight w:val="0"/>
                                              <w:marTop w:val="0"/>
                                              <w:marBottom w:val="0"/>
                                              <w:divBdr>
                                                <w:top w:val="none" w:sz="0" w:space="0" w:color="auto"/>
                                                <w:left w:val="none" w:sz="0" w:space="0" w:color="auto"/>
                                                <w:bottom w:val="none" w:sz="0" w:space="0" w:color="auto"/>
                                                <w:right w:val="none" w:sz="0" w:space="0" w:color="auto"/>
                                              </w:divBdr>
                                              <w:divsChild>
                                                <w:div w:id="18431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5771">
                                          <w:marLeft w:val="0"/>
                                          <w:marRight w:val="0"/>
                                          <w:marTop w:val="0"/>
                                          <w:marBottom w:val="0"/>
                                          <w:divBdr>
                                            <w:top w:val="none" w:sz="0" w:space="0" w:color="auto"/>
                                            <w:left w:val="none" w:sz="0" w:space="0" w:color="auto"/>
                                            <w:bottom w:val="none" w:sz="0" w:space="0" w:color="auto"/>
                                            <w:right w:val="none" w:sz="0" w:space="0" w:color="auto"/>
                                          </w:divBdr>
                                          <w:divsChild>
                                            <w:div w:id="1389263001">
                                              <w:marLeft w:val="0"/>
                                              <w:marRight w:val="0"/>
                                              <w:marTop w:val="0"/>
                                              <w:marBottom w:val="0"/>
                                              <w:divBdr>
                                                <w:top w:val="none" w:sz="0" w:space="0" w:color="auto"/>
                                                <w:left w:val="none" w:sz="0" w:space="0" w:color="auto"/>
                                                <w:bottom w:val="none" w:sz="0" w:space="0" w:color="auto"/>
                                                <w:right w:val="none" w:sz="0" w:space="0" w:color="auto"/>
                                              </w:divBdr>
                                              <w:divsChild>
                                                <w:div w:id="13173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5576">
                                          <w:marLeft w:val="0"/>
                                          <w:marRight w:val="0"/>
                                          <w:marTop w:val="0"/>
                                          <w:marBottom w:val="0"/>
                                          <w:divBdr>
                                            <w:top w:val="none" w:sz="0" w:space="0" w:color="auto"/>
                                            <w:left w:val="none" w:sz="0" w:space="0" w:color="auto"/>
                                            <w:bottom w:val="none" w:sz="0" w:space="0" w:color="auto"/>
                                            <w:right w:val="none" w:sz="0" w:space="0" w:color="auto"/>
                                          </w:divBdr>
                                          <w:divsChild>
                                            <w:div w:id="955528489">
                                              <w:marLeft w:val="0"/>
                                              <w:marRight w:val="0"/>
                                              <w:marTop w:val="0"/>
                                              <w:marBottom w:val="0"/>
                                              <w:divBdr>
                                                <w:top w:val="none" w:sz="0" w:space="0" w:color="auto"/>
                                                <w:left w:val="none" w:sz="0" w:space="0" w:color="auto"/>
                                                <w:bottom w:val="none" w:sz="0" w:space="0" w:color="auto"/>
                                                <w:right w:val="none" w:sz="0" w:space="0" w:color="auto"/>
                                              </w:divBdr>
                                            </w:div>
                                          </w:divsChild>
                                        </w:div>
                                        <w:div w:id="870343329">
                                          <w:marLeft w:val="0"/>
                                          <w:marRight w:val="0"/>
                                          <w:marTop w:val="0"/>
                                          <w:marBottom w:val="0"/>
                                          <w:divBdr>
                                            <w:top w:val="none" w:sz="0" w:space="0" w:color="auto"/>
                                            <w:left w:val="none" w:sz="0" w:space="0" w:color="auto"/>
                                            <w:bottom w:val="none" w:sz="0" w:space="0" w:color="auto"/>
                                            <w:right w:val="none" w:sz="0" w:space="0" w:color="auto"/>
                                          </w:divBdr>
                                          <w:divsChild>
                                            <w:div w:id="1837720511">
                                              <w:marLeft w:val="0"/>
                                              <w:marRight w:val="0"/>
                                              <w:marTop w:val="0"/>
                                              <w:marBottom w:val="0"/>
                                              <w:divBdr>
                                                <w:top w:val="none" w:sz="0" w:space="0" w:color="auto"/>
                                                <w:left w:val="none" w:sz="0" w:space="0" w:color="auto"/>
                                                <w:bottom w:val="none" w:sz="0" w:space="0" w:color="auto"/>
                                                <w:right w:val="none" w:sz="0" w:space="0" w:color="auto"/>
                                              </w:divBdr>
                                            </w:div>
                                          </w:divsChild>
                                        </w:div>
                                        <w:div w:id="1968731294">
                                          <w:marLeft w:val="0"/>
                                          <w:marRight w:val="0"/>
                                          <w:marTop w:val="0"/>
                                          <w:marBottom w:val="0"/>
                                          <w:divBdr>
                                            <w:top w:val="none" w:sz="0" w:space="0" w:color="auto"/>
                                            <w:left w:val="none" w:sz="0" w:space="0" w:color="auto"/>
                                            <w:bottom w:val="none" w:sz="0" w:space="0" w:color="auto"/>
                                            <w:right w:val="none" w:sz="0" w:space="0" w:color="auto"/>
                                          </w:divBdr>
                                          <w:divsChild>
                                            <w:div w:id="1736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0149">
                                      <w:marLeft w:val="0"/>
                                      <w:marRight w:val="0"/>
                                      <w:marTop w:val="0"/>
                                      <w:marBottom w:val="0"/>
                                      <w:divBdr>
                                        <w:top w:val="none" w:sz="0" w:space="0" w:color="auto"/>
                                        <w:left w:val="none" w:sz="0" w:space="0" w:color="auto"/>
                                        <w:bottom w:val="none" w:sz="0" w:space="0" w:color="auto"/>
                                        <w:right w:val="none" w:sz="0" w:space="0" w:color="auto"/>
                                      </w:divBdr>
                                      <w:divsChild>
                                        <w:div w:id="1511918185">
                                          <w:marLeft w:val="0"/>
                                          <w:marRight w:val="0"/>
                                          <w:marTop w:val="0"/>
                                          <w:marBottom w:val="0"/>
                                          <w:divBdr>
                                            <w:top w:val="none" w:sz="0" w:space="0" w:color="auto"/>
                                            <w:left w:val="none" w:sz="0" w:space="0" w:color="auto"/>
                                            <w:bottom w:val="none" w:sz="0" w:space="0" w:color="auto"/>
                                            <w:right w:val="none" w:sz="0" w:space="0" w:color="auto"/>
                                          </w:divBdr>
                                        </w:div>
                                        <w:div w:id="10037715">
                                          <w:marLeft w:val="0"/>
                                          <w:marRight w:val="0"/>
                                          <w:marTop w:val="0"/>
                                          <w:marBottom w:val="0"/>
                                          <w:divBdr>
                                            <w:top w:val="none" w:sz="0" w:space="0" w:color="auto"/>
                                            <w:left w:val="none" w:sz="0" w:space="0" w:color="auto"/>
                                            <w:bottom w:val="none" w:sz="0" w:space="0" w:color="auto"/>
                                            <w:right w:val="none" w:sz="0" w:space="0" w:color="auto"/>
                                          </w:divBdr>
                                          <w:divsChild>
                                            <w:div w:id="1968660019">
                                              <w:marLeft w:val="0"/>
                                              <w:marRight w:val="0"/>
                                              <w:marTop w:val="0"/>
                                              <w:marBottom w:val="0"/>
                                              <w:divBdr>
                                                <w:top w:val="none" w:sz="0" w:space="0" w:color="auto"/>
                                                <w:left w:val="none" w:sz="0" w:space="0" w:color="auto"/>
                                                <w:bottom w:val="none" w:sz="0" w:space="0" w:color="auto"/>
                                                <w:right w:val="none" w:sz="0" w:space="0" w:color="auto"/>
                                              </w:divBdr>
                                              <w:divsChild>
                                                <w:div w:id="16318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690">
                                          <w:marLeft w:val="0"/>
                                          <w:marRight w:val="0"/>
                                          <w:marTop w:val="0"/>
                                          <w:marBottom w:val="0"/>
                                          <w:divBdr>
                                            <w:top w:val="none" w:sz="0" w:space="0" w:color="auto"/>
                                            <w:left w:val="none" w:sz="0" w:space="0" w:color="auto"/>
                                            <w:bottom w:val="none" w:sz="0" w:space="0" w:color="auto"/>
                                            <w:right w:val="none" w:sz="0" w:space="0" w:color="auto"/>
                                          </w:divBdr>
                                          <w:divsChild>
                                            <w:div w:id="1838838918">
                                              <w:marLeft w:val="0"/>
                                              <w:marRight w:val="0"/>
                                              <w:marTop w:val="0"/>
                                              <w:marBottom w:val="0"/>
                                              <w:divBdr>
                                                <w:top w:val="none" w:sz="0" w:space="0" w:color="auto"/>
                                                <w:left w:val="none" w:sz="0" w:space="0" w:color="auto"/>
                                                <w:bottom w:val="none" w:sz="0" w:space="0" w:color="auto"/>
                                                <w:right w:val="none" w:sz="0" w:space="0" w:color="auto"/>
                                              </w:divBdr>
                                              <w:divsChild>
                                                <w:div w:id="6180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2238">
                                          <w:marLeft w:val="0"/>
                                          <w:marRight w:val="0"/>
                                          <w:marTop w:val="0"/>
                                          <w:marBottom w:val="0"/>
                                          <w:divBdr>
                                            <w:top w:val="none" w:sz="0" w:space="0" w:color="auto"/>
                                            <w:left w:val="none" w:sz="0" w:space="0" w:color="auto"/>
                                            <w:bottom w:val="none" w:sz="0" w:space="0" w:color="auto"/>
                                            <w:right w:val="none" w:sz="0" w:space="0" w:color="auto"/>
                                          </w:divBdr>
                                          <w:divsChild>
                                            <w:div w:id="1455096329">
                                              <w:marLeft w:val="0"/>
                                              <w:marRight w:val="0"/>
                                              <w:marTop w:val="0"/>
                                              <w:marBottom w:val="0"/>
                                              <w:divBdr>
                                                <w:top w:val="none" w:sz="0" w:space="0" w:color="auto"/>
                                                <w:left w:val="none" w:sz="0" w:space="0" w:color="auto"/>
                                                <w:bottom w:val="none" w:sz="0" w:space="0" w:color="auto"/>
                                                <w:right w:val="none" w:sz="0" w:space="0" w:color="auto"/>
                                              </w:divBdr>
                                              <w:divsChild>
                                                <w:div w:id="3757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975">
                                          <w:marLeft w:val="0"/>
                                          <w:marRight w:val="0"/>
                                          <w:marTop w:val="0"/>
                                          <w:marBottom w:val="0"/>
                                          <w:divBdr>
                                            <w:top w:val="none" w:sz="0" w:space="0" w:color="auto"/>
                                            <w:left w:val="none" w:sz="0" w:space="0" w:color="auto"/>
                                            <w:bottom w:val="none" w:sz="0" w:space="0" w:color="auto"/>
                                            <w:right w:val="none" w:sz="0" w:space="0" w:color="auto"/>
                                          </w:divBdr>
                                          <w:divsChild>
                                            <w:div w:id="349258285">
                                              <w:marLeft w:val="0"/>
                                              <w:marRight w:val="0"/>
                                              <w:marTop w:val="0"/>
                                              <w:marBottom w:val="0"/>
                                              <w:divBdr>
                                                <w:top w:val="none" w:sz="0" w:space="0" w:color="auto"/>
                                                <w:left w:val="none" w:sz="0" w:space="0" w:color="auto"/>
                                                <w:bottom w:val="none" w:sz="0" w:space="0" w:color="auto"/>
                                                <w:right w:val="none" w:sz="0" w:space="0" w:color="auto"/>
                                              </w:divBdr>
                                              <w:divsChild>
                                                <w:div w:id="7992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4177">
                                          <w:marLeft w:val="0"/>
                                          <w:marRight w:val="0"/>
                                          <w:marTop w:val="0"/>
                                          <w:marBottom w:val="0"/>
                                          <w:divBdr>
                                            <w:top w:val="none" w:sz="0" w:space="0" w:color="auto"/>
                                            <w:left w:val="none" w:sz="0" w:space="0" w:color="auto"/>
                                            <w:bottom w:val="none" w:sz="0" w:space="0" w:color="auto"/>
                                            <w:right w:val="none" w:sz="0" w:space="0" w:color="auto"/>
                                          </w:divBdr>
                                          <w:divsChild>
                                            <w:div w:id="1893997779">
                                              <w:marLeft w:val="0"/>
                                              <w:marRight w:val="0"/>
                                              <w:marTop w:val="0"/>
                                              <w:marBottom w:val="0"/>
                                              <w:divBdr>
                                                <w:top w:val="none" w:sz="0" w:space="0" w:color="auto"/>
                                                <w:left w:val="none" w:sz="0" w:space="0" w:color="auto"/>
                                                <w:bottom w:val="none" w:sz="0" w:space="0" w:color="auto"/>
                                                <w:right w:val="none" w:sz="0" w:space="0" w:color="auto"/>
                                              </w:divBdr>
                                              <w:divsChild>
                                                <w:div w:id="1964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18863">
                                      <w:marLeft w:val="0"/>
                                      <w:marRight w:val="0"/>
                                      <w:marTop w:val="0"/>
                                      <w:marBottom w:val="0"/>
                                      <w:divBdr>
                                        <w:top w:val="none" w:sz="0" w:space="0" w:color="auto"/>
                                        <w:left w:val="none" w:sz="0" w:space="0" w:color="auto"/>
                                        <w:bottom w:val="none" w:sz="0" w:space="0" w:color="auto"/>
                                        <w:right w:val="none" w:sz="0" w:space="0" w:color="auto"/>
                                      </w:divBdr>
                                      <w:divsChild>
                                        <w:div w:id="1698696527">
                                          <w:marLeft w:val="0"/>
                                          <w:marRight w:val="0"/>
                                          <w:marTop w:val="0"/>
                                          <w:marBottom w:val="0"/>
                                          <w:divBdr>
                                            <w:top w:val="none" w:sz="0" w:space="0" w:color="auto"/>
                                            <w:left w:val="none" w:sz="0" w:space="0" w:color="auto"/>
                                            <w:bottom w:val="none" w:sz="0" w:space="0" w:color="auto"/>
                                            <w:right w:val="none" w:sz="0" w:space="0" w:color="auto"/>
                                          </w:divBdr>
                                        </w:div>
                                        <w:div w:id="1585651682">
                                          <w:marLeft w:val="0"/>
                                          <w:marRight w:val="0"/>
                                          <w:marTop w:val="0"/>
                                          <w:marBottom w:val="0"/>
                                          <w:divBdr>
                                            <w:top w:val="none" w:sz="0" w:space="0" w:color="auto"/>
                                            <w:left w:val="none" w:sz="0" w:space="0" w:color="auto"/>
                                            <w:bottom w:val="none" w:sz="0" w:space="0" w:color="auto"/>
                                            <w:right w:val="none" w:sz="0" w:space="0" w:color="auto"/>
                                          </w:divBdr>
                                          <w:divsChild>
                                            <w:div w:id="770516814">
                                              <w:marLeft w:val="0"/>
                                              <w:marRight w:val="0"/>
                                              <w:marTop w:val="0"/>
                                              <w:marBottom w:val="0"/>
                                              <w:divBdr>
                                                <w:top w:val="none" w:sz="0" w:space="0" w:color="auto"/>
                                                <w:left w:val="none" w:sz="0" w:space="0" w:color="auto"/>
                                                <w:bottom w:val="none" w:sz="0" w:space="0" w:color="auto"/>
                                                <w:right w:val="none" w:sz="0" w:space="0" w:color="auto"/>
                                              </w:divBdr>
                                              <w:divsChild>
                                                <w:div w:id="2660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48699">
                                      <w:marLeft w:val="0"/>
                                      <w:marRight w:val="0"/>
                                      <w:marTop w:val="0"/>
                                      <w:marBottom w:val="0"/>
                                      <w:divBdr>
                                        <w:top w:val="none" w:sz="0" w:space="0" w:color="auto"/>
                                        <w:left w:val="none" w:sz="0" w:space="0" w:color="auto"/>
                                        <w:bottom w:val="none" w:sz="0" w:space="0" w:color="auto"/>
                                        <w:right w:val="none" w:sz="0" w:space="0" w:color="auto"/>
                                      </w:divBdr>
                                      <w:divsChild>
                                        <w:div w:id="463886630">
                                          <w:marLeft w:val="0"/>
                                          <w:marRight w:val="0"/>
                                          <w:marTop w:val="0"/>
                                          <w:marBottom w:val="0"/>
                                          <w:divBdr>
                                            <w:top w:val="none" w:sz="0" w:space="0" w:color="auto"/>
                                            <w:left w:val="none" w:sz="0" w:space="0" w:color="auto"/>
                                            <w:bottom w:val="none" w:sz="0" w:space="0" w:color="auto"/>
                                            <w:right w:val="none" w:sz="0" w:space="0" w:color="auto"/>
                                          </w:divBdr>
                                        </w:div>
                                        <w:div w:id="249391469">
                                          <w:marLeft w:val="0"/>
                                          <w:marRight w:val="0"/>
                                          <w:marTop w:val="0"/>
                                          <w:marBottom w:val="0"/>
                                          <w:divBdr>
                                            <w:top w:val="none" w:sz="0" w:space="0" w:color="auto"/>
                                            <w:left w:val="none" w:sz="0" w:space="0" w:color="auto"/>
                                            <w:bottom w:val="none" w:sz="0" w:space="0" w:color="auto"/>
                                            <w:right w:val="none" w:sz="0" w:space="0" w:color="auto"/>
                                          </w:divBdr>
                                          <w:divsChild>
                                            <w:div w:id="405808421">
                                              <w:marLeft w:val="0"/>
                                              <w:marRight w:val="0"/>
                                              <w:marTop w:val="0"/>
                                              <w:marBottom w:val="0"/>
                                              <w:divBdr>
                                                <w:top w:val="none" w:sz="0" w:space="0" w:color="auto"/>
                                                <w:left w:val="none" w:sz="0" w:space="0" w:color="auto"/>
                                                <w:bottom w:val="none" w:sz="0" w:space="0" w:color="auto"/>
                                                <w:right w:val="none" w:sz="0" w:space="0" w:color="auto"/>
                                              </w:divBdr>
                                              <w:divsChild>
                                                <w:div w:id="875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9031">
                                          <w:marLeft w:val="0"/>
                                          <w:marRight w:val="0"/>
                                          <w:marTop w:val="0"/>
                                          <w:marBottom w:val="0"/>
                                          <w:divBdr>
                                            <w:top w:val="none" w:sz="0" w:space="0" w:color="auto"/>
                                            <w:left w:val="none" w:sz="0" w:space="0" w:color="auto"/>
                                            <w:bottom w:val="none" w:sz="0" w:space="0" w:color="auto"/>
                                            <w:right w:val="none" w:sz="0" w:space="0" w:color="auto"/>
                                          </w:divBdr>
                                          <w:divsChild>
                                            <w:div w:id="518590250">
                                              <w:marLeft w:val="0"/>
                                              <w:marRight w:val="0"/>
                                              <w:marTop w:val="0"/>
                                              <w:marBottom w:val="0"/>
                                              <w:divBdr>
                                                <w:top w:val="none" w:sz="0" w:space="0" w:color="auto"/>
                                                <w:left w:val="none" w:sz="0" w:space="0" w:color="auto"/>
                                                <w:bottom w:val="none" w:sz="0" w:space="0" w:color="auto"/>
                                                <w:right w:val="none" w:sz="0" w:space="0" w:color="auto"/>
                                              </w:divBdr>
                                              <w:divsChild>
                                                <w:div w:id="870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4908">
                                          <w:marLeft w:val="0"/>
                                          <w:marRight w:val="0"/>
                                          <w:marTop w:val="0"/>
                                          <w:marBottom w:val="0"/>
                                          <w:divBdr>
                                            <w:top w:val="none" w:sz="0" w:space="0" w:color="auto"/>
                                            <w:left w:val="none" w:sz="0" w:space="0" w:color="auto"/>
                                            <w:bottom w:val="none" w:sz="0" w:space="0" w:color="auto"/>
                                            <w:right w:val="none" w:sz="0" w:space="0" w:color="auto"/>
                                          </w:divBdr>
                                          <w:divsChild>
                                            <w:div w:id="320163823">
                                              <w:marLeft w:val="0"/>
                                              <w:marRight w:val="0"/>
                                              <w:marTop w:val="0"/>
                                              <w:marBottom w:val="0"/>
                                              <w:divBdr>
                                                <w:top w:val="none" w:sz="0" w:space="0" w:color="auto"/>
                                                <w:left w:val="none" w:sz="0" w:space="0" w:color="auto"/>
                                                <w:bottom w:val="none" w:sz="0" w:space="0" w:color="auto"/>
                                                <w:right w:val="none" w:sz="0" w:space="0" w:color="auto"/>
                                              </w:divBdr>
                                              <w:divsChild>
                                                <w:div w:id="1754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721">
                                          <w:marLeft w:val="0"/>
                                          <w:marRight w:val="0"/>
                                          <w:marTop w:val="0"/>
                                          <w:marBottom w:val="0"/>
                                          <w:divBdr>
                                            <w:top w:val="none" w:sz="0" w:space="0" w:color="auto"/>
                                            <w:left w:val="none" w:sz="0" w:space="0" w:color="auto"/>
                                            <w:bottom w:val="none" w:sz="0" w:space="0" w:color="auto"/>
                                            <w:right w:val="none" w:sz="0" w:space="0" w:color="auto"/>
                                          </w:divBdr>
                                          <w:divsChild>
                                            <w:div w:id="920942486">
                                              <w:marLeft w:val="0"/>
                                              <w:marRight w:val="0"/>
                                              <w:marTop w:val="0"/>
                                              <w:marBottom w:val="0"/>
                                              <w:divBdr>
                                                <w:top w:val="none" w:sz="0" w:space="0" w:color="auto"/>
                                                <w:left w:val="none" w:sz="0" w:space="0" w:color="auto"/>
                                                <w:bottom w:val="none" w:sz="0" w:space="0" w:color="auto"/>
                                                <w:right w:val="none" w:sz="0" w:space="0" w:color="auto"/>
                                              </w:divBdr>
                                              <w:divsChild>
                                                <w:div w:id="15260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1998">
                                          <w:marLeft w:val="0"/>
                                          <w:marRight w:val="0"/>
                                          <w:marTop w:val="0"/>
                                          <w:marBottom w:val="0"/>
                                          <w:divBdr>
                                            <w:top w:val="none" w:sz="0" w:space="0" w:color="auto"/>
                                            <w:left w:val="none" w:sz="0" w:space="0" w:color="auto"/>
                                            <w:bottom w:val="none" w:sz="0" w:space="0" w:color="auto"/>
                                            <w:right w:val="none" w:sz="0" w:space="0" w:color="auto"/>
                                          </w:divBdr>
                                          <w:divsChild>
                                            <w:div w:id="1529568348">
                                              <w:marLeft w:val="0"/>
                                              <w:marRight w:val="0"/>
                                              <w:marTop w:val="0"/>
                                              <w:marBottom w:val="0"/>
                                              <w:divBdr>
                                                <w:top w:val="none" w:sz="0" w:space="0" w:color="auto"/>
                                                <w:left w:val="none" w:sz="0" w:space="0" w:color="auto"/>
                                                <w:bottom w:val="none" w:sz="0" w:space="0" w:color="auto"/>
                                                <w:right w:val="none" w:sz="0" w:space="0" w:color="auto"/>
                                              </w:divBdr>
                                              <w:divsChild>
                                                <w:div w:id="8607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181">
                                          <w:marLeft w:val="0"/>
                                          <w:marRight w:val="0"/>
                                          <w:marTop w:val="0"/>
                                          <w:marBottom w:val="0"/>
                                          <w:divBdr>
                                            <w:top w:val="none" w:sz="0" w:space="0" w:color="auto"/>
                                            <w:left w:val="none" w:sz="0" w:space="0" w:color="auto"/>
                                            <w:bottom w:val="none" w:sz="0" w:space="0" w:color="auto"/>
                                            <w:right w:val="none" w:sz="0" w:space="0" w:color="auto"/>
                                          </w:divBdr>
                                          <w:divsChild>
                                            <w:div w:id="72119721">
                                              <w:marLeft w:val="0"/>
                                              <w:marRight w:val="0"/>
                                              <w:marTop w:val="0"/>
                                              <w:marBottom w:val="0"/>
                                              <w:divBdr>
                                                <w:top w:val="none" w:sz="0" w:space="0" w:color="auto"/>
                                                <w:left w:val="none" w:sz="0" w:space="0" w:color="auto"/>
                                                <w:bottom w:val="none" w:sz="0" w:space="0" w:color="auto"/>
                                                <w:right w:val="none" w:sz="0" w:space="0" w:color="auto"/>
                                              </w:divBdr>
                                              <w:divsChild>
                                                <w:div w:id="1972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018">
                                          <w:marLeft w:val="0"/>
                                          <w:marRight w:val="0"/>
                                          <w:marTop w:val="0"/>
                                          <w:marBottom w:val="0"/>
                                          <w:divBdr>
                                            <w:top w:val="none" w:sz="0" w:space="0" w:color="auto"/>
                                            <w:left w:val="none" w:sz="0" w:space="0" w:color="auto"/>
                                            <w:bottom w:val="none" w:sz="0" w:space="0" w:color="auto"/>
                                            <w:right w:val="none" w:sz="0" w:space="0" w:color="auto"/>
                                          </w:divBdr>
                                          <w:divsChild>
                                            <w:div w:id="2078936998">
                                              <w:marLeft w:val="0"/>
                                              <w:marRight w:val="0"/>
                                              <w:marTop w:val="0"/>
                                              <w:marBottom w:val="0"/>
                                              <w:divBdr>
                                                <w:top w:val="none" w:sz="0" w:space="0" w:color="auto"/>
                                                <w:left w:val="none" w:sz="0" w:space="0" w:color="auto"/>
                                                <w:bottom w:val="none" w:sz="0" w:space="0" w:color="auto"/>
                                                <w:right w:val="none" w:sz="0" w:space="0" w:color="auto"/>
                                              </w:divBdr>
                                              <w:divsChild>
                                                <w:div w:id="14754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5817">
                                          <w:marLeft w:val="0"/>
                                          <w:marRight w:val="0"/>
                                          <w:marTop w:val="0"/>
                                          <w:marBottom w:val="0"/>
                                          <w:divBdr>
                                            <w:top w:val="none" w:sz="0" w:space="0" w:color="auto"/>
                                            <w:left w:val="none" w:sz="0" w:space="0" w:color="auto"/>
                                            <w:bottom w:val="none" w:sz="0" w:space="0" w:color="auto"/>
                                            <w:right w:val="none" w:sz="0" w:space="0" w:color="auto"/>
                                          </w:divBdr>
                                          <w:divsChild>
                                            <w:div w:id="1733767303">
                                              <w:marLeft w:val="0"/>
                                              <w:marRight w:val="0"/>
                                              <w:marTop w:val="0"/>
                                              <w:marBottom w:val="0"/>
                                              <w:divBdr>
                                                <w:top w:val="none" w:sz="0" w:space="0" w:color="auto"/>
                                                <w:left w:val="none" w:sz="0" w:space="0" w:color="auto"/>
                                                <w:bottom w:val="none" w:sz="0" w:space="0" w:color="auto"/>
                                                <w:right w:val="none" w:sz="0" w:space="0" w:color="auto"/>
                                              </w:divBdr>
                                              <w:divsChild>
                                                <w:div w:id="485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9338">
                                          <w:marLeft w:val="0"/>
                                          <w:marRight w:val="0"/>
                                          <w:marTop w:val="0"/>
                                          <w:marBottom w:val="0"/>
                                          <w:divBdr>
                                            <w:top w:val="none" w:sz="0" w:space="0" w:color="auto"/>
                                            <w:left w:val="none" w:sz="0" w:space="0" w:color="auto"/>
                                            <w:bottom w:val="none" w:sz="0" w:space="0" w:color="auto"/>
                                            <w:right w:val="none" w:sz="0" w:space="0" w:color="auto"/>
                                          </w:divBdr>
                                          <w:divsChild>
                                            <w:div w:id="1416560712">
                                              <w:marLeft w:val="0"/>
                                              <w:marRight w:val="0"/>
                                              <w:marTop w:val="0"/>
                                              <w:marBottom w:val="0"/>
                                              <w:divBdr>
                                                <w:top w:val="none" w:sz="0" w:space="0" w:color="auto"/>
                                                <w:left w:val="none" w:sz="0" w:space="0" w:color="auto"/>
                                                <w:bottom w:val="none" w:sz="0" w:space="0" w:color="auto"/>
                                                <w:right w:val="none" w:sz="0" w:space="0" w:color="auto"/>
                                              </w:divBdr>
                                              <w:divsChild>
                                                <w:div w:id="15391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38487">
                                          <w:marLeft w:val="0"/>
                                          <w:marRight w:val="0"/>
                                          <w:marTop w:val="0"/>
                                          <w:marBottom w:val="0"/>
                                          <w:divBdr>
                                            <w:top w:val="none" w:sz="0" w:space="0" w:color="auto"/>
                                            <w:left w:val="none" w:sz="0" w:space="0" w:color="auto"/>
                                            <w:bottom w:val="none" w:sz="0" w:space="0" w:color="auto"/>
                                            <w:right w:val="none" w:sz="0" w:space="0" w:color="auto"/>
                                          </w:divBdr>
                                          <w:divsChild>
                                            <w:div w:id="1940872331">
                                              <w:marLeft w:val="0"/>
                                              <w:marRight w:val="0"/>
                                              <w:marTop w:val="0"/>
                                              <w:marBottom w:val="0"/>
                                              <w:divBdr>
                                                <w:top w:val="none" w:sz="0" w:space="0" w:color="auto"/>
                                                <w:left w:val="none" w:sz="0" w:space="0" w:color="auto"/>
                                                <w:bottom w:val="none" w:sz="0" w:space="0" w:color="auto"/>
                                                <w:right w:val="none" w:sz="0" w:space="0" w:color="auto"/>
                                              </w:divBdr>
                                              <w:divsChild>
                                                <w:div w:id="630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9602">
                                          <w:marLeft w:val="0"/>
                                          <w:marRight w:val="0"/>
                                          <w:marTop w:val="0"/>
                                          <w:marBottom w:val="0"/>
                                          <w:divBdr>
                                            <w:top w:val="none" w:sz="0" w:space="0" w:color="auto"/>
                                            <w:left w:val="none" w:sz="0" w:space="0" w:color="auto"/>
                                            <w:bottom w:val="none" w:sz="0" w:space="0" w:color="auto"/>
                                            <w:right w:val="none" w:sz="0" w:space="0" w:color="auto"/>
                                          </w:divBdr>
                                          <w:divsChild>
                                            <w:div w:id="1103303599">
                                              <w:marLeft w:val="0"/>
                                              <w:marRight w:val="0"/>
                                              <w:marTop w:val="0"/>
                                              <w:marBottom w:val="0"/>
                                              <w:divBdr>
                                                <w:top w:val="none" w:sz="0" w:space="0" w:color="auto"/>
                                                <w:left w:val="none" w:sz="0" w:space="0" w:color="auto"/>
                                                <w:bottom w:val="none" w:sz="0" w:space="0" w:color="auto"/>
                                                <w:right w:val="none" w:sz="0" w:space="0" w:color="auto"/>
                                              </w:divBdr>
                                              <w:divsChild>
                                                <w:div w:id="20043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2403">
                                      <w:marLeft w:val="0"/>
                                      <w:marRight w:val="0"/>
                                      <w:marTop w:val="0"/>
                                      <w:marBottom w:val="0"/>
                                      <w:divBdr>
                                        <w:top w:val="none" w:sz="0" w:space="0" w:color="auto"/>
                                        <w:left w:val="none" w:sz="0" w:space="0" w:color="auto"/>
                                        <w:bottom w:val="none" w:sz="0" w:space="0" w:color="auto"/>
                                        <w:right w:val="none" w:sz="0" w:space="0" w:color="auto"/>
                                      </w:divBdr>
                                      <w:divsChild>
                                        <w:div w:id="1067921050">
                                          <w:marLeft w:val="0"/>
                                          <w:marRight w:val="0"/>
                                          <w:marTop w:val="0"/>
                                          <w:marBottom w:val="0"/>
                                          <w:divBdr>
                                            <w:top w:val="none" w:sz="0" w:space="0" w:color="auto"/>
                                            <w:left w:val="none" w:sz="0" w:space="0" w:color="auto"/>
                                            <w:bottom w:val="none" w:sz="0" w:space="0" w:color="auto"/>
                                            <w:right w:val="none" w:sz="0" w:space="0" w:color="auto"/>
                                          </w:divBdr>
                                        </w:div>
                                        <w:div w:id="448162629">
                                          <w:marLeft w:val="0"/>
                                          <w:marRight w:val="0"/>
                                          <w:marTop w:val="0"/>
                                          <w:marBottom w:val="0"/>
                                          <w:divBdr>
                                            <w:top w:val="none" w:sz="0" w:space="0" w:color="auto"/>
                                            <w:left w:val="none" w:sz="0" w:space="0" w:color="auto"/>
                                            <w:bottom w:val="none" w:sz="0" w:space="0" w:color="auto"/>
                                            <w:right w:val="none" w:sz="0" w:space="0" w:color="auto"/>
                                          </w:divBdr>
                                          <w:divsChild>
                                            <w:div w:id="2056856389">
                                              <w:marLeft w:val="0"/>
                                              <w:marRight w:val="0"/>
                                              <w:marTop w:val="0"/>
                                              <w:marBottom w:val="0"/>
                                              <w:divBdr>
                                                <w:top w:val="none" w:sz="0" w:space="0" w:color="auto"/>
                                                <w:left w:val="none" w:sz="0" w:space="0" w:color="auto"/>
                                                <w:bottom w:val="none" w:sz="0" w:space="0" w:color="auto"/>
                                                <w:right w:val="none" w:sz="0" w:space="0" w:color="auto"/>
                                              </w:divBdr>
                                              <w:divsChild>
                                                <w:div w:id="16174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5489">
                                          <w:marLeft w:val="0"/>
                                          <w:marRight w:val="0"/>
                                          <w:marTop w:val="0"/>
                                          <w:marBottom w:val="0"/>
                                          <w:divBdr>
                                            <w:top w:val="none" w:sz="0" w:space="0" w:color="auto"/>
                                            <w:left w:val="none" w:sz="0" w:space="0" w:color="auto"/>
                                            <w:bottom w:val="none" w:sz="0" w:space="0" w:color="auto"/>
                                            <w:right w:val="none" w:sz="0" w:space="0" w:color="auto"/>
                                          </w:divBdr>
                                          <w:divsChild>
                                            <w:div w:id="1666278348">
                                              <w:marLeft w:val="0"/>
                                              <w:marRight w:val="0"/>
                                              <w:marTop w:val="0"/>
                                              <w:marBottom w:val="0"/>
                                              <w:divBdr>
                                                <w:top w:val="none" w:sz="0" w:space="0" w:color="auto"/>
                                                <w:left w:val="none" w:sz="0" w:space="0" w:color="auto"/>
                                                <w:bottom w:val="none" w:sz="0" w:space="0" w:color="auto"/>
                                                <w:right w:val="none" w:sz="0" w:space="0" w:color="auto"/>
                                              </w:divBdr>
                                              <w:divsChild>
                                                <w:div w:id="1843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739">
                                          <w:marLeft w:val="0"/>
                                          <w:marRight w:val="0"/>
                                          <w:marTop w:val="0"/>
                                          <w:marBottom w:val="0"/>
                                          <w:divBdr>
                                            <w:top w:val="none" w:sz="0" w:space="0" w:color="auto"/>
                                            <w:left w:val="none" w:sz="0" w:space="0" w:color="auto"/>
                                            <w:bottom w:val="none" w:sz="0" w:space="0" w:color="auto"/>
                                            <w:right w:val="none" w:sz="0" w:space="0" w:color="auto"/>
                                          </w:divBdr>
                                          <w:divsChild>
                                            <w:div w:id="266891835">
                                              <w:marLeft w:val="0"/>
                                              <w:marRight w:val="0"/>
                                              <w:marTop w:val="0"/>
                                              <w:marBottom w:val="0"/>
                                              <w:divBdr>
                                                <w:top w:val="none" w:sz="0" w:space="0" w:color="auto"/>
                                                <w:left w:val="none" w:sz="0" w:space="0" w:color="auto"/>
                                                <w:bottom w:val="none" w:sz="0" w:space="0" w:color="auto"/>
                                                <w:right w:val="none" w:sz="0" w:space="0" w:color="auto"/>
                                              </w:divBdr>
                                              <w:divsChild>
                                                <w:div w:id="368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282">
                                          <w:marLeft w:val="0"/>
                                          <w:marRight w:val="0"/>
                                          <w:marTop w:val="0"/>
                                          <w:marBottom w:val="0"/>
                                          <w:divBdr>
                                            <w:top w:val="none" w:sz="0" w:space="0" w:color="auto"/>
                                            <w:left w:val="none" w:sz="0" w:space="0" w:color="auto"/>
                                            <w:bottom w:val="none" w:sz="0" w:space="0" w:color="auto"/>
                                            <w:right w:val="none" w:sz="0" w:space="0" w:color="auto"/>
                                          </w:divBdr>
                                          <w:divsChild>
                                            <w:div w:id="431705073">
                                              <w:marLeft w:val="0"/>
                                              <w:marRight w:val="0"/>
                                              <w:marTop w:val="0"/>
                                              <w:marBottom w:val="0"/>
                                              <w:divBdr>
                                                <w:top w:val="none" w:sz="0" w:space="0" w:color="auto"/>
                                                <w:left w:val="none" w:sz="0" w:space="0" w:color="auto"/>
                                                <w:bottom w:val="none" w:sz="0" w:space="0" w:color="auto"/>
                                                <w:right w:val="none" w:sz="0" w:space="0" w:color="auto"/>
                                              </w:divBdr>
                                              <w:divsChild>
                                                <w:div w:id="1403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0266">
                                          <w:marLeft w:val="0"/>
                                          <w:marRight w:val="0"/>
                                          <w:marTop w:val="0"/>
                                          <w:marBottom w:val="0"/>
                                          <w:divBdr>
                                            <w:top w:val="none" w:sz="0" w:space="0" w:color="auto"/>
                                            <w:left w:val="none" w:sz="0" w:space="0" w:color="auto"/>
                                            <w:bottom w:val="none" w:sz="0" w:space="0" w:color="auto"/>
                                            <w:right w:val="none" w:sz="0" w:space="0" w:color="auto"/>
                                          </w:divBdr>
                                          <w:divsChild>
                                            <w:div w:id="1477525045">
                                              <w:marLeft w:val="0"/>
                                              <w:marRight w:val="0"/>
                                              <w:marTop w:val="0"/>
                                              <w:marBottom w:val="0"/>
                                              <w:divBdr>
                                                <w:top w:val="none" w:sz="0" w:space="0" w:color="auto"/>
                                                <w:left w:val="none" w:sz="0" w:space="0" w:color="auto"/>
                                                <w:bottom w:val="none" w:sz="0" w:space="0" w:color="auto"/>
                                                <w:right w:val="none" w:sz="0" w:space="0" w:color="auto"/>
                                              </w:divBdr>
                                              <w:divsChild>
                                                <w:div w:id="3559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1172">
                                          <w:marLeft w:val="0"/>
                                          <w:marRight w:val="0"/>
                                          <w:marTop w:val="0"/>
                                          <w:marBottom w:val="0"/>
                                          <w:divBdr>
                                            <w:top w:val="none" w:sz="0" w:space="0" w:color="auto"/>
                                            <w:left w:val="none" w:sz="0" w:space="0" w:color="auto"/>
                                            <w:bottom w:val="none" w:sz="0" w:space="0" w:color="auto"/>
                                            <w:right w:val="none" w:sz="0" w:space="0" w:color="auto"/>
                                          </w:divBdr>
                                          <w:divsChild>
                                            <w:div w:id="962151024">
                                              <w:marLeft w:val="0"/>
                                              <w:marRight w:val="0"/>
                                              <w:marTop w:val="0"/>
                                              <w:marBottom w:val="0"/>
                                              <w:divBdr>
                                                <w:top w:val="none" w:sz="0" w:space="0" w:color="auto"/>
                                                <w:left w:val="none" w:sz="0" w:space="0" w:color="auto"/>
                                                <w:bottom w:val="none" w:sz="0" w:space="0" w:color="auto"/>
                                                <w:right w:val="none" w:sz="0" w:space="0" w:color="auto"/>
                                              </w:divBdr>
                                              <w:divsChild>
                                                <w:div w:id="6012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7061">
                                          <w:marLeft w:val="0"/>
                                          <w:marRight w:val="0"/>
                                          <w:marTop w:val="0"/>
                                          <w:marBottom w:val="0"/>
                                          <w:divBdr>
                                            <w:top w:val="none" w:sz="0" w:space="0" w:color="auto"/>
                                            <w:left w:val="none" w:sz="0" w:space="0" w:color="auto"/>
                                            <w:bottom w:val="none" w:sz="0" w:space="0" w:color="auto"/>
                                            <w:right w:val="none" w:sz="0" w:space="0" w:color="auto"/>
                                          </w:divBdr>
                                          <w:divsChild>
                                            <w:div w:id="1017970844">
                                              <w:marLeft w:val="0"/>
                                              <w:marRight w:val="0"/>
                                              <w:marTop w:val="0"/>
                                              <w:marBottom w:val="0"/>
                                              <w:divBdr>
                                                <w:top w:val="none" w:sz="0" w:space="0" w:color="auto"/>
                                                <w:left w:val="none" w:sz="0" w:space="0" w:color="auto"/>
                                                <w:bottom w:val="none" w:sz="0" w:space="0" w:color="auto"/>
                                                <w:right w:val="none" w:sz="0" w:space="0" w:color="auto"/>
                                              </w:divBdr>
                                              <w:divsChild>
                                                <w:div w:id="1265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6085">
                                          <w:marLeft w:val="0"/>
                                          <w:marRight w:val="0"/>
                                          <w:marTop w:val="0"/>
                                          <w:marBottom w:val="0"/>
                                          <w:divBdr>
                                            <w:top w:val="none" w:sz="0" w:space="0" w:color="auto"/>
                                            <w:left w:val="none" w:sz="0" w:space="0" w:color="auto"/>
                                            <w:bottom w:val="none" w:sz="0" w:space="0" w:color="auto"/>
                                            <w:right w:val="none" w:sz="0" w:space="0" w:color="auto"/>
                                          </w:divBdr>
                                          <w:divsChild>
                                            <w:div w:id="220866870">
                                              <w:marLeft w:val="0"/>
                                              <w:marRight w:val="0"/>
                                              <w:marTop w:val="0"/>
                                              <w:marBottom w:val="0"/>
                                              <w:divBdr>
                                                <w:top w:val="none" w:sz="0" w:space="0" w:color="auto"/>
                                                <w:left w:val="none" w:sz="0" w:space="0" w:color="auto"/>
                                                <w:bottom w:val="none" w:sz="0" w:space="0" w:color="auto"/>
                                                <w:right w:val="none" w:sz="0" w:space="0" w:color="auto"/>
                                              </w:divBdr>
                                              <w:divsChild>
                                                <w:div w:id="1145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3286">
                                          <w:marLeft w:val="0"/>
                                          <w:marRight w:val="0"/>
                                          <w:marTop w:val="0"/>
                                          <w:marBottom w:val="0"/>
                                          <w:divBdr>
                                            <w:top w:val="none" w:sz="0" w:space="0" w:color="auto"/>
                                            <w:left w:val="none" w:sz="0" w:space="0" w:color="auto"/>
                                            <w:bottom w:val="none" w:sz="0" w:space="0" w:color="auto"/>
                                            <w:right w:val="none" w:sz="0" w:space="0" w:color="auto"/>
                                          </w:divBdr>
                                          <w:divsChild>
                                            <w:div w:id="168446481">
                                              <w:marLeft w:val="0"/>
                                              <w:marRight w:val="0"/>
                                              <w:marTop w:val="0"/>
                                              <w:marBottom w:val="0"/>
                                              <w:divBdr>
                                                <w:top w:val="none" w:sz="0" w:space="0" w:color="auto"/>
                                                <w:left w:val="none" w:sz="0" w:space="0" w:color="auto"/>
                                                <w:bottom w:val="none" w:sz="0" w:space="0" w:color="auto"/>
                                                <w:right w:val="none" w:sz="0" w:space="0" w:color="auto"/>
                                              </w:divBdr>
                                              <w:divsChild>
                                                <w:div w:id="3446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99564">
                                      <w:marLeft w:val="0"/>
                                      <w:marRight w:val="0"/>
                                      <w:marTop w:val="0"/>
                                      <w:marBottom w:val="0"/>
                                      <w:divBdr>
                                        <w:top w:val="none" w:sz="0" w:space="0" w:color="auto"/>
                                        <w:left w:val="none" w:sz="0" w:space="0" w:color="auto"/>
                                        <w:bottom w:val="none" w:sz="0" w:space="0" w:color="auto"/>
                                        <w:right w:val="none" w:sz="0" w:space="0" w:color="auto"/>
                                      </w:divBdr>
                                      <w:divsChild>
                                        <w:div w:id="548496807">
                                          <w:marLeft w:val="0"/>
                                          <w:marRight w:val="0"/>
                                          <w:marTop w:val="0"/>
                                          <w:marBottom w:val="0"/>
                                          <w:divBdr>
                                            <w:top w:val="none" w:sz="0" w:space="0" w:color="auto"/>
                                            <w:left w:val="none" w:sz="0" w:space="0" w:color="auto"/>
                                            <w:bottom w:val="none" w:sz="0" w:space="0" w:color="auto"/>
                                            <w:right w:val="none" w:sz="0" w:space="0" w:color="auto"/>
                                          </w:divBdr>
                                        </w:div>
                                        <w:div w:id="2059551113">
                                          <w:marLeft w:val="0"/>
                                          <w:marRight w:val="0"/>
                                          <w:marTop w:val="0"/>
                                          <w:marBottom w:val="0"/>
                                          <w:divBdr>
                                            <w:top w:val="none" w:sz="0" w:space="0" w:color="auto"/>
                                            <w:left w:val="none" w:sz="0" w:space="0" w:color="auto"/>
                                            <w:bottom w:val="none" w:sz="0" w:space="0" w:color="auto"/>
                                            <w:right w:val="none" w:sz="0" w:space="0" w:color="auto"/>
                                          </w:divBdr>
                                          <w:divsChild>
                                            <w:div w:id="1439909509">
                                              <w:marLeft w:val="0"/>
                                              <w:marRight w:val="0"/>
                                              <w:marTop w:val="0"/>
                                              <w:marBottom w:val="0"/>
                                              <w:divBdr>
                                                <w:top w:val="none" w:sz="0" w:space="0" w:color="auto"/>
                                                <w:left w:val="none" w:sz="0" w:space="0" w:color="auto"/>
                                                <w:bottom w:val="none" w:sz="0" w:space="0" w:color="auto"/>
                                                <w:right w:val="none" w:sz="0" w:space="0" w:color="auto"/>
                                              </w:divBdr>
                                              <w:divsChild>
                                                <w:div w:id="16402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9683">
                                          <w:marLeft w:val="0"/>
                                          <w:marRight w:val="0"/>
                                          <w:marTop w:val="0"/>
                                          <w:marBottom w:val="0"/>
                                          <w:divBdr>
                                            <w:top w:val="none" w:sz="0" w:space="0" w:color="auto"/>
                                            <w:left w:val="none" w:sz="0" w:space="0" w:color="auto"/>
                                            <w:bottom w:val="none" w:sz="0" w:space="0" w:color="auto"/>
                                            <w:right w:val="none" w:sz="0" w:space="0" w:color="auto"/>
                                          </w:divBdr>
                                          <w:divsChild>
                                            <w:div w:id="1109856986">
                                              <w:marLeft w:val="0"/>
                                              <w:marRight w:val="0"/>
                                              <w:marTop w:val="0"/>
                                              <w:marBottom w:val="0"/>
                                              <w:divBdr>
                                                <w:top w:val="none" w:sz="0" w:space="0" w:color="auto"/>
                                                <w:left w:val="none" w:sz="0" w:space="0" w:color="auto"/>
                                                <w:bottom w:val="none" w:sz="0" w:space="0" w:color="auto"/>
                                                <w:right w:val="none" w:sz="0" w:space="0" w:color="auto"/>
                                              </w:divBdr>
                                              <w:divsChild>
                                                <w:div w:id="976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1053">
                                      <w:marLeft w:val="0"/>
                                      <w:marRight w:val="0"/>
                                      <w:marTop w:val="0"/>
                                      <w:marBottom w:val="0"/>
                                      <w:divBdr>
                                        <w:top w:val="none" w:sz="0" w:space="0" w:color="auto"/>
                                        <w:left w:val="none" w:sz="0" w:space="0" w:color="auto"/>
                                        <w:bottom w:val="none" w:sz="0" w:space="0" w:color="auto"/>
                                        <w:right w:val="none" w:sz="0" w:space="0" w:color="auto"/>
                                      </w:divBdr>
                                      <w:divsChild>
                                        <w:div w:id="238250324">
                                          <w:marLeft w:val="0"/>
                                          <w:marRight w:val="0"/>
                                          <w:marTop w:val="0"/>
                                          <w:marBottom w:val="0"/>
                                          <w:divBdr>
                                            <w:top w:val="none" w:sz="0" w:space="0" w:color="auto"/>
                                            <w:left w:val="none" w:sz="0" w:space="0" w:color="auto"/>
                                            <w:bottom w:val="none" w:sz="0" w:space="0" w:color="auto"/>
                                            <w:right w:val="none" w:sz="0" w:space="0" w:color="auto"/>
                                          </w:divBdr>
                                        </w:div>
                                        <w:div w:id="1556550439">
                                          <w:marLeft w:val="0"/>
                                          <w:marRight w:val="0"/>
                                          <w:marTop w:val="0"/>
                                          <w:marBottom w:val="0"/>
                                          <w:divBdr>
                                            <w:top w:val="none" w:sz="0" w:space="0" w:color="auto"/>
                                            <w:left w:val="none" w:sz="0" w:space="0" w:color="auto"/>
                                            <w:bottom w:val="none" w:sz="0" w:space="0" w:color="auto"/>
                                            <w:right w:val="none" w:sz="0" w:space="0" w:color="auto"/>
                                          </w:divBdr>
                                          <w:divsChild>
                                            <w:div w:id="1493521219">
                                              <w:marLeft w:val="0"/>
                                              <w:marRight w:val="0"/>
                                              <w:marTop w:val="0"/>
                                              <w:marBottom w:val="0"/>
                                              <w:divBdr>
                                                <w:top w:val="none" w:sz="0" w:space="0" w:color="auto"/>
                                                <w:left w:val="none" w:sz="0" w:space="0" w:color="auto"/>
                                                <w:bottom w:val="none" w:sz="0" w:space="0" w:color="auto"/>
                                                <w:right w:val="none" w:sz="0" w:space="0" w:color="auto"/>
                                              </w:divBdr>
                                              <w:divsChild>
                                                <w:div w:id="15894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4869">
                                          <w:marLeft w:val="0"/>
                                          <w:marRight w:val="0"/>
                                          <w:marTop w:val="0"/>
                                          <w:marBottom w:val="0"/>
                                          <w:divBdr>
                                            <w:top w:val="none" w:sz="0" w:space="0" w:color="auto"/>
                                            <w:left w:val="none" w:sz="0" w:space="0" w:color="auto"/>
                                            <w:bottom w:val="none" w:sz="0" w:space="0" w:color="auto"/>
                                            <w:right w:val="none" w:sz="0" w:space="0" w:color="auto"/>
                                          </w:divBdr>
                                          <w:divsChild>
                                            <w:div w:id="1935741402">
                                              <w:marLeft w:val="0"/>
                                              <w:marRight w:val="0"/>
                                              <w:marTop w:val="0"/>
                                              <w:marBottom w:val="0"/>
                                              <w:divBdr>
                                                <w:top w:val="none" w:sz="0" w:space="0" w:color="auto"/>
                                                <w:left w:val="none" w:sz="0" w:space="0" w:color="auto"/>
                                                <w:bottom w:val="none" w:sz="0" w:space="0" w:color="auto"/>
                                                <w:right w:val="none" w:sz="0" w:space="0" w:color="auto"/>
                                              </w:divBdr>
                                              <w:divsChild>
                                                <w:div w:id="11671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34947">
      <w:bodyDiv w:val="1"/>
      <w:marLeft w:val="0"/>
      <w:marRight w:val="0"/>
      <w:marTop w:val="0"/>
      <w:marBottom w:val="0"/>
      <w:divBdr>
        <w:top w:val="none" w:sz="0" w:space="0" w:color="auto"/>
        <w:left w:val="none" w:sz="0" w:space="0" w:color="auto"/>
        <w:bottom w:val="none" w:sz="0" w:space="0" w:color="auto"/>
        <w:right w:val="none" w:sz="0" w:space="0" w:color="auto"/>
      </w:divBdr>
    </w:div>
    <w:div w:id="121534284">
      <w:bodyDiv w:val="1"/>
      <w:marLeft w:val="0"/>
      <w:marRight w:val="0"/>
      <w:marTop w:val="0"/>
      <w:marBottom w:val="0"/>
      <w:divBdr>
        <w:top w:val="none" w:sz="0" w:space="0" w:color="auto"/>
        <w:left w:val="none" w:sz="0" w:space="0" w:color="auto"/>
        <w:bottom w:val="none" w:sz="0" w:space="0" w:color="auto"/>
        <w:right w:val="none" w:sz="0" w:space="0" w:color="auto"/>
      </w:divBdr>
    </w:div>
    <w:div w:id="126558725">
      <w:bodyDiv w:val="1"/>
      <w:marLeft w:val="0"/>
      <w:marRight w:val="0"/>
      <w:marTop w:val="0"/>
      <w:marBottom w:val="0"/>
      <w:divBdr>
        <w:top w:val="none" w:sz="0" w:space="0" w:color="auto"/>
        <w:left w:val="none" w:sz="0" w:space="0" w:color="auto"/>
        <w:bottom w:val="none" w:sz="0" w:space="0" w:color="auto"/>
        <w:right w:val="none" w:sz="0" w:space="0" w:color="auto"/>
      </w:divBdr>
    </w:div>
    <w:div w:id="161043411">
      <w:bodyDiv w:val="1"/>
      <w:marLeft w:val="0"/>
      <w:marRight w:val="0"/>
      <w:marTop w:val="0"/>
      <w:marBottom w:val="0"/>
      <w:divBdr>
        <w:top w:val="none" w:sz="0" w:space="0" w:color="auto"/>
        <w:left w:val="none" w:sz="0" w:space="0" w:color="auto"/>
        <w:bottom w:val="none" w:sz="0" w:space="0" w:color="auto"/>
        <w:right w:val="none" w:sz="0" w:space="0" w:color="auto"/>
      </w:divBdr>
    </w:div>
    <w:div w:id="161899008">
      <w:bodyDiv w:val="1"/>
      <w:marLeft w:val="0"/>
      <w:marRight w:val="0"/>
      <w:marTop w:val="0"/>
      <w:marBottom w:val="0"/>
      <w:divBdr>
        <w:top w:val="none" w:sz="0" w:space="0" w:color="auto"/>
        <w:left w:val="none" w:sz="0" w:space="0" w:color="auto"/>
        <w:bottom w:val="none" w:sz="0" w:space="0" w:color="auto"/>
        <w:right w:val="none" w:sz="0" w:space="0" w:color="auto"/>
      </w:divBdr>
    </w:div>
    <w:div w:id="202522344">
      <w:bodyDiv w:val="1"/>
      <w:marLeft w:val="0"/>
      <w:marRight w:val="0"/>
      <w:marTop w:val="0"/>
      <w:marBottom w:val="0"/>
      <w:divBdr>
        <w:top w:val="none" w:sz="0" w:space="0" w:color="auto"/>
        <w:left w:val="none" w:sz="0" w:space="0" w:color="auto"/>
        <w:bottom w:val="none" w:sz="0" w:space="0" w:color="auto"/>
        <w:right w:val="none" w:sz="0" w:space="0" w:color="auto"/>
      </w:divBdr>
    </w:div>
    <w:div w:id="203520377">
      <w:bodyDiv w:val="1"/>
      <w:marLeft w:val="0"/>
      <w:marRight w:val="0"/>
      <w:marTop w:val="0"/>
      <w:marBottom w:val="0"/>
      <w:divBdr>
        <w:top w:val="none" w:sz="0" w:space="0" w:color="auto"/>
        <w:left w:val="none" w:sz="0" w:space="0" w:color="auto"/>
        <w:bottom w:val="none" w:sz="0" w:space="0" w:color="auto"/>
        <w:right w:val="none" w:sz="0" w:space="0" w:color="auto"/>
      </w:divBdr>
    </w:div>
    <w:div w:id="239294865">
      <w:bodyDiv w:val="1"/>
      <w:marLeft w:val="0"/>
      <w:marRight w:val="0"/>
      <w:marTop w:val="0"/>
      <w:marBottom w:val="0"/>
      <w:divBdr>
        <w:top w:val="none" w:sz="0" w:space="0" w:color="auto"/>
        <w:left w:val="none" w:sz="0" w:space="0" w:color="auto"/>
        <w:bottom w:val="none" w:sz="0" w:space="0" w:color="auto"/>
        <w:right w:val="none" w:sz="0" w:space="0" w:color="auto"/>
      </w:divBdr>
    </w:div>
    <w:div w:id="241567680">
      <w:bodyDiv w:val="1"/>
      <w:marLeft w:val="0"/>
      <w:marRight w:val="0"/>
      <w:marTop w:val="0"/>
      <w:marBottom w:val="0"/>
      <w:divBdr>
        <w:top w:val="none" w:sz="0" w:space="0" w:color="auto"/>
        <w:left w:val="none" w:sz="0" w:space="0" w:color="auto"/>
        <w:bottom w:val="none" w:sz="0" w:space="0" w:color="auto"/>
        <w:right w:val="none" w:sz="0" w:space="0" w:color="auto"/>
      </w:divBdr>
    </w:div>
    <w:div w:id="278345172">
      <w:bodyDiv w:val="1"/>
      <w:marLeft w:val="0"/>
      <w:marRight w:val="0"/>
      <w:marTop w:val="0"/>
      <w:marBottom w:val="0"/>
      <w:divBdr>
        <w:top w:val="none" w:sz="0" w:space="0" w:color="auto"/>
        <w:left w:val="none" w:sz="0" w:space="0" w:color="auto"/>
        <w:bottom w:val="none" w:sz="0" w:space="0" w:color="auto"/>
        <w:right w:val="none" w:sz="0" w:space="0" w:color="auto"/>
      </w:divBdr>
    </w:div>
    <w:div w:id="298533918">
      <w:bodyDiv w:val="1"/>
      <w:marLeft w:val="0"/>
      <w:marRight w:val="0"/>
      <w:marTop w:val="0"/>
      <w:marBottom w:val="0"/>
      <w:divBdr>
        <w:top w:val="none" w:sz="0" w:space="0" w:color="auto"/>
        <w:left w:val="none" w:sz="0" w:space="0" w:color="auto"/>
        <w:bottom w:val="none" w:sz="0" w:space="0" w:color="auto"/>
        <w:right w:val="none" w:sz="0" w:space="0" w:color="auto"/>
      </w:divBdr>
    </w:div>
    <w:div w:id="301616019">
      <w:bodyDiv w:val="1"/>
      <w:marLeft w:val="0"/>
      <w:marRight w:val="0"/>
      <w:marTop w:val="0"/>
      <w:marBottom w:val="0"/>
      <w:divBdr>
        <w:top w:val="none" w:sz="0" w:space="0" w:color="auto"/>
        <w:left w:val="none" w:sz="0" w:space="0" w:color="auto"/>
        <w:bottom w:val="none" w:sz="0" w:space="0" w:color="auto"/>
        <w:right w:val="none" w:sz="0" w:space="0" w:color="auto"/>
      </w:divBdr>
    </w:div>
    <w:div w:id="356741788">
      <w:bodyDiv w:val="1"/>
      <w:marLeft w:val="0"/>
      <w:marRight w:val="0"/>
      <w:marTop w:val="0"/>
      <w:marBottom w:val="0"/>
      <w:divBdr>
        <w:top w:val="none" w:sz="0" w:space="0" w:color="auto"/>
        <w:left w:val="none" w:sz="0" w:space="0" w:color="auto"/>
        <w:bottom w:val="none" w:sz="0" w:space="0" w:color="auto"/>
        <w:right w:val="none" w:sz="0" w:space="0" w:color="auto"/>
      </w:divBdr>
    </w:div>
    <w:div w:id="389424718">
      <w:bodyDiv w:val="1"/>
      <w:marLeft w:val="0"/>
      <w:marRight w:val="0"/>
      <w:marTop w:val="0"/>
      <w:marBottom w:val="0"/>
      <w:divBdr>
        <w:top w:val="none" w:sz="0" w:space="0" w:color="auto"/>
        <w:left w:val="none" w:sz="0" w:space="0" w:color="auto"/>
        <w:bottom w:val="none" w:sz="0" w:space="0" w:color="auto"/>
        <w:right w:val="none" w:sz="0" w:space="0" w:color="auto"/>
      </w:divBdr>
    </w:div>
    <w:div w:id="602229006">
      <w:bodyDiv w:val="1"/>
      <w:marLeft w:val="0"/>
      <w:marRight w:val="0"/>
      <w:marTop w:val="0"/>
      <w:marBottom w:val="0"/>
      <w:divBdr>
        <w:top w:val="none" w:sz="0" w:space="0" w:color="auto"/>
        <w:left w:val="none" w:sz="0" w:space="0" w:color="auto"/>
        <w:bottom w:val="none" w:sz="0" w:space="0" w:color="auto"/>
        <w:right w:val="none" w:sz="0" w:space="0" w:color="auto"/>
      </w:divBdr>
    </w:div>
    <w:div w:id="605114182">
      <w:bodyDiv w:val="1"/>
      <w:marLeft w:val="0"/>
      <w:marRight w:val="0"/>
      <w:marTop w:val="0"/>
      <w:marBottom w:val="0"/>
      <w:divBdr>
        <w:top w:val="none" w:sz="0" w:space="0" w:color="auto"/>
        <w:left w:val="none" w:sz="0" w:space="0" w:color="auto"/>
        <w:bottom w:val="none" w:sz="0" w:space="0" w:color="auto"/>
        <w:right w:val="none" w:sz="0" w:space="0" w:color="auto"/>
      </w:divBdr>
    </w:div>
    <w:div w:id="618217334">
      <w:bodyDiv w:val="1"/>
      <w:marLeft w:val="0"/>
      <w:marRight w:val="0"/>
      <w:marTop w:val="0"/>
      <w:marBottom w:val="0"/>
      <w:divBdr>
        <w:top w:val="none" w:sz="0" w:space="0" w:color="auto"/>
        <w:left w:val="none" w:sz="0" w:space="0" w:color="auto"/>
        <w:bottom w:val="none" w:sz="0" w:space="0" w:color="auto"/>
        <w:right w:val="none" w:sz="0" w:space="0" w:color="auto"/>
      </w:divBdr>
    </w:div>
    <w:div w:id="823543486">
      <w:bodyDiv w:val="1"/>
      <w:marLeft w:val="0"/>
      <w:marRight w:val="0"/>
      <w:marTop w:val="0"/>
      <w:marBottom w:val="0"/>
      <w:divBdr>
        <w:top w:val="none" w:sz="0" w:space="0" w:color="auto"/>
        <w:left w:val="none" w:sz="0" w:space="0" w:color="auto"/>
        <w:bottom w:val="none" w:sz="0" w:space="0" w:color="auto"/>
        <w:right w:val="none" w:sz="0" w:space="0" w:color="auto"/>
      </w:divBdr>
    </w:div>
    <w:div w:id="870722208">
      <w:bodyDiv w:val="1"/>
      <w:marLeft w:val="0"/>
      <w:marRight w:val="0"/>
      <w:marTop w:val="0"/>
      <w:marBottom w:val="0"/>
      <w:divBdr>
        <w:top w:val="none" w:sz="0" w:space="0" w:color="auto"/>
        <w:left w:val="none" w:sz="0" w:space="0" w:color="auto"/>
        <w:bottom w:val="none" w:sz="0" w:space="0" w:color="auto"/>
        <w:right w:val="none" w:sz="0" w:space="0" w:color="auto"/>
      </w:divBdr>
    </w:div>
    <w:div w:id="877085506">
      <w:bodyDiv w:val="1"/>
      <w:marLeft w:val="0"/>
      <w:marRight w:val="0"/>
      <w:marTop w:val="0"/>
      <w:marBottom w:val="0"/>
      <w:divBdr>
        <w:top w:val="none" w:sz="0" w:space="0" w:color="auto"/>
        <w:left w:val="none" w:sz="0" w:space="0" w:color="auto"/>
        <w:bottom w:val="none" w:sz="0" w:space="0" w:color="auto"/>
        <w:right w:val="none" w:sz="0" w:space="0" w:color="auto"/>
      </w:divBdr>
    </w:div>
    <w:div w:id="980118521">
      <w:bodyDiv w:val="1"/>
      <w:marLeft w:val="0"/>
      <w:marRight w:val="0"/>
      <w:marTop w:val="0"/>
      <w:marBottom w:val="0"/>
      <w:divBdr>
        <w:top w:val="none" w:sz="0" w:space="0" w:color="auto"/>
        <w:left w:val="none" w:sz="0" w:space="0" w:color="auto"/>
        <w:bottom w:val="none" w:sz="0" w:space="0" w:color="auto"/>
        <w:right w:val="none" w:sz="0" w:space="0" w:color="auto"/>
      </w:divBdr>
    </w:div>
    <w:div w:id="1097022991">
      <w:bodyDiv w:val="1"/>
      <w:marLeft w:val="0"/>
      <w:marRight w:val="0"/>
      <w:marTop w:val="0"/>
      <w:marBottom w:val="0"/>
      <w:divBdr>
        <w:top w:val="none" w:sz="0" w:space="0" w:color="auto"/>
        <w:left w:val="none" w:sz="0" w:space="0" w:color="auto"/>
        <w:bottom w:val="none" w:sz="0" w:space="0" w:color="auto"/>
        <w:right w:val="none" w:sz="0" w:space="0" w:color="auto"/>
      </w:divBdr>
    </w:div>
    <w:div w:id="1162283482">
      <w:bodyDiv w:val="1"/>
      <w:marLeft w:val="0"/>
      <w:marRight w:val="0"/>
      <w:marTop w:val="0"/>
      <w:marBottom w:val="0"/>
      <w:divBdr>
        <w:top w:val="none" w:sz="0" w:space="0" w:color="auto"/>
        <w:left w:val="none" w:sz="0" w:space="0" w:color="auto"/>
        <w:bottom w:val="none" w:sz="0" w:space="0" w:color="auto"/>
        <w:right w:val="none" w:sz="0" w:space="0" w:color="auto"/>
      </w:divBdr>
    </w:div>
    <w:div w:id="1204095846">
      <w:bodyDiv w:val="1"/>
      <w:marLeft w:val="0"/>
      <w:marRight w:val="0"/>
      <w:marTop w:val="0"/>
      <w:marBottom w:val="0"/>
      <w:divBdr>
        <w:top w:val="none" w:sz="0" w:space="0" w:color="auto"/>
        <w:left w:val="none" w:sz="0" w:space="0" w:color="auto"/>
        <w:bottom w:val="none" w:sz="0" w:space="0" w:color="auto"/>
        <w:right w:val="none" w:sz="0" w:space="0" w:color="auto"/>
      </w:divBdr>
    </w:div>
    <w:div w:id="1221014970">
      <w:bodyDiv w:val="1"/>
      <w:marLeft w:val="0"/>
      <w:marRight w:val="0"/>
      <w:marTop w:val="0"/>
      <w:marBottom w:val="0"/>
      <w:divBdr>
        <w:top w:val="none" w:sz="0" w:space="0" w:color="auto"/>
        <w:left w:val="none" w:sz="0" w:space="0" w:color="auto"/>
        <w:bottom w:val="none" w:sz="0" w:space="0" w:color="auto"/>
        <w:right w:val="none" w:sz="0" w:space="0" w:color="auto"/>
      </w:divBdr>
    </w:div>
    <w:div w:id="1265262549">
      <w:bodyDiv w:val="1"/>
      <w:marLeft w:val="0"/>
      <w:marRight w:val="0"/>
      <w:marTop w:val="0"/>
      <w:marBottom w:val="0"/>
      <w:divBdr>
        <w:top w:val="none" w:sz="0" w:space="0" w:color="auto"/>
        <w:left w:val="none" w:sz="0" w:space="0" w:color="auto"/>
        <w:bottom w:val="none" w:sz="0" w:space="0" w:color="auto"/>
        <w:right w:val="none" w:sz="0" w:space="0" w:color="auto"/>
      </w:divBdr>
    </w:div>
    <w:div w:id="1271930255">
      <w:bodyDiv w:val="1"/>
      <w:marLeft w:val="0"/>
      <w:marRight w:val="0"/>
      <w:marTop w:val="0"/>
      <w:marBottom w:val="0"/>
      <w:divBdr>
        <w:top w:val="none" w:sz="0" w:space="0" w:color="auto"/>
        <w:left w:val="none" w:sz="0" w:space="0" w:color="auto"/>
        <w:bottom w:val="none" w:sz="0" w:space="0" w:color="auto"/>
        <w:right w:val="none" w:sz="0" w:space="0" w:color="auto"/>
      </w:divBdr>
    </w:div>
    <w:div w:id="1298873361">
      <w:bodyDiv w:val="1"/>
      <w:marLeft w:val="0"/>
      <w:marRight w:val="0"/>
      <w:marTop w:val="0"/>
      <w:marBottom w:val="0"/>
      <w:divBdr>
        <w:top w:val="none" w:sz="0" w:space="0" w:color="auto"/>
        <w:left w:val="none" w:sz="0" w:space="0" w:color="auto"/>
        <w:bottom w:val="none" w:sz="0" w:space="0" w:color="auto"/>
        <w:right w:val="none" w:sz="0" w:space="0" w:color="auto"/>
      </w:divBdr>
    </w:div>
    <w:div w:id="1346786508">
      <w:bodyDiv w:val="1"/>
      <w:marLeft w:val="0"/>
      <w:marRight w:val="0"/>
      <w:marTop w:val="0"/>
      <w:marBottom w:val="0"/>
      <w:divBdr>
        <w:top w:val="none" w:sz="0" w:space="0" w:color="auto"/>
        <w:left w:val="none" w:sz="0" w:space="0" w:color="auto"/>
        <w:bottom w:val="none" w:sz="0" w:space="0" w:color="auto"/>
        <w:right w:val="none" w:sz="0" w:space="0" w:color="auto"/>
      </w:divBdr>
    </w:div>
    <w:div w:id="1380856898">
      <w:bodyDiv w:val="1"/>
      <w:marLeft w:val="0"/>
      <w:marRight w:val="0"/>
      <w:marTop w:val="0"/>
      <w:marBottom w:val="0"/>
      <w:divBdr>
        <w:top w:val="none" w:sz="0" w:space="0" w:color="auto"/>
        <w:left w:val="none" w:sz="0" w:space="0" w:color="auto"/>
        <w:bottom w:val="none" w:sz="0" w:space="0" w:color="auto"/>
        <w:right w:val="none" w:sz="0" w:space="0" w:color="auto"/>
      </w:divBdr>
    </w:div>
    <w:div w:id="1397898680">
      <w:bodyDiv w:val="1"/>
      <w:marLeft w:val="0"/>
      <w:marRight w:val="0"/>
      <w:marTop w:val="0"/>
      <w:marBottom w:val="0"/>
      <w:divBdr>
        <w:top w:val="none" w:sz="0" w:space="0" w:color="auto"/>
        <w:left w:val="none" w:sz="0" w:space="0" w:color="auto"/>
        <w:bottom w:val="none" w:sz="0" w:space="0" w:color="auto"/>
        <w:right w:val="none" w:sz="0" w:space="0" w:color="auto"/>
      </w:divBdr>
    </w:div>
    <w:div w:id="1412655988">
      <w:bodyDiv w:val="1"/>
      <w:marLeft w:val="0"/>
      <w:marRight w:val="0"/>
      <w:marTop w:val="0"/>
      <w:marBottom w:val="0"/>
      <w:divBdr>
        <w:top w:val="none" w:sz="0" w:space="0" w:color="auto"/>
        <w:left w:val="none" w:sz="0" w:space="0" w:color="auto"/>
        <w:bottom w:val="none" w:sz="0" w:space="0" w:color="auto"/>
        <w:right w:val="none" w:sz="0" w:space="0" w:color="auto"/>
      </w:divBdr>
    </w:div>
    <w:div w:id="1416241143">
      <w:bodyDiv w:val="1"/>
      <w:marLeft w:val="0"/>
      <w:marRight w:val="0"/>
      <w:marTop w:val="0"/>
      <w:marBottom w:val="0"/>
      <w:divBdr>
        <w:top w:val="none" w:sz="0" w:space="0" w:color="auto"/>
        <w:left w:val="none" w:sz="0" w:space="0" w:color="auto"/>
        <w:bottom w:val="none" w:sz="0" w:space="0" w:color="auto"/>
        <w:right w:val="none" w:sz="0" w:space="0" w:color="auto"/>
      </w:divBdr>
    </w:div>
    <w:div w:id="1427849876">
      <w:bodyDiv w:val="1"/>
      <w:marLeft w:val="0"/>
      <w:marRight w:val="0"/>
      <w:marTop w:val="0"/>
      <w:marBottom w:val="0"/>
      <w:divBdr>
        <w:top w:val="none" w:sz="0" w:space="0" w:color="auto"/>
        <w:left w:val="none" w:sz="0" w:space="0" w:color="auto"/>
        <w:bottom w:val="none" w:sz="0" w:space="0" w:color="auto"/>
        <w:right w:val="none" w:sz="0" w:space="0" w:color="auto"/>
      </w:divBdr>
    </w:div>
    <w:div w:id="1431270490">
      <w:bodyDiv w:val="1"/>
      <w:marLeft w:val="0"/>
      <w:marRight w:val="0"/>
      <w:marTop w:val="0"/>
      <w:marBottom w:val="0"/>
      <w:divBdr>
        <w:top w:val="none" w:sz="0" w:space="0" w:color="auto"/>
        <w:left w:val="none" w:sz="0" w:space="0" w:color="auto"/>
        <w:bottom w:val="none" w:sz="0" w:space="0" w:color="auto"/>
        <w:right w:val="none" w:sz="0" w:space="0" w:color="auto"/>
      </w:divBdr>
    </w:div>
    <w:div w:id="1436710604">
      <w:bodyDiv w:val="1"/>
      <w:marLeft w:val="0"/>
      <w:marRight w:val="0"/>
      <w:marTop w:val="0"/>
      <w:marBottom w:val="0"/>
      <w:divBdr>
        <w:top w:val="none" w:sz="0" w:space="0" w:color="auto"/>
        <w:left w:val="none" w:sz="0" w:space="0" w:color="auto"/>
        <w:bottom w:val="none" w:sz="0" w:space="0" w:color="auto"/>
        <w:right w:val="none" w:sz="0" w:space="0" w:color="auto"/>
      </w:divBdr>
    </w:div>
    <w:div w:id="1505977156">
      <w:bodyDiv w:val="1"/>
      <w:marLeft w:val="0"/>
      <w:marRight w:val="0"/>
      <w:marTop w:val="0"/>
      <w:marBottom w:val="0"/>
      <w:divBdr>
        <w:top w:val="none" w:sz="0" w:space="0" w:color="auto"/>
        <w:left w:val="none" w:sz="0" w:space="0" w:color="auto"/>
        <w:bottom w:val="none" w:sz="0" w:space="0" w:color="auto"/>
        <w:right w:val="none" w:sz="0" w:space="0" w:color="auto"/>
      </w:divBdr>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32263553">
      <w:bodyDiv w:val="1"/>
      <w:marLeft w:val="0"/>
      <w:marRight w:val="0"/>
      <w:marTop w:val="0"/>
      <w:marBottom w:val="0"/>
      <w:divBdr>
        <w:top w:val="none" w:sz="0" w:space="0" w:color="auto"/>
        <w:left w:val="none" w:sz="0" w:space="0" w:color="auto"/>
        <w:bottom w:val="none" w:sz="0" w:space="0" w:color="auto"/>
        <w:right w:val="none" w:sz="0" w:space="0" w:color="auto"/>
      </w:divBdr>
    </w:div>
    <w:div w:id="1565606521">
      <w:bodyDiv w:val="1"/>
      <w:marLeft w:val="0"/>
      <w:marRight w:val="0"/>
      <w:marTop w:val="0"/>
      <w:marBottom w:val="0"/>
      <w:divBdr>
        <w:top w:val="none" w:sz="0" w:space="0" w:color="auto"/>
        <w:left w:val="none" w:sz="0" w:space="0" w:color="auto"/>
        <w:bottom w:val="none" w:sz="0" w:space="0" w:color="auto"/>
        <w:right w:val="none" w:sz="0" w:space="0" w:color="auto"/>
      </w:divBdr>
    </w:div>
    <w:div w:id="1569458236">
      <w:bodyDiv w:val="1"/>
      <w:marLeft w:val="0"/>
      <w:marRight w:val="0"/>
      <w:marTop w:val="0"/>
      <w:marBottom w:val="0"/>
      <w:divBdr>
        <w:top w:val="none" w:sz="0" w:space="0" w:color="auto"/>
        <w:left w:val="none" w:sz="0" w:space="0" w:color="auto"/>
        <w:bottom w:val="none" w:sz="0" w:space="0" w:color="auto"/>
        <w:right w:val="none" w:sz="0" w:space="0" w:color="auto"/>
      </w:divBdr>
    </w:div>
    <w:div w:id="1573927830">
      <w:bodyDiv w:val="1"/>
      <w:marLeft w:val="0"/>
      <w:marRight w:val="0"/>
      <w:marTop w:val="0"/>
      <w:marBottom w:val="0"/>
      <w:divBdr>
        <w:top w:val="none" w:sz="0" w:space="0" w:color="auto"/>
        <w:left w:val="none" w:sz="0" w:space="0" w:color="auto"/>
        <w:bottom w:val="none" w:sz="0" w:space="0" w:color="auto"/>
        <w:right w:val="none" w:sz="0" w:space="0" w:color="auto"/>
      </w:divBdr>
    </w:div>
    <w:div w:id="1575776736">
      <w:bodyDiv w:val="1"/>
      <w:marLeft w:val="0"/>
      <w:marRight w:val="0"/>
      <w:marTop w:val="0"/>
      <w:marBottom w:val="0"/>
      <w:divBdr>
        <w:top w:val="none" w:sz="0" w:space="0" w:color="auto"/>
        <w:left w:val="none" w:sz="0" w:space="0" w:color="auto"/>
        <w:bottom w:val="none" w:sz="0" w:space="0" w:color="auto"/>
        <w:right w:val="none" w:sz="0" w:space="0" w:color="auto"/>
      </w:divBdr>
    </w:div>
    <w:div w:id="1602298117">
      <w:bodyDiv w:val="1"/>
      <w:marLeft w:val="0"/>
      <w:marRight w:val="0"/>
      <w:marTop w:val="0"/>
      <w:marBottom w:val="0"/>
      <w:divBdr>
        <w:top w:val="none" w:sz="0" w:space="0" w:color="auto"/>
        <w:left w:val="none" w:sz="0" w:space="0" w:color="auto"/>
        <w:bottom w:val="none" w:sz="0" w:space="0" w:color="auto"/>
        <w:right w:val="none" w:sz="0" w:space="0" w:color="auto"/>
      </w:divBdr>
    </w:div>
    <w:div w:id="1659842620">
      <w:bodyDiv w:val="1"/>
      <w:marLeft w:val="0"/>
      <w:marRight w:val="0"/>
      <w:marTop w:val="0"/>
      <w:marBottom w:val="0"/>
      <w:divBdr>
        <w:top w:val="none" w:sz="0" w:space="0" w:color="auto"/>
        <w:left w:val="none" w:sz="0" w:space="0" w:color="auto"/>
        <w:bottom w:val="none" w:sz="0" w:space="0" w:color="auto"/>
        <w:right w:val="none" w:sz="0" w:space="0" w:color="auto"/>
      </w:divBdr>
    </w:div>
    <w:div w:id="1673026942">
      <w:bodyDiv w:val="1"/>
      <w:marLeft w:val="0"/>
      <w:marRight w:val="0"/>
      <w:marTop w:val="0"/>
      <w:marBottom w:val="0"/>
      <w:divBdr>
        <w:top w:val="none" w:sz="0" w:space="0" w:color="auto"/>
        <w:left w:val="none" w:sz="0" w:space="0" w:color="auto"/>
        <w:bottom w:val="none" w:sz="0" w:space="0" w:color="auto"/>
        <w:right w:val="none" w:sz="0" w:space="0" w:color="auto"/>
      </w:divBdr>
    </w:div>
    <w:div w:id="1824151695">
      <w:bodyDiv w:val="1"/>
      <w:marLeft w:val="0"/>
      <w:marRight w:val="0"/>
      <w:marTop w:val="0"/>
      <w:marBottom w:val="0"/>
      <w:divBdr>
        <w:top w:val="none" w:sz="0" w:space="0" w:color="auto"/>
        <w:left w:val="none" w:sz="0" w:space="0" w:color="auto"/>
        <w:bottom w:val="none" w:sz="0" w:space="0" w:color="auto"/>
        <w:right w:val="none" w:sz="0" w:space="0" w:color="auto"/>
      </w:divBdr>
    </w:div>
    <w:div w:id="1839998477">
      <w:bodyDiv w:val="1"/>
      <w:marLeft w:val="0"/>
      <w:marRight w:val="0"/>
      <w:marTop w:val="0"/>
      <w:marBottom w:val="0"/>
      <w:divBdr>
        <w:top w:val="none" w:sz="0" w:space="0" w:color="auto"/>
        <w:left w:val="none" w:sz="0" w:space="0" w:color="auto"/>
        <w:bottom w:val="none" w:sz="0" w:space="0" w:color="auto"/>
        <w:right w:val="none" w:sz="0" w:space="0" w:color="auto"/>
      </w:divBdr>
    </w:div>
    <w:div w:id="1955556778">
      <w:bodyDiv w:val="1"/>
      <w:marLeft w:val="0"/>
      <w:marRight w:val="0"/>
      <w:marTop w:val="0"/>
      <w:marBottom w:val="0"/>
      <w:divBdr>
        <w:top w:val="none" w:sz="0" w:space="0" w:color="auto"/>
        <w:left w:val="none" w:sz="0" w:space="0" w:color="auto"/>
        <w:bottom w:val="none" w:sz="0" w:space="0" w:color="auto"/>
        <w:right w:val="none" w:sz="0" w:space="0" w:color="auto"/>
      </w:divBdr>
    </w:div>
    <w:div w:id="1955823573">
      <w:bodyDiv w:val="1"/>
      <w:marLeft w:val="0"/>
      <w:marRight w:val="0"/>
      <w:marTop w:val="0"/>
      <w:marBottom w:val="0"/>
      <w:divBdr>
        <w:top w:val="none" w:sz="0" w:space="0" w:color="auto"/>
        <w:left w:val="none" w:sz="0" w:space="0" w:color="auto"/>
        <w:bottom w:val="none" w:sz="0" w:space="0" w:color="auto"/>
        <w:right w:val="none" w:sz="0" w:space="0" w:color="auto"/>
      </w:divBdr>
    </w:div>
    <w:div w:id="2004355137">
      <w:bodyDiv w:val="1"/>
      <w:marLeft w:val="0"/>
      <w:marRight w:val="0"/>
      <w:marTop w:val="0"/>
      <w:marBottom w:val="0"/>
      <w:divBdr>
        <w:top w:val="none" w:sz="0" w:space="0" w:color="auto"/>
        <w:left w:val="none" w:sz="0" w:space="0" w:color="auto"/>
        <w:bottom w:val="none" w:sz="0" w:space="0" w:color="auto"/>
        <w:right w:val="none" w:sz="0" w:space="0" w:color="auto"/>
      </w:divBdr>
    </w:div>
    <w:div w:id="2087262062">
      <w:bodyDiv w:val="1"/>
      <w:marLeft w:val="0"/>
      <w:marRight w:val="0"/>
      <w:marTop w:val="0"/>
      <w:marBottom w:val="0"/>
      <w:divBdr>
        <w:top w:val="none" w:sz="0" w:space="0" w:color="auto"/>
        <w:left w:val="none" w:sz="0" w:space="0" w:color="auto"/>
        <w:bottom w:val="none" w:sz="0" w:space="0" w:color="auto"/>
        <w:right w:val="none" w:sz="0" w:space="0" w:color="auto"/>
      </w:divBdr>
    </w:div>
    <w:div w:id="21322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ktor.ucebny.local\UCITELSKY%20PROSTOR\&#352;ablony\Word%20A4%20na%20v&#253;&#353;ku%20s%20barevn&#253;m%20logem.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8DB2D579374941BBAFA1C34A2A9899" ma:contentTypeVersion="5" ma:contentTypeDescription="Vytvoří nový dokument" ma:contentTypeScope="" ma:versionID="a0400c906b462075a98f7fe625810b62">
  <xsd:schema xmlns:xsd="http://www.w3.org/2001/XMLSchema" xmlns:xs="http://www.w3.org/2001/XMLSchema" xmlns:p="http://schemas.microsoft.com/office/2006/metadata/properties" xmlns:ns2="46eb3d23-91ae-45d3-a23e-380c0977027b" targetNamespace="http://schemas.microsoft.com/office/2006/metadata/properties" ma:root="true" ma:fieldsID="91531c33e0346281f6bd5718b2d6d0a0" ns2:_="">
    <xsd:import namespace="46eb3d23-91ae-45d3-a23e-380c097702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3d23-91ae-45d3-a23e-380c0977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BE9B-466E-4223-817A-CD6BFFECB330}">
  <ds:schemaRefs>
    <ds:schemaRef ds:uri="http://schemas.microsoft.com/sharepoint/v3/contenttype/forms"/>
  </ds:schemaRefs>
</ds:datastoreItem>
</file>

<file path=customXml/itemProps2.xml><?xml version="1.0" encoding="utf-8"?>
<ds:datastoreItem xmlns:ds="http://schemas.openxmlformats.org/officeDocument/2006/customXml" ds:itemID="{6E715B3F-66B7-4789-9D4C-6ACCB21BF1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915452-0121-4DFF-B10D-AF04AE6FD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3d23-91ae-45d3-a23e-380c0977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3737E-1F1A-4AB2-8355-98C4E179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A4 na výšku s barevným logem</Template>
  <TotalTime>0</TotalTime>
  <Pages>10</Pages>
  <Words>3678</Words>
  <Characters>21701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chmelkap</dc:creator>
  <cp:lastModifiedBy>Gloserová Natálie</cp:lastModifiedBy>
  <cp:revision>2</cp:revision>
  <cp:lastPrinted>2019-01-24T07:21:00Z</cp:lastPrinted>
  <dcterms:created xsi:type="dcterms:W3CDTF">2019-03-19T14:38:00Z</dcterms:created>
  <dcterms:modified xsi:type="dcterms:W3CDTF">2019-03-19T14:38:00Z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0x0101008B8DB2D579374941BBAFA1C34A2A9899</vt:lpwstr>
  </property>
  <property fmtid="{D5CDD505-2E9C-101B-9397-08002B2CF9AE}" pid="3" name="IsMyDocuments">
    <vt:bool>true</vt:bool>
  </property>
</Properties>
</file>