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1C" w:rsidRDefault="007A291C" w:rsidP="007A291C">
      <w:pPr>
        <w:widowControl w:val="0"/>
        <w:spacing w:line="200" w:lineRule="exact"/>
        <w:rPr>
          <w:snapToGrid w:val="0"/>
          <w:sz w:val="24"/>
        </w:rPr>
      </w:pPr>
    </w:p>
    <w:p w:rsidR="007A291C" w:rsidRPr="007F2E9F" w:rsidRDefault="007A291C" w:rsidP="007A291C">
      <w:pPr>
        <w:widowControl w:val="0"/>
        <w:spacing w:line="200" w:lineRule="exact"/>
        <w:rPr>
          <w:snapToGrid w:val="0"/>
          <w:sz w:val="24"/>
        </w:rPr>
      </w:pPr>
    </w:p>
    <w:p w:rsidR="007A291C" w:rsidRPr="007F2E9F" w:rsidRDefault="007A291C" w:rsidP="007A291C">
      <w:pPr>
        <w:widowControl w:val="0"/>
        <w:spacing w:line="200" w:lineRule="exact"/>
        <w:rPr>
          <w:snapToGrid w:val="0"/>
          <w:sz w:val="24"/>
        </w:rPr>
      </w:pPr>
    </w:p>
    <w:p w:rsidR="007A291C" w:rsidRPr="007F2E9F" w:rsidRDefault="007A291C" w:rsidP="007A291C">
      <w:pPr>
        <w:widowControl w:val="0"/>
        <w:rPr>
          <w:snapToGrid w:val="0"/>
          <w:sz w:val="24"/>
          <w:u w:val="single"/>
        </w:rPr>
      </w:pPr>
      <w:r w:rsidRPr="007F2E9F">
        <w:rPr>
          <w:b/>
          <w:snapToGrid w:val="0"/>
          <w:sz w:val="24"/>
          <w:u w:val="single"/>
        </w:rPr>
        <w:t>Věc:</w:t>
      </w:r>
      <w:r w:rsidRPr="007F2E9F">
        <w:rPr>
          <w:snapToGrid w:val="0"/>
          <w:sz w:val="24"/>
          <w:u w:val="single"/>
        </w:rPr>
        <w:t xml:space="preserve"> </w:t>
      </w:r>
      <w:r w:rsidRPr="007F2E9F">
        <w:rPr>
          <w:b/>
          <w:snapToGrid w:val="0"/>
          <w:sz w:val="24"/>
          <w:u w:val="single"/>
        </w:rPr>
        <w:t>VEŘEJNÁ ZAKÁZKA MALÉHO ROZSAHU NA STAVEBNÍ PRÁCE</w:t>
      </w:r>
      <w:bookmarkStart w:id="0" w:name="OCRUncertain017"/>
      <w:r w:rsidRPr="007F2E9F">
        <w:rPr>
          <w:b/>
          <w:snapToGrid w:val="0"/>
          <w:sz w:val="24"/>
          <w:u w:val="single"/>
        </w:rPr>
        <w:t xml:space="preserve"> PRO AK</w:t>
      </w:r>
      <w:bookmarkEnd w:id="0"/>
      <w:r w:rsidRPr="007F2E9F">
        <w:rPr>
          <w:b/>
          <w:snapToGrid w:val="0"/>
          <w:sz w:val="24"/>
          <w:u w:val="single"/>
        </w:rPr>
        <w:t>CI</w:t>
      </w:r>
      <w:bookmarkStart w:id="1" w:name="OCRUncertain018"/>
      <w:r w:rsidRPr="007F2E9F">
        <w:rPr>
          <w:b/>
          <w:snapToGrid w:val="0"/>
          <w:sz w:val="24"/>
          <w:u w:val="single"/>
        </w:rPr>
        <w:t>:</w:t>
      </w:r>
      <w:bookmarkEnd w:id="1"/>
      <w:r w:rsidRPr="007F2E9F">
        <w:rPr>
          <w:snapToGrid w:val="0"/>
          <w:sz w:val="24"/>
          <w:u w:val="single"/>
        </w:rPr>
        <w:t xml:space="preserve"> </w:t>
      </w:r>
      <w:bookmarkStart w:id="2" w:name="OCRUncertain019"/>
    </w:p>
    <w:p w:rsidR="007A291C" w:rsidRPr="007F2E9F" w:rsidRDefault="007A291C" w:rsidP="007A291C">
      <w:pPr>
        <w:widowControl w:val="0"/>
        <w:rPr>
          <w:snapToGrid w:val="0"/>
          <w:sz w:val="24"/>
          <w:u w:val="single"/>
        </w:rPr>
      </w:pPr>
    </w:p>
    <w:bookmarkEnd w:id="2"/>
    <w:p w:rsidR="007A291C" w:rsidRPr="007F2E9F" w:rsidRDefault="007A291C" w:rsidP="007A291C">
      <w:pPr>
        <w:keepNext/>
        <w:spacing w:before="60"/>
        <w:outlineLvl w:val="2"/>
        <w:rPr>
          <w:bCs/>
          <w:i/>
          <w:iCs/>
          <w:caps/>
          <w:sz w:val="28"/>
          <w:szCs w:val="28"/>
        </w:rPr>
      </w:pPr>
      <w:r w:rsidRPr="007F2E9F">
        <w:rPr>
          <w:bCs/>
          <w:i/>
          <w:iCs/>
          <w:caps/>
          <w:sz w:val="28"/>
          <w:szCs w:val="28"/>
        </w:rPr>
        <w:t>Název Akce:</w:t>
      </w:r>
    </w:p>
    <w:p w:rsidR="007A291C" w:rsidRPr="00015E7F" w:rsidRDefault="007F1A2A" w:rsidP="007A291C">
      <w:pPr>
        <w:keepNext/>
        <w:spacing w:before="60"/>
        <w:outlineLvl w:val="2"/>
        <w:rPr>
          <w:b/>
          <w:bCs/>
          <w:i/>
          <w:iCs/>
          <w:caps/>
          <w:sz w:val="32"/>
          <w:szCs w:val="32"/>
        </w:rPr>
      </w:pPr>
      <w:r>
        <w:rPr>
          <w:b/>
          <w:i/>
          <w:sz w:val="32"/>
          <w:szCs w:val="32"/>
        </w:rPr>
        <w:t>Výměna střešní krytiny – budova Pavilon</w:t>
      </w:r>
    </w:p>
    <w:p w:rsidR="007A291C" w:rsidRPr="00015E7F" w:rsidRDefault="007A291C" w:rsidP="007A291C">
      <w:pPr>
        <w:rPr>
          <w:i/>
          <w:sz w:val="32"/>
          <w:szCs w:val="32"/>
        </w:rPr>
      </w:pPr>
    </w:p>
    <w:p w:rsidR="007A291C" w:rsidRPr="007F2E9F" w:rsidRDefault="007A291C" w:rsidP="007A291C">
      <w:pPr>
        <w:widowControl w:val="0"/>
        <w:rPr>
          <w:b/>
          <w:snapToGrid w:val="0"/>
          <w:sz w:val="28"/>
        </w:rPr>
      </w:pPr>
      <w:r w:rsidRPr="007F2E9F">
        <w:rPr>
          <w:b/>
          <w:snapToGrid w:val="0"/>
          <w:sz w:val="28"/>
        </w:rPr>
        <w:t>Zadavatel:</w:t>
      </w:r>
    </w:p>
    <w:p w:rsidR="007A291C" w:rsidRPr="007F2E9F" w:rsidRDefault="007A291C" w:rsidP="007A291C">
      <w:pPr>
        <w:widowControl w:val="0"/>
        <w:spacing w:line="200" w:lineRule="exact"/>
        <w:ind w:left="700"/>
        <w:rPr>
          <w:snapToGrid w:val="0"/>
          <w:sz w:val="24"/>
        </w:rPr>
      </w:pPr>
    </w:p>
    <w:p w:rsidR="007A291C" w:rsidRPr="007F2E9F" w:rsidRDefault="007A291C" w:rsidP="007A291C">
      <w:pPr>
        <w:widowControl w:val="0"/>
        <w:ind w:left="2127" w:hanging="2127"/>
        <w:rPr>
          <w:sz w:val="24"/>
        </w:rPr>
      </w:pPr>
      <w:r w:rsidRPr="007F2E9F">
        <w:rPr>
          <w:b/>
          <w:snapToGrid w:val="0"/>
          <w:sz w:val="24"/>
        </w:rPr>
        <w:t>Název:</w:t>
      </w:r>
      <w:r w:rsidRPr="007F2E9F">
        <w:rPr>
          <w:b/>
          <w:snapToGrid w:val="0"/>
          <w:sz w:val="24"/>
        </w:rPr>
        <w:tab/>
      </w:r>
      <w:r w:rsidRPr="00FF52B4">
        <w:rPr>
          <w:b/>
          <w:snapToGrid w:val="0"/>
          <w:sz w:val="24"/>
        </w:rPr>
        <w:t>Sociální služby Šebetov, příspěvková organizace</w:t>
      </w:r>
    </w:p>
    <w:p w:rsidR="007A291C" w:rsidRDefault="007A291C" w:rsidP="007A291C">
      <w:pPr>
        <w:rPr>
          <w:sz w:val="24"/>
        </w:rPr>
      </w:pPr>
      <w:r w:rsidRPr="007F2E9F">
        <w:rPr>
          <w:sz w:val="24"/>
        </w:rPr>
        <w:t>se sídlem:</w:t>
      </w:r>
      <w:r w:rsidRPr="007F2E9F">
        <w:rPr>
          <w:sz w:val="24"/>
        </w:rPr>
        <w:tab/>
      </w:r>
      <w:r w:rsidRPr="007F2E9F">
        <w:rPr>
          <w:sz w:val="24"/>
        </w:rPr>
        <w:tab/>
      </w:r>
      <w:r>
        <w:rPr>
          <w:sz w:val="24"/>
        </w:rPr>
        <w:t>Šebetov 1, 679 35 Šebetov</w:t>
      </w:r>
    </w:p>
    <w:p w:rsidR="007A291C" w:rsidRPr="007F2E9F" w:rsidRDefault="007A291C" w:rsidP="007A291C">
      <w:pPr>
        <w:rPr>
          <w:sz w:val="24"/>
        </w:rPr>
      </w:pPr>
      <w:r w:rsidRPr="007F2E9F">
        <w:rPr>
          <w:sz w:val="24"/>
        </w:rPr>
        <w:t xml:space="preserve">zástupce: </w:t>
      </w:r>
      <w:r w:rsidRPr="007F2E9F">
        <w:rPr>
          <w:sz w:val="24"/>
        </w:rPr>
        <w:tab/>
      </w:r>
      <w:r w:rsidRPr="007F2E9F">
        <w:rPr>
          <w:sz w:val="24"/>
        </w:rPr>
        <w:tab/>
      </w:r>
      <w:r>
        <w:rPr>
          <w:sz w:val="24"/>
        </w:rPr>
        <w:t xml:space="preserve">Ing. Zdeňka Vašíčková, </w:t>
      </w:r>
      <w:r w:rsidR="00D017BC">
        <w:rPr>
          <w:sz w:val="24"/>
        </w:rPr>
        <w:t xml:space="preserve">MBA, </w:t>
      </w:r>
      <w:r>
        <w:rPr>
          <w:sz w:val="24"/>
        </w:rPr>
        <w:t>ředitelka</w:t>
      </w:r>
    </w:p>
    <w:p w:rsidR="007A291C" w:rsidRDefault="007A291C" w:rsidP="007A291C">
      <w:pPr>
        <w:autoSpaceDE w:val="0"/>
        <w:autoSpaceDN w:val="0"/>
        <w:adjustRightInd w:val="0"/>
        <w:jc w:val="both"/>
        <w:rPr>
          <w:sz w:val="24"/>
          <w:szCs w:val="24"/>
        </w:rPr>
      </w:pPr>
      <w:r w:rsidRPr="007F2E9F">
        <w:rPr>
          <w:sz w:val="24"/>
          <w:szCs w:val="24"/>
        </w:rPr>
        <w:t xml:space="preserve">IČO: </w:t>
      </w:r>
      <w:r w:rsidRPr="007F2E9F">
        <w:rPr>
          <w:sz w:val="24"/>
          <w:szCs w:val="24"/>
        </w:rPr>
        <w:tab/>
      </w:r>
      <w:r w:rsidRPr="007F2E9F">
        <w:rPr>
          <w:sz w:val="24"/>
          <w:szCs w:val="24"/>
        </w:rPr>
        <w:tab/>
      </w:r>
      <w:r w:rsidRPr="007F2E9F">
        <w:rPr>
          <w:sz w:val="24"/>
          <w:szCs w:val="24"/>
        </w:rPr>
        <w:tab/>
      </w:r>
      <w:r>
        <w:rPr>
          <w:sz w:val="24"/>
          <w:szCs w:val="24"/>
        </w:rPr>
        <w:t>00838446</w:t>
      </w:r>
    </w:p>
    <w:p w:rsidR="007A291C" w:rsidRPr="007F2E9F" w:rsidRDefault="007A291C" w:rsidP="007A291C">
      <w:pPr>
        <w:autoSpaceDE w:val="0"/>
        <w:autoSpaceDN w:val="0"/>
        <w:adjustRightInd w:val="0"/>
        <w:jc w:val="both"/>
        <w:rPr>
          <w:sz w:val="24"/>
          <w:szCs w:val="24"/>
        </w:rPr>
      </w:pPr>
    </w:p>
    <w:p w:rsidR="007A291C" w:rsidRPr="007F2E9F" w:rsidRDefault="007A291C" w:rsidP="007A291C">
      <w:pPr>
        <w:tabs>
          <w:tab w:val="center" w:pos="-1560"/>
        </w:tabs>
        <w:rPr>
          <w:sz w:val="24"/>
        </w:rPr>
      </w:pPr>
      <w:r w:rsidRPr="007F2E9F">
        <w:rPr>
          <w:sz w:val="24"/>
          <w:szCs w:val="24"/>
        </w:rPr>
        <w:t>bankovní spojení:</w:t>
      </w:r>
      <w:r w:rsidRPr="007F2E9F">
        <w:rPr>
          <w:sz w:val="24"/>
          <w:szCs w:val="24"/>
        </w:rPr>
        <w:tab/>
      </w:r>
      <w:r>
        <w:rPr>
          <w:sz w:val="24"/>
          <w:szCs w:val="24"/>
        </w:rPr>
        <w:t>KB Boskovice</w:t>
      </w:r>
    </w:p>
    <w:p w:rsidR="007A291C" w:rsidRPr="007F2E9F" w:rsidRDefault="007A291C" w:rsidP="007A291C">
      <w:pPr>
        <w:autoSpaceDE w:val="0"/>
        <w:autoSpaceDN w:val="0"/>
        <w:adjustRightInd w:val="0"/>
        <w:jc w:val="both"/>
        <w:rPr>
          <w:sz w:val="24"/>
          <w:szCs w:val="24"/>
        </w:rPr>
      </w:pPr>
      <w:r w:rsidRPr="007F2E9F">
        <w:rPr>
          <w:sz w:val="24"/>
          <w:szCs w:val="24"/>
        </w:rPr>
        <w:t>číslo účtu:</w:t>
      </w:r>
      <w:r w:rsidRPr="007F2E9F">
        <w:rPr>
          <w:sz w:val="24"/>
          <w:szCs w:val="24"/>
        </w:rPr>
        <w:tab/>
      </w:r>
      <w:r w:rsidRPr="007F2E9F">
        <w:rPr>
          <w:sz w:val="24"/>
          <w:szCs w:val="24"/>
        </w:rPr>
        <w:tab/>
      </w:r>
      <w:r>
        <w:rPr>
          <w:sz w:val="24"/>
          <w:szCs w:val="24"/>
        </w:rPr>
        <w:t>107-6783110237/0100</w:t>
      </w:r>
    </w:p>
    <w:p w:rsidR="007A291C" w:rsidRPr="007F2E9F" w:rsidRDefault="007A291C" w:rsidP="007A291C">
      <w:pPr>
        <w:autoSpaceDE w:val="0"/>
        <w:autoSpaceDN w:val="0"/>
        <w:adjustRightInd w:val="0"/>
        <w:jc w:val="both"/>
        <w:rPr>
          <w:sz w:val="24"/>
          <w:szCs w:val="24"/>
        </w:rPr>
      </w:pPr>
      <w:r w:rsidRPr="007F2E9F">
        <w:rPr>
          <w:sz w:val="24"/>
          <w:szCs w:val="24"/>
        </w:rPr>
        <w:t>telefon:</w:t>
      </w:r>
      <w:r w:rsidRPr="007F2E9F">
        <w:rPr>
          <w:sz w:val="24"/>
          <w:szCs w:val="24"/>
        </w:rPr>
        <w:tab/>
      </w:r>
      <w:r w:rsidRPr="007F2E9F">
        <w:rPr>
          <w:sz w:val="24"/>
          <w:szCs w:val="24"/>
        </w:rPr>
        <w:tab/>
      </w:r>
      <w:r>
        <w:rPr>
          <w:sz w:val="24"/>
          <w:szCs w:val="24"/>
        </w:rPr>
        <w:t>516 465 438</w:t>
      </w:r>
    </w:p>
    <w:p w:rsidR="007A291C" w:rsidRPr="007F2E9F" w:rsidRDefault="007A291C" w:rsidP="007A291C">
      <w:pPr>
        <w:autoSpaceDE w:val="0"/>
        <w:autoSpaceDN w:val="0"/>
        <w:adjustRightInd w:val="0"/>
        <w:jc w:val="both"/>
        <w:rPr>
          <w:sz w:val="24"/>
          <w:szCs w:val="24"/>
        </w:rPr>
      </w:pPr>
      <w:r w:rsidRPr="007F2E9F">
        <w:rPr>
          <w:sz w:val="24"/>
          <w:szCs w:val="24"/>
        </w:rPr>
        <w:t>mail:</w:t>
      </w:r>
      <w:r w:rsidRPr="007F2E9F">
        <w:rPr>
          <w:sz w:val="24"/>
          <w:szCs w:val="24"/>
        </w:rPr>
        <w:tab/>
      </w:r>
      <w:r w:rsidRPr="007F2E9F">
        <w:rPr>
          <w:sz w:val="24"/>
          <w:szCs w:val="24"/>
        </w:rPr>
        <w:tab/>
      </w:r>
      <w:r w:rsidRPr="007F2E9F">
        <w:rPr>
          <w:sz w:val="24"/>
          <w:szCs w:val="24"/>
        </w:rPr>
        <w:tab/>
      </w:r>
      <w:r>
        <w:rPr>
          <w:sz w:val="24"/>
          <w:szCs w:val="24"/>
        </w:rPr>
        <w:t>posta@socialnisluzbysebetov.cz</w:t>
      </w:r>
    </w:p>
    <w:p w:rsidR="007A291C" w:rsidRPr="007F2E9F" w:rsidRDefault="007A291C" w:rsidP="007A291C">
      <w:pPr>
        <w:widowControl w:val="0"/>
        <w:spacing w:line="240" w:lineRule="exact"/>
        <w:ind w:right="985"/>
        <w:jc w:val="both"/>
        <w:rPr>
          <w:snapToGrid w:val="0"/>
          <w:sz w:val="24"/>
        </w:rPr>
      </w:pPr>
    </w:p>
    <w:p w:rsidR="007A291C" w:rsidRPr="007F2E9F" w:rsidRDefault="007A291C" w:rsidP="007A291C">
      <w:pPr>
        <w:widowControl w:val="0"/>
        <w:ind w:left="3198"/>
        <w:rPr>
          <w:b/>
          <w:snapToGrid w:val="0"/>
          <w:sz w:val="24"/>
        </w:rPr>
      </w:pPr>
      <w:bookmarkStart w:id="3" w:name="OCRUncertain052"/>
      <w:r w:rsidRPr="007F2E9F">
        <w:rPr>
          <w:b/>
          <w:snapToGrid w:val="0"/>
          <w:sz w:val="24"/>
        </w:rPr>
        <w:t>v</w:t>
      </w:r>
      <w:bookmarkEnd w:id="3"/>
      <w:r w:rsidRPr="007F2E9F">
        <w:rPr>
          <w:b/>
          <w:snapToGrid w:val="0"/>
          <w:sz w:val="24"/>
        </w:rPr>
        <w:t xml:space="preserve"> y z ý v á</w:t>
      </w:r>
    </w:p>
    <w:p w:rsidR="007A291C" w:rsidRPr="007F2E9F" w:rsidRDefault="007A291C" w:rsidP="007A291C">
      <w:pPr>
        <w:tabs>
          <w:tab w:val="left" w:pos="9072"/>
        </w:tabs>
        <w:ind w:right="169"/>
        <w:jc w:val="both"/>
        <w:rPr>
          <w:snapToGrid w:val="0"/>
          <w:sz w:val="24"/>
        </w:rPr>
      </w:pPr>
      <w:bookmarkStart w:id="4" w:name="OCRUncertain053"/>
    </w:p>
    <w:p w:rsidR="007A291C" w:rsidRPr="007F2E9F" w:rsidRDefault="00691EEB" w:rsidP="007A291C">
      <w:pPr>
        <w:tabs>
          <w:tab w:val="left" w:pos="9072"/>
        </w:tabs>
        <w:ind w:right="169"/>
        <w:jc w:val="both"/>
        <w:rPr>
          <w:snapToGrid w:val="0"/>
          <w:sz w:val="24"/>
        </w:rPr>
      </w:pPr>
      <w:bookmarkStart w:id="5" w:name="OCRUncertain063"/>
      <w:bookmarkStart w:id="6" w:name="_GoBack"/>
      <w:bookmarkEnd w:id="4"/>
      <w:r>
        <w:rPr>
          <w:snapToGrid w:val="0"/>
          <w:sz w:val="24"/>
        </w:rPr>
        <w:t>účastníka</w:t>
      </w:r>
      <w:r w:rsidR="003C3565">
        <w:rPr>
          <w:snapToGrid w:val="0"/>
          <w:sz w:val="24"/>
        </w:rPr>
        <w:t xml:space="preserve"> výběrového</w:t>
      </w:r>
      <w:r>
        <w:rPr>
          <w:snapToGrid w:val="0"/>
          <w:sz w:val="24"/>
        </w:rPr>
        <w:t xml:space="preserve"> </w:t>
      </w:r>
      <w:proofErr w:type="gramStart"/>
      <w:r>
        <w:rPr>
          <w:snapToGrid w:val="0"/>
          <w:sz w:val="24"/>
        </w:rPr>
        <w:t xml:space="preserve">řízení </w:t>
      </w:r>
      <w:bookmarkEnd w:id="5"/>
      <w:bookmarkEnd w:id="6"/>
      <w:r w:rsidR="007A291C" w:rsidRPr="007F2E9F">
        <w:rPr>
          <w:snapToGrid w:val="0"/>
          <w:sz w:val="24"/>
        </w:rPr>
        <w:t xml:space="preserve"> k předlože</w:t>
      </w:r>
      <w:bookmarkStart w:id="7" w:name="OCRUncertain068"/>
      <w:r w:rsidR="007A291C" w:rsidRPr="007F2E9F">
        <w:rPr>
          <w:snapToGrid w:val="0"/>
          <w:sz w:val="24"/>
        </w:rPr>
        <w:t>n</w:t>
      </w:r>
      <w:bookmarkEnd w:id="7"/>
      <w:r w:rsidR="007A291C" w:rsidRPr="007F2E9F">
        <w:rPr>
          <w:snapToGrid w:val="0"/>
          <w:sz w:val="24"/>
        </w:rPr>
        <w:t>í</w:t>
      </w:r>
      <w:proofErr w:type="gramEnd"/>
      <w:r w:rsidR="007A291C" w:rsidRPr="007F2E9F">
        <w:rPr>
          <w:snapToGrid w:val="0"/>
          <w:sz w:val="24"/>
        </w:rPr>
        <w:t xml:space="preserve"> </w:t>
      </w:r>
      <w:bookmarkStart w:id="8" w:name="OCRUncertain069"/>
      <w:r w:rsidR="007A291C" w:rsidRPr="007F2E9F">
        <w:rPr>
          <w:snapToGrid w:val="0"/>
          <w:sz w:val="24"/>
        </w:rPr>
        <w:t>n</w:t>
      </w:r>
      <w:bookmarkEnd w:id="8"/>
      <w:r w:rsidR="007A291C" w:rsidRPr="007F2E9F">
        <w:rPr>
          <w:snapToGrid w:val="0"/>
          <w:sz w:val="24"/>
        </w:rPr>
        <w:t>ejv</w:t>
      </w:r>
      <w:bookmarkStart w:id="9" w:name="OCRUncertain070"/>
      <w:r w:rsidR="007A291C" w:rsidRPr="007F2E9F">
        <w:rPr>
          <w:snapToGrid w:val="0"/>
          <w:sz w:val="24"/>
        </w:rPr>
        <w:t>h</w:t>
      </w:r>
      <w:bookmarkEnd w:id="9"/>
      <w:r w:rsidR="007A291C" w:rsidRPr="007F2E9F">
        <w:rPr>
          <w:snapToGrid w:val="0"/>
          <w:sz w:val="24"/>
        </w:rPr>
        <w:t>od</w:t>
      </w:r>
      <w:bookmarkStart w:id="10" w:name="OCRUncertain071"/>
      <w:r w:rsidR="007A291C" w:rsidRPr="007F2E9F">
        <w:rPr>
          <w:snapToGrid w:val="0"/>
          <w:sz w:val="24"/>
        </w:rPr>
        <w:t>n</w:t>
      </w:r>
      <w:bookmarkEnd w:id="10"/>
      <w:r w:rsidR="007A291C" w:rsidRPr="007F2E9F">
        <w:rPr>
          <w:snapToGrid w:val="0"/>
          <w:sz w:val="24"/>
        </w:rPr>
        <w:t xml:space="preserve">ější </w:t>
      </w:r>
      <w:bookmarkStart w:id="11" w:name="OCRUncertain072"/>
      <w:r w:rsidR="007A291C" w:rsidRPr="007F2E9F">
        <w:rPr>
          <w:snapToGrid w:val="0"/>
          <w:sz w:val="24"/>
        </w:rPr>
        <w:t>n</w:t>
      </w:r>
      <w:bookmarkEnd w:id="11"/>
      <w:r w:rsidR="007A291C" w:rsidRPr="007F2E9F">
        <w:rPr>
          <w:snapToGrid w:val="0"/>
          <w:sz w:val="24"/>
        </w:rPr>
        <w:t>a</w:t>
      </w:r>
      <w:bookmarkStart w:id="12" w:name="OCRUncertain073"/>
      <w:r w:rsidR="007A291C" w:rsidRPr="007F2E9F">
        <w:rPr>
          <w:snapToGrid w:val="0"/>
          <w:sz w:val="24"/>
        </w:rPr>
        <w:t>b</w:t>
      </w:r>
      <w:bookmarkEnd w:id="12"/>
      <w:r w:rsidR="007A291C" w:rsidRPr="007F2E9F">
        <w:rPr>
          <w:snapToGrid w:val="0"/>
          <w:sz w:val="24"/>
        </w:rPr>
        <w:t>ídky</w:t>
      </w:r>
      <w:bookmarkStart w:id="13" w:name="OCRUncertain074"/>
      <w:r w:rsidR="007A291C" w:rsidRPr="007F2E9F">
        <w:rPr>
          <w:snapToGrid w:val="0"/>
          <w:sz w:val="24"/>
        </w:rPr>
        <w:t xml:space="preserve"> n</w:t>
      </w:r>
      <w:bookmarkEnd w:id="13"/>
      <w:r w:rsidR="007A291C" w:rsidRPr="007F2E9F">
        <w:rPr>
          <w:snapToGrid w:val="0"/>
          <w:sz w:val="24"/>
        </w:rPr>
        <w:t xml:space="preserve">a výše uvedenou </w:t>
      </w:r>
      <w:r>
        <w:rPr>
          <w:snapToGrid w:val="0"/>
          <w:sz w:val="24"/>
        </w:rPr>
        <w:t xml:space="preserve">veřejnou </w:t>
      </w:r>
      <w:r w:rsidR="007A291C" w:rsidRPr="007F2E9F">
        <w:rPr>
          <w:snapToGrid w:val="0"/>
          <w:sz w:val="24"/>
        </w:rPr>
        <w:t>za</w:t>
      </w:r>
      <w:bookmarkStart w:id="14" w:name="OCRUncertain076"/>
      <w:r w:rsidR="007A291C" w:rsidRPr="007F2E9F">
        <w:rPr>
          <w:snapToGrid w:val="0"/>
          <w:sz w:val="24"/>
        </w:rPr>
        <w:t>k</w:t>
      </w:r>
      <w:bookmarkEnd w:id="14"/>
      <w:r w:rsidR="007A291C" w:rsidRPr="007F2E9F">
        <w:rPr>
          <w:snapToGrid w:val="0"/>
          <w:sz w:val="24"/>
        </w:rPr>
        <w:t>áz</w:t>
      </w:r>
      <w:bookmarkStart w:id="15" w:name="OCRUncertain077"/>
      <w:r w:rsidR="007A291C" w:rsidRPr="007F2E9F">
        <w:rPr>
          <w:snapToGrid w:val="0"/>
          <w:sz w:val="24"/>
        </w:rPr>
        <w:t>ku.</w:t>
      </w:r>
      <w:bookmarkEnd w:id="15"/>
    </w:p>
    <w:p w:rsidR="007A291C" w:rsidRPr="007F2E9F" w:rsidRDefault="007A291C" w:rsidP="007A291C">
      <w:pPr>
        <w:tabs>
          <w:tab w:val="left" w:pos="9072"/>
        </w:tabs>
        <w:ind w:right="169"/>
        <w:jc w:val="both"/>
        <w:rPr>
          <w:snapToGrid w:val="0"/>
          <w:sz w:val="24"/>
        </w:rPr>
      </w:pPr>
    </w:p>
    <w:p w:rsidR="00691EEB" w:rsidRDefault="00855482" w:rsidP="00F16EEE">
      <w:pPr>
        <w:spacing w:after="120"/>
        <w:jc w:val="both"/>
      </w:pPr>
      <w:r w:rsidRPr="00187A2C">
        <w:rPr>
          <w:b/>
          <w:sz w:val="22"/>
        </w:rPr>
        <w:t>Tato výzva nespadá režimem do zákona č. 134/2016 Sb., o zadávání veřejných zakázek, ve znění pozdějších předpisů</w:t>
      </w:r>
      <w:r w:rsidR="00691EEB">
        <w:rPr>
          <w:b/>
          <w:sz w:val="22"/>
        </w:rPr>
        <w:t xml:space="preserve"> (dále jen „</w:t>
      </w:r>
      <w:r w:rsidR="00691EEB" w:rsidRPr="00F16EEE">
        <w:rPr>
          <w:b/>
          <w:i/>
          <w:sz w:val="22"/>
        </w:rPr>
        <w:t>Zákon</w:t>
      </w:r>
      <w:r w:rsidR="00691EEB">
        <w:rPr>
          <w:b/>
          <w:sz w:val="22"/>
        </w:rPr>
        <w:t>“)</w:t>
      </w:r>
      <w:r w:rsidRPr="00187A2C">
        <w:rPr>
          <w:b/>
          <w:sz w:val="22"/>
        </w:rPr>
        <w:t>.</w:t>
      </w:r>
      <w:r w:rsidR="00691EEB">
        <w:rPr>
          <w:b/>
          <w:sz w:val="22"/>
        </w:rPr>
        <w:t xml:space="preserve"> Zadavatel je povinen dodržet zásady uvedené v ustanovení § 6 </w:t>
      </w:r>
      <w:r w:rsidR="00691EEB" w:rsidRPr="00691EEB">
        <w:rPr>
          <w:b/>
          <w:sz w:val="22"/>
        </w:rPr>
        <w:t>Zákona</w:t>
      </w:r>
      <w:r w:rsidR="00691EEB">
        <w:rPr>
          <w:sz w:val="22"/>
        </w:rPr>
        <w:t>.</w:t>
      </w:r>
    </w:p>
    <w:p w:rsidR="00855482" w:rsidRPr="00187A2C" w:rsidRDefault="00855482" w:rsidP="00855482">
      <w:pPr>
        <w:pStyle w:val="Zkladntext2"/>
        <w:spacing w:line="240" w:lineRule="auto"/>
        <w:jc w:val="both"/>
        <w:rPr>
          <w:b/>
          <w:sz w:val="22"/>
          <w:lang w:val="cs-CZ"/>
        </w:rPr>
      </w:pPr>
    </w:p>
    <w:p w:rsidR="007A291C" w:rsidRPr="007F2E9F" w:rsidRDefault="007A291C" w:rsidP="007A291C">
      <w:pPr>
        <w:tabs>
          <w:tab w:val="left" w:pos="9072"/>
        </w:tabs>
        <w:jc w:val="center"/>
        <w:rPr>
          <w:b/>
          <w:sz w:val="24"/>
        </w:rPr>
      </w:pPr>
      <w:r w:rsidRPr="007F2E9F">
        <w:rPr>
          <w:sz w:val="24"/>
        </w:rPr>
        <w:t xml:space="preserve">                                                                                                   </w:t>
      </w:r>
    </w:p>
    <w:p w:rsidR="007A291C" w:rsidRPr="007F2E9F" w:rsidRDefault="007A291C" w:rsidP="007A291C">
      <w:pPr>
        <w:tabs>
          <w:tab w:val="left" w:pos="9072"/>
        </w:tabs>
        <w:jc w:val="both"/>
        <w:rPr>
          <w:sz w:val="24"/>
        </w:rPr>
      </w:pPr>
      <w:r w:rsidRPr="007F2E9F">
        <w:rPr>
          <w:b/>
          <w:sz w:val="24"/>
        </w:rPr>
        <w:t>Obsah podmínek výzvy:</w:t>
      </w:r>
    </w:p>
    <w:p w:rsidR="007A291C" w:rsidRPr="007F2E9F" w:rsidRDefault="007A291C" w:rsidP="007A291C">
      <w:pPr>
        <w:tabs>
          <w:tab w:val="left" w:pos="9072"/>
        </w:tabs>
        <w:jc w:val="both"/>
        <w:rPr>
          <w:sz w:val="24"/>
        </w:rPr>
      </w:pPr>
    </w:p>
    <w:p w:rsidR="007A291C" w:rsidRPr="007F2E9F" w:rsidRDefault="007A291C" w:rsidP="007A291C">
      <w:pPr>
        <w:tabs>
          <w:tab w:val="left" w:pos="9072"/>
        </w:tabs>
        <w:jc w:val="both"/>
        <w:rPr>
          <w:b/>
          <w:sz w:val="24"/>
          <w:u w:val="single"/>
        </w:rPr>
      </w:pPr>
      <w:r w:rsidRPr="007F2E9F">
        <w:rPr>
          <w:b/>
          <w:sz w:val="24"/>
          <w:u w:val="single"/>
        </w:rPr>
        <w:t>1. Vymezení předmětu veřejné zakázky:</w:t>
      </w:r>
    </w:p>
    <w:p w:rsidR="007A291C" w:rsidRPr="007F2E9F" w:rsidRDefault="007A291C" w:rsidP="007A291C">
      <w:pPr>
        <w:tabs>
          <w:tab w:val="left" w:pos="9072"/>
        </w:tabs>
        <w:jc w:val="both"/>
        <w:rPr>
          <w:sz w:val="24"/>
        </w:rPr>
      </w:pPr>
      <w:r w:rsidRPr="007F2E9F">
        <w:rPr>
          <w:sz w:val="24"/>
        </w:rPr>
        <w:t>1.1 Předmětem plnění zakázky jsou stavební práce na výše uvedenou akci dle dokumentace pro provedení stavby, soupisu stavebních prací, dodávek a služeb s výkazem výměr zpracovaných firmou</w:t>
      </w:r>
      <w:r>
        <w:rPr>
          <w:color w:val="FF0000"/>
          <w:sz w:val="24"/>
        </w:rPr>
        <w:t xml:space="preserve"> </w:t>
      </w:r>
      <w:r w:rsidRPr="008C3B8E">
        <w:rPr>
          <w:sz w:val="24"/>
        </w:rPr>
        <w:t>B-CONSTRUCT s.r.o., Lesní 14, Blansko</w:t>
      </w:r>
      <w:r w:rsidRPr="007F2E9F">
        <w:rPr>
          <w:sz w:val="24"/>
        </w:rPr>
        <w:t xml:space="preserve">, datum zpracování </w:t>
      </w:r>
      <w:r w:rsidR="00286BB1">
        <w:rPr>
          <w:sz w:val="24"/>
        </w:rPr>
        <w:t>duben 2019</w:t>
      </w:r>
      <w:r w:rsidR="00035288">
        <w:rPr>
          <w:sz w:val="24"/>
        </w:rPr>
        <w:t>.</w:t>
      </w:r>
    </w:p>
    <w:p w:rsidR="007A291C" w:rsidRPr="007F2E9F" w:rsidRDefault="007A291C" w:rsidP="007A291C">
      <w:pPr>
        <w:tabs>
          <w:tab w:val="left" w:pos="9072"/>
        </w:tabs>
        <w:jc w:val="both"/>
        <w:rPr>
          <w:sz w:val="24"/>
        </w:rPr>
      </w:pPr>
      <w:r w:rsidRPr="007F2E9F">
        <w:rPr>
          <w:sz w:val="24"/>
        </w:rPr>
        <w:t>1.2 Popis navrhovaného řešení:</w:t>
      </w:r>
    </w:p>
    <w:p w:rsidR="007A291C" w:rsidRPr="007F2E9F" w:rsidRDefault="007A291C" w:rsidP="007A291C">
      <w:pPr>
        <w:widowControl w:val="0"/>
        <w:autoSpaceDE w:val="0"/>
        <w:autoSpaceDN w:val="0"/>
        <w:adjustRightInd w:val="0"/>
        <w:jc w:val="both"/>
        <w:rPr>
          <w:sz w:val="24"/>
        </w:rPr>
      </w:pPr>
      <w:r w:rsidRPr="007F2E9F">
        <w:rPr>
          <w:sz w:val="24"/>
        </w:rPr>
        <w:t xml:space="preserve">Účelem akce </w:t>
      </w:r>
      <w:r w:rsidR="00286BB1">
        <w:rPr>
          <w:sz w:val="24"/>
        </w:rPr>
        <w:t>je výměna celé střešní krytiny.</w:t>
      </w:r>
      <w:r>
        <w:rPr>
          <w:sz w:val="24"/>
        </w:rPr>
        <w:t xml:space="preserve">  </w:t>
      </w:r>
      <w:r w:rsidRPr="007F2E9F">
        <w:rPr>
          <w:sz w:val="24"/>
        </w:rPr>
        <w:t xml:space="preserve"> </w:t>
      </w:r>
    </w:p>
    <w:p w:rsidR="007A291C" w:rsidRPr="00187A2C" w:rsidRDefault="007A291C" w:rsidP="007A291C">
      <w:pPr>
        <w:widowControl w:val="0"/>
        <w:autoSpaceDE w:val="0"/>
        <w:autoSpaceDN w:val="0"/>
        <w:adjustRightInd w:val="0"/>
        <w:jc w:val="both"/>
        <w:rPr>
          <w:sz w:val="24"/>
        </w:rPr>
      </w:pPr>
      <w:r w:rsidRPr="007F2E9F">
        <w:rPr>
          <w:sz w:val="24"/>
        </w:rPr>
        <w:t xml:space="preserve">1.3 Předpokládaná hodnota veřejné zakázky malého rozsahu </w:t>
      </w:r>
      <w:r w:rsidR="00364574">
        <w:rPr>
          <w:sz w:val="24"/>
        </w:rPr>
        <w:t>„</w:t>
      </w:r>
      <w:r w:rsidR="00286BB1">
        <w:rPr>
          <w:sz w:val="24"/>
        </w:rPr>
        <w:t xml:space="preserve">Výměna střešní krytiny – budova Pavilon“ je </w:t>
      </w:r>
      <w:r w:rsidR="00286BB1" w:rsidRPr="00187A2C">
        <w:rPr>
          <w:sz w:val="24"/>
          <w:u w:val="single"/>
        </w:rPr>
        <w:t>1</w:t>
      </w:r>
      <w:r w:rsidR="00855482" w:rsidRPr="00187A2C">
        <w:rPr>
          <w:sz w:val="24"/>
          <w:u w:val="single"/>
        </w:rPr>
        <w:t xml:space="preserve"> 443 000 Kč bez</w:t>
      </w:r>
      <w:r w:rsidR="00286BB1" w:rsidRPr="00187A2C">
        <w:rPr>
          <w:sz w:val="24"/>
          <w:u w:val="single"/>
        </w:rPr>
        <w:t xml:space="preserve"> DPH</w:t>
      </w:r>
      <w:r w:rsidR="00286BB1" w:rsidRPr="00187A2C">
        <w:rPr>
          <w:sz w:val="24"/>
        </w:rPr>
        <w:t>.</w:t>
      </w:r>
    </w:p>
    <w:p w:rsidR="007A291C" w:rsidRPr="007F2E9F" w:rsidRDefault="007A291C" w:rsidP="007A291C">
      <w:pPr>
        <w:tabs>
          <w:tab w:val="left" w:pos="9072"/>
        </w:tabs>
        <w:jc w:val="both"/>
        <w:rPr>
          <w:sz w:val="24"/>
        </w:rPr>
      </w:pPr>
    </w:p>
    <w:p w:rsidR="007A291C" w:rsidRPr="007F2E9F" w:rsidRDefault="007A291C" w:rsidP="007A291C">
      <w:pPr>
        <w:tabs>
          <w:tab w:val="left" w:pos="9072"/>
        </w:tabs>
        <w:jc w:val="both"/>
        <w:rPr>
          <w:b/>
          <w:sz w:val="24"/>
          <w:u w:val="single"/>
        </w:rPr>
      </w:pPr>
      <w:r w:rsidRPr="007F2E9F">
        <w:rPr>
          <w:b/>
          <w:sz w:val="24"/>
          <w:u w:val="single"/>
        </w:rPr>
        <w:t>2. Místo a doba plnění zakázky:</w:t>
      </w:r>
    </w:p>
    <w:p w:rsidR="007A291C" w:rsidRPr="007F2E9F" w:rsidRDefault="007A291C" w:rsidP="007A291C">
      <w:pPr>
        <w:tabs>
          <w:tab w:val="left" w:pos="9072"/>
        </w:tabs>
        <w:jc w:val="both"/>
        <w:rPr>
          <w:sz w:val="24"/>
        </w:rPr>
      </w:pPr>
      <w:r w:rsidRPr="007F2E9F">
        <w:rPr>
          <w:sz w:val="24"/>
        </w:rPr>
        <w:t xml:space="preserve">2.1 Místem plnění zakázky je areál domova </w:t>
      </w:r>
      <w:r w:rsidRPr="008A71DD">
        <w:rPr>
          <w:sz w:val="24"/>
        </w:rPr>
        <w:t xml:space="preserve">v k. </w:t>
      </w:r>
      <w:proofErr w:type="spellStart"/>
      <w:r w:rsidRPr="008A71DD">
        <w:rPr>
          <w:sz w:val="24"/>
        </w:rPr>
        <w:t>ú.</w:t>
      </w:r>
      <w:proofErr w:type="spellEnd"/>
      <w:r w:rsidRPr="008A71DD">
        <w:rPr>
          <w:sz w:val="24"/>
        </w:rPr>
        <w:t xml:space="preserve"> Šebetov, </w:t>
      </w:r>
      <w:proofErr w:type="gramStart"/>
      <w:r w:rsidR="00344AB3">
        <w:rPr>
          <w:sz w:val="24"/>
        </w:rPr>
        <w:t>st.</w:t>
      </w:r>
      <w:r w:rsidR="00286BB1">
        <w:rPr>
          <w:sz w:val="24"/>
        </w:rPr>
        <w:t>370</w:t>
      </w:r>
      <w:proofErr w:type="gramEnd"/>
      <w:r w:rsidR="0090142D">
        <w:rPr>
          <w:sz w:val="24"/>
        </w:rPr>
        <w:t>.</w:t>
      </w:r>
    </w:p>
    <w:p w:rsidR="007A291C" w:rsidRPr="007F2E9F" w:rsidRDefault="007A291C" w:rsidP="007A291C">
      <w:pPr>
        <w:tabs>
          <w:tab w:val="left" w:pos="9072"/>
        </w:tabs>
        <w:jc w:val="both"/>
        <w:rPr>
          <w:sz w:val="24"/>
        </w:rPr>
      </w:pPr>
      <w:r w:rsidRPr="007F2E9F">
        <w:rPr>
          <w:sz w:val="24"/>
        </w:rPr>
        <w:t>2.2 Zadavatel požaduje zahájit práce a dodávky do 14 dnů od podpisu smlouvy o dílo, resp. od</w:t>
      </w:r>
      <w:r w:rsidR="00691EEB">
        <w:rPr>
          <w:sz w:val="24"/>
        </w:rPr>
        <w:t> </w:t>
      </w:r>
      <w:r w:rsidRPr="007F2E9F">
        <w:rPr>
          <w:sz w:val="24"/>
        </w:rPr>
        <w:t xml:space="preserve">předání staveniště. Celkové ukončení prací požaduje zadavatel </w:t>
      </w:r>
      <w:r w:rsidR="00691EEB">
        <w:rPr>
          <w:sz w:val="24"/>
        </w:rPr>
        <w:t xml:space="preserve">nejpozději </w:t>
      </w:r>
      <w:r w:rsidRPr="007F2E9F">
        <w:rPr>
          <w:sz w:val="24"/>
        </w:rPr>
        <w:t xml:space="preserve">do </w:t>
      </w:r>
      <w:r w:rsidR="004809A5">
        <w:rPr>
          <w:sz w:val="24"/>
        </w:rPr>
        <w:t>16</w:t>
      </w:r>
      <w:r w:rsidRPr="007F2E9F">
        <w:rPr>
          <w:sz w:val="24"/>
        </w:rPr>
        <w:t xml:space="preserve">. </w:t>
      </w:r>
      <w:r w:rsidR="004809A5">
        <w:rPr>
          <w:sz w:val="24"/>
        </w:rPr>
        <w:t>9</w:t>
      </w:r>
      <w:r w:rsidRPr="007F2E9F">
        <w:rPr>
          <w:sz w:val="24"/>
        </w:rPr>
        <w:t>. 201</w:t>
      </w:r>
      <w:r w:rsidR="00286BB1">
        <w:rPr>
          <w:sz w:val="24"/>
        </w:rPr>
        <w:t>9</w:t>
      </w:r>
      <w:r w:rsidRPr="007F2E9F">
        <w:rPr>
          <w:sz w:val="24"/>
        </w:rPr>
        <w:t>.</w:t>
      </w:r>
    </w:p>
    <w:p w:rsidR="007A291C" w:rsidRDefault="007A291C" w:rsidP="007A291C">
      <w:pPr>
        <w:tabs>
          <w:tab w:val="left" w:pos="9072"/>
        </w:tabs>
        <w:jc w:val="both"/>
        <w:rPr>
          <w:rFonts w:ascii="Arial" w:hAnsi="Arial"/>
          <w:b/>
          <w:sz w:val="24"/>
          <w:u w:val="single"/>
        </w:rPr>
      </w:pPr>
    </w:p>
    <w:p w:rsidR="007A291C" w:rsidRPr="007F2E9F" w:rsidRDefault="007A291C" w:rsidP="007A291C">
      <w:pPr>
        <w:tabs>
          <w:tab w:val="left" w:pos="9072"/>
        </w:tabs>
        <w:jc w:val="both"/>
        <w:rPr>
          <w:b/>
          <w:sz w:val="24"/>
          <w:u w:val="single"/>
        </w:rPr>
      </w:pPr>
      <w:r w:rsidRPr="007F2E9F">
        <w:rPr>
          <w:b/>
          <w:sz w:val="24"/>
          <w:u w:val="single"/>
        </w:rPr>
        <w:t>3. Nabídková cena:</w:t>
      </w:r>
    </w:p>
    <w:p w:rsidR="007A291C" w:rsidRPr="007F2E9F" w:rsidRDefault="007A291C" w:rsidP="005B38FD">
      <w:pPr>
        <w:numPr>
          <w:ilvl w:val="0"/>
          <w:numId w:val="10"/>
        </w:numPr>
        <w:tabs>
          <w:tab w:val="left" w:pos="567"/>
        </w:tabs>
        <w:ind w:left="567" w:hanging="567"/>
        <w:jc w:val="both"/>
        <w:rPr>
          <w:sz w:val="24"/>
        </w:rPr>
      </w:pPr>
      <w:r w:rsidRPr="007F2E9F">
        <w:rPr>
          <w:sz w:val="24"/>
        </w:rPr>
        <w:t>Nabídková cena celkem bude zpracována jako cena maximální po celou dobu provádění díla a</w:t>
      </w:r>
      <w:r w:rsidR="00691EEB">
        <w:rPr>
          <w:sz w:val="24"/>
        </w:rPr>
        <w:t> </w:t>
      </w:r>
      <w:r w:rsidRPr="007F2E9F">
        <w:rPr>
          <w:sz w:val="24"/>
        </w:rPr>
        <w:t>bude uvedena v členění jako cena bez DPH, výše DPH (snížená sazba) a cena včetně DPH.</w:t>
      </w:r>
    </w:p>
    <w:p w:rsidR="007A291C" w:rsidRPr="007F2E9F" w:rsidRDefault="007A291C" w:rsidP="005B38FD">
      <w:pPr>
        <w:numPr>
          <w:ilvl w:val="0"/>
          <w:numId w:val="10"/>
        </w:numPr>
        <w:tabs>
          <w:tab w:val="left" w:pos="567"/>
        </w:tabs>
        <w:ind w:left="567" w:hanging="567"/>
        <w:jc w:val="both"/>
        <w:rPr>
          <w:sz w:val="24"/>
        </w:rPr>
      </w:pPr>
      <w:r w:rsidRPr="007F2E9F">
        <w:rPr>
          <w:sz w:val="24"/>
        </w:rPr>
        <w:t>Výše nabídkové ceny se může změnit pouze v případě legislativních změn sazby DPH.</w:t>
      </w:r>
    </w:p>
    <w:p w:rsidR="007A291C" w:rsidRPr="007F2E9F" w:rsidRDefault="007A291C" w:rsidP="005B38FD">
      <w:pPr>
        <w:numPr>
          <w:ilvl w:val="0"/>
          <w:numId w:val="10"/>
        </w:numPr>
        <w:tabs>
          <w:tab w:val="left" w:pos="567"/>
        </w:tabs>
        <w:ind w:left="567" w:hanging="567"/>
        <w:jc w:val="both"/>
        <w:rPr>
          <w:sz w:val="24"/>
        </w:rPr>
      </w:pPr>
      <w:r w:rsidRPr="007F2E9F">
        <w:rPr>
          <w:sz w:val="24"/>
        </w:rPr>
        <w:t>Nabídková cena bude podložena položkovým rozpočtem, který bude zahrnovat veškeré i</w:t>
      </w:r>
      <w:r w:rsidR="003C3565">
        <w:rPr>
          <w:sz w:val="24"/>
        </w:rPr>
        <w:t> </w:t>
      </w:r>
      <w:r w:rsidRPr="007F2E9F">
        <w:rPr>
          <w:sz w:val="24"/>
        </w:rPr>
        <w:t>vedlejší a ostatní náklady spojené s realizací zakázky</w:t>
      </w:r>
      <w:r w:rsidR="003C3565">
        <w:rPr>
          <w:sz w:val="24"/>
        </w:rPr>
        <w:t>,</w:t>
      </w:r>
      <w:r w:rsidRPr="007F2E9F">
        <w:rPr>
          <w:sz w:val="24"/>
        </w:rPr>
        <w:t xml:space="preserve"> vč. veškerých rizik a vlivů během </w:t>
      </w:r>
      <w:r w:rsidRPr="007F2E9F">
        <w:rPr>
          <w:sz w:val="24"/>
        </w:rPr>
        <w:lastRenderedPageBreak/>
        <w:t>provádění díla.  V ceně bude započítán</w:t>
      </w:r>
      <w:r w:rsidR="003C3565">
        <w:rPr>
          <w:sz w:val="24"/>
        </w:rPr>
        <w:t>o</w:t>
      </w:r>
      <w:r w:rsidRPr="007F2E9F">
        <w:rPr>
          <w:sz w:val="24"/>
        </w:rPr>
        <w:t xml:space="preserve"> i </w:t>
      </w:r>
      <w:r w:rsidR="003C3565">
        <w:rPr>
          <w:sz w:val="24"/>
        </w:rPr>
        <w:t xml:space="preserve">zpracování </w:t>
      </w:r>
      <w:r w:rsidRPr="007F2E9F">
        <w:rPr>
          <w:sz w:val="24"/>
        </w:rPr>
        <w:t>projekt</w:t>
      </w:r>
      <w:r w:rsidR="003C3565">
        <w:rPr>
          <w:sz w:val="24"/>
        </w:rPr>
        <w:t>ové dokumentace</w:t>
      </w:r>
      <w:r w:rsidRPr="007F2E9F">
        <w:rPr>
          <w:sz w:val="24"/>
        </w:rPr>
        <w:t xml:space="preserve"> skutečného provedení</w:t>
      </w:r>
      <w:r w:rsidR="003C3565">
        <w:rPr>
          <w:sz w:val="24"/>
        </w:rPr>
        <w:t xml:space="preserve"> stavby</w:t>
      </w:r>
      <w:r w:rsidRPr="007F2E9F">
        <w:rPr>
          <w:sz w:val="24"/>
        </w:rPr>
        <w:t>.</w:t>
      </w:r>
    </w:p>
    <w:p w:rsidR="007A291C" w:rsidRPr="007F2E9F" w:rsidRDefault="007A291C" w:rsidP="005B38FD">
      <w:pPr>
        <w:numPr>
          <w:ilvl w:val="0"/>
          <w:numId w:val="10"/>
        </w:numPr>
        <w:tabs>
          <w:tab w:val="left" w:pos="567"/>
        </w:tabs>
        <w:ind w:left="567" w:hanging="567"/>
        <w:jc w:val="both"/>
        <w:rPr>
          <w:sz w:val="24"/>
        </w:rPr>
      </w:pPr>
      <w:r w:rsidRPr="007F2E9F">
        <w:rPr>
          <w:sz w:val="24"/>
        </w:rPr>
        <w:t>Dodavatel ručí za to, že rozpočet bude mít skladbu, členění a rozsah položek v souladu se soupisem stavebních prací, dodávek a služeb s výkazem výměr poskytnutým zadavatelem do výběrového řízení. Pokud se v budoucnu prokáže, že dodavatel nezapočítal některé položky do rozpočtu, bude se mít za to, že hodnota těchto prováděných položek je 0,- Kč.</w:t>
      </w:r>
    </w:p>
    <w:p w:rsidR="007A291C" w:rsidRPr="007F2E9F" w:rsidRDefault="007A291C" w:rsidP="005B38FD">
      <w:pPr>
        <w:numPr>
          <w:ilvl w:val="0"/>
          <w:numId w:val="10"/>
        </w:numPr>
        <w:tabs>
          <w:tab w:val="left" w:pos="567"/>
        </w:tabs>
        <w:ind w:left="567" w:hanging="567"/>
        <w:jc w:val="both"/>
        <w:rPr>
          <w:sz w:val="24"/>
        </w:rPr>
      </w:pPr>
      <w:r w:rsidRPr="007F2E9F">
        <w:rPr>
          <w:sz w:val="24"/>
        </w:rPr>
        <w:t>Zadavatel neposkytuje zhotoviteli zálohy!</w:t>
      </w:r>
    </w:p>
    <w:p w:rsidR="007A291C" w:rsidRPr="007F2E9F" w:rsidRDefault="003C3565" w:rsidP="005B38FD">
      <w:pPr>
        <w:numPr>
          <w:ilvl w:val="0"/>
          <w:numId w:val="10"/>
        </w:numPr>
        <w:tabs>
          <w:tab w:val="left" w:pos="567"/>
        </w:tabs>
        <w:ind w:left="567" w:hanging="567"/>
        <w:jc w:val="both"/>
        <w:rPr>
          <w:sz w:val="24"/>
        </w:rPr>
      </w:pPr>
      <w:r>
        <w:rPr>
          <w:sz w:val="24"/>
        </w:rPr>
        <w:t>Účastník výběrového řízení</w:t>
      </w:r>
      <w:r w:rsidR="007A291C" w:rsidRPr="007F2E9F">
        <w:rPr>
          <w:sz w:val="24"/>
        </w:rPr>
        <w:t xml:space="preserve"> bude provádět fakturaci 1 x měsíčně na základě odsouhlaseného soupisu skutečně provedených prací doplněných zjišťovacím protokolem.</w:t>
      </w:r>
    </w:p>
    <w:p w:rsidR="007A291C" w:rsidRPr="007F2E9F" w:rsidRDefault="007A291C" w:rsidP="005B38FD">
      <w:pPr>
        <w:numPr>
          <w:ilvl w:val="0"/>
          <w:numId w:val="10"/>
        </w:numPr>
        <w:tabs>
          <w:tab w:val="left" w:pos="567"/>
        </w:tabs>
        <w:ind w:left="567" w:hanging="567"/>
        <w:jc w:val="both"/>
        <w:rPr>
          <w:sz w:val="24"/>
        </w:rPr>
      </w:pPr>
      <w:r w:rsidRPr="007F2E9F">
        <w:rPr>
          <w:sz w:val="24"/>
        </w:rPr>
        <w:t xml:space="preserve">Zadavatel informuje </w:t>
      </w:r>
      <w:r w:rsidR="003C3565">
        <w:rPr>
          <w:sz w:val="24"/>
        </w:rPr>
        <w:t>účastníka</w:t>
      </w:r>
      <w:r w:rsidRPr="007F2E9F">
        <w:rPr>
          <w:sz w:val="24"/>
        </w:rPr>
        <w:t>, že není subjektem s přenesenou daňovou povinností, proto se budou faktury vystavovat včetně sazby DPH!</w:t>
      </w:r>
    </w:p>
    <w:p w:rsidR="007A291C" w:rsidRPr="007F2E9F" w:rsidRDefault="007A291C" w:rsidP="007A291C">
      <w:pPr>
        <w:tabs>
          <w:tab w:val="left" w:pos="9072"/>
        </w:tabs>
        <w:jc w:val="both"/>
        <w:rPr>
          <w:sz w:val="24"/>
          <w:u w:val="single"/>
        </w:rPr>
      </w:pPr>
    </w:p>
    <w:p w:rsidR="007A291C" w:rsidRPr="007F2E9F" w:rsidRDefault="007A291C" w:rsidP="007A291C">
      <w:pPr>
        <w:tabs>
          <w:tab w:val="left" w:pos="9072"/>
        </w:tabs>
        <w:jc w:val="both"/>
        <w:rPr>
          <w:b/>
          <w:sz w:val="24"/>
          <w:u w:val="single"/>
        </w:rPr>
      </w:pPr>
      <w:r w:rsidRPr="007F2E9F">
        <w:rPr>
          <w:b/>
          <w:sz w:val="24"/>
          <w:u w:val="single"/>
        </w:rPr>
        <w:t>4. Požadavky na prokázání kvalifikačních předpokladů uchazeče:</w:t>
      </w:r>
    </w:p>
    <w:p w:rsidR="007A291C" w:rsidRPr="007F2E9F" w:rsidRDefault="007A291C" w:rsidP="007A291C">
      <w:pPr>
        <w:tabs>
          <w:tab w:val="left" w:pos="9072"/>
        </w:tabs>
        <w:jc w:val="both"/>
        <w:rPr>
          <w:sz w:val="24"/>
        </w:rPr>
      </w:pPr>
      <w:r w:rsidRPr="007F2E9F">
        <w:rPr>
          <w:sz w:val="24"/>
        </w:rPr>
        <w:t xml:space="preserve">4.1 </w:t>
      </w:r>
      <w:proofErr w:type="gramStart"/>
      <w:r w:rsidR="003C3565">
        <w:rPr>
          <w:sz w:val="24"/>
        </w:rPr>
        <w:t xml:space="preserve">Účastník </w:t>
      </w:r>
      <w:r w:rsidRPr="007F2E9F">
        <w:rPr>
          <w:sz w:val="24"/>
        </w:rPr>
        <w:t xml:space="preserve"> prokáže</w:t>
      </w:r>
      <w:proofErr w:type="gramEnd"/>
      <w:r w:rsidRPr="007F2E9F">
        <w:rPr>
          <w:sz w:val="24"/>
        </w:rPr>
        <w:t xml:space="preserve"> kvalifikační předpoklady pro plnění veřejné zakázky takto:</w:t>
      </w:r>
    </w:p>
    <w:p w:rsidR="007A291C" w:rsidRDefault="007A291C" w:rsidP="003C3565">
      <w:pPr>
        <w:autoSpaceDE w:val="0"/>
        <w:autoSpaceDN w:val="0"/>
        <w:adjustRightInd w:val="0"/>
        <w:jc w:val="both"/>
        <w:rPr>
          <w:sz w:val="24"/>
          <w:szCs w:val="24"/>
        </w:rPr>
      </w:pPr>
      <w:r w:rsidRPr="007F2E9F">
        <w:rPr>
          <w:sz w:val="24"/>
          <w:u w:val="single"/>
        </w:rPr>
        <w:t xml:space="preserve">4.1.1 Předloží čestné prohlášení, kde uvede, že splňuje základní </w:t>
      </w:r>
      <w:r w:rsidR="003C3565">
        <w:rPr>
          <w:sz w:val="24"/>
          <w:u w:val="single"/>
        </w:rPr>
        <w:t>způsobilost, neboť:</w:t>
      </w:r>
      <w:r w:rsidRPr="007F2E9F">
        <w:rPr>
          <w:sz w:val="24"/>
          <w:u w:val="single"/>
        </w:rPr>
        <w:t xml:space="preserve"> </w:t>
      </w:r>
      <w:r w:rsidRPr="007F2E9F">
        <w:rPr>
          <w:sz w:val="24"/>
          <w:u w:val="single"/>
        </w:rPr>
        <w:br/>
      </w:r>
    </w:p>
    <w:p w:rsidR="003C3565" w:rsidRPr="00F16EEE" w:rsidRDefault="003C3565" w:rsidP="003C3565">
      <w:pPr>
        <w:numPr>
          <w:ilvl w:val="0"/>
          <w:numId w:val="15"/>
        </w:numPr>
        <w:autoSpaceDE w:val="0"/>
        <w:autoSpaceDN w:val="0"/>
        <w:adjustRightInd w:val="0"/>
        <w:ind w:left="284" w:hanging="284"/>
        <w:jc w:val="both"/>
        <w:rPr>
          <w:color w:val="000000"/>
          <w:sz w:val="24"/>
          <w:szCs w:val="24"/>
        </w:rPr>
      </w:pPr>
      <w:r w:rsidRPr="00F16EEE">
        <w:rPr>
          <w:color w:val="000000"/>
          <w:sz w:val="24"/>
          <w:szCs w:val="24"/>
        </w:rPr>
        <w:t xml:space="preserve">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 </w:t>
      </w:r>
    </w:p>
    <w:p w:rsidR="003C3565" w:rsidRPr="00F16EEE" w:rsidRDefault="003C3565" w:rsidP="003C3565">
      <w:pPr>
        <w:autoSpaceDE w:val="0"/>
        <w:autoSpaceDN w:val="0"/>
        <w:adjustRightInd w:val="0"/>
        <w:ind w:left="284"/>
        <w:jc w:val="both"/>
        <w:rPr>
          <w:color w:val="000000"/>
          <w:sz w:val="24"/>
          <w:szCs w:val="24"/>
        </w:rPr>
      </w:pPr>
      <w:r w:rsidRPr="00F16EEE">
        <w:rPr>
          <w:color w:val="000000"/>
          <w:sz w:val="24"/>
          <w:szCs w:val="24"/>
        </w:rPr>
        <w:t xml:space="preserve">je-li dodavatelem právnická osoba, splňuje tento předpoklad tato právnická osoba a zároveň její statutární orgán nebo každý člen statutárního orgánu; je-li členem statutárního orgánu dodavatele právnická osoba, splňuje tento předpoklad tato právnická osoba, každý člen statutárního orgánu této právnické osoby a osoba zastupující tuto právnickou osobu v statutárním orgánu dodavatele; </w:t>
      </w:r>
    </w:p>
    <w:p w:rsidR="003C3565" w:rsidRPr="00F16EEE" w:rsidRDefault="003C3565" w:rsidP="003C3565">
      <w:pPr>
        <w:autoSpaceDE w:val="0"/>
        <w:autoSpaceDN w:val="0"/>
        <w:adjustRightInd w:val="0"/>
        <w:ind w:left="284"/>
        <w:jc w:val="both"/>
        <w:rPr>
          <w:color w:val="000000"/>
          <w:sz w:val="24"/>
          <w:szCs w:val="24"/>
        </w:rPr>
      </w:pPr>
      <w:r w:rsidRPr="00F16EEE">
        <w:rPr>
          <w:color w:val="000000"/>
          <w:sz w:val="24"/>
          <w:szCs w:val="24"/>
        </w:rPr>
        <w:t>účastní-li se zadávacího řízení pobočka závodu zahraniční právnické osoby, splňuje tento předpoklad tato právnická osoba a vedoucí pobočky závodu; účastní-li se zadávacího řízení pobočka závodu české právnické osoby, splňují tuto podmínku osoby uvedené v předchozím odstavci a vedoucí pobočky závodu;</w:t>
      </w:r>
    </w:p>
    <w:p w:rsidR="003C3565" w:rsidRPr="00F16EEE" w:rsidRDefault="003C3565" w:rsidP="003C3565">
      <w:pPr>
        <w:numPr>
          <w:ilvl w:val="0"/>
          <w:numId w:val="15"/>
        </w:numPr>
        <w:autoSpaceDE w:val="0"/>
        <w:autoSpaceDN w:val="0"/>
        <w:adjustRightInd w:val="0"/>
        <w:ind w:left="284" w:hanging="284"/>
        <w:jc w:val="both"/>
        <w:rPr>
          <w:color w:val="000000"/>
          <w:sz w:val="24"/>
          <w:szCs w:val="24"/>
        </w:rPr>
      </w:pPr>
      <w:r w:rsidRPr="00F16EEE">
        <w:rPr>
          <w:color w:val="000000"/>
          <w:sz w:val="24"/>
          <w:szCs w:val="24"/>
        </w:rPr>
        <w:t>nemá v České republice nebo v zemi svého sídla v evidenci daní zachycen splatný daňový nedoplatek;</w:t>
      </w:r>
    </w:p>
    <w:p w:rsidR="003C3565" w:rsidRPr="00F16EEE" w:rsidRDefault="003C3565" w:rsidP="003C3565">
      <w:pPr>
        <w:numPr>
          <w:ilvl w:val="0"/>
          <w:numId w:val="15"/>
        </w:numPr>
        <w:autoSpaceDE w:val="0"/>
        <w:autoSpaceDN w:val="0"/>
        <w:adjustRightInd w:val="0"/>
        <w:ind w:left="284" w:hanging="284"/>
        <w:jc w:val="both"/>
        <w:rPr>
          <w:color w:val="000000"/>
          <w:sz w:val="24"/>
          <w:szCs w:val="24"/>
        </w:rPr>
      </w:pPr>
      <w:r w:rsidRPr="00F16EEE">
        <w:rPr>
          <w:color w:val="000000"/>
          <w:sz w:val="24"/>
          <w:szCs w:val="24"/>
        </w:rPr>
        <w:t>nemá v České republice nebo v zemi svého sídla splatný nedoplatek na pojistném nebo na penále na veřejné zdravotní pojištění;</w:t>
      </w:r>
    </w:p>
    <w:p w:rsidR="003C3565" w:rsidRPr="00F16EEE" w:rsidRDefault="003C3565" w:rsidP="003C3565">
      <w:pPr>
        <w:numPr>
          <w:ilvl w:val="0"/>
          <w:numId w:val="15"/>
        </w:numPr>
        <w:autoSpaceDE w:val="0"/>
        <w:autoSpaceDN w:val="0"/>
        <w:adjustRightInd w:val="0"/>
        <w:ind w:left="284" w:hanging="284"/>
        <w:jc w:val="both"/>
        <w:rPr>
          <w:color w:val="000000"/>
          <w:sz w:val="24"/>
          <w:szCs w:val="24"/>
        </w:rPr>
      </w:pPr>
      <w:r w:rsidRPr="00F16EEE">
        <w:rPr>
          <w:color w:val="000000"/>
          <w:sz w:val="24"/>
          <w:szCs w:val="24"/>
        </w:rPr>
        <w:t>nemá v České republice nebo v zemi svého sídla splatný nedoplatek na pojistném nebo na penále na sociální zabezpečení a příspěvku na státní politiku zaměstnanosti;</w:t>
      </w:r>
    </w:p>
    <w:p w:rsidR="003C3565" w:rsidRPr="00F16EEE" w:rsidRDefault="003C3565" w:rsidP="003C3565">
      <w:pPr>
        <w:numPr>
          <w:ilvl w:val="0"/>
          <w:numId w:val="15"/>
        </w:numPr>
        <w:autoSpaceDE w:val="0"/>
        <w:autoSpaceDN w:val="0"/>
        <w:adjustRightInd w:val="0"/>
        <w:spacing w:after="120"/>
        <w:ind w:left="284" w:hanging="284"/>
        <w:jc w:val="both"/>
        <w:rPr>
          <w:color w:val="000000"/>
          <w:sz w:val="24"/>
          <w:szCs w:val="24"/>
        </w:rPr>
      </w:pPr>
      <w:r w:rsidRPr="00F16EEE">
        <w:rPr>
          <w:color w:val="000000"/>
          <w:sz w:val="24"/>
          <w:szCs w:val="24"/>
        </w:rPr>
        <w:t>není v likvidaci, nebylo proti němu vydáno rozhodnutí o úpadku, nebyla vůči němu nařízena nucená správa podle jiného právního předpisu nebo v obdobné situaci podle právního řádu země sídla dodavatele</w:t>
      </w:r>
      <w:r w:rsidR="00865389">
        <w:rPr>
          <w:color w:val="000000"/>
          <w:sz w:val="24"/>
          <w:szCs w:val="24"/>
        </w:rPr>
        <w:t>.</w:t>
      </w:r>
    </w:p>
    <w:p w:rsidR="003C3565" w:rsidRPr="007F2E9F" w:rsidRDefault="003C3565" w:rsidP="003C3565">
      <w:pPr>
        <w:autoSpaceDE w:val="0"/>
        <w:autoSpaceDN w:val="0"/>
        <w:adjustRightInd w:val="0"/>
        <w:jc w:val="both"/>
        <w:rPr>
          <w:sz w:val="24"/>
          <w:szCs w:val="24"/>
        </w:rPr>
      </w:pPr>
    </w:p>
    <w:p w:rsidR="007A291C" w:rsidRPr="007F2E9F" w:rsidRDefault="007A291C" w:rsidP="007A291C">
      <w:pPr>
        <w:tabs>
          <w:tab w:val="left" w:pos="9072"/>
        </w:tabs>
        <w:jc w:val="both"/>
        <w:rPr>
          <w:i/>
          <w:sz w:val="24"/>
        </w:rPr>
      </w:pPr>
      <w:r w:rsidRPr="007F2E9F">
        <w:rPr>
          <w:sz w:val="24"/>
        </w:rPr>
        <w:t>4.1.2 Předloží prostou kopii výpisu z obchodního rejstříku, pokud je v něm zapsán či z jiné evidence ne starší 90 dnů.</w:t>
      </w:r>
    </w:p>
    <w:p w:rsidR="007A291C" w:rsidRPr="007F2E9F" w:rsidRDefault="007A291C" w:rsidP="007A291C">
      <w:pPr>
        <w:tabs>
          <w:tab w:val="left" w:pos="9072"/>
        </w:tabs>
        <w:jc w:val="both"/>
        <w:rPr>
          <w:sz w:val="24"/>
        </w:rPr>
      </w:pPr>
      <w:r w:rsidRPr="007F2E9F">
        <w:rPr>
          <w:sz w:val="24"/>
        </w:rPr>
        <w:t>4.1.3 Předloží prostou kopii výpisu ze živnostenského listu pro živnost provádění staveb, včetně jejich změn a odstraňování.</w:t>
      </w:r>
    </w:p>
    <w:p w:rsidR="007A291C" w:rsidRPr="007F2E9F" w:rsidRDefault="007A291C" w:rsidP="007A291C">
      <w:pPr>
        <w:tabs>
          <w:tab w:val="left" w:pos="9072"/>
        </w:tabs>
        <w:jc w:val="both"/>
        <w:rPr>
          <w:sz w:val="24"/>
        </w:rPr>
      </w:pPr>
      <w:r w:rsidRPr="007F2E9F">
        <w:rPr>
          <w:sz w:val="24"/>
        </w:rPr>
        <w:t>4.1.5 Předloží prostou kopii autorizace pro obor pozemní stavby</w:t>
      </w:r>
      <w:r w:rsidR="00FD088E">
        <w:rPr>
          <w:sz w:val="24"/>
        </w:rPr>
        <w:t xml:space="preserve"> nebo dopravní stavby.</w:t>
      </w:r>
    </w:p>
    <w:p w:rsidR="007A291C" w:rsidRPr="007F2E9F" w:rsidRDefault="007A291C" w:rsidP="007A291C">
      <w:pPr>
        <w:tabs>
          <w:tab w:val="left" w:pos="9072"/>
        </w:tabs>
        <w:jc w:val="both"/>
        <w:rPr>
          <w:sz w:val="24"/>
        </w:rPr>
      </w:pPr>
      <w:r w:rsidRPr="007F2E9F">
        <w:rPr>
          <w:sz w:val="24"/>
        </w:rPr>
        <w:t>4.1.6 Předloží čestné prohlášení autorizované osoby (viz bod 4.1.5) o tom, že bude vykonávat funkci stavbyvedoucího dle zákona č. 183/2006 Sb.</w:t>
      </w:r>
      <w:r w:rsidR="00182AC2">
        <w:rPr>
          <w:sz w:val="24"/>
        </w:rPr>
        <w:t xml:space="preserve">, o územním plánování a stavebním řádu (stavební zákon), </w:t>
      </w:r>
      <w:r w:rsidRPr="007F2E9F">
        <w:rPr>
          <w:sz w:val="24"/>
        </w:rPr>
        <w:t xml:space="preserve"> </w:t>
      </w:r>
      <w:r w:rsidR="00182AC2">
        <w:rPr>
          <w:sz w:val="24"/>
        </w:rPr>
        <w:t> </w:t>
      </w:r>
      <w:proofErr w:type="gramStart"/>
      <w:r w:rsidR="00182AC2" w:rsidRPr="007F2E9F">
        <w:rPr>
          <w:sz w:val="24"/>
        </w:rPr>
        <w:t>v</w:t>
      </w:r>
      <w:r w:rsidR="00182AC2">
        <w:rPr>
          <w:sz w:val="24"/>
        </w:rPr>
        <w:t xml:space="preserve">e </w:t>
      </w:r>
      <w:r w:rsidRPr="007F2E9F">
        <w:rPr>
          <w:sz w:val="24"/>
        </w:rPr>
        <w:t xml:space="preserve"> znění</w:t>
      </w:r>
      <w:proofErr w:type="gramEnd"/>
      <w:r w:rsidR="00182AC2">
        <w:rPr>
          <w:sz w:val="24"/>
        </w:rPr>
        <w:t xml:space="preserve"> pozdějších předpisů,</w:t>
      </w:r>
      <w:r w:rsidRPr="007F2E9F">
        <w:rPr>
          <w:sz w:val="24"/>
        </w:rPr>
        <w:t xml:space="preserve"> na této konkrétní akci pro konkrétního dodavatele.</w:t>
      </w:r>
    </w:p>
    <w:p w:rsidR="007A291C" w:rsidRPr="007F2E9F" w:rsidRDefault="007A291C" w:rsidP="007A291C">
      <w:pPr>
        <w:tabs>
          <w:tab w:val="left" w:pos="9072"/>
        </w:tabs>
        <w:jc w:val="both"/>
        <w:rPr>
          <w:i/>
          <w:sz w:val="24"/>
        </w:rPr>
      </w:pPr>
      <w:r w:rsidRPr="007F2E9F">
        <w:rPr>
          <w:sz w:val="24"/>
        </w:rPr>
        <w:t xml:space="preserve">4.2 Všechny výše uvedené doklady může </w:t>
      </w:r>
      <w:proofErr w:type="gramStart"/>
      <w:r w:rsidR="00182AC2">
        <w:rPr>
          <w:sz w:val="24"/>
        </w:rPr>
        <w:t xml:space="preserve">účastník </w:t>
      </w:r>
      <w:r w:rsidRPr="007F2E9F">
        <w:rPr>
          <w:sz w:val="24"/>
        </w:rPr>
        <w:t xml:space="preserve"> předložit</w:t>
      </w:r>
      <w:proofErr w:type="gramEnd"/>
      <w:r w:rsidRPr="007F2E9F">
        <w:rPr>
          <w:sz w:val="24"/>
        </w:rPr>
        <w:t xml:space="preserve"> formou čestného prohlášení, kde se dovětkem zaváže, že v případě, že bude vybrán k realizaci této akce, předloží všechny požadované doklady v kopiích a přenechá je k archivaci u zadavatele.</w:t>
      </w:r>
    </w:p>
    <w:p w:rsidR="007A291C" w:rsidRPr="007F2E9F" w:rsidRDefault="007A291C" w:rsidP="007A291C">
      <w:pPr>
        <w:tabs>
          <w:tab w:val="left" w:pos="9072"/>
        </w:tabs>
        <w:jc w:val="both"/>
        <w:rPr>
          <w:sz w:val="24"/>
        </w:rPr>
      </w:pPr>
    </w:p>
    <w:p w:rsidR="007A291C" w:rsidRPr="007F2E9F" w:rsidRDefault="007A291C" w:rsidP="007A291C">
      <w:pPr>
        <w:tabs>
          <w:tab w:val="left" w:pos="9072"/>
        </w:tabs>
        <w:jc w:val="both"/>
        <w:rPr>
          <w:b/>
          <w:sz w:val="24"/>
          <w:u w:val="single"/>
        </w:rPr>
      </w:pPr>
      <w:r w:rsidRPr="007F2E9F">
        <w:rPr>
          <w:b/>
          <w:sz w:val="24"/>
          <w:u w:val="single"/>
        </w:rPr>
        <w:t>5. Požadavky na obsah nabídky (uchazeč v nabídce uvede):</w:t>
      </w:r>
    </w:p>
    <w:p w:rsidR="007A291C" w:rsidRPr="007F2E9F" w:rsidRDefault="007A291C" w:rsidP="005B38FD">
      <w:pPr>
        <w:numPr>
          <w:ilvl w:val="0"/>
          <w:numId w:val="8"/>
        </w:numPr>
        <w:tabs>
          <w:tab w:val="num" w:pos="426"/>
          <w:tab w:val="left" w:pos="9072"/>
        </w:tabs>
        <w:ind w:left="426" w:hanging="142"/>
        <w:jc w:val="both"/>
        <w:rPr>
          <w:sz w:val="24"/>
        </w:rPr>
      </w:pPr>
      <w:r w:rsidRPr="007F2E9F">
        <w:rPr>
          <w:sz w:val="24"/>
        </w:rPr>
        <w:t xml:space="preserve">Identifikační údaje </w:t>
      </w:r>
      <w:r w:rsidR="00182AC2">
        <w:rPr>
          <w:sz w:val="24"/>
        </w:rPr>
        <w:t>účastníka</w:t>
      </w:r>
      <w:r w:rsidRPr="007F2E9F">
        <w:rPr>
          <w:sz w:val="24"/>
        </w:rPr>
        <w:t xml:space="preserve"> (název a přesnou adresu uchazeče, vč. rodného čísla, IČ, DIČ a bankovní spojení, telefonního a emailového kontaktu).</w:t>
      </w:r>
    </w:p>
    <w:p w:rsidR="007A291C" w:rsidRPr="007F2E9F" w:rsidRDefault="007A291C" w:rsidP="005B38FD">
      <w:pPr>
        <w:numPr>
          <w:ilvl w:val="0"/>
          <w:numId w:val="8"/>
        </w:numPr>
        <w:tabs>
          <w:tab w:val="num" w:pos="426"/>
          <w:tab w:val="left" w:pos="9072"/>
        </w:tabs>
        <w:ind w:left="426" w:hanging="142"/>
        <w:jc w:val="both"/>
        <w:rPr>
          <w:sz w:val="24"/>
        </w:rPr>
      </w:pPr>
      <w:r w:rsidRPr="007F2E9F">
        <w:rPr>
          <w:sz w:val="24"/>
        </w:rPr>
        <w:lastRenderedPageBreak/>
        <w:t xml:space="preserve">Návrh na uzavření smlouvy, který je nedílnou součástí těchto zadávacích podmínek. Návrh na uzavření smlouvy musí být podepsán osobou k tomu oprávněnou. Doklad o oprávněnosti osoby jednat za </w:t>
      </w:r>
      <w:r w:rsidR="00182AC2">
        <w:rPr>
          <w:sz w:val="24"/>
        </w:rPr>
        <w:t>účastníka</w:t>
      </w:r>
      <w:r w:rsidRPr="007F2E9F">
        <w:rPr>
          <w:sz w:val="24"/>
        </w:rPr>
        <w:t xml:space="preserve"> nebo jeho jménem (např. plná moc, výpis z obchodního rejstříku), pokud právní úkony </w:t>
      </w:r>
      <w:proofErr w:type="gramStart"/>
      <w:r w:rsidR="00182AC2">
        <w:rPr>
          <w:sz w:val="24"/>
        </w:rPr>
        <w:t xml:space="preserve">účastníka </w:t>
      </w:r>
      <w:r w:rsidRPr="007F2E9F">
        <w:rPr>
          <w:sz w:val="24"/>
        </w:rPr>
        <w:t xml:space="preserve"> nečiní</w:t>
      </w:r>
      <w:proofErr w:type="gramEnd"/>
      <w:r w:rsidRPr="007F2E9F">
        <w:rPr>
          <w:sz w:val="24"/>
        </w:rPr>
        <w:t xml:space="preserve"> fyzická osoba, která je sama </w:t>
      </w:r>
      <w:r w:rsidR="00182AC2">
        <w:rPr>
          <w:sz w:val="24"/>
        </w:rPr>
        <w:t>účastníkem</w:t>
      </w:r>
      <w:r w:rsidRPr="007F2E9F">
        <w:rPr>
          <w:sz w:val="24"/>
        </w:rPr>
        <w:t xml:space="preserve">. Pokud nabídku podává více osob společně, tak informaci a doklad (např. plná moc, smlouva o sdružení) o tom, která osoba je zmocněna k jednání jménem </w:t>
      </w:r>
      <w:r w:rsidR="00182AC2">
        <w:rPr>
          <w:sz w:val="24"/>
        </w:rPr>
        <w:t>účastníka</w:t>
      </w:r>
      <w:r w:rsidRPr="007F2E9F">
        <w:rPr>
          <w:sz w:val="24"/>
        </w:rPr>
        <w:t>.</w:t>
      </w:r>
    </w:p>
    <w:p w:rsidR="007A291C" w:rsidRPr="007F2E9F" w:rsidRDefault="007A291C" w:rsidP="005B38FD">
      <w:pPr>
        <w:numPr>
          <w:ilvl w:val="0"/>
          <w:numId w:val="8"/>
        </w:numPr>
        <w:tabs>
          <w:tab w:val="num" w:pos="426"/>
          <w:tab w:val="left" w:pos="9072"/>
        </w:tabs>
        <w:ind w:left="426" w:hanging="142"/>
        <w:rPr>
          <w:sz w:val="24"/>
        </w:rPr>
      </w:pPr>
      <w:r w:rsidRPr="007F2E9F">
        <w:rPr>
          <w:sz w:val="24"/>
        </w:rPr>
        <w:t>Obsahem nabídky bude rovněž:</w:t>
      </w:r>
      <w:r w:rsidRPr="007F2E9F">
        <w:rPr>
          <w:sz w:val="24"/>
        </w:rPr>
        <w:br/>
      </w:r>
    </w:p>
    <w:p w:rsidR="007A291C" w:rsidRPr="007F2E9F" w:rsidRDefault="007A291C" w:rsidP="005B38FD">
      <w:pPr>
        <w:numPr>
          <w:ilvl w:val="0"/>
          <w:numId w:val="8"/>
        </w:numPr>
        <w:tabs>
          <w:tab w:val="num" w:pos="426"/>
          <w:tab w:val="left" w:pos="9072"/>
        </w:tabs>
        <w:ind w:left="426" w:hanging="142"/>
        <w:jc w:val="both"/>
        <w:rPr>
          <w:sz w:val="24"/>
        </w:rPr>
      </w:pPr>
      <w:r w:rsidRPr="007F2E9F">
        <w:rPr>
          <w:sz w:val="24"/>
        </w:rPr>
        <w:t>Nabídkovou cenu dle bodu č. 3 výzvy, podloženou položkovým rozpočtem.</w:t>
      </w:r>
    </w:p>
    <w:p w:rsidR="007A291C" w:rsidRPr="007F2E9F" w:rsidRDefault="007A291C" w:rsidP="005B38FD">
      <w:pPr>
        <w:numPr>
          <w:ilvl w:val="0"/>
          <w:numId w:val="8"/>
        </w:numPr>
        <w:tabs>
          <w:tab w:val="num" w:pos="426"/>
          <w:tab w:val="left" w:pos="9072"/>
        </w:tabs>
        <w:ind w:left="426" w:hanging="142"/>
        <w:jc w:val="both"/>
        <w:rPr>
          <w:sz w:val="24"/>
        </w:rPr>
      </w:pPr>
      <w:r w:rsidRPr="007F2E9F">
        <w:rPr>
          <w:sz w:val="24"/>
        </w:rPr>
        <w:t>Doložení kvalifika</w:t>
      </w:r>
      <w:r w:rsidR="00A40CC5">
        <w:rPr>
          <w:sz w:val="24"/>
        </w:rPr>
        <w:t>ce</w:t>
      </w:r>
      <w:r w:rsidRPr="007F2E9F">
        <w:rPr>
          <w:sz w:val="24"/>
        </w:rPr>
        <w:t xml:space="preserve"> dle bodu 4 </w:t>
      </w:r>
      <w:proofErr w:type="gramStart"/>
      <w:r w:rsidR="00A40CC5">
        <w:rPr>
          <w:sz w:val="24"/>
        </w:rPr>
        <w:t>této</w:t>
      </w:r>
      <w:proofErr w:type="gramEnd"/>
      <w:r w:rsidR="00A40CC5">
        <w:rPr>
          <w:sz w:val="24"/>
        </w:rPr>
        <w:t xml:space="preserve"> </w:t>
      </w:r>
      <w:r w:rsidRPr="007F2E9F">
        <w:rPr>
          <w:sz w:val="24"/>
        </w:rPr>
        <w:t>výzvy.</w:t>
      </w:r>
    </w:p>
    <w:p w:rsidR="007A291C" w:rsidRPr="007F2E9F" w:rsidRDefault="007A291C" w:rsidP="005B38FD">
      <w:pPr>
        <w:numPr>
          <w:ilvl w:val="0"/>
          <w:numId w:val="8"/>
        </w:numPr>
        <w:tabs>
          <w:tab w:val="num" w:pos="426"/>
          <w:tab w:val="left" w:pos="9072"/>
        </w:tabs>
        <w:ind w:left="426" w:hanging="142"/>
        <w:jc w:val="both"/>
        <w:rPr>
          <w:sz w:val="24"/>
        </w:rPr>
      </w:pPr>
      <w:r w:rsidRPr="007F2E9F">
        <w:rPr>
          <w:sz w:val="24"/>
        </w:rPr>
        <w:t>Nabídka bude zpracována v českém jazyce nebo slovenském jazyce.</w:t>
      </w:r>
    </w:p>
    <w:p w:rsidR="007A291C" w:rsidRPr="007F2E9F" w:rsidRDefault="007A291C" w:rsidP="005B38FD">
      <w:pPr>
        <w:numPr>
          <w:ilvl w:val="0"/>
          <w:numId w:val="8"/>
        </w:numPr>
        <w:tabs>
          <w:tab w:val="num" w:pos="426"/>
          <w:tab w:val="left" w:pos="9072"/>
        </w:tabs>
        <w:ind w:left="426" w:hanging="142"/>
        <w:jc w:val="both"/>
        <w:rPr>
          <w:sz w:val="24"/>
        </w:rPr>
      </w:pPr>
      <w:r w:rsidRPr="007F2E9F">
        <w:rPr>
          <w:sz w:val="24"/>
        </w:rPr>
        <w:t xml:space="preserve">Dodavatel může podat pouze jednu nabídku. V případě, že bude </w:t>
      </w:r>
      <w:r w:rsidR="00A40CC5">
        <w:rPr>
          <w:sz w:val="24"/>
        </w:rPr>
        <w:t>pod</w:t>
      </w:r>
      <w:r w:rsidRPr="007F2E9F">
        <w:rPr>
          <w:sz w:val="24"/>
        </w:rPr>
        <w:t>dodavatelem jiného dodavatele a bude mu prokazovat kvalifikaci a sám podá nabídku, bude tato nabídka z</w:t>
      </w:r>
      <w:r w:rsidR="00A40CC5">
        <w:rPr>
          <w:sz w:val="24"/>
        </w:rPr>
        <w:t xml:space="preserve"> výběrového </w:t>
      </w:r>
      <w:proofErr w:type="gramStart"/>
      <w:r w:rsidR="00A40CC5">
        <w:rPr>
          <w:sz w:val="24"/>
        </w:rPr>
        <w:t xml:space="preserve">řízení </w:t>
      </w:r>
      <w:r w:rsidRPr="007F2E9F">
        <w:rPr>
          <w:sz w:val="24"/>
        </w:rPr>
        <w:t xml:space="preserve"> </w:t>
      </w:r>
      <w:r w:rsidR="00A40CC5">
        <w:rPr>
          <w:sz w:val="24"/>
        </w:rPr>
        <w:t>zadavatelem</w:t>
      </w:r>
      <w:proofErr w:type="gramEnd"/>
      <w:r w:rsidRPr="007F2E9F">
        <w:rPr>
          <w:sz w:val="24"/>
        </w:rPr>
        <w:t xml:space="preserve"> vyřazena</w:t>
      </w:r>
      <w:r w:rsidR="00A40CC5">
        <w:rPr>
          <w:sz w:val="24"/>
        </w:rPr>
        <w:t>.</w:t>
      </w:r>
      <w:r w:rsidRPr="007F2E9F">
        <w:rPr>
          <w:sz w:val="24"/>
        </w:rPr>
        <w:t xml:space="preserve"> Nabídka bude rovněž vyřazena, pokud </w:t>
      </w:r>
      <w:proofErr w:type="gramStart"/>
      <w:r w:rsidR="00A40CC5">
        <w:rPr>
          <w:sz w:val="24"/>
        </w:rPr>
        <w:t xml:space="preserve">účastník </w:t>
      </w:r>
      <w:r w:rsidRPr="007F2E9F">
        <w:rPr>
          <w:sz w:val="24"/>
        </w:rPr>
        <w:t xml:space="preserve"> podá</w:t>
      </w:r>
      <w:proofErr w:type="gramEnd"/>
      <w:r w:rsidRPr="007F2E9F">
        <w:rPr>
          <w:sz w:val="24"/>
        </w:rPr>
        <w:t xml:space="preserve"> více nabídek společně s dalšími </w:t>
      </w:r>
      <w:r w:rsidR="00A40CC5">
        <w:rPr>
          <w:sz w:val="24"/>
        </w:rPr>
        <w:t>účastníky</w:t>
      </w:r>
      <w:r w:rsidRPr="007F2E9F">
        <w:rPr>
          <w:sz w:val="24"/>
        </w:rPr>
        <w:t>.</w:t>
      </w:r>
    </w:p>
    <w:p w:rsidR="007A291C" w:rsidRPr="007F2E9F" w:rsidRDefault="007A291C" w:rsidP="007A291C">
      <w:pPr>
        <w:tabs>
          <w:tab w:val="left" w:pos="9072"/>
        </w:tabs>
        <w:jc w:val="both"/>
        <w:rPr>
          <w:sz w:val="24"/>
        </w:rPr>
      </w:pPr>
    </w:p>
    <w:p w:rsidR="007A291C" w:rsidRPr="007F2E9F" w:rsidRDefault="007A291C" w:rsidP="007A291C">
      <w:pPr>
        <w:tabs>
          <w:tab w:val="left" w:pos="9072"/>
        </w:tabs>
        <w:jc w:val="both"/>
        <w:rPr>
          <w:b/>
          <w:sz w:val="24"/>
          <w:u w:val="single"/>
        </w:rPr>
      </w:pPr>
      <w:r w:rsidRPr="007F2E9F">
        <w:rPr>
          <w:b/>
          <w:sz w:val="24"/>
          <w:u w:val="single"/>
        </w:rPr>
        <w:t>6. Doručování nabídek:</w:t>
      </w:r>
    </w:p>
    <w:p w:rsidR="007A291C" w:rsidRPr="007F2E9F" w:rsidRDefault="007A291C" w:rsidP="005B38FD">
      <w:pPr>
        <w:numPr>
          <w:ilvl w:val="0"/>
          <w:numId w:val="9"/>
        </w:numPr>
        <w:tabs>
          <w:tab w:val="clear" w:pos="709"/>
          <w:tab w:val="num" w:pos="426"/>
          <w:tab w:val="left" w:pos="9072"/>
        </w:tabs>
        <w:ind w:left="426" w:hanging="142"/>
        <w:jc w:val="both"/>
        <w:rPr>
          <w:sz w:val="24"/>
        </w:rPr>
      </w:pPr>
      <w:r w:rsidRPr="007F2E9F">
        <w:rPr>
          <w:sz w:val="24"/>
        </w:rPr>
        <w:t>Nabídku požaduje zadavatel podat v listinné podobě ve lhůtě pro podání nabídek.</w:t>
      </w:r>
    </w:p>
    <w:p w:rsidR="007A291C" w:rsidRPr="007F2E9F" w:rsidRDefault="007A291C" w:rsidP="005B38FD">
      <w:pPr>
        <w:numPr>
          <w:ilvl w:val="0"/>
          <w:numId w:val="9"/>
        </w:numPr>
        <w:tabs>
          <w:tab w:val="clear" w:pos="709"/>
          <w:tab w:val="num" w:pos="426"/>
          <w:tab w:val="left" w:pos="9072"/>
        </w:tabs>
        <w:ind w:left="426" w:hanging="142"/>
        <w:jc w:val="both"/>
        <w:rPr>
          <w:sz w:val="24"/>
        </w:rPr>
      </w:pPr>
      <w:r w:rsidRPr="007F2E9F">
        <w:rPr>
          <w:sz w:val="24"/>
        </w:rPr>
        <w:t xml:space="preserve">Lhůta pro podání nabídek se stanovuje </w:t>
      </w:r>
      <w:r w:rsidRPr="004A2FAA">
        <w:rPr>
          <w:b/>
          <w:bCs/>
          <w:sz w:val="24"/>
        </w:rPr>
        <w:t>do</w:t>
      </w:r>
      <w:r w:rsidR="009F0AF9" w:rsidRPr="004A2FAA">
        <w:rPr>
          <w:b/>
          <w:bCs/>
          <w:sz w:val="24"/>
        </w:rPr>
        <w:t xml:space="preserve"> </w:t>
      </w:r>
      <w:r w:rsidR="000B2FBF">
        <w:rPr>
          <w:b/>
          <w:bCs/>
          <w:sz w:val="24"/>
        </w:rPr>
        <w:t>2. srpna 2019</w:t>
      </w:r>
      <w:r w:rsidR="00286BB1">
        <w:rPr>
          <w:b/>
          <w:bCs/>
          <w:sz w:val="24"/>
        </w:rPr>
        <w:t xml:space="preserve"> </w:t>
      </w:r>
      <w:r w:rsidRPr="004A2FAA">
        <w:rPr>
          <w:b/>
          <w:bCs/>
          <w:sz w:val="24"/>
        </w:rPr>
        <w:t xml:space="preserve">do </w:t>
      </w:r>
      <w:r w:rsidR="000B2FBF">
        <w:rPr>
          <w:b/>
          <w:bCs/>
          <w:sz w:val="24"/>
        </w:rPr>
        <w:t>15hod.</w:t>
      </w:r>
      <w:r w:rsidRPr="007F2E9F">
        <w:rPr>
          <w:sz w:val="24"/>
        </w:rPr>
        <w:t xml:space="preserve"> na adresu zadavatele.</w:t>
      </w:r>
    </w:p>
    <w:p w:rsidR="007A291C" w:rsidRPr="007F2E9F" w:rsidRDefault="007A291C" w:rsidP="005B38FD">
      <w:pPr>
        <w:numPr>
          <w:ilvl w:val="0"/>
          <w:numId w:val="9"/>
        </w:numPr>
        <w:tabs>
          <w:tab w:val="clear" w:pos="709"/>
          <w:tab w:val="num" w:pos="426"/>
          <w:tab w:val="left" w:pos="9072"/>
        </w:tabs>
        <w:ind w:left="426" w:hanging="142"/>
        <w:jc w:val="both"/>
        <w:rPr>
          <w:sz w:val="24"/>
        </w:rPr>
      </w:pPr>
      <w:r w:rsidRPr="007F2E9F">
        <w:rPr>
          <w:sz w:val="24"/>
        </w:rPr>
        <w:t xml:space="preserve">Zadavatel nabízí zájemcům informační prohlídku místa </w:t>
      </w:r>
      <w:r w:rsidRPr="00F16EEE">
        <w:rPr>
          <w:b/>
          <w:sz w:val="24"/>
        </w:rPr>
        <w:t xml:space="preserve">plnění dne </w:t>
      </w:r>
      <w:r w:rsidR="000B2FBF" w:rsidRPr="00F16EEE">
        <w:rPr>
          <w:b/>
          <w:sz w:val="24"/>
        </w:rPr>
        <w:t>25.7.2019</w:t>
      </w:r>
      <w:r w:rsidR="00286BB1">
        <w:rPr>
          <w:b/>
          <w:sz w:val="24"/>
        </w:rPr>
        <w:t xml:space="preserve"> </w:t>
      </w:r>
      <w:r w:rsidRPr="002B520B">
        <w:rPr>
          <w:b/>
          <w:sz w:val="24"/>
        </w:rPr>
        <w:t xml:space="preserve"> </w:t>
      </w:r>
      <w:r w:rsidRPr="004A2FAA">
        <w:rPr>
          <w:b/>
          <w:sz w:val="24"/>
        </w:rPr>
        <w:t>v</w:t>
      </w:r>
      <w:r w:rsidR="000B2FBF">
        <w:rPr>
          <w:b/>
          <w:sz w:val="24"/>
        </w:rPr>
        <w:t> 10.00</w:t>
      </w:r>
      <w:r w:rsidR="00286BB1">
        <w:rPr>
          <w:b/>
          <w:sz w:val="24"/>
        </w:rPr>
        <w:t xml:space="preserve"> </w:t>
      </w:r>
      <w:r w:rsidRPr="007F2E9F">
        <w:rPr>
          <w:sz w:val="24"/>
        </w:rPr>
        <w:t xml:space="preserve">hod. se srazem max. 1 zástupce každého </w:t>
      </w:r>
      <w:proofErr w:type="gramStart"/>
      <w:r w:rsidR="00A40CC5">
        <w:rPr>
          <w:sz w:val="24"/>
        </w:rPr>
        <w:t xml:space="preserve">účastníka </w:t>
      </w:r>
      <w:r w:rsidRPr="007F2E9F">
        <w:rPr>
          <w:sz w:val="24"/>
        </w:rPr>
        <w:t xml:space="preserve"> před</w:t>
      </w:r>
      <w:proofErr w:type="gramEnd"/>
      <w:r w:rsidRPr="007F2E9F">
        <w:rPr>
          <w:sz w:val="24"/>
        </w:rPr>
        <w:t xml:space="preserve"> hlavním vchodem do budovy domova</w:t>
      </w:r>
      <w:r w:rsidR="00A40CC5">
        <w:rPr>
          <w:sz w:val="24"/>
        </w:rPr>
        <w:t xml:space="preserve"> na adrese Šebetov 1</w:t>
      </w:r>
      <w:r w:rsidRPr="007F2E9F">
        <w:rPr>
          <w:sz w:val="24"/>
        </w:rPr>
        <w:t>.</w:t>
      </w:r>
    </w:p>
    <w:p w:rsidR="007A291C" w:rsidRPr="007F2E9F" w:rsidRDefault="007A291C" w:rsidP="005B38FD">
      <w:pPr>
        <w:numPr>
          <w:ilvl w:val="0"/>
          <w:numId w:val="9"/>
        </w:numPr>
        <w:tabs>
          <w:tab w:val="clear" w:pos="709"/>
          <w:tab w:val="num" w:pos="426"/>
          <w:tab w:val="left" w:pos="9072"/>
        </w:tabs>
        <w:ind w:left="426" w:hanging="142"/>
        <w:jc w:val="both"/>
        <w:rPr>
          <w:sz w:val="24"/>
        </w:rPr>
      </w:pPr>
      <w:r w:rsidRPr="007F2E9F">
        <w:rPr>
          <w:sz w:val="24"/>
        </w:rPr>
        <w:t>Nabídku lze doručit poštou na adresu zadavatele nebo osobně do kanceláře ředitelky</w:t>
      </w:r>
      <w:r w:rsidR="00AA1219">
        <w:rPr>
          <w:sz w:val="24"/>
        </w:rPr>
        <w:t xml:space="preserve"> v době od 7.00</w:t>
      </w:r>
      <w:r w:rsidR="00A40CC5">
        <w:rPr>
          <w:sz w:val="24"/>
        </w:rPr>
        <w:t xml:space="preserve"> </w:t>
      </w:r>
      <w:r w:rsidR="00AA1219">
        <w:rPr>
          <w:sz w:val="24"/>
        </w:rPr>
        <w:t>h</w:t>
      </w:r>
      <w:r w:rsidR="00A40CC5">
        <w:rPr>
          <w:sz w:val="24"/>
        </w:rPr>
        <w:t>od.</w:t>
      </w:r>
      <w:r w:rsidR="00AA1219">
        <w:rPr>
          <w:sz w:val="24"/>
        </w:rPr>
        <w:t xml:space="preserve"> do 15.00</w:t>
      </w:r>
      <w:r w:rsidR="00A40CC5">
        <w:rPr>
          <w:sz w:val="24"/>
        </w:rPr>
        <w:t xml:space="preserve"> </w:t>
      </w:r>
      <w:r w:rsidR="00AA1219">
        <w:rPr>
          <w:sz w:val="24"/>
        </w:rPr>
        <w:t>h</w:t>
      </w:r>
      <w:r w:rsidR="00A40CC5">
        <w:rPr>
          <w:sz w:val="24"/>
        </w:rPr>
        <w:t>od</w:t>
      </w:r>
      <w:r w:rsidR="00AA1219">
        <w:rPr>
          <w:sz w:val="24"/>
        </w:rPr>
        <w:t xml:space="preserve">. </w:t>
      </w:r>
    </w:p>
    <w:p w:rsidR="007A291C" w:rsidRPr="007F2E9F" w:rsidRDefault="007A291C" w:rsidP="005B38FD">
      <w:pPr>
        <w:numPr>
          <w:ilvl w:val="0"/>
          <w:numId w:val="9"/>
        </w:numPr>
        <w:tabs>
          <w:tab w:val="clear" w:pos="709"/>
          <w:tab w:val="num" w:pos="426"/>
          <w:tab w:val="left" w:pos="9072"/>
        </w:tabs>
        <w:ind w:left="426" w:hanging="142"/>
        <w:jc w:val="both"/>
        <w:rPr>
          <w:sz w:val="24"/>
        </w:rPr>
      </w:pPr>
      <w:r w:rsidRPr="007F2E9F">
        <w:rPr>
          <w:sz w:val="24"/>
        </w:rPr>
        <w:t xml:space="preserve">Nabídka musí být doručena v řádně uzavřené obálce označené názvem </w:t>
      </w:r>
      <w:r w:rsidR="000C69FC">
        <w:rPr>
          <w:sz w:val="24"/>
        </w:rPr>
        <w:t>veřejné zakázky „</w:t>
      </w:r>
      <w:r w:rsidR="000C69FC">
        <w:rPr>
          <w:b/>
          <w:sz w:val="24"/>
        </w:rPr>
        <w:t xml:space="preserve">Výměna střešní krytiny – budova </w:t>
      </w:r>
      <w:proofErr w:type="gramStart"/>
      <w:r w:rsidR="000C69FC" w:rsidRPr="00F16EEE">
        <w:rPr>
          <w:sz w:val="24"/>
        </w:rPr>
        <w:t>Pavilon</w:t>
      </w:r>
      <w:r w:rsidR="000C69FC">
        <w:rPr>
          <w:sz w:val="24"/>
        </w:rPr>
        <w:t xml:space="preserve">“ </w:t>
      </w:r>
      <w:r w:rsidRPr="007F2E9F">
        <w:rPr>
          <w:sz w:val="24"/>
        </w:rPr>
        <w:t xml:space="preserve"> a opatřena</w:t>
      </w:r>
      <w:proofErr w:type="gramEnd"/>
      <w:r w:rsidRPr="007F2E9F">
        <w:rPr>
          <w:sz w:val="24"/>
        </w:rPr>
        <w:t xml:space="preserve"> na uzavření obálky razítkem, případně podpisem </w:t>
      </w:r>
      <w:r w:rsidR="000C69FC">
        <w:rPr>
          <w:sz w:val="24"/>
        </w:rPr>
        <w:t>účastníka</w:t>
      </w:r>
      <w:r w:rsidRPr="007F2E9F">
        <w:rPr>
          <w:sz w:val="24"/>
        </w:rPr>
        <w:t xml:space="preserve"> a výrazně označena slovy </w:t>
      </w:r>
      <w:r w:rsidR="000C69FC">
        <w:rPr>
          <w:sz w:val="24"/>
        </w:rPr>
        <w:t>„</w:t>
      </w:r>
      <w:r w:rsidR="000C69FC" w:rsidRPr="00F16EEE">
        <w:rPr>
          <w:sz w:val="24"/>
        </w:rPr>
        <w:t>NEOTVÍRAT</w:t>
      </w:r>
      <w:r w:rsidR="000C69FC">
        <w:rPr>
          <w:sz w:val="24"/>
        </w:rPr>
        <w:t>“</w:t>
      </w:r>
      <w:r w:rsidRPr="007F2E9F">
        <w:rPr>
          <w:sz w:val="24"/>
        </w:rPr>
        <w:t>.</w:t>
      </w:r>
    </w:p>
    <w:p w:rsidR="007A291C" w:rsidRPr="007F2E9F" w:rsidRDefault="007A291C" w:rsidP="005B38FD">
      <w:pPr>
        <w:numPr>
          <w:ilvl w:val="0"/>
          <w:numId w:val="9"/>
        </w:numPr>
        <w:tabs>
          <w:tab w:val="clear" w:pos="709"/>
          <w:tab w:val="num" w:pos="426"/>
          <w:tab w:val="left" w:pos="9072"/>
        </w:tabs>
        <w:ind w:left="426" w:hanging="142"/>
        <w:jc w:val="both"/>
        <w:rPr>
          <w:sz w:val="24"/>
        </w:rPr>
      </w:pPr>
      <w:r w:rsidRPr="000C69FC">
        <w:rPr>
          <w:sz w:val="24"/>
        </w:rPr>
        <w:t xml:space="preserve">Na obálce musí být adresa </w:t>
      </w:r>
      <w:proofErr w:type="gramStart"/>
      <w:r w:rsidR="000C69FC" w:rsidRPr="000C69FC">
        <w:rPr>
          <w:sz w:val="24"/>
        </w:rPr>
        <w:t xml:space="preserve">účastníka. </w:t>
      </w:r>
      <w:r w:rsidRPr="000C69FC">
        <w:rPr>
          <w:sz w:val="24"/>
        </w:rPr>
        <w:t xml:space="preserve">, </w:t>
      </w:r>
      <w:r w:rsidRPr="007F2E9F">
        <w:rPr>
          <w:sz w:val="24"/>
        </w:rPr>
        <w:t>Rozhodným</w:t>
      </w:r>
      <w:proofErr w:type="gramEnd"/>
      <w:r w:rsidRPr="007F2E9F">
        <w:rPr>
          <w:sz w:val="24"/>
        </w:rPr>
        <w:t xml:space="preserve"> okamžikem pro podání nabídky je převzetí nabídky zadavatelem. Zadavatel nezodpovídá za zpoždění dodání nabídky způsobené poštou či pověřenou osobou.</w:t>
      </w:r>
    </w:p>
    <w:p w:rsidR="007A291C" w:rsidRPr="007F2E9F" w:rsidRDefault="007A291C" w:rsidP="005B38FD">
      <w:pPr>
        <w:numPr>
          <w:ilvl w:val="0"/>
          <w:numId w:val="9"/>
        </w:numPr>
        <w:tabs>
          <w:tab w:val="clear" w:pos="709"/>
          <w:tab w:val="num" w:pos="426"/>
          <w:tab w:val="left" w:pos="9072"/>
        </w:tabs>
        <w:ind w:left="426" w:hanging="142"/>
        <w:jc w:val="both"/>
        <w:rPr>
          <w:sz w:val="24"/>
        </w:rPr>
      </w:pPr>
      <w:r w:rsidRPr="007F2E9F">
        <w:rPr>
          <w:sz w:val="24"/>
        </w:rPr>
        <w:t>Nabídky doručené po uplynutí stanovené lhůty pro podání nabídek uvedené v bodě 6.</w:t>
      </w:r>
      <w:r w:rsidR="000C69FC">
        <w:rPr>
          <w:sz w:val="24"/>
        </w:rPr>
        <w:t>2</w:t>
      </w:r>
      <w:r w:rsidRPr="007F2E9F">
        <w:rPr>
          <w:sz w:val="24"/>
        </w:rPr>
        <w:t xml:space="preserve"> této výzvy budou ze zadávacího řízení vyřazeny.</w:t>
      </w:r>
    </w:p>
    <w:p w:rsidR="007A291C" w:rsidRPr="007F2E9F" w:rsidRDefault="007A291C" w:rsidP="007A291C">
      <w:pPr>
        <w:tabs>
          <w:tab w:val="left" w:pos="9072"/>
        </w:tabs>
        <w:jc w:val="both"/>
        <w:rPr>
          <w:sz w:val="24"/>
        </w:rPr>
      </w:pPr>
    </w:p>
    <w:p w:rsidR="007A291C" w:rsidRPr="007F2E9F" w:rsidRDefault="007A291C" w:rsidP="007A291C">
      <w:pPr>
        <w:tabs>
          <w:tab w:val="left" w:pos="9072"/>
        </w:tabs>
        <w:jc w:val="both"/>
        <w:rPr>
          <w:b/>
          <w:sz w:val="24"/>
          <w:u w:val="single"/>
        </w:rPr>
      </w:pPr>
      <w:r w:rsidRPr="007F2E9F">
        <w:rPr>
          <w:b/>
          <w:sz w:val="24"/>
          <w:u w:val="single"/>
        </w:rPr>
        <w:t>7. Způsob hodnocení nabídek:</w:t>
      </w:r>
    </w:p>
    <w:p w:rsidR="007A291C" w:rsidRPr="007F2E9F" w:rsidRDefault="007A291C" w:rsidP="007A291C">
      <w:pPr>
        <w:tabs>
          <w:tab w:val="left" w:pos="9072"/>
        </w:tabs>
        <w:spacing w:after="120"/>
        <w:jc w:val="both"/>
        <w:rPr>
          <w:b/>
          <w:i/>
          <w:sz w:val="24"/>
          <w:u w:val="single"/>
        </w:rPr>
      </w:pPr>
      <w:r w:rsidRPr="007F2E9F">
        <w:rPr>
          <w:sz w:val="24"/>
        </w:rPr>
        <w:t xml:space="preserve">7.1 Hodnocení nabídek bude provedeno dle jediného základního hodnotícího kritéria, tj. </w:t>
      </w:r>
      <w:r w:rsidRPr="007F2E9F">
        <w:rPr>
          <w:b/>
          <w:i/>
          <w:sz w:val="24"/>
          <w:u w:val="single"/>
        </w:rPr>
        <w:t>nejnižší nabídkové ceny bez DPH.</w:t>
      </w:r>
    </w:p>
    <w:p w:rsidR="007A291C" w:rsidRPr="007F2E9F" w:rsidRDefault="007A291C" w:rsidP="007A291C">
      <w:pPr>
        <w:tabs>
          <w:tab w:val="left" w:pos="9072"/>
        </w:tabs>
        <w:jc w:val="both"/>
        <w:rPr>
          <w:sz w:val="24"/>
        </w:rPr>
      </w:pPr>
      <w:r w:rsidRPr="007F2E9F">
        <w:rPr>
          <w:sz w:val="24"/>
        </w:rPr>
        <w:t xml:space="preserve">7.2 Nabídky budou seřazeny podle výše nabídkové ceny bez DPH a to tak, že nabídka s nejnižší cenou bude vyhodnocena na 1. místě a ostatní nabídky budou dle výše svých cen </w:t>
      </w:r>
      <w:r w:rsidR="0034347B">
        <w:rPr>
          <w:sz w:val="24"/>
        </w:rPr>
        <w:t>bez</w:t>
      </w:r>
      <w:r w:rsidRPr="007F2E9F">
        <w:rPr>
          <w:sz w:val="24"/>
        </w:rPr>
        <w:t xml:space="preserve"> DPH seřazeny vzestupnou řadou.</w:t>
      </w:r>
    </w:p>
    <w:p w:rsidR="007A291C" w:rsidRPr="007F2E9F" w:rsidRDefault="007A291C" w:rsidP="007A291C">
      <w:pPr>
        <w:tabs>
          <w:tab w:val="left" w:pos="9072"/>
        </w:tabs>
        <w:jc w:val="both"/>
        <w:rPr>
          <w:sz w:val="24"/>
        </w:rPr>
      </w:pPr>
    </w:p>
    <w:p w:rsidR="007A291C" w:rsidRPr="007F2E9F" w:rsidRDefault="007A291C" w:rsidP="007A291C">
      <w:pPr>
        <w:tabs>
          <w:tab w:val="left" w:pos="9072"/>
        </w:tabs>
        <w:jc w:val="both"/>
        <w:rPr>
          <w:b/>
          <w:sz w:val="24"/>
          <w:u w:val="single"/>
        </w:rPr>
      </w:pPr>
      <w:r w:rsidRPr="007F2E9F">
        <w:rPr>
          <w:b/>
          <w:sz w:val="24"/>
          <w:u w:val="single"/>
        </w:rPr>
        <w:t>8. Další podmínky výzvy:</w:t>
      </w:r>
    </w:p>
    <w:p w:rsidR="007A291C" w:rsidRPr="007F2E9F" w:rsidRDefault="007A291C" w:rsidP="007A291C">
      <w:pPr>
        <w:tabs>
          <w:tab w:val="left" w:pos="9072"/>
        </w:tabs>
        <w:jc w:val="both"/>
        <w:rPr>
          <w:sz w:val="24"/>
        </w:rPr>
      </w:pPr>
      <w:r w:rsidRPr="007F2E9F">
        <w:rPr>
          <w:sz w:val="24"/>
        </w:rPr>
        <w:t>8.1 Zadavatel si vyhrazuje právo</w:t>
      </w:r>
      <w:r w:rsidR="000C69FC">
        <w:rPr>
          <w:sz w:val="24"/>
        </w:rPr>
        <w:t>:</w:t>
      </w:r>
    </w:p>
    <w:p w:rsidR="007A291C" w:rsidRPr="007F2E9F" w:rsidRDefault="007A291C" w:rsidP="007A291C">
      <w:pPr>
        <w:tabs>
          <w:tab w:val="left" w:pos="9072"/>
        </w:tabs>
        <w:jc w:val="both"/>
        <w:rPr>
          <w:sz w:val="24"/>
        </w:rPr>
      </w:pPr>
      <w:r w:rsidRPr="007F2E9F">
        <w:rPr>
          <w:sz w:val="24"/>
        </w:rPr>
        <w:t xml:space="preserve">a) v průběhu lhůty pro podání nabídek měnit, doplnit či upřesnit podmínky </w:t>
      </w:r>
      <w:r w:rsidR="000C69FC">
        <w:rPr>
          <w:sz w:val="24"/>
        </w:rPr>
        <w:t>výběrového</w:t>
      </w:r>
      <w:r w:rsidRPr="007F2E9F">
        <w:rPr>
          <w:sz w:val="24"/>
        </w:rPr>
        <w:t xml:space="preserve"> řízení</w:t>
      </w:r>
      <w:r w:rsidR="000C69FC">
        <w:rPr>
          <w:sz w:val="24"/>
        </w:rPr>
        <w:t>;</w:t>
      </w:r>
    </w:p>
    <w:p w:rsidR="007A291C" w:rsidRPr="007F2E9F" w:rsidRDefault="007A291C" w:rsidP="007A291C">
      <w:pPr>
        <w:tabs>
          <w:tab w:val="left" w:pos="9072"/>
        </w:tabs>
        <w:jc w:val="both"/>
        <w:rPr>
          <w:sz w:val="24"/>
        </w:rPr>
      </w:pPr>
      <w:r w:rsidRPr="007F2E9F">
        <w:rPr>
          <w:sz w:val="24"/>
        </w:rPr>
        <w:t>b) zadávací řízení zrušit bez udání důvodů</w:t>
      </w:r>
      <w:r w:rsidR="000C69FC">
        <w:rPr>
          <w:sz w:val="24"/>
        </w:rPr>
        <w:t>;</w:t>
      </w:r>
    </w:p>
    <w:p w:rsidR="007A291C" w:rsidRPr="007F2E9F" w:rsidRDefault="007A291C" w:rsidP="007A291C">
      <w:pPr>
        <w:tabs>
          <w:tab w:val="left" w:pos="9072"/>
        </w:tabs>
        <w:jc w:val="both"/>
        <w:rPr>
          <w:sz w:val="24"/>
        </w:rPr>
      </w:pPr>
      <w:r w:rsidRPr="007F2E9F">
        <w:rPr>
          <w:sz w:val="24"/>
        </w:rPr>
        <w:t xml:space="preserve">c) </w:t>
      </w:r>
      <w:r w:rsidR="000C69FC">
        <w:rPr>
          <w:sz w:val="24"/>
        </w:rPr>
        <w:t>n</w:t>
      </w:r>
      <w:r w:rsidRPr="007F2E9F">
        <w:rPr>
          <w:sz w:val="24"/>
        </w:rPr>
        <w:t xml:space="preserve">evracet </w:t>
      </w:r>
      <w:r w:rsidR="000C69FC">
        <w:rPr>
          <w:sz w:val="24"/>
        </w:rPr>
        <w:t>účastníkům</w:t>
      </w:r>
      <w:r w:rsidRPr="007F2E9F">
        <w:rPr>
          <w:sz w:val="24"/>
        </w:rPr>
        <w:t xml:space="preserve"> nabídky</w:t>
      </w:r>
      <w:r w:rsidR="000C69FC">
        <w:rPr>
          <w:sz w:val="24"/>
        </w:rPr>
        <w:t>;</w:t>
      </w:r>
    </w:p>
    <w:p w:rsidR="007A291C" w:rsidRPr="007F2E9F" w:rsidRDefault="007A291C" w:rsidP="007A291C">
      <w:pPr>
        <w:tabs>
          <w:tab w:val="left" w:pos="9072"/>
        </w:tabs>
        <w:jc w:val="both"/>
        <w:rPr>
          <w:sz w:val="24"/>
        </w:rPr>
      </w:pPr>
      <w:r w:rsidRPr="007F2E9F">
        <w:rPr>
          <w:sz w:val="24"/>
        </w:rPr>
        <w:t xml:space="preserve">d) </w:t>
      </w:r>
      <w:r w:rsidR="000C69FC">
        <w:rPr>
          <w:sz w:val="24"/>
        </w:rPr>
        <w:t>n</w:t>
      </w:r>
      <w:r w:rsidRPr="007F2E9F">
        <w:rPr>
          <w:sz w:val="24"/>
        </w:rPr>
        <w:t xml:space="preserve">euzavřít smlouvu s žádným </w:t>
      </w:r>
      <w:r w:rsidR="000C69FC">
        <w:rPr>
          <w:sz w:val="24"/>
        </w:rPr>
        <w:t>účastníkem.</w:t>
      </w:r>
      <w:r w:rsidRPr="007F2E9F">
        <w:rPr>
          <w:sz w:val="24"/>
        </w:rPr>
        <w:t xml:space="preserve"> </w:t>
      </w:r>
    </w:p>
    <w:p w:rsidR="007A291C" w:rsidRPr="007F2E9F" w:rsidRDefault="007A291C" w:rsidP="007A291C">
      <w:pPr>
        <w:tabs>
          <w:tab w:val="left" w:pos="9072"/>
        </w:tabs>
        <w:jc w:val="both"/>
        <w:rPr>
          <w:sz w:val="24"/>
        </w:rPr>
      </w:pPr>
      <w:r w:rsidRPr="007F2E9F">
        <w:rPr>
          <w:sz w:val="24"/>
        </w:rPr>
        <w:t xml:space="preserve">8.2 Nedodržení obsahu nabídky a stanoveného rozsahu a způsobu prokazování </w:t>
      </w:r>
      <w:proofErr w:type="gramStart"/>
      <w:r w:rsidRPr="007F2E9F">
        <w:rPr>
          <w:sz w:val="24"/>
        </w:rPr>
        <w:t>kvalifika</w:t>
      </w:r>
      <w:r w:rsidR="000C69FC">
        <w:rPr>
          <w:sz w:val="24"/>
        </w:rPr>
        <w:t xml:space="preserve">ce </w:t>
      </w:r>
      <w:r w:rsidRPr="007F2E9F">
        <w:rPr>
          <w:sz w:val="24"/>
        </w:rPr>
        <w:t xml:space="preserve"> </w:t>
      </w:r>
      <w:r w:rsidR="000C69FC">
        <w:rPr>
          <w:sz w:val="24"/>
        </w:rPr>
        <w:t>účastníka</w:t>
      </w:r>
      <w:proofErr w:type="gramEnd"/>
      <w:r w:rsidR="000C69FC">
        <w:rPr>
          <w:sz w:val="24"/>
        </w:rPr>
        <w:t xml:space="preserve"> </w:t>
      </w:r>
      <w:r w:rsidRPr="007F2E9F">
        <w:rPr>
          <w:sz w:val="24"/>
        </w:rPr>
        <w:t xml:space="preserve"> uveden</w:t>
      </w:r>
      <w:r w:rsidR="000C69FC">
        <w:rPr>
          <w:sz w:val="24"/>
        </w:rPr>
        <w:t>é</w:t>
      </w:r>
      <w:r w:rsidRPr="007F2E9F">
        <w:rPr>
          <w:sz w:val="24"/>
        </w:rPr>
        <w:t xml:space="preserve"> v této výzvě, nedodržení položkových výměr v nabídce a reálných cen prací je důvodem k vyřazení nabídky z</w:t>
      </w:r>
      <w:r w:rsidR="000C69FC">
        <w:rPr>
          <w:sz w:val="24"/>
        </w:rPr>
        <w:t> výběrového řízení.</w:t>
      </w:r>
    </w:p>
    <w:p w:rsidR="007A291C" w:rsidRPr="007F2E9F" w:rsidRDefault="007A291C" w:rsidP="007A291C">
      <w:pPr>
        <w:tabs>
          <w:tab w:val="left" w:pos="9072"/>
        </w:tabs>
        <w:jc w:val="both"/>
        <w:rPr>
          <w:sz w:val="24"/>
        </w:rPr>
      </w:pPr>
    </w:p>
    <w:p w:rsidR="007A291C" w:rsidRPr="007F2E9F" w:rsidRDefault="007A291C" w:rsidP="007A291C">
      <w:pPr>
        <w:tabs>
          <w:tab w:val="left" w:pos="9072"/>
        </w:tabs>
        <w:jc w:val="both"/>
        <w:rPr>
          <w:b/>
          <w:sz w:val="24"/>
          <w:u w:val="single"/>
        </w:rPr>
      </w:pPr>
      <w:r w:rsidRPr="007F2E9F">
        <w:rPr>
          <w:b/>
          <w:sz w:val="24"/>
          <w:u w:val="single"/>
        </w:rPr>
        <w:t>9. Podklady pro zpracování nabídek, přístup k dokumentaci:</w:t>
      </w:r>
    </w:p>
    <w:p w:rsidR="007A291C" w:rsidRDefault="007A291C" w:rsidP="00F16EEE">
      <w:pPr>
        <w:tabs>
          <w:tab w:val="left" w:pos="9072"/>
        </w:tabs>
        <w:jc w:val="both"/>
        <w:rPr>
          <w:color w:val="0070C0"/>
          <w:sz w:val="24"/>
        </w:rPr>
      </w:pPr>
      <w:r w:rsidRPr="007F2E9F">
        <w:rPr>
          <w:sz w:val="24"/>
        </w:rPr>
        <w:lastRenderedPageBreak/>
        <w:t xml:space="preserve">9.1 Výzva k podání nabídek obsahující zadávací podmínky a obchodní podmínky jsou uveřejněny na protikorupčním portále Jihomoravského kraje </w:t>
      </w:r>
      <w:r w:rsidR="000C69FC">
        <w:rPr>
          <w:sz w:val="24"/>
        </w:rPr>
        <w:t xml:space="preserve">na adrese </w:t>
      </w:r>
      <w:hyperlink r:id="rId9" w:history="1">
        <w:r w:rsidR="000C69FC" w:rsidRPr="000C69FC">
          <w:rPr>
            <w:rStyle w:val="Hypertextovodkaz"/>
            <w:sz w:val="24"/>
          </w:rPr>
          <w:t>https://zakazky.krajbezkorupce.cz/profile_display_ 129.html</w:t>
        </w:r>
      </w:hyperlink>
    </w:p>
    <w:p w:rsidR="007A291C" w:rsidRPr="007F2E9F" w:rsidRDefault="007A291C" w:rsidP="007A291C">
      <w:pPr>
        <w:tabs>
          <w:tab w:val="left" w:pos="9072"/>
        </w:tabs>
        <w:rPr>
          <w:sz w:val="24"/>
        </w:rPr>
      </w:pPr>
    </w:p>
    <w:p w:rsidR="005F6AFB" w:rsidRDefault="007A291C" w:rsidP="007A291C">
      <w:pPr>
        <w:tabs>
          <w:tab w:val="left" w:pos="9072"/>
        </w:tabs>
        <w:jc w:val="both"/>
        <w:rPr>
          <w:sz w:val="24"/>
        </w:rPr>
      </w:pPr>
      <w:r w:rsidRPr="007F2E9F">
        <w:rPr>
          <w:sz w:val="24"/>
        </w:rPr>
        <w:t xml:space="preserve">9.2 Zadávací dokumentace (projektová dokumentace, včetně soupisu stavebních prací, dodávek a služeb s výkazem výměr) je poskytnuta </w:t>
      </w:r>
      <w:r w:rsidR="000C69FC">
        <w:rPr>
          <w:sz w:val="24"/>
        </w:rPr>
        <w:t xml:space="preserve">účastníkům </w:t>
      </w:r>
      <w:r w:rsidRPr="007F2E9F">
        <w:rPr>
          <w:sz w:val="24"/>
        </w:rPr>
        <w:t xml:space="preserve"> v</w:t>
      </w:r>
      <w:r w:rsidR="000C69FC">
        <w:rPr>
          <w:sz w:val="24"/>
        </w:rPr>
        <w:t> </w:t>
      </w:r>
      <w:proofErr w:type="gramStart"/>
      <w:r w:rsidR="000C69FC">
        <w:rPr>
          <w:sz w:val="24"/>
        </w:rPr>
        <w:t xml:space="preserve">elektronické </w:t>
      </w:r>
      <w:r w:rsidRPr="007F2E9F">
        <w:rPr>
          <w:sz w:val="24"/>
        </w:rPr>
        <w:t xml:space="preserve"> podobě</w:t>
      </w:r>
      <w:proofErr w:type="gramEnd"/>
      <w:r w:rsidRPr="007F2E9F">
        <w:rPr>
          <w:sz w:val="24"/>
        </w:rPr>
        <w:t xml:space="preserve"> na</w:t>
      </w:r>
      <w:r w:rsidR="005F6AFB">
        <w:rPr>
          <w:sz w:val="24"/>
        </w:rPr>
        <w:t xml:space="preserve"> adrese</w:t>
      </w:r>
    </w:p>
    <w:p w:rsidR="005F6AFB" w:rsidRDefault="005F6AFB" w:rsidP="007A291C">
      <w:pPr>
        <w:tabs>
          <w:tab w:val="left" w:pos="9072"/>
        </w:tabs>
        <w:jc w:val="both"/>
        <w:rPr>
          <w:color w:val="0070C0"/>
          <w:sz w:val="24"/>
        </w:rPr>
      </w:pPr>
      <w:hyperlink r:id="rId10" w:history="1">
        <w:r w:rsidRPr="000C69FC">
          <w:rPr>
            <w:rStyle w:val="Hypertextovodkaz"/>
            <w:sz w:val="24"/>
          </w:rPr>
          <w:t>https://zakazky.krajbezkorupce.cz/profile_display_ 129.html</w:t>
        </w:r>
      </w:hyperlink>
    </w:p>
    <w:p w:rsidR="007A291C" w:rsidRPr="007F2E9F" w:rsidRDefault="007A291C" w:rsidP="007A291C">
      <w:pPr>
        <w:tabs>
          <w:tab w:val="left" w:pos="9072"/>
        </w:tabs>
        <w:jc w:val="both"/>
        <w:rPr>
          <w:sz w:val="24"/>
        </w:rPr>
      </w:pPr>
    </w:p>
    <w:p w:rsidR="007A291C" w:rsidRPr="007F2E9F" w:rsidRDefault="007A291C" w:rsidP="007A291C">
      <w:pPr>
        <w:tabs>
          <w:tab w:val="left" w:pos="9072"/>
        </w:tabs>
        <w:jc w:val="both"/>
        <w:rPr>
          <w:sz w:val="24"/>
        </w:rPr>
      </w:pPr>
      <w:r w:rsidRPr="007F2E9F">
        <w:rPr>
          <w:sz w:val="24"/>
        </w:rPr>
        <w:t xml:space="preserve">9.4 Směrodatným podkladem pro zpracování nabídky je soupis stavebních prací, dodávek a služeb s výkazem výměr. </w:t>
      </w:r>
    </w:p>
    <w:p w:rsidR="007A291C" w:rsidRDefault="007A291C" w:rsidP="007A291C">
      <w:pPr>
        <w:tabs>
          <w:tab w:val="left" w:pos="9072"/>
        </w:tabs>
        <w:jc w:val="both"/>
        <w:rPr>
          <w:b/>
          <w:sz w:val="24"/>
          <w:u w:val="single"/>
        </w:rPr>
      </w:pPr>
    </w:p>
    <w:p w:rsidR="007A291C" w:rsidRDefault="007A291C" w:rsidP="007A291C">
      <w:pPr>
        <w:tabs>
          <w:tab w:val="left" w:pos="9072"/>
        </w:tabs>
        <w:jc w:val="both"/>
        <w:rPr>
          <w:b/>
          <w:sz w:val="24"/>
          <w:u w:val="single"/>
        </w:rPr>
      </w:pPr>
    </w:p>
    <w:p w:rsidR="007A291C" w:rsidRDefault="007A291C" w:rsidP="007A291C">
      <w:pPr>
        <w:tabs>
          <w:tab w:val="left" w:pos="9072"/>
        </w:tabs>
        <w:jc w:val="both"/>
        <w:rPr>
          <w:b/>
          <w:sz w:val="24"/>
          <w:u w:val="single"/>
        </w:rPr>
      </w:pPr>
    </w:p>
    <w:p w:rsidR="004A2FAA" w:rsidRDefault="004A2FAA" w:rsidP="007A291C">
      <w:pPr>
        <w:tabs>
          <w:tab w:val="left" w:pos="9072"/>
        </w:tabs>
        <w:jc w:val="both"/>
        <w:rPr>
          <w:b/>
          <w:sz w:val="24"/>
          <w:u w:val="single"/>
        </w:rPr>
      </w:pPr>
    </w:p>
    <w:p w:rsidR="00EC62C0" w:rsidRDefault="00EC62C0" w:rsidP="007A291C">
      <w:pPr>
        <w:tabs>
          <w:tab w:val="left" w:pos="9072"/>
        </w:tabs>
        <w:jc w:val="both"/>
        <w:rPr>
          <w:b/>
          <w:sz w:val="24"/>
          <w:u w:val="single"/>
        </w:rPr>
      </w:pPr>
    </w:p>
    <w:p w:rsidR="00EC62C0" w:rsidRPr="007F2E9F" w:rsidRDefault="00EC62C0" w:rsidP="007A291C">
      <w:pPr>
        <w:tabs>
          <w:tab w:val="left" w:pos="9072"/>
        </w:tabs>
        <w:jc w:val="both"/>
        <w:rPr>
          <w:b/>
          <w:sz w:val="24"/>
          <w:u w:val="single"/>
        </w:rPr>
      </w:pPr>
    </w:p>
    <w:p w:rsidR="00810966" w:rsidRDefault="00810966" w:rsidP="007A291C">
      <w:pPr>
        <w:tabs>
          <w:tab w:val="left" w:pos="9072"/>
        </w:tabs>
        <w:jc w:val="both"/>
        <w:rPr>
          <w:sz w:val="24"/>
        </w:rPr>
      </w:pPr>
    </w:p>
    <w:p w:rsidR="007A291C" w:rsidRPr="007F2E9F" w:rsidRDefault="007A291C" w:rsidP="007A291C">
      <w:pPr>
        <w:tabs>
          <w:tab w:val="left" w:pos="9072"/>
        </w:tabs>
        <w:jc w:val="both"/>
        <w:rPr>
          <w:b/>
          <w:sz w:val="24"/>
        </w:rPr>
      </w:pPr>
    </w:p>
    <w:p w:rsidR="007A291C" w:rsidRPr="007F2E9F" w:rsidRDefault="007A291C" w:rsidP="007A291C">
      <w:pPr>
        <w:tabs>
          <w:tab w:val="left" w:pos="9072"/>
        </w:tabs>
        <w:jc w:val="both"/>
        <w:rPr>
          <w:sz w:val="24"/>
        </w:rPr>
      </w:pPr>
      <w:r w:rsidRPr="007F2E9F">
        <w:rPr>
          <w:sz w:val="24"/>
        </w:rPr>
        <w:t xml:space="preserve"> </w:t>
      </w:r>
    </w:p>
    <w:p w:rsidR="007A291C" w:rsidRPr="007F2E9F" w:rsidRDefault="007A291C" w:rsidP="007A291C">
      <w:pPr>
        <w:tabs>
          <w:tab w:val="left" w:pos="9072"/>
        </w:tabs>
        <w:jc w:val="both"/>
        <w:rPr>
          <w:sz w:val="24"/>
        </w:rPr>
      </w:pPr>
    </w:p>
    <w:p w:rsidR="00D723B2" w:rsidRDefault="007A291C" w:rsidP="007A291C">
      <w:pPr>
        <w:tabs>
          <w:tab w:val="left" w:pos="9072"/>
        </w:tabs>
        <w:jc w:val="both"/>
        <w:rPr>
          <w:sz w:val="24"/>
        </w:rPr>
      </w:pPr>
      <w:r w:rsidRPr="007F2E9F">
        <w:rPr>
          <w:sz w:val="24"/>
        </w:rPr>
        <w:t>S</w:t>
      </w:r>
      <w:r w:rsidR="00D723B2">
        <w:rPr>
          <w:sz w:val="24"/>
        </w:rPr>
        <w:t> </w:t>
      </w:r>
      <w:r w:rsidRPr="007F2E9F">
        <w:rPr>
          <w:sz w:val="24"/>
        </w:rPr>
        <w:t>pozdravem</w:t>
      </w:r>
    </w:p>
    <w:p w:rsidR="00D723B2" w:rsidRDefault="00D723B2" w:rsidP="007A291C">
      <w:pPr>
        <w:tabs>
          <w:tab w:val="left" w:pos="9072"/>
        </w:tabs>
        <w:jc w:val="both"/>
        <w:rPr>
          <w:sz w:val="24"/>
        </w:rPr>
      </w:pPr>
    </w:p>
    <w:p w:rsidR="00D723B2" w:rsidRDefault="00D723B2" w:rsidP="007A291C">
      <w:pPr>
        <w:tabs>
          <w:tab w:val="left" w:pos="9072"/>
        </w:tabs>
        <w:jc w:val="both"/>
        <w:rPr>
          <w:sz w:val="24"/>
        </w:rPr>
      </w:pPr>
    </w:p>
    <w:p w:rsidR="00D723B2" w:rsidRDefault="00D723B2" w:rsidP="007A291C">
      <w:pPr>
        <w:tabs>
          <w:tab w:val="left" w:pos="9072"/>
        </w:tabs>
        <w:jc w:val="both"/>
        <w:rPr>
          <w:sz w:val="24"/>
        </w:rPr>
      </w:pPr>
    </w:p>
    <w:p w:rsidR="00D723B2" w:rsidRDefault="00D723B2" w:rsidP="007A291C">
      <w:pPr>
        <w:tabs>
          <w:tab w:val="left" w:pos="9072"/>
        </w:tabs>
        <w:jc w:val="both"/>
        <w:rPr>
          <w:sz w:val="24"/>
        </w:rPr>
      </w:pPr>
      <w:r>
        <w:rPr>
          <w:sz w:val="24"/>
        </w:rPr>
        <w:t>Ing. Zdeňka Vašíčková, MBA</w:t>
      </w:r>
    </w:p>
    <w:p w:rsidR="00D723B2" w:rsidRDefault="00D723B2" w:rsidP="007A291C">
      <w:pPr>
        <w:tabs>
          <w:tab w:val="left" w:pos="9072"/>
        </w:tabs>
        <w:jc w:val="both"/>
        <w:rPr>
          <w:sz w:val="24"/>
        </w:rPr>
      </w:pPr>
      <w:r>
        <w:rPr>
          <w:sz w:val="24"/>
        </w:rPr>
        <w:t>ředitelka</w:t>
      </w:r>
    </w:p>
    <w:p w:rsidR="007A291C" w:rsidRDefault="007A291C" w:rsidP="00F16EEE">
      <w:pPr>
        <w:tabs>
          <w:tab w:val="left" w:pos="8808"/>
        </w:tabs>
        <w:jc w:val="both"/>
        <w:rPr>
          <w:rFonts w:ascii="Arial" w:hAnsi="Arial"/>
          <w:sz w:val="24"/>
        </w:rPr>
      </w:pPr>
      <w:r w:rsidRPr="007F2E9F">
        <w:rPr>
          <w:sz w:val="24"/>
        </w:rPr>
        <w:t xml:space="preserve">                                              </w:t>
      </w:r>
      <w:r w:rsidR="00D723B2">
        <w:rPr>
          <w:rFonts w:ascii="Arial" w:hAnsi="Arial"/>
          <w:sz w:val="24"/>
        </w:rPr>
        <w:tab/>
      </w:r>
    </w:p>
    <w:p w:rsidR="00D723B2" w:rsidRDefault="00D723B2" w:rsidP="00F16EEE">
      <w:pPr>
        <w:tabs>
          <w:tab w:val="left" w:pos="8808"/>
        </w:tabs>
        <w:jc w:val="both"/>
        <w:rPr>
          <w:rFonts w:ascii="Arial" w:hAnsi="Arial"/>
          <w:sz w:val="24"/>
        </w:rPr>
      </w:pPr>
    </w:p>
    <w:p w:rsidR="00D723B2" w:rsidRPr="007F2E9F" w:rsidRDefault="00D723B2" w:rsidP="00F16EEE">
      <w:pPr>
        <w:tabs>
          <w:tab w:val="left" w:pos="8808"/>
        </w:tabs>
        <w:jc w:val="both"/>
        <w:rPr>
          <w:rFonts w:ascii="Arial" w:hAnsi="Arial"/>
          <w:sz w:val="24"/>
        </w:rPr>
        <w:sectPr w:rsidR="00D723B2" w:rsidRPr="007F2E9F">
          <w:pgSz w:w="11906" w:h="16838" w:code="9"/>
          <w:pgMar w:top="1134" w:right="1134" w:bottom="1134" w:left="1134" w:header="709" w:footer="709" w:gutter="0"/>
          <w:cols w:space="708"/>
        </w:sectPr>
      </w:pPr>
    </w:p>
    <w:p w:rsidR="007A291C" w:rsidRPr="007F2E9F" w:rsidRDefault="007A291C" w:rsidP="007A291C">
      <w:pPr>
        <w:jc w:val="center"/>
        <w:rPr>
          <w:rFonts w:ascii="Arial" w:hAnsi="Arial"/>
          <w:b/>
          <w:sz w:val="40"/>
          <w:szCs w:val="40"/>
        </w:rPr>
      </w:pPr>
      <w:r w:rsidRPr="007F2E9F">
        <w:rPr>
          <w:rFonts w:ascii="Arial" w:hAnsi="Arial"/>
          <w:sz w:val="40"/>
          <w:szCs w:val="40"/>
        </w:rPr>
        <w:lastRenderedPageBreak/>
        <w:t>Formulář</w:t>
      </w:r>
      <w:r w:rsidRPr="007F2E9F">
        <w:rPr>
          <w:rFonts w:ascii="Arial" w:hAnsi="Arial"/>
          <w:b/>
          <w:sz w:val="40"/>
          <w:szCs w:val="40"/>
        </w:rPr>
        <w:t xml:space="preserve"> - Krycí list nabídky - </w:t>
      </w:r>
      <w:r w:rsidRPr="007F2E9F">
        <w:rPr>
          <w:rFonts w:ascii="Arial" w:hAnsi="Arial"/>
          <w:sz w:val="40"/>
          <w:szCs w:val="40"/>
        </w:rPr>
        <w:t>pro právnické osoby</w:t>
      </w:r>
    </w:p>
    <w:p w:rsidR="007A291C" w:rsidRPr="007F2E9F" w:rsidRDefault="007A291C" w:rsidP="007A291C">
      <w:pPr>
        <w:jc w:val="center"/>
        <w:rPr>
          <w:rFonts w:ascii="Arial" w:hAnsi="Arial"/>
          <w:b/>
          <w:sz w:val="24"/>
        </w:rPr>
      </w:pPr>
      <w:r w:rsidRPr="007F2E9F">
        <w:rPr>
          <w:rFonts w:ascii="Arial" w:hAnsi="Arial"/>
          <w:b/>
          <w:sz w:val="24"/>
        </w:rPr>
        <w:t>pro veřejnou zakázku malého rozsahu na stavební práce</w:t>
      </w:r>
    </w:p>
    <w:p w:rsidR="007A291C" w:rsidRPr="007F2E9F" w:rsidRDefault="007A291C" w:rsidP="007A291C">
      <w:pPr>
        <w:jc w:val="center"/>
        <w:rPr>
          <w:rFonts w:ascii="Arial" w:hAnsi="Arial"/>
          <w:b/>
          <w:sz w:val="24"/>
        </w:rPr>
      </w:pPr>
    </w:p>
    <w:tbl>
      <w:tblPr>
        <w:tblW w:w="9498"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119"/>
        <w:gridCol w:w="6379"/>
      </w:tblGrid>
      <w:tr w:rsidR="007A291C" w:rsidRPr="007F2E9F">
        <w:trPr>
          <w:trHeight w:val="440"/>
        </w:trPr>
        <w:tc>
          <w:tcPr>
            <w:tcW w:w="3119" w:type="dxa"/>
            <w:tcBorders>
              <w:right w:val="single" w:sz="4" w:space="0" w:color="auto"/>
            </w:tcBorders>
            <w:vAlign w:val="center"/>
          </w:tcPr>
          <w:p w:rsidR="007A291C" w:rsidRPr="007F2E9F" w:rsidRDefault="007A291C" w:rsidP="009B6366">
            <w:pPr>
              <w:rPr>
                <w:rFonts w:ascii="Arial" w:hAnsi="Arial"/>
                <w:b/>
                <w:i/>
                <w:sz w:val="24"/>
              </w:rPr>
            </w:pPr>
            <w:r w:rsidRPr="007F2E9F">
              <w:rPr>
                <w:rFonts w:ascii="Arial" w:hAnsi="Arial"/>
                <w:b/>
                <w:i/>
                <w:sz w:val="24"/>
              </w:rPr>
              <w:t>Předmět veřejné zakázky:</w:t>
            </w:r>
          </w:p>
        </w:tc>
        <w:tc>
          <w:tcPr>
            <w:tcW w:w="6379" w:type="dxa"/>
            <w:tcBorders>
              <w:left w:val="single" w:sz="4" w:space="0" w:color="auto"/>
            </w:tcBorders>
            <w:vAlign w:val="center"/>
          </w:tcPr>
          <w:p w:rsidR="007A291C" w:rsidRPr="00015E7F" w:rsidRDefault="00286BB1" w:rsidP="008F18A7">
            <w:pPr>
              <w:keepNext/>
              <w:spacing w:before="60"/>
              <w:outlineLvl w:val="2"/>
              <w:rPr>
                <w:rFonts w:ascii="Arial" w:hAnsi="Arial" w:cs="Arial"/>
                <w:b/>
                <w:bCs/>
                <w:i/>
                <w:iCs/>
                <w:caps/>
                <w:sz w:val="28"/>
                <w:szCs w:val="28"/>
              </w:rPr>
            </w:pPr>
            <w:r>
              <w:rPr>
                <w:rFonts w:ascii="Arial" w:hAnsi="Arial" w:cs="Arial"/>
                <w:b/>
                <w:i/>
                <w:sz w:val="28"/>
                <w:szCs w:val="28"/>
              </w:rPr>
              <w:t>Výměna střešní krytiny – budova Pavilon</w:t>
            </w:r>
            <w:r w:rsidR="00AA1219">
              <w:rPr>
                <w:rFonts w:ascii="Arial" w:hAnsi="Arial" w:cs="Arial"/>
                <w:b/>
                <w:i/>
                <w:sz w:val="28"/>
                <w:szCs w:val="28"/>
              </w:rPr>
              <w:t xml:space="preserve"> </w:t>
            </w:r>
          </w:p>
        </w:tc>
      </w:tr>
    </w:tbl>
    <w:p w:rsidR="007A291C" w:rsidRPr="007F2E9F" w:rsidRDefault="007A291C" w:rsidP="007A291C">
      <w:pPr>
        <w:rPr>
          <w:rFonts w:ascii="Arial" w:hAnsi="Arial"/>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1701"/>
        <w:gridCol w:w="4707"/>
      </w:tblGrid>
      <w:tr w:rsidR="007A291C" w:rsidRPr="007F2E9F">
        <w:trPr>
          <w:trHeight w:val="251"/>
        </w:trPr>
        <w:tc>
          <w:tcPr>
            <w:tcW w:w="9527" w:type="dxa"/>
            <w:gridSpan w:val="3"/>
            <w:tcBorders>
              <w:top w:val="single" w:sz="24" w:space="0" w:color="auto"/>
              <w:left w:val="single" w:sz="24" w:space="0" w:color="auto"/>
              <w:bottom w:val="single" w:sz="24" w:space="0" w:color="auto"/>
              <w:right w:val="single" w:sz="24" w:space="0" w:color="auto"/>
            </w:tcBorders>
            <w:vAlign w:val="center"/>
          </w:tcPr>
          <w:p w:rsidR="007A291C" w:rsidRPr="007F2E9F" w:rsidRDefault="007A291C" w:rsidP="009B6366">
            <w:pPr>
              <w:jc w:val="center"/>
              <w:rPr>
                <w:rFonts w:ascii="Arial" w:hAnsi="Arial"/>
                <w:b/>
                <w:sz w:val="24"/>
              </w:rPr>
            </w:pPr>
            <w:r w:rsidRPr="007F2E9F">
              <w:rPr>
                <w:rFonts w:ascii="Arial" w:hAnsi="Arial"/>
                <w:b/>
                <w:sz w:val="24"/>
              </w:rPr>
              <w:t>Uchazeč o veřejnou zakázku</w:t>
            </w:r>
          </w:p>
        </w:tc>
      </w:tr>
      <w:tr w:rsidR="007A291C" w:rsidRPr="007F2E9F">
        <w:trPr>
          <w:trHeight w:val="1200"/>
        </w:trPr>
        <w:tc>
          <w:tcPr>
            <w:tcW w:w="3119" w:type="dxa"/>
            <w:tcBorders>
              <w:top w:val="single" w:sz="24" w:space="0" w:color="auto"/>
              <w:left w:val="single" w:sz="24" w:space="0" w:color="auto"/>
              <w:bottom w:val="single" w:sz="18" w:space="0" w:color="auto"/>
              <w:right w:val="single" w:sz="24" w:space="0" w:color="auto"/>
            </w:tcBorders>
            <w:vAlign w:val="center"/>
          </w:tcPr>
          <w:p w:rsidR="007A291C" w:rsidRPr="007F2E9F" w:rsidRDefault="007A291C" w:rsidP="009B6366">
            <w:pPr>
              <w:jc w:val="center"/>
              <w:rPr>
                <w:rFonts w:ascii="Arial" w:hAnsi="Arial"/>
                <w:b/>
              </w:rPr>
            </w:pPr>
            <w:r w:rsidRPr="007F2E9F">
              <w:rPr>
                <w:rFonts w:ascii="Arial" w:hAnsi="Arial"/>
                <w:b/>
              </w:rPr>
              <w:t xml:space="preserve">Obchodní firma </w:t>
            </w:r>
          </w:p>
          <w:p w:rsidR="007A291C" w:rsidRPr="007F2E9F" w:rsidRDefault="007A291C" w:rsidP="009B6366">
            <w:pPr>
              <w:jc w:val="center"/>
              <w:rPr>
                <w:rFonts w:ascii="Arial" w:hAnsi="Arial"/>
                <w:b/>
              </w:rPr>
            </w:pPr>
            <w:r w:rsidRPr="007F2E9F">
              <w:rPr>
                <w:rFonts w:ascii="Arial" w:hAnsi="Arial"/>
                <w:b/>
              </w:rPr>
              <w:t>nebo název</w:t>
            </w:r>
          </w:p>
        </w:tc>
        <w:tc>
          <w:tcPr>
            <w:tcW w:w="6408" w:type="dxa"/>
            <w:gridSpan w:val="2"/>
            <w:tcBorders>
              <w:top w:val="single" w:sz="24" w:space="0" w:color="auto"/>
              <w:left w:val="single" w:sz="24" w:space="0" w:color="auto"/>
              <w:bottom w:val="single" w:sz="18" w:space="0" w:color="auto"/>
              <w:right w:val="single" w:sz="24" w:space="0" w:color="auto"/>
            </w:tcBorders>
            <w:vAlign w:val="center"/>
          </w:tcPr>
          <w:p w:rsidR="007A291C" w:rsidRPr="007F2E9F" w:rsidRDefault="007A291C" w:rsidP="009B6366">
            <w:pPr>
              <w:jc w:val="center"/>
              <w:rPr>
                <w:rFonts w:ascii="Arial" w:hAnsi="Arial"/>
                <w:sz w:val="24"/>
              </w:rPr>
            </w:pPr>
          </w:p>
        </w:tc>
      </w:tr>
      <w:tr w:rsidR="007A291C" w:rsidRPr="007F2E9F">
        <w:trPr>
          <w:trHeight w:val="1200"/>
        </w:trPr>
        <w:tc>
          <w:tcPr>
            <w:tcW w:w="3119" w:type="dxa"/>
            <w:tcBorders>
              <w:top w:val="single" w:sz="24" w:space="0" w:color="auto"/>
              <w:left w:val="single" w:sz="24" w:space="0" w:color="auto"/>
              <w:bottom w:val="single" w:sz="18" w:space="0" w:color="auto"/>
              <w:right w:val="single" w:sz="24" w:space="0" w:color="auto"/>
            </w:tcBorders>
            <w:vAlign w:val="center"/>
          </w:tcPr>
          <w:p w:rsidR="007A291C" w:rsidRPr="007F2E9F" w:rsidRDefault="007A291C" w:rsidP="009B6366">
            <w:pPr>
              <w:jc w:val="center"/>
              <w:rPr>
                <w:rFonts w:ascii="Arial" w:hAnsi="Arial"/>
              </w:rPr>
            </w:pPr>
            <w:r w:rsidRPr="007F2E9F">
              <w:rPr>
                <w:rFonts w:ascii="Arial" w:hAnsi="Arial"/>
                <w:b/>
              </w:rPr>
              <w:t xml:space="preserve">Sídlo </w:t>
            </w:r>
          </w:p>
          <w:p w:rsidR="007A291C" w:rsidRPr="007F2E9F" w:rsidRDefault="007A291C" w:rsidP="009B6366">
            <w:pPr>
              <w:jc w:val="center"/>
              <w:rPr>
                <w:rFonts w:ascii="Arial" w:hAnsi="Arial"/>
              </w:rPr>
            </w:pPr>
            <w:r w:rsidRPr="007F2E9F">
              <w:rPr>
                <w:rFonts w:ascii="Arial" w:hAnsi="Arial"/>
              </w:rPr>
              <w:t xml:space="preserve">(celá adresa včetně PSČ) </w:t>
            </w:r>
          </w:p>
        </w:tc>
        <w:tc>
          <w:tcPr>
            <w:tcW w:w="6408" w:type="dxa"/>
            <w:gridSpan w:val="2"/>
            <w:tcBorders>
              <w:top w:val="single" w:sz="24" w:space="0" w:color="auto"/>
              <w:left w:val="single" w:sz="24" w:space="0" w:color="auto"/>
              <w:bottom w:val="single" w:sz="18" w:space="0" w:color="auto"/>
              <w:right w:val="single" w:sz="24" w:space="0" w:color="auto"/>
            </w:tcBorders>
            <w:vAlign w:val="center"/>
          </w:tcPr>
          <w:p w:rsidR="007A291C" w:rsidRPr="007F2E9F" w:rsidRDefault="007A291C" w:rsidP="009B6366">
            <w:pPr>
              <w:jc w:val="center"/>
              <w:rPr>
                <w:rFonts w:ascii="Arial" w:hAnsi="Arial"/>
                <w:sz w:val="24"/>
              </w:rPr>
            </w:pPr>
          </w:p>
        </w:tc>
      </w:tr>
      <w:tr w:rsidR="007A291C" w:rsidRPr="007F2E9F">
        <w:trPr>
          <w:trHeight w:val="390"/>
        </w:trPr>
        <w:tc>
          <w:tcPr>
            <w:tcW w:w="3119" w:type="dxa"/>
            <w:tcBorders>
              <w:top w:val="single" w:sz="24" w:space="0" w:color="auto"/>
              <w:left w:val="single" w:sz="2" w:space="0" w:color="auto"/>
            </w:tcBorders>
            <w:vAlign w:val="center"/>
          </w:tcPr>
          <w:p w:rsidR="007A291C" w:rsidRPr="007F2E9F" w:rsidRDefault="007A291C" w:rsidP="009B6366">
            <w:pPr>
              <w:jc w:val="center"/>
              <w:rPr>
                <w:rFonts w:ascii="Arial" w:hAnsi="Arial"/>
              </w:rPr>
            </w:pPr>
            <w:r w:rsidRPr="007F2E9F">
              <w:rPr>
                <w:rFonts w:ascii="Arial" w:hAnsi="Arial"/>
              </w:rPr>
              <w:t>Právní forma</w:t>
            </w:r>
          </w:p>
        </w:tc>
        <w:tc>
          <w:tcPr>
            <w:tcW w:w="6408" w:type="dxa"/>
            <w:gridSpan w:val="2"/>
            <w:tcBorders>
              <w:top w:val="single" w:sz="24" w:space="0" w:color="auto"/>
            </w:tcBorders>
            <w:vAlign w:val="center"/>
          </w:tcPr>
          <w:p w:rsidR="007A291C" w:rsidRPr="007F2E9F" w:rsidRDefault="007A291C" w:rsidP="009B6366">
            <w:pPr>
              <w:jc w:val="center"/>
              <w:rPr>
                <w:rFonts w:ascii="Arial" w:hAnsi="Arial"/>
                <w:sz w:val="24"/>
              </w:rPr>
            </w:pPr>
          </w:p>
        </w:tc>
      </w:tr>
      <w:tr w:rsidR="007A291C" w:rsidRPr="007F2E9F">
        <w:trPr>
          <w:trHeight w:val="390"/>
        </w:trPr>
        <w:tc>
          <w:tcPr>
            <w:tcW w:w="3119" w:type="dxa"/>
            <w:vAlign w:val="center"/>
          </w:tcPr>
          <w:p w:rsidR="007A291C" w:rsidRPr="007F2E9F" w:rsidRDefault="007A291C" w:rsidP="009B6366">
            <w:pPr>
              <w:jc w:val="center"/>
              <w:rPr>
                <w:rFonts w:ascii="Arial" w:hAnsi="Arial"/>
              </w:rPr>
            </w:pPr>
            <w:r w:rsidRPr="007F2E9F">
              <w:rPr>
                <w:rFonts w:ascii="Arial" w:hAnsi="Arial"/>
              </w:rPr>
              <w:t>Identifikační číslo</w:t>
            </w:r>
          </w:p>
        </w:tc>
        <w:tc>
          <w:tcPr>
            <w:tcW w:w="6408" w:type="dxa"/>
            <w:gridSpan w:val="2"/>
            <w:vAlign w:val="center"/>
          </w:tcPr>
          <w:p w:rsidR="007A291C" w:rsidRPr="007F2E9F" w:rsidRDefault="007A291C" w:rsidP="009B6366">
            <w:pPr>
              <w:jc w:val="center"/>
              <w:rPr>
                <w:rFonts w:ascii="Arial" w:hAnsi="Arial"/>
                <w:sz w:val="24"/>
              </w:rPr>
            </w:pPr>
          </w:p>
        </w:tc>
      </w:tr>
      <w:tr w:rsidR="007A291C" w:rsidRPr="007F2E9F">
        <w:trPr>
          <w:trHeight w:val="390"/>
        </w:trPr>
        <w:tc>
          <w:tcPr>
            <w:tcW w:w="3119" w:type="dxa"/>
            <w:vAlign w:val="center"/>
          </w:tcPr>
          <w:p w:rsidR="007A291C" w:rsidRPr="007F2E9F" w:rsidRDefault="007A291C" w:rsidP="009B6366">
            <w:pPr>
              <w:jc w:val="center"/>
              <w:rPr>
                <w:rFonts w:ascii="Arial" w:hAnsi="Arial"/>
              </w:rPr>
            </w:pPr>
            <w:r w:rsidRPr="007F2E9F">
              <w:rPr>
                <w:rFonts w:ascii="Arial" w:hAnsi="Arial"/>
              </w:rPr>
              <w:t>Daňové identifikační číslo</w:t>
            </w:r>
          </w:p>
        </w:tc>
        <w:tc>
          <w:tcPr>
            <w:tcW w:w="6408" w:type="dxa"/>
            <w:gridSpan w:val="2"/>
            <w:vAlign w:val="center"/>
          </w:tcPr>
          <w:p w:rsidR="007A291C" w:rsidRPr="007F2E9F" w:rsidRDefault="007A291C" w:rsidP="009B6366">
            <w:pPr>
              <w:jc w:val="center"/>
              <w:rPr>
                <w:rFonts w:ascii="Arial" w:hAnsi="Arial"/>
                <w:sz w:val="24"/>
              </w:rPr>
            </w:pPr>
          </w:p>
        </w:tc>
      </w:tr>
      <w:tr w:rsidR="007A291C" w:rsidRPr="007F2E9F">
        <w:trPr>
          <w:trHeight w:val="1266"/>
        </w:trPr>
        <w:tc>
          <w:tcPr>
            <w:tcW w:w="3119" w:type="dxa"/>
            <w:vAlign w:val="center"/>
          </w:tcPr>
          <w:p w:rsidR="007A291C" w:rsidRPr="007F2E9F" w:rsidRDefault="007A291C" w:rsidP="009B6366">
            <w:pPr>
              <w:jc w:val="center"/>
              <w:rPr>
                <w:rFonts w:ascii="Arial" w:hAnsi="Arial"/>
              </w:rPr>
            </w:pPr>
            <w:r w:rsidRPr="007F2E9F">
              <w:rPr>
                <w:rFonts w:ascii="Arial" w:hAnsi="Arial"/>
              </w:rPr>
              <w:t>Jméno a příjmení statutárního orgánu nebo jeho členů, případně jiné fyzické osoby oprávněné jednat jménem této právnické osoby</w:t>
            </w:r>
          </w:p>
        </w:tc>
        <w:tc>
          <w:tcPr>
            <w:tcW w:w="6408" w:type="dxa"/>
            <w:gridSpan w:val="2"/>
            <w:vAlign w:val="center"/>
          </w:tcPr>
          <w:p w:rsidR="007A291C" w:rsidRPr="007F2E9F" w:rsidRDefault="007A291C" w:rsidP="009B6366">
            <w:pPr>
              <w:jc w:val="center"/>
              <w:rPr>
                <w:rFonts w:ascii="Arial" w:hAnsi="Arial"/>
                <w:sz w:val="24"/>
              </w:rPr>
            </w:pPr>
          </w:p>
        </w:tc>
      </w:tr>
      <w:tr w:rsidR="007A291C" w:rsidRPr="007F2E9F">
        <w:trPr>
          <w:trHeight w:val="336"/>
        </w:trPr>
        <w:tc>
          <w:tcPr>
            <w:tcW w:w="9527" w:type="dxa"/>
            <w:gridSpan w:val="3"/>
            <w:tcBorders>
              <w:top w:val="single" w:sz="24" w:space="0" w:color="auto"/>
              <w:left w:val="single" w:sz="24" w:space="0" w:color="auto"/>
              <w:bottom w:val="single" w:sz="24" w:space="0" w:color="auto"/>
              <w:right w:val="single" w:sz="24" w:space="0" w:color="auto"/>
            </w:tcBorders>
            <w:vAlign w:val="center"/>
          </w:tcPr>
          <w:p w:rsidR="007A291C" w:rsidRPr="007F2E9F" w:rsidRDefault="007A291C" w:rsidP="009B6366">
            <w:pPr>
              <w:jc w:val="center"/>
              <w:rPr>
                <w:rFonts w:ascii="Arial" w:hAnsi="Arial"/>
                <w:b/>
                <w:sz w:val="24"/>
              </w:rPr>
            </w:pPr>
            <w:r w:rsidRPr="007F2E9F">
              <w:rPr>
                <w:rFonts w:ascii="Arial" w:hAnsi="Arial"/>
                <w:b/>
                <w:sz w:val="24"/>
              </w:rPr>
              <w:t>Základní hodnotící kritérium – nejnižší nabídková cena vč. DPH</w:t>
            </w:r>
          </w:p>
        </w:tc>
      </w:tr>
      <w:tr w:rsidR="007A291C" w:rsidRPr="007F2E9F">
        <w:trPr>
          <w:trHeight w:val="555"/>
        </w:trPr>
        <w:tc>
          <w:tcPr>
            <w:tcW w:w="4820" w:type="dxa"/>
            <w:gridSpan w:val="2"/>
            <w:tcBorders>
              <w:top w:val="single" w:sz="24" w:space="0" w:color="auto"/>
              <w:left w:val="single" w:sz="24" w:space="0" w:color="auto"/>
              <w:bottom w:val="single" w:sz="4" w:space="0" w:color="auto"/>
              <w:right w:val="single" w:sz="4" w:space="0" w:color="auto"/>
            </w:tcBorders>
            <w:vAlign w:val="center"/>
          </w:tcPr>
          <w:p w:rsidR="007A291C" w:rsidRPr="007F2E9F" w:rsidRDefault="007A291C" w:rsidP="009B6366">
            <w:pPr>
              <w:rPr>
                <w:rFonts w:ascii="Arial" w:hAnsi="Arial"/>
                <w:sz w:val="24"/>
              </w:rPr>
            </w:pPr>
            <w:r w:rsidRPr="007F2E9F">
              <w:rPr>
                <w:rFonts w:ascii="Arial" w:hAnsi="Arial"/>
                <w:sz w:val="24"/>
              </w:rPr>
              <w:t>Celková nabídková cena bez DPH</w:t>
            </w:r>
          </w:p>
        </w:tc>
        <w:tc>
          <w:tcPr>
            <w:tcW w:w="4707" w:type="dxa"/>
            <w:tcBorders>
              <w:top w:val="single" w:sz="24" w:space="0" w:color="auto"/>
              <w:left w:val="single" w:sz="4" w:space="0" w:color="auto"/>
              <w:bottom w:val="single" w:sz="4" w:space="0" w:color="auto"/>
              <w:right w:val="single" w:sz="24" w:space="0" w:color="auto"/>
            </w:tcBorders>
            <w:shd w:val="clear" w:color="auto" w:fill="auto"/>
            <w:vAlign w:val="center"/>
          </w:tcPr>
          <w:p w:rsidR="007A291C" w:rsidRPr="007F2E9F" w:rsidRDefault="007A291C" w:rsidP="009B6366">
            <w:pPr>
              <w:jc w:val="center"/>
              <w:rPr>
                <w:rFonts w:ascii="Arial" w:hAnsi="Arial"/>
                <w:b/>
                <w:sz w:val="24"/>
              </w:rPr>
            </w:pPr>
          </w:p>
        </w:tc>
      </w:tr>
      <w:tr w:rsidR="007A291C" w:rsidRPr="007F2E9F">
        <w:trPr>
          <w:trHeight w:val="555"/>
        </w:trPr>
        <w:tc>
          <w:tcPr>
            <w:tcW w:w="4820" w:type="dxa"/>
            <w:gridSpan w:val="2"/>
            <w:tcBorders>
              <w:top w:val="single" w:sz="4" w:space="0" w:color="auto"/>
              <w:left w:val="single" w:sz="24" w:space="0" w:color="auto"/>
              <w:bottom w:val="single" w:sz="2" w:space="0" w:color="auto"/>
            </w:tcBorders>
            <w:vAlign w:val="center"/>
          </w:tcPr>
          <w:p w:rsidR="007A291C" w:rsidRPr="007F2E9F" w:rsidRDefault="007A291C" w:rsidP="009B6366">
            <w:pPr>
              <w:rPr>
                <w:rFonts w:ascii="Arial" w:hAnsi="Arial"/>
                <w:sz w:val="24"/>
              </w:rPr>
            </w:pPr>
            <w:r w:rsidRPr="007F2E9F">
              <w:rPr>
                <w:rFonts w:ascii="Arial" w:hAnsi="Arial"/>
                <w:sz w:val="24"/>
              </w:rPr>
              <w:t>DPH ve výši 21 %</w:t>
            </w:r>
          </w:p>
        </w:tc>
        <w:tc>
          <w:tcPr>
            <w:tcW w:w="4707" w:type="dxa"/>
            <w:tcBorders>
              <w:top w:val="single" w:sz="4" w:space="0" w:color="auto"/>
              <w:bottom w:val="single" w:sz="2" w:space="0" w:color="auto"/>
              <w:right w:val="single" w:sz="24" w:space="0" w:color="auto"/>
            </w:tcBorders>
            <w:vAlign w:val="center"/>
          </w:tcPr>
          <w:p w:rsidR="007A291C" w:rsidRPr="007F2E9F" w:rsidRDefault="007A291C" w:rsidP="009B6366">
            <w:pPr>
              <w:jc w:val="center"/>
              <w:rPr>
                <w:rFonts w:ascii="Arial" w:hAnsi="Arial"/>
                <w:sz w:val="24"/>
              </w:rPr>
            </w:pPr>
            <w:r w:rsidRPr="007F2E9F">
              <w:rPr>
                <w:rFonts w:ascii="Arial" w:hAnsi="Arial"/>
                <w:sz w:val="24"/>
              </w:rPr>
              <w:t>0,-</w:t>
            </w:r>
          </w:p>
        </w:tc>
      </w:tr>
      <w:tr w:rsidR="007A291C" w:rsidRPr="007F2E9F">
        <w:trPr>
          <w:trHeight w:val="555"/>
        </w:trPr>
        <w:tc>
          <w:tcPr>
            <w:tcW w:w="4820" w:type="dxa"/>
            <w:gridSpan w:val="2"/>
            <w:tcBorders>
              <w:top w:val="single" w:sz="2" w:space="0" w:color="auto"/>
              <w:left w:val="single" w:sz="24" w:space="0" w:color="auto"/>
              <w:bottom w:val="single" w:sz="24" w:space="0" w:color="auto"/>
            </w:tcBorders>
            <w:vAlign w:val="center"/>
          </w:tcPr>
          <w:p w:rsidR="007A291C" w:rsidRPr="007F2E9F" w:rsidRDefault="007A291C" w:rsidP="009B6366">
            <w:pPr>
              <w:rPr>
                <w:rFonts w:ascii="Arial" w:hAnsi="Arial"/>
                <w:sz w:val="24"/>
              </w:rPr>
            </w:pPr>
            <w:r w:rsidRPr="007F2E9F">
              <w:rPr>
                <w:rFonts w:ascii="Arial" w:hAnsi="Arial"/>
                <w:sz w:val="24"/>
              </w:rPr>
              <w:t>DPH ve výši 15 %</w:t>
            </w:r>
          </w:p>
        </w:tc>
        <w:tc>
          <w:tcPr>
            <w:tcW w:w="4707" w:type="dxa"/>
            <w:tcBorders>
              <w:top w:val="single" w:sz="2" w:space="0" w:color="auto"/>
              <w:bottom w:val="single" w:sz="24" w:space="0" w:color="auto"/>
              <w:right w:val="single" w:sz="24" w:space="0" w:color="auto"/>
            </w:tcBorders>
            <w:vAlign w:val="center"/>
          </w:tcPr>
          <w:p w:rsidR="007A291C" w:rsidRPr="007F2E9F" w:rsidRDefault="007A291C" w:rsidP="009B6366">
            <w:pPr>
              <w:jc w:val="center"/>
              <w:rPr>
                <w:rFonts w:ascii="Arial" w:hAnsi="Arial"/>
                <w:sz w:val="24"/>
              </w:rPr>
            </w:pPr>
          </w:p>
        </w:tc>
      </w:tr>
      <w:tr w:rsidR="007A291C" w:rsidRPr="007F2E9F">
        <w:trPr>
          <w:trHeight w:val="555"/>
        </w:trPr>
        <w:tc>
          <w:tcPr>
            <w:tcW w:w="4820" w:type="dxa"/>
            <w:gridSpan w:val="2"/>
            <w:tcBorders>
              <w:top w:val="single" w:sz="24" w:space="0" w:color="auto"/>
              <w:left w:val="single" w:sz="24" w:space="0" w:color="auto"/>
              <w:bottom w:val="single" w:sz="24" w:space="0" w:color="auto"/>
              <w:right w:val="single" w:sz="24" w:space="0" w:color="auto"/>
            </w:tcBorders>
            <w:vAlign w:val="center"/>
          </w:tcPr>
          <w:p w:rsidR="007A291C" w:rsidRPr="007F2E9F" w:rsidRDefault="007A291C" w:rsidP="009B6366">
            <w:pPr>
              <w:rPr>
                <w:rFonts w:ascii="Arial" w:hAnsi="Arial"/>
                <w:b/>
                <w:sz w:val="24"/>
              </w:rPr>
            </w:pPr>
            <w:r w:rsidRPr="007F2E9F">
              <w:rPr>
                <w:rFonts w:ascii="Arial" w:hAnsi="Arial"/>
                <w:b/>
                <w:sz w:val="24"/>
              </w:rPr>
              <w:t>Celková nabídková cena</w:t>
            </w:r>
            <w:r w:rsidRPr="007F2E9F">
              <w:rPr>
                <w:rFonts w:ascii="Arial" w:hAnsi="Arial"/>
                <w:b/>
                <w:sz w:val="24"/>
              </w:rPr>
              <w:br/>
              <w:t>(včetně DPH)</w:t>
            </w:r>
          </w:p>
        </w:tc>
        <w:tc>
          <w:tcPr>
            <w:tcW w:w="4707" w:type="dxa"/>
            <w:tcBorders>
              <w:top w:val="single" w:sz="24" w:space="0" w:color="auto"/>
              <w:left w:val="single" w:sz="24" w:space="0" w:color="auto"/>
              <w:bottom w:val="single" w:sz="24" w:space="0" w:color="auto"/>
              <w:right w:val="single" w:sz="24" w:space="0" w:color="auto"/>
            </w:tcBorders>
            <w:shd w:val="clear" w:color="auto" w:fill="auto"/>
            <w:vAlign w:val="center"/>
          </w:tcPr>
          <w:p w:rsidR="007A291C" w:rsidRPr="007F2E9F" w:rsidRDefault="007A291C" w:rsidP="009B6366">
            <w:pPr>
              <w:jc w:val="center"/>
              <w:rPr>
                <w:rFonts w:ascii="Arial" w:hAnsi="Arial"/>
                <w:b/>
                <w:sz w:val="24"/>
              </w:rPr>
            </w:pPr>
          </w:p>
        </w:tc>
      </w:tr>
    </w:tbl>
    <w:p w:rsidR="007A291C" w:rsidRPr="007F2E9F" w:rsidRDefault="007A291C" w:rsidP="007A291C">
      <w:pPr>
        <w:rPr>
          <w:rFonts w:ascii="Arial" w:hAnsi="Arial"/>
          <w:i/>
          <w:iCs/>
          <w:sz w:val="24"/>
        </w:rPr>
      </w:pPr>
      <w:r w:rsidRPr="007F2E9F">
        <w:rPr>
          <w:rFonts w:ascii="Arial" w:hAnsi="Arial"/>
          <w:i/>
          <w:iCs/>
          <w:sz w:val="24"/>
        </w:rPr>
        <w:t>V případě, že nabídku podává společně více uchazečů, přiřadí do tohoto krycího listu, ke každé identifikační kolonce pořadové číslo každému jednotlivému uchazeči!</w:t>
      </w:r>
    </w:p>
    <w:p w:rsidR="007A291C" w:rsidRPr="007F2E9F" w:rsidRDefault="007A291C" w:rsidP="007A291C">
      <w:pPr>
        <w:rPr>
          <w:rFonts w:ascii="Arial" w:hAnsi="Arial"/>
          <w:sz w:val="24"/>
        </w:rPr>
      </w:pPr>
    </w:p>
    <w:p w:rsidR="007A291C" w:rsidRPr="007F2E9F" w:rsidRDefault="007A291C" w:rsidP="007A291C">
      <w:pPr>
        <w:rPr>
          <w:rFonts w:ascii="Arial" w:hAnsi="Arial"/>
          <w:sz w:val="24"/>
        </w:rPr>
      </w:pPr>
    </w:p>
    <w:p w:rsidR="007A291C" w:rsidRPr="007F2E9F" w:rsidRDefault="007A291C" w:rsidP="007A291C">
      <w:pPr>
        <w:rPr>
          <w:rFonts w:ascii="Arial" w:hAnsi="Arial"/>
          <w:sz w:val="24"/>
        </w:rPr>
      </w:pPr>
      <w:r w:rsidRPr="007F2E9F">
        <w:rPr>
          <w:rFonts w:ascii="Arial" w:hAnsi="Arial"/>
          <w:sz w:val="24"/>
        </w:rPr>
        <w:t>V ……………………,   dne ……………</w:t>
      </w:r>
    </w:p>
    <w:p w:rsidR="007A291C" w:rsidRPr="007F2E9F" w:rsidRDefault="007A291C" w:rsidP="007A291C">
      <w:pPr>
        <w:ind w:firstLine="709"/>
        <w:rPr>
          <w:rFonts w:ascii="Arial" w:hAnsi="Arial"/>
          <w:sz w:val="24"/>
        </w:rPr>
      </w:pPr>
      <w:r w:rsidRPr="007F2E9F">
        <w:rPr>
          <w:rFonts w:ascii="Arial" w:hAnsi="Arial"/>
          <w:sz w:val="24"/>
        </w:rPr>
        <w:tab/>
      </w:r>
      <w:r w:rsidRPr="007F2E9F">
        <w:rPr>
          <w:rFonts w:ascii="Arial" w:hAnsi="Arial"/>
          <w:sz w:val="24"/>
        </w:rPr>
        <w:tab/>
      </w:r>
      <w:r w:rsidRPr="007F2E9F">
        <w:rPr>
          <w:rFonts w:ascii="Arial" w:hAnsi="Arial"/>
          <w:sz w:val="24"/>
        </w:rPr>
        <w:tab/>
      </w:r>
      <w:r w:rsidRPr="007F2E9F">
        <w:rPr>
          <w:rFonts w:ascii="Arial" w:hAnsi="Arial"/>
          <w:sz w:val="24"/>
        </w:rPr>
        <w:tab/>
      </w:r>
      <w:r w:rsidRPr="007F2E9F">
        <w:rPr>
          <w:rFonts w:ascii="Arial" w:hAnsi="Arial"/>
          <w:sz w:val="24"/>
        </w:rPr>
        <w:tab/>
      </w:r>
      <w:r w:rsidRPr="007F2E9F">
        <w:rPr>
          <w:rFonts w:ascii="Arial" w:hAnsi="Arial"/>
          <w:sz w:val="24"/>
        </w:rPr>
        <w:tab/>
      </w:r>
    </w:p>
    <w:p w:rsidR="007A291C" w:rsidRPr="007F2E9F" w:rsidRDefault="007A291C" w:rsidP="007A291C">
      <w:pPr>
        <w:ind w:left="4254" w:firstLine="709"/>
        <w:rPr>
          <w:rFonts w:ascii="Arial" w:hAnsi="Arial"/>
          <w:sz w:val="24"/>
        </w:rPr>
      </w:pPr>
    </w:p>
    <w:p w:rsidR="007A291C" w:rsidRPr="007F2E9F" w:rsidRDefault="007A291C" w:rsidP="007A291C">
      <w:pPr>
        <w:ind w:left="4254" w:firstLine="709"/>
        <w:rPr>
          <w:rFonts w:ascii="Arial" w:hAnsi="Arial"/>
          <w:sz w:val="24"/>
        </w:rPr>
      </w:pPr>
    </w:p>
    <w:p w:rsidR="007A291C" w:rsidRPr="007F2E9F" w:rsidRDefault="007A291C" w:rsidP="007A291C">
      <w:pPr>
        <w:ind w:left="4254" w:firstLine="709"/>
        <w:rPr>
          <w:rFonts w:ascii="Arial" w:hAnsi="Arial"/>
          <w:sz w:val="24"/>
        </w:rPr>
      </w:pPr>
    </w:p>
    <w:p w:rsidR="007A291C" w:rsidRPr="007F2E9F" w:rsidRDefault="007A291C" w:rsidP="007A291C">
      <w:pPr>
        <w:ind w:left="4254" w:firstLine="709"/>
        <w:rPr>
          <w:rFonts w:ascii="Arial" w:hAnsi="Arial"/>
          <w:sz w:val="24"/>
        </w:rPr>
      </w:pPr>
      <w:r w:rsidRPr="007F2E9F">
        <w:rPr>
          <w:rFonts w:ascii="Arial" w:hAnsi="Arial"/>
          <w:sz w:val="24"/>
        </w:rPr>
        <w:tab/>
        <w:t xml:space="preserve">          ………………………………….</w:t>
      </w:r>
    </w:p>
    <w:p w:rsidR="007A291C" w:rsidRPr="007F2E9F" w:rsidRDefault="007A291C" w:rsidP="007A291C">
      <w:pPr>
        <w:rPr>
          <w:rFonts w:ascii="Arial" w:hAnsi="Arial"/>
          <w:sz w:val="24"/>
        </w:rPr>
        <w:sectPr w:rsidR="007A291C" w:rsidRPr="007F2E9F">
          <w:pgSz w:w="11906" w:h="16838" w:code="9"/>
          <w:pgMar w:top="1134" w:right="1134" w:bottom="1134" w:left="1134" w:header="709" w:footer="709" w:gutter="0"/>
          <w:cols w:space="708"/>
        </w:sectPr>
      </w:pPr>
      <w:r w:rsidRPr="007F2E9F">
        <w:rPr>
          <w:rFonts w:ascii="Arial" w:hAnsi="Arial"/>
          <w:sz w:val="24"/>
        </w:rPr>
        <w:t xml:space="preserve">                                                                                                 Razítko a podpis uchazeče</w:t>
      </w:r>
    </w:p>
    <w:p w:rsidR="007A291C" w:rsidRPr="007F2E9F" w:rsidRDefault="007A291C" w:rsidP="007A291C">
      <w:pPr>
        <w:jc w:val="center"/>
        <w:rPr>
          <w:rFonts w:ascii="Arial" w:hAnsi="Arial"/>
          <w:b/>
          <w:sz w:val="40"/>
          <w:szCs w:val="40"/>
        </w:rPr>
      </w:pPr>
      <w:r w:rsidRPr="007F2E9F">
        <w:rPr>
          <w:rFonts w:ascii="Arial" w:hAnsi="Arial"/>
          <w:sz w:val="40"/>
          <w:szCs w:val="40"/>
        </w:rPr>
        <w:lastRenderedPageBreak/>
        <w:t>Formulář</w:t>
      </w:r>
      <w:r w:rsidRPr="007F2E9F">
        <w:rPr>
          <w:rFonts w:ascii="Arial" w:hAnsi="Arial"/>
          <w:b/>
          <w:sz w:val="40"/>
          <w:szCs w:val="40"/>
        </w:rPr>
        <w:t xml:space="preserve"> - Krycí list nabídky - </w:t>
      </w:r>
      <w:r w:rsidRPr="007F2E9F">
        <w:rPr>
          <w:rFonts w:ascii="Arial" w:hAnsi="Arial"/>
          <w:sz w:val="40"/>
          <w:szCs w:val="40"/>
        </w:rPr>
        <w:t>pro fyzické osoby</w:t>
      </w:r>
    </w:p>
    <w:p w:rsidR="007A291C" w:rsidRPr="007F2E9F" w:rsidRDefault="007A291C" w:rsidP="007A291C">
      <w:pPr>
        <w:jc w:val="center"/>
        <w:rPr>
          <w:rFonts w:ascii="Arial" w:hAnsi="Arial"/>
          <w:b/>
          <w:sz w:val="24"/>
        </w:rPr>
      </w:pPr>
      <w:r w:rsidRPr="007F2E9F">
        <w:rPr>
          <w:rFonts w:ascii="Arial" w:hAnsi="Arial"/>
          <w:b/>
          <w:sz w:val="24"/>
        </w:rPr>
        <w:t>pro veřejnou zakázku malého rozsahu na stavební práce</w:t>
      </w:r>
    </w:p>
    <w:p w:rsidR="007A291C" w:rsidRPr="007F2E9F" w:rsidRDefault="007A291C" w:rsidP="007A291C">
      <w:pPr>
        <w:jc w:val="center"/>
        <w:rPr>
          <w:rFonts w:ascii="Arial" w:hAnsi="Arial"/>
          <w:b/>
          <w:sz w:val="24"/>
        </w:rPr>
      </w:pPr>
    </w:p>
    <w:tbl>
      <w:tblPr>
        <w:tblW w:w="9497" w:type="dxa"/>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118"/>
        <w:gridCol w:w="5245"/>
        <w:gridCol w:w="1134"/>
      </w:tblGrid>
      <w:tr w:rsidR="007A291C" w:rsidRPr="007F2E9F">
        <w:trPr>
          <w:trHeight w:val="440"/>
        </w:trPr>
        <w:tc>
          <w:tcPr>
            <w:tcW w:w="3118" w:type="dxa"/>
            <w:tcBorders>
              <w:right w:val="single" w:sz="4" w:space="0" w:color="auto"/>
            </w:tcBorders>
            <w:vAlign w:val="center"/>
          </w:tcPr>
          <w:p w:rsidR="007A291C" w:rsidRPr="007F2E9F" w:rsidRDefault="007A291C" w:rsidP="009B6366">
            <w:pPr>
              <w:rPr>
                <w:rFonts w:ascii="Arial" w:hAnsi="Arial"/>
                <w:b/>
                <w:i/>
                <w:sz w:val="24"/>
              </w:rPr>
            </w:pPr>
            <w:r w:rsidRPr="007F2E9F">
              <w:rPr>
                <w:rFonts w:ascii="Arial" w:hAnsi="Arial"/>
                <w:b/>
                <w:i/>
                <w:sz w:val="24"/>
              </w:rPr>
              <w:t>Předmět veřejné zakázky:</w:t>
            </w:r>
          </w:p>
        </w:tc>
        <w:tc>
          <w:tcPr>
            <w:tcW w:w="5245" w:type="dxa"/>
            <w:tcBorders>
              <w:right w:val="single" w:sz="4" w:space="0" w:color="auto"/>
            </w:tcBorders>
            <w:vAlign w:val="center"/>
          </w:tcPr>
          <w:p w:rsidR="007A291C" w:rsidRPr="008A71DD" w:rsidRDefault="00286BB1" w:rsidP="008F18A7">
            <w:pPr>
              <w:keepNext/>
              <w:spacing w:before="60"/>
              <w:outlineLvl w:val="2"/>
              <w:rPr>
                <w:rFonts w:ascii="Arial" w:hAnsi="Arial" w:cs="Arial"/>
                <w:b/>
                <w:bCs/>
                <w:i/>
                <w:iCs/>
                <w:caps/>
                <w:sz w:val="28"/>
                <w:szCs w:val="28"/>
              </w:rPr>
            </w:pPr>
            <w:r>
              <w:rPr>
                <w:rFonts w:ascii="Arial" w:hAnsi="Arial" w:cs="Arial"/>
                <w:b/>
                <w:i/>
                <w:sz w:val="28"/>
                <w:szCs w:val="28"/>
              </w:rPr>
              <w:t>Výměna střešní krytiny – budova Pavilon</w:t>
            </w:r>
            <w:r w:rsidR="00AA1219">
              <w:rPr>
                <w:rFonts w:ascii="Arial" w:hAnsi="Arial" w:cs="Arial"/>
                <w:b/>
                <w:i/>
                <w:sz w:val="28"/>
                <w:szCs w:val="28"/>
              </w:rPr>
              <w:t xml:space="preserve"> </w:t>
            </w:r>
          </w:p>
        </w:tc>
        <w:tc>
          <w:tcPr>
            <w:tcW w:w="1134" w:type="dxa"/>
            <w:tcBorders>
              <w:left w:val="single" w:sz="4" w:space="0" w:color="auto"/>
            </w:tcBorders>
            <w:vAlign w:val="center"/>
          </w:tcPr>
          <w:p w:rsidR="007A291C" w:rsidRPr="007F2E9F" w:rsidRDefault="007A291C" w:rsidP="009B6366">
            <w:pPr>
              <w:keepNext/>
              <w:spacing w:before="60"/>
              <w:outlineLvl w:val="2"/>
              <w:rPr>
                <w:rFonts w:ascii="Arial" w:hAnsi="Arial" w:cs="Arial"/>
                <w:b/>
                <w:bCs/>
                <w:i/>
                <w:iCs/>
                <w:caps/>
                <w:sz w:val="28"/>
                <w:szCs w:val="28"/>
              </w:rPr>
            </w:pPr>
          </w:p>
        </w:tc>
      </w:tr>
    </w:tbl>
    <w:p w:rsidR="007A291C" w:rsidRPr="007F2E9F" w:rsidRDefault="007A291C" w:rsidP="007A291C">
      <w:pPr>
        <w:rPr>
          <w:rFonts w:ascii="Arial" w:hAnsi="Arial"/>
          <w:sz w:val="24"/>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1701"/>
        <w:gridCol w:w="4678"/>
      </w:tblGrid>
      <w:tr w:rsidR="007A291C" w:rsidRPr="007F2E9F">
        <w:trPr>
          <w:trHeight w:val="251"/>
        </w:trPr>
        <w:tc>
          <w:tcPr>
            <w:tcW w:w="9497" w:type="dxa"/>
            <w:gridSpan w:val="3"/>
            <w:tcBorders>
              <w:top w:val="single" w:sz="24" w:space="0" w:color="auto"/>
              <w:left w:val="single" w:sz="24" w:space="0" w:color="auto"/>
              <w:bottom w:val="single" w:sz="24" w:space="0" w:color="auto"/>
              <w:right w:val="single" w:sz="24" w:space="0" w:color="auto"/>
            </w:tcBorders>
            <w:vAlign w:val="center"/>
          </w:tcPr>
          <w:p w:rsidR="007A291C" w:rsidRPr="007F2E9F" w:rsidRDefault="007A291C" w:rsidP="009B6366">
            <w:pPr>
              <w:jc w:val="center"/>
              <w:rPr>
                <w:rFonts w:ascii="Arial" w:hAnsi="Arial"/>
                <w:b/>
                <w:sz w:val="24"/>
              </w:rPr>
            </w:pPr>
            <w:r w:rsidRPr="007F2E9F">
              <w:rPr>
                <w:rFonts w:ascii="Arial" w:hAnsi="Arial"/>
                <w:b/>
                <w:sz w:val="24"/>
              </w:rPr>
              <w:t>Uchazeč o veřejnou zakázku</w:t>
            </w:r>
          </w:p>
        </w:tc>
      </w:tr>
      <w:tr w:rsidR="007A291C" w:rsidRPr="007F2E9F">
        <w:trPr>
          <w:trHeight w:val="1125"/>
        </w:trPr>
        <w:tc>
          <w:tcPr>
            <w:tcW w:w="3118" w:type="dxa"/>
            <w:tcBorders>
              <w:top w:val="single" w:sz="24" w:space="0" w:color="auto"/>
              <w:left w:val="single" w:sz="24" w:space="0" w:color="auto"/>
              <w:bottom w:val="single" w:sz="18" w:space="0" w:color="auto"/>
              <w:right w:val="single" w:sz="24" w:space="0" w:color="auto"/>
            </w:tcBorders>
            <w:vAlign w:val="center"/>
          </w:tcPr>
          <w:p w:rsidR="007A291C" w:rsidRPr="007F2E9F" w:rsidRDefault="007A291C" w:rsidP="009B6366">
            <w:pPr>
              <w:jc w:val="center"/>
              <w:rPr>
                <w:rFonts w:ascii="Arial" w:hAnsi="Arial"/>
                <w:b/>
              </w:rPr>
            </w:pPr>
            <w:r w:rsidRPr="007F2E9F">
              <w:rPr>
                <w:rFonts w:ascii="Arial" w:hAnsi="Arial"/>
                <w:b/>
              </w:rPr>
              <w:t>Jméno a příjmení,</w:t>
            </w:r>
          </w:p>
          <w:p w:rsidR="007A291C" w:rsidRPr="007F2E9F" w:rsidRDefault="007A291C" w:rsidP="009B6366">
            <w:pPr>
              <w:jc w:val="center"/>
              <w:rPr>
                <w:rFonts w:ascii="Arial" w:hAnsi="Arial"/>
                <w:b/>
              </w:rPr>
            </w:pPr>
            <w:r w:rsidRPr="007F2E9F">
              <w:rPr>
                <w:rFonts w:ascii="Arial" w:hAnsi="Arial"/>
                <w:b/>
              </w:rPr>
              <w:t>případně obchodní firma</w:t>
            </w:r>
          </w:p>
        </w:tc>
        <w:tc>
          <w:tcPr>
            <w:tcW w:w="6379" w:type="dxa"/>
            <w:gridSpan w:val="2"/>
            <w:tcBorders>
              <w:top w:val="single" w:sz="24" w:space="0" w:color="auto"/>
              <w:left w:val="single" w:sz="24" w:space="0" w:color="auto"/>
              <w:bottom w:val="single" w:sz="18" w:space="0" w:color="auto"/>
              <w:right w:val="single" w:sz="24" w:space="0" w:color="auto"/>
            </w:tcBorders>
            <w:vAlign w:val="center"/>
          </w:tcPr>
          <w:p w:rsidR="007A291C" w:rsidRPr="007F2E9F" w:rsidRDefault="007A291C" w:rsidP="009B6366">
            <w:pPr>
              <w:jc w:val="center"/>
              <w:rPr>
                <w:rFonts w:ascii="Arial" w:hAnsi="Arial"/>
                <w:sz w:val="24"/>
              </w:rPr>
            </w:pPr>
          </w:p>
        </w:tc>
      </w:tr>
      <w:tr w:rsidR="007A291C" w:rsidRPr="007F2E9F">
        <w:trPr>
          <w:trHeight w:val="1125"/>
        </w:trPr>
        <w:tc>
          <w:tcPr>
            <w:tcW w:w="3118" w:type="dxa"/>
            <w:tcBorders>
              <w:top w:val="single" w:sz="24" w:space="0" w:color="auto"/>
              <w:left w:val="single" w:sz="24" w:space="0" w:color="auto"/>
              <w:bottom w:val="single" w:sz="18" w:space="0" w:color="auto"/>
              <w:right w:val="single" w:sz="24" w:space="0" w:color="auto"/>
            </w:tcBorders>
            <w:vAlign w:val="center"/>
          </w:tcPr>
          <w:p w:rsidR="007A291C" w:rsidRPr="007F2E9F" w:rsidRDefault="007A291C" w:rsidP="009B6366">
            <w:pPr>
              <w:jc w:val="center"/>
              <w:rPr>
                <w:rFonts w:ascii="Arial" w:hAnsi="Arial"/>
                <w:b/>
              </w:rPr>
            </w:pPr>
            <w:r w:rsidRPr="007F2E9F">
              <w:rPr>
                <w:rFonts w:ascii="Arial" w:hAnsi="Arial"/>
                <w:b/>
              </w:rPr>
              <w:t>Bydliště, případně místo podnikání, je-li odlišné</w:t>
            </w:r>
          </w:p>
          <w:p w:rsidR="007A291C" w:rsidRPr="007F2E9F" w:rsidRDefault="007A291C" w:rsidP="009B6366">
            <w:pPr>
              <w:jc w:val="center"/>
              <w:rPr>
                <w:rFonts w:ascii="Arial" w:hAnsi="Arial"/>
                <w:b/>
              </w:rPr>
            </w:pPr>
            <w:r w:rsidRPr="007F2E9F">
              <w:rPr>
                <w:rFonts w:ascii="Arial" w:hAnsi="Arial"/>
                <w:b/>
              </w:rPr>
              <w:t>od bydliště</w:t>
            </w:r>
          </w:p>
          <w:p w:rsidR="007A291C" w:rsidRPr="007F2E9F" w:rsidRDefault="007A291C" w:rsidP="009B6366">
            <w:pPr>
              <w:jc w:val="center"/>
              <w:rPr>
                <w:rFonts w:ascii="Arial" w:hAnsi="Arial"/>
              </w:rPr>
            </w:pPr>
            <w:r w:rsidRPr="007F2E9F">
              <w:rPr>
                <w:rFonts w:ascii="Arial" w:hAnsi="Arial"/>
              </w:rPr>
              <w:t xml:space="preserve">(celá adresa včetně PSČ) </w:t>
            </w:r>
          </w:p>
        </w:tc>
        <w:tc>
          <w:tcPr>
            <w:tcW w:w="6379" w:type="dxa"/>
            <w:gridSpan w:val="2"/>
            <w:tcBorders>
              <w:top w:val="single" w:sz="24" w:space="0" w:color="auto"/>
              <w:left w:val="single" w:sz="24" w:space="0" w:color="auto"/>
              <w:bottom w:val="single" w:sz="18" w:space="0" w:color="auto"/>
              <w:right w:val="single" w:sz="24" w:space="0" w:color="auto"/>
            </w:tcBorders>
            <w:vAlign w:val="center"/>
          </w:tcPr>
          <w:p w:rsidR="007A291C" w:rsidRPr="007F2E9F" w:rsidRDefault="007A291C" w:rsidP="009B6366">
            <w:pPr>
              <w:jc w:val="center"/>
              <w:rPr>
                <w:rFonts w:ascii="Arial" w:hAnsi="Arial"/>
                <w:sz w:val="24"/>
              </w:rPr>
            </w:pPr>
          </w:p>
        </w:tc>
      </w:tr>
      <w:tr w:rsidR="007A291C" w:rsidRPr="007F2E9F">
        <w:trPr>
          <w:trHeight w:val="609"/>
        </w:trPr>
        <w:tc>
          <w:tcPr>
            <w:tcW w:w="3118" w:type="dxa"/>
            <w:tcBorders>
              <w:top w:val="single" w:sz="24" w:space="0" w:color="auto"/>
              <w:left w:val="single" w:sz="2" w:space="0" w:color="auto"/>
            </w:tcBorders>
            <w:vAlign w:val="center"/>
          </w:tcPr>
          <w:p w:rsidR="007A291C" w:rsidRPr="007F2E9F" w:rsidRDefault="007A291C" w:rsidP="009B6366">
            <w:pPr>
              <w:jc w:val="center"/>
              <w:rPr>
                <w:rFonts w:ascii="Arial" w:hAnsi="Arial"/>
              </w:rPr>
            </w:pPr>
            <w:r w:rsidRPr="007F2E9F">
              <w:rPr>
                <w:rFonts w:ascii="Arial" w:hAnsi="Arial"/>
              </w:rPr>
              <w:t>Rodné číslo nebo</w:t>
            </w:r>
          </w:p>
          <w:p w:rsidR="007A291C" w:rsidRPr="007F2E9F" w:rsidRDefault="007A291C" w:rsidP="009B6366">
            <w:pPr>
              <w:jc w:val="center"/>
              <w:rPr>
                <w:rFonts w:ascii="Arial" w:hAnsi="Arial"/>
              </w:rPr>
            </w:pPr>
            <w:r w:rsidRPr="007F2E9F">
              <w:rPr>
                <w:rFonts w:ascii="Arial" w:hAnsi="Arial"/>
              </w:rPr>
              <w:t>datum narození</w:t>
            </w:r>
          </w:p>
        </w:tc>
        <w:tc>
          <w:tcPr>
            <w:tcW w:w="6379" w:type="dxa"/>
            <w:gridSpan w:val="2"/>
            <w:tcBorders>
              <w:top w:val="single" w:sz="24" w:space="0" w:color="auto"/>
            </w:tcBorders>
            <w:vAlign w:val="center"/>
          </w:tcPr>
          <w:p w:rsidR="007A291C" w:rsidRPr="007F2E9F" w:rsidRDefault="007A291C" w:rsidP="009B6366">
            <w:pPr>
              <w:jc w:val="center"/>
              <w:rPr>
                <w:rFonts w:ascii="Arial" w:hAnsi="Arial"/>
                <w:sz w:val="24"/>
              </w:rPr>
            </w:pPr>
          </w:p>
        </w:tc>
      </w:tr>
      <w:tr w:rsidR="007A291C" w:rsidRPr="007F2E9F">
        <w:trPr>
          <w:trHeight w:val="347"/>
        </w:trPr>
        <w:tc>
          <w:tcPr>
            <w:tcW w:w="3118" w:type="dxa"/>
            <w:vAlign w:val="center"/>
          </w:tcPr>
          <w:p w:rsidR="007A291C" w:rsidRPr="007F2E9F" w:rsidRDefault="007A291C" w:rsidP="009B6366">
            <w:pPr>
              <w:jc w:val="center"/>
              <w:rPr>
                <w:rFonts w:ascii="Arial" w:hAnsi="Arial"/>
              </w:rPr>
            </w:pPr>
            <w:r w:rsidRPr="007F2E9F">
              <w:rPr>
                <w:rFonts w:ascii="Arial" w:hAnsi="Arial"/>
              </w:rPr>
              <w:t>Identifikační číslo</w:t>
            </w:r>
          </w:p>
        </w:tc>
        <w:tc>
          <w:tcPr>
            <w:tcW w:w="6379" w:type="dxa"/>
            <w:gridSpan w:val="2"/>
            <w:vAlign w:val="center"/>
          </w:tcPr>
          <w:p w:rsidR="007A291C" w:rsidRPr="007F2E9F" w:rsidRDefault="007A291C" w:rsidP="009B6366">
            <w:pPr>
              <w:jc w:val="center"/>
              <w:rPr>
                <w:rFonts w:ascii="Arial" w:hAnsi="Arial"/>
                <w:sz w:val="24"/>
              </w:rPr>
            </w:pPr>
          </w:p>
        </w:tc>
      </w:tr>
      <w:tr w:rsidR="007A291C" w:rsidRPr="007F2E9F">
        <w:trPr>
          <w:trHeight w:val="357"/>
        </w:trPr>
        <w:tc>
          <w:tcPr>
            <w:tcW w:w="3118" w:type="dxa"/>
            <w:vAlign w:val="center"/>
          </w:tcPr>
          <w:p w:rsidR="007A291C" w:rsidRPr="007F2E9F" w:rsidRDefault="007A291C" w:rsidP="009B6366">
            <w:pPr>
              <w:jc w:val="center"/>
              <w:rPr>
                <w:rFonts w:ascii="Arial" w:hAnsi="Arial"/>
              </w:rPr>
            </w:pPr>
            <w:r w:rsidRPr="007F2E9F">
              <w:rPr>
                <w:rFonts w:ascii="Arial" w:hAnsi="Arial"/>
              </w:rPr>
              <w:t>Daňové identifikační číslo</w:t>
            </w:r>
          </w:p>
        </w:tc>
        <w:tc>
          <w:tcPr>
            <w:tcW w:w="6379" w:type="dxa"/>
            <w:gridSpan w:val="2"/>
            <w:vAlign w:val="center"/>
          </w:tcPr>
          <w:p w:rsidR="007A291C" w:rsidRPr="007F2E9F" w:rsidRDefault="007A291C" w:rsidP="009B6366">
            <w:pPr>
              <w:jc w:val="center"/>
              <w:rPr>
                <w:rFonts w:ascii="Arial" w:hAnsi="Arial"/>
                <w:sz w:val="24"/>
              </w:rPr>
            </w:pPr>
          </w:p>
        </w:tc>
      </w:tr>
      <w:tr w:rsidR="007A291C" w:rsidRPr="007F2E9F">
        <w:trPr>
          <w:trHeight w:val="336"/>
        </w:trPr>
        <w:tc>
          <w:tcPr>
            <w:tcW w:w="9497" w:type="dxa"/>
            <w:gridSpan w:val="3"/>
            <w:tcBorders>
              <w:top w:val="single" w:sz="24" w:space="0" w:color="auto"/>
              <w:left w:val="single" w:sz="24" w:space="0" w:color="auto"/>
              <w:bottom w:val="single" w:sz="24" w:space="0" w:color="auto"/>
              <w:right w:val="single" w:sz="24" w:space="0" w:color="auto"/>
            </w:tcBorders>
            <w:vAlign w:val="center"/>
          </w:tcPr>
          <w:p w:rsidR="007A291C" w:rsidRPr="007F2E9F" w:rsidRDefault="007A291C" w:rsidP="009B6366">
            <w:pPr>
              <w:jc w:val="center"/>
              <w:rPr>
                <w:rFonts w:ascii="Arial" w:hAnsi="Arial"/>
                <w:b/>
                <w:sz w:val="24"/>
              </w:rPr>
            </w:pPr>
            <w:r w:rsidRPr="007F2E9F">
              <w:rPr>
                <w:rFonts w:ascii="Arial" w:hAnsi="Arial"/>
                <w:b/>
                <w:sz w:val="24"/>
              </w:rPr>
              <w:t>Základní hodnotící kritérium – nejnižší nabídková cena vč. DPH</w:t>
            </w:r>
          </w:p>
        </w:tc>
      </w:tr>
      <w:tr w:rsidR="007A291C" w:rsidRPr="007F2E9F">
        <w:trPr>
          <w:trHeight w:val="570"/>
        </w:trPr>
        <w:tc>
          <w:tcPr>
            <w:tcW w:w="4819" w:type="dxa"/>
            <w:gridSpan w:val="2"/>
            <w:tcBorders>
              <w:top w:val="single" w:sz="24" w:space="0" w:color="auto"/>
              <w:left w:val="single" w:sz="24" w:space="0" w:color="auto"/>
              <w:bottom w:val="single" w:sz="4" w:space="0" w:color="auto"/>
              <w:right w:val="single" w:sz="4" w:space="0" w:color="auto"/>
            </w:tcBorders>
            <w:vAlign w:val="center"/>
          </w:tcPr>
          <w:p w:rsidR="007A291C" w:rsidRPr="007F2E9F" w:rsidRDefault="007A291C" w:rsidP="009B6366">
            <w:pPr>
              <w:rPr>
                <w:rFonts w:ascii="Arial" w:hAnsi="Arial"/>
                <w:b/>
                <w:bCs/>
                <w:sz w:val="24"/>
              </w:rPr>
            </w:pPr>
            <w:r w:rsidRPr="007F2E9F">
              <w:rPr>
                <w:rFonts w:ascii="Arial" w:hAnsi="Arial"/>
                <w:sz w:val="24"/>
              </w:rPr>
              <w:t>Celková nabídková cena bez DPH</w:t>
            </w:r>
          </w:p>
        </w:tc>
        <w:tc>
          <w:tcPr>
            <w:tcW w:w="4678" w:type="dxa"/>
            <w:tcBorders>
              <w:top w:val="single" w:sz="24" w:space="0" w:color="auto"/>
              <w:left w:val="single" w:sz="4" w:space="0" w:color="auto"/>
              <w:bottom w:val="single" w:sz="4" w:space="0" w:color="auto"/>
              <w:right w:val="single" w:sz="24" w:space="0" w:color="auto"/>
            </w:tcBorders>
            <w:shd w:val="clear" w:color="auto" w:fill="auto"/>
            <w:vAlign w:val="center"/>
          </w:tcPr>
          <w:p w:rsidR="007A291C" w:rsidRPr="007F2E9F" w:rsidRDefault="007A291C" w:rsidP="009B6366">
            <w:pPr>
              <w:jc w:val="center"/>
              <w:rPr>
                <w:rFonts w:ascii="Arial" w:hAnsi="Arial"/>
                <w:b/>
                <w:sz w:val="24"/>
              </w:rPr>
            </w:pPr>
          </w:p>
        </w:tc>
      </w:tr>
      <w:tr w:rsidR="007A291C" w:rsidRPr="007F2E9F">
        <w:trPr>
          <w:trHeight w:val="570"/>
        </w:trPr>
        <w:tc>
          <w:tcPr>
            <w:tcW w:w="4819" w:type="dxa"/>
            <w:gridSpan w:val="2"/>
            <w:tcBorders>
              <w:top w:val="single" w:sz="4" w:space="0" w:color="auto"/>
              <w:left w:val="single" w:sz="24" w:space="0" w:color="auto"/>
              <w:bottom w:val="single" w:sz="2" w:space="0" w:color="auto"/>
            </w:tcBorders>
            <w:vAlign w:val="center"/>
          </w:tcPr>
          <w:p w:rsidR="007A291C" w:rsidRPr="007F2E9F" w:rsidRDefault="007A291C" w:rsidP="009B6366">
            <w:pPr>
              <w:rPr>
                <w:rFonts w:ascii="Arial" w:hAnsi="Arial"/>
                <w:sz w:val="24"/>
              </w:rPr>
            </w:pPr>
            <w:r w:rsidRPr="007F2E9F">
              <w:rPr>
                <w:rFonts w:ascii="Arial" w:hAnsi="Arial"/>
                <w:sz w:val="24"/>
              </w:rPr>
              <w:t>DPH ve výši 21 %</w:t>
            </w:r>
          </w:p>
        </w:tc>
        <w:tc>
          <w:tcPr>
            <w:tcW w:w="4678" w:type="dxa"/>
            <w:tcBorders>
              <w:top w:val="single" w:sz="4" w:space="0" w:color="auto"/>
              <w:bottom w:val="single" w:sz="2" w:space="0" w:color="auto"/>
              <w:right w:val="single" w:sz="24" w:space="0" w:color="auto"/>
            </w:tcBorders>
            <w:vAlign w:val="center"/>
          </w:tcPr>
          <w:p w:rsidR="007A291C" w:rsidRPr="007F2E9F" w:rsidRDefault="007A291C" w:rsidP="009B6366">
            <w:pPr>
              <w:jc w:val="center"/>
              <w:rPr>
                <w:rFonts w:ascii="Arial" w:hAnsi="Arial"/>
                <w:sz w:val="24"/>
              </w:rPr>
            </w:pPr>
            <w:r w:rsidRPr="007F2E9F">
              <w:rPr>
                <w:rFonts w:ascii="Arial" w:hAnsi="Arial"/>
                <w:sz w:val="24"/>
              </w:rPr>
              <w:t>0,-</w:t>
            </w:r>
          </w:p>
        </w:tc>
      </w:tr>
      <w:tr w:rsidR="007A291C" w:rsidRPr="007F2E9F">
        <w:trPr>
          <w:trHeight w:val="570"/>
        </w:trPr>
        <w:tc>
          <w:tcPr>
            <w:tcW w:w="4819" w:type="dxa"/>
            <w:gridSpan w:val="2"/>
            <w:tcBorders>
              <w:top w:val="single" w:sz="2" w:space="0" w:color="auto"/>
              <w:left w:val="single" w:sz="24" w:space="0" w:color="auto"/>
              <w:bottom w:val="single" w:sz="24" w:space="0" w:color="auto"/>
            </w:tcBorders>
            <w:vAlign w:val="center"/>
          </w:tcPr>
          <w:p w:rsidR="007A291C" w:rsidRPr="007F2E9F" w:rsidRDefault="007A291C" w:rsidP="009B6366">
            <w:pPr>
              <w:rPr>
                <w:rFonts w:ascii="Arial" w:hAnsi="Arial"/>
                <w:sz w:val="24"/>
              </w:rPr>
            </w:pPr>
            <w:r w:rsidRPr="007F2E9F">
              <w:rPr>
                <w:rFonts w:ascii="Arial" w:hAnsi="Arial"/>
                <w:sz w:val="24"/>
              </w:rPr>
              <w:t>DPH ve výši 15 %</w:t>
            </w:r>
          </w:p>
        </w:tc>
        <w:tc>
          <w:tcPr>
            <w:tcW w:w="4678" w:type="dxa"/>
            <w:tcBorders>
              <w:top w:val="single" w:sz="2" w:space="0" w:color="auto"/>
              <w:bottom w:val="single" w:sz="24" w:space="0" w:color="auto"/>
              <w:right w:val="single" w:sz="24" w:space="0" w:color="auto"/>
            </w:tcBorders>
            <w:vAlign w:val="center"/>
          </w:tcPr>
          <w:p w:rsidR="007A291C" w:rsidRPr="007F2E9F" w:rsidRDefault="007A291C" w:rsidP="009B6366">
            <w:pPr>
              <w:jc w:val="center"/>
              <w:rPr>
                <w:rFonts w:ascii="Arial" w:hAnsi="Arial"/>
                <w:sz w:val="24"/>
              </w:rPr>
            </w:pPr>
          </w:p>
        </w:tc>
      </w:tr>
      <w:tr w:rsidR="007A291C" w:rsidRPr="007F2E9F">
        <w:trPr>
          <w:trHeight w:val="570"/>
        </w:trPr>
        <w:tc>
          <w:tcPr>
            <w:tcW w:w="4819" w:type="dxa"/>
            <w:gridSpan w:val="2"/>
            <w:tcBorders>
              <w:top w:val="single" w:sz="24" w:space="0" w:color="auto"/>
              <w:left w:val="single" w:sz="24" w:space="0" w:color="auto"/>
              <w:bottom w:val="single" w:sz="24" w:space="0" w:color="auto"/>
              <w:right w:val="single" w:sz="24" w:space="0" w:color="auto"/>
            </w:tcBorders>
            <w:vAlign w:val="center"/>
          </w:tcPr>
          <w:p w:rsidR="007A291C" w:rsidRPr="007F2E9F" w:rsidRDefault="007A291C" w:rsidP="009B6366">
            <w:pPr>
              <w:rPr>
                <w:rFonts w:ascii="Arial" w:hAnsi="Arial"/>
                <w:b/>
                <w:sz w:val="24"/>
              </w:rPr>
            </w:pPr>
            <w:r w:rsidRPr="007F2E9F">
              <w:rPr>
                <w:rFonts w:ascii="Arial" w:hAnsi="Arial"/>
                <w:b/>
                <w:sz w:val="24"/>
              </w:rPr>
              <w:t>Celková nabídková cena</w:t>
            </w:r>
            <w:r w:rsidRPr="007F2E9F">
              <w:rPr>
                <w:rFonts w:ascii="Arial" w:hAnsi="Arial"/>
                <w:b/>
                <w:sz w:val="24"/>
              </w:rPr>
              <w:br/>
              <w:t>(včetně DPH)</w:t>
            </w:r>
          </w:p>
        </w:tc>
        <w:tc>
          <w:tcPr>
            <w:tcW w:w="4678" w:type="dxa"/>
            <w:tcBorders>
              <w:top w:val="single" w:sz="24" w:space="0" w:color="auto"/>
              <w:left w:val="single" w:sz="24" w:space="0" w:color="auto"/>
              <w:bottom w:val="single" w:sz="24" w:space="0" w:color="auto"/>
              <w:right w:val="single" w:sz="24" w:space="0" w:color="auto"/>
            </w:tcBorders>
            <w:shd w:val="clear" w:color="auto" w:fill="auto"/>
            <w:vAlign w:val="center"/>
          </w:tcPr>
          <w:p w:rsidR="007A291C" w:rsidRPr="00AA4574" w:rsidRDefault="007A291C" w:rsidP="009B6366">
            <w:pPr>
              <w:jc w:val="center"/>
              <w:rPr>
                <w:rFonts w:ascii="Arial" w:hAnsi="Arial"/>
                <w:b/>
                <w:sz w:val="24"/>
                <w:highlight w:val="lightGray"/>
              </w:rPr>
            </w:pPr>
          </w:p>
        </w:tc>
      </w:tr>
    </w:tbl>
    <w:p w:rsidR="007A291C" w:rsidRPr="007F2E9F" w:rsidRDefault="007A291C" w:rsidP="007A291C">
      <w:pPr>
        <w:ind w:left="284"/>
        <w:rPr>
          <w:rFonts w:ascii="Arial" w:hAnsi="Arial"/>
          <w:i/>
          <w:iCs/>
          <w:sz w:val="24"/>
        </w:rPr>
      </w:pPr>
      <w:r w:rsidRPr="007F2E9F">
        <w:rPr>
          <w:rFonts w:ascii="Arial" w:hAnsi="Arial"/>
          <w:i/>
          <w:iCs/>
          <w:sz w:val="24"/>
        </w:rPr>
        <w:t>V případě, že nabídku podává společně více uchazečů, přiřadí do tohoto krycího listu, ke každé identifikační kolonce pořadové číslo každému jednotlivému uchazeči!</w:t>
      </w:r>
    </w:p>
    <w:p w:rsidR="007A291C" w:rsidRPr="007F2E9F" w:rsidRDefault="007A291C" w:rsidP="007A291C">
      <w:pPr>
        <w:rPr>
          <w:rFonts w:ascii="Arial" w:hAnsi="Arial"/>
          <w:sz w:val="24"/>
        </w:rPr>
      </w:pPr>
    </w:p>
    <w:p w:rsidR="007A291C" w:rsidRPr="007F2E9F" w:rsidRDefault="007A291C" w:rsidP="007A291C">
      <w:pPr>
        <w:rPr>
          <w:rFonts w:ascii="Arial" w:hAnsi="Arial"/>
          <w:sz w:val="24"/>
        </w:rPr>
      </w:pPr>
    </w:p>
    <w:p w:rsidR="007A291C" w:rsidRPr="007F2E9F" w:rsidRDefault="007A291C" w:rsidP="007A291C">
      <w:pPr>
        <w:rPr>
          <w:rFonts w:ascii="Arial" w:hAnsi="Arial"/>
          <w:sz w:val="24"/>
        </w:rPr>
      </w:pPr>
    </w:p>
    <w:p w:rsidR="007A291C" w:rsidRPr="007F2E9F" w:rsidRDefault="007A291C" w:rsidP="007A291C">
      <w:pPr>
        <w:ind w:left="284"/>
        <w:rPr>
          <w:rFonts w:ascii="Arial" w:hAnsi="Arial"/>
          <w:sz w:val="24"/>
        </w:rPr>
      </w:pPr>
      <w:r w:rsidRPr="007F2E9F">
        <w:rPr>
          <w:rFonts w:ascii="Arial" w:hAnsi="Arial"/>
          <w:sz w:val="24"/>
        </w:rPr>
        <w:t>V ……………………,   dne ……………</w:t>
      </w:r>
    </w:p>
    <w:p w:rsidR="007A291C" w:rsidRPr="007F2E9F" w:rsidRDefault="007A291C" w:rsidP="007A291C">
      <w:pPr>
        <w:rPr>
          <w:rFonts w:ascii="Arial" w:hAnsi="Arial"/>
          <w:sz w:val="24"/>
        </w:rPr>
      </w:pPr>
    </w:p>
    <w:p w:rsidR="007A291C" w:rsidRPr="007F2E9F" w:rsidRDefault="007A291C" w:rsidP="007A291C">
      <w:pPr>
        <w:rPr>
          <w:rFonts w:ascii="Arial" w:hAnsi="Arial"/>
          <w:sz w:val="24"/>
        </w:rPr>
      </w:pPr>
    </w:p>
    <w:p w:rsidR="007A291C" w:rsidRPr="007F2E9F" w:rsidRDefault="007A291C" w:rsidP="007A291C">
      <w:pPr>
        <w:rPr>
          <w:rFonts w:ascii="Arial" w:hAnsi="Arial"/>
          <w:sz w:val="24"/>
        </w:rPr>
      </w:pPr>
    </w:p>
    <w:p w:rsidR="007A291C" w:rsidRPr="007F2E9F" w:rsidRDefault="007A291C" w:rsidP="007A291C">
      <w:pPr>
        <w:rPr>
          <w:rFonts w:ascii="Arial" w:hAnsi="Arial"/>
          <w:sz w:val="24"/>
        </w:rPr>
      </w:pPr>
    </w:p>
    <w:p w:rsidR="007A291C" w:rsidRPr="007F2E9F" w:rsidRDefault="007A291C" w:rsidP="007A291C">
      <w:pPr>
        <w:ind w:left="4254"/>
        <w:rPr>
          <w:rFonts w:ascii="Arial" w:hAnsi="Arial"/>
          <w:sz w:val="24"/>
        </w:rPr>
      </w:pPr>
      <w:r w:rsidRPr="007F2E9F">
        <w:rPr>
          <w:rFonts w:ascii="Arial" w:hAnsi="Arial"/>
          <w:sz w:val="24"/>
        </w:rPr>
        <w:tab/>
      </w:r>
      <w:r w:rsidRPr="007F2E9F">
        <w:rPr>
          <w:rFonts w:ascii="Arial" w:hAnsi="Arial"/>
          <w:sz w:val="24"/>
        </w:rPr>
        <w:tab/>
      </w:r>
      <w:r w:rsidRPr="007F2E9F">
        <w:rPr>
          <w:rFonts w:ascii="Arial" w:hAnsi="Arial"/>
          <w:sz w:val="24"/>
        </w:rPr>
        <w:tab/>
      </w:r>
      <w:r w:rsidRPr="007F2E9F">
        <w:rPr>
          <w:rFonts w:ascii="Arial" w:hAnsi="Arial"/>
          <w:sz w:val="24"/>
        </w:rPr>
        <w:tab/>
      </w:r>
      <w:r w:rsidRPr="007F2E9F">
        <w:rPr>
          <w:rFonts w:ascii="Arial" w:hAnsi="Arial"/>
          <w:sz w:val="24"/>
        </w:rPr>
        <w:tab/>
      </w:r>
      <w:r w:rsidRPr="007F2E9F">
        <w:rPr>
          <w:rFonts w:ascii="Arial" w:hAnsi="Arial"/>
          <w:sz w:val="24"/>
        </w:rPr>
        <w:tab/>
      </w:r>
      <w:r w:rsidRPr="007F2E9F">
        <w:rPr>
          <w:rFonts w:ascii="Arial" w:hAnsi="Arial"/>
          <w:sz w:val="24"/>
        </w:rPr>
        <w:tab/>
        <w:t xml:space="preserve">          </w:t>
      </w:r>
      <w:r>
        <w:rPr>
          <w:rFonts w:ascii="Arial" w:hAnsi="Arial"/>
          <w:sz w:val="24"/>
        </w:rPr>
        <w:t xml:space="preserve"> </w:t>
      </w:r>
      <w:r w:rsidRPr="007F2E9F">
        <w:rPr>
          <w:rFonts w:ascii="Arial" w:hAnsi="Arial"/>
          <w:sz w:val="24"/>
        </w:rPr>
        <w:t>………………………………….</w:t>
      </w:r>
    </w:p>
    <w:p w:rsidR="007A291C" w:rsidRPr="007F2E9F" w:rsidRDefault="007A291C" w:rsidP="007A291C">
      <w:pPr>
        <w:rPr>
          <w:rFonts w:ascii="Arial" w:hAnsi="Arial"/>
          <w:sz w:val="40"/>
          <w:szCs w:val="40"/>
        </w:rPr>
      </w:pPr>
      <w:r w:rsidRPr="007F2E9F">
        <w:rPr>
          <w:rFonts w:ascii="Arial" w:hAnsi="Arial"/>
          <w:sz w:val="24"/>
        </w:rPr>
        <w:t xml:space="preserve">                                                                                    </w:t>
      </w:r>
      <w:r>
        <w:rPr>
          <w:rFonts w:ascii="Arial" w:hAnsi="Arial"/>
          <w:sz w:val="24"/>
        </w:rPr>
        <w:t xml:space="preserve">    </w:t>
      </w:r>
      <w:r w:rsidRPr="007F2E9F">
        <w:rPr>
          <w:rFonts w:ascii="Arial" w:hAnsi="Arial"/>
          <w:sz w:val="24"/>
        </w:rPr>
        <w:t xml:space="preserve"> Razítko a podpis uchazeče</w:t>
      </w:r>
    </w:p>
    <w:p w:rsidR="007A291C" w:rsidRPr="007F2E9F" w:rsidRDefault="007A291C" w:rsidP="007A291C">
      <w:pPr>
        <w:rPr>
          <w:rFonts w:ascii="Arial" w:hAnsi="Arial"/>
          <w:sz w:val="24"/>
        </w:rPr>
      </w:pPr>
    </w:p>
    <w:p w:rsidR="007A291C" w:rsidRDefault="007A291C" w:rsidP="007A291C">
      <w:pPr>
        <w:rPr>
          <w:b/>
          <w:bCs/>
          <w:sz w:val="24"/>
          <w:szCs w:val="24"/>
        </w:rPr>
      </w:pPr>
    </w:p>
    <w:p w:rsidR="007A291C" w:rsidRDefault="007A291C" w:rsidP="007A291C">
      <w:pPr>
        <w:rPr>
          <w:b/>
          <w:bCs/>
          <w:sz w:val="24"/>
          <w:szCs w:val="24"/>
        </w:rPr>
      </w:pPr>
    </w:p>
    <w:p w:rsidR="007A291C" w:rsidRDefault="007A291C" w:rsidP="007A291C">
      <w:pPr>
        <w:rPr>
          <w:b/>
          <w:bCs/>
          <w:sz w:val="24"/>
          <w:szCs w:val="24"/>
        </w:rPr>
      </w:pPr>
    </w:p>
    <w:p w:rsidR="007A291C" w:rsidRPr="005F5FE9" w:rsidRDefault="007A291C" w:rsidP="007A291C">
      <w:pPr>
        <w:jc w:val="center"/>
        <w:rPr>
          <w:b/>
          <w:bCs/>
          <w:sz w:val="32"/>
          <w:szCs w:val="32"/>
        </w:rPr>
      </w:pPr>
      <w:r w:rsidRPr="005F5FE9">
        <w:rPr>
          <w:b/>
          <w:bCs/>
          <w:sz w:val="32"/>
          <w:szCs w:val="32"/>
        </w:rPr>
        <w:lastRenderedPageBreak/>
        <w:t>Smlouva o dílo č. .......</w:t>
      </w:r>
    </w:p>
    <w:p w:rsidR="007A291C" w:rsidRPr="005F5FE9" w:rsidRDefault="007A291C" w:rsidP="007A291C">
      <w:pPr>
        <w:jc w:val="center"/>
        <w:rPr>
          <w:bCs/>
          <w:sz w:val="24"/>
          <w:szCs w:val="24"/>
        </w:rPr>
      </w:pPr>
      <w:r w:rsidRPr="005F5FE9">
        <w:rPr>
          <w:bCs/>
          <w:sz w:val="24"/>
          <w:szCs w:val="24"/>
        </w:rPr>
        <w:t>uzavřená podle § 2586 a násl. zákona č. 89/2012 Sb., občanský zákoník, v platném znění</w:t>
      </w:r>
    </w:p>
    <w:p w:rsidR="007A291C" w:rsidRPr="005F5FE9" w:rsidRDefault="007A291C" w:rsidP="007A291C">
      <w:pPr>
        <w:rPr>
          <w:sz w:val="24"/>
          <w:szCs w:val="24"/>
        </w:rPr>
      </w:pPr>
    </w:p>
    <w:p w:rsidR="007A291C" w:rsidRPr="005F5FE9" w:rsidRDefault="007A291C" w:rsidP="007A291C">
      <w:pPr>
        <w:spacing w:before="60" w:after="60"/>
        <w:jc w:val="center"/>
        <w:rPr>
          <w:b/>
          <w:sz w:val="28"/>
          <w:szCs w:val="28"/>
        </w:rPr>
      </w:pPr>
      <w:r w:rsidRPr="005F5FE9">
        <w:rPr>
          <w:b/>
          <w:sz w:val="28"/>
          <w:szCs w:val="28"/>
        </w:rPr>
        <w:t>1.</w:t>
      </w:r>
    </w:p>
    <w:p w:rsidR="007A291C" w:rsidRPr="005F5FE9" w:rsidRDefault="007A291C" w:rsidP="007A291C">
      <w:pPr>
        <w:keepNext/>
        <w:spacing w:before="60" w:after="60"/>
        <w:jc w:val="center"/>
        <w:outlineLvl w:val="2"/>
        <w:rPr>
          <w:b/>
          <w:bCs/>
          <w:sz w:val="28"/>
          <w:szCs w:val="28"/>
        </w:rPr>
      </w:pPr>
      <w:r w:rsidRPr="005F5FE9">
        <w:rPr>
          <w:b/>
          <w:bCs/>
          <w:sz w:val="28"/>
          <w:szCs w:val="28"/>
        </w:rPr>
        <w:t>Smluvní strany</w:t>
      </w:r>
    </w:p>
    <w:p w:rsidR="007A291C" w:rsidRPr="005F5FE9" w:rsidRDefault="007A291C" w:rsidP="007A291C">
      <w:pPr>
        <w:rPr>
          <w:sz w:val="24"/>
          <w:szCs w:val="24"/>
        </w:rPr>
      </w:pPr>
      <w:r w:rsidRPr="005F5FE9">
        <w:rPr>
          <w:sz w:val="24"/>
          <w:szCs w:val="24"/>
        </w:rPr>
        <w:tab/>
      </w:r>
      <w:r w:rsidRPr="005F5FE9">
        <w:rPr>
          <w:sz w:val="24"/>
          <w:szCs w:val="24"/>
        </w:rPr>
        <w:tab/>
      </w:r>
      <w:r w:rsidRPr="005F5FE9">
        <w:rPr>
          <w:sz w:val="24"/>
          <w:szCs w:val="24"/>
        </w:rPr>
        <w:tab/>
      </w:r>
      <w:r w:rsidRPr="005F5FE9">
        <w:rPr>
          <w:sz w:val="24"/>
          <w:szCs w:val="24"/>
        </w:rPr>
        <w:tab/>
      </w:r>
      <w:r w:rsidRPr="005F5FE9">
        <w:rPr>
          <w:sz w:val="24"/>
          <w:szCs w:val="24"/>
        </w:rPr>
        <w:tab/>
      </w:r>
      <w:r w:rsidRPr="005F5FE9">
        <w:rPr>
          <w:sz w:val="24"/>
          <w:szCs w:val="24"/>
        </w:rPr>
        <w:tab/>
        <w:t xml:space="preserve">  </w:t>
      </w:r>
    </w:p>
    <w:p w:rsidR="007A291C" w:rsidRPr="005F5FE9" w:rsidRDefault="007A291C" w:rsidP="007A291C">
      <w:pPr>
        <w:tabs>
          <w:tab w:val="left" w:pos="709"/>
          <w:tab w:val="left" w:pos="3544"/>
        </w:tabs>
        <w:ind w:left="3686" w:hanging="3686"/>
        <w:rPr>
          <w:sz w:val="24"/>
          <w:szCs w:val="24"/>
        </w:rPr>
      </w:pPr>
      <w:r w:rsidRPr="005F5FE9">
        <w:rPr>
          <w:sz w:val="24"/>
          <w:szCs w:val="24"/>
        </w:rPr>
        <w:t>1.1</w:t>
      </w:r>
      <w:r w:rsidRPr="005F5FE9">
        <w:rPr>
          <w:sz w:val="24"/>
          <w:szCs w:val="24"/>
        </w:rPr>
        <w:tab/>
        <w:t>Objednatel</w:t>
      </w:r>
      <w:r w:rsidRPr="005F5FE9">
        <w:rPr>
          <w:sz w:val="24"/>
          <w:szCs w:val="24"/>
        </w:rPr>
        <w:tab/>
        <w:t xml:space="preserve">: </w:t>
      </w:r>
      <w:r>
        <w:rPr>
          <w:sz w:val="24"/>
          <w:szCs w:val="24"/>
        </w:rPr>
        <w:t>Sociální služby Šebetov, příspěvková organizace</w:t>
      </w:r>
    </w:p>
    <w:p w:rsidR="007A291C" w:rsidRPr="005F5FE9" w:rsidRDefault="007A291C" w:rsidP="007A291C">
      <w:pPr>
        <w:rPr>
          <w:sz w:val="24"/>
          <w:szCs w:val="24"/>
        </w:rPr>
      </w:pPr>
      <w:r>
        <w:rPr>
          <w:sz w:val="24"/>
          <w:szCs w:val="24"/>
        </w:rPr>
        <w:t xml:space="preserve">            Zastoupený:</w:t>
      </w:r>
      <w:r>
        <w:rPr>
          <w:sz w:val="24"/>
          <w:szCs w:val="24"/>
        </w:rPr>
        <w:tab/>
      </w:r>
      <w:r>
        <w:rPr>
          <w:sz w:val="24"/>
          <w:szCs w:val="24"/>
        </w:rPr>
        <w:tab/>
      </w:r>
      <w:r>
        <w:rPr>
          <w:sz w:val="24"/>
          <w:szCs w:val="24"/>
        </w:rPr>
        <w:tab/>
        <w:t xml:space="preserve">: Ing. Zdeňkou Vašíčkovou, </w:t>
      </w:r>
      <w:r w:rsidR="00F6112A">
        <w:rPr>
          <w:sz w:val="24"/>
          <w:szCs w:val="24"/>
        </w:rPr>
        <w:t xml:space="preserve">MBA, </w:t>
      </w:r>
      <w:r>
        <w:rPr>
          <w:sz w:val="24"/>
          <w:szCs w:val="24"/>
        </w:rPr>
        <w:t>ředitelkou</w:t>
      </w:r>
    </w:p>
    <w:p w:rsidR="007A291C" w:rsidRPr="005F5FE9" w:rsidRDefault="007A291C" w:rsidP="007A291C">
      <w:pPr>
        <w:rPr>
          <w:sz w:val="24"/>
          <w:szCs w:val="24"/>
        </w:rPr>
      </w:pPr>
      <w:r>
        <w:rPr>
          <w:sz w:val="24"/>
          <w:szCs w:val="24"/>
        </w:rPr>
        <w:tab/>
        <w:t>Tel.</w:t>
      </w:r>
      <w:r>
        <w:rPr>
          <w:sz w:val="24"/>
          <w:szCs w:val="24"/>
        </w:rPr>
        <w:tab/>
      </w:r>
      <w:r>
        <w:rPr>
          <w:sz w:val="24"/>
          <w:szCs w:val="24"/>
        </w:rPr>
        <w:tab/>
      </w:r>
      <w:r>
        <w:rPr>
          <w:sz w:val="24"/>
          <w:szCs w:val="24"/>
        </w:rPr>
        <w:tab/>
      </w:r>
      <w:r>
        <w:rPr>
          <w:sz w:val="24"/>
          <w:szCs w:val="24"/>
        </w:rPr>
        <w:tab/>
        <w:t>: 516 465 438</w:t>
      </w:r>
    </w:p>
    <w:p w:rsidR="007A291C" w:rsidRPr="005F5FE9" w:rsidRDefault="007A291C" w:rsidP="007A291C">
      <w:pPr>
        <w:ind w:firstLine="708"/>
        <w:rPr>
          <w:sz w:val="24"/>
          <w:szCs w:val="24"/>
        </w:rPr>
      </w:pPr>
      <w:r w:rsidRPr="005F5FE9">
        <w:rPr>
          <w:sz w:val="24"/>
          <w:szCs w:val="24"/>
        </w:rPr>
        <w:t>Email</w:t>
      </w:r>
      <w:r w:rsidRPr="005F5FE9">
        <w:rPr>
          <w:sz w:val="24"/>
          <w:szCs w:val="24"/>
        </w:rPr>
        <w:tab/>
      </w:r>
      <w:r w:rsidRPr="005F5FE9">
        <w:rPr>
          <w:sz w:val="24"/>
          <w:szCs w:val="24"/>
        </w:rPr>
        <w:tab/>
      </w:r>
      <w:r w:rsidRPr="005F5FE9">
        <w:rPr>
          <w:sz w:val="24"/>
          <w:szCs w:val="24"/>
        </w:rPr>
        <w:tab/>
      </w:r>
      <w:r w:rsidRPr="005F5FE9">
        <w:rPr>
          <w:sz w:val="24"/>
          <w:szCs w:val="24"/>
        </w:rPr>
        <w:tab/>
        <w:t>:</w:t>
      </w:r>
      <w:r>
        <w:rPr>
          <w:sz w:val="24"/>
          <w:szCs w:val="24"/>
        </w:rPr>
        <w:t xml:space="preserve"> posta@socialnisluzbysebetov.cz</w:t>
      </w:r>
    </w:p>
    <w:p w:rsidR="007A291C" w:rsidRPr="005F5FE9" w:rsidRDefault="007A291C" w:rsidP="007A291C">
      <w:pPr>
        <w:rPr>
          <w:sz w:val="24"/>
          <w:szCs w:val="24"/>
        </w:rPr>
      </w:pPr>
      <w:r w:rsidRPr="005F5FE9">
        <w:rPr>
          <w:sz w:val="24"/>
          <w:szCs w:val="24"/>
        </w:rPr>
        <w:tab/>
        <w:t xml:space="preserve">              </w:t>
      </w:r>
      <w:r w:rsidRPr="005F5FE9">
        <w:rPr>
          <w:sz w:val="24"/>
          <w:szCs w:val="24"/>
        </w:rPr>
        <w:tab/>
      </w:r>
      <w:r w:rsidRPr="005F5FE9">
        <w:rPr>
          <w:sz w:val="24"/>
          <w:szCs w:val="24"/>
        </w:rPr>
        <w:tab/>
      </w:r>
    </w:p>
    <w:p w:rsidR="007A291C" w:rsidRPr="005F5FE9" w:rsidRDefault="007A291C" w:rsidP="007A291C">
      <w:pPr>
        <w:rPr>
          <w:sz w:val="24"/>
          <w:szCs w:val="24"/>
        </w:rPr>
      </w:pPr>
      <w:r w:rsidRPr="005F5FE9">
        <w:rPr>
          <w:sz w:val="24"/>
          <w:szCs w:val="24"/>
        </w:rPr>
        <w:tab/>
        <w:t>Zástupce pověřený jednáním ve věcech</w:t>
      </w:r>
    </w:p>
    <w:p w:rsidR="007A291C" w:rsidRPr="005F5FE9" w:rsidRDefault="007A291C" w:rsidP="007A291C">
      <w:pPr>
        <w:rPr>
          <w:sz w:val="24"/>
          <w:szCs w:val="24"/>
        </w:rPr>
      </w:pPr>
      <w:r w:rsidRPr="005F5FE9">
        <w:rPr>
          <w:sz w:val="24"/>
          <w:szCs w:val="24"/>
        </w:rPr>
        <w:tab/>
        <w:t>a) smluvních</w:t>
      </w:r>
      <w:r w:rsidRPr="005F5FE9">
        <w:rPr>
          <w:sz w:val="24"/>
          <w:szCs w:val="24"/>
        </w:rPr>
        <w:tab/>
      </w:r>
      <w:r w:rsidRPr="005F5FE9">
        <w:rPr>
          <w:sz w:val="24"/>
          <w:szCs w:val="24"/>
        </w:rPr>
        <w:tab/>
      </w:r>
      <w:r w:rsidRPr="005F5FE9">
        <w:rPr>
          <w:sz w:val="24"/>
          <w:szCs w:val="24"/>
        </w:rPr>
        <w:tab/>
        <w:t xml:space="preserve">: </w:t>
      </w:r>
      <w:r>
        <w:rPr>
          <w:sz w:val="24"/>
          <w:szCs w:val="24"/>
        </w:rPr>
        <w:t>Ing. Zdeňka Vašíčková</w:t>
      </w:r>
      <w:r w:rsidR="00F6112A">
        <w:rPr>
          <w:sz w:val="24"/>
          <w:szCs w:val="24"/>
        </w:rPr>
        <w:t>, MBA</w:t>
      </w:r>
    </w:p>
    <w:p w:rsidR="007A291C" w:rsidRPr="005F5FE9" w:rsidRDefault="007A291C" w:rsidP="007A291C">
      <w:pPr>
        <w:rPr>
          <w:sz w:val="24"/>
          <w:szCs w:val="24"/>
        </w:rPr>
      </w:pPr>
      <w:r w:rsidRPr="005F5FE9">
        <w:rPr>
          <w:sz w:val="24"/>
          <w:szCs w:val="24"/>
        </w:rPr>
        <w:tab/>
        <w:t>b) technických</w:t>
      </w:r>
      <w:r w:rsidRPr="005F5FE9">
        <w:rPr>
          <w:sz w:val="24"/>
          <w:szCs w:val="24"/>
        </w:rPr>
        <w:tab/>
      </w:r>
      <w:r w:rsidRPr="005F5FE9">
        <w:rPr>
          <w:sz w:val="24"/>
          <w:szCs w:val="24"/>
        </w:rPr>
        <w:tab/>
        <w:t xml:space="preserve">: </w:t>
      </w:r>
    </w:p>
    <w:p w:rsidR="007A291C" w:rsidRDefault="007A291C" w:rsidP="007A291C">
      <w:pPr>
        <w:rPr>
          <w:sz w:val="24"/>
          <w:szCs w:val="24"/>
        </w:rPr>
      </w:pPr>
      <w:r w:rsidRPr="005F5FE9">
        <w:rPr>
          <w:sz w:val="24"/>
          <w:szCs w:val="24"/>
        </w:rPr>
        <w:tab/>
        <w:t>IČO</w:t>
      </w:r>
      <w:r w:rsidRPr="005F5FE9">
        <w:rPr>
          <w:sz w:val="24"/>
          <w:szCs w:val="24"/>
        </w:rPr>
        <w:tab/>
      </w:r>
      <w:r w:rsidRPr="005F5FE9">
        <w:rPr>
          <w:sz w:val="24"/>
          <w:szCs w:val="24"/>
        </w:rPr>
        <w:tab/>
      </w:r>
      <w:r w:rsidRPr="005F5FE9">
        <w:rPr>
          <w:sz w:val="24"/>
          <w:szCs w:val="24"/>
        </w:rPr>
        <w:tab/>
      </w:r>
      <w:r w:rsidRPr="005F5FE9">
        <w:rPr>
          <w:sz w:val="24"/>
          <w:szCs w:val="24"/>
        </w:rPr>
        <w:tab/>
        <w:t>:</w:t>
      </w:r>
      <w:r>
        <w:rPr>
          <w:sz w:val="24"/>
          <w:szCs w:val="24"/>
        </w:rPr>
        <w:t>00838446</w:t>
      </w:r>
    </w:p>
    <w:p w:rsidR="007A291C" w:rsidRPr="005F5FE9" w:rsidRDefault="007A291C" w:rsidP="007A291C">
      <w:pPr>
        <w:rPr>
          <w:sz w:val="24"/>
          <w:szCs w:val="24"/>
        </w:rPr>
      </w:pPr>
      <w:r w:rsidRPr="005F5FE9">
        <w:rPr>
          <w:sz w:val="24"/>
          <w:szCs w:val="24"/>
        </w:rPr>
        <w:tab/>
        <w:t>DIČ</w:t>
      </w:r>
      <w:r w:rsidRPr="005F5FE9">
        <w:rPr>
          <w:sz w:val="24"/>
          <w:szCs w:val="24"/>
        </w:rPr>
        <w:tab/>
      </w:r>
      <w:r w:rsidRPr="005F5FE9">
        <w:rPr>
          <w:sz w:val="24"/>
          <w:szCs w:val="24"/>
        </w:rPr>
        <w:tab/>
      </w:r>
      <w:r w:rsidRPr="005F5FE9">
        <w:rPr>
          <w:sz w:val="24"/>
          <w:szCs w:val="24"/>
        </w:rPr>
        <w:tab/>
      </w:r>
      <w:r w:rsidRPr="005F5FE9">
        <w:rPr>
          <w:sz w:val="24"/>
          <w:szCs w:val="24"/>
        </w:rPr>
        <w:tab/>
        <w:t xml:space="preserve">: </w:t>
      </w:r>
      <w:r>
        <w:rPr>
          <w:sz w:val="24"/>
          <w:szCs w:val="24"/>
        </w:rPr>
        <w:t>nejsme plátci</w:t>
      </w:r>
    </w:p>
    <w:p w:rsidR="007A291C" w:rsidRPr="005F5FE9" w:rsidRDefault="007A291C" w:rsidP="007A291C">
      <w:pPr>
        <w:rPr>
          <w:sz w:val="24"/>
          <w:szCs w:val="24"/>
        </w:rPr>
      </w:pPr>
    </w:p>
    <w:p w:rsidR="007A291C" w:rsidRPr="005F5FE9" w:rsidRDefault="007A291C" w:rsidP="007A291C">
      <w:pPr>
        <w:tabs>
          <w:tab w:val="center" w:pos="-1560"/>
        </w:tabs>
        <w:rPr>
          <w:rFonts w:cs="Arial"/>
          <w:sz w:val="24"/>
          <w:szCs w:val="16"/>
        </w:rPr>
      </w:pPr>
      <w:r w:rsidRPr="005F5FE9">
        <w:rPr>
          <w:sz w:val="24"/>
          <w:szCs w:val="24"/>
        </w:rPr>
        <w:tab/>
        <w:t>Bankovní spojení</w:t>
      </w:r>
      <w:r w:rsidRPr="005F5FE9">
        <w:rPr>
          <w:sz w:val="24"/>
          <w:szCs w:val="24"/>
        </w:rPr>
        <w:tab/>
      </w:r>
      <w:r w:rsidRPr="005F5FE9">
        <w:rPr>
          <w:sz w:val="24"/>
          <w:szCs w:val="24"/>
        </w:rPr>
        <w:tab/>
        <w:t xml:space="preserve">: </w:t>
      </w:r>
      <w:r>
        <w:rPr>
          <w:sz w:val="24"/>
          <w:szCs w:val="24"/>
        </w:rPr>
        <w:t>KB Boskovice</w:t>
      </w:r>
    </w:p>
    <w:p w:rsidR="007A291C" w:rsidRPr="005F5FE9" w:rsidRDefault="007A291C" w:rsidP="007A291C">
      <w:pPr>
        <w:tabs>
          <w:tab w:val="center" w:pos="-1560"/>
          <w:tab w:val="num" w:pos="709"/>
        </w:tabs>
        <w:rPr>
          <w:rFonts w:cs="Arial"/>
          <w:sz w:val="24"/>
          <w:szCs w:val="16"/>
        </w:rPr>
      </w:pPr>
      <w:r>
        <w:rPr>
          <w:rFonts w:cs="Arial"/>
          <w:sz w:val="24"/>
          <w:szCs w:val="16"/>
        </w:rPr>
        <w:tab/>
      </w:r>
      <w:r>
        <w:rPr>
          <w:rFonts w:cs="Arial"/>
          <w:sz w:val="24"/>
          <w:szCs w:val="16"/>
        </w:rPr>
        <w:tab/>
      </w:r>
      <w:r>
        <w:rPr>
          <w:rFonts w:cs="Arial"/>
          <w:sz w:val="24"/>
          <w:szCs w:val="16"/>
        </w:rPr>
        <w:tab/>
      </w:r>
      <w:r>
        <w:rPr>
          <w:rFonts w:cs="Arial"/>
          <w:sz w:val="24"/>
          <w:szCs w:val="16"/>
        </w:rPr>
        <w:tab/>
      </w:r>
      <w:r>
        <w:rPr>
          <w:rFonts w:cs="Arial"/>
          <w:sz w:val="24"/>
          <w:szCs w:val="16"/>
        </w:rPr>
        <w:tab/>
        <w:t xml:space="preserve">  č. účtu: 107-6783110237/0100</w:t>
      </w:r>
    </w:p>
    <w:p w:rsidR="007A291C" w:rsidRPr="005F5FE9" w:rsidRDefault="007A291C" w:rsidP="007A291C">
      <w:pPr>
        <w:rPr>
          <w:sz w:val="24"/>
          <w:szCs w:val="24"/>
        </w:rPr>
      </w:pPr>
    </w:p>
    <w:p w:rsidR="007A291C" w:rsidRPr="005F5FE9" w:rsidRDefault="007A291C" w:rsidP="007A291C">
      <w:pPr>
        <w:rPr>
          <w:sz w:val="24"/>
          <w:szCs w:val="24"/>
        </w:rPr>
      </w:pPr>
    </w:p>
    <w:p w:rsidR="007A291C" w:rsidRPr="005F5FE9" w:rsidRDefault="007A291C" w:rsidP="007A291C">
      <w:pPr>
        <w:rPr>
          <w:sz w:val="24"/>
          <w:szCs w:val="24"/>
        </w:rPr>
      </w:pPr>
    </w:p>
    <w:p w:rsidR="007A291C" w:rsidRPr="005F5FE9" w:rsidRDefault="007A291C" w:rsidP="007A291C">
      <w:pPr>
        <w:rPr>
          <w:sz w:val="24"/>
          <w:szCs w:val="24"/>
        </w:rPr>
      </w:pPr>
      <w:r w:rsidRPr="005F5FE9">
        <w:rPr>
          <w:sz w:val="24"/>
          <w:szCs w:val="24"/>
        </w:rPr>
        <w:t>1.2</w:t>
      </w:r>
      <w:r w:rsidRPr="005F5FE9">
        <w:rPr>
          <w:sz w:val="24"/>
          <w:szCs w:val="24"/>
        </w:rPr>
        <w:tab/>
        <w:t>Zhotovitel</w:t>
      </w:r>
      <w:r w:rsidRPr="005F5FE9">
        <w:rPr>
          <w:sz w:val="24"/>
          <w:szCs w:val="24"/>
        </w:rPr>
        <w:tab/>
      </w:r>
      <w:r w:rsidRPr="005F5FE9">
        <w:rPr>
          <w:sz w:val="24"/>
          <w:szCs w:val="24"/>
        </w:rPr>
        <w:tab/>
      </w:r>
      <w:r w:rsidRPr="005F5FE9">
        <w:rPr>
          <w:sz w:val="24"/>
          <w:szCs w:val="24"/>
        </w:rPr>
        <w:tab/>
        <w:t xml:space="preserve">: </w:t>
      </w:r>
      <w:r w:rsidRPr="005F5FE9">
        <w:rPr>
          <w:sz w:val="24"/>
          <w:szCs w:val="24"/>
          <w:shd w:val="clear" w:color="auto" w:fill="D9D9D9"/>
        </w:rPr>
        <w:t>(přesný název</w:t>
      </w:r>
      <w:r w:rsidRPr="005F5FE9">
        <w:rPr>
          <w:sz w:val="24"/>
          <w:szCs w:val="24"/>
        </w:rPr>
        <w:t>)</w:t>
      </w:r>
    </w:p>
    <w:p w:rsidR="007A291C" w:rsidRPr="005F5FE9" w:rsidRDefault="007A291C" w:rsidP="007A291C">
      <w:pPr>
        <w:rPr>
          <w:sz w:val="24"/>
          <w:szCs w:val="24"/>
        </w:rPr>
      </w:pPr>
      <w:r w:rsidRPr="005F5FE9">
        <w:rPr>
          <w:sz w:val="24"/>
          <w:szCs w:val="24"/>
        </w:rPr>
        <w:tab/>
      </w:r>
      <w:r w:rsidRPr="005F5FE9">
        <w:rPr>
          <w:sz w:val="24"/>
          <w:szCs w:val="24"/>
        </w:rPr>
        <w:tab/>
      </w:r>
      <w:r w:rsidRPr="005F5FE9">
        <w:rPr>
          <w:sz w:val="24"/>
          <w:szCs w:val="24"/>
        </w:rPr>
        <w:tab/>
      </w:r>
      <w:r w:rsidRPr="005F5FE9">
        <w:rPr>
          <w:sz w:val="24"/>
          <w:szCs w:val="24"/>
        </w:rPr>
        <w:tab/>
      </w:r>
      <w:r w:rsidRPr="005F5FE9">
        <w:rPr>
          <w:sz w:val="24"/>
          <w:szCs w:val="24"/>
        </w:rPr>
        <w:tab/>
        <w:t xml:space="preserve">  </w:t>
      </w:r>
      <w:r w:rsidRPr="005F5FE9">
        <w:rPr>
          <w:sz w:val="24"/>
          <w:szCs w:val="24"/>
          <w:shd w:val="clear" w:color="auto" w:fill="D9D9D9"/>
        </w:rPr>
        <w:t>(sídlo</w:t>
      </w:r>
      <w:r w:rsidRPr="005F5FE9">
        <w:rPr>
          <w:sz w:val="24"/>
          <w:szCs w:val="24"/>
        </w:rPr>
        <w:t>)</w:t>
      </w:r>
    </w:p>
    <w:p w:rsidR="007A291C" w:rsidRPr="005F5FE9" w:rsidRDefault="007A291C" w:rsidP="007A291C">
      <w:pPr>
        <w:rPr>
          <w:sz w:val="24"/>
          <w:szCs w:val="24"/>
        </w:rPr>
      </w:pPr>
      <w:r w:rsidRPr="005F5FE9">
        <w:rPr>
          <w:sz w:val="24"/>
          <w:szCs w:val="24"/>
        </w:rPr>
        <w:tab/>
      </w:r>
      <w:r w:rsidRPr="005F5FE9">
        <w:rPr>
          <w:sz w:val="24"/>
          <w:szCs w:val="24"/>
        </w:rPr>
        <w:tab/>
      </w:r>
      <w:r w:rsidRPr="005F5FE9">
        <w:rPr>
          <w:sz w:val="24"/>
          <w:szCs w:val="24"/>
        </w:rPr>
        <w:tab/>
      </w:r>
      <w:r w:rsidRPr="005F5FE9">
        <w:rPr>
          <w:sz w:val="24"/>
          <w:szCs w:val="24"/>
        </w:rPr>
        <w:tab/>
      </w:r>
      <w:r w:rsidRPr="005F5FE9">
        <w:rPr>
          <w:sz w:val="24"/>
          <w:szCs w:val="24"/>
        </w:rPr>
        <w:tab/>
        <w:t xml:space="preserve">  (</w:t>
      </w:r>
      <w:r w:rsidRPr="005F5FE9">
        <w:rPr>
          <w:sz w:val="24"/>
          <w:szCs w:val="24"/>
          <w:shd w:val="clear" w:color="auto" w:fill="D9D9D9"/>
        </w:rPr>
        <w:t>PSČ, obec</w:t>
      </w:r>
      <w:r w:rsidRPr="005F5FE9">
        <w:rPr>
          <w:sz w:val="24"/>
          <w:szCs w:val="24"/>
        </w:rPr>
        <w:t>)</w:t>
      </w:r>
    </w:p>
    <w:p w:rsidR="007A291C" w:rsidRPr="005F5FE9" w:rsidRDefault="007A291C" w:rsidP="007A291C">
      <w:pPr>
        <w:rPr>
          <w:sz w:val="24"/>
          <w:szCs w:val="24"/>
        </w:rPr>
      </w:pPr>
      <w:r w:rsidRPr="005F5FE9">
        <w:rPr>
          <w:sz w:val="24"/>
          <w:szCs w:val="24"/>
        </w:rPr>
        <w:tab/>
        <w:t>Tel.</w:t>
      </w:r>
      <w:r w:rsidRPr="005F5FE9">
        <w:rPr>
          <w:sz w:val="24"/>
          <w:szCs w:val="24"/>
        </w:rPr>
        <w:tab/>
      </w:r>
      <w:r w:rsidRPr="005F5FE9">
        <w:rPr>
          <w:sz w:val="24"/>
          <w:szCs w:val="24"/>
        </w:rPr>
        <w:tab/>
      </w:r>
      <w:r w:rsidRPr="005F5FE9">
        <w:rPr>
          <w:sz w:val="24"/>
          <w:szCs w:val="24"/>
        </w:rPr>
        <w:tab/>
      </w:r>
      <w:r w:rsidRPr="005F5FE9">
        <w:rPr>
          <w:sz w:val="24"/>
          <w:szCs w:val="24"/>
        </w:rPr>
        <w:tab/>
        <w:t>: (</w:t>
      </w:r>
      <w:r w:rsidRPr="005F5FE9">
        <w:rPr>
          <w:sz w:val="24"/>
          <w:szCs w:val="24"/>
          <w:shd w:val="clear" w:color="auto" w:fill="D9D9D9"/>
        </w:rPr>
        <w:t>údaj</w:t>
      </w:r>
      <w:r w:rsidRPr="005F5FE9">
        <w:rPr>
          <w:sz w:val="24"/>
          <w:szCs w:val="24"/>
        </w:rPr>
        <w:t>)</w:t>
      </w:r>
    </w:p>
    <w:p w:rsidR="007A291C" w:rsidRPr="005F5FE9" w:rsidRDefault="007A291C" w:rsidP="007A291C">
      <w:pPr>
        <w:rPr>
          <w:sz w:val="24"/>
          <w:szCs w:val="24"/>
        </w:rPr>
      </w:pPr>
      <w:r w:rsidRPr="005F5FE9">
        <w:rPr>
          <w:sz w:val="24"/>
          <w:szCs w:val="24"/>
        </w:rPr>
        <w:tab/>
        <w:t>Email</w:t>
      </w:r>
      <w:r w:rsidRPr="005F5FE9">
        <w:rPr>
          <w:sz w:val="24"/>
          <w:szCs w:val="24"/>
        </w:rPr>
        <w:tab/>
      </w:r>
      <w:r w:rsidRPr="005F5FE9">
        <w:rPr>
          <w:sz w:val="24"/>
          <w:szCs w:val="24"/>
        </w:rPr>
        <w:tab/>
      </w:r>
      <w:r w:rsidRPr="005F5FE9">
        <w:rPr>
          <w:sz w:val="24"/>
          <w:szCs w:val="24"/>
        </w:rPr>
        <w:tab/>
      </w:r>
      <w:r w:rsidRPr="005F5FE9">
        <w:rPr>
          <w:sz w:val="24"/>
          <w:szCs w:val="24"/>
        </w:rPr>
        <w:tab/>
        <w:t>: (</w:t>
      </w:r>
      <w:r w:rsidRPr="005F5FE9">
        <w:rPr>
          <w:sz w:val="24"/>
          <w:szCs w:val="24"/>
          <w:shd w:val="clear" w:color="auto" w:fill="D9D9D9"/>
        </w:rPr>
        <w:t>údaj)</w:t>
      </w:r>
    </w:p>
    <w:p w:rsidR="007A291C" w:rsidRPr="005F5FE9" w:rsidRDefault="007A291C" w:rsidP="007A291C">
      <w:pPr>
        <w:rPr>
          <w:sz w:val="24"/>
          <w:szCs w:val="24"/>
        </w:rPr>
      </w:pPr>
    </w:p>
    <w:p w:rsidR="007A291C" w:rsidRPr="005F5FE9" w:rsidRDefault="007A291C" w:rsidP="007A291C">
      <w:pPr>
        <w:rPr>
          <w:sz w:val="24"/>
          <w:szCs w:val="24"/>
        </w:rPr>
      </w:pPr>
      <w:r w:rsidRPr="005F5FE9">
        <w:rPr>
          <w:sz w:val="24"/>
          <w:szCs w:val="24"/>
        </w:rPr>
        <w:tab/>
        <w:t>Zástupce pověřený jednáním ve věcech</w:t>
      </w:r>
    </w:p>
    <w:p w:rsidR="007A291C" w:rsidRPr="005F5FE9" w:rsidRDefault="007A291C" w:rsidP="007A291C">
      <w:pPr>
        <w:rPr>
          <w:sz w:val="24"/>
          <w:szCs w:val="24"/>
        </w:rPr>
      </w:pPr>
      <w:r w:rsidRPr="005F5FE9">
        <w:rPr>
          <w:sz w:val="24"/>
          <w:szCs w:val="24"/>
        </w:rPr>
        <w:tab/>
        <w:t>a) smluvních</w:t>
      </w:r>
      <w:r w:rsidRPr="005F5FE9">
        <w:rPr>
          <w:sz w:val="24"/>
          <w:szCs w:val="24"/>
        </w:rPr>
        <w:tab/>
      </w:r>
      <w:r w:rsidRPr="005F5FE9">
        <w:rPr>
          <w:sz w:val="24"/>
          <w:szCs w:val="24"/>
        </w:rPr>
        <w:tab/>
      </w:r>
      <w:r w:rsidRPr="005F5FE9">
        <w:rPr>
          <w:sz w:val="24"/>
          <w:szCs w:val="24"/>
        </w:rPr>
        <w:tab/>
        <w:t>: (</w:t>
      </w:r>
      <w:r w:rsidRPr="005F5FE9">
        <w:rPr>
          <w:sz w:val="24"/>
          <w:szCs w:val="24"/>
          <w:shd w:val="clear" w:color="auto" w:fill="D9D9D9"/>
        </w:rPr>
        <w:t>jméno a příjmení</w:t>
      </w:r>
      <w:r w:rsidRPr="005F5FE9">
        <w:rPr>
          <w:sz w:val="24"/>
          <w:szCs w:val="24"/>
        </w:rPr>
        <w:t>)</w:t>
      </w:r>
    </w:p>
    <w:p w:rsidR="007A291C" w:rsidRPr="005F5FE9" w:rsidRDefault="007A291C" w:rsidP="007A291C">
      <w:pPr>
        <w:rPr>
          <w:sz w:val="24"/>
          <w:szCs w:val="24"/>
        </w:rPr>
      </w:pPr>
      <w:r w:rsidRPr="005F5FE9">
        <w:rPr>
          <w:sz w:val="24"/>
          <w:szCs w:val="24"/>
        </w:rPr>
        <w:tab/>
        <w:t>b) technických</w:t>
      </w:r>
      <w:r w:rsidRPr="005F5FE9">
        <w:rPr>
          <w:sz w:val="24"/>
          <w:szCs w:val="24"/>
        </w:rPr>
        <w:tab/>
      </w:r>
      <w:r w:rsidRPr="005F5FE9">
        <w:rPr>
          <w:sz w:val="24"/>
          <w:szCs w:val="24"/>
        </w:rPr>
        <w:tab/>
        <w:t>: (</w:t>
      </w:r>
      <w:r w:rsidRPr="005F5FE9">
        <w:rPr>
          <w:sz w:val="24"/>
          <w:szCs w:val="24"/>
          <w:shd w:val="clear" w:color="auto" w:fill="D9D9D9"/>
        </w:rPr>
        <w:t>jméno a příjmení</w:t>
      </w:r>
      <w:r w:rsidRPr="005F5FE9">
        <w:rPr>
          <w:sz w:val="24"/>
          <w:szCs w:val="24"/>
        </w:rPr>
        <w:t>) (stavbyvedoucí)</w:t>
      </w:r>
    </w:p>
    <w:p w:rsidR="007A291C" w:rsidRPr="005F5FE9" w:rsidRDefault="007A291C" w:rsidP="007A291C">
      <w:pPr>
        <w:rPr>
          <w:sz w:val="24"/>
          <w:szCs w:val="24"/>
        </w:rPr>
      </w:pPr>
      <w:r w:rsidRPr="005F5FE9">
        <w:rPr>
          <w:sz w:val="24"/>
          <w:szCs w:val="24"/>
        </w:rPr>
        <w:tab/>
        <w:t>IČO</w:t>
      </w:r>
      <w:r w:rsidRPr="005F5FE9">
        <w:rPr>
          <w:sz w:val="24"/>
          <w:szCs w:val="24"/>
        </w:rPr>
        <w:tab/>
      </w:r>
      <w:r w:rsidRPr="005F5FE9">
        <w:rPr>
          <w:sz w:val="24"/>
          <w:szCs w:val="24"/>
        </w:rPr>
        <w:tab/>
      </w:r>
      <w:r w:rsidRPr="005F5FE9">
        <w:rPr>
          <w:sz w:val="24"/>
          <w:szCs w:val="24"/>
        </w:rPr>
        <w:tab/>
      </w:r>
      <w:r w:rsidRPr="005F5FE9">
        <w:rPr>
          <w:sz w:val="24"/>
          <w:szCs w:val="24"/>
        </w:rPr>
        <w:tab/>
        <w:t>: (</w:t>
      </w:r>
      <w:r w:rsidRPr="005F5FE9">
        <w:rPr>
          <w:sz w:val="24"/>
          <w:szCs w:val="24"/>
          <w:shd w:val="clear" w:color="auto" w:fill="D9D9D9"/>
        </w:rPr>
        <w:t>údaj</w:t>
      </w:r>
      <w:r w:rsidRPr="005F5FE9">
        <w:rPr>
          <w:sz w:val="24"/>
          <w:szCs w:val="24"/>
        </w:rPr>
        <w:t>)</w:t>
      </w:r>
    </w:p>
    <w:p w:rsidR="007A291C" w:rsidRPr="005F5FE9" w:rsidRDefault="007A291C" w:rsidP="007A291C">
      <w:pPr>
        <w:rPr>
          <w:sz w:val="24"/>
          <w:szCs w:val="24"/>
        </w:rPr>
      </w:pPr>
      <w:r w:rsidRPr="005F5FE9">
        <w:rPr>
          <w:sz w:val="24"/>
          <w:szCs w:val="24"/>
        </w:rPr>
        <w:tab/>
        <w:t>DIČ</w:t>
      </w:r>
      <w:r w:rsidRPr="005F5FE9">
        <w:rPr>
          <w:sz w:val="24"/>
          <w:szCs w:val="24"/>
        </w:rPr>
        <w:tab/>
      </w:r>
      <w:r w:rsidRPr="005F5FE9">
        <w:rPr>
          <w:sz w:val="24"/>
          <w:szCs w:val="24"/>
        </w:rPr>
        <w:tab/>
      </w:r>
      <w:r w:rsidRPr="005F5FE9">
        <w:rPr>
          <w:sz w:val="24"/>
          <w:szCs w:val="24"/>
        </w:rPr>
        <w:tab/>
      </w:r>
      <w:r w:rsidRPr="005F5FE9">
        <w:rPr>
          <w:sz w:val="24"/>
          <w:szCs w:val="24"/>
        </w:rPr>
        <w:tab/>
        <w:t>: (</w:t>
      </w:r>
      <w:r w:rsidRPr="005F5FE9">
        <w:rPr>
          <w:sz w:val="24"/>
          <w:szCs w:val="24"/>
          <w:shd w:val="clear" w:color="auto" w:fill="D9D9D9"/>
        </w:rPr>
        <w:t>údaj</w:t>
      </w:r>
      <w:r w:rsidRPr="005F5FE9">
        <w:rPr>
          <w:sz w:val="24"/>
          <w:szCs w:val="24"/>
        </w:rPr>
        <w:t>)</w:t>
      </w:r>
    </w:p>
    <w:p w:rsidR="007A291C" w:rsidRPr="005F5FE9" w:rsidRDefault="007A291C" w:rsidP="007A291C">
      <w:pPr>
        <w:rPr>
          <w:sz w:val="24"/>
          <w:szCs w:val="24"/>
        </w:rPr>
      </w:pPr>
      <w:r w:rsidRPr="005F5FE9">
        <w:rPr>
          <w:sz w:val="24"/>
          <w:szCs w:val="24"/>
        </w:rPr>
        <w:tab/>
        <w:t>Bankovní spojení</w:t>
      </w:r>
      <w:r w:rsidRPr="005F5FE9">
        <w:rPr>
          <w:sz w:val="24"/>
          <w:szCs w:val="24"/>
        </w:rPr>
        <w:tab/>
      </w:r>
      <w:r w:rsidRPr="005F5FE9">
        <w:rPr>
          <w:sz w:val="24"/>
          <w:szCs w:val="24"/>
        </w:rPr>
        <w:tab/>
        <w:t>: (</w:t>
      </w:r>
      <w:r w:rsidRPr="005F5FE9">
        <w:rPr>
          <w:sz w:val="24"/>
          <w:szCs w:val="24"/>
          <w:shd w:val="clear" w:color="auto" w:fill="D9D9D9"/>
        </w:rPr>
        <w:t>údaj</w:t>
      </w:r>
      <w:r w:rsidRPr="005F5FE9">
        <w:rPr>
          <w:sz w:val="24"/>
          <w:szCs w:val="24"/>
        </w:rPr>
        <w:t>)</w:t>
      </w:r>
    </w:p>
    <w:p w:rsidR="007A291C" w:rsidRPr="005F5FE9" w:rsidRDefault="007A291C" w:rsidP="007A291C">
      <w:pPr>
        <w:rPr>
          <w:b/>
          <w:bCs/>
          <w:sz w:val="24"/>
          <w:szCs w:val="24"/>
        </w:rPr>
      </w:pPr>
      <w:r w:rsidRPr="005F5FE9">
        <w:rPr>
          <w:sz w:val="24"/>
          <w:szCs w:val="24"/>
        </w:rPr>
        <w:tab/>
      </w:r>
      <w:r w:rsidRPr="005F5FE9">
        <w:rPr>
          <w:sz w:val="24"/>
          <w:szCs w:val="24"/>
        </w:rPr>
        <w:tab/>
      </w:r>
      <w:r w:rsidRPr="005F5FE9">
        <w:rPr>
          <w:sz w:val="24"/>
          <w:szCs w:val="24"/>
        </w:rPr>
        <w:tab/>
      </w:r>
      <w:r w:rsidRPr="005F5FE9">
        <w:rPr>
          <w:sz w:val="24"/>
          <w:szCs w:val="24"/>
        </w:rPr>
        <w:tab/>
      </w:r>
      <w:r w:rsidRPr="005F5FE9">
        <w:rPr>
          <w:sz w:val="24"/>
          <w:szCs w:val="24"/>
        </w:rPr>
        <w:tab/>
        <w:t xml:space="preserve">  č. </w:t>
      </w:r>
      <w:proofErr w:type="spellStart"/>
      <w:r w:rsidRPr="005F5FE9">
        <w:rPr>
          <w:sz w:val="24"/>
          <w:szCs w:val="24"/>
        </w:rPr>
        <w:t>ú.</w:t>
      </w:r>
      <w:proofErr w:type="spellEnd"/>
      <w:r w:rsidRPr="005F5FE9">
        <w:rPr>
          <w:sz w:val="24"/>
          <w:szCs w:val="24"/>
        </w:rPr>
        <w:t xml:space="preserve"> (</w:t>
      </w:r>
      <w:r w:rsidRPr="005F5FE9">
        <w:rPr>
          <w:sz w:val="24"/>
          <w:szCs w:val="24"/>
          <w:shd w:val="clear" w:color="auto" w:fill="D9D9D9"/>
        </w:rPr>
        <w:t>úda</w:t>
      </w:r>
      <w:r w:rsidRPr="005F5FE9">
        <w:rPr>
          <w:sz w:val="24"/>
          <w:szCs w:val="24"/>
        </w:rPr>
        <w:t xml:space="preserve">j) </w:t>
      </w:r>
      <w:r w:rsidRPr="005F5FE9">
        <w:rPr>
          <w:sz w:val="24"/>
          <w:szCs w:val="24"/>
        </w:rPr>
        <w:tab/>
      </w:r>
    </w:p>
    <w:p w:rsidR="007A291C" w:rsidRPr="005F5FE9" w:rsidRDefault="007A291C" w:rsidP="007A291C">
      <w:pPr>
        <w:rPr>
          <w:b/>
          <w:bCs/>
          <w:sz w:val="24"/>
          <w:szCs w:val="24"/>
        </w:rPr>
      </w:pPr>
    </w:p>
    <w:p w:rsidR="007A291C" w:rsidRPr="005F5FE9" w:rsidRDefault="007A291C" w:rsidP="007A291C">
      <w:pPr>
        <w:keepNext/>
        <w:spacing w:before="60" w:after="60"/>
        <w:jc w:val="center"/>
        <w:outlineLvl w:val="2"/>
        <w:rPr>
          <w:b/>
          <w:bCs/>
          <w:sz w:val="28"/>
          <w:szCs w:val="28"/>
        </w:rPr>
      </w:pPr>
      <w:r w:rsidRPr="005F5FE9">
        <w:rPr>
          <w:b/>
          <w:bCs/>
          <w:sz w:val="28"/>
          <w:szCs w:val="28"/>
        </w:rPr>
        <w:t>2.</w:t>
      </w:r>
    </w:p>
    <w:p w:rsidR="007A291C" w:rsidRPr="0030235E" w:rsidRDefault="007A291C" w:rsidP="007A291C">
      <w:pPr>
        <w:keepNext/>
        <w:spacing w:before="60" w:after="120"/>
        <w:jc w:val="center"/>
        <w:outlineLvl w:val="2"/>
        <w:rPr>
          <w:b/>
          <w:bCs/>
          <w:sz w:val="28"/>
          <w:szCs w:val="28"/>
        </w:rPr>
      </w:pPr>
      <w:r w:rsidRPr="005F5FE9">
        <w:rPr>
          <w:b/>
          <w:bCs/>
          <w:sz w:val="28"/>
          <w:szCs w:val="28"/>
        </w:rPr>
        <w:t>Předmět díla</w:t>
      </w:r>
    </w:p>
    <w:p w:rsidR="007A291C" w:rsidRPr="005F5FE9" w:rsidRDefault="007A291C" w:rsidP="007A291C">
      <w:pPr>
        <w:keepNext/>
        <w:spacing w:before="60"/>
        <w:outlineLvl w:val="2"/>
        <w:rPr>
          <w:rFonts w:cs="Arial"/>
          <w:sz w:val="24"/>
          <w:szCs w:val="16"/>
          <w:u w:val="single"/>
        </w:rPr>
      </w:pPr>
      <w:r w:rsidRPr="005F5FE9">
        <w:rPr>
          <w:bCs/>
          <w:sz w:val="24"/>
          <w:szCs w:val="24"/>
        </w:rPr>
        <w:t>2.1 Předmětem díla je provedení akce s názvem:</w:t>
      </w:r>
      <w:r w:rsidRPr="005F5FE9">
        <w:rPr>
          <w:bCs/>
          <w:sz w:val="24"/>
          <w:szCs w:val="24"/>
        </w:rPr>
        <w:br/>
      </w:r>
      <w:r w:rsidR="00286BB1">
        <w:rPr>
          <w:rFonts w:cs="Arial"/>
          <w:sz w:val="24"/>
          <w:szCs w:val="16"/>
          <w:u w:val="single"/>
        </w:rPr>
        <w:t>Výměna střešní krytiny – budova Pavilon</w:t>
      </w:r>
      <w:r w:rsidR="00AA1219">
        <w:rPr>
          <w:rFonts w:cs="Arial"/>
          <w:sz w:val="24"/>
          <w:szCs w:val="16"/>
          <w:u w:val="single"/>
        </w:rPr>
        <w:t xml:space="preserve"> </w:t>
      </w:r>
    </w:p>
    <w:p w:rsidR="007A291C" w:rsidRPr="0030235E" w:rsidRDefault="007A291C" w:rsidP="007A291C">
      <w:pPr>
        <w:widowControl w:val="0"/>
        <w:autoSpaceDE w:val="0"/>
        <w:autoSpaceDN w:val="0"/>
        <w:adjustRightInd w:val="0"/>
        <w:spacing w:after="120"/>
        <w:jc w:val="both"/>
        <w:rPr>
          <w:rFonts w:cs="Arial"/>
          <w:sz w:val="24"/>
          <w:szCs w:val="16"/>
        </w:rPr>
      </w:pPr>
      <w:r w:rsidRPr="005F5FE9">
        <w:rPr>
          <w:rFonts w:cs="Arial"/>
          <w:sz w:val="24"/>
          <w:szCs w:val="16"/>
        </w:rPr>
        <w:t>Předmětem akce jsou stavební úpravy</w:t>
      </w:r>
      <w:r>
        <w:rPr>
          <w:rFonts w:cs="Arial"/>
          <w:sz w:val="24"/>
          <w:szCs w:val="16"/>
        </w:rPr>
        <w:t xml:space="preserve">  </w:t>
      </w:r>
      <w:r w:rsidRPr="005F5FE9">
        <w:rPr>
          <w:rFonts w:cs="Arial"/>
          <w:sz w:val="24"/>
          <w:szCs w:val="16"/>
        </w:rPr>
        <w:t xml:space="preserve"> ve stávajícím objektu – </w:t>
      </w:r>
      <w:r w:rsidRPr="00295A7F">
        <w:rPr>
          <w:rFonts w:cs="Arial"/>
          <w:sz w:val="24"/>
          <w:szCs w:val="16"/>
        </w:rPr>
        <w:t xml:space="preserve">Sociální služby Šebetov, </w:t>
      </w:r>
      <w:proofErr w:type="spellStart"/>
      <w:r w:rsidRPr="00295A7F">
        <w:rPr>
          <w:rFonts w:cs="Arial"/>
          <w:sz w:val="24"/>
          <w:szCs w:val="16"/>
        </w:rPr>
        <w:t>p.o</w:t>
      </w:r>
      <w:proofErr w:type="spellEnd"/>
      <w:r w:rsidRPr="00295A7F">
        <w:rPr>
          <w:rFonts w:cs="Arial"/>
          <w:sz w:val="24"/>
          <w:szCs w:val="16"/>
        </w:rPr>
        <w:t>.,</w:t>
      </w:r>
      <w:r>
        <w:rPr>
          <w:rFonts w:cs="Arial"/>
          <w:color w:val="FF0000"/>
          <w:sz w:val="24"/>
          <w:szCs w:val="16"/>
        </w:rPr>
        <w:t xml:space="preserve"> </w:t>
      </w:r>
      <w:r w:rsidRPr="00295A7F">
        <w:rPr>
          <w:rFonts w:cs="Arial"/>
          <w:sz w:val="24"/>
          <w:szCs w:val="16"/>
        </w:rPr>
        <w:t>679 35  Šebetov 1</w:t>
      </w:r>
      <w:r w:rsidRPr="0030235E">
        <w:rPr>
          <w:rFonts w:cs="Arial"/>
          <w:color w:val="000000"/>
          <w:sz w:val="24"/>
          <w:szCs w:val="16"/>
        </w:rPr>
        <w:t>.</w:t>
      </w:r>
      <w:r w:rsidRPr="005F5FE9">
        <w:rPr>
          <w:rFonts w:cs="Arial"/>
          <w:sz w:val="24"/>
          <w:szCs w:val="16"/>
        </w:rPr>
        <w:t xml:space="preserve"> Konkrétně</w:t>
      </w:r>
      <w:r>
        <w:rPr>
          <w:rFonts w:cs="Arial"/>
          <w:sz w:val="24"/>
          <w:szCs w:val="16"/>
        </w:rPr>
        <w:t xml:space="preserve">: </w:t>
      </w:r>
      <w:r w:rsidR="00DA397B">
        <w:rPr>
          <w:rFonts w:cs="Arial"/>
          <w:sz w:val="24"/>
          <w:szCs w:val="16"/>
        </w:rPr>
        <w:t>„</w:t>
      </w:r>
      <w:r w:rsidR="00286BB1">
        <w:rPr>
          <w:rFonts w:cs="Arial"/>
          <w:sz w:val="24"/>
          <w:szCs w:val="16"/>
        </w:rPr>
        <w:t>Výměna střešní krytiny – budova Pavilon</w:t>
      </w:r>
      <w:r w:rsidR="00DA397B">
        <w:rPr>
          <w:rFonts w:cs="Arial"/>
          <w:sz w:val="24"/>
          <w:szCs w:val="16"/>
        </w:rPr>
        <w:t>“.</w:t>
      </w:r>
    </w:p>
    <w:p w:rsidR="007A291C" w:rsidRPr="005F5FE9" w:rsidRDefault="007A291C" w:rsidP="007A291C">
      <w:pPr>
        <w:tabs>
          <w:tab w:val="left" w:pos="9072"/>
        </w:tabs>
        <w:spacing w:after="120"/>
        <w:jc w:val="both"/>
        <w:rPr>
          <w:rFonts w:cs="Arial"/>
          <w:sz w:val="24"/>
          <w:szCs w:val="16"/>
        </w:rPr>
      </w:pPr>
      <w:r w:rsidRPr="005F5FE9">
        <w:rPr>
          <w:sz w:val="24"/>
          <w:szCs w:val="16"/>
        </w:rPr>
        <w:t>2.2 Předmět díla je detailně vymezen co do kvantity i kvality, tak i do obsahu dokumentací pro provedení stavby, kterou zpracovala projekční firma</w:t>
      </w:r>
      <w:r>
        <w:rPr>
          <w:sz w:val="24"/>
          <w:szCs w:val="16"/>
        </w:rPr>
        <w:t xml:space="preserve"> </w:t>
      </w:r>
      <w:r w:rsidRPr="00295A7F">
        <w:rPr>
          <w:sz w:val="24"/>
          <w:szCs w:val="16"/>
        </w:rPr>
        <w:t>B-CONSTRUCT s.r.o., Lesní 14, Blansko,</w:t>
      </w:r>
      <w:r w:rsidRPr="00295A7F">
        <w:rPr>
          <w:rFonts w:cs="Arial"/>
          <w:sz w:val="24"/>
          <w:szCs w:val="16"/>
        </w:rPr>
        <w:t xml:space="preserve"> datum zpracování </w:t>
      </w:r>
      <w:r w:rsidR="008E351F">
        <w:rPr>
          <w:rFonts w:cs="Arial"/>
          <w:sz w:val="24"/>
          <w:szCs w:val="16"/>
        </w:rPr>
        <w:t>duben 2019</w:t>
      </w:r>
      <w:r w:rsidRPr="00295A7F">
        <w:rPr>
          <w:rFonts w:cs="Arial"/>
          <w:sz w:val="24"/>
          <w:szCs w:val="16"/>
        </w:rPr>
        <w:t>.</w:t>
      </w:r>
    </w:p>
    <w:p w:rsidR="007A291C" w:rsidRPr="005F5FE9" w:rsidRDefault="007A291C" w:rsidP="007A291C">
      <w:pPr>
        <w:spacing w:after="120"/>
        <w:jc w:val="both"/>
        <w:rPr>
          <w:sz w:val="24"/>
          <w:szCs w:val="16"/>
        </w:rPr>
      </w:pPr>
      <w:r w:rsidRPr="005F5FE9">
        <w:rPr>
          <w:sz w:val="24"/>
          <w:szCs w:val="16"/>
        </w:rPr>
        <w:lastRenderedPageBreak/>
        <w:t>2.3 Zhotovitel se touto smlouvou zavazuje provést pro objednatele řádně a včas, na svůj náklad a na své nebezpečí sjednané dílo dle článku 2. této smlouvy a objednatel se zavazuje za provedené dílo zaplatit zhotoviteli cenu ve výši a za podmínek sjednaných v této smlouvě.</w:t>
      </w:r>
    </w:p>
    <w:p w:rsidR="007A291C" w:rsidRPr="0030235E" w:rsidRDefault="007A291C" w:rsidP="007A291C">
      <w:pPr>
        <w:spacing w:after="120"/>
        <w:jc w:val="both"/>
        <w:rPr>
          <w:sz w:val="24"/>
          <w:szCs w:val="16"/>
        </w:rPr>
      </w:pPr>
      <w:r w:rsidRPr="005F5FE9">
        <w:rPr>
          <w:sz w:val="24"/>
          <w:szCs w:val="16"/>
        </w:rPr>
        <w:t>2.4 Zhotovitel splní závazek založený touto smlouvou tím, že řádně a včas provede předmět díla dle této smlouvy a splní ostatní povinnosti vyplývající z této smlouvy.</w:t>
      </w:r>
    </w:p>
    <w:p w:rsidR="007A291C" w:rsidRPr="005F5FE9" w:rsidRDefault="007A291C" w:rsidP="007A291C">
      <w:pPr>
        <w:spacing w:after="120"/>
        <w:jc w:val="both"/>
        <w:rPr>
          <w:sz w:val="24"/>
          <w:szCs w:val="16"/>
        </w:rPr>
      </w:pPr>
      <w:r w:rsidRPr="005F5FE9">
        <w:rPr>
          <w:sz w:val="24"/>
          <w:szCs w:val="16"/>
        </w:rPr>
        <w:t>2.5 Dílo zahrnuje provedení, dodání a zajištění všech činností, prací, služeb, věcí a dodávek nutných k realizaci díla, a to zejména:</w:t>
      </w:r>
    </w:p>
    <w:p w:rsidR="007A291C" w:rsidRPr="0030235E" w:rsidRDefault="007A291C" w:rsidP="005B38FD">
      <w:pPr>
        <w:numPr>
          <w:ilvl w:val="0"/>
          <w:numId w:val="11"/>
        </w:numPr>
        <w:spacing w:after="120"/>
        <w:ind w:left="284" w:hanging="284"/>
        <w:jc w:val="both"/>
        <w:rPr>
          <w:sz w:val="24"/>
          <w:szCs w:val="16"/>
        </w:rPr>
      </w:pPr>
      <w:r w:rsidRPr="005F5FE9">
        <w:rPr>
          <w:sz w:val="24"/>
          <w:szCs w:val="16"/>
        </w:rPr>
        <w:t>v rámci předmětu plnění bude řádně provedeno dílo</w:t>
      </w:r>
      <w:r w:rsidR="0038462C">
        <w:rPr>
          <w:sz w:val="24"/>
          <w:szCs w:val="16"/>
        </w:rPr>
        <w:t>;</w:t>
      </w:r>
    </w:p>
    <w:p w:rsidR="007A291C" w:rsidRPr="0030235E" w:rsidRDefault="007A291C" w:rsidP="005B38FD">
      <w:pPr>
        <w:numPr>
          <w:ilvl w:val="0"/>
          <w:numId w:val="11"/>
        </w:numPr>
        <w:spacing w:after="120"/>
        <w:ind w:left="284" w:hanging="284"/>
        <w:jc w:val="both"/>
        <w:rPr>
          <w:sz w:val="24"/>
          <w:szCs w:val="16"/>
        </w:rPr>
      </w:pPr>
      <w:r w:rsidRPr="005F5FE9">
        <w:rPr>
          <w:sz w:val="24"/>
          <w:szCs w:val="16"/>
        </w:rPr>
        <w:t>zajištění zařízení staveniště, a to podle potřeby k řádnému provedení díla včetně jeho údržby a likvidace</w:t>
      </w:r>
      <w:r w:rsidR="0038462C">
        <w:rPr>
          <w:sz w:val="24"/>
          <w:szCs w:val="16"/>
        </w:rPr>
        <w:t>;</w:t>
      </w:r>
    </w:p>
    <w:p w:rsidR="007A291C" w:rsidRPr="0030235E" w:rsidRDefault="007A291C" w:rsidP="005B38FD">
      <w:pPr>
        <w:numPr>
          <w:ilvl w:val="0"/>
          <w:numId w:val="11"/>
        </w:numPr>
        <w:spacing w:after="120"/>
        <w:ind w:left="284" w:hanging="284"/>
        <w:jc w:val="both"/>
        <w:rPr>
          <w:sz w:val="24"/>
          <w:szCs w:val="16"/>
        </w:rPr>
      </w:pPr>
      <w:r w:rsidRPr="005F5FE9">
        <w:rPr>
          <w:sz w:val="24"/>
          <w:szCs w:val="16"/>
        </w:rPr>
        <w:t>vyklizení staveniště a provedení závěrečného úklidu místa provedení díla vč. úklidu stavby dle této smlouvy</w:t>
      </w:r>
      <w:r w:rsidR="0038462C">
        <w:rPr>
          <w:sz w:val="24"/>
          <w:szCs w:val="16"/>
        </w:rPr>
        <w:t>;</w:t>
      </w:r>
      <w:r w:rsidRPr="005F5FE9">
        <w:rPr>
          <w:sz w:val="24"/>
          <w:szCs w:val="16"/>
        </w:rPr>
        <w:t xml:space="preserve"> </w:t>
      </w:r>
    </w:p>
    <w:p w:rsidR="007A291C" w:rsidRPr="0030235E" w:rsidRDefault="007A291C" w:rsidP="005B38FD">
      <w:pPr>
        <w:numPr>
          <w:ilvl w:val="0"/>
          <w:numId w:val="11"/>
        </w:numPr>
        <w:spacing w:after="120"/>
        <w:ind w:left="284" w:hanging="284"/>
        <w:jc w:val="both"/>
        <w:rPr>
          <w:sz w:val="24"/>
          <w:szCs w:val="16"/>
        </w:rPr>
      </w:pPr>
      <w:r w:rsidRPr="005F5FE9">
        <w:rPr>
          <w:sz w:val="24"/>
          <w:szCs w:val="16"/>
        </w:rPr>
        <w:t>provedení opatření při realizaci díla vyplývající z jeho umístění a návaznosti díla na okolí</w:t>
      </w:r>
      <w:r w:rsidR="0038462C">
        <w:rPr>
          <w:sz w:val="24"/>
          <w:szCs w:val="16"/>
        </w:rPr>
        <w:t>;</w:t>
      </w:r>
      <w:r w:rsidRPr="005F5FE9">
        <w:rPr>
          <w:sz w:val="24"/>
          <w:szCs w:val="16"/>
        </w:rPr>
        <w:t xml:space="preserve"> </w:t>
      </w:r>
    </w:p>
    <w:p w:rsidR="007A291C" w:rsidRPr="0030235E" w:rsidRDefault="007A291C" w:rsidP="005B38FD">
      <w:pPr>
        <w:numPr>
          <w:ilvl w:val="0"/>
          <w:numId w:val="11"/>
        </w:numPr>
        <w:spacing w:after="120"/>
        <w:ind w:left="284" w:hanging="284"/>
        <w:jc w:val="both"/>
        <w:rPr>
          <w:sz w:val="24"/>
          <w:szCs w:val="16"/>
        </w:rPr>
      </w:pPr>
      <w:r w:rsidRPr="005F5FE9">
        <w:rPr>
          <w:sz w:val="24"/>
          <w:szCs w:val="16"/>
        </w:rPr>
        <w:t xml:space="preserve">dodání dokumentace skutečného provedení díla, včetně dokladové části 3 x v listinné podobě, a 1 x v digitální podobě na </w:t>
      </w:r>
      <w:r w:rsidR="0038462C">
        <w:rPr>
          <w:sz w:val="24"/>
          <w:szCs w:val="16"/>
        </w:rPr>
        <w:t xml:space="preserve">vhodném </w:t>
      </w:r>
      <w:proofErr w:type="gramStart"/>
      <w:r w:rsidRPr="005F5FE9">
        <w:rPr>
          <w:sz w:val="24"/>
          <w:szCs w:val="16"/>
        </w:rPr>
        <w:t>nosiči  (formáty</w:t>
      </w:r>
      <w:proofErr w:type="gramEnd"/>
      <w:r w:rsidRPr="005F5FE9">
        <w:rPr>
          <w:sz w:val="24"/>
          <w:szCs w:val="16"/>
        </w:rPr>
        <w:t xml:space="preserve"> PDF a DWG)</w:t>
      </w:r>
      <w:r w:rsidR="008B2B87">
        <w:rPr>
          <w:sz w:val="24"/>
          <w:szCs w:val="16"/>
        </w:rPr>
        <w:t>;</w:t>
      </w:r>
      <w:r w:rsidRPr="005F5FE9">
        <w:rPr>
          <w:sz w:val="24"/>
          <w:szCs w:val="16"/>
        </w:rPr>
        <w:t xml:space="preserve"> </w:t>
      </w:r>
    </w:p>
    <w:p w:rsidR="007A291C" w:rsidRPr="005F5FE9" w:rsidRDefault="007A291C" w:rsidP="005B38FD">
      <w:pPr>
        <w:numPr>
          <w:ilvl w:val="0"/>
          <w:numId w:val="11"/>
        </w:numPr>
        <w:ind w:left="284" w:hanging="284"/>
        <w:jc w:val="both"/>
        <w:rPr>
          <w:sz w:val="24"/>
          <w:szCs w:val="16"/>
        </w:rPr>
      </w:pPr>
      <w:r w:rsidRPr="005F5FE9">
        <w:rPr>
          <w:sz w:val="24"/>
          <w:szCs w:val="16"/>
        </w:rPr>
        <w:t>zajištění uložení stavební suti a ekologické likvidace stavebních odpadů a doložení dokladů o této likvidaci, včetně úhrady poplatků za toto uložení, likvidaci a dopravu.</w:t>
      </w:r>
    </w:p>
    <w:p w:rsidR="007A291C" w:rsidRPr="005F5FE9" w:rsidRDefault="007A291C" w:rsidP="007A291C">
      <w:pPr>
        <w:jc w:val="both"/>
        <w:rPr>
          <w:sz w:val="24"/>
          <w:szCs w:val="16"/>
        </w:rPr>
      </w:pPr>
      <w:r w:rsidRPr="005F5FE9">
        <w:rPr>
          <w:sz w:val="24"/>
          <w:szCs w:val="16"/>
        </w:rPr>
        <w:t xml:space="preserve"> </w:t>
      </w:r>
    </w:p>
    <w:p w:rsidR="007A291C" w:rsidRPr="005F5FE9" w:rsidRDefault="007A291C" w:rsidP="007A291C">
      <w:pPr>
        <w:spacing w:after="120"/>
        <w:jc w:val="both"/>
        <w:rPr>
          <w:sz w:val="24"/>
          <w:szCs w:val="16"/>
        </w:rPr>
      </w:pPr>
      <w:r w:rsidRPr="005F5FE9">
        <w:rPr>
          <w:sz w:val="24"/>
          <w:szCs w:val="16"/>
        </w:rPr>
        <w:t xml:space="preserve">2.6 Dílo bude provedeno v rozsahu, způsobem a v jakosti stanovené projektovou dokumentací, zejména všemi výchozími dokumenty, včetně případných změn, dodatků a doplňků sjednaných stranami nebo vyplývajících z rozhodnutí příslušných orgánů. Při zhotovení stavby bude zhotovitel postupovat rovněž v souladu s projektovou dokumentací, stavebním zákonem a platnou právní úpravou. </w:t>
      </w:r>
    </w:p>
    <w:p w:rsidR="007A291C" w:rsidRPr="005F5FE9" w:rsidRDefault="007A291C" w:rsidP="007A291C">
      <w:pPr>
        <w:jc w:val="both"/>
        <w:rPr>
          <w:sz w:val="24"/>
          <w:szCs w:val="16"/>
        </w:rPr>
      </w:pPr>
      <w:r w:rsidRPr="005F5FE9">
        <w:rPr>
          <w:sz w:val="24"/>
          <w:szCs w:val="16"/>
        </w:rPr>
        <w:t>2.7 Není-li v této smlouvě uvedeno jinak, není zhotovitel oprávněn ani povinen provést jakoukoliv změnu díla bez písemné dohody s objednatelem ve formě písemného dodatku k této smlouvě.</w:t>
      </w:r>
    </w:p>
    <w:p w:rsidR="007A291C" w:rsidRPr="005F5FE9" w:rsidRDefault="007A291C" w:rsidP="007A291C">
      <w:pPr>
        <w:keepNext/>
        <w:spacing w:before="60" w:after="60"/>
        <w:jc w:val="center"/>
        <w:outlineLvl w:val="2"/>
        <w:rPr>
          <w:b/>
          <w:bCs/>
          <w:sz w:val="28"/>
          <w:szCs w:val="28"/>
        </w:rPr>
      </w:pPr>
      <w:r w:rsidRPr="005F5FE9">
        <w:rPr>
          <w:b/>
          <w:bCs/>
          <w:sz w:val="28"/>
          <w:szCs w:val="28"/>
        </w:rPr>
        <w:t>3.</w:t>
      </w:r>
    </w:p>
    <w:p w:rsidR="007A291C" w:rsidRPr="0030235E" w:rsidRDefault="007A291C" w:rsidP="007A291C">
      <w:pPr>
        <w:keepNext/>
        <w:spacing w:before="60" w:after="120"/>
        <w:jc w:val="center"/>
        <w:outlineLvl w:val="2"/>
        <w:rPr>
          <w:b/>
          <w:bCs/>
          <w:sz w:val="28"/>
          <w:szCs w:val="28"/>
        </w:rPr>
      </w:pPr>
      <w:r w:rsidRPr="005F5FE9">
        <w:rPr>
          <w:b/>
          <w:bCs/>
          <w:sz w:val="28"/>
          <w:szCs w:val="28"/>
        </w:rPr>
        <w:t>Cena díla</w:t>
      </w:r>
    </w:p>
    <w:p w:rsidR="007A291C" w:rsidRPr="005F5FE9" w:rsidRDefault="007A291C" w:rsidP="007A291C">
      <w:pPr>
        <w:jc w:val="both"/>
        <w:rPr>
          <w:rFonts w:cs="Arial"/>
          <w:sz w:val="24"/>
          <w:szCs w:val="16"/>
        </w:rPr>
      </w:pPr>
      <w:r w:rsidRPr="005F5FE9">
        <w:rPr>
          <w:rFonts w:cs="Arial"/>
          <w:sz w:val="24"/>
          <w:szCs w:val="16"/>
        </w:rPr>
        <w:t>3.1 Smluvní cena je stanovena na základě projektové dokumentace a soupisu stavebních prací, dodávek a služeb s výkazem výměr a je doložena položkovými rozpočty, které jsou nedílnou součástí této smlouvy. Jednotkové ceny uvedené v položkových rozpočtech jsou cenami pevnými po celou dobu provádění stavby. Cena za zhotovení předmětu díla v rozsahu soupisu stavebních prací, dodávek a služeb s výkazem výměr poskytnutým objednatelem a položkového rozpočtu oceněného zhotovitelem, je stanovena dohodou smluvních stran a je dle zák. č. 526/1990 Sb.</w:t>
      </w:r>
      <w:r>
        <w:rPr>
          <w:rFonts w:cs="Arial"/>
          <w:sz w:val="24"/>
          <w:szCs w:val="16"/>
        </w:rPr>
        <w:t>,</w:t>
      </w:r>
      <w:r w:rsidRPr="005F5FE9">
        <w:rPr>
          <w:rFonts w:cs="Arial"/>
          <w:sz w:val="24"/>
          <w:szCs w:val="16"/>
        </w:rPr>
        <w:t xml:space="preserve"> o cenách, ve znění pozdějších předpisů, cenou smluvní a </w:t>
      </w:r>
      <w:r w:rsidRPr="005F5FE9">
        <w:rPr>
          <w:rFonts w:cs="Arial"/>
          <w:sz w:val="24"/>
          <w:szCs w:val="16"/>
          <w:u w:val="single"/>
        </w:rPr>
        <w:t>nejvýše přípustnou</w:t>
      </w:r>
      <w:r w:rsidRPr="005F5FE9">
        <w:rPr>
          <w:rFonts w:cs="Arial"/>
          <w:sz w:val="24"/>
          <w:szCs w:val="16"/>
        </w:rPr>
        <w:t xml:space="preserve"> pro daný rozsah prací a činí:</w:t>
      </w:r>
    </w:p>
    <w:p w:rsidR="007A291C" w:rsidRPr="005F5FE9" w:rsidRDefault="007A291C" w:rsidP="007A291C">
      <w:pPr>
        <w:jc w:val="both"/>
        <w:rPr>
          <w:rFonts w:cs="Arial"/>
          <w:sz w:val="24"/>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867"/>
      </w:tblGrid>
      <w:tr w:rsidR="007A291C" w:rsidRPr="005F5FE9">
        <w:tc>
          <w:tcPr>
            <w:tcW w:w="6237" w:type="dxa"/>
            <w:tcBorders>
              <w:top w:val="single" w:sz="12" w:space="0" w:color="auto"/>
              <w:left w:val="single" w:sz="12" w:space="0" w:color="auto"/>
              <w:bottom w:val="double" w:sz="4" w:space="0" w:color="auto"/>
              <w:right w:val="double" w:sz="4" w:space="0" w:color="auto"/>
            </w:tcBorders>
          </w:tcPr>
          <w:p w:rsidR="007A291C" w:rsidRPr="005F5FE9" w:rsidRDefault="007A291C" w:rsidP="009B6366">
            <w:pPr>
              <w:rPr>
                <w:rFonts w:cs="Arial"/>
                <w:b/>
                <w:sz w:val="24"/>
                <w:szCs w:val="16"/>
              </w:rPr>
            </w:pPr>
            <w:r w:rsidRPr="005F5FE9">
              <w:rPr>
                <w:rFonts w:cs="Arial"/>
                <w:b/>
                <w:sz w:val="24"/>
                <w:szCs w:val="16"/>
              </w:rPr>
              <w:t>Název položky</w:t>
            </w:r>
          </w:p>
        </w:tc>
        <w:tc>
          <w:tcPr>
            <w:tcW w:w="2867" w:type="dxa"/>
            <w:tcBorders>
              <w:top w:val="single" w:sz="12" w:space="0" w:color="auto"/>
              <w:left w:val="double" w:sz="4" w:space="0" w:color="auto"/>
              <w:bottom w:val="double" w:sz="4" w:space="0" w:color="auto"/>
              <w:right w:val="single" w:sz="12" w:space="0" w:color="auto"/>
            </w:tcBorders>
          </w:tcPr>
          <w:p w:rsidR="007A291C" w:rsidRPr="005F5FE9" w:rsidRDefault="007A291C" w:rsidP="009B6366">
            <w:pPr>
              <w:jc w:val="right"/>
              <w:rPr>
                <w:rFonts w:cs="Arial"/>
                <w:b/>
                <w:sz w:val="24"/>
                <w:szCs w:val="16"/>
              </w:rPr>
            </w:pPr>
            <w:r w:rsidRPr="005F5FE9">
              <w:rPr>
                <w:rFonts w:cs="Arial"/>
                <w:b/>
                <w:sz w:val="24"/>
                <w:szCs w:val="16"/>
              </w:rPr>
              <w:t>Cena v Kč</w:t>
            </w:r>
          </w:p>
        </w:tc>
      </w:tr>
      <w:tr w:rsidR="007A291C" w:rsidRPr="005F5FE9">
        <w:tc>
          <w:tcPr>
            <w:tcW w:w="6237" w:type="dxa"/>
            <w:tcBorders>
              <w:top w:val="double" w:sz="4" w:space="0" w:color="auto"/>
              <w:left w:val="single" w:sz="12" w:space="0" w:color="auto"/>
              <w:right w:val="double" w:sz="4" w:space="0" w:color="auto"/>
            </w:tcBorders>
          </w:tcPr>
          <w:p w:rsidR="007A291C" w:rsidRPr="005F5FE9" w:rsidRDefault="007A291C" w:rsidP="009B6366">
            <w:pPr>
              <w:rPr>
                <w:rFonts w:cs="Arial"/>
                <w:sz w:val="24"/>
                <w:szCs w:val="16"/>
              </w:rPr>
            </w:pPr>
            <w:r w:rsidRPr="005F5FE9">
              <w:rPr>
                <w:rFonts w:cs="Arial"/>
                <w:sz w:val="24"/>
                <w:szCs w:val="16"/>
              </w:rPr>
              <w:t>Celková cena díla bez DPH</w:t>
            </w:r>
            <w:r w:rsidRPr="005F5FE9">
              <w:rPr>
                <w:rFonts w:cs="Arial"/>
                <w:sz w:val="24"/>
                <w:szCs w:val="16"/>
              </w:rPr>
              <w:tab/>
            </w:r>
          </w:p>
        </w:tc>
        <w:tc>
          <w:tcPr>
            <w:tcW w:w="2867" w:type="dxa"/>
            <w:tcBorders>
              <w:top w:val="double" w:sz="4" w:space="0" w:color="auto"/>
              <w:left w:val="double" w:sz="4" w:space="0" w:color="auto"/>
              <w:right w:val="single" w:sz="12" w:space="0" w:color="auto"/>
            </w:tcBorders>
            <w:shd w:val="clear" w:color="auto" w:fill="D9D9D9"/>
          </w:tcPr>
          <w:p w:rsidR="007A291C" w:rsidRPr="005F5FE9" w:rsidRDefault="007A291C" w:rsidP="009B6366">
            <w:pPr>
              <w:jc w:val="right"/>
              <w:rPr>
                <w:rFonts w:cs="Arial"/>
                <w:sz w:val="24"/>
                <w:szCs w:val="16"/>
              </w:rPr>
            </w:pPr>
          </w:p>
        </w:tc>
      </w:tr>
      <w:tr w:rsidR="007A291C" w:rsidRPr="005F5FE9">
        <w:tc>
          <w:tcPr>
            <w:tcW w:w="6237" w:type="dxa"/>
            <w:tcBorders>
              <w:left w:val="single" w:sz="12" w:space="0" w:color="auto"/>
              <w:right w:val="double" w:sz="4" w:space="0" w:color="auto"/>
            </w:tcBorders>
          </w:tcPr>
          <w:p w:rsidR="007A291C" w:rsidRPr="005F5FE9" w:rsidRDefault="007A291C" w:rsidP="009B6366">
            <w:pPr>
              <w:rPr>
                <w:rFonts w:cs="Arial"/>
                <w:sz w:val="24"/>
                <w:szCs w:val="16"/>
              </w:rPr>
            </w:pPr>
            <w:r w:rsidRPr="005F5FE9">
              <w:rPr>
                <w:rFonts w:cs="Arial"/>
                <w:sz w:val="24"/>
                <w:szCs w:val="16"/>
              </w:rPr>
              <w:t>DPH 15%</w:t>
            </w:r>
          </w:p>
        </w:tc>
        <w:tc>
          <w:tcPr>
            <w:tcW w:w="2867" w:type="dxa"/>
            <w:tcBorders>
              <w:left w:val="double" w:sz="4" w:space="0" w:color="auto"/>
              <w:right w:val="single" w:sz="12" w:space="0" w:color="auto"/>
            </w:tcBorders>
            <w:shd w:val="clear" w:color="auto" w:fill="D9D9D9"/>
          </w:tcPr>
          <w:p w:rsidR="007A291C" w:rsidRPr="005F5FE9" w:rsidRDefault="007A291C" w:rsidP="009B6366">
            <w:pPr>
              <w:jc w:val="right"/>
              <w:rPr>
                <w:rFonts w:cs="Arial"/>
                <w:sz w:val="24"/>
                <w:szCs w:val="16"/>
              </w:rPr>
            </w:pPr>
          </w:p>
        </w:tc>
      </w:tr>
      <w:tr w:rsidR="007A291C" w:rsidRPr="005F5FE9">
        <w:tc>
          <w:tcPr>
            <w:tcW w:w="6237" w:type="dxa"/>
            <w:tcBorders>
              <w:left w:val="single" w:sz="12" w:space="0" w:color="auto"/>
              <w:right w:val="double" w:sz="4" w:space="0" w:color="auto"/>
            </w:tcBorders>
          </w:tcPr>
          <w:p w:rsidR="007A291C" w:rsidRPr="005F5FE9" w:rsidRDefault="007A291C" w:rsidP="009B6366">
            <w:pPr>
              <w:rPr>
                <w:rFonts w:cs="Arial"/>
                <w:sz w:val="24"/>
                <w:szCs w:val="16"/>
              </w:rPr>
            </w:pPr>
            <w:r w:rsidRPr="005F5FE9">
              <w:rPr>
                <w:rFonts w:cs="Arial"/>
                <w:sz w:val="24"/>
                <w:szCs w:val="16"/>
              </w:rPr>
              <w:t>DPH 21%</w:t>
            </w:r>
          </w:p>
        </w:tc>
        <w:tc>
          <w:tcPr>
            <w:tcW w:w="2867" w:type="dxa"/>
            <w:tcBorders>
              <w:left w:val="double" w:sz="4" w:space="0" w:color="auto"/>
              <w:right w:val="single" w:sz="12" w:space="0" w:color="auto"/>
            </w:tcBorders>
            <w:shd w:val="clear" w:color="auto" w:fill="D9D9D9"/>
          </w:tcPr>
          <w:p w:rsidR="007A291C" w:rsidRPr="005F5FE9" w:rsidRDefault="008E351F" w:rsidP="009B6366">
            <w:pPr>
              <w:jc w:val="right"/>
              <w:rPr>
                <w:rFonts w:cs="Arial"/>
                <w:sz w:val="24"/>
                <w:szCs w:val="16"/>
              </w:rPr>
            </w:pPr>
            <w:r>
              <w:rPr>
                <w:rFonts w:cs="Arial"/>
                <w:sz w:val="24"/>
                <w:szCs w:val="16"/>
              </w:rPr>
              <w:t>0</w:t>
            </w:r>
          </w:p>
        </w:tc>
      </w:tr>
      <w:tr w:rsidR="007A291C" w:rsidRPr="005F5FE9">
        <w:tc>
          <w:tcPr>
            <w:tcW w:w="6237" w:type="dxa"/>
            <w:tcBorders>
              <w:left w:val="single" w:sz="12" w:space="0" w:color="auto"/>
              <w:bottom w:val="single" w:sz="4" w:space="0" w:color="auto"/>
              <w:right w:val="double" w:sz="4" w:space="0" w:color="auto"/>
            </w:tcBorders>
          </w:tcPr>
          <w:p w:rsidR="007A291C" w:rsidRPr="005F5FE9" w:rsidRDefault="007A291C" w:rsidP="009B6366">
            <w:pPr>
              <w:rPr>
                <w:rFonts w:cs="Arial"/>
                <w:b/>
                <w:sz w:val="24"/>
                <w:szCs w:val="16"/>
              </w:rPr>
            </w:pPr>
            <w:r w:rsidRPr="005F5FE9">
              <w:rPr>
                <w:rFonts w:cs="Arial"/>
                <w:b/>
                <w:sz w:val="24"/>
                <w:szCs w:val="16"/>
              </w:rPr>
              <w:t>Celková cena včetně DPH</w:t>
            </w:r>
          </w:p>
        </w:tc>
        <w:tc>
          <w:tcPr>
            <w:tcW w:w="2867" w:type="dxa"/>
            <w:tcBorders>
              <w:left w:val="double" w:sz="4" w:space="0" w:color="auto"/>
              <w:bottom w:val="single" w:sz="4" w:space="0" w:color="auto"/>
              <w:right w:val="single" w:sz="12" w:space="0" w:color="auto"/>
            </w:tcBorders>
            <w:shd w:val="clear" w:color="auto" w:fill="D9D9D9"/>
          </w:tcPr>
          <w:p w:rsidR="007A291C" w:rsidRPr="005F5FE9" w:rsidRDefault="007A291C" w:rsidP="009B6366">
            <w:pPr>
              <w:jc w:val="right"/>
              <w:rPr>
                <w:rFonts w:cs="Arial"/>
                <w:b/>
                <w:sz w:val="24"/>
                <w:szCs w:val="16"/>
              </w:rPr>
            </w:pPr>
          </w:p>
        </w:tc>
      </w:tr>
      <w:tr w:rsidR="007A291C" w:rsidRPr="005F5FE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104" w:type="dxa"/>
            <w:gridSpan w:val="2"/>
            <w:tcBorders>
              <w:top w:val="single" w:sz="12" w:space="0" w:color="auto"/>
            </w:tcBorders>
          </w:tcPr>
          <w:p w:rsidR="007A291C" w:rsidRDefault="007A291C" w:rsidP="009B6366">
            <w:pPr>
              <w:rPr>
                <w:rFonts w:cs="Arial"/>
                <w:sz w:val="24"/>
                <w:szCs w:val="16"/>
              </w:rPr>
            </w:pPr>
          </w:p>
          <w:p w:rsidR="00810966" w:rsidRDefault="00810966" w:rsidP="009B6366">
            <w:pPr>
              <w:rPr>
                <w:rFonts w:cs="Arial"/>
                <w:sz w:val="24"/>
                <w:szCs w:val="16"/>
              </w:rPr>
            </w:pPr>
          </w:p>
          <w:p w:rsidR="00810966" w:rsidRPr="005F5FE9" w:rsidRDefault="00810966" w:rsidP="009B6366">
            <w:pPr>
              <w:rPr>
                <w:rFonts w:cs="Arial"/>
                <w:sz w:val="24"/>
                <w:szCs w:val="16"/>
              </w:rPr>
            </w:pPr>
          </w:p>
          <w:p w:rsidR="007A291C" w:rsidRPr="005F5FE9" w:rsidRDefault="007A291C" w:rsidP="009B6366">
            <w:pPr>
              <w:rPr>
                <w:rFonts w:cs="Arial"/>
                <w:sz w:val="24"/>
                <w:szCs w:val="16"/>
              </w:rPr>
            </w:pPr>
            <w:r w:rsidRPr="005F5FE9">
              <w:rPr>
                <w:rFonts w:cs="Arial"/>
                <w:sz w:val="24"/>
                <w:szCs w:val="16"/>
              </w:rPr>
              <w:lastRenderedPageBreak/>
              <w:t>(slovy</w:t>
            </w:r>
          </w:p>
          <w:p w:rsidR="007A291C" w:rsidRPr="005F5FE9" w:rsidRDefault="007A291C" w:rsidP="009B6366">
            <w:pPr>
              <w:rPr>
                <w:rFonts w:cs="Arial"/>
                <w:sz w:val="24"/>
                <w:szCs w:val="16"/>
              </w:rPr>
            </w:pPr>
            <w:r w:rsidRPr="005F5FE9">
              <w:rPr>
                <w:rFonts w:cs="Arial"/>
                <w:sz w:val="24"/>
                <w:szCs w:val="16"/>
                <w:shd w:val="clear" w:color="auto" w:fill="D9D9D9"/>
              </w:rPr>
              <w:t>.............................................................................................................................</w:t>
            </w:r>
            <w:r w:rsidRPr="005F5FE9">
              <w:rPr>
                <w:rFonts w:cs="Arial"/>
                <w:sz w:val="24"/>
                <w:szCs w:val="16"/>
              </w:rPr>
              <w:t xml:space="preserve"> </w:t>
            </w:r>
          </w:p>
          <w:p w:rsidR="007A291C" w:rsidRPr="005F5FE9" w:rsidRDefault="007A291C" w:rsidP="009B6366">
            <w:pPr>
              <w:rPr>
                <w:rFonts w:cs="Arial"/>
                <w:sz w:val="24"/>
                <w:szCs w:val="16"/>
              </w:rPr>
            </w:pPr>
            <w:r w:rsidRPr="005F5FE9">
              <w:rPr>
                <w:rFonts w:cs="Arial"/>
                <w:sz w:val="24"/>
                <w:szCs w:val="16"/>
              </w:rPr>
              <w:t>korun českých bez daně z přidané hodnoty,</w:t>
            </w:r>
          </w:p>
          <w:p w:rsidR="007A291C" w:rsidRPr="005F5FE9" w:rsidRDefault="007A291C" w:rsidP="009B6366">
            <w:pPr>
              <w:rPr>
                <w:rFonts w:cs="Arial"/>
                <w:sz w:val="24"/>
                <w:szCs w:val="16"/>
              </w:rPr>
            </w:pPr>
            <w:r w:rsidRPr="005F5FE9">
              <w:rPr>
                <w:rFonts w:cs="Arial"/>
                <w:sz w:val="24"/>
                <w:szCs w:val="16"/>
                <w:shd w:val="clear" w:color="auto" w:fill="D9D9D9"/>
              </w:rPr>
              <w:t>...........................................................................................................................</w:t>
            </w:r>
            <w:r w:rsidRPr="005F5FE9">
              <w:rPr>
                <w:rFonts w:cs="Arial"/>
                <w:sz w:val="24"/>
                <w:szCs w:val="16"/>
              </w:rPr>
              <w:t xml:space="preserve"> </w:t>
            </w:r>
          </w:p>
          <w:p w:rsidR="007A291C" w:rsidRPr="005F5FE9" w:rsidRDefault="007A291C" w:rsidP="009B6366">
            <w:pPr>
              <w:rPr>
                <w:rFonts w:cs="Arial"/>
                <w:sz w:val="24"/>
                <w:szCs w:val="16"/>
              </w:rPr>
            </w:pPr>
            <w:r w:rsidRPr="005F5FE9">
              <w:rPr>
                <w:rFonts w:cs="Arial"/>
                <w:sz w:val="24"/>
                <w:szCs w:val="16"/>
              </w:rPr>
              <w:t xml:space="preserve">korun českých při uplatnění snížené sazby daně z přidané hodnoty, </w:t>
            </w:r>
          </w:p>
          <w:p w:rsidR="007A291C" w:rsidRPr="005F5FE9" w:rsidRDefault="007A291C" w:rsidP="009B6366">
            <w:pPr>
              <w:rPr>
                <w:rFonts w:cs="Arial"/>
                <w:sz w:val="24"/>
                <w:szCs w:val="16"/>
                <w:shd w:val="clear" w:color="auto" w:fill="D9D9D9"/>
              </w:rPr>
            </w:pPr>
            <w:r w:rsidRPr="005F5FE9">
              <w:rPr>
                <w:rFonts w:cs="Arial"/>
                <w:sz w:val="24"/>
                <w:szCs w:val="16"/>
                <w:shd w:val="clear" w:color="auto" w:fill="D9D9D9"/>
              </w:rPr>
              <w:t>nula............................................................................................................................</w:t>
            </w:r>
          </w:p>
          <w:p w:rsidR="007A291C" w:rsidRPr="005F5FE9" w:rsidRDefault="007A291C" w:rsidP="009B6366">
            <w:pPr>
              <w:rPr>
                <w:rFonts w:cs="Arial"/>
                <w:sz w:val="24"/>
                <w:szCs w:val="16"/>
              </w:rPr>
            </w:pPr>
            <w:r w:rsidRPr="005F5FE9">
              <w:rPr>
                <w:rFonts w:cs="Arial"/>
                <w:sz w:val="24"/>
                <w:szCs w:val="16"/>
              </w:rPr>
              <w:t xml:space="preserve"> korun českých při uplatnění základní sazby daně z přidané hodnoty,</w:t>
            </w:r>
          </w:p>
          <w:p w:rsidR="007A291C" w:rsidRPr="005F5FE9" w:rsidRDefault="007A291C" w:rsidP="009B6366">
            <w:pPr>
              <w:rPr>
                <w:rFonts w:cs="Arial"/>
                <w:sz w:val="24"/>
                <w:szCs w:val="16"/>
              </w:rPr>
            </w:pPr>
            <w:r w:rsidRPr="005F5FE9">
              <w:rPr>
                <w:rFonts w:cs="Arial"/>
                <w:sz w:val="24"/>
                <w:szCs w:val="16"/>
                <w:shd w:val="clear" w:color="auto" w:fill="D9D9D9"/>
              </w:rPr>
              <w:t>.............................................................................................................................</w:t>
            </w:r>
            <w:r w:rsidRPr="005F5FE9">
              <w:rPr>
                <w:rFonts w:cs="Arial"/>
                <w:sz w:val="24"/>
                <w:szCs w:val="16"/>
              </w:rPr>
              <w:t xml:space="preserve"> </w:t>
            </w:r>
          </w:p>
          <w:p w:rsidR="007A291C" w:rsidRPr="005F5FE9" w:rsidRDefault="007A291C" w:rsidP="009B6366">
            <w:pPr>
              <w:rPr>
                <w:rFonts w:cs="Arial"/>
                <w:sz w:val="24"/>
                <w:szCs w:val="16"/>
              </w:rPr>
            </w:pPr>
            <w:r w:rsidRPr="005F5FE9">
              <w:rPr>
                <w:rFonts w:cs="Arial"/>
                <w:sz w:val="24"/>
                <w:szCs w:val="16"/>
              </w:rPr>
              <w:t>korun českých včetně daně z přidané hodnoty)</w:t>
            </w:r>
          </w:p>
        </w:tc>
      </w:tr>
    </w:tbl>
    <w:p w:rsidR="007A291C" w:rsidRPr="005F5FE9" w:rsidRDefault="007A291C" w:rsidP="007A291C">
      <w:pPr>
        <w:rPr>
          <w:rFonts w:cs="Arial"/>
          <w:sz w:val="24"/>
          <w:szCs w:val="16"/>
        </w:rPr>
      </w:pPr>
    </w:p>
    <w:p w:rsidR="007A291C" w:rsidRPr="0030235E" w:rsidRDefault="007A291C" w:rsidP="007A291C">
      <w:pPr>
        <w:spacing w:after="120"/>
        <w:jc w:val="both"/>
        <w:rPr>
          <w:rFonts w:cs="Arial"/>
          <w:color w:val="FF0000"/>
          <w:sz w:val="24"/>
          <w:szCs w:val="16"/>
        </w:rPr>
      </w:pPr>
      <w:r w:rsidRPr="005F5FE9">
        <w:rPr>
          <w:rFonts w:cs="Arial"/>
          <w:sz w:val="24"/>
          <w:szCs w:val="16"/>
        </w:rPr>
        <w:t>3.2 Smluvní cena byla sjednána na základě oceněného soupisu prací a dodávek. V případě zjištění rozdílu mezi projektovou dokumentací a soupisem prací a dodávek platí, že předmětem plnění je jednoznačně rozsah daný soupisem prací a dodávek.</w:t>
      </w:r>
    </w:p>
    <w:p w:rsidR="007A291C" w:rsidRPr="005F5FE9" w:rsidRDefault="007A291C" w:rsidP="007A291C">
      <w:pPr>
        <w:tabs>
          <w:tab w:val="left" w:pos="567"/>
        </w:tabs>
        <w:spacing w:after="120"/>
        <w:jc w:val="both"/>
        <w:rPr>
          <w:sz w:val="24"/>
          <w:szCs w:val="24"/>
        </w:rPr>
      </w:pPr>
      <w:r w:rsidRPr="005F5FE9">
        <w:rPr>
          <w:sz w:val="24"/>
          <w:szCs w:val="24"/>
        </w:rPr>
        <w:t xml:space="preserve">3.3 Smluvní cena je stanovena jako cena </w:t>
      </w:r>
      <w:r w:rsidRPr="005F5FE9">
        <w:rPr>
          <w:sz w:val="24"/>
          <w:szCs w:val="24"/>
          <w:u w:val="single"/>
        </w:rPr>
        <w:t>nejvýše přípustná</w:t>
      </w:r>
      <w:r w:rsidRPr="005F5FE9">
        <w:rPr>
          <w:sz w:val="24"/>
          <w:szCs w:val="24"/>
        </w:rPr>
        <w:t xml:space="preserve"> a obsahuje veškeré nutné náklady k realizaci předmětu díla včetně nákladů souvisejících (jako např. poplatky, vedlejší a ostatní náklady, předpokládaná rizika, apod.)</w:t>
      </w:r>
      <w:r w:rsidR="00952559">
        <w:rPr>
          <w:sz w:val="24"/>
          <w:szCs w:val="24"/>
        </w:rPr>
        <w:t>.</w:t>
      </w:r>
    </w:p>
    <w:p w:rsidR="007A291C" w:rsidRPr="005F5FE9" w:rsidRDefault="007A291C" w:rsidP="007A291C">
      <w:pPr>
        <w:tabs>
          <w:tab w:val="left" w:pos="567"/>
        </w:tabs>
        <w:spacing w:after="120"/>
        <w:jc w:val="both"/>
        <w:rPr>
          <w:sz w:val="24"/>
          <w:szCs w:val="24"/>
        </w:rPr>
      </w:pPr>
      <w:r w:rsidRPr="005F5FE9">
        <w:rPr>
          <w:sz w:val="24"/>
          <w:szCs w:val="24"/>
        </w:rPr>
        <w:t>3.4 Sjednaná cena obsahuje i v současné době předpokládaný vývoj cen v daném oboru, včetně předpokládaného vývoje kurzu české měny k zahraničním měnám až do doby dokončení díla dle čl. 4 smlouvy.</w:t>
      </w:r>
    </w:p>
    <w:p w:rsidR="007A291C" w:rsidRPr="005F5FE9" w:rsidRDefault="007A291C" w:rsidP="007A291C">
      <w:pPr>
        <w:tabs>
          <w:tab w:val="left" w:pos="567"/>
        </w:tabs>
        <w:spacing w:after="120"/>
        <w:jc w:val="both"/>
        <w:rPr>
          <w:sz w:val="24"/>
          <w:szCs w:val="24"/>
        </w:rPr>
      </w:pPr>
      <w:r w:rsidRPr="005F5FE9">
        <w:rPr>
          <w:sz w:val="24"/>
          <w:szCs w:val="24"/>
        </w:rPr>
        <w:t>3.5 Sjednaná cena obsahuje veškeré náklady a zisk zhotovitele nezbytné k řádnému a včasnému provedení díla.</w:t>
      </w:r>
    </w:p>
    <w:p w:rsidR="007A291C" w:rsidRPr="005F5FE9" w:rsidRDefault="007A291C" w:rsidP="007A291C">
      <w:pPr>
        <w:tabs>
          <w:tab w:val="left" w:pos="567"/>
        </w:tabs>
        <w:jc w:val="both"/>
        <w:rPr>
          <w:sz w:val="24"/>
          <w:szCs w:val="24"/>
        </w:rPr>
      </w:pPr>
      <w:r w:rsidRPr="005F5FE9">
        <w:rPr>
          <w:sz w:val="24"/>
          <w:szCs w:val="24"/>
        </w:rPr>
        <w:t>3.6 Cena obsahuje mimo vlastní provedení prací a dodávek zejména i náklady:</w:t>
      </w:r>
    </w:p>
    <w:p w:rsidR="007A291C" w:rsidRPr="005F5FE9" w:rsidRDefault="007A291C" w:rsidP="007A291C">
      <w:pPr>
        <w:jc w:val="both"/>
        <w:rPr>
          <w:rFonts w:cs="Arial"/>
          <w:sz w:val="24"/>
          <w:szCs w:val="16"/>
        </w:rPr>
      </w:pPr>
      <w:r w:rsidRPr="005F5FE9">
        <w:rPr>
          <w:rFonts w:cs="Arial"/>
          <w:sz w:val="24"/>
          <w:szCs w:val="16"/>
        </w:rPr>
        <w:t>- na vybudování, udržování a odstranění zařízení staveniště</w:t>
      </w:r>
      <w:r w:rsidR="00945A03">
        <w:rPr>
          <w:rFonts w:cs="Arial"/>
          <w:sz w:val="24"/>
          <w:szCs w:val="16"/>
        </w:rPr>
        <w:t>,</w:t>
      </w:r>
    </w:p>
    <w:p w:rsidR="007A291C" w:rsidRPr="005F5FE9" w:rsidRDefault="007A291C" w:rsidP="007A291C">
      <w:pPr>
        <w:jc w:val="both"/>
        <w:rPr>
          <w:rFonts w:cs="Arial"/>
          <w:sz w:val="24"/>
          <w:szCs w:val="16"/>
        </w:rPr>
      </w:pPr>
      <w:r w:rsidRPr="005F5FE9">
        <w:rPr>
          <w:rFonts w:cs="Arial"/>
          <w:sz w:val="24"/>
          <w:szCs w:val="16"/>
        </w:rPr>
        <w:t>- na zabezpečení bezpečnosti a hygieny práce</w:t>
      </w:r>
      <w:r w:rsidR="00945A03">
        <w:rPr>
          <w:rFonts w:cs="Arial"/>
          <w:sz w:val="24"/>
          <w:szCs w:val="16"/>
        </w:rPr>
        <w:t>,</w:t>
      </w:r>
    </w:p>
    <w:p w:rsidR="007A291C" w:rsidRPr="005F5FE9" w:rsidRDefault="007A291C" w:rsidP="007A291C">
      <w:pPr>
        <w:jc w:val="both"/>
        <w:rPr>
          <w:rFonts w:cs="Arial"/>
          <w:sz w:val="24"/>
          <w:szCs w:val="16"/>
        </w:rPr>
      </w:pPr>
      <w:r w:rsidRPr="005F5FE9">
        <w:rPr>
          <w:rFonts w:cs="Arial"/>
          <w:sz w:val="24"/>
          <w:szCs w:val="16"/>
        </w:rPr>
        <w:t>- na opatření k ochraně životního prostředí a likvidaci odpadů</w:t>
      </w:r>
      <w:r w:rsidR="00945A03">
        <w:rPr>
          <w:rFonts w:cs="Arial"/>
          <w:sz w:val="24"/>
          <w:szCs w:val="16"/>
        </w:rPr>
        <w:t>,</w:t>
      </w:r>
    </w:p>
    <w:p w:rsidR="007A291C" w:rsidRPr="005F5FE9" w:rsidRDefault="007A291C" w:rsidP="007A291C">
      <w:pPr>
        <w:jc w:val="both"/>
        <w:rPr>
          <w:rFonts w:cs="Arial"/>
          <w:sz w:val="24"/>
          <w:szCs w:val="16"/>
        </w:rPr>
      </w:pPr>
      <w:r w:rsidRPr="005F5FE9">
        <w:rPr>
          <w:rFonts w:cs="Arial"/>
          <w:sz w:val="24"/>
          <w:szCs w:val="16"/>
        </w:rPr>
        <w:t>- na pojištění škod způsobených zhotovitelem při realizaci díla</w:t>
      </w:r>
      <w:r w:rsidR="00945A03">
        <w:rPr>
          <w:rFonts w:cs="Arial"/>
          <w:sz w:val="24"/>
          <w:szCs w:val="16"/>
        </w:rPr>
        <w:t>,</w:t>
      </w:r>
    </w:p>
    <w:p w:rsidR="007A291C" w:rsidRPr="005F5FE9" w:rsidRDefault="007A291C" w:rsidP="007A291C">
      <w:pPr>
        <w:jc w:val="both"/>
        <w:rPr>
          <w:rFonts w:cs="Arial"/>
          <w:sz w:val="24"/>
          <w:szCs w:val="16"/>
        </w:rPr>
      </w:pPr>
      <w:r w:rsidRPr="005F5FE9">
        <w:rPr>
          <w:rFonts w:cs="Arial"/>
          <w:sz w:val="24"/>
          <w:szCs w:val="16"/>
        </w:rPr>
        <w:t>- na organizační a koordinační činnost</w:t>
      </w:r>
      <w:r w:rsidR="00945A03">
        <w:rPr>
          <w:rFonts w:cs="Arial"/>
          <w:sz w:val="24"/>
          <w:szCs w:val="16"/>
        </w:rPr>
        <w:t>,</w:t>
      </w:r>
      <w:r w:rsidRPr="005F5FE9">
        <w:rPr>
          <w:rFonts w:cs="Arial"/>
          <w:sz w:val="24"/>
          <w:szCs w:val="16"/>
        </w:rPr>
        <w:t xml:space="preserve"> </w:t>
      </w:r>
    </w:p>
    <w:p w:rsidR="007A291C" w:rsidRPr="005F5FE9" w:rsidRDefault="007A291C" w:rsidP="007A291C">
      <w:pPr>
        <w:jc w:val="both"/>
        <w:rPr>
          <w:rFonts w:cs="Arial"/>
          <w:sz w:val="24"/>
          <w:szCs w:val="16"/>
        </w:rPr>
      </w:pPr>
      <w:r w:rsidRPr="005F5FE9">
        <w:rPr>
          <w:rFonts w:cs="Arial"/>
          <w:sz w:val="24"/>
          <w:szCs w:val="16"/>
        </w:rPr>
        <w:t>- na zajištění veškeré dopravy a nezbytných dopravních opatření</w:t>
      </w:r>
      <w:r w:rsidR="00945A03">
        <w:rPr>
          <w:rFonts w:cs="Arial"/>
          <w:sz w:val="24"/>
          <w:szCs w:val="16"/>
        </w:rPr>
        <w:t>,,</w:t>
      </w:r>
    </w:p>
    <w:p w:rsidR="007A291C" w:rsidRPr="005F5FE9" w:rsidRDefault="007A291C" w:rsidP="007A291C">
      <w:pPr>
        <w:jc w:val="both"/>
        <w:rPr>
          <w:rFonts w:cs="Arial"/>
          <w:sz w:val="24"/>
          <w:szCs w:val="16"/>
        </w:rPr>
      </w:pPr>
      <w:r w:rsidRPr="005F5FE9">
        <w:rPr>
          <w:rFonts w:cs="Arial"/>
          <w:sz w:val="24"/>
          <w:szCs w:val="16"/>
        </w:rPr>
        <w:t>- na energetické zajištění provádění díla</w:t>
      </w:r>
    </w:p>
    <w:p w:rsidR="007A291C" w:rsidRPr="0030235E" w:rsidRDefault="007A291C" w:rsidP="007A291C">
      <w:pPr>
        <w:spacing w:after="120"/>
        <w:jc w:val="both"/>
        <w:rPr>
          <w:rFonts w:cs="Arial"/>
          <w:sz w:val="24"/>
          <w:szCs w:val="16"/>
        </w:rPr>
      </w:pPr>
      <w:r w:rsidRPr="005F5FE9">
        <w:rPr>
          <w:rFonts w:cs="Arial"/>
          <w:sz w:val="24"/>
          <w:szCs w:val="16"/>
        </w:rPr>
        <w:t>- na projekt skutečného provedení</w:t>
      </w:r>
      <w:r w:rsidR="00945A03">
        <w:rPr>
          <w:rFonts w:cs="Arial"/>
          <w:sz w:val="24"/>
          <w:szCs w:val="16"/>
        </w:rPr>
        <w:t>.</w:t>
      </w:r>
    </w:p>
    <w:p w:rsidR="007A291C" w:rsidRPr="005F5FE9" w:rsidRDefault="007A291C" w:rsidP="007A291C">
      <w:pPr>
        <w:tabs>
          <w:tab w:val="left" w:pos="567"/>
        </w:tabs>
        <w:spacing w:after="120"/>
        <w:jc w:val="both"/>
        <w:rPr>
          <w:sz w:val="24"/>
          <w:szCs w:val="24"/>
        </w:rPr>
      </w:pPr>
      <w:r w:rsidRPr="005F5FE9">
        <w:rPr>
          <w:sz w:val="24"/>
          <w:szCs w:val="24"/>
        </w:rPr>
        <w:t>3.7 Sjednaná cena je platná až do termínu dokončení sjednaného touto smlouvou. Jednotkové ceny položkového rozpočtu jsou ceny pevné po celou dobu provedení díla.</w:t>
      </w:r>
    </w:p>
    <w:p w:rsidR="007A291C" w:rsidRPr="005F5FE9" w:rsidRDefault="007A291C" w:rsidP="007A291C">
      <w:pPr>
        <w:rPr>
          <w:sz w:val="24"/>
          <w:szCs w:val="24"/>
        </w:rPr>
      </w:pPr>
      <w:r w:rsidRPr="005F5FE9">
        <w:rPr>
          <w:sz w:val="24"/>
          <w:szCs w:val="24"/>
        </w:rPr>
        <w:t>3.8 Objednatel je oprávněn nařizovat prostřednictvím oprávněné osoby uvedené v záhlaví této smlouvy, aniž by učinil tuto smlouvu neplatnou, změny díla s tím, že cena, termín, případně ostatní ustanovení této smlouvy budou odpovídajícím způsobem upraveny pouze písemným dodatkem k této smlouvě po předchozím jednání v rámci zákona č. 13</w:t>
      </w:r>
      <w:r w:rsidR="00945A03">
        <w:rPr>
          <w:sz w:val="24"/>
          <w:szCs w:val="24"/>
        </w:rPr>
        <w:t xml:space="preserve">4/2016 Sb., o zadávání veřejných </w:t>
      </w:r>
      <w:proofErr w:type="gramStart"/>
      <w:r w:rsidR="00945A03">
        <w:rPr>
          <w:sz w:val="24"/>
          <w:szCs w:val="24"/>
        </w:rPr>
        <w:t>zakázek,</w:t>
      </w:r>
      <w:r>
        <w:rPr>
          <w:sz w:val="24"/>
          <w:szCs w:val="24"/>
        </w:rPr>
        <w:t>, ve</w:t>
      </w:r>
      <w:proofErr w:type="gramEnd"/>
      <w:r>
        <w:rPr>
          <w:sz w:val="24"/>
          <w:szCs w:val="24"/>
        </w:rPr>
        <w:t xml:space="preserve"> znění pozdějších předpisů</w:t>
      </w:r>
      <w:r w:rsidR="00945A03">
        <w:rPr>
          <w:sz w:val="24"/>
          <w:szCs w:val="24"/>
        </w:rPr>
        <w:t xml:space="preserve"> (dále jen „</w:t>
      </w:r>
      <w:r w:rsidR="00945A03" w:rsidRPr="00F16EEE">
        <w:rPr>
          <w:b/>
          <w:i/>
          <w:sz w:val="24"/>
          <w:szCs w:val="24"/>
        </w:rPr>
        <w:t>ZZVZ</w:t>
      </w:r>
      <w:r w:rsidR="00945A03">
        <w:rPr>
          <w:sz w:val="24"/>
          <w:szCs w:val="24"/>
        </w:rPr>
        <w:t>“)</w:t>
      </w:r>
      <w:r w:rsidRPr="005F5FE9">
        <w:rPr>
          <w:sz w:val="24"/>
          <w:szCs w:val="24"/>
        </w:rPr>
        <w:t>.</w:t>
      </w:r>
    </w:p>
    <w:p w:rsidR="007A291C" w:rsidRPr="005F5FE9" w:rsidRDefault="007A291C" w:rsidP="00F16EEE">
      <w:pPr>
        <w:tabs>
          <w:tab w:val="left" w:pos="567"/>
        </w:tabs>
        <w:jc w:val="both"/>
        <w:rPr>
          <w:sz w:val="24"/>
          <w:szCs w:val="24"/>
        </w:rPr>
      </w:pPr>
      <w:r w:rsidRPr="005F5FE9">
        <w:rPr>
          <w:sz w:val="24"/>
          <w:szCs w:val="24"/>
        </w:rPr>
        <w:t xml:space="preserve">Změny díla může objednatel vyžadovat </w:t>
      </w:r>
      <w:r w:rsidR="00945A03">
        <w:rPr>
          <w:sz w:val="24"/>
          <w:szCs w:val="24"/>
        </w:rPr>
        <w:t>jen ve smyslu ZZVZ.</w:t>
      </w:r>
    </w:p>
    <w:p w:rsidR="007A291C" w:rsidRPr="005F5FE9" w:rsidRDefault="007A291C" w:rsidP="007A291C">
      <w:pPr>
        <w:tabs>
          <w:tab w:val="left" w:pos="567"/>
        </w:tabs>
        <w:jc w:val="both"/>
        <w:rPr>
          <w:sz w:val="24"/>
          <w:szCs w:val="24"/>
        </w:rPr>
      </w:pPr>
      <w:r w:rsidRPr="005F5FE9">
        <w:rPr>
          <w:sz w:val="24"/>
          <w:szCs w:val="24"/>
        </w:rPr>
        <w:t>Smluvní strany se zavazují ve výše uvedených případech postupovat v souladu s touto smlouvou.</w:t>
      </w:r>
    </w:p>
    <w:p w:rsidR="007A291C" w:rsidRPr="005F5FE9" w:rsidRDefault="007A291C" w:rsidP="007A291C">
      <w:pPr>
        <w:tabs>
          <w:tab w:val="left" w:pos="567"/>
        </w:tabs>
        <w:spacing w:after="120"/>
        <w:jc w:val="both"/>
        <w:rPr>
          <w:sz w:val="24"/>
          <w:szCs w:val="24"/>
        </w:rPr>
      </w:pPr>
      <w:r w:rsidRPr="005F5FE9">
        <w:rPr>
          <w:sz w:val="24"/>
          <w:szCs w:val="24"/>
        </w:rPr>
        <w:t xml:space="preserve">Žádné změny díla podle tohoto odstavce nebudou započaty ani prováděny bez předchozího písemného pokynu objednatele a žádný nárok ani požadavek na změnu ceny nebo termínu nebude platný, nebude-li k němu takovýto písemný pokyn předem vydán a nebude-li současně tato změna smlouvy sjednána v souladu s touto smlouvou.  </w:t>
      </w:r>
    </w:p>
    <w:p w:rsidR="007A291C" w:rsidRPr="0030235E" w:rsidRDefault="007A291C" w:rsidP="007A291C">
      <w:pPr>
        <w:tabs>
          <w:tab w:val="left" w:pos="567"/>
        </w:tabs>
        <w:spacing w:after="120"/>
        <w:jc w:val="both"/>
        <w:rPr>
          <w:sz w:val="24"/>
          <w:szCs w:val="24"/>
        </w:rPr>
      </w:pPr>
      <w:r w:rsidRPr="005F5FE9">
        <w:rPr>
          <w:sz w:val="24"/>
          <w:szCs w:val="24"/>
        </w:rPr>
        <w:t xml:space="preserve">3.9 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w:t>
      </w:r>
      <w:r w:rsidRPr="005F5FE9">
        <w:rPr>
          <w:sz w:val="24"/>
          <w:szCs w:val="24"/>
        </w:rPr>
        <w:lastRenderedPageBreak/>
        <w:t>náklady, které zde uvedeny sice nejsou ani z nich zjevně nevyplývají, ale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zvedací techniky a přesunů hmot, zařízení staveniště a jeho zabezpečení, hygienické zázemí pro pracovníky zhotovitele, úklid průběžný a konečný úklid staveniště vč. zhotoveného díla, veškerou dokumentaci pro provedení díla (dílenskou, výrobní, technologické a pracovní postupy apod.), dokumentaci skutečného provedení, provedení předepsaných či sjednaných zkoušek, revizí, předání atestů, osvědčení, prohlášení o shodě, revizních protokolů a všech dalších dokumentů nutných k předání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Zaplacením ceny za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w:t>
      </w:r>
    </w:p>
    <w:p w:rsidR="007A291C" w:rsidRPr="005F5FE9" w:rsidRDefault="007A291C" w:rsidP="007A291C">
      <w:pPr>
        <w:jc w:val="both"/>
        <w:rPr>
          <w:rFonts w:cs="Arial"/>
          <w:sz w:val="24"/>
          <w:szCs w:val="16"/>
        </w:rPr>
      </w:pPr>
      <w:r w:rsidRPr="005F5FE9">
        <w:rPr>
          <w:rFonts w:cs="Arial"/>
          <w:sz w:val="24"/>
          <w:szCs w:val="16"/>
        </w:rPr>
        <w:t>3.10 Sjednaná cena je cenou nejvýše přípustnou a může být změněna pouze za níže uvedených podmínek:</w:t>
      </w:r>
    </w:p>
    <w:p w:rsidR="007A291C" w:rsidRPr="005F5FE9" w:rsidRDefault="007A291C" w:rsidP="007A291C">
      <w:pPr>
        <w:spacing w:after="120"/>
        <w:jc w:val="both"/>
        <w:rPr>
          <w:rFonts w:cs="Arial"/>
          <w:sz w:val="24"/>
          <w:szCs w:val="16"/>
        </w:rPr>
      </w:pPr>
      <w:r w:rsidRPr="005F5FE9">
        <w:rPr>
          <w:rFonts w:cs="Arial"/>
          <w:sz w:val="24"/>
          <w:szCs w:val="16"/>
        </w:rPr>
        <w:t>- pokud po podpisu smlouvy a před termínem dokončení plnění předmětu díla dojde ke změnám sazeb DPH;</w:t>
      </w:r>
    </w:p>
    <w:p w:rsidR="007A291C" w:rsidRPr="005F5FE9" w:rsidRDefault="007A291C" w:rsidP="007A291C">
      <w:pPr>
        <w:spacing w:after="120"/>
        <w:jc w:val="both"/>
        <w:rPr>
          <w:rFonts w:cs="Arial"/>
          <w:sz w:val="24"/>
          <w:szCs w:val="16"/>
        </w:rPr>
      </w:pPr>
      <w:r w:rsidRPr="005F5FE9">
        <w:rPr>
          <w:rFonts w:cs="Arial"/>
          <w:sz w:val="24"/>
          <w:szCs w:val="16"/>
        </w:rPr>
        <w:t>3.11 Jakékoliv změny sjednané ceny jsou možné pouze po předchozím jednání, formou písemného dodatku, na základě zhotovitelem zpracovaného změnového listu, který je podkladem pro zpracování dodatku k této smlouvě.</w:t>
      </w:r>
    </w:p>
    <w:p w:rsidR="007A291C" w:rsidRPr="005F5FE9" w:rsidRDefault="007A291C" w:rsidP="007A291C">
      <w:pPr>
        <w:jc w:val="both"/>
        <w:rPr>
          <w:rFonts w:cs="Arial"/>
          <w:sz w:val="24"/>
          <w:szCs w:val="16"/>
        </w:rPr>
      </w:pPr>
      <w:r w:rsidRPr="005F5FE9">
        <w:rPr>
          <w:rFonts w:cs="Arial"/>
          <w:sz w:val="24"/>
          <w:szCs w:val="16"/>
        </w:rPr>
        <w:t>3.12 Zhotovitel nemá právo domáhat se zvýšení sjednané ceny z důvodů chyb, nebo nedostatků v položkovém rozpočtu, pokud jsou tyto důsledkem nepřesného, nebo neúplného ocenění z předaného soupisu prací a dodávek. Pokud se shledá, že je rozdíl mezi PD a soupisem prací a dodávek z PD platí, že cena je stanovena na základě předaného soupisu prací a dodávek z PD.</w:t>
      </w:r>
    </w:p>
    <w:p w:rsidR="007A291C" w:rsidRPr="005F5FE9" w:rsidRDefault="007A291C" w:rsidP="007A291C">
      <w:pPr>
        <w:tabs>
          <w:tab w:val="left" w:pos="567"/>
        </w:tabs>
        <w:jc w:val="both"/>
        <w:rPr>
          <w:sz w:val="24"/>
          <w:szCs w:val="24"/>
        </w:rPr>
      </w:pPr>
    </w:p>
    <w:p w:rsidR="007A291C" w:rsidRPr="005F5FE9" w:rsidRDefault="007A291C" w:rsidP="007A291C">
      <w:pPr>
        <w:keepNext/>
        <w:spacing w:before="60" w:after="60"/>
        <w:jc w:val="center"/>
        <w:outlineLvl w:val="2"/>
        <w:rPr>
          <w:b/>
          <w:bCs/>
          <w:sz w:val="28"/>
          <w:szCs w:val="28"/>
        </w:rPr>
      </w:pPr>
      <w:r w:rsidRPr="005F5FE9">
        <w:rPr>
          <w:b/>
          <w:bCs/>
          <w:sz w:val="28"/>
          <w:szCs w:val="28"/>
        </w:rPr>
        <w:t>4.</w:t>
      </w:r>
    </w:p>
    <w:p w:rsidR="007A291C" w:rsidRPr="005F5FE9" w:rsidRDefault="007A291C" w:rsidP="007A291C">
      <w:pPr>
        <w:keepNext/>
        <w:spacing w:before="60" w:after="60"/>
        <w:jc w:val="center"/>
        <w:outlineLvl w:val="2"/>
        <w:rPr>
          <w:b/>
          <w:bCs/>
          <w:sz w:val="28"/>
          <w:szCs w:val="28"/>
        </w:rPr>
      </w:pPr>
      <w:r w:rsidRPr="005F5FE9">
        <w:rPr>
          <w:b/>
          <w:bCs/>
          <w:sz w:val="28"/>
          <w:szCs w:val="28"/>
        </w:rPr>
        <w:t>Čas a místo realizace díla</w:t>
      </w:r>
    </w:p>
    <w:p w:rsidR="007A291C" w:rsidRPr="005F5FE9" w:rsidRDefault="007A291C" w:rsidP="007A291C">
      <w:pPr>
        <w:rPr>
          <w:sz w:val="24"/>
          <w:szCs w:val="24"/>
        </w:rPr>
      </w:pPr>
    </w:p>
    <w:p w:rsidR="007A291C" w:rsidRPr="005F5FE9" w:rsidRDefault="007A291C" w:rsidP="007A291C">
      <w:pPr>
        <w:rPr>
          <w:sz w:val="24"/>
          <w:szCs w:val="24"/>
        </w:rPr>
      </w:pPr>
      <w:r w:rsidRPr="005F5FE9">
        <w:rPr>
          <w:sz w:val="24"/>
          <w:szCs w:val="24"/>
        </w:rPr>
        <w:t>4.1 Lhůta plnění:</w:t>
      </w:r>
    </w:p>
    <w:p w:rsidR="007A291C" w:rsidRPr="005F5FE9" w:rsidRDefault="007A291C" w:rsidP="007A291C">
      <w:pPr>
        <w:rPr>
          <w:sz w:val="24"/>
          <w:szCs w:val="24"/>
        </w:rPr>
      </w:pPr>
    </w:p>
    <w:p w:rsidR="007A291C" w:rsidRPr="00295A7F" w:rsidRDefault="007A291C" w:rsidP="007A291C">
      <w:pPr>
        <w:rPr>
          <w:b/>
          <w:sz w:val="24"/>
          <w:szCs w:val="24"/>
        </w:rPr>
      </w:pPr>
      <w:r w:rsidRPr="005F5FE9">
        <w:rPr>
          <w:b/>
          <w:sz w:val="24"/>
          <w:szCs w:val="24"/>
        </w:rPr>
        <w:t>Zahájení prací</w:t>
      </w:r>
      <w:r w:rsidRPr="005F5FE9">
        <w:rPr>
          <w:b/>
          <w:sz w:val="24"/>
          <w:szCs w:val="24"/>
        </w:rPr>
        <w:tab/>
      </w:r>
      <w:r w:rsidRPr="005F5FE9">
        <w:rPr>
          <w:b/>
          <w:sz w:val="24"/>
          <w:szCs w:val="24"/>
        </w:rPr>
        <w:tab/>
      </w:r>
      <w:r w:rsidRPr="005F5FE9">
        <w:rPr>
          <w:b/>
          <w:sz w:val="24"/>
          <w:szCs w:val="24"/>
        </w:rPr>
        <w:tab/>
      </w:r>
      <w:r w:rsidRPr="005F5FE9">
        <w:rPr>
          <w:b/>
          <w:sz w:val="24"/>
          <w:szCs w:val="24"/>
        </w:rPr>
        <w:tab/>
      </w:r>
      <w:r w:rsidRPr="005F5FE9">
        <w:rPr>
          <w:b/>
          <w:sz w:val="24"/>
          <w:szCs w:val="24"/>
        </w:rPr>
        <w:tab/>
        <w:t xml:space="preserve">: </w:t>
      </w:r>
      <w:proofErr w:type="gramStart"/>
      <w:r w:rsidR="004244A1">
        <w:rPr>
          <w:b/>
          <w:sz w:val="24"/>
          <w:szCs w:val="24"/>
        </w:rPr>
        <w:t>15.8.2019</w:t>
      </w:r>
      <w:proofErr w:type="gramEnd"/>
    </w:p>
    <w:p w:rsidR="007A291C" w:rsidRPr="00295A7F" w:rsidRDefault="007A291C" w:rsidP="007A291C">
      <w:pPr>
        <w:rPr>
          <w:b/>
          <w:sz w:val="24"/>
          <w:szCs w:val="24"/>
        </w:rPr>
      </w:pPr>
      <w:r w:rsidRPr="00295A7F">
        <w:rPr>
          <w:b/>
          <w:sz w:val="24"/>
          <w:szCs w:val="24"/>
        </w:rPr>
        <w:tab/>
      </w:r>
      <w:r w:rsidRPr="00295A7F">
        <w:rPr>
          <w:b/>
          <w:bCs/>
          <w:sz w:val="24"/>
          <w:szCs w:val="24"/>
        </w:rPr>
        <w:t xml:space="preserve"> </w:t>
      </w:r>
    </w:p>
    <w:p w:rsidR="007A291C" w:rsidRPr="00295A7F" w:rsidRDefault="007A291C" w:rsidP="007A291C">
      <w:pPr>
        <w:rPr>
          <w:b/>
          <w:sz w:val="24"/>
          <w:szCs w:val="24"/>
        </w:rPr>
      </w:pPr>
      <w:r w:rsidRPr="00295A7F">
        <w:rPr>
          <w:b/>
          <w:sz w:val="24"/>
          <w:szCs w:val="24"/>
        </w:rPr>
        <w:t>Dokončení prací</w:t>
      </w:r>
      <w:r w:rsidRPr="00295A7F">
        <w:rPr>
          <w:b/>
          <w:sz w:val="24"/>
          <w:szCs w:val="24"/>
        </w:rPr>
        <w:tab/>
      </w:r>
      <w:r w:rsidRPr="00295A7F">
        <w:rPr>
          <w:b/>
          <w:sz w:val="24"/>
          <w:szCs w:val="24"/>
        </w:rPr>
        <w:tab/>
      </w:r>
      <w:r w:rsidRPr="00295A7F">
        <w:rPr>
          <w:b/>
          <w:sz w:val="24"/>
          <w:szCs w:val="24"/>
        </w:rPr>
        <w:tab/>
      </w:r>
      <w:r w:rsidRPr="00295A7F">
        <w:rPr>
          <w:b/>
          <w:sz w:val="24"/>
          <w:szCs w:val="24"/>
        </w:rPr>
        <w:tab/>
      </w:r>
      <w:r w:rsidRPr="00295A7F">
        <w:rPr>
          <w:b/>
          <w:sz w:val="24"/>
          <w:szCs w:val="24"/>
        </w:rPr>
        <w:tab/>
        <w:t xml:space="preserve">: </w:t>
      </w:r>
      <w:proofErr w:type="gramStart"/>
      <w:r w:rsidR="004244A1">
        <w:rPr>
          <w:b/>
          <w:sz w:val="24"/>
          <w:szCs w:val="24"/>
        </w:rPr>
        <w:t>16.9.2019</w:t>
      </w:r>
      <w:proofErr w:type="gramEnd"/>
    </w:p>
    <w:p w:rsidR="007A291C" w:rsidRPr="005F5FE9" w:rsidRDefault="007A291C" w:rsidP="007A291C">
      <w:pPr>
        <w:rPr>
          <w:sz w:val="24"/>
          <w:szCs w:val="24"/>
        </w:rPr>
      </w:pPr>
    </w:p>
    <w:p w:rsidR="007A291C" w:rsidRPr="0030235E" w:rsidRDefault="007A291C" w:rsidP="007A291C">
      <w:pPr>
        <w:spacing w:after="120"/>
        <w:rPr>
          <w:sz w:val="24"/>
          <w:szCs w:val="24"/>
        </w:rPr>
      </w:pPr>
      <w:r w:rsidRPr="005F5FE9">
        <w:rPr>
          <w:sz w:val="24"/>
          <w:szCs w:val="24"/>
        </w:rPr>
        <w:t>Pokud zhotovitel dokončí dílčí i celkový rozsah díla před stanoveným termínem, zavazuje se objednatel takto dokončené dílo, či její část převzít.</w:t>
      </w:r>
    </w:p>
    <w:p w:rsidR="007A291C" w:rsidRPr="005F5FE9" w:rsidRDefault="007A291C" w:rsidP="007A291C">
      <w:pPr>
        <w:autoSpaceDE w:val="0"/>
        <w:autoSpaceDN w:val="0"/>
        <w:adjustRightInd w:val="0"/>
        <w:rPr>
          <w:rFonts w:cs="Arial"/>
          <w:sz w:val="24"/>
          <w:szCs w:val="16"/>
        </w:rPr>
      </w:pPr>
      <w:r w:rsidRPr="005F5FE9">
        <w:rPr>
          <w:rFonts w:cs="Arial"/>
          <w:sz w:val="24"/>
          <w:szCs w:val="24"/>
        </w:rPr>
        <w:t xml:space="preserve">4.2 Místem plnění je </w:t>
      </w:r>
      <w:r w:rsidRPr="005F5FE9">
        <w:rPr>
          <w:rFonts w:cs="Arial"/>
          <w:sz w:val="24"/>
          <w:szCs w:val="16"/>
        </w:rPr>
        <w:t xml:space="preserve">k. </w:t>
      </w:r>
      <w:proofErr w:type="spellStart"/>
      <w:r w:rsidRPr="005F5FE9">
        <w:rPr>
          <w:rFonts w:cs="Arial"/>
          <w:sz w:val="24"/>
          <w:szCs w:val="16"/>
        </w:rPr>
        <w:t>ú.</w:t>
      </w:r>
      <w:proofErr w:type="spellEnd"/>
      <w:r w:rsidRPr="005F5FE9">
        <w:rPr>
          <w:rFonts w:cs="Arial"/>
          <w:sz w:val="24"/>
          <w:szCs w:val="16"/>
        </w:rPr>
        <w:t xml:space="preserve"> </w:t>
      </w:r>
      <w:r>
        <w:rPr>
          <w:rFonts w:cs="Arial"/>
          <w:sz w:val="24"/>
          <w:szCs w:val="16"/>
        </w:rPr>
        <w:t>Šebetov</w:t>
      </w:r>
      <w:r w:rsidR="00562CF4">
        <w:rPr>
          <w:rFonts w:cs="Arial"/>
          <w:sz w:val="24"/>
          <w:szCs w:val="16"/>
        </w:rPr>
        <w:t xml:space="preserve">, </w:t>
      </w:r>
      <w:r w:rsidR="00CE67DA">
        <w:rPr>
          <w:rFonts w:cs="Arial"/>
          <w:sz w:val="24"/>
          <w:szCs w:val="16"/>
        </w:rPr>
        <w:t>st.</w:t>
      </w:r>
      <w:r w:rsidR="00154941">
        <w:rPr>
          <w:rFonts w:cs="Arial"/>
          <w:sz w:val="24"/>
          <w:szCs w:val="16"/>
        </w:rPr>
        <w:t>370</w:t>
      </w:r>
      <w:r w:rsidR="00FD088E">
        <w:rPr>
          <w:rFonts w:cs="Arial"/>
          <w:sz w:val="24"/>
          <w:szCs w:val="16"/>
        </w:rPr>
        <w:t>.</w:t>
      </w:r>
    </w:p>
    <w:p w:rsidR="007A291C" w:rsidRPr="005F5FE9" w:rsidRDefault="007A291C" w:rsidP="007A291C">
      <w:pPr>
        <w:rPr>
          <w:sz w:val="24"/>
          <w:szCs w:val="24"/>
        </w:rPr>
      </w:pPr>
    </w:p>
    <w:p w:rsidR="007A291C" w:rsidRPr="0030235E" w:rsidRDefault="007A291C" w:rsidP="007A291C">
      <w:pPr>
        <w:spacing w:after="120"/>
        <w:ind w:right="113"/>
        <w:jc w:val="both"/>
        <w:rPr>
          <w:sz w:val="24"/>
          <w:szCs w:val="24"/>
        </w:rPr>
      </w:pPr>
      <w:r w:rsidRPr="005F5FE9">
        <w:rPr>
          <w:sz w:val="24"/>
          <w:szCs w:val="24"/>
        </w:rPr>
        <w:t xml:space="preserve">4.3 Zhotovitel splní svou povinnost provést dílo jeho řádným dokončením a protokolárním předáním předmětu díla objednateli. Dílo se považuje za řádně dokončené, bude-li provedeno v souladu s touto smlouvou, bude bez nedodělků a vad a budou-li k němu ze strany zhotovitele poskytnuta další plnění dle této smlouvy, zejména bude-li k němu dodána </w:t>
      </w:r>
      <w:r w:rsidRPr="005F5FE9">
        <w:rPr>
          <w:sz w:val="24"/>
          <w:szCs w:val="24"/>
        </w:rPr>
        <w:lastRenderedPageBreak/>
        <w:t>dokumentace skutečného provedení a další doklady vyžadované touto smlouvou v průběhu provádění díla či při jeho předání.</w:t>
      </w:r>
    </w:p>
    <w:p w:rsidR="007A291C" w:rsidRPr="005F5FE9" w:rsidRDefault="007A291C" w:rsidP="007A291C">
      <w:pPr>
        <w:spacing w:after="120"/>
        <w:jc w:val="both"/>
        <w:rPr>
          <w:bCs/>
          <w:sz w:val="24"/>
          <w:szCs w:val="24"/>
        </w:rPr>
      </w:pPr>
      <w:r w:rsidRPr="005F5FE9">
        <w:rPr>
          <w:bCs/>
          <w:sz w:val="24"/>
          <w:szCs w:val="24"/>
        </w:rPr>
        <w:t>4.4 Předáním dokončeného díla se rozumí jeho úplné dokončení a podepsání zápisu o předání a převzetí díla dle čl. 6.44 a 6.45 včetně předání podepsaných dokladů potřebných pro uvedení do provozu.</w:t>
      </w:r>
    </w:p>
    <w:p w:rsidR="007A291C" w:rsidRPr="005F5FE9" w:rsidRDefault="007A291C" w:rsidP="007A291C">
      <w:pPr>
        <w:spacing w:after="120"/>
        <w:ind w:right="113"/>
        <w:jc w:val="both"/>
        <w:rPr>
          <w:sz w:val="24"/>
          <w:szCs w:val="24"/>
        </w:rPr>
      </w:pPr>
      <w:r w:rsidRPr="005F5FE9">
        <w:rPr>
          <w:sz w:val="24"/>
          <w:szCs w:val="24"/>
        </w:rPr>
        <w:t>4.5 Sjednaná lhůta (lhůta, která je dohodnutá smlouvou mezi smluvními stranami na základě harmonogramu postupu prací), se prodlužuje o tolik pracovních dnů, o kolik pracovních dnů byly práce ke zhotovení díla přerušeny na pokyn objednatele, nebo byly důvodně přerušeny pro okolnosti neležící na straně zhotovitele. Tato skutečnost je důvodem k odpovídající změně ujednání o termínu dokončení, příp. o jiných věcných ujednáních.</w:t>
      </w:r>
    </w:p>
    <w:p w:rsidR="007A291C" w:rsidRPr="005F5FE9" w:rsidRDefault="007A291C" w:rsidP="007A291C">
      <w:pPr>
        <w:spacing w:after="120"/>
        <w:ind w:right="113"/>
        <w:jc w:val="both"/>
        <w:rPr>
          <w:sz w:val="24"/>
          <w:szCs w:val="24"/>
        </w:rPr>
      </w:pPr>
      <w:r w:rsidRPr="005F5FE9">
        <w:rPr>
          <w:sz w:val="24"/>
          <w:szCs w:val="24"/>
        </w:rPr>
        <w:t>4.6 Sjednaná lhůta se prodlužuje také o tolik pracovních dnů, o kolik byly práce ke zhotovení díla přerušeny z rozhodnutí orgánů činných podle zvláštních předpisů nebo působením vyšší moci, a jiných důvodů, nezaviněných zhotovitelem. Orgány činnými podle zvláštních předpisů se rozumí zejména orgány vykonávající státní stavební dohled a dále orgány, které mohou dát podnět k zastavení prací, zejména orgány hygienické služby, požární ochrany, orgány památkové péče a ochrany životního prostředí, nejde-li o důvody na straně zhotovitele.</w:t>
      </w:r>
    </w:p>
    <w:p w:rsidR="007A291C" w:rsidRPr="005F5FE9" w:rsidRDefault="007A291C" w:rsidP="007A291C">
      <w:pPr>
        <w:spacing w:after="120"/>
        <w:ind w:right="113"/>
        <w:jc w:val="both"/>
        <w:rPr>
          <w:sz w:val="24"/>
          <w:szCs w:val="24"/>
        </w:rPr>
      </w:pPr>
      <w:r w:rsidRPr="005F5FE9">
        <w:rPr>
          <w:sz w:val="24"/>
          <w:szCs w:val="24"/>
        </w:rPr>
        <w:t>4.7 Termín předání a převzetí staveniště mezi objednatelem a zhotovitelem je do 14 dnů od podpisu této smlouvy. Termín předání a převzetí staveniště, ze kterého bude vyhotoven protokol, je i termínem skutečného zahájení prací.</w:t>
      </w:r>
    </w:p>
    <w:p w:rsidR="007A291C" w:rsidRPr="005F5FE9" w:rsidRDefault="007A291C" w:rsidP="007A291C">
      <w:pPr>
        <w:ind w:right="113"/>
        <w:jc w:val="both"/>
        <w:rPr>
          <w:sz w:val="24"/>
          <w:szCs w:val="24"/>
        </w:rPr>
      </w:pPr>
      <w:r w:rsidRPr="005F5FE9">
        <w:rPr>
          <w:sz w:val="24"/>
          <w:szCs w:val="24"/>
        </w:rPr>
        <w:t>4.8 Termín předání a převzetí díla mezi objednatelem a zhotovitelem je shodný s termínem dokončení stavebních prací dle bodu 4.1 této smlouvy.</w:t>
      </w:r>
    </w:p>
    <w:p w:rsidR="007A291C" w:rsidRPr="005F5FE9" w:rsidRDefault="007A291C" w:rsidP="007A291C">
      <w:pPr>
        <w:jc w:val="center"/>
        <w:rPr>
          <w:b/>
          <w:bCs/>
          <w:sz w:val="24"/>
          <w:szCs w:val="24"/>
        </w:rPr>
      </w:pPr>
    </w:p>
    <w:p w:rsidR="007A291C" w:rsidRPr="005F5FE9" w:rsidRDefault="007A291C" w:rsidP="007A291C">
      <w:pPr>
        <w:keepNext/>
        <w:spacing w:before="60" w:after="60"/>
        <w:jc w:val="center"/>
        <w:outlineLvl w:val="2"/>
        <w:rPr>
          <w:b/>
          <w:bCs/>
          <w:sz w:val="28"/>
          <w:szCs w:val="28"/>
        </w:rPr>
      </w:pPr>
      <w:r w:rsidRPr="005F5FE9">
        <w:rPr>
          <w:b/>
          <w:bCs/>
          <w:sz w:val="28"/>
          <w:szCs w:val="28"/>
        </w:rPr>
        <w:t>5.</w:t>
      </w:r>
    </w:p>
    <w:p w:rsidR="007A291C" w:rsidRPr="0030235E" w:rsidRDefault="007A291C" w:rsidP="007A291C">
      <w:pPr>
        <w:keepNext/>
        <w:spacing w:before="60" w:after="120"/>
        <w:jc w:val="center"/>
        <w:outlineLvl w:val="2"/>
        <w:rPr>
          <w:b/>
          <w:bCs/>
          <w:sz w:val="28"/>
          <w:szCs w:val="28"/>
        </w:rPr>
      </w:pPr>
      <w:r w:rsidRPr="005F5FE9">
        <w:rPr>
          <w:b/>
          <w:bCs/>
          <w:sz w:val="28"/>
          <w:szCs w:val="28"/>
        </w:rPr>
        <w:t>Platební podmínky a fakturační podmínky</w:t>
      </w:r>
    </w:p>
    <w:p w:rsidR="007A291C" w:rsidRPr="005F5FE9" w:rsidRDefault="007A291C" w:rsidP="007A291C">
      <w:pPr>
        <w:spacing w:after="120"/>
        <w:jc w:val="both"/>
        <w:rPr>
          <w:sz w:val="24"/>
          <w:szCs w:val="24"/>
        </w:rPr>
      </w:pPr>
      <w:r w:rsidRPr="005F5FE9">
        <w:rPr>
          <w:sz w:val="24"/>
          <w:szCs w:val="24"/>
        </w:rPr>
        <w:t>5.1</w:t>
      </w:r>
      <w:r w:rsidRPr="005F5FE9">
        <w:rPr>
          <w:b/>
          <w:sz w:val="24"/>
          <w:szCs w:val="24"/>
        </w:rPr>
        <w:t xml:space="preserve"> </w:t>
      </w:r>
      <w:r w:rsidRPr="005F5FE9">
        <w:rPr>
          <w:sz w:val="24"/>
          <w:szCs w:val="24"/>
        </w:rPr>
        <w:t>Objednatel neposkytuje na provádění díla zálohy.</w:t>
      </w:r>
    </w:p>
    <w:p w:rsidR="007A291C" w:rsidRPr="005F5FE9" w:rsidRDefault="007A291C" w:rsidP="007A291C">
      <w:pPr>
        <w:spacing w:after="120"/>
        <w:jc w:val="both"/>
        <w:rPr>
          <w:sz w:val="24"/>
          <w:szCs w:val="24"/>
        </w:rPr>
      </w:pPr>
      <w:r w:rsidRPr="005F5FE9">
        <w:rPr>
          <w:sz w:val="24"/>
          <w:szCs w:val="24"/>
        </w:rPr>
        <w:t>5.2 Cena za plnění předmětu díla bude objednatelem hrazena průběžně bezhotovostní platbou, na základě dílčích daňových dokladů (dále jen faktur) vystavených zhotovitelem 1x měsíčně, a to na základě objednatelem či jeho technickým zástupcem odsouhlasených soupisů provedených prací včetně zjišťovacích protokolů až do výše 95% smluvní ceny díla, zbývajících 5% smluvní ceny bude zhotovitel fakturovat po protokolárním předání díla.</w:t>
      </w:r>
    </w:p>
    <w:p w:rsidR="007A291C" w:rsidRPr="005F5FE9" w:rsidRDefault="007A291C" w:rsidP="007A291C">
      <w:pPr>
        <w:spacing w:after="120"/>
        <w:jc w:val="both"/>
        <w:rPr>
          <w:sz w:val="24"/>
          <w:szCs w:val="24"/>
        </w:rPr>
      </w:pPr>
      <w:r w:rsidRPr="005F5FE9">
        <w:rPr>
          <w:sz w:val="24"/>
          <w:szCs w:val="24"/>
        </w:rPr>
        <w:t xml:space="preserve">5.3 </w:t>
      </w:r>
      <w:r w:rsidRPr="005F5FE9">
        <w:rPr>
          <w:rFonts w:cs="Arial"/>
          <w:sz w:val="24"/>
          <w:szCs w:val="24"/>
        </w:rPr>
        <w:t>Veškeré takto vystavené a řádně odsouhlasené faktury budou uhrazeny do 30 kalendářních dnů. Nedílnou součástí každé faktury musí být odsouhlasený soupis provedených prací a zjišťovací protokol.</w:t>
      </w:r>
    </w:p>
    <w:p w:rsidR="007A291C" w:rsidRPr="005F5FE9" w:rsidRDefault="007A291C" w:rsidP="007A291C">
      <w:pPr>
        <w:spacing w:after="120"/>
        <w:jc w:val="both"/>
        <w:rPr>
          <w:sz w:val="24"/>
          <w:szCs w:val="24"/>
        </w:rPr>
      </w:pPr>
      <w:r w:rsidRPr="005F5FE9">
        <w:rPr>
          <w:sz w:val="24"/>
          <w:szCs w:val="24"/>
        </w:rPr>
        <w:t xml:space="preserve">5.4 Po ukončení každého kalendářního měsíce předá zhotovitel objednateli daňový doklad, k němuž musí být připojen zjišťovací protokol – soupis prací a dodávek provedených v daném měsíce v členění po položkách dle </w:t>
      </w:r>
      <w:r w:rsidRPr="005F5FE9">
        <w:rPr>
          <w:rFonts w:cs="Arial"/>
          <w:sz w:val="24"/>
          <w:szCs w:val="16"/>
        </w:rPr>
        <w:t>soupisu prací a dodávek</w:t>
      </w:r>
      <w:r w:rsidRPr="005F5FE9">
        <w:rPr>
          <w:sz w:val="24"/>
          <w:szCs w:val="24"/>
        </w:rPr>
        <w:t>, oceněný v souladu se smlouvou, odsouhlasený technickým dozorem stavebníka. Cenu neodsouhlasených prací a dodávek je zhotovitel oprávněn účtovat jen po dohodě s objednatelem, jinak na základě pravomocného soudního rozhodnutí, které potvrdí jeho nárok. Soupis prací a dodávek včetně zjišťovacího protokolu je povinen zhotovitel vystavit nejpozději do 5 kalendářních dnů od konce měsíce se zdanitelným plněním na konci předchozího měsíce.</w:t>
      </w:r>
    </w:p>
    <w:p w:rsidR="007A291C" w:rsidRPr="005F5FE9" w:rsidRDefault="007A291C" w:rsidP="007A291C">
      <w:pPr>
        <w:spacing w:after="120"/>
        <w:jc w:val="both"/>
        <w:rPr>
          <w:sz w:val="24"/>
          <w:szCs w:val="24"/>
        </w:rPr>
      </w:pPr>
      <w:r w:rsidRPr="005F5FE9">
        <w:rPr>
          <w:sz w:val="24"/>
          <w:szCs w:val="24"/>
        </w:rPr>
        <w:t>5.5 Daňový doklad bude obsahovat pojmové náležitosti daňového dokladu stanovené zákonem č. 235/2004 Sb.</w:t>
      </w:r>
      <w:r>
        <w:rPr>
          <w:sz w:val="24"/>
          <w:szCs w:val="24"/>
        </w:rPr>
        <w:t>,</w:t>
      </w:r>
      <w:r w:rsidRPr="005F5FE9">
        <w:rPr>
          <w:sz w:val="24"/>
          <w:szCs w:val="24"/>
        </w:rPr>
        <w:t xml:space="preserve"> o dani z přidané hodnoty, ve znění pozdějších předpisů, a zákonem č. 563/1991 Sb.</w:t>
      </w:r>
      <w:r>
        <w:rPr>
          <w:sz w:val="24"/>
          <w:szCs w:val="24"/>
        </w:rPr>
        <w:t>,</w:t>
      </w:r>
      <w:r w:rsidRPr="005F5FE9">
        <w:rPr>
          <w:sz w:val="24"/>
          <w:szCs w:val="24"/>
        </w:rPr>
        <w:t xml:space="preserve"> o účetnictví, ve znění pozdějších předpisů. V případě, že daňový doklad </w:t>
      </w:r>
      <w:r w:rsidRPr="005F5FE9">
        <w:rPr>
          <w:sz w:val="24"/>
          <w:szCs w:val="24"/>
        </w:rPr>
        <w:lastRenderedPageBreak/>
        <w:t>nebude obsahovat správné údaje či bude neúplný, je objednatel oprávněn daňový doklad vrátit ve lhůtě do data jeho splatnosti zhotoviteli. Zhotovitel je povinen takový daňový doklad opravit, případně vystavit nový daňový doklad - lhůta splatnosti počíná v takovém případě běžet ode dne doručení opraveného či nově vystaveného dokladu objednateli.</w:t>
      </w:r>
    </w:p>
    <w:p w:rsidR="007A291C" w:rsidRPr="0030235E" w:rsidRDefault="007A291C" w:rsidP="007A291C">
      <w:pPr>
        <w:jc w:val="both"/>
        <w:rPr>
          <w:sz w:val="24"/>
          <w:szCs w:val="24"/>
        </w:rPr>
      </w:pPr>
      <w:r w:rsidRPr="005F5FE9">
        <w:rPr>
          <w:sz w:val="24"/>
          <w:szCs w:val="24"/>
        </w:rPr>
        <w:t>5.7 Konečnou fakturu s protokolem o předání a převzetí díla podepsaným objednatelem, je zhotovitel povinen doručit objednateli nejpozději do 14 dnů od předání díla uvedeného ve smlouvě a to jen pokud je dílo převzato bez zjevných vad a nedodělků, resp. do 14 dnů od podepsání protokolu o odstranění poslední vady či nedodělku uvedeného v předávacím protokolu.</w:t>
      </w:r>
    </w:p>
    <w:p w:rsidR="007A291C" w:rsidRPr="005F5FE9" w:rsidRDefault="007A291C" w:rsidP="007A291C">
      <w:pPr>
        <w:rPr>
          <w:rFonts w:cs="Arial"/>
          <w:sz w:val="24"/>
          <w:szCs w:val="16"/>
        </w:rPr>
      </w:pPr>
    </w:p>
    <w:p w:rsidR="007A291C" w:rsidRPr="005F5FE9" w:rsidRDefault="007A291C" w:rsidP="007A291C">
      <w:pPr>
        <w:keepNext/>
        <w:spacing w:before="60" w:after="60"/>
        <w:jc w:val="center"/>
        <w:outlineLvl w:val="2"/>
        <w:rPr>
          <w:b/>
          <w:bCs/>
          <w:sz w:val="28"/>
          <w:szCs w:val="28"/>
        </w:rPr>
      </w:pPr>
      <w:r w:rsidRPr="005F5FE9">
        <w:rPr>
          <w:b/>
          <w:bCs/>
          <w:sz w:val="28"/>
          <w:szCs w:val="28"/>
        </w:rPr>
        <w:t>6.</w:t>
      </w:r>
    </w:p>
    <w:p w:rsidR="007A291C" w:rsidRPr="0030235E" w:rsidRDefault="007A291C" w:rsidP="007A291C">
      <w:pPr>
        <w:keepNext/>
        <w:spacing w:before="60" w:after="120"/>
        <w:jc w:val="center"/>
        <w:outlineLvl w:val="2"/>
        <w:rPr>
          <w:b/>
          <w:bCs/>
          <w:sz w:val="28"/>
          <w:szCs w:val="28"/>
        </w:rPr>
      </w:pPr>
      <w:r w:rsidRPr="005F5FE9">
        <w:rPr>
          <w:b/>
          <w:bCs/>
          <w:sz w:val="28"/>
          <w:szCs w:val="28"/>
        </w:rPr>
        <w:t>Staveniště, provádění díla, jeho předání a převzetí</w:t>
      </w:r>
    </w:p>
    <w:p w:rsidR="007A291C" w:rsidRDefault="007A291C" w:rsidP="007A291C">
      <w:pPr>
        <w:spacing w:after="120"/>
        <w:jc w:val="both"/>
        <w:rPr>
          <w:sz w:val="24"/>
          <w:szCs w:val="24"/>
        </w:rPr>
      </w:pPr>
      <w:r w:rsidRPr="005F5FE9">
        <w:rPr>
          <w:sz w:val="24"/>
          <w:szCs w:val="24"/>
        </w:rPr>
        <w:t>6.1 Objednatel je povinen předat a zhotovitel převzít staveniště (nebo jeho ucelenou část) prosté faktických vad a práv třetích osob v termínu do 14 dnů od podpisu smlouvy, pokud není ve smlouvě či dodatku uvedeno jinak.</w:t>
      </w:r>
    </w:p>
    <w:p w:rsidR="007A291C" w:rsidRDefault="007A291C" w:rsidP="007A291C">
      <w:pPr>
        <w:spacing w:after="120"/>
        <w:jc w:val="both"/>
        <w:rPr>
          <w:sz w:val="24"/>
          <w:szCs w:val="24"/>
        </w:rPr>
      </w:pPr>
      <w:r w:rsidRPr="005F5FE9">
        <w:rPr>
          <w:sz w:val="24"/>
          <w:szCs w:val="24"/>
        </w:rPr>
        <w:t>6.2 Nepředání staveniště objednatelem či nepřevzetí staveniště zhotovitelem ani v dodatečné přiměřené lhůtě je porušením smlouvy, které opravňuje jakoukoliv stranu odstoupit od smlouvy.</w:t>
      </w:r>
    </w:p>
    <w:p w:rsidR="007A291C" w:rsidRDefault="007A291C" w:rsidP="007A291C">
      <w:pPr>
        <w:spacing w:after="120"/>
        <w:jc w:val="both"/>
        <w:rPr>
          <w:sz w:val="24"/>
          <w:szCs w:val="24"/>
        </w:rPr>
      </w:pPr>
      <w:r w:rsidRPr="005F5FE9">
        <w:rPr>
          <w:sz w:val="24"/>
          <w:szCs w:val="24"/>
        </w:rPr>
        <w:t>6.3 O předání a převzetí staveniště vyhotoví objednatel písemný protok</w:t>
      </w:r>
      <w:r>
        <w:rPr>
          <w:sz w:val="24"/>
          <w:szCs w:val="24"/>
        </w:rPr>
        <w:t xml:space="preserve">ol, který obě strany podepíší. </w:t>
      </w:r>
    </w:p>
    <w:p w:rsidR="007A291C" w:rsidRDefault="007A291C" w:rsidP="007A291C">
      <w:pPr>
        <w:spacing w:after="120"/>
        <w:jc w:val="both"/>
        <w:rPr>
          <w:sz w:val="24"/>
          <w:szCs w:val="24"/>
        </w:rPr>
      </w:pPr>
      <w:r w:rsidRPr="005F5FE9">
        <w:rPr>
          <w:sz w:val="24"/>
          <w:szCs w:val="24"/>
        </w:rPr>
        <w:t>6.4 Za den předání a převzetí staveniště se považuje den, kdy dojde k oboustranném</w:t>
      </w:r>
      <w:r>
        <w:rPr>
          <w:sz w:val="24"/>
          <w:szCs w:val="24"/>
        </w:rPr>
        <w:t>u podpisu příslušného protokolu.</w:t>
      </w:r>
    </w:p>
    <w:p w:rsidR="007A291C" w:rsidRPr="005F5FE9" w:rsidRDefault="007A291C" w:rsidP="007A291C">
      <w:pPr>
        <w:spacing w:after="120"/>
        <w:jc w:val="both"/>
        <w:rPr>
          <w:sz w:val="24"/>
          <w:szCs w:val="24"/>
        </w:rPr>
      </w:pPr>
      <w:r w:rsidRPr="005F5FE9">
        <w:rPr>
          <w:sz w:val="24"/>
          <w:szCs w:val="24"/>
        </w:rPr>
        <w:t>6.5 Součástí předání a převzetí staveniště je i předání dokumentů objednatelem zhotoviteli, nezbytných pro řádné užívání staveniště, pokud nebyly tyto doklady předány dříve, a to zejména:</w:t>
      </w:r>
    </w:p>
    <w:p w:rsidR="007A291C" w:rsidRPr="005F5FE9" w:rsidRDefault="007A291C" w:rsidP="005B38FD">
      <w:pPr>
        <w:numPr>
          <w:ilvl w:val="0"/>
          <w:numId w:val="13"/>
        </w:numPr>
        <w:ind w:left="426" w:hanging="426"/>
        <w:jc w:val="both"/>
        <w:rPr>
          <w:rFonts w:cs="Arial"/>
          <w:sz w:val="24"/>
          <w:szCs w:val="24"/>
        </w:rPr>
      </w:pPr>
      <w:r w:rsidRPr="005F5FE9">
        <w:rPr>
          <w:sz w:val="24"/>
          <w:szCs w:val="24"/>
        </w:rPr>
        <w:t>vyznačení přístupových a příjezdových cest,</w:t>
      </w:r>
    </w:p>
    <w:p w:rsidR="007A291C" w:rsidRPr="005F5FE9" w:rsidRDefault="007A291C" w:rsidP="005B38FD">
      <w:pPr>
        <w:numPr>
          <w:ilvl w:val="0"/>
          <w:numId w:val="13"/>
        </w:numPr>
        <w:ind w:left="426" w:hanging="426"/>
        <w:jc w:val="both"/>
        <w:rPr>
          <w:rFonts w:cs="Arial"/>
          <w:sz w:val="24"/>
          <w:szCs w:val="24"/>
        </w:rPr>
      </w:pPr>
      <w:r w:rsidRPr="005F5FE9">
        <w:rPr>
          <w:sz w:val="24"/>
          <w:szCs w:val="24"/>
        </w:rPr>
        <w:t>vyznačení bodů pro napojení odběrných míst vody, kanalizace, elektrické energie, či případně jiných médií,</w:t>
      </w:r>
    </w:p>
    <w:p w:rsidR="007A291C" w:rsidRPr="005F5FE9" w:rsidRDefault="007A291C" w:rsidP="005B38FD">
      <w:pPr>
        <w:numPr>
          <w:ilvl w:val="0"/>
          <w:numId w:val="13"/>
        </w:numPr>
        <w:ind w:left="426" w:hanging="426"/>
        <w:jc w:val="both"/>
        <w:rPr>
          <w:rFonts w:cs="Arial"/>
          <w:sz w:val="24"/>
          <w:szCs w:val="24"/>
        </w:rPr>
      </w:pPr>
      <w:r w:rsidRPr="005F5FE9">
        <w:rPr>
          <w:sz w:val="24"/>
          <w:szCs w:val="24"/>
        </w:rPr>
        <w:t>podmínky vztahující se k ochraně životního prostředí (zejména v otázkách zeleně, manipulace s odpady, odvod znečištěných vod apod.),</w:t>
      </w:r>
    </w:p>
    <w:p w:rsidR="007A291C" w:rsidRDefault="007A291C" w:rsidP="007A291C">
      <w:pPr>
        <w:spacing w:after="120"/>
        <w:jc w:val="both"/>
        <w:rPr>
          <w:sz w:val="24"/>
          <w:szCs w:val="24"/>
        </w:rPr>
      </w:pPr>
      <w:r w:rsidRPr="005F5FE9">
        <w:rPr>
          <w:sz w:val="24"/>
          <w:szCs w:val="24"/>
        </w:rPr>
        <w:br/>
        <w:t>6.6 Provozní, sociální a případně i výrobní zařízení staveniště zabezpečuje zhotovitel v souladu se svými potřebami, požadavky objednatele, technického a autorského dozoru uvedenými v zadávací dokumentaci a respektováním projektové dok</w:t>
      </w:r>
      <w:r>
        <w:rPr>
          <w:sz w:val="24"/>
          <w:szCs w:val="24"/>
        </w:rPr>
        <w:t>umentace předané objednatelem.</w:t>
      </w:r>
    </w:p>
    <w:p w:rsidR="007A291C" w:rsidRDefault="007A291C" w:rsidP="007A291C">
      <w:pPr>
        <w:spacing w:after="120"/>
        <w:jc w:val="both"/>
        <w:rPr>
          <w:sz w:val="24"/>
          <w:szCs w:val="24"/>
        </w:rPr>
      </w:pPr>
      <w:r w:rsidRPr="005F5FE9">
        <w:rPr>
          <w:sz w:val="24"/>
          <w:szCs w:val="24"/>
        </w:rPr>
        <w:t>6.7 Náklady na vybudování, zprovoznění, údržbu, likvidaci a vyklizení zařízení staveniště jsou zahrnuty v ceně díla.</w:t>
      </w:r>
    </w:p>
    <w:p w:rsidR="007A291C" w:rsidRDefault="007A291C" w:rsidP="007A291C">
      <w:pPr>
        <w:spacing w:after="120"/>
        <w:jc w:val="both"/>
        <w:rPr>
          <w:sz w:val="24"/>
          <w:szCs w:val="24"/>
        </w:rPr>
      </w:pPr>
      <w:r w:rsidRPr="005F5FE9">
        <w:rPr>
          <w:sz w:val="24"/>
          <w:szCs w:val="24"/>
        </w:rPr>
        <w:t>6.8 Jako součást zařízení staveniště zajistí zhotovitel i rozvod potřebných médií na staveništi a jejich připojení na odběrná místa určená objednatelem. Zhotovitel je povinen zabezpečit samostatná měřící místa na úhradu jím spotřebovaných energií a tyto uhradit.</w:t>
      </w:r>
    </w:p>
    <w:p w:rsidR="007A291C" w:rsidRDefault="007A291C" w:rsidP="007A291C">
      <w:pPr>
        <w:spacing w:after="120"/>
        <w:jc w:val="both"/>
        <w:rPr>
          <w:sz w:val="24"/>
          <w:szCs w:val="24"/>
        </w:rPr>
      </w:pPr>
      <w:r w:rsidRPr="005F5FE9">
        <w:rPr>
          <w:sz w:val="24"/>
          <w:szCs w:val="24"/>
        </w:rPr>
        <w:t>6.9 Zhotovitel je povinen užívat staveniště pouze pro účely související s prováděním díla a při užívání staveniště je povinen dodržovat veškeré právní předpisy.</w:t>
      </w:r>
    </w:p>
    <w:p w:rsidR="007A291C" w:rsidRDefault="007A291C" w:rsidP="007A291C">
      <w:pPr>
        <w:spacing w:after="120"/>
        <w:jc w:val="both"/>
        <w:rPr>
          <w:sz w:val="24"/>
          <w:szCs w:val="24"/>
        </w:rPr>
      </w:pPr>
      <w:r w:rsidRPr="005F5FE9">
        <w:rPr>
          <w:sz w:val="24"/>
          <w:szCs w:val="24"/>
        </w:rPr>
        <w:t>6.10 Zhotovitel zajistí případné střežení staveniště a v případě potřeby i jeho oplocení nebo jiné vhodné zabezpečení.</w:t>
      </w:r>
    </w:p>
    <w:p w:rsidR="007A291C" w:rsidRDefault="007A291C" w:rsidP="007A291C">
      <w:pPr>
        <w:spacing w:after="120"/>
        <w:jc w:val="both"/>
        <w:rPr>
          <w:sz w:val="24"/>
          <w:szCs w:val="24"/>
        </w:rPr>
      </w:pPr>
      <w:r w:rsidRPr="005F5FE9">
        <w:rPr>
          <w:sz w:val="24"/>
          <w:szCs w:val="24"/>
        </w:rPr>
        <w:lastRenderedPageBreak/>
        <w:t>6.11 Zhotovitel není oprávněn využívat staveniště k ubytování osob, pokud k tomu není určeno.</w:t>
      </w:r>
    </w:p>
    <w:p w:rsidR="007A291C" w:rsidRPr="005F5FE9" w:rsidRDefault="007A291C" w:rsidP="007A291C">
      <w:pPr>
        <w:spacing w:after="120"/>
        <w:jc w:val="both"/>
        <w:rPr>
          <w:sz w:val="24"/>
          <w:szCs w:val="24"/>
        </w:rPr>
      </w:pPr>
      <w:r w:rsidRPr="005F5FE9">
        <w:rPr>
          <w:sz w:val="24"/>
          <w:szCs w:val="24"/>
        </w:rPr>
        <w:t xml:space="preserve">6.12 Zhotovitel je povinen udržovat na staveništi pořádek. </w:t>
      </w:r>
    </w:p>
    <w:p w:rsidR="007A291C" w:rsidRDefault="007A291C" w:rsidP="007A291C">
      <w:pPr>
        <w:spacing w:after="120"/>
        <w:jc w:val="both"/>
        <w:rPr>
          <w:sz w:val="24"/>
          <w:szCs w:val="24"/>
        </w:rPr>
      </w:pPr>
      <w:r w:rsidRPr="005F5FE9">
        <w:rPr>
          <w:sz w:val="24"/>
          <w:szCs w:val="24"/>
        </w:rPr>
        <w:t>6.13 Zhotovitel je povinen průběžně ze staveniště odstraňovat všechny druhy odpadů, stavební suti a nepotřebného materiálu.</w:t>
      </w:r>
    </w:p>
    <w:p w:rsidR="007A291C" w:rsidRDefault="007A291C" w:rsidP="007A291C">
      <w:pPr>
        <w:spacing w:after="120"/>
        <w:jc w:val="both"/>
        <w:rPr>
          <w:sz w:val="24"/>
          <w:szCs w:val="24"/>
        </w:rPr>
      </w:pPr>
      <w:r w:rsidRPr="005F5FE9">
        <w:rPr>
          <w:sz w:val="24"/>
          <w:szCs w:val="24"/>
        </w:rPr>
        <w:t>6.14 Zhotovitel je rovněž povinen zabezpečit, aby odpad vzniklý z jeho činnosti nebo stavební materiál nebyl umísťován mimo staveniště.</w:t>
      </w:r>
    </w:p>
    <w:p w:rsidR="007A291C" w:rsidRDefault="007A291C" w:rsidP="007A291C">
      <w:pPr>
        <w:spacing w:after="120"/>
        <w:jc w:val="both"/>
        <w:rPr>
          <w:sz w:val="24"/>
          <w:szCs w:val="24"/>
        </w:rPr>
      </w:pPr>
      <w:r w:rsidRPr="005F5FE9">
        <w:rPr>
          <w:sz w:val="24"/>
          <w:szCs w:val="24"/>
        </w:rPr>
        <w:t>6.15 Lhůta pro odstranění zařízení staveniště a vyklizení staveniště je nejpozději do 15 dnů ode dne předání a převzetí díla, pokud v protokolu o předání a převzetí není dohodnuto jinak (zejména jde-li o ponechání zařízení, nutných pro zabezpečení odstranění vad a nedodělků díla ve smyslu protokolu o předání a převzetí díla).</w:t>
      </w:r>
    </w:p>
    <w:p w:rsidR="007A291C" w:rsidRDefault="007A291C" w:rsidP="007A291C">
      <w:pPr>
        <w:spacing w:after="120"/>
        <w:jc w:val="both"/>
        <w:rPr>
          <w:sz w:val="24"/>
          <w:szCs w:val="24"/>
        </w:rPr>
      </w:pPr>
      <w:r w:rsidRPr="005F5FE9">
        <w:rPr>
          <w:sz w:val="24"/>
          <w:szCs w:val="24"/>
        </w:rPr>
        <w:t>6.16 Nevyklidí-li zhotovitel staveniště ve sjednaném termínu, je objednatel oprávněn zabezpečit vyklizení staveniště třetí osobou a náklady s tím spojené uhradí objednateli zhotovitel.</w:t>
      </w:r>
    </w:p>
    <w:p w:rsidR="007A291C" w:rsidRPr="005F5FE9" w:rsidRDefault="007A291C" w:rsidP="007A291C">
      <w:pPr>
        <w:spacing w:after="120"/>
        <w:jc w:val="both"/>
        <w:rPr>
          <w:sz w:val="24"/>
          <w:szCs w:val="24"/>
        </w:rPr>
      </w:pPr>
      <w:r w:rsidRPr="005F5FE9">
        <w:rPr>
          <w:rFonts w:cs="Arial"/>
          <w:sz w:val="24"/>
          <w:szCs w:val="24"/>
        </w:rPr>
        <w:t>6.17 Při provádění díla postupuje zhotovitel samostatně. Zhotovitel se však zavazuje respektovat veškeré pokyny objednatele, týkající se provádění díla a upozorňující na možné porušování smluvních povinností zhotovitelem.</w:t>
      </w:r>
    </w:p>
    <w:p w:rsidR="007A291C" w:rsidRPr="005F5FE9" w:rsidRDefault="007A291C" w:rsidP="007A291C">
      <w:pPr>
        <w:spacing w:after="120" w:line="240" w:lineRule="atLeast"/>
        <w:jc w:val="both"/>
        <w:rPr>
          <w:sz w:val="24"/>
          <w:szCs w:val="24"/>
        </w:rPr>
      </w:pPr>
      <w:r w:rsidRPr="005F5FE9">
        <w:rPr>
          <w:sz w:val="24"/>
          <w:szCs w:val="24"/>
        </w:rPr>
        <w:t>6.18 Věci, které jsou potřebné k provedení díla je povinen opatřit zhotovitel, pokud ve smlouvě není výslovně uvedeno, že je opatří objednatel.</w:t>
      </w:r>
    </w:p>
    <w:p w:rsidR="007A291C" w:rsidRPr="005F5FE9" w:rsidRDefault="007A291C" w:rsidP="007A291C">
      <w:pPr>
        <w:spacing w:after="120" w:line="240" w:lineRule="atLeast"/>
        <w:jc w:val="both"/>
        <w:rPr>
          <w:sz w:val="24"/>
          <w:szCs w:val="24"/>
        </w:rPr>
      </w:pPr>
      <w:r w:rsidRPr="005F5FE9">
        <w:rPr>
          <w:sz w:val="24"/>
          <w:szCs w:val="24"/>
        </w:rPr>
        <w:t>6.19 Zhotovitel se zavazuje a ručí za to, že při provádění díla nepoužije žádný materiál, o kterém je v době jeho užití známo, že je škodlivý. Pokud tak zhotovitel učiní, je povinen na vyzvání objednatele provést okamžitě nápravu a veškeré náklady s tím spojené nese zhotovitel. Stejně tak se zhotovitel zavazuje, že k provedení díla nepoužije materiály, které nemají požadovanou certifikaci, je-li pro jejich použití nezbytná podle příslušných předpisů.</w:t>
      </w:r>
    </w:p>
    <w:p w:rsidR="007A291C" w:rsidRPr="005F5FE9" w:rsidRDefault="007A291C" w:rsidP="007A291C">
      <w:pPr>
        <w:spacing w:after="120" w:line="240" w:lineRule="atLeast"/>
        <w:jc w:val="both"/>
        <w:rPr>
          <w:sz w:val="24"/>
          <w:szCs w:val="24"/>
        </w:rPr>
      </w:pPr>
      <w:r w:rsidRPr="005F5FE9">
        <w:rPr>
          <w:sz w:val="24"/>
          <w:szCs w:val="24"/>
        </w:rPr>
        <w:t>6.20 Zhotovitel doloží na vyzvání objednatele, nejpozději však v termínu předání a převzetí díla soubor certifikátů rozhodujících materiálů užitých k vybudování díla.</w:t>
      </w:r>
    </w:p>
    <w:p w:rsidR="007A291C" w:rsidRPr="005F5FE9" w:rsidRDefault="007A291C" w:rsidP="007A291C">
      <w:pPr>
        <w:spacing w:after="120"/>
        <w:jc w:val="both"/>
        <w:rPr>
          <w:sz w:val="24"/>
          <w:szCs w:val="24"/>
        </w:rPr>
      </w:pPr>
      <w:r w:rsidRPr="005F5FE9">
        <w:rPr>
          <w:sz w:val="24"/>
          <w:szCs w:val="24"/>
        </w:rPr>
        <w:t>6.21 Zhotovitel je povinen zajistit při provádění díla dodržení veškerých bezpečnostních a hygienických předpisů a opatření vedoucích k požární ochraně prováděného díla, a to v rozsahu a způsobem stanoveným příslušnými předpisy.</w:t>
      </w:r>
    </w:p>
    <w:p w:rsidR="007A291C" w:rsidRPr="005F5FE9" w:rsidRDefault="007A291C" w:rsidP="007A291C">
      <w:pPr>
        <w:spacing w:after="120"/>
        <w:jc w:val="both"/>
        <w:rPr>
          <w:sz w:val="24"/>
          <w:szCs w:val="24"/>
        </w:rPr>
      </w:pPr>
      <w:r w:rsidRPr="005F5FE9">
        <w:rPr>
          <w:sz w:val="24"/>
          <w:szCs w:val="24"/>
        </w:rPr>
        <w:t>6.22 Zhotovitel v plné míře zodpovídá za bezpečnost a ochranu zdraví všech osob, které se s jeho vědomím zdržují na staveništi a je povinen zabezpečit jejich vybavení ochrannými pracovními pomůckami.</w:t>
      </w:r>
    </w:p>
    <w:p w:rsidR="007A291C" w:rsidRPr="005F5FE9" w:rsidRDefault="007A291C" w:rsidP="007A291C">
      <w:pPr>
        <w:spacing w:after="120"/>
        <w:jc w:val="both"/>
        <w:rPr>
          <w:sz w:val="24"/>
          <w:szCs w:val="24"/>
        </w:rPr>
      </w:pPr>
      <w:r w:rsidRPr="005F5FE9">
        <w:rPr>
          <w:sz w:val="24"/>
          <w:szCs w:val="24"/>
        </w:rPr>
        <w:t>6.23 Zhotovitel je povinen provádět v průběhu plnění vlastní dozor a soustavnou kontrolu nad bezpečností práce a požární ochranou na staveništi. Zhotovitel je povinen zajistit odborné vedení stavby autorizovanou osobou (stavbyvedoucí) dle zákona č. 183/2006 Sb.</w:t>
      </w:r>
      <w:r>
        <w:rPr>
          <w:sz w:val="24"/>
          <w:szCs w:val="24"/>
        </w:rPr>
        <w:t>,</w:t>
      </w:r>
      <w:r w:rsidRPr="005F5FE9">
        <w:rPr>
          <w:sz w:val="24"/>
          <w:szCs w:val="24"/>
        </w:rPr>
        <w:t xml:space="preserve"> o územním plánování a stavebním řádu (stavební zákon), ve znění pozdějších předpisů.</w:t>
      </w:r>
    </w:p>
    <w:p w:rsidR="007A291C" w:rsidRPr="005F5FE9" w:rsidRDefault="007A291C" w:rsidP="007A291C">
      <w:pPr>
        <w:spacing w:after="120"/>
        <w:jc w:val="both"/>
        <w:rPr>
          <w:sz w:val="24"/>
          <w:szCs w:val="24"/>
        </w:rPr>
      </w:pPr>
      <w:r w:rsidRPr="005F5FE9">
        <w:rPr>
          <w:sz w:val="24"/>
          <w:szCs w:val="24"/>
        </w:rPr>
        <w:t>6.24 Zhotovitel je povinen vést evidenci o všech druzích odpadů vzniklých z jeho činnosti a vést evidenci o způsobu jejich zneškodňování.</w:t>
      </w:r>
    </w:p>
    <w:p w:rsidR="007A291C" w:rsidRPr="005F5FE9" w:rsidRDefault="007A291C" w:rsidP="007A291C">
      <w:pPr>
        <w:spacing w:after="120" w:line="240" w:lineRule="atLeast"/>
        <w:jc w:val="both"/>
        <w:rPr>
          <w:sz w:val="24"/>
          <w:szCs w:val="24"/>
        </w:rPr>
      </w:pPr>
      <w:r w:rsidRPr="005F5FE9">
        <w:rPr>
          <w:sz w:val="24"/>
          <w:szCs w:val="24"/>
        </w:rPr>
        <w:t>6.25 Objednatel je oprávněn kontrolovat provádění díla, zhotovitel je povinen vytvořit podmínky a součinnost i pro zástupce objednatele (TDS, AD koordinátor BOZ</w:t>
      </w:r>
      <w:r>
        <w:rPr>
          <w:sz w:val="24"/>
          <w:szCs w:val="24"/>
        </w:rPr>
        <w:t>P</w:t>
      </w:r>
      <w:r w:rsidRPr="005F5FE9">
        <w:rPr>
          <w:sz w:val="24"/>
          <w:szCs w:val="24"/>
        </w:rPr>
        <w:t xml:space="preserve">). Zjistí-li objednatel, že zhotovitel provádí dílo v rozporu se svými povinnostmi, je objednatel oprávněn dožadovat se toho, aby zhotovitel odstranil vady vzniklé vadným prováděním a plnil smlouvu řádným způsobem. Jestliže zhotovitel tak neučiní ani v přiměřené lhůtě mu k tomu poskytnuté a postup zhotovitele by vedl nepochybně k podstatnému porušení smlouvy, je objednatel </w:t>
      </w:r>
      <w:r w:rsidRPr="005F5FE9">
        <w:rPr>
          <w:sz w:val="24"/>
          <w:szCs w:val="24"/>
        </w:rPr>
        <w:lastRenderedPageBreak/>
        <w:t>oprávněn odstoupit od smlouvy. Zhotovitel je v takovém případě povinen uhradit objednateli veškeré škody vzniklé z důvodů porušení smlouvy zhotovitelem. Kontroly ze strany objednatele budou vykonávány průběžně při provádění díla a také na pravidelných kontrolních dnech v periodě min. 1 x za 14 dnů. Veškeré práce, které nebudou přístupné v čase předání hotového díla objednateli (budou zabudované) musí být před zakrytím jejich provedení odsouhlasené zástupcem objednatele. Ke kontrole zakrývaných prací je zhotovitel povinen vyzvat objednatele minimálně 3 pracovní dny před jejich zakrytím zápisem ve stavebním deníku a emailem osobě vykonávající TDS. Neučiní-li tak, je zhotovitel povinen na žádost objednatele práce, které se staly nepřístupnými odkrýt svým nákladem.</w:t>
      </w:r>
    </w:p>
    <w:p w:rsidR="007A291C" w:rsidRPr="005F5FE9" w:rsidRDefault="007A291C" w:rsidP="007A291C">
      <w:pPr>
        <w:spacing w:after="120" w:line="240" w:lineRule="atLeast"/>
        <w:jc w:val="both"/>
        <w:rPr>
          <w:sz w:val="24"/>
          <w:szCs w:val="24"/>
        </w:rPr>
      </w:pPr>
      <w:r w:rsidRPr="005F5FE9">
        <w:rPr>
          <w:sz w:val="24"/>
          <w:szCs w:val="24"/>
        </w:rPr>
        <w:t>6.26 Veškeré odborné práce musí vykonávat pracovníci zhotovitele nebo jeho subdodavatelů mající příslušnou kvalifikaci.</w:t>
      </w:r>
    </w:p>
    <w:p w:rsidR="007A291C" w:rsidRPr="005F5FE9" w:rsidRDefault="007A291C" w:rsidP="007A291C">
      <w:pPr>
        <w:spacing w:after="120" w:line="240" w:lineRule="atLeast"/>
        <w:jc w:val="both"/>
        <w:rPr>
          <w:sz w:val="24"/>
          <w:szCs w:val="24"/>
        </w:rPr>
      </w:pPr>
      <w:r w:rsidRPr="005F5FE9">
        <w:rPr>
          <w:sz w:val="24"/>
          <w:szCs w:val="24"/>
        </w:rPr>
        <w:t>6.27 Zhotovitel je povinen písemně oznámit objednateli nejpozději 10 dnů předem, kdy bude dílo nebo jeho dílčí část připravena k předání a převzetí. Objednatel je pak povinen nejpozději do tří pracovních dnů od termínu stanoveného zhotovitelem zahájit přejímací řízení a řádně v něm pokračovat.</w:t>
      </w:r>
    </w:p>
    <w:p w:rsidR="007A291C" w:rsidRPr="005F5FE9" w:rsidRDefault="007A291C" w:rsidP="007A291C">
      <w:pPr>
        <w:spacing w:after="120" w:line="240" w:lineRule="atLeast"/>
        <w:jc w:val="both"/>
        <w:rPr>
          <w:sz w:val="24"/>
          <w:szCs w:val="24"/>
        </w:rPr>
      </w:pPr>
      <w:r w:rsidRPr="005F5FE9">
        <w:rPr>
          <w:sz w:val="24"/>
          <w:szCs w:val="24"/>
        </w:rPr>
        <w:t>6.28 Místem předání a převzetí díla je místo, kde se dílo provádělo.</w:t>
      </w:r>
    </w:p>
    <w:p w:rsidR="007A291C" w:rsidRPr="005F5FE9" w:rsidRDefault="007A291C" w:rsidP="007A291C">
      <w:pPr>
        <w:spacing w:after="120" w:line="240" w:lineRule="atLeast"/>
        <w:jc w:val="both"/>
        <w:rPr>
          <w:sz w:val="24"/>
          <w:szCs w:val="24"/>
        </w:rPr>
      </w:pPr>
      <w:r w:rsidRPr="005F5FE9">
        <w:rPr>
          <w:sz w:val="24"/>
          <w:szCs w:val="24"/>
        </w:rPr>
        <w:t xml:space="preserve">6.29 Objednatel je oprávněn k předání a převzetí díla přizvat osoby vykonávající funkci technického a autorského dozoru. Objednatel je také oprávněn přizvat k předání a převzetí díla i jiné osoby, jejichž účast pokládá za nezbytnou. Zhotovitel je povinen k předání a převzetí díla přizvat své </w:t>
      </w:r>
      <w:proofErr w:type="spellStart"/>
      <w:r w:rsidRPr="005F5FE9">
        <w:rPr>
          <w:sz w:val="24"/>
          <w:szCs w:val="24"/>
        </w:rPr>
        <w:t>podzhotovitele</w:t>
      </w:r>
      <w:proofErr w:type="spellEnd"/>
      <w:r w:rsidRPr="005F5FE9">
        <w:rPr>
          <w:sz w:val="24"/>
          <w:szCs w:val="24"/>
        </w:rPr>
        <w:t xml:space="preserve"> (subdodavatele).</w:t>
      </w:r>
    </w:p>
    <w:p w:rsidR="007A291C" w:rsidRPr="005F5FE9" w:rsidRDefault="007A291C" w:rsidP="007A291C">
      <w:pPr>
        <w:spacing w:after="120" w:line="240" w:lineRule="atLeast"/>
        <w:jc w:val="both"/>
        <w:rPr>
          <w:sz w:val="24"/>
          <w:szCs w:val="24"/>
        </w:rPr>
      </w:pPr>
      <w:r w:rsidRPr="005F5FE9">
        <w:rPr>
          <w:sz w:val="24"/>
          <w:szCs w:val="24"/>
        </w:rPr>
        <w:t>6.30 Zhotovitel je povinen oznámit objednateli název subdodavatele, včetně odpovědné osoby minimálně 3 dny před jejich nástupem na staveniště. Pokud subdodavatelem zhotovitel dříve prokazoval v zadávacím řízení kvalifikaci, může jej změnit jen ve zvláště důvodných potřebách na základě písemného objasnění a pouze po předchozím písemném souhlasu objednatele.</w:t>
      </w:r>
    </w:p>
    <w:p w:rsidR="007A291C" w:rsidRPr="005F5FE9" w:rsidRDefault="007A291C" w:rsidP="007A291C">
      <w:pPr>
        <w:spacing w:line="240" w:lineRule="atLeast"/>
        <w:jc w:val="both"/>
        <w:rPr>
          <w:sz w:val="24"/>
          <w:szCs w:val="24"/>
        </w:rPr>
      </w:pPr>
      <w:r w:rsidRPr="005F5FE9">
        <w:rPr>
          <w:sz w:val="24"/>
          <w:szCs w:val="24"/>
        </w:rPr>
        <w:t>6.31 O průběhu předávacího a přejímacího řízení bude pořízen zápis (protokol). Povinným obsahem protokolu jsou:</w:t>
      </w:r>
    </w:p>
    <w:p w:rsidR="007A291C" w:rsidRPr="005F5FE9" w:rsidRDefault="007A291C" w:rsidP="007A291C">
      <w:pPr>
        <w:tabs>
          <w:tab w:val="num" w:pos="2136"/>
        </w:tabs>
        <w:spacing w:line="240" w:lineRule="atLeast"/>
        <w:jc w:val="both"/>
        <w:rPr>
          <w:sz w:val="24"/>
          <w:szCs w:val="24"/>
        </w:rPr>
      </w:pPr>
      <w:r w:rsidRPr="005F5FE9">
        <w:rPr>
          <w:sz w:val="24"/>
          <w:szCs w:val="24"/>
        </w:rPr>
        <w:t>- údaje o zhotoviteli a objednateli,</w:t>
      </w:r>
    </w:p>
    <w:p w:rsidR="007A291C" w:rsidRPr="005F5FE9" w:rsidRDefault="007A291C" w:rsidP="007A291C">
      <w:pPr>
        <w:tabs>
          <w:tab w:val="num" w:pos="2136"/>
        </w:tabs>
        <w:spacing w:line="240" w:lineRule="atLeast"/>
        <w:jc w:val="both"/>
        <w:rPr>
          <w:sz w:val="24"/>
          <w:szCs w:val="24"/>
        </w:rPr>
      </w:pPr>
      <w:r w:rsidRPr="005F5FE9">
        <w:rPr>
          <w:sz w:val="24"/>
          <w:szCs w:val="24"/>
        </w:rPr>
        <w:t>- popis díla, které je předmětem předání a převzetí,</w:t>
      </w:r>
    </w:p>
    <w:p w:rsidR="007A291C" w:rsidRPr="005F5FE9" w:rsidRDefault="007A291C" w:rsidP="007A291C">
      <w:pPr>
        <w:tabs>
          <w:tab w:val="num" w:pos="2136"/>
        </w:tabs>
        <w:spacing w:line="240" w:lineRule="atLeast"/>
        <w:jc w:val="both"/>
        <w:rPr>
          <w:sz w:val="24"/>
          <w:szCs w:val="24"/>
        </w:rPr>
      </w:pPr>
      <w:r w:rsidRPr="005F5FE9">
        <w:rPr>
          <w:sz w:val="24"/>
          <w:szCs w:val="24"/>
        </w:rPr>
        <w:t>- dohoda o způsobu a termínu vyklizení staveniště,</w:t>
      </w:r>
    </w:p>
    <w:p w:rsidR="007A291C" w:rsidRPr="005F5FE9" w:rsidRDefault="007A291C" w:rsidP="007A291C">
      <w:pPr>
        <w:tabs>
          <w:tab w:val="num" w:pos="2136"/>
        </w:tabs>
        <w:spacing w:line="240" w:lineRule="atLeast"/>
        <w:jc w:val="both"/>
        <w:rPr>
          <w:sz w:val="24"/>
          <w:szCs w:val="24"/>
        </w:rPr>
      </w:pPr>
      <w:r w:rsidRPr="005F5FE9">
        <w:rPr>
          <w:sz w:val="24"/>
          <w:szCs w:val="24"/>
        </w:rPr>
        <w:t>- termín, od kterého počíná běžet záruční lhůta,</w:t>
      </w:r>
    </w:p>
    <w:p w:rsidR="007A291C" w:rsidRPr="005F5FE9" w:rsidRDefault="007A291C" w:rsidP="007A291C">
      <w:pPr>
        <w:tabs>
          <w:tab w:val="num" w:pos="2136"/>
        </w:tabs>
        <w:spacing w:after="120" w:line="240" w:lineRule="atLeast"/>
        <w:jc w:val="both"/>
        <w:rPr>
          <w:sz w:val="24"/>
          <w:szCs w:val="24"/>
        </w:rPr>
      </w:pPr>
      <w:r w:rsidRPr="005F5FE9">
        <w:rPr>
          <w:sz w:val="24"/>
          <w:szCs w:val="24"/>
        </w:rPr>
        <w:t>- prohlášení objednatele, zda dílo přejímá s výhradami či bez výhrad nebo dílo nepřejímá.</w:t>
      </w:r>
    </w:p>
    <w:p w:rsidR="007A291C" w:rsidRPr="005F5FE9" w:rsidRDefault="007A291C" w:rsidP="007A291C">
      <w:pPr>
        <w:spacing w:line="240" w:lineRule="atLeast"/>
        <w:jc w:val="both"/>
        <w:rPr>
          <w:sz w:val="24"/>
          <w:szCs w:val="24"/>
        </w:rPr>
      </w:pPr>
      <w:r w:rsidRPr="005F5FE9">
        <w:rPr>
          <w:sz w:val="24"/>
          <w:szCs w:val="24"/>
        </w:rPr>
        <w:t>6.32 Bude-li dílo převzato s výhradami, resp. obsahuje-li dílo, které je předmětem předání a převzetí, vady nebo nedodělky, musí protokol obsahovat i:</w:t>
      </w:r>
    </w:p>
    <w:p w:rsidR="007A291C" w:rsidRPr="005F5FE9" w:rsidRDefault="007A291C" w:rsidP="007A291C">
      <w:pPr>
        <w:tabs>
          <w:tab w:val="num" w:pos="2136"/>
        </w:tabs>
        <w:spacing w:line="240" w:lineRule="atLeast"/>
        <w:rPr>
          <w:sz w:val="24"/>
          <w:szCs w:val="24"/>
        </w:rPr>
      </w:pPr>
      <w:r w:rsidRPr="005F5FE9">
        <w:rPr>
          <w:sz w:val="24"/>
          <w:szCs w:val="24"/>
        </w:rPr>
        <w:t>- soupis zjištěných vad a nedodělků,</w:t>
      </w:r>
    </w:p>
    <w:p w:rsidR="007A291C" w:rsidRPr="005F5FE9" w:rsidRDefault="007A291C" w:rsidP="007A291C">
      <w:pPr>
        <w:tabs>
          <w:tab w:val="num" w:pos="2136"/>
        </w:tabs>
        <w:spacing w:line="240" w:lineRule="atLeast"/>
        <w:rPr>
          <w:sz w:val="24"/>
          <w:szCs w:val="24"/>
        </w:rPr>
      </w:pPr>
      <w:r w:rsidRPr="005F5FE9">
        <w:rPr>
          <w:sz w:val="24"/>
          <w:szCs w:val="24"/>
        </w:rPr>
        <w:t>- dohodu o způsobu a termínech jejich odstranění, popřípadě o jiném způsobu narovnání,</w:t>
      </w:r>
    </w:p>
    <w:p w:rsidR="007A291C" w:rsidRPr="005F5FE9" w:rsidRDefault="007A291C" w:rsidP="007A291C">
      <w:pPr>
        <w:tabs>
          <w:tab w:val="num" w:pos="2136"/>
        </w:tabs>
        <w:spacing w:after="120" w:line="240" w:lineRule="atLeast"/>
        <w:rPr>
          <w:sz w:val="24"/>
          <w:szCs w:val="24"/>
        </w:rPr>
      </w:pPr>
      <w:r w:rsidRPr="005F5FE9">
        <w:rPr>
          <w:sz w:val="24"/>
          <w:szCs w:val="24"/>
        </w:rPr>
        <w:t>- dohodu o zpřístupnění díla nebo jeho částí zhotoviteli za účelem odstranění vad nebo nedodělků.</w:t>
      </w:r>
    </w:p>
    <w:p w:rsidR="007A291C" w:rsidRPr="005F5FE9" w:rsidRDefault="007A291C" w:rsidP="007A291C">
      <w:pPr>
        <w:spacing w:after="120" w:line="240" w:lineRule="atLeast"/>
        <w:jc w:val="both"/>
        <w:rPr>
          <w:sz w:val="24"/>
          <w:szCs w:val="24"/>
        </w:rPr>
      </w:pPr>
      <w:r w:rsidRPr="005F5FE9">
        <w:rPr>
          <w:sz w:val="24"/>
          <w:szCs w:val="24"/>
        </w:rPr>
        <w:t>6.33 V případě, že zadavatel odmítá dílo převzít, uvede v protokolu o předání a převzetí díla i důvody, pro které odmítá dílo převzít.</w:t>
      </w:r>
    </w:p>
    <w:p w:rsidR="007A291C" w:rsidRPr="005F5FE9" w:rsidRDefault="007A291C" w:rsidP="007A291C">
      <w:pPr>
        <w:spacing w:after="120"/>
        <w:jc w:val="both"/>
        <w:rPr>
          <w:sz w:val="24"/>
          <w:szCs w:val="24"/>
        </w:rPr>
      </w:pPr>
      <w:r w:rsidRPr="005F5FE9">
        <w:rPr>
          <w:sz w:val="24"/>
          <w:szCs w:val="24"/>
        </w:rPr>
        <w:t>6.34 Objednatel není povinen převzít dílo, které vykazuje zjevné vady a nedodělky, bránící užívání díla.</w:t>
      </w:r>
    </w:p>
    <w:p w:rsidR="007A291C" w:rsidRPr="005F5FE9" w:rsidRDefault="007A291C" w:rsidP="007A291C">
      <w:pPr>
        <w:spacing w:after="120"/>
        <w:jc w:val="both"/>
        <w:rPr>
          <w:sz w:val="24"/>
          <w:szCs w:val="24"/>
        </w:rPr>
      </w:pPr>
      <w:r w:rsidRPr="005F5FE9">
        <w:rPr>
          <w:sz w:val="24"/>
          <w:szCs w:val="24"/>
        </w:rPr>
        <w:t>6.35 Nedojde-li mezi oběma stranami k dohodě o termínu odstranění vad a nedodělků, pak platí, že vady a nedodělky musí být odstraněny nejpozději do 30 dnů ode dne předání a převzetí díla.</w:t>
      </w:r>
    </w:p>
    <w:p w:rsidR="007A291C" w:rsidRPr="005F5FE9" w:rsidRDefault="007A291C" w:rsidP="007A291C">
      <w:pPr>
        <w:spacing w:line="240" w:lineRule="atLeast"/>
        <w:jc w:val="both"/>
        <w:rPr>
          <w:sz w:val="24"/>
          <w:szCs w:val="24"/>
        </w:rPr>
      </w:pPr>
      <w:r w:rsidRPr="005F5FE9">
        <w:rPr>
          <w:sz w:val="24"/>
          <w:szCs w:val="24"/>
        </w:rPr>
        <w:lastRenderedPageBreak/>
        <w:t>6.36 Zhotovitel je povinen připravit a doložit u předávacího a přejímacího řízení zejména tyto doklady:</w:t>
      </w:r>
    </w:p>
    <w:p w:rsidR="007A291C" w:rsidRPr="005F5FE9" w:rsidRDefault="007A291C" w:rsidP="007A291C">
      <w:pPr>
        <w:spacing w:line="240" w:lineRule="atLeast"/>
        <w:ind w:left="567" w:hanging="567"/>
        <w:rPr>
          <w:sz w:val="24"/>
          <w:szCs w:val="24"/>
        </w:rPr>
      </w:pPr>
      <w:r w:rsidRPr="005F5FE9">
        <w:rPr>
          <w:sz w:val="24"/>
          <w:szCs w:val="24"/>
        </w:rPr>
        <w:t>- projektová dokumentace skutečného stavu provedení díla v elektronické podobě (1 x CD, formáty PDF, DWG) a 3 x v listinné podobě,</w:t>
      </w:r>
      <w:r w:rsidR="00FD088E">
        <w:rPr>
          <w:sz w:val="24"/>
          <w:szCs w:val="24"/>
        </w:rPr>
        <w:t xml:space="preserve"> geodetické zaměření zpevněných ploch skutečně provedených</w:t>
      </w:r>
    </w:p>
    <w:p w:rsidR="007A291C" w:rsidRPr="005F5FE9" w:rsidRDefault="007A291C" w:rsidP="007A291C">
      <w:pPr>
        <w:spacing w:line="240" w:lineRule="atLeast"/>
        <w:ind w:left="567" w:hanging="567"/>
        <w:rPr>
          <w:sz w:val="24"/>
          <w:szCs w:val="24"/>
        </w:rPr>
      </w:pPr>
      <w:r w:rsidRPr="005F5FE9">
        <w:rPr>
          <w:sz w:val="24"/>
          <w:szCs w:val="24"/>
        </w:rPr>
        <w:t>- zápisy a osvědčení o úspěšně provedených zkouškách a použitých materiálech,</w:t>
      </w:r>
    </w:p>
    <w:p w:rsidR="007A291C" w:rsidRPr="005F5FE9" w:rsidRDefault="007A291C" w:rsidP="007A291C">
      <w:pPr>
        <w:spacing w:line="240" w:lineRule="atLeast"/>
        <w:ind w:left="567" w:hanging="567"/>
        <w:rPr>
          <w:sz w:val="24"/>
          <w:szCs w:val="24"/>
        </w:rPr>
      </w:pPr>
      <w:r w:rsidRPr="005F5FE9">
        <w:rPr>
          <w:sz w:val="24"/>
          <w:szCs w:val="24"/>
        </w:rPr>
        <w:t>- zápisy a výsledky o vyzkoušení smontovaného zařízení, o provedených revizních a provozních, zkouškách (např. tlakové zkoušky, revize elektroinstalace),</w:t>
      </w:r>
    </w:p>
    <w:p w:rsidR="007A291C" w:rsidRPr="005F5FE9" w:rsidRDefault="007A291C" w:rsidP="007A291C">
      <w:pPr>
        <w:spacing w:line="240" w:lineRule="atLeast"/>
        <w:ind w:left="567" w:hanging="567"/>
        <w:rPr>
          <w:sz w:val="24"/>
          <w:szCs w:val="24"/>
        </w:rPr>
      </w:pPr>
      <w:r w:rsidRPr="005F5FE9">
        <w:rPr>
          <w:sz w:val="24"/>
          <w:szCs w:val="24"/>
        </w:rPr>
        <w:t>- zápisy a výsledky o prověření prací a konstrukcí zakrytých v průběhu prací,</w:t>
      </w:r>
    </w:p>
    <w:p w:rsidR="007A291C" w:rsidRPr="005F5FE9" w:rsidRDefault="007A291C" w:rsidP="007A291C">
      <w:pPr>
        <w:spacing w:line="240" w:lineRule="atLeast"/>
        <w:ind w:left="567" w:hanging="567"/>
        <w:rPr>
          <w:sz w:val="24"/>
          <w:szCs w:val="24"/>
        </w:rPr>
      </w:pPr>
      <w:r w:rsidRPr="005F5FE9">
        <w:rPr>
          <w:sz w:val="24"/>
          <w:szCs w:val="24"/>
        </w:rPr>
        <w:t>- seznam strojů a zařízení, které jsou součástí díla, jejich pasporty, záruční listy, návody k obsluze, a údržbě v českém jazyce,</w:t>
      </w:r>
    </w:p>
    <w:p w:rsidR="00FD088E" w:rsidRDefault="007A291C" w:rsidP="007A291C">
      <w:pPr>
        <w:spacing w:after="120" w:line="240" w:lineRule="atLeast"/>
        <w:ind w:left="567" w:hanging="567"/>
        <w:rPr>
          <w:sz w:val="24"/>
          <w:szCs w:val="24"/>
        </w:rPr>
      </w:pPr>
      <w:r w:rsidRPr="005F5FE9">
        <w:rPr>
          <w:sz w:val="24"/>
          <w:szCs w:val="24"/>
        </w:rPr>
        <w:t>- originál stavebního deníku (případně deníků)</w:t>
      </w:r>
      <w:r w:rsidR="00FD088E">
        <w:rPr>
          <w:sz w:val="24"/>
          <w:szCs w:val="24"/>
        </w:rPr>
        <w:t>,</w:t>
      </w:r>
    </w:p>
    <w:p w:rsidR="007A291C" w:rsidRPr="005F5FE9" w:rsidRDefault="00FD088E" w:rsidP="007A291C">
      <w:pPr>
        <w:spacing w:after="120" w:line="240" w:lineRule="atLeast"/>
        <w:ind w:left="567" w:hanging="567"/>
        <w:rPr>
          <w:sz w:val="24"/>
          <w:szCs w:val="24"/>
        </w:rPr>
      </w:pPr>
      <w:r>
        <w:rPr>
          <w:sz w:val="24"/>
          <w:szCs w:val="24"/>
        </w:rPr>
        <w:t>- doklady o likvidaci odpadů</w:t>
      </w:r>
      <w:r w:rsidR="007A291C" w:rsidRPr="005F5FE9">
        <w:rPr>
          <w:sz w:val="24"/>
          <w:szCs w:val="24"/>
        </w:rPr>
        <w:t>.</w:t>
      </w:r>
    </w:p>
    <w:p w:rsidR="007A291C" w:rsidRPr="005F5FE9" w:rsidRDefault="007A291C" w:rsidP="007A291C">
      <w:pPr>
        <w:spacing w:after="120"/>
        <w:jc w:val="both"/>
        <w:rPr>
          <w:sz w:val="24"/>
          <w:szCs w:val="24"/>
        </w:rPr>
      </w:pPr>
      <w:r w:rsidRPr="005F5FE9">
        <w:rPr>
          <w:sz w:val="24"/>
          <w:szCs w:val="24"/>
        </w:rPr>
        <w:t>6.37 Nedoloží-li zhotovitel požadované doklady, nepovažuje se dílo za dokončené a schopné předání.</w:t>
      </w:r>
    </w:p>
    <w:p w:rsidR="007A291C" w:rsidRPr="005F5FE9" w:rsidRDefault="007A291C" w:rsidP="007A291C">
      <w:pPr>
        <w:spacing w:after="120"/>
        <w:jc w:val="both"/>
        <w:rPr>
          <w:sz w:val="24"/>
          <w:szCs w:val="24"/>
        </w:rPr>
      </w:pPr>
      <w:r w:rsidRPr="005F5FE9">
        <w:rPr>
          <w:sz w:val="24"/>
          <w:szCs w:val="24"/>
        </w:rPr>
        <w:t>6.38 Zhotovitel se zavazuje vést při provádění díla stavební deník v souladu se zákonem č. 183/2006 Sb.</w:t>
      </w:r>
      <w:r>
        <w:rPr>
          <w:sz w:val="24"/>
          <w:szCs w:val="24"/>
        </w:rPr>
        <w:t>,</w:t>
      </w:r>
      <w:r w:rsidRPr="005F5FE9">
        <w:rPr>
          <w:sz w:val="24"/>
          <w:szCs w:val="24"/>
        </w:rPr>
        <w:t xml:space="preserve"> o územním plánování a stavebním řádu (stavební zákon), ve znění pozdějších předpisů a vyhlášky č. 499/2006 Sb., o dokumentaci staveb (novela č. 62/2013 Sb.</w:t>
      </w:r>
      <w:r>
        <w:rPr>
          <w:sz w:val="24"/>
          <w:szCs w:val="24"/>
        </w:rPr>
        <w:t>,</w:t>
      </w:r>
      <w:r w:rsidRPr="005F5FE9">
        <w:rPr>
          <w:sz w:val="24"/>
          <w:szCs w:val="24"/>
        </w:rPr>
        <w:t xml:space="preserve"> o dokumentaci staveb, příloha č. 9 - náležitosti a způsob vedení stavebního deníku a jednoduchého záznamu o stavbě).</w:t>
      </w:r>
    </w:p>
    <w:p w:rsidR="007A291C" w:rsidRPr="005F5FE9" w:rsidRDefault="007A291C" w:rsidP="007A291C">
      <w:pPr>
        <w:spacing w:after="120"/>
        <w:jc w:val="both"/>
        <w:rPr>
          <w:sz w:val="24"/>
          <w:szCs w:val="24"/>
        </w:rPr>
      </w:pPr>
      <w:r w:rsidRPr="005F5FE9">
        <w:rPr>
          <w:sz w:val="24"/>
          <w:szCs w:val="24"/>
        </w:rPr>
        <w:t>6.39 Kvalita zhotovitelem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zákonem č. 183/2006 Sb.</w:t>
      </w:r>
      <w:r>
        <w:rPr>
          <w:sz w:val="24"/>
          <w:szCs w:val="24"/>
        </w:rPr>
        <w:t>,</w:t>
      </w:r>
      <w:r w:rsidRPr="005F5FE9">
        <w:rPr>
          <w:sz w:val="24"/>
          <w:szCs w:val="24"/>
        </w:rPr>
        <w:t xml:space="preserve"> o územním plánování a stavebním řádu (stavební zákon), ve znění pozdějších předpisů a v souladu s předpisy souvisejícími (jedná se zejména o prováděcí vyhlášky k tomuto zákonu), dále v souladu se zákonem č. 254/2001 Sb.</w:t>
      </w:r>
      <w:r>
        <w:rPr>
          <w:sz w:val="24"/>
          <w:szCs w:val="24"/>
        </w:rPr>
        <w:t>,</w:t>
      </w:r>
      <w:r w:rsidRPr="005F5FE9">
        <w:rPr>
          <w:sz w:val="24"/>
          <w:szCs w:val="24"/>
        </w:rPr>
        <w:t xml:space="preserve"> o vodách (vodní zákon)</w:t>
      </w:r>
      <w:r>
        <w:rPr>
          <w:sz w:val="24"/>
          <w:szCs w:val="24"/>
        </w:rPr>
        <w:t>,</w:t>
      </w:r>
      <w:r w:rsidRPr="005F5FE9">
        <w:rPr>
          <w:sz w:val="24"/>
          <w:szCs w:val="24"/>
        </w:rPr>
        <w:t xml:space="preserve"> ve znění pozdějších předpisů.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7A291C" w:rsidRPr="005F5FE9" w:rsidRDefault="007A291C" w:rsidP="007A291C">
      <w:pPr>
        <w:spacing w:after="120"/>
        <w:jc w:val="both"/>
        <w:rPr>
          <w:sz w:val="24"/>
          <w:szCs w:val="24"/>
        </w:rPr>
      </w:pPr>
      <w:r w:rsidRPr="005F5FE9">
        <w:rPr>
          <w:sz w:val="24"/>
          <w:szCs w:val="24"/>
        </w:rPr>
        <w:t>6.40</w:t>
      </w:r>
      <w:r w:rsidRPr="005F5FE9">
        <w:rPr>
          <w:sz w:val="24"/>
          <w:szCs w:val="24"/>
        </w:rPr>
        <w:tab/>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a zabuduje pouze materiály s předepsanou hmotnostní aktivitou 226Ra v souladu s vyhláškou č. 307/2002 Sb., o radiační ochraně, ve znění pozdějších předpisů.</w:t>
      </w:r>
    </w:p>
    <w:p w:rsidR="007A291C" w:rsidRPr="005F5FE9" w:rsidRDefault="007A291C" w:rsidP="007A291C">
      <w:pPr>
        <w:spacing w:after="120" w:line="240" w:lineRule="atLeast"/>
        <w:jc w:val="both"/>
        <w:rPr>
          <w:sz w:val="24"/>
          <w:szCs w:val="24"/>
        </w:rPr>
      </w:pPr>
      <w:r w:rsidRPr="005F5FE9">
        <w:rPr>
          <w:sz w:val="24"/>
          <w:szCs w:val="24"/>
        </w:rPr>
        <w:t>6.41 Technický dozor stavebníka (objednatele - TDS) u této stavby nesmí vykonávat osoba, která je sama zhotovitelem nebo se zhotovitelem propojená. V případě, že zhotovitel zjistí, že TDS vykonává s ním propojená osoba, musí na to písemně bez prodlení upozornit objednatele.</w:t>
      </w:r>
    </w:p>
    <w:p w:rsidR="007A291C" w:rsidRPr="005F5FE9" w:rsidRDefault="007A291C" w:rsidP="007A291C">
      <w:pPr>
        <w:keepNext/>
        <w:spacing w:before="60" w:after="60"/>
        <w:jc w:val="center"/>
        <w:outlineLvl w:val="2"/>
        <w:rPr>
          <w:b/>
          <w:bCs/>
          <w:sz w:val="28"/>
          <w:szCs w:val="28"/>
        </w:rPr>
      </w:pPr>
      <w:r w:rsidRPr="005F5FE9">
        <w:rPr>
          <w:b/>
          <w:bCs/>
          <w:sz w:val="28"/>
          <w:szCs w:val="28"/>
        </w:rPr>
        <w:lastRenderedPageBreak/>
        <w:t>7.</w:t>
      </w:r>
    </w:p>
    <w:p w:rsidR="007A291C" w:rsidRPr="00AA3A85" w:rsidRDefault="007A291C" w:rsidP="007A291C">
      <w:pPr>
        <w:keepNext/>
        <w:spacing w:before="60" w:after="120"/>
        <w:jc w:val="center"/>
        <w:outlineLvl w:val="2"/>
        <w:rPr>
          <w:b/>
          <w:bCs/>
          <w:sz w:val="28"/>
          <w:szCs w:val="28"/>
        </w:rPr>
      </w:pPr>
      <w:r w:rsidRPr="005F5FE9">
        <w:rPr>
          <w:b/>
          <w:bCs/>
          <w:sz w:val="28"/>
          <w:szCs w:val="28"/>
        </w:rPr>
        <w:t>Pojištění při plnění smlouvy</w:t>
      </w:r>
    </w:p>
    <w:p w:rsidR="007A291C" w:rsidRPr="005F5FE9" w:rsidRDefault="007A291C" w:rsidP="007A291C">
      <w:pPr>
        <w:spacing w:after="120" w:line="240" w:lineRule="atLeast"/>
        <w:jc w:val="both"/>
        <w:rPr>
          <w:sz w:val="24"/>
          <w:szCs w:val="24"/>
        </w:rPr>
      </w:pPr>
      <w:r w:rsidRPr="005F5FE9">
        <w:rPr>
          <w:sz w:val="24"/>
          <w:szCs w:val="24"/>
        </w:rPr>
        <w:t>7.1 Pokud činností zhotovitele dojde ke způsobení škody objednateli nebo třetím osobám z titulu opomenutí, nedbalosti nebo neplněním podmínek vyplývajících ze zákona, technických nebo jiných norem nebo vyplývajících z uzavřené smlouvy, je zhotovitel povinen bez zbytečného odkladu tuto škodu odstranit a není-li to možné, tak finančně uhradit. Veškeré náklady s tím spojené nese zhotovitel. Zhotovitel odpovídá i za škodu způsobenou činností těch, kteří pro něj dílo provádějí.</w:t>
      </w:r>
    </w:p>
    <w:p w:rsidR="007A291C" w:rsidRPr="005F5FE9" w:rsidRDefault="007A291C" w:rsidP="007A291C">
      <w:pPr>
        <w:spacing w:after="120" w:line="240" w:lineRule="atLeast"/>
        <w:jc w:val="both"/>
        <w:rPr>
          <w:sz w:val="24"/>
          <w:szCs w:val="24"/>
        </w:rPr>
      </w:pPr>
      <w:r w:rsidRPr="005F5FE9">
        <w:rPr>
          <w:sz w:val="24"/>
          <w:szCs w:val="24"/>
        </w:rPr>
        <w:t>7.2 Zhotovitel odpovídá za škodu způsobenou okolnostmi, které mají původ v povaze strojů, přístrojů nebo jiných věcí, které zhotovitel použil nebo hodlal použít při plnění předmětu díla.</w:t>
      </w:r>
    </w:p>
    <w:p w:rsidR="007A291C" w:rsidRPr="005F5FE9" w:rsidRDefault="007A291C" w:rsidP="007A291C">
      <w:pPr>
        <w:spacing w:after="120"/>
        <w:jc w:val="both"/>
        <w:rPr>
          <w:sz w:val="24"/>
          <w:szCs w:val="24"/>
        </w:rPr>
      </w:pPr>
      <w:r w:rsidRPr="005F5FE9">
        <w:rPr>
          <w:sz w:val="24"/>
          <w:szCs w:val="24"/>
        </w:rPr>
        <w:t>7.3 Zhotovitel je povinen být pojištěn proti škodám způsobeným jeho činností včetně možných škod pracovníků zhotovitele, a to minimálně ve výši 1 mil. Kč po celou dobu provádění díla. Doklady o pojištění je povinen předložit objednateli nejpozději před podpisem smlouvy a kdykoliv na vyzvání. Nesplnění této povinnosti zhotovitele se považuje za hrubé porušení této smlouvy a je důvodem neuzavření nebo odstoupení od smlouvy ze strany objednatele.</w:t>
      </w:r>
    </w:p>
    <w:p w:rsidR="007A291C" w:rsidRPr="005F5FE9" w:rsidRDefault="007A291C" w:rsidP="007A291C">
      <w:pPr>
        <w:jc w:val="both"/>
        <w:rPr>
          <w:sz w:val="24"/>
          <w:szCs w:val="24"/>
        </w:rPr>
      </w:pPr>
      <w:r w:rsidRPr="005F5FE9">
        <w:rPr>
          <w:sz w:val="24"/>
          <w:szCs w:val="24"/>
        </w:rPr>
        <w:t>7.4 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7A291C" w:rsidRPr="005F5FE9" w:rsidRDefault="007A291C" w:rsidP="007A291C">
      <w:pPr>
        <w:jc w:val="both"/>
        <w:rPr>
          <w:sz w:val="24"/>
          <w:szCs w:val="24"/>
        </w:rPr>
      </w:pPr>
    </w:p>
    <w:p w:rsidR="007A291C" w:rsidRPr="005F5FE9" w:rsidRDefault="007A291C" w:rsidP="007A291C">
      <w:pPr>
        <w:keepNext/>
        <w:spacing w:before="60" w:after="60"/>
        <w:jc w:val="center"/>
        <w:outlineLvl w:val="2"/>
        <w:rPr>
          <w:b/>
          <w:bCs/>
          <w:sz w:val="28"/>
          <w:szCs w:val="28"/>
        </w:rPr>
      </w:pPr>
      <w:r w:rsidRPr="005F5FE9">
        <w:rPr>
          <w:b/>
          <w:bCs/>
          <w:sz w:val="28"/>
          <w:szCs w:val="28"/>
        </w:rPr>
        <w:t>8.</w:t>
      </w:r>
    </w:p>
    <w:p w:rsidR="007A291C" w:rsidRPr="00AA3A85" w:rsidRDefault="007A291C" w:rsidP="007A291C">
      <w:pPr>
        <w:keepNext/>
        <w:spacing w:before="60" w:after="120"/>
        <w:jc w:val="center"/>
        <w:outlineLvl w:val="2"/>
        <w:rPr>
          <w:b/>
          <w:bCs/>
          <w:sz w:val="28"/>
          <w:szCs w:val="28"/>
        </w:rPr>
      </w:pPr>
      <w:r w:rsidRPr="005F5FE9">
        <w:rPr>
          <w:b/>
          <w:bCs/>
          <w:sz w:val="28"/>
          <w:szCs w:val="28"/>
        </w:rPr>
        <w:t>Odpovědnost za vady a Záruka za jakost</w:t>
      </w:r>
    </w:p>
    <w:p w:rsidR="007A291C" w:rsidRPr="005F5FE9" w:rsidRDefault="007A291C" w:rsidP="007A291C">
      <w:pPr>
        <w:tabs>
          <w:tab w:val="num" w:pos="567"/>
        </w:tabs>
        <w:spacing w:after="120"/>
        <w:jc w:val="both"/>
        <w:rPr>
          <w:bCs/>
          <w:sz w:val="24"/>
          <w:szCs w:val="24"/>
        </w:rPr>
      </w:pPr>
      <w:r w:rsidRPr="005F5FE9">
        <w:rPr>
          <w:bCs/>
          <w:sz w:val="24"/>
          <w:szCs w:val="24"/>
        </w:rPr>
        <w:t>8.1 Práva z vadného plnění se řídí příslušnými ustanoveními, zejména pak ustanoveními §2615, § 2618, § 2629 zák. č. 89/2012 Sb., občanského zákoníku.</w:t>
      </w:r>
    </w:p>
    <w:p w:rsidR="007A291C" w:rsidRPr="005F5FE9" w:rsidRDefault="007A291C" w:rsidP="007A291C">
      <w:pPr>
        <w:tabs>
          <w:tab w:val="num" w:pos="567"/>
        </w:tabs>
        <w:spacing w:after="120"/>
        <w:jc w:val="both"/>
        <w:rPr>
          <w:bCs/>
          <w:sz w:val="24"/>
          <w:szCs w:val="24"/>
        </w:rPr>
      </w:pPr>
      <w:r w:rsidRPr="005F5FE9">
        <w:rPr>
          <w:bCs/>
          <w:sz w:val="24"/>
          <w:szCs w:val="24"/>
        </w:rPr>
        <w:t>8.2 Zhotovitel poskytuje na prováděné dílo záruku za jakost v délce 60 měsíců, vyjma strojů a zařízení, které mají svoji záruční dobu danou výrobcem a na které bude objednateli předložen samostatný seznam a záruční listy, minimální délka záruky u těchto zařízení je však 24 měsíců). Doba počíná běžet termínem uvedeným v protokolu o předání a převzetí díla.</w:t>
      </w:r>
    </w:p>
    <w:p w:rsidR="007A291C" w:rsidRPr="005F5FE9" w:rsidRDefault="007A291C" w:rsidP="007A291C">
      <w:pPr>
        <w:tabs>
          <w:tab w:val="num" w:pos="567"/>
        </w:tabs>
        <w:spacing w:after="120"/>
        <w:jc w:val="both"/>
        <w:rPr>
          <w:sz w:val="24"/>
          <w:szCs w:val="24"/>
        </w:rPr>
      </w:pPr>
      <w:r w:rsidRPr="005F5FE9">
        <w:rPr>
          <w:sz w:val="24"/>
          <w:szCs w:val="24"/>
        </w:rPr>
        <w:t>8.3 Objednatel bude u zhotovitele vady reklamovat prokazatelně bez zbytečného odkladu po jejich zjištění, nejpozději však do konce záruční doby. Oznámením vady zhotoviteli přestává běžet původní záruční lhůta, která běží znovu ode dne odstranění vady.</w:t>
      </w:r>
    </w:p>
    <w:p w:rsidR="007A291C" w:rsidRPr="005F5FE9" w:rsidRDefault="007A291C" w:rsidP="007A291C">
      <w:pPr>
        <w:tabs>
          <w:tab w:val="num" w:pos="567"/>
        </w:tabs>
        <w:spacing w:after="120"/>
        <w:jc w:val="both"/>
        <w:rPr>
          <w:sz w:val="24"/>
          <w:szCs w:val="24"/>
        </w:rPr>
      </w:pPr>
      <w:r w:rsidRPr="005F5FE9">
        <w:rPr>
          <w:sz w:val="24"/>
          <w:szCs w:val="24"/>
        </w:rPr>
        <w:t>8.4 Pokud nebudou vady odstraněny v dohodnutém termínu, má objednatel právo zajistit odstranění vady jinou odbornou právnickou nebo fyzickou osobou na náklad zhotovitele. I přes odstranění vady jinou odbornou právnickou nebo fyzickou osobou není dotčena záruční lhůta.</w:t>
      </w:r>
    </w:p>
    <w:p w:rsidR="007A291C" w:rsidRPr="005F5FE9" w:rsidRDefault="007A291C" w:rsidP="007A291C">
      <w:pPr>
        <w:tabs>
          <w:tab w:val="num" w:pos="567"/>
        </w:tabs>
        <w:spacing w:after="120"/>
        <w:jc w:val="both"/>
        <w:rPr>
          <w:sz w:val="24"/>
          <w:szCs w:val="24"/>
        </w:rPr>
      </w:pPr>
      <w:r w:rsidRPr="005F5FE9">
        <w:rPr>
          <w:sz w:val="24"/>
          <w:szCs w:val="24"/>
        </w:rPr>
        <w:t>8.5 Zhotovitel je povinen v záruční době, po písemném oznámení objednatele, nastoupit do 3 pracovních dnů na odstranění vad (na havárie bezodkladně). Pokud tak zhotovitel neučiní, má právo objednatel sjednat na tyto práce jiného dodavatele a náklady takto uhrazené jinému dodavateli požadovat po smluvním partnerovi. Termín bezodkladně může být nahrazen jinou lhůtou, jen pokud s tím budou písemně souhlasit obě strany.</w:t>
      </w:r>
    </w:p>
    <w:p w:rsidR="007A291C" w:rsidRPr="005F5FE9" w:rsidRDefault="007A291C" w:rsidP="007A291C">
      <w:pPr>
        <w:tabs>
          <w:tab w:val="num" w:pos="567"/>
        </w:tabs>
        <w:spacing w:after="120"/>
        <w:jc w:val="both"/>
        <w:rPr>
          <w:sz w:val="24"/>
          <w:szCs w:val="24"/>
        </w:rPr>
      </w:pPr>
      <w:r w:rsidRPr="005F5FE9">
        <w:rPr>
          <w:sz w:val="24"/>
          <w:szCs w:val="24"/>
        </w:rPr>
        <w:t>8.6 Záruka se nevztahuje na vady, které byly způsobeny neodborným zacházením objednatele nebo jím pověřeného provozovatele.</w:t>
      </w:r>
    </w:p>
    <w:p w:rsidR="007A291C" w:rsidRPr="005F5FE9" w:rsidRDefault="007A291C" w:rsidP="007A291C">
      <w:pPr>
        <w:keepNext/>
        <w:spacing w:before="60" w:after="60"/>
        <w:jc w:val="center"/>
        <w:outlineLvl w:val="2"/>
        <w:rPr>
          <w:b/>
          <w:bCs/>
          <w:sz w:val="28"/>
          <w:szCs w:val="28"/>
        </w:rPr>
      </w:pPr>
      <w:r w:rsidRPr="005F5FE9">
        <w:rPr>
          <w:b/>
          <w:bCs/>
          <w:sz w:val="28"/>
          <w:szCs w:val="28"/>
        </w:rPr>
        <w:lastRenderedPageBreak/>
        <w:t>9.</w:t>
      </w:r>
    </w:p>
    <w:p w:rsidR="007A291C" w:rsidRPr="00AA3A85" w:rsidRDefault="007A291C" w:rsidP="007A291C">
      <w:pPr>
        <w:keepNext/>
        <w:spacing w:before="60" w:after="120"/>
        <w:jc w:val="center"/>
        <w:outlineLvl w:val="2"/>
        <w:rPr>
          <w:b/>
          <w:bCs/>
          <w:sz w:val="28"/>
          <w:szCs w:val="28"/>
        </w:rPr>
      </w:pPr>
      <w:r w:rsidRPr="005F5FE9">
        <w:rPr>
          <w:b/>
          <w:bCs/>
          <w:sz w:val="28"/>
          <w:szCs w:val="28"/>
        </w:rPr>
        <w:t>Smluvní pokuty</w:t>
      </w:r>
    </w:p>
    <w:p w:rsidR="007A291C" w:rsidRPr="005F5FE9" w:rsidRDefault="007A291C" w:rsidP="007A291C">
      <w:pPr>
        <w:spacing w:after="120"/>
        <w:jc w:val="both"/>
        <w:rPr>
          <w:sz w:val="24"/>
          <w:szCs w:val="24"/>
        </w:rPr>
      </w:pPr>
      <w:r w:rsidRPr="005F5FE9">
        <w:rPr>
          <w:sz w:val="24"/>
          <w:szCs w:val="24"/>
        </w:rPr>
        <w:t>9.1 V případě nedodržení smluvního termínu předání dokončeného díla z důvodů, které nebyly na straně objednatele, činí smluvní pokuta 0,2% z celkové ceny díla bez DPH za každý i započatý den prodlení.</w:t>
      </w:r>
    </w:p>
    <w:p w:rsidR="007A291C" w:rsidRPr="005F5FE9" w:rsidRDefault="007A291C" w:rsidP="007A291C">
      <w:pPr>
        <w:spacing w:after="120"/>
        <w:jc w:val="both"/>
        <w:rPr>
          <w:sz w:val="24"/>
          <w:szCs w:val="24"/>
        </w:rPr>
      </w:pPr>
      <w:r w:rsidRPr="005F5FE9">
        <w:rPr>
          <w:sz w:val="24"/>
          <w:szCs w:val="24"/>
        </w:rPr>
        <w:t>9.2 V případě, že bude zhotovitel v prodlení s odstraněním vad a nedodělků ve lhůtách uvedených v zápisu o předání a převzetí má objednatel právo požadovat zaplacení smluvní pokuty ve výši 1.000,- Kč za každou vadu nebo nedodělek a za každý den prodlení do doby, než budou vady a nedodělky objednatelem uznány za odstraněné.</w:t>
      </w:r>
    </w:p>
    <w:p w:rsidR="007A291C" w:rsidRPr="005F5FE9" w:rsidRDefault="007A291C" w:rsidP="007A291C">
      <w:pPr>
        <w:spacing w:after="120"/>
        <w:jc w:val="both"/>
        <w:rPr>
          <w:sz w:val="24"/>
          <w:szCs w:val="24"/>
        </w:rPr>
      </w:pPr>
      <w:r w:rsidRPr="005F5FE9">
        <w:rPr>
          <w:sz w:val="24"/>
          <w:szCs w:val="24"/>
        </w:rPr>
        <w:t>9.3 V případě, že se jedná o vadu, která brání řádnému užívání díla, případně hrozí nebezpečí škody velkého rozsahu (havárie), bude objednatel požadovat smluvní pokutu ve výši 5.000,- Kč za každou takto reklamovanou vadu za každý den prodlení.</w:t>
      </w:r>
    </w:p>
    <w:p w:rsidR="007A291C" w:rsidRPr="005F5FE9" w:rsidRDefault="007A291C" w:rsidP="007A291C">
      <w:pPr>
        <w:jc w:val="both"/>
        <w:rPr>
          <w:sz w:val="24"/>
          <w:szCs w:val="24"/>
        </w:rPr>
      </w:pPr>
      <w:r w:rsidRPr="005F5FE9">
        <w:rPr>
          <w:sz w:val="24"/>
          <w:szCs w:val="24"/>
        </w:rPr>
        <w:t>9.4 V případě, že bude zhotovitel v prodlení s vyklizením staveniště dle bodu 6.27, zaplatí objednateli smluvní pokutu ve výši 1.000,- Kč za každý den prodlení.</w:t>
      </w:r>
    </w:p>
    <w:p w:rsidR="007A291C" w:rsidRPr="005F5FE9" w:rsidRDefault="007A291C" w:rsidP="007A291C">
      <w:pPr>
        <w:rPr>
          <w:rFonts w:cs="Arial"/>
          <w:sz w:val="24"/>
          <w:szCs w:val="16"/>
        </w:rPr>
      </w:pPr>
    </w:p>
    <w:p w:rsidR="007A291C" w:rsidRPr="005F5FE9" w:rsidRDefault="007A291C" w:rsidP="007A291C">
      <w:pPr>
        <w:keepNext/>
        <w:spacing w:before="60" w:after="60"/>
        <w:jc w:val="center"/>
        <w:outlineLvl w:val="2"/>
        <w:rPr>
          <w:b/>
          <w:bCs/>
          <w:sz w:val="28"/>
          <w:szCs w:val="28"/>
        </w:rPr>
      </w:pPr>
      <w:r w:rsidRPr="005F5FE9">
        <w:rPr>
          <w:b/>
          <w:bCs/>
          <w:sz w:val="28"/>
          <w:szCs w:val="28"/>
        </w:rPr>
        <w:t>10.</w:t>
      </w:r>
    </w:p>
    <w:p w:rsidR="007A291C" w:rsidRPr="00AA3A85" w:rsidRDefault="007A291C" w:rsidP="007A291C">
      <w:pPr>
        <w:keepNext/>
        <w:spacing w:before="60" w:after="120"/>
        <w:jc w:val="center"/>
        <w:outlineLvl w:val="2"/>
        <w:rPr>
          <w:b/>
          <w:bCs/>
          <w:sz w:val="28"/>
          <w:szCs w:val="28"/>
        </w:rPr>
      </w:pPr>
      <w:r w:rsidRPr="005F5FE9">
        <w:rPr>
          <w:b/>
          <w:bCs/>
          <w:sz w:val="28"/>
          <w:szCs w:val="28"/>
        </w:rPr>
        <w:t>Další ujednání</w:t>
      </w:r>
    </w:p>
    <w:p w:rsidR="007A291C" w:rsidRPr="005F5FE9" w:rsidRDefault="007A291C" w:rsidP="007A291C">
      <w:pPr>
        <w:tabs>
          <w:tab w:val="num" w:pos="284"/>
        </w:tabs>
        <w:spacing w:after="120"/>
        <w:jc w:val="both"/>
        <w:rPr>
          <w:sz w:val="24"/>
          <w:szCs w:val="24"/>
        </w:rPr>
      </w:pPr>
      <w:r w:rsidRPr="005F5FE9">
        <w:rPr>
          <w:sz w:val="24"/>
          <w:szCs w:val="24"/>
        </w:rPr>
        <w:t>10.1 Smluvní strany se dohodly, že veškeré spory mezi sebou budou řešit především smírem a vyvinou veškeré úsilí k tomu, aby byl dosažen bez zbytečné ztráty času.</w:t>
      </w:r>
    </w:p>
    <w:p w:rsidR="007A291C" w:rsidRPr="005F5FE9" w:rsidRDefault="007A291C" w:rsidP="007A291C">
      <w:pPr>
        <w:tabs>
          <w:tab w:val="num" w:pos="284"/>
        </w:tabs>
        <w:spacing w:after="120"/>
        <w:jc w:val="both"/>
        <w:rPr>
          <w:sz w:val="24"/>
          <w:szCs w:val="24"/>
        </w:rPr>
      </w:pPr>
      <w:r w:rsidRPr="005F5FE9">
        <w:rPr>
          <w:sz w:val="24"/>
          <w:szCs w:val="24"/>
        </w:rPr>
        <w:t>10.2 Pokud smluvní strany nedospějí po jednáních ke smíru nebo v případě jiných sporů vzniklých z této smlouvy, budou tyto řešeny podle platné právní úpravy věcně a místně příslušnými orgány České republiky.</w:t>
      </w:r>
    </w:p>
    <w:p w:rsidR="007A291C" w:rsidRPr="00AA3A85" w:rsidRDefault="007A291C" w:rsidP="007A291C">
      <w:pPr>
        <w:tabs>
          <w:tab w:val="num" w:pos="284"/>
        </w:tabs>
        <w:spacing w:after="120"/>
        <w:jc w:val="both"/>
        <w:rPr>
          <w:sz w:val="24"/>
          <w:szCs w:val="24"/>
        </w:rPr>
      </w:pPr>
      <w:r w:rsidRPr="005F5FE9">
        <w:rPr>
          <w:sz w:val="24"/>
          <w:szCs w:val="24"/>
        </w:rPr>
        <w:t>10.3 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dle ustanovení § 2594 Občanského zákoníku, jako kdyby nesplnil povinnost na nevhodnost upozornit.</w:t>
      </w:r>
    </w:p>
    <w:p w:rsidR="007A291C" w:rsidRPr="005F5FE9" w:rsidRDefault="007A291C" w:rsidP="007A291C">
      <w:pPr>
        <w:tabs>
          <w:tab w:val="num" w:pos="284"/>
        </w:tabs>
        <w:jc w:val="both"/>
        <w:rPr>
          <w:sz w:val="24"/>
          <w:szCs w:val="24"/>
        </w:rPr>
      </w:pPr>
      <w:r w:rsidRPr="005F5FE9">
        <w:rPr>
          <w:sz w:val="24"/>
          <w:szCs w:val="24"/>
        </w:rPr>
        <w:t>10.4</w:t>
      </w:r>
      <w:r>
        <w:rPr>
          <w:sz w:val="24"/>
          <w:szCs w:val="24"/>
        </w:rPr>
        <w:t xml:space="preserve"> </w:t>
      </w:r>
      <w:r w:rsidRPr="005F5FE9">
        <w:rPr>
          <w:sz w:val="24"/>
          <w:szCs w:val="24"/>
        </w:rPr>
        <w:t>Zhotovitel se zavazuje, že objednateli bezodkladně po vzniku takové skutečnosti písemně oznámí:</w:t>
      </w:r>
    </w:p>
    <w:p w:rsidR="007A291C" w:rsidRPr="005F5FE9" w:rsidRDefault="007A291C" w:rsidP="007A291C">
      <w:pPr>
        <w:ind w:left="142" w:hanging="142"/>
        <w:rPr>
          <w:sz w:val="24"/>
          <w:szCs w:val="24"/>
        </w:rPr>
      </w:pPr>
      <w:r w:rsidRPr="005F5FE9">
        <w:rPr>
          <w:sz w:val="24"/>
          <w:szCs w:val="24"/>
        </w:rPr>
        <w:t>- podání insolvenčního návrhu na majetek zhotovitele dle zákona č. 182/2006 Sb</w:t>
      </w:r>
      <w:r>
        <w:rPr>
          <w:sz w:val="24"/>
          <w:szCs w:val="24"/>
        </w:rPr>
        <w:t>.,</w:t>
      </w:r>
      <w:r w:rsidRPr="005F5FE9">
        <w:rPr>
          <w:sz w:val="24"/>
          <w:szCs w:val="24"/>
        </w:rPr>
        <w:t xml:space="preserve"> insolvenční zákon, ve znění pozdějších předpisů; a/nebo</w:t>
      </w:r>
    </w:p>
    <w:p w:rsidR="007A291C" w:rsidRPr="005F5FE9" w:rsidRDefault="007A291C" w:rsidP="007A291C">
      <w:pPr>
        <w:ind w:left="142" w:hanging="142"/>
        <w:rPr>
          <w:sz w:val="24"/>
          <w:szCs w:val="24"/>
        </w:rPr>
      </w:pPr>
      <w:r w:rsidRPr="005F5FE9">
        <w:rPr>
          <w:sz w:val="24"/>
          <w:szCs w:val="24"/>
        </w:rPr>
        <w:t>- vstup zhotovitele do likvidace; a/nebo</w:t>
      </w:r>
    </w:p>
    <w:p w:rsidR="007A291C" w:rsidRPr="005F5FE9" w:rsidRDefault="007A291C" w:rsidP="007A291C">
      <w:pPr>
        <w:ind w:left="142" w:hanging="142"/>
        <w:rPr>
          <w:sz w:val="24"/>
          <w:szCs w:val="24"/>
        </w:rPr>
      </w:pPr>
      <w:r w:rsidRPr="005F5FE9">
        <w:rPr>
          <w:sz w:val="24"/>
          <w:szCs w:val="24"/>
        </w:rPr>
        <w:t>- splnění podmínek pro prohlášení úpadku; a/nebo</w:t>
      </w:r>
    </w:p>
    <w:p w:rsidR="007A291C" w:rsidRPr="005F5FE9" w:rsidRDefault="007A291C" w:rsidP="007A291C">
      <w:pPr>
        <w:ind w:left="142" w:hanging="142"/>
        <w:rPr>
          <w:sz w:val="24"/>
          <w:szCs w:val="24"/>
        </w:rPr>
      </w:pPr>
      <w:r w:rsidRPr="005F5FE9">
        <w:rPr>
          <w:sz w:val="24"/>
          <w:szCs w:val="24"/>
        </w:rPr>
        <w:t>- změny v majetkové struktuře zhotovitele, s výjimkou změny majetkové struktury, která představuje běžný obchodní styk; a/nebo</w:t>
      </w:r>
    </w:p>
    <w:p w:rsidR="007A291C" w:rsidRPr="005F5FE9" w:rsidRDefault="007A291C" w:rsidP="007A291C">
      <w:pPr>
        <w:ind w:left="142" w:hanging="142"/>
        <w:rPr>
          <w:sz w:val="24"/>
          <w:szCs w:val="24"/>
        </w:rPr>
      </w:pPr>
      <w:r w:rsidRPr="005F5FE9">
        <w:rPr>
          <w:sz w:val="24"/>
          <w:szCs w:val="24"/>
        </w:rPr>
        <w:lastRenderedPageBreak/>
        <w:t>- rozhodnutí o provedení přeměny zhotovitele, zejména fúzí, převodem jmění na společníka či rozdělením, provedení změny právní formy dlužníka či provedení jiných organizačních změn; a/nebo</w:t>
      </w:r>
    </w:p>
    <w:p w:rsidR="007A291C" w:rsidRPr="005F5FE9" w:rsidRDefault="007A291C" w:rsidP="007A291C">
      <w:pPr>
        <w:ind w:left="142" w:hanging="142"/>
        <w:rPr>
          <w:sz w:val="24"/>
          <w:szCs w:val="24"/>
        </w:rPr>
      </w:pPr>
      <w:r w:rsidRPr="005F5FE9">
        <w:rPr>
          <w:sz w:val="24"/>
          <w:szCs w:val="24"/>
        </w:rPr>
        <w:t>- omezení či ukončení výkonu činnosti zhotovitele, která bezprostředně souvisí s předmětem této smlouvy; a/nebo</w:t>
      </w:r>
    </w:p>
    <w:p w:rsidR="007A291C" w:rsidRPr="00AA3A85" w:rsidRDefault="007A291C" w:rsidP="007A291C">
      <w:pPr>
        <w:spacing w:after="120"/>
        <w:ind w:left="142" w:hanging="142"/>
        <w:rPr>
          <w:sz w:val="24"/>
          <w:szCs w:val="24"/>
        </w:rPr>
      </w:pPr>
      <w:r w:rsidRPr="005F5FE9">
        <w:rPr>
          <w:sz w:val="24"/>
          <w:szCs w:val="24"/>
        </w:rPr>
        <w:t>- všechny skutečnosti, které by mohly mít vliv na přechod či vypořádání závazků zhotovitele vůči objednateli vyplývajících z této smlouvy či s touto smlouvou souvisejících; a rozhodnutí o zrušení zhotovitele.</w:t>
      </w:r>
    </w:p>
    <w:p w:rsidR="007A291C" w:rsidRPr="005F5FE9" w:rsidRDefault="007A291C" w:rsidP="007A291C">
      <w:pPr>
        <w:rPr>
          <w:rFonts w:cs="Arial"/>
          <w:sz w:val="24"/>
          <w:szCs w:val="24"/>
        </w:rPr>
      </w:pPr>
      <w:r w:rsidRPr="005F5FE9">
        <w:rPr>
          <w:rFonts w:cs="Arial"/>
          <w:sz w:val="24"/>
          <w:szCs w:val="24"/>
        </w:rPr>
        <w:t>10.5</w:t>
      </w:r>
      <w:r>
        <w:rPr>
          <w:rFonts w:cs="Arial"/>
          <w:sz w:val="24"/>
          <w:szCs w:val="24"/>
        </w:rPr>
        <w:t xml:space="preserve">  </w:t>
      </w:r>
      <w:r w:rsidRPr="005F5FE9">
        <w:rPr>
          <w:rFonts w:cs="Arial"/>
          <w:sz w:val="24"/>
          <w:szCs w:val="24"/>
        </w:rPr>
        <w:t>Objednatel je oprávněn:</w:t>
      </w:r>
    </w:p>
    <w:p w:rsidR="007A291C" w:rsidRPr="005F5FE9" w:rsidRDefault="007A291C" w:rsidP="007A291C">
      <w:pPr>
        <w:tabs>
          <w:tab w:val="num" w:pos="284"/>
        </w:tabs>
        <w:jc w:val="both"/>
        <w:rPr>
          <w:sz w:val="24"/>
          <w:szCs w:val="24"/>
        </w:rPr>
      </w:pPr>
      <w:r w:rsidRPr="005F5FE9">
        <w:rPr>
          <w:sz w:val="24"/>
          <w:szCs w:val="24"/>
        </w:rPr>
        <w:t>-</w:t>
      </w:r>
      <w:r w:rsidRPr="005F5FE9">
        <w:rPr>
          <w:sz w:val="24"/>
          <w:szCs w:val="24"/>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7A291C" w:rsidRPr="005F5FE9" w:rsidRDefault="007A291C" w:rsidP="007A291C">
      <w:pPr>
        <w:tabs>
          <w:tab w:val="num" w:pos="284"/>
        </w:tabs>
        <w:spacing w:after="120"/>
        <w:jc w:val="both"/>
        <w:rPr>
          <w:sz w:val="24"/>
          <w:szCs w:val="24"/>
        </w:rPr>
      </w:pPr>
      <w:r w:rsidRPr="005F5FE9">
        <w:rPr>
          <w:sz w:val="24"/>
          <w:szCs w:val="24"/>
        </w:rPr>
        <w:t xml:space="preserve">- </w:t>
      </w:r>
      <w:r w:rsidRPr="005F5FE9">
        <w:rPr>
          <w:sz w:val="24"/>
          <w:szCs w:val="24"/>
        </w:rPr>
        <w:tab/>
        <w:t>sám či prostřednictvím třetí osoby (TDS, AD, koordinátor BOZ</w:t>
      </w:r>
      <w:r w:rsidR="00880DDB">
        <w:rPr>
          <w:sz w:val="24"/>
          <w:szCs w:val="24"/>
        </w:rPr>
        <w:t>P</w:t>
      </w:r>
      <w:r w:rsidRPr="005F5FE9">
        <w:rPr>
          <w:sz w:val="24"/>
          <w:szCs w:val="24"/>
        </w:rPr>
        <w:t>)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7A291C" w:rsidRPr="005F5FE9" w:rsidRDefault="007A291C" w:rsidP="007A291C">
      <w:pPr>
        <w:tabs>
          <w:tab w:val="num" w:pos="284"/>
        </w:tabs>
        <w:jc w:val="both"/>
        <w:rPr>
          <w:sz w:val="24"/>
          <w:szCs w:val="24"/>
        </w:rPr>
      </w:pPr>
      <w:r w:rsidRPr="005F5FE9">
        <w:rPr>
          <w:sz w:val="24"/>
          <w:szCs w:val="24"/>
        </w:rPr>
        <w:t>10.6</w:t>
      </w:r>
      <w:r>
        <w:rPr>
          <w:sz w:val="24"/>
          <w:szCs w:val="24"/>
        </w:rPr>
        <w:t xml:space="preserve"> </w:t>
      </w:r>
      <w:r w:rsidRPr="005F5FE9">
        <w:rPr>
          <w:sz w:val="24"/>
          <w:szCs w:val="24"/>
        </w:rPr>
        <w:t>Zhotovitel se zavazuje, že zajistí provádění díla tak, aby provádění díla:</w:t>
      </w:r>
    </w:p>
    <w:p w:rsidR="007A291C" w:rsidRPr="005F5FE9" w:rsidRDefault="007A291C" w:rsidP="007A291C">
      <w:pPr>
        <w:tabs>
          <w:tab w:val="num" w:pos="284"/>
        </w:tabs>
        <w:jc w:val="both"/>
        <w:rPr>
          <w:sz w:val="24"/>
          <w:szCs w:val="24"/>
        </w:rPr>
      </w:pPr>
      <w:r w:rsidRPr="005F5FE9">
        <w:rPr>
          <w:sz w:val="24"/>
          <w:szCs w:val="24"/>
        </w:rPr>
        <w:t xml:space="preserve">- </w:t>
      </w:r>
      <w:r w:rsidRPr="005F5FE9">
        <w:rPr>
          <w:sz w:val="24"/>
          <w:szCs w:val="24"/>
        </w:rPr>
        <w:tab/>
        <w:t>v co nejmenší míře omezovalo užívání místa provádění díla, veřejných prostranství či jiných okolních dotčených pozemků či staveb; a</w:t>
      </w:r>
    </w:p>
    <w:p w:rsidR="007A291C" w:rsidRPr="005F5FE9" w:rsidRDefault="007A291C" w:rsidP="007A291C">
      <w:pPr>
        <w:tabs>
          <w:tab w:val="num" w:pos="284"/>
        </w:tabs>
        <w:jc w:val="both"/>
        <w:rPr>
          <w:sz w:val="24"/>
          <w:szCs w:val="24"/>
        </w:rPr>
      </w:pPr>
      <w:r w:rsidRPr="005F5FE9">
        <w:rPr>
          <w:sz w:val="24"/>
          <w:szCs w:val="24"/>
        </w:rPr>
        <w:t>- neobtěžovalo třetí osoby a okolní prostory zejména hlukem, pachem, emisemi, prachem, vibracemi, exhalacemi a zastíněním nad míru přiměřenou poměrům; a</w:t>
      </w:r>
    </w:p>
    <w:p w:rsidR="007A291C" w:rsidRPr="005F5FE9" w:rsidRDefault="007A291C" w:rsidP="007A291C">
      <w:pPr>
        <w:tabs>
          <w:tab w:val="num" w:pos="284"/>
        </w:tabs>
        <w:jc w:val="both"/>
        <w:rPr>
          <w:sz w:val="24"/>
          <w:szCs w:val="24"/>
        </w:rPr>
      </w:pPr>
      <w:r w:rsidRPr="005F5FE9">
        <w:rPr>
          <w:sz w:val="24"/>
          <w:szCs w:val="24"/>
        </w:rPr>
        <w:t xml:space="preserve">- nemělo nepříznivý vliv na životní prostředí, včetně minimalizace negativních vlivů na okolí výstavby; a </w:t>
      </w:r>
    </w:p>
    <w:p w:rsidR="007A291C" w:rsidRPr="005F5FE9" w:rsidRDefault="007A291C" w:rsidP="007A291C">
      <w:pPr>
        <w:tabs>
          <w:tab w:val="num" w:pos="284"/>
        </w:tabs>
        <w:spacing w:after="120"/>
        <w:jc w:val="both"/>
        <w:rPr>
          <w:sz w:val="24"/>
          <w:szCs w:val="24"/>
        </w:rPr>
      </w:pPr>
      <w:r w:rsidRPr="005F5FE9">
        <w:rPr>
          <w:sz w:val="24"/>
          <w:szCs w:val="24"/>
        </w:rPr>
        <w:t xml:space="preserve">- bylo zabezpečeno pro činnost každé profese odborným dozorem zhotovitele, který bude garantovat dodržování technologických postupů. Totéž platí pro práce subdodavatelů. </w:t>
      </w:r>
    </w:p>
    <w:p w:rsidR="007A291C" w:rsidRPr="005F5FE9" w:rsidRDefault="007A291C" w:rsidP="007A291C">
      <w:pPr>
        <w:tabs>
          <w:tab w:val="num" w:pos="284"/>
        </w:tabs>
        <w:spacing w:after="120"/>
        <w:jc w:val="both"/>
        <w:rPr>
          <w:sz w:val="24"/>
          <w:szCs w:val="24"/>
        </w:rPr>
      </w:pPr>
      <w:r w:rsidRPr="005F5FE9">
        <w:rPr>
          <w:sz w:val="24"/>
          <w:szCs w:val="24"/>
        </w:rPr>
        <w:t>10.7 Odbornou úroveň realizovaného díla jako celku zabezpečí zhotovitel odpovědnou osobou – autorizovanou osobou v oboru pozemní stavby ve smyslu zákona č. 360/1992 Sb.</w:t>
      </w:r>
      <w:r>
        <w:rPr>
          <w:sz w:val="24"/>
          <w:szCs w:val="24"/>
        </w:rPr>
        <w:t>,</w:t>
      </w:r>
      <w:r w:rsidRPr="005F5FE9">
        <w:rPr>
          <w:sz w:val="24"/>
          <w:szCs w:val="24"/>
        </w:rPr>
        <w:t xml:space="preserve">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rejstříku, provede subdodavatel s odpovídající odbornou způsobilostí. Doklady o odborné způsobilosti subdodavatele předloží zhotovitel objednateli před zahájením prací.</w:t>
      </w:r>
    </w:p>
    <w:p w:rsidR="007A291C" w:rsidRPr="005F5FE9" w:rsidRDefault="007A291C" w:rsidP="007A291C">
      <w:pPr>
        <w:tabs>
          <w:tab w:val="num" w:pos="284"/>
        </w:tabs>
        <w:jc w:val="both"/>
        <w:rPr>
          <w:sz w:val="24"/>
          <w:szCs w:val="24"/>
        </w:rPr>
      </w:pPr>
      <w:r w:rsidRPr="005F5FE9">
        <w:rPr>
          <w:sz w:val="24"/>
          <w:szCs w:val="24"/>
        </w:rPr>
        <w:t>10.8 Zhotovitel nese od doby převzetí staveniště do řádného předání díla objednateli a řádného odevzdání staveniště objednateli nebezpečí škody a jiné nebezpečí</w:t>
      </w:r>
    </w:p>
    <w:p w:rsidR="007A291C" w:rsidRPr="005F5FE9" w:rsidRDefault="007A291C" w:rsidP="007A291C">
      <w:pPr>
        <w:tabs>
          <w:tab w:val="num" w:pos="284"/>
        </w:tabs>
        <w:jc w:val="both"/>
        <w:rPr>
          <w:sz w:val="24"/>
          <w:szCs w:val="24"/>
        </w:rPr>
      </w:pPr>
      <w:r w:rsidRPr="005F5FE9">
        <w:rPr>
          <w:sz w:val="24"/>
          <w:szCs w:val="24"/>
        </w:rPr>
        <w:t>- na díle a všech jeho zhotovovaných, obnovovaných, upravovaných a jiných částech,</w:t>
      </w:r>
    </w:p>
    <w:p w:rsidR="007A291C" w:rsidRPr="005F5FE9" w:rsidRDefault="007A291C" w:rsidP="007A291C">
      <w:pPr>
        <w:tabs>
          <w:tab w:val="num" w:pos="284"/>
        </w:tabs>
        <w:spacing w:after="120"/>
        <w:jc w:val="both"/>
        <w:rPr>
          <w:sz w:val="24"/>
          <w:szCs w:val="24"/>
        </w:rPr>
      </w:pPr>
      <w:r w:rsidRPr="005F5FE9">
        <w:rPr>
          <w:sz w:val="24"/>
          <w:szCs w:val="24"/>
        </w:rPr>
        <w:t>- na 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7A291C" w:rsidRPr="005F5FE9" w:rsidRDefault="007A291C" w:rsidP="007A291C">
      <w:pPr>
        <w:tabs>
          <w:tab w:val="num" w:pos="284"/>
        </w:tabs>
        <w:jc w:val="both"/>
        <w:rPr>
          <w:sz w:val="24"/>
          <w:szCs w:val="24"/>
        </w:rPr>
      </w:pPr>
      <w:r w:rsidRPr="005F5FE9">
        <w:rPr>
          <w:sz w:val="24"/>
          <w:szCs w:val="24"/>
        </w:rPr>
        <w:t>10.9</w:t>
      </w:r>
      <w:r>
        <w:rPr>
          <w:sz w:val="24"/>
          <w:szCs w:val="24"/>
        </w:rPr>
        <w:t xml:space="preserve"> </w:t>
      </w:r>
      <w:r w:rsidRPr="005F5FE9">
        <w:rPr>
          <w:sz w:val="24"/>
          <w:szCs w:val="24"/>
        </w:rPr>
        <w:t xml:space="preserve">Zhotovitel nese do doby řádného protokolárního předání díla objednateli nebezpečí škody vyvolané použitím věcí, přístrojů, strojů a zařízení jím opatřenými k provedení díla či </w:t>
      </w:r>
      <w:r w:rsidRPr="005F5FE9">
        <w:rPr>
          <w:sz w:val="24"/>
          <w:szCs w:val="24"/>
        </w:rPr>
        <w:lastRenderedPageBreak/>
        <w:t>jeho části, které se z důvodu své povahy nemohou stát součástí či příslušenstvím díla, a která jsou či byly použity k provedení díla, kterými jsou zejména:</w:t>
      </w:r>
    </w:p>
    <w:p w:rsidR="007A291C" w:rsidRPr="005F5FE9" w:rsidRDefault="007A291C" w:rsidP="007A291C">
      <w:pPr>
        <w:tabs>
          <w:tab w:val="num" w:pos="284"/>
        </w:tabs>
        <w:jc w:val="both"/>
        <w:rPr>
          <w:sz w:val="24"/>
          <w:szCs w:val="24"/>
        </w:rPr>
      </w:pPr>
      <w:r w:rsidRPr="005F5FE9">
        <w:rPr>
          <w:sz w:val="24"/>
          <w:szCs w:val="24"/>
        </w:rPr>
        <w:t>- zařízení staveniště provozního, výrobního či sociálního charakteru; a/nebo</w:t>
      </w:r>
    </w:p>
    <w:p w:rsidR="007A291C" w:rsidRPr="005F5FE9" w:rsidRDefault="007A291C" w:rsidP="007A291C">
      <w:pPr>
        <w:tabs>
          <w:tab w:val="num" w:pos="284"/>
        </w:tabs>
        <w:jc w:val="both"/>
        <w:rPr>
          <w:sz w:val="24"/>
          <w:szCs w:val="24"/>
        </w:rPr>
      </w:pPr>
      <w:r w:rsidRPr="005F5FE9">
        <w:rPr>
          <w:sz w:val="24"/>
          <w:szCs w:val="24"/>
        </w:rPr>
        <w:t>- pomocné stavební konstrukce všeho druhu nutné či použité k provedení díla či jeho části (např. podpěrné konstrukce, lešení); a/nebo</w:t>
      </w:r>
    </w:p>
    <w:p w:rsidR="007A291C" w:rsidRPr="005F5FE9" w:rsidRDefault="007A291C" w:rsidP="007A291C">
      <w:pPr>
        <w:tabs>
          <w:tab w:val="num" w:pos="284"/>
        </w:tabs>
        <w:spacing w:after="120"/>
        <w:jc w:val="both"/>
        <w:rPr>
          <w:sz w:val="24"/>
          <w:szCs w:val="24"/>
        </w:rPr>
      </w:pPr>
      <w:r w:rsidRPr="005F5FE9">
        <w:rPr>
          <w:sz w:val="24"/>
          <w:szCs w:val="24"/>
        </w:rPr>
        <w:t>- ostatní provizorní či jiné konstrukce a objekty použité při provádění díla či jeho části.</w:t>
      </w:r>
    </w:p>
    <w:p w:rsidR="007A291C" w:rsidRPr="005F5FE9" w:rsidRDefault="007A291C" w:rsidP="007A291C">
      <w:pPr>
        <w:tabs>
          <w:tab w:val="num" w:pos="284"/>
        </w:tabs>
        <w:spacing w:after="120"/>
        <w:jc w:val="both"/>
        <w:rPr>
          <w:sz w:val="24"/>
          <w:szCs w:val="24"/>
        </w:rPr>
      </w:pPr>
      <w:r w:rsidRPr="005F5FE9">
        <w:rPr>
          <w:sz w:val="24"/>
          <w:szCs w:val="24"/>
        </w:rPr>
        <w:t>10.10</w:t>
      </w:r>
      <w:r>
        <w:rPr>
          <w:sz w:val="24"/>
          <w:szCs w:val="24"/>
        </w:rPr>
        <w:t xml:space="preserve"> </w:t>
      </w:r>
      <w:r w:rsidRPr="005F5FE9">
        <w:rPr>
          <w:sz w:val="24"/>
          <w:szCs w:val="24"/>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rsidR="007A291C" w:rsidRPr="005F5FE9" w:rsidRDefault="007A291C" w:rsidP="007A291C">
      <w:pPr>
        <w:tabs>
          <w:tab w:val="num" w:pos="284"/>
        </w:tabs>
        <w:spacing w:after="120"/>
        <w:jc w:val="both"/>
        <w:rPr>
          <w:sz w:val="24"/>
          <w:szCs w:val="24"/>
        </w:rPr>
      </w:pPr>
      <w:r w:rsidRPr="005F5FE9">
        <w:rPr>
          <w:sz w:val="24"/>
          <w:szCs w:val="24"/>
        </w:rPr>
        <w:t xml:space="preserve">10.11 </w:t>
      </w:r>
      <w:r>
        <w:rPr>
          <w:sz w:val="24"/>
          <w:szCs w:val="24"/>
        </w:rPr>
        <w:t>Vlastnická práva ke zhotovovanému dílu a všech věcí,</w:t>
      </w:r>
      <w:r w:rsidRPr="005F5FE9">
        <w:rPr>
          <w:sz w:val="24"/>
          <w:szCs w:val="24"/>
        </w:rPr>
        <w:t xml:space="preserve"> které zhotovitel opatřil k provedení díla od okamžiku jejich zabudování do díla</w:t>
      </w:r>
      <w:r>
        <w:rPr>
          <w:sz w:val="24"/>
          <w:szCs w:val="24"/>
        </w:rPr>
        <w:t>, od počátku nabývá objednatel pro svého zřizovatele</w:t>
      </w:r>
      <w:r w:rsidRPr="005F5FE9">
        <w:rPr>
          <w:sz w:val="24"/>
          <w:szCs w:val="24"/>
        </w:rPr>
        <w:t>.</w:t>
      </w:r>
      <w:r>
        <w:rPr>
          <w:sz w:val="24"/>
          <w:szCs w:val="24"/>
        </w:rPr>
        <w:t xml:space="preserve"> </w:t>
      </w:r>
      <w:r w:rsidRPr="005F5FE9">
        <w:rPr>
          <w:sz w:val="24"/>
          <w:szCs w:val="24"/>
        </w:rPr>
        <w:t>Zhotovitel je povinen ve smlouvách se všemi subdodavateli toto ujednání respektovat tak, aby objednatel takto vlastnictví mohl nabývat. V případě porušení tohoto ustanovení je objednatel oprávněn již bez dalšího od smlouvy odstoupit. V případě sporu mezi zhotovitelem a subdodavatelem, který by se svými následky projevil jakýmkoliv způsobem na stavbě samotné, na způsobu provádění díla, na termínech apod., nebo by stavbu či provádění díla ohrozil, je objednatel oprávněn od této smlouvy ji</w:t>
      </w:r>
      <w:r>
        <w:rPr>
          <w:sz w:val="24"/>
          <w:szCs w:val="24"/>
        </w:rPr>
        <w:t>ž</w:t>
      </w:r>
      <w:r w:rsidRPr="005F5FE9">
        <w:rPr>
          <w:sz w:val="24"/>
          <w:szCs w:val="24"/>
        </w:rPr>
        <w:t xml:space="preserve"> bez dalšího odstoupit z důvodů na straně Zhotovitele. Veškeré škody, které způsobí subdodavatelé na předmětu díla je povinen odstranit zhotovitel, a to způsobem, který určí objednatel. V případě, že dojde ke škodě na předmětu díla nebo bude předmět díla (jeho část) zcela zničen, je zhotovitel povinen vlastním nákladem dílo ukončit v souladu se smlouvou, bez ohledu na to, zda bude vyplaceno pojistné nebo zda vyplacené pojistné pokryje všechny náklady s tím spojené. </w:t>
      </w:r>
    </w:p>
    <w:p w:rsidR="007A291C" w:rsidRPr="005F5FE9" w:rsidRDefault="007A291C" w:rsidP="007A291C">
      <w:pPr>
        <w:tabs>
          <w:tab w:val="num" w:pos="284"/>
        </w:tabs>
        <w:spacing w:after="120"/>
        <w:jc w:val="both"/>
        <w:rPr>
          <w:sz w:val="24"/>
          <w:szCs w:val="24"/>
        </w:rPr>
      </w:pPr>
      <w:r w:rsidRPr="005F5FE9">
        <w:rPr>
          <w:sz w:val="24"/>
          <w:szCs w:val="24"/>
        </w:rPr>
        <w:t>10.12 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7A291C" w:rsidRPr="005F5FE9" w:rsidRDefault="007A291C" w:rsidP="007A291C">
      <w:pPr>
        <w:tabs>
          <w:tab w:val="num" w:pos="284"/>
        </w:tabs>
        <w:jc w:val="both"/>
        <w:rPr>
          <w:sz w:val="24"/>
          <w:szCs w:val="24"/>
        </w:rPr>
      </w:pPr>
      <w:r w:rsidRPr="005F5FE9">
        <w:rPr>
          <w:sz w:val="24"/>
          <w:szCs w:val="24"/>
        </w:rPr>
        <w:t xml:space="preserve">10.13 Objednatel předá zhotoviteli bezúplatně nejpozději ke dni předání staveniště 1 </w:t>
      </w:r>
      <w:proofErr w:type="spellStart"/>
      <w:r w:rsidRPr="005F5FE9">
        <w:rPr>
          <w:sz w:val="24"/>
          <w:szCs w:val="24"/>
        </w:rPr>
        <w:t>paré</w:t>
      </w:r>
      <w:proofErr w:type="spellEnd"/>
      <w:r w:rsidRPr="005F5FE9">
        <w:rPr>
          <w:sz w:val="24"/>
          <w:szCs w:val="24"/>
        </w:rPr>
        <w:t xml:space="preserve"> listinné podoby projektové dokumentace pro provedení díla. Další </w:t>
      </w:r>
      <w:proofErr w:type="spellStart"/>
      <w:r w:rsidRPr="005F5FE9">
        <w:rPr>
          <w:sz w:val="24"/>
          <w:szCs w:val="24"/>
        </w:rPr>
        <w:t>paré</w:t>
      </w:r>
      <w:proofErr w:type="spellEnd"/>
      <w:r w:rsidRPr="005F5FE9">
        <w:rPr>
          <w:sz w:val="24"/>
          <w:szCs w:val="24"/>
        </w:rPr>
        <w:t xml:space="preserve"> této dokumentace je oprávněn objednatel zhotoviteli poskytnou za úplatu, která bude stanovena za náklady spojené s reprodukcí listinné podoby. O předání projektové dokumentace bude vyhotoven zápis do stavebního deníku, do protokolu o předání a převzetí staveniště nebo na jiný samostatný protokol.</w:t>
      </w:r>
    </w:p>
    <w:p w:rsidR="007A291C" w:rsidRPr="005F5FE9" w:rsidRDefault="007A291C" w:rsidP="007A291C">
      <w:pPr>
        <w:tabs>
          <w:tab w:val="num" w:pos="284"/>
        </w:tabs>
        <w:jc w:val="both"/>
        <w:rPr>
          <w:sz w:val="24"/>
          <w:szCs w:val="24"/>
        </w:rPr>
      </w:pPr>
    </w:p>
    <w:p w:rsidR="007A291C" w:rsidRPr="005F5FE9" w:rsidRDefault="007A291C" w:rsidP="007A291C">
      <w:pPr>
        <w:keepNext/>
        <w:spacing w:before="60" w:after="60"/>
        <w:jc w:val="center"/>
        <w:outlineLvl w:val="2"/>
        <w:rPr>
          <w:b/>
          <w:bCs/>
          <w:sz w:val="28"/>
          <w:szCs w:val="28"/>
        </w:rPr>
      </w:pPr>
      <w:r w:rsidRPr="005F5FE9">
        <w:rPr>
          <w:b/>
          <w:bCs/>
          <w:sz w:val="28"/>
          <w:szCs w:val="28"/>
        </w:rPr>
        <w:t>11.</w:t>
      </w:r>
    </w:p>
    <w:p w:rsidR="007A291C" w:rsidRPr="00AA3A85" w:rsidRDefault="007A291C" w:rsidP="007A291C">
      <w:pPr>
        <w:keepNext/>
        <w:spacing w:before="60" w:after="120"/>
        <w:jc w:val="center"/>
        <w:outlineLvl w:val="2"/>
        <w:rPr>
          <w:b/>
          <w:bCs/>
          <w:sz w:val="28"/>
          <w:szCs w:val="28"/>
        </w:rPr>
      </w:pPr>
      <w:r w:rsidRPr="005F5FE9">
        <w:rPr>
          <w:b/>
          <w:bCs/>
          <w:sz w:val="28"/>
          <w:szCs w:val="28"/>
        </w:rPr>
        <w:t>Změna smlouvy</w:t>
      </w:r>
    </w:p>
    <w:p w:rsidR="007A291C" w:rsidRPr="005F5FE9" w:rsidRDefault="007A291C" w:rsidP="007A291C">
      <w:pPr>
        <w:spacing w:after="120"/>
        <w:jc w:val="both"/>
        <w:rPr>
          <w:sz w:val="24"/>
          <w:szCs w:val="24"/>
        </w:rPr>
      </w:pPr>
      <w:r w:rsidRPr="005F5FE9">
        <w:rPr>
          <w:sz w:val="24"/>
          <w:szCs w:val="24"/>
        </w:rPr>
        <w:t>11.1 Jakákoliv změna smlouvy musí mít písemnou formu a musí být podepsána osobami oprávněnými zastupovat a podepisovat za objednatele a zhotovitele nebo osobami jimi zmocněnými. Změny smlouvy se sjednávají zásadně jako dodatek ke smlouvě s číselným označením podle pořadového čísla příslušné změny smlouvy.</w:t>
      </w:r>
    </w:p>
    <w:p w:rsidR="007A291C" w:rsidRDefault="007A291C" w:rsidP="007A291C">
      <w:pPr>
        <w:jc w:val="both"/>
        <w:rPr>
          <w:sz w:val="24"/>
          <w:szCs w:val="24"/>
        </w:rPr>
      </w:pPr>
      <w:r w:rsidRPr="005F5FE9">
        <w:rPr>
          <w:sz w:val="24"/>
          <w:szCs w:val="24"/>
        </w:rPr>
        <w:t>11.2 Předloží-li některá ze smluvních stran návrh na změnu formou písemného dodatku ke smlouvě, je druhá smluvní strana povinna se k návrhu vyjádřit nejpozději do patnácti dnů ode dne následujícího po doručení návrhu dodatku.</w:t>
      </w:r>
    </w:p>
    <w:p w:rsidR="007A291C" w:rsidRPr="00AA3A85" w:rsidRDefault="007A291C" w:rsidP="007A291C">
      <w:pPr>
        <w:jc w:val="both"/>
        <w:rPr>
          <w:sz w:val="24"/>
          <w:szCs w:val="24"/>
        </w:rPr>
      </w:pPr>
    </w:p>
    <w:p w:rsidR="007A291C" w:rsidRPr="005F5FE9" w:rsidRDefault="007A291C" w:rsidP="007A291C">
      <w:pPr>
        <w:keepNext/>
        <w:spacing w:before="60" w:after="60"/>
        <w:jc w:val="center"/>
        <w:outlineLvl w:val="2"/>
        <w:rPr>
          <w:b/>
          <w:bCs/>
          <w:sz w:val="28"/>
          <w:szCs w:val="28"/>
        </w:rPr>
      </w:pPr>
      <w:r w:rsidRPr="005F5FE9">
        <w:rPr>
          <w:b/>
          <w:bCs/>
          <w:sz w:val="28"/>
          <w:szCs w:val="28"/>
        </w:rPr>
        <w:lastRenderedPageBreak/>
        <w:t>12.</w:t>
      </w:r>
    </w:p>
    <w:p w:rsidR="007A291C" w:rsidRPr="005F5FE9" w:rsidRDefault="007A291C" w:rsidP="007A291C">
      <w:pPr>
        <w:keepNext/>
        <w:spacing w:before="60" w:after="120"/>
        <w:jc w:val="center"/>
        <w:outlineLvl w:val="2"/>
        <w:rPr>
          <w:b/>
          <w:bCs/>
          <w:sz w:val="28"/>
          <w:szCs w:val="28"/>
        </w:rPr>
      </w:pPr>
      <w:r w:rsidRPr="005F5FE9">
        <w:rPr>
          <w:b/>
          <w:bCs/>
          <w:sz w:val="28"/>
          <w:szCs w:val="28"/>
        </w:rPr>
        <w:t>Odstoupení od smlouvy</w:t>
      </w:r>
    </w:p>
    <w:p w:rsidR="007A291C" w:rsidRPr="005F5FE9" w:rsidRDefault="007A291C" w:rsidP="007A291C">
      <w:pPr>
        <w:spacing w:after="120"/>
        <w:jc w:val="both"/>
        <w:rPr>
          <w:sz w:val="24"/>
          <w:szCs w:val="24"/>
        </w:rPr>
      </w:pPr>
      <w:r w:rsidRPr="005F5FE9">
        <w:rPr>
          <w:sz w:val="24"/>
          <w:szCs w:val="24"/>
        </w:rPr>
        <w:t>12.1 Nastanou-li u některé ze stran skutečnosti bránící řádnému plnění této smlouvy, je povinna to ihned bez zbytečného odkladu oznámit druhé straně a vyvolat jednání zástupců oprávněných k popisu smlouvy.</w:t>
      </w:r>
    </w:p>
    <w:p w:rsidR="007A291C" w:rsidRPr="005F5FE9" w:rsidRDefault="007A291C" w:rsidP="007A291C">
      <w:pPr>
        <w:jc w:val="both"/>
        <w:rPr>
          <w:sz w:val="24"/>
          <w:szCs w:val="24"/>
        </w:rPr>
      </w:pPr>
      <w:r w:rsidRPr="005F5FE9">
        <w:rPr>
          <w:sz w:val="24"/>
          <w:szCs w:val="24"/>
        </w:rPr>
        <w:t>12.2 Smluvní strany se dohodly, že od smlouvy lze odstoupit zejména v těchto případech:</w:t>
      </w:r>
      <w:r w:rsidRPr="005F5FE9">
        <w:rPr>
          <w:sz w:val="24"/>
          <w:szCs w:val="24"/>
        </w:rPr>
        <w:br/>
        <w:t>a) prodlení objednatele s úhradou dlužné částky delší než 60 dnů,</w:t>
      </w:r>
    </w:p>
    <w:p w:rsidR="007A291C" w:rsidRPr="005F5FE9" w:rsidRDefault="007A291C" w:rsidP="007A291C">
      <w:pPr>
        <w:jc w:val="both"/>
        <w:rPr>
          <w:sz w:val="24"/>
          <w:szCs w:val="24"/>
        </w:rPr>
      </w:pPr>
      <w:r w:rsidRPr="005F5FE9">
        <w:rPr>
          <w:sz w:val="24"/>
          <w:szCs w:val="24"/>
        </w:rPr>
        <w:t>b) nepředložení dokladů zhotovitele o pojištění odpovědnosti za škodu objednateli ani v dodatečné přiměřené lhůtě,</w:t>
      </w:r>
    </w:p>
    <w:p w:rsidR="007A291C" w:rsidRPr="005F5FE9" w:rsidRDefault="007A291C" w:rsidP="007A291C">
      <w:pPr>
        <w:jc w:val="both"/>
        <w:rPr>
          <w:sz w:val="24"/>
          <w:szCs w:val="24"/>
        </w:rPr>
      </w:pPr>
      <w:r w:rsidRPr="005F5FE9">
        <w:rPr>
          <w:sz w:val="24"/>
          <w:szCs w:val="24"/>
        </w:rPr>
        <w:t>c) nepředložení dokladů o stavebně montážním pojištění objednateli ani v dodatečné přiměřené lhůtě,</w:t>
      </w:r>
    </w:p>
    <w:p w:rsidR="007A291C" w:rsidRPr="005F5FE9" w:rsidRDefault="007A291C" w:rsidP="007A291C">
      <w:pPr>
        <w:jc w:val="both"/>
        <w:rPr>
          <w:sz w:val="24"/>
          <w:szCs w:val="24"/>
        </w:rPr>
      </w:pPr>
      <w:r w:rsidRPr="005F5FE9">
        <w:rPr>
          <w:sz w:val="24"/>
          <w:szCs w:val="24"/>
        </w:rPr>
        <w:t>d) nesplnění termínu předání staveniště objednatelem ani v dodatečné přiměřené lhůtě,</w:t>
      </w:r>
    </w:p>
    <w:p w:rsidR="007A291C" w:rsidRPr="005F5FE9" w:rsidRDefault="007A291C" w:rsidP="007A291C">
      <w:pPr>
        <w:jc w:val="both"/>
        <w:rPr>
          <w:sz w:val="24"/>
          <w:szCs w:val="24"/>
        </w:rPr>
      </w:pPr>
      <w:r w:rsidRPr="005F5FE9">
        <w:rPr>
          <w:sz w:val="24"/>
          <w:szCs w:val="24"/>
        </w:rPr>
        <w:t>e) pokud zhotovitel nezahájí práce na díle ani v dodatečné přiměřené lhůtě,</w:t>
      </w:r>
    </w:p>
    <w:p w:rsidR="007A291C" w:rsidRPr="005F5FE9" w:rsidRDefault="007A291C" w:rsidP="007A291C">
      <w:pPr>
        <w:jc w:val="both"/>
        <w:rPr>
          <w:sz w:val="24"/>
          <w:szCs w:val="24"/>
        </w:rPr>
      </w:pPr>
      <w:r w:rsidRPr="005F5FE9">
        <w:rPr>
          <w:sz w:val="24"/>
          <w:szCs w:val="24"/>
        </w:rPr>
        <w:t>f) pokud zhotovitel ani v dodatečné přiměřené lhůtě neodstraní vady vzniklé vadným prováděním nebo nepřestane dílo provádět nevhodným způsobem, ačkoli byl na toto objednatelem upozorněn,</w:t>
      </w:r>
    </w:p>
    <w:p w:rsidR="007A291C" w:rsidRPr="005F5FE9" w:rsidRDefault="007A291C" w:rsidP="007A291C">
      <w:pPr>
        <w:spacing w:after="120"/>
        <w:jc w:val="both"/>
        <w:rPr>
          <w:sz w:val="24"/>
          <w:szCs w:val="24"/>
        </w:rPr>
      </w:pPr>
      <w:r w:rsidRPr="005F5FE9">
        <w:rPr>
          <w:sz w:val="24"/>
          <w:szCs w:val="24"/>
        </w:rPr>
        <w:t>g) prodlení zhotovitele s dokončením díla z důvodů ležících n</w:t>
      </w:r>
      <w:r>
        <w:rPr>
          <w:sz w:val="24"/>
          <w:szCs w:val="24"/>
        </w:rPr>
        <w:t>a jeho straně delší než 30 dnů.</w:t>
      </w:r>
    </w:p>
    <w:p w:rsidR="007A291C" w:rsidRPr="005F5FE9" w:rsidRDefault="007A291C" w:rsidP="007A291C">
      <w:pPr>
        <w:spacing w:after="120"/>
        <w:jc w:val="both"/>
        <w:rPr>
          <w:sz w:val="24"/>
          <w:szCs w:val="24"/>
        </w:rPr>
      </w:pPr>
      <w:r w:rsidRPr="005F5FE9">
        <w:rPr>
          <w:sz w:val="24"/>
          <w:szCs w:val="24"/>
        </w:rPr>
        <w:t>12.3 Od smlouvy lze odstoupit i v případě porušení dalších nepodstatných smluvních povinností, jestliže strana, která je v prodlení, nesplní svoji povinnost ani dodatečné lhůtě, která nesmí být kratší než 30 dní.</w:t>
      </w:r>
    </w:p>
    <w:p w:rsidR="007A291C" w:rsidRPr="005F5FE9" w:rsidRDefault="007A291C" w:rsidP="007A291C">
      <w:pPr>
        <w:spacing w:after="120"/>
        <w:jc w:val="both"/>
        <w:rPr>
          <w:sz w:val="24"/>
          <w:szCs w:val="24"/>
        </w:rPr>
      </w:pPr>
      <w:r w:rsidRPr="005F5FE9">
        <w:rPr>
          <w:sz w:val="24"/>
          <w:szCs w:val="24"/>
        </w:rPr>
        <w:t>12.4 Za důvod odstoupení od smlouvy jsou považovány také okolnosti plynoucí z důsledků vyšší moci.</w:t>
      </w:r>
    </w:p>
    <w:p w:rsidR="007A291C" w:rsidRDefault="007A291C" w:rsidP="007A291C">
      <w:pPr>
        <w:spacing w:after="120"/>
        <w:jc w:val="both"/>
        <w:rPr>
          <w:sz w:val="24"/>
          <w:szCs w:val="24"/>
        </w:rPr>
      </w:pPr>
      <w:r w:rsidRPr="005F5FE9">
        <w:rPr>
          <w:sz w:val="24"/>
          <w:szCs w:val="24"/>
        </w:rPr>
        <w:t>12.5 Kterákoliv smluvní strana je oprávněna bez zbytečného odkladu odstoupit od smlouvy na základě ujednání ze smlouvy vyplývajících. Svoje odstoupení je povinna písemně oznámit druhé straně.</w:t>
      </w:r>
    </w:p>
    <w:p w:rsidR="007A291C" w:rsidRPr="005F5FE9" w:rsidRDefault="007A291C" w:rsidP="007A291C">
      <w:pPr>
        <w:spacing w:after="120"/>
        <w:jc w:val="both"/>
        <w:rPr>
          <w:sz w:val="24"/>
          <w:szCs w:val="24"/>
        </w:rPr>
      </w:pPr>
      <w:r w:rsidRPr="005F5FE9">
        <w:rPr>
          <w:sz w:val="24"/>
          <w:szCs w:val="24"/>
        </w:rPr>
        <w:t>12.6 V oznámení odstoupení od smlouvy musí být uveden důvod, pro který strana od smlouvy odstupuje a přesná citace toho ustanovení smlouvy, které ji k takovému kroku opravňuje. Bez těchto náležitostí je odstoupení neplatné.</w:t>
      </w:r>
    </w:p>
    <w:p w:rsidR="007A291C" w:rsidRDefault="007A291C" w:rsidP="007A291C">
      <w:pPr>
        <w:spacing w:after="120"/>
        <w:jc w:val="both"/>
        <w:rPr>
          <w:sz w:val="24"/>
          <w:szCs w:val="24"/>
        </w:rPr>
      </w:pPr>
      <w:r w:rsidRPr="005F5FE9">
        <w:rPr>
          <w:sz w:val="24"/>
          <w:szCs w:val="24"/>
        </w:rPr>
        <w:t>12.7 Odstoupením od smlouvy smlouva zaniká dnem doručení oznámení o tom druhé smluvní straně.</w:t>
      </w:r>
    </w:p>
    <w:p w:rsidR="007A291C" w:rsidRPr="005F5FE9" w:rsidRDefault="007A291C" w:rsidP="007A291C">
      <w:pPr>
        <w:jc w:val="both"/>
        <w:rPr>
          <w:sz w:val="24"/>
          <w:szCs w:val="24"/>
        </w:rPr>
      </w:pPr>
      <w:r w:rsidRPr="005F5FE9">
        <w:rPr>
          <w:sz w:val="24"/>
          <w:szCs w:val="24"/>
        </w:rPr>
        <w:t>12.8 Odstoupí-li některá ze stran od této smlouvy na základě ujednání z této smlouvy vyplývajících, pak povinnosti obou stran jsou následující:</w:t>
      </w:r>
    </w:p>
    <w:p w:rsidR="007A291C" w:rsidRPr="005F5FE9" w:rsidRDefault="007A291C" w:rsidP="005B38FD">
      <w:pPr>
        <w:numPr>
          <w:ilvl w:val="0"/>
          <w:numId w:val="14"/>
        </w:numPr>
        <w:ind w:left="426" w:hanging="426"/>
        <w:jc w:val="both"/>
        <w:rPr>
          <w:sz w:val="24"/>
          <w:szCs w:val="24"/>
        </w:rPr>
      </w:pPr>
      <w:r w:rsidRPr="005F5FE9">
        <w:rPr>
          <w:sz w:val="24"/>
          <w:szCs w:val="24"/>
        </w:rPr>
        <w:t>objednatel ve lhůtě dohodnuté se zhotovitelem převezme zpět staveniště,</w:t>
      </w:r>
    </w:p>
    <w:p w:rsidR="007A291C" w:rsidRPr="005F5FE9" w:rsidRDefault="007A291C" w:rsidP="005B38FD">
      <w:pPr>
        <w:numPr>
          <w:ilvl w:val="0"/>
          <w:numId w:val="14"/>
        </w:numPr>
        <w:ind w:left="426" w:hanging="426"/>
        <w:jc w:val="both"/>
        <w:rPr>
          <w:sz w:val="24"/>
          <w:szCs w:val="24"/>
        </w:rPr>
      </w:pPr>
      <w:r w:rsidRPr="005F5FE9">
        <w:rPr>
          <w:sz w:val="24"/>
          <w:szCs w:val="24"/>
        </w:rPr>
        <w:t>objednatel umožní přístup zhotoviteli na staveniště, aby mohl provést veškeré potřebné náležitosti v souvislosti s ukončením své činnosti,</w:t>
      </w:r>
    </w:p>
    <w:p w:rsidR="007A291C" w:rsidRPr="005F5FE9" w:rsidRDefault="007A291C" w:rsidP="005B38FD">
      <w:pPr>
        <w:numPr>
          <w:ilvl w:val="0"/>
          <w:numId w:val="14"/>
        </w:numPr>
        <w:ind w:left="426" w:hanging="426"/>
        <w:jc w:val="both"/>
        <w:rPr>
          <w:sz w:val="24"/>
          <w:szCs w:val="24"/>
        </w:rPr>
      </w:pPr>
      <w:r w:rsidRPr="005F5FE9">
        <w:rPr>
          <w:sz w:val="24"/>
          <w:szCs w:val="24"/>
        </w:rPr>
        <w:t>zhotovitel do 7 dnů od data odstoupení od smlouvy provede soupis všech provedených prací oceněný dle způsobu, kterým byla stanovena cena díla,</w:t>
      </w:r>
    </w:p>
    <w:p w:rsidR="007A291C" w:rsidRPr="005F5FE9" w:rsidRDefault="007A291C" w:rsidP="005B38FD">
      <w:pPr>
        <w:numPr>
          <w:ilvl w:val="0"/>
          <w:numId w:val="14"/>
        </w:numPr>
        <w:ind w:left="426" w:hanging="426"/>
        <w:jc w:val="both"/>
        <w:rPr>
          <w:sz w:val="24"/>
          <w:szCs w:val="24"/>
        </w:rPr>
      </w:pPr>
      <w:r w:rsidRPr="005F5FE9">
        <w:rPr>
          <w:sz w:val="24"/>
          <w:szCs w:val="24"/>
        </w:rPr>
        <w:t>zhotovitel oceněný soupis provedených prací předá objednateli k odsouhlasení,</w:t>
      </w:r>
    </w:p>
    <w:p w:rsidR="007A291C" w:rsidRPr="005F5FE9" w:rsidRDefault="007A291C" w:rsidP="005B38FD">
      <w:pPr>
        <w:numPr>
          <w:ilvl w:val="0"/>
          <w:numId w:val="14"/>
        </w:numPr>
        <w:ind w:left="426" w:hanging="426"/>
        <w:jc w:val="both"/>
        <w:rPr>
          <w:sz w:val="24"/>
          <w:szCs w:val="24"/>
        </w:rPr>
      </w:pPr>
      <w:r w:rsidRPr="005F5FE9">
        <w:rPr>
          <w:sz w:val="24"/>
          <w:szCs w:val="24"/>
        </w:rPr>
        <w:t>objednatel se vyjádří k soupisu prací nejpozději do 7 dnů,</w:t>
      </w:r>
    </w:p>
    <w:p w:rsidR="007A291C" w:rsidRPr="005F5FE9" w:rsidRDefault="007A291C" w:rsidP="005B38FD">
      <w:pPr>
        <w:numPr>
          <w:ilvl w:val="0"/>
          <w:numId w:val="14"/>
        </w:numPr>
        <w:ind w:left="426" w:hanging="426"/>
        <w:jc w:val="both"/>
        <w:rPr>
          <w:sz w:val="24"/>
          <w:szCs w:val="24"/>
        </w:rPr>
      </w:pPr>
      <w:r w:rsidRPr="005F5FE9">
        <w:rPr>
          <w:sz w:val="24"/>
          <w:szCs w:val="24"/>
        </w:rPr>
        <w:t>zhotovitel vyzve objednatele k převzetí díla,</w:t>
      </w:r>
    </w:p>
    <w:p w:rsidR="007A291C" w:rsidRPr="005F5FE9" w:rsidRDefault="007A291C" w:rsidP="005B38FD">
      <w:pPr>
        <w:numPr>
          <w:ilvl w:val="0"/>
          <w:numId w:val="14"/>
        </w:numPr>
        <w:ind w:left="426" w:hanging="426"/>
        <w:jc w:val="both"/>
        <w:rPr>
          <w:sz w:val="24"/>
          <w:szCs w:val="24"/>
        </w:rPr>
      </w:pPr>
      <w:r w:rsidRPr="005F5FE9">
        <w:rPr>
          <w:sz w:val="24"/>
          <w:szCs w:val="24"/>
        </w:rPr>
        <w:t>objednatel je povinen do 3 dnů od obdržení vyzvání zahájit přebírání díla a sepsat zápis o předání a převzetí podepsaný oprávněnými zástupci obou stran,</w:t>
      </w:r>
    </w:p>
    <w:p w:rsidR="007A291C" w:rsidRPr="005F5FE9" w:rsidRDefault="007A291C" w:rsidP="005B38FD">
      <w:pPr>
        <w:numPr>
          <w:ilvl w:val="0"/>
          <w:numId w:val="14"/>
        </w:numPr>
        <w:ind w:left="426" w:hanging="426"/>
        <w:jc w:val="both"/>
        <w:rPr>
          <w:sz w:val="24"/>
          <w:szCs w:val="24"/>
        </w:rPr>
      </w:pPr>
      <w:r w:rsidRPr="005F5FE9">
        <w:rPr>
          <w:sz w:val="24"/>
          <w:szCs w:val="24"/>
        </w:rPr>
        <w:t>zhotovitel odveze veškerý svůj nezabudovaný nevyúčtovaný materiál a zařízení a vyklidí staveniště nejpozději do 15 dnů po předání a převzetí díla,</w:t>
      </w:r>
    </w:p>
    <w:p w:rsidR="007A291C" w:rsidRPr="005F5FE9" w:rsidRDefault="007A291C" w:rsidP="005B38FD">
      <w:pPr>
        <w:numPr>
          <w:ilvl w:val="0"/>
          <w:numId w:val="14"/>
        </w:numPr>
        <w:ind w:left="426" w:hanging="426"/>
        <w:jc w:val="both"/>
        <w:rPr>
          <w:sz w:val="24"/>
          <w:szCs w:val="24"/>
        </w:rPr>
      </w:pPr>
      <w:r w:rsidRPr="005F5FE9">
        <w:rPr>
          <w:sz w:val="24"/>
          <w:szCs w:val="24"/>
        </w:rPr>
        <w:t>zhotovitel provede finanční vyčíslení všech provedených prací, všech dosud vyúčtovaných prací, popřípadě poskytnutých záloh a zpracuje konečnou fakturu,</w:t>
      </w:r>
    </w:p>
    <w:p w:rsidR="007A291C" w:rsidRPr="005F5FE9" w:rsidRDefault="007A291C" w:rsidP="005B38FD">
      <w:pPr>
        <w:numPr>
          <w:ilvl w:val="0"/>
          <w:numId w:val="14"/>
        </w:numPr>
        <w:spacing w:after="120"/>
        <w:ind w:left="426" w:hanging="426"/>
        <w:jc w:val="both"/>
        <w:rPr>
          <w:sz w:val="24"/>
          <w:szCs w:val="24"/>
        </w:rPr>
      </w:pPr>
      <w:r w:rsidRPr="005F5FE9">
        <w:rPr>
          <w:sz w:val="24"/>
          <w:szCs w:val="24"/>
        </w:rPr>
        <w:lastRenderedPageBreak/>
        <w:t>objednatel uhradí konečnou fakturu ve lhůtě splatnosti</w:t>
      </w:r>
    </w:p>
    <w:p w:rsidR="007A291C" w:rsidRPr="005F5FE9" w:rsidRDefault="007A291C" w:rsidP="007A291C">
      <w:pPr>
        <w:spacing w:after="120"/>
        <w:jc w:val="both"/>
        <w:rPr>
          <w:sz w:val="24"/>
          <w:szCs w:val="24"/>
        </w:rPr>
      </w:pPr>
      <w:r w:rsidRPr="005F5FE9">
        <w:rPr>
          <w:sz w:val="24"/>
          <w:szCs w:val="24"/>
        </w:rPr>
        <w:t>12.9 Strana, která důvodné odstoupení od smlouvy zapříčinila je povinna uhradit druhé straně jednorázovou smluvní pokutu ve výši 1% z ceny díla.</w:t>
      </w:r>
    </w:p>
    <w:p w:rsidR="007A291C" w:rsidRPr="004D4752" w:rsidRDefault="007A291C" w:rsidP="007A291C">
      <w:pPr>
        <w:tabs>
          <w:tab w:val="num" w:pos="720"/>
        </w:tabs>
        <w:jc w:val="both"/>
        <w:rPr>
          <w:sz w:val="24"/>
          <w:szCs w:val="24"/>
        </w:rPr>
      </w:pPr>
      <w:r w:rsidRPr="005F5FE9">
        <w:rPr>
          <w:sz w:val="24"/>
          <w:szCs w:val="24"/>
        </w:rPr>
        <w:t>12.10 Odstoupení od smlouvy nevyvazuje stranu, která od smlouvy odstoupila z případné náhrady škody, která druhé straně tímto krokem vznikne.</w:t>
      </w:r>
    </w:p>
    <w:p w:rsidR="007A291C" w:rsidRDefault="007A291C" w:rsidP="007A291C">
      <w:pPr>
        <w:rPr>
          <w:rFonts w:cs="Arial"/>
          <w:sz w:val="24"/>
          <w:szCs w:val="16"/>
        </w:rPr>
      </w:pPr>
    </w:p>
    <w:p w:rsidR="007A291C" w:rsidRPr="005F5FE9" w:rsidRDefault="007A291C" w:rsidP="007A291C">
      <w:pPr>
        <w:rPr>
          <w:rFonts w:cs="Arial"/>
          <w:sz w:val="24"/>
          <w:szCs w:val="16"/>
        </w:rPr>
      </w:pPr>
    </w:p>
    <w:p w:rsidR="007A291C" w:rsidRPr="005F5FE9" w:rsidRDefault="007A291C" w:rsidP="007A291C">
      <w:pPr>
        <w:keepNext/>
        <w:spacing w:before="60" w:after="60"/>
        <w:jc w:val="center"/>
        <w:outlineLvl w:val="2"/>
        <w:rPr>
          <w:b/>
          <w:bCs/>
          <w:sz w:val="28"/>
          <w:szCs w:val="28"/>
        </w:rPr>
      </w:pPr>
      <w:r w:rsidRPr="005F5FE9">
        <w:rPr>
          <w:b/>
          <w:bCs/>
          <w:sz w:val="28"/>
          <w:szCs w:val="28"/>
        </w:rPr>
        <w:t>13.</w:t>
      </w:r>
    </w:p>
    <w:p w:rsidR="007A291C" w:rsidRPr="004D4752" w:rsidRDefault="007A291C" w:rsidP="007A291C">
      <w:pPr>
        <w:keepNext/>
        <w:spacing w:before="60" w:after="120"/>
        <w:jc w:val="center"/>
        <w:outlineLvl w:val="2"/>
        <w:rPr>
          <w:b/>
          <w:bCs/>
          <w:sz w:val="28"/>
          <w:szCs w:val="28"/>
        </w:rPr>
      </w:pPr>
      <w:r w:rsidRPr="005F5FE9">
        <w:rPr>
          <w:b/>
          <w:bCs/>
          <w:sz w:val="28"/>
          <w:szCs w:val="28"/>
        </w:rPr>
        <w:t>Závěrečná ustanovení</w:t>
      </w:r>
    </w:p>
    <w:p w:rsidR="007A291C" w:rsidRPr="005F5FE9" w:rsidRDefault="007A291C" w:rsidP="007A291C">
      <w:pPr>
        <w:spacing w:after="120"/>
        <w:jc w:val="both"/>
        <w:rPr>
          <w:sz w:val="24"/>
          <w:szCs w:val="24"/>
        </w:rPr>
      </w:pPr>
      <w:r w:rsidRPr="005F5FE9">
        <w:rPr>
          <w:sz w:val="24"/>
          <w:szCs w:val="24"/>
        </w:rPr>
        <w:t xml:space="preserve">13.1 Tato smlouva o dílo je vystavena v </w:t>
      </w:r>
      <w:r>
        <w:rPr>
          <w:sz w:val="24"/>
          <w:szCs w:val="24"/>
        </w:rPr>
        <w:t>4</w:t>
      </w:r>
      <w:r w:rsidRPr="005F5FE9">
        <w:rPr>
          <w:sz w:val="24"/>
          <w:szCs w:val="24"/>
        </w:rPr>
        <w:t xml:space="preserve"> vyhotoveních, z nichž </w:t>
      </w:r>
      <w:r>
        <w:rPr>
          <w:sz w:val="24"/>
          <w:szCs w:val="24"/>
        </w:rPr>
        <w:t>2</w:t>
      </w:r>
      <w:r w:rsidRPr="005F5FE9">
        <w:rPr>
          <w:sz w:val="24"/>
          <w:szCs w:val="24"/>
        </w:rPr>
        <w:t xml:space="preserve"> obdrží objednatel a </w:t>
      </w:r>
      <w:r>
        <w:rPr>
          <w:sz w:val="24"/>
          <w:szCs w:val="24"/>
        </w:rPr>
        <w:t>2</w:t>
      </w:r>
      <w:r w:rsidRPr="005F5FE9">
        <w:rPr>
          <w:sz w:val="24"/>
          <w:szCs w:val="24"/>
        </w:rPr>
        <w:t xml:space="preserve"> zhotovitel.</w:t>
      </w:r>
    </w:p>
    <w:p w:rsidR="007A291C" w:rsidRDefault="007A291C" w:rsidP="007A291C">
      <w:pPr>
        <w:spacing w:after="120"/>
        <w:jc w:val="both"/>
        <w:rPr>
          <w:sz w:val="24"/>
          <w:szCs w:val="24"/>
        </w:rPr>
      </w:pPr>
      <w:r w:rsidRPr="005F5FE9">
        <w:rPr>
          <w:sz w:val="24"/>
          <w:szCs w:val="24"/>
        </w:rPr>
        <w:t>13.2 Pokud v této smlouvě není stanoveno jinak, řídí se právní vztahy z ní vyplývající příslušnými ustanoveními občanského zákoníku.</w:t>
      </w:r>
    </w:p>
    <w:p w:rsidR="00880DDB" w:rsidRPr="00187A2C" w:rsidRDefault="00880DDB" w:rsidP="00880DDB">
      <w:pPr>
        <w:spacing w:after="120"/>
        <w:jc w:val="both"/>
        <w:rPr>
          <w:sz w:val="24"/>
          <w:szCs w:val="24"/>
        </w:rPr>
      </w:pPr>
      <w:r w:rsidRPr="00187A2C">
        <w:rPr>
          <w:sz w:val="24"/>
          <w:szCs w:val="24"/>
        </w:rPr>
        <w:t xml:space="preserve">13.3 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w:t>
      </w:r>
      <w:proofErr w:type="spellStart"/>
      <w:r w:rsidRPr="00187A2C">
        <w:rPr>
          <w:sz w:val="24"/>
          <w:szCs w:val="24"/>
        </w:rPr>
        <w:t>metadat</w:t>
      </w:r>
      <w:proofErr w:type="spellEnd"/>
      <w:r w:rsidRPr="00187A2C">
        <w:rPr>
          <w:sz w:val="24"/>
          <w:szCs w:val="24"/>
        </w:rPr>
        <w:t xml:space="preserve"> provede objednatel, který současně zajistí, aby informace o uveřejnění této smlouvy byly zaslány druhé smluvní straně do její datové schránky.</w:t>
      </w:r>
    </w:p>
    <w:p w:rsidR="00880DDB" w:rsidRPr="00187A2C" w:rsidRDefault="00880DDB" w:rsidP="00880DDB">
      <w:pPr>
        <w:spacing w:after="120"/>
        <w:jc w:val="both"/>
        <w:rPr>
          <w:sz w:val="24"/>
          <w:szCs w:val="24"/>
        </w:rPr>
      </w:pPr>
      <w:r w:rsidRPr="00187A2C">
        <w:rPr>
          <w:sz w:val="24"/>
          <w:szCs w:val="24"/>
        </w:rPr>
        <w:t>13.4 Smlouva nabývá platnosti dnem podpisu smluvních stran a účinnosti dnem uveřejnění v registru smluv.</w:t>
      </w:r>
    </w:p>
    <w:p w:rsidR="007A291C" w:rsidRPr="005F5FE9" w:rsidRDefault="007A291C" w:rsidP="007A291C">
      <w:pPr>
        <w:tabs>
          <w:tab w:val="num" w:pos="720"/>
        </w:tabs>
        <w:rPr>
          <w:sz w:val="24"/>
          <w:szCs w:val="24"/>
        </w:rPr>
      </w:pPr>
    </w:p>
    <w:p w:rsidR="007A291C" w:rsidRPr="005F5FE9" w:rsidRDefault="007A291C" w:rsidP="007A291C">
      <w:pPr>
        <w:tabs>
          <w:tab w:val="num" w:pos="720"/>
        </w:tabs>
        <w:rPr>
          <w:sz w:val="24"/>
          <w:szCs w:val="24"/>
        </w:rPr>
      </w:pPr>
    </w:p>
    <w:p w:rsidR="007A291C" w:rsidRPr="005F5FE9" w:rsidRDefault="007A291C" w:rsidP="007A291C">
      <w:pPr>
        <w:tabs>
          <w:tab w:val="num" w:pos="720"/>
        </w:tabs>
        <w:rPr>
          <w:sz w:val="24"/>
          <w:szCs w:val="24"/>
        </w:rPr>
      </w:pPr>
    </w:p>
    <w:p w:rsidR="007A291C" w:rsidRPr="005F5FE9" w:rsidRDefault="007A291C" w:rsidP="007A291C">
      <w:pPr>
        <w:tabs>
          <w:tab w:val="left" w:pos="2268"/>
          <w:tab w:val="left" w:pos="3544"/>
          <w:tab w:val="left" w:pos="4253"/>
          <w:tab w:val="left" w:pos="4962"/>
          <w:tab w:val="left" w:pos="5245"/>
        </w:tabs>
        <w:outlineLvl w:val="0"/>
        <w:rPr>
          <w:sz w:val="24"/>
          <w:szCs w:val="24"/>
        </w:rPr>
      </w:pPr>
      <w:r>
        <w:rPr>
          <w:sz w:val="24"/>
          <w:szCs w:val="24"/>
        </w:rPr>
        <w:t>V …….</w:t>
      </w:r>
      <w:r w:rsidRPr="005F5FE9">
        <w:rPr>
          <w:sz w:val="24"/>
          <w:szCs w:val="24"/>
        </w:rPr>
        <w:t xml:space="preserve"> </w:t>
      </w:r>
      <w:r w:rsidR="00562CF4">
        <w:rPr>
          <w:sz w:val="24"/>
          <w:szCs w:val="24"/>
        </w:rPr>
        <w:t xml:space="preserve">…….     </w:t>
      </w:r>
      <w:r w:rsidRPr="005F5FE9">
        <w:rPr>
          <w:sz w:val="24"/>
          <w:szCs w:val="24"/>
        </w:rPr>
        <w:t>dne:........................</w:t>
      </w:r>
      <w:r w:rsidRPr="005F5FE9">
        <w:rPr>
          <w:sz w:val="24"/>
          <w:szCs w:val="24"/>
        </w:rPr>
        <w:tab/>
      </w:r>
      <w:r w:rsidRPr="005F5FE9">
        <w:rPr>
          <w:sz w:val="24"/>
          <w:szCs w:val="24"/>
        </w:rPr>
        <w:tab/>
      </w:r>
      <w:r w:rsidRPr="005F5FE9">
        <w:rPr>
          <w:sz w:val="24"/>
          <w:szCs w:val="24"/>
        </w:rPr>
        <w:tab/>
      </w:r>
      <w:r w:rsidR="00562CF4">
        <w:rPr>
          <w:sz w:val="24"/>
          <w:szCs w:val="24"/>
        </w:rPr>
        <w:t>V…………………</w:t>
      </w:r>
      <w:r w:rsidRPr="005F5FE9">
        <w:rPr>
          <w:sz w:val="24"/>
          <w:szCs w:val="24"/>
        </w:rPr>
        <w:t xml:space="preserve">dne: </w:t>
      </w:r>
      <w:r w:rsidRPr="005F5FE9">
        <w:rPr>
          <w:sz w:val="24"/>
          <w:szCs w:val="24"/>
          <w:shd w:val="clear" w:color="auto" w:fill="D9D9D9"/>
        </w:rPr>
        <w:t>............................</w:t>
      </w:r>
      <w:r w:rsidRPr="005F5FE9">
        <w:rPr>
          <w:sz w:val="24"/>
          <w:szCs w:val="24"/>
        </w:rPr>
        <w:t xml:space="preserve">  </w:t>
      </w:r>
    </w:p>
    <w:p w:rsidR="007A291C" w:rsidRPr="005F5FE9" w:rsidRDefault="007A291C" w:rsidP="007A291C">
      <w:pPr>
        <w:tabs>
          <w:tab w:val="left" w:pos="2268"/>
          <w:tab w:val="left" w:pos="3544"/>
          <w:tab w:val="left" w:pos="4253"/>
          <w:tab w:val="left" w:pos="4962"/>
          <w:tab w:val="left" w:pos="5245"/>
        </w:tabs>
        <w:outlineLvl w:val="0"/>
        <w:rPr>
          <w:sz w:val="24"/>
          <w:szCs w:val="24"/>
        </w:rPr>
      </w:pPr>
    </w:p>
    <w:p w:rsidR="007A291C" w:rsidRPr="005F5FE9" w:rsidRDefault="007A291C" w:rsidP="007A291C">
      <w:pPr>
        <w:tabs>
          <w:tab w:val="left" w:pos="2268"/>
          <w:tab w:val="left" w:pos="3544"/>
          <w:tab w:val="left" w:pos="4253"/>
          <w:tab w:val="left" w:pos="4962"/>
          <w:tab w:val="left" w:pos="5245"/>
        </w:tabs>
        <w:outlineLvl w:val="0"/>
        <w:rPr>
          <w:sz w:val="24"/>
          <w:szCs w:val="24"/>
        </w:rPr>
      </w:pPr>
    </w:p>
    <w:p w:rsidR="007A291C" w:rsidRPr="005F5FE9" w:rsidRDefault="007A291C" w:rsidP="007A291C">
      <w:pPr>
        <w:tabs>
          <w:tab w:val="left" w:pos="2268"/>
          <w:tab w:val="left" w:pos="3544"/>
          <w:tab w:val="left" w:pos="4253"/>
          <w:tab w:val="left" w:pos="4962"/>
          <w:tab w:val="left" w:pos="5245"/>
        </w:tabs>
        <w:outlineLvl w:val="0"/>
        <w:rPr>
          <w:sz w:val="24"/>
          <w:szCs w:val="24"/>
        </w:rPr>
      </w:pPr>
      <w:r w:rsidRPr="005F5FE9">
        <w:rPr>
          <w:sz w:val="24"/>
          <w:szCs w:val="24"/>
        </w:rPr>
        <w:t>Za objednatele:</w:t>
      </w:r>
      <w:r w:rsidRPr="005F5FE9">
        <w:rPr>
          <w:sz w:val="24"/>
          <w:szCs w:val="24"/>
        </w:rPr>
        <w:tab/>
      </w:r>
      <w:r w:rsidRPr="005F5FE9">
        <w:rPr>
          <w:sz w:val="24"/>
          <w:szCs w:val="24"/>
        </w:rPr>
        <w:tab/>
      </w:r>
      <w:r w:rsidRPr="005F5FE9">
        <w:rPr>
          <w:sz w:val="24"/>
          <w:szCs w:val="24"/>
        </w:rPr>
        <w:tab/>
      </w:r>
      <w:r w:rsidRPr="005F5FE9">
        <w:rPr>
          <w:sz w:val="24"/>
          <w:szCs w:val="24"/>
        </w:rPr>
        <w:tab/>
      </w:r>
      <w:r w:rsidRPr="005F5FE9">
        <w:rPr>
          <w:sz w:val="24"/>
          <w:szCs w:val="24"/>
        </w:rPr>
        <w:tab/>
        <w:t>Za zhotovitele:</w:t>
      </w:r>
    </w:p>
    <w:p w:rsidR="007A291C" w:rsidRPr="005F5FE9" w:rsidRDefault="007A291C" w:rsidP="007A291C">
      <w:pPr>
        <w:tabs>
          <w:tab w:val="left" w:pos="2268"/>
          <w:tab w:val="left" w:pos="3544"/>
          <w:tab w:val="left" w:pos="4253"/>
          <w:tab w:val="left" w:pos="4962"/>
          <w:tab w:val="left" w:pos="5245"/>
        </w:tabs>
        <w:outlineLvl w:val="0"/>
        <w:rPr>
          <w:sz w:val="24"/>
          <w:szCs w:val="24"/>
        </w:rPr>
      </w:pPr>
    </w:p>
    <w:p w:rsidR="007A291C" w:rsidRPr="005F5FE9" w:rsidRDefault="007A291C" w:rsidP="007A291C">
      <w:pPr>
        <w:tabs>
          <w:tab w:val="left" w:pos="2268"/>
          <w:tab w:val="left" w:pos="3544"/>
          <w:tab w:val="left" w:pos="4253"/>
          <w:tab w:val="left" w:pos="4962"/>
          <w:tab w:val="left" w:pos="5245"/>
        </w:tabs>
        <w:outlineLvl w:val="0"/>
        <w:rPr>
          <w:sz w:val="24"/>
          <w:szCs w:val="24"/>
        </w:rPr>
      </w:pPr>
    </w:p>
    <w:p w:rsidR="007A291C" w:rsidRPr="005F5FE9" w:rsidRDefault="007A291C" w:rsidP="007A291C">
      <w:pPr>
        <w:tabs>
          <w:tab w:val="left" w:pos="2268"/>
          <w:tab w:val="left" w:pos="3544"/>
          <w:tab w:val="left" w:pos="4253"/>
          <w:tab w:val="left" w:pos="4962"/>
          <w:tab w:val="left" w:pos="5245"/>
        </w:tabs>
        <w:outlineLvl w:val="0"/>
        <w:rPr>
          <w:sz w:val="24"/>
          <w:szCs w:val="24"/>
        </w:rPr>
      </w:pPr>
    </w:p>
    <w:p w:rsidR="007A291C" w:rsidRPr="005F5FE9" w:rsidRDefault="007A291C" w:rsidP="007A291C">
      <w:pPr>
        <w:tabs>
          <w:tab w:val="left" w:pos="2268"/>
          <w:tab w:val="left" w:pos="3544"/>
          <w:tab w:val="left" w:pos="4253"/>
          <w:tab w:val="left" w:pos="4962"/>
          <w:tab w:val="left" w:pos="5245"/>
        </w:tabs>
        <w:outlineLvl w:val="0"/>
        <w:rPr>
          <w:sz w:val="24"/>
          <w:szCs w:val="24"/>
        </w:rPr>
      </w:pPr>
    </w:p>
    <w:p w:rsidR="007A291C" w:rsidRPr="005F5FE9" w:rsidRDefault="007A291C" w:rsidP="007A291C">
      <w:pPr>
        <w:tabs>
          <w:tab w:val="left" w:pos="2268"/>
          <w:tab w:val="left" w:pos="3544"/>
          <w:tab w:val="left" w:pos="4253"/>
          <w:tab w:val="left" w:pos="4962"/>
          <w:tab w:val="left" w:pos="5245"/>
        </w:tabs>
        <w:outlineLvl w:val="0"/>
        <w:rPr>
          <w:sz w:val="24"/>
          <w:szCs w:val="24"/>
        </w:rPr>
      </w:pPr>
    </w:p>
    <w:p w:rsidR="007A291C" w:rsidRPr="005F5FE9" w:rsidRDefault="007A291C" w:rsidP="007A291C">
      <w:pPr>
        <w:tabs>
          <w:tab w:val="left" w:pos="2268"/>
          <w:tab w:val="left" w:pos="3544"/>
          <w:tab w:val="left" w:pos="4253"/>
          <w:tab w:val="left" w:pos="4962"/>
          <w:tab w:val="left" w:pos="5245"/>
        </w:tabs>
        <w:outlineLvl w:val="0"/>
        <w:rPr>
          <w:sz w:val="24"/>
          <w:szCs w:val="24"/>
        </w:rPr>
      </w:pPr>
    </w:p>
    <w:p w:rsidR="007A291C" w:rsidRPr="005F5FE9" w:rsidRDefault="007A291C" w:rsidP="007A291C">
      <w:pPr>
        <w:tabs>
          <w:tab w:val="left" w:pos="2268"/>
          <w:tab w:val="left" w:pos="3544"/>
          <w:tab w:val="left" w:pos="4253"/>
          <w:tab w:val="left" w:pos="4962"/>
          <w:tab w:val="left" w:pos="5245"/>
        </w:tabs>
        <w:outlineLvl w:val="0"/>
        <w:rPr>
          <w:sz w:val="24"/>
          <w:szCs w:val="24"/>
        </w:rPr>
      </w:pPr>
    </w:p>
    <w:p w:rsidR="007A291C" w:rsidRPr="005F5FE9" w:rsidRDefault="007A291C" w:rsidP="007A291C">
      <w:pPr>
        <w:tabs>
          <w:tab w:val="left" w:pos="2268"/>
          <w:tab w:val="left" w:pos="3544"/>
          <w:tab w:val="left" w:pos="4253"/>
          <w:tab w:val="left" w:pos="4962"/>
          <w:tab w:val="left" w:pos="5245"/>
        </w:tabs>
        <w:outlineLvl w:val="0"/>
        <w:rPr>
          <w:sz w:val="24"/>
          <w:szCs w:val="24"/>
        </w:rPr>
      </w:pPr>
    </w:p>
    <w:p w:rsidR="007A291C" w:rsidRPr="005F5FE9" w:rsidRDefault="007A291C" w:rsidP="007A291C">
      <w:pPr>
        <w:tabs>
          <w:tab w:val="left" w:pos="2268"/>
          <w:tab w:val="left" w:pos="3544"/>
          <w:tab w:val="left" w:pos="4253"/>
          <w:tab w:val="left" w:pos="4962"/>
          <w:tab w:val="left" w:pos="5245"/>
        </w:tabs>
        <w:outlineLvl w:val="0"/>
        <w:rPr>
          <w:sz w:val="24"/>
          <w:szCs w:val="24"/>
        </w:rPr>
      </w:pPr>
    </w:p>
    <w:p w:rsidR="007A291C" w:rsidRPr="005F5FE9" w:rsidRDefault="007A291C" w:rsidP="007A291C">
      <w:pPr>
        <w:tabs>
          <w:tab w:val="left" w:pos="2268"/>
          <w:tab w:val="left" w:pos="3544"/>
          <w:tab w:val="left" w:pos="4253"/>
          <w:tab w:val="left" w:pos="4962"/>
          <w:tab w:val="left" w:pos="5245"/>
        </w:tabs>
        <w:outlineLvl w:val="0"/>
        <w:rPr>
          <w:sz w:val="24"/>
          <w:szCs w:val="24"/>
        </w:rPr>
      </w:pPr>
      <w:r w:rsidRPr="005F5FE9">
        <w:rPr>
          <w:sz w:val="24"/>
          <w:szCs w:val="24"/>
        </w:rPr>
        <w:t>…………………………….</w:t>
      </w:r>
      <w:r w:rsidRPr="005F5FE9">
        <w:rPr>
          <w:sz w:val="24"/>
          <w:szCs w:val="24"/>
        </w:rPr>
        <w:tab/>
      </w:r>
      <w:r w:rsidRPr="005F5FE9">
        <w:rPr>
          <w:sz w:val="24"/>
          <w:szCs w:val="24"/>
        </w:rPr>
        <w:tab/>
      </w:r>
      <w:r w:rsidRPr="005F5FE9">
        <w:rPr>
          <w:sz w:val="24"/>
          <w:szCs w:val="24"/>
        </w:rPr>
        <w:tab/>
      </w:r>
      <w:r w:rsidRPr="005F5FE9">
        <w:rPr>
          <w:sz w:val="24"/>
          <w:szCs w:val="24"/>
        </w:rPr>
        <w:tab/>
        <w:t xml:space="preserve">    ……………………………………...</w:t>
      </w:r>
    </w:p>
    <w:p w:rsidR="007A291C" w:rsidRPr="005F5FE9" w:rsidRDefault="007A291C" w:rsidP="007A291C">
      <w:pPr>
        <w:tabs>
          <w:tab w:val="left" w:pos="2268"/>
          <w:tab w:val="left" w:pos="3544"/>
          <w:tab w:val="left" w:pos="4253"/>
          <w:tab w:val="left" w:pos="4962"/>
          <w:tab w:val="left" w:pos="5245"/>
        </w:tabs>
        <w:outlineLvl w:val="0"/>
        <w:rPr>
          <w:bCs/>
          <w:sz w:val="24"/>
          <w:szCs w:val="24"/>
        </w:rPr>
      </w:pPr>
      <w:r w:rsidRPr="005F5FE9">
        <w:rPr>
          <w:sz w:val="24"/>
          <w:szCs w:val="24"/>
        </w:rPr>
        <w:t>(</w:t>
      </w:r>
      <w:r w:rsidRPr="005F5FE9">
        <w:rPr>
          <w:sz w:val="24"/>
          <w:szCs w:val="24"/>
          <w:shd w:val="clear" w:color="auto" w:fill="D9D9D9"/>
        </w:rPr>
        <w:t>identifikace osoby oprávněné jednat</w:t>
      </w:r>
      <w:r w:rsidRPr="005F5FE9">
        <w:rPr>
          <w:sz w:val="24"/>
          <w:szCs w:val="24"/>
        </w:rPr>
        <w:t>)</w:t>
      </w:r>
      <w:r w:rsidRPr="005F5FE9">
        <w:rPr>
          <w:sz w:val="24"/>
          <w:szCs w:val="24"/>
        </w:rPr>
        <w:tab/>
      </w:r>
      <w:r w:rsidRPr="005F5FE9">
        <w:rPr>
          <w:sz w:val="24"/>
          <w:szCs w:val="24"/>
        </w:rPr>
        <w:tab/>
        <w:t xml:space="preserve"> </w:t>
      </w:r>
      <w:r>
        <w:rPr>
          <w:sz w:val="24"/>
          <w:szCs w:val="24"/>
        </w:rPr>
        <w:t xml:space="preserve">     </w:t>
      </w:r>
      <w:r w:rsidRPr="005F5FE9">
        <w:rPr>
          <w:sz w:val="24"/>
          <w:szCs w:val="24"/>
        </w:rPr>
        <w:t xml:space="preserve"> (</w:t>
      </w:r>
      <w:r w:rsidRPr="005F5FE9">
        <w:rPr>
          <w:sz w:val="24"/>
          <w:szCs w:val="24"/>
          <w:shd w:val="clear" w:color="auto" w:fill="D9D9D9"/>
        </w:rPr>
        <w:t>identifikace osoby oprávněné jednat</w:t>
      </w:r>
      <w:r w:rsidRPr="005F5FE9">
        <w:rPr>
          <w:sz w:val="24"/>
          <w:szCs w:val="24"/>
        </w:rPr>
        <w:t>)</w:t>
      </w:r>
    </w:p>
    <w:p w:rsidR="007A291C" w:rsidRPr="005F5FE9" w:rsidRDefault="007A291C" w:rsidP="007A291C">
      <w:pPr>
        <w:tabs>
          <w:tab w:val="left" w:pos="1134"/>
          <w:tab w:val="left" w:pos="2268"/>
          <w:tab w:val="left" w:pos="3544"/>
          <w:tab w:val="left" w:pos="4253"/>
          <w:tab w:val="left" w:pos="4962"/>
          <w:tab w:val="left" w:pos="5245"/>
          <w:tab w:val="left" w:pos="6663"/>
        </w:tabs>
        <w:outlineLvl w:val="0"/>
        <w:rPr>
          <w:b/>
          <w:bCs/>
          <w:sz w:val="24"/>
          <w:szCs w:val="24"/>
        </w:rPr>
      </w:pPr>
      <w:r w:rsidRPr="005F5FE9">
        <w:rPr>
          <w:bCs/>
          <w:sz w:val="24"/>
          <w:szCs w:val="24"/>
        </w:rPr>
        <w:tab/>
        <w:t>(</w:t>
      </w:r>
      <w:r w:rsidRPr="005F5FE9">
        <w:rPr>
          <w:bCs/>
          <w:sz w:val="24"/>
          <w:szCs w:val="24"/>
          <w:shd w:val="clear" w:color="auto" w:fill="D9D9D9"/>
        </w:rPr>
        <w:t>funkce</w:t>
      </w:r>
      <w:r w:rsidRPr="005F5FE9">
        <w:rPr>
          <w:bCs/>
          <w:sz w:val="24"/>
          <w:szCs w:val="24"/>
        </w:rPr>
        <w:t>)</w:t>
      </w:r>
      <w:r w:rsidRPr="005F5FE9">
        <w:rPr>
          <w:bCs/>
          <w:sz w:val="24"/>
          <w:szCs w:val="24"/>
        </w:rPr>
        <w:tab/>
      </w:r>
      <w:r w:rsidRPr="005F5FE9">
        <w:rPr>
          <w:bCs/>
          <w:sz w:val="24"/>
          <w:szCs w:val="24"/>
        </w:rPr>
        <w:tab/>
      </w:r>
      <w:r w:rsidRPr="005F5FE9">
        <w:rPr>
          <w:bCs/>
          <w:sz w:val="24"/>
          <w:szCs w:val="24"/>
        </w:rPr>
        <w:tab/>
      </w:r>
      <w:r w:rsidRPr="005F5FE9">
        <w:rPr>
          <w:bCs/>
          <w:sz w:val="24"/>
          <w:szCs w:val="24"/>
        </w:rPr>
        <w:tab/>
      </w:r>
      <w:r w:rsidRPr="005F5FE9">
        <w:rPr>
          <w:bCs/>
          <w:sz w:val="24"/>
          <w:szCs w:val="24"/>
        </w:rPr>
        <w:tab/>
      </w:r>
      <w:r>
        <w:rPr>
          <w:bCs/>
          <w:sz w:val="24"/>
          <w:szCs w:val="24"/>
        </w:rPr>
        <w:tab/>
      </w:r>
      <w:r w:rsidRPr="005F5FE9">
        <w:rPr>
          <w:bCs/>
          <w:sz w:val="24"/>
          <w:szCs w:val="24"/>
        </w:rPr>
        <w:t>(</w:t>
      </w:r>
      <w:r w:rsidRPr="005F5FE9">
        <w:rPr>
          <w:bCs/>
          <w:sz w:val="24"/>
          <w:szCs w:val="24"/>
          <w:shd w:val="clear" w:color="auto" w:fill="D9D9D9"/>
        </w:rPr>
        <w:t>funkce</w:t>
      </w:r>
      <w:r w:rsidRPr="005F5FE9">
        <w:rPr>
          <w:bCs/>
          <w:sz w:val="24"/>
          <w:szCs w:val="24"/>
        </w:rPr>
        <w:t>)</w:t>
      </w:r>
      <w:r w:rsidRPr="005F5FE9">
        <w:rPr>
          <w:b/>
          <w:bCs/>
          <w:sz w:val="24"/>
          <w:szCs w:val="24"/>
        </w:rPr>
        <w:tab/>
      </w:r>
      <w:r w:rsidRPr="005F5FE9">
        <w:rPr>
          <w:b/>
          <w:bCs/>
          <w:sz w:val="24"/>
          <w:szCs w:val="24"/>
        </w:rPr>
        <w:tab/>
      </w:r>
    </w:p>
    <w:p w:rsidR="007A291C" w:rsidRPr="005F5FE9" w:rsidRDefault="007A291C" w:rsidP="007A291C">
      <w:pPr>
        <w:tabs>
          <w:tab w:val="left" w:pos="2268"/>
          <w:tab w:val="left" w:pos="3544"/>
          <w:tab w:val="left" w:pos="4253"/>
          <w:tab w:val="left" w:pos="4962"/>
          <w:tab w:val="left" w:pos="5245"/>
        </w:tabs>
        <w:outlineLvl w:val="0"/>
        <w:rPr>
          <w:b/>
          <w:bCs/>
          <w:sz w:val="24"/>
          <w:szCs w:val="24"/>
        </w:rPr>
      </w:pPr>
    </w:p>
    <w:p w:rsidR="007A291C" w:rsidRPr="005F5FE9" w:rsidRDefault="007A291C" w:rsidP="007A291C">
      <w:pPr>
        <w:tabs>
          <w:tab w:val="left" w:pos="2268"/>
          <w:tab w:val="left" w:pos="3544"/>
          <w:tab w:val="left" w:pos="4253"/>
          <w:tab w:val="left" w:pos="4962"/>
          <w:tab w:val="left" w:pos="5245"/>
        </w:tabs>
        <w:outlineLvl w:val="0"/>
        <w:rPr>
          <w:b/>
          <w:bCs/>
          <w:sz w:val="24"/>
          <w:szCs w:val="24"/>
        </w:rPr>
      </w:pPr>
    </w:p>
    <w:p w:rsidR="007A291C" w:rsidRPr="005F5FE9" w:rsidRDefault="007A291C" w:rsidP="007A291C">
      <w:pPr>
        <w:tabs>
          <w:tab w:val="left" w:pos="2268"/>
          <w:tab w:val="left" w:pos="3544"/>
          <w:tab w:val="left" w:pos="4253"/>
          <w:tab w:val="left" w:pos="4962"/>
          <w:tab w:val="left" w:pos="5245"/>
        </w:tabs>
        <w:outlineLvl w:val="0"/>
        <w:rPr>
          <w:b/>
          <w:bCs/>
          <w:sz w:val="24"/>
          <w:szCs w:val="24"/>
        </w:rPr>
      </w:pPr>
    </w:p>
    <w:p w:rsidR="007A291C" w:rsidRPr="005F5FE9" w:rsidRDefault="007A291C" w:rsidP="007A291C">
      <w:pPr>
        <w:jc w:val="both"/>
        <w:rPr>
          <w:sz w:val="24"/>
          <w:szCs w:val="24"/>
        </w:rPr>
      </w:pPr>
      <w:r w:rsidRPr="005F5FE9">
        <w:rPr>
          <w:sz w:val="24"/>
          <w:szCs w:val="24"/>
        </w:rPr>
        <w:t>Příloha č. 1</w:t>
      </w:r>
    </w:p>
    <w:p w:rsidR="007A291C" w:rsidRPr="005F5FE9" w:rsidRDefault="007A291C" w:rsidP="007A291C">
      <w:pPr>
        <w:jc w:val="both"/>
        <w:rPr>
          <w:bCs/>
          <w:i/>
          <w:sz w:val="24"/>
          <w:szCs w:val="24"/>
        </w:rPr>
      </w:pPr>
      <w:r w:rsidRPr="005F5FE9">
        <w:rPr>
          <w:i/>
          <w:sz w:val="24"/>
          <w:szCs w:val="24"/>
        </w:rPr>
        <w:t>položkový rozpočet</w:t>
      </w:r>
    </w:p>
    <w:p w:rsidR="007A291C" w:rsidRPr="00920D0A" w:rsidRDefault="007A291C" w:rsidP="007A291C">
      <w:pPr>
        <w:rPr>
          <w:b/>
          <w:bCs/>
          <w:sz w:val="24"/>
          <w:szCs w:val="24"/>
        </w:rPr>
      </w:pPr>
    </w:p>
    <w:p w:rsidR="007A291C" w:rsidRDefault="007A291C" w:rsidP="007A291C"/>
    <w:p w:rsidR="007A291C" w:rsidRDefault="007A291C" w:rsidP="007A291C">
      <w:pPr>
        <w:rPr>
          <w:b/>
          <w:bCs/>
          <w:sz w:val="24"/>
          <w:szCs w:val="24"/>
        </w:rPr>
      </w:pPr>
    </w:p>
    <w:p w:rsidR="004F404D" w:rsidRPr="004F404D" w:rsidRDefault="004F404D" w:rsidP="004F404D">
      <w:pPr>
        <w:jc w:val="both"/>
        <w:rPr>
          <w:sz w:val="24"/>
          <w:szCs w:val="24"/>
        </w:rPr>
      </w:pPr>
      <w:r w:rsidRPr="004F404D">
        <w:rPr>
          <w:sz w:val="24"/>
          <w:szCs w:val="24"/>
        </w:rPr>
        <w:lastRenderedPageBreak/>
        <w:t xml:space="preserve"> </w:t>
      </w:r>
    </w:p>
    <w:p w:rsidR="00362288" w:rsidRPr="00362288" w:rsidRDefault="00362288" w:rsidP="004F404D">
      <w:pPr>
        <w:rPr>
          <w:b/>
          <w:bCs/>
          <w:sz w:val="24"/>
          <w:szCs w:val="24"/>
        </w:rPr>
      </w:pPr>
    </w:p>
    <w:sectPr w:rsidR="00362288" w:rsidRPr="00362288" w:rsidSect="000769E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74" w:rsidRDefault="00AA4574">
      <w:r>
        <w:separator/>
      </w:r>
    </w:p>
  </w:endnote>
  <w:endnote w:type="continuationSeparator" w:id="0">
    <w:p w:rsidR="00AA4574" w:rsidRDefault="00AA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48" w:rsidRDefault="00F20448">
    <w:pPr>
      <w:pStyle w:val="Zpat"/>
      <w:jc w:val="center"/>
    </w:pPr>
  </w:p>
  <w:p w:rsidR="00F20448" w:rsidRDefault="00F204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74" w:rsidRDefault="00AA4574">
      <w:r>
        <w:separator/>
      </w:r>
    </w:p>
  </w:footnote>
  <w:footnote w:type="continuationSeparator" w:id="0">
    <w:p w:rsidR="00AA4574" w:rsidRDefault="00AA4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7"/>
      <w:numFmt w:val="bullet"/>
      <w:lvlText w:val="-"/>
      <w:lvlJc w:val="left"/>
      <w:pPr>
        <w:tabs>
          <w:tab w:val="num" w:pos="1488"/>
        </w:tabs>
        <w:ind w:left="1488" w:hanging="360"/>
      </w:pPr>
      <w:rPr>
        <w:rFonts w:ascii="Times New Roman" w:hAnsi="Times New Roman" w:cs="Times New Roman"/>
        <w:i w:val="0"/>
        <w:sz w:val="20"/>
      </w:rPr>
    </w:lvl>
  </w:abstractNum>
  <w:abstractNum w:abstractNumId="1">
    <w:nsid w:val="00000003"/>
    <w:multiLevelType w:val="singleLevel"/>
    <w:tmpl w:val="00000003"/>
    <w:name w:val="WW8Num3"/>
    <w:lvl w:ilvl="0">
      <w:start w:val="4"/>
      <w:numFmt w:val="bullet"/>
      <w:lvlText w:val="-"/>
      <w:lvlJc w:val="left"/>
      <w:pPr>
        <w:tabs>
          <w:tab w:val="num" w:pos="720"/>
        </w:tabs>
        <w:ind w:left="720" w:hanging="360"/>
      </w:pPr>
      <w:rPr>
        <w:rFonts w:ascii="Times New Roman" w:hAnsi="Times New Roman" w:cs="Times New Roman"/>
        <w:sz w:val="24"/>
        <w:szCs w:val="24"/>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sz w:val="24"/>
        <w:szCs w:val="24"/>
      </w:rPr>
    </w:lvl>
  </w:abstractNum>
  <w:abstractNum w:abstractNumId="3">
    <w:nsid w:val="0000000D"/>
    <w:multiLevelType w:val="multilevel"/>
    <w:tmpl w:val="0000000D"/>
    <w:name w:val="WW8Num12"/>
    <w:lvl w:ilvl="0">
      <w:start w:val="1"/>
      <w:numFmt w:val="decimal"/>
      <w:lvlText w:val="%1."/>
      <w:lvlJc w:val="left"/>
      <w:pPr>
        <w:tabs>
          <w:tab w:val="num" w:pos="720"/>
        </w:tabs>
        <w:ind w:left="720" w:hanging="360"/>
      </w:pPr>
      <w:rPr>
        <w:rFonts w:ascii="Symbol" w:hAnsi="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0C82A0B"/>
    <w:multiLevelType w:val="hybridMultilevel"/>
    <w:tmpl w:val="68560A82"/>
    <w:name w:val="WW8Num17"/>
    <w:lvl w:ilvl="0" w:tplc="599047F2">
      <w:start w:val="7"/>
      <w:numFmt w:val="bullet"/>
      <w:lvlText w:val="-"/>
      <w:lvlJc w:val="left"/>
      <w:pPr>
        <w:tabs>
          <w:tab w:val="num" w:pos="360"/>
        </w:tabs>
        <w:ind w:left="360" w:hanging="360"/>
      </w:pPr>
      <w:rPr>
        <w:rFonts w:ascii="Times New Roman" w:eastAsia="Times New Roman" w:hAnsi="Times New Roman" w:cs="Times New Roman" w:hint="default"/>
      </w:rPr>
    </w:lvl>
    <w:lvl w:ilvl="1" w:tplc="7174E0A6" w:tentative="1">
      <w:start w:val="1"/>
      <w:numFmt w:val="bullet"/>
      <w:lvlText w:val="o"/>
      <w:lvlJc w:val="left"/>
      <w:pPr>
        <w:tabs>
          <w:tab w:val="num" w:pos="732"/>
        </w:tabs>
        <w:ind w:left="732" w:hanging="360"/>
      </w:pPr>
      <w:rPr>
        <w:rFonts w:ascii="Courier New" w:hAnsi="Courier New" w:hint="default"/>
      </w:rPr>
    </w:lvl>
    <w:lvl w:ilvl="2" w:tplc="EE76E67C" w:tentative="1">
      <w:start w:val="1"/>
      <w:numFmt w:val="bullet"/>
      <w:lvlText w:val=""/>
      <w:lvlJc w:val="left"/>
      <w:pPr>
        <w:tabs>
          <w:tab w:val="num" w:pos="1452"/>
        </w:tabs>
        <w:ind w:left="1452" w:hanging="360"/>
      </w:pPr>
      <w:rPr>
        <w:rFonts w:ascii="Wingdings" w:hAnsi="Wingdings" w:hint="default"/>
      </w:rPr>
    </w:lvl>
    <w:lvl w:ilvl="3" w:tplc="D43ED2D8" w:tentative="1">
      <w:start w:val="1"/>
      <w:numFmt w:val="bullet"/>
      <w:lvlText w:val=""/>
      <w:lvlJc w:val="left"/>
      <w:pPr>
        <w:tabs>
          <w:tab w:val="num" w:pos="2172"/>
        </w:tabs>
        <w:ind w:left="2172" w:hanging="360"/>
      </w:pPr>
      <w:rPr>
        <w:rFonts w:ascii="Symbol" w:hAnsi="Symbol" w:hint="default"/>
      </w:rPr>
    </w:lvl>
    <w:lvl w:ilvl="4" w:tplc="571C621A" w:tentative="1">
      <w:start w:val="1"/>
      <w:numFmt w:val="bullet"/>
      <w:lvlText w:val="o"/>
      <w:lvlJc w:val="left"/>
      <w:pPr>
        <w:tabs>
          <w:tab w:val="num" w:pos="2892"/>
        </w:tabs>
        <w:ind w:left="2892" w:hanging="360"/>
      </w:pPr>
      <w:rPr>
        <w:rFonts w:ascii="Courier New" w:hAnsi="Courier New" w:hint="default"/>
      </w:rPr>
    </w:lvl>
    <w:lvl w:ilvl="5" w:tplc="ED009A9A" w:tentative="1">
      <w:start w:val="1"/>
      <w:numFmt w:val="bullet"/>
      <w:lvlText w:val=""/>
      <w:lvlJc w:val="left"/>
      <w:pPr>
        <w:tabs>
          <w:tab w:val="num" w:pos="3612"/>
        </w:tabs>
        <w:ind w:left="3612" w:hanging="360"/>
      </w:pPr>
      <w:rPr>
        <w:rFonts w:ascii="Wingdings" w:hAnsi="Wingdings" w:hint="default"/>
      </w:rPr>
    </w:lvl>
    <w:lvl w:ilvl="6" w:tplc="96280484" w:tentative="1">
      <w:start w:val="1"/>
      <w:numFmt w:val="bullet"/>
      <w:lvlText w:val=""/>
      <w:lvlJc w:val="left"/>
      <w:pPr>
        <w:tabs>
          <w:tab w:val="num" w:pos="4332"/>
        </w:tabs>
        <w:ind w:left="4332" w:hanging="360"/>
      </w:pPr>
      <w:rPr>
        <w:rFonts w:ascii="Symbol" w:hAnsi="Symbol" w:hint="default"/>
      </w:rPr>
    </w:lvl>
    <w:lvl w:ilvl="7" w:tplc="7CDC7A4C" w:tentative="1">
      <w:start w:val="1"/>
      <w:numFmt w:val="bullet"/>
      <w:lvlText w:val="o"/>
      <w:lvlJc w:val="left"/>
      <w:pPr>
        <w:tabs>
          <w:tab w:val="num" w:pos="5052"/>
        </w:tabs>
        <w:ind w:left="5052" w:hanging="360"/>
      </w:pPr>
      <w:rPr>
        <w:rFonts w:ascii="Courier New" w:hAnsi="Courier New" w:hint="default"/>
      </w:rPr>
    </w:lvl>
    <w:lvl w:ilvl="8" w:tplc="2E1A1082" w:tentative="1">
      <w:start w:val="1"/>
      <w:numFmt w:val="bullet"/>
      <w:lvlText w:val=""/>
      <w:lvlJc w:val="left"/>
      <w:pPr>
        <w:tabs>
          <w:tab w:val="num" w:pos="5772"/>
        </w:tabs>
        <w:ind w:left="5772" w:hanging="360"/>
      </w:pPr>
      <w:rPr>
        <w:rFonts w:ascii="Wingdings" w:hAnsi="Wingdings" w:hint="default"/>
      </w:rPr>
    </w:lvl>
  </w:abstractNum>
  <w:abstractNum w:abstractNumId="5">
    <w:nsid w:val="03E62E3E"/>
    <w:multiLevelType w:val="multilevel"/>
    <w:tmpl w:val="D938D4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pStyle w:val="Obsah1"/>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A0E6BA4"/>
    <w:multiLevelType w:val="hybridMultilevel"/>
    <w:tmpl w:val="44F6F14A"/>
    <w:lvl w:ilvl="0" w:tplc="50CAC42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FAF7032"/>
    <w:multiLevelType w:val="hybridMultilevel"/>
    <w:tmpl w:val="DC66BD1A"/>
    <w:lvl w:ilvl="0" w:tplc="FFFFFFFF">
      <w:start w:val="7"/>
      <w:numFmt w:val="bullet"/>
      <w:lvlText w:val="-"/>
      <w:lvlJc w:val="left"/>
      <w:pPr>
        <w:tabs>
          <w:tab w:val="num" w:pos="1488"/>
        </w:tabs>
        <w:ind w:left="1488" w:hanging="360"/>
      </w:pPr>
      <w:rPr>
        <w:rFonts w:ascii="Times New Roman" w:eastAsia="Times New Roman" w:hAnsi="Times New Roman" w:cs="Times New Roman" w:hint="default"/>
        <w:i w:val="0"/>
      </w:rPr>
    </w:lvl>
    <w:lvl w:ilvl="1" w:tplc="FFFFFFFF">
      <w:start w:val="7"/>
      <w:numFmt w:val="bullet"/>
      <w:lvlText w:val="-"/>
      <w:lvlJc w:val="left"/>
      <w:pPr>
        <w:tabs>
          <w:tab w:val="num" w:pos="2208"/>
        </w:tabs>
        <w:ind w:left="2208" w:hanging="360"/>
      </w:pPr>
      <w:rPr>
        <w:rFonts w:ascii="Times New Roman" w:eastAsia="Times New Roman" w:hAnsi="Times New Roman" w:cs="Times New Roman" w:hint="default"/>
      </w:rPr>
    </w:lvl>
    <w:lvl w:ilvl="2" w:tplc="FFFFFFFF" w:tentative="1">
      <w:start w:val="1"/>
      <w:numFmt w:val="bullet"/>
      <w:lvlText w:val=""/>
      <w:lvlJc w:val="left"/>
      <w:pPr>
        <w:tabs>
          <w:tab w:val="num" w:pos="2928"/>
        </w:tabs>
        <w:ind w:left="2928" w:hanging="360"/>
      </w:pPr>
      <w:rPr>
        <w:rFonts w:ascii="Wingdings" w:hAnsi="Wingdings" w:hint="default"/>
      </w:rPr>
    </w:lvl>
    <w:lvl w:ilvl="3" w:tplc="FFFFFFFF" w:tentative="1">
      <w:start w:val="1"/>
      <w:numFmt w:val="bullet"/>
      <w:lvlText w:val=""/>
      <w:lvlJc w:val="left"/>
      <w:pPr>
        <w:tabs>
          <w:tab w:val="num" w:pos="3648"/>
        </w:tabs>
        <w:ind w:left="3648" w:hanging="360"/>
      </w:pPr>
      <w:rPr>
        <w:rFonts w:ascii="Symbol" w:hAnsi="Symbol" w:hint="default"/>
      </w:rPr>
    </w:lvl>
    <w:lvl w:ilvl="4" w:tplc="FFFFFFFF" w:tentative="1">
      <w:start w:val="1"/>
      <w:numFmt w:val="bullet"/>
      <w:lvlText w:val="o"/>
      <w:lvlJc w:val="left"/>
      <w:pPr>
        <w:tabs>
          <w:tab w:val="num" w:pos="4368"/>
        </w:tabs>
        <w:ind w:left="4368" w:hanging="360"/>
      </w:pPr>
      <w:rPr>
        <w:rFonts w:ascii="Courier New" w:hAnsi="Courier New" w:hint="default"/>
      </w:rPr>
    </w:lvl>
    <w:lvl w:ilvl="5" w:tplc="FFFFFFFF" w:tentative="1">
      <w:start w:val="1"/>
      <w:numFmt w:val="bullet"/>
      <w:lvlText w:val=""/>
      <w:lvlJc w:val="left"/>
      <w:pPr>
        <w:tabs>
          <w:tab w:val="num" w:pos="5088"/>
        </w:tabs>
        <w:ind w:left="5088" w:hanging="360"/>
      </w:pPr>
      <w:rPr>
        <w:rFonts w:ascii="Wingdings" w:hAnsi="Wingdings" w:hint="default"/>
      </w:rPr>
    </w:lvl>
    <w:lvl w:ilvl="6" w:tplc="FFFFFFFF" w:tentative="1">
      <w:start w:val="1"/>
      <w:numFmt w:val="bullet"/>
      <w:lvlText w:val=""/>
      <w:lvlJc w:val="left"/>
      <w:pPr>
        <w:tabs>
          <w:tab w:val="num" w:pos="5808"/>
        </w:tabs>
        <w:ind w:left="5808" w:hanging="360"/>
      </w:pPr>
      <w:rPr>
        <w:rFonts w:ascii="Symbol" w:hAnsi="Symbol" w:hint="default"/>
      </w:rPr>
    </w:lvl>
    <w:lvl w:ilvl="7" w:tplc="FFFFFFFF" w:tentative="1">
      <w:start w:val="1"/>
      <w:numFmt w:val="bullet"/>
      <w:lvlText w:val="o"/>
      <w:lvlJc w:val="left"/>
      <w:pPr>
        <w:tabs>
          <w:tab w:val="num" w:pos="6528"/>
        </w:tabs>
        <w:ind w:left="6528" w:hanging="360"/>
      </w:pPr>
      <w:rPr>
        <w:rFonts w:ascii="Courier New" w:hAnsi="Courier New" w:hint="default"/>
      </w:rPr>
    </w:lvl>
    <w:lvl w:ilvl="8" w:tplc="FFFFFFFF" w:tentative="1">
      <w:start w:val="1"/>
      <w:numFmt w:val="bullet"/>
      <w:lvlText w:val=""/>
      <w:lvlJc w:val="left"/>
      <w:pPr>
        <w:tabs>
          <w:tab w:val="num" w:pos="7248"/>
        </w:tabs>
        <w:ind w:left="7248" w:hanging="360"/>
      </w:pPr>
      <w:rPr>
        <w:rFonts w:ascii="Wingdings" w:hAnsi="Wingdings" w:hint="default"/>
      </w:rPr>
    </w:lvl>
  </w:abstractNum>
  <w:abstractNum w:abstractNumId="8">
    <w:nsid w:val="20D54265"/>
    <w:multiLevelType w:val="hybridMultilevel"/>
    <w:tmpl w:val="D39A64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F737C5"/>
    <w:multiLevelType w:val="hybridMultilevel"/>
    <w:tmpl w:val="2230F2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5C0ECE"/>
    <w:multiLevelType w:val="hybridMultilevel"/>
    <w:tmpl w:val="56521AF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nsid w:val="29090A47"/>
    <w:multiLevelType w:val="hybridMultilevel"/>
    <w:tmpl w:val="990E369E"/>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DC2C16"/>
    <w:multiLevelType w:val="hybridMultilevel"/>
    <w:tmpl w:val="E3862056"/>
    <w:lvl w:ilvl="0" w:tplc="0E70221E">
      <w:start w:val="1"/>
      <w:numFmt w:val="decimal"/>
      <w:lvlText w:val="6.%1"/>
      <w:lvlJc w:val="right"/>
      <w:pPr>
        <w:tabs>
          <w:tab w:val="num" w:pos="709"/>
        </w:tabs>
        <w:ind w:left="709"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D95004F"/>
    <w:multiLevelType w:val="multilevel"/>
    <w:tmpl w:val="5008C8AA"/>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EF3183F"/>
    <w:multiLevelType w:val="hybridMultilevel"/>
    <w:tmpl w:val="CE7AAAEC"/>
    <w:lvl w:ilvl="0" w:tplc="4B6A786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7">
    <w:nsid w:val="6F0C72B2"/>
    <w:multiLevelType w:val="hybridMultilevel"/>
    <w:tmpl w:val="D1FC29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756626EF"/>
    <w:multiLevelType w:val="hybridMultilevel"/>
    <w:tmpl w:val="D080622C"/>
    <w:lvl w:ilvl="0" w:tplc="3FE46C86">
      <w:start w:val="1"/>
      <w:numFmt w:val="decimal"/>
      <w:lvlText w:val="5.%1"/>
      <w:lvlJc w:val="right"/>
      <w:pPr>
        <w:tabs>
          <w:tab w:val="num" w:pos="709"/>
        </w:tabs>
        <w:ind w:left="709" w:hanging="42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5"/>
  </w:num>
  <w:num w:numId="4">
    <w:abstractNumId w:val="13"/>
  </w:num>
  <w:num w:numId="5">
    <w:abstractNumId w:val="18"/>
  </w:num>
  <w:num w:numId="6">
    <w:abstractNumId w:val="7"/>
  </w:num>
  <w:num w:numId="7">
    <w:abstractNumId w:val="6"/>
  </w:num>
  <w:num w:numId="8">
    <w:abstractNumId w:val="19"/>
  </w:num>
  <w:num w:numId="9">
    <w:abstractNumId w:val="12"/>
  </w:num>
  <w:num w:numId="10">
    <w:abstractNumId w:val="15"/>
  </w:num>
  <w:num w:numId="11">
    <w:abstractNumId w:val="8"/>
  </w:num>
  <w:num w:numId="12">
    <w:abstractNumId w:val="11"/>
  </w:num>
  <w:num w:numId="13">
    <w:abstractNumId w:val="17"/>
  </w:num>
  <w:num w:numId="14">
    <w:abstractNumId w:val="9"/>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06E"/>
    <w:rsid w:val="00001CC9"/>
    <w:rsid w:val="000033C2"/>
    <w:rsid w:val="00003A95"/>
    <w:rsid w:val="000042D8"/>
    <w:rsid w:val="0000596C"/>
    <w:rsid w:val="00005D2D"/>
    <w:rsid w:val="000079FD"/>
    <w:rsid w:val="00010C8F"/>
    <w:rsid w:val="00011E67"/>
    <w:rsid w:val="00012930"/>
    <w:rsid w:val="000129CD"/>
    <w:rsid w:val="00014BF9"/>
    <w:rsid w:val="00014DA1"/>
    <w:rsid w:val="00014E36"/>
    <w:rsid w:val="00015006"/>
    <w:rsid w:val="00015E7F"/>
    <w:rsid w:val="00016E94"/>
    <w:rsid w:val="00020349"/>
    <w:rsid w:val="000243D8"/>
    <w:rsid w:val="000303B0"/>
    <w:rsid w:val="00035288"/>
    <w:rsid w:val="00035E24"/>
    <w:rsid w:val="00036318"/>
    <w:rsid w:val="00043A71"/>
    <w:rsid w:val="00044398"/>
    <w:rsid w:val="00044A20"/>
    <w:rsid w:val="0004597A"/>
    <w:rsid w:val="00061183"/>
    <w:rsid w:val="00061A3B"/>
    <w:rsid w:val="0006333F"/>
    <w:rsid w:val="00067458"/>
    <w:rsid w:val="00074609"/>
    <w:rsid w:val="000769EE"/>
    <w:rsid w:val="000772E2"/>
    <w:rsid w:val="0008219F"/>
    <w:rsid w:val="00093CC0"/>
    <w:rsid w:val="000B013F"/>
    <w:rsid w:val="000B036A"/>
    <w:rsid w:val="000B208A"/>
    <w:rsid w:val="000B2FBF"/>
    <w:rsid w:val="000B652F"/>
    <w:rsid w:val="000B7751"/>
    <w:rsid w:val="000C03CC"/>
    <w:rsid w:val="000C5391"/>
    <w:rsid w:val="000C69FC"/>
    <w:rsid w:val="000D7443"/>
    <w:rsid w:val="000E045F"/>
    <w:rsid w:val="000E060D"/>
    <w:rsid w:val="000E1E9B"/>
    <w:rsid w:val="000E2D74"/>
    <w:rsid w:val="000E4B0D"/>
    <w:rsid w:val="000F57FD"/>
    <w:rsid w:val="000F73E8"/>
    <w:rsid w:val="0010346A"/>
    <w:rsid w:val="00103E7A"/>
    <w:rsid w:val="00106550"/>
    <w:rsid w:val="00114898"/>
    <w:rsid w:val="00114F66"/>
    <w:rsid w:val="0012537A"/>
    <w:rsid w:val="001311CD"/>
    <w:rsid w:val="00133535"/>
    <w:rsid w:val="001343BC"/>
    <w:rsid w:val="00135674"/>
    <w:rsid w:val="00140909"/>
    <w:rsid w:val="00147407"/>
    <w:rsid w:val="00147A4A"/>
    <w:rsid w:val="00150F63"/>
    <w:rsid w:val="001526AB"/>
    <w:rsid w:val="00154941"/>
    <w:rsid w:val="0015559C"/>
    <w:rsid w:val="00156A67"/>
    <w:rsid w:val="00166CE7"/>
    <w:rsid w:val="00170B6D"/>
    <w:rsid w:val="00170C53"/>
    <w:rsid w:val="0017142A"/>
    <w:rsid w:val="00172AA5"/>
    <w:rsid w:val="001776EE"/>
    <w:rsid w:val="00182AC2"/>
    <w:rsid w:val="00184FBB"/>
    <w:rsid w:val="00187A2C"/>
    <w:rsid w:val="00190B0E"/>
    <w:rsid w:val="00190E12"/>
    <w:rsid w:val="00191599"/>
    <w:rsid w:val="00192B85"/>
    <w:rsid w:val="00193676"/>
    <w:rsid w:val="0019522A"/>
    <w:rsid w:val="0019552D"/>
    <w:rsid w:val="0019792B"/>
    <w:rsid w:val="001A47A0"/>
    <w:rsid w:val="001A5FFF"/>
    <w:rsid w:val="001B0E4A"/>
    <w:rsid w:val="001B4B98"/>
    <w:rsid w:val="001B72EA"/>
    <w:rsid w:val="001C0D89"/>
    <w:rsid w:val="001C5237"/>
    <w:rsid w:val="001D37C5"/>
    <w:rsid w:val="001D724F"/>
    <w:rsid w:val="001E1628"/>
    <w:rsid w:val="001E1F3A"/>
    <w:rsid w:val="001E26D5"/>
    <w:rsid w:val="001E3C94"/>
    <w:rsid w:val="001F3395"/>
    <w:rsid w:val="001F6C48"/>
    <w:rsid w:val="001F774A"/>
    <w:rsid w:val="0020099C"/>
    <w:rsid w:val="00206E0E"/>
    <w:rsid w:val="002212C8"/>
    <w:rsid w:val="0023510B"/>
    <w:rsid w:val="002351AB"/>
    <w:rsid w:val="002361A5"/>
    <w:rsid w:val="00237A79"/>
    <w:rsid w:val="00241B9F"/>
    <w:rsid w:val="002466C1"/>
    <w:rsid w:val="00247925"/>
    <w:rsid w:val="0025169C"/>
    <w:rsid w:val="002525B7"/>
    <w:rsid w:val="00254BD5"/>
    <w:rsid w:val="0026256C"/>
    <w:rsid w:val="00262684"/>
    <w:rsid w:val="00262747"/>
    <w:rsid w:val="00266380"/>
    <w:rsid w:val="0027543B"/>
    <w:rsid w:val="00275F83"/>
    <w:rsid w:val="00276268"/>
    <w:rsid w:val="00280784"/>
    <w:rsid w:val="00284F7A"/>
    <w:rsid w:val="00286BB1"/>
    <w:rsid w:val="0029108E"/>
    <w:rsid w:val="002940A8"/>
    <w:rsid w:val="00296000"/>
    <w:rsid w:val="00296900"/>
    <w:rsid w:val="002A159F"/>
    <w:rsid w:val="002A15FA"/>
    <w:rsid w:val="002A30BD"/>
    <w:rsid w:val="002A5D69"/>
    <w:rsid w:val="002A7247"/>
    <w:rsid w:val="002B064B"/>
    <w:rsid w:val="002B520B"/>
    <w:rsid w:val="002C416C"/>
    <w:rsid w:val="002D53A6"/>
    <w:rsid w:val="002D6A17"/>
    <w:rsid w:val="002E2700"/>
    <w:rsid w:val="002E341D"/>
    <w:rsid w:val="002E513D"/>
    <w:rsid w:val="002F1FDB"/>
    <w:rsid w:val="002F29E7"/>
    <w:rsid w:val="002F6E6C"/>
    <w:rsid w:val="003015CD"/>
    <w:rsid w:val="00310131"/>
    <w:rsid w:val="00311E23"/>
    <w:rsid w:val="00315130"/>
    <w:rsid w:val="003152EE"/>
    <w:rsid w:val="003216D6"/>
    <w:rsid w:val="00323504"/>
    <w:rsid w:val="00323EA2"/>
    <w:rsid w:val="003309D1"/>
    <w:rsid w:val="003415C2"/>
    <w:rsid w:val="003428D9"/>
    <w:rsid w:val="00343264"/>
    <w:rsid w:val="0034347B"/>
    <w:rsid w:val="00344AB3"/>
    <w:rsid w:val="00345A20"/>
    <w:rsid w:val="003470F7"/>
    <w:rsid w:val="00347B22"/>
    <w:rsid w:val="003501C4"/>
    <w:rsid w:val="0035046D"/>
    <w:rsid w:val="00350C97"/>
    <w:rsid w:val="003516FB"/>
    <w:rsid w:val="00352480"/>
    <w:rsid w:val="00354321"/>
    <w:rsid w:val="00356B54"/>
    <w:rsid w:val="003604A1"/>
    <w:rsid w:val="00361C80"/>
    <w:rsid w:val="00362288"/>
    <w:rsid w:val="00362434"/>
    <w:rsid w:val="00362FFB"/>
    <w:rsid w:val="00364574"/>
    <w:rsid w:val="003729C6"/>
    <w:rsid w:val="00375767"/>
    <w:rsid w:val="003773A7"/>
    <w:rsid w:val="0038462C"/>
    <w:rsid w:val="00390724"/>
    <w:rsid w:val="00390EDE"/>
    <w:rsid w:val="0039254B"/>
    <w:rsid w:val="003947A4"/>
    <w:rsid w:val="003A0676"/>
    <w:rsid w:val="003A4AFE"/>
    <w:rsid w:val="003B3B65"/>
    <w:rsid w:val="003B69A5"/>
    <w:rsid w:val="003C3565"/>
    <w:rsid w:val="003D419F"/>
    <w:rsid w:val="003D5114"/>
    <w:rsid w:val="003D69C6"/>
    <w:rsid w:val="003E3D4C"/>
    <w:rsid w:val="003F0CC2"/>
    <w:rsid w:val="003F1A4F"/>
    <w:rsid w:val="003F6156"/>
    <w:rsid w:val="00401DA9"/>
    <w:rsid w:val="00402006"/>
    <w:rsid w:val="00405511"/>
    <w:rsid w:val="0041142A"/>
    <w:rsid w:val="004216E9"/>
    <w:rsid w:val="004230D2"/>
    <w:rsid w:val="004244A1"/>
    <w:rsid w:val="00425C2D"/>
    <w:rsid w:val="00430B81"/>
    <w:rsid w:val="00431B0A"/>
    <w:rsid w:val="004333AA"/>
    <w:rsid w:val="00433D22"/>
    <w:rsid w:val="0043509D"/>
    <w:rsid w:val="00437F33"/>
    <w:rsid w:val="00437F9F"/>
    <w:rsid w:val="00442BA0"/>
    <w:rsid w:val="00463BB6"/>
    <w:rsid w:val="004645AF"/>
    <w:rsid w:val="004722E3"/>
    <w:rsid w:val="004733B6"/>
    <w:rsid w:val="004770D5"/>
    <w:rsid w:val="004809A5"/>
    <w:rsid w:val="0048394F"/>
    <w:rsid w:val="0048667D"/>
    <w:rsid w:val="00487F0A"/>
    <w:rsid w:val="00497D8F"/>
    <w:rsid w:val="004A2FAA"/>
    <w:rsid w:val="004A30FD"/>
    <w:rsid w:val="004A5E09"/>
    <w:rsid w:val="004B0DB0"/>
    <w:rsid w:val="004B7B62"/>
    <w:rsid w:val="004C4584"/>
    <w:rsid w:val="004D0558"/>
    <w:rsid w:val="004E6013"/>
    <w:rsid w:val="004E6229"/>
    <w:rsid w:val="004F23EC"/>
    <w:rsid w:val="004F404D"/>
    <w:rsid w:val="004F4249"/>
    <w:rsid w:val="005022C6"/>
    <w:rsid w:val="00502E71"/>
    <w:rsid w:val="005058E8"/>
    <w:rsid w:val="00505F43"/>
    <w:rsid w:val="00506A42"/>
    <w:rsid w:val="0050782E"/>
    <w:rsid w:val="00507F12"/>
    <w:rsid w:val="00515241"/>
    <w:rsid w:val="005269CE"/>
    <w:rsid w:val="00533349"/>
    <w:rsid w:val="00533B30"/>
    <w:rsid w:val="005350CF"/>
    <w:rsid w:val="00547746"/>
    <w:rsid w:val="00547E19"/>
    <w:rsid w:val="00552B43"/>
    <w:rsid w:val="00553504"/>
    <w:rsid w:val="00555C7A"/>
    <w:rsid w:val="00557FF0"/>
    <w:rsid w:val="00562CF4"/>
    <w:rsid w:val="0056402E"/>
    <w:rsid w:val="00570491"/>
    <w:rsid w:val="00570F86"/>
    <w:rsid w:val="00571ABC"/>
    <w:rsid w:val="0058094F"/>
    <w:rsid w:val="0058236C"/>
    <w:rsid w:val="00585C3F"/>
    <w:rsid w:val="00594665"/>
    <w:rsid w:val="005968C0"/>
    <w:rsid w:val="005B0281"/>
    <w:rsid w:val="005B1FA3"/>
    <w:rsid w:val="005B38FD"/>
    <w:rsid w:val="005C1032"/>
    <w:rsid w:val="005C45DF"/>
    <w:rsid w:val="005D0C60"/>
    <w:rsid w:val="005D0E3D"/>
    <w:rsid w:val="005D3156"/>
    <w:rsid w:val="005D3E0D"/>
    <w:rsid w:val="005D46BD"/>
    <w:rsid w:val="005D4B50"/>
    <w:rsid w:val="005D76CE"/>
    <w:rsid w:val="005D7F85"/>
    <w:rsid w:val="005E0D67"/>
    <w:rsid w:val="005E4A3F"/>
    <w:rsid w:val="005E6F07"/>
    <w:rsid w:val="005F5FE9"/>
    <w:rsid w:val="005F6AFB"/>
    <w:rsid w:val="006004C3"/>
    <w:rsid w:val="006060CB"/>
    <w:rsid w:val="00606F01"/>
    <w:rsid w:val="0061100A"/>
    <w:rsid w:val="0061487F"/>
    <w:rsid w:val="00615CCB"/>
    <w:rsid w:val="00623AAB"/>
    <w:rsid w:val="00631293"/>
    <w:rsid w:val="00633EEC"/>
    <w:rsid w:val="00640B8D"/>
    <w:rsid w:val="00642669"/>
    <w:rsid w:val="006556A8"/>
    <w:rsid w:val="0066150B"/>
    <w:rsid w:val="00663346"/>
    <w:rsid w:val="00665B10"/>
    <w:rsid w:val="0066705D"/>
    <w:rsid w:val="00671D17"/>
    <w:rsid w:val="00673520"/>
    <w:rsid w:val="00676C3E"/>
    <w:rsid w:val="0068002E"/>
    <w:rsid w:val="00680500"/>
    <w:rsid w:val="00687F3B"/>
    <w:rsid w:val="00691EEB"/>
    <w:rsid w:val="006A1218"/>
    <w:rsid w:val="006A21C2"/>
    <w:rsid w:val="006A4AF1"/>
    <w:rsid w:val="006B1733"/>
    <w:rsid w:val="006B4BF8"/>
    <w:rsid w:val="006B6815"/>
    <w:rsid w:val="006B7638"/>
    <w:rsid w:val="006D00AC"/>
    <w:rsid w:val="006D6666"/>
    <w:rsid w:val="006E08BE"/>
    <w:rsid w:val="006E3053"/>
    <w:rsid w:val="006E62EF"/>
    <w:rsid w:val="006F0A0C"/>
    <w:rsid w:val="006F183F"/>
    <w:rsid w:val="006F2932"/>
    <w:rsid w:val="006F5A23"/>
    <w:rsid w:val="006F706E"/>
    <w:rsid w:val="0070275C"/>
    <w:rsid w:val="007047C8"/>
    <w:rsid w:val="00704D6B"/>
    <w:rsid w:val="00705D25"/>
    <w:rsid w:val="007078B1"/>
    <w:rsid w:val="00711677"/>
    <w:rsid w:val="0071422B"/>
    <w:rsid w:val="00715A5F"/>
    <w:rsid w:val="0072241B"/>
    <w:rsid w:val="00730783"/>
    <w:rsid w:val="00732B15"/>
    <w:rsid w:val="0074137C"/>
    <w:rsid w:val="00747672"/>
    <w:rsid w:val="00750DAB"/>
    <w:rsid w:val="00755A99"/>
    <w:rsid w:val="00762E1B"/>
    <w:rsid w:val="00765752"/>
    <w:rsid w:val="00766DDD"/>
    <w:rsid w:val="007738E3"/>
    <w:rsid w:val="00774E11"/>
    <w:rsid w:val="0077763F"/>
    <w:rsid w:val="007800CD"/>
    <w:rsid w:val="00780526"/>
    <w:rsid w:val="00782293"/>
    <w:rsid w:val="00782626"/>
    <w:rsid w:val="00786959"/>
    <w:rsid w:val="00790327"/>
    <w:rsid w:val="0079634E"/>
    <w:rsid w:val="00796CA7"/>
    <w:rsid w:val="0079799F"/>
    <w:rsid w:val="007A28F9"/>
    <w:rsid w:val="007A291C"/>
    <w:rsid w:val="007A3A6A"/>
    <w:rsid w:val="007B491B"/>
    <w:rsid w:val="007B6FB6"/>
    <w:rsid w:val="007C0900"/>
    <w:rsid w:val="007C10C1"/>
    <w:rsid w:val="007C14E3"/>
    <w:rsid w:val="007C1645"/>
    <w:rsid w:val="007C1D31"/>
    <w:rsid w:val="007C6045"/>
    <w:rsid w:val="007C6278"/>
    <w:rsid w:val="007D424D"/>
    <w:rsid w:val="007D50E8"/>
    <w:rsid w:val="007D581F"/>
    <w:rsid w:val="007D62A9"/>
    <w:rsid w:val="007D7A98"/>
    <w:rsid w:val="007E51B6"/>
    <w:rsid w:val="007E63C9"/>
    <w:rsid w:val="007F1A2A"/>
    <w:rsid w:val="007F2E9F"/>
    <w:rsid w:val="007F3221"/>
    <w:rsid w:val="007F4BDE"/>
    <w:rsid w:val="007F5EE3"/>
    <w:rsid w:val="00801032"/>
    <w:rsid w:val="00806F76"/>
    <w:rsid w:val="00810966"/>
    <w:rsid w:val="00810C66"/>
    <w:rsid w:val="008142F6"/>
    <w:rsid w:val="008306CE"/>
    <w:rsid w:val="00833337"/>
    <w:rsid w:val="00833C3D"/>
    <w:rsid w:val="00834A6A"/>
    <w:rsid w:val="00835A31"/>
    <w:rsid w:val="0083728A"/>
    <w:rsid w:val="00842417"/>
    <w:rsid w:val="00847E6C"/>
    <w:rsid w:val="00852B3E"/>
    <w:rsid w:val="00853AEA"/>
    <w:rsid w:val="008550EA"/>
    <w:rsid w:val="00855482"/>
    <w:rsid w:val="00856AA0"/>
    <w:rsid w:val="0086114C"/>
    <w:rsid w:val="00863D7C"/>
    <w:rsid w:val="0086476F"/>
    <w:rsid w:val="00864DF1"/>
    <w:rsid w:val="00865389"/>
    <w:rsid w:val="008717A4"/>
    <w:rsid w:val="00875408"/>
    <w:rsid w:val="00880DDB"/>
    <w:rsid w:val="00887BE9"/>
    <w:rsid w:val="00892DFF"/>
    <w:rsid w:val="008967C8"/>
    <w:rsid w:val="008A1DC8"/>
    <w:rsid w:val="008A2603"/>
    <w:rsid w:val="008A2D55"/>
    <w:rsid w:val="008A77A1"/>
    <w:rsid w:val="008B2B87"/>
    <w:rsid w:val="008B493F"/>
    <w:rsid w:val="008B7BBC"/>
    <w:rsid w:val="008C27D9"/>
    <w:rsid w:val="008C79F5"/>
    <w:rsid w:val="008D2AFE"/>
    <w:rsid w:val="008D547B"/>
    <w:rsid w:val="008D54D0"/>
    <w:rsid w:val="008E09B2"/>
    <w:rsid w:val="008E351F"/>
    <w:rsid w:val="008E5A1B"/>
    <w:rsid w:val="008E6782"/>
    <w:rsid w:val="008F18A7"/>
    <w:rsid w:val="008F4576"/>
    <w:rsid w:val="008F57A1"/>
    <w:rsid w:val="008F69CE"/>
    <w:rsid w:val="00900BB1"/>
    <w:rsid w:val="0090142D"/>
    <w:rsid w:val="00904FD7"/>
    <w:rsid w:val="0091381C"/>
    <w:rsid w:val="00915C15"/>
    <w:rsid w:val="00920D0A"/>
    <w:rsid w:val="00922434"/>
    <w:rsid w:val="00927719"/>
    <w:rsid w:val="0093450B"/>
    <w:rsid w:val="00941C3C"/>
    <w:rsid w:val="00945A03"/>
    <w:rsid w:val="00947CC2"/>
    <w:rsid w:val="00952559"/>
    <w:rsid w:val="00953F73"/>
    <w:rsid w:val="00957E1A"/>
    <w:rsid w:val="0096161E"/>
    <w:rsid w:val="00963971"/>
    <w:rsid w:val="0096467B"/>
    <w:rsid w:val="0097783E"/>
    <w:rsid w:val="00977B82"/>
    <w:rsid w:val="009819FB"/>
    <w:rsid w:val="00983F9E"/>
    <w:rsid w:val="0098509E"/>
    <w:rsid w:val="00990A56"/>
    <w:rsid w:val="00995CC7"/>
    <w:rsid w:val="009962DF"/>
    <w:rsid w:val="009A262D"/>
    <w:rsid w:val="009A6E84"/>
    <w:rsid w:val="009B6366"/>
    <w:rsid w:val="009B7C41"/>
    <w:rsid w:val="009C2F07"/>
    <w:rsid w:val="009C31BA"/>
    <w:rsid w:val="009C6A1E"/>
    <w:rsid w:val="009D54F4"/>
    <w:rsid w:val="009D76F7"/>
    <w:rsid w:val="009E0738"/>
    <w:rsid w:val="009E1636"/>
    <w:rsid w:val="009E6A11"/>
    <w:rsid w:val="009F01E7"/>
    <w:rsid w:val="009F0AF9"/>
    <w:rsid w:val="009F4C47"/>
    <w:rsid w:val="009F5470"/>
    <w:rsid w:val="009F5AC3"/>
    <w:rsid w:val="00A04908"/>
    <w:rsid w:val="00A12F72"/>
    <w:rsid w:val="00A25EE8"/>
    <w:rsid w:val="00A26E38"/>
    <w:rsid w:val="00A3002F"/>
    <w:rsid w:val="00A30FB9"/>
    <w:rsid w:val="00A315F2"/>
    <w:rsid w:val="00A32E4B"/>
    <w:rsid w:val="00A3365C"/>
    <w:rsid w:val="00A336D3"/>
    <w:rsid w:val="00A34601"/>
    <w:rsid w:val="00A35CFC"/>
    <w:rsid w:val="00A40CC5"/>
    <w:rsid w:val="00A42664"/>
    <w:rsid w:val="00A42C56"/>
    <w:rsid w:val="00A43DD5"/>
    <w:rsid w:val="00A459D7"/>
    <w:rsid w:val="00A47296"/>
    <w:rsid w:val="00A57E31"/>
    <w:rsid w:val="00A7067B"/>
    <w:rsid w:val="00A75145"/>
    <w:rsid w:val="00A764FE"/>
    <w:rsid w:val="00A808C7"/>
    <w:rsid w:val="00A83F25"/>
    <w:rsid w:val="00A95D12"/>
    <w:rsid w:val="00A975DD"/>
    <w:rsid w:val="00AA1219"/>
    <w:rsid w:val="00AA1768"/>
    <w:rsid w:val="00AA3D49"/>
    <w:rsid w:val="00AA4574"/>
    <w:rsid w:val="00AB17E6"/>
    <w:rsid w:val="00AB63BF"/>
    <w:rsid w:val="00AB79ED"/>
    <w:rsid w:val="00AC11E0"/>
    <w:rsid w:val="00AC18BB"/>
    <w:rsid w:val="00AC3445"/>
    <w:rsid w:val="00AC7941"/>
    <w:rsid w:val="00AD16A5"/>
    <w:rsid w:val="00AD688C"/>
    <w:rsid w:val="00AD7E7C"/>
    <w:rsid w:val="00AE0E0E"/>
    <w:rsid w:val="00AE236A"/>
    <w:rsid w:val="00AE4E0C"/>
    <w:rsid w:val="00AE70F5"/>
    <w:rsid w:val="00AF12EE"/>
    <w:rsid w:val="00AF71D4"/>
    <w:rsid w:val="00B04EE6"/>
    <w:rsid w:val="00B06455"/>
    <w:rsid w:val="00B07759"/>
    <w:rsid w:val="00B11BFA"/>
    <w:rsid w:val="00B12BB6"/>
    <w:rsid w:val="00B14264"/>
    <w:rsid w:val="00B148B6"/>
    <w:rsid w:val="00B20058"/>
    <w:rsid w:val="00B21AA6"/>
    <w:rsid w:val="00B23085"/>
    <w:rsid w:val="00B23CBF"/>
    <w:rsid w:val="00B25FB8"/>
    <w:rsid w:val="00B27445"/>
    <w:rsid w:val="00B35D82"/>
    <w:rsid w:val="00B433EA"/>
    <w:rsid w:val="00B44F1B"/>
    <w:rsid w:val="00B50844"/>
    <w:rsid w:val="00B54E01"/>
    <w:rsid w:val="00B56DC3"/>
    <w:rsid w:val="00B60AA8"/>
    <w:rsid w:val="00B66DF1"/>
    <w:rsid w:val="00B71160"/>
    <w:rsid w:val="00B77EEE"/>
    <w:rsid w:val="00B87612"/>
    <w:rsid w:val="00B877E8"/>
    <w:rsid w:val="00B8780A"/>
    <w:rsid w:val="00B916ED"/>
    <w:rsid w:val="00B917DD"/>
    <w:rsid w:val="00B9191F"/>
    <w:rsid w:val="00B92252"/>
    <w:rsid w:val="00B94831"/>
    <w:rsid w:val="00BA1E52"/>
    <w:rsid w:val="00BA4C88"/>
    <w:rsid w:val="00BA5DE9"/>
    <w:rsid w:val="00BB2B7B"/>
    <w:rsid w:val="00BB6B1F"/>
    <w:rsid w:val="00BC6829"/>
    <w:rsid w:val="00BD0F80"/>
    <w:rsid w:val="00BD3793"/>
    <w:rsid w:val="00BD3AD1"/>
    <w:rsid w:val="00BE32FB"/>
    <w:rsid w:val="00BE37FA"/>
    <w:rsid w:val="00BF1412"/>
    <w:rsid w:val="00BF3E68"/>
    <w:rsid w:val="00BF5113"/>
    <w:rsid w:val="00C04279"/>
    <w:rsid w:val="00C05ECB"/>
    <w:rsid w:val="00C109B3"/>
    <w:rsid w:val="00C1126C"/>
    <w:rsid w:val="00C115AB"/>
    <w:rsid w:val="00C120C1"/>
    <w:rsid w:val="00C16221"/>
    <w:rsid w:val="00C174AF"/>
    <w:rsid w:val="00C23E15"/>
    <w:rsid w:val="00C24189"/>
    <w:rsid w:val="00C276C0"/>
    <w:rsid w:val="00C35A64"/>
    <w:rsid w:val="00C36835"/>
    <w:rsid w:val="00C44C40"/>
    <w:rsid w:val="00C55455"/>
    <w:rsid w:val="00C5728E"/>
    <w:rsid w:val="00C67A3C"/>
    <w:rsid w:val="00C76549"/>
    <w:rsid w:val="00C77EA3"/>
    <w:rsid w:val="00C83C11"/>
    <w:rsid w:val="00C84D91"/>
    <w:rsid w:val="00C87B4C"/>
    <w:rsid w:val="00C87E13"/>
    <w:rsid w:val="00C92A53"/>
    <w:rsid w:val="00CA0AEE"/>
    <w:rsid w:val="00CA1424"/>
    <w:rsid w:val="00CA1EAB"/>
    <w:rsid w:val="00CA3F2A"/>
    <w:rsid w:val="00CA587C"/>
    <w:rsid w:val="00CA7637"/>
    <w:rsid w:val="00CB0287"/>
    <w:rsid w:val="00CB1647"/>
    <w:rsid w:val="00CB1A17"/>
    <w:rsid w:val="00CB5049"/>
    <w:rsid w:val="00CB5525"/>
    <w:rsid w:val="00CB645B"/>
    <w:rsid w:val="00CB784B"/>
    <w:rsid w:val="00CC17C6"/>
    <w:rsid w:val="00CC5987"/>
    <w:rsid w:val="00CD0BC0"/>
    <w:rsid w:val="00CD154C"/>
    <w:rsid w:val="00CD356A"/>
    <w:rsid w:val="00CD59CA"/>
    <w:rsid w:val="00CD7ACF"/>
    <w:rsid w:val="00CE2B4F"/>
    <w:rsid w:val="00CE2D6A"/>
    <w:rsid w:val="00CE510F"/>
    <w:rsid w:val="00CE67DA"/>
    <w:rsid w:val="00CF2B00"/>
    <w:rsid w:val="00CF52AD"/>
    <w:rsid w:val="00D017BC"/>
    <w:rsid w:val="00D04292"/>
    <w:rsid w:val="00D047D6"/>
    <w:rsid w:val="00D05CBD"/>
    <w:rsid w:val="00D07133"/>
    <w:rsid w:val="00D07732"/>
    <w:rsid w:val="00D118A6"/>
    <w:rsid w:val="00D161AE"/>
    <w:rsid w:val="00D1691B"/>
    <w:rsid w:val="00D16B6C"/>
    <w:rsid w:val="00D16C67"/>
    <w:rsid w:val="00D21187"/>
    <w:rsid w:val="00D2164E"/>
    <w:rsid w:val="00D2202B"/>
    <w:rsid w:val="00D229B5"/>
    <w:rsid w:val="00D2469D"/>
    <w:rsid w:val="00D3424B"/>
    <w:rsid w:val="00D35977"/>
    <w:rsid w:val="00D40278"/>
    <w:rsid w:val="00D4041E"/>
    <w:rsid w:val="00D416CD"/>
    <w:rsid w:val="00D4433D"/>
    <w:rsid w:val="00D533B8"/>
    <w:rsid w:val="00D60987"/>
    <w:rsid w:val="00D62E21"/>
    <w:rsid w:val="00D650D3"/>
    <w:rsid w:val="00D71AD1"/>
    <w:rsid w:val="00D71B9E"/>
    <w:rsid w:val="00D723B2"/>
    <w:rsid w:val="00D758DE"/>
    <w:rsid w:val="00D804D7"/>
    <w:rsid w:val="00D81DB7"/>
    <w:rsid w:val="00D81E4D"/>
    <w:rsid w:val="00D85AC2"/>
    <w:rsid w:val="00D85D3D"/>
    <w:rsid w:val="00D87A8A"/>
    <w:rsid w:val="00D91DA8"/>
    <w:rsid w:val="00D9425F"/>
    <w:rsid w:val="00DA02BA"/>
    <w:rsid w:val="00DA0EFB"/>
    <w:rsid w:val="00DA397B"/>
    <w:rsid w:val="00DA7AF2"/>
    <w:rsid w:val="00DB393A"/>
    <w:rsid w:val="00DB4AA4"/>
    <w:rsid w:val="00DC730B"/>
    <w:rsid w:val="00DD1207"/>
    <w:rsid w:val="00DD5599"/>
    <w:rsid w:val="00DD5E68"/>
    <w:rsid w:val="00DD78BC"/>
    <w:rsid w:val="00DE6331"/>
    <w:rsid w:val="00DF02B9"/>
    <w:rsid w:val="00DF0B5B"/>
    <w:rsid w:val="00DF6402"/>
    <w:rsid w:val="00E015A8"/>
    <w:rsid w:val="00E21976"/>
    <w:rsid w:val="00E27126"/>
    <w:rsid w:val="00E300D3"/>
    <w:rsid w:val="00E309C0"/>
    <w:rsid w:val="00E33637"/>
    <w:rsid w:val="00E41362"/>
    <w:rsid w:val="00E44700"/>
    <w:rsid w:val="00E45D49"/>
    <w:rsid w:val="00E516FA"/>
    <w:rsid w:val="00E603EA"/>
    <w:rsid w:val="00E605F9"/>
    <w:rsid w:val="00E639DB"/>
    <w:rsid w:val="00E7037C"/>
    <w:rsid w:val="00E707D7"/>
    <w:rsid w:val="00E713A4"/>
    <w:rsid w:val="00E73134"/>
    <w:rsid w:val="00E92E71"/>
    <w:rsid w:val="00E973F5"/>
    <w:rsid w:val="00E97F44"/>
    <w:rsid w:val="00EA0681"/>
    <w:rsid w:val="00EA4E10"/>
    <w:rsid w:val="00EA56C1"/>
    <w:rsid w:val="00EB0C09"/>
    <w:rsid w:val="00EB1BA7"/>
    <w:rsid w:val="00EB1C52"/>
    <w:rsid w:val="00EB2D1A"/>
    <w:rsid w:val="00EC379E"/>
    <w:rsid w:val="00EC62C0"/>
    <w:rsid w:val="00EC74FA"/>
    <w:rsid w:val="00EC7775"/>
    <w:rsid w:val="00ED123B"/>
    <w:rsid w:val="00ED7F57"/>
    <w:rsid w:val="00EE146D"/>
    <w:rsid w:val="00EE3F53"/>
    <w:rsid w:val="00EE41A9"/>
    <w:rsid w:val="00EE566A"/>
    <w:rsid w:val="00EE5E90"/>
    <w:rsid w:val="00EF3095"/>
    <w:rsid w:val="00EF7651"/>
    <w:rsid w:val="00F0232B"/>
    <w:rsid w:val="00F03ACE"/>
    <w:rsid w:val="00F1131D"/>
    <w:rsid w:val="00F11660"/>
    <w:rsid w:val="00F16DA7"/>
    <w:rsid w:val="00F16EEE"/>
    <w:rsid w:val="00F20448"/>
    <w:rsid w:val="00F2339C"/>
    <w:rsid w:val="00F24090"/>
    <w:rsid w:val="00F26BEF"/>
    <w:rsid w:val="00F27C00"/>
    <w:rsid w:val="00F317D1"/>
    <w:rsid w:val="00F33A2D"/>
    <w:rsid w:val="00F45583"/>
    <w:rsid w:val="00F46DA7"/>
    <w:rsid w:val="00F52C80"/>
    <w:rsid w:val="00F535BA"/>
    <w:rsid w:val="00F55C29"/>
    <w:rsid w:val="00F6112A"/>
    <w:rsid w:val="00F7254D"/>
    <w:rsid w:val="00F7314D"/>
    <w:rsid w:val="00F74F4B"/>
    <w:rsid w:val="00F8734F"/>
    <w:rsid w:val="00F9770B"/>
    <w:rsid w:val="00F97A99"/>
    <w:rsid w:val="00FA0269"/>
    <w:rsid w:val="00FA0C27"/>
    <w:rsid w:val="00FA1354"/>
    <w:rsid w:val="00FA22A3"/>
    <w:rsid w:val="00FB04A5"/>
    <w:rsid w:val="00FB1CDF"/>
    <w:rsid w:val="00FC1261"/>
    <w:rsid w:val="00FC59B7"/>
    <w:rsid w:val="00FD088E"/>
    <w:rsid w:val="00FD3B28"/>
    <w:rsid w:val="00FD7102"/>
    <w:rsid w:val="00FD7A52"/>
    <w:rsid w:val="00FE1D8E"/>
    <w:rsid w:val="00FE389F"/>
    <w:rsid w:val="00FE3F77"/>
    <w:rsid w:val="00FE4160"/>
    <w:rsid w:val="00FE488D"/>
    <w:rsid w:val="00FE76F0"/>
    <w:rsid w:val="00FF22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4D7"/>
    <w:rPr>
      <w:rFonts w:ascii="Times New Roman" w:eastAsia="Times New Roman" w:hAnsi="Times New Roman"/>
    </w:rPr>
  </w:style>
  <w:style w:type="paragraph" w:styleId="Nadpis1">
    <w:name w:val="heading 1"/>
    <w:basedOn w:val="Normln"/>
    <w:next w:val="Normln"/>
    <w:link w:val="Nadpis1Char"/>
    <w:qFormat/>
    <w:rsid w:val="001B72EA"/>
    <w:pPr>
      <w:keepNext/>
      <w:numPr>
        <w:numId w:val="2"/>
      </w:numPr>
      <w:jc w:val="both"/>
      <w:outlineLvl w:val="0"/>
    </w:pPr>
    <w:rPr>
      <w:iCs/>
      <w:sz w:val="24"/>
      <w:lang w:val="x-none" w:eastAsia="x-none"/>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1B72EA"/>
    <w:pPr>
      <w:keepNext/>
      <w:numPr>
        <w:ilvl w:val="1"/>
        <w:numId w:val="2"/>
      </w:numPr>
      <w:jc w:val="both"/>
      <w:outlineLvl w:val="1"/>
    </w:pPr>
    <w:rPr>
      <w:b/>
      <w:bCs/>
      <w:sz w:val="24"/>
      <w:lang w:val="x-none" w:eastAsia="x-none"/>
    </w:rPr>
  </w:style>
  <w:style w:type="paragraph" w:styleId="Nadpis3">
    <w:name w:val="heading 3"/>
    <w:basedOn w:val="Normln"/>
    <w:next w:val="Normln"/>
    <w:link w:val="Nadpis3Char"/>
    <w:qFormat/>
    <w:rsid w:val="001B72EA"/>
    <w:pPr>
      <w:keepNext/>
      <w:outlineLvl w:val="2"/>
    </w:pPr>
    <w:rPr>
      <w:b/>
      <w:bCs/>
      <w:lang w:val="x-none" w:eastAsia="x-none"/>
    </w:rPr>
  </w:style>
  <w:style w:type="paragraph" w:styleId="Nadpis4">
    <w:name w:val="heading 4"/>
    <w:basedOn w:val="Normln"/>
    <w:next w:val="Normln"/>
    <w:link w:val="Nadpis4Char"/>
    <w:qFormat/>
    <w:rsid w:val="001B72EA"/>
    <w:pPr>
      <w:keepNext/>
      <w:jc w:val="center"/>
      <w:outlineLvl w:val="3"/>
    </w:pPr>
    <w:rPr>
      <w:b/>
      <w:sz w:val="24"/>
      <w:lang w:val="x-none" w:eastAsia="x-none"/>
    </w:rPr>
  </w:style>
  <w:style w:type="paragraph" w:styleId="Nadpis5">
    <w:name w:val="heading 5"/>
    <w:basedOn w:val="Normln"/>
    <w:next w:val="Normln"/>
    <w:link w:val="Nadpis5Char"/>
    <w:qFormat/>
    <w:rsid w:val="001B72EA"/>
    <w:pPr>
      <w:keepNext/>
      <w:outlineLvl w:val="4"/>
    </w:pPr>
    <w:rPr>
      <w:b/>
      <w:sz w:val="24"/>
      <w:lang w:val="x-none" w:eastAsia="x-none"/>
    </w:rPr>
  </w:style>
  <w:style w:type="paragraph" w:styleId="Nadpis6">
    <w:name w:val="heading 6"/>
    <w:basedOn w:val="Normln"/>
    <w:next w:val="Normln"/>
    <w:link w:val="Nadpis6Char"/>
    <w:uiPriority w:val="9"/>
    <w:qFormat/>
    <w:rsid w:val="002351AB"/>
    <w:p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qFormat/>
    <w:rsid w:val="007A3A6A"/>
    <w:pPr>
      <w:keepNext/>
      <w:spacing w:before="120"/>
      <w:outlineLvl w:val="6"/>
    </w:pPr>
    <w:rPr>
      <w:rFonts w:ascii="Arial" w:hAnsi="Arial"/>
      <w:snapToGrid w:val="0"/>
      <w:sz w:val="28"/>
      <w:lang w:val="x-none" w:eastAsia="x-none"/>
    </w:rPr>
  </w:style>
  <w:style w:type="paragraph" w:styleId="Nadpis8">
    <w:name w:val="heading 8"/>
    <w:basedOn w:val="Normln"/>
    <w:next w:val="Normln"/>
    <w:link w:val="Nadpis8Char"/>
    <w:qFormat/>
    <w:rsid w:val="007A3A6A"/>
    <w:pPr>
      <w:keepNext/>
      <w:outlineLvl w:val="7"/>
    </w:pPr>
    <w:rPr>
      <w:rFonts w:ascii="Arial" w:hAnsi="Arial"/>
      <w:color w:val="333399"/>
      <w:sz w:val="28"/>
      <w:lang w:val="x-none" w:eastAsia="x-none"/>
    </w:rPr>
  </w:style>
  <w:style w:type="paragraph" w:styleId="Nadpis9">
    <w:name w:val="heading 9"/>
    <w:basedOn w:val="Normln"/>
    <w:next w:val="Normln"/>
    <w:link w:val="Nadpis9Char"/>
    <w:qFormat/>
    <w:rsid w:val="007A3A6A"/>
    <w:pPr>
      <w:keepNext/>
      <w:outlineLvl w:val="8"/>
    </w:pPr>
    <w:rPr>
      <w:rFonts w:ascii="Arial" w:hAnsi="Arial"/>
      <w:b/>
      <w:bCs/>
      <w:color w:val="333399"/>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6F706E"/>
    <w:pPr>
      <w:tabs>
        <w:tab w:val="center" w:pos="4536"/>
        <w:tab w:val="right" w:pos="9072"/>
      </w:tabs>
    </w:pPr>
    <w:rPr>
      <w:lang w:val="x-none"/>
    </w:rPr>
  </w:style>
  <w:style w:type="character" w:customStyle="1" w:styleId="ZpatChar">
    <w:name w:val="Zápatí Char"/>
    <w:link w:val="Zpat"/>
    <w:semiHidden/>
    <w:rsid w:val="006F706E"/>
    <w:rPr>
      <w:rFonts w:ascii="Times New Roman" w:eastAsia="Times New Roman" w:hAnsi="Times New Roman" w:cs="Times New Roman"/>
      <w:sz w:val="20"/>
      <w:szCs w:val="20"/>
      <w:lang w:eastAsia="cs-CZ"/>
    </w:rPr>
  </w:style>
  <w:style w:type="paragraph" w:styleId="Seznamsodrkami">
    <w:name w:val="List Bullet"/>
    <w:basedOn w:val="Normln"/>
    <w:autoRedefine/>
    <w:unhideWhenUsed/>
    <w:rsid w:val="00CB1647"/>
    <w:pPr>
      <w:jc w:val="both"/>
    </w:pPr>
    <w:rPr>
      <w:sz w:val="24"/>
      <w:szCs w:val="24"/>
    </w:rPr>
  </w:style>
  <w:style w:type="paragraph" w:styleId="Zkladntext">
    <w:name w:val="Body Text"/>
    <w:basedOn w:val="Normln"/>
    <w:link w:val="ZkladntextChar"/>
    <w:unhideWhenUsed/>
    <w:rsid w:val="006F706E"/>
    <w:pPr>
      <w:widowControl w:val="0"/>
      <w:overflowPunct w:val="0"/>
      <w:autoSpaceDE w:val="0"/>
      <w:autoSpaceDN w:val="0"/>
      <w:adjustRightInd w:val="0"/>
      <w:jc w:val="both"/>
    </w:pPr>
    <w:rPr>
      <w:color w:val="000000"/>
      <w:lang w:val="x-none"/>
    </w:rPr>
  </w:style>
  <w:style w:type="character" w:customStyle="1" w:styleId="ZkladntextChar">
    <w:name w:val="Základní text Char"/>
    <w:link w:val="Zkladntext"/>
    <w:semiHidden/>
    <w:rsid w:val="006F706E"/>
    <w:rPr>
      <w:rFonts w:ascii="Times New Roman" w:eastAsia="Times New Roman" w:hAnsi="Times New Roman" w:cs="Times New Roman"/>
      <w:color w:val="000000"/>
      <w:szCs w:val="20"/>
      <w:lang w:eastAsia="cs-CZ"/>
    </w:rPr>
  </w:style>
  <w:style w:type="paragraph" w:customStyle="1" w:styleId="NormlnIMP">
    <w:name w:val="Normální_IMP"/>
    <w:basedOn w:val="Normln"/>
    <w:rsid w:val="006F706E"/>
    <w:pPr>
      <w:suppressAutoHyphens/>
      <w:spacing w:line="228" w:lineRule="auto"/>
    </w:pPr>
  </w:style>
  <w:style w:type="paragraph" w:styleId="Zkladntextodsazen">
    <w:name w:val="Body Text Indent"/>
    <w:basedOn w:val="Normln"/>
    <w:link w:val="ZkladntextodsazenChar"/>
    <w:uiPriority w:val="99"/>
    <w:unhideWhenUsed/>
    <w:rsid w:val="001B72EA"/>
    <w:pPr>
      <w:spacing w:after="120"/>
      <w:ind w:left="283"/>
    </w:pPr>
    <w:rPr>
      <w:lang w:val="x-none" w:eastAsia="x-none"/>
    </w:rPr>
  </w:style>
  <w:style w:type="character" w:customStyle="1" w:styleId="ZkladntextodsazenChar">
    <w:name w:val="Základní text odsazený Char"/>
    <w:link w:val="Zkladntextodsazen"/>
    <w:uiPriority w:val="99"/>
    <w:semiHidden/>
    <w:rsid w:val="001B72EA"/>
    <w:rPr>
      <w:rFonts w:ascii="Times New Roman" w:eastAsia="Times New Roman" w:hAnsi="Times New Roman"/>
    </w:rPr>
  </w:style>
  <w:style w:type="character" w:customStyle="1" w:styleId="Nadpis1Char">
    <w:name w:val="Nadpis 1 Char"/>
    <w:link w:val="Nadpis1"/>
    <w:rsid w:val="001B72EA"/>
    <w:rPr>
      <w:rFonts w:ascii="Times New Roman" w:eastAsia="Times New Roman" w:hAnsi="Times New Roman"/>
      <w:iCs/>
      <w:sz w:val="24"/>
      <w:lang w:val="x-none" w:eastAsia="x-none"/>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rsid w:val="001B72EA"/>
    <w:rPr>
      <w:rFonts w:ascii="Times New Roman" w:eastAsia="Times New Roman" w:hAnsi="Times New Roman"/>
      <w:b/>
      <w:bCs/>
      <w:sz w:val="24"/>
      <w:lang w:val="x-none" w:eastAsia="x-none"/>
    </w:rPr>
  </w:style>
  <w:style w:type="character" w:customStyle="1" w:styleId="Nadpis3Char">
    <w:name w:val="Nadpis 3 Char"/>
    <w:link w:val="Nadpis3"/>
    <w:rsid w:val="001B72EA"/>
    <w:rPr>
      <w:rFonts w:ascii="Times New Roman" w:eastAsia="Times New Roman" w:hAnsi="Times New Roman"/>
      <w:b/>
      <w:bCs/>
    </w:rPr>
  </w:style>
  <w:style w:type="character" w:customStyle="1" w:styleId="Nadpis4Char">
    <w:name w:val="Nadpis 4 Char"/>
    <w:link w:val="Nadpis4"/>
    <w:rsid w:val="001B72EA"/>
    <w:rPr>
      <w:rFonts w:ascii="Times New Roman" w:eastAsia="Times New Roman" w:hAnsi="Times New Roman"/>
      <w:b/>
      <w:sz w:val="24"/>
    </w:rPr>
  </w:style>
  <w:style w:type="character" w:customStyle="1" w:styleId="Nadpis5Char">
    <w:name w:val="Nadpis 5 Char"/>
    <w:link w:val="Nadpis5"/>
    <w:rsid w:val="001B72EA"/>
    <w:rPr>
      <w:rFonts w:ascii="Times New Roman" w:eastAsia="Times New Roman" w:hAnsi="Times New Roman"/>
      <w:b/>
      <w:sz w:val="24"/>
    </w:rPr>
  </w:style>
  <w:style w:type="paragraph" w:styleId="Nzev">
    <w:name w:val="Title"/>
    <w:basedOn w:val="Normln"/>
    <w:link w:val="NzevChar"/>
    <w:qFormat/>
    <w:rsid w:val="001B72EA"/>
    <w:pPr>
      <w:jc w:val="center"/>
    </w:pPr>
    <w:rPr>
      <w:bCs/>
      <w:i/>
      <w:sz w:val="24"/>
      <w:szCs w:val="24"/>
      <w:lang w:val="x-none" w:eastAsia="x-none"/>
    </w:rPr>
  </w:style>
  <w:style w:type="character" w:customStyle="1" w:styleId="NzevChar">
    <w:name w:val="Název Char"/>
    <w:link w:val="Nzev"/>
    <w:rsid w:val="001B72EA"/>
    <w:rPr>
      <w:rFonts w:ascii="Times New Roman" w:eastAsia="Times New Roman" w:hAnsi="Times New Roman"/>
      <w:bCs/>
      <w:i/>
      <w:sz w:val="24"/>
      <w:szCs w:val="24"/>
    </w:rPr>
  </w:style>
  <w:style w:type="paragraph" w:styleId="Textbubliny">
    <w:name w:val="Balloon Text"/>
    <w:basedOn w:val="Normln"/>
    <w:semiHidden/>
    <w:rsid w:val="00FB04A5"/>
    <w:rPr>
      <w:rFonts w:ascii="Tahoma" w:hAnsi="Tahoma" w:cs="Tahoma"/>
      <w:sz w:val="16"/>
      <w:szCs w:val="16"/>
    </w:rPr>
  </w:style>
  <w:style w:type="character" w:styleId="Odkaznakoment">
    <w:name w:val="annotation reference"/>
    <w:semiHidden/>
    <w:rsid w:val="00FB04A5"/>
    <w:rPr>
      <w:sz w:val="16"/>
      <w:szCs w:val="16"/>
    </w:rPr>
  </w:style>
  <w:style w:type="paragraph" w:styleId="Textkomente">
    <w:name w:val="annotation text"/>
    <w:basedOn w:val="Normln"/>
    <w:semiHidden/>
    <w:rsid w:val="00FB04A5"/>
  </w:style>
  <w:style w:type="paragraph" w:styleId="Pedmtkomente">
    <w:name w:val="annotation subject"/>
    <w:basedOn w:val="Textkomente"/>
    <w:next w:val="Textkomente"/>
    <w:semiHidden/>
    <w:rsid w:val="00FB04A5"/>
    <w:rPr>
      <w:b/>
      <w:bCs/>
    </w:rPr>
  </w:style>
  <w:style w:type="paragraph" w:styleId="Zkladntext3">
    <w:name w:val="Body Text 3"/>
    <w:basedOn w:val="Normln"/>
    <w:link w:val="Zkladntext3Char"/>
    <w:uiPriority w:val="99"/>
    <w:semiHidden/>
    <w:unhideWhenUsed/>
    <w:rsid w:val="0015559C"/>
    <w:pPr>
      <w:spacing w:after="120"/>
    </w:pPr>
    <w:rPr>
      <w:sz w:val="16"/>
      <w:szCs w:val="16"/>
      <w:lang w:val="x-none" w:eastAsia="x-none"/>
    </w:rPr>
  </w:style>
  <w:style w:type="character" w:customStyle="1" w:styleId="Zkladntext3Char">
    <w:name w:val="Základní text 3 Char"/>
    <w:link w:val="Zkladntext3"/>
    <w:uiPriority w:val="99"/>
    <w:semiHidden/>
    <w:rsid w:val="0015559C"/>
    <w:rPr>
      <w:rFonts w:ascii="Times New Roman" w:eastAsia="Times New Roman" w:hAnsi="Times New Roman"/>
      <w:sz w:val="16"/>
      <w:szCs w:val="16"/>
    </w:rPr>
  </w:style>
  <w:style w:type="character" w:customStyle="1" w:styleId="StylArialNarrow1">
    <w:name w:val="Styl Arial Narrow1"/>
    <w:rsid w:val="000D7443"/>
    <w:rPr>
      <w:rFonts w:ascii="Times New Roman" w:hAnsi="Times New Roman"/>
    </w:rPr>
  </w:style>
  <w:style w:type="paragraph" w:styleId="Odstavecseseznamem">
    <w:name w:val="List Paragraph"/>
    <w:basedOn w:val="Normln"/>
    <w:uiPriority w:val="34"/>
    <w:qFormat/>
    <w:rsid w:val="000D7443"/>
    <w:pPr>
      <w:ind w:left="708"/>
    </w:pPr>
    <w:rPr>
      <w:sz w:val="24"/>
      <w:szCs w:val="24"/>
    </w:rPr>
  </w:style>
  <w:style w:type="character" w:customStyle="1" w:styleId="Nadpis6Char">
    <w:name w:val="Nadpis 6 Char"/>
    <w:link w:val="Nadpis6"/>
    <w:uiPriority w:val="9"/>
    <w:semiHidden/>
    <w:rsid w:val="002351AB"/>
    <w:rPr>
      <w:rFonts w:ascii="Calibri" w:eastAsia="Times New Roman" w:hAnsi="Calibri" w:cs="Times New Roman"/>
      <w:b/>
      <w:bCs/>
      <w:sz w:val="22"/>
      <w:szCs w:val="22"/>
    </w:rPr>
  </w:style>
  <w:style w:type="paragraph" w:styleId="Zkladntext2">
    <w:name w:val="Body Text 2"/>
    <w:basedOn w:val="Normln"/>
    <w:link w:val="Zkladntext2Char"/>
    <w:uiPriority w:val="99"/>
    <w:unhideWhenUsed/>
    <w:rsid w:val="002351AB"/>
    <w:pPr>
      <w:spacing w:after="120" w:line="480" w:lineRule="auto"/>
    </w:pPr>
    <w:rPr>
      <w:lang w:val="x-none" w:eastAsia="x-none"/>
    </w:rPr>
  </w:style>
  <w:style w:type="character" w:customStyle="1" w:styleId="Zkladntext2Char">
    <w:name w:val="Základní text 2 Char"/>
    <w:link w:val="Zkladntext2"/>
    <w:uiPriority w:val="99"/>
    <w:semiHidden/>
    <w:rsid w:val="002351AB"/>
    <w:rPr>
      <w:rFonts w:ascii="Times New Roman" w:eastAsia="Times New Roman" w:hAnsi="Times New Roman"/>
    </w:rPr>
  </w:style>
  <w:style w:type="character" w:styleId="slostrnky">
    <w:name w:val="page number"/>
    <w:basedOn w:val="Standardnpsmoodstavce"/>
    <w:rsid w:val="002351AB"/>
  </w:style>
  <w:style w:type="paragraph" w:customStyle="1" w:styleId="pismostandard">
    <w:name w:val="_pismo_standard"/>
    <w:basedOn w:val="Zkladntextodsazen"/>
    <w:rsid w:val="002351AB"/>
    <w:pPr>
      <w:spacing w:after="0"/>
      <w:ind w:left="0" w:firstLine="567"/>
      <w:jc w:val="both"/>
    </w:pPr>
    <w:rPr>
      <w:sz w:val="22"/>
      <w:szCs w:val="22"/>
      <w:lang w:val="cs-CZ" w:eastAsia="cs-CZ"/>
    </w:rPr>
  </w:style>
  <w:style w:type="character" w:customStyle="1" w:styleId="tsubjname">
    <w:name w:val="tsubjname"/>
    <w:basedOn w:val="Standardnpsmoodstavce"/>
    <w:rsid w:val="002351AB"/>
  </w:style>
  <w:style w:type="character" w:customStyle="1" w:styleId="AANadpis1Char">
    <w:name w:val="AA_Nadpis1 Char"/>
    <w:rsid w:val="00B14264"/>
    <w:rPr>
      <w:rFonts w:ascii="Arial" w:hAnsi="Arial"/>
      <w:b/>
      <w:caps/>
      <w:color w:val="FF0000"/>
      <w:sz w:val="36"/>
      <w:szCs w:val="40"/>
      <w:lang w:val="fr-FR" w:eastAsia="ar-SA" w:bidi="ar-SA"/>
    </w:rPr>
  </w:style>
  <w:style w:type="paragraph" w:customStyle="1" w:styleId="Section">
    <w:name w:val="Section"/>
    <w:basedOn w:val="Normln"/>
    <w:rsid w:val="00B14264"/>
    <w:pPr>
      <w:widowControl w:val="0"/>
      <w:suppressAutoHyphens/>
      <w:spacing w:line="360" w:lineRule="exact"/>
      <w:jc w:val="center"/>
    </w:pPr>
    <w:rPr>
      <w:b/>
      <w:sz w:val="32"/>
      <w:lang w:eastAsia="ar-SA"/>
    </w:rPr>
  </w:style>
  <w:style w:type="paragraph" w:customStyle="1" w:styleId="ANadpis1">
    <w:name w:val="A_Nadpis1"/>
    <w:basedOn w:val="Normln"/>
    <w:next w:val="Normln"/>
    <w:rsid w:val="00B14264"/>
    <w:pPr>
      <w:keepNext/>
      <w:suppressAutoHyphens/>
      <w:jc w:val="center"/>
    </w:pPr>
    <w:rPr>
      <w:b/>
      <w:caps/>
      <w:sz w:val="36"/>
      <w:szCs w:val="40"/>
      <w:lang w:val="fr-FR" w:eastAsia="ar-SA"/>
    </w:rPr>
  </w:style>
  <w:style w:type="paragraph" w:styleId="Prosttext">
    <w:name w:val="Plain Text"/>
    <w:basedOn w:val="Normln"/>
    <w:link w:val="ProsttextChar"/>
    <w:rsid w:val="00B60AA8"/>
    <w:rPr>
      <w:rFonts w:ascii="Courier New" w:hAnsi="Courier New"/>
      <w:lang w:val="x-none" w:eastAsia="x-none"/>
    </w:rPr>
  </w:style>
  <w:style w:type="character" w:customStyle="1" w:styleId="ProsttextChar">
    <w:name w:val="Prostý text Char"/>
    <w:link w:val="Prosttext"/>
    <w:rsid w:val="00B60AA8"/>
    <w:rPr>
      <w:rFonts w:ascii="Courier New" w:eastAsia="Times New Roman" w:hAnsi="Courier New"/>
      <w:lang w:val="x-none" w:eastAsia="x-none"/>
    </w:rPr>
  </w:style>
  <w:style w:type="paragraph" w:styleId="Zkladntextodsazen2">
    <w:name w:val="Body Text Indent 2"/>
    <w:basedOn w:val="Normln"/>
    <w:link w:val="Zkladntextodsazen2Char"/>
    <w:uiPriority w:val="99"/>
    <w:unhideWhenUsed/>
    <w:rsid w:val="00B60AA8"/>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0AA8"/>
    <w:rPr>
      <w:rFonts w:ascii="Times New Roman" w:eastAsia="Times New Roman" w:hAnsi="Times New Roman"/>
    </w:rPr>
  </w:style>
  <w:style w:type="paragraph" w:customStyle="1" w:styleId="dkanormln">
    <w:name w:val="Øádka normální"/>
    <w:basedOn w:val="Normln"/>
    <w:rsid w:val="00B60AA8"/>
    <w:pPr>
      <w:jc w:val="both"/>
    </w:pPr>
    <w:rPr>
      <w:kern w:val="16"/>
      <w:sz w:val="24"/>
    </w:rPr>
  </w:style>
  <w:style w:type="character" w:styleId="Hypertextovodkaz">
    <w:name w:val="Hyperlink"/>
    <w:rsid w:val="00B60AA8"/>
    <w:rPr>
      <w:color w:val="0000FF"/>
      <w:u w:val="single"/>
    </w:rPr>
  </w:style>
  <w:style w:type="paragraph" w:styleId="Normlnweb">
    <w:name w:val="Normal (Web)"/>
    <w:basedOn w:val="Normln"/>
    <w:rsid w:val="00B60AA8"/>
    <w:pPr>
      <w:spacing w:before="100" w:beforeAutospacing="1" w:after="100" w:afterAutospacing="1"/>
    </w:pPr>
    <w:rPr>
      <w:rFonts w:ascii="Arial Unicode MS" w:eastAsia="Arial Unicode MS" w:hAnsi="Arial Unicode MS" w:cs="Arial Unicode MS"/>
      <w:sz w:val="24"/>
      <w:szCs w:val="24"/>
    </w:rPr>
  </w:style>
  <w:style w:type="paragraph" w:customStyle="1" w:styleId="Normln0">
    <w:name w:val="Normální~"/>
    <w:basedOn w:val="Normln"/>
    <w:rsid w:val="00B60AA8"/>
    <w:pPr>
      <w:widowControl w:val="0"/>
    </w:pPr>
    <w:rPr>
      <w:noProof/>
      <w:sz w:val="24"/>
    </w:rPr>
  </w:style>
  <w:style w:type="paragraph" w:customStyle="1" w:styleId="Textodstavce">
    <w:name w:val="Text odstavce"/>
    <w:basedOn w:val="Normln"/>
    <w:rsid w:val="00B60AA8"/>
    <w:pPr>
      <w:numPr>
        <w:ilvl w:val="6"/>
        <w:numId w:val="1"/>
      </w:numPr>
      <w:tabs>
        <w:tab w:val="left" w:pos="851"/>
      </w:tabs>
      <w:spacing w:before="120" w:after="120"/>
      <w:jc w:val="both"/>
      <w:outlineLvl w:val="6"/>
    </w:pPr>
    <w:rPr>
      <w:sz w:val="24"/>
    </w:rPr>
  </w:style>
  <w:style w:type="paragraph" w:customStyle="1" w:styleId="Textbodu">
    <w:name w:val="Text bodu"/>
    <w:basedOn w:val="Normln"/>
    <w:rsid w:val="00B60AA8"/>
    <w:pPr>
      <w:numPr>
        <w:ilvl w:val="8"/>
        <w:numId w:val="1"/>
      </w:numPr>
      <w:jc w:val="both"/>
      <w:outlineLvl w:val="8"/>
    </w:pPr>
    <w:rPr>
      <w:sz w:val="24"/>
    </w:rPr>
  </w:style>
  <w:style w:type="paragraph" w:customStyle="1" w:styleId="Textpsmene">
    <w:name w:val="Text písmene"/>
    <w:basedOn w:val="Normln"/>
    <w:rsid w:val="00B60AA8"/>
    <w:pPr>
      <w:numPr>
        <w:ilvl w:val="7"/>
        <w:numId w:val="1"/>
      </w:numPr>
      <w:jc w:val="both"/>
      <w:outlineLvl w:val="7"/>
    </w:pPr>
    <w:rPr>
      <w:sz w:val="24"/>
    </w:rPr>
  </w:style>
  <w:style w:type="paragraph" w:styleId="Textvbloku">
    <w:name w:val="Block Text"/>
    <w:basedOn w:val="Normln"/>
    <w:rsid w:val="00B60AA8"/>
    <w:pPr>
      <w:tabs>
        <w:tab w:val="num" w:pos="530"/>
      </w:tabs>
      <w:ind w:left="530" w:right="110"/>
      <w:jc w:val="both"/>
    </w:pPr>
    <w:rPr>
      <w:rFonts w:ascii="Arial" w:hAnsi="Arial" w:cs="Arial"/>
    </w:rPr>
  </w:style>
  <w:style w:type="paragraph" w:customStyle="1" w:styleId="Textvbloku1">
    <w:name w:val="Text v bloku1"/>
    <w:basedOn w:val="Normln"/>
    <w:rsid w:val="00B60AA8"/>
    <w:pPr>
      <w:widowControl w:val="0"/>
      <w:suppressAutoHyphens/>
      <w:ind w:right="-92"/>
      <w:jc w:val="both"/>
    </w:pPr>
    <w:rPr>
      <w:sz w:val="24"/>
      <w:szCs w:val="24"/>
      <w:lang w:eastAsia="ar-SA"/>
    </w:rPr>
  </w:style>
  <w:style w:type="character" w:customStyle="1" w:styleId="cpvselected">
    <w:name w:val="cpvselected"/>
    <w:basedOn w:val="Standardnpsmoodstavce"/>
    <w:rsid w:val="00B60AA8"/>
  </w:style>
  <w:style w:type="paragraph" w:styleId="Obsah1">
    <w:name w:val="toc 1"/>
    <w:basedOn w:val="Normln"/>
    <w:next w:val="Normln"/>
    <w:autoRedefine/>
    <w:semiHidden/>
    <w:rsid w:val="00CD59CA"/>
    <w:pPr>
      <w:numPr>
        <w:ilvl w:val="3"/>
        <w:numId w:val="3"/>
      </w:numPr>
      <w:tabs>
        <w:tab w:val="clear" w:pos="1080"/>
        <w:tab w:val="num" w:pos="2160"/>
      </w:tabs>
      <w:ind w:left="2160" w:hanging="1080"/>
      <w:jc w:val="both"/>
    </w:pPr>
    <w:rPr>
      <w:rFonts w:ascii="Arial" w:hAnsi="Arial" w:cs="Arial"/>
      <w:sz w:val="22"/>
      <w:szCs w:val="22"/>
    </w:rPr>
  </w:style>
  <w:style w:type="character" w:customStyle="1" w:styleId="Nadpis7Char">
    <w:name w:val="Nadpis 7 Char"/>
    <w:link w:val="Nadpis7"/>
    <w:rsid w:val="007A3A6A"/>
    <w:rPr>
      <w:rFonts w:ascii="Arial" w:eastAsia="Times New Roman" w:hAnsi="Arial"/>
      <w:snapToGrid w:val="0"/>
      <w:sz w:val="28"/>
    </w:rPr>
  </w:style>
  <w:style w:type="character" w:customStyle="1" w:styleId="Nadpis8Char">
    <w:name w:val="Nadpis 8 Char"/>
    <w:link w:val="Nadpis8"/>
    <w:rsid w:val="007A3A6A"/>
    <w:rPr>
      <w:rFonts w:ascii="Arial" w:eastAsia="Times New Roman" w:hAnsi="Arial" w:cs="Arial"/>
      <w:color w:val="333399"/>
      <w:sz w:val="28"/>
    </w:rPr>
  </w:style>
  <w:style w:type="character" w:customStyle="1" w:styleId="Nadpis9Char">
    <w:name w:val="Nadpis 9 Char"/>
    <w:link w:val="Nadpis9"/>
    <w:rsid w:val="007A3A6A"/>
    <w:rPr>
      <w:rFonts w:ascii="Arial" w:eastAsia="Times New Roman" w:hAnsi="Arial" w:cs="Arial"/>
      <w:b/>
      <w:bCs/>
      <w:color w:val="333399"/>
      <w:sz w:val="28"/>
    </w:rPr>
  </w:style>
  <w:style w:type="numbering" w:customStyle="1" w:styleId="Bezseznamu1">
    <w:name w:val="Bez seznamu1"/>
    <w:next w:val="Bezseznamu"/>
    <w:semiHidden/>
    <w:rsid w:val="007A3A6A"/>
  </w:style>
  <w:style w:type="paragraph" w:styleId="Zkladntextodsazen3">
    <w:name w:val="Body Text Indent 3"/>
    <w:basedOn w:val="Normln"/>
    <w:link w:val="Zkladntextodsazen3Char"/>
    <w:rsid w:val="007A3A6A"/>
    <w:pPr>
      <w:ind w:left="1416"/>
    </w:pPr>
    <w:rPr>
      <w:rFonts w:ascii="Arial" w:hAnsi="Arial"/>
      <w:sz w:val="24"/>
      <w:szCs w:val="24"/>
      <w:lang w:val="x-none" w:eastAsia="x-none"/>
    </w:rPr>
  </w:style>
  <w:style w:type="character" w:customStyle="1" w:styleId="Zkladntextodsazen3Char">
    <w:name w:val="Základní text odsazený 3 Char"/>
    <w:link w:val="Zkladntextodsazen3"/>
    <w:rsid w:val="007A3A6A"/>
    <w:rPr>
      <w:rFonts w:ascii="Arial" w:eastAsia="Times New Roman" w:hAnsi="Arial" w:cs="Arial"/>
      <w:sz w:val="24"/>
      <w:szCs w:val="24"/>
    </w:rPr>
  </w:style>
  <w:style w:type="paragraph" w:customStyle="1" w:styleId="normln1">
    <w:name w:val="normální"/>
    <w:basedOn w:val="Normln"/>
    <w:rsid w:val="007A3A6A"/>
    <w:pPr>
      <w:jc w:val="both"/>
    </w:pPr>
    <w:rPr>
      <w:rFonts w:ascii="Arial" w:hAnsi="Arial"/>
      <w:sz w:val="24"/>
    </w:rPr>
  </w:style>
  <w:style w:type="paragraph" w:customStyle="1" w:styleId="Smlouva">
    <w:name w:val="Smlouva"/>
    <w:rsid w:val="007A3A6A"/>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7A3A6A"/>
    <w:pPr>
      <w:numPr>
        <w:ilvl w:val="1"/>
        <w:numId w:val="4"/>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7A3A6A"/>
    <w:pPr>
      <w:numPr>
        <w:numId w:val="4"/>
      </w:numPr>
      <w:spacing w:before="360" w:after="360"/>
      <w:jc w:val="center"/>
    </w:pPr>
    <w:rPr>
      <w:b/>
      <w:snapToGrid w:val="0"/>
      <w:color w:val="0000FF"/>
      <w:sz w:val="28"/>
    </w:rPr>
  </w:style>
  <w:style w:type="paragraph" w:customStyle="1" w:styleId="Bodsmlouvy-211">
    <w:name w:val="Bod smlouvy - 2.1.1"/>
    <w:basedOn w:val="Bodsmlouvy-21"/>
    <w:rsid w:val="007A3A6A"/>
    <w:pPr>
      <w:numPr>
        <w:ilvl w:val="2"/>
      </w:numPr>
      <w:tabs>
        <w:tab w:val="clear" w:pos="720"/>
        <w:tab w:val="num" w:pos="510"/>
      </w:tabs>
      <w:ind w:left="510" w:hanging="510"/>
    </w:pPr>
  </w:style>
  <w:style w:type="paragraph" w:customStyle="1" w:styleId="StyllnekPed30b">
    <w:name w:val="Styl Článek + Před:  30 b."/>
    <w:basedOn w:val="lnek"/>
    <w:rsid w:val="007A3A6A"/>
    <w:pPr>
      <w:spacing w:before="600"/>
    </w:pPr>
    <w:rPr>
      <w:bCs/>
    </w:rPr>
  </w:style>
  <w:style w:type="paragraph" w:customStyle="1" w:styleId="Nzev1">
    <w:name w:val="Název1"/>
    <w:basedOn w:val="Normln"/>
    <w:rsid w:val="007A3A6A"/>
    <w:pPr>
      <w:spacing w:after="120" w:line="288" w:lineRule="auto"/>
      <w:ind w:firstLine="709"/>
    </w:pPr>
    <w:rPr>
      <w:shadow/>
      <w:noProof/>
      <w:sz w:val="24"/>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7A3A6A"/>
    <w:rPr>
      <w:noProof w:val="0"/>
      <w:sz w:val="24"/>
      <w:lang w:val="cs-CZ" w:eastAsia="cs-CZ" w:bidi="ar-SA"/>
    </w:rPr>
  </w:style>
  <w:style w:type="paragraph" w:customStyle="1" w:styleId="Odstavecseseznamem1">
    <w:name w:val="Odstavec se seznamem1"/>
    <w:basedOn w:val="Normln"/>
    <w:rsid w:val="007A3A6A"/>
    <w:pPr>
      <w:ind w:left="720"/>
    </w:pPr>
    <w:rPr>
      <w:rFonts w:eastAsia="Calibri"/>
      <w:sz w:val="24"/>
      <w:szCs w:val="24"/>
    </w:rPr>
  </w:style>
  <w:style w:type="paragraph" w:customStyle="1" w:styleId="Odstavec111">
    <w:name w:val="Odstavec 1.1.1"/>
    <w:basedOn w:val="Normln"/>
    <w:link w:val="Odstavec111Char"/>
    <w:autoRedefine/>
    <w:rsid w:val="007A3A6A"/>
    <w:pPr>
      <w:numPr>
        <w:ilvl w:val="2"/>
        <w:numId w:val="5"/>
      </w:numPr>
      <w:tabs>
        <w:tab w:val="left" w:pos="1559"/>
      </w:tabs>
      <w:spacing w:after="60"/>
      <w:ind w:left="1560" w:hanging="851"/>
      <w:jc w:val="both"/>
    </w:pPr>
    <w:rPr>
      <w:rFonts w:ascii="Arial" w:eastAsia="Calibri" w:hAnsi="Arial"/>
      <w:lang w:val="x-none" w:eastAsia="x-none"/>
    </w:rPr>
  </w:style>
  <w:style w:type="paragraph" w:customStyle="1" w:styleId="Odstavec1">
    <w:name w:val="Odstavec 1"/>
    <w:basedOn w:val="Nadpis1"/>
    <w:next w:val="Odstavec11"/>
    <w:rsid w:val="007A3A6A"/>
    <w:pPr>
      <w:keepLines/>
      <w:numPr>
        <w:numId w:val="5"/>
      </w:numPr>
      <w:tabs>
        <w:tab w:val="left" w:pos="425"/>
      </w:tabs>
      <w:suppressAutoHyphens/>
      <w:spacing w:before="480" w:after="240"/>
      <w:jc w:val="center"/>
    </w:pPr>
    <w:rPr>
      <w:rFonts w:ascii="Arial" w:eastAsia="Calibri" w:hAnsi="Arial" w:cs="Arial"/>
      <w:b/>
      <w:bCs/>
      <w:iCs w:val="0"/>
      <w:caps/>
      <w:sz w:val="20"/>
      <w:lang w:val="cs-CZ" w:eastAsia="ar-SA"/>
    </w:rPr>
  </w:style>
  <w:style w:type="paragraph" w:customStyle="1" w:styleId="Odstavec11">
    <w:name w:val="Odstavec 1.1"/>
    <w:basedOn w:val="Normln"/>
    <w:link w:val="Odstavec11Char"/>
    <w:rsid w:val="007A3A6A"/>
    <w:pPr>
      <w:keepLines/>
      <w:numPr>
        <w:ilvl w:val="1"/>
        <w:numId w:val="5"/>
      </w:numPr>
      <w:tabs>
        <w:tab w:val="left" w:pos="709"/>
      </w:tabs>
      <w:spacing w:before="180" w:after="60"/>
      <w:ind w:left="709" w:hanging="709"/>
      <w:jc w:val="both"/>
    </w:pPr>
    <w:rPr>
      <w:rFonts w:ascii="Arial" w:eastAsia="Calibri" w:hAnsi="Arial"/>
      <w:lang w:val="x-none" w:eastAsia="ar-SA"/>
    </w:rPr>
  </w:style>
  <w:style w:type="character" w:customStyle="1" w:styleId="Odstavec11Char">
    <w:name w:val="Odstavec 1.1 Char"/>
    <w:link w:val="Odstavec11"/>
    <w:locked/>
    <w:rsid w:val="007A3A6A"/>
    <w:rPr>
      <w:rFonts w:ascii="Arial" w:hAnsi="Arial"/>
      <w:lang w:val="x-none" w:eastAsia="ar-SA"/>
    </w:rPr>
  </w:style>
  <w:style w:type="paragraph" w:customStyle="1" w:styleId="Odstavec1111">
    <w:name w:val="Odstavec 1.1.1.1"/>
    <w:basedOn w:val="Textvbloku"/>
    <w:rsid w:val="007A3A6A"/>
    <w:pPr>
      <w:numPr>
        <w:ilvl w:val="3"/>
        <w:numId w:val="5"/>
      </w:numPr>
      <w:tabs>
        <w:tab w:val="num" w:pos="530"/>
      </w:tabs>
      <w:ind w:left="530" w:firstLine="0"/>
    </w:pPr>
  </w:style>
  <w:style w:type="character" w:customStyle="1" w:styleId="Odstavec111Char">
    <w:name w:val="Odstavec 1.1.1 Char"/>
    <w:link w:val="Odstavec111"/>
    <w:locked/>
    <w:rsid w:val="007A3A6A"/>
    <w:rPr>
      <w:rFonts w:ascii="Arial" w:hAnsi="Arial"/>
      <w:lang w:val="x-none" w:eastAsia="x-none"/>
    </w:rPr>
  </w:style>
  <w:style w:type="paragraph" w:styleId="Rozloendokumentu">
    <w:name w:val="Document Map"/>
    <w:basedOn w:val="Normln"/>
    <w:link w:val="RozloendokumentuChar"/>
    <w:semiHidden/>
    <w:rsid w:val="007A3A6A"/>
    <w:pPr>
      <w:shd w:val="clear" w:color="auto" w:fill="000080"/>
    </w:pPr>
    <w:rPr>
      <w:rFonts w:ascii="Tahoma" w:hAnsi="Tahoma"/>
      <w:lang w:val="x-none" w:eastAsia="x-none"/>
    </w:rPr>
  </w:style>
  <w:style w:type="character" w:customStyle="1" w:styleId="RozloendokumentuChar">
    <w:name w:val="Rozložení dokumentu Char"/>
    <w:link w:val="Rozloendokumentu"/>
    <w:semiHidden/>
    <w:rsid w:val="007A3A6A"/>
    <w:rPr>
      <w:rFonts w:ascii="Tahoma" w:eastAsia="Times New Roman" w:hAnsi="Tahoma" w:cs="Tahoma"/>
      <w:shd w:val="clear" w:color="auto" w:fill="000080"/>
    </w:rPr>
  </w:style>
  <w:style w:type="paragraph" w:customStyle="1" w:styleId="Seznamsodrkami1">
    <w:name w:val="Seznam s odrážkami1"/>
    <w:basedOn w:val="Normln"/>
    <w:rsid w:val="00CB1647"/>
    <w:pPr>
      <w:suppressAutoHyphens/>
      <w:jc w:val="both"/>
    </w:pPr>
    <w:rPr>
      <w:rFonts w:cs="Calibri"/>
      <w:sz w:val="24"/>
      <w:szCs w:val="24"/>
      <w:lang w:eastAsia="ar-SA"/>
    </w:rPr>
  </w:style>
  <w:style w:type="paragraph" w:customStyle="1" w:styleId="Seznamkopi">
    <w:name w:val="Seznam kopií"/>
    <w:basedOn w:val="Normln"/>
    <w:rsid w:val="00631293"/>
    <w:pPr>
      <w:keepLines/>
      <w:ind w:left="1195" w:right="-360" w:hanging="360"/>
    </w:pPr>
    <w:rPr>
      <w:lang w:eastAsia="en-US"/>
    </w:rPr>
  </w:style>
  <w:style w:type="paragraph" w:customStyle="1" w:styleId="Nzevspolenosti">
    <w:name w:val="Název společnosti"/>
    <w:basedOn w:val="Normln"/>
    <w:next w:val="Datum"/>
    <w:rsid w:val="00631293"/>
    <w:pPr>
      <w:spacing w:before="100" w:after="600" w:line="600" w:lineRule="atLeast"/>
      <w:ind w:left="840" w:right="-360"/>
    </w:pPr>
    <w:rPr>
      <w:spacing w:val="-34"/>
      <w:sz w:val="60"/>
      <w:lang w:eastAsia="en-US"/>
    </w:rPr>
  </w:style>
  <w:style w:type="paragraph" w:customStyle="1" w:styleId="Zptenadresa">
    <w:name w:val="Zpáteční adresa"/>
    <w:basedOn w:val="Normln"/>
    <w:rsid w:val="00631293"/>
    <w:pPr>
      <w:keepLines/>
      <w:framePr w:w="3413" w:h="1022" w:hRule="exact" w:hSpace="187" w:wrap="notBeside" w:vAnchor="page" w:hAnchor="page" w:xAlign="right" w:y="721" w:anchorLock="1"/>
      <w:spacing w:line="200" w:lineRule="atLeast"/>
    </w:pPr>
    <w:rPr>
      <w:sz w:val="16"/>
      <w:lang w:eastAsia="en-US"/>
    </w:rPr>
  </w:style>
  <w:style w:type="paragraph" w:customStyle="1" w:styleId="Slogan">
    <w:name w:val="Slogan"/>
    <w:basedOn w:val="Normln"/>
    <w:rsid w:val="00631293"/>
    <w:pPr>
      <w:framePr w:w="5170" w:h="1685" w:hRule="exact" w:hSpace="187" w:vSpace="187" w:wrap="around" w:vAnchor="page" w:hAnchor="page" w:x="966" w:yAlign="bottom" w:anchorLock="1"/>
    </w:pPr>
    <w:rPr>
      <w:i/>
      <w:spacing w:val="-6"/>
      <w:sz w:val="24"/>
      <w:lang w:eastAsia="en-US"/>
    </w:rPr>
  </w:style>
  <w:style w:type="paragraph" w:styleId="Datum">
    <w:name w:val="Date"/>
    <w:basedOn w:val="Normln"/>
    <w:next w:val="Normln"/>
    <w:link w:val="DatumChar"/>
    <w:uiPriority w:val="99"/>
    <w:semiHidden/>
    <w:unhideWhenUsed/>
    <w:rsid w:val="00631293"/>
    <w:rPr>
      <w:lang w:val="x-none" w:eastAsia="x-none"/>
    </w:rPr>
  </w:style>
  <w:style w:type="character" w:customStyle="1" w:styleId="DatumChar">
    <w:name w:val="Datum Char"/>
    <w:link w:val="Datum"/>
    <w:uiPriority w:val="99"/>
    <w:semiHidden/>
    <w:rsid w:val="00631293"/>
    <w:rPr>
      <w:rFonts w:ascii="Times New Roman" w:eastAsia="Times New Roman" w:hAnsi="Times New Roman"/>
    </w:rPr>
  </w:style>
  <w:style w:type="character" w:styleId="Sledovanodkaz">
    <w:name w:val="FollowedHyperlink"/>
    <w:uiPriority w:val="99"/>
    <w:semiHidden/>
    <w:unhideWhenUsed/>
    <w:rsid w:val="007A291C"/>
    <w:rPr>
      <w:color w:val="800080"/>
      <w:u w:val="single"/>
    </w:rPr>
  </w:style>
  <w:style w:type="character" w:customStyle="1" w:styleId="Nevyeenzmnka">
    <w:name w:val="Nevyřešená zmínka"/>
    <w:uiPriority w:val="99"/>
    <w:semiHidden/>
    <w:unhideWhenUsed/>
    <w:rsid w:val="000C69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40245">
      <w:bodyDiv w:val="1"/>
      <w:marLeft w:val="0"/>
      <w:marRight w:val="0"/>
      <w:marTop w:val="0"/>
      <w:marBottom w:val="0"/>
      <w:divBdr>
        <w:top w:val="none" w:sz="0" w:space="0" w:color="auto"/>
        <w:left w:val="none" w:sz="0" w:space="0" w:color="auto"/>
        <w:bottom w:val="none" w:sz="0" w:space="0" w:color="auto"/>
        <w:right w:val="none" w:sz="0" w:space="0" w:color="auto"/>
      </w:divBdr>
    </w:div>
    <w:div w:id="568928790">
      <w:bodyDiv w:val="1"/>
      <w:marLeft w:val="0"/>
      <w:marRight w:val="0"/>
      <w:marTop w:val="0"/>
      <w:marBottom w:val="0"/>
      <w:divBdr>
        <w:top w:val="none" w:sz="0" w:space="0" w:color="auto"/>
        <w:left w:val="none" w:sz="0" w:space="0" w:color="auto"/>
        <w:bottom w:val="none" w:sz="0" w:space="0" w:color="auto"/>
        <w:right w:val="none" w:sz="0" w:space="0" w:color="auto"/>
      </w:divBdr>
      <w:divsChild>
        <w:div w:id="296758840">
          <w:marLeft w:val="0"/>
          <w:marRight w:val="0"/>
          <w:marTop w:val="0"/>
          <w:marBottom w:val="0"/>
          <w:divBdr>
            <w:top w:val="none" w:sz="0" w:space="0" w:color="auto"/>
            <w:left w:val="none" w:sz="0" w:space="0" w:color="auto"/>
            <w:bottom w:val="none" w:sz="0" w:space="0" w:color="auto"/>
            <w:right w:val="none" w:sz="0" w:space="0" w:color="auto"/>
          </w:divBdr>
          <w:divsChild>
            <w:div w:id="594704927">
              <w:marLeft w:val="0"/>
              <w:marRight w:val="0"/>
              <w:marTop w:val="0"/>
              <w:marBottom w:val="0"/>
              <w:divBdr>
                <w:top w:val="none" w:sz="0" w:space="0" w:color="auto"/>
                <w:left w:val="none" w:sz="0" w:space="0" w:color="auto"/>
                <w:bottom w:val="none" w:sz="0" w:space="0" w:color="auto"/>
                <w:right w:val="none" w:sz="0" w:space="0" w:color="auto"/>
              </w:divBdr>
              <w:divsChild>
                <w:div w:id="2025789059">
                  <w:marLeft w:val="0"/>
                  <w:marRight w:val="0"/>
                  <w:marTop w:val="0"/>
                  <w:marBottom w:val="0"/>
                  <w:divBdr>
                    <w:top w:val="none" w:sz="0" w:space="0" w:color="auto"/>
                    <w:left w:val="none" w:sz="0" w:space="0" w:color="auto"/>
                    <w:bottom w:val="none" w:sz="0" w:space="0" w:color="auto"/>
                    <w:right w:val="none" w:sz="0" w:space="0" w:color="auto"/>
                  </w:divBdr>
                  <w:divsChild>
                    <w:div w:id="9071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03154">
      <w:bodyDiv w:val="1"/>
      <w:marLeft w:val="0"/>
      <w:marRight w:val="0"/>
      <w:marTop w:val="0"/>
      <w:marBottom w:val="0"/>
      <w:divBdr>
        <w:top w:val="none" w:sz="0" w:space="0" w:color="auto"/>
        <w:left w:val="none" w:sz="0" w:space="0" w:color="auto"/>
        <w:bottom w:val="none" w:sz="0" w:space="0" w:color="auto"/>
        <w:right w:val="none" w:sz="0" w:space="0" w:color="auto"/>
      </w:divBdr>
      <w:divsChild>
        <w:div w:id="305277589">
          <w:marLeft w:val="0"/>
          <w:marRight w:val="0"/>
          <w:marTop w:val="0"/>
          <w:marBottom w:val="0"/>
          <w:divBdr>
            <w:top w:val="none" w:sz="0" w:space="0" w:color="auto"/>
            <w:left w:val="none" w:sz="0" w:space="0" w:color="auto"/>
            <w:bottom w:val="none" w:sz="0" w:space="0" w:color="auto"/>
            <w:right w:val="none" w:sz="0" w:space="0" w:color="auto"/>
          </w:divBdr>
          <w:divsChild>
            <w:div w:id="1651667326">
              <w:marLeft w:val="0"/>
              <w:marRight w:val="0"/>
              <w:marTop w:val="0"/>
              <w:marBottom w:val="0"/>
              <w:divBdr>
                <w:top w:val="none" w:sz="0" w:space="0" w:color="auto"/>
                <w:left w:val="none" w:sz="0" w:space="0" w:color="auto"/>
                <w:bottom w:val="none" w:sz="0" w:space="0" w:color="auto"/>
                <w:right w:val="none" w:sz="0" w:space="0" w:color="auto"/>
              </w:divBdr>
              <w:divsChild>
                <w:div w:id="1259482057">
                  <w:marLeft w:val="0"/>
                  <w:marRight w:val="0"/>
                  <w:marTop w:val="0"/>
                  <w:marBottom w:val="0"/>
                  <w:divBdr>
                    <w:top w:val="none" w:sz="0" w:space="0" w:color="auto"/>
                    <w:left w:val="none" w:sz="0" w:space="0" w:color="auto"/>
                    <w:bottom w:val="none" w:sz="0" w:space="0" w:color="auto"/>
                    <w:right w:val="none" w:sz="0" w:space="0" w:color="auto"/>
                  </w:divBdr>
                  <w:divsChild>
                    <w:div w:id="20721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9766">
      <w:bodyDiv w:val="1"/>
      <w:marLeft w:val="0"/>
      <w:marRight w:val="0"/>
      <w:marTop w:val="0"/>
      <w:marBottom w:val="0"/>
      <w:divBdr>
        <w:top w:val="none" w:sz="0" w:space="0" w:color="auto"/>
        <w:left w:val="none" w:sz="0" w:space="0" w:color="auto"/>
        <w:bottom w:val="none" w:sz="0" w:space="0" w:color="auto"/>
        <w:right w:val="none" w:sz="0" w:space="0" w:color="auto"/>
      </w:divBdr>
    </w:div>
    <w:div w:id="21030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azky.krajbezkorupce.cz/profile_display_%20129.html" TargetMode="External"/><Relationship Id="rId4" Type="http://schemas.microsoft.com/office/2007/relationships/stylesWithEffects" Target="stylesWithEffects.xml"/><Relationship Id="rId9" Type="http://schemas.openxmlformats.org/officeDocument/2006/relationships/hyperlink" Target="https://zakazky.krajbezkorupce.cz/profile_display_%20129.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75AB-A23B-46D4-BE9A-E55C207C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7965</Words>
  <Characters>46996</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Věc: VEŘEJNÁ ZAKÁZKA MALÉHO ROZSAHU NA STAVEBNÍ PRÁCE PRO AKCI:</vt:lpstr>
    </vt:vector>
  </TitlesOfParts>
  <Company/>
  <LinksUpToDate>false</LinksUpToDate>
  <CharactersWithSpaces>54852</CharactersWithSpaces>
  <SharedDoc>false</SharedDoc>
  <HLinks>
    <vt:vector size="12" baseType="variant">
      <vt:variant>
        <vt:i4>6553652</vt:i4>
      </vt:variant>
      <vt:variant>
        <vt:i4>3</vt:i4>
      </vt:variant>
      <vt:variant>
        <vt:i4>0</vt:i4>
      </vt:variant>
      <vt:variant>
        <vt:i4>5</vt:i4>
      </vt:variant>
      <vt:variant>
        <vt:lpwstr>https://zakazky.krajbezkorupce.cz/profile_display_ 129.html</vt:lpwstr>
      </vt:variant>
      <vt:variant>
        <vt:lpwstr/>
      </vt:variant>
      <vt:variant>
        <vt:i4>6553652</vt:i4>
      </vt:variant>
      <vt:variant>
        <vt:i4>0</vt:i4>
      </vt:variant>
      <vt:variant>
        <vt:i4>0</vt:i4>
      </vt:variant>
      <vt:variant>
        <vt:i4>5</vt:i4>
      </vt:variant>
      <vt:variant>
        <vt:lpwstr>https://zakazky.krajbezkorupce.cz/profile_display_ 129.html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Věc: VEŘEJNÁ ZAKÁZKA MALÉHO ROZSAHU NA STAVEBNÍ PRÁCE PRO AKCI:</dc:title>
  <dc:subject/>
  <dc:creator>kozak.jaroslav</dc:creator>
  <cp:keywords/>
  <dc:description/>
  <cp:lastModifiedBy>Vybíhalová Jiřina</cp:lastModifiedBy>
  <cp:revision>3</cp:revision>
  <cp:lastPrinted>2019-04-04T12:44:00Z</cp:lastPrinted>
  <dcterms:created xsi:type="dcterms:W3CDTF">2019-07-18T08:47:00Z</dcterms:created>
  <dcterms:modified xsi:type="dcterms:W3CDTF">2019-07-18T08:48:00Z</dcterms:modified>
</cp:coreProperties>
</file>