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zadávací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dokumentace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0F1196" w:rsidRPr="00B74D85">
        <w:rPr>
          <w:rFonts w:asciiTheme="minorHAnsi" w:hAnsiTheme="minorHAnsi" w:cstheme="minorHAnsi"/>
          <w:b/>
          <w:sz w:val="24"/>
          <w:szCs w:val="24"/>
        </w:rPr>
        <w:t>Výměna oken na OOP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7C1781" w:rsidRPr="00C66F5B">
              <w:rPr>
                <w:rFonts w:asciiTheme="minorHAnsi" w:hAnsiTheme="minorHAnsi" w:cstheme="minorHAnsi"/>
                <w:color w:val="auto"/>
                <w:szCs w:val="22"/>
              </w:rPr>
              <w:t>365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 xml:space="preserve"> / 302</w:t>
            </w:r>
            <w:bookmarkStart w:id="0" w:name="_GoBack"/>
            <w:bookmarkEnd w:id="0"/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:rsidR="005A2A5C" w:rsidRPr="00C66F5B" w:rsidRDefault="00A47D8D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Uchazeč má právo upravovat pouze nevyplněné části krycího listu.</w:t>
      </w:r>
    </w:p>
    <w:p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„Výměna oken na OOP“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:rsidTr="00BE35D0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103C2" w:rsidRPr="00C66F5B" w:rsidTr="000F1196">
        <w:trPr>
          <w:trHeight w:val="811"/>
        </w:trPr>
        <w:tc>
          <w:tcPr>
            <w:tcW w:w="1821" w:type="dxa"/>
            <w:vAlign w:val="center"/>
          </w:tcPr>
          <w:p w:rsidR="007103C2" w:rsidRPr="00C66F5B" w:rsidRDefault="000F1196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Výměna oken na OOP</w:t>
            </w:r>
          </w:p>
        </w:tc>
        <w:tc>
          <w:tcPr>
            <w:tcW w:w="850" w:type="dxa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7103C2" w:rsidRPr="00C66F5B" w:rsidRDefault="000F1196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0F1196">
              <w:rPr>
                <w:rFonts w:asciiTheme="minorHAnsi" w:hAnsiTheme="minorHAnsi" w:cstheme="minorHAnsi"/>
              </w:rPr>
              <w:t>Dodávka a montáž oken v 2.NP západního křídla budovy A v rozsahu dle zadávací dokumentace</w:t>
            </w: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soubor</w:t>
            </w:r>
          </w:p>
        </w:tc>
        <w:tc>
          <w:tcPr>
            <w:tcW w:w="1701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437B" w:rsidRPr="000F1196" w:rsidTr="00052F87">
        <w:trPr>
          <w:trHeight w:val="203"/>
        </w:trPr>
        <w:tc>
          <w:tcPr>
            <w:tcW w:w="1821" w:type="dxa"/>
            <w:vAlign w:val="center"/>
          </w:tcPr>
          <w:p w:rsidR="0062437B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62437B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62437B" w:rsidRPr="000F1196" w:rsidRDefault="0062437B" w:rsidP="000F119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62437B" w:rsidRPr="0062437B" w:rsidRDefault="0062437B" w:rsidP="00DB4F1D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:rsidR="0062437B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shd w:val="clear" w:color="auto" w:fill="F2F2F2"/>
            <w:noWrap/>
            <w:vAlign w:val="center"/>
          </w:tcPr>
          <w:p w:rsidR="0062437B" w:rsidRPr="0062437B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Délka záruky v měsících</w:t>
            </w:r>
          </w:p>
        </w:tc>
      </w:tr>
      <w:tr w:rsidR="0062437B" w:rsidRPr="000F1196" w:rsidTr="006123E6">
        <w:trPr>
          <w:trHeight w:val="837"/>
        </w:trPr>
        <w:tc>
          <w:tcPr>
            <w:tcW w:w="1821" w:type="dxa"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Délka záruky</w:t>
            </w:r>
          </w:p>
        </w:tc>
        <w:tc>
          <w:tcPr>
            <w:tcW w:w="850" w:type="dxa"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62437B" w:rsidRPr="000F1196" w:rsidRDefault="0062437B" w:rsidP="000F119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62437B" w:rsidRPr="000F1196" w:rsidRDefault="0062437B" w:rsidP="00DB4F1D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Délka záruky na dodávku oken v 2.NP západního křídla budovy A (v měsících)</w:t>
            </w: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</w:t>
            </w:r>
          </w:p>
        </w:tc>
        <w:tc>
          <w:tcPr>
            <w:tcW w:w="959" w:type="dxa"/>
            <w:noWrap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soubor</w:t>
            </w:r>
          </w:p>
        </w:tc>
        <w:tc>
          <w:tcPr>
            <w:tcW w:w="3685" w:type="dxa"/>
            <w:gridSpan w:val="2"/>
            <w:shd w:val="clear" w:color="auto" w:fill="F2F2F2"/>
            <w:noWrap/>
            <w:vAlign w:val="center"/>
          </w:tcPr>
          <w:p w:rsidR="0062437B" w:rsidRPr="000F1196" w:rsidRDefault="0062437B" w:rsidP="00B36D9F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8D" w:rsidRDefault="00A47D8D" w:rsidP="007B4E53">
      <w:r>
        <w:separator/>
      </w:r>
    </w:p>
  </w:endnote>
  <w:endnote w:type="continuationSeparator" w:id="0">
    <w:p w:rsidR="00A47D8D" w:rsidRDefault="00A47D8D" w:rsidP="007B4E53">
      <w:r>
        <w:continuationSeparator/>
      </w:r>
    </w:p>
  </w:endnote>
  <w:endnote w:type="continuationNotice" w:id="1">
    <w:p w:rsidR="00A47D8D" w:rsidRDefault="00A47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8D" w:rsidRDefault="00A47D8D" w:rsidP="007B4E53">
      <w:r>
        <w:separator/>
      </w:r>
    </w:p>
  </w:footnote>
  <w:footnote w:type="continuationSeparator" w:id="0">
    <w:p w:rsidR="00A47D8D" w:rsidRDefault="00A47D8D" w:rsidP="007B4E53">
      <w:r>
        <w:continuationSeparator/>
      </w:r>
    </w:p>
  </w:footnote>
  <w:footnote w:type="continuationNotice" w:id="1">
    <w:p w:rsidR="00A47D8D" w:rsidRDefault="00A47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0F1196"/>
    <w:rsid w:val="001105AD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437B"/>
    <w:rsid w:val="00640076"/>
    <w:rsid w:val="00651493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C49A2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731F"/>
    <w:rsid w:val="00CD53AB"/>
    <w:rsid w:val="00CD570D"/>
    <w:rsid w:val="00CD6160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49FB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EA64-1E67-4612-8870-6918ED80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1C340-0D46-46A3-94FB-1F31E897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1304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Pavlun</dc:creator>
  <cp:lastModifiedBy>Michaela Hýblerová</cp:lastModifiedBy>
  <cp:revision>6</cp:revision>
  <cp:lastPrinted>2019-05-30T12:48:00Z</cp:lastPrinted>
  <dcterms:created xsi:type="dcterms:W3CDTF">2019-09-22T21:12:00Z</dcterms:created>
  <dcterms:modified xsi:type="dcterms:W3CDTF">2019-09-29T20:46:00Z</dcterms:modified>
</cp:coreProperties>
</file>