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C2A5F" w14:textId="77777777" w:rsidR="003156D2" w:rsidRPr="00C52FE8" w:rsidRDefault="003156D2" w:rsidP="003156D2">
      <w:pPr>
        <w:spacing w:after="0" w:line="240" w:lineRule="auto"/>
        <w:jc w:val="right"/>
        <w:rPr>
          <w:b/>
        </w:rPr>
      </w:pPr>
      <w:bookmarkStart w:id="0" w:name="_GoBack"/>
      <w:bookmarkEnd w:id="0"/>
      <w:r>
        <w:t>Příloha č. 3 zadávací</w:t>
      </w:r>
      <w:r w:rsidRPr="00C52FE8">
        <w:t xml:space="preserve"> </w:t>
      </w:r>
      <w:r>
        <w:t>dokumentace</w:t>
      </w:r>
      <w:r w:rsidRPr="00C52FE8">
        <w:t>*</w:t>
      </w:r>
    </w:p>
    <w:p w14:paraId="16B2744D" w14:textId="77777777" w:rsidR="003156D2" w:rsidRPr="00C52FE8" w:rsidRDefault="003156D2" w:rsidP="003156D2">
      <w:pPr>
        <w:pStyle w:val="SMLnadpisA"/>
        <w:spacing w:before="0"/>
        <w:rPr>
          <w:rFonts w:ascii="Calibri" w:hAnsi="Calibri"/>
          <w:sz w:val="24"/>
          <w:szCs w:val="24"/>
        </w:rPr>
      </w:pPr>
    </w:p>
    <w:p w14:paraId="57247621" w14:textId="77777777" w:rsidR="003156D2" w:rsidRPr="00C52FE8" w:rsidRDefault="003156D2" w:rsidP="003156D2">
      <w:pPr>
        <w:pStyle w:val="SMLnadpisA"/>
        <w:spacing w:before="0"/>
        <w:rPr>
          <w:rFonts w:ascii="Calibri" w:hAnsi="Calibri"/>
          <w:sz w:val="24"/>
          <w:szCs w:val="24"/>
        </w:rPr>
      </w:pPr>
      <w:r w:rsidRPr="00C52FE8">
        <w:rPr>
          <w:rFonts w:ascii="Calibri" w:hAnsi="Calibri"/>
          <w:sz w:val="24"/>
          <w:szCs w:val="24"/>
        </w:rPr>
        <w:t>Obchodní podmínky k veřejné zakázce</w:t>
      </w:r>
      <w:r>
        <w:rPr>
          <w:rFonts w:ascii="Calibri" w:hAnsi="Calibri"/>
          <w:sz w:val="24"/>
          <w:szCs w:val="24"/>
          <w:lang w:val="cs-CZ"/>
        </w:rPr>
        <w:t xml:space="preserve"> malého rozsahu</w:t>
      </w:r>
      <w:r w:rsidRPr="00C52FE8">
        <w:rPr>
          <w:rFonts w:ascii="Calibri" w:hAnsi="Calibri"/>
          <w:sz w:val="24"/>
          <w:szCs w:val="24"/>
        </w:rPr>
        <w:t>:*</w:t>
      </w:r>
    </w:p>
    <w:p w14:paraId="2CD4A6C2" w14:textId="77777777" w:rsidR="003156D2" w:rsidRPr="00C52FE8" w:rsidRDefault="003156D2" w:rsidP="003156D2">
      <w:pPr>
        <w:pStyle w:val="SMLnadpisA"/>
        <w:spacing w:before="0"/>
        <w:rPr>
          <w:rFonts w:ascii="Calibri" w:hAnsi="Calibri"/>
          <w:sz w:val="24"/>
          <w:szCs w:val="24"/>
        </w:rPr>
      </w:pPr>
    </w:p>
    <w:p w14:paraId="750E20FD" w14:textId="4120B6B4" w:rsidR="003156D2" w:rsidRPr="00F6052E" w:rsidRDefault="003156D2" w:rsidP="003156D2">
      <w:pPr>
        <w:spacing w:after="0"/>
        <w:jc w:val="center"/>
        <w:rPr>
          <w:b/>
          <w:bCs/>
          <w:sz w:val="28"/>
          <w:szCs w:val="28"/>
        </w:rPr>
      </w:pPr>
      <w:r w:rsidRPr="00F6052E">
        <w:rPr>
          <w:b/>
          <w:sz w:val="28"/>
          <w:szCs w:val="28"/>
        </w:rPr>
        <w:t>„</w:t>
      </w:r>
      <w:r w:rsidR="00A2237B" w:rsidRPr="00A2237B">
        <w:rPr>
          <w:b/>
          <w:sz w:val="28"/>
          <w:szCs w:val="28"/>
        </w:rPr>
        <w:t>Průzkum zaměstnanosti v Jihomoravském kraji k 31.</w:t>
      </w:r>
      <w:r w:rsidR="0094767B">
        <w:rPr>
          <w:b/>
          <w:sz w:val="28"/>
          <w:szCs w:val="28"/>
        </w:rPr>
        <w:t xml:space="preserve"> </w:t>
      </w:r>
      <w:r w:rsidR="00A2237B" w:rsidRPr="00A2237B">
        <w:rPr>
          <w:b/>
          <w:sz w:val="28"/>
          <w:szCs w:val="28"/>
        </w:rPr>
        <w:t>12.</w:t>
      </w:r>
      <w:r w:rsidR="0094767B">
        <w:rPr>
          <w:b/>
          <w:sz w:val="28"/>
          <w:szCs w:val="28"/>
        </w:rPr>
        <w:t xml:space="preserve"> </w:t>
      </w:r>
      <w:r w:rsidR="00A2237B" w:rsidRPr="00A2237B">
        <w:rPr>
          <w:b/>
          <w:sz w:val="28"/>
          <w:szCs w:val="28"/>
        </w:rPr>
        <w:t>201</w:t>
      </w:r>
      <w:r w:rsidR="00874E16">
        <w:rPr>
          <w:b/>
          <w:sz w:val="28"/>
          <w:szCs w:val="28"/>
        </w:rPr>
        <w:t>9</w:t>
      </w:r>
      <w:r w:rsidRPr="00F6052E">
        <w:rPr>
          <w:b/>
          <w:sz w:val="28"/>
          <w:szCs w:val="28"/>
        </w:rPr>
        <w:t>“*</w:t>
      </w:r>
    </w:p>
    <w:p w14:paraId="3A1472CF" w14:textId="77777777" w:rsidR="003156D2" w:rsidRPr="00C52FE8" w:rsidRDefault="003156D2" w:rsidP="003156D2">
      <w:pPr>
        <w:spacing w:after="0" w:line="240" w:lineRule="auto"/>
        <w:jc w:val="both"/>
        <w:rPr>
          <w:b/>
        </w:rPr>
      </w:pPr>
      <w:r w:rsidRPr="00C52FE8">
        <w:rPr>
          <w:b/>
        </w:rPr>
        <w:t>---------------------------</w:t>
      </w:r>
      <w:r>
        <w:rPr>
          <w:b/>
        </w:rPr>
        <w:t>---------------------------------------------------------------------------------------------</w:t>
      </w:r>
    </w:p>
    <w:p w14:paraId="3D85546E" w14:textId="77777777" w:rsidR="003156D2" w:rsidRPr="00F6052E" w:rsidRDefault="003156D2" w:rsidP="003156D2">
      <w:pPr>
        <w:spacing w:after="0" w:line="240" w:lineRule="auto"/>
        <w:jc w:val="both"/>
        <w:rPr>
          <w:b/>
          <w:i/>
        </w:rPr>
      </w:pPr>
      <w:r w:rsidRPr="00F6052E">
        <w:rPr>
          <w:b/>
          <w:i/>
        </w:rPr>
        <w:t xml:space="preserve">* </w:t>
      </w:r>
      <w:r w:rsidRPr="00F6052E">
        <w:rPr>
          <w:i/>
        </w:rPr>
        <w:t>tento text není součástí smlouvy – dodavatel jej vymaže! Očíslujte stránky smlouvy!</w:t>
      </w:r>
    </w:p>
    <w:p w14:paraId="3F04C2A6" w14:textId="77777777" w:rsidR="003156D2" w:rsidRPr="00C52FE8" w:rsidRDefault="003156D2" w:rsidP="003156D2">
      <w:pPr>
        <w:pStyle w:val="Zkladntext"/>
        <w:spacing w:after="0" w:line="240" w:lineRule="auto"/>
        <w:jc w:val="center"/>
        <w:rPr>
          <w:b/>
        </w:rPr>
      </w:pPr>
    </w:p>
    <w:p w14:paraId="34AC271B" w14:textId="77777777" w:rsidR="003156D2" w:rsidRPr="00C52FE8" w:rsidRDefault="003156D2" w:rsidP="003156D2">
      <w:pPr>
        <w:pStyle w:val="Zkladntext"/>
        <w:spacing w:after="0" w:line="240" w:lineRule="auto"/>
        <w:jc w:val="center"/>
        <w:rPr>
          <w:b/>
        </w:rPr>
      </w:pPr>
    </w:p>
    <w:p w14:paraId="4B65179E" w14:textId="77777777" w:rsidR="003156D2" w:rsidRPr="00F6052E" w:rsidRDefault="003156D2" w:rsidP="003156D2">
      <w:pPr>
        <w:spacing w:after="0"/>
        <w:jc w:val="center"/>
        <w:rPr>
          <w:b/>
          <w:bCs/>
          <w:sz w:val="28"/>
          <w:szCs w:val="28"/>
        </w:rPr>
      </w:pPr>
      <w:r w:rsidRPr="00F6052E">
        <w:rPr>
          <w:b/>
          <w:sz w:val="28"/>
          <w:szCs w:val="28"/>
        </w:rPr>
        <w:t xml:space="preserve">Smlouva o </w:t>
      </w:r>
      <w:r w:rsidR="00A2237B">
        <w:rPr>
          <w:b/>
          <w:sz w:val="28"/>
          <w:szCs w:val="28"/>
        </w:rPr>
        <w:t>dílo</w:t>
      </w:r>
    </w:p>
    <w:p w14:paraId="0047D5F4" w14:textId="77777777" w:rsidR="003156D2" w:rsidRPr="00C52FE8" w:rsidRDefault="003156D2" w:rsidP="003156D2">
      <w:pPr>
        <w:pStyle w:val="Zkladntext"/>
        <w:spacing w:after="0" w:line="240" w:lineRule="auto"/>
        <w:jc w:val="center"/>
        <w:rPr>
          <w:bCs/>
          <w:sz w:val="28"/>
          <w:szCs w:val="28"/>
        </w:rPr>
      </w:pPr>
    </w:p>
    <w:p w14:paraId="5EE7A50A" w14:textId="77777777" w:rsidR="003156D2" w:rsidRPr="00C52FE8" w:rsidRDefault="003156D2" w:rsidP="003156D2">
      <w:pPr>
        <w:spacing w:after="0" w:line="240" w:lineRule="auto"/>
        <w:jc w:val="center"/>
      </w:pPr>
      <w:r w:rsidRPr="00C52FE8">
        <w:t xml:space="preserve">uzavřená podle </w:t>
      </w:r>
      <w:proofErr w:type="spellStart"/>
      <w:r w:rsidRPr="00C52FE8">
        <w:t>ust</w:t>
      </w:r>
      <w:proofErr w:type="spellEnd"/>
      <w:r w:rsidRPr="00C52FE8">
        <w:t>.</w:t>
      </w:r>
      <w:r w:rsidR="000D0502">
        <w:t xml:space="preserve"> </w:t>
      </w:r>
      <w:r>
        <w:rPr>
          <w:color w:val="000000"/>
        </w:rPr>
        <w:t xml:space="preserve">§ </w:t>
      </w:r>
      <w:r w:rsidR="00297307">
        <w:rPr>
          <w:color w:val="000000"/>
        </w:rPr>
        <w:t>2586 a násl.</w:t>
      </w:r>
      <w:r w:rsidRPr="001B0A45">
        <w:rPr>
          <w:color w:val="000000"/>
        </w:rPr>
        <w:t xml:space="preserve"> zákona č. </w:t>
      </w:r>
      <w:r>
        <w:rPr>
          <w:color w:val="000000"/>
        </w:rPr>
        <w:t>89/2012</w:t>
      </w:r>
      <w:r w:rsidRPr="001B0A45">
        <w:rPr>
          <w:color w:val="000000"/>
        </w:rPr>
        <w:t xml:space="preserve"> Sb., o</w:t>
      </w:r>
      <w:r>
        <w:rPr>
          <w:color w:val="000000"/>
        </w:rPr>
        <w:t>bčanský</w:t>
      </w:r>
      <w:r w:rsidRPr="001B0A45">
        <w:rPr>
          <w:color w:val="000000"/>
        </w:rPr>
        <w:t xml:space="preserve"> zákoník</w:t>
      </w:r>
      <w:r w:rsidR="007B2EC3">
        <w:rPr>
          <w:color w:val="000000"/>
        </w:rPr>
        <w:t>, ve znění pozdějších předpisů</w:t>
      </w:r>
    </w:p>
    <w:p w14:paraId="77B361B3" w14:textId="77777777" w:rsidR="003156D2" w:rsidRPr="00C52FE8" w:rsidRDefault="003156D2" w:rsidP="003156D2">
      <w:pPr>
        <w:spacing w:after="0" w:line="240" w:lineRule="auto"/>
      </w:pPr>
    </w:p>
    <w:p w14:paraId="37B7FBED" w14:textId="77777777" w:rsidR="003156D2" w:rsidRPr="00C52FE8" w:rsidRDefault="003156D2" w:rsidP="003156D2">
      <w:pPr>
        <w:spacing w:after="0" w:line="240" w:lineRule="auto"/>
        <w:jc w:val="center"/>
        <w:rPr>
          <w:b/>
        </w:rPr>
      </w:pPr>
      <w:r w:rsidRPr="00C52FE8">
        <w:rPr>
          <w:b/>
        </w:rPr>
        <w:t>I.</w:t>
      </w:r>
    </w:p>
    <w:p w14:paraId="28487C28" w14:textId="77777777" w:rsidR="003156D2" w:rsidRPr="00C52FE8" w:rsidRDefault="003156D2" w:rsidP="003156D2">
      <w:pPr>
        <w:spacing w:after="0" w:line="240" w:lineRule="auto"/>
        <w:jc w:val="center"/>
        <w:rPr>
          <w:b/>
        </w:rPr>
      </w:pPr>
      <w:r w:rsidRPr="00C52FE8">
        <w:rPr>
          <w:b/>
        </w:rPr>
        <w:t>Smluvní strany</w:t>
      </w:r>
    </w:p>
    <w:p w14:paraId="7FCFC1D3" w14:textId="77777777" w:rsidR="003156D2" w:rsidRPr="00C52FE8" w:rsidRDefault="003156D2" w:rsidP="003156D2">
      <w:pPr>
        <w:spacing w:after="0" w:line="240" w:lineRule="auto"/>
        <w:jc w:val="both"/>
        <w:rPr>
          <w:b/>
        </w:rPr>
      </w:pPr>
    </w:p>
    <w:p w14:paraId="604BBDCD" w14:textId="77777777" w:rsidR="003156D2" w:rsidRPr="00C52FE8" w:rsidRDefault="003156D2" w:rsidP="003156D2">
      <w:pPr>
        <w:numPr>
          <w:ilvl w:val="0"/>
          <w:numId w:val="4"/>
        </w:numPr>
        <w:spacing w:after="0" w:line="240" w:lineRule="auto"/>
        <w:jc w:val="both"/>
        <w:rPr>
          <w:b/>
        </w:rPr>
      </w:pPr>
      <w:r w:rsidRPr="00C52FE8">
        <w:rPr>
          <w:b/>
        </w:rPr>
        <w:t>Jihomoravský kraj</w:t>
      </w:r>
    </w:p>
    <w:p w14:paraId="54BD4EF1" w14:textId="77777777" w:rsidR="003156D2" w:rsidRPr="00FD72FB" w:rsidRDefault="003156D2" w:rsidP="003156D2">
      <w:pPr>
        <w:tabs>
          <w:tab w:val="left" w:pos="360"/>
        </w:tabs>
        <w:spacing w:after="0" w:line="240" w:lineRule="auto"/>
        <w:ind w:left="2127" w:hanging="2127"/>
        <w:jc w:val="both"/>
      </w:pPr>
      <w:r w:rsidRPr="00C52FE8">
        <w:tab/>
        <w:t>zastoupený:</w:t>
      </w:r>
      <w:r w:rsidRPr="00C52FE8">
        <w:tab/>
      </w:r>
      <w:r w:rsidRPr="00FD72FB">
        <w:rPr>
          <w:iCs/>
          <w:color w:val="000000"/>
        </w:rPr>
        <w:t xml:space="preserve">Ing. Ivo Minaříkem, MPA, </w:t>
      </w:r>
      <w:r w:rsidRPr="00FD72FB">
        <w:rPr>
          <w:color w:val="000000"/>
        </w:rPr>
        <w:t xml:space="preserve">vedoucím </w:t>
      </w:r>
      <w:r>
        <w:rPr>
          <w:color w:val="000000"/>
        </w:rPr>
        <w:t>o</w:t>
      </w:r>
      <w:r w:rsidRPr="00FD72FB">
        <w:rPr>
          <w:color w:val="000000"/>
        </w:rPr>
        <w:t xml:space="preserve">dboru regionálního rozvoje </w:t>
      </w:r>
      <w:r w:rsidRPr="00FD72FB">
        <w:rPr>
          <w:iCs/>
          <w:color w:val="000000"/>
        </w:rPr>
        <w:t>Krajského úřadu Jihomoravského kraje</w:t>
      </w:r>
    </w:p>
    <w:p w14:paraId="7D8A5BD9" w14:textId="77777777" w:rsidR="003156D2" w:rsidRPr="00C52FE8" w:rsidRDefault="003156D2" w:rsidP="003156D2">
      <w:pPr>
        <w:tabs>
          <w:tab w:val="left" w:pos="360"/>
        </w:tabs>
        <w:spacing w:after="0" w:line="240" w:lineRule="auto"/>
        <w:jc w:val="both"/>
      </w:pPr>
      <w:r w:rsidRPr="00C52FE8">
        <w:tab/>
        <w:t>se sídlem:</w:t>
      </w:r>
      <w:r w:rsidRPr="00C52FE8">
        <w:tab/>
      </w:r>
      <w:r w:rsidRPr="00C52FE8">
        <w:tab/>
        <w:t xml:space="preserve">Žerotínovo nám. </w:t>
      </w:r>
      <w:r>
        <w:t>449/3</w:t>
      </w:r>
      <w:r w:rsidRPr="00C52FE8">
        <w:t>, 601 82 Brno</w:t>
      </w:r>
    </w:p>
    <w:p w14:paraId="3FF28E0A" w14:textId="77777777" w:rsidR="003156D2" w:rsidRPr="00C52FE8" w:rsidRDefault="003156D2" w:rsidP="003156D2">
      <w:pPr>
        <w:tabs>
          <w:tab w:val="left" w:pos="360"/>
        </w:tabs>
        <w:spacing w:after="0" w:line="240" w:lineRule="auto"/>
        <w:jc w:val="both"/>
      </w:pPr>
      <w:r w:rsidRPr="00C52FE8">
        <w:tab/>
        <w:t>IČ:</w:t>
      </w:r>
      <w:r w:rsidRPr="00C52FE8">
        <w:tab/>
      </w:r>
      <w:r w:rsidRPr="00C52FE8">
        <w:tab/>
      </w:r>
      <w:r w:rsidRPr="00C52FE8">
        <w:tab/>
        <w:t>70888337</w:t>
      </w:r>
    </w:p>
    <w:p w14:paraId="573FF95C" w14:textId="77777777" w:rsidR="003156D2" w:rsidRPr="00C52FE8" w:rsidRDefault="003156D2" w:rsidP="003156D2">
      <w:pPr>
        <w:pStyle w:val="Zpat"/>
        <w:tabs>
          <w:tab w:val="clear" w:pos="4536"/>
          <w:tab w:val="clear" w:pos="9072"/>
          <w:tab w:val="left" w:pos="360"/>
        </w:tabs>
        <w:jc w:val="both"/>
      </w:pPr>
      <w:r w:rsidRPr="00C52FE8">
        <w:tab/>
        <w:t>DIČ:</w:t>
      </w:r>
      <w:r w:rsidRPr="00C52FE8">
        <w:tab/>
      </w:r>
      <w:r w:rsidRPr="00C52FE8">
        <w:tab/>
        <w:t>CZ70888337, je plátcem DPH</w:t>
      </w:r>
    </w:p>
    <w:p w14:paraId="4C4E358F" w14:textId="77777777" w:rsidR="003156D2" w:rsidRPr="0094767B" w:rsidRDefault="003156D2" w:rsidP="0094767B">
      <w:pPr>
        <w:tabs>
          <w:tab w:val="left" w:pos="360"/>
        </w:tabs>
        <w:spacing w:after="0" w:line="240" w:lineRule="auto"/>
        <w:ind w:left="2124" w:hanging="2124"/>
        <w:jc w:val="both"/>
        <w:rPr>
          <w:iCs/>
        </w:rPr>
      </w:pPr>
      <w:r w:rsidRPr="00C52FE8">
        <w:tab/>
      </w:r>
      <w:r w:rsidRPr="00C52FE8">
        <w:rPr>
          <w:iCs/>
        </w:rPr>
        <w:t>kontaktní osoba:</w:t>
      </w:r>
      <w:r w:rsidRPr="00C52FE8">
        <w:rPr>
          <w:iCs/>
        </w:rPr>
        <w:tab/>
      </w:r>
      <w:r w:rsidRPr="00084A6D">
        <w:t>Ing. Bc. Pavel Fišer, Ph.D.</w:t>
      </w:r>
      <w:r w:rsidRPr="00C52FE8">
        <w:t xml:space="preserve">, vedoucí </w:t>
      </w:r>
      <w:r>
        <w:t>oddělení strategického rozvoje</w:t>
      </w:r>
    </w:p>
    <w:p w14:paraId="6F698171" w14:textId="77777777" w:rsidR="003156D2" w:rsidRPr="00C52FE8" w:rsidRDefault="003156D2" w:rsidP="003156D2">
      <w:pPr>
        <w:tabs>
          <w:tab w:val="left" w:pos="360"/>
        </w:tabs>
        <w:spacing w:after="0" w:line="240" w:lineRule="auto"/>
        <w:jc w:val="both"/>
      </w:pPr>
      <w:r w:rsidRPr="00C52FE8">
        <w:tab/>
        <w:t>bankovní spojení:</w:t>
      </w:r>
      <w:r w:rsidRPr="00C52FE8">
        <w:tab/>
        <w:t>Komerční banka, a.s., pobočka Brno-město</w:t>
      </w:r>
    </w:p>
    <w:p w14:paraId="3D97CBBB" w14:textId="77777777" w:rsidR="003156D2" w:rsidRPr="00C52FE8" w:rsidRDefault="003156D2" w:rsidP="003156D2">
      <w:pPr>
        <w:tabs>
          <w:tab w:val="left" w:pos="360"/>
        </w:tabs>
        <w:spacing w:after="0" w:line="240" w:lineRule="auto"/>
        <w:jc w:val="both"/>
      </w:pPr>
      <w:r w:rsidRPr="00C52FE8">
        <w:tab/>
      </w:r>
      <w:proofErr w:type="spellStart"/>
      <w:r w:rsidRPr="00C52FE8">
        <w:t>č.ú</w:t>
      </w:r>
      <w:proofErr w:type="spellEnd"/>
      <w:r w:rsidRPr="00C52FE8">
        <w:t>.:</w:t>
      </w:r>
      <w:r w:rsidRPr="00C52FE8">
        <w:tab/>
      </w:r>
      <w:r w:rsidRPr="00C52FE8">
        <w:tab/>
      </w:r>
      <w:r w:rsidR="00A87D38" w:rsidRPr="001C01CF">
        <w:t>27-7491250267/0100</w:t>
      </w:r>
    </w:p>
    <w:p w14:paraId="036F8C32" w14:textId="77777777" w:rsidR="003156D2" w:rsidRPr="00C52FE8" w:rsidRDefault="003156D2" w:rsidP="003156D2">
      <w:pPr>
        <w:tabs>
          <w:tab w:val="left" w:pos="360"/>
        </w:tabs>
        <w:spacing w:after="0" w:line="240" w:lineRule="auto"/>
        <w:jc w:val="both"/>
        <w:rPr>
          <w:iCs/>
        </w:rPr>
      </w:pPr>
      <w:r w:rsidRPr="00C52FE8">
        <w:rPr>
          <w:iCs/>
        </w:rPr>
        <w:tab/>
        <w:t>tel.:</w:t>
      </w:r>
      <w:r w:rsidRPr="00C52FE8">
        <w:rPr>
          <w:iCs/>
        </w:rPr>
        <w:tab/>
      </w:r>
      <w:r w:rsidRPr="00C52FE8">
        <w:rPr>
          <w:iCs/>
        </w:rPr>
        <w:tab/>
      </w:r>
      <w:r>
        <w:rPr>
          <w:iCs/>
        </w:rPr>
        <w:tab/>
      </w:r>
      <w:r w:rsidR="00A87D38" w:rsidRPr="00E22F97">
        <w:t>541 651 348, 541 651 363</w:t>
      </w:r>
    </w:p>
    <w:p w14:paraId="696203AC" w14:textId="77777777" w:rsidR="003156D2" w:rsidRPr="00C52FE8" w:rsidRDefault="003156D2" w:rsidP="003156D2">
      <w:pPr>
        <w:tabs>
          <w:tab w:val="left" w:pos="360"/>
        </w:tabs>
        <w:spacing w:after="0" w:line="240" w:lineRule="auto"/>
        <w:jc w:val="both"/>
        <w:rPr>
          <w:iCs/>
        </w:rPr>
      </w:pPr>
      <w:r w:rsidRPr="00C52FE8">
        <w:rPr>
          <w:iCs/>
        </w:rPr>
        <w:tab/>
        <w:t>fax.:</w:t>
      </w:r>
      <w:r w:rsidRPr="00C52FE8">
        <w:rPr>
          <w:iCs/>
        </w:rPr>
        <w:tab/>
      </w:r>
      <w:r w:rsidRPr="00C52FE8">
        <w:rPr>
          <w:iCs/>
        </w:rPr>
        <w:tab/>
        <w:t>541 651 349</w:t>
      </w:r>
    </w:p>
    <w:p w14:paraId="7033CF73" w14:textId="77777777" w:rsidR="003156D2" w:rsidRPr="00041FFE" w:rsidRDefault="003156D2" w:rsidP="003156D2">
      <w:pPr>
        <w:tabs>
          <w:tab w:val="left" w:pos="360"/>
        </w:tabs>
        <w:spacing w:after="0" w:line="240" w:lineRule="auto"/>
        <w:jc w:val="both"/>
      </w:pPr>
      <w:r>
        <w:rPr>
          <w:iCs/>
        </w:rPr>
        <w:tab/>
        <w:t>e</w:t>
      </w:r>
      <w:r w:rsidR="0094767B">
        <w:rPr>
          <w:iCs/>
        </w:rPr>
        <w:t>-</w:t>
      </w:r>
      <w:r>
        <w:rPr>
          <w:iCs/>
        </w:rPr>
        <w:t>mail:</w:t>
      </w:r>
      <w:r>
        <w:rPr>
          <w:iCs/>
        </w:rPr>
        <w:tab/>
      </w:r>
      <w:r>
        <w:rPr>
          <w:iCs/>
        </w:rPr>
        <w:tab/>
      </w:r>
      <w:hyperlink r:id="rId11" w:history="1">
        <w:r w:rsidRPr="00C5560E">
          <w:rPr>
            <w:rStyle w:val="Hypertextovodkaz"/>
          </w:rPr>
          <w:t>fiser.pavel@kr-jihomoravsky.cz</w:t>
        </w:r>
      </w:hyperlink>
    </w:p>
    <w:p w14:paraId="0EAA532F" w14:textId="77777777" w:rsidR="003156D2" w:rsidRPr="00C52FE8" w:rsidRDefault="003156D2" w:rsidP="003156D2">
      <w:pPr>
        <w:tabs>
          <w:tab w:val="left" w:pos="360"/>
        </w:tabs>
        <w:spacing w:after="0" w:line="240" w:lineRule="auto"/>
        <w:jc w:val="both"/>
        <w:rPr>
          <w:i/>
        </w:rPr>
      </w:pPr>
    </w:p>
    <w:p w14:paraId="3745F4D6" w14:textId="77777777" w:rsidR="003156D2" w:rsidRPr="00C52FE8" w:rsidRDefault="003156D2" w:rsidP="003156D2">
      <w:pPr>
        <w:tabs>
          <w:tab w:val="left" w:pos="360"/>
        </w:tabs>
        <w:spacing w:after="0" w:line="240" w:lineRule="auto"/>
        <w:jc w:val="both"/>
        <w:rPr>
          <w:i/>
        </w:rPr>
      </w:pPr>
      <w:r w:rsidRPr="00C52FE8">
        <w:rPr>
          <w:i/>
        </w:rPr>
        <w:tab/>
        <w:t>(dále jen „objednatel“)</w:t>
      </w:r>
    </w:p>
    <w:p w14:paraId="11CE8984" w14:textId="77777777" w:rsidR="003156D2" w:rsidRPr="00C52FE8" w:rsidRDefault="003156D2" w:rsidP="003156D2">
      <w:pPr>
        <w:tabs>
          <w:tab w:val="left" w:pos="360"/>
        </w:tabs>
        <w:spacing w:after="0" w:line="240" w:lineRule="auto"/>
        <w:jc w:val="both"/>
      </w:pPr>
    </w:p>
    <w:p w14:paraId="3B7E4347" w14:textId="77777777" w:rsidR="003156D2" w:rsidRPr="00C52FE8" w:rsidRDefault="003156D2" w:rsidP="003156D2">
      <w:pPr>
        <w:tabs>
          <w:tab w:val="left" w:pos="360"/>
        </w:tabs>
        <w:spacing w:after="0" w:line="240" w:lineRule="auto"/>
        <w:jc w:val="both"/>
      </w:pPr>
      <w:r w:rsidRPr="00C52FE8">
        <w:t>a</w:t>
      </w:r>
    </w:p>
    <w:p w14:paraId="75E7C8B7" w14:textId="77777777" w:rsidR="003156D2" w:rsidRPr="00C52FE8" w:rsidRDefault="003156D2" w:rsidP="003156D2">
      <w:pPr>
        <w:tabs>
          <w:tab w:val="left" w:pos="360"/>
        </w:tabs>
        <w:spacing w:after="0" w:line="240" w:lineRule="auto"/>
        <w:jc w:val="both"/>
      </w:pPr>
    </w:p>
    <w:p w14:paraId="580C1116" w14:textId="77777777" w:rsidR="003156D2" w:rsidRPr="00C52FE8" w:rsidRDefault="003156D2" w:rsidP="003156D2">
      <w:pPr>
        <w:keepNext/>
        <w:tabs>
          <w:tab w:val="left" w:pos="357"/>
        </w:tabs>
        <w:spacing w:after="0" w:line="240" w:lineRule="auto"/>
        <w:jc w:val="both"/>
      </w:pPr>
      <w:r w:rsidRPr="00C52FE8">
        <w:rPr>
          <w:b/>
        </w:rPr>
        <w:t>2.</w:t>
      </w:r>
      <w:r w:rsidRPr="00C52FE8">
        <w:rPr>
          <w:b/>
        </w:rPr>
        <w:tab/>
      </w:r>
      <w:r w:rsidRPr="00A87D38">
        <w:rPr>
          <w:b/>
        </w:rPr>
        <w:t>(doplní dodavatel)</w:t>
      </w:r>
      <w:r w:rsidRPr="00C52FE8">
        <w:t xml:space="preserve"> název/obchodní firma</w:t>
      </w:r>
    </w:p>
    <w:p w14:paraId="61F85587" w14:textId="77777777" w:rsidR="003156D2" w:rsidRPr="00C52FE8" w:rsidRDefault="003156D2" w:rsidP="003156D2">
      <w:pPr>
        <w:keepNext/>
        <w:tabs>
          <w:tab w:val="left" w:pos="357"/>
        </w:tabs>
        <w:spacing w:after="0" w:line="240" w:lineRule="auto"/>
        <w:jc w:val="both"/>
      </w:pPr>
      <w:r w:rsidRPr="00C52FE8">
        <w:tab/>
        <w:t>zapsaný:</w:t>
      </w:r>
      <w:r w:rsidRPr="00C52FE8">
        <w:tab/>
      </w:r>
      <w:r w:rsidRPr="00C52FE8">
        <w:tab/>
        <w:t>(obchodní rejstřík/živnostenský rejstřík/jiná evidence)</w:t>
      </w:r>
    </w:p>
    <w:p w14:paraId="0EF60266" w14:textId="77777777" w:rsidR="003156D2" w:rsidRPr="00C52FE8" w:rsidRDefault="003156D2" w:rsidP="003156D2">
      <w:pPr>
        <w:keepNext/>
        <w:tabs>
          <w:tab w:val="left" w:pos="357"/>
        </w:tabs>
        <w:spacing w:after="0" w:line="240" w:lineRule="auto"/>
        <w:jc w:val="both"/>
      </w:pPr>
      <w:r w:rsidRPr="00C52FE8">
        <w:tab/>
        <w:t>zastoupený:</w:t>
      </w:r>
      <w:r w:rsidRPr="00C52FE8">
        <w:tab/>
      </w:r>
    </w:p>
    <w:p w14:paraId="0EC6BB2E" w14:textId="77777777" w:rsidR="003156D2" w:rsidRPr="00C52FE8" w:rsidRDefault="003156D2" w:rsidP="003156D2">
      <w:pPr>
        <w:keepNext/>
        <w:tabs>
          <w:tab w:val="left" w:pos="357"/>
        </w:tabs>
        <w:spacing w:after="0" w:line="240" w:lineRule="auto"/>
        <w:jc w:val="both"/>
      </w:pPr>
      <w:r w:rsidRPr="00C52FE8">
        <w:tab/>
        <w:t>se sídlem:</w:t>
      </w:r>
      <w:r w:rsidRPr="00C52FE8">
        <w:tab/>
      </w:r>
      <w:r w:rsidRPr="00C52FE8">
        <w:tab/>
      </w:r>
    </w:p>
    <w:p w14:paraId="7907890F" w14:textId="77777777" w:rsidR="003156D2" w:rsidRPr="00C52FE8" w:rsidRDefault="003156D2" w:rsidP="003156D2">
      <w:pPr>
        <w:keepNext/>
        <w:widowControl w:val="0"/>
        <w:tabs>
          <w:tab w:val="left" w:pos="357"/>
        </w:tabs>
        <w:spacing w:after="0" w:line="240" w:lineRule="auto"/>
        <w:rPr>
          <w:b/>
          <w:snapToGrid w:val="0"/>
        </w:rPr>
      </w:pPr>
      <w:r w:rsidRPr="00C52FE8">
        <w:tab/>
        <w:t>IČ:</w:t>
      </w:r>
      <w:r w:rsidRPr="00C52FE8">
        <w:tab/>
      </w:r>
      <w:r w:rsidRPr="00C52FE8">
        <w:tab/>
      </w:r>
      <w:r w:rsidRPr="00C52FE8">
        <w:tab/>
      </w:r>
    </w:p>
    <w:p w14:paraId="3121EAE1" w14:textId="77777777" w:rsidR="003156D2" w:rsidRPr="00C52FE8" w:rsidRDefault="003156D2" w:rsidP="003156D2">
      <w:pPr>
        <w:pStyle w:val="Podtitul"/>
        <w:tabs>
          <w:tab w:val="left" w:pos="357"/>
        </w:tabs>
        <w:jc w:val="both"/>
        <w:rPr>
          <w:rFonts w:ascii="Calibri" w:hAnsi="Calibri"/>
          <w:b w:val="0"/>
          <w:sz w:val="22"/>
          <w:szCs w:val="22"/>
        </w:rPr>
      </w:pPr>
      <w:r w:rsidRPr="00C52FE8">
        <w:rPr>
          <w:rFonts w:ascii="Calibri" w:hAnsi="Calibri"/>
          <w:b w:val="0"/>
          <w:sz w:val="22"/>
          <w:szCs w:val="22"/>
        </w:rPr>
        <w:tab/>
        <w:t>DIČ:</w:t>
      </w:r>
      <w:r w:rsidRPr="00C52FE8">
        <w:rPr>
          <w:rFonts w:ascii="Calibri" w:hAnsi="Calibri"/>
          <w:b w:val="0"/>
          <w:sz w:val="22"/>
          <w:szCs w:val="22"/>
        </w:rPr>
        <w:tab/>
      </w:r>
      <w:r w:rsidRPr="00C52FE8">
        <w:rPr>
          <w:rFonts w:ascii="Calibri" w:hAnsi="Calibri"/>
          <w:b w:val="0"/>
          <w:sz w:val="22"/>
          <w:szCs w:val="22"/>
        </w:rPr>
        <w:tab/>
      </w:r>
    </w:p>
    <w:p w14:paraId="7D3C78E6" w14:textId="77777777" w:rsidR="003156D2" w:rsidRPr="00C52FE8" w:rsidRDefault="003156D2" w:rsidP="003156D2">
      <w:pPr>
        <w:pStyle w:val="Podtitul"/>
        <w:tabs>
          <w:tab w:val="left" w:pos="357"/>
        </w:tabs>
        <w:jc w:val="both"/>
        <w:rPr>
          <w:rFonts w:ascii="Calibri" w:hAnsi="Calibri"/>
          <w:b w:val="0"/>
          <w:sz w:val="22"/>
          <w:szCs w:val="22"/>
        </w:rPr>
      </w:pPr>
      <w:r w:rsidRPr="00C52FE8">
        <w:rPr>
          <w:rFonts w:ascii="Calibri" w:hAnsi="Calibri"/>
          <w:b w:val="0"/>
          <w:sz w:val="22"/>
          <w:szCs w:val="22"/>
        </w:rPr>
        <w:tab/>
        <w:t>kontaktní osoba</w:t>
      </w:r>
      <w:r w:rsidRPr="00C52FE8">
        <w:rPr>
          <w:rFonts w:ascii="Calibri" w:hAnsi="Calibri"/>
          <w:b w:val="0"/>
          <w:sz w:val="22"/>
          <w:szCs w:val="22"/>
        </w:rPr>
        <w:tab/>
      </w:r>
    </w:p>
    <w:p w14:paraId="13F7147B" w14:textId="77777777" w:rsidR="003156D2" w:rsidRPr="00C52FE8" w:rsidRDefault="003156D2" w:rsidP="003156D2">
      <w:pPr>
        <w:pStyle w:val="Zpat"/>
        <w:tabs>
          <w:tab w:val="clear" w:pos="4536"/>
          <w:tab w:val="clear" w:pos="9072"/>
          <w:tab w:val="left" w:pos="357"/>
        </w:tabs>
      </w:pPr>
      <w:r w:rsidRPr="00C52FE8">
        <w:rPr>
          <w:bCs/>
          <w:snapToGrid w:val="0"/>
        </w:rPr>
        <w:tab/>
        <w:t>bankovní spojení</w:t>
      </w:r>
      <w:r w:rsidRPr="00C52FE8">
        <w:t>:</w:t>
      </w:r>
      <w:r w:rsidRPr="00C52FE8">
        <w:tab/>
      </w:r>
    </w:p>
    <w:p w14:paraId="08D96F28" w14:textId="77777777" w:rsidR="003156D2" w:rsidRPr="00C52FE8" w:rsidRDefault="003156D2" w:rsidP="003156D2">
      <w:pPr>
        <w:pStyle w:val="Zpat"/>
        <w:tabs>
          <w:tab w:val="clear" w:pos="4536"/>
          <w:tab w:val="clear" w:pos="9072"/>
          <w:tab w:val="left" w:pos="357"/>
        </w:tabs>
      </w:pPr>
      <w:r w:rsidRPr="00C52FE8">
        <w:tab/>
      </w:r>
      <w:proofErr w:type="spellStart"/>
      <w:r w:rsidRPr="00C52FE8">
        <w:t>č.ú</w:t>
      </w:r>
      <w:proofErr w:type="spellEnd"/>
      <w:r w:rsidRPr="00C52FE8">
        <w:t>.:</w:t>
      </w:r>
      <w:r w:rsidRPr="00C52FE8">
        <w:tab/>
      </w:r>
      <w:r w:rsidRPr="00C52FE8">
        <w:tab/>
      </w:r>
    </w:p>
    <w:p w14:paraId="1889F50D" w14:textId="77777777" w:rsidR="003156D2" w:rsidRPr="00C52FE8" w:rsidRDefault="003156D2" w:rsidP="003156D2">
      <w:pPr>
        <w:pStyle w:val="Zpat"/>
        <w:tabs>
          <w:tab w:val="clear" w:pos="4536"/>
          <w:tab w:val="clear" w:pos="9072"/>
          <w:tab w:val="left" w:pos="357"/>
        </w:tabs>
      </w:pPr>
      <w:r w:rsidRPr="00C52FE8">
        <w:tab/>
        <w:t>tel.:</w:t>
      </w:r>
      <w:r w:rsidRPr="00C52FE8">
        <w:tab/>
      </w:r>
      <w:r w:rsidRPr="00C52FE8">
        <w:tab/>
      </w:r>
      <w:r w:rsidRPr="00C52FE8">
        <w:tab/>
      </w:r>
    </w:p>
    <w:p w14:paraId="7F8AAAF1" w14:textId="77777777" w:rsidR="003156D2" w:rsidRPr="00C52FE8" w:rsidRDefault="003156D2" w:rsidP="003156D2">
      <w:pPr>
        <w:pStyle w:val="Zpat"/>
        <w:tabs>
          <w:tab w:val="clear" w:pos="4536"/>
          <w:tab w:val="clear" w:pos="9072"/>
          <w:tab w:val="left" w:pos="357"/>
        </w:tabs>
      </w:pPr>
      <w:r w:rsidRPr="00C52FE8">
        <w:tab/>
        <w:t>fax:</w:t>
      </w:r>
      <w:r w:rsidRPr="00C52FE8">
        <w:tab/>
      </w:r>
      <w:r w:rsidRPr="00C52FE8">
        <w:tab/>
      </w:r>
      <w:r w:rsidRPr="00C52FE8">
        <w:tab/>
      </w:r>
    </w:p>
    <w:p w14:paraId="05CCDABD" w14:textId="77777777" w:rsidR="003156D2" w:rsidRPr="00C52FE8" w:rsidRDefault="003156D2" w:rsidP="003156D2">
      <w:pPr>
        <w:pStyle w:val="Zpat"/>
        <w:tabs>
          <w:tab w:val="clear" w:pos="4536"/>
          <w:tab w:val="clear" w:pos="9072"/>
          <w:tab w:val="left" w:pos="357"/>
        </w:tabs>
      </w:pPr>
      <w:r w:rsidRPr="00C52FE8">
        <w:tab/>
        <w:t>e-mail:</w:t>
      </w:r>
      <w:r w:rsidRPr="00C52FE8">
        <w:tab/>
      </w:r>
      <w:r w:rsidRPr="00C52FE8">
        <w:tab/>
      </w:r>
    </w:p>
    <w:p w14:paraId="1EF02974" w14:textId="77777777" w:rsidR="003156D2" w:rsidRPr="00C52FE8" w:rsidRDefault="003156D2" w:rsidP="003156D2">
      <w:pPr>
        <w:pStyle w:val="Zpat"/>
        <w:tabs>
          <w:tab w:val="clear" w:pos="4536"/>
          <w:tab w:val="clear" w:pos="9072"/>
          <w:tab w:val="left" w:pos="357"/>
        </w:tabs>
      </w:pPr>
    </w:p>
    <w:p w14:paraId="7E7301BB" w14:textId="77777777" w:rsidR="003156D2" w:rsidRDefault="003156D2" w:rsidP="003156D2">
      <w:pPr>
        <w:tabs>
          <w:tab w:val="left" w:pos="360"/>
        </w:tabs>
        <w:spacing w:after="0" w:line="240" w:lineRule="auto"/>
        <w:rPr>
          <w:i/>
        </w:rPr>
      </w:pPr>
      <w:r w:rsidRPr="00C52FE8">
        <w:rPr>
          <w:i/>
        </w:rPr>
        <w:tab/>
        <w:t>(dále jen „</w:t>
      </w:r>
      <w:r w:rsidR="00A87D38">
        <w:rPr>
          <w:i/>
        </w:rPr>
        <w:t>zhotovitel</w:t>
      </w:r>
      <w:r w:rsidRPr="00C52FE8">
        <w:rPr>
          <w:i/>
        </w:rPr>
        <w:t>“)</w:t>
      </w:r>
    </w:p>
    <w:p w14:paraId="1D1664C9" w14:textId="77777777" w:rsidR="0040034F" w:rsidRPr="00C52FE8" w:rsidRDefault="00D11CB7" w:rsidP="00D11CB7">
      <w:pPr>
        <w:tabs>
          <w:tab w:val="left" w:pos="360"/>
        </w:tabs>
        <w:spacing w:after="0" w:line="240" w:lineRule="auto"/>
        <w:jc w:val="center"/>
        <w:rPr>
          <w:b/>
        </w:rPr>
      </w:pPr>
      <w:r>
        <w:br w:type="page"/>
      </w:r>
      <w:r w:rsidR="0040034F" w:rsidRPr="00C52FE8">
        <w:rPr>
          <w:b/>
        </w:rPr>
        <w:lastRenderedPageBreak/>
        <w:t>II.</w:t>
      </w:r>
    </w:p>
    <w:p w14:paraId="7F25449D" w14:textId="77777777" w:rsidR="0040034F" w:rsidRPr="00C52FE8" w:rsidRDefault="0040034F" w:rsidP="00C52FE8">
      <w:pPr>
        <w:keepNext/>
        <w:spacing w:after="0" w:line="240" w:lineRule="auto"/>
        <w:jc w:val="center"/>
        <w:rPr>
          <w:b/>
        </w:rPr>
      </w:pPr>
      <w:r w:rsidRPr="00C52FE8">
        <w:rPr>
          <w:b/>
        </w:rPr>
        <w:t>Účel smlouvy</w:t>
      </w:r>
    </w:p>
    <w:p w14:paraId="53C633D2" w14:textId="77777777" w:rsidR="0040034F" w:rsidRDefault="0040034F" w:rsidP="00C52FE8">
      <w:pPr>
        <w:keepNext/>
        <w:spacing w:after="0" w:line="240" w:lineRule="auto"/>
        <w:jc w:val="both"/>
        <w:rPr>
          <w:b/>
        </w:rPr>
      </w:pPr>
    </w:p>
    <w:p w14:paraId="75BED1A2" w14:textId="77777777" w:rsidR="008C003F" w:rsidRPr="006245A0" w:rsidRDefault="008C003F" w:rsidP="008C003F">
      <w:pPr>
        <w:numPr>
          <w:ilvl w:val="0"/>
          <w:numId w:val="20"/>
        </w:numPr>
        <w:spacing w:after="0" w:line="240" w:lineRule="auto"/>
        <w:jc w:val="both"/>
      </w:pPr>
      <w:r w:rsidRPr="00186F5C">
        <w:t xml:space="preserve">Účelem této smlouvy je uspokojení potřeby objednatele spočívající v řádném a včasném předání </w:t>
      </w:r>
      <w:r w:rsidR="002D75A8">
        <w:t xml:space="preserve">předmětu </w:t>
      </w:r>
      <w:r w:rsidRPr="00186F5C">
        <w:t>díla v celém rozsahu jeho zadání zhotovitelem.</w:t>
      </w:r>
    </w:p>
    <w:p w14:paraId="347D2598" w14:textId="77777777" w:rsidR="008C003F" w:rsidRPr="006245A0" w:rsidRDefault="008C003F" w:rsidP="008C003F">
      <w:pPr>
        <w:spacing w:after="0" w:line="240" w:lineRule="auto"/>
        <w:ind w:left="360"/>
        <w:jc w:val="both"/>
      </w:pPr>
    </w:p>
    <w:p w14:paraId="401807DE" w14:textId="1F0DE6F8" w:rsidR="008C003F" w:rsidRPr="0084585B" w:rsidRDefault="008C003F" w:rsidP="008C003F">
      <w:pPr>
        <w:numPr>
          <w:ilvl w:val="0"/>
          <w:numId w:val="20"/>
        </w:numPr>
        <w:spacing w:after="0" w:line="240" w:lineRule="auto"/>
        <w:jc w:val="both"/>
      </w:pPr>
      <w:r w:rsidRPr="00A649F6">
        <w:t xml:space="preserve">Smlouva je </w:t>
      </w:r>
      <w:r w:rsidRPr="002A5799">
        <w:t>uzavřena na základě výsledků zadávacího řízení veřejné zakázky malého rozsahu s názvem „Průzkum zaměstnanosti v Jihomoravském kraji k 31.</w:t>
      </w:r>
      <w:r w:rsidR="0094767B">
        <w:t xml:space="preserve"> </w:t>
      </w:r>
      <w:r w:rsidRPr="002A5799">
        <w:t>12.</w:t>
      </w:r>
      <w:r w:rsidR="0094767B">
        <w:t xml:space="preserve"> </w:t>
      </w:r>
      <w:r w:rsidRPr="002A5799">
        <w:t>201</w:t>
      </w:r>
      <w:r w:rsidR="00874E16">
        <w:t>9</w:t>
      </w:r>
      <w:r w:rsidRPr="002A5799">
        <w:t>“. Jednotlivá</w:t>
      </w:r>
      <w:r w:rsidRPr="00A649F6">
        <w:t xml:space="preserve"> ustanovení této smlouvy tak budou vykládána v</w:t>
      </w:r>
      <w:r>
        <w:t> </w:t>
      </w:r>
      <w:r w:rsidRPr="00A649F6">
        <w:t>souladu</w:t>
      </w:r>
      <w:r>
        <w:t xml:space="preserve"> </w:t>
      </w:r>
      <w:r w:rsidRPr="00A649F6">
        <w:t>se zadávacími podmínkami veřejné zakázky.</w:t>
      </w:r>
    </w:p>
    <w:p w14:paraId="74F2ACB5" w14:textId="77777777" w:rsidR="00EB7BB5" w:rsidRDefault="00EB7BB5" w:rsidP="008125CB">
      <w:pPr>
        <w:spacing w:after="0" w:line="240" w:lineRule="auto"/>
        <w:ind w:left="360"/>
        <w:jc w:val="both"/>
      </w:pPr>
    </w:p>
    <w:p w14:paraId="1CD88C86" w14:textId="77777777" w:rsidR="008C003F" w:rsidRPr="00C52FE8" w:rsidRDefault="008C003F" w:rsidP="008125CB">
      <w:pPr>
        <w:spacing w:after="0" w:line="240" w:lineRule="auto"/>
        <w:ind w:left="360"/>
        <w:jc w:val="both"/>
      </w:pPr>
    </w:p>
    <w:p w14:paraId="3A93B264" w14:textId="77777777" w:rsidR="0040034F" w:rsidRPr="00C52FE8" w:rsidRDefault="0040034F" w:rsidP="008125CB">
      <w:pPr>
        <w:spacing w:after="0" w:line="240" w:lineRule="auto"/>
        <w:jc w:val="center"/>
        <w:rPr>
          <w:b/>
        </w:rPr>
      </w:pPr>
      <w:r w:rsidRPr="00C52FE8">
        <w:rPr>
          <w:b/>
        </w:rPr>
        <w:t>III.</w:t>
      </w:r>
    </w:p>
    <w:p w14:paraId="4F2F8BA1" w14:textId="77777777" w:rsidR="0040034F" w:rsidRPr="00C52FE8" w:rsidRDefault="0040034F" w:rsidP="008125CB">
      <w:pPr>
        <w:spacing w:after="0" w:line="240" w:lineRule="auto"/>
        <w:jc w:val="center"/>
        <w:rPr>
          <w:b/>
        </w:rPr>
      </w:pPr>
      <w:r w:rsidRPr="00C52FE8">
        <w:rPr>
          <w:b/>
        </w:rPr>
        <w:t>Předmět smlouvy</w:t>
      </w:r>
      <w:r w:rsidR="00312D8C">
        <w:rPr>
          <w:b/>
        </w:rPr>
        <w:t>, předmět plnění</w:t>
      </w:r>
    </w:p>
    <w:p w14:paraId="6E0C8F81" w14:textId="77777777" w:rsidR="0040034F" w:rsidRPr="0084585B" w:rsidRDefault="0040034F" w:rsidP="008125CB">
      <w:pPr>
        <w:spacing w:after="0" w:line="240" w:lineRule="auto"/>
        <w:jc w:val="both"/>
      </w:pPr>
    </w:p>
    <w:p w14:paraId="72EA36E7" w14:textId="77777777" w:rsidR="0040034F" w:rsidRPr="006245A0" w:rsidRDefault="0042520C" w:rsidP="007203A6">
      <w:pPr>
        <w:numPr>
          <w:ilvl w:val="0"/>
          <w:numId w:val="68"/>
        </w:numPr>
        <w:spacing w:after="0" w:line="240" w:lineRule="auto"/>
        <w:jc w:val="both"/>
      </w:pPr>
      <w:r w:rsidRPr="00120D44">
        <w:rPr>
          <w:bCs/>
        </w:rPr>
        <w:t>Za</w:t>
      </w:r>
      <w:r w:rsidRPr="0030653C">
        <w:t xml:space="preserve"> podmínek stanovených touto smlouvou</w:t>
      </w:r>
      <w:r>
        <w:t xml:space="preserve"> a v souladu s jejím účelem</w:t>
      </w:r>
      <w:r w:rsidRPr="0030653C">
        <w:t xml:space="preserve"> se zhotovitel zavazuje </w:t>
      </w:r>
      <w:r w:rsidRPr="0042520C">
        <w:t>provést na svůj náklad a nebezpečí pro objednatele dílo a objednatel se zavazuje dílo převzít a</w:t>
      </w:r>
      <w:r>
        <w:t> </w:t>
      </w:r>
      <w:r w:rsidRPr="0042520C">
        <w:t>zaplatit cenu</w:t>
      </w:r>
      <w:r>
        <w:t xml:space="preserve"> díla</w:t>
      </w:r>
      <w:r w:rsidRPr="0030653C">
        <w:t>.</w:t>
      </w:r>
    </w:p>
    <w:p w14:paraId="1E49439E" w14:textId="77777777" w:rsidR="006245A0" w:rsidRPr="006245A0" w:rsidRDefault="006245A0" w:rsidP="006245A0">
      <w:pPr>
        <w:spacing w:after="0" w:line="240" w:lineRule="auto"/>
        <w:ind w:left="360"/>
        <w:jc w:val="both"/>
      </w:pPr>
    </w:p>
    <w:p w14:paraId="7BB3B613" w14:textId="24A8507A" w:rsidR="00D11885" w:rsidRDefault="00D11885" w:rsidP="007203A6">
      <w:pPr>
        <w:numPr>
          <w:ilvl w:val="0"/>
          <w:numId w:val="68"/>
        </w:numPr>
        <w:spacing w:after="0" w:line="240" w:lineRule="auto"/>
        <w:jc w:val="both"/>
      </w:pPr>
      <w:r w:rsidRPr="0030653C">
        <w:t xml:space="preserve">Dílem podle této smlouvy je </w:t>
      </w:r>
      <w:r w:rsidR="000E18B6">
        <w:t xml:space="preserve">provedení všech činností, které povedou ke </w:t>
      </w:r>
      <w:r>
        <w:t xml:space="preserve">zhotovení </w:t>
      </w:r>
      <w:r w:rsidRPr="0030653C">
        <w:t>souhrnn</w:t>
      </w:r>
      <w:r>
        <w:t>ého</w:t>
      </w:r>
      <w:r w:rsidRPr="0030653C">
        <w:t xml:space="preserve"> analytick</w:t>
      </w:r>
      <w:r>
        <w:t>ého</w:t>
      </w:r>
      <w:r w:rsidRPr="0030653C">
        <w:t xml:space="preserve"> materiál</w:t>
      </w:r>
      <w:r>
        <w:t>u</w:t>
      </w:r>
      <w:r w:rsidRPr="0030653C">
        <w:t xml:space="preserve"> z oblasti vývoje zaměstnanosti</w:t>
      </w:r>
      <w:r w:rsidR="0015589B">
        <w:t xml:space="preserve"> v </w:t>
      </w:r>
      <w:r w:rsidRPr="0030653C">
        <w:t>Jihomoravské</w:t>
      </w:r>
      <w:r w:rsidR="0015589B">
        <w:t>m kraji</w:t>
      </w:r>
      <w:r>
        <w:t xml:space="preserve">, který bude zpracován zhotovitelem na základě </w:t>
      </w:r>
      <w:r w:rsidR="004B5765">
        <w:t>databáze zaměstnavatelů</w:t>
      </w:r>
      <w:r>
        <w:t xml:space="preserve"> </w:t>
      </w:r>
      <w:r w:rsidRPr="000E18B6">
        <w:t>předaných objednatelem zhotoviteli</w:t>
      </w:r>
      <w:r w:rsidR="00737E85">
        <w:t xml:space="preserve"> a dalších dostupných podkladů</w:t>
      </w:r>
      <w:r w:rsidR="009965CF">
        <w:t xml:space="preserve"> a informací</w:t>
      </w:r>
      <w:r w:rsidRPr="0030653C">
        <w:t>.</w:t>
      </w:r>
      <w:r w:rsidR="00185ED0" w:rsidRPr="00185ED0">
        <w:t xml:space="preserve"> Vzor dotazníku je nedílnou součástí této smlouvy jako její příloha č.</w:t>
      </w:r>
      <w:r w:rsidR="009B49DC">
        <w:t> </w:t>
      </w:r>
      <w:r w:rsidR="00185ED0" w:rsidRPr="00185ED0">
        <w:t>1.</w:t>
      </w:r>
    </w:p>
    <w:p w14:paraId="385CE127" w14:textId="77777777" w:rsidR="00D11885" w:rsidRDefault="00D11885" w:rsidP="00A220BC">
      <w:pPr>
        <w:spacing w:after="0" w:line="240" w:lineRule="auto"/>
        <w:ind w:left="360"/>
        <w:jc w:val="both"/>
      </w:pPr>
    </w:p>
    <w:p w14:paraId="5E365E85" w14:textId="0E897E26" w:rsidR="00D11885" w:rsidRPr="00D11885" w:rsidRDefault="00D11885" w:rsidP="007203A6">
      <w:pPr>
        <w:numPr>
          <w:ilvl w:val="0"/>
          <w:numId w:val="68"/>
        </w:numPr>
        <w:spacing w:after="0" w:line="240" w:lineRule="auto"/>
        <w:jc w:val="both"/>
      </w:pPr>
      <w:r>
        <w:t xml:space="preserve">Předmětem díla je </w:t>
      </w:r>
      <w:r w:rsidRPr="0030653C">
        <w:t>souhrnn</w:t>
      </w:r>
      <w:r>
        <w:t>ý</w:t>
      </w:r>
      <w:r w:rsidRPr="0030653C">
        <w:t xml:space="preserve"> analytick</w:t>
      </w:r>
      <w:r>
        <w:t>ý</w:t>
      </w:r>
      <w:r w:rsidRPr="0030653C">
        <w:t xml:space="preserve"> </w:t>
      </w:r>
      <w:r w:rsidR="00FC4EE6">
        <w:t>dokument</w:t>
      </w:r>
      <w:r w:rsidRPr="0030653C">
        <w:t xml:space="preserve"> z oblasti vývoje zaměstnanosti Jihomoravského kraje </w:t>
      </w:r>
      <w:r w:rsidR="000E18B6">
        <w:t xml:space="preserve">s názvem </w:t>
      </w:r>
      <w:r w:rsidRPr="00D11885">
        <w:t>„Průzkum zaměstnanosti v Jihomoravském kraji k 31.</w:t>
      </w:r>
      <w:r w:rsidR="0094767B">
        <w:t xml:space="preserve"> </w:t>
      </w:r>
      <w:r w:rsidRPr="00D11885">
        <w:t>12.</w:t>
      </w:r>
      <w:r w:rsidR="0094767B">
        <w:t xml:space="preserve"> </w:t>
      </w:r>
      <w:r w:rsidRPr="00D11885">
        <w:t>201</w:t>
      </w:r>
      <w:r w:rsidR="00874E16">
        <w:t>9</w:t>
      </w:r>
      <w:r w:rsidRPr="00D11885">
        <w:t>“</w:t>
      </w:r>
      <w:r w:rsidR="000E18B6">
        <w:t xml:space="preserve"> (dále </w:t>
      </w:r>
      <w:r w:rsidR="005C385C">
        <w:t>jen</w:t>
      </w:r>
      <w:r w:rsidR="000E18B6">
        <w:t xml:space="preserve"> „Průzkum“)</w:t>
      </w:r>
      <w:r w:rsidR="006B136B">
        <w:t xml:space="preserve">, </w:t>
      </w:r>
      <w:bookmarkStart w:id="1" w:name="_Hlk31130442"/>
      <w:r w:rsidR="009965CF">
        <w:t xml:space="preserve">verifikace digitální </w:t>
      </w:r>
      <w:bookmarkEnd w:id="1"/>
      <w:r w:rsidR="006B136B">
        <w:t xml:space="preserve">databáze </w:t>
      </w:r>
      <w:r w:rsidR="009965CF">
        <w:t xml:space="preserve">zaměstnavatelů z </w:t>
      </w:r>
      <w:r w:rsidR="006B136B">
        <w:t>dotazníkového šetření</w:t>
      </w:r>
      <w:r w:rsidR="009965CF">
        <w:t>, zpracování</w:t>
      </w:r>
      <w:r w:rsidR="006B136B">
        <w:t xml:space="preserve"> časových řad</w:t>
      </w:r>
      <w:r w:rsidR="009965CF">
        <w:t xml:space="preserve"> a</w:t>
      </w:r>
      <w:r w:rsidR="006B136B">
        <w:t xml:space="preserve"> popřípadě další výstupy díla</w:t>
      </w:r>
      <w:r w:rsidR="000E18B6">
        <w:t>.</w:t>
      </w:r>
    </w:p>
    <w:p w14:paraId="66D50DD9" w14:textId="77777777" w:rsidR="00D11885" w:rsidRPr="00D11885" w:rsidRDefault="00D11885" w:rsidP="00D11885">
      <w:pPr>
        <w:spacing w:after="0" w:line="240" w:lineRule="auto"/>
        <w:ind w:left="360"/>
        <w:jc w:val="both"/>
      </w:pPr>
    </w:p>
    <w:p w14:paraId="16812F80" w14:textId="77777777" w:rsidR="00D11885" w:rsidRPr="00D11885" w:rsidRDefault="000E18B6" w:rsidP="007203A6">
      <w:pPr>
        <w:numPr>
          <w:ilvl w:val="0"/>
          <w:numId w:val="68"/>
        </w:numPr>
        <w:spacing w:after="0" w:line="240" w:lineRule="auto"/>
        <w:jc w:val="both"/>
      </w:pPr>
      <w:r>
        <w:t xml:space="preserve">Dílem se rozumí </w:t>
      </w:r>
      <w:r w:rsidR="00D11885" w:rsidRPr="0030653C">
        <w:t>zejména</w:t>
      </w:r>
      <w:r w:rsidR="00D11885" w:rsidRPr="00D11885">
        <w:t>:</w:t>
      </w:r>
    </w:p>
    <w:p w14:paraId="75080A07" w14:textId="4BB91FF7" w:rsidR="00185ED0" w:rsidRDefault="00280FCC" w:rsidP="007203A6">
      <w:pPr>
        <w:numPr>
          <w:ilvl w:val="1"/>
          <w:numId w:val="68"/>
        </w:numPr>
        <w:spacing w:after="0" w:line="240" w:lineRule="auto"/>
        <w:jc w:val="both"/>
      </w:pPr>
      <w:r>
        <w:t xml:space="preserve">verifikace </w:t>
      </w:r>
      <w:r w:rsidRPr="00D11885">
        <w:t>digitální</w:t>
      </w:r>
      <w:r>
        <w:t xml:space="preserve"> </w:t>
      </w:r>
      <w:r w:rsidR="00737E85">
        <w:t>databáze dotazníkového šetření:</w:t>
      </w:r>
      <w:r>
        <w:t xml:space="preserve"> </w:t>
      </w:r>
    </w:p>
    <w:p w14:paraId="4CC0B284" w14:textId="570B93C2" w:rsidR="00D11885" w:rsidRPr="00D11885" w:rsidRDefault="00D11885" w:rsidP="00A220BC">
      <w:pPr>
        <w:numPr>
          <w:ilvl w:val="2"/>
          <w:numId w:val="68"/>
        </w:numPr>
        <w:spacing w:after="0" w:line="240" w:lineRule="auto"/>
        <w:jc w:val="both"/>
      </w:pPr>
      <w:r w:rsidRPr="00D11885">
        <w:t xml:space="preserve">v případě neúplných </w:t>
      </w:r>
      <w:r w:rsidR="0085137A">
        <w:t>údajů v databázi</w:t>
      </w:r>
      <w:r w:rsidR="0085137A" w:rsidRPr="00D11885">
        <w:t xml:space="preserve"> </w:t>
      </w:r>
      <w:r w:rsidR="00280FCC">
        <w:t xml:space="preserve">manuální </w:t>
      </w:r>
      <w:r w:rsidRPr="00D11885">
        <w:t>doplnění zjistitelných údajů (např. odvětví činnosti dle CZ-NACE, druh vlastnictví apod.),</w:t>
      </w:r>
    </w:p>
    <w:p w14:paraId="178D3D55" w14:textId="72306FC9" w:rsidR="00CB30AF" w:rsidRDefault="00D11885" w:rsidP="00A220BC">
      <w:pPr>
        <w:numPr>
          <w:ilvl w:val="2"/>
          <w:numId w:val="68"/>
        </w:numPr>
        <w:spacing w:after="0" w:line="240" w:lineRule="auto"/>
        <w:jc w:val="both"/>
      </w:pPr>
      <w:r w:rsidRPr="00D11885">
        <w:t xml:space="preserve">v případě evidentně nesprávných údajů </w:t>
      </w:r>
      <w:r w:rsidR="0085137A">
        <w:t>v databázi</w:t>
      </w:r>
      <w:r w:rsidR="0085137A" w:rsidRPr="00D11885">
        <w:t xml:space="preserve"> </w:t>
      </w:r>
      <w:r w:rsidRPr="00D11885">
        <w:t>úprava ve spolupráci s objednatelem,</w:t>
      </w:r>
    </w:p>
    <w:p w14:paraId="2076B561" w14:textId="473D6AF4" w:rsidR="00737E85" w:rsidRPr="001D5BFD" w:rsidRDefault="001D5BFD" w:rsidP="007203A6">
      <w:pPr>
        <w:numPr>
          <w:ilvl w:val="1"/>
          <w:numId w:val="68"/>
        </w:numPr>
        <w:spacing w:after="0" w:line="240" w:lineRule="auto"/>
        <w:jc w:val="both"/>
      </w:pPr>
      <w:r w:rsidRPr="001D5BFD">
        <w:t>doplnění</w:t>
      </w:r>
      <w:r w:rsidR="00737E85" w:rsidRPr="001D5BFD">
        <w:t xml:space="preserve"> databáze časových řad vývoje počtu zaměstnanců podniků v okresech </w:t>
      </w:r>
      <w:r w:rsidRPr="001D5BFD">
        <w:t>za rok 201</w:t>
      </w:r>
      <w:r w:rsidR="00B10F9A">
        <w:t>9</w:t>
      </w:r>
      <w:r w:rsidR="00AA7512" w:rsidRPr="001D5BFD">
        <w:t>,</w:t>
      </w:r>
    </w:p>
    <w:p w14:paraId="0519195E" w14:textId="77777777" w:rsidR="00AC6AAF" w:rsidRDefault="00AC6AAF" w:rsidP="007203A6">
      <w:pPr>
        <w:numPr>
          <w:ilvl w:val="1"/>
          <w:numId w:val="68"/>
        </w:numPr>
        <w:spacing w:after="0" w:line="240" w:lineRule="auto"/>
        <w:jc w:val="both"/>
      </w:pPr>
      <w:r>
        <w:t xml:space="preserve">zhotovení </w:t>
      </w:r>
      <w:r w:rsidR="00737E85">
        <w:t xml:space="preserve">analytického </w:t>
      </w:r>
      <w:r>
        <w:t>dokumentu</w:t>
      </w:r>
      <w:r w:rsidR="000D23DA">
        <w:t xml:space="preserve"> Průzkum</w:t>
      </w:r>
      <w:r w:rsidR="00571128">
        <w:t xml:space="preserve"> v těchto verzích:</w:t>
      </w:r>
    </w:p>
    <w:p w14:paraId="2EEED76F" w14:textId="77777777" w:rsidR="00571128" w:rsidRDefault="00571128" w:rsidP="00A220BC">
      <w:pPr>
        <w:numPr>
          <w:ilvl w:val="2"/>
          <w:numId w:val="68"/>
        </w:numPr>
        <w:spacing w:after="0" w:line="240" w:lineRule="auto"/>
        <w:jc w:val="both"/>
      </w:pPr>
      <w:r>
        <w:t>úplná verze (viz níže),</w:t>
      </w:r>
    </w:p>
    <w:p w14:paraId="1BCB7E37" w14:textId="77777777" w:rsidR="00571128" w:rsidRDefault="00571128" w:rsidP="00A220BC">
      <w:pPr>
        <w:numPr>
          <w:ilvl w:val="2"/>
          <w:numId w:val="68"/>
        </w:numPr>
        <w:spacing w:after="0" w:line="240" w:lineRule="auto"/>
        <w:jc w:val="both"/>
      </w:pPr>
      <w:r>
        <w:t>stručná</w:t>
      </w:r>
      <w:r w:rsidRPr="00D11885">
        <w:t xml:space="preserve"> verze </w:t>
      </w:r>
      <w:r>
        <w:t xml:space="preserve">o rozsahu </w:t>
      </w:r>
      <w:r w:rsidRPr="00D11885">
        <w:t>cca 10 stran A4,</w:t>
      </w:r>
    </w:p>
    <w:p w14:paraId="68B5C2FE" w14:textId="08662D74" w:rsidR="00571128" w:rsidRDefault="00571128" w:rsidP="00A220BC">
      <w:pPr>
        <w:numPr>
          <w:ilvl w:val="2"/>
          <w:numId w:val="68"/>
        </w:numPr>
        <w:spacing w:after="0" w:line="240" w:lineRule="auto"/>
        <w:jc w:val="both"/>
      </w:pPr>
      <w:r>
        <w:t>zobecněná</w:t>
      </w:r>
      <w:r w:rsidRPr="00D11885">
        <w:t xml:space="preserve"> verze </w:t>
      </w:r>
      <w:r w:rsidR="00D82010">
        <w:t xml:space="preserve">vycházející z úplné verze </w:t>
      </w:r>
      <w:r w:rsidRPr="00D11885">
        <w:t xml:space="preserve">bez uvedení konkrétních </w:t>
      </w:r>
      <w:r w:rsidR="006455C8">
        <w:t xml:space="preserve">(individuálních) </w:t>
      </w:r>
      <w:r w:rsidRPr="00D11885">
        <w:t>údajů</w:t>
      </w:r>
      <w:r>
        <w:t xml:space="preserve"> k jednotlivým subjektům, vhodná</w:t>
      </w:r>
      <w:r w:rsidRPr="00D11885">
        <w:t xml:space="preserve"> pro publikování a veřejné šíření,</w:t>
      </w:r>
    </w:p>
    <w:p w14:paraId="20068143" w14:textId="77777777" w:rsidR="00571128" w:rsidRDefault="00571128" w:rsidP="007203A6">
      <w:pPr>
        <w:numPr>
          <w:ilvl w:val="1"/>
          <w:numId w:val="68"/>
        </w:numPr>
        <w:spacing w:after="0" w:line="240" w:lineRule="auto"/>
        <w:jc w:val="both"/>
      </w:pPr>
      <w:r w:rsidRPr="00D11885">
        <w:t>zpracování průřezové PowerPoint prezentace zaměřené na nejdůležitější zjištění a výstupy průzkumu zaměstnanosti,</w:t>
      </w:r>
    </w:p>
    <w:p w14:paraId="3499ABE6" w14:textId="77777777" w:rsidR="00571128" w:rsidRDefault="00571128" w:rsidP="007203A6">
      <w:pPr>
        <w:numPr>
          <w:ilvl w:val="1"/>
          <w:numId w:val="68"/>
        </w:numPr>
        <w:spacing w:after="0" w:line="240" w:lineRule="auto"/>
        <w:jc w:val="both"/>
      </w:pPr>
      <w:r w:rsidRPr="00D11885">
        <w:t xml:space="preserve">prezentování </w:t>
      </w:r>
      <w:r>
        <w:t>dokumentu Průzkum</w:t>
      </w:r>
      <w:r w:rsidRPr="00D11885">
        <w:t xml:space="preserve"> na maximálně dvou akcích (jednání nebo seminář) pořádaných objednatelem v</w:t>
      </w:r>
      <w:r>
        <w:t> </w:t>
      </w:r>
      <w:r w:rsidRPr="00D11885">
        <w:t>Brně.</w:t>
      </w:r>
    </w:p>
    <w:p w14:paraId="0664781D" w14:textId="77777777" w:rsidR="00CB30AF" w:rsidRDefault="00CB30AF" w:rsidP="00A220BC">
      <w:pPr>
        <w:spacing w:after="0" w:line="240" w:lineRule="auto"/>
        <w:ind w:left="720"/>
        <w:jc w:val="both"/>
      </w:pPr>
    </w:p>
    <w:p w14:paraId="5760B70B" w14:textId="77777777" w:rsidR="00D11885" w:rsidRPr="00D11885" w:rsidRDefault="00571128" w:rsidP="00A220BC">
      <w:pPr>
        <w:numPr>
          <w:ilvl w:val="0"/>
          <w:numId w:val="68"/>
        </w:numPr>
        <w:spacing w:after="0" w:line="240" w:lineRule="auto"/>
        <w:jc w:val="both"/>
      </w:pPr>
      <w:r>
        <w:t xml:space="preserve">Úplná verze </w:t>
      </w:r>
      <w:r w:rsidR="00CB30AF">
        <w:t>Průzkum</w:t>
      </w:r>
      <w:r>
        <w:t>u</w:t>
      </w:r>
      <w:r w:rsidR="00F42450" w:rsidRPr="00F42450">
        <w:t xml:space="preserve"> </w:t>
      </w:r>
      <w:r w:rsidR="00F42450" w:rsidRPr="00D11885">
        <w:t xml:space="preserve">bude </w:t>
      </w:r>
      <w:r w:rsidR="00F42450">
        <w:t xml:space="preserve">mít rozsah </w:t>
      </w:r>
      <w:r w:rsidR="00F42450" w:rsidRPr="00D11885">
        <w:t>m</w:t>
      </w:r>
      <w:r w:rsidR="00F42450">
        <w:t>inimálně</w:t>
      </w:r>
      <w:r w:rsidR="00F42450" w:rsidRPr="00D11885">
        <w:t xml:space="preserve"> 60 stran</w:t>
      </w:r>
      <w:r w:rsidR="00F42450">
        <w:t xml:space="preserve"> A4,</w:t>
      </w:r>
      <w:r w:rsidR="00F42450" w:rsidRPr="00D11885">
        <w:t xml:space="preserve"> do tohoto rozsahu se n</w:t>
      </w:r>
      <w:r w:rsidR="00F42450">
        <w:t>ezapočítávají grafické přílohy (</w:t>
      </w:r>
      <w:r w:rsidR="00F42450" w:rsidRPr="00D11885">
        <w:t xml:space="preserve">viz </w:t>
      </w:r>
      <w:r w:rsidR="00F42450">
        <w:t>níže), a</w:t>
      </w:r>
      <w:r w:rsidR="00F42450" w:rsidRPr="00D11885">
        <w:t xml:space="preserve"> </w:t>
      </w:r>
      <w:r w:rsidR="00CB30AF">
        <w:t>bude obsahovat alespoň tyto části</w:t>
      </w:r>
      <w:r w:rsidR="00F77717">
        <w:t xml:space="preserve"> a údaje</w:t>
      </w:r>
      <w:r w:rsidR="00CB30AF">
        <w:t>:</w:t>
      </w:r>
    </w:p>
    <w:p w14:paraId="345AF7EA" w14:textId="293A6ED4" w:rsidR="00D11885" w:rsidRPr="00D11885" w:rsidRDefault="00D11885" w:rsidP="00A220BC">
      <w:pPr>
        <w:numPr>
          <w:ilvl w:val="1"/>
          <w:numId w:val="68"/>
        </w:numPr>
        <w:spacing w:after="0" w:line="240" w:lineRule="auto"/>
        <w:jc w:val="both"/>
      </w:pPr>
      <w:r w:rsidRPr="00D11885">
        <w:t>zaměstnanost dle sektorů a odvětví v</w:t>
      </w:r>
      <w:r w:rsidR="0094767B">
        <w:t> Jihomoravském kraji v roce 201</w:t>
      </w:r>
      <w:r w:rsidR="00B10F9A">
        <w:t>9</w:t>
      </w:r>
      <w:r w:rsidRPr="00D11885">
        <w:t xml:space="preserve"> (srov</w:t>
      </w:r>
      <w:r w:rsidR="0094767B">
        <w:t>nání s posledními pěti roky: 201</w:t>
      </w:r>
      <w:r w:rsidR="00B10F9A">
        <w:t>5</w:t>
      </w:r>
      <w:r w:rsidRPr="00D11885">
        <w:t>–</w:t>
      </w:r>
      <w:r w:rsidR="00026476" w:rsidRPr="00D11885">
        <w:t>201</w:t>
      </w:r>
      <w:r w:rsidR="00B10F9A">
        <w:t>9</w:t>
      </w:r>
      <w:r w:rsidRPr="00D11885">
        <w:t>),</w:t>
      </w:r>
    </w:p>
    <w:p w14:paraId="20E59A76" w14:textId="3F2E36A5" w:rsidR="00D11885" w:rsidRPr="00D11885" w:rsidRDefault="00D11885" w:rsidP="007203A6">
      <w:pPr>
        <w:numPr>
          <w:ilvl w:val="1"/>
          <w:numId w:val="68"/>
        </w:numPr>
        <w:spacing w:after="0" w:line="240" w:lineRule="auto"/>
        <w:jc w:val="both"/>
      </w:pPr>
      <w:r w:rsidRPr="00D11885">
        <w:t>vývoj situace na trhu práce v letech 20</w:t>
      </w:r>
      <w:r w:rsidR="00B10F9A">
        <w:t>10</w:t>
      </w:r>
      <w:r w:rsidRPr="00D11885">
        <w:t>–</w:t>
      </w:r>
      <w:r w:rsidR="00026476" w:rsidRPr="00D11885">
        <w:t>201</w:t>
      </w:r>
      <w:r w:rsidR="00B10F9A">
        <w:t>9</w:t>
      </w:r>
      <w:r w:rsidR="00026476" w:rsidRPr="00D11885">
        <w:t xml:space="preserve"> </w:t>
      </w:r>
      <w:r w:rsidRPr="00D11885">
        <w:t xml:space="preserve">dle základních charakteristik trhu práce (míra nezaměstnanosti, podíl nezaměstnaných osob, počet uchazečů, počet volných pracovních míst, případně další) pomocí přehledových tabulek, grafů a komentářů, s využitím dat </w:t>
      </w:r>
      <w:r w:rsidRPr="00D11885">
        <w:lastRenderedPageBreak/>
        <w:t>Ministerstva práce a sociálních věcí, Českého statistického úřadu (výběrové šetření pracovních sil), analýza trendů,</w:t>
      </w:r>
    </w:p>
    <w:p w14:paraId="23635B2A" w14:textId="519543FD" w:rsidR="00D11885" w:rsidRPr="00D11885" w:rsidRDefault="00D11885" w:rsidP="007203A6">
      <w:pPr>
        <w:numPr>
          <w:ilvl w:val="1"/>
          <w:numId w:val="68"/>
        </w:numPr>
        <w:spacing w:after="0" w:line="240" w:lineRule="auto"/>
        <w:jc w:val="both"/>
      </w:pPr>
      <w:r w:rsidRPr="00D11885">
        <w:t>vývoj struktury uchazečů o zaměstnání v letech 20</w:t>
      </w:r>
      <w:r w:rsidR="00B10F9A">
        <w:t>10</w:t>
      </w:r>
      <w:r w:rsidRPr="00D11885">
        <w:t>–201</w:t>
      </w:r>
      <w:r w:rsidR="00B10F9A">
        <w:t>9</w:t>
      </w:r>
      <w:r w:rsidRPr="00D11885">
        <w:t xml:space="preserve"> podle</w:t>
      </w:r>
      <w:r w:rsidR="00CB30AF">
        <w:t>:</w:t>
      </w:r>
    </w:p>
    <w:p w14:paraId="35AD19DF" w14:textId="77777777" w:rsidR="00D11885" w:rsidRPr="00D11885" w:rsidRDefault="00D11885" w:rsidP="007203A6">
      <w:pPr>
        <w:numPr>
          <w:ilvl w:val="2"/>
          <w:numId w:val="68"/>
        </w:numPr>
        <w:spacing w:after="0" w:line="240" w:lineRule="auto"/>
        <w:jc w:val="both"/>
      </w:pPr>
      <w:r w:rsidRPr="00D11885">
        <w:t>pohlaví</w:t>
      </w:r>
      <w:r w:rsidR="00FC4EE6">
        <w:t>,</w:t>
      </w:r>
    </w:p>
    <w:p w14:paraId="4CC66204" w14:textId="77777777" w:rsidR="00D11885" w:rsidRPr="00D11885" w:rsidRDefault="00D11885" w:rsidP="007203A6">
      <w:pPr>
        <w:numPr>
          <w:ilvl w:val="2"/>
          <w:numId w:val="68"/>
        </w:numPr>
        <w:spacing w:after="0" w:line="240" w:lineRule="auto"/>
        <w:jc w:val="both"/>
      </w:pPr>
      <w:r w:rsidRPr="00D11885">
        <w:t>věku</w:t>
      </w:r>
      <w:r w:rsidR="00FC4EE6">
        <w:t>,</w:t>
      </w:r>
    </w:p>
    <w:p w14:paraId="71AB23C5" w14:textId="77777777" w:rsidR="00D11885" w:rsidRPr="00D11885" w:rsidRDefault="00D11885" w:rsidP="007203A6">
      <w:pPr>
        <w:numPr>
          <w:ilvl w:val="2"/>
          <w:numId w:val="68"/>
        </w:numPr>
        <w:spacing w:after="0" w:line="240" w:lineRule="auto"/>
        <w:jc w:val="both"/>
      </w:pPr>
      <w:r w:rsidRPr="00D11885">
        <w:t>vzdělání</w:t>
      </w:r>
      <w:r w:rsidR="00FC4EE6">
        <w:t>,</w:t>
      </w:r>
    </w:p>
    <w:p w14:paraId="4D88211F" w14:textId="77777777" w:rsidR="00D11885" w:rsidRPr="00D11885" w:rsidRDefault="00D11885" w:rsidP="007203A6">
      <w:pPr>
        <w:numPr>
          <w:ilvl w:val="2"/>
          <w:numId w:val="68"/>
        </w:numPr>
        <w:spacing w:after="0" w:line="240" w:lineRule="auto"/>
        <w:jc w:val="both"/>
      </w:pPr>
      <w:r w:rsidRPr="00D11885">
        <w:t>délky evidence</w:t>
      </w:r>
      <w:r w:rsidR="00FC4EE6">
        <w:t>,</w:t>
      </w:r>
    </w:p>
    <w:p w14:paraId="7A6B731B" w14:textId="77777777" w:rsidR="00D11885" w:rsidRPr="00D11885" w:rsidRDefault="00D11885" w:rsidP="007203A6">
      <w:pPr>
        <w:numPr>
          <w:ilvl w:val="2"/>
          <w:numId w:val="68"/>
        </w:numPr>
        <w:spacing w:after="0" w:line="240" w:lineRule="auto"/>
        <w:jc w:val="both"/>
      </w:pPr>
      <w:r w:rsidRPr="00D11885">
        <w:t>skupin oborů</w:t>
      </w:r>
      <w:r w:rsidR="00FC4EE6">
        <w:t>,</w:t>
      </w:r>
    </w:p>
    <w:p w14:paraId="072BD2A4" w14:textId="77777777" w:rsidR="00D11885" w:rsidRPr="00D11885" w:rsidRDefault="00D11885" w:rsidP="007203A6">
      <w:pPr>
        <w:numPr>
          <w:ilvl w:val="1"/>
          <w:numId w:val="68"/>
        </w:numPr>
        <w:spacing w:after="0" w:line="240" w:lineRule="auto"/>
        <w:jc w:val="both"/>
      </w:pPr>
      <w:r w:rsidRPr="00D11885">
        <w:t>vybrané skupiny uchazečů o zaměstnání (osoby se zdravotním postižením, absolventi)</w:t>
      </w:r>
      <w:r w:rsidR="00FC4EE6">
        <w:t>,</w:t>
      </w:r>
    </w:p>
    <w:p w14:paraId="373C8C8F" w14:textId="0F5DBBB2" w:rsidR="00D11885" w:rsidRDefault="00D11885" w:rsidP="007203A6">
      <w:pPr>
        <w:numPr>
          <w:ilvl w:val="1"/>
          <w:numId w:val="68"/>
        </w:numPr>
        <w:spacing w:after="0" w:line="240" w:lineRule="auto"/>
        <w:jc w:val="both"/>
      </w:pPr>
      <w:r w:rsidRPr="00D11885">
        <w:t>cizinci na trhu práce v Jihomoravském kraji (</w:t>
      </w:r>
      <w:r w:rsidR="00763A1C">
        <w:t xml:space="preserve">vývoj zaměstnanosti cizinců </w:t>
      </w:r>
      <w:r w:rsidR="0085137A">
        <w:t>2015</w:t>
      </w:r>
      <w:r w:rsidRPr="00D11885">
        <w:t>–</w:t>
      </w:r>
      <w:r w:rsidR="0085137A" w:rsidRPr="00D11885">
        <w:t>201</w:t>
      </w:r>
      <w:r w:rsidR="0085137A">
        <w:t>9</w:t>
      </w:r>
      <w:r w:rsidRPr="00D11885">
        <w:t>, struktura zaměstnanosti, způsoby zaměstnávání cizinců)</w:t>
      </w:r>
      <w:r w:rsidR="00FC4EE6">
        <w:t>,</w:t>
      </w:r>
    </w:p>
    <w:p w14:paraId="28E91F85" w14:textId="18FF0CFC" w:rsidR="0010567C" w:rsidRPr="00D11885" w:rsidRDefault="0010567C" w:rsidP="0010567C">
      <w:pPr>
        <w:numPr>
          <w:ilvl w:val="1"/>
          <w:numId w:val="68"/>
        </w:numPr>
        <w:spacing w:after="0" w:line="240" w:lineRule="auto"/>
        <w:jc w:val="both"/>
      </w:pPr>
      <w:r>
        <w:t>průměrná hrubá měsíční mzda podle odvětví hospodářství CZ-NACE v Jihomoravském kraji v období 201</w:t>
      </w:r>
      <w:r w:rsidR="00B10F9A">
        <w:t>5</w:t>
      </w:r>
      <w:r>
        <w:t>-</w:t>
      </w:r>
      <w:r w:rsidR="00026476">
        <w:t>201</w:t>
      </w:r>
      <w:r w:rsidR="00B10F9A">
        <w:t>9</w:t>
      </w:r>
    </w:p>
    <w:p w14:paraId="126AF56E" w14:textId="0BA1ECE0" w:rsidR="00D11885" w:rsidRPr="00D11885" w:rsidRDefault="00D11885" w:rsidP="007203A6">
      <w:pPr>
        <w:numPr>
          <w:ilvl w:val="1"/>
          <w:numId w:val="68"/>
        </w:numPr>
        <w:spacing w:after="0" w:line="240" w:lineRule="auto"/>
        <w:jc w:val="both"/>
      </w:pPr>
      <w:r w:rsidRPr="00D11885">
        <w:t>situace na trhu práce v</w:t>
      </w:r>
      <w:r w:rsidR="00763A1C">
        <w:t xml:space="preserve"> Jihomoravském kraji v roce </w:t>
      </w:r>
      <w:r w:rsidR="00026476">
        <w:t>201</w:t>
      </w:r>
      <w:r w:rsidR="00B10F9A">
        <w:t>9</w:t>
      </w:r>
      <w:r w:rsidR="00FC4EE6">
        <w:t>,</w:t>
      </w:r>
    </w:p>
    <w:p w14:paraId="2C5634B6" w14:textId="77777777" w:rsidR="00D11885" w:rsidRPr="00D11885" w:rsidRDefault="00D11885" w:rsidP="007203A6">
      <w:pPr>
        <w:numPr>
          <w:ilvl w:val="1"/>
          <w:numId w:val="68"/>
        </w:numPr>
        <w:spacing w:after="0" w:line="240" w:lineRule="auto"/>
        <w:jc w:val="both"/>
      </w:pPr>
      <w:r w:rsidRPr="00D11885">
        <w:t>výsledky dotazníkového šetření zachycující:</w:t>
      </w:r>
    </w:p>
    <w:p w14:paraId="0230E2FE" w14:textId="77777777" w:rsidR="00D11885" w:rsidRPr="00D11885" w:rsidRDefault="00D11885" w:rsidP="007203A6">
      <w:pPr>
        <w:numPr>
          <w:ilvl w:val="2"/>
          <w:numId w:val="68"/>
        </w:numPr>
        <w:spacing w:after="0" w:line="240" w:lineRule="auto"/>
        <w:jc w:val="both"/>
      </w:pPr>
      <w:r w:rsidRPr="00D11885">
        <w:t>hlavní parametry provedeného průzkumu,</w:t>
      </w:r>
    </w:p>
    <w:p w14:paraId="2880D895" w14:textId="77777777" w:rsidR="00D11885" w:rsidRPr="00D11885" w:rsidRDefault="00D11885" w:rsidP="007203A6">
      <w:pPr>
        <w:numPr>
          <w:ilvl w:val="2"/>
          <w:numId w:val="68"/>
        </w:numPr>
        <w:spacing w:after="0" w:line="240" w:lineRule="auto"/>
        <w:jc w:val="both"/>
      </w:pPr>
      <w:r w:rsidRPr="00D11885">
        <w:t>strukturu zaměstnanosti podle pohlaví pracovníků v odvětvích NH,</w:t>
      </w:r>
    </w:p>
    <w:p w14:paraId="72018958" w14:textId="77777777" w:rsidR="00D11885" w:rsidRPr="00D11885" w:rsidRDefault="00D11885" w:rsidP="007203A6">
      <w:pPr>
        <w:numPr>
          <w:ilvl w:val="2"/>
          <w:numId w:val="68"/>
        </w:numPr>
        <w:spacing w:after="0" w:line="240" w:lineRule="auto"/>
        <w:jc w:val="both"/>
      </w:pPr>
      <w:r w:rsidRPr="00D11885">
        <w:t>strukturu zaměstnanosti podle nejvyššího dosaženého stupně vzdělání pracovníků v odvětvích NH,</w:t>
      </w:r>
    </w:p>
    <w:p w14:paraId="3FFEF52C" w14:textId="77777777" w:rsidR="00D11885" w:rsidRPr="00D11885" w:rsidRDefault="00D11885" w:rsidP="007203A6">
      <w:pPr>
        <w:numPr>
          <w:ilvl w:val="2"/>
          <w:numId w:val="68"/>
        </w:numPr>
        <w:spacing w:after="0" w:line="240" w:lineRule="auto"/>
        <w:jc w:val="both"/>
      </w:pPr>
      <w:r w:rsidRPr="00D11885">
        <w:t>struktur</w:t>
      </w:r>
      <w:r w:rsidR="00FC4EE6">
        <w:t>u</w:t>
      </w:r>
      <w:r w:rsidRPr="00D11885">
        <w:t xml:space="preserve"> zaměstnanosti pracovníků ve věku 55+ v odvětvích NH,</w:t>
      </w:r>
    </w:p>
    <w:p w14:paraId="33106ABB" w14:textId="77777777" w:rsidR="00D11885" w:rsidRPr="00D11885" w:rsidRDefault="00D11885" w:rsidP="007203A6">
      <w:pPr>
        <w:numPr>
          <w:ilvl w:val="2"/>
          <w:numId w:val="68"/>
        </w:numPr>
        <w:spacing w:after="0" w:line="240" w:lineRule="auto"/>
        <w:jc w:val="both"/>
      </w:pPr>
      <w:r w:rsidRPr="00D11885">
        <w:t>strukturu zaměstnanosti podle kategorie zaměstnání (KZAM-R),</w:t>
      </w:r>
    </w:p>
    <w:p w14:paraId="17DB684B" w14:textId="2B981755" w:rsidR="00D11885" w:rsidRPr="00D11885" w:rsidRDefault="00D11885" w:rsidP="007203A6">
      <w:pPr>
        <w:numPr>
          <w:ilvl w:val="2"/>
          <w:numId w:val="68"/>
        </w:numPr>
        <w:spacing w:after="0" w:line="240" w:lineRule="auto"/>
        <w:jc w:val="both"/>
      </w:pPr>
      <w:r w:rsidRPr="00D11885">
        <w:t>strukturu zaměstnanosti podle cizí státní příslušnosti (občané EU a ostatní cizinci</w:t>
      </w:r>
      <w:r w:rsidR="00EA771E">
        <w:t xml:space="preserve"> dle státní příslušnosti</w:t>
      </w:r>
      <w:r w:rsidRPr="00D11885">
        <w:t>),</w:t>
      </w:r>
    </w:p>
    <w:p w14:paraId="573CCF59" w14:textId="77777777" w:rsidR="00D11885" w:rsidRPr="00D11885" w:rsidRDefault="00D11885" w:rsidP="007203A6">
      <w:pPr>
        <w:numPr>
          <w:ilvl w:val="2"/>
          <w:numId w:val="68"/>
        </w:numPr>
        <w:spacing w:after="0" w:line="240" w:lineRule="auto"/>
        <w:jc w:val="both"/>
      </w:pPr>
      <w:r w:rsidRPr="00D11885">
        <w:t>strukturu zaměstnanosti podle druhu vlastnictví ekonomických subjektů,</w:t>
      </w:r>
    </w:p>
    <w:p w14:paraId="52EB7BD2" w14:textId="77777777" w:rsidR="00D11885" w:rsidRPr="00D11885" w:rsidRDefault="00D11885" w:rsidP="007203A6">
      <w:pPr>
        <w:numPr>
          <w:ilvl w:val="2"/>
          <w:numId w:val="68"/>
        </w:numPr>
        <w:spacing w:after="0" w:line="240" w:lineRule="auto"/>
        <w:jc w:val="both"/>
      </w:pPr>
      <w:r w:rsidRPr="00D11885">
        <w:t>strukturu zaměstnanosti podle velikostních kategorií ekonomických subjektů,</w:t>
      </w:r>
    </w:p>
    <w:p w14:paraId="2EFA161C" w14:textId="77777777" w:rsidR="00D11885" w:rsidRPr="00D11885" w:rsidRDefault="00D11885" w:rsidP="007203A6">
      <w:pPr>
        <w:numPr>
          <w:ilvl w:val="2"/>
          <w:numId w:val="68"/>
        </w:numPr>
        <w:spacing w:after="0" w:line="240" w:lineRule="auto"/>
        <w:jc w:val="both"/>
      </w:pPr>
      <w:r w:rsidRPr="00D11885">
        <w:t>struktura zaměstnanosti pracovníků na zkrácený pracovní úvazek,</w:t>
      </w:r>
    </w:p>
    <w:p w14:paraId="4B2EFC73" w14:textId="5E09123C" w:rsidR="00D11885" w:rsidRPr="00D11885" w:rsidRDefault="00D11885" w:rsidP="007203A6">
      <w:pPr>
        <w:numPr>
          <w:ilvl w:val="2"/>
          <w:numId w:val="68"/>
        </w:numPr>
        <w:spacing w:after="0" w:line="240" w:lineRule="auto"/>
        <w:jc w:val="both"/>
      </w:pPr>
      <w:r w:rsidRPr="00D11885">
        <w:t xml:space="preserve">vývoj struktury zaměstnanosti v roce </w:t>
      </w:r>
      <w:r w:rsidR="00026476" w:rsidRPr="00D11885">
        <w:t>201</w:t>
      </w:r>
      <w:r w:rsidR="00874E16">
        <w:t>9</w:t>
      </w:r>
      <w:r w:rsidRPr="00D11885">
        <w:t>,</w:t>
      </w:r>
    </w:p>
    <w:p w14:paraId="64979E2B" w14:textId="5EEC828F" w:rsidR="00D11885" w:rsidRPr="00D11885" w:rsidRDefault="00D11885" w:rsidP="007203A6">
      <w:pPr>
        <w:numPr>
          <w:ilvl w:val="2"/>
          <w:numId w:val="68"/>
        </w:numPr>
        <w:spacing w:after="0" w:line="240" w:lineRule="auto"/>
        <w:jc w:val="both"/>
      </w:pPr>
      <w:r w:rsidRPr="00D11885">
        <w:t>vývoj struktury zaměstnanosti</w:t>
      </w:r>
      <w:r w:rsidR="00B10F9A">
        <w:t xml:space="preserve"> dle klasifikace CZ-NACE</w:t>
      </w:r>
      <w:r w:rsidRPr="00D11885">
        <w:t xml:space="preserve"> v období </w:t>
      </w:r>
      <w:r w:rsidR="00026476">
        <w:t>201</w:t>
      </w:r>
      <w:r w:rsidR="00B10F9A">
        <w:t>5</w:t>
      </w:r>
      <w:r w:rsidRPr="00D11885">
        <w:t>–</w:t>
      </w:r>
      <w:r w:rsidR="00026476">
        <w:t>201</w:t>
      </w:r>
      <w:r w:rsidR="00B10F9A">
        <w:t>9</w:t>
      </w:r>
      <w:r w:rsidR="00026476" w:rsidRPr="00D11885">
        <w:t xml:space="preserve"> </w:t>
      </w:r>
      <w:r w:rsidRPr="00D11885">
        <w:t>dle výsledků průzkumů zaměstnanosti,</w:t>
      </w:r>
      <w:r w:rsidR="006E32BF">
        <w:t xml:space="preserve"> </w:t>
      </w:r>
      <w:r w:rsidR="00874E16">
        <w:t>kdy sekce A (zemědělství, lesnictví a rybářství)</w:t>
      </w:r>
      <w:r w:rsidR="0085137A">
        <w:t>,</w:t>
      </w:r>
      <w:r w:rsidR="00874E16">
        <w:t xml:space="preserve"> sekce </w:t>
      </w:r>
      <w:r w:rsidR="0085137A">
        <w:t>B</w:t>
      </w:r>
      <w:r w:rsidR="00874E16">
        <w:t xml:space="preserve"> (zpracovatelský průmysl</w:t>
      </w:r>
      <w:r w:rsidR="0085137A">
        <w:t xml:space="preserve"> a stavebnictví</w:t>
      </w:r>
      <w:r w:rsidR="00874E16">
        <w:t>) budou rozepsány do úrovně oddílů</w:t>
      </w:r>
      <w:r w:rsidR="0085137A">
        <w:t xml:space="preserve"> a sekce C (velkoobchod a maloobchod, doprava a skladování, ubytování, stravování a pohostinství, informační a komunikační činnosti, výzkum a vývoj, veřejná správa a obrana, vzdělávání, zdravotní a sociální péče)</w:t>
      </w:r>
      <w:r w:rsidR="00874E16">
        <w:t xml:space="preserve">, </w:t>
      </w:r>
    </w:p>
    <w:p w14:paraId="279BC205" w14:textId="77777777" w:rsidR="00D11885" w:rsidRPr="00D11885" w:rsidRDefault="00D11885" w:rsidP="007203A6">
      <w:pPr>
        <w:numPr>
          <w:ilvl w:val="2"/>
          <w:numId w:val="68"/>
        </w:numPr>
        <w:spacing w:after="0" w:line="240" w:lineRule="auto"/>
        <w:jc w:val="both"/>
      </w:pPr>
      <w:r w:rsidRPr="00D11885">
        <w:t>požadavky zaměstnavatelů v Jihomoravském kraji na absolventy škol,</w:t>
      </w:r>
    </w:p>
    <w:p w14:paraId="48EA6A5C" w14:textId="77777777" w:rsidR="00D11885" w:rsidRPr="00D11885" w:rsidRDefault="00D11885" w:rsidP="007203A6">
      <w:pPr>
        <w:numPr>
          <w:ilvl w:val="2"/>
          <w:numId w:val="68"/>
        </w:numPr>
        <w:spacing w:after="0" w:line="240" w:lineRule="auto"/>
        <w:jc w:val="both"/>
      </w:pPr>
      <w:r w:rsidRPr="00D11885">
        <w:t>struktur</w:t>
      </w:r>
      <w:r w:rsidR="00FC4EE6">
        <w:t>u</w:t>
      </w:r>
      <w:r w:rsidRPr="00D11885">
        <w:t xml:space="preserve"> zaměstnavatelů spolupracujících se SŠ dle oborů a oblasti spolupráce, charakteristika nejčastěji uváděných škol</w:t>
      </w:r>
      <w:r w:rsidR="00FC4EE6">
        <w:t>,</w:t>
      </w:r>
    </w:p>
    <w:p w14:paraId="63FF1FB7" w14:textId="77777777" w:rsidR="00D11885" w:rsidRPr="00D11885" w:rsidRDefault="00D11885" w:rsidP="007203A6">
      <w:pPr>
        <w:numPr>
          <w:ilvl w:val="2"/>
          <w:numId w:val="68"/>
        </w:numPr>
        <w:spacing w:after="0" w:line="240" w:lineRule="auto"/>
        <w:jc w:val="both"/>
      </w:pPr>
      <w:r w:rsidRPr="00D11885">
        <w:t>struktur</w:t>
      </w:r>
      <w:r w:rsidR="00FC4EE6">
        <w:t>u</w:t>
      </w:r>
      <w:r w:rsidRPr="00D11885">
        <w:t xml:space="preserve"> zaměstnavatelů zapojených do výzkumu a vývoje (pracovníci, výzkumné instituce) dle odvětví,</w:t>
      </w:r>
    </w:p>
    <w:p w14:paraId="734DA991" w14:textId="6E651AFC" w:rsidR="00D11885" w:rsidRPr="00D11885" w:rsidRDefault="00D11885" w:rsidP="007203A6">
      <w:pPr>
        <w:numPr>
          <w:ilvl w:val="2"/>
          <w:numId w:val="68"/>
        </w:numPr>
        <w:spacing w:after="0" w:line="240" w:lineRule="auto"/>
        <w:jc w:val="both"/>
      </w:pPr>
      <w:r w:rsidRPr="00D11885">
        <w:t>předpokládaný pohyb na trhu práce v Jihomoravském kraji v</w:t>
      </w:r>
      <w:r w:rsidR="00FC4EE6">
        <w:t> </w:t>
      </w:r>
      <w:r w:rsidRPr="00D11885">
        <w:t>roce 20</w:t>
      </w:r>
      <w:r w:rsidR="00B10F9A">
        <w:t>20</w:t>
      </w:r>
      <w:r w:rsidRPr="00D11885">
        <w:t xml:space="preserve"> ve vazbě na aktuální data z roku 201</w:t>
      </w:r>
      <w:r w:rsidR="00B10F9A">
        <w:t>9</w:t>
      </w:r>
      <w:r w:rsidRPr="00D11885">
        <w:t>,</w:t>
      </w:r>
    </w:p>
    <w:p w14:paraId="13016E3F" w14:textId="05426D4D" w:rsidR="00D11885" w:rsidRPr="00D11885" w:rsidRDefault="00D11885" w:rsidP="007203A6">
      <w:pPr>
        <w:numPr>
          <w:ilvl w:val="2"/>
          <w:numId w:val="68"/>
        </w:numPr>
        <w:spacing w:after="0" w:line="240" w:lineRule="auto"/>
        <w:jc w:val="both"/>
      </w:pPr>
      <w:r w:rsidRPr="00D11885">
        <w:t>přehled významných zaměstnavatelů v Jihomoravském kraji, u nichž se počítá v roce 20</w:t>
      </w:r>
      <w:r w:rsidR="00B10F9A">
        <w:t>20</w:t>
      </w:r>
      <w:r w:rsidRPr="00D11885">
        <w:t xml:space="preserve"> s významnějšími změnami (zvyšování/snižování počtu pracovníků),</w:t>
      </w:r>
    </w:p>
    <w:p w14:paraId="38EF10B3" w14:textId="6067D34D" w:rsidR="00D11885" w:rsidRPr="00D11885" w:rsidRDefault="00D11885" w:rsidP="007203A6">
      <w:pPr>
        <w:numPr>
          <w:ilvl w:val="2"/>
          <w:numId w:val="68"/>
        </w:numPr>
        <w:spacing w:after="0" w:line="240" w:lineRule="auto"/>
        <w:jc w:val="both"/>
      </w:pPr>
      <w:r w:rsidRPr="00D11885">
        <w:t>stav a očekávaný vývoj počtu agenturních zaměstnanců v</w:t>
      </w:r>
      <w:r w:rsidR="00571128">
        <w:t> </w:t>
      </w:r>
      <w:r w:rsidRPr="00D11885">
        <w:t>subjektech účastnících se dotazníkového šetření k 31.</w:t>
      </w:r>
      <w:r w:rsidR="00763A1C">
        <w:t xml:space="preserve"> </w:t>
      </w:r>
      <w:r w:rsidRPr="00D11885">
        <w:t>12.</w:t>
      </w:r>
      <w:r w:rsidR="00763A1C">
        <w:t xml:space="preserve"> </w:t>
      </w:r>
      <w:r w:rsidRPr="00D11885">
        <w:t>201</w:t>
      </w:r>
      <w:r w:rsidR="00B10F9A">
        <w:t>9</w:t>
      </w:r>
      <w:r w:rsidRPr="00D11885">
        <w:t>,</w:t>
      </w:r>
    </w:p>
    <w:p w14:paraId="46606424" w14:textId="77777777" w:rsidR="00D11885" w:rsidRPr="00D11885" w:rsidRDefault="00D11885" w:rsidP="007203A6">
      <w:pPr>
        <w:numPr>
          <w:ilvl w:val="1"/>
          <w:numId w:val="68"/>
        </w:numPr>
        <w:spacing w:after="0" w:line="240" w:lineRule="auto"/>
        <w:jc w:val="both"/>
      </w:pPr>
      <w:r w:rsidRPr="00D11885">
        <w:t>stručné textové zhodnocení za úroveň správních území obcí s rozšířenou působností,</w:t>
      </w:r>
    </w:p>
    <w:p w14:paraId="7AEE8CFF" w14:textId="77777777" w:rsidR="00D11885" w:rsidRPr="00D11885" w:rsidRDefault="00D11885" w:rsidP="007203A6">
      <w:pPr>
        <w:numPr>
          <w:ilvl w:val="1"/>
          <w:numId w:val="68"/>
        </w:numPr>
        <w:spacing w:after="0" w:line="240" w:lineRule="auto"/>
        <w:jc w:val="both"/>
      </w:pPr>
      <w:r w:rsidRPr="00D11885">
        <w:t>grafické přílohy zahrnující</w:t>
      </w:r>
      <w:r w:rsidR="00571128">
        <w:t>:</w:t>
      </w:r>
    </w:p>
    <w:p w14:paraId="3DFDE36D" w14:textId="36AC8233" w:rsidR="00C75331" w:rsidRDefault="00C75331">
      <w:pPr>
        <w:numPr>
          <w:ilvl w:val="2"/>
          <w:numId w:val="68"/>
        </w:numPr>
        <w:spacing w:after="0" w:line="240" w:lineRule="auto"/>
        <w:jc w:val="both"/>
      </w:pPr>
      <w:r w:rsidRPr="00D11885">
        <w:t>kartogram zaměstnavatelů působících v </w:t>
      </w:r>
      <w:r>
        <w:t>primárním</w:t>
      </w:r>
      <w:r w:rsidRPr="00D11885">
        <w:t xml:space="preserve"> sektoru dle odvětví a kategorie velikosti podniku a s podrobností do obcí,</w:t>
      </w:r>
    </w:p>
    <w:p w14:paraId="2CA3FD43" w14:textId="243FC88F" w:rsidR="00D11885" w:rsidRPr="00D11885" w:rsidRDefault="00D11885" w:rsidP="007203A6">
      <w:pPr>
        <w:numPr>
          <w:ilvl w:val="2"/>
          <w:numId w:val="68"/>
        </w:numPr>
        <w:spacing w:after="0" w:line="240" w:lineRule="auto"/>
        <w:jc w:val="both"/>
      </w:pPr>
      <w:r w:rsidRPr="00D11885">
        <w:t>kartogramy zaměstnavatelů působících v sekundárním sektoru dle odvětví a kategorie velikosti podniku a s podrobností do obcí,</w:t>
      </w:r>
    </w:p>
    <w:p w14:paraId="2A37B91A" w14:textId="4917FB0A" w:rsidR="00D11885" w:rsidRDefault="00D11885" w:rsidP="007203A6">
      <w:pPr>
        <w:numPr>
          <w:ilvl w:val="2"/>
          <w:numId w:val="68"/>
        </w:numPr>
        <w:spacing w:after="0" w:line="240" w:lineRule="auto"/>
        <w:jc w:val="both"/>
      </w:pPr>
      <w:r w:rsidRPr="00D11885">
        <w:lastRenderedPageBreak/>
        <w:t>kartogramy zaměstnavatelů všech odvětví v sekundárním sektoru a kategorie velikosti podniku a s podrobností do obcí, pro jednotlivé okresy Jihomoravského kraje (kromě okresu Brno-město)</w:t>
      </w:r>
      <w:r w:rsidR="00571128">
        <w:t>,</w:t>
      </w:r>
    </w:p>
    <w:p w14:paraId="6EE1EDCA" w14:textId="1B3D2EE1" w:rsidR="00C75331" w:rsidRPr="00D11885" w:rsidRDefault="00C75331" w:rsidP="00C75331">
      <w:pPr>
        <w:numPr>
          <w:ilvl w:val="2"/>
          <w:numId w:val="68"/>
        </w:numPr>
        <w:spacing w:after="0" w:line="240" w:lineRule="auto"/>
        <w:jc w:val="both"/>
      </w:pPr>
      <w:r w:rsidRPr="00D11885">
        <w:t>kartogramy zaměstnavatelů působících v </w:t>
      </w:r>
      <w:r>
        <w:t>terciálním</w:t>
      </w:r>
      <w:r w:rsidRPr="00D11885">
        <w:t xml:space="preserve"> sektoru dle odvětví a kategorie velikosti </w:t>
      </w:r>
      <w:r>
        <w:t>subjektu</w:t>
      </w:r>
      <w:r w:rsidRPr="00D11885">
        <w:t xml:space="preserve"> a s podrobností do obcí,</w:t>
      </w:r>
    </w:p>
    <w:p w14:paraId="3806907D" w14:textId="46FCDB12" w:rsidR="00C75331" w:rsidRPr="00D11885" w:rsidRDefault="00C75331">
      <w:pPr>
        <w:numPr>
          <w:ilvl w:val="2"/>
          <w:numId w:val="68"/>
        </w:numPr>
        <w:spacing w:after="0" w:line="240" w:lineRule="auto"/>
        <w:jc w:val="both"/>
      </w:pPr>
      <w:r w:rsidRPr="00D11885">
        <w:t>kartogramy zaměstnavatelů všech odvětví v </w:t>
      </w:r>
      <w:r>
        <w:t>terciálním</w:t>
      </w:r>
      <w:r w:rsidRPr="00D11885">
        <w:t xml:space="preserve"> sektoru a kategorie velikosti podniku a s podrobností do obcí, pro jednotlivé okresy Jihomoravského kraje (kromě okresu Brno-město)</w:t>
      </w:r>
      <w:r>
        <w:t>,</w:t>
      </w:r>
    </w:p>
    <w:p w14:paraId="36C4D20B" w14:textId="77777777" w:rsidR="00D11885" w:rsidRDefault="00D11885" w:rsidP="007203A6">
      <w:pPr>
        <w:numPr>
          <w:ilvl w:val="2"/>
          <w:numId w:val="68"/>
        </w:numPr>
        <w:spacing w:after="0" w:line="240" w:lineRule="auto"/>
        <w:jc w:val="both"/>
      </w:pPr>
      <w:r w:rsidRPr="00D11885">
        <w:t>kartogram zaměstnavatelů se zahraniční majetkovou účastí působících ve zpracovatelském průmyslu s podrobností do obcí,</w:t>
      </w:r>
    </w:p>
    <w:p w14:paraId="37BAC14B" w14:textId="77777777" w:rsidR="0010567C" w:rsidRPr="00D11885" w:rsidRDefault="0010567C" w:rsidP="0010567C">
      <w:pPr>
        <w:numPr>
          <w:ilvl w:val="2"/>
          <w:numId w:val="68"/>
        </w:numPr>
        <w:spacing w:after="0" w:line="240" w:lineRule="auto"/>
        <w:jc w:val="both"/>
      </w:pPr>
      <w:r>
        <w:t xml:space="preserve">kartogram zaměstnavatelů všech odvětví </w:t>
      </w:r>
      <w:r w:rsidRPr="00D11885">
        <w:t>v sekundárním sektoru a kategorie velikosti podniku a s podrobností do obcí</w:t>
      </w:r>
      <w:r>
        <w:t xml:space="preserve"> v Jihomoravském kraji,</w:t>
      </w:r>
    </w:p>
    <w:p w14:paraId="12963729" w14:textId="0A2210E2" w:rsidR="00D11885" w:rsidRPr="00D11885" w:rsidRDefault="00D11885" w:rsidP="007203A6">
      <w:pPr>
        <w:numPr>
          <w:ilvl w:val="2"/>
          <w:numId w:val="68"/>
        </w:numPr>
        <w:spacing w:after="0" w:line="240" w:lineRule="auto"/>
        <w:jc w:val="both"/>
      </w:pPr>
      <w:r w:rsidRPr="00D11885">
        <w:t>kartogram nezaměstnanosti k 31.</w:t>
      </w:r>
      <w:r w:rsidR="00763A1C">
        <w:t xml:space="preserve"> </w:t>
      </w:r>
      <w:r w:rsidRPr="00D11885">
        <w:t>12.</w:t>
      </w:r>
      <w:r w:rsidR="00763A1C">
        <w:t xml:space="preserve"> </w:t>
      </w:r>
      <w:r w:rsidRPr="00D11885">
        <w:t>201</w:t>
      </w:r>
      <w:r w:rsidR="00B10F9A">
        <w:t>9</w:t>
      </w:r>
      <w:r w:rsidRPr="00D11885">
        <w:t xml:space="preserve"> s podrobností k území působnosti obcí s pověřeným obecním úřadem,</w:t>
      </w:r>
    </w:p>
    <w:p w14:paraId="27CEDC5D" w14:textId="72021B54" w:rsidR="00D11885" w:rsidRPr="00D11885" w:rsidRDefault="00D11885" w:rsidP="007203A6">
      <w:pPr>
        <w:numPr>
          <w:ilvl w:val="2"/>
          <w:numId w:val="68"/>
        </w:numPr>
        <w:spacing w:after="0" w:line="240" w:lineRule="auto"/>
        <w:jc w:val="both"/>
      </w:pPr>
      <w:r w:rsidRPr="00D11885">
        <w:t>kartogram změny nezaměstnanosti (rozdíl mezi 31.</w:t>
      </w:r>
      <w:r w:rsidR="00763A1C">
        <w:t xml:space="preserve"> </w:t>
      </w:r>
      <w:r w:rsidRPr="00D11885">
        <w:t>12.</w:t>
      </w:r>
      <w:r w:rsidR="00763A1C">
        <w:t xml:space="preserve"> </w:t>
      </w:r>
      <w:r w:rsidR="00026476" w:rsidRPr="00D11885">
        <w:t>201</w:t>
      </w:r>
      <w:r w:rsidR="006E32BF">
        <w:t>8</w:t>
      </w:r>
      <w:r w:rsidR="00026476" w:rsidRPr="00D11885">
        <w:t xml:space="preserve"> </w:t>
      </w:r>
      <w:r w:rsidRPr="00D11885">
        <w:t>a 31. 12. </w:t>
      </w:r>
      <w:r w:rsidR="00026476" w:rsidRPr="00D11885">
        <w:t>201</w:t>
      </w:r>
      <w:r w:rsidR="00B10F9A">
        <w:t>9</w:t>
      </w:r>
      <w:r w:rsidRPr="00D11885">
        <w:t>), s podrobností k území působnosti obcí s pověřeným obecním úřadem,</w:t>
      </w:r>
    </w:p>
    <w:p w14:paraId="45E8A5AA" w14:textId="55DF5216" w:rsidR="00D11885" w:rsidRPr="00D11885" w:rsidRDefault="00D11885" w:rsidP="007203A6">
      <w:pPr>
        <w:numPr>
          <w:ilvl w:val="2"/>
          <w:numId w:val="68"/>
        </w:numPr>
        <w:spacing w:after="0" w:line="240" w:lineRule="auto"/>
        <w:jc w:val="both"/>
      </w:pPr>
      <w:r w:rsidRPr="00D11885">
        <w:t>kartogram počtu uchazečů na jedno volné pracovní místo k 31.</w:t>
      </w:r>
      <w:r w:rsidR="00763A1C">
        <w:t xml:space="preserve"> </w:t>
      </w:r>
      <w:r w:rsidRPr="00D11885">
        <w:t>12.</w:t>
      </w:r>
      <w:r w:rsidR="00763A1C">
        <w:t xml:space="preserve"> </w:t>
      </w:r>
      <w:r w:rsidR="00026476" w:rsidRPr="00D11885">
        <w:t>201</w:t>
      </w:r>
      <w:r w:rsidR="00B10F9A">
        <w:t>9</w:t>
      </w:r>
      <w:r w:rsidR="00026476" w:rsidRPr="00D11885">
        <w:t xml:space="preserve"> </w:t>
      </w:r>
      <w:r w:rsidRPr="00D11885">
        <w:t>s podrobností k území působnosti obcí s pověřeným obecním úřadem,</w:t>
      </w:r>
    </w:p>
    <w:p w14:paraId="09284859" w14:textId="508EC2DC" w:rsidR="00D11885" w:rsidRPr="00D11885" w:rsidRDefault="00D11885" w:rsidP="007203A6">
      <w:pPr>
        <w:numPr>
          <w:ilvl w:val="2"/>
          <w:numId w:val="68"/>
        </w:numPr>
        <w:spacing w:after="0" w:line="240" w:lineRule="auto"/>
        <w:jc w:val="both"/>
      </w:pPr>
      <w:r w:rsidRPr="00D11885">
        <w:t>kartogram změny počtu uchazečů na jedno pracovní místo (k 31.</w:t>
      </w:r>
      <w:r w:rsidR="00763A1C">
        <w:t xml:space="preserve"> </w:t>
      </w:r>
      <w:r w:rsidRPr="00D11885">
        <w:t>12.</w:t>
      </w:r>
      <w:r w:rsidR="00763A1C">
        <w:t xml:space="preserve"> </w:t>
      </w:r>
      <w:r w:rsidR="00026476" w:rsidRPr="00D11885">
        <w:t>201</w:t>
      </w:r>
      <w:r w:rsidR="006E32BF">
        <w:t>8</w:t>
      </w:r>
      <w:r w:rsidR="00026476" w:rsidRPr="00D11885">
        <w:t xml:space="preserve"> </w:t>
      </w:r>
      <w:r w:rsidRPr="00D11885">
        <w:t>– 31.</w:t>
      </w:r>
      <w:r w:rsidR="00763A1C">
        <w:t xml:space="preserve"> </w:t>
      </w:r>
      <w:r w:rsidRPr="00D11885">
        <w:t>12.</w:t>
      </w:r>
      <w:r w:rsidR="00763A1C">
        <w:t xml:space="preserve"> </w:t>
      </w:r>
      <w:r w:rsidR="00026476" w:rsidRPr="00D11885">
        <w:t>201</w:t>
      </w:r>
      <w:r w:rsidR="00B10F9A">
        <w:t>9</w:t>
      </w:r>
      <w:r w:rsidRPr="00D11885">
        <w:t>) s podrobností k území působnosti obcí s pověřeným obecním úřadem,</w:t>
      </w:r>
    </w:p>
    <w:p w14:paraId="696C2CC9" w14:textId="2B534772" w:rsidR="00D11885" w:rsidRPr="00D11885" w:rsidRDefault="00D11885" w:rsidP="007203A6">
      <w:pPr>
        <w:numPr>
          <w:ilvl w:val="2"/>
          <w:numId w:val="68"/>
        </w:numPr>
        <w:spacing w:after="0" w:line="240" w:lineRule="auto"/>
        <w:jc w:val="both"/>
      </w:pPr>
      <w:r w:rsidRPr="00D11885">
        <w:t>kartogram procentuálního zastoupení dlouhodobě nezaměstnaných k 31.</w:t>
      </w:r>
      <w:r w:rsidR="00763A1C">
        <w:t xml:space="preserve"> </w:t>
      </w:r>
      <w:r w:rsidRPr="00D11885">
        <w:t>12.</w:t>
      </w:r>
      <w:r w:rsidR="00763A1C">
        <w:t xml:space="preserve"> </w:t>
      </w:r>
      <w:r w:rsidR="00026476" w:rsidRPr="00D11885">
        <w:t>201</w:t>
      </w:r>
      <w:r w:rsidR="00B10F9A">
        <w:t>9</w:t>
      </w:r>
      <w:r w:rsidR="00026476" w:rsidRPr="00D11885">
        <w:t xml:space="preserve"> </w:t>
      </w:r>
      <w:r w:rsidRPr="00D11885">
        <w:t>s podrobností k území působnosti obcí s pověřeným obecním úřadem,</w:t>
      </w:r>
    </w:p>
    <w:p w14:paraId="75FF0C88" w14:textId="5B0B11A7" w:rsidR="00D11885" w:rsidRPr="00D11885" w:rsidRDefault="00D11885" w:rsidP="007203A6">
      <w:pPr>
        <w:numPr>
          <w:ilvl w:val="2"/>
          <w:numId w:val="68"/>
        </w:numPr>
        <w:spacing w:after="0" w:line="240" w:lineRule="auto"/>
        <w:jc w:val="both"/>
      </w:pPr>
      <w:r w:rsidRPr="00D11885">
        <w:t>kartogram relativní změny počtu dlouhodobě nezaměstnaných (k 31.</w:t>
      </w:r>
      <w:r w:rsidR="00763A1C">
        <w:t xml:space="preserve"> </w:t>
      </w:r>
      <w:r w:rsidRPr="00D11885">
        <w:t>12.</w:t>
      </w:r>
      <w:r w:rsidR="00763A1C">
        <w:t xml:space="preserve"> </w:t>
      </w:r>
      <w:r w:rsidR="00026476" w:rsidRPr="00D11885">
        <w:t>201</w:t>
      </w:r>
      <w:r w:rsidR="00026476">
        <w:t>8</w:t>
      </w:r>
      <w:r w:rsidR="00026476" w:rsidRPr="00D11885">
        <w:t xml:space="preserve"> </w:t>
      </w:r>
      <w:r w:rsidRPr="00D11885">
        <w:t>– 31.</w:t>
      </w:r>
      <w:r w:rsidR="00763A1C">
        <w:t xml:space="preserve"> </w:t>
      </w:r>
      <w:r w:rsidRPr="00D11885">
        <w:t>12.</w:t>
      </w:r>
      <w:r w:rsidR="00763A1C">
        <w:t xml:space="preserve"> </w:t>
      </w:r>
      <w:r w:rsidR="00026476" w:rsidRPr="00D11885">
        <w:t>201</w:t>
      </w:r>
      <w:r w:rsidR="006E32BF">
        <w:t>9</w:t>
      </w:r>
      <w:r w:rsidRPr="00D11885">
        <w:t>) s podrobností k území působnosti obcí s pověřeným obecním úřadem,</w:t>
      </w:r>
    </w:p>
    <w:p w14:paraId="5490C4BA" w14:textId="6E517B08" w:rsidR="00D11885" w:rsidRPr="00D11885" w:rsidRDefault="00D11885" w:rsidP="007203A6">
      <w:pPr>
        <w:numPr>
          <w:ilvl w:val="2"/>
          <w:numId w:val="68"/>
        </w:numPr>
        <w:spacing w:after="0" w:line="240" w:lineRule="auto"/>
        <w:jc w:val="both"/>
      </w:pPr>
      <w:r w:rsidRPr="00D11885">
        <w:t>kartogram nezaměstnanosti absolventů k 31.</w:t>
      </w:r>
      <w:r w:rsidR="00763A1C">
        <w:t xml:space="preserve"> </w:t>
      </w:r>
      <w:r w:rsidRPr="00D11885">
        <w:t>12.</w:t>
      </w:r>
      <w:r w:rsidR="00763A1C">
        <w:t xml:space="preserve"> </w:t>
      </w:r>
      <w:r w:rsidR="00026476" w:rsidRPr="00D11885">
        <w:t>201</w:t>
      </w:r>
      <w:r w:rsidR="006E32BF">
        <w:t>9</w:t>
      </w:r>
      <w:r w:rsidR="00026476" w:rsidRPr="00D11885">
        <w:t xml:space="preserve"> </w:t>
      </w:r>
      <w:r w:rsidRPr="00D11885">
        <w:t>s podrobností k území působnosti obcí s pověřeným obecním úřadem,</w:t>
      </w:r>
    </w:p>
    <w:p w14:paraId="50D7EF35" w14:textId="2D592EB3" w:rsidR="00D11885" w:rsidRDefault="00D11885" w:rsidP="007203A6">
      <w:pPr>
        <w:numPr>
          <w:ilvl w:val="2"/>
          <w:numId w:val="68"/>
        </w:numPr>
        <w:spacing w:after="0" w:line="240" w:lineRule="auto"/>
        <w:jc w:val="both"/>
      </w:pPr>
      <w:r w:rsidRPr="00D11885">
        <w:t>kartogram relativní změny počtu nezaměstnaných absolventů (k 31.</w:t>
      </w:r>
      <w:r w:rsidR="00763A1C">
        <w:t xml:space="preserve"> </w:t>
      </w:r>
      <w:r w:rsidRPr="00D11885">
        <w:t>12.</w:t>
      </w:r>
      <w:r w:rsidR="00763A1C">
        <w:t xml:space="preserve"> </w:t>
      </w:r>
      <w:r w:rsidRPr="00D11885">
        <w:t>201</w:t>
      </w:r>
      <w:r w:rsidR="006E32BF">
        <w:t>5</w:t>
      </w:r>
      <w:r w:rsidRPr="00D11885">
        <w:t xml:space="preserve"> – 31.</w:t>
      </w:r>
      <w:r w:rsidR="00763A1C">
        <w:t xml:space="preserve"> </w:t>
      </w:r>
      <w:r w:rsidRPr="00D11885">
        <w:t>12.</w:t>
      </w:r>
      <w:r w:rsidR="00763A1C">
        <w:t xml:space="preserve"> </w:t>
      </w:r>
      <w:r w:rsidRPr="00D11885">
        <w:t>201</w:t>
      </w:r>
      <w:r w:rsidR="006E32BF">
        <w:t>9</w:t>
      </w:r>
      <w:r w:rsidRPr="00D11885">
        <w:t>) s podrobností k území působnosti obcí s pověřeným obecním úřadem,</w:t>
      </w:r>
    </w:p>
    <w:p w14:paraId="40F5FC36" w14:textId="163CFB01" w:rsidR="006E32BF" w:rsidRPr="00D11885" w:rsidRDefault="006E32BF" w:rsidP="007203A6">
      <w:pPr>
        <w:numPr>
          <w:ilvl w:val="2"/>
          <w:numId w:val="68"/>
        </w:numPr>
        <w:spacing w:after="0" w:line="240" w:lineRule="auto"/>
        <w:jc w:val="both"/>
      </w:pPr>
      <w:r w:rsidRPr="00D11885">
        <w:t>kartogram relativní změny počtu nezaměstnaných absolventů (k 31.</w:t>
      </w:r>
      <w:r>
        <w:t xml:space="preserve"> </w:t>
      </w:r>
      <w:r w:rsidRPr="00D11885">
        <w:t>12.</w:t>
      </w:r>
      <w:r>
        <w:t xml:space="preserve"> </w:t>
      </w:r>
      <w:r w:rsidRPr="00D11885">
        <w:t>201</w:t>
      </w:r>
      <w:r>
        <w:t>8</w:t>
      </w:r>
      <w:r w:rsidRPr="00D11885">
        <w:t xml:space="preserve"> – 31.</w:t>
      </w:r>
      <w:r>
        <w:t xml:space="preserve"> </w:t>
      </w:r>
      <w:r w:rsidRPr="00D11885">
        <w:t>12.</w:t>
      </w:r>
      <w:r>
        <w:t xml:space="preserve"> </w:t>
      </w:r>
      <w:r w:rsidRPr="00D11885">
        <w:t>201</w:t>
      </w:r>
      <w:r>
        <w:t>9</w:t>
      </w:r>
      <w:r w:rsidRPr="00D11885">
        <w:t>) s podrobností k území působnosti obcí s pověřeným obecním úřadem,</w:t>
      </w:r>
    </w:p>
    <w:p w14:paraId="0700A3B7" w14:textId="1CBC571F" w:rsidR="00D11885" w:rsidRPr="00D11885" w:rsidRDefault="00D11885" w:rsidP="007203A6">
      <w:pPr>
        <w:numPr>
          <w:ilvl w:val="2"/>
          <w:numId w:val="68"/>
        </w:numPr>
        <w:spacing w:after="0" w:line="240" w:lineRule="auto"/>
        <w:jc w:val="both"/>
      </w:pPr>
      <w:r w:rsidRPr="00D11885">
        <w:t>kartogram nezaměstnanosti osob se zdravotním postižením (</w:t>
      </w:r>
      <w:smartTag w:uri="urn:schemas-microsoft-com:office:smarttags" w:element="PersonName">
        <w:r w:rsidRPr="00D11885">
          <w:t>OZ</w:t>
        </w:r>
      </w:smartTag>
      <w:r w:rsidRPr="00D11885">
        <w:t>P) k 31.</w:t>
      </w:r>
      <w:r w:rsidR="00763A1C">
        <w:t xml:space="preserve"> </w:t>
      </w:r>
      <w:r w:rsidRPr="00D11885">
        <w:t>12.</w:t>
      </w:r>
      <w:r w:rsidR="00763A1C">
        <w:t xml:space="preserve"> </w:t>
      </w:r>
      <w:r w:rsidRPr="00D11885">
        <w:t>201</w:t>
      </w:r>
      <w:r w:rsidR="006E32BF">
        <w:t>9</w:t>
      </w:r>
      <w:r w:rsidRPr="00D11885">
        <w:t xml:space="preserve"> s podrobností k území působnosti obcí s pověřeným obecním úřadem,</w:t>
      </w:r>
    </w:p>
    <w:p w14:paraId="3E9566B1" w14:textId="09DD9D1C" w:rsidR="00D11885" w:rsidRPr="00D11885" w:rsidRDefault="00D11885" w:rsidP="007203A6">
      <w:pPr>
        <w:numPr>
          <w:ilvl w:val="2"/>
          <w:numId w:val="68"/>
        </w:numPr>
        <w:spacing w:after="0" w:line="240" w:lineRule="auto"/>
        <w:jc w:val="both"/>
      </w:pPr>
      <w:r w:rsidRPr="00D11885">
        <w:t>kartogram relativní změny počtu nezaměstnaných osob se zdravotním postižením (</w:t>
      </w:r>
      <w:smartTag w:uri="urn:schemas-microsoft-com:office:smarttags" w:element="PersonName">
        <w:r w:rsidRPr="00D11885">
          <w:t>OZ</w:t>
        </w:r>
      </w:smartTag>
      <w:r w:rsidRPr="00D11885">
        <w:t>P) (k 31.</w:t>
      </w:r>
      <w:r w:rsidR="00763A1C">
        <w:t xml:space="preserve"> </w:t>
      </w:r>
      <w:r w:rsidRPr="00D11885">
        <w:t>12.</w:t>
      </w:r>
      <w:r w:rsidR="00763A1C">
        <w:t xml:space="preserve"> </w:t>
      </w:r>
      <w:r w:rsidRPr="00D11885">
        <w:t>201</w:t>
      </w:r>
      <w:r w:rsidR="006E32BF">
        <w:t>8</w:t>
      </w:r>
      <w:r w:rsidRPr="00D11885">
        <w:t xml:space="preserve"> – 31.</w:t>
      </w:r>
      <w:r w:rsidR="00763A1C">
        <w:t xml:space="preserve"> </w:t>
      </w:r>
      <w:r w:rsidRPr="00D11885">
        <w:t>12.</w:t>
      </w:r>
      <w:r w:rsidR="00763A1C">
        <w:t xml:space="preserve"> </w:t>
      </w:r>
      <w:r w:rsidRPr="00D11885">
        <w:t>201</w:t>
      </w:r>
      <w:r w:rsidR="006E32BF">
        <w:t>9</w:t>
      </w:r>
      <w:r w:rsidRPr="00D11885">
        <w:t>) s podrobností území působnosti obcí s pověřeným obecním úřadem,</w:t>
      </w:r>
    </w:p>
    <w:p w14:paraId="04916B85" w14:textId="49D66CC8" w:rsidR="00D11885" w:rsidRDefault="00D11885">
      <w:pPr>
        <w:numPr>
          <w:ilvl w:val="2"/>
          <w:numId w:val="68"/>
        </w:numPr>
        <w:spacing w:after="0" w:line="240" w:lineRule="auto"/>
        <w:jc w:val="both"/>
      </w:pPr>
      <w:r w:rsidRPr="00D11885">
        <w:t>kartogram struktury zaměstnanosti podle cizí státní příslušnosti k 31.</w:t>
      </w:r>
      <w:r w:rsidR="00763A1C">
        <w:t xml:space="preserve"> </w:t>
      </w:r>
      <w:r w:rsidRPr="00D11885">
        <w:t>12.</w:t>
      </w:r>
      <w:r w:rsidR="00763A1C">
        <w:t xml:space="preserve"> </w:t>
      </w:r>
      <w:r w:rsidRPr="00D11885">
        <w:t>201</w:t>
      </w:r>
      <w:r w:rsidR="006E32BF">
        <w:t>9</w:t>
      </w:r>
      <w:r w:rsidRPr="00D11885">
        <w:t xml:space="preserve"> dle působnosti zaměstnavatelských subjektů</w:t>
      </w:r>
      <w:r w:rsidR="00D077C2">
        <w:t xml:space="preserve"> </w:t>
      </w:r>
      <w:r w:rsidR="00D077C2" w:rsidRPr="00D11885">
        <w:t>(k 31.</w:t>
      </w:r>
      <w:r w:rsidR="00D077C2">
        <w:t xml:space="preserve"> </w:t>
      </w:r>
      <w:r w:rsidR="00D077C2" w:rsidRPr="00D11885">
        <w:t>12.</w:t>
      </w:r>
      <w:r w:rsidR="00D077C2">
        <w:t xml:space="preserve"> </w:t>
      </w:r>
      <w:r w:rsidR="00D077C2" w:rsidRPr="00D11885">
        <w:t>201</w:t>
      </w:r>
      <w:r w:rsidR="006E32BF">
        <w:t>5</w:t>
      </w:r>
      <w:r w:rsidR="00D077C2" w:rsidRPr="00D11885">
        <w:t xml:space="preserve"> – 31.</w:t>
      </w:r>
      <w:r w:rsidR="00D077C2">
        <w:t xml:space="preserve"> </w:t>
      </w:r>
      <w:r w:rsidR="00D077C2" w:rsidRPr="00D11885">
        <w:t>12.</w:t>
      </w:r>
      <w:r w:rsidR="00D077C2">
        <w:t xml:space="preserve"> </w:t>
      </w:r>
      <w:r w:rsidR="00D077C2" w:rsidRPr="00D11885">
        <w:t>201</w:t>
      </w:r>
      <w:r w:rsidR="006E32BF">
        <w:t>9</w:t>
      </w:r>
      <w:r w:rsidR="00D077C2" w:rsidRPr="00D11885">
        <w:t xml:space="preserve">) s podrobností k území působnosti </w:t>
      </w:r>
      <w:r w:rsidR="00D077C2">
        <w:t>obcí s pověřeným obecním úřadem</w:t>
      </w:r>
      <w:r w:rsidR="00571128">
        <w:t>.</w:t>
      </w:r>
    </w:p>
    <w:p w14:paraId="59D69146" w14:textId="77777777" w:rsidR="00A90572" w:rsidRDefault="00A90572" w:rsidP="00FC5BA0">
      <w:pPr>
        <w:spacing w:after="0" w:line="240" w:lineRule="auto"/>
        <w:ind w:left="1134"/>
        <w:jc w:val="both"/>
      </w:pPr>
    </w:p>
    <w:p w14:paraId="6034A6D0" w14:textId="5F555923" w:rsidR="00280FCC" w:rsidRDefault="00C75331" w:rsidP="00FC5BA0">
      <w:pPr>
        <w:numPr>
          <w:ilvl w:val="0"/>
          <w:numId w:val="68"/>
        </w:numPr>
        <w:spacing w:after="0" w:line="240" w:lineRule="auto"/>
        <w:jc w:val="both"/>
      </w:pPr>
      <w:r>
        <w:t>Zpracování n</w:t>
      </w:r>
      <w:r w:rsidR="00280FCC">
        <w:t>ávrh</w:t>
      </w:r>
      <w:r>
        <w:t>u</w:t>
      </w:r>
      <w:r w:rsidR="00280FCC">
        <w:t xml:space="preserve"> </w:t>
      </w:r>
      <w:r>
        <w:t xml:space="preserve">možné </w:t>
      </w:r>
      <w:r w:rsidR="00280FCC">
        <w:t>interpretace dat na krajské a mezikrajské úrovni a jeho využití pro praxi konkrétních cílových skupin.</w:t>
      </w:r>
    </w:p>
    <w:p w14:paraId="684985E7" w14:textId="0BC1A8B9" w:rsidR="00C75331" w:rsidRDefault="00C75331" w:rsidP="00090611">
      <w:pPr>
        <w:spacing w:after="0" w:line="240" w:lineRule="auto"/>
        <w:ind w:left="357"/>
        <w:jc w:val="both"/>
      </w:pPr>
    </w:p>
    <w:p w14:paraId="611F2145" w14:textId="6E67966E" w:rsidR="00C75331" w:rsidRDefault="00C75331" w:rsidP="00FC5BA0">
      <w:pPr>
        <w:numPr>
          <w:ilvl w:val="0"/>
          <w:numId w:val="68"/>
        </w:numPr>
        <w:spacing w:after="0" w:line="240" w:lineRule="auto"/>
        <w:jc w:val="both"/>
      </w:pPr>
      <w:r>
        <w:t>Navrhnout další oblasti, které by mohly být prostřednictvím průzkumu zaměstnanosti sledovány k praktickému využití.</w:t>
      </w:r>
    </w:p>
    <w:p w14:paraId="7B497A58" w14:textId="77777777" w:rsidR="00280FCC" w:rsidRDefault="00280FCC" w:rsidP="00090611">
      <w:pPr>
        <w:spacing w:after="0" w:line="240" w:lineRule="auto"/>
        <w:ind w:left="357"/>
        <w:jc w:val="both"/>
      </w:pPr>
    </w:p>
    <w:p w14:paraId="179020F8" w14:textId="77A3C11E" w:rsidR="00205EBC" w:rsidRPr="00D11885" w:rsidRDefault="00A90572" w:rsidP="00FC5BA0">
      <w:pPr>
        <w:numPr>
          <w:ilvl w:val="0"/>
          <w:numId w:val="68"/>
        </w:numPr>
        <w:spacing w:after="0" w:line="240" w:lineRule="auto"/>
        <w:jc w:val="both"/>
      </w:pPr>
      <w:r>
        <w:t xml:space="preserve">Dokument se bude zaměřovat na interpretaci jevů a faktů a to ve smyslu příčin a jejich důsledků. Tyto </w:t>
      </w:r>
      <w:r w:rsidR="009F22D6">
        <w:t>interpretace k</w:t>
      </w:r>
      <w:r>
        <w:t>auzální</w:t>
      </w:r>
      <w:r w:rsidR="009F22D6">
        <w:t>ch</w:t>
      </w:r>
      <w:r>
        <w:t xml:space="preserve"> vztah</w:t>
      </w:r>
      <w:r w:rsidR="009F22D6">
        <w:t>ů</w:t>
      </w:r>
      <w:r>
        <w:t xml:space="preserve"> budou podloženy daty.</w:t>
      </w:r>
    </w:p>
    <w:p w14:paraId="0F4D8B36" w14:textId="77777777" w:rsidR="00D11885" w:rsidRPr="00A34F28" w:rsidRDefault="00D11885" w:rsidP="004846E6">
      <w:pPr>
        <w:spacing w:after="0" w:line="240" w:lineRule="auto"/>
        <w:ind w:left="360"/>
        <w:jc w:val="both"/>
      </w:pPr>
    </w:p>
    <w:p w14:paraId="2CE2442D" w14:textId="77777777" w:rsidR="00AE3EEE" w:rsidRPr="00A34F28" w:rsidRDefault="00AE3EEE" w:rsidP="007203A6">
      <w:pPr>
        <w:numPr>
          <w:ilvl w:val="0"/>
          <w:numId w:val="68"/>
        </w:numPr>
        <w:spacing w:after="0" w:line="240" w:lineRule="auto"/>
        <w:jc w:val="both"/>
      </w:pPr>
      <w:r w:rsidRPr="00A34F28">
        <w:t>Po zpracování a předání úplné verze Průzkumu objednateli</w:t>
      </w:r>
      <w:r w:rsidR="006D0809" w:rsidRPr="00A34F28">
        <w:t>,</w:t>
      </w:r>
      <w:r w:rsidRPr="00A34F28">
        <w:t xml:space="preserve"> smluvní strany uspořádají pracovní jednání, na kterém budou projednány připomínky objednatele. Zhotovitel se zavazuje vyslat odpovědného zástupce na pracovní jednání, které objednatel svolá do 5 dnů od předání úplné verze Průzkumu k připomínkování. Den, místo a čas konání pracovního jednání oznámí objednatel </w:t>
      </w:r>
      <w:r w:rsidRPr="00A34F28">
        <w:lastRenderedPageBreak/>
        <w:t xml:space="preserve">zhotoviteli. Písemná forma oznámení o pracovním jednání se nevyžaduje. Zhotovitel se zavazuje zapracovat připomínky objednatele do </w:t>
      </w:r>
      <w:r w:rsidR="006D0809" w:rsidRPr="00A34F28">
        <w:t xml:space="preserve">finální </w:t>
      </w:r>
      <w:r w:rsidRPr="00A34F28">
        <w:t>úplné verze Průzkumu.</w:t>
      </w:r>
    </w:p>
    <w:p w14:paraId="7F5E369B" w14:textId="77777777" w:rsidR="004846E6" w:rsidRPr="00A34F28" w:rsidRDefault="004846E6" w:rsidP="004846E6">
      <w:pPr>
        <w:spacing w:after="0" w:line="240" w:lineRule="auto"/>
        <w:ind w:left="357"/>
        <w:jc w:val="both"/>
      </w:pPr>
    </w:p>
    <w:p w14:paraId="5C61C45B" w14:textId="77777777" w:rsidR="001674D6" w:rsidRPr="001674D6" w:rsidRDefault="001674D6" w:rsidP="007203A6">
      <w:pPr>
        <w:numPr>
          <w:ilvl w:val="0"/>
          <w:numId w:val="68"/>
        </w:numPr>
        <w:spacing w:after="0" w:line="240" w:lineRule="auto"/>
        <w:jc w:val="both"/>
      </w:pPr>
      <w:r w:rsidRPr="001674D6">
        <w:rPr>
          <w:rFonts w:cs="Tahoma"/>
          <w:lang w:eastAsia="cs-CZ"/>
        </w:rPr>
        <w:t>Zhotovitel výslovně souhlasí a zavazuje se objednateli pro případ, že ke splnění požadavků objednatele vyplývajících z této smlouvy a k řádnému provedení díla budou potřebné i další činnosti výslovně neuvedené v této smlouvě, tyto činnosti na své náklady provést a do svého plnění zahrnout bez dopadu na cenu podle této smlouvy.</w:t>
      </w:r>
    </w:p>
    <w:p w14:paraId="2DB6AE34" w14:textId="77777777" w:rsidR="004846E6" w:rsidRDefault="004846E6" w:rsidP="004846E6">
      <w:pPr>
        <w:spacing w:after="0" w:line="240" w:lineRule="auto"/>
        <w:ind w:left="360"/>
        <w:jc w:val="both"/>
        <w:rPr>
          <w:rFonts w:cs="Tahoma"/>
          <w:lang w:eastAsia="cs-CZ"/>
        </w:rPr>
      </w:pPr>
    </w:p>
    <w:p w14:paraId="12925B66" w14:textId="68FF415B" w:rsidR="00092D03" w:rsidRDefault="00092D03" w:rsidP="004846E6">
      <w:pPr>
        <w:spacing w:after="0" w:line="240" w:lineRule="auto"/>
        <w:ind w:left="360"/>
        <w:jc w:val="both"/>
        <w:rPr>
          <w:rFonts w:cs="Tahoma"/>
          <w:lang w:eastAsia="cs-CZ"/>
        </w:rPr>
      </w:pPr>
    </w:p>
    <w:p w14:paraId="237B1DCC" w14:textId="4532D780" w:rsidR="008B1335" w:rsidRDefault="008B1335" w:rsidP="004846E6">
      <w:pPr>
        <w:spacing w:after="0" w:line="240" w:lineRule="auto"/>
        <w:ind w:left="360"/>
        <w:jc w:val="both"/>
        <w:rPr>
          <w:rFonts w:cs="Tahoma"/>
          <w:lang w:eastAsia="cs-CZ"/>
        </w:rPr>
      </w:pPr>
    </w:p>
    <w:p w14:paraId="4A8232C6" w14:textId="7FE2B7A2" w:rsidR="008B1335" w:rsidRDefault="008B1335" w:rsidP="004846E6">
      <w:pPr>
        <w:spacing w:after="0" w:line="240" w:lineRule="auto"/>
        <w:ind w:left="360"/>
        <w:jc w:val="both"/>
        <w:rPr>
          <w:rFonts w:cs="Tahoma"/>
          <w:lang w:eastAsia="cs-CZ"/>
        </w:rPr>
      </w:pPr>
    </w:p>
    <w:p w14:paraId="37ABBCA9" w14:textId="77777777" w:rsidR="008B1335" w:rsidRPr="00A34F28" w:rsidRDefault="008B1335" w:rsidP="004846E6">
      <w:pPr>
        <w:spacing w:after="0" w:line="240" w:lineRule="auto"/>
        <w:ind w:left="360"/>
        <w:jc w:val="both"/>
        <w:rPr>
          <w:rFonts w:cs="Tahoma"/>
          <w:lang w:eastAsia="cs-CZ"/>
        </w:rPr>
      </w:pPr>
    </w:p>
    <w:p w14:paraId="13C918CC" w14:textId="77777777" w:rsidR="00F40120" w:rsidRPr="00A34F28" w:rsidRDefault="00F40120" w:rsidP="004846E6">
      <w:pPr>
        <w:spacing w:after="0" w:line="240" w:lineRule="auto"/>
        <w:ind w:left="360"/>
        <w:jc w:val="both"/>
      </w:pPr>
    </w:p>
    <w:p w14:paraId="24C8FB30" w14:textId="77777777" w:rsidR="000E18B6" w:rsidRPr="00E34387" w:rsidRDefault="00EE7D21" w:rsidP="00EE7D21">
      <w:pPr>
        <w:pStyle w:val="Zkladntext3"/>
        <w:ind w:left="280" w:hanging="280"/>
        <w:jc w:val="center"/>
        <w:rPr>
          <w:rFonts w:ascii="Calibri" w:hAnsi="Calibri"/>
          <w:b/>
          <w:sz w:val="22"/>
          <w:szCs w:val="22"/>
        </w:rPr>
      </w:pPr>
      <w:r w:rsidRPr="00E34387">
        <w:rPr>
          <w:rFonts w:ascii="Calibri" w:hAnsi="Calibri"/>
          <w:b/>
          <w:sz w:val="22"/>
          <w:szCs w:val="22"/>
        </w:rPr>
        <w:t>I</w:t>
      </w:r>
      <w:r w:rsidRPr="00E34387">
        <w:rPr>
          <w:rFonts w:ascii="Calibri" w:hAnsi="Calibri"/>
          <w:b/>
          <w:sz w:val="22"/>
          <w:szCs w:val="22"/>
          <w:lang w:val="cs-CZ"/>
        </w:rPr>
        <w:t>V</w:t>
      </w:r>
      <w:r w:rsidR="000E18B6" w:rsidRPr="00E34387">
        <w:rPr>
          <w:rFonts w:ascii="Calibri" w:hAnsi="Calibri"/>
          <w:b/>
          <w:sz w:val="22"/>
          <w:szCs w:val="22"/>
        </w:rPr>
        <w:t>.</w:t>
      </w:r>
    </w:p>
    <w:p w14:paraId="4D59394D" w14:textId="77777777" w:rsidR="000E18B6" w:rsidRPr="00E34387" w:rsidRDefault="000E18B6" w:rsidP="00EE7D21">
      <w:pPr>
        <w:pStyle w:val="Zkladntext3"/>
        <w:ind w:left="280" w:hanging="280"/>
        <w:jc w:val="center"/>
        <w:rPr>
          <w:rFonts w:ascii="Calibri" w:hAnsi="Calibri"/>
          <w:b/>
          <w:sz w:val="22"/>
          <w:szCs w:val="22"/>
        </w:rPr>
      </w:pPr>
      <w:r w:rsidRPr="00E34387">
        <w:rPr>
          <w:rFonts w:ascii="Calibri" w:hAnsi="Calibri"/>
          <w:b/>
          <w:sz w:val="22"/>
          <w:szCs w:val="22"/>
        </w:rPr>
        <w:t xml:space="preserve">Technické požadavky na zpracování </w:t>
      </w:r>
      <w:r w:rsidR="00EE7D21" w:rsidRPr="00E34387">
        <w:rPr>
          <w:rFonts w:ascii="Calibri" w:hAnsi="Calibri"/>
          <w:b/>
          <w:sz w:val="22"/>
          <w:szCs w:val="22"/>
          <w:lang w:val="cs-CZ"/>
        </w:rPr>
        <w:t xml:space="preserve">předmětu </w:t>
      </w:r>
      <w:r w:rsidRPr="00E34387">
        <w:rPr>
          <w:rFonts w:ascii="Calibri" w:hAnsi="Calibri"/>
          <w:b/>
          <w:sz w:val="22"/>
          <w:szCs w:val="22"/>
        </w:rPr>
        <w:t>díla</w:t>
      </w:r>
    </w:p>
    <w:p w14:paraId="72F82925" w14:textId="77777777" w:rsidR="000E18B6" w:rsidRPr="00E34387" w:rsidRDefault="000E18B6" w:rsidP="00EE7D21">
      <w:pPr>
        <w:spacing w:after="0" w:line="240" w:lineRule="auto"/>
        <w:ind w:left="360"/>
        <w:jc w:val="both"/>
        <w:rPr>
          <w:color w:val="000000"/>
        </w:rPr>
      </w:pPr>
    </w:p>
    <w:p w14:paraId="354F590B" w14:textId="77777777" w:rsidR="000E18B6" w:rsidRPr="00A220BC" w:rsidRDefault="00B2592B" w:rsidP="00D82010">
      <w:pPr>
        <w:numPr>
          <w:ilvl w:val="0"/>
          <w:numId w:val="51"/>
        </w:numPr>
        <w:spacing w:after="0" w:line="240" w:lineRule="auto"/>
        <w:jc w:val="both"/>
        <w:rPr>
          <w:color w:val="000000"/>
        </w:rPr>
      </w:pPr>
      <w:r>
        <w:rPr>
          <w:color w:val="000000"/>
        </w:rPr>
        <w:t>Databázové</w:t>
      </w:r>
      <w:r w:rsidRPr="00E34387">
        <w:rPr>
          <w:color w:val="000000"/>
        </w:rPr>
        <w:t xml:space="preserve"> </w:t>
      </w:r>
      <w:r w:rsidR="000E18B6" w:rsidRPr="00E34387">
        <w:rPr>
          <w:color w:val="000000"/>
        </w:rPr>
        <w:t>části budou zpracovány v prostředí Microsoft Excel (XLSX).</w:t>
      </w:r>
    </w:p>
    <w:p w14:paraId="4017C45A" w14:textId="77777777" w:rsidR="000E18B6" w:rsidRPr="00E34387" w:rsidRDefault="000E18B6" w:rsidP="00EE7D21">
      <w:pPr>
        <w:spacing w:after="0" w:line="240" w:lineRule="auto"/>
        <w:ind w:left="360"/>
        <w:jc w:val="both"/>
        <w:rPr>
          <w:color w:val="000000"/>
        </w:rPr>
      </w:pPr>
    </w:p>
    <w:p w14:paraId="6AD483DD" w14:textId="77777777" w:rsidR="000E18B6" w:rsidRDefault="00AA7512" w:rsidP="00EE7D21">
      <w:pPr>
        <w:numPr>
          <w:ilvl w:val="0"/>
          <w:numId w:val="51"/>
        </w:numPr>
        <w:spacing w:after="0" w:line="240" w:lineRule="auto"/>
        <w:jc w:val="both"/>
        <w:rPr>
          <w:color w:val="000000"/>
        </w:rPr>
      </w:pPr>
      <w:r>
        <w:rPr>
          <w:color w:val="000000"/>
        </w:rPr>
        <w:t>Každá z verzí a</w:t>
      </w:r>
      <w:r w:rsidR="00B2592B">
        <w:rPr>
          <w:color w:val="000000"/>
        </w:rPr>
        <w:t>nalytick</w:t>
      </w:r>
      <w:r>
        <w:rPr>
          <w:color w:val="000000"/>
        </w:rPr>
        <w:t>ého</w:t>
      </w:r>
      <w:r w:rsidR="00B2592B">
        <w:rPr>
          <w:color w:val="000000"/>
        </w:rPr>
        <w:t xml:space="preserve"> dokument</w:t>
      </w:r>
      <w:r>
        <w:rPr>
          <w:color w:val="000000"/>
        </w:rPr>
        <w:t>u</w:t>
      </w:r>
      <w:r w:rsidR="00B2592B">
        <w:rPr>
          <w:color w:val="000000"/>
        </w:rPr>
        <w:t xml:space="preserve"> </w:t>
      </w:r>
      <w:r w:rsidR="000E18B6" w:rsidRPr="00E34387">
        <w:rPr>
          <w:color w:val="000000"/>
        </w:rPr>
        <w:t>Průzkum bude zhotoven</w:t>
      </w:r>
      <w:r>
        <w:rPr>
          <w:color w:val="000000"/>
        </w:rPr>
        <w:t>a</w:t>
      </w:r>
      <w:r w:rsidR="000E18B6" w:rsidRPr="00E34387">
        <w:rPr>
          <w:color w:val="000000"/>
        </w:rPr>
        <w:t xml:space="preserve"> v textové digitální podobě (DOCX – Microsoft Word).</w:t>
      </w:r>
    </w:p>
    <w:p w14:paraId="75D3A6F3" w14:textId="77777777" w:rsidR="00B2592B" w:rsidRDefault="00B2592B" w:rsidP="00A220BC">
      <w:pPr>
        <w:pStyle w:val="Odstavecseseznamem"/>
        <w:rPr>
          <w:color w:val="000000"/>
        </w:rPr>
      </w:pPr>
    </w:p>
    <w:p w14:paraId="53B8A73F" w14:textId="77777777" w:rsidR="00B2592B" w:rsidRDefault="00B2592B" w:rsidP="00D82010">
      <w:pPr>
        <w:numPr>
          <w:ilvl w:val="0"/>
          <w:numId w:val="51"/>
        </w:numPr>
        <w:spacing w:after="0" w:line="240" w:lineRule="auto"/>
        <w:jc w:val="both"/>
        <w:rPr>
          <w:color w:val="000000"/>
        </w:rPr>
      </w:pPr>
      <w:r>
        <w:rPr>
          <w:color w:val="000000"/>
        </w:rPr>
        <w:t>P</w:t>
      </w:r>
      <w:r w:rsidRPr="00B2592B">
        <w:rPr>
          <w:color w:val="000000"/>
        </w:rPr>
        <w:t>růřezov</w:t>
      </w:r>
      <w:r>
        <w:rPr>
          <w:color w:val="000000"/>
        </w:rPr>
        <w:t>á</w:t>
      </w:r>
      <w:r w:rsidRPr="00B2592B">
        <w:rPr>
          <w:color w:val="000000"/>
        </w:rPr>
        <w:t xml:space="preserve"> PowerPoint prezentace</w:t>
      </w:r>
      <w:r>
        <w:rPr>
          <w:color w:val="000000"/>
        </w:rPr>
        <w:t xml:space="preserve"> bude vytvořena ve formátu PPTX.</w:t>
      </w:r>
    </w:p>
    <w:p w14:paraId="6DF4F62C" w14:textId="77777777" w:rsidR="00D82010" w:rsidRDefault="00D82010" w:rsidP="00A220BC">
      <w:pPr>
        <w:spacing w:after="0" w:line="240" w:lineRule="auto"/>
        <w:ind w:left="360"/>
        <w:jc w:val="both"/>
        <w:rPr>
          <w:color w:val="000000"/>
        </w:rPr>
      </w:pPr>
    </w:p>
    <w:p w14:paraId="6994F177" w14:textId="435778AD" w:rsidR="00D82010" w:rsidRDefault="00D82010" w:rsidP="00D82010">
      <w:pPr>
        <w:numPr>
          <w:ilvl w:val="0"/>
          <w:numId w:val="51"/>
        </w:numPr>
        <w:spacing w:after="0" w:line="240" w:lineRule="auto"/>
        <w:jc w:val="both"/>
        <w:rPr>
          <w:color w:val="000000"/>
        </w:rPr>
      </w:pPr>
      <w:r>
        <w:rPr>
          <w:color w:val="000000"/>
        </w:rPr>
        <w:t xml:space="preserve">Výše uvedené digitální výstupy budou </w:t>
      </w:r>
      <w:r w:rsidRPr="00E34387">
        <w:rPr>
          <w:color w:val="000000"/>
        </w:rPr>
        <w:t>zhotovitelem předán</w:t>
      </w:r>
      <w:r>
        <w:rPr>
          <w:color w:val="000000"/>
        </w:rPr>
        <w:t>y</w:t>
      </w:r>
      <w:r w:rsidRPr="00E34387">
        <w:rPr>
          <w:color w:val="000000"/>
        </w:rPr>
        <w:t xml:space="preserve"> objednateli</w:t>
      </w:r>
      <w:r>
        <w:rPr>
          <w:color w:val="000000"/>
        </w:rPr>
        <w:t xml:space="preserve"> na nosiči CD/DVD ve dvou vyhotoveních. Mapové </w:t>
      </w:r>
      <w:r w:rsidR="00DB67C0">
        <w:rPr>
          <w:color w:val="000000"/>
        </w:rPr>
        <w:t xml:space="preserve">grafické </w:t>
      </w:r>
      <w:r>
        <w:rPr>
          <w:color w:val="000000"/>
        </w:rPr>
        <w:t xml:space="preserve">přílohy budou na nosiči CD/DVD ve </w:t>
      </w:r>
      <w:r w:rsidRPr="00E34387">
        <w:rPr>
          <w:color w:val="000000"/>
        </w:rPr>
        <w:t xml:space="preserve">formátu SHP programu </w:t>
      </w:r>
      <w:proofErr w:type="spellStart"/>
      <w:r w:rsidRPr="00E34387">
        <w:rPr>
          <w:color w:val="000000"/>
        </w:rPr>
        <w:t>ArcGIS</w:t>
      </w:r>
      <w:proofErr w:type="spellEnd"/>
      <w:r w:rsidRPr="00E34387">
        <w:rPr>
          <w:color w:val="000000"/>
        </w:rPr>
        <w:t>, a to v rámci projektů MXD (uložení s relativní cestou – funkční spuštění z</w:t>
      </w:r>
      <w:r>
        <w:rPr>
          <w:color w:val="000000"/>
        </w:rPr>
        <w:t> </w:t>
      </w:r>
      <w:r w:rsidRPr="00E34387">
        <w:rPr>
          <w:color w:val="000000"/>
        </w:rPr>
        <w:t>CD</w:t>
      </w:r>
      <w:r>
        <w:rPr>
          <w:color w:val="000000"/>
        </w:rPr>
        <w:t>/DVD</w:t>
      </w:r>
      <w:r w:rsidRPr="00E34387">
        <w:rPr>
          <w:color w:val="000000"/>
        </w:rPr>
        <w:t>)</w:t>
      </w:r>
      <w:r>
        <w:rPr>
          <w:color w:val="000000"/>
        </w:rPr>
        <w:t xml:space="preserve"> a jako</w:t>
      </w:r>
      <w:r w:rsidRPr="00E34387">
        <w:rPr>
          <w:color w:val="000000"/>
        </w:rPr>
        <w:t xml:space="preserve"> export </w:t>
      </w:r>
      <w:r>
        <w:rPr>
          <w:color w:val="000000"/>
        </w:rPr>
        <w:t>ve</w:t>
      </w:r>
      <w:r w:rsidRPr="00E34387">
        <w:rPr>
          <w:color w:val="000000"/>
        </w:rPr>
        <w:t xml:space="preserve"> formátu </w:t>
      </w:r>
      <w:r w:rsidR="002E0982">
        <w:rPr>
          <w:color w:val="000000"/>
        </w:rPr>
        <w:t xml:space="preserve">PNG </w:t>
      </w:r>
      <w:r>
        <w:rPr>
          <w:color w:val="000000"/>
        </w:rPr>
        <w:t>a</w:t>
      </w:r>
      <w:r w:rsidRPr="00E34387">
        <w:rPr>
          <w:color w:val="000000"/>
        </w:rPr>
        <w:t xml:space="preserve"> AI.</w:t>
      </w:r>
    </w:p>
    <w:p w14:paraId="12004943" w14:textId="77777777" w:rsidR="00B2592B" w:rsidRDefault="00B2592B" w:rsidP="00A220BC">
      <w:pPr>
        <w:pStyle w:val="Odstavecseseznamem"/>
        <w:rPr>
          <w:color w:val="000000"/>
        </w:rPr>
      </w:pPr>
    </w:p>
    <w:p w14:paraId="30073973" w14:textId="77777777" w:rsidR="000E18B6" w:rsidRPr="00E34387" w:rsidRDefault="00763A1C" w:rsidP="00EE7D21">
      <w:pPr>
        <w:numPr>
          <w:ilvl w:val="0"/>
          <w:numId w:val="51"/>
        </w:numPr>
        <w:spacing w:after="0" w:line="240" w:lineRule="auto"/>
        <w:jc w:val="both"/>
        <w:rPr>
          <w:color w:val="000000"/>
        </w:rPr>
      </w:pPr>
      <w:r>
        <w:rPr>
          <w:color w:val="000000"/>
        </w:rPr>
        <w:t xml:space="preserve">Úplná </w:t>
      </w:r>
      <w:r w:rsidR="00CB126F">
        <w:rPr>
          <w:color w:val="000000"/>
        </w:rPr>
        <w:t xml:space="preserve">a stručná </w:t>
      </w:r>
      <w:r>
        <w:rPr>
          <w:color w:val="000000"/>
        </w:rPr>
        <w:t xml:space="preserve">verze </w:t>
      </w:r>
      <w:r w:rsidR="00D82010">
        <w:rPr>
          <w:color w:val="000000"/>
        </w:rPr>
        <w:t xml:space="preserve">analytického dokumentu </w:t>
      </w:r>
      <w:r w:rsidR="000E18B6" w:rsidRPr="00E34387">
        <w:rPr>
          <w:color w:val="000000"/>
        </w:rPr>
        <w:t xml:space="preserve">Průzkum bude </w:t>
      </w:r>
      <w:r w:rsidR="00D82010" w:rsidRPr="00E34387">
        <w:rPr>
          <w:color w:val="000000"/>
        </w:rPr>
        <w:t>zhotovitelem předán</w:t>
      </w:r>
      <w:r w:rsidR="00D82010">
        <w:rPr>
          <w:color w:val="000000"/>
        </w:rPr>
        <w:t>a</w:t>
      </w:r>
      <w:r w:rsidR="00D82010" w:rsidRPr="00E34387">
        <w:rPr>
          <w:color w:val="000000"/>
        </w:rPr>
        <w:t xml:space="preserve"> objednateli</w:t>
      </w:r>
      <w:r w:rsidR="00D82010">
        <w:rPr>
          <w:color w:val="000000"/>
        </w:rPr>
        <w:t xml:space="preserve"> </w:t>
      </w:r>
      <w:r w:rsidR="000E18B6" w:rsidRPr="00E34387">
        <w:rPr>
          <w:color w:val="000000"/>
        </w:rPr>
        <w:t>ve třech písemných</w:t>
      </w:r>
      <w:r w:rsidR="00EE7D21" w:rsidRPr="00E34387">
        <w:rPr>
          <w:color w:val="000000"/>
        </w:rPr>
        <w:t xml:space="preserve"> (tištěných)</w:t>
      </w:r>
      <w:r w:rsidR="000E18B6" w:rsidRPr="00E34387">
        <w:rPr>
          <w:color w:val="000000"/>
        </w:rPr>
        <w:t xml:space="preserve"> vyhotoveních (v</w:t>
      </w:r>
      <w:r w:rsidR="00EE7D21" w:rsidRPr="00E34387">
        <w:rPr>
          <w:color w:val="000000"/>
        </w:rPr>
        <w:t> </w:t>
      </w:r>
      <w:r w:rsidR="000E18B6" w:rsidRPr="00E34387">
        <w:rPr>
          <w:color w:val="000000"/>
        </w:rPr>
        <w:t>papírové podobě)</w:t>
      </w:r>
      <w:r>
        <w:rPr>
          <w:color w:val="000000"/>
        </w:rPr>
        <w:t xml:space="preserve">, </w:t>
      </w:r>
      <w:r w:rsidR="00CB126F">
        <w:rPr>
          <w:color w:val="000000"/>
        </w:rPr>
        <w:t>zobecněná verze v jednom vyhotovení</w:t>
      </w:r>
      <w:r w:rsidR="00D82010">
        <w:rPr>
          <w:color w:val="000000"/>
        </w:rPr>
        <w:t>.</w:t>
      </w:r>
    </w:p>
    <w:p w14:paraId="2033CDC4" w14:textId="77777777" w:rsidR="000E18B6" w:rsidRPr="00E34387" w:rsidRDefault="000E18B6" w:rsidP="00EE7D21">
      <w:pPr>
        <w:spacing w:after="0" w:line="240" w:lineRule="auto"/>
        <w:ind w:left="360"/>
        <w:jc w:val="both"/>
        <w:rPr>
          <w:color w:val="000000"/>
        </w:rPr>
      </w:pPr>
    </w:p>
    <w:p w14:paraId="7E699BA3" w14:textId="77777777" w:rsidR="000E18B6" w:rsidRPr="00E34387" w:rsidRDefault="000E18B6" w:rsidP="00EE7D21">
      <w:pPr>
        <w:numPr>
          <w:ilvl w:val="0"/>
          <w:numId w:val="51"/>
        </w:numPr>
        <w:spacing w:after="0" w:line="240" w:lineRule="auto"/>
        <w:jc w:val="both"/>
        <w:rPr>
          <w:color w:val="000000"/>
        </w:rPr>
      </w:pPr>
      <w:r w:rsidRPr="00E34387">
        <w:rPr>
          <w:color w:val="000000"/>
        </w:rPr>
        <w:t>Zpracované elektronické materiály budou respektovat Standardy ISVS (informační systémy veřejné správy), zejména v atributových tabulkách dle katalogu jednoduchých datových prvků v prostorové identifikaci, respektování správců číselníků, např. Český statistický úřad, Ministerstvo pro místní rozvoj (Územně identifikační registr).</w:t>
      </w:r>
    </w:p>
    <w:p w14:paraId="3484A856" w14:textId="77777777" w:rsidR="000E18B6" w:rsidRPr="00E34387" w:rsidRDefault="000E18B6" w:rsidP="00EE7D21">
      <w:pPr>
        <w:spacing w:after="0" w:line="240" w:lineRule="auto"/>
        <w:ind w:left="360"/>
        <w:jc w:val="both"/>
        <w:rPr>
          <w:color w:val="000000"/>
        </w:rPr>
      </w:pPr>
    </w:p>
    <w:p w14:paraId="603AC947" w14:textId="77777777" w:rsidR="000D5F79" w:rsidRPr="00E34387" w:rsidRDefault="000D5F79" w:rsidP="00EE7D21">
      <w:pPr>
        <w:spacing w:after="0" w:line="240" w:lineRule="auto"/>
        <w:ind w:left="360"/>
        <w:jc w:val="both"/>
        <w:rPr>
          <w:color w:val="000000"/>
        </w:rPr>
      </w:pPr>
    </w:p>
    <w:p w14:paraId="4A48810F" w14:textId="77777777" w:rsidR="0040034F" w:rsidRPr="00E34387" w:rsidRDefault="0040034F" w:rsidP="00EE7D21">
      <w:pPr>
        <w:spacing w:after="0" w:line="240" w:lineRule="auto"/>
        <w:jc w:val="center"/>
        <w:rPr>
          <w:b/>
        </w:rPr>
      </w:pPr>
      <w:r w:rsidRPr="00E34387">
        <w:rPr>
          <w:b/>
        </w:rPr>
        <w:t>V.</w:t>
      </w:r>
    </w:p>
    <w:p w14:paraId="5A8BF53D" w14:textId="77777777" w:rsidR="0040034F" w:rsidRPr="00C52FE8" w:rsidRDefault="0040034F" w:rsidP="006C4C84">
      <w:pPr>
        <w:spacing w:after="0" w:line="240" w:lineRule="auto"/>
        <w:jc w:val="center"/>
        <w:rPr>
          <w:b/>
        </w:rPr>
      </w:pPr>
      <w:r w:rsidRPr="00C52FE8">
        <w:rPr>
          <w:b/>
        </w:rPr>
        <w:t>Doba a místo plnění</w:t>
      </w:r>
      <w:r w:rsidR="00290FA2">
        <w:rPr>
          <w:b/>
        </w:rPr>
        <w:t>, místo předání</w:t>
      </w:r>
    </w:p>
    <w:p w14:paraId="464C085D" w14:textId="77777777" w:rsidR="0040034F" w:rsidRPr="00C52FE8" w:rsidRDefault="0040034F" w:rsidP="00B9021E">
      <w:pPr>
        <w:numPr>
          <w:ilvl w:val="12"/>
          <w:numId w:val="0"/>
        </w:numPr>
        <w:spacing w:after="0" w:line="240" w:lineRule="auto"/>
        <w:jc w:val="both"/>
        <w:rPr>
          <w:b/>
          <w:u w:val="single"/>
        </w:rPr>
      </w:pPr>
    </w:p>
    <w:p w14:paraId="6DE9C481" w14:textId="77777777" w:rsidR="00005DB5" w:rsidRDefault="00005DB5" w:rsidP="00B9021E">
      <w:pPr>
        <w:numPr>
          <w:ilvl w:val="0"/>
          <w:numId w:val="21"/>
        </w:numPr>
        <w:spacing w:after="0" w:line="240" w:lineRule="auto"/>
        <w:jc w:val="both"/>
      </w:pPr>
      <w:r>
        <w:t>T</w:t>
      </w:r>
      <w:r w:rsidRPr="006F51C1">
        <w:t>ermín zahájení plnění:</w:t>
      </w:r>
      <w:r>
        <w:t xml:space="preserve"> </w:t>
      </w:r>
      <w:r w:rsidRPr="006F51C1">
        <w:t xml:space="preserve">po </w:t>
      </w:r>
      <w:r>
        <w:t>uzavření</w:t>
      </w:r>
      <w:r w:rsidRPr="006F51C1">
        <w:t xml:space="preserve"> smlouvy</w:t>
      </w:r>
      <w:r>
        <w:t>.</w:t>
      </w:r>
    </w:p>
    <w:p w14:paraId="3C247835" w14:textId="77777777" w:rsidR="00005DB5" w:rsidRDefault="00005DB5" w:rsidP="00A220BC">
      <w:pPr>
        <w:spacing w:after="0" w:line="240" w:lineRule="auto"/>
        <w:ind w:left="360"/>
        <w:jc w:val="both"/>
      </w:pPr>
    </w:p>
    <w:p w14:paraId="5E246018" w14:textId="77777777" w:rsidR="00005DB5" w:rsidRDefault="00005DB5" w:rsidP="00B9021E">
      <w:pPr>
        <w:numPr>
          <w:ilvl w:val="0"/>
          <w:numId w:val="21"/>
        </w:numPr>
        <w:spacing w:after="0" w:line="240" w:lineRule="auto"/>
        <w:jc w:val="both"/>
      </w:pPr>
      <w:r>
        <w:t>Časový harmonogram plnění:</w:t>
      </w:r>
    </w:p>
    <w:p w14:paraId="34876691" w14:textId="23F32AAA" w:rsidR="002530FA" w:rsidRDefault="00005DB5" w:rsidP="00A220BC">
      <w:pPr>
        <w:numPr>
          <w:ilvl w:val="1"/>
          <w:numId w:val="21"/>
        </w:numPr>
        <w:spacing w:after="0" w:line="240" w:lineRule="auto"/>
        <w:jc w:val="both"/>
      </w:pPr>
      <w:bookmarkStart w:id="2" w:name="_Hlk534980690"/>
      <w:r w:rsidRPr="00A220BC">
        <w:rPr>
          <w:b/>
        </w:rPr>
        <w:t>1. etapa</w:t>
      </w:r>
      <w:r>
        <w:t xml:space="preserve"> – </w:t>
      </w:r>
      <w:r w:rsidR="0028666B">
        <w:t>verifikace digitální  databáze zaměstnavatelů</w:t>
      </w:r>
      <w:r w:rsidR="0028666B" w:rsidRPr="006D6CD0">
        <w:t xml:space="preserve"> </w:t>
      </w:r>
      <w:r w:rsidR="0028666B">
        <w:t>z dotazníkového šetření</w:t>
      </w:r>
      <w:r w:rsidR="0028666B" w:rsidDel="0028666B">
        <w:t xml:space="preserve"> </w:t>
      </w:r>
      <w:r w:rsidR="00035E63">
        <w:t xml:space="preserve"> a </w:t>
      </w:r>
      <w:r>
        <w:t>úpln</w:t>
      </w:r>
      <w:r w:rsidR="0028666B">
        <w:t>á</w:t>
      </w:r>
      <w:r>
        <w:t xml:space="preserve"> verze Průzkumu</w:t>
      </w:r>
      <w:r w:rsidR="00035E63">
        <w:t xml:space="preserve"> v textové digitální podobě</w:t>
      </w:r>
      <w:r w:rsidR="00FC6549">
        <w:t xml:space="preserve"> (úplná, obecná a stručná verze)</w:t>
      </w:r>
      <w:r>
        <w:t xml:space="preserve"> a </w:t>
      </w:r>
      <w:r w:rsidR="00F06917">
        <w:t xml:space="preserve">řádné </w:t>
      </w:r>
      <w:r w:rsidR="00B9021E" w:rsidRPr="0030653C">
        <w:t>před</w:t>
      </w:r>
      <w:r>
        <w:t>ání</w:t>
      </w:r>
      <w:r w:rsidR="00B9021E" w:rsidRPr="0030653C">
        <w:t xml:space="preserve"> objednateli k</w:t>
      </w:r>
      <w:r>
        <w:t> </w:t>
      </w:r>
      <w:r w:rsidR="00B9021E" w:rsidRPr="0030653C">
        <w:t>připomínkám</w:t>
      </w:r>
      <w:r>
        <w:t xml:space="preserve"> </w:t>
      </w:r>
      <w:r w:rsidRPr="00A220BC">
        <w:rPr>
          <w:b/>
        </w:rPr>
        <w:t xml:space="preserve">nejpozději do </w:t>
      </w:r>
      <w:r w:rsidR="0028666B">
        <w:rPr>
          <w:b/>
        </w:rPr>
        <w:t>15</w:t>
      </w:r>
      <w:r w:rsidRPr="00A220BC">
        <w:rPr>
          <w:b/>
        </w:rPr>
        <w:t>.</w:t>
      </w:r>
      <w:r w:rsidR="0028666B">
        <w:rPr>
          <w:b/>
        </w:rPr>
        <w:t>04</w:t>
      </w:r>
      <w:r w:rsidRPr="00A220BC">
        <w:rPr>
          <w:b/>
        </w:rPr>
        <w:t>.20</w:t>
      </w:r>
      <w:r w:rsidR="00874E16">
        <w:rPr>
          <w:b/>
        </w:rPr>
        <w:t>20</w:t>
      </w:r>
      <w:bookmarkEnd w:id="2"/>
      <w:r w:rsidR="00AE3EEE">
        <w:rPr>
          <w:b/>
        </w:rPr>
        <w:t>,</w:t>
      </w:r>
    </w:p>
    <w:p w14:paraId="49768717" w14:textId="78A07E60" w:rsidR="002530FA" w:rsidRDefault="002530FA" w:rsidP="00A220BC">
      <w:pPr>
        <w:numPr>
          <w:ilvl w:val="1"/>
          <w:numId w:val="21"/>
        </w:numPr>
        <w:spacing w:after="0" w:line="240" w:lineRule="auto"/>
        <w:jc w:val="both"/>
      </w:pPr>
      <w:bookmarkStart w:id="3" w:name="_Hlk534980708"/>
      <w:r w:rsidRPr="00A220BC">
        <w:rPr>
          <w:b/>
        </w:rPr>
        <w:t>2. etapa</w:t>
      </w:r>
      <w:r>
        <w:t xml:space="preserve"> – zpracování finální</w:t>
      </w:r>
      <w:r w:rsidR="000E4ACF">
        <w:t xml:space="preserve"> podoby všech</w:t>
      </w:r>
      <w:r>
        <w:t xml:space="preserve"> verz</w:t>
      </w:r>
      <w:r w:rsidR="000E4ACF">
        <w:t>í</w:t>
      </w:r>
      <w:r>
        <w:t xml:space="preserve"> Průzkumu</w:t>
      </w:r>
      <w:r w:rsidR="00035E63">
        <w:t xml:space="preserve">, </w:t>
      </w:r>
      <w:r w:rsidR="00035E63" w:rsidRPr="00D11885">
        <w:t>PowerPoint prezentace</w:t>
      </w:r>
      <w:r w:rsidR="00035E63">
        <w:t xml:space="preserve"> </w:t>
      </w:r>
      <w:r>
        <w:t xml:space="preserve">a </w:t>
      </w:r>
      <w:r w:rsidR="00235FD1">
        <w:t xml:space="preserve">jejich </w:t>
      </w:r>
      <w:r w:rsidR="00F06917">
        <w:t xml:space="preserve">řádné </w:t>
      </w:r>
      <w:r w:rsidRPr="0030653C">
        <w:t>před</w:t>
      </w:r>
      <w:r>
        <w:t>ání</w:t>
      </w:r>
      <w:r w:rsidRPr="0030653C">
        <w:t xml:space="preserve"> objednateli </w:t>
      </w:r>
      <w:r w:rsidRPr="004E286C">
        <w:rPr>
          <w:b/>
        </w:rPr>
        <w:t>nejpozději do</w:t>
      </w:r>
      <w:r w:rsidR="00B9021E" w:rsidRPr="0030653C">
        <w:t xml:space="preserve"> </w:t>
      </w:r>
      <w:r w:rsidR="0028666B">
        <w:rPr>
          <w:b/>
        </w:rPr>
        <w:t>30</w:t>
      </w:r>
      <w:r w:rsidR="00B9021E" w:rsidRPr="004D4A99">
        <w:rPr>
          <w:b/>
        </w:rPr>
        <w:t>.</w:t>
      </w:r>
      <w:r w:rsidR="0028666B">
        <w:rPr>
          <w:b/>
        </w:rPr>
        <w:t>04</w:t>
      </w:r>
      <w:r w:rsidR="00B9021E" w:rsidRPr="004D4A99">
        <w:rPr>
          <w:b/>
        </w:rPr>
        <w:t>.20</w:t>
      </w:r>
      <w:r w:rsidR="00874E16">
        <w:rPr>
          <w:b/>
        </w:rPr>
        <w:t>20</w:t>
      </w:r>
      <w:bookmarkEnd w:id="3"/>
      <w:r>
        <w:t>,</w:t>
      </w:r>
    </w:p>
    <w:p w14:paraId="632962F5" w14:textId="12141E12" w:rsidR="00290FA2" w:rsidRPr="00A220BC" w:rsidRDefault="00AE3EEE" w:rsidP="00A220BC">
      <w:pPr>
        <w:numPr>
          <w:ilvl w:val="1"/>
          <w:numId w:val="21"/>
        </w:numPr>
        <w:spacing w:after="0" w:line="240" w:lineRule="auto"/>
        <w:jc w:val="both"/>
      </w:pPr>
      <w:bookmarkStart w:id="4" w:name="_Hlk534980718"/>
      <w:r w:rsidRPr="00A220BC">
        <w:rPr>
          <w:b/>
        </w:rPr>
        <w:t>3. etapa</w:t>
      </w:r>
      <w:r>
        <w:t xml:space="preserve"> </w:t>
      </w:r>
      <w:r w:rsidR="00F06917">
        <w:t>–</w:t>
      </w:r>
      <w:r w:rsidR="00035E63">
        <w:t xml:space="preserve"> </w:t>
      </w:r>
      <w:r w:rsidR="000E4ACF">
        <w:t>prezentování dokumentu Průzkum</w:t>
      </w:r>
      <w:r w:rsidR="00290FA2">
        <w:t xml:space="preserve"> dle dohody s</w:t>
      </w:r>
      <w:r w:rsidR="008631FA">
        <w:t> </w:t>
      </w:r>
      <w:r w:rsidR="00290FA2">
        <w:t>objednatelem</w:t>
      </w:r>
      <w:r w:rsidR="008631FA">
        <w:t xml:space="preserve"> nejvíce na dvou akcích</w:t>
      </w:r>
      <w:r w:rsidR="00290FA2">
        <w:t>,</w:t>
      </w:r>
      <w:r w:rsidR="00F06917">
        <w:t xml:space="preserve"> </w:t>
      </w:r>
      <w:r w:rsidR="00F06917" w:rsidRPr="00A220BC">
        <w:rPr>
          <w:b/>
        </w:rPr>
        <w:t xml:space="preserve">nejpozději </w:t>
      </w:r>
      <w:r w:rsidR="00290FA2">
        <w:rPr>
          <w:b/>
        </w:rPr>
        <w:t xml:space="preserve">však </w:t>
      </w:r>
      <w:r w:rsidR="00F06917" w:rsidRPr="00A220BC">
        <w:rPr>
          <w:b/>
        </w:rPr>
        <w:t xml:space="preserve">do </w:t>
      </w:r>
      <w:r w:rsidR="0028666B">
        <w:rPr>
          <w:b/>
        </w:rPr>
        <w:t>19</w:t>
      </w:r>
      <w:r w:rsidR="00290FA2" w:rsidRPr="00A220BC">
        <w:rPr>
          <w:b/>
        </w:rPr>
        <w:t>.</w:t>
      </w:r>
      <w:r w:rsidR="0028666B">
        <w:rPr>
          <w:b/>
        </w:rPr>
        <w:t>06</w:t>
      </w:r>
      <w:r w:rsidR="00290FA2" w:rsidRPr="00A220BC">
        <w:rPr>
          <w:b/>
        </w:rPr>
        <w:t>.20</w:t>
      </w:r>
      <w:r w:rsidR="00874E16">
        <w:rPr>
          <w:b/>
        </w:rPr>
        <w:t>20</w:t>
      </w:r>
      <w:bookmarkEnd w:id="4"/>
      <w:r w:rsidR="00290FA2">
        <w:rPr>
          <w:b/>
        </w:rPr>
        <w:t>.</w:t>
      </w:r>
    </w:p>
    <w:p w14:paraId="45C63688" w14:textId="77777777" w:rsidR="002530FA" w:rsidRDefault="002530FA" w:rsidP="00A220BC">
      <w:pPr>
        <w:spacing w:after="0" w:line="240" w:lineRule="auto"/>
        <w:ind w:left="720"/>
        <w:jc w:val="both"/>
      </w:pPr>
    </w:p>
    <w:p w14:paraId="6026DDF7" w14:textId="77777777" w:rsidR="00290FA2" w:rsidRDefault="00290FA2" w:rsidP="00A270B6">
      <w:pPr>
        <w:numPr>
          <w:ilvl w:val="0"/>
          <w:numId w:val="21"/>
        </w:numPr>
        <w:spacing w:after="0" w:line="240" w:lineRule="auto"/>
        <w:jc w:val="both"/>
      </w:pPr>
      <w:r>
        <w:lastRenderedPageBreak/>
        <w:t xml:space="preserve">Místem plnění je </w:t>
      </w:r>
      <w:r w:rsidR="00180A52">
        <w:t xml:space="preserve">u </w:t>
      </w:r>
      <w:r w:rsidR="000E4ACF">
        <w:t>prezentování dokumentu Průzkum</w:t>
      </w:r>
      <w:r w:rsidR="00180A52">
        <w:t xml:space="preserve"> dle čl. III. odst. </w:t>
      </w:r>
      <w:r w:rsidR="00362125">
        <w:t>4</w:t>
      </w:r>
      <w:r w:rsidR="00180A52">
        <w:t xml:space="preserve"> písm. </w:t>
      </w:r>
      <w:r w:rsidR="00035E63">
        <w:t>e</w:t>
      </w:r>
      <w:r w:rsidR="00180A52">
        <w:t>) této smlouvy místo určené objednatelem, v ostatních částech není místo plnění omezeno.</w:t>
      </w:r>
    </w:p>
    <w:p w14:paraId="4E1E2F69" w14:textId="77777777" w:rsidR="00180A52" w:rsidRDefault="00180A52" w:rsidP="00A220BC">
      <w:pPr>
        <w:spacing w:after="0" w:line="240" w:lineRule="auto"/>
        <w:ind w:left="360"/>
        <w:jc w:val="both"/>
      </w:pPr>
    </w:p>
    <w:p w14:paraId="770DB173" w14:textId="77777777" w:rsidR="00B9021E" w:rsidRDefault="00B9021E" w:rsidP="00A270B6">
      <w:pPr>
        <w:numPr>
          <w:ilvl w:val="0"/>
          <w:numId w:val="21"/>
        </w:numPr>
        <w:spacing w:after="0" w:line="240" w:lineRule="auto"/>
        <w:jc w:val="both"/>
      </w:pPr>
      <w:r w:rsidRPr="0030653C">
        <w:t xml:space="preserve">Místem předání </w:t>
      </w:r>
      <w:r w:rsidR="005D6EBE">
        <w:t>všech verzí Průzkumu</w:t>
      </w:r>
      <w:r w:rsidR="000E4ACF">
        <w:t>, databází,</w:t>
      </w:r>
      <w:r w:rsidR="005D6EBE">
        <w:t xml:space="preserve"> příp. dalších výstupů díla</w:t>
      </w:r>
      <w:r w:rsidR="005D6EBE" w:rsidRPr="0030653C">
        <w:t xml:space="preserve"> </w:t>
      </w:r>
      <w:r w:rsidRPr="0030653C">
        <w:t>je Jihomoravsk</w:t>
      </w:r>
      <w:r w:rsidR="005D6EBE">
        <w:t>ý</w:t>
      </w:r>
      <w:r w:rsidRPr="0030653C">
        <w:t xml:space="preserve"> kraj, </w:t>
      </w:r>
      <w:r>
        <w:t>o</w:t>
      </w:r>
      <w:r w:rsidRPr="0030653C">
        <w:t xml:space="preserve">dbor regionálního rozvoje, Žerotínovo nám. </w:t>
      </w:r>
      <w:r w:rsidR="005D6EBE">
        <w:t>449/</w:t>
      </w:r>
      <w:r w:rsidRPr="0030653C">
        <w:t>3, 601 82 Brno.</w:t>
      </w:r>
    </w:p>
    <w:p w14:paraId="635D6E9A" w14:textId="77777777" w:rsidR="0040034F" w:rsidRPr="0084585B" w:rsidRDefault="0040034F" w:rsidP="00B9021E">
      <w:pPr>
        <w:spacing w:after="0" w:line="240" w:lineRule="auto"/>
        <w:jc w:val="center"/>
      </w:pPr>
    </w:p>
    <w:p w14:paraId="12690475" w14:textId="52716E25" w:rsidR="0040034F" w:rsidRDefault="0040034F" w:rsidP="00157FB7">
      <w:pPr>
        <w:spacing w:after="0" w:line="240" w:lineRule="auto"/>
        <w:jc w:val="center"/>
        <w:rPr>
          <w:b/>
        </w:rPr>
      </w:pPr>
    </w:p>
    <w:p w14:paraId="649B579B" w14:textId="77777777" w:rsidR="008B1335" w:rsidRDefault="008B1335" w:rsidP="00157FB7">
      <w:pPr>
        <w:spacing w:after="0" w:line="240" w:lineRule="auto"/>
        <w:jc w:val="center"/>
        <w:rPr>
          <w:b/>
        </w:rPr>
      </w:pPr>
    </w:p>
    <w:p w14:paraId="61DCAF4E" w14:textId="77777777" w:rsidR="009F22D6" w:rsidRPr="00C52FE8" w:rsidRDefault="009F22D6" w:rsidP="00157FB7">
      <w:pPr>
        <w:spacing w:after="0" w:line="240" w:lineRule="auto"/>
        <w:jc w:val="center"/>
        <w:rPr>
          <w:b/>
        </w:rPr>
      </w:pPr>
    </w:p>
    <w:p w14:paraId="6A3E2304" w14:textId="77777777" w:rsidR="0040034F" w:rsidRPr="00C52FE8" w:rsidRDefault="0040034F" w:rsidP="003117A1">
      <w:pPr>
        <w:keepNext/>
        <w:spacing w:after="0" w:line="240" w:lineRule="auto"/>
        <w:jc w:val="center"/>
        <w:rPr>
          <w:b/>
        </w:rPr>
      </w:pPr>
      <w:r w:rsidRPr="00C52FE8">
        <w:rPr>
          <w:b/>
        </w:rPr>
        <w:t>V</w:t>
      </w:r>
      <w:r w:rsidR="004C4F58">
        <w:rPr>
          <w:b/>
        </w:rPr>
        <w:t>I</w:t>
      </w:r>
      <w:r w:rsidRPr="00C52FE8">
        <w:rPr>
          <w:b/>
        </w:rPr>
        <w:t>.</w:t>
      </w:r>
    </w:p>
    <w:p w14:paraId="6CD24EEE" w14:textId="77777777" w:rsidR="0040034F" w:rsidRPr="00C52FE8" w:rsidRDefault="0040034F" w:rsidP="003117A1">
      <w:pPr>
        <w:keepNext/>
        <w:spacing w:after="0" w:line="240" w:lineRule="auto"/>
        <w:jc w:val="center"/>
      </w:pPr>
      <w:r w:rsidRPr="00C52FE8">
        <w:rPr>
          <w:b/>
        </w:rPr>
        <w:t xml:space="preserve">Cena </w:t>
      </w:r>
      <w:r w:rsidR="004C4F58">
        <w:rPr>
          <w:b/>
        </w:rPr>
        <w:t>díla</w:t>
      </w:r>
    </w:p>
    <w:p w14:paraId="5B2AF1AD" w14:textId="77777777" w:rsidR="0040034F" w:rsidRPr="0084585B" w:rsidRDefault="0040034F" w:rsidP="003117A1">
      <w:pPr>
        <w:keepNext/>
        <w:spacing w:after="0" w:line="240" w:lineRule="auto"/>
        <w:jc w:val="both"/>
        <w:rPr>
          <w:bCs/>
        </w:rPr>
      </w:pPr>
    </w:p>
    <w:p w14:paraId="1986655F" w14:textId="77777777" w:rsidR="0040034F" w:rsidRPr="0084585B" w:rsidRDefault="00067437" w:rsidP="003117A1">
      <w:pPr>
        <w:keepNext/>
        <w:numPr>
          <w:ilvl w:val="0"/>
          <w:numId w:val="22"/>
        </w:numPr>
        <w:spacing w:after="0" w:line="240" w:lineRule="auto"/>
        <w:jc w:val="both"/>
      </w:pPr>
      <w:r w:rsidRPr="001B0A45">
        <w:rPr>
          <w:color w:val="000000"/>
        </w:rPr>
        <w:t xml:space="preserve">Cena </w:t>
      </w:r>
      <w:r w:rsidR="00A673E4">
        <w:rPr>
          <w:color w:val="000000"/>
        </w:rPr>
        <w:t>díla</w:t>
      </w:r>
      <w:r w:rsidRPr="001B0A45">
        <w:rPr>
          <w:color w:val="000000"/>
        </w:rPr>
        <w:t xml:space="preserve"> je sjednána dohodou smluvních stran, jako cena nejvýše přípustná </w:t>
      </w:r>
      <w:r w:rsidR="00A673E4">
        <w:rPr>
          <w:color w:val="000000"/>
        </w:rPr>
        <w:t>a činí:</w:t>
      </w:r>
    </w:p>
    <w:p w14:paraId="53EBBA16" w14:textId="77777777" w:rsidR="0040034F" w:rsidRPr="0084585B" w:rsidRDefault="0040034F" w:rsidP="003117A1">
      <w:pPr>
        <w:keepNext/>
        <w:widowControl w:val="0"/>
        <w:adjustRightInd w:val="0"/>
        <w:spacing w:after="0" w:line="240" w:lineRule="auto"/>
        <w:jc w:val="both"/>
        <w:textAlignment w:val="baseline"/>
      </w:pPr>
    </w:p>
    <w:tbl>
      <w:tblPr>
        <w:tblW w:w="7096" w:type="dxa"/>
        <w:tblInd w:w="392" w:type="dxa"/>
        <w:tblLook w:val="01E0" w:firstRow="1" w:lastRow="1" w:firstColumn="1" w:lastColumn="1" w:noHBand="0" w:noVBand="0"/>
      </w:tblPr>
      <w:tblGrid>
        <w:gridCol w:w="4820"/>
        <w:gridCol w:w="1736"/>
        <w:gridCol w:w="540"/>
      </w:tblGrid>
      <w:tr w:rsidR="0040034F" w:rsidRPr="0084585B" w14:paraId="74125CDC" w14:textId="77777777" w:rsidTr="0040034F">
        <w:tc>
          <w:tcPr>
            <w:tcW w:w="4820" w:type="dxa"/>
          </w:tcPr>
          <w:p w14:paraId="154ED043" w14:textId="77777777" w:rsidR="0040034F" w:rsidRPr="0084585B" w:rsidRDefault="0040034F" w:rsidP="00157FB7">
            <w:pPr>
              <w:spacing w:after="0" w:line="240" w:lineRule="auto"/>
            </w:pPr>
            <w:r w:rsidRPr="0084585B">
              <w:t>cena bez DPH (základ pro určení výše daně) činí:</w:t>
            </w:r>
          </w:p>
        </w:tc>
        <w:tc>
          <w:tcPr>
            <w:tcW w:w="1736" w:type="dxa"/>
          </w:tcPr>
          <w:p w14:paraId="0B984DE5" w14:textId="77777777" w:rsidR="0040034F" w:rsidRPr="0084585B" w:rsidRDefault="00A673E4" w:rsidP="00157FB7">
            <w:pPr>
              <w:spacing w:after="0" w:line="240" w:lineRule="auto"/>
              <w:jc w:val="right"/>
            </w:pPr>
            <w:r w:rsidRPr="0084585B">
              <w:t>....................</w:t>
            </w:r>
          </w:p>
        </w:tc>
        <w:tc>
          <w:tcPr>
            <w:tcW w:w="540" w:type="dxa"/>
          </w:tcPr>
          <w:p w14:paraId="6CF0FC77" w14:textId="77777777" w:rsidR="0040034F" w:rsidRPr="0084585B" w:rsidRDefault="0040034F" w:rsidP="00157FB7">
            <w:pPr>
              <w:spacing w:after="0" w:line="240" w:lineRule="auto"/>
              <w:jc w:val="right"/>
            </w:pPr>
            <w:r w:rsidRPr="0084585B">
              <w:t>Kč</w:t>
            </w:r>
          </w:p>
        </w:tc>
      </w:tr>
      <w:tr w:rsidR="0040034F" w:rsidRPr="0084585B" w14:paraId="76781BF9" w14:textId="77777777" w:rsidTr="0040034F">
        <w:tc>
          <w:tcPr>
            <w:tcW w:w="4820" w:type="dxa"/>
          </w:tcPr>
          <w:p w14:paraId="7F815908" w14:textId="77777777" w:rsidR="0040034F" w:rsidRPr="0084585B" w:rsidRDefault="0040034F" w:rsidP="00157FB7">
            <w:pPr>
              <w:spacing w:after="0" w:line="240" w:lineRule="auto"/>
            </w:pPr>
            <w:r w:rsidRPr="0084585B">
              <w:t>sazba DPH:</w:t>
            </w:r>
          </w:p>
        </w:tc>
        <w:tc>
          <w:tcPr>
            <w:tcW w:w="1736" w:type="dxa"/>
          </w:tcPr>
          <w:p w14:paraId="20418484" w14:textId="77777777" w:rsidR="0040034F" w:rsidRPr="0084585B" w:rsidRDefault="0040034F" w:rsidP="00157FB7">
            <w:pPr>
              <w:spacing w:after="0" w:line="240" w:lineRule="auto"/>
              <w:jc w:val="right"/>
              <w:rPr>
                <w:color w:val="FFFFFF"/>
              </w:rPr>
            </w:pPr>
            <w:r w:rsidRPr="0084585B">
              <w:t>....................</w:t>
            </w:r>
          </w:p>
        </w:tc>
        <w:tc>
          <w:tcPr>
            <w:tcW w:w="540" w:type="dxa"/>
          </w:tcPr>
          <w:p w14:paraId="0C857221" w14:textId="77777777" w:rsidR="0040034F" w:rsidRPr="0084585B" w:rsidRDefault="0040034F" w:rsidP="00157FB7">
            <w:pPr>
              <w:spacing w:after="0" w:line="240" w:lineRule="auto"/>
              <w:jc w:val="right"/>
              <w:rPr>
                <w:color w:val="FFFFFF"/>
              </w:rPr>
            </w:pPr>
            <w:r w:rsidRPr="0084585B">
              <w:t>%</w:t>
            </w:r>
          </w:p>
        </w:tc>
      </w:tr>
      <w:tr w:rsidR="0040034F" w:rsidRPr="0084585B" w14:paraId="3A27983C" w14:textId="77777777" w:rsidTr="0040034F">
        <w:tc>
          <w:tcPr>
            <w:tcW w:w="4820" w:type="dxa"/>
          </w:tcPr>
          <w:p w14:paraId="78D6244D" w14:textId="77777777" w:rsidR="0040034F" w:rsidRPr="0084585B" w:rsidRDefault="0040034F" w:rsidP="00157FB7">
            <w:pPr>
              <w:spacing w:after="0" w:line="240" w:lineRule="auto"/>
            </w:pPr>
            <w:r w:rsidRPr="0084585B">
              <w:t>výše DPH:</w:t>
            </w:r>
          </w:p>
        </w:tc>
        <w:tc>
          <w:tcPr>
            <w:tcW w:w="1736" w:type="dxa"/>
          </w:tcPr>
          <w:p w14:paraId="4A3BA01F" w14:textId="77777777" w:rsidR="0040034F" w:rsidRPr="0084585B" w:rsidRDefault="0040034F" w:rsidP="00157FB7">
            <w:pPr>
              <w:spacing w:after="0" w:line="240" w:lineRule="auto"/>
              <w:jc w:val="right"/>
            </w:pPr>
            <w:r w:rsidRPr="0084585B">
              <w:t>....................</w:t>
            </w:r>
          </w:p>
        </w:tc>
        <w:tc>
          <w:tcPr>
            <w:tcW w:w="540" w:type="dxa"/>
          </w:tcPr>
          <w:p w14:paraId="6C7AB2BB" w14:textId="77777777" w:rsidR="0040034F" w:rsidRPr="0084585B" w:rsidRDefault="0040034F" w:rsidP="00157FB7">
            <w:pPr>
              <w:spacing w:after="0" w:line="240" w:lineRule="auto"/>
              <w:jc w:val="right"/>
            </w:pPr>
            <w:r w:rsidRPr="0084585B">
              <w:t>Kč</w:t>
            </w:r>
          </w:p>
        </w:tc>
      </w:tr>
      <w:tr w:rsidR="0040034F" w:rsidRPr="0084585B" w14:paraId="2E0CD1A4" w14:textId="77777777" w:rsidTr="0040034F">
        <w:tc>
          <w:tcPr>
            <w:tcW w:w="4820" w:type="dxa"/>
          </w:tcPr>
          <w:p w14:paraId="1C0809A5" w14:textId="77777777" w:rsidR="0040034F" w:rsidRPr="0084585B" w:rsidRDefault="0040034F" w:rsidP="00157FB7">
            <w:pPr>
              <w:spacing w:after="0" w:line="240" w:lineRule="auto"/>
            </w:pPr>
            <w:r w:rsidRPr="0084585B">
              <w:t>Cena celkem včetně DPH:</w:t>
            </w:r>
          </w:p>
        </w:tc>
        <w:tc>
          <w:tcPr>
            <w:tcW w:w="1736" w:type="dxa"/>
          </w:tcPr>
          <w:p w14:paraId="7B66BC3B" w14:textId="77777777" w:rsidR="0040034F" w:rsidRPr="0084585B" w:rsidRDefault="00A673E4" w:rsidP="00157FB7">
            <w:pPr>
              <w:spacing w:after="0" w:line="240" w:lineRule="auto"/>
              <w:jc w:val="right"/>
            </w:pPr>
            <w:r w:rsidRPr="0084585B">
              <w:t>....................</w:t>
            </w:r>
          </w:p>
        </w:tc>
        <w:tc>
          <w:tcPr>
            <w:tcW w:w="540" w:type="dxa"/>
          </w:tcPr>
          <w:p w14:paraId="2F50139A" w14:textId="77777777" w:rsidR="0040034F" w:rsidRPr="0084585B" w:rsidRDefault="0040034F" w:rsidP="00157FB7">
            <w:pPr>
              <w:spacing w:after="0" w:line="240" w:lineRule="auto"/>
              <w:jc w:val="right"/>
            </w:pPr>
            <w:r w:rsidRPr="0084585B">
              <w:t>Kč</w:t>
            </w:r>
          </w:p>
        </w:tc>
      </w:tr>
    </w:tbl>
    <w:p w14:paraId="3CD33A20" w14:textId="77777777" w:rsidR="0040034F" w:rsidRPr="0084585B" w:rsidRDefault="0040034F" w:rsidP="00C52FE8">
      <w:pPr>
        <w:spacing w:after="0" w:line="240" w:lineRule="auto"/>
        <w:jc w:val="both"/>
      </w:pPr>
    </w:p>
    <w:p w14:paraId="0E69A449" w14:textId="77777777" w:rsidR="0040034F" w:rsidRPr="0084585B" w:rsidRDefault="00067437" w:rsidP="00157FB7">
      <w:pPr>
        <w:numPr>
          <w:ilvl w:val="0"/>
          <w:numId w:val="22"/>
        </w:numPr>
        <w:spacing w:after="0" w:line="240" w:lineRule="auto"/>
        <w:jc w:val="both"/>
      </w:pPr>
      <w:r>
        <w:t>Cena</w:t>
      </w:r>
      <w:r w:rsidR="0040034F" w:rsidRPr="0084585B">
        <w:t xml:space="preserve"> </w:t>
      </w:r>
      <w:r w:rsidR="009C6B99">
        <w:t>díla</w:t>
      </w:r>
      <w:r w:rsidR="0040034F" w:rsidRPr="0084585B">
        <w:t xml:space="preserve"> byla předložena </w:t>
      </w:r>
      <w:r w:rsidR="009C6B99">
        <w:t>zhotovitelem</w:t>
      </w:r>
      <w:r w:rsidR="0040034F" w:rsidRPr="0084585B">
        <w:t xml:space="preserve"> jako nabídková cena a v této výši byla akceptována objednatelem.</w:t>
      </w:r>
    </w:p>
    <w:p w14:paraId="05D04303" w14:textId="77777777" w:rsidR="0040034F" w:rsidRPr="0084585B" w:rsidRDefault="0040034F" w:rsidP="00C52FE8">
      <w:pPr>
        <w:spacing w:after="0" w:line="240" w:lineRule="auto"/>
        <w:jc w:val="both"/>
      </w:pPr>
    </w:p>
    <w:p w14:paraId="21A7904D" w14:textId="77777777" w:rsidR="0040034F" w:rsidRPr="00067437" w:rsidRDefault="0040034F" w:rsidP="00157FB7">
      <w:pPr>
        <w:numPr>
          <w:ilvl w:val="0"/>
          <w:numId w:val="22"/>
        </w:numPr>
        <w:spacing w:after="0" w:line="240" w:lineRule="auto"/>
        <w:jc w:val="both"/>
        <w:rPr>
          <w:snapToGrid w:val="0"/>
        </w:rPr>
      </w:pPr>
      <w:r w:rsidRPr="0084585B">
        <w:rPr>
          <w:snapToGrid w:val="0"/>
        </w:rPr>
        <w:t xml:space="preserve">Sjednaná cena </w:t>
      </w:r>
      <w:r w:rsidR="009C6B99">
        <w:rPr>
          <w:snapToGrid w:val="0"/>
        </w:rPr>
        <w:t>díla</w:t>
      </w:r>
      <w:r w:rsidRPr="0084585B">
        <w:rPr>
          <w:snapToGrid w:val="0"/>
        </w:rPr>
        <w:t xml:space="preserve"> je cenou nejvýše přípustnou, se započtením veškerých nákladů, rizik, příp. zisku, kterou je možné překročit pouze v případě změny (zvýšení) sazby DPH, a to tak, že </w:t>
      </w:r>
      <w:r w:rsidR="009C6B99">
        <w:rPr>
          <w:snapToGrid w:val="0"/>
        </w:rPr>
        <w:t>zhotovitel</w:t>
      </w:r>
      <w:r w:rsidRPr="0084585B">
        <w:rPr>
          <w:snapToGrid w:val="0"/>
        </w:rPr>
        <w:t xml:space="preserve"> připočítá ke sjednané ceně bez DPH daň z přidané hodnoty v procentní sazbě odpovídající zákonné úpravě účinné k datu uskutečněného zdanitelného plnění. Pokud dojde ke snížení sazby DPH k datu uskutečněného zdanitelného plnění, připočte </w:t>
      </w:r>
      <w:r w:rsidR="009C6B99">
        <w:rPr>
          <w:snapToGrid w:val="0"/>
        </w:rPr>
        <w:t>zhotovitel</w:t>
      </w:r>
      <w:r w:rsidRPr="0084585B">
        <w:rPr>
          <w:snapToGrid w:val="0"/>
        </w:rPr>
        <w:t xml:space="preserve"> ke sjednané ceně bez DPH daň z přidané hodnoty v procentní sazbě odpovídající zákonné úpravě účinné k datu uskutečněného zdanitelného plnění.</w:t>
      </w:r>
    </w:p>
    <w:p w14:paraId="34579504" w14:textId="77777777" w:rsidR="0040034F" w:rsidRPr="00067437" w:rsidRDefault="0040034F" w:rsidP="00C52FE8">
      <w:pPr>
        <w:spacing w:after="0" w:line="240" w:lineRule="auto"/>
        <w:jc w:val="both"/>
        <w:rPr>
          <w:snapToGrid w:val="0"/>
        </w:rPr>
      </w:pPr>
    </w:p>
    <w:p w14:paraId="1EFC9964" w14:textId="77777777" w:rsidR="0040034F" w:rsidRDefault="009C6B99" w:rsidP="00157FB7">
      <w:pPr>
        <w:pStyle w:val="Default"/>
        <w:numPr>
          <w:ilvl w:val="0"/>
          <w:numId w:val="22"/>
        </w:numPr>
        <w:jc w:val="both"/>
        <w:rPr>
          <w:rFonts w:ascii="Calibri" w:eastAsia="Calibri" w:hAnsi="Calibri"/>
          <w:snapToGrid w:val="0"/>
          <w:color w:val="auto"/>
          <w:sz w:val="22"/>
          <w:szCs w:val="22"/>
          <w:lang w:eastAsia="en-US"/>
        </w:rPr>
      </w:pPr>
      <w:r w:rsidRPr="009C6B99">
        <w:rPr>
          <w:rFonts w:ascii="Calibri" w:eastAsia="Calibri" w:hAnsi="Calibri"/>
          <w:snapToGrid w:val="0"/>
          <w:color w:val="auto"/>
          <w:sz w:val="22"/>
          <w:szCs w:val="22"/>
          <w:lang w:eastAsia="en-US"/>
        </w:rPr>
        <w:t>Do sjednané ceny díla jsou zahrnuty veškeré náklady zhotovitele na vytvoření díla a jeho hmotné zachycení, zejména cestovní výdaje, náklady na softwarové vybavení použité pro vytvoření díla a jeho hmotné zachycení a odměny autorům jednotlivých částí díla.</w:t>
      </w:r>
    </w:p>
    <w:p w14:paraId="5B954A1F" w14:textId="77777777" w:rsidR="00BB6C17" w:rsidRDefault="00BB6C17" w:rsidP="00BB6C17">
      <w:pPr>
        <w:spacing w:after="0" w:line="240" w:lineRule="auto"/>
        <w:ind w:left="360"/>
        <w:jc w:val="both"/>
        <w:rPr>
          <w:snapToGrid w:val="0"/>
        </w:rPr>
      </w:pPr>
    </w:p>
    <w:p w14:paraId="09497B54" w14:textId="77777777" w:rsidR="00BB6C17" w:rsidRPr="00BB6C17" w:rsidRDefault="00BB6C17" w:rsidP="00BB6C17">
      <w:pPr>
        <w:numPr>
          <w:ilvl w:val="0"/>
          <w:numId w:val="22"/>
        </w:numPr>
        <w:spacing w:after="0" w:line="240" w:lineRule="auto"/>
        <w:jc w:val="both"/>
        <w:rPr>
          <w:snapToGrid w:val="0"/>
        </w:rPr>
      </w:pPr>
      <w:r w:rsidRPr="00BB6C17">
        <w:rPr>
          <w:snapToGrid w:val="0"/>
        </w:rPr>
        <w:t>Cena zahrnuje i odměnu zhotovitele za oprávnění objednatele užívat hmotné zachycení díla ke všem způsobům užití díla tak, jak je nutné k dosažení účelu smlouvy i nad rozsah sjednaný v této smlouvě.</w:t>
      </w:r>
    </w:p>
    <w:p w14:paraId="630D06DA" w14:textId="77777777" w:rsidR="00BB6C17" w:rsidRDefault="00BB6C17" w:rsidP="00BB6C17">
      <w:pPr>
        <w:spacing w:after="0" w:line="240" w:lineRule="auto"/>
        <w:ind w:left="360"/>
        <w:jc w:val="both"/>
        <w:rPr>
          <w:snapToGrid w:val="0"/>
        </w:rPr>
      </w:pPr>
    </w:p>
    <w:p w14:paraId="05CCC206" w14:textId="77777777" w:rsidR="00BB6C17" w:rsidRPr="00BB6C17" w:rsidRDefault="00BB6C17" w:rsidP="00BB6C17">
      <w:pPr>
        <w:numPr>
          <w:ilvl w:val="0"/>
          <w:numId w:val="22"/>
        </w:numPr>
        <w:spacing w:after="0" w:line="240" w:lineRule="auto"/>
        <w:jc w:val="both"/>
        <w:rPr>
          <w:snapToGrid w:val="0"/>
        </w:rPr>
      </w:pPr>
      <w:r w:rsidRPr="00BB6C17">
        <w:rPr>
          <w:snapToGrid w:val="0"/>
        </w:rPr>
        <w:t>Zhotovitel prohlašuje, že:</w:t>
      </w:r>
    </w:p>
    <w:p w14:paraId="1B3C1814" w14:textId="77777777" w:rsidR="00BB6C17" w:rsidRPr="00BB6C17" w:rsidRDefault="00BB6C17" w:rsidP="00BB6C17">
      <w:pPr>
        <w:numPr>
          <w:ilvl w:val="1"/>
          <w:numId w:val="22"/>
        </w:numPr>
        <w:spacing w:after="0" w:line="240" w:lineRule="auto"/>
        <w:jc w:val="both"/>
        <w:rPr>
          <w:snapToGrid w:val="0"/>
        </w:rPr>
      </w:pPr>
      <w:r w:rsidRPr="00BB6C17">
        <w:rPr>
          <w:snapToGrid w:val="0"/>
        </w:rPr>
        <w:t>nemá v úmyslu nezaplatit DPH u zdanitelného plnění podle této smlouvy,</w:t>
      </w:r>
    </w:p>
    <w:p w14:paraId="6B747E12" w14:textId="77777777" w:rsidR="00BB6C17" w:rsidRPr="00BB6C17" w:rsidRDefault="00BB6C17" w:rsidP="00BB6C17">
      <w:pPr>
        <w:numPr>
          <w:ilvl w:val="1"/>
          <w:numId w:val="22"/>
        </w:numPr>
        <w:spacing w:after="0" w:line="240" w:lineRule="auto"/>
        <w:jc w:val="both"/>
        <w:rPr>
          <w:snapToGrid w:val="0"/>
        </w:rPr>
      </w:pPr>
      <w:r w:rsidRPr="00BB6C17">
        <w:rPr>
          <w:snapToGrid w:val="0"/>
        </w:rPr>
        <w:t>nejsou mu známy skutečnosti nasvědčující tomu, že se dostane do postavení, kdy nemůže DPH zaplatit a ani se ke dni podpisu této smlouvy v takovém postavení nenachází,</w:t>
      </w:r>
    </w:p>
    <w:p w14:paraId="6F156B54" w14:textId="77777777" w:rsidR="00BB6C17" w:rsidRPr="00067437" w:rsidRDefault="00BB6C17" w:rsidP="00BB6C17">
      <w:pPr>
        <w:numPr>
          <w:ilvl w:val="1"/>
          <w:numId w:val="22"/>
        </w:numPr>
        <w:spacing w:after="0" w:line="240" w:lineRule="auto"/>
        <w:jc w:val="both"/>
        <w:rPr>
          <w:snapToGrid w:val="0"/>
        </w:rPr>
      </w:pPr>
      <w:r w:rsidRPr="00BB6C17">
        <w:rPr>
          <w:snapToGrid w:val="0"/>
        </w:rPr>
        <w:t>nezkrátí DPH nebo nevyláká daňovou výhodu.</w:t>
      </w:r>
    </w:p>
    <w:p w14:paraId="23C359D9" w14:textId="77777777" w:rsidR="0040034F" w:rsidRDefault="0040034F" w:rsidP="00C52FE8">
      <w:pPr>
        <w:spacing w:after="0" w:line="240" w:lineRule="auto"/>
        <w:rPr>
          <w:b/>
        </w:rPr>
      </w:pPr>
    </w:p>
    <w:p w14:paraId="185A95B4" w14:textId="77777777" w:rsidR="00BB6C17" w:rsidRPr="00C52FE8" w:rsidRDefault="00BB6C17" w:rsidP="00C52FE8">
      <w:pPr>
        <w:spacing w:after="0" w:line="240" w:lineRule="auto"/>
        <w:rPr>
          <w:b/>
        </w:rPr>
      </w:pPr>
    </w:p>
    <w:p w14:paraId="662DD2E2" w14:textId="77777777" w:rsidR="0040034F" w:rsidRPr="00C52FE8" w:rsidRDefault="0040034F" w:rsidP="00157FB7">
      <w:pPr>
        <w:keepNext/>
        <w:spacing w:after="0" w:line="240" w:lineRule="auto"/>
        <w:jc w:val="center"/>
        <w:rPr>
          <w:b/>
        </w:rPr>
      </w:pPr>
      <w:r w:rsidRPr="00C52FE8">
        <w:rPr>
          <w:b/>
        </w:rPr>
        <w:t>V</w:t>
      </w:r>
      <w:r w:rsidR="00BB6C17">
        <w:rPr>
          <w:b/>
        </w:rPr>
        <w:t>I</w:t>
      </w:r>
      <w:r w:rsidRPr="00C52FE8">
        <w:rPr>
          <w:b/>
        </w:rPr>
        <w:t>I.</w:t>
      </w:r>
    </w:p>
    <w:p w14:paraId="070026A9" w14:textId="77777777" w:rsidR="0040034F" w:rsidRPr="00C52FE8" w:rsidRDefault="0040034F" w:rsidP="00157FB7">
      <w:pPr>
        <w:keepNext/>
        <w:spacing w:after="0" w:line="240" w:lineRule="auto"/>
        <w:jc w:val="center"/>
        <w:rPr>
          <w:b/>
        </w:rPr>
      </w:pPr>
      <w:r w:rsidRPr="00C52FE8">
        <w:rPr>
          <w:b/>
        </w:rPr>
        <w:t>Platební podmínky</w:t>
      </w:r>
    </w:p>
    <w:p w14:paraId="2BD7CCDB" w14:textId="77777777" w:rsidR="0040034F" w:rsidRPr="0084585B" w:rsidRDefault="0040034F" w:rsidP="00C52FE8">
      <w:pPr>
        <w:keepNext/>
        <w:spacing w:after="0" w:line="240" w:lineRule="auto"/>
        <w:jc w:val="both"/>
      </w:pPr>
    </w:p>
    <w:p w14:paraId="10DAAE86" w14:textId="77777777" w:rsidR="00A30124" w:rsidRDefault="00C64651" w:rsidP="00A30124">
      <w:pPr>
        <w:numPr>
          <w:ilvl w:val="0"/>
          <w:numId w:val="23"/>
        </w:numPr>
        <w:spacing w:after="0" w:line="240" w:lineRule="auto"/>
        <w:ind w:left="357" w:hanging="357"/>
        <w:jc w:val="both"/>
      </w:pPr>
      <w:r w:rsidRPr="0084585B">
        <w:t>C</w:t>
      </w:r>
      <w:r w:rsidRPr="0084585B">
        <w:rPr>
          <w:color w:val="000000"/>
        </w:rPr>
        <w:t xml:space="preserve">ena </w:t>
      </w:r>
      <w:r w:rsidR="007B2EC3">
        <w:t>díla</w:t>
      </w:r>
      <w:r w:rsidRPr="0084585B">
        <w:rPr>
          <w:color w:val="000000"/>
        </w:rPr>
        <w:t xml:space="preserve"> bude uhrazena objednatel</w:t>
      </w:r>
      <w:r w:rsidR="00187BBD">
        <w:rPr>
          <w:color w:val="000000"/>
        </w:rPr>
        <w:t>em</w:t>
      </w:r>
      <w:r w:rsidRPr="0084585B">
        <w:rPr>
          <w:color w:val="000000"/>
        </w:rPr>
        <w:t xml:space="preserve"> </w:t>
      </w:r>
      <w:r w:rsidR="007B2EC3">
        <w:t>ve dvou splátkách, a to:</w:t>
      </w:r>
    </w:p>
    <w:p w14:paraId="306610AA" w14:textId="77777777" w:rsidR="007B2EC3" w:rsidRDefault="007B2EC3" w:rsidP="007B2EC3">
      <w:pPr>
        <w:numPr>
          <w:ilvl w:val="1"/>
          <w:numId w:val="23"/>
        </w:numPr>
        <w:spacing w:after="0" w:line="240" w:lineRule="auto"/>
        <w:jc w:val="both"/>
      </w:pPr>
      <w:r>
        <w:t>1.</w:t>
      </w:r>
      <w:r w:rsidR="00F151A1">
        <w:t xml:space="preserve"> </w:t>
      </w:r>
      <w:r>
        <w:t xml:space="preserve">splátka </w:t>
      </w:r>
      <w:r w:rsidRPr="007846B9">
        <w:t xml:space="preserve">ve výši </w:t>
      </w:r>
      <w:r w:rsidR="00F151A1">
        <w:t xml:space="preserve">max. </w:t>
      </w:r>
      <w:r w:rsidRPr="007846B9">
        <w:t>90 % ceny díla</w:t>
      </w:r>
      <w:r>
        <w:t xml:space="preserve"> – bude uhrazena po </w:t>
      </w:r>
      <w:r w:rsidR="00F151A1">
        <w:t>realizaci 1. a 2. etapy</w:t>
      </w:r>
      <w:r>
        <w:t>,</w:t>
      </w:r>
    </w:p>
    <w:p w14:paraId="569A1642" w14:textId="78A2A920" w:rsidR="007B2EC3" w:rsidRPr="00A30124" w:rsidRDefault="007B2EC3" w:rsidP="007B2EC3">
      <w:pPr>
        <w:numPr>
          <w:ilvl w:val="1"/>
          <w:numId w:val="23"/>
        </w:numPr>
        <w:spacing w:after="0" w:line="240" w:lineRule="auto"/>
        <w:jc w:val="both"/>
      </w:pPr>
      <w:r>
        <w:t xml:space="preserve">2. splátka ve výši </w:t>
      </w:r>
      <w:r w:rsidR="00F151A1">
        <w:t xml:space="preserve">zbývající ceny díla (cca </w:t>
      </w:r>
      <w:r>
        <w:t>10 % ceny díla</w:t>
      </w:r>
      <w:r w:rsidR="00F151A1">
        <w:t>) – doúčtování do 100</w:t>
      </w:r>
      <w:r w:rsidR="009F1B0A">
        <w:t> </w:t>
      </w:r>
      <w:r w:rsidR="00F151A1">
        <w:t>%)</w:t>
      </w:r>
      <w:r>
        <w:t xml:space="preserve"> – bude uhrazena po</w:t>
      </w:r>
      <w:r w:rsidR="00F151A1">
        <w:t xml:space="preserve"> realizaci 3. etapy, tj. po</w:t>
      </w:r>
      <w:r>
        <w:t xml:space="preserve"> řádném </w:t>
      </w:r>
      <w:r w:rsidR="008631FA">
        <w:t>odprezentování výsledků Průzkumu</w:t>
      </w:r>
      <w:r>
        <w:t>.</w:t>
      </w:r>
    </w:p>
    <w:p w14:paraId="7054CD45" w14:textId="77777777" w:rsidR="0088768B" w:rsidRDefault="0088768B" w:rsidP="00A30124">
      <w:pPr>
        <w:spacing w:after="0" w:line="240" w:lineRule="auto"/>
        <w:jc w:val="both"/>
      </w:pPr>
    </w:p>
    <w:p w14:paraId="0053D478" w14:textId="77777777" w:rsidR="0040034F" w:rsidRPr="0084585B" w:rsidRDefault="0040034F" w:rsidP="00644F86">
      <w:pPr>
        <w:numPr>
          <w:ilvl w:val="0"/>
          <w:numId w:val="23"/>
        </w:numPr>
        <w:spacing w:after="0" w:line="240" w:lineRule="auto"/>
        <w:jc w:val="both"/>
      </w:pPr>
      <w:r w:rsidRPr="0084585B">
        <w:t xml:space="preserve">Podkladem pro zaplacení je daňový doklad – faktura vystavená </w:t>
      </w:r>
      <w:r w:rsidR="007B2EC3">
        <w:t>zhotovitelem</w:t>
      </w:r>
      <w:r w:rsidR="00A30124">
        <w:t>, která</w:t>
      </w:r>
      <w:r w:rsidRPr="0084585B">
        <w:t xml:space="preserve"> musí obsahovat veškeré náležitosti účetního a daňového dokladu stanovené platnými právními předpisy.</w:t>
      </w:r>
      <w:r w:rsidR="00374A4D">
        <w:t xml:space="preserve"> </w:t>
      </w:r>
      <w:r w:rsidR="00F151A1">
        <w:t xml:space="preserve">Podkladem pro vystavení faktur je </w:t>
      </w:r>
      <w:r w:rsidR="00F151A1" w:rsidRPr="0030653C">
        <w:t>protokol</w:t>
      </w:r>
      <w:r w:rsidR="00F151A1">
        <w:t xml:space="preserve"> o předání a převzetí </w:t>
      </w:r>
      <w:r w:rsidR="005041B1">
        <w:t xml:space="preserve">předmětu </w:t>
      </w:r>
      <w:r w:rsidR="00F151A1">
        <w:t>díla</w:t>
      </w:r>
      <w:r w:rsidR="005041B1">
        <w:t xml:space="preserve"> či jeho </w:t>
      </w:r>
      <w:r w:rsidR="00F151A1">
        <w:t>části</w:t>
      </w:r>
      <w:r w:rsidR="00F151A1" w:rsidRPr="0030653C">
        <w:t xml:space="preserve"> vyhotovený dle </w:t>
      </w:r>
      <w:r w:rsidR="00F151A1" w:rsidRPr="00400478">
        <w:t xml:space="preserve">čl. </w:t>
      </w:r>
      <w:r w:rsidR="005041B1" w:rsidRPr="00400478">
        <w:t>X</w:t>
      </w:r>
      <w:r w:rsidR="00F151A1" w:rsidRPr="00400478">
        <w:t>.</w:t>
      </w:r>
      <w:r w:rsidR="00F151A1" w:rsidRPr="0030653C">
        <w:t xml:space="preserve"> </w:t>
      </w:r>
      <w:r w:rsidR="00400478">
        <w:t xml:space="preserve">odst. 2 </w:t>
      </w:r>
      <w:r w:rsidR="00F151A1" w:rsidRPr="0030653C">
        <w:t>této smlouvy</w:t>
      </w:r>
      <w:r w:rsidR="00F151A1" w:rsidRPr="0084585B">
        <w:t>.</w:t>
      </w:r>
      <w:r w:rsidR="00F151A1">
        <w:t xml:space="preserve"> </w:t>
      </w:r>
      <w:r w:rsidRPr="0084585B">
        <w:t>Faktura bude mít zejména tyto náležitosti:</w:t>
      </w:r>
    </w:p>
    <w:p w14:paraId="2B0AB193" w14:textId="77777777" w:rsidR="0040034F" w:rsidRPr="0084585B" w:rsidRDefault="0040034F" w:rsidP="00157FB7">
      <w:pPr>
        <w:widowControl w:val="0"/>
        <w:numPr>
          <w:ilvl w:val="1"/>
          <w:numId w:val="23"/>
        </w:numPr>
        <w:adjustRightInd w:val="0"/>
        <w:spacing w:after="0" w:line="240" w:lineRule="auto"/>
        <w:jc w:val="both"/>
        <w:textAlignment w:val="baseline"/>
      </w:pPr>
      <w:r w:rsidRPr="0084585B">
        <w:t>označení a číslo,</w:t>
      </w:r>
    </w:p>
    <w:p w14:paraId="544B0DCC" w14:textId="77777777" w:rsidR="0040034F" w:rsidRPr="0084585B" w:rsidRDefault="0040034F" w:rsidP="00157FB7">
      <w:pPr>
        <w:widowControl w:val="0"/>
        <w:numPr>
          <w:ilvl w:val="1"/>
          <w:numId w:val="23"/>
        </w:numPr>
        <w:adjustRightInd w:val="0"/>
        <w:spacing w:after="0" w:line="240" w:lineRule="auto"/>
        <w:jc w:val="both"/>
        <w:textAlignment w:val="baseline"/>
      </w:pPr>
      <w:r w:rsidRPr="0084585B">
        <w:t>označení smluvních stran,</w:t>
      </w:r>
    </w:p>
    <w:p w14:paraId="5E5D3894" w14:textId="77777777" w:rsidR="0040034F" w:rsidRPr="0084585B" w:rsidRDefault="0040034F" w:rsidP="00157FB7">
      <w:pPr>
        <w:widowControl w:val="0"/>
        <w:numPr>
          <w:ilvl w:val="1"/>
          <w:numId w:val="23"/>
        </w:numPr>
        <w:adjustRightInd w:val="0"/>
        <w:spacing w:after="0" w:line="240" w:lineRule="auto"/>
        <w:jc w:val="both"/>
        <w:textAlignment w:val="baseline"/>
      </w:pPr>
      <w:r w:rsidRPr="0084585B">
        <w:t xml:space="preserve">důvod fakturace, popis práce, přesné označení </w:t>
      </w:r>
      <w:r w:rsidR="00200B94">
        <w:t>díla</w:t>
      </w:r>
      <w:r w:rsidRPr="0084585B">
        <w:t>,</w:t>
      </w:r>
    </w:p>
    <w:p w14:paraId="39506E11" w14:textId="77777777" w:rsidR="0040034F" w:rsidRPr="0084585B" w:rsidRDefault="0040034F" w:rsidP="00157FB7">
      <w:pPr>
        <w:widowControl w:val="0"/>
        <w:numPr>
          <w:ilvl w:val="1"/>
          <w:numId w:val="23"/>
        </w:numPr>
        <w:adjustRightInd w:val="0"/>
        <w:spacing w:after="0" w:line="240" w:lineRule="auto"/>
        <w:jc w:val="both"/>
        <w:textAlignment w:val="baseline"/>
      </w:pPr>
      <w:r w:rsidRPr="0084585B">
        <w:t>označení bankovního ústavu a číslo účtu, na který má být placeno,</w:t>
      </w:r>
    </w:p>
    <w:p w14:paraId="5D9B5605" w14:textId="77777777" w:rsidR="0040034F" w:rsidRPr="0084585B" w:rsidRDefault="0040034F" w:rsidP="00157FB7">
      <w:pPr>
        <w:widowControl w:val="0"/>
        <w:numPr>
          <w:ilvl w:val="1"/>
          <w:numId w:val="23"/>
        </w:numPr>
        <w:adjustRightInd w:val="0"/>
        <w:spacing w:after="0" w:line="240" w:lineRule="auto"/>
        <w:jc w:val="both"/>
        <w:textAlignment w:val="baseline"/>
      </w:pPr>
      <w:r w:rsidRPr="0084585B">
        <w:t>den odeslání faktury a lhůta splatnosti,</w:t>
      </w:r>
    </w:p>
    <w:p w14:paraId="2B3FE179" w14:textId="77777777" w:rsidR="0040034F" w:rsidRPr="0084585B" w:rsidRDefault="0040034F" w:rsidP="00157FB7">
      <w:pPr>
        <w:widowControl w:val="0"/>
        <w:numPr>
          <w:ilvl w:val="1"/>
          <w:numId w:val="23"/>
        </w:numPr>
        <w:adjustRightInd w:val="0"/>
        <w:spacing w:after="0" w:line="240" w:lineRule="auto"/>
        <w:jc w:val="both"/>
        <w:textAlignment w:val="baseline"/>
      </w:pPr>
      <w:r w:rsidRPr="0084585B">
        <w:t>datum uskutečněného zdanitelného plnění,</w:t>
      </w:r>
    </w:p>
    <w:p w14:paraId="4CB9A8C3" w14:textId="77777777" w:rsidR="0040034F" w:rsidRPr="0084585B" w:rsidRDefault="0040034F" w:rsidP="00157FB7">
      <w:pPr>
        <w:widowControl w:val="0"/>
        <w:numPr>
          <w:ilvl w:val="1"/>
          <w:numId w:val="23"/>
        </w:numPr>
        <w:adjustRightInd w:val="0"/>
        <w:spacing w:after="0" w:line="240" w:lineRule="auto"/>
        <w:jc w:val="both"/>
        <w:textAlignment w:val="baseline"/>
      </w:pPr>
      <w:r w:rsidRPr="0084585B">
        <w:t>částka k úhradě,</w:t>
      </w:r>
    </w:p>
    <w:p w14:paraId="098C1776" w14:textId="0A902A22" w:rsidR="0040034F" w:rsidRDefault="0040034F" w:rsidP="00174573">
      <w:pPr>
        <w:widowControl w:val="0"/>
        <w:numPr>
          <w:ilvl w:val="1"/>
          <w:numId w:val="23"/>
        </w:numPr>
        <w:adjustRightInd w:val="0"/>
        <w:spacing w:after="0" w:line="240" w:lineRule="auto"/>
        <w:jc w:val="both"/>
        <w:textAlignment w:val="baseline"/>
      </w:pPr>
      <w:r w:rsidRPr="0084585B">
        <w:t>příloh</w:t>
      </w:r>
      <w:r w:rsidR="0088768B">
        <w:t>a</w:t>
      </w:r>
      <w:r w:rsidRPr="0084585B">
        <w:t xml:space="preserve"> – </w:t>
      </w:r>
      <w:r w:rsidR="00200B94" w:rsidRPr="0030653C">
        <w:t>protokol</w:t>
      </w:r>
      <w:r w:rsidR="00200B94">
        <w:t xml:space="preserve"> o předání a převzetí </w:t>
      </w:r>
      <w:r w:rsidR="005041B1">
        <w:t xml:space="preserve">předmětu </w:t>
      </w:r>
      <w:r w:rsidR="00200B94">
        <w:t>díla</w:t>
      </w:r>
      <w:r w:rsidR="005041B1">
        <w:t xml:space="preserve"> či jeho </w:t>
      </w:r>
      <w:r w:rsidR="00F151A1">
        <w:t>části</w:t>
      </w:r>
      <w:r w:rsidR="008B6C06">
        <w:t xml:space="preserve"> (platí pro první splátku)</w:t>
      </w:r>
    </w:p>
    <w:p w14:paraId="5E6CBC71" w14:textId="77777777" w:rsidR="00A30124" w:rsidRDefault="00A30124" w:rsidP="00A30124">
      <w:pPr>
        <w:widowControl w:val="0"/>
        <w:adjustRightInd w:val="0"/>
        <w:spacing w:after="0" w:line="240" w:lineRule="auto"/>
        <w:ind w:left="720"/>
        <w:jc w:val="both"/>
        <w:textAlignment w:val="baseline"/>
      </w:pPr>
    </w:p>
    <w:p w14:paraId="0C862C32" w14:textId="77777777" w:rsidR="00A30124" w:rsidRPr="0084585B" w:rsidRDefault="00A30124" w:rsidP="00A30124">
      <w:pPr>
        <w:widowControl w:val="0"/>
        <w:numPr>
          <w:ilvl w:val="0"/>
          <w:numId w:val="23"/>
        </w:numPr>
        <w:adjustRightInd w:val="0"/>
        <w:spacing w:after="0" w:line="240" w:lineRule="auto"/>
        <w:jc w:val="both"/>
        <w:textAlignment w:val="baseline"/>
      </w:pPr>
      <w:r w:rsidRPr="00A30124">
        <w:t>Objednatel neposkytuje zálohy. Lhůta splatnosti faktury je 30 dnů ode dne jejího doručení objednateli.</w:t>
      </w:r>
    </w:p>
    <w:p w14:paraId="125A3848" w14:textId="77777777" w:rsidR="0040034F" w:rsidRPr="0084585B" w:rsidRDefault="0040034F" w:rsidP="00C52FE8">
      <w:pPr>
        <w:spacing w:after="0" w:line="240" w:lineRule="auto"/>
        <w:jc w:val="both"/>
        <w:rPr>
          <w:bCs/>
        </w:rPr>
      </w:pPr>
    </w:p>
    <w:p w14:paraId="2A2DEBE3" w14:textId="509049E2" w:rsidR="0040034F" w:rsidRPr="0084585B" w:rsidRDefault="0040034F" w:rsidP="00157FB7">
      <w:pPr>
        <w:numPr>
          <w:ilvl w:val="0"/>
          <w:numId w:val="23"/>
        </w:numPr>
        <w:spacing w:after="0" w:line="240" w:lineRule="auto"/>
        <w:jc w:val="both"/>
        <w:rPr>
          <w:bCs/>
        </w:rPr>
      </w:pPr>
      <w:r w:rsidRPr="0084585B">
        <w:t xml:space="preserve">Objednatel je oprávněn před uplynutím data splatnosti vrátit fakturu, pokud neobsahuje požadované náležitosti, přílohy nebo obsahuje nesprávné cenové údaje. Oprávněným vrácením faktury přestává běžet lhůta její splatnosti. </w:t>
      </w:r>
      <w:r w:rsidR="00200B94">
        <w:t>Zhotovitel</w:t>
      </w:r>
      <w:r w:rsidRPr="0084585B">
        <w:t xml:space="preserve"> vystaví objednateli novou fakturu se správnými údaji</w:t>
      </w:r>
      <w:r w:rsidR="000E1C5B">
        <w:t>,</w:t>
      </w:r>
      <w:r w:rsidRPr="0084585B">
        <w:t xml:space="preserve"> popř. doplní přílohu podle odst. 2 tohoto článku a dnem jej</w:t>
      </w:r>
      <w:r w:rsidR="00090919">
        <w:t>ího doručení začíná běžet nová 30</w:t>
      </w:r>
      <w:r w:rsidR="009F1B0A">
        <w:t>-</w:t>
      </w:r>
      <w:r w:rsidRPr="0084585B">
        <w:t>denní lhůta splatnosti.</w:t>
      </w:r>
    </w:p>
    <w:p w14:paraId="3EBF331D" w14:textId="77777777" w:rsidR="0090329A" w:rsidRDefault="0090329A" w:rsidP="00C52FE8">
      <w:pPr>
        <w:spacing w:after="0" w:line="240" w:lineRule="auto"/>
        <w:jc w:val="both"/>
        <w:rPr>
          <w:b/>
        </w:rPr>
      </w:pPr>
    </w:p>
    <w:p w14:paraId="4818BC99" w14:textId="77777777" w:rsidR="00222C24" w:rsidRPr="00222C24" w:rsidRDefault="00222C24" w:rsidP="00222C24">
      <w:pPr>
        <w:spacing w:after="0" w:line="240" w:lineRule="auto"/>
        <w:jc w:val="both"/>
        <w:rPr>
          <w:b/>
        </w:rPr>
      </w:pPr>
    </w:p>
    <w:p w14:paraId="780803FC" w14:textId="77777777" w:rsidR="00222C24" w:rsidRPr="00222C24" w:rsidRDefault="00222C24" w:rsidP="00A220BC">
      <w:pPr>
        <w:keepNext/>
        <w:keepLines/>
        <w:spacing w:after="0" w:line="240" w:lineRule="auto"/>
        <w:jc w:val="center"/>
        <w:rPr>
          <w:b/>
        </w:rPr>
      </w:pPr>
      <w:r w:rsidRPr="00222C24">
        <w:rPr>
          <w:b/>
        </w:rPr>
        <w:t>VI</w:t>
      </w:r>
      <w:r>
        <w:rPr>
          <w:b/>
        </w:rPr>
        <w:t>II</w:t>
      </w:r>
      <w:r w:rsidRPr="00222C24">
        <w:rPr>
          <w:b/>
        </w:rPr>
        <w:t>.</w:t>
      </w:r>
    </w:p>
    <w:p w14:paraId="668DC28C" w14:textId="77777777" w:rsidR="00222C24" w:rsidRPr="00222C24" w:rsidRDefault="00222C24" w:rsidP="00A220BC">
      <w:pPr>
        <w:keepNext/>
        <w:keepLines/>
        <w:spacing w:after="0" w:line="240" w:lineRule="auto"/>
        <w:ind w:left="280" w:hanging="280"/>
        <w:jc w:val="center"/>
        <w:rPr>
          <w:b/>
        </w:rPr>
      </w:pPr>
      <w:r w:rsidRPr="00222C24">
        <w:rPr>
          <w:b/>
        </w:rPr>
        <w:t>Poskytnutí podkladů</w:t>
      </w:r>
    </w:p>
    <w:p w14:paraId="676D5331" w14:textId="77777777" w:rsidR="00222C24" w:rsidRPr="00222C24" w:rsidRDefault="00222C24" w:rsidP="00A220BC">
      <w:pPr>
        <w:keepNext/>
        <w:keepLines/>
        <w:spacing w:after="0" w:line="240" w:lineRule="auto"/>
        <w:ind w:left="360"/>
        <w:jc w:val="both"/>
      </w:pPr>
    </w:p>
    <w:p w14:paraId="681D72F0" w14:textId="6E94D642" w:rsidR="00222C24" w:rsidRDefault="0028666B" w:rsidP="00A220BC">
      <w:pPr>
        <w:keepNext/>
        <w:keepLines/>
        <w:numPr>
          <w:ilvl w:val="0"/>
          <w:numId w:val="59"/>
        </w:numPr>
        <w:spacing w:after="0" w:line="240" w:lineRule="auto"/>
        <w:jc w:val="both"/>
      </w:pPr>
      <w:r>
        <w:t>Digitální databáze zaměstnavatelů z dotazníkového šetření bude</w:t>
      </w:r>
      <w:r w:rsidR="00185ED0" w:rsidRPr="00D11885">
        <w:t xml:space="preserve"> předán</w:t>
      </w:r>
      <w:r>
        <w:t>a</w:t>
      </w:r>
      <w:r w:rsidR="00185ED0" w:rsidRPr="00D11885">
        <w:t xml:space="preserve"> objednatelem zhotoviteli v digitální podobě</w:t>
      </w:r>
      <w:r>
        <w:t xml:space="preserve"> na nosiči dat</w:t>
      </w:r>
      <w:r w:rsidR="00090611">
        <w:t xml:space="preserve">. </w:t>
      </w:r>
      <w:r w:rsidR="00185ED0" w:rsidRPr="00D11885">
        <w:t xml:space="preserve">Předpokládaný </w:t>
      </w:r>
      <w:r w:rsidR="00090611">
        <w:t xml:space="preserve">počet </w:t>
      </w:r>
      <w:r>
        <w:t>položek v digitální databázi</w:t>
      </w:r>
      <w:r w:rsidR="00185ED0" w:rsidRPr="00D11885">
        <w:t xml:space="preserve"> předaných objednatelem zhotoviteli </w:t>
      </w:r>
      <w:r w:rsidR="00185ED0" w:rsidRPr="00185ED0">
        <w:t xml:space="preserve">je cca </w:t>
      </w:r>
      <w:r w:rsidR="009C6431">
        <w:t>30</w:t>
      </w:r>
      <w:r w:rsidR="00185ED0" w:rsidRPr="00185ED0">
        <w:t>00 ks.</w:t>
      </w:r>
      <w:r w:rsidR="00185ED0">
        <w:t xml:space="preserve"> </w:t>
      </w:r>
      <w:r>
        <w:t>Digitální databáze</w:t>
      </w:r>
      <w:r w:rsidR="00222C24" w:rsidRPr="00222C24">
        <w:t xml:space="preserve"> a další digitální data (databáze průzkumu zaměstnanosti z předchozíh</w:t>
      </w:r>
      <w:r w:rsidR="001D5BFD">
        <w:t>o</w:t>
      </w:r>
      <w:r w:rsidR="00222C24" w:rsidRPr="00222C24">
        <w:t xml:space="preserve"> </w:t>
      </w:r>
      <w:r w:rsidR="001D5BFD">
        <w:t>roku</w:t>
      </w:r>
      <w:r w:rsidR="00222C24" w:rsidRPr="00222C24">
        <w:t xml:space="preserve">) budou zhotoviteli objednatelem předány </w:t>
      </w:r>
      <w:r w:rsidR="009F22D6">
        <w:t xml:space="preserve">do </w:t>
      </w:r>
      <w:r w:rsidR="002C2756">
        <w:t>30</w:t>
      </w:r>
      <w:r w:rsidR="00222C24" w:rsidRPr="00222C24">
        <w:t>.</w:t>
      </w:r>
      <w:r>
        <w:t>0</w:t>
      </w:r>
      <w:r w:rsidR="00222C24" w:rsidRPr="00222C24">
        <w:t>3.20</w:t>
      </w:r>
      <w:r>
        <w:t>20</w:t>
      </w:r>
      <w:r w:rsidR="00740B21">
        <w:t>.</w:t>
      </w:r>
    </w:p>
    <w:p w14:paraId="4CCF4FDB" w14:textId="77777777" w:rsidR="00222C24" w:rsidRDefault="00222C24" w:rsidP="00222C24">
      <w:pPr>
        <w:spacing w:after="0" w:line="240" w:lineRule="auto"/>
        <w:ind w:left="357"/>
        <w:jc w:val="both"/>
      </w:pPr>
    </w:p>
    <w:p w14:paraId="48376943" w14:textId="77777777" w:rsidR="00222C24" w:rsidRDefault="00222C24" w:rsidP="00222C24">
      <w:pPr>
        <w:numPr>
          <w:ilvl w:val="0"/>
          <w:numId w:val="59"/>
        </w:numPr>
        <w:spacing w:after="0" w:line="240" w:lineRule="auto"/>
        <w:jc w:val="both"/>
      </w:pPr>
      <w:r w:rsidRPr="00222C24">
        <w:t>Za „digitální data“ se pro účely této smlouvy považují veškeré textové, tabulkové, mapové (alfanumerické, grafické) a jiné podobné soubory informací v digitální podobě poskytované objednatelem zhotoviteli k účelu zhotovení díla.</w:t>
      </w:r>
    </w:p>
    <w:p w14:paraId="10CE0DFA" w14:textId="77777777" w:rsidR="00222C24" w:rsidRDefault="00222C24" w:rsidP="00222C24">
      <w:pPr>
        <w:pStyle w:val="Odstavecseseznamem"/>
      </w:pPr>
    </w:p>
    <w:p w14:paraId="4BFAF31B" w14:textId="77777777" w:rsidR="00222C24" w:rsidRDefault="00222C24" w:rsidP="00222C24">
      <w:pPr>
        <w:numPr>
          <w:ilvl w:val="0"/>
          <w:numId w:val="59"/>
        </w:numPr>
        <w:spacing w:after="0" w:line="240" w:lineRule="auto"/>
        <w:jc w:val="both"/>
      </w:pPr>
      <w:r w:rsidRPr="00222C24">
        <w:t>Objednatel prohlašuje, že je oprávněn poskytnout zhotoviteli digitální data.</w:t>
      </w:r>
    </w:p>
    <w:p w14:paraId="754D30FE" w14:textId="77777777" w:rsidR="00222C24" w:rsidRDefault="00222C24" w:rsidP="00222C24">
      <w:pPr>
        <w:pStyle w:val="Odstavecseseznamem"/>
      </w:pPr>
    </w:p>
    <w:p w14:paraId="2D5D667A" w14:textId="77777777" w:rsidR="00222C24" w:rsidRDefault="00222C24" w:rsidP="00222C24">
      <w:pPr>
        <w:numPr>
          <w:ilvl w:val="0"/>
          <w:numId w:val="59"/>
        </w:numPr>
        <w:spacing w:after="0" w:line="240" w:lineRule="auto"/>
        <w:jc w:val="both"/>
      </w:pPr>
      <w:r w:rsidRPr="00222C24">
        <w:t>Digitální data včetně dat z nich odvozených budou použita výhradně k</w:t>
      </w:r>
      <w:r w:rsidR="00E70BAF">
        <w:t> </w:t>
      </w:r>
      <w:r w:rsidRPr="00222C24">
        <w:t>účelu zhotovení díla, a to za podmínek stanovených touto smlouvou.</w:t>
      </w:r>
    </w:p>
    <w:p w14:paraId="733126DE" w14:textId="77777777" w:rsidR="00222C24" w:rsidRDefault="00222C24" w:rsidP="00222C24">
      <w:pPr>
        <w:pStyle w:val="Odstavecseseznamem"/>
      </w:pPr>
    </w:p>
    <w:p w14:paraId="3FACF69A" w14:textId="77777777" w:rsidR="00222C24" w:rsidRDefault="00222C24" w:rsidP="00222C24">
      <w:pPr>
        <w:numPr>
          <w:ilvl w:val="0"/>
          <w:numId w:val="59"/>
        </w:numPr>
        <w:spacing w:after="0" w:line="240" w:lineRule="auto"/>
        <w:jc w:val="both"/>
      </w:pPr>
      <w:r w:rsidRPr="00222C24">
        <w:t>O předání digitálních dat bude sepsán předávací protokol, který bude mít tyto náležitosti:</w:t>
      </w:r>
    </w:p>
    <w:p w14:paraId="697D57C5" w14:textId="77777777" w:rsidR="00E70BAF" w:rsidRDefault="00E70BAF" w:rsidP="00222C24">
      <w:pPr>
        <w:numPr>
          <w:ilvl w:val="1"/>
          <w:numId w:val="59"/>
        </w:numPr>
        <w:spacing w:after="0" w:line="240" w:lineRule="auto"/>
        <w:jc w:val="both"/>
      </w:pPr>
      <w:r w:rsidRPr="00222C24">
        <w:t>účel poskytnutí digitálních dat</w:t>
      </w:r>
      <w:r>
        <w:t>,</w:t>
      </w:r>
    </w:p>
    <w:p w14:paraId="089D1B01" w14:textId="77777777" w:rsidR="00222C24" w:rsidRDefault="00222C24" w:rsidP="00222C24">
      <w:pPr>
        <w:numPr>
          <w:ilvl w:val="1"/>
          <w:numId w:val="59"/>
        </w:numPr>
        <w:spacing w:after="0" w:line="240" w:lineRule="auto"/>
        <w:jc w:val="both"/>
      </w:pPr>
      <w:r w:rsidRPr="00222C24">
        <w:t>nosič (např. CD, el. pošta apod.) a rozsah poskytovaných dat,</w:t>
      </w:r>
    </w:p>
    <w:p w14:paraId="0E21A133" w14:textId="77777777" w:rsidR="00222C24" w:rsidRDefault="00222C24" w:rsidP="00222C24">
      <w:pPr>
        <w:numPr>
          <w:ilvl w:val="1"/>
          <w:numId w:val="59"/>
        </w:numPr>
        <w:spacing w:after="0" w:line="240" w:lineRule="auto"/>
        <w:jc w:val="both"/>
      </w:pPr>
      <w:r w:rsidRPr="00222C24">
        <w:t>přesně specifikované obsahové náležitosti vytvořených výstupů z poskytnutých dat (např. odkaz na původní zdroj, copyright apod.),</w:t>
      </w:r>
    </w:p>
    <w:p w14:paraId="3B31DEF8" w14:textId="77777777" w:rsidR="00222C24" w:rsidRDefault="00222C24" w:rsidP="00222C24">
      <w:pPr>
        <w:numPr>
          <w:ilvl w:val="1"/>
          <w:numId w:val="59"/>
        </w:numPr>
        <w:spacing w:after="0" w:line="240" w:lineRule="auto"/>
        <w:jc w:val="both"/>
      </w:pPr>
      <w:r w:rsidRPr="00222C24">
        <w:t>přesně vymezená doba, na kterou se uvedená data poskytují,</w:t>
      </w:r>
    </w:p>
    <w:p w14:paraId="0343A7D7" w14:textId="77777777" w:rsidR="00222C24" w:rsidRDefault="00222C24" w:rsidP="00936C8B">
      <w:pPr>
        <w:numPr>
          <w:ilvl w:val="1"/>
          <w:numId w:val="59"/>
        </w:numPr>
        <w:spacing w:after="0" w:line="240" w:lineRule="auto"/>
        <w:jc w:val="both"/>
      </w:pPr>
      <w:r w:rsidRPr="00222C24">
        <w:t xml:space="preserve">datum a podpis </w:t>
      </w:r>
      <w:r w:rsidR="00E70BAF">
        <w:t>oprávněných osob</w:t>
      </w:r>
      <w:r w:rsidR="00E70BAF" w:rsidRPr="00222C24">
        <w:t xml:space="preserve"> </w:t>
      </w:r>
      <w:r w:rsidRPr="00222C24">
        <w:t>objednatele a zhotovitele odpovědných za nakládání s</w:t>
      </w:r>
      <w:r w:rsidR="00E70BAF">
        <w:t> </w:t>
      </w:r>
      <w:r w:rsidRPr="00222C24">
        <w:t>daty.</w:t>
      </w:r>
    </w:p>
    <w:p w14:paraId="558A8B1E" w14:textId="77777777" w:rsidR="00222C24" w:rsidRDefault="00222C24" w:rsidP="00222C24">
      <w:pPr>
        <w:spacing w:after="0" w:line="240" w:lineRule="auto"/>
        <w:ind w:left="714"/>
        <w:jc w:val="both"/>
      </w:pPr>
    </w:p>
    <w:p w14:paraId="3F07D797" w14:textId="77777777" w:rsidR="00222C24" w:rsidRDefault="00222C24" w:rsidP="00222C24">
      <w:pPr>
        <w:numPr>
          <w:ilvl w:val="0"/>
          <w:numId w:val="59"/>
        </w:numPr>
        <w:spacing w:after="0" w:line="240" w:lineRule="auto"/>
        <w:jc w:val="both"/>
      </w:pPr>
      <w:r w:rsidRPr="00222C24">
        <w:t>Zhotovitel se zavazuje, že bez předchozího písemného souhlasu objednatele digitální data neposkytne třetím osobám.</w:t>
      </w:r>
    </w:p>
    <w:p w14:paraId="2AE69698" w14:textId="77777777" w:rsidR="00222C24" w:rsidRDefault="00222C24" w:rsidP="00222C24">
      <w:pPr>
        <w:spacing w:after="0" w:line="240" w:lineRule="auto"/>
        <w:ind w:left="357"/>
        <w:jc w:val="both"/>
      </w:pPr>
    </w:p>
    <w:p w14:paraId="6B2C1DC8" w14:textId="77777777" w:rsidR="00222C24" w:rsidRDefault="00222C24" w:rsidP="00222C24">
      <w:pPr>
        <w:numPr>
          <w:ilvl w:val="0"/>
          <w:numId w:val="59"/>
        </w:numPr>
        <w:spacing w:after="0" w:line="240" w:lineRule="auto"/>
        <w:jc w:val="both"/>
      </w:pPr>
      <w:r w:rsidRPr="00222C24">
        <w:t xml:space="preserve">Digitální data (včetně nosičů, na kterých jsou obsažena) budou ihned po ukončení využívání ze strany zhotovitele vrácena objednateli. O tomto úkonu bude sepsán předávací protokol podepsaný </w:t>
      </w:r>
      <w:r w:rsidR="00E70BAF">
        <w:t>oprávněnými</w:t>
      </w:r>
      <w:r w:rsidR="00E70BAF" w:rsidRPr="00222C24">
        <w:t xml:space="preserve"> </w:t>
      </w:r>
      <w:r w:rsidRPr="00222C24">
        <w:t>zástupci smluvních stran, předávací protokol bude mít i náležitosti podle odst</w:t>
      </w:r>
      <w:r w:rsidR="00E70BAF">
        <w:t>.</w:t>
      </w:r>
      <w:r w:rsidRPr="00222C24">
        <w:t xml:space="preserve"> 5. písmen </w:t>
      </w:r>
      <w:r w:rsidR="00E70BAF">
        <w:t>b</w:t>
      </w:r>
      <w:r w:rsidRPr="00222C24">
        <w:t xml:space="preserve">), </w:t>
      </w:r>
      <w:r w:rsidR="00E70BAF">
        <w:t>c</w:t>
      </w:r>
      <w:r w:rsidRPr="00222C24">
        <w:t>)</w:t>
      </w:r>
      <w:r w:rsidR="00E70BAF">
        <w:t xml:space="preserve"> a d) tohoto článku</w:t>
      </w:r>
      <w:r w:rsidRPr="00222C24">
        <w:t>.</w:t>
      </w:r>
    </w:p>
    <w:p w14:paraId="167F7653" w14:textId="77777777" w:rsidR="00222C24" w:rsidRPr="005A6246" w:rsidRDefault="00222C24" w:rsidP="005A6246">
      <w:pPr>
        <w:pStyle w:val="Odstavecseseznamem"/>
        <w:rPr>
          <w:sz w:val="22"/>
          <w:szCs w:val="22"/>
        </w:rPr>
      </w:pPr>
    </w:p>
    <w:p w14:paraId="32EAFA96" w14:textId="77777777" w:rsidR="00222C24" w:rsidRPr="005A6246" w:rsidRDefault="00222C24" w:rsidP="005A6246">
      <w:pPr>
        <w:numPr>
          <w:ilvl w:val="0"/>
          <w:numId w:val="59"/>
        </w:numPr>
        <w:spacing w:after="0" w:line="240" w:lineRule="auto"/>
        <w:jc w:val="both"/>
      </w:pPr>
      <w:r w:rsidRPr="005A6246">
        <w:t>Ustanovení tohoto článku se použijí přiměřeně také na poskytnutí dalších podkladů (např. dotazníků) zhotoviteli objednatelem.</w:t>
      </w:r>
    </w:p>
    <w:p w14:paraId="7B9C1B50" w14:textId="77777777" w:rsidR="00222C24" w:rsidRPr="005A6246" w:rsidRDefault="00222C24" w:rsidP="005A6246">
      <w:pPr>
        <w:spacing w:after="0" w:line="240" w:lineRule="auto"/>
        <w:rPr>
          <w:b/>
        </w:rPr>
      </w:pPr>
    </w:p>
    <w:p w14:paraId="2ED0CF90" w14:textId="77777777" w:rsidR="00200B94" w:rsidRPr="005A6246" w:rsidRDefault="00200B94" w:rsidP="005A6246">
      <w:pPr>
        <w:widowControl w:val="0"/>
        <w:spacing w:after="0" w:line="240" w:lineRule="auto"/>
        <w:jc w:val="both"/>
        <w:rPr>
          <w:b/>
        </w:rPr>
      </w:pPr>
    </w:p>
    <w:p w14:paraId="1BB798C3" w14:textId="77777777" w:rsidR="0040034F" w:rsidRPr="005A6246" w:rsidRDefault="0040034F" w:rsidP="005A6246">
      <w:pPr>
        <w:widowControl w:val="0"/>
        <w:spacing w:after="0" w:line="240" w:lineRule="auto"/>
        <w:jc w:val="center"/>
        <w:rPr>
          <w:b/>
        </w:rPr>
      </w:pPr>
      <w:r w:rsidRPr="005A6246">
        <w:rPr>
          <w:b/>
        </w:rPr>
        <w:t>I</w:t>
      </w:r>
      <w:r w:rsidR="00AE378E" w:rsidRPr="005A6246">
        <w:rPr>
          <w:b/>
        </w:rPr>
        <w:t>X</w:t>
      </w:r>
      <w:r w:rsidRPr="005A6246">
        <w:rPr>
          <w:b/>
        </w:rPr>
        <w:t>.</w:t>
      </w:r>
    </w:p>
    <w:p w14:paraId="6D6C3552" w14:textId="77777777" w:rsidR="0040034F" w:rsidRPr="005A6246" w:rsidRDefault="00AE378E" w:rsidP="005A6246">
      <w:pPr>
        <w:widowControl w:val="0"/>
        <w:spacing w:after="0" w:line="240" w:lineRule="auto"/>
        <w:jc w:val="center"/>
        <w:rPr>
          <w:b/>
        </w:rPr>
      </w:pPr>
      <w:r w:rsidRPr="005A6246">
        <w:rPr>
          <w:b/>
        </w:rPr>
        <w:t>Další p</w:t>
      </w:r>
      <w:r w:rsidR="0040034F" w:rsidRPr="005A6246">
        <w:rPr>
          <w:b/>
        </w:rPr>
        <w:t>ráva a povinnosti smluvních stran</w:t>
      </w:r>
    </w:p>
    <w:p w14:paraId="6B468BBD" w14:textId="77777777" w:rsidR="0040034F" w:rsidRPr="005A6246" w:rsidRDefault="0040034F" w:rsidP="005A6246">
      <w:pPr>
        <w:widowControl w:val="0"/>
        <w:spacing w:after="0" w:line="240" w:lineRule="auto"/>
        <w:jc w:val="both"/>
      </w:pPr>
    </w:p>
    <w:p w14:paraId="0C6BC2BB" w14:textId="77777777" w:rsidR="00936C8B" w:rsidRPr="005A6246" w:rsidRDefault="00936C8B" w:rsidP="005A6246">
      <w:pPr>
        <w:widowControl w:val="0"/>
        <w:numPr>
          <w:ilvl w:val="0"/>
          <w:numId w:val="24"/>
        </w:numPr>
        <w:spacing w:after="0" w:line="240" w:lineRule="auto"/>
        <w:ind w:left="357" w:hanging="357"/>
        <w:jc w:val="both"/>
      </w:pPr>
      <w:r w:rsidRPr="005A6246">
        <w:t>Objednatel je oprávněn v průběhu provádění díla kontrolovat kvalitu, způsob provedení a soulad se zadáním ve smlouvě a zhotovitel je povinen objednateli na požádání poskytnout možnost provést kontrolu.</w:t>
      </w:r>
    </w:p>
    <w:p w14:paraId="1D1A3729" w14:textId="77777777" w:rsidR="00936C8B" w:rsidRPr="005A6246" w:rsidRDefault="00936C8B" w:rsidP="005A6246">
      <w:pPr>
        <w:widowControl w:val="0"/>
        <w:spacing w:after="0" w:line="240" w:lineRule="auto"/>
        <w:ind w:left="357"/>
        <w:jc w:val="both"/>
      </w:pPr>
    </w:p>
    <w:p w14:paraId="11C2CE5A" w14:textId="77777777" w:rsidR="00936C8B" w:rsidRPr="005A6246" w:rsidRDefault="00936C8B" w:rsidP="005A6246">
      <w:pPr>
        <w:numPr>
          <w:ilvl w:val="0"/>
          <w:numId w:val="24"/>
        </w:numPr>
        <w:spacing w:after="0" w:line="240" w:lineRule="auto"/>
        <w:ind w:left="357" w:hanging="357"/>
        <w:jc w:val="both"/>
      </w:pPr>
      <w:r w:rsidRPr="005A6246">
        <w:t>Zhotovitel se zavazuje během zpracovávání dílo konzultovat s objednatelem; případné změny při provádění díla může provádět jen se souhlasem objednatele. Objednatel si vyhrazuje právo odsouhlasit všechny subdodavatele, kteří se budou na zhotovování díla společně se zhotovitelem podílet.</w:t>
      </w:r>
    </w:p>
    <w:p w14:paraId="79731DD8" w14:textId="77777777" w:rsidR="0040034F" w:rsidRPr="005A6246" w:rsidRDefault="00F077D9" w:rsidP="005A6246">
      <w:pPr>
        <w:numPr>
          <w:ilvl w:val="0"/>
          <w:numId w:val="24"/>
        </w:numPr>
        <w:spacing w:after="0" w:line="240" w:lineRule="auto"/>
        <w:jc w:val="both"/>
      </w:pPr>
      <w:r>
        <w:t>Zhotovitel</w:t>
      </w:r>
      <w:r w:rsidR="0040034F" w:rsidRPr="005A6246">
        <w:t xml:space="preserve"> bere na vědomí, že dle § 2 písm. e) zákona č. 320/2001 Sb., o finanční kontrole ve veřejné správě a o změně některých zákonů (zákon o finanční kontrole), ve znění pozdějších předpisů, je </w:t>
      </w:r>
      <w:r>
        <w:t xml:space="preserve">zhotovitel </w:t>
      </w:r>
      <w:r w:rsidR="0040034F" w:rsidRPr="005A6246">
        <w:t>osobou povinnou spolupůsobit při výkonu finanční kontroly.</w:t>
      </w:r>
    </w:p>
    <w:p w14:paraId="504CEECA" w14:textId="77777777" w:rsidR="00122720" w:rsidRPr="005A6246" w:rsidRDefault="00122720" w:rsidP="005A6246">
      <w:pPr>
        <w:pStyle w:val="Odstavecseseznamem"/>
        <w:rPr>
          <w:rFonts w:ascii="Calibri" w:hAnsi="Calibri"/>
          <w:sz w:val="22"/>
          <w:szCs w:val="22"/>
        </w:rPr>
      </w:pPr>
    </w:p>
    <w:p w14:paraId="32719705" w14:textId="77777777" w:rsidR="0040034F" w:rsidRPr="005A6246" w:rsidRDefault="009D3367" w:rsidP="005A6246">
      <w:pPr>
        <w:numPr>
          <w:ilvl w:val="0"/>
          <w:numId w:val="24"/>
        </w:numPr>
        <w:spacing w:after="0" w:line="240" w:lineRule="auto"/>
        <w:jc w:val="both"/>
      </w:pPr>
      <w:r w:rsidRPr="005A6246">
        <w:t>Zhotovitel je povinen v průběhu provádění díla poskytovat objednateli informace o provádění díla, dodržovat obecně závazné předpisy, technické normy, postupovat s náležitou odbornou péčí a chránit zájmy objednatele.</w:t>
      </w:r>
    </w:p>
    <w:p w14:paraId="4ABB7A46" w14:textId="77777777" w:rsidR="0040034F" w:rsidRPr="005A6246" w:rsidRDefault="0040034F" w:rsidP="005A6246">
      <w:pPr>
        <w:spacing w:after="0" w:line="240" w:lineRule="auto"/>
        <w:jc w:val="both"/>
      </w:pPr>
    </w:p>
    <w:p w14:paraId="154EB902" w14:textId="77777777" w:rsidR="0040034F" w:rsidRPr="005A6246" w:rsidRDefault="009D3367" w:rsidP="005A6246">
      <w:pPr>
        <w:numPr>
          <w:ilvl w:val="0"/>
          <w:numId w:val="24"/>
        </w:numPr>
        <w:spacing w:after="0" w:line="240" w:lineRule="auto"/>
        <w:jc w:val="both"/>
      </w:pPr>
      <w:r w:rsidRPr="005A6246">
        <w:t>Zhotovitel je povinen průběžně informovat objednatele o všech změnách, které by mohly v průběhu prací na díle nebo po dokončení díla zhoršit pozici objednatele, dobytnost pohledávek nebo práv z odpovědnosti za vady. Zejména je zhotovitel povinen oznámit objednateli změny své právní formy, změny v osobách oprávněných jednat za zhotovitele</w:t>
      </w:r>
      <w:r w:rsidR="00FA6CAD" w:rsidRPr="005A6246">
        <w:rPr>
          <w:color w:val="000000"/>
        </w:rPr>
        <w:t>, úpadek, vstup do likvidace, změnu adresy pro doručování, změnu peněžního účtu apod.</w:t>
      </w:r>
    </w:p>
    <w:p w14:paraId="081C3295" w14:textId="77777777" w:rsidR="0040034F" w:rsidRPr="005A6246" w:rsidRDefault="0040034F" w:rsidP="005A6246">
      <w:pPr>
        <w:spacing w:after="0" w:line="240" w:lineRule="auto"/>
        <w:jc w:val="both"/>
      </w:pPr>
    </w:p>
    <w:p w14:paraId="3CCD4217" w14:textId="77777777" w:rsidR="0040034F" w:rsidRPr="005A6246" w:rsidRDefault="009D3367" w:rsidP="005A6246">
      <w:pPr>
        <w:numPr>
          <w:ilvl w:val="0"/>
          <w:numId w:val="24"/>
        </w:numPr>
        <w:spacing w:after="0" w:line="240" w:lineRule="auto"/>
        <w:jc w:val="both"/>
      </w:pPr>
      <w:r w:rsidRPr="005A6246">
        <w:t>Zhotovitel</w:t>
      </w:r>
      <w:r w:rsidR="0040034F" w:rsidRPr="005A6246">
        <w:t xml:space="preserve"> je povinen realizovat </w:t>
      </w:r>
      <w:r w:rsidRPr="005A6246">
        <w:t>dílo</w:t>
      </w:r>
      <w:r w:rsidR="0040034F" w:rsidRPr="005A6246">
        <w:t xml:space="preserve"> včas a v řádné kvalitě, při realizaci </w:t>
      </w:r>
      <w:r w:rsidRPr="005A6246">
        <w:t>díla</w:t>
      </w:r>
      <w:r w:rsidR="0040034F" w:rsidRPr="005A6246">
        <w:t xml:space="preserve"> bude postupovat s náležitou odbornou péčí a profesionálně.</w:t>
      </w:r>
    </w:p>
    <w:p w14:paraId="296D3C88" w14:textId="77777777" w:rsidR="00275C85" w:rsidRPr="005A6246" w:rsidRDefault="00275C85" w:rsidP="005A6246">
      <w:pPr>
        <w:pStyle w:val="Odstavecseseznamem"/>
        <w:rPr>
          <w:sz w:val="22"/>
          <w:szCs w:val="22"/>
        </w:rPr>
      </w:pPr>
    </w:p>
    <w:p w14:paraId="5EB7EE84" w14:textId="77777777" w:rsidR="00275C85" w:rsidRPr="005A6246" w:rsidRDefault="00275C85" w:rsidP="005A6246">
      <w:pPr>
        <w:numPr>
          <w:ilvl w:val="0"/>
          <w:numId w:val="24"/>
        </w:numPr>
        <w:spacing w:after="0" w:line="240" w:lineRule="auto"/>
        <w:jc w:val="both"/>
        <w:rPr>
          <w:color w:val="000000"/>
        </w:rPr>
      </w:pPr>
      <w:r w:rsidRPr="005A6246">
        <w:rPr>
          <w:color w:val="000000"/>
        </w:rPr>
        <w:t xml:space="preserve">Objednatel si vymiňuje, že </w:t>
      </w:r>
      <w:r w:rsidR="009D3367" w:rsidRPr="005A6246">
        <w:t>dílo a jednotlivé výstupy nebudou obsahovat věcné ani formální chyby, budou odpovídat stanovenému zadání a budou provedeny v dohodnuté formě.</w:t>
      </w:r>
      <w:r w:rsidRPr="005A6246">
        <w:rPr>
          <w:color w:val="000000"/>
        </w:rPr>
        <w:t xml:space="preserve"> </w:t>
      </w:r>
      <w:r w:rsidR="009D3367" w:rsidRPr="005A6246">
        <w:rPr>
          <w:color w:val="000000"/>
        </w:rPr>
        <w:t>Zhotovitel</w:t>
      </w:r>
      <w:r w:rsidRPr="005A6246">
        <w:rPr>
          <w:color w:val="000000"/>
        </w:rPr>
        <w:t xml:space="preserve"> je povinen předávat dílčí </w:t>
      </w:r>
      <w:r w:rsidR="00FA6CAD" w:rsidRPr="005A6246">
        <w:rPr>
          <w:color w:val="000000"/>
        </w:rPr>
        <w:t xml:space="preserve">části </w:t>
      </w:r>
      <w:r w:rsidR="009D3367" w:rsidRPr="005A6246">
        <w:rPr>
          <w:color w:val="000000"/>
        </w:rPr>
        <w:t>díla</w:t>
      </w:r>
      <w:r w:rsidRPr="005A6246">
        <w:rPr>
          <w:color w:val="000000"/>
        </w:rPr>
        <w:t xml:space="preserve"> v dohodnutých termínech.</w:t>
      </w:r>
    </w:p>
    <w:p w14:paraId="5146383C" w14:textId="77777777" w:rsidR="0040034F" w:rsidRPr="005A6246" w:rsidRDefault="0040034F" w:rsidP="005A6246">
      <w:pPr>
        <w:spacing w:after="0" w:line="240" w:lineRule="auto"/>
        <w:jc w:val="both"/>
      </w:pPr>
    </w:p>
    <w:p w14:paraId="0DE8406C" w14:textId="77777777" w:rsidR="0040034F" w:rsidRPr="005A6246" w:rsidRDefault="009D3367" w:rsidP="005A6246">
      <w:pPr>
        <w:numPr>
          <w:ilvl w:val="0"/>
          <w:numId w:val="24"/>
        </w:numPr>
        <w:spacing w:after="0" w:line="240" w:lineRule="auto"/>
        <w:jc w:val="both"/>
      </w:pPr>
      <w:r w:rsidRPr="005A6246">
        <w:t>Zhotovitel</w:t>
      </w:r>
      <w:r w:rsidR="0040034F" w:rsidRPr="005A6246">
        <w:t xml:space="preserve"> odpovídá v průběhu realizace </w:t>
      </w:r>
      <w:r w:rsidRPr="005A6246">
        <w:t>díla</w:t>
      </w:r>
      <w:r w:rsidR="0040034F" w:rsidRPr="005A6246">
        <w:t xml:space="preserve"> za škody způsobené porušením svých povinností podle této smlouvy.</w:t>
      </w:r>
    </w:p>
    <w:p w14:paraId="21FC34EB" w14:textId="77777777" w:rsidR="00275C85" w:rsidRPr="005A6246" w:rsidRDefault="00275C85" w:rsidP="005A6246">
      <w:pPr>
        <w:pStyle w:val="Odstavecseseznamem"/>
        <w:rPr>
          <w:sz w:val="22"/>
          <w:szCs w:val="22"/>
        </w:rPr>
      </w:pPr>
    </w:p>
    <w:p w14:paraId="6386F25C" w14:textId="77777777" w:rsidR="00275C85" w:rsidRPr="005A6246" w:rsidRDefault="009D3367" w:rsidP="005A6246">
      <w:pPr>
        <w:numPr>
          <w:ilvl w:val="0"/>
          <w:numId w:val="24"/>
        </w:numPr>
        <w:spacing w:after="0" w:line="240" w:lineRule="auto"/>
        <w:jc w:val="both"/>
      </w:pPr>
      <w:r w:rsidRPr="005A6246">
        <w:t xml:space="preserve">Zhotovitel </w:t>
      </w:r>
      <w:r w:rsidR="00275C85" w:rsidRPr="005A6246">
        <w:t xml:space="preserve">je povinen v průběhu realizace </w:t>
      </w:r>
      <w:r w:rsidRPr="005A6246">
        <w:t xml:space="preserve">díla </w:t>
      </w:r>
      <w:r w:rsidR="00275C85" w:rsidRPr="005A6246">
        <w:t>počínat si tak, aby v rámci své činnosti nezpůsobil objednateli škodu nebo nepoškodil dobré jméno objednatele.</w:t>
      </w:r>
    </w:p>
    <w:p w14:paraId="4B0CAF34" w14:textId="77777777" w:rsidR="0040034F" w:rsidRPr="005A6246" w:rsidRDefault="0040034F" w:rsidP="005A6246">
      <w:pPr>
        <w:spacing w:after="0" w:line="240" w:lineRule="auto"/>
        <w:jc w:val="both"/>
      </w:pPr>
    </w:p>
    <w:p w14:paraId="40AA3A6D" w14:textId="77777777" w:rsidR="0040034F" w:rsidRPr="00E34387" w:rsidRDefault="00F077D9" w:rsidP="005A6246">
      <w:pPr>
        <w:numPr>
          <w:ilvl w:val="0"/>
          <w:numId w:val="24"/>
        </w:numPr>
        <w:spacing w:after="0" w:line="240" w:lineRule="auto"/>
        <w:jc w:val="both"/>
      </w:pPr>
      <w:r>
        <w:t xml:space="preserve">Zhotovitel </w:t>
      </w:r>
      <w:r w:rsidR="0040034F" w:rsidRPr="005A6246">
        <w:t xml:space="preserve">se zavazuje během realizace předmětu plnění průběžně konzultovat s objednatelem jakékoliv </w:t>
      </w:r>
      <w:r w:rsidR="0040034F" w:rsidRPr="00E34387">
        <w:t>nejasnosti; případné změny při realizaci předmětu plnění může provádět jen se souhlasem objednatele.</w:t>
      </w:r>
    </w:p>
    <w:p w14:paraId="5D904DF3" w14:textId="77777777" w:rsidR="00DB5D83" w:rsidRPr="00E34387" w:rsidRDefault="00DB5D83" w:rsidP="005A6246">
      <w:pPr>
        <w:pStyle w:val="Odstavecseseznamem"/>
        <w:rPr>
          <w:rFonts w:ascii="Calibri" w:hAnsi="Calibri"/>
          <w:sz w:val="22"/>
          <w:szCs w:val="22"/>
        </w:rPr>
      </w:pPr>
    </w:p>
    <w:p w14:paraId="040B41C4" w14:textId="77777777" w:rsidR="00DB5D83" w:rsidRPr="00E34387" w:rsidRDefault="00DB5D83" w:rsidP="005A6246">
      <w:pPr>
        <w:widowControl w:val="0"/>
        <w:numPr>
          <w:ilvl w:val="0"/>
          <w:numId w:val="24"/>
        </w:numPr>
        <w:adjustRightInd w:val="0"/>
        <w:spacing w:after="0" w:line="240" w:lineRule="auto"/>
        <w:jc w:val="both"/>
        <w:textAlignment w:val="baseline"/>
        <w:rPr>
          <w:color w:val="000000"/>
        </w:rPr>
      </w:pPr>
      <w:r w:rsidRPr="00E34387">
        <w:rPr>
          <w:color w:val="000000"/>
        </w:rPr>
        <w:lastRenderedPageBreak/>
        <w:t>Všechna oznámení mezi smluvními stranami, která se vztahují k</w:t>
      </w:r>
      <w:r w:rsidR="00FA6CAD" w:rsidRPr="00E34387">
        <w:rPr>
          <w:color w:val="000000"/>
        </w:rPr>
        <w:t> </w:t>
      </w:r>
      <w:r w:rsidRPr="00E34387">
        <w:rPr>
          <w:color w:val="000000"/>
        </w:rPr>
        <w:t>této smlouvě, nebo která mají být učiněna na základě této smlouvy, musí být učiněna v</w:t>
      </w:r>
      <w:r w:rsidR="00FA6CAD" w:rsidRPr="00E34387">
        <w:rPr>
          <w:color w:val="000000"/>
        </w:rPr>
        <w:t> </w:t>
      </w:r>
      <w:r w:rsidRPr="00E34387">
        <w:rPr>
          <w:color w:val="000000"/>
        </w:rPr>
        <w:t>písemné podobě a druhé straně doručena buď osobně nebo doporučeným dopisem či jinou formou registrovaného poštovního styku na adresu uvedenou v záhlaví této smlouvy, není-li stanoveno nebo mezi smluvními stranami dohodnuto jinak. V</w:t>
      </w:r>
      <w:r w:rsidR="00FA6CAD" w:rsidRPr="00E34387">
        <w:rPr>
          <w:color w:val="000000"/>
        </w:rPr>
        <w:t> </w:t>
      </w:r>
      <w:r w:rsidRPr="00E34387">
        <w:rPr>
          <w:color w:val="000000"/>
        </w:rPr>
        <w:t>případě pochybností se oznámení považují za doručená 3. den po jejich prokazatelném odeslání.</w:t>
      </w:r>
    </w:p>
    <w:p w14:paraId="3EE6B18D" w14:textId="77777777" w:rsidR="009D3367" w:rsidRPr="00E34387" w:rsidRDefault="009D3367" w:rsidP="005A6246">
      <w:pPr>
        <w:pStyle w:val="Odstavecseseznamem"/>
        <w:rPr>
          <w:rFonts w:ascii="Calibri" w:hAnsi="Calibri"/>
          <w:color w:val="000000"/>
          <w:sz w:val="22"/>
          <w:szCs w:val="22"/>
        </w:rPr>
      </w:pPr>
    </w:p>
    <w:p w14:paraId="333654A7" w14:textId="77777777" w:rsidR="009D3367" w:rsidRPr="00E34387" w:rsidRDefault="009D3367" w:rsidP="005A6246">
      <w:pPr>
        <w:widowControl w:val="0"/>
        <w:numPr>
          <w:ilvl w:val="0"/>
          <w:numId w:val="24"/>
        </w:numPr>
        <w:adjustRightInd w:val="0"/>
        <w:spacing w:after="0" w:line="240" w:lineRule="auto"/>
        <w:jc w:val="both"/>
        <w:textAlignment w:val="baseline"/>
        <w:rPr>
          <w:color w:val="000000"/>
        </w:rPr>
      </w:pPr>
      <w:r w:rsidRPr="00E34387">
        <w:t>Zhotovitel se zavazuje k mlčenlivosti o případných důvěrných informacích, s nimiž by mohl přijít do styku.</w:t>
      </w:r>
    </w:p>
    <w:p w14:paraId="465A49C2" w14:textId="77777777" w:rsidR="009D3367" w:rsidRPr="00E34387" w:rsidRDefault="009D3367" w:rsidP="005A6246">
      <w:pPr>
        <w:pStyle w:val="Odstavecseseznamem"/>
        <w:rPr>
          <w:rFonts w:ascii="Calibri" w:hAnsi="Calibri"/>
          <w:color w:val="000000"/>
          <w:sz w:val="22"/>
          <w:szCs w:val="22"/>
        </w:rPr>
      </w:pPr>
    </w:p>
    <w:p w14:paraId="10CC6F12" w14:textId="77777777" w:rsidR="009D3367" w:rsidRPr="00E34387" w:rsidRDefault="009D3367" w:rsidP="005A6246">
      <w:pPr>
        <w:widowControl w:val="0"/>
        <w:numPr>
          <w:ilvl w:val="0"/>
          <w:numId w:val="24"/>
        </w:numPr>
        <w:adjustRightInd w:val="0"/>
        <w:spacing w:after="0" w:line="240" w:lineRule="auto"/>
        <w:jc w:val="both"/>
        <w:textAlignment w:val="baseline"/>
        <w:rPr>
          <w:color w:val="000000"/>
        </w:rPr>
      </w:pPr>
      <w:r w:rsidRPr="00E34387">
        <w:t>Zhotovitel se zavazuje, že dílo, které může obsahovat utajované skutečnosti, být předmětem obchodního tajemství nebo obsahovat osobní údaje, sám nepoužije za jiným účelem než k plnění předmětu této smlouvy a neposkytne třetím osobám. Zhotovitel také prohlašuje, že výsledky bez souhlasu objednatele neposkytne třetím osobám, aby nedošlo k porušení práv a právem chráněných zájmů jiných osob.</w:t>
      </w:r>
    </w:p>
    <w:p w14:paraId="0DCDC5FB" w14:textId="77777777" w:rsidR="00873663" w:rsidRPr="00E34387" w:rsidRDefault="00873663" w:rsidP="005A6246">
      <w:pPr>
        <w:pStyle w:val="Odstavecseseznamem"/>
        <w:rPr>
          <w:rFonts w:ascii="Calibri" w:hAnsi="Calibri"/>
          <w:color w:val="000000"/>
          <w:sz w:val="22"/>
          <w:szCs w:val="22"/>
        </w:rPr>
      </w:pPr>
    </w:p>
    <w:p w14:paraId="2A30E9C1" w14:textId="77777777" w:rsidR="009D3367" w:rsidRPr="00E34387" w:rsidRDefault="009D3367" w:rsidP="005A6246">
      <w:pPr>
        <w:pStyle w:val="Odstavecseseznamem"/>
        <w:rPr>
          <w:rFonts w:ascii="Calibri" w:hAnsi="Calibri"/>
          <w:color w:val="000000"/>
          <w:sz w:val="22"/>
          <w:szCs w:val="22"/>
        </w:rPr>
      </w:pPr>
    </w:p>
    <w:p w14:paraId="3184541A" w14:textId="77777777" w:rsidR="00873663" w:rsidRPr="00E34387" w:rsidRDefault="00AE378E" w:rsidP="004E658A">
      <w:pPr>
        <w:keepNext/>
        <w:spacing w:after="0" w:line="240" w:lineRule="auto"/>
        <w:jc w:val="center"/>
        <w:rPr>
          <w:b/>
          <w:bCs/>
        </w:rPr>
      </w:pPr>
      <w:r w:rsidRPr="00E34387">
        <w:rPr>
          <w:b/>
          <w:bCs/>
        </w:rPr>
        <w:t>X</w:t>
      </w:r>
      <w:r w:rsidR="00873663" w:rsidRPr="00E34387">
        <w:rPr>
          <w:b/>
          <w:bCs/>
        </w:rPr>
        <w:t>.</w:t>
      </w:r>
    </w:p>
    <w:p w14:paraId="3C9B2BC2" w14:textId="77777777" w:rsidR="0040034F" w:rsidRPr="0084585B" w:rsidRDefault="00873663" w:rsidP="004E658A">
      <w:pPr>
        <w:keepNext/>
        <w:spacing w:after="0" w:line="240" w:lineRule="auto"/>
        <w:jc w:val="center"/>
      </w:pPr>
      <w:r w:rsidRPr="00E34387">
        <w:rPr>
          <w:b/>
        </w:rPr>
        <w:t>Splnění závazků</w:t>
      </w:r>
      <w:r w:rsidR="00AE378E" w:rsidRPr="00E34387">
        <w:rPr>
          <w:b/>
        </w:rPr>
        <w:t xml:space="preserve"> a majetková</w:t>
      </w:r>
      <w:r w:rsidR="00AE378E">
        <w:rPr>
          <w:b/>
        </w:rPr>
        <w:t xml:space="preserve"> práva k dílu</w:t>
      </w:r>
    </w:p>
    <w:p w14:paraId="27EA81CD" w14:textId="77777777" w:rsidR="0040034F" w:rsidRPr="00873663" w:rsidRDefault="0040034F" w:rsidP="004E658A">
      <w:pPr>
        <w:keepNext/>
        <w:widowControl w:val="0"/>
        <w:adjustRightInd w:val="0"/>
        <w:spacing w:after="0" w:line="240" w:lineRule="auto"/>
        <w:ind w:left="360"/>
        <w:jc w:val="both"/>
        <w:textAlignment w:val="baseline"/>
        <w:rPr>
          <w:color w:val="000000"/>
        </w:rPr>
      </w:pPr>
    </w:p>
    <w:p w14:paraId="6A826485" w14:textId="77777777" w:rsidR="00873663" w:rsidRPr="00E34387" w:rsidRDefault="00873663" w:rsidP="004E658A">
      <w:pPr>
        <w:keepNext/>
        <w:numPr>
          <w:ilvl w:val="0"/>
          <w:numId w:val="62"/>
        </w:numPr>
        <w:spacing w:after="0" w:line="240" w:lineRule="auto"/>
        <w:jc w:val="both"/>
      </w:pPr>
      <w:r w:rsidRPr="00E34387">
        <w:t xml:space="preserve">Závazek </w:t>
      </w:r>
      <w:r w:rsidR="00A07B30" w:rsidRPr="00E34387">
        <w:t>zhotovitele</w:t>
      </w:r>
      <w:r w:rsidRPr="00E34387">
        <w:t xml:space="preserve"> provést </w:t>
      </w:r>
      <w:r w:rsidR="00A07B30" w:rsidRPr="00E34387">
        <w:t>dílo</w:t>
      </w:r>
      <w:r w:rsidRPr="00E34387">
        <w:t xml:space="preserve"> je splněn jeho řádným dokončením a předáním </w:t>
      </w:r>
      <w:r w:rsidR="00A07B30" w:rsidRPr="00E34387">
        <w:t xml:space="preserve">předmětu díla </w:t>
      </w:r>
      <w:r w:rsidRPr="00E34387">
        <w:t>objednateli dle této smlouvy bez zjevných vad.</w:t>
      </w:r>
    </w:p>
    <w:p w14:paraId="2757345C" w14:textId="77777777" w:rsidR="00873663" w:rsidRPr="00E34387" w:rsidRDefault="00873663" w:rsidP="00A07B30">
      <w:pPr>
        <w:spacing w:after="0" w:line="240" w:lineRule="auto"/>
        <w:ind w:left="360"/>
        <w:jc w:val="both"/>
      </w:pPr>
    </w:p>
    <w:p w14:paraId="5780726E" w14:textId="77777777" w:rsidR="002155D6" w:rsidRPr="00E34387" w:rsidRDefault="00A07B30" w:rsidP="00A07B30">
      <w:pPr>
        <w:numPr>
          <w:ilvl w:val="0"/>
          <w:numId w:val="62"/>
        </w:numPr>
        <w:spacing w:after="0" w:line="240" w:lineRule="auto"/>
        <w:jc w:val="both"/>
      </w:pPr>
      <w:r w:rsidRPr="00E34387">
        <w:t>Zhotovitel</w:t>
      </w:r>
      <w:r w:rsidR="002155D6" w:rsidRPr="00E34387">
        <w:t xml:space="preserve"> </w:t>
      </w:r>
      <w:r w:rsidR="005B75CE" w:rsidRPr="00E34387">
        <w:t xml:space="preserve">předá </w:t>
      </w:r>
      <w:r w:rsidRPr="00E34387">
        <w:t xml:space="preserve">předmět díla či jeho části </w:t>
      </w:r>
      <w:r w:rsidR="006475F2" w:rsidRPr="00E34387">
        <w:t xml:space="preserve">objednateli </w:t>
      </w:r>
      <w:r w:rsidR="002155D6" w:rsidRPr="00E34387">
        <w:t>v</w:t>
      </w:r>
      <w:r w:rsidRPr="00E34387">
        <w:t xml:space="preserve"> termínech a místech podle čl. </w:t>
      </w:r>
      <w:r w:rsidR="002155D6" w:rsidRPr="00E34387">
        <w:t>V. této smlouvy. O</w:t>
      </w:r>
      <w:r w:rsidRPr="00E34387">
        <w:t> </w:t>
      </w:r>
      <w:r w:rsidR="002155D6" w:rsidRPr="00E34387">
        <w:t xml:space="preserve">předání a převzetí předmětu </w:t>
      </w:r>
      <w:r w:rsidRPr="00E34387">
        <w:t xml:space="preserve">díla </w:t>
      </w:r>
      <w:r w:rsidR="004E658A" w:rsidRPr="00E34387">
        <w:t>či jeho části</w:t>
      </w:r>
      <w:r w:rsidRPr="00E34387">
        <w:t xml:space="preserve"> </w:t>
      </w:r>
      <w:r w:rsidR="002155D6" w:rsidRPr="00E34387">
        <w:t xml:space="preserve">bude </w:t>
      </w:r>
      <w:r w:rsidR="00612AC8" w:rsidRPr="00E34387">
        <w:t>zhotovitelem</w:t>
      </w:r>
      <w:r w:rsidR="002155D6" w:rsidRPr="00E34387">
        <w:t xml:space="preserve"> vyhotoven písemný protokol o předání a převzetí; protokol bude podepsán zástupci smluvních stran. Zjevné vady spočívající v tom, že realizace </w:t>
      </w:r>
      <w:r w:rsidR="00612AC8" w:rsidRPr="00E34387">
        <w:t xml:space="preserve">díla </w:t>
      </w:r>
      <w:r w:rsidR="002155D6" w:rsidRPr="00E34387">
        <w:t xml:space="preserve">nebude odpovídat zadání podle smlouvy, je objednatel povinen uplatnit při převzetí předmětu </w:t>
      </w:r>
      <w:r w:rsidR="00612AC8" w:rsidRPr="00E34387">
        <w:t>díla</w:t>
      </w:r>
      <w:r w:rsidR="002155D6" w:rsidRPr="00E34387">
        <w:t>, ostatní vady je objednatel povinen uplatnit bez zbytečného odkladu poté, co tyto vady zjistí.</w:t>
      </w:r>
    </w:p>
    <w:p w14:paraId="75B2CAF6" w14:textId="77777777" w:rsidR="006475F2" w:rsidRPr="00E34387" w:rsidRDefault="006475F2" w:rsidP="006475F2">
      <w:pPr>
        <w:pStyle w:val="Odstavecseseznamem"/>
        <w:rPr>
          <w:rFonts w:ascii="Calibri" w:hAnsi="Calibri"/>
        </w:rPr>
      </w:pPr>
    </w:p>
    <w:p w14:paraId="672139DF" w14:textId="77777777" w:rsidR="006475F2" w:rsidRPr="00E34387" w:rsidRDefault="006475F2" w:rsidP="00A07B30">
      <w:pPr>
        <w:numPr>
          <w:ilvl w:val="0"/>
          <w:numId w:val="62"/>
        </w:numPr>
        <w:spacing w:after="0" w:line="240" w:lineRule="auto"/>
        <w:jc w:val="both"/>
      </w:pPr>
      <w:r w:rsidRPr="006475F2">
        <w:t xml:space="preserve">Dnem řádného předání </w:t>
      </w:r>
      <w:r w:rsidR="004E658A">
        <w:t xml:space="preserve">předmětu </w:t>
      </w:r>
      <w:r w:rsidRPr="006475F2">
        <w:t>díla</w:t>
      </w:r>
      <w:r>
        <w:t xml:space="preserve"> se rozumí den předání</w:t>
      </w:r>
      <w:r w:rsidR="004E658A">
        <w:t xml:space="preserve"> předmětu</w:t>
      </w:r>
      <w:r>
        <w:t xml:space="preserve"> díla objednateli v kvalitě a rozsahu odpovídajícím této smlouvě. Dnem řádného předání </w:t>
      </w:r>
      <w:r w:rsidR="004E658A">
        <w:t xml:space="preserve">předmětu </w:t>
      </w:r>
      <w:r>
        <w:t>díla nabývá objednatel k</w:t>
      </w:r>
      <w:r w:rsidR="004E658A">
        <w:t> předmětu díla</w:t>
      </w:r>
      <w:r>
        <w:t xml:space="preserve"> vlastnické právo a přechází na něj nebezpečí škody na věci a nabývá oprávnění vykonávat k</w:t>
      </w:r>
      <w:r w:rsidR="004E658A">
        <w:t> předmětu díla</w:t>
      </w:r>
      <w:r>
        <w:t xml:space="preserve"> majetková práva.</w:t>
      </w:r>
    </w:p>
    <w:p w14:paraId="00B61F9E" w14:textId="77777777" w:rsidR="00612AC8" w:rsidRPr="00E34387" w:rsidRDefault="00612AC8" w:rsidP="00612AC8">
      <w:pPr>
        <w:pStyle w:val="Odstavecseseznamem"/>
        <w:rPr>
          <w:rFonts w:ascii="Calibri" w:hAnsi="Calibri"/>
          <w:sz w:val="22"/>
          <w:szCs w:val="22"/>
        </w:rPr>
      </w:pPr>
    </w:p>
    <w:p w14:paraId="65E7B0AF" w14:textId="77777777" w:rsidR="00EE4487" w:rsidRPr="00E34387" w:rsidRDefault="00612AC8" w:rsidP="00EE4487">
      <w:pPr>
        <w:numPr>
          <w:ilvl w:val="0"/>
          <w:numId w:val="62"/>
        </w:numPr>
        <w:autoSpaceDE w:val="0"/>
        <w:autoSpaceDN w:val="0"/>
        <w:adjustRightInd w:val="0"/>
        <w:spacing w:after="0" w:line="240" w:lineRule="auto"/>
        <w:jc w:val="both"/>
      </w:pPr>
      <w:r w:rsidRPr="00E34387">
        <w:t xml:space="preserve">V případě, že zhotovitel v rámci plnění této smlouvy vytvoří předmět díla, který bude </w:t>
      </w:r>
      <w:r w:rsidR="003F1E6E" w:rsidRPr="00E34387">
        <w:t xml:space="preserve">autorským </w:t>
      </w:r>
      <w:r w:rsidRPr="00E34387">
        <w:t xml:space="preserve">dílem podléhajícím ochraně podle zákona č. 121/2000 Sb., o právu autorském, o právech souvisejících s právem autorským a o změně některých zákonů (autorský zákon), ve znění pozdějších předpisů, takto vytvořené </w:t>
      </w:r>
      <w:r w:rsidR="003F1E6E" w:rsidRPr="00E34387">
        <w:t xml:space="preserve">autorské </w:t>
      </w:r>
      <w:r w:rsidRPr="00E34387">
        <w:t xml:space="preserve">dílo bude považováno za dílo zhotovené na objednávku a bude považováno za kolektivní autorské dílo zaměstnanců </w:t>
      </w:r>
      <w:r w:rsidR="00EE4487" w:rsidRPr="00E34387">
        <w:t>zhotovitele</w:t>
      </w:r>
      <w:r w:rsidRPr="00E34387">
        <w:t xml:space="preserve">, </w:t>
      </w:r>
      <w:r w:rsidR="00EE4487" w:rsidRPr="00E34387">
        <w:t>kteří</w:t>
      </w:r>
      <w:r w:rsidRPr="00E34387">
        <w:t xml:space="preserve"> jej </w:t>
      </w:r>
      <w:r w:rsidR="00EE4487" w:rsidRPr="00E34387">
        <w:t xml:space="preserve">vytvořili </w:t>
      </w:r>
      <w:r w:rsidRPr="00E34387">
        <w:t xml:space="preserve">ke splnění svých povinností </w:t>
      </w:r>
      <w:r w:rsidR="00EE4487" w:rsidRPr="00E34387">
        <w:t>vyplývajících</w:t>
      </w:r>
      <w:r w:rsidRPr="00E34387">
        <w:t xml:space="preserve"> z</w:t>
      </w:r>
      <w:r w:rsidR="00EE4487" w:rsidRPr="00E34387">
        <w:t> pracovněprávního</w:t>
      </w:r>
      <w:r w:rsidRPr="00E34387">
        <w:t xml:space="preserve"> vztahu k</w:t>
      </w:r>
      <w:r w:rsidR="00EE4487" w:rsidRPr="00E34387">
        <w:t> zhotoviteli.</w:t>
      </w:r>
    </w:p>
    <w:p w14:paraId="047223F0" w14:textId="77777777" w:rsidR="00EE4487" w:rsidRPr="00E34387" w:rsidRDefault="00EE4487" w:rsidP="00EE4487">
      <w:pPr>
        <w:pStyle w:val="Odstavecseseznamem"/>
        <w:rPr>
          <w:rFonts w:ascii="Calibri" w:hAnsi="Calibri"/>
          <w:sz w:val="22"/>
          <w:szCs w:val="22"/>
        </w:rPr>
      </w:pPr>
    </w:p>
    <w:p w14:paraId="29D95E85" w14:textId="77777777" w:rsidR="003F1E6E" w:rsidRPr="00E34387" w:rsidRDefault="003F1E6E" w:rsidP="00612AC8">
      <w:pPr>
        <w:numPr>
          <w:ilvl w:val="0"/>
          <w:numId w:val="62"/>
        </w:numPr>
        <w:autoSpaceDE w:val="0"/>
        <w:autoSpaceDN w:val="0"/>
        <w:adjustRightInd w:val="0"/>
        <w:spacing w:after="0" w:line="240" w:lineRule="auto"/>
        <w:jc w:val="both"/>
      </w:pPr>
      <w:r w:rsidRPr="00E34387">
        <w:t>Dnem předání předmětu díla</w:t>
      </w:r>
      <w:r w:rsidR="0007773F" w:rsidRPr="00E34387">
        <w:t xml:space="preserve"> (či jeho části), které má charakter autorského díla,</w:t>
      </w:r>
      <w:r w:rsidRPr="00E34387">
        <w:t xml:space="preserve"> přechází na objednatele oprávnění autorské dílo užívat ke všem způsobům užití </w:t>
      </w:r>
      <w:r w:rsidR="00B95A0E" w:rsidRPr="00E34387">
        <w:t>v neomezeném rozsahu, včetně oprávnění dále zpracovat příslušné části autorského díla a pořizovat jejich rozmnoženiny i</w:t>
      </w:r>
      <w:r w:rsidR="0007773F" w:rsidRPr="00E34387">
        <w:t> </w:t>
      </w:r>
      <w:r w:rsidR="00B95A0E" w:rsidRPr="00E34387">
        <w:t>nad rozsah sjednaný v této smlouvě (</w:t>
      </w:r>
      <w:r w:rsidR="005C170F" w:rsidRPr="00E34387">
        <w:t>dále jen „licence“).</w:t>
      </w:r>
      <w:r w:rsidR="00674E4C" w:rsidRPr="00A07B30">
        <w:t xml:space="preserve"> Objednatel není povinen </w:t>
      </w:r>
      <w:r w:rsidR="00674E4C">
        <w:t>licenci</w:t>
      </w:r>
      <w:r w:rsidR="00674E4C" w:rsidRPr="00A07B30">
        <w:t xml:space="preserve"> využít.</w:t>
      </w:r>
    </w:p>
    <w:p w14:paraId="130BCDDD" w14:textId="77777777" w:rsidR="00B95A0E" w:rsidRPr="00A34F28" w:rsidRDefault="00B95A0E" w:rsidP="00B95A0E">
      <w:pPr>
        <w:pStyle w:val="Odstavecseseznamem"/>
        <w:rPr>
          <w:rFonts w:ascii="Calibri" w:hAnsi="Calibri"/>
          <w:sz w:val="22"/>
          <w:szCs w:val="22"/>
        </w:rPr>
      </w:pPr>
    </w:p>
    <w:p w14:paraId="46E55DF1" w14:textId="77777777" w:rsidR="005C170F" w:rsidRPr="00A34F28" w:rsidRDefault="00F03FBF" w:rsidP="005C170F">
      <w:pPr>
        <w:numPr>
          <w:ilvl w:val="0"/>
          <w:numId w:val="62"/>
        </w:numPr>
        <w:autoSpaceDE w:val="0"/>
        <w:autoSpaceDN w:val="0"/>
        <w:adjustRightInd w:val="0"/>
        <w:spacing w:after="0" w:line="240" w:lineRule="auto"/>
        <w:jc w:val="both"/>
      </w:pPr>
      <w:r w:rsidRPr="00A34F28">
        <w:rPr>
          <w:rFonts w:cs="Tahoma"/>
          <w:lang w:eastAsia="cs-CZ"/>
        </w:rPr>
        <w:t>Zhotovitel</w:t>
      </w:r>
      <w:r w:rsidR="005C170F" w:rsidRPr="00A34F28">
        <w:rPr>
          <w:rFonts w:cs="Tahoma"/>
          <w:lang w:eastAsia="cs-CZ"/>
        </w:rPr>
        <w:t xml:space="preserve"> uděluje objednateli výhradní licenci pro časově a teritoriálně neomezené užití autorského díla. Součástí výhradní licence je oprávnění objednatele upravit či jinak měnit autorské dílo, jeho název nebo označení autora, oprávnění spojit autorské dílo s jiným dílem, jakož i zařadit jej do díla souborného.</w:t>
      </w:r>
    </w:p>
    <w:p w14:paraId="6851CB67" w14:textId="77777777" w:rsidR="0007773F" w:rsidRPr="00A34F28" w:rsidRDefault="0007773F" w:rsidP="00206BF8">
      <w:pPr>
        <w:autoSpaceDE w:val="0"/>
        <w:autoSpaceDN w:val="0"/>
        <w:adjustRightInd w:val="0"/>
        <w:spacing w:after="0" w:line="240" w:lineRule="auto"/>
        <w:ind w:left="360"/>
        <w:jc w:val="both"/>
      </w:pPr>
    </w:p>
    <w:p w14:paraId="24F51AFE" w14:textId="77777777" w:rsidR="003F1E6E" w:rsidRPr="00A34F28" w:rsidRDefault="00F03FBF" w:rsidP="00206BF8">
      <w:pPr>
        <w:numPr>
          <w:ilvl w:val="0"/>
          <w:numId w:val="62"/>
        </w:numPr>
        <w:autoSpaceDE w:val="0"/>
        <w:autoSpaceDN w:val="0"/>
        <w:adjustRightInd w:val="0"/>
        <w:spacing w:after="0" w:line="240" w:lineRule="auto"/>
        <w:jc w:val="both"/>
      </w:pPr>
      <w:r w:rsidRPr="00A34F28">
        <w:rPr>
          <w:rFonts w:cs="Tahoma"/>
          <w:lang w:eastAsia="cs-CZ"/>
        </w:rPr>
        <w:lastRenderedPageBreak/>
        <w:t>Zhotovitel</w:t>
      </w:r>
      <w:r w:rsidR="0007773F" w:rsidRPr="00A34F28">
        <w:rPr>
          <w:rFonts w:cs="Tahoma"/>
          <w:lang w:eastAsia="cs-CZ"/>
        </w:rPr>
        <w:t xml:space="preserve"> uděluje objednateli souhlas</w:t>
      </w:r>
      <w:r w:rsidR="00674E4C" w:rsidRPr="00A34F28">
        <w:rPr>
          <w:rFonts w:cs="Tahoma"/>
          <w:lang w:eastAsia="cs-CZ"/>
        </w:rPr>
        <w:t xml:space="preserve"> k poskytnutí</w:t>
      </w:r>
      <w:r w:rsidR="0007773F" w:rsidRPr="00A34F28">
        <w:rPr>
          <w:rFonts w:cs="Tahoma"/>
          <w:lang w:eastAsia="cs-CZ"/>
        </w:rPr>
        <w:t xml:space="preserve"> oprávnění </w:t>
      </w:r>
      <w:r w:rsidR="00206BF8" w:rsidRPr="00A34F28">
        <w:rPr>
          <w:rFonts w:cs="Tahoma"/>
          <w:lang w:eastAsia="cs-CZ"/>
        </w:rPr>
        <w:t>tvořící</w:t>
      </w:r>
      <w:r w:rsidR="00674E4C" w:rsidRPr="00A34F28">
        <w:rPr>
          <w:rFonts w:cs="Tahoma"/>
          <w:lang w:eastAsia="cs-CZ"/>
        </w:rPr>
        <w:t>ch</w:t>
      </w:r>
      <w:r w:rsidR="0007773F" w:rsidRPr="00A34F28">
        <w:rPr>
          <w:rFonts w:cs="Tahoma"/>
          <w:lang w:eastAsia="cs-CZ"/>
        </w:rPr>
        <w:t xml:space="preserve"> součást licence zcela nebo </w:t>
      </w:r>
      <w:r w:rsidR="00206BF8" w:rsidRPr="00A34F28">
        <w:rPr>
          <w:rFonts w:cs="Tahoma"/>
          <w:lang w:eastAsia="cs-CZ"/>
        </w:rPr>
        <w:t>zčásti</w:t>
      </w:r>
      <w:r w:rsidR="0007773F" w:rsidRPr="00A34F28">
        <w:rPr>
          <w:rFonts w:cs="Tahoma"/>
          <w:lang w:eastAsia="cs-CZ"/>
        </w:rPr>
        <w:t xml:space="preserve"> třetí osobě, a dále uděluje objednateli souhlas s</w:t>
      </w:r>
      <w:r w:rsidR="00674E4C" w:rsidRPr="00A34F28">
        <w:rPr>
          <w:rFonts w:cs="Tahoma"/>
          <w:lang w:eastAsia="cs-CZ"/>
        </w:rPr>
        <w:t> </w:t>
      </w:r>
      <w:r w:rsidR="0007773F" w:rsidRPr="00A34F28">
        <w:rPr>
          <w:rFonts w:cs="Tahoma"/>
          <w:lang w:eastAsia="cs-CZ"/>
        </w:rPr>
        <w:t xml:space="preserve">postoupením licence </w:t>
      </w:r>
      <w:r w:rsidR="00674E4C" w:rsidRPr="00A34F28">
        <w:rPr>
          <w:rFonts w:cs="Tahoma"/>
          <w:lang w:eastAsia="cs-CZ"/>
        </w:rPr>
        <w:t xml:space="preserve">zcela nebo zčásti </w:t>
      </w:r>
      <w:r w:rsidR="00206BF8" w:rsidRPr="00A34F28">
        <w:rPr>
          <w:rFonts w:cs="Tahoma"/>
          <w:lang w:eastAsia="cs-CZ"/>
        </w:rPr>
        <w:t>třetím</w:t>
      </w:r>
      <w:r w:rsidR="0007773F" w:rsidRPr="00A34F28">
        <w:rPr>
          <w:rFonts w:cs="Tahoma"/>
          <w:lang w:eastAsia="cs-CZ"/>
        </w:rPr>
        <w:t xml:space="preserve"> osobám.</w:t>
      </w:r>
    </w:p>
    <w:p w14:paraId="6A193D51" w14:textId="77777777" w:rsidR="0007522B" w:rsidRPr="00A34F28" w:rsidRDefault="0007522B" w:rsidP="00F03FBF">
      <w:pPr>
        <w:autoSpaceDE w:val="0"/>
        <w:autoSpaceDN w:val="0"/>
        <w:adjustRightInd w:val="0"/>
        <w:spacing w:after="0" w:line="240" w:lineRule="auto"/>
        <w:ind w:left="360"/>
      </w:pPr>
    </w:p>
    <w:p w14:paraId="65522B5C" w14:textId="77777777" w:rsidR="00612AC8" w:rsidRPr="00E34387" w:rsidRDefault="00EE4487" w:rsidP="00612AC8">
      <w:pPr>
        <w:numPr>
          <w:ilvl w:val="0"/>
          <w:numId w:val="62"/>
        </w:numPr>
        <w:autoSpaceDE w:val="0"/>
        <w:autoSpaceDN w:val="0"/>
        <w:adjustRightInd w:val="0"/>
        <w:spacing w:after="0" w:line="240" w:lineRule="auto"/>
        <w:jc w:val="both"/>
      </w:pPr>
      <w:r w:rsidRPr="00A34F28">
        <w:t>Zhotovitel prohlašuje,</w:t>
      </w:r>
      <w:r w:rsidR="00612AC8" w:rsidRPr="00A34F28">
        <w:t xml:space="preserve"> </w:t>
      </w:r>
      <w:r w:rsidRPr="00A34F28">
        <w:t>ž</w:t>
      </w:r>
      <w:r w:rsidR="00612AC8" w:rsidRPr="00A34F28">
        <w:t>e</w:t>
      </w:r>
      <w:r w:rsidRPr="00A34F28">
        <w:t xml:space="preserve"> poskytnutím licence</w:t>
      </w:r>
      <w:r w:rsidR="00612AC8" w:rsidRPr="00A34F28">
        <w:t xml:space="preserve"> objednateli neporušuje práva </w:t>
      </w:r>
      <w:r w:rsidRPr="00A34F28">
        <w:t>duševního</w:t>
      </w:r>
      <w:r w:rsidR="00612AC8" w:rsidRPr="00A34F28">
        <w:t xml:space="preserve"> </w:t>
      </w:r>
      <w:r w:rsidRPr="00A34F28">
        <w:t>vlastnictví</w:t>
      </w:r>
      <w:r w:rsidR="00612AC8" w:rsidRPr="00A34F28">
        <w:t xml:space="preserve"> třetích osob a </w:t>
      </w:r>
      <w:r w:rsidRPr="00A34F28">
        <w:t>ž</w:t>
      </w:r>
      <w:r w:rsidR="00612AC8" w:rsidRPr="00A34F28">
        <w:t>e je</w:t>
      </w:r>
      <w:r w:rsidRPr="00A34F28">
        <w:t xml:space="preserve"> </w:t>
      </w:r>
      <w:r w:rsidR="00612AC8" w:rsidRPr="00A34F28">
        <w:t>oprávněn na objednatele licenci převést. V</w:t>
      </w:r>
      <w:r w:rsidRPr="00A34F28">
        <w:t> případě</w:t>
      </w:r>
      <w:r w:rsidR="00612AC8" w:rsidRPr="00A34F28">
        <w:t xml:space="preserve">, </w:t>
      </w:r>
      <w:r w:rsidRPr="00A34F28">
        <w:t>ž</w:t>
      </w:r>
      <w:r w:rsidR="00612AC8" w:rsidRPr="00A34F28">
        <w:t xml:space="preserve">e </w:t>
      </w:r>
      <w:r w:rsidRPr="00A34F28">
        <w:t>zhotovitel nedodrží</w:t>
      </w:r>
      <w:r w:rsidR="00612AC8" w:rsidRPr="00A34F28">
        <w:t xml:space="preserve"> toto </w:t>
      </w:r>
      <w:r w:rsidRPr="00A34F28">
        <w:t>ustanovení</w:t>
      </w:r>
      <w:r w:rsidR="00612AC8" w:rsidRPr="00A34F28">
        <w:t>,</w:t>
      </w:r>
      <w:r w:rsidRPr="00A34F28">
        <w:t xml:space="preserve"> zavazuje</w:t>
      </w:r>
      <w:r w:rsidR="00612AC8" w:rsidRPr="00E34387">
        <w:t xml:space="preserve"> se uhradit veškeré nároky </w:t>
      </w:r>
      <w:r w:rsidRPr="00E34387">
        <w:t>třetích</w:t>
      </w:r>
      <w:r w:rsidR="00612AC8" w:rsidRPr="00E34387">
        <w:t xml:space="preserve"> osob z</w:t>
      </w:r>
      <w:r w:rsidRPr="00E34387">
        <w:t> </w:t>
      </w:r>
      <w:r w:rsidR="00612AC8" w:rsidRPr="00E34387">
        <w:t xml:space="preserve">důvodu </w:t>
      </w:r>
      <w:r w:rsidRPr="00E34387">
        <w:t>porušení</w:t>
      </w:r>
      <w:r w:rsidR="00612AC8" w:rsidRPr="00E34387">
        <w:t xml:space="preserve"> práv </w:t>
      </w:r>
      <w:r w:rsidRPr="00E34387">
        <w:t>duševního</w:t>
      </w:r>
      <w:r w:rsidR="00612AC8" w:rsidRPr="00E34387">
        <w:t xml:space="preserve"> </w:t>
      </w:r>
      <w:r w:rsidRPr="00E34387">
        <w:t>vlastnictví třetích</w:t>
      </w:r>
      <w:r w:rsidR="00612AC8" w:rsidRPr="00E34387">
        <w:t xml:space="preserve"> osob a dále náhradu škody způsobenou </w:t>
      </w:r>
      <w:r w:rsidRPr="00E34387">
        <w:t>tím objednateli.</w:t>
      </w:r>
    </w:p>
    <w:p w14:paraId="1C564795" w14:textId="77777777" w:rsidR="00A07B30" w:rsidRPr="00A07B30" w:rsidRDefault="00A07B30" w:rsidP="00A07B30">
      <w:pPr>
        <w:spacing w:after="0" w:line="240" w:lineRule="auto"/>
        <w:ind w:left="360"/>
        <w:jc w:val="both"/>
      </w:pPr>
    </w:p>
    <w:p w14:paraId="3504ECD5" w14:textId="77777777" w:rsidR="00A07B30" w:rsidRDefault="00A07B30" w:rsidP="00A07B30">
      <w:pPr>
        <w:numPr>
          <w:ilvl w:val="0"/>
          <w:numId w:val="62"/>
        </w:numPr>
        <w:spacing w:after="0" w:line="240" w:lineRule="auto"/>
        <w:jc w:val="both"/>
      </w:pPr>
      <w:r w:rsidRPr="00A07B30">
        <w:t xml:space="preserve">Zhotovitel není oprávněn </w:t>
      </w:r>
      <w:r w:rsidR="00674E4C">
        <w:t>autorské dílo</w:t>
      </w:r>
      <w:r w:rsidRPr="00A07B30">
        <w:t xml:space="preserve"> sám využívat nebo poskytnout jeho kopie jiné osobě.</w:t>
      </w:r>
    </w:p>
    <w:p w14:paraId="18FE68B8" w14:textId="77777777" w:rsidR="0040034F" w:rsidRDefault="0040034F" w:rsidP="00A07B30">
      <w:pPr>
        <w:spacing w:after="0" w:line="240" w:lineRule="auto"/>
        <w:ind w:left="360"/>
        <w:jc w:val="both"/>
      </w:pPr>
    </w:p>
    <w:p w14:paraId="73041D4D" w14:textId="77777777" w:rsidR="00873663" w:rsidRPr="0084585B" w:rsidRDefault="00873663" w:rsidP="00A07B30">
      <w:pPr>
        <w:spacing w:after="0" w:line="240" w:lineRule="auto"/>
        <w:ind w:left="360"/>
        <w:jc w:val="both"/>
      </w:pPr>
    </w:p>
    <w:p w14:paraId="7FE51798" w14:textId="77777777" w:rsidR="0040034F" w:rsidRPr="00A07B30" w:rsidRDefault="0040034F" w:rsidP="00D06E4C">
      <w:pPr>
        <w:keepNext/>
        <w:spacing w:after="0" w:line="240" w:lineRule="auto"/>
        <w:jc w:val="center"/>
        <w:rPr>
          <w:b/>
        </w:rPr>
      </w:pPr>
      <w:r w:rsidRPr="00A07B30">
        <w:rPr>
          <w:b/>
        </w:rPr>
        <w:t>X</w:t>
      </w:r>
      <w:r w:rsidR="00AE378E" w:rsidRPr="00A07B30">
        <w:rPr>
          <w:b/>
        </w:rPr>
        <w:t>I</w:t>
      </w:r>
      <w:r w:rsidRPr="00A07B30">
        <w:rPr>
          <w:b/>
        </w:rPr>
        <w:t>.</w:t>
      </w:r>
    </w:p>
    <w:p w14:paraId="12C70F8B" w14:textId="77777777" w:rsidR="0040034F" w:rsidRPr="00704196" w:rsidRDefault="002155D6" w:rsidP="00D06E4C">
      <w:pPr>
        <w:keepNext/>
        <w:spacing w:after="0" w:line="240" w:lineRule="auto"/>
        <w:jc w:val="center"/>
        <w:rPr>
          <w:b/>
          <w:bCs/>
        </w:rPr>
      </w:pPr>
      <w:r w:rsidRPr="00704196">
        <w:rPr>
          <w:rFonts w:cs="Calibri"/>
          <w:b/>
        </w:rPr>
        <w:t>Práva z vadného plnění, záruka za jakost</w:t>
      </w:r>
    </w:p>
    <w:p w14:paraId="79ABFB91" w14:textId="77777777" w:rsidR="00BA7A84" w:rsidRPr="00704196" w:rsidRDefault="00BA7A84" w:rsidP="00D06E4C">
      <w:pPr>
        <w:keepNext/>
        <w:spacing w:after="0" w:line="240" w:lineRule="auto"/>
        <w:ind w:left="360"/>
        <w:jc w:val="both"/>
      </w:pPr>
    </w:p>
    <w:p w14:paraId="55DEF318" w14:textId="77777777" w:rsidR="00F56889" w:rsidRDefault="00900337" w:rsidP="006B1329">
      <w:pPr>
        <w:widowControl w:val="0"/>
        <w:numPr>
          <w:ilvl w:val="0"/>
          <w:numId w:val="26"/>
        </w:numPr>
        <w:spacing w:after="0" w:line="240" w:lineRule="auto"/>
        <w:ind w:left="357"/>
        <w:jc w:val="both"/>
      </w:pPr>
      <w:r w:rsidRPr="0030653C">
        <w:t xml:space="preserve">Zhotovitel poskytuje objednateli záruku </w:t>
      </w:r>
      <w:r>
        <w:t>za jakost</w:t>
      </w:r>
      <w:r w:rsidRPr="0030653C">
        <w:t xml:space="preserve"> díla. Vadou díla se pro účely této smlouvy rozumí rozpor mezi sjednanými podmínkami provedení díla a skutečným stavem díla.</w:t>
      </w:r>
      <w:r>
        <w:t xml:space="preserve"> </w:t>
      </w:r>
      <w:r w:rsidR="00F56889" w:rsidRPr="006A6AA2">
        <w:t xml:space="preserve">Záruka počíná </w:t>
      </w:r>
      <w:r w:rsidR="005B75CE">
        <w:t>po předání příslušné části plnění objednateli.</w:t>
      </w:r>
    </w:p>
    <w:p w14:paraId="6520BEA7" w14:textId="77777777" w:rsidR="006B1329" w:rsidRDefault="006B1329" w:rsidP="006B1329">
      <w:pPr>
        <w:widowControl w:val="0"/>
        <w:spacing w:after="0" w:line="240" w:lineRule="auto"/>
        <w:ind w:left="357"/>
        <w:jc w:val="both"/>
      </w:pPr>
    </w:p>
    <w:p w14:paraId="343EEBD4" w14:textId="77777777" w:rsidR="006B1329" w:rsidRDefault="006B1329" w:rsidP="006B1329">
      <w:pPr>
        <w:widowControl w:val="0"/>
        <w:numPr>
          <w:ilvl w:val="0"/>
          <w:numId w:val="26"/>
        </w:numPr>
        <w:spacing w:after="0" w:line="240" w:lineRule="auto"/>
        <w:ind w:left="357"/>
        <w:jc w:val="both"/>
      </w:pPr>
      <w:r w:rsidRPr="0030653C">
        <w:t xml:space="preserve">Záruční doba činí 24 měsíců a počíná běžet ode dne předání a převzetí </w:t>
      </w:r>
      <w:r>
        <w:t xml:space="preserve">předmětu </w:t>
      </w:r>
      <w:r w:rsidRPr="0030653C">
        <w:t>díla.</w:t>
      </w:r>
    </w:p>
    <w:p w14:paraId="6CE9F1B7" w14:textId="77777777" w:rsidR="006B1329" w:rsidRDefault="006B1329" w:rsidP="006B1329">
      <w:pPr>
        <w:pStyle w:val="Odstavecseseznamem"/>
      </w:pPr>
    </w:p>
    <w:p w14:paraId="65EAE12E" w14:textId="77777777" w:rsidR="006B1329" w:rsidRPr="00704196" w:rsidRDefault="00B17953" w:rsidP="006B1329">
      <w:pPr>
        <w:widowControl w:val="0"/>
        <w:numPr>
          <w:ilvl w:val="0"/>
          <w:numId w:val="26"/>
        </w:numPr>
        <w:spacing w:after="0" w:line="240" w:lineRule="auto"/>
        <w:ind w:left="357"/>
        <w:jc w:val="both"/>
      </w:pPr>
      <w:r w:rsidRPr="0030653C">
        <w:t>Smluvní strany se dohodly, že za včasné oznámení vad díla považují oznámení vad kdykoli v záruční době.</w:t>
      </w:r>
    </w:p>
    <w:p w14:paraId="7ECD8A88" w14:textId="77777777" w:rsidR="00F56889" w:rsidRPr="00704196" w:rsidRDefault="00F56889" w:rsidP="006B1329">
      <w:pPr>
        <w:widowControl w:val="0"/>
        <w:spacing w:after="0" w:line="240" w:lineRule="auto"/>
        <w:ind w:left="357"/>
        <w:jc w:val="both"/>
      </w:pPr>
    </w:p>
    <w:p w14:paraId="2E488808" w14:textId="77777777" w:rsidR="0040034F" w:rsidRPr="00704196" w:rsidRDefault="002155D6" w:rsidP="00873663">
      <w:pPr>
        <w:numPr>
          <w:ilvl w:val="0"/>
          <w:numId w:val="26"/>
        </w:numPr>
        <w:spacing w:after="0" w:line="240" w:lineRule="auto"/>
        <w:jc w:val="both"/>
      </w:pPr>
      <w:r w:rsidRPr="00704196">
        <w:t xml:space="preserve">Objednatel je oprávněn uplatnit práva z vady </w:t>
      </w:r>
      <w:r w:rsidR="00B17953">
        <w:t xml:space="preserve">díla </w:t>
      </w:r>
      <w:r w:rsidRPr="00704196">
        <w:t>(reklamovat) písemně a</w:t>
      </w:r>
      <w:r w:rsidR="00B17953">
        <w:t> </w:t>
      </w:r>
      <w:r w:rsidRPr="00704196">
        <w:t>bezprostředně po zjištění vad. V reklamaci objednatel vady popíše, případně uvede, jak se projevují.</w:t>
      </w:r>
    </w:p>
    <w:p w14:paraId="2F9761DD" w14:textId="77777777" w:rsidR="0040034F" w:rsidRPr="00704196" w:rsidRDefault="0040034F" w:rsidP="00C52FE8">
      <w:pPr>
        <w:spacing w:after="0" w:line="240" w:lineRule="auto"/>
        <w:jc w:val="both"/>
      </w:pPr>
    </w:p>
    <w:p w14:paraId="5D9235A6" w14:textId="77777777" w:rsidR="0040034F" w:rsidRPr="00704196" w:rsidRDefault="008D4636" w:rsidP="00157FB7">
      <w:pPr>
        <w:numPr>
          <w:ilvl w:val="0"/>
          <w:numId w:val="26"/>
        </w:numPr>
        <w:spacing w:after="0" w:line="240" w:lineRule="auto"/>
        <w:jc w:val="both"/>
      </w:pPr>
      <w:r w:rsidRPr="0030653C">
        <w:t>Smluvní strany se dohodly, že v</w:t>
      </w:r>
      <w:r>
        <w:t> </w:t>
      </w:r>
      <w:r w:rsidRPr="0030653C">
        <w:t>případě vady díla, kterou objednatel uplatní v</w:t>
      </w:r>
      <w:r>
        <w:t> </w:t>
      </w:r>
      <w:r w:rsidRPr="0030653C">
        <w:t xml:space="preserve">záruční době, má objednatel především právo požadovat na zhotoviteli její bezplatné odstranění </w:t>
      </w:r>
      <w:r w:rsidR="00337829">
        <w:t xml:space="preserve">(dodáním nového bezvadného plnění či jeho části nebo opravou) </w:t>
      </w:r>
      <w:r w:rsidRPr="0030653C">
        <w:t>v přiměřené lhůtě, kterou objednatel zhotoviteli za tímto účelem stanoví. Objednatel má vůči zhotoviteli dále tato práva z odpovědnosti za vady</w:t>
      </w:r>
      <w:r>
        <w:t>:</w:t>
      </w:r>
    </w:p>
    <w:p w14:paraId="4D20FD64" w14:textId="77777777" w:rsidR="002155D6" w:rsidRPr="00704196" w:rsidRDefault="002155D6" w:rsidP="002155D6">
      <w:pPr>
        <w:numPr>
          <w:ilvl w:val="1"/>
          <w:numId w:val="26"/>
        </w:numPr>
        <w:spacing w:after="0" w:line="240" w:lineRule="auto"/>
        <w:jc w:val="both"/>
      </w:pPr>
      <w:r w:rsidRPr="002155D6">
        <w:t>na poskytnutí přiměřené slevy z</w:t>
      </w:r>
      <w:r w:rsidR="00CA5E60">
        <w:t> </w:t>
      </w:r>
      <w:r w:rsidRPr="002155D6">
        <w:t>ceny</w:t>
      </w:r>
      <w:r w:rsidR="00CA5E60">
        <w:t xml:space="preserve"> </w:t>
      </w:r>
      <w:r w:rsidR="00B17953">
        <w:t>díla</w:t>
      </w:r>
      <w:r w:rsidRPr="002155D6">
        <w:t xml:space="preserve"> odpovídající rozsahu reklamovaných vad či nedodělků,</w:t>
      </w:r>
    </w:p>
    <w:p w14:paraId="05A5C83D" w14:textId="77777777" w:rsidR="00CA5E60" w:rsidRDefault="00CA5E60" w:rsidP="002155D6">
      <w:pPr>
        <w:numPr>
          <w:ilvl w:val="1"/>
          <w:numId w:val="26"/>
        </w:numPr>
        <w:spacing w:after="0" w:line="240" w:lineRule="auto"/>
        <w:jc w:val="both"/>
      </w:pPr>
      <w:r w:rsidRPr="00CA5E60">
        <w:t xml:space="preserve">na odstoupení od smlouvy, kdy vady či nedodělky jsou takového charakteru, že ztěžují či dokonce brání v užívání </w:t>
      </w:r>
      <w:r>
        <w:t xml:space="preserve">předmětu </w:t>
      </w:r>
      <w:r w:rsidR="00B17953">
        <w:t>díla,</w:t>
      </w:r>
    </w:p>
    <w:p w14:paraId="43FF76A5" w14:textId="77777777" w:rsidR="00B17953" w:rsidRDefault="00B17953" w:rsidP="002155D6">
      <w:pPr>
        <w:numPr>
          <w:ilvl w:val="1"/>
          <w:numId w:val="26"/>
        </w:numPr>
        <w:spacing w:after="0" w:line="240" w:lineRule="auto"/>
        <w:jc w:val="both"/>
      </w:pPr>
      <w:r w:rsidRPr="0030653C">
        <w:t>právo na zaplacení nákladů na odstranění vad v případě, kdy si objednatel vady</w:t>
      </w:r>
      <w:r w:rsidRPr="00B17953">
        <w:t xml:space="preserve"> </w:t>
      </w:r>
      <w:r w:rsidRPr="0030653C">
        <w:t>či nedodělky opraví nebo odstraní sám nebo použije třetí osoby k</w:t>
      </w:r>
      <w:r>
        <w:t> </w:t>
      </w:r>
      <w:r w:rsidRPr="0030653C">
        <w:t>jejich</w:t>
      </w:r>
      <w:r>
        <w:t xml:space="preserve"> </w:t>
      </w:r>
      <w:r w:rsidRPr="0030653C">
        <w:t>odstranění.</w:t>
      </w:r>
    </w:p>
    <w:p w14:paraId="3A777168" w14:textId="77777777" w:rsidR="00B17953" w:rsidRDefault="00B17953" w:rsidP="00B17953">
      <w:pPr>
        <w:spacing w:after="0" w:line="240" w:lineRule="auto"/>
        <w:ind w:left="720"/>
        <w:jc w:val="both"/>
      </w:pPr>
    </w:p>
    <w:p w14:paraId="134677FA" w14:textId="77777777" w:rsidR="00F077D9" w:rsidRDefault="00F077D9" w:rsidP="00B17953">
      <w:pPr>
        <w:numPr>
          <w:ilvl w:val="0"/>
          <w:numId w:val="26"/>
        </w:numPr>
        <w:spacing w:after="0" w:line="240" w:lineRule="auto"/>
        <w:jc w:val="both"/>
      </w:pPr>
      <w:r w:rsidRPr="0030653C">
        <w:t xml:space="preserve">Zhotovitel je povinen v návaznosti na objednatelem uplatněnou vadu zahájit práce na odstranění zjištěné vady, a to i v případě, že svoji odpovědnost za takto uplatněnou vadu neuzná. V případě, že zhotovitel za uplatněné vady neručí, budou mu následně vzniklé náklady objednatelem uhrazeny do </w:t>
      </w:r>
      <w:r w:rsidR="00DC783E">
        <w:t>30</w:t>
      </w:r>
      <w:r w:rsidRPr="0030653C">
        <w:t xml:space="preserve"> dnů od doručení jejich písemného uplatnění zhotovitelem.</w:t>
      </w:r>
    </w:p>
    <w:p w14:paraId="11757974" w14:textId="77777777" w:rsidR="00B17953" w:rsidRDefault="00B17953" w:rsidP="00B17953">
      <w:pPr>
        <w:spacing w:after="0" w:line="240" w:lineRule="auto"/>
        <w:ind w:left="360"/>
        <w:jc w:val="both"/>
      </w:pPr>
    </w:p>
    <w:p w14:paraId="62C1237E" w14:textId="77777777" w:rsidR="00F077D9" w:rsidRPr="0030653C" w:rsidRDefault="00F077D9" w:rsidP="00B17953">
      <w:pPr>
        <w:numPr>
          <w:ilvl w:val="0"/>
          <w:numId w:val="26"/>
        </w:numPr>
        <w:spacing w:after="0" w:line="240" w:lineRule="auto"/>
        <w:jc w:val="both"/>
      </w:pPr>
      <w:r w:rsidRPr="0030653C">
        <w:t>Záruční doba se prodlužuje o dobu potřebnou k odstranění zjištěné vady.</w:t>
      </w:r>
    </w:p>
    <w:p w14:paraId="267B7623" w14:textId="77777777" w:rsidR="0040034F" w:rsidRDefault="0040034F" w:rsidP="00C52FE8">
      <w:pPr>
        <w:spacing w:after="0" w:line="240" w:lineRule="auto"/>
        <w:jc w:val="both"/>
      </w:pPr>
    </w:p>
    <w:p w14:paraId="696FDCA0" w14:textId="77777777" w:rsidR="00B17953" w:rsidRPr="00CA5E60" w:rsidRDefault="00B17953" w:rsidP="00B17953">
      <w:pPr>
        <w:widowControl w:val="0"/>
        <w:spacing w:after="0" w:line="240" w:lineRule="auto"/>
        <w:jc w:val="both"/>
      </w:pPr>
    </w:p>
    <w:p w14:paraId="036FE402" w14:textId="77777777" w:rsidR="0040034F" w:rsidRPr="00C52FE8" w:rsidRDefault="0040034F" w:rsidP="00B17953">
      <w:pPr>
        <w:widowControl w:val="0"/>
        <w:spacing w:after="0" w:line="240" w:lineRule="auto"/>
        <w:jc w:val="center"/>
        <w:rPr>
          <w:b/>
          <w:bCs/>
        </w:rPr>
      </w:pPr>
      <w:r w:rsidRPr="00C52FE8">
        <w:rPr>
          <w:b/>
          <w:bCs/>
        </w:rPr>
        <w:t>X</w:t>
      </w:r>
      <w:r w:rsidR="00B17953">
        <w:rPr>
          <w:b/>
          <w:bCs/>
        </w:rPr>
        <w:t>II</w:t>
      </w:r>
      <w:r w:rsidRPr="00C52FE8">
        <w:rPr>
          <w:b/>
          <w:bCs/>
        </w:rPr>
        <w:t>.</w:t>
      </w:r>
    </w:p>
    <w:p w14:paraId="768ADA32" w14:textId="77777777" w:rsidR="0040034F" w:rsidRPr="00C52FE8" w:rsidRDefault="0040034F" w:rsidP="00B17953">
      <w:pPr>
        <w:widowControl w:val="0"/>
        <w:spacing w:after="0" w:line="240" w:lineRule="auto"/>
        <w:jc w:val="center"/>
        <w:rPr>
          <w:b/>
          <w:bCs/>
        </w:rPr>
      </w:pPr>
      <w:r w:rsidRPr="00C52FE8">
        <w:rPr>
          <w:b/>
          <w:bCs/>
        </w:rPr>
        <w:t>Sankce, odstoupení od smlouvy</w:t>
      </w:r>
    </w:p>
    <w:p w14:paraId="47E19637" w14:textId="77777777" w:rsidR="0040034F" w:rsidRPr="0084585B" w:rsidRDefault="0040034F" w:rsidP="00B17953">
      <w:pPr>
        <w:widowControl w:val="0"/>
        <w:spacing w:after="0" w:line="240" w:lineRule="auto"/>
        <w:jc w:val="center"/>
        <w:rPr>
          <w:bCs/>
        </w:rPr>
      </w:pPr>
    </w:p>
    <w:p w14:paraId="344CA51B" w14:textId="77777777" w:rsidR="0040034F" w:rsidRPr="00704196" w:rsidRDefault="0040034F" w:rsidP="00B17953">
      <w:pPr>
        <w:pStyle w:val="1slaSEZChar1"/>
        <w:widowControl w:val="0"/>
        <w:numPr>
          <w:ilvl w:val="0"/>
          <w:numId w:val="27"/>
        </w:numPr>
        <w:spacing w:before="0"/>
        <w:rPr>
          <w:rFonts w:ascii="Calibri" w:hAnsi="Calibri"/>
        </w:rPr>
      </w:pPr>
      <w:r w:rsidRPr="0084585B">
        <w:rPr>
          <w:rFonts w:ascii="Calibri" w:hAnsi="Calibri"/>
        </w:rPr>
        <w:t xml:space="preserve">Nesplní-li </w:t>
      </w:r>
      <w:r w:rsidR="00F077D9">
        <w:rPr>
          <w:rFonts w:ascii="Calibri" w:hAnsi="Calibri"/>
        </w:rPr>
        <w:t>zhotovitel</w:t>
      </w:r>
      <w:r w:rsidRPr="0084585B">
        <w:rPr>
          <w:rFonts w:ascii="Calibri" w:hAnsi="Calibri"/>
        </w:rPr>
        <w:t xml:space="preserve"> svůj závazek dokončit a předat </w:t>
      </w:r>
      <w:r w:rsidR="00B207DD">
        <w:rPr>
          <w:rFonts w:ascii="Calibri" w:hAnsi="Calibri"/>
        </w:rPr>
        <w:t>dílo</w:t>
      </w:r>
      <w:r w:rsidRPr="0084585B">
        <w:rPr>
          <w:rFonts w:ascii="Calibri" w:hAnsi="Calibri"/>
        </w:rPr>
        <w:t xml:space="preserve"> ve sjednaném rozsahu a čase plnění, je objednatel oprávněn požadovat </w:t>
      </w:r>
      <w:r w:rsidR="00B207DD">
        <w:rPr>
          <w:rFonts w:ascii="Calibri" w:hAnsi="Calibri"/>
        </w:rPr>
        <w:t xml:space="preserve">po zhotoviteli zaplacení </w:t>
      </w:r>
      <w:r w:rsidRPr="0084585B">
        <w:rPr>
          <w:rFonts w:ascii="Calibri" w:hAnsi="Calibri"/>
        </w:rPr>
        <w:t>smluvní pokutu ve výši:</w:t>
      </w:r>
      <w:r w:rsidR="00510C87" w:rsidRPr="0084585B">
        <w:rPr>
          <w:rFonts w:ascii="Calibri" w:hAnsi="Calibri"/>
        </w:rPr>
        <w:t xml:space="preserve"> 0,</w:t>
      </w:r>
      <w:r w:rsidR="0010567C">
        <w:rPr>
          <w:rFonts w:ascii="Calibri" w:hAnsi="Calibri"/>
        </w:rPr>
        <w:t>2</w:t>
      </w:r>
      <w:r w:rsidR="00510C87" w:rsidRPr="0084585B">
        <w:rPr>
          <w:rFonts w:ascii="Calibri" w:hAnsi="Calibri"/>
        </w:rPr>
        <w:t xml:space="preserve"> % </w:t>
      </w:r>
      <w:r w:rsidR="00B207DD">
        <w:rPr>
          <w:rFonts w:ascii="Calibri" w:hAnsi="Calibri"/>
        </w:rPr>
        <w:t>z</w:t>
      </w:r>
      <w:r w:rsidR="00510C87" w:rsidRPr="0084585B">
        <w:rPr>
          <w:rFonts w:ascii="Calibri" w:hAnsi="Calibri"/>
        </w:rPr>
        <w:t xml:space="preserve"> ceny </w:t>
      </w:r>
      <w:r w:rsidR="00B207DD">
        <w:rPr>
          <w:rFonts w:ascii="Calibri" w:hAnsi="Calibri"/>
        </w:rPr>
        <w:t>díla</w:t>
      </w:r>
      <w:r w:rsidR="00510C87" w:rsidRPr="00704196">
        <w:rPr>
          <w:rFonts w:ascii="Calibri" w:hAnsi="Calibri"/>
        </w:rPr>
        <w:t xml:space="preserve"> za každý započatý den prodlení</w:t>
      </w:r>
      <w:r w:rsidR="00C41339" w:rsidRPr="00704196">
        <w:rPr>
          <w:rFonts w:ascii="Calibri" w:hAnsi="Calibri"/>
        </w:rPr>
        <w:t xml:space="preserve">. Zaplacením smluvní pokuty není dotčeno právo objednatele na </w:t>
      </w:r>
      <w:r w:rsidR="00C41339" w:rsidRPr="00704196">
        <w:rPr>
          <w:rFonts w:ascii="Calibri" w:hAnsi="Calibri"/>
        </w:rPr>
        <w:lastRenderedPageBreak/>
        <w:t>náhradu škody.</w:t>
      </w:r>
    </w:p>
    <w:p w14:paraId="7B66D093" w14:textId="77777777" w:rsidR="0040034F" w:rsidRPr="00704196" w:rsidRDefault="0040034F" w:rsidP="00C52FE8">
      <w:pPr>
        <w:pStyle w:val="1slaSEZChar1"/>
        <w:tabs>
          <w:tab w:val="clear" w:pos="2160"/>
        </w:tabs>
        <w:spacing w:before="0"/>
        <w:ind w:left="0" w:firstLine="0"/>
        <w:rPr>
          <w:rFonts w:ascii="Calibri" w:hAnsi="Calibri"/>
        </w:rPr>
      </w:pPr>
    </w:p>
    <w:p w14:paraId="325C9A74" w14:textId="77777777" w:rsidR="0040034F" w:rsidRPr="00704196" w:rsidRDefault="0040034F" w:rsidP="00157FB7">
      <w:pPr>
        <w:numPr>
          <w:ilvl w:val="0"/>
          <w:numId w:val="27"/>
        </w:numPr>
        <w:spacing w:after="0" w:line="240" w:lineRule="auto"/>
        <w:jc w:val="both"/>
      </w:pPr>
      <w:r w:rsidRPr="00704196">
        <w:t xml:space="preserve">Nesplní-li </w:t>
      </w:r>
      <w:r w:rsidR="00F077D9">
        <w:t>zhotovitel</w:t>
      </w:r>
      <w:r w:rsidRPr="00704196">
        <w:t xml:space="preserve"> v dohodnutém termínu svůj závazek odstranit </w:t>
      </w:r>
      <w:r w:rsidR="00351ABE" w:rsidRPr="00704196">
        <w:t xml:space="preserve">řádně uplatněné </w:t>
      </w:r>
      <w:r w:rsidRPr="00704196">
        <w:t>vady a nedodělky</w:t>
      </w:r>
      <w:r w:rsidR="00A3039D">
        <w:t xml:space="preserve"> vytknuté při převzetí předmětu díla či jeho části nebo v průběhu záruční doby</w:t>
      </w:r>
      <w:r w:rsidRPr="00704196">
        <w:t>, je objednatel oprávněn požadovat smluvní pokutu ve výši 0,</w:t>
      </w:r>
      <w:r w:rsidR="00351ABE" w:rsidRPr="00704196">
        <w:t>05</w:t>
      </w:r>
      <w:r w:rsidRPr="00704196">
        <w:t xml:space="preserve"> % </w:t>
      </w:r>
      <w:r w:rsidR="00A3039D">
        <w:t>ceny díla</w:t>
      </w:r>
      <w:r w:rsidRPr="00704196">
        <w:t xml:space="preserve"> za každý </w:t>
      </w:r>
      <w:r w:rsidR="00351ABE" w:rsidRPr="00704196">
        <w:t xml:space="preserve">i </w:t>
      </w:r>
      <w:r w:rsidRPr="00704196">
        <w:t>započatý den prodlení až do úplného odstranění vad. Zaplacením smluvní pokuty není dotčeno právo objednatele na náhradu škody.</w:t>
      </w:r>
    </w:p>
    <w:p w14:paraId="259E2225" w14:textId="77777777" w:rsidR="00351ABE" w:rsidRPr="00704196" w:rsidRDefault="00351ABE" w:rsidP="00351ABE">
      <w:pPr>
        <w:spacing w:after="0" w:line="240" w:lineRule="auto"/>
        <w:jc w:val="both"/>
      </w:pPr>
    </w:p>
    <w:p w14:paraId="3E909C4A" w14:textId="77777777" w:rsidR="0040034F" w:rsidRPr="001065F2" w:rsidRDefault="00293CEC" w:rsidP="00157FB7">
      <w:pPr>
        <w:numPr>
          <w:ilvl w:val="0"/>
          <w:numId w:val="27"/>
        </w:numPr>
        <w:spacing w:after="0" w:line="240" w:lineRule="auto"/>
        <w:jc w:val="both"/>
      </w:pPr>
      <w:r w:rsidRPr="00704196">
        <w:t xml:space="preserve">Bude-li </w:t>
      </w:r>
      <w:r w:rsidR="00A3039D">
        <w:t>objednatel</w:t>
      </w:r>
      <w:r w:rsidRPr="00704196">
        <w:t xml:space="preserve"> v prodlení</w:t>
      </w:r>
      <w:r w:rsidR="0040034F" w:rsidRPr="00704196">
        <w:t xml:space="preserve"> s úhradou faktury-daňového dokladu, je </w:t>
      </w:r>
      <w:r w:rsidR="00F077D9">
        <w:t>zhotovitel</w:t>
      </w:r>
      <w:r w:rsidR="0040034F" w:rsidRPr="00704196">
        <w:t xml:space="preserve"> oprávněn účtovat objedna</w:t>
      </w:r>
      <w:r w:rsidRPr="00704196">
        <w:t>teli úrok z prodlení ve výši 0,05</w:t>
      </w:r>
      <w:r w:rsidR="0040034F" w:rsidRPr="00704196">
        <w:t xml:space="preserve"> % z dlužné částky za každý </w:t>
      </w:r>
      <w:r w:rsidRPr="00704196">
        <w:t xml:space="preserve">i </w:t>
      </w:r>
      <w:r w:rsidR="0040034F" w:rsidRPr="00704196">
        <w:t>započatý den prodlení po termínu splatnosti až do doby zaplacení</w:t>
      </w:r>
      <w:r w:rsidR="00A3039D">
        <w:rPr>
          <w:snapToGrid w:val="0"/>
        </w:rPr>
        <w:t xml:space="preserve"> dlužné částky</w:t>
      </w:r>
      <w:r w:rsidRPr="00704196">
        <w:rPr>
          <w:snapToGrid w:val="0"/>
        </w:rPr>
        <w:t>.</w:t>
      </w:r>
    </w:p>
    <w:p w14:paraId="4CC89B39" w14:textId="77777777" w:rsidR="001065F2" w:rsidRDefault="001065F2" w:rsidP="001065F2">
      <w:pPr>
        <w:pStyle w:val="Odstavecseseznamem"/>
      </w:pPr>
    </w:p>
    <w:p w14:paraId="46F7B977" w14:textId="77777777" w:rsidR="001065F2" w:rsidRPr="00A34F28" w:rsidRDefault="001065F2" w:rsidP="00157FB7">
      <w:pPr>
        <w:numPr>
          <w:ilvl w:val="0"/>
          <w:numId w:val="27"/>
        </w:numPr>
        <w:spacing w:after="0" w:line="240" w:lineRule="auto"/>
        <w:jc w:val="both"/>
      </w:pPr>
      <w:r w:rsidRPr="00704196">
        <w:rPr>
          <w:snapToGrid w:val="0"/>
        </w:rPr>
        <w:t xml:space="preserve">Smluvní </w:t>
      </w:r>
      <w:r w:rsidRPr="00A34F28">
        <w:rPr>
          <w:snapToGrid w:val="0"/>
        </w:rPr>
        <w:t>pokuty a úroky z prodlení podle tohoto článku jsou splatné do 30 dnů ode dne, kdy povinná strana obdrží od strany oprávněné písemnou výzvu k zaplacení smluvní pokuty nebo úroku z prodlení, která bude obsahovat jejich vyčíslení.</w:t>
      </w:r>
    </w:p>
    <w:p w14:paraId="2892E951" w14:textId="77777777" w:rsidR="001065F2" w:rsidRPr="00A34F28" w:rsidRDefault="001065F2" w:rsidP="001065F2">
      <w:pPr>
        <w:pStyle w:val="Odstavecseseznamem"/>
        <w:rPr>
          <w:rFonts w:ascii="Calibri" w:hAnsi="Calibri"/>
          <w:sz w:val="22"/>
          <w:szCs w:val="22"/>
        </w:rPr>
      </w:pPr>
    </w:p>
    <w:p w14:paraId="270D8F29" w14:textId="77777777" w:rsidR="001065F2" w:rsidRPr="00A34F28" w:rsidRDefault="001065F2" w:rsidP="00157FB7">
      <w:pPr>
        <w:numPr>
          <w:ilvl w:val="0"/>
          <w:numId w:val="27"/>
        </w:numPr>
        <w:spacing w:after="0" w:line="240" w:lineRule="auto"/>
        <w:jc w:val="both"/>
      </w:pPr>
      <w:r w:rsidRPr="00A34F28">
        <w:rPr>
          <w:snapToGrid w:val="0"/>
        </w:rPr>
        <w:t>Zaplacením smluvních pokut dle této smlouvy není dotčeno právo objednatele na náhradu škody vzniklé mu v příčinné souvislosti s jednáním, nejednáním či opomenutím zhotovitele.</w:t>
      </w:r>
    </w:p>
    <w:p w14:paraId="4E39DD5A" w14:textId="77777777" w:rsidR="001065F2" w:rsidRPr="00A34F28" w:rsidRDefault="001065F2" w:rsidP="001065F2">
      <w:pPr>
        <w:pStyle w:val="Odstavecseseznamem"/>
        <w:rPr>
          <w:rFonts w:ascii="Calibri" w:hAnsi="Calibri"/>
          <w:sz w:val="22"/>
          <w:szCs w:val="22"/>
        </w:rPr>
      </w:pPr>
    </w:p>
    <w:p w14:paraId="1CEDAE26" w14:textId="77777777" w:rsidR="001065F2" w:rsidRPr="00A34F28" w:rsidRDefault="001065F2" w:rsidP="00157FB7">
      <w:pPr>
        <w:numPr>
          <w:ilvl w:val="0"/>
          <w:numId w:val="27"/>
        </w:numPr>
        <w:spacing w:after="0" w:line="240" w:lineRule="auto"/>
        <w:jc w:val="both"/>
      </w:pPr>
      <w:r w:rsidRPr="00A34F28">
        <w:rPr>
          <w:snapToGrid w:val="0"/>
        </w:rPr>
        <w:t>Od této smlouvy lze odstoupit v případě podstatného porušení povinností jednou smluvní stranou, jestliže je takové porušení povinnosti označeno za podstat</w:t>
      </w:r>
      <w:r w:rsidR="00EB74ED" w:rsidRPr="00A34F28">
        <w:rPr>
          <w:snapToGrid w:val="0"/>
        </w:rPr>
        <w:t>né touto smlouvou nebo zákonem.</w:t>
      </w:r>
      <w:r w:rsidR="00E33ECC">
        <w:rPr>
          <w:snapToGrid w:val="0"/>
        </w:rPr>
        <w:t xml:space="preserve"> Právo objednatele na odstoupení od smlouvy dle odst. 9 tohoto článku není tímto ujednáním dotčeno.</w:t>
      </w:r>
    </w:p>
    <w:p w14:paraId="653EA339" w14:textId="77777777" w:rsidR="001065F2" w:rsidRPr="00A34F28" w:rsidRDefault="001065F2" w:rsidP="001065F2">
      <w:pPr>
        <w:pStyle w:val="Odstavecseseznamem"/>
        <w:rPr>
          <w:rFonts w:ascii="Calibri" w:hAnsi="Calibri"/>
          <w:sz w:val="22"/>
          <w:szCs w:val="22"/>
        </w:rPr>
      </w:pPr>
    </w:p>
    <w:p w14:paraId="2F089D1F" w14:textId="77777777" w:rsidR="001065F2" w:rsidRPr="00A34F28" w:rsidRDefault="001065F2" w:rsidP="00157FB7">
      <w:pPr>
        <w:numPr>
          <w:ilvl w:val="0"/>
          <w:numId w:val="27"/>
        </w:numPr>
        <w:spacing w:after="0" w:line="240" w:lineRule="auto"/>
        <w:jc w:val="both"/>
      </w:pPr>
      <w:r w:rsidRPr="00A34F28">
        <w:t>Smluvní strany se dohodly, že za podstatné porušení smlouvy považují zejména nedodržení dohodnutého předmětu plnění a nedodržení doby plnění.</w:t>
      </w:r>
    </w:p>
    <w:p w14:paraId="788078D0" w14:textId="77777777" w:rsidR="001065F2" w:rsidRPr="00A34F28" w:rsidRDefault="001065F2" w:rsidP="001065F2">
      <w:pPr>
        <w:pStyle w:val="Odstavecseseznamem"/>
        <w:rPr>
          <w:rFonts w:ascii="Calibri" w:hAnsi="Calibri"/>
          <w:sz w:val="22"/>
          <w:szCs w:val="22"/>
        </w:rPr>
      </w:pPr>
    </w:p>
    <w:p w14:paraId="73A7B97F" w14:textId="77777777" w:rsidR="001065F2" w:rsidRPr="00A34F28" w:rsidRDefault="001065F2" w:rsidP="00157FB7">
      <w:pPr>
        <w:numPr>
          <w:ilvl w:val="0"/>
          <w:numId w:val="27"/>
        </w:numPr>
        <w:spacing w:after="0" w:line="240" w:lineRule="auto"/>
        <w:jc w:val="both"/>
      </w:pPr>
      <w:r w:rsidRPr="00A34F28">
        <w:t>Je-li zřejmé již v průběhu plnění díla, že právní, technické, finanční či organizační změny na straně zhotovitele budou mít podstatný vliv na plnění této smlouvy, může objednatel od smlouvy odstoupit.</w:t>
      </w:r>
    </w:p>
    <w:p w14:paraId="048439BF" w14:textId="77777777" w:rsidR="00EB74ED" w:rsidRPr="00A34F28" w:rsidRDefault="00EB74ED" w:rsidP="00EB74ED">
      <w:pPr>
        <w:pStyle w:val="Odstavecseseznamem"/>
        <w:rPr>
          <w:rFonts w:ascii="Calibri" w:hAnsi="Calibri"/>
          <w:sz w:val="22"/>
          <w:szCs w:val="22"/>
        </w:rPr>
      </w:pPr>
    </w:p>
    <w:p w14:paraId="5FA80A8F" w14:textId="77777777" w:rsidR="00EB74ED" w:rsidRPr="00A34F28" w:rsidRDefault="00EB74ED" w:rsidP="00157FB7">
      <w:pPr>
        <w:numPr>
          <w:ilvl w:val="0"/>
          <w:numId w:val="27"/>
        </w:numPr>
        <w:spacing w:after="0" w:line="240" w:lineRule="auto"/>
        <w:jc w:val="both"/>
      </w:pPr>
      <w:r w:rsidRPr="00A34F28">
        <w:t>Objednatel si vyhrazuje právo od smlouvy odstoupit, pokud zjistí, že zhotovitel při podání nabídky na veřejnou zakázku, na základě které je realizováno dílo dle této smlouvy, uvedl nepravdivá prohlášení nebo informace za účelem získat veřejnou zakázku nebo jiný majetkový prospěch.</w:t>
      </w:r>
    </w:p>
    <w:p w14:paraId="4CA9F64D" w14:textId="77777777" w:rsidR="00EB74ED" w:rsidRPr="00A34F28" w:rsidRDefault="00EB74ED" w:rsidP="00EB74ED">
      <w:pPr>
        <w:pStyle w:val="Odstavecseseznamem"/>
        <w:rPr>
          <w:rFonts w:ascii="Calibri" w:hAnsi="Calibri"/>
          <w:sz w:val="22"/>
          <w:szCs w:val="22"/>
        </w:rPr>
      </w:pPr>
    </w:p>
    <w:p w14:paraId="2F5AC675" w14:textId="77777777" w:rsidR="00EB74ED" w:rsidRPr="00A34F28" w:rsidRDefault="00EB74ED" w:rsidP="00157FB7">
      <w:pPr>
        <w:numPr>
          <w:ilvl w:val="0"/>
          <w:numId w:val="27"/>
        </w:numPr>
        <w:spacing w:after="0" w:line="240" w:lineRule="auto"/>
        <w:jc w:val="both"/>
      </w:pPr>
      <w:r w:rsidRPr="00A34F28">
        <w:rPr>
          <w:snapToGrid w:val="0"/>
        </w:rPr>
        <w:t xml:space="preserve">Odstoupení je účinné dnem doručení písemného oznámení o odstoupení druhé smluvní straně. </w:t>
      </w:r>
      <w:r w:rsidRPr="00A34F28">
        <w:t>V pochybnostech se má za to, že písemné oznámení odeslané s využitím provozovatele poštovních služeb, bylo doručeno třetí pracovní den po jeho odeslání některou ze smluvních stran. Smluvní strany se dohodly, že odstoupením se tato smlouva od počátku ruší.</w:t>
      </w:r>
    </w:p>
    <w:p w14:paraId="487C5237" w14:textId="77777777" w:rsidR="00EB74ED" w:rsidRPr="00A34F28" w:rsidRDefault="00EB74ED" w:rsidP="00EB74ED">
      <w:pPr>
        <w:pStyle w:val="Odstavecseseznamem"/>
        <w:rPr>
          <w:rFonts w:ascii="Calibri" w:hAnsi="Calibri"/>
          <w:sz w:val="22"/>
          <w:szCs w:val="22"/>
        </w:rPr>
      </w:pPr>
    </w:p>
    <w:p w14:paraId="646AEE68" w14:textId="77777777" w:rsidR="00EB74ED" w:rsidRPr="00A34F28" w:rsidRDefault="00EB74ED" w:rsidP="00157FB7">
      <w:pPr>
        <w:numPr>
          <w:ilvl w:val="0"/>
          <w:numId w:val="27"/>
        </w:numPr>
        <w:spacing w:after="0" w:line="240" w:lineRule="auto"/>
        <w:jc w:val="both"/>
      </w:pPr>
      <w:r w:rsidRPr="00A34F28">
        <w:rPr>
          <w:snapToGrid w:val="0"/>
        </w:rPr>
        <w:t>Odstoupením od této smlouvy nejsou dotčena ustanovení týkající se smluvních pokut, úroků z prodlení a ustanovení týkající se těch práv a povinností, z jejichž povahy vyplývá, že mají trvat i po odstoupení.</w:t>
      </w:r>
    </w:p>
    <w:p w14:paraId="7548F13B" w14:textId="77777777" w:rsidR="0040034F" w:rsidRPr="00A34F28" w:rsidRDefault="0040034F" w:rsidP="00C52FE8">
      <w:pPr>
        <w:spacing w:after="0" w:line="240" w:lineRule="auto"/>
        <w:rPr>
          <w:b/>
          <w:bCs/>
        </w:rPr>
      </w:pPr>
    </w:p>
    <w:p w14:paraId="0A5B6264" w14:textId="77777777" w:rsidR="0040506D" w:rsidRPr="00A34F28" w:rsidRDefault="0040506D" w:rsidP="00C52FE8">
      <w:pPr>
        <w:spacing w:after="0" w:line="240" w:lineRule="auto"/>
        <w:rPr>
          <w:b/>
          <w:bCs/>
        </w:rPr>
      </w:pPr>
    </w:p>
    <w:p w14:paraId="6EDA56D7" w14:textId="77777777" w:rsidR="0040034F" w:rsidRPr="00C52FE8" w:rsidRDefault="0040034F" w:rsidP="0084585B">
      <w:pPr>
        <w:keepNext/>
        <w:spacing w:after="0" w:line="240" w:lineRule="auto"/>
        <w:jc w:val="center"/>
        <w:rPr>
          <w:b/>
          <w:bCs/>
        </w:rPr>
      </w:pPr>
      <w:r w:rsidRPr="00C52FE8">
        <w:rPr>
          <w:b/>
          <w:bCs/>
        </w:rPr>
        <w:t>XI</w:t>
      </w:r>
      <w:r w:rsidR="00B17953">
        <w:rPr>
          <w:b/>
          <w:bCs/>
        </w:rPr>
        <w:t>II</w:t>
      </w:r>
      <w:r w:rsidRPr="00C52FE8">
        <w:rPr>
          <w:b/>
          <w:bCs/>
        </w:rPr>
        <w:t>.</w:t>
      </w:r>
    </w:p>
    <w:p w14:paraId="49425F01" w14:textId="77777777" w:rsidR="0040034F" w:rsidRPr="00C52FE8" w:rsidRDefault="0040034F" w:rsidP="0084585B">
      <w:pPr>
        <w:keepNext/>
        <w:spacing w:after="0" w:line="240" w:lineRule="auto"/>
        <w:jc w:val="center"/>
        <w:rPr>
          <w:b/>
          <w:bCs/>
        </w:rPr>
      </w:pPr>
      <w:r w:rsidRPr="00C52FE8">
        <w:rPr>
          <w:b/>
          <w:bCs/>
        </w:rPr>
        <w:t>Závěrečná ujednání</w:t>
      </w:r>
    </w:p>
    <w:p w14:paraId="12438E98" w14:textId="77777777" w:rsidR="0040034F" w:rsidRPr="003401A4" w:rsidRDefault="0040034F" w:rsidP="00C52FE8">
      <w:pPr>
        <w:keepNext/>
        <w:spacing w:after="0" w:line="240" w:lineRule="auto"/>
        <w:jc w:val="both"/>
        <w:rPr>
          <w:b/>
          <w:bCs/>
        </w:rPr>
      </w:pPr>
    </w:p>
    <w:p w14:paraId="44C21FE8" w14:textId="77777777" w:rsidR="0040034F" w:rsidRPr="003401A4" w:rsidRDefault="0040034F" w:rsidP="00157FB7">
      <w:pPr>
        <w:keepNext/>
        <w:numPr>
          <w:ilvl w:val="0"/>
          <w:numId w:val="28"/>
        </w:numPr>
        <w:spacing w:after="0" w:line="240" w:lineRule="auto"/>
        <w:jc w:val="both"/>
      </w:pPr>
      <w:r w:rsidRPr="003401A4">
        <w:t>Není-li v této smlouvě uvedeno jinak, je k úkonům podle této smlouvy jménem objednatele oprávněna kontaktní osoba, popř. jiný pověřený úředník Krajského úřadu Jihomoravského kraje. Toto ustanovení se nevztahuje na podpis dodatků k této smlouvě.</w:t>
      </w:r>
    </w:p>
    <w:p w14:paraId="664ED415" w14:textId="77777777" w:rsidR="0040034F" w:rsidRPr="003401A4" w:rsidRDefault="0040034F" w:rsidP="00C52FE8">
      <w:pPr>
        <w:spacing w:after="0" w:line="240" w:lineRule="auto"/>
        <w:jc w:val="both"/>
      </w:pPr>
    </w:p>
    <w:p w14:paraId="792B0A6F" w14:textId="77777777" w:rsidR="0040034F" w:rsidRPr="003401A4" w:rsidRDefault="00626C8A" w:rsidP="00157FB7">
      <w:pPr>
        <w:numPr>
          <w:ilvl w:val="0"/>
          <w:numId w:val="28"/>
        </w:numPr>
        <w:spacing w:after="0" w:line="240" w:lineRule="auto"/>
        <w:jc w:val="both"/>
      </w:pPr>
      <w:r w:rsidRPr="003401A4">
        <w:rPr>
          <w:snapToGrid w:val="0"/>
        </w:rPr>
        <w:lastRenderedPageBreak/>
        <w:t xml:space="preserve">Tato smlouva a práva i povinnosti z ní vzniklá i výslovně touto smlouvou neupravená se řídí </w:t>
      </w:r>
      <w:r w:rsidR="006415BB" w:rsidRPr="003401A4">
        <w:rPr>
          <w:snapToGrid w:val="0"/>
        </w:rPr>
        <w:t xml:space="preserve">platnými a účinnými právními předpisy, zejména </w:t>
      </w:r>
      <w:r w:rsidRPr="003401A4">
        <w:rPr>
          <w:snapToGrid w:val="0"/>
        </w:rPr>
        <w:t>zákon</w:t>
      </w:r>
      <w:r w:rsidR="006415BB" w:rsidRPr="003401A4">
        <w:rPr>
          <w:snapToGrid w:val="0"/>
        </w:rPr>
        <w:t>em</w:t>
      </w:r>
      <w:r w:rsidRPr="003401A4">
        <w:rPr>
          <w:snapToGrid w:val="0"/>
        </w:rPr>
        <w:t xml:space="preserve"> č. 89/2012 Sb., ob</w:t>
      </w:r>
      <w:r w:rsidR="00E20449" w:rsidRPr="003401A4">
        <w:rPr>
          <w:snapToGrid w:val="0"/>
        </w:rPr>
        <w:t>čanský zákoník, ve znění pozdějších předpisů</w:t>
      </w:r>
      <w:r w:rsidR="006415BB" w:rsidRPr="003401A4">
        <w:rPr>
          <w:snapToGrid w:val="0"/>
        </w:rPr>
        <w:t xml:space="preserve"> a zákonem</w:t>
      </w:r>
      <w:r w:rsidR="00AA763B" w:rsidRPr="003401A4">
        <w:rPr>
          <w:snapToGrid w:val="0"/>
        </w:rPr>
        <w:t xml:space="preserve"> č. </w:t>
      </w:r>
      <w:r w:rsidR="00AA763B" w:rsidRPr="003401A4">
        <w:t>121/2000 Sb., o právu autorském, o právech souvisejících s právem autorským a o změně některých zákonů (autorský zákon), ve znění pozdějších předpisů.</w:t>
      </w:r>
    </w:p>
    <w:p w14:paraId="033C383E" w14:textId="77777777" w:rsidR="00E20449" w:rsidRPr="003401A4" w:rsidRDefault="00E20449" w:rsidP="006415BB">
      <w:pPr>
        <w:pStyle w:val="Odstavecseseznamem"/>
        <w:ind w:left="360"/>
        <w:rPr>
          <w:rFonts w:ascii="Calibri" w:hAnsi="Calibri"/>
          <w:sz w:val="22"/>
          <w:szCs w:val="22"/>
        </w:rPr>
      </w:pPr>
    </w:p>
    <w:p w14:paraId="38465600" w14:textId="77777777" w:rsidR="00E20449" w:rsidRPr="003401A4" w:rsidRDefault="00E20449" w:rsidP="00157FB7">
      <w:pPr>
        <w:numPr>
          <w:ilvl w:val="0"/>
          <w:numId w:val="28"/>
        </w:numPr>
        <w:spacing w:after="0" w:line="240" w:lineRule="auto"/>
        <w:jc w:val="both"/>
      </w:pPr>
      <w:r w:rsidRPr="003401A4">
        <w:rPr>
          <w:color w:val="000000"/>
        </w:rPr>
        <w:t>Objednatel vylučuje možnost jakýchkoliv odchylek ve smyslu ustanovení § 1740 odst. 3 zákona č. 89/2012 Sb., občanský zákoník,</w:t>
      </w:r>
      <w:r w:rsidRPr="003401A4">
        <w:rPr>
          <w:snapToGrid w:val="0"/>
        </w:rPr>
        <w:t xml:space="preserve"> ve znění pozdějších předpisů</w:t>
      </w:r>
      <w:r w:rsidRPr="003401A4">
        <w:rPr>
          <w:color w:val="000000"/>
        </w:rPr>
        <w:t>.</w:t>
      </w:r>
    </w:p>
    <w:p w14:paraId="7D5E0FAC" w14:textId="77777777" w:rsidR="0040034F" w:rsidRPr="003401A4" w:rsidRDefault="0040034F" w:rsidP="00C52FE8">
      <w:pPr>
        <w:spacing w:after="0" w:line="240" w:lineRule="auto"/>
        <w:jc w:val="both"/>
      </w:pPr>
    </w:p>
    <w:p w14:paraId="1C8C29E1" w14:textId="77777777" w:rsidR="0040034F" w:rsidRPr="003401A4" w:rsidRDefault="0040034F" w:rsidP="00157FB7">
      <w:pPr>
        <w:numPr>
          <w:ilvl w:val="0"/>
          <w:numId w:val="28"/>
        </w:numPr>
        <w:spacing w:after="0" w:line="240" w:lineRule="auto"/>
        <w:jc w:val="both"/>
      </w:pPr>
      <w:r w:rsidRPr="003401A4">
        <w:t xml:space="preserve">Vzhledem k veřejnoprávnímu charakteru objednatele </w:t>
      </w:r>
      <w:r w:rsidR="00F077D9" w:rsidRPr="003401A4">
        <w:t xml:space="preserve">zhotovitel </w:t>
      </w:r>
      <w:r w:rsidR="00500D2C" w:rsidRPr="003401A4">
        <w:t>výslovně</w:t>
      </w:r>
      <w:r w:rsidRPr="003401A4">
        <w:t xml:space="preserve"> souhlasí se zveřejněním smluvních podmínek obsažených v této smlouvě v rozsahu a za podmínek vyplývajících z příslušných právních předpisů (zejména zákona č. 106/1999 Sb., o svobodném přístupu k informacím, ve znění pozdějších předpisů).</w:t>
      </w:r>
    </w:p>
    <w:p w14:paraId="482F61E6" w14:textId="77777777" w:rsidR="0040034F" w:rsidRPr="003401A4" w:rsidRDefault="0040034F" w:rsidP="00C52FE8">
      <w:pPr>
        <w:spacing w:after="0" w:line="240" w:lineRule="auto"/>
        <w:jc w:val="both"/>
      </w:pPr>
    </w:p>
    <w:p w14:paraId="5CCB8121" w14:textId="77777777" w:rsidR="0040034F" w:rsidRPr="003401A4" w:rsidRDefault="0040034F" w:rsidP="00157FB7">
      <w:pPr>
        <w:numPr>
          <w:ilvl w:val="0"/>
          <w:numId w:val="28"/>
        </w:numPr>
        <w:spacing w:after="0" w:line="240" w:lineRule="auto"/>
        <w:jc w:val="both"/>
      </w:pPr>
      <w:r w:rsidRPr="003401A4">
        <w:t>Vztahuje-li se důvod neplatnosti jen na některé ustanovení této smlouvy, je neplatným pouze toto ustanovení, pokud z jeho povahy nebo obsahu anebo z okolností, za nichž bylo sjednáno, nevyplývá, že jej nelze oddělit od ostatního obsahu smlouvy.</w:t>
      </w:r>
    </w:p>
    <w:p w14:paraId="0625C142" w14:textId="77777777" w:rsidR="00500D2C" w:rsidRPr="003401A4" w:rsidRDefault="00500D2C" w:rsidP="00500D2C">
      <w:pPr>
        <w:pStyle w:val="Odstavecseseznamem"/>
        <w:rPr>
          <w:rFonts w:ascii="Calibri" w:hAnsi="Calibri"/>
          <w:sz w:val="22"/>
          <w:szCs w:val="22"/>
        </w:rPr>
      </w:pPr>
    </w:p>
    <w:p w14:paraId="7173B486" w14:textId="77777777" w:rsidR="00500D2C" w:rsidRPr="00D04045" w:rsidRDefault="00500D2C" w:rsidP="00D04045">
      <w:pPr>
        <w:numPr>
          <w:ilvl w:val="0"/>
          <w:numId w:val="28"/>
        </w:numPr>
        <w:spacing w:after="0" w:line="240" w:lineRule="auto"/>
        <w:jc w:val="both"/>
        <w:rPr>
          <w:snapToGrid w:val="0"/>
        </w:rPr>
      </w:pPr>
      <w:r w:rsidRPr="003401A4">
        <w:t xml:space="preserve">Smluvní strany si </w:t>
      </w:r>
      <w:r w:rsidRPr="003401A4">
        <w:rPr>
          <w:snapToGrid w:val="0"/>
        </w:rPr>
        <w:t>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Smluvní strany si současně potvrzují, že si nejsou vědomy žádných doposud mezi nimi zavedených obchodních zvyklostí či praxe.</w:t>
      </w:r>
    </w:p>
    <w:p w14:paraId="7EE177AE" w14:textId="77777777" w:rsidR="00826697" w:rsidRPr="00D04045" w:rsidRDefault="00826697" w:rsidP="00D04045">
      <w:pPr>
        <w:pStyle w:val="Odstavecseseznamem"/>
        <w:jc w:val="both"/>
        <w:rPr>
          <w:rFonts w:ascii="Calibri" w:eastAsia="Calibri" w:hAnsi="Calibri"/>
          <w:snapToGrid w:val="0"/>
          <w:sz w:val="22"/>
          <w:szCs w:val="22"/>
          <w:lang w:eastAsia="en-US"/>
        </w:rPr>
      </w:pPr>
    </w:p>
    <w:p w14:paraId="2AB949EB" w14:textId="77777777" w:rsidR="00826697" w:rsidRPr="00D04045" w:rsidRDefault="00826697" w:rsidP="00D04045">
      <w:pPr>
        <w:numPr>
          <w:ilvl w:val="0"/>
          <w:numId w:val="28"/>
        </w:numPr>
        <w:spacing w:after="0" w:line="240" w:lineRule="auto"/>
        <w:jc w:val="both"/>
        <w:rPr>
          <w:snapToGrid w:val="0"/>
        </w:rPr>
      </w:pPr>
      <w:r>
        <w:rPr>
          <w:snapToGrid w:val="0"/>
        </w:rPr>
        <w:t>Zhotovitel</w:t>
      </w:r>
      <w:r w:rsidRPr="00D04045">
        <w:rPr>
          <w:snapToGrid w:val="0"/>
        </w:rPr>
        <w:t xml:space="preserve"> prohlašuje, že neporušuje etické principy, principy společenské odpovědnosti a základní lidská práva</w:t>
      </w:r>
      <w:r>
        <w:rPr>
          <w:snapToGrid w:val="0"/>
        </w:rPr>
        <w:t>.</w:t>
      </w:r>
    </w:p>
    <w:p w14:paraId="21559204" w14:textId="77777777" w:rsidR="00814E56" w:rsidRPr="00D04045" w:rsidRDefault="00814E56" w:rsidP="00D04045">
      <w:pPr>
        <w:pStyle w:val="Odstavecseseznamem"/>
        <w:jc w:val="both"/>
        <w:rPr>
          <w:rFonts w:ascii="Calibri" w:eastAsia="Calibri" w:hAnsi="Calibri"/>
          <w:snapToGrid w:val="0"/>
          <w:sz w:val="22"/>
          <w:szCs w:val="22"/>
          <w:lang w:eastAsia="en-US"/>
        </w:rPr>
      </w:pPr>
    </w:p>
    <w:p w14:paraId="6ACF6E87" w14:textId="77777777" w:rsidR="00814E56" w:rsidRPr="003401A4" w:rsidRDefault="00814E56" w:rsidP="00157FB7">
      <w:pPr>
        <w:numPr>
          <w:ilvl w:val="0"/>
          <w:numId w:val="28"/>
        </w:numPr>
        <w:spacing w:after="0" w:line="240" w:lineRule="auto"/>
        <w:jc w:val="both"/>
      </w:pPr>
      <w:r w:rsidRPr="003401A4">
        <w:t>Nedílnou součástí této smlouvy je příloha č. 1 – vzor dotazníku.</w:t>
      </w:r>
    </w:p>
    <w:p w14:paraId="32D03165" w14:textId="77777777" w:rsidR="00500D2C" w:rsidRPr="003401A4" w:rsidRDefault="00500D2C" w:rsidP="00500D2C">
      <w:pPr>
        <w:spacing w:after="0" w:line="240" w:lineRule="auto"/>
        <w:jc w:val="both"/>
      </w:pPr>
    </w:p>
    <w:p w14:paraId="7803CF5F" w14:textId="77777777" w:rsidR="0040034F" w:rsidRPr="003401A4" w:rsidRDefault="0040034F" w:rsidP="00157FB7">
      <w:pPr>
        <w:numPr>
          <w:ilvl w:val="0"/>
          <w:numId w:val="28"/>
        </w:numPr>
        <w:spacing w:after="0" w:line="240" w:lineRule="auto"/>
        <w:jc w:val="both"/>
      </w:pPr>
      <w:r w:rsidRPr="003401A4">
        <w:t>Tato smlouva je vyhotovena ve dvou stejnopisech, z nichž každá smluvní strana obdrží po jednom.</w:t>
      </w:r>
    </w:p>
    <w:p w14:paraId="45376DFE" w14:textId="77777777" w:rsidR="00500D2C" w:rsidRPr="003401A4" w:rsidRDefault="00500D2C" w:rsidP="00500D2C">
      <w:pPr>
        <w:spacing w:after="0" w:line="240" w:lineRule="auto"/>
        <w:jc w:val="both"/>
      </w:pPr>
    </w:p>
    <w:p w14:paraId="7A837420" w14:textId="77777777" w:rsidR="0040034F" w:rsidRPr="003401A4" w:rsidRDefault="009807BC" w:rsidP="00C52FE8">
      <w:pPr>
        <w:numPr>
          <w:ilvl w:val="0"/>
          <w:numId w:val="28"/>
        </w:numPr>
        <w:spacing w:after="0" w:line="240" w:lineRule="auto"/>
        <w:jc w:val="both"/>
      </w:pPr>
      <w:r w:rsidRPr="003401A4">
        <w:rPr>
          <w:snapToGrid w:val="0"/>
        </w:rPr>
        <w:t xml:space="preserve">Tuto smlouvu lze ukončit dohodou smluvních stran. Dohoda o ukončení smluvního vztahu musí </w:t>
      </w:r>
      <w:r w:rsidR="00814E56" w:rsidRPr="003401A4">
        <w:rPr>
          <w:snapToGrid w:val="0"/>
        </w:rPr>
        <w:t>být písemná, jinak je neplatná.</w:t>
      </w:r>
    </w:p>
    <w:p w14:paraId="200ADB13" w14:textId="77777777" w:rsidR="00814E56" w:rsidRPr="003401A4" w:rsidRDefault="00814E56" w:rsidP="00814E56">
      <w:pPr>
        <w:spacing w:after="0" w:line="240" w:lineRule="auto"/>
        <w:jc w:val="both"/>
      </w:pPr>
    </w:p>
    <w:p w14:paraId="5B832DA9" w14:textId="77777777" w:rsidR="0040034F" w:rsidRPr="003401A4" w:rsidRDefault="0040034F" w:rsidP="00157FB7">
      <w:pPr>
        <w:numPr>
          <w:ilvl w:val="0"/>
          <w:numId w:val="28"/>
        </w:numPr>
        <w:spacing w:after="0" w:line="240" w:lineRule="auto"/>
        <w:jc w:val="both"/>
      </w:pPr>
      <w:r w:rsidRPr="003401A4">
        <w:t xml:space="preserve">Tuto smlouvu je možno měnit pouze </w:t>
      </w:r>
      <w:r w:rsidR="00500D2C" w:rsidRPr="003401A4">
        <w:rPr>
          <w:snapToGrid w:val="0"/>
        </w:rPr>
        <w:t>na základě dohody smluvních stran formou písemných číslovaných dodatků podepsaných oběma smluvními stranami.</w:t>
      </w:r>
    </w:p>
    <w:p w14:paraId="527B8A5B" w14:textId="77777777" w:rsidR="0040034F" w:rsidRPr="003401A4" w:rsidRDefault="0040034F" w:rsidP="00C52FE8">
      <w:pPr>
        <w:spacing w:after="0" w:line="240" w:lineRule="auto"/>
        <w:jc w:val="both"/>
      </w:pPr>
    </w:p>
    <w:p w14:paraId="6877965B" w14:textId="59AB78A3" w:rsidR="0040034F" w:rsidRPr="003401A4" w:rsidRDefault="0040034F" w:rsidP="00157FB7">
      <w:pPr>
        <w:numPr>
          <w:ilvl w:val="0"/>
          <w:numId w:val="28"/>
        </w:numPr>
        <w:spacing w:after="0" w:line="240" w:lineRule="auto"/>
        <w:jc w:val="both"/>
      </w:pPr>
      <w:r w:rsidRPr="003401A4">
        <w:t>Tato smlouva na</w:t>
      </w:r>
      <w:r w:rsidR="005E52F6" w:rsidRPr="003401A4">
        <w:t>bývá platnosti dnem</w:t>
      </w:r>
      <w:r w:rsidR="005E52F6" w:rsidRPr="003401A4">
        <w:rPr>
          <w:snapToGrid w:val="0"/>
        </w:rPr>
        <w:t xml:space="preserve"> jejího podpisu poslední stranou.</w:t>
      </w:r>
    </w:p>
    <w:p w14:paraId="4ECFFDF8" w14:textId="77777777" w:rsidR="00C64FE2" w:rsidRPr="003401A4" w:rsidRDefault="00C64FE2" w:rsidP="00C64FE2">
      <w:pPr>
        <w:pStyle w:val="Odstavecseseznamem"/>
        <w:rPr>
          <w:rFonts w:ascii="Calibri" w:hAnsi="Calibri"/>
          <w:sz w:val="22"/>
          <w:szCs w:val="22"/>
        </w:rPr>
      </w:pPr>
    </w:p>
    <w:p w14:paraId="1C4EF5ED" w14:textId="77777777" w:rsidR="00890F2C" w:rsidRPr="003401A4" w:rsidRDefault="00890F2C" w:rsidP="00EC5E2C">
      <w:pPr>
        <w:numPr>
          <w:ilvl w:val="0"/>
          <w:numId w:val="28"/>
        </w:numPr>
        <w:spacing w:after="0" w:line="240" w:lineRule="auto"/>
        <w:jc w:val="both"/>
        <w:rPr>
          <w:snapToGrid w:val="0"/>
        </w:rPr>
      </w:pPr>
      <w:r w:rsidRPr="003401A4">
        <w:rPr>
          <w:snapToGrid w:val="0"/>
        </w:rPr>
        <w:t>Smlouva podléhá uveřejnění v registru smluv dle zákona č. 340/2015 Sb.,</w:t>
      </w:r>
      <w:r w:rsidRPr="003401A4">
        <w:t xml:space="preserve"> o zvláštních podmínkách účinnosti některých smluv, uveřejňování těchto smluv a o registru smluv (zákon o</w:t>
      </w:r>
      <w:r w:rsidR="009A5E5C" w:rsidRPr="003401A4">
        <w:t> </w:t>
      </w:r>
      <w:r w:rsidRPr="003401A4">
        <w:t>registru smluv).</w:t>
      </w:r>
      <w:r w:rsidRPr="003401A4">
        <w:rPr>
          <w:snapToGrid w:val="0"/>
        </w:rPr>
        <w:t xml:space="preserve"> Smluvní strany se dohodly, že návrh na uveřejnění smlouvy v registru smluv podá objednatel.</w:t>
      </w:r>
    </w:p>
    <w:p w14:paraId="1C3D4EFB" w14:textId="77777777" w:rsidR="005E52F6" w:rsidRPr="003401A4" w:rsidRDefault="005E52F6" w:rsidP="005E52F6">
      <w:pPr>
        <w:spacing w:after="0"/>
        <w:jc w:val="both"/>
        <w:rPr>
          <w:snapToGrid w:val="0"/>
        </w:rPr>
      </w:pPr>
    </w:p>
    <w:p w14:paraId="770BAA67" w14:textId="77777777" w:rsidR="00890F2C" w:rsidRPr="003401A4" w:rsidRDefault="00890F2C" w:rsidP="00890F2C">
      <w:pPr>
        <w:numPr>
          <w:ilvl w:val="0"/>
          <w:numId w:val="28"/>
        </w:numPr>
        <w:spacing w:after="0"/>
        <w:jc w:val="both"/>
        <w:rPr>
          <w:snapToGrid w:val="0"/>
        </w:rPr>
      </w:pPr>
      <w:r w:rsidRPr="003401A4">
        <w:rPr>
          <w:snapToGrid w:val="0"/>
        </w:rPr>
        <w:t xml:space="preserve">Smluvní strany prohlašují, že se s obsahem smlouvy seznámily, souhlasí s ním a po přečtení prohlašují, že byla sepsána dle jejich pravé, dobrovolné a svobodně projevené vůle v souladu s veřejným pořádkem a dobrými mravy, na důkaz čehož připojují na konec smlouvy své podpisy. </w:t>
      </w:r>
    </w:p>
    <w:p w14:paraId="15952C9A" w14:textId="77777777" w:rsidR="0040034F" w:rsidRPr="003401A4" w:rsidRDefault="0040034F" w:rsidP="00C52FE8">
      <w:pPr>
        <w:keepNext/>
        <w:tabs>
          <w:tab w:val="center" w:pos="2160"/>
          <w:tab w:val="center" w:pos="7020"/>
        </w:tabs>
        <w:spacing w:after="0" w:line="240" w:lineRule="auto"/>
      </w:pPr>
    </w:p>
    <w:p w14:paraId="16DCDB1A" w14:textId="77777777" w:rsidR="0040034F" w:rsidRPr="003401A4" w:rsidRDefault="0040034F" w:rsidP="00C52FE8">
      <w:pPr>
        <w:keepNext/>
        <w:tabs>
          <w:tab w:val="center" w:pos="2160"/>
          <w:tab w:val="center" w:pos="7020"/>
        </w:tabs>
        <w:spacing w:after="0" w:line="240" w:lineRule="auto"/>
      </w:pPr>
    </w:p>
    <w:p w14:paraId="31CE2F0A" w14:textId="77777777" w:rsidR="0040034F" w:rsidRPr="00C52FE8" w:rsidRDefault="0040034F" w:rsidP="00157FB7">
      <w:pPr>
        <w:keepNext/>
        <w:spacing w:after="0" w:line="240" w:lineRule="auto"/>
      </w:pPr>
      <w:r w:rsidRPr="003401A4">
        <w:t>V ……………….. dne</w:t>
      </w:r>
      <w:r w:rsidRPr="00C52FE8">
        <w:t xml:space="preserve"> ………………..</w:t>
      </w:r>
      <w:r w:rsidRPr="00C52FE8">
        <w:tab/>
      </w:r>
      <w:r w:rsidR="000463AC">
        <w:tab/>
      </w:r>
      <w:r w:rsidR="000463AC">
        <w:tab/>
      </w:r>
      <w:r w:rsidR="000463AC">
        <w:tab/>
      </w:r>
      <w:r w:rsidR="009C74D1" w:rsidRPr="00C52FE8">
        <w:t>V ……………….. dne ………………..</w:t>
      </w:r>
    </w:p>
    <w:p w14:paraId="4DEF6E1F" w14:textId="77777777" w:rsidR="0040034F" w:rsidRPr="00C52FE8" w:rsidRDefault="0040034F" w:rsidP="00C52FE8">
      <w:pPr>
        <w:keepNext/>
        <w:tabs>
          <w:tab w:val="center" w:pos="2160"/>
          <w:tab w:val="center" w:pos="7020"/>
        </w:tabs>
        <w:spacing w:after="0" w:line="240" w:lineRule="auto"/>
      </w:pPr>
    </w:p>
    <w:p w14:paraId="75606CC8" w14:textId="77777777" w:rsidR="0040034F" w:rsidRPr="00C52FE8" w:rsidRDefault="0040034F" w:rsidP="00C52FE8">
      <w:pPr>
        <w:keepNext/>
        <w:tabs>
          <w:tab w:val="center" w:pos="2160"/>
          <w:tab w:val="center" w:pos="7020"/>
        </w:tabs>
        <w:spacing w:after="0" w:line="240" w:lineRule="auto"/>
      </w:pPr>
    </w:p>
    <w:p w14:paraId="0F3A267A" w14:textId="77777777" w:rsidR="0040034F" w:rsidRPr="00C52FE8" w:rsidRDefault="0040034F" w:rsidP="00C52FE8">
      <w:pPr>
        <w:keepNext/>
        <w:tabs>
          <w:tab w:val="center" w:pos="2160"/>
          <w:tab w:val="center" w:pos="7020"/>
        </w:tabs>
        <w:spacing w:after="0" w:line="240" w:lineRule="auto"/>
      </w:pPr>
    </w:p>
    <w:p w14:paraId="44E2C680" w14:textId="77777777" w:rsidR="0040034F" w:rsidRPr="00C52FE8" w:rsidRDefault="0040034F" w:rsidP="00C52FE8">
      <w:pPr>
        <w:keepNext/>
        <w:tabs>
          <w:tab w:val="center" w:pos="2160"/>
          <w:tab w:val="center" w:pos="7020"/>
        </w:tabs>
        <w:spacing w:after="0" w:line="240" w:lineRule="auto"/>
      </w:pPr>
    </w:p>
    <w:p w14:paraId="4AE5EE79" w14:textId="77777777" w:rsidR="0040034F" w:rsidRPr="00C52FE8" w:rsidRDefault="000463AC" w:rsidP="00157FB7">
      <w:pPr>
        <w:keepNext/>
        <w:tabs>
          <w:tab w:val="center" w:pos="2160"/>
          <w:tab w:val="center" w:pos="7020"/>
        </w:tabs>
        <w:spacing w:after="0" w:line="240" w:lineRule="auto"/>
      </w:pPr>
      <w:r w:rsidRPr="00C52FE8">
        <w:t>…</w:t>
      </w:r>
      <w:r>
        <w:t>……</w:t>
      </w:r>
      <w:r w:rsidRPr="00C52FE8">
        <w:t>…………………………</w:t>
      </w:r>
      <w:r>
        <w:t>………………….</w:t>
      </w:r>
      <w:r w:rsidRPr="00C52FE8">
        <w:t>…………….</w:t>
      </w:r>
      <w:r w:rsidR="0040034F" w:rsidRPr="00C52FE8">
        <w:tab/>
      </w:r>
      <w:r w:rsidR="00E2162F" w:rsidRPr="00C52FE8">
        <w:t>…</w:t>
      </w:r>
      <w:r>
        <w:t>……</w:t>
      </w:r>
      <w:r w:rsidR="00E2162F" w:rsidRPr="00C52FE8">
        <w:t>…………………………</w:t>
      </w:r>
      <w:r w:rsidR="00E2162F">
        <w:t>………………….</w:t>
      </w:r>
      <w:r w:rsidR="00E2162F" w:rsidRPr="00C52FE8">
        <w:t>…………….</w:t>
      </w:r>
    </w:p>
    <w:p w14:paraId="71FA66DB" w14:textId="77777777" w:rsidR="00FB3031" w:rsidRPr="00C52FE8" w:rsidRDefault="000463AC" w:rsidP="000463AC">
      <w:pPr>
        <w:keepNext/>
        <w:tabs>
          <w:tab w:val="center" w:pos="1980"/>
          <w:tab w:val="center" w:pos="7020"/>
        </w:tabs>
        <w:spacing w:after="0" w:line="240" w:lineRule="auto"/>
      </w:pPr>
      <w:r>
        <w:tab/>
      </w:r>
      <w:r w:rsidR="0040034F" w:rsidRPr="00C52FE8">
        <w:t>Jihomoravský kraj</w:t>
      </w:r>
      <w:r w:rsidR="0040034F" w:rsidRPr="00C52FE8">
        <w:tab/>
      </w:r>
    </w:p>
    <w:p w14:paraId="2E48C3AA" w14:textId="77777777" w:rsidR="00A9475B" w:rsidRDefault="0040034F" w:rsidP="00ED2326">
      <w:pPr>
        <w:keepNext/>
        <w:tabs>
          <w:tab w:val="center" w:pos="1980"/>
          <w:tab w:val="center" w:pos="7020"/>
        </w:tabs>
        <w:spacing w:after="0" w:line="240" w:lineRule="auto"/>
      </w:pPr>
      <w:r w:rsidRPr="00C52FE8">
        <w:tab/>
        <w:t>objednatel</w:t>
      </w:r>
      <w:r w:rsidRPr="00C52FE8">
        <w:tab/>
      </w:r>
      <w:r w:rsidR="009C74D1">
        <w:t>zhotovitel</w:t>
      </w:r>
    </w:p>
    <w:p w14:paraId="38871E02" w14:textId="77777777" w:rsidR="00761546" w:rsidRPr="00ED2326" w:rsidRDefault="00761546" w:rsidP="009C74D1">
      <w:pPr>
        <w:jc w:val="right"/>
      </w:pPr>
    </w:p>
    <w:sectPr w:rsidR="00761546" w:rsidRPr="00ED2326" w:rsidSect="00D11CB7">
      <w:pgSz w:w="11906" w:h="16838" w:code="9"/>
      <w:pgMar w:top="1418" w:right="1418" w:bottom="1418" w:left="1418" w:header="51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330D1" w14:textId="77777777" w:rsidR="00F64BCE" w:rsidRDefault="00F64BCE" w:rsidP="003B5163">
      <w:pPr>
        <w:spacing w:after="0" w:line="240" w:lineRule="auto"/>
      </w:pPr>
      <w:r>
        <w:separator/>
      </w:r>
    </w:p>
  </w:endnote>
  <w:endnote w:type="continuationSeparator" w:id="0">
    <w:p w14:paraId="02B97ECA" w14:textId="77777777" w:rsidR="00F64BCE" w:rsidRDefault="00F64BCE" w:rsidP="003B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Univers Cd (WE)">
    <w:altName w:val="Arial"/>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54B4B" w14:textId="77777777" w:rsidR="00F64BCE" w:rsidRDefault="00F64BCE" w:rsidP="003B5163">
      <w:pPr>
        <w:spacing w:after="0" w:line="240" w:lineRule="auto"/>
      </w:pPr>
      <w:r>
        <w:separator/>
      </w:r>
    </w:p>
  </w:footnote>
  <w:footnote w:type="continuationSeparator" w:id="0">
    <w:p w14:paraId="72B34D2D" w14:textId="77777777" w:rsidR="00F64BCE" w:rsidRDefault="00F64BCE" w:rsidP="003B5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1BF9"/>
    <w:multiLevelType w:val="hybridMultilevel"/>
    <w:tmpl w:val="AD10AB68"/>
    <w:lvl w:ilvl="0" w:tplc="FFFFFFFF">
      <w:start w:val="1"/>
      <w:numFmt w:val="decimal"/>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13A2CAF"/>
    <w:multiLevelType w:val="hybridMultilevel"/>
    <w:tmpl w:val="9710A4E0"/>
    <w:lvl w:ilvl="0" w:tplc="FFFFFFFF">
      <w:start w:val="1"/>
      <w:numFmt w:val="decimal"/>
      <w:lvlText w:val="%1."/>
      <w:lvlJc w:val="left"/>
      <w:pPr>
        <w:tabs>
          <w:tab w:val="num" w:pos="360"/>
        </w:tabs>
        <w:ind w:left="360" w:hanging="360"/>
      </w:pPr>
      <w:rPr>
        <w:rFonts w:hint="default"/>
        <w:b/>
        <w:i w:val="0"/>
      </w:rPr>
    </w:lvl>
    <w:lvl w:ilvl="1" w:tplc="FFFFFFFF">
      <w:start w:val="1"/>
      <w:numFmt w:val="bullet"/>
      <w:lvlText w:val="o"/>
      <w:lvlJc w:val="left"/>
      <w:pPr>
        <w:tabs>
          <w:tab w:val="num" w:pos="1080"/>
        </w:tabs>
        <w:ind w:left="1080" w:hanging="360"/>
      </w:pPr>
      <w:rPr>
        <w:rFonts w:ascii="Courier New" w:hAnsi="Courier New" w:cs="Courier New" w:hint="default"/>
        <w:b/>
        <w:i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03737F3A"/>
    <w:multiLevelType w:val="hybridMultilevel"/>
    <w:tmpl w:val="7444BD0A"/>
    <w:lvl w:ilvl="0" w:tplc="04050001">
      <w:start w:val="1"/>
      <w:numFmt w:val="bullet"/>
      <w:lvlText w:val=""/>
      <w:lvlJc w:val="left"/>
      <w:pPr>
        <w:tabs>
          <w:tab w:val="num" w:pos="1068"/>
        </w:tabs>
        <w:ind w:left="1068" w:hanging="360"/>
      </w:pPr>
      <w:rPr>
        <w:rFonts w:ascii="Symbol" w:hAnsi="Symbol" w:hint="default"/>
      </w:rPr>
    </w:lvl>
    <w:lvl w:ilvl="1" w:tplc="04050001">
      <w:start w:val="1"/>
      <w:numFmt w:val="bullet"/>
      <w:lvlText w:val=""/>
      <w:lvlJc w:val="left"/>
      <w:pPr>
        <w:tabs>
          <w:tab w:val="num" w:pos="1788"/>
        </w:tabs>
        <w:ind w:left="1788" w:hanging="360"/>
      </w:pPr>
      <w:rPr>
        <w:rFonts w:ascii="Symbol" w:hAnsi="Symbol"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 w15:restartNumberingAfterBreak="0">
    <w:nsid w:val="05D7490D"/>
    <w:multiLevelType w:val="multilevel"/>
    <w:tmpl w:val="DE6421BA"/>
    <w:lvl w:ilvl="0">
      <w:numFmt w:val="none"/>
      <w:pStyle w:val="SMLnadpis2"/>
      <w:suff w:val="nothing"/>
      <w:lvlText w:val=""/>
      <w:lvlJc w:val="center"/>
      <w:pPr>
        <w:ind w:left="0" w:firstLine="0"/>
      </w:pPr>
      <w:rPr>
        <w:rFonts w:hint="default"/>
      </w:rPr>
    </w:lvl>
    <w:lvl w:ilvl="1">
      <w:start w:val="1"/>
      <w:numFmt w:val="none"/>
      <w:lvlRestart w:val="0"/>
      <w:pStyle w:val="2odrky"/>
      <w:suff w:val="nothing"/>
      <w:lvlText w:val=""/>
      <w:lvlJc w:val="center"/>
      <w:pPr>
        <w:ind w:left="0" w:firstLine="0"/>
      </w:pPr>
      <w:rPr>
        <w:rFonts w:hint="default"/>
      </w:rPr>
    </w:lvl>
    <w:lvl w:ilvl="2">
      <w:start w:val="1"/>
      <w:numFmt w:val="decimal"/>
      <w:pStyle w:val="SMLnadpis1"/>
      <w:lvlText w:val="%3."/>
      <w:lvlJc w:val="left"/>
      <w:pPr>
        <w:tabs>
          <w:tab w:val="num" w:pos="520"/>
        </w:tabs>
        <w:ind w:left="520" w:hanging="340"/>
      </w:pPr>
      <w:rPr>
        <w:rFonts w:hint="default"/>
        <w:b/>
        <w:i w:val="0"/>
      </w:rPr>
    </w:lvl>
    <w:lvl w:ilvl="3">
      <w:start w:val="1"/>
      <w:numFmt w:val="decimal"/>
      <w:pStyle w:val="4slovanChar"/>
      <w:lvlText w:val="%3.%4."/>
      <w:lvlJc w:val="left"/>
      <w:pPr>
        <w:tabs>
          <w:tab w:val="num" w:pos="794"/>
        </w:tabs>
        <w:ind w:left="794" w:hanging="454"/>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560"/>
        </w:tabs>
        <w:ind w:left="5040" w:hanging="1440"/>
      </w:pPr>
      <w:rPr>
        <w:rFonts w:hint="default"/>
      </w:rPr>
    </w:lvl>
  </w:abstractNum>
  <w:abstractNum w:abstractNumId="4" w15:restartNumberingAfterBreak="0">
    <w:nsid w:val="076E3C71"/>
    <w:multiLevelType w:val="multilevel"/>
    <w:tmpl w:val="69984E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8211745"/>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E661A47"/>
    <w:multiLevelType w:val="multilevel"/>
    <w:tmpl w:val="DFFC4882"/>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b w:val="0"/>
        <w:i w:val="0"/>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0F70D7F"/>
    <w:multiLevelType w:val="multilevel"/>
    <w:tmpl w:val="4D6C8C5E"/>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134" w:hanging="420"/>
      </w:pPr>
      <w:rPr>
        <w:rFonts w:hint="default"/>
      </w:rPr>
    </w:lvl>
    <w:lvl w:ilvl="3">
      <w:start w:val="1"/>
      <w:numFmt w:val="decimal"/>
      <w:lvlText w:val="(%4)"/>
      <w:lvlJc w:val="left"/>
      <w:pPr>
        <w:ind w:left="1814" w:hanging="743"/>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 w15:restartNumberingAfterBreak="0">
    <w:nsid w:val="130B4995"/>
    <w:multiLevelType w:val="hybridMultilevel"/>
    <w:tmpl w:val="1A0495DA"/>
    <w:lvl w:ilvl="0" w:tplc="37A8856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3427117"/>
    <w:multiLevelType w:val="multilevel"/>
    <w:tmpl w:val="7E7E3C5C"/>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6BB262C"/>
    <w:multiLevelType w:val="multilevel"/>
    <w:tmpl w:val="CE78871A"/>
    <w:lvl w:ilvl="0">
      <w:start w:val="1"/>
      <w:numFmt w:val="decimal"/>
      <w:lvlText w:val="%1."/>
      <w:lvlJc w:val="left"/>
      <w:pPr>
        <w:tabs>
          <w:tab w:val="num" w:pos="360"/>
        </w:tabs>
        <w:ind w:left="360" w:hanging="360"/>
      </w:pPr>
      <w:rPr>
        <w:rFonts w:ascii="Times New Roman" w:hAnsi="Times New Roman" w:hint="default"/>
        <w:b w:val="0"/>
        <w:i w:val="0"/>
        <w:sz w:val="22"/>
        <w:szCs w:val="22"/>
      </w:rPr>
    </w:lvl>
    <w:lvl w:ilvl="1">
      <w:start w:val="1"/>
      <w:numFmt w:val="lowerLetter"/>
      <w:lvlText w:val="%2)"/>
      <w:lvlJc w:val="left"/>
      <w:pPr>
        <w:tabs>
          <w:tab w:val="num" w:pos="720"/>
        </w:tabs>
        <w:ind w:left="720" w:hanging="360"/>
      </w:pPr>
      <w:rPr>
        <w:rFonts w:hint="default"/>
        <w:b w:val="0"/>
        <w:i w:val="0"/>
        <w:sz w:val="22"/>
        <w:szCs w:val="22"/>
      </w:rPr>
    </w:lvl>
    <w:lvl w:ilvl="2">
      <w:start w:val="1"/>
      <w:numFmt w:val="lowerRoman"/>
      <w:lvlText w:val="%3)"/>
      <w:lvlJc w:val="left"/>
      <w:pPr>
        <w:tabs>
          <w:tab w:val="num" w:pos="1080"/>
        </w:tabs>
        <w:ind w:left="1080" w:hanging="360"/>
      </w:pPr>
      <w:rPr>
        <w:rFonts w:hint="default"/>
        <w:b w:val="0"/>
        <w:i w:val="0"/>
        <w:sz w:val="22"/>
        <w:szCs w:val="22"/>
      </w:rPr>
    </w:lvl>
    <w:lvl w:ilvl="3">
      <w:start w:val="1"/>
      <w:numFmt w:val="bullet"/>
      <w:lvlText w:val=""/>
      <w:lvlJc w:val="left"/>
      <w:pPr>
        <w:tabs>
          <w:tab w:val="num" w:pos="1361"/>
        </w:tabs>
        <w:ind w:left="1361" w:hanging="284"/>
      </w:pPr>
      <w:rPr>
        <w:rFonts w:ascii="Symbol" w:hAnsi="Symbol" w:hint="default"/>
        <w:color w:val="auto"/>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b w:val="0"/>
        <w:i w:val="0"/>
      </w:rPr>
    </w:lvl>
    <w:lvl w:ilvl="6">
      <w:start w:val="1"/>
      <w:numFmt w:val="none"/>
      <w:lvlText w:val=""/>
      <w:lvlJc w:val="left"/>
      <w:pPr>
        <w:tabs>
          <w:tab w:val="num" w:pos="36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75254EE"/>
    <w:multiLevelType w:val="hybridMultilevel"/>
    <w:tmpl w:val="140EAA6C"/>
    <w:lvl w:ilvl="0" w:tplc="104C8F4C">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A6849A5"/>
    <w:multiLevelType w:val="hybridMultilevel"/>
    <w:tmpl w:val="7B0CE8F6"/>
    <w:lvl w:ilvl="0" w:tplc="D77073D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1AEB72C4"/>
    <w:multiLevelType w:val="multilevel"/>
    <w:tmpl w:val="EA7AFD2A"/>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191"/>
        </w:tabs>
        <w:ind w:left="1191" w:hanging="471"/>
      </w:pPr>
      <w:rPr>
        <w:rFonts w:hint="default"/>
        <w:b w:val="0"/>
        <w:i w:val="0"/>
        <w:sz w:val="22"/>
        <w:szCs w:val="22"/>
      </w:rPr>
    </w:lvl>
    <w:lvl w:ilvl="3">
      <w:start w:val="1"/>
      <w:numFmt w:val="decimal"/>
      <w:lvlText w:val="(%4)"/>
      <w:lvlJc w:val="left"/>
      <w:pPr>
        <w:tabs>
          <w:tab w:val="num" w:pos="1531"/>
        </w:tabs>
        <w:ind w:left="1531" w:hanging="3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C5B0CAC"/>
    <w:multiLevelType w:val="hybridMultilevel"/>
    <w:tmpl w:val="9CEC95BC"/>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CE37529"/>
    <w:multiLevelType w:val="multilevel"/>
    <w:tmpl w:val="1AB04F26"/>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3240"/>
        </w:tabs>
        <w:ind w:left="3240" w:hanging="360"/>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DE467C9"/>
    <w:multiLevelType w:val="hybridMultilevel"/>
    <w:tmpl w:val="07F8F9CC"/>
    <w:lvl w:ilvl="0" w:tplc="D8B8C2A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1E0A2F26"/>
    <w:multiLevelType w:val="multilevel"/>
    <w:tmpl w:val="30825D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b/>
        <w:i w:val="0"/>
      </w:rPr>
    </w:lvl>
    <w:lvl w:ilvl="2">
      <w:start w:val="1"/>
      <w:numFmt w:val="lowerLetter"/>
      <w:pStyle w:val="1slaSEZChar1Char"/>
      <w:lvlText w:val="%3)"/>
      <w:lvlJc w:val="left"/>
      <w:pPr>
        <w:tabs>
          <w:tab w:val="num" w:pos="1259"/>
        </w:tabs>
        <w:ind w:left="1259" w:hanging="352"/>
      </w:pPr>
      <w:rPr>
        <w:rFonts w:hint="default"/>
        <w:b w:val="0"/>
        <w:i w:val="0"/>
      </w:rPr>
    </w:lvl>
    <w:lvl w:ilvl="3">
      <w:start w:val="1"/>
      <w:numFmt w:val="lowerRoman"/>
      <w:lvlText w:val="%4)"/>
      <w:lvlJc w:val="left"/>
      <w:pPr>
        <w:tabs>
          <w:tab w:val="num" w:pos="1588"/>
        </w:tabs>
        <w:ind w:left="1588" w:hanging="329"/>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1F7577E7"/>
    <w:multiLevelType w:val="multilevel"/>
    <w:tmpl w:val="0A466C0E"/>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2E02A40"/>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E180095"/>
    <w:multiLevelType w:val="hybridMultilevel"/>
    <w:tmpl w:val="F8BA9D72"/>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2F300073"/>
    <w:multiLevelType w:val="multilevel"/>
    <w:tmpl w:val="4D6C8C5E"/>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134" w:hanging="420"/>
      </w:pPr>
      <w:rPr>
        <w:rFonts w:hint="default"/>
      </w:rPr>
    </w:lvl>
    <w:lvl w:ilvl="3">
      <w:start w:val="1"/>
      <w:numFmt w:val="decimal"/>
      <w:lvlText w:val="(%4)"/>
      <w:lvlJc w:val="left"/>
      <w:pPr>
        <w:ind w:left="1814" w:hanging="743"/>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2" w15:restartNumberingAfterBreak="0">
    <w:nsid w:val="2FA80C14"/>
    <w:multiLevelType w:val="multilevel"/>
    <w:tmpl w:val="39140BF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4655530"/>
    <w:multiLevelType w:val="hybridMultilevel"/>
    <w:tmpl w:val="66F4F96C"/>
    <w:lvl w:ilvl="0" w:tplc="44EA1B20">
      <w:start w:val="1"/>
      <w:numFmt w:val="decimal"/>
      <w:lvlText w:val="%1."/>
      <w:lvlJc w:val="left"/>
      <w:pPr>
        <w:tabs>
          <w:tab w:val="num" w:pos="360"/>
        </w:tabs>
        <w:ind w:left="360" w:hanging="360"/>
      </w:pPr>
      <w:rPr>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35AC49B2"/>
    <w:multiLevelType w:val="hybridMultilevel"/>
    <w:tmpl w:val="A8483E3C"/>
    <w:lvl w:ilvl="0" w:tplc="416EAC60">
      <w:start w:val="1"/>
      <w:numFmt w:val="decimal"/>
      <w:lvlText w:val="%1."/>
      <w:lvlJc w:val="left"/>
      <w:pPr>
        <w:tabs>
          <w:tab w:val="num" w:pos="720"/>
        </w:tabs>
        <w:ind w:left="720" w:hanging="360"/>
      </w:pPr>
      <w:rPr>
        <w:rFonts w:hint="default"/>
      </w:rPr>
    </w:lvl>
    <w:lvl w:ilvl="1" w:tplc="35349710">
      <w:start w:val="1"/>
      <w:numFmt w:val="lowerLetter"/>
      <w:lvlText w:val="%2)"/>
      <w:lvlJc w:val="left"/>
      <w:pPr>
        <w:tabs>
          <w:tab w:val="num" w:pos="1440"/>
        </w:tabs>
        <w:ind w:left="1440" w:hanging="360"/>
      </w:pPr>
      <w:rPr>
        <w:rFonts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7614A39"/>
    <w:multiLevelType w:val="hybridMultilevel"/>
    <w:tmpl w:val="5D1A373E"/>
    <w:lvl w:ilvl="0" w:tplc="12360516">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377424B8"/>
    <w:multiLevelType w:val="hybridMultilevel"/>
    <w:tmpl w:val="AB1CDC3E"/>
    <w:lvl w:ilvl="0" w:tplc="65B43540">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8275DC7"/>
    <w:multiLevelType w:val="hybridMultilevel"/>
    <w:tmpl w:val="E318BE52"/>
    <w:lvl w:ilvl="0" w:tplc="E2E02FB2">
      <w:start w:val="1"/>
      <w:numFmt w:val="decimal"/>
      <w:lvlText w:val="%1."/>
      <w:lvlJc w:val="left"/>
      <w:pPr>
        <w:tabs>
          <w:tab w:val="num" w:pos="360"/>
        </w:tabs>
        <w:ind w:left="360" w:hanging="360"/>
      </w:pPr>
      <w:rPr>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389B524F"/>
    <w:multiLevelType w:val="hybridMultilevel"/>
    <w:tmpl w:val="5B067484"/>
    <w:lvl w:ilvl="0" w:tplc="12360516">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38FB22BD"/>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8FC4CC4"/>
    <w:multiLevelType w:val="multilevel"/>
    <w:tmpl w:val="9BA0D3E6"/>
    <w:lvl w:ilvl="0">
      <w:start w:val="1"/>
      <w:numFmt w:val="decimal"/>
      <w:lvlText w:val="%1."/>
      <w:lvlJc w:val="left"/>
      <w:pPr>
        <w:tabs>
          <w:tab w:val="num" w:pos="360"/>
        </w:tabs>
        <w:ind w:left="360" w:hanging="360"/>
      </w:pPr>
      <w:rPr>
        <w:rFonts w:ascii="Times New Roman" w:hAnsi="Times New Roman" w:hint="default"/>
        <w:b w:val="0"/>
        <w:i w:val="0"/>
        <w:sz w:val="22"/>
        <w:szCs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134" w:hanging="414"/>
      </w:pPr>
      <w:rPr>
        <w:rFonts w:hint="default"/>
        <w:b w:val="0"/>
        <w:i w:val="0"/>
        <w:sz w:val="22"/>
        <w:szCs w:val="22"/>
      </w:rPr>
    </w:lvl>
    <w:lvl w:ilvl="3">
      <w:start w:val="1"/>
      <w:numFmt w:val="bullet"/>
      <w:lvlText w:val=""/>
      <w:lvlJc w:val="left"/>
      <w:pPr>
        <w:tabs>
          <w:tab w:val="num" w:pos="1361"/>
        </w:tabs>
        <w:ind w:left="1361" w:hanging="284"/>
      </w:pPr>
      <w:rPr>
        <w:rFonts w:ascii="Symbol" w:hAnsi="Symbol" w:hint="default"/>
        <w:color w:val="auto"/>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3B5F60E5"/>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F5D06BD"/>
    <w:multiLevelType w:val="hybridMultilevel"/>
    <w:tmpl w:val="796CC658"/>
    <w:lvl w:ilvl="0" w:tplc="9878B052">
      <w:start w:val="1"/>
      <w:numFmt w:val="bullet"/>
      <w:lvlText w:val="-"/>
      <w:lvlJc w:val="left"/>
      <w:pPr>
        <w:ind w:left="360" w:hanging="360"/>
      </w:pPr>
      <w:rPr>
        <w:rFonts w:ascii="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40400977"/>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26B4900"/>
    <w:multiLevelType w:val="multilevel"/>
    <w:tmpl w:val="6C5EDD90"/>
    <w:lvl w:ilvl="0">
      <w:start w:val="1"/>
      <w:numFmt w:val="decimal"/>
      <w:lvlText w:val="%1."/>
      <w:lvlJc w:val="left"/>
      <w:pPr>
        <w:tabs>
          <w:tab w:val="num" w:pos="360"/>
        </w:tabs>
        <w:ind w:left="360" w:hanging="360"/>
      </w:pPr>
      <w:rPr>
        <w:rFonts w:ascii="Times New Roman" w:hAnsi="Times New Roman" w:hint="default"/>
        <w:b w:val="0"/>
        <w:i w:val="0"/>
        <w:sz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361"/>
        </w:tabs>
        <w:ind w:left="1361" w:hanging="284"/>
      </w:pPr>
      <w:rPr>
        <w:rFonts w:ascii="Symbol" w:hAnsi="Symbol" w:hint="default"/>
        <w:color w:val="auto"/>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3FA1062"/>
    <w:multiLevelType w:val="hybridMultilevel"/>
    <w:tmpl w:val="704C80CC"/>
    <w:lvl w:ilvl="0" w:tplc="FFFFFFFF">
      <w:start w:val="1"/>
      <w:numFmt w:val="bullet"/>
      <w:lvlText w:val=""/>
      <w:lvlJc w:val="left"/>
      <w:pPr>
        <w:tabs>
          <w:tab w:val="num" w:pos="424"/>
        </w:tabs>
        <w:ind w:left="424" w:hanging="284"/>
      </w:pPr>
      <w:rPr>
        <w:rFonts w:ascii="Symbol" w:hAnsi="Symbol" w:hint="default"/>
        <w:b/>
        <w:i w:val="0"/>
      </w:rPr>
    </w:lvl>
    <w:lvl w:ilvl="1" w:tplc="FFFFFFFF" w:tentative="1">
      <w:start w:val="1"/>
      <w:numFmt w:val="lowerLetter"/>
      <w:lvlText w:val="%2."/>
      <w:lvlJc w:val="left"/>
      <w:pPr>
        <w:tabs>
          <w:tab w:val="num" w:pos="1220"/>
        </w:tabs>
        <w:ind w:left="1220" w:hanging="360"/>
      </w:pPr>
    </w:lvl>
    <w:lvl w:ilvl="2" w:tplc="FFFFFFFF" w:tentative="1">
      <w:start w:val="1"/>
      <w:numFmt w:val="lowerRoman"/>
      <w:lvlText w:val="%3."/>
      <w:lvlJc w:val="right"/>
      <w:pPr>
        <w:tabs>
          <w:tab w:val="num" w:pos="1940"/>
        </w:tabs>
        <w:ind w:left="1940" w:hanging="180"/>
      </w:pPr>
    </w:lvl>
    <w:lvl w:ilvl="3" w:tplc="FFFFFFFF" w:tentative="1">
      <w:start w:val="1"/>
      <w:numFmt w:val="decimal"/>
      <w:lvlText w:val="%4."/>
      <w:lvlJc w:val="left"/>
      <w:pPr>
        <w:tabs>
          <w:tab w:val="num" w:pos="2660"/>
        </w:tabs>
        <w:ind w:left="2660" w:hanging="360"/>
      </w:pPr>
    </w:lvl>
    <w:lvl w:ilvl="4" w:tplc="FFFFFFFF" w:tentative="1">
      <w:start w:val="1"/>
      <w:numFmt w:val="lowerLetter"/>
      <w:lvlText w:val="%5."/>
      <w:lvlJc w:val="left"/>
      <w:pPr>
        <w:tabs>
          <w:tab w:val="num" w:pos="3380"/>
        </w:tabs>
        <w:ind w:left="3380" w:hanging="360"/>
      </w:pPr>
    </w:lvl>
    <w:lvl w:ilvl="5" w:tplc="FFFFFFFF" w:tentative="1">
      <w:start w:val="1"/>
      <w:numFmt w:val="lowerRoman"/>
      <w:lvlText w:val="%6."/>
      <w:lvlJc w:val="right"/>
      <w:pPr>
        <w:tabs>
          <w:tab w:val="num" w:pos="4100"/>
        </w:tabs>
        <w:ind w:left="4100" w:hanging="180"/>
      </w:pPr>
    </w:lvl>
    <w:lvl w:ilvl="6" w:tplc="FFFFFFFF" w:tentative="1">
      <w:start w:val="1"/>
      <w:numFmt w:val="decimal"/>
      <w:lvlText w:val="%7."/>
      <w:lvlJc w:val="left"/>
      <w:pPr>
        <w:tabs>
          <w:tab w:val="num" w:pos="4820"/>
        </w:tabs>
        <w:ind w:left="4820" w:hanging="360"/>
      </w:pPr>
    </w:lvl>
    <w:lvl w:ilvl="7" w:tplc="FFFFFFFF" w:tentative="1">
      <w:start w:val="1"/>
      <w:numFmt w:val="lowerLetter"/>
      <w:lvlText w:val="%8."/>
      <w:lvlJc w:val="left"/>
      <w:pPr>
        <w:tabs>
          <w:tab w:val="num" w:pos="5540"/>
        </w:tabs>
        <w:ind w:left="5540" w:hanging="360"/>
      </w:pPr>
    </w:lvl>
    <w:lvl w:ilvl="8" w:tplc="FFFFFFFF" w:tentative="1">
      <w:start w:val="1"/>
      <w:numFmt w:val="lowerRoman"/>
      <w:lvlText w:val="%9."/>
      <w:lvlJc w:val="right"/>
      <w:pPr>
        <w:tabs>
          <w:tab w:val="num" w:pos="6260"/>
        </w:tabs>
        <w:ind w:left="6260" w:hanging="180"/>
      </w:pPr>
    </w:lvl>
  </w:abstractNum>
  <w:abstractNum w:abstractNumId="36" w15:restartNumberingAfterBreak="0">
    <w:nsid w:val="456D284A"/>
    <w:multiLevelType w:val="hybridMultilevel"/>
    <w:tmpl w:val="48C063A4"/>
    <w:lvl w:ilvl="0" w:tplc="0405000F">
      <w:start w:val="1"/>
      <w:numFmt w:val="decimal"/>
      <w:lvlText w:val="%1."/>
      <w:lvlJc w:val="left"/>
      <w:pPr>
        <w:tabs>
          <w:tab w:val="num" w:pos="360"/>
        </w:tabs>
        <w:ind w:left="360" w:hanging="360"/>
      </w:pPr>
    </w:lvl>
    <w:lvl w:ilvl="1" w:tplc="04050017">
      <w:start w:val="1"/>
      <w:numFmt w:val="lowerLetter"/>
      <w:lvlText w:val="%2)"/>
      <w:lvlJc w:val="left"/>
      <w:pPr>
        <w:tabs>
          <w:tab w:val="num" w:pos="1080"/>
        </w:tabs>
        <w:ind w:left="1080" w:hanging="360"/>
      </w:pPr>
    </w:lvl>
    <w:lvl w:ilvl="2" w:tplc="0405000F">
      <w:start w:val="1"/>
      <w:numFmt w:val="decimal"/>
      <w:lvlText w:val="%3."/>
      <w:lvlJc w:val="left"/>
      <w:pPr>
        <w:tabs>
          <w:tab w:val="num" w:pos="1980"/>
        </w:tabs>
        <w:ind w:left="1980" w:hanging="36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7" w15:restartNumberingAfterBreak="0">
    <w:nsid w:val="46DE7960"/>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75253C5"/>
    <w:multiLevelType w:val="hybridMultilevel"/>
    <w:tmpl w:val="C67C128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15:restartNumberingAfterBreak="0">
    <w:nsid w:val="49B73827"/>
    <w:multiLevelType w:val="hybridMultilevel"/>
    <w:tmpl w:val="CF8CDB04"/>
    <w:lvl w:ilvl="0" w:tplc="0405000F">
      <w:start w:val="1"/>
      <w:numFmt w:val="decimal"/>
      <w:lvlText w:val="%1."/>
      <w:lvlJc w:val="left"/>
      <w:pPr>
        <w:tabs>
          <w:tab w:val="num" w:pos="502"/>
        </w:tabs>
        <w:ind w:left="502"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49F20B9F"/>
    <w:multiLevelType w:val="hybridMultilevel"/>
    <w:tmpl w:val="1E1A393E"/>
    <w:lvl w:ilvl="0" w:tplc="0405000F">
      <w:start w:val="1"/>
      <w:numFmt w:val="decimal"/>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1" w15:restartNumberingAfterBreak="0">
    <w:nsid w:val="4AA43662"/>
    <w:multiLevelType w:val="hybridMultilevel"/>
    <w:tmpl w:val="735C1EA0"/>
    <w:lvl w:ilvl="0" w:tplc="12360516">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4AD522D5"/>
    <w:multiLevelType w:val="hybridMultilevel"/>
    <w:tmpl w:val="D74AB8C8"/>
    <w:lvl w:ilvl="0" w:tplc="45F2AD6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4C004F7D"/>
    <w:multiLevelType w:val="hybridMultilevel"/>
    <w:tmpl w:val="585293FA"/>
    <w:lvl w:ilvl="0" w:tplc="6E26496E">
      <w:numFmt w:val="bullet"/>
      <w:lvlText w:val="-"/>
      <w:lvlJc w:val="left"/>
      <w:pPr>
        <w:ind w:left="1948" w:hanging="360"/>
      </w:pPr>
      <w:rPr>
        <w:rFonts w:ascii="Times New Roman" w:eastAsia="Times New Roman" w:hAnsi="Times New Roman" w:cs="Times New Roman" w:hint="default"/>
      </w:rPr>
    </w:lvl>
    <w:lvl w:ilvl="1" w:tplc="04050003">
      <w:start w:val="1"/>
      <w:numFmt w:val="bullet"/>
      <w:lvlText w:val="o"/>
      <w:lvlJc w:val="left"/>
      <w:pPr>
        <w:ind w:left="2668" w:hanging="360"/>
      </w:pPr>
      <w:rPr>
        <w:rFonts w:ascii="Courier New" w:hAnsi="Courier New" w:cs="Courier New" w:hint="default"/>
      </w:rPr>
    </w:lvl>
    <w:lvl w:ilvl="2" w:tplc="04050005">
      <w:start w:val="1"/>
      <w:numFmt w:val="bullet"/>
      <w:lvlText w:val=""/>
      <w:lvlJc w:val="left"/>
      <w:pPr>
        <w:ind w:left="3388" w:hanging="360"/>
      </w:pPr>
      <w:rPr>
        <w:rFonts w:ascii="Wingdings" w:hAnsi="Wingdings" w:hint="default"/>
      </w:rPr>
    </w:lvl>
    <w:lvl w:ilvl="3" w:tplc="04050001" w:tentative="1">
      <w:start w:val="1"/>
      <w:numFmt w:val="bullet"/>
      <w:lvlText w:val=""/>
      <w:lvlJc w:val="left"/>
      <w:pPr>
        <w:ind w:left="4108" w:hanging="360"/>
      </w:pPr>
      <w:rPr>
        <w:rFonts w:ascii="Symbol" w:hAnsi="Symbol" w:hint="default"/>
      </w:rPr>
    </w:lvl>
    <w:lvl w:ilvl="4" w:tplc="04050003" w:tentative="1">
      <w:start w:val="1"/>
      <w:numFmt w:val="bullet"/>
      <w:lvlText w:val="o"/>
      <w:lvlJc w:val="left"/>
      <w:pPr>
        <w:ind w:left="4828" w:hanging="360"/>
      </w:pPr>
      <w:rPr>
        <w:rFonts w:ascii="Courier New" w:hAnsi="Courier New" w:cs="Courier New" w:hint="default"/>
      </w:rPr>
    </w:lvl>
    <w:lvl w:ilvl="5" w:tplc="04050005" w:tentative="1">
      <w:start w:val="1"/>
      <w:numFmt w:val="bullet"/>
      <w:lvlText w:val=""/>
      <w:lvlJc w:val="left"/>
      <w:pPr>
        <w:ind w:left="5548" w:hanging="360"/>
      </w:pPr>
      <w:rPr>
        <w:rFonts w:ascii="Wingdings" w:hAnsi="Wingdings" w:hint="default"/>
      </w:rPr>
    </w:lvl>
    <w:lvl w:ilvl="6" w:tplc="04050001" w:tentative="1">
      <w:start w:val="1"/>
      <w:numFmt w:val="bullet"/>
      <w:lvlText w:val=""/>
      <w:lvlJc w:val="left"/>
      <w:pPr>
        <w:ind w:left="6268" w:hanging="360"/>
      </w:pPr>
      <w:rPr>
        <w:rFonts w:ascii="Symbol" w:hAnsi="Symbol" w:hint="default"/>
      </w:rPr>
    </w:lvl>
    <w:lvl w:ilvl="7" w:tplc="04050003" w:tentative="1">
      <w:start w:val="1"/>
      <w:numFmt w:val="bullet"/>
      <w:lvlText w:val="o"/>
      <w:lvlJc w:val="left"/>
      <w:pPr>
        <w:ind w:left="6988" w:hanging="360"/>
      </w:pPr>
      <w:rPr>
        <w:rFonts w:ascii="Courier New" w:hAnsi="Courier New" w:cs="Courier New" w:hint="default"/>
      </w:rPr>
    </w:lvl>
    <w:lvl w:ilvl="8" w:tplc="04050005" w:tentative="1">
      <w:start w:val="1"/>
      <w:numFmt w:val="bullet"/>
      <w:lvlText w:val=""/>
      <w:lvlJc w:val="left"/>
      <w:pPr>
        <w:ind w:left="7708" w:hanging="360"/>
      </w:pPr>
      <w:rPr>
        <w:rFonts w:ascii="Wingdings" w:hAnsi="Wingdings" w:hint="default"/>
      </w:rPr>
    </w:lvl>
  </w:abstractNum>
  <w:abstractNum w:abstractNumId="44" w15:restartNumberingAfterBreak="0">
    <w:nsid w:val="4FFE1B89"/>
    <w:multiLevelType w:val="hybridMultilevel"/>
    <w:tmpl w:val="ACE448C2"/>
    <w:lvl w:ilvl="0" w:tplc="04050011">
      <w:start w:val="1"/>
      <w:numFmt w:val="decimal"/>
      <w:lvlText w:val="%1)"/>
      <w:lvlJc w:val="left"/>
      <w:pPr>
        <w:tabs>
          <w:tab w:val="num" w:pos="363"/>
        </w:tabs>
        <w:ind w:left="363" w:hanging="360"/>
      </w:pPr>
      <w:rPr>
        <w:rFonts w:hint="default"/>
      </w:rPr>
    </w:lvl>
    <w:lvl w:ilvl="1" w:tplc="04050019">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45" w15:restartNumberingAfterBreak="0">
    <w:nsid w:val="50DF369B"/>
    <w:multiLevelType w:val="multilevel"/>
    <w:tmpl w:val="4D6C8C5E"/>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134" w:hanging="420"/>
      </w:pPr>
      <w:rPr>
        <w:rFonts w:hint="default"/>
      </w:rPr>
    </w:lvl>
    <w:lvl w:ilvl="3">
      <w:start w:val="1"/>
      <w:numFmt w:val="decimal"/>
      <w:lvlText w:val="(%4)"/>
      <w:lvlJc w:val="left"/>
      <w:pPr>
        <w:ind w:left="1814" w:hanging="743"/>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6" w15:restartNumberingAfterBreak="0">
    <w:nsid w:val="51D21D90"/>
    <w:multiLevelType w:val="hybridMultilevel"/>
    <w:tmpl w:val="A37EC3F2"/>
    <w:lvl w:ilvl="0" w:tplc="0405000F">
      <w:start w:val="1"/>
      <w:numFmt w:val="decimal"/>
      <w:lvlText w:val="%1."/>
      <w:lvlJc w:val="left"/>
      <w:pPr>
        <w:tabs>
          <w:tab w:val="num" w:pos="0"/>
        </w:tabs>
        <w:ind w:left="0" w:firstLine="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527930C5"/>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55933621"/>
    <w:multiLevelType w:val="hybridMultilevel"/>
    <w:tmpl w:val="C1F684C0"/>
    <w:lvl w:ilvl="0" w:tplc="12360516">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9" w15:restartNumberingAfterBreak="0">
    <w:nsid w:val="58004623"/>
    <w:multiLevelType w:val="multilevel"/>
    <w:tmpl w:val="6C5EDD90"/>
    <w:lvl w:ilvl="0">
      <w:start w:val="1"/>
      <w:numFmt w:val="decimal"/>
      <w:lvlText w:val="%1."/>
      <w:lvlJc w:val="left"/>
      <w:pPr>
        <w:tabs>
          <w:tab w:val="num" w:pos="360"/>
        </w:tabs>
        <w:ind w:left="360" w:hanging="360"/>
      </w:pPr>
      <w:rPr>
        <w:rFonts w:ascii="Times New Roman" w:hAnsi="Times New Roman" w:hint="default"/>
        <w:b w:val="0"/>
        <w:i w:val="0"/>
        <w:sz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361"/>
        </w:tabs>
        <w:ind w:left="1361" w:hanging="284"/>
      </w:pPr>
      <w:rPr>
        <w:rFonts w:ascii="Symbol" w:hAnsi="Symbol" w:hint="default"/>
        <w:color w:val="auto"/>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5DA7280B"/>
    <w:multiLevelType w:val="hybridMultilevel"/>
    <w:tmpl w:val="783625BA"/>
    <w:lvl w:ilvl="0" w:tplc="FD5A19BE">
      <w:start w:val="1"/>
      <w:numFmt w:val="decimal"/>
      <w:lvlText w:val="%1."/>
      <w:lvlJc w:val="left"/>
      <w:pPr>
        <w:tabs>
          <w:tab w:val="num" w:pos="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61401011"/>
    <w:multiLevelType w:val="multilevel"/>
    <w:tmpl w:val="4D6C8C5E"/>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134" w:hanging="420"/>
      </w:pPr>
      <w:rPr>
        <w:rFonts w:hint="default"/>
      </w:rPr>
    </w:lvl>
    <w:lvl w:ilvl="3">
      <w:start w:val="1"/>
      <w:numFmt w:val="decimal"/>
      <w:lvlText w:val="(%4)"/>
      <w:lvlJc w:val="left"/>
      <w:pPr>
        <w:ind w:left="1814" w:hanging="743"/>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2" w15:restartNumberingAfterBreak="0">
    <w:nsid w:val="6313286F"/>
    <w:multiLevelType w:val="hybridMultilevel"/>
    <w:tmpl w:val="D158DCB0"/>
    <w:lvl w:ilvl="0" w:tplc="04050017">
      <w:start w:val="1"/>
      <w:numFmt w:val="lowerLetter"/>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15:restartNumberingAfterBreak="0">
    <w:nsid w:val="64F304EB"/>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8D57F89"/>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AA45552"/>
    <w:multiLevelType w:val="multilevel"/>
    <w:tmpl w:val="9496A7AE"/>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6B612A89"/>
    <w:multiLevelType w:val="multilevel"/>
    <w:tmpl w:val="AF9EE240"/>
    <w:lvl w:ilvl="0">
      <w:start w:val="1"/>
      <w:numFmt w:val="decimal"/>
      <w:lvlText w:val="%1."/>
      <w:lvlJc w:val="left"/>
      <w:pPr>
        <w:tabs>
          <w:tab w:val="num" w:pos="360"/>
        </w:tabs>
        <w:ind w:left="360" w:hanging="360"/>
      </w:pPr>
      <w:rPr>
        <w:rFonts w:hint="default"/>
        <w:b w:val="0"/>
        <w:i w:val="0"/>
        <w:sz w:val="24"/>
        <w:szCs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191"/>
        </w:tabs>
        <w:ind w:left="1191" w:hanging="471"/>
      </w:pPr>
      <w:rPr>
        <w:rFonts w:hint="default"/>
        <w:b w:val="0"/>
        <w:i w:val="0"/>
        <w:sz w:val="22"/>
        <w:szCs w:val="22"/>
      </w:rPr>
    </w:lvl>
    <w:lvl w:ilvl="3">
      <w:start w:val="1"/>
      <w:numFmt w:val="decimal"/>
      <w:lvlText w:val="(%4)"/>
      <w:lvlJc w:val="left"/>
      <w:pPr>
        <w:tabs>
          <w:tab w:val="num" w:pos="1531"/>
        </w:tabs>
        <w:ind w:left="1531" w:hanging="3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6BB42311"/>
    <w:multiLevelType w:val="multilevel"/>
    <w:tmpl w:val="0EB6D9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EF455DF"/>
    <w:multiLevelType w:val="multilevel"/>
    <w:tmpl w:val="E8521926"/>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702D4DD0"/>
    <w:multiLevelType w:val="multilevel"/>
    <w:tmpl w:val="2282509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710E74C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71E228DE"/>
    <w:multiLevelType w:val="hybridMultilevel"/>
    <w:tmpl w:val="FDC4100A"/>
    <w:lvl w:ilvl="0" w:tplc="12360516">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2" w15:restartNumberingAfterBreak="0">
    <w:nsid w:val="74426136"/>
    <w:multiLevelType w:val="multilevel"/>
    <w:tmpl w:val="69984E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75A45BB0"/>
    <w:multiLevelType w:val="hybridMultilevel"/>
    <w:tmpl w:val="7A1638F8"/>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4" w15:restartNumberingAfterBreak="0">
    <w:nsid w:val="76A6203C"/>
    <w:multiLevelType w:val="hybridMultilevel"/>
    <w:tmpl w:val="B224B662"/>
    <w:lvl w:ilvl="0" w:tplc="6A000F84">
      <w:start w:val="1"/>
      <w:numFmt w:val="decimal"/>
      <w:lvlText w:val="%1."/>
      <w:lvlJc w:val="left"/>
      <w:pPr>
        <w:tabs>
          <w:tab w:val="num" w:pos="720"/>
        </w:tabs>
        <w:ind w:left="720" w:hanging="360"/>
      </w:pPr>
      <w:rPr>
        <w:rFonts w:hint="default"/>
        <w:b/>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5" w15:restartNumberingAfterBreak="0">
    <w:nsid w:val="7F7D3F33"/>
    <w:multiLevelType w:val="hybridMultilevel"/>
    <w:tmpl w:val="AA1C6594"/>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30"/>
  </w:num>
  <w:num w:numId="3">
    <w:abstractNumId w:val="3"/>
    <w:lvlOverride w:ilvl="0">
      <w:lvl w:ilvl="0">
        <w:numFmt w:val="none"/>
        <w:pStyle w:val="SMLnadpis2"/>
        <w:suff w:val="nothing"/>
        <w:lvlText w:val=""/>
        <w:lvlJc w:val="center"/>
        <w:pPr>
          <w:ind w:left="0" w:firstLine="0"/>
        </w:pPr>
        <w:rPr>
          <w:rFonts w:hint="default"/>
        </w:rPr>
      </w:lvl>
    </w:lvlOverride>
    <w:lvlOverride w:ilvl="1">
      <w:lvl w:ilvl="1">
        <w:start w:val="1"/>
        <w:numFmt w:val="none"/>
        <w:lvlRestart w:val="0"/>
        <w:pStyle w:val="2odrky"/>
        <w:suff w:val="nothing"/>
        <w:lvlText w:val=""/>
        <w:lvlJc w:val="center"/>
        <w:pPr>
          <w:ind w:left="0" w:firstLine="0"/>
        </w:pPr>
        <w:rPr>
          <w:rFonts w:hint="default"/>
        </w:rPr>
      </w:lvl>
    </w:lvlOverride>
    <w:lvlOverride w:ilvl="2">
      <w:lvl w:ilvl="2">
        <w:start w:val="1"/>
        <w:numFmt w:val="decimal"/>
        <w:pStyle w:val="SMLnadpis1"/>
        <w:lvlText w:val="%3."/>
        <w:lvlJc w:val="left"/>
        <w:pPr>
          <w:tabs>
            <w:tab w:val="num" w:pos="520"/>
          </w:tabs>
          <w:ind w:left="520" w:hanging="340"/>
        </w:pPr>
        <w:rPr>
          <w:rFonts w:hint="default"/>
          <w:b/>
          <w:i w:val="0"/>
        </w:rPr>
      </w:lvl>
    </w:lvlOverride>
    <w:lvlOverride w:ilvl="3">
      <w:lvl w:ilvl="3">
        <w:start w:val="1"/>
        <w:numFmt w:val="decimal"/>
        <w:pStyle w:val="4slovanChar"/>
        <w:lvlText w:val="%3.%4."/>
        <w:lvlJc w:val="left"/>
        <w:pPr>
          <w:tabs>
            <w:tab w:val="num" w:pos="794"/>
          </w:tabs>
          <w:ind w:left="794" w:hanging="454"/>
        </w:pPr>
        <w:rPr>
          <w:rFonts w:hint="default"/>
          <w:strike w:val="0"/>
        </w:rPr>
      </w:lvl>
    </w:lvlOverride>
    <w:lvlOverride w:ilvl="4">
      <w:lvl w:ilvl="4">
        <w:start w:val="1"/>
        <w:numFmt w:val="decimal"/>
        <w:lvlText w:val="%1.%2.%3.%4.%5."/>
        <w:lvlJc w:val="left"/>
        <w:pPr>
          <w:tabs>
            <w:tab w:val="num" w:pos="4320"/>
          </w:tabs>
          <w:ind w:left="2952" w:hanging="792"/>
        </w:pPr>
        <w:rPr>
          <w:rFonts w:hint="default"/>
        </w:rPr>
      </w:lvl>
    </w:lvlOverride>
    <w:lvlOverride w:ilvl="5">
      <w:lvl w:ilvl="5">
        <w:start w:val="1"/>
        <w:numFmt w:val="decimal"/>
        <w:lvlText w:val="%1.%2.%3.%4.%5.%6."/>
        <w:lvlJc w:val="left"/>
        <w:pPr>
          <w:tabs>
            <w:tab w:val="num" w:pos="5400"/>
          </w:tabs>
          <w:ind w:left="3456" w:hanging="936"/>
        </w:pPr>
        <w:rPr>
          <w:rFonts w:hint="default"/>
        </w:rPr>
      </w:lvl>
    </w:lvlOverride>
    <w:lvlOverride w:ilvl="6">
      <w:lvl w:ilvl="6">
        <w:start w:val="1"/>
        <w:numFmt w:val="decimal"/>
        <w:lvlText w:val="%1.%2.%3.%4.%5.%6.%7."/>
        <w:lvlJc w:val="left"/>
        <w:pPr>
          <w:tabs>
            <w:tab w:val="num" w:pos="6120"/>
          </w:tabs>
          <w:ind w:left="3960" w:hanging="1080"/>
        </w:pPr>
        <w:rPr>
          <w:rFonts w:hint="default"/>
        </w:rPr>
      </w:lvl>
    </w:lvlOverride>
    <w:lvlOverride w:ilvl="7">
      <w:lvl w:ilvl="7">
        <w:start w:val="1"/>
        <w:numFmt w:val="decimal"/>
        <w:lvlText w:val="%1.%2.%3.%4.%5.%6.%7.%8."/>
        <w:lvlJc w:val="left"/>
        <w:pPr>
          <w:tabs>
            <w:tab w:val="num" w:pos="6840"/>
          </w:tabs>
          <w:ind w:left="4464" w:hanging="1224"/>
        </w:pPr>
        <w:rPr>
          <w:rFonts w:hint="default"/>
        </w:rPr>
      </w:lvl>
    </w:lvlOverride>
    <w:lvlOverride w:ilvl="8">
      <w:lvl w:ilvl="8">
        <w:start w:val="1"/>
        <w:numFmt w:val="decimal"/>
        <w:lvlText w:val="%1.%2.%3.%4.%5.%6.%7.%8.%9."/>
        <w:lvlJc w:val="left"/>
        <w:pPr>
          <w:tabs>
            <w:tab w:val="num" w:pos="7560"/>
          </w:tabs>
          <w:ind w:left="5040" w:hanging="1440"/>
        </w:pPr>
        <w:rPr>
          <w:rFonts w:hint="default"/>
        </w:rPr>
      </w:lvl>
    </w:lvlOverride>
  </w:num>
  <w:num w:numId="4">
    <w:abstractNumId w:val="36"/>
  </w:num>
  <w:num w:numId="5">
    <w:abstractNumId w:val="10"/>
  </w:num>
  <w:num w:numId="6">
    <w:abstractNumId w:val="9"/>
  </w:num>
  <w:num w:numId="7">
    <w:abstractNumId w:val="58"/>
  </w:num>
  <w:num w:numId="8">
    <w:abstractNumId w:val="55"/>
  </w:num>
  <w:num w:numId="9">
    <w:abstractNumId w:val="6"/>
  </w:num>
  <w:num w:numId="10">
    <w:abstractNumId w:val="13"/>
  </w:num>
  <w:num w:numId="11">
    <w:abstractNumId w:val="34"/>
  </w:num>
  <w:num w:numId="12">
    <w:abstractNumId w:val="49"/>
  </w:num>
  <w:num w:numId="13">
    <w:abstractNumId w:val="57"/>
  </w:num>
  <w:num w:numId="14">
    <w:abstractNumId w:val="44"/>
  </w:num>
  <w:num w:numId="15">
    <w:abstractNumId w:val="8"/>
  </w:num>
  <w:num w:numId="16">
    <w:abstractNumId w:val="12"/>
  </w:num>
  <w:num w:numId="17">
    <w:abstractNumId w:val="56"/>
  </w:num>
  <w:num w:numId="18">
    <w:abstractNumId w:val="60"/>
  </w:num>
  <w:num w:numId="19">
    <w:abstractNumId w:val="16"/>
  </w:num>
  <w:num w:numId="20">
    <w:abstractNumId w:val="51"/>
  </w:num>
  <w:num w:numId="21">
    <w:abstractNumId w:val="53"/>
  </w:num>
  <w:num w:numId="22">
    <w:abstractNumId w:val="54"/>
  </w:num>
  <w:num w:numId="23">
    <w:abstractNumId w:val="5"/>
  </w:num>
  <w:num w:numId="24">
    <w:abstractNumId w:val="37"/>
  </w:num>
  <w:num w:numId="25">
    <w:abstractNumId w:val="29"/>
  </w:num>
  <w:num w:numId="26">
    <w:abstractNumId w:val="47"/>
  </w:num>
  <w:num w:numId="27">
    <w:abstractNumId w:val="33"/>
  </w:num>
  <w:num w:numId="28">
    <w:abstractNumId w:val="31"/>
  </w:num>
  <w:num w:numId="29">
    <w:abstractNumId w:val="20"/>
  </w:num>
  <w:num w:numId="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26"/>
  </w:num>
  <w:num w:numId="33">
    <w:abstractNumId w:val="11"/>
  </w:num>
  <w:num w:numId="34">
    <w:abstractNumId w:val="15"/>
  </w:num>
  <w:num w:numId="35">
    <w:abstractNumId w:val="24"/>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46"/>
  </w:num>
  <w:num w:numId="39">
    <w:abstractNumId w:val="38"/>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62"/>
  </w:num>
  <w:num w:numId="43">
    <w:abstractNumId w:val="32"/>
  </w:num>
  <w:num w:numId="44">
    <w:abstractNumId w:val="52"/>
  </w:num>
  <w:num w:numId="45">
    <w:abstractNumId w:val="41"/>
  </w:num>
  <w:num w:numId="46">
    <w:abstractNumId w:val="2"/>
  </w:num>
  <w:num w:numId="47">
    <w:abstractNumId w:val="65"/>
  </w:num>
  <w:num w:numId="48">
    <w:abstractNumId w:val="14"/>
  </w:num>
  <w:num w:numId="49">
    <w:abstractNumId w:val="63"/>
  </w:num>
  <w:num w:numId="50">
    <w:abstractNumId w:val="28"/>
  </w:num>
  <w:num w:numId="51">
    <w:abstractNumId w:val="4"/>
  </w:num>
  <w:num w:numId="52">
    <w:abstractNumId w:val="61"/>
  </w:num>
  <w:num w:numId="53">
    <w:abstractNumId w:val="48"/>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num>
  <w:num w:numId="56">
    <w:abstractNumId w:val="22"/>
  </w:num>
  <w:num w:numId="57">
    <w:abstractNumId w:val="25"/>
  </w:num>
  <w:num w:numId="58">
    <w:abstractNumId w:val="45"/>
  </w:num>
  <w:num w:numId="59">
    <w:abstractNumId w:val="7"/>
  </w:num>
  <w:num w:numId="60">
    <w:abstractNumId w:val="27"/>
  </w:num>
  <w:num w:numId="61">
    <w:abstractNumId w:val="64"/>
  </w:num>
  <w:num w:numId="62">
    <w:abstractNumId w:val="59"/>
  </w:num>
  <w:num w:numId="63">
    <w:abstractNumId w:val="0"/>
  </w:num>
  <w:num w:numId="64">
    <w:abstractNumId w:val="35"/>
  </w:num>
  <w:num w:numId="65">
    <w:abstractNumId w:val="23"/>
  </w:num>
  <w:num w:numId="66">
    <w:abstractNumId w:val="40"/>
  </w:num>
  <w:num w:numId="67">
    <w:abstractNumId w:val="18"/>
  </w:num>
  <w:num w:numId="68">
    <w:abstractNumId w:val="2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163"/>
    <w:rsid w:val="0000378B"/>
    <w:rsid w:val="00003DB5"/>
    <w:rsid w:val="00004F61"/>
    <w:rsid w:val="00005DB5"/>
    <w:rsid w:val="00015220"/>
    <w:rsid w:val="00015405"/>
    <w:rsid w:val="00017475"/>
    <w:rsid w:val="00026476"/>
    <w:rsid w:val="00026F50"/>
    <w:rsid w:val="0003043E"/>
    <w:rsid w:val="00035313"/>
    <w:rsid w:val="00035E63"/>
    <w:rsid w:val="00041FFE"/>
    <w:rsid w:val="000463AC"/>
    <w:rsid w:val="0005039B"/>
    <w:rsid w:val="0005288F"/>
    <w:rsid w:val="000622A8"/>
    <w:rsid w:val="00063828"/>
    <w:rsid w:val="00067437"/>
    <w:rsid w:val="00067671"/>
    <w:rsid w:val="00067F26"/>
    <w:rsid w:val="000713ED"/>
    <w:rsid w:val="00071FEB"/>
    <w:rsid w:val="000748BB"/>
    <w:rsid w:val="000750A3"/>
    <w:rsid w:val="0007522B"/>
    <w:rsid w:val="0007773F"/>
    <w:rsid w:val="00084A6D"/>
    <w:rsid w:val="00090611"/>
    <w:rsid w:val="00090919"/>
    <w:rsid w:val="00092D03"/>
    <w:rsid w:val="00096EAD"/>
    <w:rsid w:val="0009751B"/>
    <w:rsid w:val="000A2853"/>
    <w:rsid w:val="000A28D9"/>
    <w:rsid w:val="000A33E6"/>
    <w:rsid w:val="000B5219"/>
    <w:rsid w:val="000B7A6F"/>
    <w:rsid w:val="000C1780"/>
    <w:rsid w:val="000C7E34"/>
    <w:rsid w:val="000D0502"/>
    <w:rsid w:val="000D23DA"/>
    <w:rsid w:val="000D5F79"/>
    <w:rsid w:val="000E18B6"/>
    <w:rsid w:val="000E1C5B"/>
    <w:rsid w:val="000E4ACF"/>
    <w:rsid w:val="000E72B7"/>
    <w:rsid w:val="000E7708"/>
    <w:rsid w:val="000F074D"/>
    <w:rsid w:val="000F6173"/>
    <w:rsid w:val="000F63E6"/>
    <w:rsid w:val="0010567C"/>
    <w:rsid w:val="001065F2"/>
    <w:rsid w:val="00112E76"/>
    <w:rsid w:val="00122720"/>
    <w:rsid w:val="00132337"/>
    <w:rsid w:val="00133364"/>
    <w:rsid w:val="00134704"/>
    <w:rsid w:val="00134783"/>
    <w:rsid w:val="00135568"/>
    <w:rsid w:val="001415B9"/>
    <w:rsid w:val="00144F96"/>
    <w:rsid w:val="001460B3"/>
    <w:rsid w:val="0015457C"/>
    <w:rsid w:val="0015589B"/>
    <w:rsid w:val="001567B5"/>
    <w:rsid w:val="00157FB7"/>
    <w:rsid w:val="0016433D"/>
    <w:rsid w:val="001674D6"/>
    <w:rsid w:val="00167DCD"/>
    <w:rsid w:val="0017171A"/>
    <w:rsid w:val="00174573"/>
    <w:rsid w:val="001773AB"/>
    <w:rsid w:val="00180A52"/>
    <w:rsid w:val="00182AEC"/>
    <w:rsid w:val="00185ED0"/>
    <w:rsid w:val="00186F5C"/>
    <w:rsid w:val="00187BBD"/>
    <w:rsid w:val="001941A4"/>
    <w:rsid w:val="00194461"/>
    <w:rsid w:val="0019515A"/>
    <w:rsid w:val="001A03C0"/>
    <w:rsid w:val="001D17FC"/>
    <w:rsid w:val="001D19EF"/>
    <w:rsid w:val="001D207F"/>
    <w:rsid w:val="001D2F2E"/>
    <w:rsid w:val="001D3F8D"/>
    <w:rsid w:val="001D4290"/>
    <w:rsid w:val="001D42CC"/>
    <w:rsid w:val="001D5BFD"/>
    <w:rsid w:val="001D7A10"/>
    <w:rsid w:val="001E254C"/>
    <w:rsid w:val="001E2858"/>
    <w:rsid w:val="001F0550"/>
    <w:rsid w:val="001F6DA3"/>
    <w:rsid w:val="0020024A"/>
    <w:rsid w:val="00200B94"/>
    <w:rsid w:val="0020124E"/>
    <w:rsid w:val="00201B00"/>
    <w:rsid w:val="00202CA3"/>
    <w:rsid w:val="00205EBC"/>
    <w:rsid w:val="00206BF8"/>
    <w:rsid w:val="00213149"/>
    <w:rsid w:val="00213A84"/>
    <w:rsid w:val="002155D6"/>
    <w:rsid w:val="00217531"/>
    <w:rsid w:val="0022041A"/>
    <w:rsid w:val="00222C24"/>
    <w:rsid w:val="0022404E"/>
    <w:rsid w:val="00224E33"/>
    <w:rsid w:val="00225FE8"/>
    <w:rsid w:val="00230849"/>
    <w:rsid w:val="00235FD1"/>
    <w:rsid w:val="00236096"/>
    <w:rsid w:val="0024055B"/>
    <w:rsid w:val="00242A1C"/>
    <w:rsid w:val="0024604F"/>
    <w:rsid w:val="0024665D"/>
    <w:rsid w:val="00246A98"/>
    <w:rsid w:val="002505BE"/>
    <w:rsid w:val="002525FE"/>
    <w:rsid w:val="002530FA"/>
    <w:rsid w:val="0025315F"/>
    <w:rsid w:val="00260F36"/>
    <w:rsid w:val="0026240B"/>
    <w:rsid w:val="00262A78"/>
    <w:rsid w:val="0026341F"/>
    <w:rsid w:val="00265DBE"/>
    <w:rsid w:val="00271220"/>
    <w:rsid w:val="00275C85"/>
    <w:rsid w:val="00280968"/>
    <w:rsid w:val="00280FCC"/>
    <w:rsid w:val="002814F6"/>
    <w:rsid w:val="0028666B"/>
    <w:rsid w:val="00286801"/>
    <w:rsid w:val="00287148"/>
    <w:rsid w:val="00287AA3"/>
    <w:rsid w:val="00290AB6"/>
    <w:rsid w:val="00290FA2"/>
    <w:rsid w:val="002930D9"/>
    <w:rsid w:val="00293CEC"/>
    <w:rsid w:val="00297307"/>
    <w:rsid w:val="002A54EB"/>
    <w:rsid w:val="002A5799"/>
    <w:rsid w:val="002A6D5C"/>
    <w:rsid w:val="002B00CF"/>
    <w:rsid w:val="002B63DA"/>
    <w:rsid w:val="002B6426"/>
    <w:rsid w:val="002B68E9"/>
    <w:rsid w:val="002B69F3"/>
    <w:rsid w:val="002C2756"/>
    <w:rsid w:val="002D394D"/>
    <w:rsid w:val="002D75A8"/>
    <w:rsid w:val="002E0982"/>
    <w:rsid w:val="002F10D2"/>
    <w:rsid w:val="002F1A81"/>
    <w:rsid w:val="002F2267"/>
    <w:rsid w:val="002F26CC"/>
    <w:rsid w:val="002F7526"/>
    <w:rsid w:val="00301893"/>
    <w:rsid w:val="00301ACE"/>
    <w:rsid w:val="00302C25"/>
    <w:rsid w:val="003049B3"/>
    <w:rsid w:val="00306B96"/>
    <w:rsid w:val="00306E8E"/>
    <w:rsid w:val="00311225"/>
    <w:rsid w:val="003117A1"/>
    <w:rsid w:val="00312D8C"/>
    <w:rsid w:val="003156D2"/>
    <w:rsid w:val="00327CFC"/>
    <w:rsid w:val="00335900"/>
    <w:rsid w:val="00337829"/>
    <w:rsid w:val="003401A4"/>
    <w:rsid w:val="0034180D"/>
    <w:rsid w:val="00344501"/>
    <w:rsid w:val="003458BA"/>
    <w:rsid w:val="00345A3E"/>
    <w:rsid w:val="0035128D"/>
    <w:rsid w:val="00351ABE"/>
    <w:rsid w:val="003531D9"/>
    <w:rsid w:val="00362125"/>
    <w:rsid w:val="0036712E"/>
    <w:rsid w:val="003733DB"/>
    <w:rsid w:val="00374A4D"/>
    <w:rsid w:val="00377150"/>
    <w:rsid w:val="003927A1"/>
    <w:rsid w:val="00394D21"/>
    <w:rsid w:val="0039546C"/>
    <w:rsid w:val="00395E20"/>
    <w:rsid w:val="003A022E"/>
    <w:rsid w:val="003A1F6C"/>
    <w:rsid w:val="003A49DD"/>
    <w:rsid w:val="003B2CB9"/>
    <w:rsid w:val="003B5163"/>
    <w:rsid w:val="003C38C4"/>
    <w:rsid w:val="003C4890"/>
    <w:rsid w:val="003C4A32"/>
    <w:rsid w:val="003C757F"/>
    <w:rsid w:val="003D049A"/>
    <w:rsid w:val="003D2EE5"/>
    <w:rsid w:val="003D4EFE"/>
    <w:rsid w:val="003E1C48"/>
    <w:rsid w:val="003E307A"/>
    <w:rsid w:val="003E56B3"/>
    <w:rsid w:val="003E64DB"/>
    <w:rsid w:val="003F1E6E"/>
    <w:rsid w:val="003F31B8"/>
    <w:rsid w:val="003F6348"/>
    <w:rsid w:val="0040034F"/>
    <w:rsid w:val="00400478"/>
    <w:rsid w:val="00400E86"/>
    <w:rsid w:val="00404B1E"/>
    <w:rsid w:val="0040506D"/>
    <w:rsid w:val="0040567F"/>
    <w:rsid w:val="0040658A"/>
    <w:rsid w:val="004171AD"/>
    <w:rsid w:val="0042520C"/>
    <w:rsid w:val="00443E20"/>
    <w:rsid w:val="0044464C"/>
    <w:rsid w:val="00447D1A"/>
    <w:rsid w:val="004506BC"/>
    <w:rsid w:val="0046351B"/>
    <w:rsid w:val="00465A8E"/>
    <w:rsid w:val="00471D77"/>
    <w:rsid w:val="004765A6"/>
    <w:rsid w:val="00482E51"/>
    <w:rsid w:val="004846E6"/>
    <w:rsid w:val="00485F7E"/>
    <w:rsid w:val="004879FE"/>
    <w:rsid w:val="004924D4"/>
    <w:rsid w:val="0049600C"/>
    <w:rsid w:val="004B5765"/>
    <w:rsid w:val="004C10D5"/>
    <w:rsid w:val="004C2B8F"/>
    <w:rsid w:val="004C2D07"/>
    <w:rsid w:val="004C4F58"/>
    <w:rsid w:val="004E2CC9"/>
    <w:rsid w:val="004E3639"/>
    <w:rsid w:val="004E494F"/>
    <w:rsid w:val="004E49AF"/>
    <w:rsid w:val="004E658A"/>
    <w:rsid w:val="004E778E"/>
    <w:rsid w:val="004F4D38"/>
    <w:rsid w:val="004F5703"/>
    <w:rsid w:val="00500D2C"/>
    <w:rsid w:val="00501F3E"/>
    <w:rsid w:val="005041B1"/>
    <w:rsid w:val="00507255"/>
    <w:rsid w:val="005075BE"/>
    <w:rsid w:val="00510C87"/>
    <w:rsid w:val="00515BEB"/>
    <w:rsid w:val="005168AA"/>
    <w:rsid w:val="00516BCE"/>
    <w:rsid w:val="00520040"/>
    <w:rsid w:val="00523872"/>
    <w:rsid w:val="00523F0E"/>
    <w:rsid w:val="005252F1"/>
    <w:rsid w:val="00530532"/>
    <w:rsid w:val="00530CC5"/>
    <w:rsid w:val="005347D4"/>
    <w:rsid w:val="00537FF6"/>
    <w:rsid w:val="005407C9"/>
    <w:rsid w:val="0054151E"/>
    <w:rsid w:val="005433E5"/>
    <w:rsid w:val="00547B8E"/>
    <w:rsid w:val="0055194F"/>
    <w:rsid w:val="00552E96"/>
    <w:rsid w:val="005667BF"/>
    <w:rsid w:val="00571128"/>
    <w:rsid w:val="00574F24"/>
    <w:rsid w:val="00587402"/>
    <w:rsid w:val="005A0D8E"/>
    <w:rsid w:val="005A6246"/>
    <w:rsid w:val="005B75CE"/>
    <w:rsid w:val="005C170F"/>
    <w:rsid w:val="005C1DB6"/>
    <w:rsid w:val="005C385C"/>
    <w:rsid w:val="005C3A9D"/>
    <w:rsid w:val="005D0C4E"/>
    <w:rsid w:val="005D0E8C"/>
    <w:rsid w:val="005D4AAD"/>
    <w:rsid w:val="005D509A"/>
    <w:rsid w:val="005D6EBE"/>
    <w:rsid w:val="005D7009"/>
    <w:rsid w:val="005E14BF"/>
    <w:rsid w:val="005E3271"/>
    <w:rsid w:val="005E52F6"/>
    <w:rsid w:val="005E7370"/>
    <w:rsid w:val="005F00E9"/>
    <w:rsid w:val="005F16FB"/>
    <w:rsid w:val="005F4231"/>
    <w:rsid w:val="005F458B"/>
    <w:rsid w:val="00600E67"/>
    <w:rsid w:val="006060B3"/>
    <w:rsid w:val="00606F7C"/>
    <w:rsid w:val="00612AC8"/>
    <w:rsid w:val="006142AA"/>
    <w:rsid w:val="00615534"/>
    <w:rsid w:val="00617AE5"/>
    <w:rsid w:val="0062371C"/>
    <w:rsid w:val="006245A0"/>
    <w:rsid w:val="00625C31"/>
    <w:rsid w:val="00626C8A"/>
    <w:rsid w:val="00634445"/>
    <w:rsid w:val="006354E8"/>
    <w:rsid w:val="006414C2"/>
    <w:rsid w:val="006415BB"/>
    <w:rsid w:val="0064270C"/>
    <w:rsid w:val="00643F3D"/>
    <w:rsid w:val="00644F86"/>
    <w:rsid w:val="006455C8"/>
    <w:rsid w:val="00645958"/>
    <w:rsid w:val="006475F2"/>
    <w:rsid w:val="00655A21"/>
    <w:rsid w:val="00655A63"/>
    <w:rsid w:val="006564F9"/>
    <w:rsid w:val="00661AD0"/>
    <w:rsid w:val="006678D3"/>
    <w:rsid w:val="00671096"/>
    <w:rsid w:val="00674E4C"/>
    <w:rsid w:val="00676DD6"/>
    <w:rsid w:val="00682482"/>
    <w:rsid w:val="00686C1E"/>
    <w:rsid w:val="00687E25"/>
    <w:rsid w:val="00694C3B"/>
    <w:rsid w:val="006A7B81"/>
    <w:rsid w:val="006B1329"/>
    <w:rsid w:val="006B136B"/>
    <w:rsid w:val="006B43EF"/>
    <w:rsid w:val="006C201F"/>
    <w:rsid w:val="006C4C84"/>
    <w:rsid w:val="006C6459"/>
    <w:rsid w:val="006D0809"/>
    <w:rsid w:val="006D1CF9"/>
    <w:rsid w:val="006D6663"/>
    <w:rsid w:val="006E32BF"/>
    <w:rsid w:val="006E5A00"/>
    <w:rsid w:val="00704196"/>
    <w:rsid w:val="0070742E"/>
    <w:rsid w:val="007129D5"/>
    <w:rsid w:val="00713997"/>
    <w:rsid w:val="0071510B"/>
    <w:rsid w:val="007203A6"/>
    <w:rsid w:val="00723310"/>
    <w:rsid w:val="00727DAC"/>
    <w:rsid w:val="00727E46"/>
    <w:rsid w:val="0073097D"/>
    <w:rsid w:val="0073136B"/>
    <w:rsid w:val="0073232A"/>
    <w:rsid w:val="00737D6D"/>
    <w:rsid w:val="00737E85"/>
    <w:rsid w:val="00740B21"/>
    <w:rsid w:val="0074667E"/>
    <w:rsid w:val="007479EF"/>
    <w:rsid w:val="007505E6"/>
    <w:rsid w:val="007555DD"/>
    <w:rsid w:val="007564DD"/>
    <w:rsid w:val="00761546"/>
    <w:rsid w:val="0076304E"/>
    <w:rsid w:val="00763A1C"/>
    <w:rsid w:val="007657A0"/>
    <w:rsid w:val="0078314A"/>
    <w:rsid w:val="00783EC5"/>
    <w:rsid w:val="00785D87"/>
    <w:rsid w:val="007947CF"/>
    <w:rsid w:val="00794C34"/>
    <w:rsid w:val="0079565A"/>
    <w:rsid w:val="007A26F9"/>
    <w:rsid w:val="007A45FE"/>
    <w:rsid w:val="007A6301"/>
    <w:rsid w:val="007A7BE4"/>
    <w:rsid w:val="007B0E4E"/>
    <w:rsid w:val="007B2EC3"/>
    <w:rsid w:val="007B3C90"/>
    <w:rsid w:val="007C5105"/>
    <w:rsid w:val="007D2B2C"/>
    <w:rsid w:val="007D46C5"/>
    <w:rsid w:val="007E0F5C"/>
    <w:rsid w:val="007F60CA"/>
    <w:rsid w:val="007F7A76"/>
    <w:rsid w:val="007F7C49"/>
    <w:rsid w:val="0080593A"/>
    <w:rsid w:val="00810C71"/>
    <w:rsid w:val="0081218B"/>
    <w:rsid w:val="008125CB"/>
    <w:rsid w:val="00814E56"/>
    <w:rsid w:val="00826697"/>
    <w:rsid w:val="0083418D"/>
    <w:rsid w:val="0084585B"/>
    <w:rsid w:val="008459C7"/>
    <w:rsid w:val="00846AD2"/>
    <w:rsid w:val="00847807"/>
    <w:rsid w:val="00851000"/>
    <w:rsid w:val="00851365"/>
    <w:rsid w:val="0085137A"/>
    <w:rsid w:val="00855022"/>
    <w:rsid w:val="0086079D"/>
    <w:rsid w:val="00860FD6"/>
    <w:rsid w:val="008631FA"/>
    <w:rsid w:val="008632A0"/>
    <w:rsid w:val="008717CE"/>
    <w:rsid w:val="00873403"/>
    <w:rsid w:val="00873663"/>
    <w:rsid w:val="00873E67"/>
    <w:rsid w:val="00874BA8"/>
    <w:rsid w:val="00874E16"/>
    <w:rsid w:val="008756D6"/>
    <w:rsid w:val="008758E0"/>
    <w:rsid w:val="008762FA"/>
    <w:rsid w:val="00877135"/>
    <w:rsid w:val="00880AE4"/>
    <w:rsid w:val="0088362F"/>
    <w:rsid w:val="008853C4"/>
    <w:rsid w:val="0088768B"/>
    <w:rsid w:val="00890C04"/>
    <w:rsid w:val="00890F2C"/>
    <w:rsid w:val="0089111D"/>
    <w:rsid w:val="00896F78"/>
    <w:rsid w:val="008A193D"/>
    <w:rsid w:val="008A3F60"/>
    <w:rsid w:val="008A4D37"/>
    <w:rsid w:val="008B1130"/>
    <w:rsid w:val="008B1335"/>
    <w:rsid w:val="008B61EE"/>
    <w:rsid w:val="008B6C06"/>
    <w:rsid w:val="008C003F"/>
    <w:rsid w:val="008C4086"/>
    <w:rsid w:val="008C4D75"/>
    <w:rsid w:val="008D4636"/>
    <w:rsid w:val="008E24E5"/>
    <w:rsid w:val="008E2C91"/>
    <w:rsid w:val="008E2F2B"/>
    <w:rsid w:val="008F01F4"/>
    <w:rsid w:val="008F1FEF"/>
    <w:rsid w:val="00900337"/>
    <w:rsid w:val="0090329A"/>
    <w:rsid w:val="00905701"/>
    <w:rsid w:val="00905CB4"/>
    <w:rsid w:val="00907FB6"/>
    <w:rsid w:val="00924FEB"/>
    <w:rsid w:val="00930E1E"/>
    <w:rsid w:val="009365C9"/>
    <w:rsid w:val="009367A0"/>
    <w:rsid w:val="00936C8B"/>
    <w:rsid w:val="00941DC4"/>
    <w:rsid w:val="0094767B"/>
    <w:rsid w:val="00947CCD"/>
    <w:rsid w:val="00950967"/>
    <w:rsid w:val="0095756D"/>
    <w:rsid w:val="00957F1C"/>
    <w:rsid w:val="00970461"/>
    <w:rsid w:val="009807BC"/>
    <w:rsid w:val="00980A6A"/>
    <w:rsid w:val="00981F8C"/>
    <w:rsid w:val="0098369F"/>
    <w:rsid w:val="009862C5"/>
    <w:rsid w:val="009864DE"/>
    <w:rsid w:val="00991B82"/>
    <w:rsid w:val="00994CED"/>
    <w:rsid w:val="009965CF"/>
    <w:rsid w:val="009A4B98"/>
    <w:rsid w:val="009A5E5C"/>
    <w:rsid w:val="009A7334"/>
    <w:rsid w:val="009B07DC"/>
    <w:rsid w:val="009B2D00"/>
    <w:rsid w:val="009B3432"/>
    <w:rsid w:val="009B49DC"/>
    <w:rsid w:val="009C4CD1"/>
    <w:rsid w:val="009C6431"/>
    <w:rsid w:val="009C6B99"/>
    <w:rsid w:val="009C74D1"/>
    <w:rsid w:val="009D00C4"/>
    <w:rsid w:val="009D3367"/>
    <w:rsid w:val="009E43F5"/>
    <w:rsid w:val="009F1B0A"/>
    <w:rsid w:val="009F22D6"/>
    <w:rsid w:val="009F3C28"/>
    <w:rsid w:val="009F613E"/>
    <w:rsid w:val="00A04124"/>
    <w:rsid w:val="00A06081"/>
    <w:rsid w:val="00A0755A"/>
    <w:rsid w:val="00A07B30"/>
    <w:rsid w:val="00A13A84"/>
    <w:rsid w:val="00A158F8"/>
    <w:rsid w:val="00A15A19"/>
    <w:rsid w:val="00A220BC"/>
    <w:rsid w:val="00A2237B"/>
    <w:rsid w:val="00A22E92"/>
    <w:rsid w:val="00A270B6"/>
    <w:rsid w:val="00A273EE"/>
    <w:rsid w:val="00A30124"/>
    <w:rsid w:val="00A3039D"/>
    <w:rsid w:val="00A32486"/>
    <w:rsid w:val="00A330BF"/>
    <w:rsid w:val="00A34F28"/>
    <w:rsid w:val="00A47B3A"/>
    <w:rsid w:val="00A51DB8"/>
    <w:rsid w:val="00A537E8"/>
    <w:rsid w:val="00A565C1"/>
    <w:rsid w:val="00A6179E"/>
    <w:rsid w:val="00A6469A"/>
    <w:rsid w:val="00A64B48"/>
    <w:rsid w:val="00A673E4"/>
    <w:rsid w:val="00A70262"/>
    <w:rsid w:val="00A801B4"/>
    <w:rsid w:val="00A85794"/>
    <w:rsid w:val="00A87D38"/>
    <w:rsid w:val="00A90572"/>
    <w:rsid w:val="00A93313"/>
    <w:rsid w:val="00A9475B"/>
    <w:rsid w:val="00A9702F"/>
    <w:rsid w:val="00AA148E"/>
    <w:rsid w:val="00AA1634"/>
    <w:rsid w:val="00AA4DCD"/>
    <w:rsid w:val="00AA7512"/>
    <w:rsid w:val="00AA763B"/>
    <w:rsid w:val="00AC0677"/>
    <w:rsid w:val="00AC6AAF"/>
    <w:rsid w:val="00AD036B"/>
    <w:rsid w:val="00AD5D0C"/>
    <w:rsid w:val="00AD6B75"/>
    <w:rsid w:val="00AE1CE6"/>
    <w:rsid w:val="00AE378E"/>
    <w:rsid w:val="00AE3A3D"/>
    <w:rsid w:val="00AE3EEE"/>
    <w:rsid w:val="00AE5ADB"/>
    <w:rsid w:val="00AE7B15"/>
    <w:rsid w:val="00AF0AA3"/>
    <w:rsid w:val="00AF1885"/>
    <w:rsid w:val="00AF236A"/>
    <w:rsid w:val="00B02862"/>
    <w:rsid w:val="00B10F9A"/>
    <w:rsid w:val="00B12A9B"/>
    <w:rsid w:val="00B12B4A"/>
    <w:rsid w:val="00B17953"/>
    <w:rsid w:val="00B207DD"/>
    <w:rsid w:val="00B24322"/>
    <w:rsid w:val="00B2592B"/>
    <w:rsid w:val="00B25E38"/>
    <w:rsid w:val="00B37687"/>
    <w:rsid w:val="00B4314C"/>
    <w:rsid w:val="00B530DD"/>
    <w:rsid w:val="00B53140"/>
    <w:rsid w:val="00B56A1B"/>
    <w:rsid w:val="00B57DEF"/>
    <w:rsid w:val="00B741B6"/>
    <w:rsid w:val="00B9021E"/>
    <w:rsid w:val="00B93CE7"/>
    <w:rsid w:val="00B95A0E"/>
    <w:rsid w:val="00B972FB"/>
    <w:rsid w:val="00BA3A91"/>
    <w:rsid w:val="00BA7A84"/>
    <w:rsid w:val="00BB6C17"/>
    <w:rsid w:val="00BD0545"/>
    <w:rsid w:val="00BD5920"/>
    <w:rsid w:val="00BD7941"/>
    <w:rsid w:val="00BE1F5F"/>
    <w:rsid w:val="00BF396A"/>
    <w:rsid w:val="00C0150C"/>
    <w:rsid w:val="00C07AFC"/>
    <w:rsid w:val="00C11B6D"/>
    <w:rsid w:val="00C13705"/>
    <w:rsid w:val="00C207CB"/>
    <w:rsid w:val="00C2351A"/>
    <w:rsid w:val="00C23E81"/>
    <w:rsid w:val="00C267EA"/>
    <w:rsid w:val="00C26A55"/>
    <w:rsid w:val="00C3088B"/>
    <w:rsid w:val="00C31116"/>
    <w:rsid w:val="00C3296E"/>
    <w:rsid w:val="00C35335"/>
    <w:rsid w:val="00C3743C"/>
    <w:rsid w:val="00C410AD"/>
    <w:rsid w:val="00C41339"/>
    <w:rsid w:val="00C44CBD"/>
    <w:rsid w:val="00C464BC"/>
    <w:rsid w:val="00C52FE8"/>
    <w:rsid w:val="00C5616A"/>
    <w:rsid w:val="00C564DE"/>
    <w:rsid w:val="00C56894"/>
    <w:rsid w:val="00C64651"/>
    <w:rsid w:val="00C64FE2"/>
    <w:rsid w:val="00C7228B"/>
    <w:rsid w:val="00C75331"/>
    <w:rsid w:val="00C80003"/>
    <w:rsid w:val="00C84333"/>
    <w:rsid w:val="00C86B13"/>
    <w:rsid w:val="00C87A60"/>
    <w:rsid w:val="00C94C08"/>
    <w:rsid w:val="00CA41AF"/>
    <w:rsid w:val="00CA5E60"/>
    <w:rsid w:val="00CB126F"/>
    <w:rsid w:val="00CB15F0"/>
    <w:rsid w:val="00CB30AF"/>
    <w:rsid w:val="00CC228C"/>
    <w:rsid w:val="00CC2F8A"/>
    <w:rsid w:val="00CC558F"/>
    <w:rsid w:val="00CD09DE"/>
    <w:rsid w:val="00CD1DDF"/>
    <w:rsid w:val="00CD5BA2"/>
    <w:rsid w:val="00CD5D28"/>
    <w:rsid w:val="00CE5395"/>
    <w:rsid w:val="00CF1968"/>
    <w:rsid w:val="00CF3715"/>
    <w:rsid w:val="00CF5BE7"/>
    <w:rsid w:val="00D025D9"/>
    <w:rsid w:val="00D030D0"/>
    <w:rsid w:val="00D04045"/>
    <w:rsid w:val="00D06E4C"/>
    <w:rsid w:val="00D077C2"/>
    <w:rsid w:val="00D11885"/>
    <w:rsid w:val="00D11CB7"/>
    <w:rsid w:val="00D12464"/>
    <w:rsid w:val="00D2334F"/>
    <w:rsid w:val="00D234C4"/>
    <w:rsid w:val="00D23D94"/>
    <w:rsid w:val="00D268F6"/>
    <w:rsid w:val="00D32EAF"/>
    <w:rsid w:val="00D41E86"/>
    <w:rsid w:val="00D45167"/>
    <w:rsid w:val="00D52CA8"/>
    <w:rsid w:val="00D5352C"/>
    <w:rsid w:val="00D5426C"/>
    <w:rsid w:val="00D5543C"/>
    <w:rsid w:val="00D56735"/>
    <w:rsid w:val="00D604E1"/>
    <w:rsid w:val="00D63E9F"/>
    <w:rsid w:val="00D67590"/>
    <w:rsid w:val="00D70C72"/>
    <w:rsid w:val="00D736A8"/>
    <w:rsid w:val="00D751D7"/>
    <w:rsid w:val="00D75647"/>
    <w:rsid w:val="00D813F7"/>
    <w:rsid w:val="00D82010"/>
    <w:rsid w:val="00D87E6E"/>
    <w:rsid w:val="00D926DE"/>
    <w:rsid w:val="00D93B67"/>
    <w:rsid w:val="00D93C2E"/>
    <w:rsid w:val="00D95AE5"/>
    <w:rsid w:val="00D973AB"/>
    <w:rsid w:val="00DA4454"/>
    <w:rsid w:val="00DB173A"/>
    <w:rsid w:val="00DB3C5C"/>
    <w:rsid w:val="00DB53CC"/>
    <w:rsid w:val="00DB56AE"/>
    <w:rsid w:val="00DB5D83"/>
    <w:rsid w:val="00DB67C0"/>
    <w:rsid w:val="00DC2C1B"/>
    <w:rsid w:val="00DC783E"/>
    <w:rsid w:val="00DD3924"/>
    <w:rsid w:val="00DE79CB"/>
    <w:rsid w:val="00DF2FEE"/>
    <w:rsid w:val="00DF5449"/>
    <w:rsid w:val="00E03CAF"/>
    <w:rsid w:val="00E10406"/>
    <w:rsid w:val="00E10A7E"/>
    <w:rsid w:val="00E15AFA"/>
    <w:rsid w:val="00E20449"/>
    <w:rsid w:val="00E2162F"/>
    <w:rsid w:val="00E23BC7"/>
    <w:rsid w:val="00E23EEB"/>
    <w:rsid w:val="00E25545"/>
    <w:rsid w:val="00E26CC4"/>
    <w:rsid w:val="00E33ECC"/>
    <w:rsid w:val="00E34387"/>
    <w:rsid w:val="00E35E20"/>
    <w:rsid w:val="00E37689"/>
    <w:rsid w:val="00E43679"/>
    <w:rsid w:val="00E47848"/>
    <w:rsid w:val="00E50E00"/>
    <w:rsid w:val="00E60EED"/>
    <w:rsid w:val="00E61EE3"/>
    <w:rsid w:val="00E64195"/>
    <w:rsid w:val="00E67AF9"/>
    <w:rsid w:val="00E70BAF"/>
    <w:rsid w:val="00E9148F"/>
    <w:rsid w:val="00E914E7"/>
    <w:rsid w:val="00EA58A9"/>
    <w:rsid w:val="00EA69D8"/>
    <w:rsid w:val="00EA771E"/>
    <w:rsid w:val="00EB5B09"/>
    <w:rsid w:val="00EB74ED"/>
    <w:rsid w:val="00EB7BB5"/>
    <w:rsid w:val="00EC0C03"/>
    <w:rsid w:val="00EC1D63"/>
    <w:rsid w:val="00EC5E2C"/>
    <w:rsid w:val="00ED00E6"/>
    <w:rsid w:val="00ED138B"/>
    <w:rsid w:val="00ED2326"/>
    <w:rsid w:val="00ED66E4"/>
    <w:rsid w:val="00EE3C1F"/>
    <w:rsid w:val="00EE4487"/>
    <w:rsid w:val="00EE7D21"/>
    <w:rsid w:val="00EF03EA"/>
    <w:rsid w:val="00EF3840"/>
    <w:rsid w:val="00EF53D8"/>
    <w:rsid w:val="00EF6E9D"/>
    <w:rsid w:val="00F03FBF"/>
    <w:rsid w:val="00F06917"/>
    <w:rsid w:val="00F077D9"/>
    <w:rsid w:val="00F07856"/>
    <w:rsid w:val="00F113C0"/>
    <w:rsid w:val="00F14180"/>
    <w:rsid w:val="00F151A1"/>
    <w:rsid w:val="00F3150A"/>
    <w:rsid w:val="00F3574C"/>
    <w:rsid w:val="00F40120"/>
    <w:rsid w:val="00F41680"/>
    <w:rsid w:val="00F42450"/>
    <w:rsid w:val="00F563EC"/>
    <w:rsid w:val="00F56889"/>
    <w:rsid w:val="00F5765F"/>
    <w:rsid w:val="00F6052E"/>
    <w:rsid w:val="00F6290C"/>
    <w:rsid w:val="00F64BCE"/>
    <w:rsid w:val="00F7101E"/>
    <w:rsid w:val="00F720D2"/>
    <w:rsid w:val="00F740CC"/>
    <w:rsid w:val="00F77717"/>
    <w:rsid w:val="00F81BFA"/>
    <w:rsid w:val="00F8256A"/>
    <w:rsid w:val="00F82CD6"/>
    <w:rsid w:val="00F83714"/>
    <w:rsid w:val="00F84C1B"/>
    <w:rsid w:val="00F84C1F"/>
    <w:rsid w:val="00F87FE6"/>
    <w:rsid w:val="00F93553"/>
    <w:rsid w:val="00FA6CAD"/>
    <w:rsid w:val="00FB0B7D"/>
    <w:rsid w:val="00FB1500"/>
    <w:rsid w:val="00FB3031"/>
    <w:rsid w:val="00FB61B7"/>
    <w:rsid w:val="00FC2D3F"/>
    <w:rsid w:val="00FC2F7D"/>
    <w:rsid w:val="00FC4EE6"/>
    <w:rsid w:val="00FC5BA0"/>
    <w:rsid w:val="00FC6549"/>
    <w:rsid w:val="00FD72FB"/>
    <w:rsid w:val="00FE0E5F"/>
    <w:rsid w:val="00FE7117"/>
    <w:rsid w:val="00FF314C"/>
    <w:rsid w:val="00FF39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707EA88F"/>
  <w15:chartTrackingRefBased/>
  <w15:docId w15:val="{60125EFC-9E4D-4A83-962A-2B566DC1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AE3A3D"/>
    <w:pPr>
      <w:spacing w:after="200" w:line="276" w:lineRule="auto"/>
    </w:pPr>
    <w:rPr>
      <w:sz w:val="22"/>
      <w:szCs w:val="22"/>
      <w:lang w:eastAsia="en-US"/>
    </w:rPr>
  </w:style>
  <w:style w:type="paragraph" w:styleId="Nadpis1">
    <w:name w:val="heading 1"/>
    <w:basedOn w:val="Normln"/>
    <w:next w:val="Normln"/>
    <w:link w:val="Nadpis1Char"/>
    <w:qFormat/>
    <w:rsid w:val="0040034F"/>
    <w:pPr>
      <w:keepNext/>
      <w:spacing w:before="240" w:after="60" w:line="240" w:lineRule="auto"/>
      <w:outlineLvl w:val="0"/>
    </w:pPr>
    <w:rPr>
      <w:rFonts w:ascii="Arial" w:eastAsia="Times New Roman" w:hAnsi="Arial"/>
      <w:b/>
      <w:bCs/>
      <w:kern w:val="32"/>
      <w:sz w:val="32"/>
      <w:szCs w:val="32"/>
      <w:lang w:val="x-none" w:eastAsia="x-none"/>
    </w:rPr>
  </w:style>
  <w:style w:type="paragraph" w:styleId="Nadpis2">
    <w:name w:val="heading 2"/>
    <w:basedOn w:val="Normln"/>
    <w:next w:val="Normln"/>
    <w:link w:val="Nadpis2Char"/>
    <w:qFormat/>
    <w:rsid w:val="0040034F"/>
    <w:pPr>
      <w:keepNext/>
      <w:spacing w:after="0" w:line="240" w:lineRule="auto"/>
      <w:jc w:val="both"/>
      <w:outlineLvl w:val="1"/>
    </w:pPr>
    <w:rPr>
      <w:rFonts w:ascii="Univers Cd (WE)" w:eastAsia="Times New Roman" w:hAnsi="Univers Cd (WE)"/>
      <w:bCs/>
      <w:i/>
      <w:iCs/>
      <w:sz w:val="20"/>
      <w:szCs w:val="20"/>
      <w:lang w:val="x-none" w:eastAsia="x-none"/>
    </w:rPr>
  </w:style>
  <w:style w:type="paragraph" w:styleId="Nadpis3">
    <w:name w:val="heading 3"/>
    <w:basedOn w:val="Normln"/>
    <w:next w:val="Normln"/>
    <w:link w:val="Nadpis3Char"/>
    <w:qFormat/>
    <w:rsid w:val="0040034F"/>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b/>
      <w:i/>
      <w:iCs/>
      <w:sz w:val="52"/>
      <w:szCs w:val="20"/>
      <w:lang w:val="x-none" w:eastAsia="x-none"/>
    </w:rPr>
  </w:style>
  <w:style w:type="paragraph" w:styleId="Nadpis4">
    <w:name w:val="heading 4"/>
    <w:basedOn w:val="Normln"/>
    <w:next w:val="Normln"/>
    <w:link w:val="Nadpis4Char"/>
    <w:uiPriority w:val="9"/>
    <w:unhideWhenUsed/>
    <w:qFormat/>
    <w:rsid w:val="00D813F7"/>
    <w:pPr>
      <w:keepNext/>
      <w:keepLines/>
      <w:spacing w:before="200" w:after="0"/>
      <w:outlineLvl w:val="3"/>
    </w:pPr>
    <w:rPr>
      <w:rFonts w:ascii="Cambria" w:eastAsia="Times New Roman" w:hAnsi="Cambria"/>
      <w:b/>
      <w:bCs/>
      <w:i/>
      <w:iCs/>
      <w:color w:val="4F81BD"/>
      <w:lang w:val="x-none"/>
    </w:rPr>
  </w:style>
  <w:style w:type="paragraph" w:styleId="Nadpis5">
    <w:name w:val="heading 5"/>
    <w:basedOn w:val="Normln"/>
    <w:next w:val="Normln"/>
    <w:link w:val="Nadpis5Char"/>
    <w:qFormat/>
    <w:rsid w:val="0040034F"/>
    <w:pPr>
      <w:keepNext/>
      <w:spacing w:after="0" w:line="240" w:lineRule="auto"/>
      <w:outlineLvl w:val="4"/>
    </w:pPr>
    <w:rPr>
      <w:rFonts w:ascii="Times New Roman" w:eastAsia="Times New Roman" w:hAnsi="Times New Roman"/>
      <w:b/>
      <w:bCs/>
      <w:color w:val="000000"/>
      <w:sz w:val="24"/>
      <w:szCs w:val="20"/>
      <w:lang w:val="x-none" w:eastAsia="x-none"/>
    </w:rPr>
  </w:style>
  <w:style w:type="paragraph" w:styleId="Nadpis6">
    <w:name w:val="heading 6"/>
    <w:basedOn w:val="Normln"/>
    <w:next w:val="Normln"/>
    <w:link w:val="Nadpis6Char"/>
    <w:qFormat/>
    <w:rsid w:val="0040034F"/>
    <w:pPr>
      <w:keepNext/>
      <w:spacing w:after="0" w:line="240" w:lineRule="auto"/>
      <w:outlineLvl w:val="5"/>
    </w:pPr>
    <w:rPr>
      <w:rFonts w:ascii="Times New Roman" w:eastAsia="Times New Roman" w:hAnsi="Times New Roman"/>
      <w:b/>
      <w:bCs/>
      <w:color w:val="000000"/>
      <w:sz w:val="20"/>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B5163"/>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3B5163"/>
    <w:rPr>
      <w:rFonts w:ascii="Tahoma" w:hAnsi="Tahoma" w:cs="Tahoma"/>
      <w:sz w:val="16"/>
      <w:szCs w:val="16"/>
    </w:rPr>
  </w:style>
  <w:style w:type="table" w:styleId="Mkatabulky">
    <w:name w:val="Table Grid"/>
    <w:basedOn w:val="Normlntabulka"/>
    <w:rsid w:val="003B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3B516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B5163"/>
  </w:style>
  <w:style w:type="paragraph" w:styleId="Zpat">
    <w:name w:val="footer"/>
    <w:basedOn w:val="Normln"/>
    <w:link w:val="ZpatChar"/>
    <w:uiPriority w:val="99"/>
    <w:unhideWhenUsed/>
    <w:rsid w:val="003B5163"/>
    <w:pPr>
      <w:tabs>
        <w:tab w:val="center" w:pos="4536"/>
        <w:tab w:val="right" w:pos="9072"/>
      </w:tabs>
      <w:spacing w:after="0" w:line="240" w:lineRule="auto"/>
    </w:pPr>
  </w:style>
  <w:style w:type="character" w:customStyle="1" w:styleId="ZpatChar">
    <w:name w:val="Zápatí Char"/>
    <w:basedOn w:val="Standardnpsmoodstavce"/>
    <w:link w:val="Zpat"/>
    <w:uiPriority w:val="99"/>
    <w:rsid w:val="003B5163"/>
  </w:style>
  <w:style w:type="character" w:styleId="Hypertextovodkaz">
    <w:name w:val="Hyperlink"/>
    <w:unhideWhenUsed/>
    <w:rsid w:val="00D93B67"/>
    <w:rPr>
      <w:color w:val="0000FF"/>
      <w:u w:val="single"/>
    </w:rPr>
  </w:style>
  <w:style w:type="paragraph" w:styleId="Zkladntext3">
    <w:name w:val="Body Text 3"/>
    <w:basedOn w:val="Normln"/>
    <w:link w:val="Zkladntext3Char"/>
    <w:rsid w:val="0040034F"/>
    <w:pPr>
      <w:spacing w:after="0" w:line="240" w:lineRule="auto"/>
      <w:jc w:val="both"/>
    </w:pPr>
    <w:rPr>
      <w:rFonts w:ascii="Times New Roman" w:eastAsia="Times New Roman" w:hAnsi="Times New Roman"/>
      <w:sz w:val="24"/>
      <w:szCs w:val="24"/>
      <w:lang w:val="x-none" w:eastAsia="x-none"/>
    </w:rPr>
  </w:style>
  <w:style w:type="character" w:customStyle="1" w:styleId="Zkladntext3Char">
    <w:name w:val="Základní text 3 Char"/>
    <w:link w:val="Zkladntext3"/>
    <w:rsid w:val="0040034F"/>
    <w:rPr>
      <w:rFonts w:ascii="Times New Roman" w:eastAsia="Times New Roman" w:hAnsi="Times New Roman"/>
      <w:sz w:val="24"/>
      <w:szCs w:val="24"/>
    </w:rPr>
  </w:style>
  <w:style w:type="character" w:styleId="Siln">
    <w:name w:val="Strong"/>
    <w:uiPriority w:val="22"/>
    <w:qFormat/>
    <w:rsid w:val="0040034F"/>
    <w:rPr>
      <w:b/>
      <w:bCs/>
    </w:rPr>
  </w:style>
  <w:style w:type="paragraph" w:customStyle="1" w:styleId="Default">
    <w:name w:val="Default"/>
    <w:rsid w:val="0040034F"/>
    <w:pPr>
      <w:autoSpaceDE w:val="0"/>
      <w:autoSpaceDN w:val="0"/>
      <w:adjustRightInd w:val="0"/>
    </w:pPr>
    <w:rPr>
      <w:rFonts w:ascii="Times New Roman" w:eastAsia="Times New Roman" w:hAnsi="Times New Roman"/>
      <w:color w:val="000000"/>
      <w:sz w:val="24"/>
      <w:szCs w:val="24"/>
    </w:rPr>
  </w:style>
  <w:style w:type="paragraph" w:styleId="Zkladntext">
    <w:name w:val="Body Text"/>
    <w:basedOn w:val="Normln"/>
    <w:link w:val="ZkladntextChar"/>
    <w:uiPriority w:val="99"/>
    <w:unhideWhenUsed/>
    <w:rsid w:val="0040034F"/>
    <w:pPr>
      <w:spacing w:after="120"/>
    </w:pPr>
    <w:rPr>
      <w:lang w:val="x-none"/>
    </w:rPr>
  </w:style>
  <w:style w:type="character" w:customStyle="1" w:styleId="ZkladntextChar">
    <w:name w:val="Základní text Char"/>
    <w:link w:val="Zkladntext"/>
    <w:uiPriority w:val="99"/>
    <w:semiHidden/>
    <w:rsid w:val="0040034F"/>
    <w:rPr>
      <w:sz w:val="22"/>
      <w:szCs w:val="22"/>
      <w:lang w:eastAsia="en-US"/>
    </w:rPr>
  </w:style>
  <w:style w:type="character" w:customStyle="1" w:styleId="Nadpis1Char">
    <w:name w:val="Nadpis 1 Char"/>
    <w:link w:val="Nadpis1"/>
    <w:rsid w:val="0040034F"/>
    <w:rPr>
      <w:rFonts w:ascii="Arial" w:eastAsia="Times New Roman" w:hAnsi="Arial" w:cs="Arial"/>
      <w:b/>
      <w:bCs/>
      <w:kern w:val="32"/>
      <w:sz w:val="32"/>
      <w:szCs w:val="32"/>
    </w:rPr>
  </w:style>
  <w:style w:type="character" w:customStyle="1" w:styleId="Nadpis2Char">
    <w:name w:val="Nadpis 2 Char"/>
    <w:link w:val="Nadpis2"/>
    <w:rsid w:val="0040034F"/>
    <w:rPr>
      <w:rFonts w:ascii="Univers Cd (WE)" w:eastAsia="Times New Roman" w:hAnsi="Univers Cd (WE)"/>
      <w:bCs/>
      <w:i/>
      <w:iCs/>
    </w:rPr>
  </w:style>
  <w:style w:type="character" w:customStyle="1" w:styleId="Nadpis3Char">
    <w:name w:val="Nadpis 3 Char"/>
    <w:link w:val="Nadpis3"/>
    <w:rsid w:val="0040034F"/>
    <w:rPr>
      <w:rFonts w:ascii="Times New Roman" w:eastAsia="Times New Roman" w:hAnsi="Times New Roman"/>
      <w:b/>
      <w:i/>
      <w:iCs/>
      <w:sz w:val="52"/>
    </w:rPr>
  </w:style>
  <w:style w:type="character" w:customStyle="1" w:styleId="Nadpis5Char">
    <w:name w:val="Nadpis 5 Char"/>
    <w:link w:val="Nadpis5"/>
    <w:rsid w:val="0040034F"/>
    <w:rPr>
      <w:rFonts w:ascii="Times New Roman" w:eastAsia="Times New Roman" w:hAnsi="Times New Roman"/>
      <w:b/>
      <w:bCs/>
      <w:color w:val="000000"/>
      <w:sz w:val="24"/>
    </w:rPr>
  </w:style>
  <w:style w:type="character" w:customStyle="1" w:styleId="Nadpis6Char">
    <w:name w:val="Nadpis 6 Char"/>
    <w:link w:val="Nadpis6"/>
    <w:rsid w:val="0040034F"/>
    <w:rPr>
      <w:rFonts w:ascii="Times New Roman" w:eastAsia="Times New Roman" w:hAnsi="Times New Roman"/>
      <w:b/>
      <w:bCs/>
      <w:color w:val="000000"/>
      <w:szCs w:val="24"/>
    </w:rPr>
  </w:style>
  <w:style w:type="paragraph" w:styleId="Seznamsodrkami">
    <w:name w:val="List Bullet"/>
    <w:basedOn w:val="Normln"/>
    <w:autoRedefine/>
    <w:rsid w:val="0040034F"/>
    <w:pPr>
      <w:spacing w:after="0" w:line="240" w:lineRule="auto"/>
      <w:ind w:firstLine="1418"/>
      <w:jc w:val="both"/>
    </w:pPr>
    <w:rPr>
      <w:rFonts w:ascii="Times New Roman" w:eastAsia="Times New Roman" w:hAnsi="Times New Roman"/>
      <w:sz w:val="24"/>
      <w:szCs w:val="24"/>
      <w:lang w:eastAsia="cs-CZ"/>
    </w:rPr>
  </w:style>
  <w:style w:type="paragraph" w:styleId="Zkladntext2">
    <w:name w:val="Body Text 2"/>
    <w:basedOn w:val="Normln"/>
    <w:link w:val="Zkladntext2Char"/>
    <w:rsid w:val="0040034F"/>
    <w:pPr>
      <w:spacing w:after="0" w:line="240" w:lineRule="auto"/>
      <w:jc w:val="both"/>
    </w:pPr>
    <w:rPr>
      <w:rFonts w:ascii="Times New Roman" w:eastAsia="Times New Roman" w:hAnsi="Times New Roman"/>
      <w:color w:val="FF00FF"/>
      <w:sz w:val="24"/>
      <w:szCs w:val="24"/>
      <w:lang w:val="x-none" w:eastAsia="x-none"/>
    </w:rPr>
  </w:style>
  <w:style w:type="character" w:customStyle="1" w:styleId="Zkladntext2Char">
    <w:name w:val="Základní text 2 Char"/>
    <w:link w:val="Zkladntext2"/>
    <w:rsid w:val="0040034F"/>
    <w:rPr>
      <w:rFonts w:ascii="Times New Roman" w:eastAsia="Times New Roman" w:hAnsi="Times New Roman"/>
      <w:color w:val="FF00FF"/>
      <w:sz w:val="24"/>
      <w:szCs w:val="24"/>
    </w:rPr>
  </w:style>
  <w:style w:type="paragraph" w:styleId="Zkladntextodsazen3">
    <w:name w:val="Body Text Indent 3"/>
    <w:basedOn w:val="Normln"/>
    <w:link w:val="Zkladntextodsazen3Char"/>
    <w:rsid w:val="0040034F"/>
    <w:pPr>
      <w:spacing w:after="120" w:line="240" w:lineRule="auto"/>
      <w:ind w:left="283"/>
    </w:pPr>
    <w:rPr>
      <w:rFonts w:ascii="Times New Roman" w:eastAsia="Times New Roman" w:hAnsi="Times New Roman"/>
      <w:sz w:val="16"/>
      <w:szCs w:val="16"/>
      <w:lang w:val="x-none" w:eastAsia="x-none"/>
    </w:rPr>
  </w:style>
  <w:style w:type="character" w:customStyle="1" w:styleId="Zkladntextodsazen3Char">
    <w:name w:val="Základní text odsazený 3 Char"/>
    <w:link w:val="Zkladntextodsazen3"/>
    <w:rsid w:val="0040034F"/>
    <w:rPr>
      <w:rFonts w:ascii="Times New Roman" w:eastAsia="Times New Roman" w:hAnsi="Times New Roman"/>
      <w:sz w:val="16"/>
      <w:szCs w:val="16"/>
    </w:rPr>
  </w:style>
  <w:style w:type="character" w:styleId="Odkaznakoment">
    <w:name w:val="annotation reference"/>
    <w:semiHidden/>
    <w:rsid w:val="0040034F"/>
    <w:rPr>
      <w:sz w:val="16"/>
      <w:szCs w:val="16"/>
    </w:rPr>
  </w:style>
  <w:style w:type="paragraph" w:styleId="Textkomente">
    <w:name w:val="annotation text"/>
    <w:basedOn w:val="Normln"/>
    <w:link w:val="TextkomenteChar"/>
    <w:semiHidden/>
    <w:rsid w:val="0040034F"/>
    <w:pPr>
      <w:spacing w:after="0" w:line="240" w:lineRule="auto"/>
    </w:pPr>
    <w:rPr>
      <w:rFonts w:ascii="Times New Roman" w:eastAsia="Times New Roman" w:hAnsi="Times New Roman"/>
      <w:sz w:val="20"/>
      <w:szCs w:val="20"/>
      <w:lang w:val="x-none" w:eastAsia="x-none"/>
    </w:rPr>
  </w:style>
  <w:style w:type="character" w:customStyle="1" w:styleId="TextkomenteChar">
    <w:name w:val="Text komentáře Char"/>
    <w:link w:val="Textkomente"/>
    <w:semiHidden/>
    <w:rsid w:val="0040034F"/>
    <w:rPr>
      <w:rFonts w:ascii="Times New Roman" w:eastAsia="Times New Roman" w:hAnsi="Times New Roman"/>
    </w:rPr>
  </w:style>
  <w:style w:type="paragraph" w:styleId="Pedmtkomente">
    <w:name w:val="annotation subject"/>
    <w:basedOn w:val="Textkomente"/>
    <w:next w:val="Textkomente"/>
    <w:link w:val="PedmtkomenteChar"/>
    <w:semiHidden/>
    <w:rsid w:val="0040034F"/>
    <w:rPr>
      <w:b/>
      <w:bCs/>
    </w:rPr>
  </w:style>
  <w:style w:type="character" w:customStyle="1" w:styleId="PedmtkomenteChar">
    <w:name w:val="Předmět komentáře Char"/>
    <w:link w:val="Pedmtkomente"/>
    <w:semiHidden/>
    <w:rsid w:val="0040034F"/>
    <w:rPr>
      <w:rFonts w:ascii="Times New Roman" w:eastAsia="Times New Roman" w:hAnsi="Times New Roman"/>
      <w:b/>
      <w:bCs/>
    </w:rPr>
  </w:style>
  <w:style w:type="paragraph" w:customStyle="1" w:styleId="Rozvrendokumentu1">
    <w:name w:val="Rozvržení dokumentu1"/>
    <w:basedOn w:val="Normln"/>
    <w:link w:val="RozvrendokumentuChar"/>
    <w:semiHidden/>
    <w:rsid w:val="0040034F"/>
    <w:pPr>
      <w:shd w:val="clear" w:color="auto" w:fill="000080"/>
      <w:spacing w:after="0" w:line="240" w:lineRule="auto"/>
    </w:pPr>
    <w:rPr>
      <w:rFonts w:ascii="Tahoma" w:eastAsia="Times New Roman" w:hAnsi="Tahoma"/>
      <w:sz w:val="20"/>
      <w:szCs w:val="20"/>
      <w:lang w:val="x-none" w:eastAsia="x-none"/>
    </w:rPr>
  </w:style>
  <w:style w:type="character" w:customStyle="1" w:styleId="RozvrendokumentuChar">
    <w:name w:val="Rozvržení dokumentu Char"/>
    <w:link w:val="Rozvrendokumentu1"/>
    <w:semiHidden/>
    <w:rsid w:val="0040034F"/>
    <w:rPr>
      <w:rFonts w:ascii="Tahoma" w:eastAsia="Times New Roman" w:hAnsi="Tahoma" w:cs="Tahoma"/>
      <w:shd w:val="clear" w:color="auto" w:fill="000080"/>
    </w:rPr>
  </w:style>
  <w:style w:type="paragraph" w:styleId="Zkladntextodsazen">
    <w:name w:val="Body Text Indent"/>
    <w:basedOn w:val="Normln"/>
    <w:link w:val="ZkladntextodsazenChar"/>
    <w:rsid w:val="0040034F"/>
    <w:pPr>
      <w:spacing w:after="120" w:line="240" w:lineRule="auto"/>
      <w:ind w:left="283"/>
    </w:pPr>
    <w:rPr>
      <w:rFonts w:ascii="Times New Roman" w:eastAsia="Times New Roman" w:hAnsi="Times New Roman"/>
      <w:sz w:val="24"/>
      <w:szCs w:val="24"/>
      <w:lang w:val="x-none" w:eastAsia="x-none"/>
    </w:rPr>
  </w:style>
  <w:style w:type="character" w:customStyle="1" w:styleId="ZkladntextodsazenChar">
    <w:name w:val="Základní text odsazený Char"/>
    <w:link w:val="Zkladntextodsazen"/>
    <w:rsid w:val="0040034F"/>
    <w:rPr>
      <w:rFonts w:ascii="Times New Roman" w:eastAsia="Times New Roman" w:hAnsi="Times New Roman"/>
      <w:sz w:val="24"/>
      <w:szCs w:val="24"/>
    </w:rPr>
  </w:style>
  <w:style w:type="paragraph" w:styleId="Nzev">
    <w:name w:val="Title"/>
    <w:basedOn w:val="Normln"/>
    <w:link w:val="NzevChar"/>
    <w:qFormat/>
    <w:rsid w:val="0040034F"/>
    <w:pPr>
      <w:spacing w:after="0" w:line="240" w:lineRule="auto"/>
      <w:jc w:val="center"/>
    </w:pPr>
    <w:rPr>
      <w:rFonts w:ascii="Times New Roman" w:eastAsia="Times New Roman" w:hAnsi="Times New Roman"/>
      <w:b/>
      <w:sz w:val="36"/>
      <w:szCs w:val="20"/>
      <w:lang w:val="x-none" w:eastAsia="x-none"/>
    </w:rPr>
  </w:style>
  <w:style w:type="character" w:customStyle="1" w:styleId="NzevChar">
    <w:name w:val="Název Char"/>
    <w:link w:val="Nzev"/>
    <w:rsid w:val="0040034F"/>
    <w:rPr>
      <w:rFonts w:ascii="Times New Roman" w:eastAsia="Times New Roman" w:hAnsi="Times New Roman"/>
      <w:b/>
      <w:sz w:val="36"/>
    </w:rPr>
  </w:style>
  <w:style w:type="paragraph" w:styleId="Zkladntextodsazen2">
    <w:name w:val="Body Text Indent 2"/>
    <w:basedOn w:val="Normln"/>
    <w:link w:val="Zkladntextodsazen2Char"/>
    <w:rsid w:val="0040034F"/>
    <w:pPr>
      <w:spacing w:after="120" w:line="480" w:lineRule="auto"/>
      <w:ind w:left="283"/>
    </w:pPr>
    <w:rPr>
      <w:rFonts w:ascii="Times New Roman" w:eastAsia="Times New Roman" w:hAnsi="Times New Roman"/>
      <w:sz w:val="24"/>
      <w:szCs w:val="24"/>
      <w:lang w:val="x-none" w:eastAsia="x-none"/>
    </w:rPr>
  </w:style>
  <w:style w:type="character" w:customStyle="1" w:styleId="Zkladntextodsazen2Char">
    <w:name w:val="Základní text odsazený 2 Char"/>
    <w:link w:val="Zkladntextodsazen2"/>
    <w:rsid w:val="0040034F"/>
    <w:rPr>
      <w:rFonts w:ascii="Times New Roman" w:eastAsia="Times New Roman" w:hAnsi="Times New Roman"/>
      <w:sz w:val="24"/>
      <w:szCs w:val="24"/>
    </w:rPr>
  </w:style>
  <w:style w:type="paragraph" w:customStyle="1" w:styleId="SMLnadpisA">
    <w:name w:val="(SML) nadpis A"/>
    <w:basedOn w:val="Nadpis1"/>
    <w:rsid w:val="0040034F"/>
    <w:pPr>
      <w:spacing w:before="60" w:after="0"/>
      <w:jc w:val="center"/>
    </w:pPr>
    <w:rPr>
      <w:rFonts w:ascii="Times New Roman" w:hAnsi="Times New Roman"/>
      <w:bCs w:val="0"/>
      <w:kern w:val="0"/>
      <w:sz w:val="40"/>
      <w:szCs w:val="40"/>
    </w:rPr>
  </w:style>
  <w:style w:type="paragraph" w:customStyle="1" w:styleId="Podtitul">
    <w:name w:val="Podtitul"/>
    <w:basedOn w:val="Normln"/>
    <w:link w:val="PodtitulChar"/>
    <w:qFormat/>
    <w:rsid w:val="0040034F"/>
    <w:pPr>
      <w:spacing w:after="0" w:line="240" w:lineRule="auto"/>
      <w:jc w:val="center"/>
    </w:pPr>
    <w:rPr>
      <w:rFonts w:ascii="Times New Roman" w:eastAsia="Times New Roman" w:hAnsi="Times New Roman"/>
      <w:b/>
      <w:bCs/>
      <w:sz w:val="40"/>
      <w:szCs w:val="24"/>
      <w:lang w:val="x-none" w:eastAsia="x-none"/>
    </w:rPr>
  </w:style>
  <w:style w:type="character" w:customStyle="1" w:styleId="PodtitulChar">
    <w:name w:val="Podtitul Char"/>
    <w:link w:val="Podtitul"/>
    <w:rsid w:val="0040034F"/>
    <w:rPr>
      <w:rFonts w:ascii="Times New Roman" w:eastAsia="Times New Roman" w:hAnsi="Times New Roman"/>
      <w:b/>
      <w:bCs/>
      <w:sz w:val="40"/>
      <w:szCs w:val="24"/>
    </w:rPr>
  </w:style>
  <w:style w:type="paragraph" w:customStyle="1" w:styleId="1slaSEZChar1">
    <w:name w:val="(1) čísla SEZ Char1"/>
    <w:basedOn w:val="3slovanChar"/>
    <w:rsid w:val="0040034F"/>
    <w:rPr>
      <w:szCs w:val="22"/>
    </w:rPr>
  </w:style>
  <w:style w:type="paragraph" w:customStyle="1" w:styleId="3slovanChar">
    <w:name w:val="(3) číslované Char"/>
    <w:basedOn w:val="Normln"/>
    <w:rsid w:val="0040034F"/>
    <w:pPr>
      <w:tabs>
        <w:tab w:val="num" w:pos="2160"/>
      </w:tabs>
      <w:spacing w:before="120" w:after="0" w:line="240" w:lineRule="auto"/>
      <w:ind w:left="2160" w:hanging="180"/>
      <w:jc w:val="both"/>
    </w:pPr>
    <w:rPr>
      <w:rFonts w:ascii="Times New Roman" w:eastAsia="Times New Roman" w:hAnsi="Times New Roman"/>
      <w:szCs w:val="24"/>
      <w:lang w:eastAsia="cs-CZ"/>
    </w:rPr>
  </w:style>
  <w:style w:type="paragraph" w:customStyle="1" w:styleId="4slovanChar">
    <w:name w:val="(4) číslované Char"/>
    <w:basedOn w:val="Normln"/>
    <w:rsid w:val="0040034F"/>
    <w:pPr>
      <w:numPr>
        <w:ilvl w:val="3"/>
        <w:numId w:val="3"/>
      </w:numPr>
      <w:spacing w:before="120" w:after="0" w:line="240" w:lineRule="auto"/>
      <w:jc w:val="both"/>
    </w:pPr>
    <w:rPr>
      <w:rFonts w:ascii="Times New Roman" w:eastAsia="Times New Roman" w:hAnsi="Times New Roman"/>
      <w:szCs w:val="24"/>
      <w:lang w:eastAsia="cs-CZ"/>
    </w:rPr>
  </w:style>
  <w:style w:type="paragraph" w:customStyle="1" w:styleId="SMLnadpis1">
    <w:name w:val="(SML) nadpis 1"/>
    <w:rsid w:val="0040034F"/>
    <w:pPr>
      <w:numPr>
        <w:ilvl w:val="2"/>
        <w:numId w:val="3"/>
      </w:numPr>
      <w:tabs>
        <w:tab w:val="clear" w:pos="520"/>
      </w:tabs>
      <w:spacing w:before="400" w:after="40"/>
      <w:ind w:left="0" w:firstLine="0"/>
      <w:jc w:val="center"/>
    </w:pPr>
    <w:rPr>
      <w:rFonts w:ascii="Times New Roman" w:eastAsia="Times New Roman" w:hAnsi="Times New Roman"/>
      <w:b/>
      <w:sz w:val="22"/>
      <w:szCs w:val="22"/>
    </w:rPr>
  </w:style>
  <w:style w:type="paragraph" w:customStyle="1" w:styleId="SMLnadpis2">
    <w:name w:val="(SML) nadpis 2"/>
    <w:rsid w:val="0040034F"/>
    <w:pPr>
      <w:numPr>
        <w:numId w:val="3"/>
      </w:numPr>
      <w:spacing w:before="40" w:after="120"/>
      <w:jc w:val="center"/>
    </w:pPr>
    <w:rPr>
      <w:rFonts w:ascii="Times New Roman" w:eastAsia="Times New Roman" w:hAnsi="Times New Roman"/>
      <w:b/>
      <w:sz w:val="22"/>
      <w:szCs w:val="22"/>
    </w:rPr>
  </w:style>
  <w:style w:type="paragraph" w:customStyle="1" w:styleId="2odrky">
    <w:name w:val="(2) odrážky"/>
    <w:rsid w:val="0040034F"/>
    <w:pPr>
      <w:numPr>
        <w:ilvl w:val="1"/>
        <w:numId w:val="3"/>
      </w:numPr>
      <w:tabs>
        <w:tab w:val="num" w:pos="717"/>
      </w:tabs>
      <w:spacing w:before="60"/>
      <w:ind w:left="714" w:hanging="357"/>
      <w:jc w:val="both"/>
    </w:pPr>
    <w:rPr>
      <w:rFonts w:ascii="Times New Roman" w:eastAsia="Times New Roman" w:hAnsi="Times New Roman"/>
      <w:sz w:val="22"/>
      <w:szCs w:val="22"/>
    </w:rPr>
  </w:style>
  <w:style w:type="character" w:styleId="slostrnky">
    <w:name w:val="page number"/>
    <w:basedOn w:val="Standardnpsmoodstavce"/>
    <w:rsid w:val="0040034F"/>
  </w:style>
  <w:style w:type="paragraph" w:customStyle="1" w:styleId="Styl1">
    <w:name w:val="Styl1"/>
    <w:basedOn w:val="Normln"/>
    <w:rsid w:val="0040034F"/>
    <w:pPr>
      <w:spacing w:after="0" w:line="240" w:lineRule="auto"/>
    </w:pPr>
    <w:rPr>
      <w:rFonts w:ascii="Arial Narrow" w:eastAsia="Times New Roman" w:hAnsi="Arial Narrow"/>
      <w:color w:val="000000"/>
      <w:szCs w:val="20"/>
      <w:lang w:val="en-US" w:eastAsia="cs-CZ"/>
    </w:rPr>
  </w:style>
  <w:style w:type="character" w:styleId="Sledovanodkaz">
    <w:name w:val="FollowedHyperlink"/>
    <w:rsid w:val="0040034F"/>
    <w:rPr>
      <w:color w:val="800080"/>
      <w:u w:val="single"/>
    </w:rPr>
  </w:style>
  <w:style w:type="character" w:customStyle="1" w:styleId="tsubjname">
    <w:name w:val="tsubjname"/>
    <w:basedOn w:val="Standardnpsmoodstavce"/>
    <w:rsid w:val="0040034F"/>
  </w:style>
  <w:style w:type="paragraph" w:styleId="Odstavecseseznamem">
    <w:name w:val="List Paragraph"/>
    <w:basedOn w:val="Normln"/>
    <w:uiPriority w:val="34"/>
    <w:qFormat/>
    <w:rsid w:val="0040034F"/>
    <w:pPr>
      <w:spacing w:after="0" w:line="240" w:lineRule="auto"/>
      <w:ind w:left="708"/>
    </w:pPr>
    <w:rPr>
      <w:rFonts w:ascii="Times New Roman" w:eastAsia="Times New Roman" w:hAnsi="Times New Roman"/>
      <w:sz w:val="24"/>
      <w:szCs w:val="24"/>
      <w:lang w:eastAsia="cs-CZ"/>
    </w:rPr>
  </w:style>
  <w:style w:type="paragraph" w:customStyle="1" w:styleId="zklad">
    <w:name w:val="základ"/>
    <w:basedOn w:val="Normln"/>
    <w:rsid w:val="0040034F"/>
    <w:pPr>
      <w:spacing w:before="60" w:after="120" w:line="240" w:lineRule="auto"/>
      <w:jc w:val="both"/>
    </w:pPr>
    <w:rPr>
      <w:rFonts w:ascii="Times New Roman" w:eastAsia="Times New Roman" w:hAnsi="Times New Roman"/>
      <w:sz w:val="24"/>
      <w:szCs w:val="24"/>
      <w:lang w:eastAsia="cs-CZ"/>
    </w:rPr>
  </w:style>
  <w:style w:type="character" w:customStyle="1" w:styleId="Nadpis4Char">
    <w:name w:val="Nadpis 4 Char"/>
    <w:link w:val="Nadpis4"/>
    <w:uiPriority w:val="9"/>
    <w:rsid w:val="00D813F7"/>
    <w:rPr>
      <w:rFonts w:ascii="Cambria" w:eastAsia="Times New Roman" w:hAnsi="Cambria" w:cs="Times New Roman"/>
      <w:b/>
      <w:bCs/>
      <w:i/>
      <w:iCs/>
      <w:color w:val="4F81BD"/>
      <w:sz w:val="22"/>
      <w:szCs w:val="22"/>
      <w:lang w:eastAsia="en-US"/>
    </w:rPr>
  </w:style>
  <w:style w:type="character" w:customStyle="1" w:styleId="spiszn">
    <w:name w:val="spiszn"/>
    <w:basedOn w:val="Standardnpsmoodstavce"/>
    <w:rsid w:val="00AF0AA3"/>
  </w:style>
  <w:style w:type="paragraph" w:styleId="Normlnweb">
    <w:name w:val="Normal (Web)"/>
    <w:basedOn w:val="Normln"/>
    <w:uiPriority w:val="99"/>
    <w:semiHidden/>
    <w:unhideWhenUsed/>
    <w:rsid w:val="00280968"/>
    <w:pPr>
      <w:spacing w:before="100" w:beforeAutospacing="1" w:after="100" w:afterAutospacing="1" w:line="240" w:lineRule="auto"/>
    </w:pPr>
    <w:rPr>
      <w:rFonts w:ascii="Times New Roman" w:eastAsia="Times New Roman" w:hAnsi="Times New Roman"/>
      <w:sz w:val="24"/>
      <w:szCs w:val="24"/>
      <w:lang w:eastAsia="cs-CZ"/>
    </w:rPr>
  </w:style>
  <w:style w:type="paragraph" w:styleId="Revize">
    <w:name w:val="Revision"/>
    <w:hidden/>
    <w:uiPriority w:val="99"/>
    <w:semiHidden/>
    <w:rsid w:val="0016433D"/>
    <w:rPr>
      <w:sz w:val="22"/>
      <w:szCs w:val="22"/>
      <w:lang w:eastAsia="en-US"/>
    </w:rPr>
  </w:style>
  <w:style w:type="paragraph" w:customStyle="1" w:styleId="1slaSEZChar1Char">
    <w:name w:val="(1) čísla SEZ Char1 Char"/>
    <w:basedOn w:val="Normln"/>
    <w:link w:val="1slaSEZChar1CharChar"/>
    <w:rsid w:val="00A07B30"/>
    <w:pPr>
      <w:numPr>
        <w:ilvl w:val="2"/>
        <w:numId w:val="1"/>
      </w:numPr>
      <w:spacing w:before="120" w:after="0" w:line="240" w:lineRule="auto"/>
      <w:jc w:val="both"/>
    </w:pPr>
    <w:rPr>
      <w:rFonts w:ascii="Times New Roman" w:eastAsia="Times New Roman" w:hAnsi="Times New Roman"/>
      <w:lang w:eastAsia="cs-CZ"/>
    </w:rPr>
  </w:style>
  <w:style w:type="character" w:customStyle="1" w:styleId="1slaSEZChar1CharChar">
    <w:name w:val="(1) čísla SEZ Char1 Char Char"/>
    <w:link w:val="1slaSEZChar1Char"/>
    <w:rsid w:val="00A07B30"/>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161137">
      <w:bodyDiv w:val="1"/>
      <w:marLeft w:val="0"/>
      <w:marRight w:val="0"/>
      <w:marTop w:val="0"/>
      <w:marBottom w:val="0"/>
      <w:divBdr>
        <w:top w:val="none" w:sz="0" w:space="0" w:color="auto"/>
        <w:left w:val="none" w:sz="0" w:space="0" w:color="auto"/>
        <w:bottom w:val="none" w:sz="0" w:space="0" w:color="auto"/>
        <w:right w:val="none" w:sz="0" w:space="0" w:color="auto"/>
      </w:divBdr>
      <w:divsChild>
        <w:div w:id="1452439094">
          <w:marLeft w:val="0"/>
          <w:marRight w:val="0"/>
          <w:marTop w:val="0"/>
          <w:marBottom w:val="0"/>
          <w:divBdr>
            <w:top w:val="none" w:sz="0" w:space="0" w:color="auto"/>
            <w:left w:val="none" w:sz="0" w:space="0" w:color="auto"/>
            <w:bottom w:val="none" w:sz="0" w:space="0" w:color="auto"/>
            <w:right w:val="none" w:sz="0" w:space="0" w:color="auto"/>
          </w:divBdr>
          <w:divsChild>
            <w:div w:id="1926914574">
              <w:marLeft w:val="0"/>
              <w:marRight w:val="0"/>
              <w:marTop w:val="0"/>
              <w:marBottom w:val="0"/>
              <w:divBdr>
                <w:top w:val="none" w:sz="0" w:space="0" w:color="auto"/>
                <w:left w:val="none" w:sz="0" w:space="0" w:color="auto"/>
                <w:bottom w:val="none" w:sz="0" w:space="0" w:color="auto"/>
                <w:right w:val="none" w:sz="0" w:space="0" w:color="auto"/>
              </w:divBdr>
              <w:divsChild>
                <w:div w:id="943002822">
                  <w:marLeft w:val="0"/>
                  <w:marRight w:val="0"/>
                  <w:marTop w:val="0"/>
                  <w:marBottom w:val="0"/>
                  <w:divBdr>
                    <w:top w:val="none" w:sz="0" w:space="0" w:color="auto"/>
                    <w:left w:val="none" w:sz="0" w:space="0" w:color="auto"/>
                    <w:bottom w:val="none" w:sz="0" w:space="0" w:color="auto"/>
                    <w:right w:val="none" w:sz="0" w:space="0" w:color="auto"/>
                  </w:divBdr>
                  <w:divsChild>
                    <w:div w:id="1636061261">
                      <w:marLeft w:val="0"/>
                      <w:marRight w:val="0"/>
                      <w:marTop w:val="0"/>
                      <w:marBottom w:val="0"/>
                      <w:divBdr>
                        <w:top w:val="none" w:sz="0" w:space="0" w:color="auto"/>
                        <w:left w:val="none" w:sz="0" w:space="0" w:color="auto"/>
                        <w:bottom w:val="none" w:sz="0" w:space="0" w:color="auto"/>
                        <w:right w:val="none" w:sz="0" w:space="0" w:color="auto"/>
                      </w:divBdr>
                      <w:divsChild>
                        <w:div w:id="565147492">
                          <w:marLeft w:val="0"/>
                          <w:marRight w:val="0"/>
                          <w:marTop w:val="0"/>
                          <w:marBottom w:val="0"/>
                          <w:divBdr>
                            <w:top w:val="none" w:sz="0" w:space="0" w:color="auto"/>
                            <w:left w:val="none" w:sz="0" w:space="0" w:color="auto"/>
                            <w:bottom w:val="none" w:sz="0" w:space="0" w:color="auto"/>
                            <w:right w:val="none" w:sz="0" w:space="0" w:color="auto"/>
                          </w:divBdr>
                          <w:divsChild>
                            <w:div w:id="255021189">
                              <w:marLeft w:val="0"/>
                              <w:marRight w:val="0"/>
                              <w:marTop w:val="0"/>
                              <w:marBottom w:val="0"/>
                              <w:divBdr>
                                <w:top w:val="none" w:sz="0" w:space="0" w:color="auto"/>
                                <w:left w:val="none" w:sz="0" w:space="0" w:color="auto"/>
                                <w:bottom w:val="none" w:sz="0" w:space="0" w:color="auto"/>
                                <w:right w:val="none" w:sz="0" w:space="0" w:color="auto"/>
                              </w:divBdr>
                              <w:divsChild>
                                <w:div w:id="40075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421478">
      <w:bodyDiv w:val="1"/>
      <w:marLeft w:val="0"/>
      <w:marRight w:val="0"/>
      <w:marTop w:val="0"/>
      <w:marBottom w:val="0"/>
      <w:divBdr>
        <w:top w:val="none" w:sz="0" w:space="0" w:color="auto"/>
        <w:left w:val="none" w:sz="0" w:space="0" w:color="auto"/>
        <w:bottom w:val="none" w:sz="0" w:space="0" w:color="auto"/>
        <w:right w:val="none" w:sz="0" w:space="0" w:color="auto"/>
      </w:divBdr>
      <w:divsChild>
        <w:div w:id="198706154">
          <w:marLeft w:val="0"/>
          <w:marRight w:val="0"/>
          <w:marTop w:val="0"/>
          <w:marBottom w:val="0"/>
          <w:divBdr>
            <w:top w:val="none" w:sz="0" w:space="0" w:color="auto"/>
            <w:left w:val="none" w:sz="0" w:space="0" w:color="auto"/>
            <w:bottom w:val="none" w:sz="0" w:space="0" w:color="auto"/>
            <w:right w:val="none" w:sz="0" w:space="0" w:color="auto"/>
          </w:divBdr>
          <w:divsChild>
            <w:div w:id="767820333">
              <w:marLeft w:val="0"/>
              <w:marRight w:val="0"/>
              <w:marTop w:val="0"/>
              <w:marBottom w:val="0"/>
              <w:divBdr>
                <w:top w:val="none" w:sz="0" w:space="0" w:color="auto"/>
                <w:left w:val="none" w:sz="0" w:space="0" w:color="auto"/>
                <w:bottom w:val="none" w:sz="0" w:space="0" w:color="auto"/>
                <w:right w:val="none" w:sz="0" w:space="0" w:color="auto"/>
              </w:divBdr>
              <w:divsChild>
                <w:div w:id="645166436">
                  <w:marLeft w:val="0"/>
                  <w:marRight w:val="0"/>
                  <w:marTop w:val="0"/>
                  <w:marBottom w:val="0"/>
                  <w:divBdr>
                    <w:top w:val="none" w:sz="0" w:space="0" w:color="auto"/>
                    <w:left w:val="none" w:sz="0" w:space="0" w:color="auto"/>
                    <w:bottom w:val="none" w:sz="0" w:space="0" w:color="auto"/>
                    <w:right w:val="none" w:sz="0" w:space="0" w:color="auto"/>
                  </w:divBdr>
                  <w:divsChild>
                    <w:div w:id="959724569">
                      <w:marLeft w:val="0"/>
                      <w:marRight w:val="0"/>
                      <w:marTop w:val="0"/>
                      <w:marBottom w:val="0"/>
                      <w:divBdr>
                        <w:top w:val="none" w:sz="0" w:space="0" w:color="auto"/>
                        <w:left w:val="none" w:sz="0" w:space="0" w:color="auto"/>
                        <w:bottom w:val="none" w:sz="0" w:space="0" w:color="auto"/>
                        <w:right w:val="none" w:sz="0" w:space="0" w:color="auto"/>
                      </w:divBdr>
                      <w:divsChild>
                        <w:div w:id="1582983891">
                          <w:marLeft w:val="0"/>
                          <w:marRight w:val="0"/>
                          <w:marTop w:val="0"/>
                          <w:marBottom w:val="0"/>
                          <w:divBdr>
                            <w:top w:val="none" w:sz="0" w:space="0" w:color="auto"/>
                            <w:left w:val="none" w:sz="0" w:space="0" w:color="auto"/>
                            <w:bottom w:val="none" w:sz="0" w:space="0" w:color="auto"/>
                            <w:right w:val="none" w:sz="0" w:space="0" w:color="auto"/>
                          </w:divBdr>
                          <w:divsChild>
                            <w:div w:id="2041318864">
                              <w:marLeft w:val="0"/>
                              <w:marRight w:val="0"/>
                              <w:marTop w:val="0"/>
                              <w:marBottom w:val="0"/>
                              <w:divBdr>
                                <w:top w:val="none" w:sz="0" w:space="0" w:color="auto"/>
                                <w:left w:val="none" w:sz="0" w:space="0" w:color="auto"/>
                                <w:bottom w:val="none" w:sz="0" w:space="0" w:color="auto"/>
                                <w:right w:val="none" w:sz="0" w:space="0" w:color="auto"/>
                              </w:divBdr>
                              <w:divsChild>
                                <w:div w:id="1838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079508">
      <w:bodyDiv w:val="1"/>
      <w:marLeft w:val="0"/>
      <w:marRight w:val="0"/>
      <w:marTop w:val="0"/>
      <w:marBottom w:val="0"/>
      <w:divBdr>
        <w:top w:val="none" w:sz="0" w:space="0" w:color="auto"/>
        <w:left w:val="none" w:sz="0" w:space="0" w:color="auto"/>
        <w:bottom w:val="none" w:sz="0" w:space="0" w:color="auto"/>
        <w:right w:val="none" w:sz="0" w:space="0" w:color="auto"/>
      </w:divBdr>
      <w:divsChild>
        <w:div w:id="1206404523">
          <w:marLeft w:val="0"/>
          <w:marRight w:val="0"/>
          <w:marTop w:val="0"/>
          <w:marBottom w:val="0"/>
          <w:divBdr>
            <w:top w:val="none" w:sz="0" w:space="0" w:color="auto"/>
            <w:left w:val="none" w:sz="0" w:space="0" w:color="auto"/>
            <w:bottom w:val="none" w:sz="0" w:space="0" w:color="auto"/>
            <w:right w:val="none" w:sz="0" w:space="0" w:color="auto"/>
          </w:divBdr>
          <w:divsChild>
            <w:div w:id="602342662">
              <w:marLeft w:val="0"/>
              <w:marRight w:val="0"/>
              <w:marTop w:val="0"/>
              <w:marBottom w:val="0"/>
              <w:divBdr>
                <w:top w:val="none" w:sz="0" w:space="0" w:color="auto"/>
                <w:left w:val="none" w:sz="0" w:space="0" w:color="auto"/>
                <w:bottom w:val="none" w:sz="0" w:space="0" w:color="auto"/>
                <w:right w:val="none" w:sz="0" w:space="0" w:color="auto"/>
              </w:divBdr>
              <w:divsChild>
                <w:div w:id="524682194">
                  <w:marLeft w:val="0"/>
                  <w:marRight w:val="0"/>
                  <w:marTop w:val="0"/>
                  <w:marBottom w:val="0"/>
                  <w:divBdr>
                    <w:top w:val="none" w:sz="0" w:space="0" w:color="auto"/>
                    <w:left w:val="none" w:sz="0" w:space="0" w:color="auto"/>
                    <w:bottom w:val="none" w:sz="0" w:space="0" w:color="auto"/>
                    <w:right w:val="none" w:sz="0" w:space="0" w:color="auto"/>
                  </w:divBdr>
                  <w:divsChild>
                    <w:div w:id="417989583">
                      <w:marLeft w:val="0"/>
                      <w:marRight w:val="0"/>
                      <w:marTop w:val="0"/>
                      <w:marBottom w:val="0"/>
                      <w:divBdr>
                        <w:top w:val="none" w:sz="0" w:space="0" w:color="auto"/>
                        <w:left w:val="none" w:sz="0" w:space="0" w:color="auto"/>
                        <w:bottom w:val="none" w:sz="0" w:space="0" w:color="auto"/>
                        <w:right w:val="none" w:sz="0" w:space="0" w:color="auto"/>
                      </w:divBdr>
                      <w:divsChild>
                        <w:div w:id="1895003468">
                          <w:marLeft w:val="0"/>
                          <w:marRight w:val="0"/>
                          <w:marTop w:val="0"/>
                          <w:marBottom w:val="0"/>
                          <w:divBdr>
                            <w:top w:val="none" w:sz="0" w:space="0" w:color="auto"/>
                            <w:left w:val="none" w:sz="0" w:space="0" w:color="auto"/>
                            <w:bottom w:val="none" w:sz="0" w:space="0" w:color="auto"/>
                            <w:right w:val="none" w:sz="0" w:space="0" w:color="auto"/>
                          </w:divBdr>
                          <w:divsChild>
                            <w:div w:id="238291648">
                              <w:marLeft w:val="0"/>
                              <w:marRight w:val="0"/>
                              <w:marTop w:val="0"/>
                              <w:marBottom w:val="0"/>
                              <w:divBdr>
                                <w:top w:val="none" w:sz="0" w:space="0" w:color="auto"/>
                                <w:left w:val="none" w:sz="0" w:space="0" w:color="auto"/>
                                <w:bottom w:val="none" w:sz="0" w:space="0" w:color="auto"/>
                                <w:right w:val="none" w:sz="0" w:space="0" w:color="auto"/>
                              </w:divBdr>
                              <w:divsChild>
                                <w:div w:id="120340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889629">
      <w:bodyDiv w:val="1"/>
      <w:marLeft w:val="0"/>
      <w:marRight w:val="0"/>
      <w:marTop w:val="0"/>
      <w:marBottom w:val="0"/>
      <w:divBdr>
        <w:top w:val="none" w:sz="0" w:space="0" w:color="auto"/>
        <w:left w:val="none" w:sz="0" w:space="0" w:color="auto"/>
        <w:bottom w:val="none" w:sz="0" w:space="0" w:color="auto"/>
        <w:right w:val="none" w:sz="0" w:space="0" w:color="auto"/>
      </w:divBdr>
      <w:divsChild>
        <w:div w:id="769394713">
          <w:marLeft w:val="0"/>
          <w:marRight w:val="0"/>
          <w:marTop w:val="0"/>
          <w:marBottom w:val="0"/>
          <w:divBdr>
            <w:top w:val="none" w:sz="0" w:space="0" w:color="auto"/>
            <w:left w:val="none" w:sz="0" w:space="0" w:color="auto"/>
            <w:bottom w:val="none" w:sz="0" w:space="0" w:color="auto"/>
            <w:right w:val="none" w:sz="0" w:space="0" w:color="auto"/>
          </w:divBdr>
          <w:divsChild>
            <w:div w:id="1323314304">
              <w:marLeft w:val="0"/>
              <w:marRight w:val="0"/>
              <w:marTop w:val="0"/>
              <w:marBottom w:val="0"/>
              <w:divBdr>
                <w:top w:val="none" w:sz="0" w:space="0" w:color="auto"/>
                <w:left w:val="none" w:sz="0" w:space="0" w:color="auto"/>
                <w:bottom w:val="none" w:sz="0" w:space="0" w:color="auto"/>
                <w:right w:val="none" w:sz="0" w:space="0" w:color="auto"/>
              </w:divBdr>
              <w:divsChild>
                <w:div w:id="110172080">
                  <w:marLeft w:val="0"/>
                  <w:marRight w:val="0"/>
                  <w:marTop w:val="0"/>
                  <w:marBottom w:val="0"/>
                  <w:divBdr>
                    <w:top w:val="none" w:sz="0" w:space="0" w:color="auto"/>
                    <w:left w:val="none" w:sz="0" w:space="0" w:color="auto"/>
                    <w:bottom w:val="none" w:sz="0" w:space="0" w:color="auto"/>
                    <w:right w:val="none" w:sz="0" w:space="0" w:color="auto"/>
                  </w:divBdr>
                  <w:divsChild>
                    <w:div w:id="1177159997">
                      <w:marLeft w:val="0"/>
                      <w:marRight w:val="0"/>
                      <w:marTop w:val="0"/>
                      <w:marBottom w:val="0"/>
                      <w:divBdr>
                        <w:top w:val="none" w:sz="0" w:space="0" w:color="auto"/>
                        <w:left w:val="none" w:sz="0" w:space="0" w:color="auto"/>
                        <w:bottom w:val="none" w:sz="0" w:space="0" w:color="auto"/>
                        <w:right w:val="none" w:sz="0" w:space="0" w:color="auto"/>
                      </w:divBdr>
                      <w:divsChild>
                        <w:div w:id="737635097">
                          <w:marLeft w:val="0"/>
                          <w:marRight w:val="0"/>
                          <w:marTop w:val="0"/>
                          <w:marBottom w:val="0"/>
                          <w:divBdr>
                            <w:top w:val="none" w:sz="0" w:space="0" w:color="auto"/>
                            <w:left w:val="none" w:sz="0" w:space="0" w:color="auto"/>
                            <w:bottom w:val="none" w:sz="0" w:space="0" w:color="auto"/>
                            <w:right w:val="none" w:sz="0" w:space="0" w:color="auto"/>
                          </w:divBdr>
                          <w:divsChild>
                            <w:div w:id="1975987581">
                              <w:marLeft w:val="0"/>
                              <w:marRight w:val="0"/>
                              <w:marTop w:val="0"/>
                              <w:marBottom w:val="0"/>
                              <w:divBdr>
                                <w:top w:val="none" w:sz="0" w:space="0" w:color="auto"/>
                                <w:left w:val="none" w:sz="0" w:space="0" w:color="auto"/>
                                <w:bottom w:val="none" w:sz="0" w:space="0" w:color="auto"/>
                                <w:right w:val="none" w:sz="0" w:space="0" w:color="auto"/>
                              </w:divBdr>
                              <w:divsChild>
                                <w:div w:id="60530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622091">
      <w:bodyDiv w:val="1"/>
      <w:marLeft w:val="0"/>
      <w:marRight w:val="0"/>
      <w:marTop w:val="0"/>
      <w:marBottom w:val="0"/>
      <w:divBdr>
        <w:top w:val="none" w:sz="0" w:space="0" w:color="auto"/>
        <w:left w:val="none" w:sz="0" w:space="0" w:color="auto"/>
        <w:bottom w:val="none" w:sz="0" w:space="0" w:color="auto"/>
        <w:right w:val="none" w:sz="0" w:space="0" w:color="auto"/>
      </w:divBdr>
    </w:div>
    <w:div w:id="1605651382">
      <w:bodyDiv w:val="1"/>
      <w:marLeft w:val="0"/>
      <w:marRight w:val="0"/>
      <w:marTop w:val="0"/>
      <w:marBottom w:val="0"/>
      <w:divBdr>
        <w:top w:val="none" w:sz="0" w:space="0" w:color="auto"/>
        <w:left w:val="none" w:sz="0" w:space="0" w:color="auto"/>
        <w:bottom w:val="none" w:sz="0" w:space="0" w:color="auto"/>
        <w:right w:val="none" w:sz="0" w:space="0" w:color="auto"/>
      </w:divBdr>
      <w:divsChild>
        <w:div w:id="1646811458">
          <w:marLeft w:val="0"/>
          <w:marRight w:val="0"/>
          <w:marTop w:val="0"/>
          <w:marBottom w:val="0"/>
          <w:divBdr>
            <w:top w:val="none" w:sz="0" w:space="0" w:color="auto"/>
            <w:left w:val="none" w:sz="0" w:space="0" w:color="auto"/>
            <w:bottom w:val="none" w:sz="0" w:space="0" w:color="auto"/>
            <w:right w:val="none" w:sz="0" w:space="0" w:color="auto"/>
          </w:divBdr>
          <w:divsChild>
            <w:div w:id="1306279569">
              <w:marLeft w:val="0"/>
              <w:marRight w:val="0"/>
              <w:marTop w:val="0"/>
              <w:marBottom w:val="0"/>
              <w:divBdr>
                <w:top w:val="none" w:sz="0" w:space="0" w:color="auto"/>
                <w:left w:val="none" w:sz="0" w:space="0" w:color="auto"/>
                <w:bottom w:val="none" w:sz="0" w:space="0" w:color="auto"/>
                <w:right w:val="none" w:sz="0" w:space="0" w:color="auto"/>
              </w:divBdr>
              <w:divsChild>
                <w:div w:id="1814986523">
                  <w:marLeft w:val="0"/>
                  <w:marRight w:val="0"/>
                  <w:marTop w:val="0"/>
                  <w:marBottom w:val="0"/>
                  <w:divBdr>
                    <w:top w:val="none" w:sz="0" w:space="0" w:color="auto"/>
                    <w:left w:val="none" w:sz="0" w:space="0" w:color="auto"/>
                    <w:bottom w:val="none" w:sz="0" w:space="0" w:color="auto"/>
                    <w:right w:val="none" w:sz="0" w:space="0" w:color="auto"/>
                  </w:divBdr>
                  <w:divsChild>
                    <w:div w:id="679936406">
                      <w:marLeft w:val="0"/>
                      <w:marRight w:val="0"/>
                      <w:marTop w:val="0"/>
                      <w:marBottom w:val="0"/>
                      <w:divBdr>
                        <w:top w:val="none" w:sz="0" w:space="0" w:color="auto"/>
                        <w:left w:val="none" w:sz="0" w:space="0" w:color="auto"/>
                        <w:bottom w:val="none" w:sz="0" w:space="0" w:color="auto"/>
                        <w:right w:val="none" w:sz="0" w:space="0" w:color="auto"/>
                      </w:divBdr>
                      <w:divsChild>
                        <w:div w:id="793138370">
                          <w:marLeft w:val="0"/>
                          <w:marRight w:val="0"/>
                          <w:marTop w:val="0"/>
                          <w:marBottom w:val="0"/>
                          <w:divBdr>
                            <w:top w:val="none" w:sz="0" w:space="0" w:color="auto"/>
                            <w:left w:val="none" w:sz="0" w:space="0" w:color="auto"/>
                            <w:bottom w:val="none" w:sz="0" w:space="0" w:color="auto"/>
                            <w:right w:val="none" w:sz="0" w:space="0" w:color="auto"/>
                          </w:divBdr>
                          <w:divsChild>
                            <w:div w:id="157775504">
                              <w:marLeft w:val="0"/>
                              <w:marRight w:val="0"/>
                              <w:marTop w:val="0"/>
                              <w:marBottom w:val="0"/>
                              <w:divBdr>
                                <w:top w:val="none" w:sz="0" w:space="0" w:color="auto"/>
                                <w:left w:val="none" w:sz="0" w:space="0" w:color="auto"/>
                                <w:bottom w:val="none" w:sz="0" w:space="0" w:color="auto"/>
                                <w:right w:val="none" w:sz="0" w:space="0" w:color="auto"/>
                              </w:divBdr>
                              <w:divsChild>
                                <w:div w:id="9451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573426">
      <w:bodyDiv w:val="1"/>
      <w:marLeft w:val="0"/>
      <w:marRight w:val="0"/>
      <w:marTop w:val="0"/>
      <w:marBottom w:val="0"/>
      <w:divBdr>
        <w:top w:val="none" w:sz="0" w:space="0" w:color="auto"/>
        <w:left w:val="none" w:sz="0" w:space="0" w:color="auto"/>
        <w:bottom w:val="none" w:sz="0" w:space="0" w:color="auto"/>
        <w:right w:val="none" w:sz="0" w:space="0" w:color="auto"/>
      </w:divBdr>
    </w:div>
    <w:div w:id="1722515398">
      <w:bodyDiv w:val="1"/>
      <w:marLeft w:val="0"/>
      <w:marRight w:val="0"/>
      <w:marTop w:val="0"/>
      <w:marBottom w:val="0"/>
      <w:divBdr>
        <w:top w:val="none" w:sz="0" w:space="0" w:color="auto"/>
        <w:left w:val="none" w:sz="0" w:space="0" w:color="auto"/>
        <w:bottom w:val="none" w:sz="0" w:space="0" w:color="auto"/>
        <w:right w:val="none" w:sz="0" w:space="0" w:color="auto"/>
      </w:divBdr>
      <w:divsChild>
        <w:div w:id="1537044647">
          <w:marLeft w:val="0"/>
          <w:marRight w:val="0"/>
          <w:marTop w:val="0"/>
          <w:marBottom w:val="0"/>
          <w:divBdr>
            <w:top w:val="none" w:sz="0" w:space="0" w:color="auto"/>
            <w:left w:val="none" w:sz="0" w:space="0" w:color="auto"/>
            <w:bottom w:val="none" w:sz="0" w:space="0" w:color="auto"/>
            <w:right w:val="none" w:sz="0" w:space="0" w:color="auto"/>
          </w:divBdr>
          <w:divsChild>
            <w:div w:id="298802525">
              <w:marLeft w:val="0"/>
              <w:marRight w:val="0"/>
              <w:marTop w:val="0"/>
              <w:marBottom w:val="0"/>
              <w:divBdr>
                <w:top w:val="none" w:sz="0" w:space="0" w:color="auto"/>
                <w:left w:val="none" w:sz="0" w:space="0" w:color="auto"/>
                <w:bottom w:val="none" w:sz="0" w:space="0" w:color="auto"/>
                <w:right w:val="none" w:sz="0" w:space="0" w:color="auto"/>
              </w:divBdr>
              <w:divsChild>
                <w:div w:id="1166943642">
                  <w:marLeft w:val="0"/>
                  <w:marRight w:val="0"/>
                  <w:marTop w:val="0"/>
                  <w:marBottom w:val="0"/>
                  <w:divBdr>
                    <w:top w:val="none" w:sz="0" w:space="0" w:color="auto"/>
                    <w:left w:val="none" w:sz="0" w:space="0" w:color="auto"/>
                    <w:bottom w:val="none" w:sz="0" w:space="0" w:color="auto"/>
                    <w:right w:val="none" w:sz="0" w:space="0" w:color="auto"/>
                  </w:divBdr>
                  <w:divsChild>
                    <w:div w:id="2114934255">
                      <w:marLeft w:val="0"/>
                      <w:marRight w:val="0"/>
                      <w:marTop w:val="0"/>
                      <w:marBottom w:val="0"/>
                      <w:divBdr>
                        <w:top w:val="none" w:sz="0" w:space="0" w:color="auto"/>
                        <w:left w:val="none" w:sz="0" w:space="0" w:color="auto"/>
                        <w:bottom w:val="none" w:sz="0" w:space="0" w:color="auto"/>
                        <w:right w:val="none" w:sz="0" w:space="0" w:color="auto"/>
                      </w:divBdr>
                      <w:divsChild>
                        <w:div w:id="1055856668">
                          <w:marLeft w:val="0"/>
                          <w:marRight w:val="0"/>
                          <w:marTop w:val="0"/>
                          <w:marBottom w:val="0"/>
                          <w:divBdr>
                            <w:top w:val="none" w:sz="0" w:space="0" w:color="auto"/>
                            <w:left w:val="none" w:sz="0" w:space="0" w:color="auto"/>
                            <w:bottom w:val="none" w:sz="0" w:space="0" w:color="auto"/>
                            <w:right w:val="none" w:sz="0" w:space="0" w:color="auto"/>
                          </w:divBdr>
                          <w:divsChild>
                            <w:div w:id="166754080">
                              <w:marLeft w:val="0"/>
                              <w:marRight w:val="0"/>
                              <w:marTop w:val="0"/>
                              <w:marBottom w:val="0"/>
                              <w:divBdr>
                                <w:top w:val="none" w:sz="0" w:space="0" w:color="auto"/>
                                <w:left w:val="none" w:sz="0" w:space="0" w:color="auto"/>
                                <w:bottom w:val="none" w:sz="0" w:space="0" w:color="auto"/>
                                <w:right w:val="none" w:sz="0" w:space="0" w:color="auto"/>
                              </w:divBdr>
                              <w:divsChild>
                                <w:div w:id="71042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185597">
      <w:bodyDiv w:val="1"/>
      <w:marLeft w:val="0"/>
      <w:marRight w:val="0"/>
      <w:marTop w:val="0"/>
      <w:marBottom w:val="0"/>
      <w:divBdr>
        <w:top w:val="none" w:sz="0" w:space="0" w:color="auto"/>
        <w:left w:val="none" w:sz="0" w:space="0" w:color="auto"/>
        <w:bottom w:val="none" w:sz="0" w:space="0" w:color="auto"/>
        <w:right w:val="none" w:sz="0" w:space="0" w:color="auto"/>
      </w:divBdr>
      <w:divsChild>
        <w:div w:id="664658">
          <w:marLeft w:val="-15000"/>
          <w:marRight w:val="0"/>
          <w:marTop w:val="0"/>
          <w:marBottom w:val="0"/>
          <w:divBdr>
            <w:top w:val="none" w:sz="0" w:space="0" w:color="auto"/>
            <w:left w:val="none" w:sz="0" w:space="0" w:color="auto"/>
            <w:bottom w:val="none" w:sz="0" w:space="0" w:color="auto"/>
            <w:right w:val="none" w:sz="0" w:space="0" w:color="auto"/>
          </w:divBdr>
          <w:divsChild>
            <w:div w:id="6081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ser.pavel@kr-jihomoravsky.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0B778A1060CE249A670BCE1DD9CE9DB" ma:contentTypeVersion="11" ma:contentTypeDescription="Vytvoří nový dokument" ma:contentTypeScope="" ma:versionID="afb9975c15009d7bb98adc8b95dd6803">
  <xsd:schema xmlns:xsd="http://www.w3.org/2001/XMLSchema" xmlns:xs="http://www.w3.org/2001/XMLSchema" xmlns:p="http://schemas.microsoft.com/office/2006/metadata/properties" xmlns:ns3="0fa8a809-754e-4940-9f79-6ca366ca1379" xmlns:ns4="dec30894-6ed9-439d-acf5-08efc27765fd" targetNamespace="http://schemas.microsoft.com/office/2006/metadata/properties" ma:root="true" ma:fieldsID="7e0f1dc11e1c06459af1da4ffa2aee9f" ns3:_="" ns4:_="">
    <xsd:import namespace="0fa8a809-754e-4940-9f79-6ca366ca1379"/>
    <xsd:import namespace="dec30894-6ed9-439d-acf5-08efc27765f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8a809-754e-4940-9f79-6ca366ca1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30894-6ed9-439d-acf5-08efc27765fd"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7E3EA-7BD0-46FC-A5EF-8E92284D26D5}">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dec30894-6ed9-439d-acf5-08efc27765fd"/>
    <ds:schemaRef ds:uri="0fa8a809-754e-4940-9f79-6ca366ca1379"/>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F449EAA-7C0E-444A-8AE5-377D5ECC75C8}">
  <ds:schemaRefs>
    <ds:schemaRef ds:uri="http://schemas.microsoft.com/sharepoint/v3/contenttype/forms"/>
  </ds:schemaRefs>
</ds:datastoreItem>
</file>

<file path=customXml/itemProps3.xml><?xml version="1.0" encoding="utf-8"?>
<ds:datastoreItem xmlns:ds="http://schemas.openxmlformats.org/officeDocument/2006/customXml" ds:itemID="{376C93A5-DFA4-4CB1-9948-0E5FD9CF5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8a809-754e-4940-9f79-6ca366ca1379"/>
    <ds:schemaRef ds:uri="dec30894-6ed9-439d-acf5-08efc2776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3FC6F2-33B8-4AD2-B253-C2D0A6FBE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4659</Words>
  <Characters>27491</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Korespondence v samostatné působnosti</vt:lpstr>
    </vt:vector>
  </TitlesOfParts>
  <Company/>
  <LinksUpToDate>false</LinksUpToDate>
  <CharactersWithSpaces>32086</CharactersWithSpaces>
  <SharedDoc>false</SharedDoc>
  <HLinks>
    <vt:vector size="6" baseType="variant">
      <vt:variant>
        <vt:i4>4718704</vt:i4>
      </vt:variant>
      <vt:variant>
        <vt:i4>0</vt:i4>
      </vt:variant>
      <vt:variant>
        <vt:i4>0</vt:i4>
      </vt:variant>
      <vt:variant>
        <vt:i4>5</vt:i4>
      </vt:variant>
      <vt:variant>
        <vt:lpwstr>mailto:fiser.pavel@kr-jihomoravsky.cz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Korespondence v samostatné působnosti</dc:title>
  <dc:subject/>
  <dc:creator>LUKASKOVA.IVANA</dc:creator>
  <cp:keywords/>
  <cp:lastModifiedBy>Kubíček Tomáš</cp:lastModifiedBy>
  <cp:revision>2</cp:revision>
  <cp:lastPrinted>2020-02-05T15:44:00Z</cp:lastPrinted>
  <dcterms:created xsi:type="dcterms:W3CDTF">2020-02-05T15:46:00Z</dcterms:created>
  <dcterms:modified xsi:type="dcterms:W3CDTF">2020-02-05T15:46:00Z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FISER.PAVEL@kr-jihomoravsky.cz</vt:lpwstr>
  </property>
  <property fmtid="{D5CDD505-2E9C-101B-9397-08002B2CF9AE}" pid="5" name="MSIP_Label_690ebb53-23a2-471a-9c6e-17bd0d11311e_SetDate">
    <vt:lpwstr>2020-01-27T06:39:22.1919883Z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y fmtid="{D5CDD505-2E9C-101B-9397-08002B2CF9AE}" pid="10" name="ContentTypeId">
    <vt:lpwstr>0x01010070B778A1060CE249A670BCE1DD9CE9DB</vt:lpwstr>
  </property>
</Properties>
</file>