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D811" w14:textId="77777777" w:rsidR="002E278F" w:rsidRPr="00EE06D9" w:rsidRDefault="002E278F" w:rsidP="002E278F">
      <w:pPr>
        <w:spacing w:after="120"/>
        <w:jc w:val="center"/>
        <w:rPr>
          <w:rFonts w:ascii="Calibri" w:eastAsiaTheme="minorHAnsi" w:hAnsi="Calibri" w:cstheme="minorBidi"/>
          <w:b/>
        </w:rPr>
      </w:pPr>
      <w:r w:rsidRPr="00EE06D9">
        <w:rPr>
          <w:rFonts w:ascii="Calibri" w:eastAsiaTheme="minorHAnsi" w:hAnsi="Calibri" w:cstheme="minorBidi"/>
          <w:b/>
        </w:rPr>
        <w:t xml:space="preserve">Smlouva o dílo </w:t>
      </w:r>
    </w:p>
    <w:p w14:paraId="0EB6DC12" w14:textId="2CE214B7" w:rsidR="002E278F" w:rsidRPr="00EE06D9" w:rsidRDefault="002E278F" w:rsidP="002E278F">
      <w:pPr>
        <w:spacing w:after="100" w:afterAutospacing="1"/>
        <w:jc w:val="center"/>
        <w:rPr>
          <w:rFonts w:ascii="Calibri" w:eastAsiaTheme="minorHAnsi" w:hAnsi="Calibri" w:cstheme="minorBidi"/>
          <w:b/>
        </w:rPr>
      </w:pPr>
      <w:r w:rsidRPr="00EE06D9">
        <w:rPr>
          <w:rFonts w:ascii="Calibri" w:eastAsiaTheme="minorHAnsi" w:hAnsi="Calibri" w:cstheme="minorBidi"/>
          <w:b/>
        </w:rPr>
        <w:t xml:space="preserve">na zhotovení stavby </w:t>
      </w:r>
      <w:r w:rsidR="00EB45B2" w:rsidRPr="00EE06D9">
        <w:rPr>
          <w:rFonts w:ascii="Calibri" w:eastAsiaTheme="minorHAnsi" w:hAnsi="Calibri" w:cstheme="minorBidi"/>
          <w:b/>
        </w:rPr>
        <w:t xml:space="preserve">„Gymnázium Slovanské </w:t>
      </w:r>
      <w:proofErr w:type="gramStart"/>
      <w:r w:rsidR="00EB45B2" w:rsidRPr="00EE06D9">
        <w:rPr>
          <w:rFonts w:ascii="Calibri" w:eastAsiaTheme="minorHAnsi" w:hAnsi="Calibri" w:cstheme="minorBidi"/>
          <w:b/>
        </w:rPr>
        <w:t>náměstí  –</w:t>
      </w:r>
      <w:proofErr w:type="gramEnd"/>
      <w:r w:rsidR="00EB45B2" w:rsidRPr="00EE06D9">
        <w:rPr>
          <w:rFonts w:ascii="Calibri" w:eastAsiaTheme="minorHAnsi" w:hAnsi="Calibri" w:cstheme="minorBidi"/>
          <w:b/>
        </w:rPr>
        <w:t xml:space="preserve"> výměna oken do ulice Slovanské náměstí – etapa č. 2“</w:t>
      </w:r>
    </w:p>
    <w:p w14:paraId="1825547D" w14:textId="77777777" w:rsidR="002E278F" w:rsidRPr="008E3581" w:rsidRDefault="002E278F" w:rsidP="002E278F">
      <w:pPr>
        <w:pStyle w:val="Zkladntext"/>
        <w:jc w:val="center"/>
        <w:rPr>
          <w:rFonts w:ascii="Calibri" w:hAnsi="Calibri"/>
          <w:sz w:val="22"/>
          <w:szCs w:val="22"/>
        </w:rPr>
      </w:pPr>
      <w:r w:rsidRPr="008E3581">
        <w:rPr>
          <w:rFonts w:ascii="Calibri" w:hAnsi="Calibri"/>
          <w:sz w:val="22"/>
          <w:szCs w:val="22"/>
        </w:rPr>
        <w:t xml:space="preserve">kterou, </w:t>
      </w:r>
      <w:r w:rsidRPr="008E3581">
        <w:rPr>
          <w:rFonts w:ascii="Calibri" w:hAnsi="Calibri"/>
          <w:bCs/>
          <w:sz w:val="22"/>
          <w:szCs w:val="22"/>
        </w:rPr>
        <w:t>podle § 2586 a násl. zákona č. 89/2012 Sb., (občanský zákoník) v platném znění</w:t>
      </w:r>
      <w:r w:rsidRPr="008E3581">
        <w:rPr>
          <w:rFonts w:ascii="Calibri" w:hAnsi="Calibri"/>
          <w:sz w:val="22"/>
          <w:szCs w:val="22"/>
        </w:rPr>
        <w:t>, uzavřely níže uvedeného dne, měsíce a roku tyto smluvní strany:</w:t>
      </w:r>
    </w:p>
    <w:p w14:paraId="6B2710DB"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54BE8C68" w14:textId="77777777" w:rsidR="002E278F" w:rsidRPr="008E3581" w:rsidRDefault="002E278F" w:rsidP="002E278F">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Smluvní strany</w:t>
      </w:r>
    </w:p>
    <w:p w14:paraId="2D1D4C85"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580D62E1"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00314575" w:rsidRPr="008E3581">
        <w:rPr>
          <w:rFonts w:ascii="Calibri" w:hAnsi="Calibri"/>
          <w:b/>
          <w:snapToGrid w:val="0"/>
          <w:sz w:val="22"/>
          <w:szCs w:val="22"/>
        </w:rPr>
        <w:t>Jihomoravský kraj</w:t>
      </w:r>
    </w:p>
    <w:p w14:paraId="14974668"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t xml:space="preserve">Žerotínovo nám. 449/3, 601 82 Brno                                                                    </w:t>
      </w:r>
    </w:p>
    <w:p w14:paraId="0A74B024" w14:textId="77777777" w:rsidR="002E278F" w:rsidRPr="008E3581" w:rsidRDefault="002E278F" w:rsidP="002E278F">
      <w:pPr>
        <w:tabs>
          <w:tab w:val="left" w:pos="3119"/>
          <w:tab w:val="left" w:pos="3402"/>
        </w:tabs>
        <w:ind w:left="3119" w:hanging="3119"/>
        <w:jc w:val="both"/>
        <w:outlineLvl w:val="0"/>
        <w:rPr>
          <w:rFonts w:ascii="Calibri" w:hAnsi="Calibri"/>
          <w:snapToGrid w:val="0"/>
          <w:sz w:val="22"/>
          <w:szCs w:val="22"/>
        </w:rPr>
      </w:pPr>
      <w:r w:rsidRPr="008E3581">
        <w:rPr>
          <w:rFonts w:ascii="Calibri" w:hAnsi="Calibri"/>
          <w:snapToGrid w:val="0"/>
          <w:sz w:val="22"/>
          <w:szCs w:val="22"/>
        </w:rPr>
        <w:t>Zastoupený:</w:t>
      </w:r>
      <w:r w:rsidRPr="008E3581">
        <w:rPr>
          <w:rFonts w:ascii="Calibri" w:hAnsi="Calibri"/>
          <w:snapToGrid w:val="0"/>
          <w:sz w:val="22"/>
          <w:szCs w:val="22"/>
        </w:rPr>
        <w:tab/>
        <w:t>JUDr. Bohumilem Šimkem, hejtmanem Jihomoravského kraje</w:t>
      </w:r>
    </w:p>
    <w:p w14:paraId="39961CEF"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Pr="008E3581">
        <w:rPr>
          <w:rFonts w:ascii="Calibri" w:hAnsi="Calibri"/>
          <w:snapToGrid w:val="0"/>
          <w:sz w:val="22"/>
          <w:szCs w:val="22"/>
        </w:rPr>
        <w:tab/>
        <w:t>70888337</w:t>
      </w:r>
      <w:bookmarkStart w:id="0" w:name="_GoBack"/>
      <w:bookmarkEnd w:id="0"/>
    </w:p>
    <w:p w14:paraId="4EE0DE15"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t>CZ70888337</w:t>
      </w:r>
    </w:p>
    <w:p w14:paraId="23B49CA1"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Bankovní spojení:</w:t>
      </w:r>
      <w:r w:rsidRPr="008E3581">
        <w:rPr>
          <w:rFonts w:ascii="Calibri" w:hAnsi="Calibri"/>
          <w:snapToGrid w:val="0"/>
          <w:sz w:val="22"/>
          <w:szCs w:val="22"/>
        </w:rPr>
        <w:tab/>
        <w:t>Komerční banka, a.s.</w:t>
      </w:r>
    </w:p>
    <w:p w14:paraId="62E98D86"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Číslo účtu:</w:t>
      </w:r>
      <w:r w:rsidRPr="008E3581">
        <w:rPr>
          <w:rFonts w:ascii="Calibri" w:hAnsi="Calibri"/>
          <w:snapToGrid w:val="0"/>
          <w:sz w:val="22"/>
          <w:szCs w:val="22"/>
        </w:rPr>
        <w:tab/>
      </w:r>
      <w:r w:rsidRPr="008E3581">
        <w:rPr>
          <w:rFonts w:ascii="Calibri" w:hAnsi="Calibri"/>
          <w:bCs/>
          <w:sz w:val="22"/>
          <w:szCs w:val="22"/>
        </w:rPr>
        <w:t>27-7494420217/0100</w:t>
      </w:r>
    </w:p>
    <w:p w14:paraId="34E740FF"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26B53F05" w14:textId="77777777" w:rsidR="002E278F" w:rsidRPr="008E3581" w:rsidRDefault="002E278F" w:rsidP="002E278F">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„objednatel“)</w:t>
      </w:r>
    </w:p>
    <w:p w14:paraId="258A6E24" w14:textId="77777777" w:rsidR="002E278F" w:rsidRPr="008E3581" w:rsidRDefault="002E278F" w:rsidP="002E278F">
      <w:pPr>
        <w:tabs>
          <w:tab w:val="left" w:pos="1701"/>
          <w:tab w:val="left" w:pos="4678"/>
        </w:tabs>
        <w:jc w:val="both"/>
        <w:rPr>
          <w:rFonts w:ascii="Calibri" w:hAnsi="Calibri"/>
          <w:b/>
          <w:snapToGrid w:val="0"/>
          <w:sz w:val="22"/>
          <w:szCs w:val="22"/>
        </w:rPr>
      </w:pPr>
    </w:p>
    <w:p w14:paraId="4AB01EBD" w14:textId="77777777" w:rsidR="002E278F" w:rsidRPr="008E3581" w:rsidRDefault="002E278F" w:rsidP="002E278F">
      <w:pPr>
        <w:tabs>
          <w:tab w:val="left" w:pos="3119"/>
          <w:tab w:val="left" w:pos="3402"/>
        </w:tabs>
        <w:spacing w:before="120"/>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Pr="008E3581">
        <w:rPr>
          <w:rFonts w:ascii="Calibri" w:hAnsi="Calibri"/>
          <w:b/>
          <w:snapToGrid w:val="0"/>
          <w:sz w:val="22"/>
          <w:szCs w:val="22"/>
        </w:rPr>
        <w:t>………………………………………………………………</w:t>
      </w:r>
      <w:r w:rsidRPr="008E3581">
        <w:rPr>
          <w:rFonts w:ascii="Calibri" w:hAnsi="Calibri"/>
          <w:snapToGrid w:val="0"/>
          <w:sz w:val="22"/>
          <w:szCs w:val="22"/>
        </w:rPr>
        <w:t xml:space="preserve">                </w:t>
      </w:r>
    </w:p>
    <w:p w14:paraId="61981352" w14:textId="77777777" w:rsidR="002E278F" w:rsidRPr="008E3581" w:rsidRDefault="002E278F" w:rsidP="002E278F">
      <w:pPr>
        <w:tabs>
          <w:tab w:val="left" w:pos="3119"/>
          <w:tab w:val="left" w:pos="3402"/>
        </w:tabs>
        <w:spacing w:before="120"/>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t>………………………………………………………………</w:t>
      </w:r>
    </w:p>
    <w:p w14:paraId="222A28C0"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Zastoupený:</w:t>
      </w:r>
      <w:r w:rsidRPr="008E3581">
        <w:rPr>
          <w:rFonts w:ascii="Calibri" w:hAnsi="Calibri"/>
          <w:snapToGrid w:val="0"/>
          <w:sz w:val="22"/>
          <w:szCs w:val="22"/>
        </w:rPr>
        <w:tab/>
        <w:t>………………………………………………………………</w:t>
      </w:r>
    </w:p>
    <w:p w14:paraId="466A202C"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Pr="008E3581">
        <w:rPr>
          <w:rFonts w:ascii="Calibri" w:hAnsi="Calibri"/>
          <w:snapToGrid w:val="0"/>
          <w:sz w:val="22"/>
          <w:szCs w:val="22"/>
        </w:rPr>
        <w:tab/>
        <w:t>…………………</w:t>
      </w:r>
    </w:p>
    <w:p w14:paraId="70610A54"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t>…………………</w:t>
      </w:r>
    </w:p>
    <w:p w14:paraId="55D62A41"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Bankovní spojení:</w:t>
      </w:r>
      <w:r w:rsidRPr="008E3581">
        <w:rPr>
          <w:rFonts w:ascii="Calibri" w:hAnsi="Calibri"/>
          <w:snapToGrid w:val="0"/>
          <w:sz w:val="22"/>
          <w:szCs w:val="22"/>
        </w:rPr>
        <w:tab/>
        <w:t>………………………</w:t>
      </w:r>
    </w:p>
    <w:p w14:paraId="141FF5A1" w14:textId="77777777" w:rsidR="002E278F" w:rsidRPr="008E3581" w:rsidRDefault="002E278F" w:rsidP="002E278F">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Číslo účtu:</w:t>
      </w:r>
      <w:r w:rsidRPr="008E3581">
        <w:rPr>
          <w:rFonts w:ascii="Calibri" w:hAnsi="Calibri"/>
          <w:snapToGrid w:val="0"/>
          <w:sz w:val="22"/>
          <w:szCs w:val="22"/>
        </w:rPr>
        <w:tab/>
        <w:t>……………………….</w:t>
      </w:r>
    </w:p>
    <w:p w14:paraId="291ED830"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1F60E71C" w14:textId="2369807C" w:rsidR="002E278F" w:rsidRPr="008E3581" w:rsidRDefault="002E278F" w:rsidP="002E278F">
      <w:pPr>
        <w:tabs>
          <w:tab w:val="left" w:pos="1701"/>
          <w:tab w:val="left" w:pos="4678"/>
        </w:tabs>
        <w:jc w:val="both"/>
        <w:rPr>
          <w:rFonts w:ascii="Calibri" w:hAnsi="Calibri"/>
          <w:i/>
          <w:snapToGrid w:val="0"/>
          <w:sz w:val="22"/>
          <w:szCs w:val="22"/>
        </w:rPr>
      </w:pPr>
      <w:r w:rsidRPr="008E3581">
        <w:rPr>
          <w:rFonts w:ascii="Calibri" w:hAnsi="Calibri"/>
          <w:i/>
          <w:snapToGrid w:val="0"/>
          <w:sz w:val="22"/>
          <w:szCs w:val="22"/>
        </w:rPr>
        <w:t>obchodní společnost, fyzická osoba zapsaná v obchodním rejstříku vedeného u Krajského soudu v …, v odd.</w:t>
      </w:r>
      <w:proofErr w:type="gramStart"/>
      <w:r w:rsidRPr="008E3581">
        <w:rPr>
          <w:rFonts w:ascii="Calibri" w:hAnsi="Calibri"/>
          <w:i/>
          <w:snapToGrid w:val="0"/>
          <w:sz w:val="22"/>
          <w:szCs w:val="22"/>
        </w:rPr>
        <w:t xml:space="preserve"> ….</w:t>
      </w:r>
      <w:proofErr w:type="gramEnd"/>
      <w:r w:rsidRPr="008E3581">
        <w:rPr>
          <w:rFonts w:ascii="Calibri" w:hAnsi="Calibri"/>
          <w:i/>
          <w:snapToGrid w:val="0"/>
          <w:sz w:val="22"/>
          <w:szCs w:val="22"/>
        </w:rPr>
        <w:t xml:space="preserve">, č. </w:t>
      </w:r>
      <w:proofErr w:type="spellStart"/>
      <w:r w:rsidRPr="008E3581">
        <w:rPr>
          <w:rFonts w:ascii="Calibri" w:hAnsi="Calibri"/>
          <w:i/>
          <w:snapToGrid w:val="0"/>
          <w:sz w:val="22"/>
          <w:szCs w:val="22"/>
        </w:rPr>
        <w:t>vl</w:t>
      </w:r>
      <w:proofErr w:type="spellEnd"/>
      <w:r w:rsidRPr="008E3581">
        <w:rPr>
          <w:rFonts w:ascii="Calibri" w:hAnsi="Calibri"/>
          <w:i/>
          <w:snapToGrid w:val="0"/>
          <w:sz w:val="22"/>
          <w:szCs w:val="22"/>
        </w:rPr>
        <w:t>. ………….,</w:t>
      </w:r>
      <w:r w:rsidR="00EE06D9">
        <w:rPr>
          <w:rFonts w:ascii="Calibri" w:hAnsi="Calibri"/>
          <w:i/>
          <w:snapToGrid w:val="0"/>
          <w:sz w:val="22"/>
          <w:szCs w:val="22"/>
        </w:rPr>
        <w:t xml:space="preserve"> </w:t>
      </w:r>
      <w:r w:rsidRPr="008E3581">
        <w:rPr>
          <w:rFonts w:ascii="Calibri" w:hAnsi="Calibri"/>
          <w:i/>
          <w:snapToGrid w:val="0"/>
          <w:sz w:val="22"/>
          <w:szCs w:val="22"/>
        </w:rPr>
        <w:t>obchodní společnost, fyzická osoba zapsaná v  ………………</w:t>
      </w:r>
    </w:p>
    <w:p w14:paraId="77DC3454" w14:textId="77777777" w:rsidR="00EE06D9" w:rsidRDefault="00EE06D9" w:rsidP="002E278F">
      <w:pPr>
        <w:tabs>
          <w:tab w:val="left" w:pos="1701"/>
          <w:tab w:val="left" w:pos="4678"/>
        </w:tabs>
        <w:jc w:val="both"/>
        <w:rPr>
          <w:rFonts w:ascii="Calibri" w:hAnsi="Calibri"/>
          <w:i/>
          <w:snapToGrid w:val="0"/>
          <w:sz w:val="22"/>
          <w:szCs w:val="22"/>
        </w:rPr>
      </w:pPr>
    </w:p>
    <w:p w14:paraId="638ED524" w14:textId="34F360FA" w:rsidR="002E278F" w:rsidRPr="008E3581" w:rsidRDefault="002E278F" w:rsidP="002E278F">
      <w:pPr>
        <w:tabs>
          <w:tab w:val="left" w:pos="1701"/>
          <w:tab w:val="left" w:pos="4678"/>
        </w:tabs>
        <w:jc w:val="both"/>
        <w:rPr>
          <w:rFonts w:ascii="Calibri" w:hAnsi="Calibri"/>
          <w:i/>
          <w:snapToGrid w:val="0"/>
          <w:sz w:val="22"/>
          <w:szCs w:val="22"/>
        </w:rPr>
      </w:pPr>
      <w:r w:rsidRPr="008E3581">
        <w:rPr>
          <w:rFonts w:ascii="Calibri" w:hAnsi="Calibri"/>
          <w:i/>
          <w:snapToGrid w:val="0"/>
          <w:sz w:val="22"/>
          <w:szCs w:val="22"/>
        </w:rPr>
        <w:t>nebo</w:t>
      </w:r>
    </w:p>
    <w:p w14:paraId="335BBEA7" w14:textId="57D71D28" w:rsidR="002E278F" w:rsidRPr="008E3581" w:rsidRDefault="002E278F" w:rsidP="002E278F">
      <w:pPr>
        <w:tabs>
          <w:tab w:val="left" w:pos="1701"/>
          <w:tab w:val="left" w:pos="4678"/>
        </w:tabs>
        <w:jc w:val="both"/>
        <w:rPr>
          <w:rFonts w:ascii="Calibri" w:hAnsi="Calibri"/>
          <w:i/>
          <w:snapToGrid w:val="0"/>
          <w:sz w:val="22"/>
          <w:szCs w:val="22"/>
        </w:rPr>
      </w:pPr>
      <w:r w:rsidRPr="008E3581">
        <w:rPr>
          <w:rFonts w:ascii="Calibri" w:hAnsi="Calibri"/>
          <w:i/>
          <w:snapToGrid w:val="0"/>
          <w:sz w:val="22"/>
          <w:szCs w:val="22"/>
        </w:rPr>
        <w:t>fyzická osoba podnikající na základě živnostenského oprávnění vydaného … č. j. ……………………………, nebo ……………………………………… (jiné oprávnění fyzické</w:t>
      </w:r>
      <w:r w:rsidR="00EE06D9">
        <w:rPr>
          <w:rFonts w:ascii="Calibri" w:hAnsi="Calibri"/>
          <w:i/>
          <w:snapToGrid w:val="0"/>
          <w:sz w:val="22"/>
          <w:szCs w:val="22"/>
        </w:rPr>
        <w:t xml:space="preserve"> </w:t>
      </w:r>
      <w:r w:rsidRPr="008E3581">
        <w:rPr>
          <w:rFonts w:ascii="Calibri" w:hAnsi="Calibri"/>
          <w:i/>
          <w:snapToGrid w:val="0"/>
          <w:sz w:val="22"/>
          <w:szCs w:val="22"/>
        </w:rPr>
        <w:t>osoby k podnikání s uvedením údaje o vydavateli oprávnění, datu vydání a případně o číselném označení tohoto oprávnění)</w:t>
      </w:r>
    </w:p>
    <w:p w14:paraId="72D8894A" w14:textId="77777777" w:rsidR="00EF50F4" w:rsidRPr="008E3581" w:rsidRDefault="00EF50F4" w:rsidP="00EF50F4">
      <w:pPr>
        <w:tabs>
          <w:tab w:val="left" w:pos="3119"/>
          <w:tab w:val="left" w:pos="3402"/>
        </w:tabs>
        <w:jc w:val="both"/>
        <w:outlineLvl w:val="0"/>
        <w:rPr>
          <w:rFonts w:ascii="Calibri" w:hAnsi="Calibri"/>
          <w:b/>
          <w:snapToGrid w:val="0"/>
          <w:sz w:val="22"/>
          <w:szCs w:val="22"/>
        </w:rPr>
      </w:pPr>
    </w:p>
    <w:p w14:paraId="5132DDF5" w14:textId="6F6E3AF4" w:rsidR="00EF50F4" w:rsidRPr="008E3581" w:rsidRDefault="00EF50F4" w:rsidP="00EF50F4">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„zhotovitel“)</w:t>
      </w:r>
    </w:p>
    <w:p w14:paraId="61ADCB15" w14:textId="77777777" w:rsidR="002E278F" w:rsidRPr="008E3581" w:rsidRDefault="002E278F" w:rsidP="002E278F">
      <w:pPr>
        <w:tabs>
          <w:tab w:val="left" w:pos="1701"/>
          <w:tab w:val="left" w:pos="4678"/>
        </w:tabs>
        <w:jc w:val="both"/>
        <w:rPr>
          <w:rFonts w:ascii="Calibri" w:hAnsi="Calibri"/>
          <w:i/>
          <w:snapToGrid w:val="0"/>
          <w:sz w:val="22"/>
          <w:szCs w:val="22"/>
        </w:rPr>
      </w:pPr>
    </w:p>
    <w:p w14:paraId="6354CA3B" w14:textId="77777777" w:rsidR="002E278F" w:rsidRPr="008E3581" w:rsidRDefault="002E278F" w:rsidP="002E278F">
      <w:pPr>
        <w:tabs>
          <w:tab w:val="left" w:pos="900"/>
          <w:tab w:val="left" w:pos="4678"/>
        </w:tabs>
        <w:spacing w:before="120"/>
        <w:ind w:left="896" w:hanging="539"/>
        <w:jc w:val="both"/>
        <w:rPr>
          <w:rFonts w:ascii="Calibri" w:hAnsi="Calibri"/>
          <w:b/>
          <w:snapToGrid w:val="0"/>
          <w:sz w:val="22"/>
          <w:szCs w:val="22"/>
        </w:rPr>
      </w:pPr>
      <w:r w:rsidRPr="008E3581">
        <w:rPr>
          <w:rFonts w:ascii="Calibri" w:hAnsi="Calibri"/>
          <w:b/>
          <w:snapToGrid w:val="0"/>
          <w:sz w:val="22"/>
          <w:szCs w:val="22"/>
        </w:rPr>
        <w:t>Kontaktní osoby a spojení na zhotovitele:</w:t>
      </w:r>
    </w:p>
    <w:p w14:paraId="46DF1EF6" w14:textId="77777777" w:rsidR="002E278F" w:rsidRPr="008E3581" w:rsidRDefault="002E278F" w:rsidP="002E278F">
      <w:pPr>
        <w:tabs>
          <w:tab w:val="left" w:pos="360"/>
          <w:tab w:val="left" w:pos="4678"/>
        </w:tabs>
        <w:spacing w:before="120"/>
        <w:ind w:left="357"/>
        <w:jc w:val="both"/>
        <w:rPr>
          <w:rFonts w:ascii="Calibri" w:hAnsi="Calibri"/>
          <w:snapToGrid w:val="0"/>
          <w:sz w:val="22"/>
          <w:szCs w:val="22"/>
        </w:rPr>
      </w:pPr>
      <w:r w:rsidRPr="008E3581">
        <w:rPr>
          <w:rFonts w:ascii="Calibri" w:hAnsi="Calibri"/>
          <w:snapToGrid w:val="0"/>
          <w:sz w:val="22"/>
          <w:szCs w:val="22"/>
        </w:rPr>
        <w:t>Oprávněn jednat ve věcech smluvních:</w:t>
      </w:r>
      <w:r w:rsidRPr="008E3581">
        <w:rPr>
          <w:rFonts w:ascii="Calibri" w:hAnsi="Calibri"/>
          <w:snapToGrid w:val="0"/>
          <w:sz w:val="22"/>
          <w:szCs w:val="22"/>
        </w:rPr>
        <w:tab/>
        <w:t>………………………………………………</w:t>
      </w:r>
    </w:p>
    <w:p w14:paraId="78B3A1EC"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ab/>
        <w:t>Telefon:</w:t>
      </w:r>
      <w:r w:rsidRPr="008E3581">
        <w:rPr>
          <w:rFonts w:ascii="Calibri" w:hAnsi="Calibri"/>
          <w:snapToGrid w:val="0"/>
          <w:sz w:val="22"/>
          <w:szCs w:val="22"/>
        </w:rPr>
        <w:tab/>
        <w:t>………………………………………………</w:t>
      </w:r>
    </w:p>
    <w:p w14:paraId="1E57E3C8"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ab/>
        <w:t>E-mail:</w:t>
      </w:r>
      <w:r w:rsidRPr="008E3581">
        <w:rPr>
          <w:rFonts w:ascii="Calibri" w:hAnsi="Calibri"/>
          <w:snapToGrid w:val="0"/>
          <w:sz w:val="22"/>
          <w:szCs w:val="22"/>
        </w:rPr>
        <w:tab/>
        <w:t>………………………………………………</w:t>
      </w:r>
    </w:p>
    <w:p w14:paraId="2CCA2BAD" w14:textId="77777777" w:rsidR="002E278F" w:rsidRPr="008E3581" w:rsidRDefault="002E278F" w:rsidP="002E278F">
      <w:pPr>
        <w:tabs>
          <w:tab w:val="left" w:pos="360"/>
          <w:tab w:val="left" w:pos="4678"/>
        </w:tabs>
        <w:ind w:left="360"/>
        <w:jc w:val="both"/>
        <w:rPr>
          <w:rFonts w:ascii="Calibri" w:hAnsi="Calibri"/>
          <w:snapToGrid w:val="0"/>
          <w:sz w:val="22"/>
          <w:szCs w:val="22"/>
        </w:rPr>
      </w:pPr>
    </w:p>
    <w:p w14:paraId="62FA5247"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Oprávněn jednat ve věcech technických:</w:t>
      </w:r>
      <w:r w:rsidRPr="008E3581">
        <w:rPr>
          <w:rFonts w:ascii="Calibri" w:hAnsi="Calibri"/>
          <w:snapToGrid w:val="0"/>
          <w:sz w:val="22"/>
          <w:szCs w:val="22"/>
        </w:rPr>
        <w:tab/>
        <w:t>………………………………………………</w:t>
      </w:r>
    </w:p>
    <w:p w14:paraId="3833641B"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ab/>
        <w:t>Telefon:</w:t>
      </w:r>
      <w:r w:rsidRPr="008E3581">
        <w:rPr>
          <w:rFonts w:ascii="Calibri" w:hAnsi="Calibri"/>
          <w:snapToGrid w:val="0"/>
          <w:sz w:val="22"/>
          <w:szCs w:val="22"/>
        </w:rPr>
        <w:tab/>
        <w:t>………………………………………………</w:t>
      </w:r>
    </w:p>
    <w:p w14:paraId="26943262"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ab/>
        <w:t>E-mail:</w:t>
      </w:r>
      <w:r w:rsidRPr="008E3581">
        <w:rPr>
          <w:rFonts w:ascii="Calibri" w:hAnsi="Calibri"/>
          <w:snapToGrid w:val="0"/>
          <w:sz w:val="22"/>
          <w:szCs w:val="22"/>
        </w:rPr>
        <w:tab/>
        <w:t>………………………………………………</w:t>
      </w:r>
    </w:p>
    <w:p w14:paraId="521BC805" w14:textId="77777777" w:rsidR="00621C4E" w:rsidRPr="008E3581" w:rsidRDefault="00621C4E" w:rsidP="002E278F">
      <w:pPr>
        <w:tabs>
          <w:tab w:val="left" w:pos="360"/>
          <w:tab w:val="left" w:pos="4678"/>
        </w:tabs>
        <w:ind w:left="360"/>
        <w:jc w:val="both"/>
        <w:rPr>
          <w:rFonts w:ascii="Calibri" w:hAnsi="Calibri"/>
          <w:snapToGrid w:val="0"/>
          <w:sz w:val="22"/>
          <w:szCs w:val="22"/>
        </w:rPr>
      </w:pPr>
    </w:p>
    <w:p w14:paraId="1E5D9386" w14:textId="280B3C79" w:rsidR="002E278F" w:rsidRPr="008E3581" w:rsidRDefault="002E278F" w:rsidP="002E278F">
      <w:pPr>
        <w:tabs>
          <w:tab w:val="left" w:pos="360"/>
          <w:tab w:val="left" w:pos="4678"/>
        </w:tabs>
        <w:ind w:left="360"/>
        <w:jc w:val="both"/>
        <w:rPr>
          <w:rFonts w:ascii="Calibri" w:hAnsi="Calibri"/>
          <w:snapToGrid w:val="0"/>
          <w:sz w:val="22"/>
          <w:szCs w:val="22"/>
        </w:rPr>
      </w:pPr>
      <w:r w:rsidRPr="00D769F6">
        <w:rPr>
          <w:rFonts w:ascii="Calibri" w:hAnsi="Calibri"/>
          <w:snapToGrid w:val="0"/>
          <w:sz w:val="22"/>
          <w:szCs w:val="22"/>
        </w:rPr>
        <w:t>Hlavní stavbyvedoucí:</w:t>
      </w:r>
      <w:r w:rsidRPr="008E3581">
        <w:rPr>
          <w:rFonts w:ascii="Calibri" w:hAnsi="Calibri"/>
          <w:snapToGrid w:val="0"/>
          <w:sz w:val="22"/>
          <w:szCs w:val="22"/>
        </w:rPr>
        <w:t xml:space="preserve"> </w:t>
      </w:r>
      <w:r w:rsidRPr="008E3581">
        <w:rPr>
          <w:rFonts w:ascii="Calibri" w:hAnsi="Calibri"/>
          <w:snapToGrid w:val="0"/>
          <w:sz w:val="22"/>
          <w:szCs w:val="22"/>
        </w:rPr>
        <w:tab/>
        <w:t xml:space="preserve">……………………………………………… </w:t>
      </w:r>
    </w:p>
    <w:p w14:paraId="06F13ED2"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ab/>
        <w:t xml:space="preserve">Telefon: …………………………………………………. </w:t>
      </w:r>
    </w:p>
    <w:p w14:paraId="7003A82C" w14:textId="77777777" w:rsidR="002E278F" w:rsidRPr="008E3581" w:rsidRDefault="002E278F" w:rsidP="002E278F">
      <w:pPr>
        <w:tabs>
          <w:tab w:val="left" w:pos="360"/>
          <w:tab w:val="left" w:pos="4678"/>
        </w:tabs>
        <w:ind w:left="360"/>
        <w:jc w:val="both"/>
        <w:rPr>
          <w:rFonts w:ascii="Calibri" w:hAnsi="Calibri"/>
          <w:snapToGrid w:val="0"/>
          <w:sz w:val="22"/>
          <w:szCs w:val="22"/>
        </w:rPr>
      </w:pPr>
      <w:r w:rsidRPr="008E3581">
        <w:rPr>
          <w:rFonts w:ascii="Calibri" w:hAnsi="Calibri"/>
          <w:snapToGrid w:val="0"/>
          <w:sz w:val="22"/>
          <w:szCs w:val="22"/>
        </w:rPr>
        <w:tab/>
        <w:t xml:space="preserve">E-mail: …………………………………………………. </w:t>
      </w:r>
    </w:p>
    <w:p w14:paraId="57578E6D" w14:textId="77777777" w:rsidR="002E278F" w:rsidRPr="008E3581" w:rsidRDefault="002E278F" w:rsidP="002E278F">
      <w:pPr>
        <w:tabs>
          <w:tab w:val="left" w:pos="360"/>
          <w:tab w:val="left" w:pos="4678"/>
        </w:tabs>
        <w:ind w:left="360"/>
        <w:jc w:val="both"/>
        <w:rPr>
          <w:rFonts w:ascii="Calibri" w:hAnsi="Calibri"/>
          <w:snapToGrid w:val="0"/>
          <w:sz w:val="22"/>
          <w:szCs w:val="22"/>
        </w:rPr>
      </w:pPr>
    </w:p>
    <w:p w14:paraId="54FFE1E9" w14:textId="77777777" w:rsidR="002E278F" w:rsidRPr="008E3581" w:rsidRDefault="002E278F" w:rsidP="002E278F">
      <w:pPr>
        <w:spacing w:before="120"/>
        <w:ind w:left="896" w:hanging="539"/>
        <w:jc w:val="both"/>
        <w:outlineLvl w:val="0"/>
        <w:rPr>
          <w:rFonts w:ascii="Calibri" w:hAnsi="Calibri"/>
          <w:b/>
          <w:sz w:val="22"/>
          <w:szCs w:val="22"/>
        </w:rPr>
      </w:pPr>
      <w:r w:rsidRPr="008E3581">
        <w:rPr>
          <w:rFonts w:ascii="Calibri" w:hAnsi="Calibri"/>
          <w:b/>
          <w:sz w:val="22"/>
          <w:szCs w:val="22"/>
        </w:rPr>
        <w:t xml:space="preserve">Kontaktní osoby a spojení na objednatele: </w:t>
      </w:r>
    </w:p>
    <w:p w14:paraId="778A7A36" w14:textId="5D56574A"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 xml:space="preserve">Technický dozor </w:t>
      </w:r>
      <w:r w:rsidR="006F0F72" w:rsidRPr="008E3581">
        <w:rPr>
          <w:rFonts w:ascii="Calibri" w:hAnsi="Calibri"/>
          <w:sz w:val="22"/>
          <w:szCs w:val="22"/>
          <w:u w:val="single"/>
        </w:rPr>
        <w:t>stavebníka</w:t>
      </w:r>
      <w:r w:rsidRPr="008E3581">
        <w:rPr>
          <w:rFonts w:ascii="Calibri" w:hAnsi="Calibri"/>
          <w:sz w:val="22"/>
          <w:szCs w:val="22"/>
          <w:u w:val="single"/>
        </w:rPr>
        <w:t xml:space="preserve"> (dále jen „</w:t>
      </w:r>
      <w:r w:rsidR="006F0F72" w:rsidRPr="008E3581">
        <w:rPr>
          <w:rFonts w:ascii="Calibri" w:hAnsi="Calibri"/>
          <w:sz w:val="22"/>
          <w:szCs w:val="22"/>
          <w:u w:val="single"/>
        </w:rPr>
        <w:t>TDS</w:t>
      </w:r>
      <w:r w:rsidRPr="008E3581">
        <w:rPr>
          <w:rFonts w:ascii="Calibri" w:hAnsi="Calibri"/>
          <w:sz w:val="22"/>
          <w:szCs w:val="22"/>
          <w:u w:val="single"/>
        </w:rPr>
        <w:t xml:space="preserve">“): </w:t>
      </w:r>
    </w:p>
    <w:p w14:paraId="167F7044" w14:textId="0DA634EB" w:rsidR="002E278F" w:rsidRPr="008E3581" w:rsidRDefault="002E278F" w:rsidP="002E278F">
      <w:pPr>
        <w:tabs>
          <w:tab w:val="num" w:pos="1077"/>
        </w:tabs>
        <w:spacing w:before="120"/>
        <w:ind w:left="357"/>
        <w:jc w:val="both"/>
        <w:rPr>
          <w:rFonts w:ascii="Calibri" w:hAnsi="Calibri"/>
          <w:i/>
          <w:sz w:val="22"/>
          <w:szCs w:val="22"/>
        </w:rPr>
      </w:pPr>
      <w:r w:rsidRPr="008E3581">
        <w:rPr>
          <w:rFonts w:ascii="Calibri" w:hAnsi="Calibri"/>
          <w:i/>
          <w:sz w:val="22"/>
          <w:szCs w:val="22"/>
        </w:rPr>
        <w:t xml:space="preserve">Subjekt vykonávající </w:t>
      </w:r>
      <w:r w:rsidR="006F0F72" w:rsidRPr="008E3581">
        <w:rPr>
          <w:rFonts w:ascii="Calibri" w:hAnsi="Calibri"/>
          <w:i/>
          <w:sz w:val="22"/>
          <w:szCs w:val="22"/>
        </w:rPr>
        <w:t>TDS</w:t>
      </w:r>
      <w:r w:rsidRPr="008E3581">
        <w:rPr>
          <w:rFonts w:ascii="Calibri" w:hAnsi="Calibri"/>
          <w:i/>
          <w:sz w:val="22"/>
          <w:szCs w:val="22"/>
        </w:rPr>
        <w:t xml:space="preserve"> a jeho identifikační údaje, resp. jména osob vykonávajících </w:t>
      </w:r>
      <w:r w:rsidR="006F0F72" w:rsidRPr="008E3581">
        <w:rPr>
          <w:rFonts w:ascii="Calibri" w:hAnsi="Calibri"/>
          <w:i/>
          <w:sz w:val="22"/>
          <w:szCs w:val="22"/>
        </w:rPr>
        <w:t>TDS</w:t>
      </w:r>
      <w:r w:rsidRPr="008E3581">
        <w:rPr>
          <w:rFonts w:ascii="Calibri" w:hAnsi="Calibri"/>
          <w:i/>
          <w:sz w:val="22"/>
          <w:szCs w:val="22"/>
        </w:rPr>
        <w:t xml:space="preserve"> a jejich identifikační údaje budou zhotoviteli sděleny v protokolu o předání a převzetí staveniště.</w:t>
      </w:r>
    </w:p>
    <w:p w14:paraId="3202A3EA" w14:textId="77777777"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 xml:space="preserve">Koordinátor bezpečnosti a ochrany zdraví při práci na staveništi (dále jen „koordinátor BOZP“): </w:t>
      </w:r>
    </w:p>
    <w:p w14:paraId="2A571F3A" w14:textId="77777777" w:rsidR="002E278F" w:rsidRPr="008E3581" w:rsidRDefault="002E278F" w:rsidP="002E278F">
      <w:pPr>
        <w:tabs>
          <w:tab w:val="num" w:pos="1077"/>
        </w:tabs>
        <w:spacing w:before="120"/>
        <w:ind w:left="357"/>
        <w:jc w:val="both"/>
        <w:rPr>
          <w:rFonts w:ascii="Calibri" w:hAnsi="Calibri"/>
          <w:i/>
          <w:sz w:val="22"/>
          <w:szCs w:val="22"/>
        </w:rPr>
      </w:pPr>
      <w:r w:rsidRPr="008E3581">
        <w:rPr>
          <w:rFonts w:ascii="Calibri" w:hAnsi="Calibri"/>
          <w:i/>
          <w:sz w:val="22"/>
          <w:szCs w:val="22"/>
        </w:rPr>
        <w:t>Subjekt vykonávající činnost koordinátora BOZP a jeho identifikační údaje, resp. jména osob vykonávajících činnost koordinátora BOZP a jejich identifikační údaje budou zhotoviteli sděleny v protokolu o předání a převzetí staveniště.</w:t>
      </w:r>
    </w:p>
    <w:p w14:paraId="6B55B807" w14:textId="77777777"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 xml:space="preserve">Autorský dozor projektanta (dále jen „AD“): </w:t>
      </w:r>
    </w:p>
    <w:p w14:paraId="0DEA3C81" w14:textId="77777777" w:rsidR="00CE6C86" w:rsidRPr="00CE6C86" w:rsidRDefault="00CE6C86" w:rsidP="002E278F">
      <w:pPr>
        <w:tabs>
          <w:tab w:val="num" w:pos="1077"/>
        </w:tabs>
        <w:spacing w:before="120"/>
        <w:ind w:left="357"/>
        <w:jc w:val="both"/>
        <w:rPr>
          <w:rFonts w:ascii="Calibri" w:hAnsi="Calibri"/>
          <w:snapToGrid w:val="0"/>
          <w:sz w:val="22"/>
          <w:szCs w:val="22"/>
        </w:rPr>
      </w:pPr>
      <w:r w:rsidRPr="00CE6C86">
        <w:rPr>
          <w:rFonts w:ascii="Calibri" w:hAnsi="Calibri"/>
          <w:snapToGrid w:val="0"/>
          <w:sz w:val="22"/>
          <w:szCs w:val="22"/>
        </w:rPr>
        <w:t>Ing. Zdeněk Stojan, Praha 4, Nusle, 5. května 798/62, 140 00, IČO: 13150278</w:t>
      </w:r>
    </w:p>
    <w:p w14:paraId="5ABE75E4" w14:textId="0409FAE1" w:rsidR="002E278F" w:rsidRPr="008E3581" w:rsidRDefault="002E278F" w:rsidP="002E278F">
      <w:pPr>
        <w:tabs>
          <w:tab w:val="num" w:pos="1077"/>
        </w:tabs>
        <w:spacing w:before="120"/>
        <w:ind w:left="357"/>
        <w:jc w:val="both"/>
        <w:rPr>
          <w:rFonts w:ascii="Calibri" w:hAnsi="Calibri"/>
          <w:i/>
          <w:sz w:val="22"/>
          <w:szCs w:val="22"/>
        </w:rPr>
      </w:pPr>
      <w:r w:rsidRPr="008E3581">
        <w:rPr>
          <w:rFonts w:ascii="Calibri" w:hAnsi="Calibri"/>
          <w:i/>
          <w:sz w:val="22"/>
          <w:szCs w:val="22"/>
        </w:rPr>
        <w:t>Jména osob vykonávajících autorský dozor projektanta a jejich identifikační údaje budou zhotoviteli sděleny v protokolu o předání a převzetí staveniště.</w:t>
      </w:r>
    </w:p>
    <w:p w14:paraId="57BD8DAF" w14:textId="77777777"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 xml:space="preserve">Investiční referent (dále jen „IR“): </w:t>
      </w:r>
    </w:p>
    <w:p w14:paraId="1DF154F5" w14:textId="727F6FF4" w:rsidR="002E278F" w:rsidRPr="008E3581" w:rsidRDefault="00CB6B33" w:rsidP="002E278F">
      <w:pPr>
        <w:tabs>
          <w:tab w:val="num" w:pos="1077"/>
        </w:tabs>
        <w:spacing w:before="120" w:after="120"/>
        <w:ind w:left="357"/>
        <w:jc w:val="both"/>
        <w:rPr>
          <w:rFonts w:ascii="Calibri" w:hAnsi="Calibri"/>
          <w:sz w:val="22"/>
          <w:szCs w:val="22"/>
        </w:rPr>
      </w:pPr>
      <w:r w:rsidRPr="008E3581">
        <w:rPr>
          <w:rFonts w:ascii="Calibri" w:hAnsi="Calibri"/>
          <w:sz w:val="22"/>
          <w:szCs w:val="22"/>
        </w:rPr>
        <w:t>Z</w:t>
      </w:r>
      <w:r w:rsidR="002E278F" w:rsidRPr="008E3581">
        <w:rPr>
          <w:rFonts w:ascii="Calibri" w:hAnsi="Calibri"/>
          <w:sz w:val="22"/>
          <w:szCs w:val="22"/>
        </w:rPr>
        <w:t xml:space="preserve">aměstnanec </w:t>
      </w:r>
      <w:r w:rsidRPr="008E3581">
        <w:rPr>
          <w:rFonts w:ascii="Calibri" w:hAnsi="Calibri"/>
          <w:sz w:val="22"/>
          <w:szCs w:val="22"/>
        </w:rPr>
        <w:t>objednatele</w:t>
      </w:r>
      <w:r w:rsidR="002E278F" w:rsidRPr="008E3581">
        <w:rPr>
          <w:rFonts w:ascii="Calibri" w:hAnsi="Calibri"/>
          <w:sz w:val="22"/>
          <w:szCs w:val="22"/>
        </w:rPr>
        <w:t xml:space="preserve"> </w:t>
      </w:r>
      <w:r w:rsidR="007F50E8">
        <w:rPr>
          <w:rFonts w:ascii="Calibri" w:hAnsi="Calibri"/>
          <w:sz w:val="22"/>
          <w:szCs w:val="22"/>
        </w:rPr>
        <w:t>Ivana Vítková</w:t>
      </w:r>
      <w:r w:rsidR="009909CE" w:rsidRPr="008E3581">
        <w:rPr>
          <w:rFonts w:ascii="Calibri" w:hAnsi="Calibri"/>
          <w:sz w:val="22"/>
          <w:szCs w:val="22"/>
        </w:rPr>
        <w:t>, tel.: 541 652 3</w:t>
      </w:r>
      <w:r w:rsidR="007F50E8">
        <w:rPr>
          <w:rFonts w:ascii="Calibri" w:hAnsi="Calibri"/>
          <w:sz w:val="22"/>
          <w:szCs w:val="22"/>
        </w:rPr>
        <w:t>28</w:t>
      </w:r>
      <w:r w:rsidR="009909CE" w:rsidRPr="008E3581">
        <w:rPr>
          <w:rFonts w:ascii="Calibri" w:hAnsi="Calibri"/>
          <w:sz w:val="22"/>
          <w:szCs w:val="22"/>
        </w:rPr>
        <w:t xml:space="preserve">, email: </w:t>
      </w:r>
      <w:r w:rsidR="007F50E8">
        <w:rPr>
          <w:rFonts w:ascii="Calibri" w:hAnsi="Calibri"/>
          <w:sz w:val="22"/>
          <w:szCs w:val="22"/>
        </w:rPr>
        <w:t>vitkova.ivana</w:t>
      </w:r>
      <w:r w:rsidR="00621C4E" w:rsidRPr="008E3581">
        <w:rPr>
          <w:rFonts w:ascii="Calibri" w:hAnsi="Calibri"/>
          <w:sz w:val="22"/>
          <w:szCs w:val="22"/>
        </w:rPr>
        <w:t>@</w:t>
      </w:r>
      <w:r w:rsidR="007F50E8">
        <w:rPr>
          <w:rFonts w:ascii="Calibri" w:hAnsi="Calibri"/>
          <w:sz w:val="22"/>
          <w:szCs w:val="22"/>
        </w:rPr>
        <w:t>jmk.cz</w:t>
      </w:r>
    </w:p>
    <w:p w14:paraId="4E550170" w14:textId="77777777" w:rsidR="002E278F" w:rsidRPr="008E3581" w:rsidRDefault="002E278F" w:rsidP="002E278F">
      <w:pPr>
        <w:tabs>
          <w:tab w:val="num" w:pos="1077"/>
        </w:tabs>
        <w:spacing w:after="120"/>
        <w:ind w:left="357"/>
        <w:contextualSpacing/>
        <w:jc w:val="both"/>
        <w:rPr>
          <w:rFonts w:ascii="Calibri" w:hAnsi="Calibri"/>
          <w:sz w:val="22"/>
          <w:szCs w:val="22"/>
          <w:u w:val="single"/>
        </w:rPr>
      </w:pPr>
      <w:r w:rsidRPr="008E3581">
        <w:rPr>
          <w:rFonts w:ascii="Calibri" w:hAnsi="Calibri"/>
          <w:sz w:val="22"/>
          <w:szCs w:val="22"/>
          <w:u w:val="single"/>
        </w:rPr>
        <w:t>Provozovatel (dále jen „PRO“)</w:t>
      </w:r>
    </w:p>
    <w:p w14:paraId="05B05960" w14:textId="77777777" w:rsidR="007F50E8" w:rsidRDefault="007F50E8" w:rsidP="00621C4E">
      <w:pPr>
        <w:tabs>
          <w:tab w:val="num" w:pos="1077"/>
        </w:tabs>
        <w:ind w:left="357"/>
        <w:jc w:val="both"/>
        <w:rPr>
          <w:rFonts w:ascii="Calibri" w:hAnsi="Calibri"/>
          <w:sz w:val="22"/>
          <w:szCs w:val="22"/>
        </w:rPr>
      </w:pPr>
      <w:r w:rsidRPr="007F50E8">
        <w:rPr>
          <w:rFonts w:ascii="Calibri" w:hAnsi="Calibri"/>
          <w:sz w:val="22"/>
          <w:szCs w:val="22"/>
        </w:rPr>
        <w:t>Gymnázium Brno, Slovanské náměstí, příspěvková organizace</w:t>
      </w:r>
      <w:r w:rsidRPr="008E3581">
        <w:rPr>
          <w:rFonts w:ascii="Calibri" w:hAnsi="Calibri"/>
          <w:sz w:val="22"/>
          <w:szCs w:val="22"/>
        </w:rPr>
        <w:t xml:space="preserve"> </w:t>
      </w:r>
    </w:p>
    <w:p w14:paraId="2C5AC091" w14:textId="4D0A72F0" w:rsidR="00621C4E" w:rsidRPr="008E3581" w:rsidRDefault="00621C4E" w:rsidP="00621C4E">
      <w:pPr>
        <w:tabs>
          <w:tab w:val="num" w:pos="1077"/>
        </w:tabs>
        <w:ind w:left="357"/>
        <w:jc w:val="both"/>
        <w:rPr>
          <w:rFonts w:ascii="Calibri" w:hAnsi="Calibri"/>
          <w:sz w:val="22"/>
          <w:szCs w:val="22"/>
        </w:rPr>
      </w:pPr>
      <w:r w:rsidRPr="008E3581">
        <w:rPr>
          <w:rFonts w:ascii="Calibri" w:hAnsi="Calibri"/>
          <w:sz w:val="22"/>
          <w:szCs w:val="22"/>
        </w:rPr>
        <w:t xml:space="preserve">zastoupená </w:t>
      </w:r>
      <w:r w:rsidR="007F50E8" w:rsidRPr="007F50E8">
        <w:rPr>
          <w:rFonts w:ascii="Calibri" w:hAnsi="Calibri"/>
          <w:sz w:val="22"/>
          <w:szCs w:val="22"/>
        </w:rPr>
        <w:t>Mgr. Daliborem Kottem, ředitelem</w:t>
      </w:r>
    </w:p>
    <w:p w14:paraId="5AF040C9" w14:textId="6FE481F6" w:rsidR="009909CE" w:rsidRPr="008E3581" w:rsidRDefault="009909CE" w:rsidP="00621C4E">
      <w:pPr>
        <w:tabs>
          <w:tab w:val="num" w:pos="1077"/>
        </w:tabs>
        <w:ind w:left="357"/>
        <w:jc w:val="both"/>
        <w:rPr>
          <w:rFonts w:ascii="Calibri" w:hAnsi="Calibri"/>
          <w:sz w:val="22"/>
          <w:szCs w:val="22"/>
        </w:rPr>
      </w:pPr>
      <w:r w:rsidRPr="008E3581">
        <w:rPr>
          <w:rFonts w:ascii="Calibri" w:hAnsi="Calibri"/>
          <w:sz w:val="22"/>
          <w:szCs w:val="22"/>
        </w:rPr>
        <w:t xml:space="preserve">Kontaktní osoba: </w:t>
      </w:r>
    </w:p>
    <w:p w14:paraId="4DF23F4D" w14:textId="248315D7" w:rsidR="009909CE" w:rsidRPr="008E3581" w:rsidRDefault="007F50E8" w:rsidP="009909CE">
      <w:pPr>
        <w:tabs>
          <w:tab w:val="num" w:pos="1077"/>
        </w:tabs>
        <w:ind w:left="357"/>
        <w:jc w:val="both"/>
        <w:rPr>
          <w:rFonts w:ascii="Calibri" w:hAnsi="Calibri"/>
          <w:sz w:val="22"/>
          <w:szCs w:val="22"/>
        </w:rPr>
      </w:pPr>
      <w:r>
        <w:rPr>
          <w:rFonts w:ascii="Calibri" w:hAnsi="Calibri"/>
          <w:sz w:val="22"/>
          <w:szCs w:val="22"/>
        </w:rPr>
        <w:t>Mgr. Dalibor Kott</w:t>
      </w:r>
      <w:r w:rsidR="009909CE" w:rsidRPr="008E3581">
        <w:rPr>
          <w:rFonts w:ascii="Calibri" w:hAnsi="Calibri"/>
          <w:sz w:val="22"/>
          <w:szCs w:val="22"/>
        </w:rPr>
        <w:t xml:space="preserve">, </w:t>
      </w:r>
    </w:p>
    <w:p w14:paraId="7F6435E5" w14:textId="5776F73B" w:rsidR="008D4A47" w:rsidRPr="008E3581" w:rsidRDefault="008D4A47" w:rsidP="008D4A47">
      <w:pPr>
        <w:tabs>
          <w:tab w:val="num" w:pos="1077"/>
        </w:tabs>
        <w:ind w:left="357"/>
        <w:jc w:val="both"/>
        <w:rPr>
          <w:rFonts w:ascii="Calibri" w:hAnsi="Calibri"/>
          <w:sz w:val="22"/>
          <w:szCs w:val="22"/>
        </w:rPr>
      </w:pPr>
      <w:r w:rsidRPr="008E3581">
        <w:rPr>
          <w:rFonts w:ascii="Calibri" w:hAnsi="Calibri"/>
          <w:sz w:val="22"/>
          <w:szCs w:val="22"/>
        </w:rPr>
        <w:t xml:space="preserve">tel. </w:t>
      </w:r>
      <w:r w:rsidR="007F50E8">
        <w:rPr>
          <w:rFonts w:ascii="Calibri" w:hAnsi="Calibri"/>
          <w:sz w:val="22"/>
          <w:szCs w:val="22"/>
        </w:rPr>
        <w:t>549 257 709</w:t>
      </w:r>
      <w:r w:rsidRPr="008E3581">
        <w:rPr>
          <w:rFonts w:ascii="Calibri" w:hAnsi="Calibri"/>
          <w:sz w:val="22"/>
          <w:szCs w:val="22"/>
        </w:rPr>
        <w:t xml:space="preserve">, </w:t>
      </w:r>
      <w:r w:rsidR="007F50E8" w:rsidRPr="007F50E8">
        <w:rPr>
          <w:rFonts w:ascii="Calibri" w:hAnsi="Calibri"/>
          <w:sz w:val="22"/>
          <w:szCs w:val="22"/>
        </w:rPr>
        <w:t>red@gymnaslo.cz</w:t>
      </w:r>
    </w:p>
    <w:p w14:paraId="20C93035" w14:textId="01359365" w:rsidR="002E278F" w:rsidRPr="008E3581" w:rsidRDefault="002E278F" w:rsidP="002E278F">
      <w:pPr>
        <w:tabs>
          <w:tab w:val="num" w:pos="1077"/>
        </w:tabs>
        <w:spacing w:before="120"/>
        <w:ind w:left="357"/>
        <w:jc w:val="both"/>
        <w:rPr>
          <w:rFonts w:ascii="Calibri" w:hAnsi="Calibri"/>
          <w:sz w:val="22"/>
          <w:szCs w:val="22"/>
        </w:rPr>
      </w:pPr>
      <w:r w:rsidRPr="008E3581">
        <w:rPr>
          <w:rFonts w:ascii="Calibri" w:hAnsi="Calibri"/>
          <w:sz w:val="22"/>
          <w:szCs w:val="22"/>
        </w:rPr>
        <w:t xml:space="preserve">Rozsah činností </w:t>
      </w:r>
      <w:r w:rsidR="006F0F72" w:rsidRPr="008E3581">
        <w:rPr>
          <w:rFonts w:ascii="Calibri" w:hAnsi="Calibri"/>
          <w:sz w:val="22"/>
          <w:szCs w:val="22"/>
        </w:rPr>
        <w:t>TDS</w:t>
      </w:r>
      <w:r w:rsidRPr="008E3581">
        <w:rPr>
          <w:rFonts w:ascii="Calibri" w:hAnsi="Calibri"/>
          <w:sz w:val="22"/>
          <w:szCs w:val="22"/>
        </w:rPr>
        <w:t>, koordinátora BOZP, AD, PRO a IR vyplývá z následujících ujednání této smlouvy.</w:t>
      </w:r>
    </w:p>
    <w:p w14:paraId="614B2955" w14:textId="77777777" w:rsidR="002E278F" w:rsidRPr="008E3581" w:rsidRDefault="002E278F" w:rsidP="002E278F">
      <w:pPr>
        <w:spacing w:before="120"/>
        <w:ind w:left="357"/>
        <w:jc w:val="both"/>
        <w:rPr>
          <w:rFonts w:ascii="Calibri" w:hAnsi="Calibri"/>
          <w:sz w:val="22"/>
          <w:szCs w:val="22"/>
        </w:rPr>
      </w:pPr>
      <w:r w:rsidRPr="008E3581">
        <w:rPr>
          <w:rFonts w:ascii="Calibri" w:hAnsi="Calibri"/>
          <w:sz w:val="22"/>
          <w:szCs w:val="22"/>
        </w:rPr>
        <w:t>Žádná z těchto kontaktních osob objednatele nemá oprávnění měnit obsah a rozsah této smlouvy.</w:t>
      </w:r>
    </w:p>
    <w:p w14:paraId="1B7D980B" w14:textId="77777777" w:rsidR="002E278F" w:rsidRPr="008E3581" w:rsidRDefault="002E278F" w:rsidP="002E278F">
      <w:pPr>
        <w:spacing w:before="120"/>
        <w:ind w:left="357"/>
        <w:jc w:val="both"/>
        <w:rPr>
          <w:rFonts w:ascii="Calibri" w:hAnsi="Calibri"/>
          <w:sz w:val="22"/>
          <w:szCs w:val="22"/>
        </w:rPr>
      </w:pPr>
    </w:p>
    <w:p w14:paraId="3C3EA2A2" w14:textId="77777777" w:rsidR="002E278F" w:rsidRPr="008E3581" w:rsidRDefault="002E278F" w:rsidP="002E278F">
      <w:pPr>
        <w:pStyle w:val="Odstavecseseznamem"/>
        <w:numPr>
          <w:ilvl w:val="0"/>
          <w:numId w:val="8"/>
        </w:numPr>
        <w:spacing w:before="240" w:after="120"/>
        <w:ind w:left="714" w:hanging="357"/>
        <w:jc w:val="center"/>
        <w:outlineLvl w:val="0"/>
        <w:rPr>
          <w:rFonts w:ascii="Calibri" w:hAnsi="Calibri"/>
          <w:b/>
          <w:sz w:val="22"/>
          <w:szCs w:val="22"/>
        </w:rPr>
      </w:pPr>
      <w:r w:rsidRPr="008E3581">
        <w:rPr>
          <w:rFonts w:ascii="Calibri" w:hAnsi="Calibri"/>
          <w:b/>
          <w:sz w:val="22"/>
          <w:szCs w:val="22"/>
        </w:rPr>
        <w:t>Význam a účel smlouvy</w:t>
      </w:r>
    </w:p>
    <w:p w14:paraId="69EE962D" w14:textId="176DEBA6" w:rsidR="00CE6C86" w:rsidRDefault="00CB6B33" w:rsidP="00CE6C86">
      <w:pPr>
        <w:pStyle w:val="Zkladntext"/>
        <w:numPr>
          <w:ilvl w:val="0"/>
          <w:numId w:val="7"/>
        </w:numPr>
        <w:shd w:val="clear" w:color="auto" w:fill="FFFFFF"/>
        <w:jc w:val="both"/>
        <w:rPr>
          <w:rFonts w:ascii="Calibri" w:hAnsi="Calibri"/>
          <w:sz w:val="22"/>
          <w:szCs w:val="22"/>
        </w:rPr>
      </w:pPr>
      <w:r w:rsidRPr="008E3581">
        <w:rPr>
          <w:rFonts w:ascii="Calibri" w:hAnsi="Calibri"/>
          <w:sz w:val="22"/>
          <w:szCs w:val="22"/>
        </w:rPr>
        <w:t>Objednatel</w:t>
      </w:r>
      <w:r w:rsidR="002E278F" w:rsidRPr="008E3581">
        <w:rPr>
          <w:rFonts w:ascii="Calibri" w:hAnsi="Calibri"/>
          <w:sz w:val="22"/>
          <w:szCs w:val="22"/>
        </w:rPr>
        <w:t xml:space="preserve"> je investorem stavby „</w:t>
      </w:r>
      <w:r w:rsidR="00FE5422" w:rsidRPr="00FE5422">
        <w:rPr>
          <w:rFonts w:ascii="Calibri" w:hAnsi="Calibri"/>
          <w:sz w:val="22"/>
          <w:szCs w:val="22"/>
        </w:rPr>
        <w:t xml:space="preserve">Gymnázium Slovanské </w:t>
      </w:r>
      <w:proofErr w:type="gramStart"/>
      <w:r w:rsidR="00FE5422" w:rsidRPr="00FE5422">
        <w:rPr>
          <w:rFonts w:ascii="Calibri" w:hAnsi="Calibri"/>
          <w:sz w:val="22"/>
          <w:szCs w:val="22"/>
        </w:rPr>
        <w:t>náměstí  –</w:t>
      </w:r>
      <w:proofErr w:type="gramEnd"/>
      <w:r w:rsidR="00FE5422" w:rsidRPr="00FE5422">
        <w:rPr>
          <w:rFonts w:ascii="Calibri" w:hAnsi="Calibri"/>
          <w:sz w:val="22"/>
          <w:szCs w:val="22"/>
        </w:rPr>
        <w:t xml:space="preserve"> výměna oken do ulice Slovanské náměstí – etapa č. 2</w:t>
      </w:r>
      <w:r w:rsidR="002E278F" w:rsidRPr="008E3581">
        <w:rPr>
          <w:rFonts w:ascii="Calibri" w:hAnsi="Calibri"/>
          <w:sz w:val="22"/>
          <w:szCs w:val="22"/>
        </w:rPr>
        <w:t xml:space="preserve">“ (dále jen „stavba“). </w:t>
      </w:r>
    </w:p>
    <w:p w14:paraId="5F9ED2D7" w14:textId="678223C8" w:rsidR="002E278F" w:rsidRPr="00A5472D" w:rsidRDefault="002E278F" w:rsidP="008C41D6">
      <w:pPr>
        <w:pStyle w:val="Zkladntext"/>
        <w:shd w:val="clear" w:color="auto" w:fill="FFFFFF"/>
        <w:ind w:left="360"/>
        <w:jc w:val="both"/>
        <w:rPr>
          <w:rFonts w:ascii="Calibri" w:eastAsia="Times New Roman" w:hAnsi="Calibri" w:cs="Times New Roman"/>
          <w:sz w:val="22"/>
          <w:szCs w:val="22"/>
        </w:rPr>
      </w:pPr>
      <w:r w:rsidRPr="00A5472D">
        <w:rPr>
          <w:rFonts w:ascii="Calibri" w:hAnsi="Calibri"/>
          <w:sz w:val="22"/>
          <w:szCs w:val="22"/>
        </w:rPr>
        <w:t>Účelem této smlouvy je</w:t>
      </w:r>
      <w:r w:rsidR="00CE6C86" w:rsidRPr="00A5472D">
        <w:rPr>
          <w:rFonts w:ascii="Calibri" w:hAnsi="Calibri"/>
          <w:sz w:val="22"/>
          <w:szCs w:val="22"/>
        </w:rPr>
        <w:t xml:space="preserve"> výměna stávajících špaletových oken</w:t>
      </w:r>
      <w:r w:rsidR="00A5472D" w:rsidRPr="00A5472D">
        <w:rPr>
          <w:color w:val="00000A"/>
          <w:kern w:val="1"/>
          <w:lang w:eastAsia="ar-SA"/>
        </w:rPr>
        <w:t xml:space="preserve"> </w:t>
      </w:r>
      <w:r w:rsidR="00A5472D" w:rsidRPr="008C41D6">
        <w:rPr>
          <w:rFonts w:ascii="Calibri" w:hAnsi="Calibri"/>
          <w:sz w:val="22"/>
          <w:szCs w:val="22"/>
        </w:rPr>
        <w:t>do ulice Slovanské náměstí</w:t>
      </w:r>
      <w:r w:rsidR="00A5472D" w:rsidRPr="00A5472D">
        <w:rPr>
          <w:rFonts w:ascii="Calibri" w:hAnsi="Calibri"/>
          <w:sz w:val="22"/>
          <w:szCs w:val="22"/>
        </w:rPr>
        <w:t xml:space="preserve"> za jejich funkční repliky</w:t>
      </w:r>
      <w:r w:rsidR="00A5472D" w:rsidRPr="008C41D6">
        <w:rPr>
          <w:rFonts w:ascii="Calibri" w:hAnsi="Calibri"/>
          <w:sz w:val="22"/>
          <w:szCs w:val="22"/>
        </w:rPr>
        <w:t>, dále výměna všech oken v 1.PP do ulic Slovanské nám. a Charvatské za hliníková a repase stávajících vitráží na vnitřních křídlech špaletových oken, včetně zámečnických, klempířských, truhlářských a zednických prvků, jakož i dalších souvisejících úprav</w:t>
      </w:r>
    </w:p>
    <w:p w14:paraId="6B0B5965" w14:textId="77777777" w:rsidR="002E278F" w:rsidRPr="008E3581" w:rsidRDefault="002E278F" w:rsidP="002E278F">
      <w:pPr>
        <w:pStyle w:val="Odstavecseseznamem"/>
        <w:numPr>
          <w:ilvl w:val="0"/>
          <w:numId w:val="8"/>
        </w:numPr>
        <w:spacing w:before="240" w:after="120"/>
        <w:ind w:left="714" w:hanging="357"/>
        <w:jc w:val="center"/>
        <w:outlineLvl w:val="0"/>
        <w:rPr>
          <w:rFonts w:ascii="Calibri" w:hAnsi="Calibri"/>
          <w:b/>
          <w:sz w:val="22"/>
          <w:szCs w:val="22"/>
        </w:rPr>
      </w:pPr>
      <w:r w:rsidRPr="008E3581">
        <w:rPr>
          <w:rFonts w:ascii="Calibri" w:hAnsi="Calibri"/>
          <w:b/>
          <w:sz w:val="22"/>
          <w:szCs w:val="22"/>
        </w:rPr>
        <w:t>Předmět smlouvy</w:t>
      </w:r>
    </w:p>
    <w:p w14:paraId="41EC34EE" w14:textId="181E4B58" w:rsidR="003430A2" w:rsidRDefault="002E278F" w:rsidP="008B71D5">
      <w:pPr>
        <w:pStyle w:val="Odstavecseseznamem"/>
        <w:numPr>
          <w:ilvl w:val="0"/>
          <w:numId w:val="12"/>
        </w:numPr>
        <w:jc w:val="both"/>
        <w:rPr>
          <w:rFonts w:ascii="Calibri" w:hAnsi="Calibri"/>
          <w:sz w:val="22"/>
          <w:szCs w:val="22"/>
        </w:rPr>
      </w:pPr>
      <w:r w:rsidRPr="008B71D5">
        <w:rPr>
          <w:rFonts w:ascii="Calibri" w:hAnsi="Calibri"/>
          <w:sz w:val="22"/>
          <w:szCs w:val="22"/>
        </w:rPr>
        <w:t xml:space="preserve">Předmětem smlouvy </w:t>
      </w:r>
      <w:r w:rsidR="00621C4E" w:rsidRPr="008B71D5">
        <w:rPr>
          <w:rFonts w:ascii="Calibri" w:hAnsi="Calibri"/>
          <w:sz w:val="22"/>
          <w:szCs w:val="22"/>
        </w:rPr>
        <w:t xml:space="preserve">je </w:t>
      </w:r>
      <w:r w:rsidR="008B71D5" w:rsidRPr="008B71D5">
        <w:rPr>
          <w:rFonts w:ascii="Calibri" w:hAnsi="Calibri"/>
          <w:sz w:val="22"/>
          <w:szCs w:val="22"/>
        </w:rPr>
        <w:t>zhotovení replik výplní otvorů (špaletových oken) a jejich osazení v</w:t>
      </w:r>
      <w:r w:rsidR="0084680B">
        <w:rPr>
          <w:rFonts w:ascii="Calibri" w:hAnsi="Calibri"/>
          <w:sz w:val="22"/>
          <w:szCs w:val="22"/>
        </w:rPr>
        <w:t> </w:t>
      </w:r>
      <w:r w:rsidR="008B71D5" w:rsidRPr="008B71D5">
        <w:rPr>
          <w:rFonts w:ascii="Calibri" w:hAnsi="Calibri"/>
          <w:sz w:val="22"/>
          <w:szCs w:val="22"/>
        </w:rPr>
        <w:t xml:space="preserve">památkově chráněném průčelí budovy Gymnázia Brno, Slovanské náměstí, </w:t>
      </w:r>
      <w:r w:rsidR="008B71D5" w:rsidRPr="008B71D5">
        <w:rPr>
          <w:rFonts w:ascii="Segoe UI" w:hAnsi="Segoe UI" w:cs="Segoe UI"/>
          <w:color w:val="000000"/>
          <w:sz w:val="20"/>
          <w:szCs w:val="20"/>
        </w:rPr>
        <w:t xml:space="preserve">příspěvkové organizace, Slovanské náměstí 1804/7, Královo Pole, 61200 Brno na </w:t>
      </w:r>
      <w:r w:rsidR="008B71D5" w:rsidRPr="008B71D5">
        <w:rPr>
          <w:rFonts w:ascii="Calibri" w:hAnsi="Calibri"/>
          <w:sz w:val="22"/>
          <w:szCs w:val="22"/>
        </w:rPr>
        <w:t xml:space="preserve">č. p. 1804, situovaných směrem do ulice </w:t>
      </w:r>
      <w:r w:rsidR="00117900">
        <w:rPr>
          <w:rFonts w:ascii="Calibri" w:hAnsi="Calibri"/>
          <w:sz w:val="22"/>
          <w:szCs w:val="22"/>
        </w:rPr>
        <w:t>Slovanské náměstí</w:t>
      </w:r>
      <w:r w:rsidR="008B71D5" w:rsidRPr="008B71D5">
        <w:rPr>
          <w:rFonts w:ascii="Calibri" w:hAnsi="Calibri"/>
          <w:sz w:val="22"/>
          <w:szCs w:val="22"/>
        </w:rPr>
        <w:t xml:space="preserve">, včetně </w:t>
      </w:r>
      <w:r w:rsidR="00473280" w:rsidRPr="008172DB">
        <w:rPr>
          <w:rFonts w:ascii="Calibri" w:eastAsiaTheme="minorHAnsi" w:hAnsi="Calibri" w:cstheme="minorBidi"/>
          <w:sz w:val="22"/>
          <w:szCs w:val="22"/>
        </w:rPr>
        <w:t>v repas</w:t>
      </w:r>
      <w:r w:rsidR="00473280">
        <w:rPr>
          <w:rFonts w:ascii="Calibri" w:eastAsiaTheme="minorHAnsi" w:hAnsi="Calibri" w:cstheme="minorBidi"/>
          <w:sz w:val="22"/>
          <w:szCs w:val="22"/>
        </w:rPr>
        <w:t>e</w:t>
      </w:r>
      <w:r w:rsidR="00473280" w:rsidRPr="008172DB">
        <w:rPr>
          <w:rFonts w:ascii="Calibri" w:eastAsiaTheme="minorHAnsi" w:hAnsi="Calibri" w:cstheme="minorBidi"/>
          <w:sz w:val="22"/>
          <w:szCs w:val="22"/>
        </w:rPr>
        <w:t xml:space="preserve"> stávajících vitráží na vnitřních křídlech špaletových oken</w:t>
      </w:r>
      <w:r w:rsidR="00FD2AE5">
        <w:rPr>
          <w:rFonts w:ascii="Calibri" w:hAnsi="Calibri"/>
          <w:sz w:val="22"/>
          <w:szCs w:val="22"/>
        </w:rPr>
        <w:t xml:space="preserve">. </w:t>
      </w:r>
      <w:r w:rsidR="00FD2AE5" w:rsidRPr="0050664D">
        <w:rPr>
          <w:rFonts w:ascii="Calibri" w:hAnsi="Calibri"/>
          <w:b/>
          <w:bCs/>
          <w:sz w:val="22"/>
          <w:szCs w:val="22"/>
        </w:rPr>
        <w:t>Repase vitráží budou provedeny držitelem povolení Ministerstva kultury České republiky (MK ČR) pro restaurování vitráží.</w:t>
      </w:r>
      <w:r w:rsidR="00FD2AE5" w:rsidRPr="00FD2AE5">
        <w:rPr>
          <w:rFonts w:ascii="Calibri" w:hAnsi="Calibri"/>
          <w:sz w:val="22"/>
          <w:szCs w:val="22"/>
        </w:rPr>
        <w:t xml:space="preserve"> Doklad o způsobilosti k výše uvedené činnosti zhotovitele či jeho subdodavatele bude předložen objednateli před zahájením příslušných prací. Všechny vzorky nových barevných skel budou před použitím posouzeny a schváleny zástupci státní památkové péče. Práce budou v jejich průběhu řádně dokumentovány a restaurátor </w:t>
      </w:r>
      <w:r w:rsidR="002330F5">
        <w:rPr>
          <w:rFonts w:ascii="Calibri" w:hAnsi="Calibri"/>
          <w:sz w:val="22"/>
          <w:szCs w:val="22"/>
        </w:rPr>
        <w:t xml:space="preserve">bude </w:t>
      </w:r>
      <w:r w:rsidR="00FD2AE5" w:rsidRPr="00FD2AE5">
        <w:rPr>
          <w:rFonts w:ascii="Calibri" w:hAnsi="Calibri"/>
          <w:sz w:val="22"/>
          <w:szCs w:val="22"/>
        </w:rPr>
        <w:t>smluvně zavázán k vedení restaurátorského deníku.</w:t>
      </w:r>
      <w:r w:rsidR="00FD2AE5">
        <w:rPr>
          <w:rFonts w:ascii="Calibri" w:hAnsi="Calibri"/>
          <w:sz w:val="22"/>
          <w:szCs w:val="22"/>
        </w:rPr>
        <w:t xml:space="preserve"> Předmět </w:t>
      </w:r>
      <w:r w:rsidR="001376B0">
        <w:rPr>
          <w:rFonts w:ascii="Calibri" w:hAnsi="Calibri"/>
          <w:sz w:val="22"/>
          <w:szCs w:val="22"/>
        </w:rPr>
        <w:t xml:space="preserve">smlouvy </w:t>
      </w:r>
      <w:r w:rsidR="00FD2AE5">
        <w:rPr>
          <w:rFonts w:ascii="Calibri" w:hAnsi="Calibri"/>
          <w:sz w:val="22"/>
          <w:szCs w:val="22"/>
        </w:rPr>
        <w:t xml:space="preserve">dále tvoří </w:t>
      </w:r>
      <w:r w:rsidR="00A5472D">
        <w:rPr>
          <w:rFonts w:ascii="Calibri" w:hAnsi="Calibri"/>
          <w:sz w:val="22"/>
          <w:szCs w:val="22"/>
        </w:rPr>
        <w:t>výměn</w:t>
      </w:r>
      <w:r w:rsidR="00FD2AE5">
        <w:rPr>
          <w:rFonts w:ascii="Calibri" w:hAnsi="Calibri"/>
          <w:sz w:val="22"/>
          <w:szCs w:val="22"/>
        </w:rPr>
        <w:t>u</w:t>
      </w:r>
      <w:r w:rsidR="00A5472D">
        <w:rPr>
          <w:rFonts w:ascii="Calibri" w:hAnsi="Calibri"/>
          <w:sz w:val="22"/>
          <w:szCs w:val="22"/>
        </w:rPr>
        <w:t xml:space="preserve"> všech oken v 1. PP do ulic </w:t>
      </w:r>
      <w:r w:rsidR="00A5472D">
        <w:rPr>
          <w:rFonts w:ascii="Calibri" w:hAnsi="Calibri"/>
          <w:sz w:val="22"/>
          <w:szCs w:val="22"/>
        </w:rPr>
        <w:lastRenderedPageBreak/>
        <w:t xml:space="preserve">Slovanské náměstí a Charvatská za hliníková, </w:t>
      </w:r>
      <w:r w:rsidR="00DC317B">
        <w:rPr>
          <w:rFonts w:ascii="Calibri" w:hAnsi="Calibri"/>
          <w:sz w:val="22"/>
          <w:szCs w:val="22"/>
        </w:rPr>
        <w:t xml:space="preserve">vše </w:t>
      </w:r>
      <w:r w:rsidR="00A5472D">
        <w:rPr>
          <w:rFonts w:ascii="Calibri" w:hAnsi="Calibri"/>
          <w:sz w:val="22"/>
          <w:szCs w:val="22"/>
        </w:rPr>
        <w:t xml:space="preserve">včetně </w:t>
      </w:r>
      <w:r w:rsidR="008B71D5" w:rsidRPr="008B71D5">
        <w:rPr>
          <w:rFonts w:ascii="Calibri" w:hAnsi="Calibri"/>
          <w:sz w:val="22"/>
          <w:szCs w:val="22"/>
        </w:rPr>
        <w:t>zámečnických, klempířských, truhlářských a zednických prvků, jakož i dalších souvisejících úprav</w:t>
      </w:r>
      <w:r w:rsidR="008B71D5">
        <w:rPr>
          <w:rFonts w:ascii="Calibri" w:hAnsi="Calibri"/>
          <w:sz w:val="22"/>
          <w:szCs w:val="22"/>
        </w:rPr>
        <w:t xml:space="preserve"> </w:t>
      </w:r>
      <w:r w:rsidR="00621C4E" w:rsidRPr="008B71D5">
        <w:rPr>
          <w:rFonts w:ascii="Calibri" w:hAnsi="Calibri"/>
          <w:sz w:val="22"/>
          <w:szCs w:val="22"/>
        </w:rPr>
        <w:t>(dále jen „dílo</w:t>
      </w:r>
      <w:r w:rsidR="00ED08FE" w:rsidRPr="008B71D5">
        <w:rPr>
          <w:rFonts w:ascii="Calibri" w:hAnsi="Calibri"/>
          <w:sz w:val="22"/>
          <w:szCs w:val="22"/>
        </w:rPr>
        <w:t>“ nebo „stavba</w:t>
      </w:r>
      <w:r w:rsidR="00621C4E" w:rsidRPr="008B71D5">
        <w:rPr>
          <w:rFonts w:ascii="Calibri" w:hAnsi="Calibri"/>
          <w:sz w:val="22"/>
          <w:szCs w:val="22"/>
        </w:rPr>
        <w:t xml:space="preserve">“). </w:t>
      </w:r>
    </w:p>
    <w:p w14:paraId="20F25A98" w14:textId="77777777" w:rsidR="003430A2" w:rsidRDefault="003430A2" w:rsidP="003430A2">
      <w:pPr>
        <w:pStyle w:val="Odstavecseseznamem"/>
        <w:ind w:left="360"/>
        <w:jc w:val="both"/>
        <w:rPr>
          <w:rFonts w:ascii="Calibri" w:hAnsi="Calibri"/>
          <w:sz w:val="22"/>
          <w:szCs w:val="22"/>
        </w:rPr>
      </w:pPr>
    </w:p>
    <w:p w14:paraId="5C7C22DF" w14:textId="3E688F93" w:rsidR="002E278F" w:rsidRDefault="00621C4E" w:rsidP="00095E67">
      <w:pPr>
        <w:pStyle w:val="Odstavecseseznamem"/>
        <w:numPr>
          <w:ilvl w:val="0"/>
          <w:numId w:val="12"/>
        </w:numPr>
        <w:jc w:val="both"/>
        <w:rPr>
          <w:rFonts w:ascii="Calibri" w:hAnsi="Calibri"/>
          <w:sz w:val="22"/>
          <w:szCs w:val="22"/>
        </w:rPr>
      </w:pPr>
      <w:r w:rsidRPr="008B71D5">
        <w:rPr>
          <w:rFonts w:ascii="Calibri" w:hAnsi="Calibri"/>
          <w:sz w:val="22"/>
          <w:szCs w:val="22"/>
        </w:rPr>
        <w:t>Zhotovením díla se rozumí úplné, funkční a bezvadné provedení všech stavebních, montážních prací, včetně dodávek potřebných materiálů, zařízení</w:t>
      </w:r>
      <w:r w:rsidR="00ED08FE" w:rsidRPr="008B71D5">
        <w:rPr>
          <w:rFonts w:ascii="Calibri" w:hAnsi="Calibri"/>
          <w:sz w:val="22"/>
          <w:szCs w:val="22"/>
        </w:rPr>
        <w:t xml:space="preserve"> </w:t>
      </w:r>
      <w:r w:rsidRPr="008B71D5">
        <w:rPr>
          <w:rFonts w:ascii="Calibri" w:hAnsi="Calibri"/>
          <w:sz w:val="22"/>
          <w:szCs w:val="22"/>
        </w:rPr>
        <w:t>nezbytných pro řádné dokončení stavby včetně dodávky, montáže a instalace technického zařízení, provedení všech činností související</w:t>
      </w:r>
      <w:r w:rsidR="008D4A47" w:rsidRPr="008B71D5">
        <w:rPr>
          <w:rFonts w:ascii="Calibri" w:hAnsi="Calibri"/>
          <w:sz w:val="22"/>
          <w:szCs w:val="22"/>
        </w:rPr>
        <w:t xml:space="preserve">ch s dodávkou stavebních prací a </w:t>
      </w:r>
      <w:r w:rsidRPr="008B71D5">
        <w:rPr>
          <w:rFonts w:ascii="Calibri" w:hAnsi="Calibri"/>
          <w:sz w:val="22"/>
          <w:szCs w:val="22"/>
        </w:rPr>
        <w:t>konstrukcí, jejichž provedení j</w:t>
      </w:r>
      <w:r w:rsidR="00613294" w:rsidRPr="008B71D5">
        <w:rPr>
          <w:rFonts w:ascii="Calibri" w:hAnsi="Calibri"/>
          <w:sz w:val="22"/>
          <w:szCs w:val="22"/>
        </w:rPr>
        <w:t>e nezbytné pro řádné dokončení d</w:t>
      </w:r>
      <w:r w:rsidRPr="008B71D5">
        <w:rPr>
          <w:rFonts w:ascii="Calibri" w:hAnsi="Calibri"/>
          <w:sz w:val="22"/>
          <w:szCs w:val="22"/>
        </w:rPr>
        <w:t>íla, např. zařízení staveniště, bezpečnostní opatření, včetně koordinační a kompletační činnosti celé stavby</w:t>
      </w:r>
      <w:r w:rsidR="009909CE" w:rsidRPr="008B71D5">
        <w:rPr>
          <w:rFonts w:ascii="Calibri" w:hAnsi="Calibri"/>
          <w:sz w:val="22"/>
          <w:szCs w:val="22"/>
        </w:rPr>
        <w:t xml:space="preserve">. Rozsah </w:t>
      </w:r>
      <w:r w:rsidR="008A3E35" w:rsidRPr="008B71D5">
        <w:rPr>
          <w:rFonts w:ascii="Calibri" w:hAnsi="Calibri"/>
          <w:sz w:val="22"/>
          <w:szCs w:val="22"/>
        </w:rPr>
        <w:t>s</w:t>
      </w:r>
      <w:r w:rsidR="009909CE" w:rsidRPr="008B71D5">
        <w:rPr>
          <w:rFonts w:ascii="Calibri" w:hAnsi="Calibri"/>
          <w:sz w:val="22"/>
          <w:szCs w:val="22"/>
        </w:rPr>
        <w:t xml:space="preserve">tavby je vymezen projektovou dokumentací vyhotovenou </w:t>
      </w:r>
      <w:r w:rsidR="00F5559F" w:rsidRPr="008B71D5">
        <w:rPr>
          <w:rFonts w:ascii="Calibri" w:hAnsi="Calibri"/>
          <w:sz w:val="22"/>
          <w:szCs w:val="22"/>
        </w:rPr>
        <w:t>Ing. Zde</w:t>
      </w:r>
      <w:r w:rsidR="00B8634B">
        <w:rPr>
          <w:rFonts w:ascii="Calibri" w:hAnsi="Calibri"/>
          <w:sz w:val="22"/>
          <w:szCs w:val="22"/>
        </w:rPr>
        <w:t>ňkem</w:t>
      </w:r>
      <w:r w:rsidR="00F5559F" w:rsidRPr="008B71D5">
        <w:rPr>
          <w:rFonts w:ascii="Calibri" w:hAnsi="Calibri"/>
          <w:sz w:val="22"/>
          <w:szCs w:val="22"/>
        </w:rPr>
        <w:t xml:space="preserve"> Stojan</w:t>
      </w:r>
      <w:r w:rsidR="00B8634B">
        <w:rPr>
          <w:rFonts w:ascii="Calibri" w:hAnsi="Calibri"/>
          <w:sz w:val="22"/>
          <w:szCs w:val="22"/>
        </w:rPr>
        <w:t>em</w:t>
      </w:r>
      <w:r w:rsidR="00F5559F" w:rsidRPr="008B71D5">
        <w:rPr>
          <w:rFonts w:ascii="Calibri" w:hAnsi="Calibri"/>
          <w:sz w:val="22"/>
          <w:szCs w:val="22"/>
        </w:rPr>
        <w:t xml:space="preserve">, Praha 4, Nusle, 5. května 798/62, 140 00, IČO: 13150278 </w:t>
      </w:r>
      <w:r w:rsidR="009909CE" w:rsidRPr="008B71D5">
        <w:rPr>
          <w:rFonts w:ascii="Calibri" w:hAnsi="Calibri"/>
          <w:sz w:val="22"/>
          <w:szCs w:val="22"/>
        </w:rPr>
        <w:t>(dále jen „DPS“) a oceněným Soupisem stavebních prací, dodávek a služeb s výkazem výměr (dále jen „Soupis“), který je Přílohou č. 1 této smlouvy.</w:t>
      </w:r>
      <w:r w:rsidR="00A272F2" w:rsidRPr="008B71D5">
        <w:rPr>
          <w:rFonts w:ascii="Calibri" w:hAnsi="Calibri"/>
          <w:sz w:val="22"/>
          <w:szCs w:val="22"/>
        </w:rPr>
        <w:t xml:space="preserve"> Stavba bude </w:t>
      </w:r>
      <w:r w:rsidR="00A272F2" w:rsidRPr="000A02B4">
        <w:rPr>
          <w:rFonts w:ascii="Calibri" w:hAnsi="Calibri"/>
          <w:b/>
          <w:bCs/>
          <w:sz w:val="22"/>
          <w:szCs w:val="22"/>
        </w:rPr>
        <w:t>probíhat za provozu</w:t>
      </w:r>
      <w:r w:rsidR="00A272F2" w:rsidRPr="008B71D5">
        <w:rPr>
          <w:rFonts w:ascii="Calibri" w:hAnsi="Calibri"/>
          <w:sz w:val="22"/>
          <w:szCs w:val="22"/>
        </w:rPr>
        <w:t xml:space="preserve"> </w:t>
      </w:r>
      <w:r w:rsidR="00F5559F" w:rsidRPr="008B71D5">
        <w:rPr>
          <w:rFonts w:ascii="Calibri" w:hAnsi="Calibri"/>
          <w:sz w:val="22"/>
          <w:szCs w:val="22"/>
        </w:rPr>
        <w:t>Gymnázia Brno, Slovanské náměstí, p</w:t>
      </w:r>
      <w:r w:rsidR="00567B82">
        <w:rPr>
          <w:rFonts w:ascii="Calibri" w:hAnsi="Calibri"/>
          <w:sz w:val="22"/>
          <w:szCs w:val="22"/>
        </w:rPr>
        <w:t>říspěvková</w:t>
      </w:r>
      <w:r w:rsidR="00F5559F" w:rsidRPr="008B71D5">
        <w:rPr>
          <w:rFonts w:ascii="Calibri" w:hAnsi="Calibri"/>
          <w:sz w:val="22"/>
          <w:szCs w:val="22"/>
        </w:rPr>
        <w:t xml:space="preserve"> o</w:t>
      </w:r>
      <w:r w:rsidR="00567B82">
        <w:rPr>
          <w:rFonts w:ascii="Calibri" w:hAnsi="Calibri"/>
          <w:sz w:val="22"/>
          <w:szCs w:val="22"/>
        </w:rPr>
        <w:t xml:space="preserve">rganizace </w:t>
      </w:r>
      <w:r w:rsidR="00874F7A" w:rsidRPr="008B71D5">
        <w:rPr>
          <w:rFonts w:ascii="Calibri" w:hAnsi="Calibri"/>
          <w:sz w:val="22"/>
          <w:szCs w:val="22"/>
        </w:rPr>
        <w:t xml:space="preserve">na adrese Slovanské náměstí 1804/7, Brno-Královo Pole, 612 00 </w:t>
      </w:r>
      <w:r w:rsidR="006039DF" w:rsidRPr="008B71D5">
        <w:rPr>
          <w:rFonts w:ascii="Calibri" w:hAnsi="Calibri"/>
          <w:sz w:val="22"/>
          <w:szCs w:val="22"/>
        </w:rPr>
        <w:t>(dále jen „gymnázium“ nebo „budova“).</w:t>
      </w:r>
      <w:r w:rsidR="00C30155" w:rsidRPr="008B71D5">
        <w:rPr>
          <w:rFonts w:ascii="Calibri" w:hAnsi="Calibri"/>
          <w:sz w:val="22"/>
          <w:szCs w:val="22"/>
        </w:rPr>
        <w:t xml:space="preserve"> </w:t>
      </w:r>
    </w:p>
    <w:p w14:paraId="7812891F" w14:textId="77777777" w:rsidR="00095E67" w:rsidRPr="007B40C5" w:rsidRDefault="00095E67" w:rsidP="007B40C5">
      <w:pPr>
        <w:jc w:val="both"/>
        <w:rPr>
          <w:rFonts w:ascii="Calibri" w:hAnsi="Calibri"/>
          <w:sz w:val="22"/>
          <w:szCs w:val="22"/>
        </w:rPr>
      </w:pPr>
    </w:p>
    <w:p w14:paraId="351AB4E6" w14:textId="2402D1B8" w:rsidR="00CB6B33" w:rsidRPr="008E3581" w:rsidRDefault="00CB6B33" w:rsidP="00CB6B33">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Předmětem smlouvy je i zařízení záležitostí pro objednatele spočívající v zajištění vydání </w:t>
      </w:r>
      <w:r w:rsidR="003B48BF">
        <w:rPr>
          <w:rFonts w:ascii="Calibri" w:hAnsi="Calibri"/>
          <w:sz w:val="22"/>
          <w:szCs w:val="22"/>
        </w:rPr>
        <w:t xml:space="preserve">dílčího </w:t>
      </w:r>
      <w:r w:rsidRPr="008E3581">
        <w:rPr>
          <w:rFonts w:ascii="Calibri" w:hAnsi="Calibri"/>
          <w:sz w:val="22"/>
          <w:szCs w:val="22"/>
        </w:rPr>
        <w:t>kolaudačního souhlasu, zastupování objednatele v kolaudačním řízení a případné zajištění povolení změny stavby před jejím dokončením a zastupování objednatele v řízení o změně stavby před jejím dokončením.</w:t>
      </w:r>
    </w:p>
    <w:p w14:paraId="19CE1B2E" w14:textId="1E900437" w:rsidR="00621C4E" w:rsidRPr="008E3581" w:rsidRDefault="00621C4E" w:rsidP="00621C4E">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Smlouva je uzavřena na základě výsledků zadávacího řízení veřejné zakázky s názvem „</w:t>
      </w:r>
      <w:r w:rsidR="007B40C5" w:rsidRPr="00FE5422">
        <w:rPr>
          <w:rFonts w:ascii="Calibri" w:hAnsi="Calibri"/>
          <w:sz w:val="22"/>
          <w:szCs w:val="22"/>
        </w:rPr>
        <w:t xml:space="preserve">Gymnázium Slovanské </w:t>
      </w:r>
      <w:proofErr w:type="gramStart"/>
      <w:r w:rsidR="007B40C5" w:rsidRPr="00FE5422">
        <w:rPr>
          <w:rFonts w:ascii="Calibri" w:hAnsi="Calibri"/>
          <w:sz w:val="22"/>
          <w:szCs w:val="22"/>
        </w:rPr>
        <w:t>náměstí  –</w:t>
      </w:r>
      <w:proofErr w:type="gramEnd"/>
      <w:r w:rsidR="007B40C5" w:rsidRPr="00FE5422">
        <w:rPr>
          <w:rFonts w:ascii="Calibri" w:hAnsi="Calibri"/>
          <w:sz w:val="22"/>
          <w:szCs w:val="22"/>
        </w:rPr>
        <w:t xml:space="preserve"> výměna oken do ulice Slovanské náměstí – etapa č. 2</w:t>
      </w:r>
      <w:r w:rsidR="00CB6B33" w:rsidRPr="00BE27CB">
        <w:rPr>
          <w:rFonts w:ascii="Calibri" w:hAnsi="Calibri"/>
          <w:sz w:val="22"/>
          <w:szCs w:val="22"/>
        </w:rPr>
        <w:t>“ (</w:t>
      </w:r>
      <w:r w:rsidR="00CB6B33" w:rsidRPr="008E3581">
        <w:rPr>
          <w:rFonts w:ascii="Calibri" w:hAnsi="Calibri"/>
          <w:sz w:val="22"/>
          <w:szCs w:val="22"/>
        </w:rPr>
        <w:t>dále jen „v</w:t>
      </w:r>
      <w:r w:rsidRPr="008E3581">
        <w:rPr>
          <w:rFonts w:ascii="Calibri" w:hAnsi="Calibri"/>
          <w:sz w:val="22"/>
          <w:szCs w:val="22"/>
        </w:rPr>
        <w:t xml:space="preserve">eřejná zakázka“). Jednotlivá ustanovení Smlouvy tak budou vykládána v souladu </w:t>
      </w:r>
      <w:r w:rsidR="00CB6B33" w:rsidRPr="008E3581">
        <w:rPr>
          <w:rFonts w:ascii="Calibri" w:hAnsi="Calibri"/>
          <w:sz w:val="22"/>
          <w:szCs w:val="22"/>
        </w:rPr>
        <w:t>s podmínkami zadávacího řízení v</w:t>
      </w:r>
      <w:r w:rsidRPr="008E3581">
        <w:rPr>
          <w:rFonts w:ascii="Calibri" w:hAnsi="Calibri"/>
          <w:sz w:val="22"/>
          <w:szCs w:val="22"/>
        </w:rPr>
        <w:t>eřejné zakázky.</w:t>
      </w:r>
    </w:p>
    <w:p w14:paraId="7B2BD147" w14:textId="47300F77" w:rsidR="002E278F" w:rsidRPr="008E3581" w:rsidRDefault="002E278F" w:rsidP="002E278F">
      <w:pPr>
        <w:pStyle w:val="Zkladntext"/>
        <w:numPr>
          <w:ilvl w:val="0"/>
          <w:numId w:val="12"/>
        </w:numPr>
        <w:shd w:val="clear" w:color="auto" w:fill="FFFFFF"/>
        <w:ind w:left="357" w:hanging="357"/>
        <w:jc w:val="both"/>
        <w:rPr>
          <w:rFonts w:ascii="Calibri" w:hAnsi="Calibri"/>
          <w:sz w:val="22"/>
          <w:szCs w:val="22"/>
        </w:rPr>
      </w:pPr>
      <w:r w:rsidRPr="008E3581">
        <w:rPr>
          <w:rFonts w:ascii="Calibri" w:hAnsi="Calibri"/>
          <w:sz w:val="22"/>
          <w:szCs w:val="22"/>
        </w:rPr>
        <w:t>Součástí zhotovení stavby jsou i následující práce a činnosti:</w:t>
      </w:r>
    </w:p>
    <w:p w14:paraId="5B08792B" w14:textId="5FF7F186"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provedení všech průzkumů n</w:t>
      </w:r>
      <w:r w:rsidR="00280ED8">
        <w:rPr>
          <w:rFonts w:ascii="Calibri" w:hAnsi="Calibri"/>
          <w:sz w:val="22"/>
          <w:szCs w:val="22"/>
        </w:rPr>
        <w:t>ezbytných</w:t>
      </w:r>
      <w:r w:rsidRPr="008E3581">
        <w:rPr>
          <w:rFonts w:ascii="Calibri" w:hAnsi="Calibri"/>
          <w:sz w:val="22"/>
          <w:szCs w:val="22"/>
        </w:rPr>
        <w:t xml:space="preserve"> pro řádnou realizaci stavby;</w:t>
      </w:r>
    </w:p>
    <w:p w14:paraId="5066FEBA" w14:textId="437E492A"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zajištění a provedení všech opatření organizačního a stavebně technologického charakteru k</w:t>
      </w:r>
      <w:r w:rsidR="00A760DA">
        <w:rPr>
          <w:rFonts w:ascii="Calibri" w:hAnsi="Calibri"/>
          <w:sz w:val="22"/>
          <w:szCs w:val="22"/>
        </w:rPr>
        <w:t> </w:t>
      </w:r>
      <w:r w:rsidRPr="008E3581">
        <w:rPr>
          <w:rFonts w:ascii="Calibri" w:hAnsi="Calibri"/>
          <w:sz w:val="22"/>
          <w:szCs w:val="22"/>
        </w:rPr>
        <w:t>řádnému provedení stavby;</w:t>
      </w:r>
    </w:p>
    <w:p w14:paraId="1A4711FF" w14:textId="509D35EE"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veškeré práce a dodávky související s bezpečnostními opatřeními na ochranu lidí a majetku (zejména chodců</w:t>
      </w:r>
      <w:r w:rsidR="00431C2C" w:rsidRPr="008E3581">
        <w:rPr>
          <w:rFonts w:ascii="Calibri" w:hAnsi="Calibri"/>
          <w:sz w:val="22"/>
          <w:szCs w:val="22"/>
        </w:rPr>
        <w:t xml:space="preserve"> a</w:t>
      </w:r>
      <w:r w:rsidRPr="008E3581">
        <w:rPr>
          <w:rFonts w:ascii="Calibri" w:hAnsi="Calibri"/>
          <w:sz w:val="22"/>
          <w:szCs w:val="22"/>
        </w:rPr>
        <w:t xml:space="preserve"> nemovitostí nacházejících se v místech dotčených stavbou);</w:t>
      </w:r>
    </w:p>
    <w:p w14:paraId="338A10BF" w14:textId="1794D8FD"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ostraha staveniště, zajištění bezpečnosti práce a ochrany životního prostředí;</w:t>
      </w:r>
    </w:p>
    <w:p w14:paraId="0A7EB5EF" w14:textId="1F97CDE8"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zajištění a provedení všech nutných zkoušek dle ČSN (případně jiných nor</w:t>
      </w:r>
      <w:r w:rsidR="004126D6" w:rsidRPr="008E3581">
        <w:rPr>
          <w:rFonts w:ascii="Calibri" w:hAnsi="Calibri"/>
          <w:sz w:val="22"/>
          <w:szCs w:val="22"/>
        </w:rPr>
        <w:t>em vztahujících se k</w:t>
      </w:r>
      <w:r w:rsidR="00A760DA">
        <w:rPr>
          <w:rFonts w:ascii="Calibri" w:hAnsi="Calibri"/>
          <w:sz w:val="22"/>
          <w:szCs w:val="22"/>
        </w:rPr>
        <w:t> </w:t>
      </w:r>
      <w:r w:rsidR="004126D6" w:rsidRPr="008E3581">
        <w:rPr>
          <w:rFonts w:ascii="Calibri" w:hAnsi="Calibri"/>
          <w:sz w:val="22"/>
          <w:szCs w:val="22"/>
        </w:rPr>
        <w:t>prováděné s</w:t>
      </w:r>
      <w:r w:rsidRPr="008E3581">
        <w:rPr>
          <w:rFonts w:ascii="Calibri" w:hAnsi="Calibri"/>
          <w:sz w:val="22"/>
          <w:szCs w:val="22"/>
        </w:rPr>
        <w:t xml:space="preserve">tavbě včetně pořízení protokolů o průběhu zkoušek) – vše ve </w:t>
      </w:r>
      <w:r w:rsidR="00A272F2">
        <w:rPr>
          <w:rFonts w:ascii="Calibri" w:hAnsi="Calibri"/>
          <w:sz w:val="22"/>
          <w:szCs w:val="22"/>
        </w:rPr>
        <w:t xml:space="preserve">2 </w:t>
      </w:r>
      <w:r w:rsidRPr="008E3581">
        <w:rPr>
          <w:rFonts w:ascii="Calibri" w:hAnsi="Calibri"/>
          <w:sz w:val="22"/>
          <w:szCs w:val="22"/>
        </w:rPr>
        <w:t xml:space="preserve">tištěných vyhotoveních a v </w:t>
      </w:r>
      <w:r w:rsidR="00545DE5">
        <w:rPr>
          <w:rFonts w:ascii="Calibri" w:hAnsi="Calibri"/>
          <w:sz w:val="22"/>
          <w:szCs w:val="22"/>
        </w:rPr>
        <w:t>2</w:t>
      </w:r>
      <w:r w:rsidRPr="008E3581">
        <w:rPr>
          <w:rFonts w:ascii="Calibri" w:hAnsi="Calibri"/>
          <w:sz w:val="22"/>
          <w:szCs w:val="22"/>
        </w:rPr>
        <w:t xml:space="preserve"> d</w:t>
      </w:r>
      <w:r w:rsidR="001D1298" w:rsidRPr="008E3581">
        <w:rPr>
          <w:rFonts w:ascii="Calibri" w:hAnsi="Calibri"/>
          <w:sz w:val="22"/>
          <w:szCs w:val="22"/>
        </w:rPr>
        <w:t>igitální</w:t>
      </w:r>
      <w:r w:rsidR="00545DE5">
        <w:rPr>
          <w:rFonts w:ascii="Calibri" w:hAnsi="Calibri"/>
          <w:sz w:val="22"/>
          <w:szCs w:val="22"/>
        </w:rPr>
        <w:t>ch</w:t>
      </w:r>
      <w:r w:rsidRPr="008E3581">
        <w:rPr>
          <w:rFonts w:ascii="Calibri" w:hAnsi="Calibri"/>
          <w:sz w:val="22"/>
          <w:szCs w:val="22"/>
        </w:rPr>
        <w:t xml:space="preserve"> vyhotovení</w:t>
      </w:r>
      <w:r w:rsidR="00545DE5">
        <w:rPr>
          <w:rFonts w:ascii="Calibri" w:hAnsi="Calibri"/>
          <w:sz w:val="22"/>
          <w:szCs w:val="22"/>
        </w:rPr>
        <w:t>ch</w:t>
      </w:r>
      <w:r w:rsidRPr="008E3581">
        <w:rPr>
          <w:rFonts w:ascii="Calibri" w:hAnsi="Calibri"/>
          <w:sz w:val="22"/>
          <w:szCs w:val="22"/>
        </w:rPr>
        <w:t xml:space="preserve"> na </w:t>
      </w:r>
      <w:r w:rsidR="004126D6" w:rsidRPr="008E3581">
        <w:rPr>
          <w:rFonts w:ascii="Calibri" w:hAnsi="Calibri"/>
          <w:sz w:val="22"/>
          <w:szCs w:val="22"/>
        </w:rPr>
        <w:t>odpovídajícím</w:t>
      </w:r>
      <w:r w:rsidRPr="008E3581">
        <w:rPr>
          <w:rFonts w:ascii="Calibri" w:hAnsi="Calibri"/>
          <w:sz w:val="22"/>
          <w:szCs w:val="22"/>
        </w:rPr>
        <w:t xml:space="preserve"> nosiči;</w:t>
      </w:r>
    </w:p>
    <w:p w14:paraId="3A165616" w14:textId="6957F28C"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zajištění atestů, dokladů o požadovaných vlastnostech výrobků (i prohlášení o shodě dle zákona č. 22/1997 Sb. o technických požadavcích na výrobky a o změně a doplnění některých zákonů ve znění předpisu pozdějších) a revizí podle ČSN a případných jiných právních nebo technických předpisů platn</w:t>
      </w:r>
      <w:r w:rsidR="004126D6" w:rsidRPr="008E3581">
        <w:rPr>
          <w:rFonts w:ascii="Calibri" w:hAnsi="Calibri"/>
          <w:sz w:val="22"/>
          <w:szCs w:val="22"/>
        </w:rPr>
        <w:t>ých v době provádění a předání s</w:t>
      </w:r>
      <w:r w:rsidRPr="008E3581">
        <w:rPr>
          <w:rFonts w:ascii="Calibri" w:hAnsi="Calibri"/>
          <w:sz w:val="22"/>
          <w:szCs w:val="22"/>
        </w:rPr>
        <w:t xml:space="preserve">tavby, kterými bude prokázáno dosažení předepsané kvality a předepsaných technických parametrů </w:t>
      </w:r>
      <w:r w:rsidR="00621C4E" w:rsidRPr="008E3581">
        <w:rPr>
          <w:rFonts w:ascii="Calibri" w:hAnsi="Calibri"/>
          <w:sz w:val="22"/>
          <w:szCs w:val="22"/>
        </w:rPr>
        <w:t>s</w:t>
      </w:r>
      <w:r w:rsidRPr="008E3581">
        <w:rPr>
          <w:rFonts w:ascii="Calibri" w:hAnsi="Calibri"/>
          <w:sz w:val="22"/>
          <w:szCs w:val="22"/>
        </w:rPr>
        <w:t xml:space="preserve">tavby – vše ve </w:t>
      </w:r>
      <w:r w:rsidR="00A272F2">
        <w:rPr>
          <w:rFonts w:ascii="Calibri" w:hAnsi="Calibri"/>
          <w:sz w:val="22"/>
          <w:szCs w:val="22"/>
        </w:rPr>
        <w:t>2</w:t>
      </w:r>
      <w:r w:rsidR="00A760DA">
        <w:rPr>
          <w:rFonts w:ascii="Calibri" w:hAnsi="Calibri"/>
          <w:sz w:val="22"/>
          <w:szCs w:val="22"/>
        </w:rPr>
        <w:t> </w:t>
      </w:r>
      <w:r w:rsidR="001D1298" w:rsidRPr="008E3581">
        <w:rPr>
          <w:rFonts w:ascii="Calibri" w:hAnsi="Calibri"/>
          <w:sz w:val="22"/>
          <w:szCs w:val="22"/>
        </w:rPr>
        <w:t>tištěných vyhotoveních a v 1 digitálním</w:t>
      </w:r>
      <w:r w:rsidRPr="008E3581">
        <w:rPr>
          <w:rFonts w:ascii="Calibri" w:hAnsi="Calibri"/>
          <w:sz w:val="22"/>
          <w:szCs w:val="22"/>
        </w:rPr>
        <w:t xml:space="preserve"> vyhotovení na </w:t>
      </w:r>
      <w:r w:rsidR="004126D6" w:rsidRPr="008E3581">
        <w:rPr>
          <w:rFonts w:ascii="Calibri" w:hAnsi="Calibri"/>
          <w:sz w:val="22"/>
          <w:szCs w:val="22"/>
        </w:rPr>
        <w:t>odpovídajícím</w:t>
      </w:r>
      <w:r w:rsidRPr="008E3581">
        <w:rPr>
          <w:rFonts w:ascii="Calibri" w:hAnsi="Calibri"/>
          <w:sz w:val="22"/>
          <w:szCs w:val="22"/>
        </w:rPr>
        <w:t xml:space="preserve"> nosiči;</w:t>
      </w:r>
    </w:p>
    <w:p w14:paraId="05F14FAE" w14:textId="77777777"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zřízení zařízení staveniště a odstranění zařízení staveniště včetně napojení na inženýrské sítě;</w:t>
      </w:r>
    </w:p>
    <w:p w14:paraId="158A76D8" w14:textId="3329CAF1"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 xml:space="preserve">odvoz odpadů vzniklých </w:t>
      </w:r>
      <w:r w:rsidR="004126D6" w:rsidRPr="008E3581">
        <w:rPr>
          <w:rFonts w:ascii="Calibri" w:hAnsi="Calibri"/>
          <w:sz w:val="22"/>
          <w:szCs w:val="22"/>
        </w:rPr>
        <w:t>s</w:t>
      </w:r>
      <w:r w:rsidRPr="008E3581">
        <w:rPr>
          <w:rFonts w:ascii="Calibri" w:hAnsi="Calibri"/>
          <w:sz w:val="22"/>
          <w:szCs w:val="22"/>
        </w:rPr>
        <w:t>tavbou na skládku včetně úhrady poplatků, doložení dokladů o</w:t>
      </w:r>
      <w:r w:rsidR="00A760DA">
        <w:rPr>
          <w:rFonts w:ascii="Calibri" w:hAnsi="Calibri"/>
          <w:sz w:val="22"/>
          <w:szCs w:val="22"/>
        </w:rPr>
        <w:t> </w:t>
      </w:r>
      <w:r w:rsidRPr="008E3581">
        <w:rPr>
          <w:rFonts w:ascii="Calibri" w:hAnsi="Calibri"/>
          <w:sz w:val="22"/>
          <w:szCs w:val="22"/>
        </w:rPr>
        <w:t>likvidaci odpadů objednateli;</w:t>
      </w:r>
    </w:p>
    <w:p w14:paraId="7BFDEB85" w14:textId="1EE1B97A"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 xml:space="preserve">uvedení povrchů pozemků </w:t>
      </w:r>
      <w:r w:rsidR="001F32F2">
        <w:rPr>
          <w:rFonts w:ascii="Calibri" w:hAnsi="Calibri"/>
          <w:sz w:val="22"/>
          <w:szCs w:val="22"/>
        </w:rPr>
        <w:t xml:space="preserve">a stavby </w:t>
      </w:r>
      <w:r w:rsidRPr="008E3581">
        <w:rPr>
          <w:rFonts w:ascii="Calibri" w:hAnsi="Calibri"/>
          <w:sz w:val="22"/>
          <w:szCs w:val="22"/>
        </w:rPr>
        <w:t xml:space="preserve">dotčených realizací </w:t>
      </w:r>
      <w:r w:rsidR="004126D6" w:rsidRPr="008E3581">
        <w:rPr>
          <w:rFonts w:ascii="Calibri" w:hAnsi="Calibri"/>
          <w:sz w:val="22"/>
          <w:szCs w:val="22"/>
        </w:rPr>
        <w:t>s</w:t>
      </w:r>
      <w:r w:rsidRPr="008E3581">
        <w:rPr>
          <w:rFonts w:ascii="Calibri" w:hAnsi="Calibri"/>
          <w:sz w:val="22"/>
          <w:szCs w:val="22"/>
        </w:rPr>
        <w:t>tavby do původního stavu (</w:t>
      </w:r>
      <w:r w:rsidR="00397A7C">
        <w:rPr>
          <w:rFonts w:ascii="Calibri" w:hAnsi="Calibri"/>
          <w:sz w:val="22"/>
          <w:szCs w:val="22"/>
        </w:rPr>
        <w:t xml:space="preserve">místnosti, chodby, </w:t>
      </w:r>
      <w:r w:rsidRPr="008E3581">
        <w:rPr>
          <w:rFonts w:ascii="Calibri" w:hAnsi="Calibri"/>
          <w:sz w:val="22"/>
          <w:szCs w:val="22"/>
        </w:rPr>
        <w:t xml:space="preserve">komunikace, chodníky, </w:t>
      </w:r>
      <w:proofErr w:type="gramStart"/>
      <w:r w:rsidRPr="008E3581">
        <w:rPr>
          <w:rFonts w:ascii="Calibri" w:hAnsi="Calibri"/>
          <w:sz w:val="22"/>
          <w:szCs w:val="22"/>
        </w:rPr>
        <w:t>zeleň,</w:t>
      </w:r>
      <w:proofErr w:type="gramEnd"/>
      <w:r w:rsidRPr="008E3581">
        <w:rPr>
          <w:rFonts w:ascii="Calibri" w:hAnsi="Calibri"/>
          <w:sz w:val="22"/>
          <w:szCs w:val="22"/>
        </w:rPr>
        <w:t xml:space="preserve"> apod.);</w:t>
      </w:r>
    </w:p>
    <w:p w14:paraId="57415037" w14:textId="5F4B43B7" w:rsidR="009909CE" w:rsidRPr="00012D35" w:rsidRDefault="009909CE" w:rsidP="009909CE">
      <w:pPr>
        <w:pStyle w:val="Zkladntext"/>
        <w:numPr>
          <w:ilvl w:val="0"/>
          <w:numId w:val="45"/>
        </w:numPr>
        <w:shd w:val="clear" w:color="auto" w:fill="FFFFFF"/>
        <w:jc w:val="both"/>
        <w:rPr>
          <w:rFonts w:ascii="Calibri" w:hAnsi="Calibri"/>
          <w:sz w:val="22"/>
          <w:szCs w:val="22"/>
        </w:rPr>
      </w:pPr>
      <w:r w:rsidRPr="00012D35">
        <w:rPr>
          <w:rFonts w:ascii="Calibri" w:hAnsi="Calibri"/>
          <w:sz w:val="22"/>
          <w:szCs w:val="22"/>
        </w:rPr>
        <w:t>oznámení zahájení stavebních prací dotčeným subjektům, a to v souladu s platnými rozhodnutími a vyjádřeními;</w:t>
      </w:r>
    </w:p>
    <w:p w14:paraId="7FAF3467" w14:textId="77777777"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lastRenderedPageBreak/>
        <w:t>zajištění a splnění podmínek vyplývajících z pravomocného stavebního povolení a z dokladů předaných objednatelem zhotoviteli;</w:t>
      </w:r>
    </w:p>
    <w:p w14:paraId="7F7A5F3B" w14:textId="77777777"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 xml:space="preserve">pořizování fotodokumentace o průběhu zhotovení </w:t>
      </w:r>
      <w:r w:rsidR="004126D6" w:rsidRPr="008E3581">
        <w:rPr>
          <w:rFonts w:ascii="Calibri" w:hAnsi="Calibri"/>
          <w:sz w:val="22"/>
          <w:szCs w:val="22"/>
        </w:rPr>
        <w:t>s</w:t>
      </w:r>
      <w:r w:rsidRPr="008E3581">
        <w:rPr>
          <w:rFonts w:ascii="Calibri" w:hAnsi="Calibri"/>
          <w:sz w:val="22"/>
          <w:szCs w:val="22"/>
        </w:rPr>
        <w:t xml:space="preserve">tavby a její předání objednateli při předání a převzetí Stavby v </w:t>
      </w:r>
      <w:r w:rsidR="001D1298" w:rsidRPr="008E3581">
        <w:rPr>
          <w:rFonts w:ascii="Calibri" w:hAnsi="Calibri"/>
          <w:sz w:val="22"/>
          <w:szCs w:val="22"/>
        </w:rPr>
        <w:t>digitální</w:t>
      </w:r>
      <w:r w:rsidRPr="008E3581">
        <w:rPr>
          <w:rFonts w:ascii="Calibri" w:hAnsi="Calibri"/>
          <w:sz w:val="22"/>
          <w:szCs w:val="22"/>
        </w:rPr>
        <w:t xml:space="preserve"> podobě na </w:t>
      </w:r>
      <w:r w:rsidR="004126D6" w:rsidRPr="008E3581">
        <w:rPr>
          <w:rFonts w:ascii="Calibri" w:hAnsi="Calibri"/>
          <w:sz w:val="22"/>
          <w:szCs w:val="22"/>
        </w:rPr>
        <w:t>odpovídajícím</w:t>
      </w:r>
      <w:r w:rsidRPr="008E3581">
        <w:rPr>
          <w:rFonts w:ascii="Calibri" w:hAnsi="Calibri"/>
          <w:sz w:val="22"/>
          <w:szCs w:val="22"/>
        </w:rPr>
        <w:t xml:space="preserve"> nosiči;</w:t>
      </w:r>
    </w:p>
    <w:p w14:paraId="14A4588A" w14:textId="730D7361" w:rsidR="009909CE" w:rsidRPr="000C29AD" w:rsidRDefault="009909CE" w:rsidP="009909CE">
      <w:pPr>
        <w:pStyle w:val="Zkladntext"/>
        <w:numPr>
          <w:ilvl w:val="0"/>
          <w:numId w:val="45"/>
        </w:numPr>
        <w:shd w:val="clear" w:color="auto" w:fill="FFFFFF"/>
        <w:jc w:val="both"/>
        <w:rPr>
          <w:rFonts w:ascii="Calibri" w:hAnsi="Calibri"/>
          <w:sz w:val="22"/>
          <w:szCs w:val="22"/>
        </w:rPr>
      </w:pPr>
      <w:r w:rsidRPr="000C29AD">
        <w:rPr>
          <w:rFonts w:ascii="Calibri" w:hAnsi="Calibri"/>
          <w:sz w:val="22"/>
          <w:szCs w:val="22"/>
        </w:rPr>
        <w:t xml:space="preserve">provedení individuálního vyzkoušení všech prvků a zařízení tvořících předmět plnění, vyhotovení protokolu v českém jazyce ve </w:t>
      </w:r>
      <w:r w:rsidR="00A272F2" w:rsidRPr="000C29AD">
        <w:rPr>
          <w:rFonts w:ascii="Calibri" w:hAnsi="Calibri"/>
          <w:sz w:val="22"/>
          <w:szCs w:val="22"/>
        </w:rPr>
        <w:t>2</w:t>
      </w:r>
      <w:r w:rsidRPr="000C29AD">
        <w:rPr>
          <w:rFonts w:ascii="Calibri" w:hAnsi="Calibri"/>
          <w:sz w:val="22"/>
          <w:szCs w:val="22"/>
        </w:rPr>
        <w:t xml:space="preserve"> tištěných vyhotoveních a v </w:t>
      </w:r>
      <w:r w:rsidR="00CF4A2B">
        <w:rPr>
          <w:rFonts w:ascii="Calibri" w:hAnsi="Calibri"/>
          <w:sz w:val="22"/>
          <w:szCs w:val="22"/>
        </w:rPr>
        <w:t>2</w:t>
      </w:r>
      <w:r w:rsidRPr="000C29AD">
        <w:rPr>
          <w:rFonts w:ascii="Calibri" w:hAnsi="Calibri"/>
          <w:sz w:val="22"/>
          <w:szCs w:val="22"/>
        </w:rPr>
        <w:t xml:space="preserve"> </w:t>
      </w:r>
      <w:r w:rsidR="001D1298" w:rsidRPr="000C29AD">
        <w:rPr>
          <w:rFonts w:ascii="Calibri" w:hAnsi="Calibri"/>
          <w:sz w:val="22"/>
          <w:szCs w:val="22"/>
        </w:rPr>
        <w:t>digitální</w:t>
      </w:r>
      <w:r w:rsidR="003763EE">
        <w:rPr>
          <w:rFonts w:ascii="Calibri" w:hAnsi="Calibri"/>
          <w:sz w:val="22"/>
          <w:szCs w:val="22"/>
        </w:rPr>
        <w:t>ch</w:t>
      </w:r>
      <w:r w:rsidRPr="000C29AD">
        <w:rPr>
          <w:rFonts w:ascii="Calibri" w:hAnsi="Calibri"/>
          <w:sz w:val="22"/>
          <w:szCs w:val="22"/>
        </w:rPr>
        <w:t xml:space="preserve"> vyhotovení</w:t>
      </w:r>
      <w:r w:rsidR="003763EE">
        <w:rPr>
          <w:rFonts w:ascii="Calibri" w:hAnsi="Calibri"/>
          <w:sz w:val="22"/>
          <w:szCs w:val="22"/>
        </w:rPr>
        <w:t>ch</w:t>
      </w:r>
      <w:r w:rsidRPr="000C29AD">
        <w:rPr>
          <w:rFonts w:ascii="Calibri" w:hAnsi="Calibri"/>
          <w:sz w:val="22"/>
          <w:szCs w:val="22"/>
        </w:rPr>
        <w:t xml:space="preserve"> na </w:t>
      </w:r>
      <w:r w:rsidR="004126D6" w:rsidRPr="000C29AD">
        <w:rPr>
          <w:rFonts w:ascii="Calibri" w:hAnsi="Calibri"/>
          <w:sz w:val="22"/>
          <w:szCs w:val="22"/>
        </w:rPr>
        <w:t>odpovídajícím</w:t>
      </w:r>
      <w:r w:rsidRPr="000C29AD">
        <w:rPr>
          <w:rFonts w:ascii="Calibri" w:hAnsi="Calibri"/>
          <w:sz w:val="22"/>
          <w:szCs w:val="22"/>
        </w:rPr>
        <w:t xml:space="preserve"> nosiči;</w:t>
      </w:r>
    </w:p>
    <w:p w14:paraId="7FE57494" w14:textId="77777777" w:rsidR="009909CE" w:rsidRPr="008E3581" w:rsidRDefault="009909CE"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 xml:space="preserve">provedení komplexního vyzkoušení všech systémů a zařízení tvořících předmět plnění, včetně stanovení podmínek, za kterých se bude komplexní vyzkoušení provádět, vyhodnocení komplexního vyzkoušení, vyhotovení protokolu v českém jazyce ve 3 tištěných vyhotoveních a v 1 </w:t>
      </w:r>
      <w:r w:rsidR="001D1298" w:rsidRPr="008E3581">
        <w:rPr>
          <w:rFonts w:ascii="Calibri" w:hAnsi="Calibri"/>
          <w:sz w:val="22"/>
          <w:szCs w:val="22"/>
        </w:rPr>
        <w:t>digitálním</w:t>
      </w:r>
      <w:r w:rsidRPr="008E3581">
        <w:rPr>
          <w:rFonts w:ascii="Calibri" w:hAnsi="Calibri"/>
          <w:sz w:val="22"/>
          <w:szCs w:val="22"/>
        </w:rPr>
        <w:t xml:space="preserve"> vyhotovení na </w:t>
      </w:r>
      <w:r w:rsidR="004126D6" w:rsidRPr="008E3581">
        <w:rPr>
          <w:rFonts w:ascii="Calibri" w:hAnsi="Calibri"/>
          <w:sz w:val="22"/>
          <w:szCs w:val="22"/>
        </w:rPr>
        <w:t>odpovídajícím</w:t>
      </w:r>
      <w:r w:rsidRPr="008E3581">
        <w:rPr>
          <w:rFonts w:ascii="Calibri" w:hAnsi="Calibri"/>
          <w:sz w:val="22"/>
          <w:szCs w:val="22"/>
        </w:rPr>
        <w:t xml:space="preserve"> nosiči;</w:t>
      </w:r>
    </w:p>
    <w:p w14:paraId="75F51E27" w14:textId="50CC1C33" w:rsidR="00613294" w:rsidRPr="00BA5519" w:rsidRDefault="00613294" w:rsidP="00613294">
      <w:pPr>
        <w:pStyle w:val="Zkladntext"/>
        <w:numPr>
          <w:ilvl w:val="0"/>
          <w:numId w:val="45"/>
        </w:numPr>
        <w:shd w:val="clear" w:color="auto" w:fill="FFFFFF"/>
        <w:jc w:val="both"/>
        <w:rPr>
          <w:rFonts w:ascii="Calibri" w:hAnsi="Calibri"/>
          <w:sz w:val="22"/>
          <w:szCs w:val="22"/>
        </w:rPr>
      </w:pPr>
      <w:r w:rsidRPr="00BA5519">
        <w:rPr>
          <w:rFonts w:ascii="Calibri" w:hAnsi="Calibri"/>
          <w:sz w:val="22"/>
          <w:szCs w:val="22"/>
        </w:rPr>
        <w:t>vyhotovení Závěrečné zprávy o jakosti provedeného díla;</w:t>
      </w:r>
    </w:p>
    <w:p w14:paraId="20B658CA" w14:textId="18896C38" w:rsidR="009909CE" w:rsidRPr="00BA5519" w:rsidRDefault="009909CE" w:rsidP="009909CE">
      <w:pPr>
        <w:pStyle w:val="Zkladntext"/>
        <w:numPr>
          <w:ilvl w:val="0"/>
          <w:numId w:val="45"/>
        </w:numPr>
        <w:shd w:val="clear" w:color="auto" w:fill="FFFFFF"/>
        <w:jc w:val="both"/>
        <w:rPr>
          <w:rFonts w:ascii="Calibri" w:hAnsi="Calibri"/>
          <w:sz w:val="22"/>
          <w:szCs w:val="22"/>
        </w:rPr>
      </w:pPr>
      <w:r w:rsidRPr="00BA5519">
        <w:rPr>
          <w:rFonts w:ascii="Calibri" w:hAnsi="Calibri"/>
          <w:sz w:val="22"/>
          <w:szCs w:val="22"/>
        </w:rPr>
        <w:t xml:space="preserve">vypracování manipulačních a provozních řádů pro bezvadné provozování </w:t>
      </w:r>
      <w:r w:rsidR="004126D6" w:rsidRPr="00BA5519">
        <w:rPr>
          <w:rFonts w:ascii="Calibri" w:hAnsi="Calibri"/>
          <w:sz w:val="22"/>
          <w:szCs w:val="22"/>
        </w:rPr>
        <w:t>s</w:t>
      </w:r>
      <w:r w:rsidRPr="00BA5519">
        <w:rPr>
          <w:rFonts w:ascii="Calibri" w:hAnsi="Calibri"/>
          <w:sz w:val="22"/>
          <w:szCs w:val="22"/>
        </w:rPr>
        <w:t xml:space="preserve">tavby, resp. jeho částí, návodů k obsluze, návodů na provoz a údržbu stavby a dokumentaci údržby – vše ve 3 tištěných vyhotoveních a v </w:t>
      </w:r>
      <w:r w:rsidR="003763EE">
        <w:rPr>
          <w:rFonts w:ascii="Calibri" w:hAnsi="Calibri"/>
          <w:sz w:val="22"/>
          <w:szCs w:val="22"/>
        </w:rPr>
        <w:t>2</w:t>
      </w:r>
      <w:r w:rsidRPr="00BA5519">
        <w:rPr>
          <w:rFonts w:ascii="Calibri" w:hAnsi="Calibri"/>
          <w:sz w:val="22"/>
          <w:szCs w:val="22"/>
        </w:rPr>
        <w:t xml:space="preserve"> </w:t>
      </w:r>
      <w:r w:rsidR="001D1298" w:rsidRPr="00BA5519">
        <w:rPr>
          <w:rFonts w:ascii="Calibri" w:hAnsi="Calibri"/>
          <w:sz w:val="22"/>
          <w:szCs w:val="22"/>
        </w:rPr>
        <w:t>digitální</w:t>
      </w:r>
      <w:r w:rsidR="003763EE">
        <w:rPr>
          <w:rFonts w:ascii="Calibri" w:hAnsi="Calibri"/>
          <w:sz w:val="22"/>
          <w:szCs w:val="22"/>
        </w:rPr>
        <w:t>ch</w:t>
      </w:r>
      <w:r w:rsidRPr="00BA5519">
        <w:rPr>
          <w:rFonts w:ascii="Calibri" w:hAnsi="Calibri"/>
          <w:sz w:val="22"/>
          <w:szCs w:val="22"/>
        </w:rPr>
        <w:t xml:space="preserve"> vyhotovení</w:t>
      </w:r>
      <w:r w:rsidR="003763EE">
        <w:rPr>
          <w:rFonts w:ascii="Calibri" w:hAnsi="Calibri"/>
          <w:sz w:val="22"/>
          <w:szCs w:val="22"/>
        </w:rPr>
        <w:t>ch</w:t>
      </w:r>
      <w:r w:rsidRPr="00BA5519">
        <w:rPr>
          <w:rFonts w:ascii="Calibri" w:hAnsi="Calibri"/>
          <w:sz w:val="22"/>
          <w:szCs w:val="22"/>
        </w:rPr>
        <w:t xml:space="preserve"> na </w:t>
      </w:r>
      <w:r w:rsidR="004126D6" w:rsidRPr="00BA5519">
        <w:rPr>
          <w:rFonts w:ascii="Calibri" w:hAnsi="Calibri"/>
          <w:sz w:val="22"/>
          <w:szCs w:val="22"/>
        </w:rPr>
        <w:t>odpovídajícím</w:t>
      </w:r>
      <w:r w:rsidRPr="00BA5519">
        <w:rPr>
          <w:rFonts w:ascii="Calibri" w:hAnsi="Calibri"/>
          <w:sz w:val="22"/>
          <w:szCs w:val="22"/>
        </w:rPr>
        <w:t xml:space="preserve"> nosiči;</w:t>
      </w:r>
    </w:p>
    <w:p w14:paraId="0E78FD26" w14:textId="5F8E14B6" w:rsidR="009909CE" w:rsidRPr="008E3581" w:rsidRDefault="009909CE" w:rsidP="009909CE">
      <w:pPr>
        <w:pStyle w:val="Zkladntext"/>
        <w:numPr>
          <w:ilvl w:val="0"/>
          <w:numId w:val="45"/>
        </w:numPr>
        <w:shd w:val="clear" w:color="auto" w:fill="FFFFFF"/>
        <w:jc w:val="both"/>
        <w:rPr>
          <w:rFonts w:ascii="Calibri" w:hAnsi="Calibri"/>
          <w:sz w:val="22"/>
          <w:szCs w:val="22"/>
        </w:rPr>
      </w:pPr>
      <w:r w:rsidRPr="00BA5519">
        <w:rPr>
          <w:rFonts w:ascii="Calibri" w:hAnsi="Calibri"/>
          <w:sz w:val="22"/>
          <w:szCs w:val="22"/>
        </w:rPr>
        <w:t xml:space="preserve">provedení zaškolení obsluh objednatele (uživatele) u všech částí </w:t>
      </w:r>
      <w:bookmarkStart w:id="1" w:name="_Hlk513622308"/>
      <w:r w:rsidR="000F642D" w:rsidRPr="00BA5519">
        <w:rPr>
          <w:rFonts w:ascii="Calibri" w:hAnsi="Calibri"/>
          <w:sz w:val="22"/>
          <w:szCs w:val="22"/>
        </w:rPr>
        <w:t>předmětu plnění</w:t>
      </w:r>
      <w:bookmarkEnd w:id="1"/>
      <w:r w:rsidRPr="00BA5519">
        <w:rPr>
          <w:rFonts w:ascii="Calibri" w:hAnsi="Calibri"/>
          <w:sz w:val="22"/>
          <w:szCs w:val="22"/>
        </w:rPr>
        <w:t>, které zaškolení obsluh vyžadují</w:t>
      </w:r>
      <w:r w:rsidR="00A272F2" w:rsidRPr="00BA5519">
        <w:rPr>
          <w:rFonts w:ascii="Calibri" w:hAnsi="Calibri"/>
          <w:sz w:val="22"/>
          <w:szCs w:val="22"/>
        </w:rPr>
        <w:t>, vyhotovení protokolu o</w:t>
      </w:r>
      <w:r w:rsidR="00A272F2">
        <w:rPr>
          <w:rFonts w:ascii="Calibri" w:hAnsi="Calibri"/>
          <w:sz w:val="22"/>
          <w:szCs w:val="22"/>
        </w:rPr>
        <w:t xml:space="preserve"> zaškolení </w:t>
      </w:r>
      <w:r w:rsidR="00A272F2" w:rsidRPr="00EF3F23">
        <w:rPr>
          <w:rFonts w:ascii="Calibri" w:hAnsi="Calibri"/>
          <w:sz w:val="22"/>
          <w:szCs w:val="22"/>
        </w:rPr>
        <w:t xml:space="preserve">ve 2 tištěných vyhotoveních a v </w:t>
      </w:r>
      <w:r w:rsidR="001C00BA">
        <w:rPr>
          <w:rFonts w:ascii="Calibri" w:hAnsi="Calibri"/>
          <w:sz w:val="22"/>
          <w:szCs w:val="22"/>
        </w:rPr>
        <w:t>2</w:t>
      </w:r>
      <w:r w:rsidR="00A272F2" w:rsidRPr="00EF3F23">
        <w:rPr>
          <w:rFonts w:ascii="Calibri" w:hAnsi="Calibri"/>
          <w:sz w:val="22"/>
          <w:szCs w:val="22"/>
        </w:rPr>
        <w:t xml:space="preserve"> digitální</w:t>
      </w:r>
      <w:r w:rsidR="001C00BA">
        <w:rPr>
          <w:rFonts w:ascii="Calibri" w:hAnsi="Calibri"/>
          <w:sz w:val="22"/>
          <w:szCs w:val="22"/>
        </w:rPr>
        <w:t>ch</w:t>
      </w:r>
      <w:r w:rsidR="00A272F2" w:rsidRPr="00EF3F23">
        <w:rPr>
          <w:rFonts w:ascii="Calibri" w:hAnsi="Calibri"/>
          <w:sz w:val="22"/>
          <w:szCs w:val="22"/>
        </w:rPr>
        <w:t xml:space="preserve"> vyhotovení</w:t>
      </w:r>
      <w:r w:rsidR="001C00BA">
        <w:rPr>
          <w:rFonts w:ascii="Calibri" w:hAnsi="Calibri"/>
          <w:sz w:val="22"/>
          <w:szCs w:val="22"/>
        </w:rPr>
        <w:t>ch</w:t>
      </w:r>
      <w:r w:rsidR="00A272F2" w:rsidRPr="00EF3F23">
        <w:rPr>
          <w:rFonts w:ascii="Calibri" w:hAnsi="Calibri"/>
          <w:sz w:val="22"/>
          <w:szCs w:val="22"/>
        </w:rPr>
        <w:t xml:space="preserve"> na odpovídajícím nosiči</w:t>
      </w:r>
      <w:r w:rsidRPr="008E3581">
        <w:rPr>
          <w:rFonts w:ascii="Calibri" w:hAnsi="Calibri"/>
          <w:sz w:val="22"/>
          <w:szCs w:val="22"/>
        </w:rPr>
        <w:t>;</w:t>
      </w:r>
    </w:p>
    <w:p w14:paraId="52946462" w14:textId="5FCDD53A" w:rsidR="009909CE" w:rsidRDefault="004126D6" w:rsidP="009909CE">
      <w:pPr>
        <w:pStyle w:val="Zkladntext"/>
        <w:numPr>
          <w:ilvl w:val="0"/>
          <w:numId w:val="45"/>
        </w:numPr>
        <w:shd w:val="clear" w:color="auto" w:fill="FFFFFF"/>
        <w:jc w:val="both"/>
        <w:rPr>
          <w:rFonts w:ascii="Calibri" w:hAnsi="Calibri"/>
          <w:sz w:val="22"/>
          <w:szCs w:val="22"/>
        </w:rPr>
      </w:pPr>
      <w:r w:rsidRPr="008E3581">
        <w:rPr>
          <w:rFonts w:ascii="Calibri" w:hAnsi="Calibri"/>
          <w:sz w:val="22"/>
          <w:szCs w:val="22"/>
        </w:rPr>
        <w:t>celkový úklid s</w:t>
      </w:r>
      <w:r w:rsidR="009909CE" w:rsidRPr="008E3581">
        <w:rPr>
          <w:rFonts w:ascii="Calibri" w:hAnsi="Calibri"/>
          <w:sz w:val="22"/>
          <w:szCs w:val="22"/>
        </w:rPr>
        <w:t xml:space="preserve">tavby, staveniště a okolí před předáním a převzetím </w:t>
      </w:r>
      <w:r w:rsidR="00613294" w:rsidRPr="008E3581">
        <w:rPr>
          <w:rFonts w:ascii="Calibri" w:hAnsi="Calibri"/>
          <w:sz w:val="22"/>
          <w:szCs w:val="22"/>
        </w:rPr>
        <w:t>s</w:t>
      </w:r>
      <w:r w:rsidR="009909CE" w:rsidRPr="008E3581">
        <w:rPr>
          <w:rFonts w:ascii="Calibri" w:hAnsi="Calibri"/>
          <w:sz w:val="22"/>
          <w:szCs w:val="22"/>
        </w:rPr>
        <w:t>tavby;</w:t>
      </w:r>
    </w:p>
    <w:p w14:paraId="7679F619" w14:textId="06EB235D" w:rsidR="00EB5509" w:rsidRDefault="00EB5509" w:rsidP="009909CE">
      <w:pPr>
        <w:pStyle w:val="Zkladntext"/>
        <w:numPr>
          <w:ilvl w:val="0"/>
          <w:numId w:val="45"/>
        </w:numPr>
        <w:shd w:val="clear" w:color="auto" w:fill="FFFFFF"/>
        <w:jc w:val="both"/>
        <w:rPr>
          <w:rFonts w:ascii="Calibri" w:hAnsi="Calibri"/>
          <w:sz w:val="22"/>
          <w:szCs w:val="22"/>
        </w:rPr>
      </w:pPr>
      <w:r>
        <w:rPr>
          <w:rFonts w:ascii="Calibri" w:hAnsi="Calibri"/>
          <w:sz w:val="22"/>
          <w:szCs w:val="22"/>
        </w:rPr>
        <w:t>z</w:t>
      </w:r>
      <w:r w:rsidRPr="00EB5509">
        <w:rPr>
          <w:rFonts w:ascii="Calibri" w:hAnsi="Calibri"/>
          <w:sz w:val="22"/>
          <w:szCs w:val="22"/>
        </w:rPr>
        <w:t>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r w:rsidR="00C9416F" w:rsidRPr="008E3581">
        <w:rPr>
          <w:rFonts w:ascii="Calibri" w:hAnsi="Calibri"/>
          <w:sz w:val="22"/>
          <w:szCs w:val="22"/>
        </w:rPr>
        <w:t>;</w:t>
      </w:r>
    </w:p>
    <w:p w14:paraId="7F36168E" w14:textId="454BB8B1" w:rsidR="00502A0D" w:rsidRPr="000F5F89" w:rsidRDefault="00502A0D" w:rsidP="00502A0D">
      <w:pPr>
        <w:pStyle w:val="Zkladntext"/>
        <w:numPr>
          <w:ilvl w:val="0"/>
          <w:numId w:val="57"/>
        </w:numPr>
        <w:shd w:val="clear" w:color="auto" w:fill="FFFFFF"/>
        <w:jc w:val="both"/>
        <w:rPr>
          <w:sz w:val="22"/>
          <w:szCs w:val="22"/>
        </w:rPr>
      </w:pPr>
      <w:r w:rsidRPr="008E3581">
        <w:rPr>
          <w:sz w:val="22"/>
          <w:szCs w:val="22"/>
        </w:rPr>
        <w:t>součástí zhotovení stavby je dále zpracování projektové dokumentace skutečného provedení stavby (dále jen „DSPS“)</w:t>
      </w:r>
      <w:r>
        <w:rPr>
          <w:sz w:val="22"/>
          <w:szCs w:val="22"/>
        </w:rPr>
        <w:t xml:space="preserve"> pro etapu č. 2</w:t>
      </w:r>
      <w:r w:rsidRPr="008E3581">
        <w:rPr>
          <w:sz w:val="22"/>
          <w:szCs w:val="22"/>
        </w:rPr>
        <w:t xml:space="preserve">; DSPS bude předána </w:t>
      </w:r>
      <w:r w:rsidRPr="00525C3E">
        <w:rPr>
          <w:sz w:val="22"/>
          <w:szCs w:val="22"/>
        </w:rPr>
        <w:t xml:space="preserve">objednateli </w:t>
      </w:r>
      <w:r w:rsidRPr="007026C9">
        <w:rPr>
          <w:sz w:val="22"/>
          <w:szCs w:val="22"/>
          <w:u w:val="single"/>
        </w:rPr>
        <w:t xml:space="preserve">ve 2 vyhotoveních </w:t>
      </w:r>
      <w:r>
        <w:rPr>
          <w:sz w:val="22"/>
          <w:szCs w:val="22"/>
          <w:u w:val="single"/>
        </w:rPr>
        <w:br/>
      </w:r>
      <w:r w:rsidRPr="007026C9">
        <w:rPr>
          <w:sz w:val="22"/>
          <w:szCs w:val="22"/>
          <w:u w:val="single"/>
        </w:rPr>
        <w:t>v listinné podobě</w:t>
      </w:r>
      <w:r w:rsidRPr="008E3581">
        <w:rPr>
          <w:sz w:val="22"/>
          <w:szCs w:val="22"/>
        </w:rPr>
        <w:t xml:space="preserve"> </w:t>
      </w:r>
      <w:r w:rsidRPr="007026C9">
        <w:rPr>
          <w:sz w:val="22"/>
          <w:szCs w:val="22"/>
          <w:u w:val="single"/>
        </w:rPr>
        <w:t>a v</w:t>
      </w:r>
      <w:r w:rsidR="00F37E13">
        <w:rPr>
          <w:sz w:val="22"/>
          <w:szCs w:val="22"/>
          <w:u w:val="single"/>
        </w:rPr>
        <w:t>e</w:t>
      </w:r>
      <w:r w:rsidRPr="007026C9">
        <w:rPr>
          <w:sz w:val="22"/>
          <w:szCs w:val="22"/>
          <w:u w:val="single"/>
        </w:rPr>
        <w:t xml:space="preserve"> </w:t>
      </w:r>
      <w:r w:rsidR="00F37E13">
        <w:rPr>
          <w:sz w:val="22"/>
          <w:szCs w:val="22"/>
          <w:u w:val="single"/>
        </w:rPr>
        <w:t>2</w:t>
      </w:r>
      <w:r w:rsidRPr="007026C9">
        <w:rPr>
          <w:sz w:val="22"/>
          <w:szCs w:val="22"/>
          <w:u w:val="single"/>
        </w:rPr>
        <w:t xml:space="preserve"> vyhotovení</w:t>
      </w:r>
      <w:r w:rsidR="00F37E13">
        <w:rPr>
          <w:sz w:val="22"/>
          <w:szCs w:val="22"/>
          <w:u w:val="single"/>
        </w:rPr>
        <w:t>ch</w:t>
      </w:r>
      <w:r w:rsidRPr="007026C9">
        <w:rPr>
          <w:sz w:val="22"/>
          <w:szCs w:val="22"/>
          <w:u w:val="single"/>
        </w:rPr>
        <w:t xml:space="preserve"> v digitální podobě</w:t>
      </w:r>
      <w:r w:rsidRPr="008E3581">
        <w:rPr>
          <w:sz w:val="22"/>
          <w:szCs w:val="22"/>
        </w:rPr>
        <w:t xml:space="preserve"> na odpovídajícím nosiči, přičemž výkresová část bude zpracována ve formátu .</w:t>
      </w:r>
      <w:proofErr w:type="spellStart"/>
      <w:r w:rsidRPr="008E3581">
        <w:rPr>
          <w:sz w:val="22"/>
          <w:szCs w:val="22"/>
        </w:rPr>
        <w:t>dwg</w:t>
      </w:r>
      <w:proofErr w:type="spellEnd"/>
      <w:r w:rsidR="00FD2710">
        <w:rPr>
          <w:sz w:val="22"/>
          <w:szCs w:val="22"/>
        </w:rPr>
        <w:t xml:space="preserve"> a současně .</w:t>
      </w:r>
      <w:proofErr w:type="spellStart"/>
      <w:r w:rsidR="00FD2710">
        <w:rPr>
          <w:sz w:val="22"/>
          <w:szCs w:val="22"/>
        </w:rPr>
        <w:t>pdf</w:t>
      </w:r>
      <w:proofErr w:type="spellEnd"/>
      <w:r w:rsidRPr="008E3581">
        <w:rPr>
          <w:sz w:val="22"/>
          <w:szCs w:val="22"/>
        </w:rPr>
        <w:t>, textové části budou zpracovány ve formátu .</w:t>
      </w:r>
      <w:proofErr w:type="spellStart"/>
      <w:r w:rsidRPr="008E3581">
        <w:rPr>
          <w:sz w:val="22"/>
          <w:szCs w:val="22"/>
        </w:rPr>
        <w:t>docx</w:t>
      </w:r>
      <w:proofErr w:type="spellEnd"/>
      <w:r w:rsidRPr="008E3581">
        <w:rPr>
          <w:sz w:val="22"/>
          <w:szCs w:val="22"/>
        </w:rPr>
        <w:t xml:space="preserve"> či .doc pro MS Word</w:t>
      </w:r>
      <w:r w:rsidR="00FD2710">
        <w:rPr>
          <w:sz w:val="22"/>
          <w:szCs w:val="22"/>
        </w:rPr>
        <w:t xml:space="preserve"> a současně .</w:t>
      </w:r>
      <w:proofErr w:type="spellStart"/>
      <w:r w:rsidR="00FD2710">
        <w:rPr>
          <w:sz w:val="22"/>
          <w:szCs w:val="22"/>
        </w:rPr>
        <w:t>pdf</w:t>
      </w:r>
      <w:proofErr w:type="spellEnd"/>
      <w:r w:rsidRPr="008E3581">
        <w:rPr>
          <w:sz w:val="22"/>
          <w:szCs w:val="22"/>
        </w:rPr>
        <w:t>, tabulky ve formátu .</w:t>
      </w:r>
      <w:proofErr w:type="spellStart"/>
      <w:r w:rsidRPr="008E3581">
        <w:rPr>
          <w:sz w:val="22"/>
          <w:szCs w:val="22"/>
        </w:rPr>
        <w:t>xlsx</w:t>
      </w:r>
      <w:proofErr w:type="spellEnd"/>
      <w:r w:rsidRPr="008E3581">
        <w:rPr>
          <w:sz w:val="22"/>
          <w:szCs w:val="22"/>
        </w:rPr>
        <w:t xml:space="preserve"> či .</w:t>
      </w:r>
      <w:proofErr w:type="spellStart"/>
      <w:r w:rsidRPr="008E3581">
        <w:rPr>
          <w:sz w:val="22"/>
          <w:szCs w:val="22"/>
        </w:rPr>
        <w:t>xls</w:t>
      </w:r>
      <w:proofErr w:type="spellEnd"/>
      <w:r w:rsidRPr="008E3581">
        <w:rPr>
          <w:sz w:val="22"/>
          <w:szCs w:val="22"/>
        </w:rPr>
        <w:t xml:space="preserve"> pro MS Excel</w:t>
      </w:r>
      <w:r w:rsidR="00FD2710">
        <w:rPr>
          <w:sz w:val="22"/>
          <w:szCs w:val="22"/>
        </w:rPr>
        <w:t xml:space="preserve"> a současně .</w:t>
      </w:r>
      <w:proofErr w:type="spellStart"/>
      <w:r w:rsidR="00FD2710">
        <w:rPr>
          <w:sz w:val="22"/>
          <w:szCs w:val="22"/>
        </w:rPr>
        <w:t>pdf</w:t>
      </w:r>
      <w:proofErr w:type="spellEnd"/>
      <w:r w:rsidRPr="008E3581">
        <w:rPr>
          <w:sz w:val="22"/>
          <w:szCs w:val="22"/>
        </w:rPr>
        <w:t>;</w:t>
      </w:r>
      <w:r>
        <w:rPr>
          <w:sz w:val="22"/>
          <w:szCs w:val="22"/>
        </w:rPr>
        <w:t xml:space="preserve"> </w:t>
      </w:r>
      <w:r w:rsidRPr="000F5F89">
        <w:rPr>
          <w:sz w:val="22"/>
          <w:szCs w:val="22"/>
        </w:rPr>
        <w:t>poskytnutí majetkových práv k DSPS na celou dobu jejich trvání objednateli bez omezení, zejména práva DSPS dále zpracovat a rozmnožovat;</w:t>
      </w:r>
    </w:p>
    <w:p w14:paraId="590C3142" w14:textId="77777777" w:rsidR="00502A0D" w:rsidRPr="008E3581" w:rsidRDefault="00502A0D" w:rsidP="00502A0D">
      <w:pPr>
        <w:pStyle w:val="Zkladntext"/>
        <w:shd w:val="clear" w:color="auto" w:fill="FFFFFF"/>
        <w:jc w:val="both"/>
        <w:rPr>
          <w:sz w:val="22"/>
          <w:szCs w:val="22"/>
        </w:rPr>
      </w:pPr>
      <w:r>
        <w:rPr>
          <w:sz w:val="22"/>
          <w:szCs w:val="22"/>
        </w:rPr>
        <w:t xml:space="preserve">   </w:t>
      </w:r>
      <w:r w:rsidRPr="008E3581">
        <w:rPr>
          <w:sz w:val="22"/>
          <w:szCs w:val="22"/>
        </w:rPr>
        <w:t>DSPS bude provedena podle následujících zásad:</w:t>
      </w:r>
    </w:p>
    <w:p w14:paraId="43CA8B91" w14:textId="77777777" w:rsidR="00502A0D" w:rsidRPr="008E3581" w:rsidRDefault="00502A0D" w:rsidP="00502A0D">
      <w:pPr>
        <w:pStyle w:val="Zkladntext"/>
        <w:numPr>
          <w:ilvl w:val="0"/>
          <w:numId w:val="46"/>
        </w:numPr>
        <w:shd w:val="clear" w:color="auto" w:fill="FFFFFF"/>
        <w:spacing w:after="0"/>
        <w:ind w:left="1066" w:hanging="357"/>
        <w:jc w:val="both"/>
        <w:rPr>
          <w:sz w:val="22"/>
          <w:szCs w:val="22"/>
        </w:rPr>
      </w:pPr>
      <w:r w:rsidRPr="008E3581">
        <w:rPr>
          <w:sz w:val="22"/>
          <w:szCs w:val="22"/>
        </w:rPr>
        <w:t xml:space="preserve">do DPS budou zřetelně </w:t>
      </w:r>
      <w:r>
        <w:rPr>
          <w:sz w:val="22"/>
          <w:szCs w:val="22"/>
        </w:rPr>
        <w:t xml:space="preserve">(barevně) </w:t>
      </w:r>
      <w:r w:rsidRPr="008E3581">
        <w:rPr>
          <w:sz w:val="22"/>
          <w:szCs w:val="22"/>
        </w:rPr>
        <w:t>vyznačeny všechny změny, k nimž došlo v průběhu zhotovení stavby;</w:t>
      </w:r>
    </w:p>
    <w:p w14:paraId="4C59044E" w14:textId="77777777" w:rsidR="00502A0D" w:rsidRPr="007026C9" w:rsidRDefault="00502A0D" w:rsidP="00502A0D">
      <w:pPr>
        <w:pStyle w:val="Zkladntext"/>
        <w:numPr>
          <w:ilvl w:val="0"/>
          <w:numId w:val="46"/>
        </w:numPr>
        <w:shd w:val="clear" w:color="auto" w:fill="FFFFFF"/>
        <w:spacing w:after="0"/>
        <w:ind w:left="1066" w:hanging="357"/>
        <w:jc w:val="both"/>
        <w:rPr>
          <w:sz w:val="22"/>
          <w:szCs w:val="22"/>
        </w:rPr>
      </w:pPr>
      <w:r w:rsidRPr="007026C9">
        <w:rPr>
          <w:sz w:val="22"/>
          <w:szCs w:val="22"/>
        </w:rPr>
        <w:t>části DPS, u kterých nedošlo k žádným změnám, budou označeny textem „beze změn“;</w:t>
      </w:r>
    </w:p>
    <w:p w14:paraId="0E06FAE2" w14:textId="77777777" w:rsidR="00502A0D" w:rsidRDefault="00502A0D" w:rsidP="00502A0D">
      <w:pPr>
        <w:pStyle w:val="Zkladntext"/>
        <w:numPr>
          <w:ilvl w:val="0"/>
          <w:numId w:val="46"/>
        </w:numPr>
        <w:spacing w:after="0"/>
        <w:ind w:left="1066" w:hanging="357"/>
        <w:jc w:val="both"/>
        <w:rPr>
          <w:sz w:val="22"/>
          <w:szCs w:val="22"/>
        </w:rPr>
      </w:pPr>
      <w:r w:rsidRPr="007026C9">
        <w:rPr>
          <w:sz w:val="22"/>
          <w:szCs w:val="22"/>
        </w:rPr>
        <w:t>každý výkres DSPS bude opatřen jménem a příjmením osoby, která změny zakreslila, jejím podpisem a otiskem razítka zhotovitele</w:t>
      </w:r>
      <w:r>
        <w:rPr>
          <w:sz w:val="22"/>
          <w:szCs w:val="22"/>
        </w:rPr>
        <w:t>.</w:t>
      </w:r>
    </w:p>
    <w:p w14:paraId="6429479F" w14:textId="04F93F56" w:rsidR="002C67C8" w:rsidRPr="002C67C8" w:rsidRDefault="002C67C8" w:rsidP="002C67C8">
      <w:pPr>
        <w:pStyle w:val="Odstavecseseznamem"/>
        <w:numPr>
          <w:ilvl w:val="0"/>
          <w:numId w:val="57"/>
        </w:numPr>
        <w:jc w:val="both"/>
        <w:rPr>
          <w:rFonts w:ascii="Calibri" w:hAnsi="Calibri"/>
          <w:sz w:val="22"/>
          <w:szCs w:val="22"/>
        </w:rPr>
      </w:pPr>
      <w:r>
        <w:rPr>
          <w:rFonts w:ascii="Calibri" w:hAnsi="Calibri"/>
          <w:sz w:val="22"/>
          <w:szCs w:val="22"/>
        </w:rPr>
        <w:t>r</w:t>
      </w:r>
      <w:r w:rsidRPr="002C67C8">
        <w:rPr>
          <w:rFonts w:ascii="Calibri" w:hAnsi="Calibri"/>
          <w:sz w:val="22"/>
          <w:szCs w:val="22"/>
        </w:rPr>
        <w:t>epase vitráží budou provedeny držitelem povolení Ministerstva kultury České republiky (MK ČR) pro restaurování vitráží. Všechny vzorky nových skel budou před použitím posouzeny a schváleny zástupci státní památkové péče. Práce budou v jejich průběhu řádně dokumentovány a restaurátor smluvně zavázán k vedení restaurátorského deníku.</w:t>
      </w:r>
    </w:p>
    <w:p w14:paraId="6D994E77" w14:textId="51947D6B" w:rsidR="002C67C8" w:rsidRPr="008E3581" w:rsidRDefault="002C67C8" w:rsidP="002C67C8">
      <w:pPr>
        <w:pStyle w:val="Zkladntext"/>
        <w:shd w:val="clear" w:color="auto" w:fill="FFFFFF"/>
        <w:ind w:left="360"/>
        <w:jc w:val="both"/>
        <w:rPr>
          <w:rFonts w:ascii="Calibri" w:hAnsi="Calibri"/>
          <w:sz w:val="22"/>
          <w:szCs w:val="22"/>
        </w:rPr>
      </w:pPr>
    </w:p>
    <w:p w14:paraId="321A193F" w14:textId="1F5F1C50" w:rsidR="009909CE" w:rsidRPr="008E3581" w:rsidRDefault="009909CE" w:rsidP="00CB6B33">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Zařízením záležitostí pro objednatele se rozumí zajištění vydání </w:t>
      </w:r>
      <w:r w:rsidR="002B302D">
        <w:rPr>
          <w:rFonts w:ascii="Calibri" w:hAnsi="Calibri"/>
          <w:sz w:val="22"/>
          <w:szCs w:val="22"/>
        </w:rPr>
        <w:t xml:space="preserve">dílčího </w:t>
      </w:r>
      <w:r w:rsidRPr="008E3581">
        <w:rPr>
          <w:rFonts w:ascii="Calibri" w:hAnsi="Calibri"/>
          <w:sz w:val="22"/>
          <w:szCs w:val="22"/>
        </w:rPr>
        <w:t xml:space="preserve">kolaudačního souhlasu a zastupování </w:t>
      </w:r>
      <w:r w:rsidR="00621C4E" w:rsidRPr="008E3581">
        <w:rPr>
          <w:rFonts w:ascii="Calibri" w:hAnsi="Calibri"/>
          <w:sz w:val="22"/>
          <w:szCs w:val="22"/>
        </w:rPr>
        <w:t>objednatele v řízení o užívání s</w:t>
      </w:r>
      <w:r w:rsidRPr="008E3581">
        <w:rPr>
          <w:rFonts w:ascii="Calibri" w:hAnsi="Calibri"/>
          <w:sz w:val="22"/>
          <w:szCs w:val="22"/>
        </w:rPr>
        <w:t xml:space="preserve">tavby, </w:t>
      </w:r>
      <w:r w:rsidR="00CB6B33" w:rsidRPr="008E3581">
        <w:rPr>
          <w:rFonts w:ascii="Calibri" w:hAnsi="Calibri"/>
          <w:sz w:val="22"/>
          <w:szCs w:val="22"/>
        </w:rPr>
        <w:t xml:space="preserve">případně zajištění povolení změny stavby před </w:t>
      </w:r>
      <w:r w:rsidR="00CB6B33" w:rsidRPr="008E3581">
        <w:rPr>
          <w:rFonts w:ascii="Calibri" w:hAnsi="Calibri"/>
          <w:sz w:val="22"/>
          <w:szCs w:val="22"/>
        </w:rPr>
        <w:lastRenderedPageBreak/>
        <w:t xml:space="preserve">jejím dokončením a zastupování objednatele v řízení o změně stavby před jejím dokončením, </w:t>
      </w:r>
      <w:r w:rsidRPr="008E3581">
        <w:rPr>
          <w:rFonts w:ascii="Calibri" w:hAnsi="Calibri"/>
          <w:sz w:val="22"/>
          <w:szCs w:val="22"/>
        </w:rPr>
        <w:t xml:space="preserve">přičemž </w:t>
      </w:r>
      <w:r w:rsidR="00EF50F4" w:rsidRPr="008E3581">
        <w:rPr>
          <w:rFonts w:ascii="Calibri" w:hAnsi="Calibri"/>
          <w:sz w:val="22"/>
          <w:szCs w:val="22"/>
        </w:rPr>
        <w:t xml:space="preserve">zhotovitel </w:t>
      </w:r>
      <w:r w:rsidRPr="008E3581">
        <w:rPr>
          <w:rFonts w:ascii="Calibri" w:hAnsi="Calibri"/>
          <w:sz w:val="22"/>
          <w:szCs w:val="22"/>
        </w:rPr>
        <w:t>především:</w:t>
      </w:r>
    </w:p>
    <w:p w14:paraId="2E475F8A" w14:textId="4227FFC7"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oznám</w:t>
      </w:r>
      <w:r w:rsidR="00EF50F4" w:rsidRPr="008E3581">
        <w:rPr>
          <w:rFonts w:ascii="Calibri" w:hAnsi="Calibri"/>
          <w:sz w:val="22"/>
          <w:szCs w:val="22"/>
        </w:rPr>
        <w:t>í</w:t>
      </w:r>
      <w:r w:rsidRPr="008E3581">
        <w:rPr>
          <w:rFonts w:ascii="Calibri" w:hAnsi="Calibri"/>
          <w:sz w:val="22"/>
          <w:szCs w:val="22"/>
        </w:rPr>
        <w:t xml:space="preserve"> za objednatele věcně a místně příslušnému stavebnímu úřa</w:t>
      </w:r>
      <w:r w:rsidR="004126D6" w:rsidRPr="008E3581">
        <w:rPr>
          <w:rFonts w:ascii="Calibri" w:hAnsi="Calibri"/>
          <w:sz w:val="22"/>
          <w:szCs w:val="22"/>
        </w:rPr>
        <w:t>du termín zahájení zhotovování s</w:t>
      </w:r>
      <w:r w:rsidRPr="008E3581">
        <w:rPr>
          <w:rFonts w:ascii="Calibri" w:hAnsi="Calibri"/>
          <w:sz w:val="22"/>
          <w:szCs w:val="22"/>
        </w:rPr>
        <w:t>tavby;</w:t>
      </w:r>
    </w:p>
    <w:p w14:paraId="03290492" w14:textId="69A85843"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zprac</w:t>
      </w:r>
      <w:r w:rsidR="00EF50F4" w:rsidRPr="008E3581">
        <w:rPr>
          <w:rFonts w:ascii="Calibri" w:hAnsi="Calibri"/>
          <w:sz w:val="22"/>
          <w:szCs w:val="22"/>
        </w:rPr>
        <w:t>uje</w:t>
      </w:r>
      <w:r w:rsidRPr="008E3581">
        <w:rPr>
          <w:rFonts w:ascii="Calibri" w:hAnsi="Calibri"/>
          <w:sz w:val="22"/>
          <w:szCs w:val="22"/>
        </w:rPr>
        <w:t xml:space="preserve"> Žádost o vydání </w:t>
      </w:r>
      <w:r w:rsidR="002B302D">
        <w:rPr>
          <w:rFonts w:ascii="Calibri" w:hAnsi="Calibri"/>
          <w:sz w:val="22"/>
          <w:szCs w:val="22"/>
        </w:rPr>
        <w:t xml:space="preserve">dílčího </w:t>
      </w:r>
      <w:r w:rsidRPr="008E3581">
        <w:rPr>
          <w:rFonts w:ascii="Calibri" w:hAnsi="Calibri"/>
          <w:sz w:val="22"/>
          <w:szCs w:val="22"/>
        </w:rPr>
        <w:t>kolaudačního souhlasu a předlož</w:t>
      </w:r>
      <w:r w:rsidR="00EF50F4" w:rsidRPr="008E3581">
        <w:rPr>
          <w:rFonts w:ascii="Calibri" w:hAnsi="Calibri"/>
          <w:sz w:val="22"/>
          <w:szCs w:val="22"/>
        </w:rPr>
        <w:t>í</w:t>
      </w:r>
      <w:r w:rsidRPr="008E3581">
        <w:rPr>
          <w:rFonts w:ascii="Calibri" w:hAnsi="Calibri"/>
          <w:sz w:val="22"/>
          <w:szCs w:val="22"/>
        </w:rPr>
        <w:t xml:space="preserve"> věcně a místně příslušnému stavebnímu úřadu potřebné údaje a podklady pro jeho vydání;</w:t>
      </w:r>
    </w:p>
    <w:p w14:paraId="57A0FF2F" w14:textId="1DE0B43A"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vyžádá a přev</w:t>
      </w:r>
      <w:r w:rsidR="00EF50F4" w:rsidRPr="008E3581">
        <w:rPr>
          <w:rFonts w:ascii="Calibri" w:hAnsi="Calibri"/>
          <w:sz w:val="22"/>
          <w:szCs w:val="22"/>
        </w:rPr>
        <w:t>e</w:t>
      </w:r>
      <w:r w:rsidRPr="008E3581">
        <w:rPr>
          <w:rFonts w:ascii="Calibri" w:hAnsi="Calibri"/>
          <w:sz w:val="22"/>
          <w:szCs w:val="22"/>
        </w:rPr>
        <w:t>z</w:t>
      </w:r>
      <w:r w:rsidR="00EF50F4" w:rsidRPr="008E3581">
        <w:rPr>
          <w:rFonts w:ascii="Calibri" w:hAnsi="Calibri"/>
          <w:sz w:val="22"/>
          <w:szCs w:val="22"/>
        </w:rPr>
        <w:t>me</w:t>
      </w:r>
      <w:r w:rsidRPr="008E3581">
        <w:rPr>
          <w:rFonts w:ascii="Calibri" w:hAnsi="Calibri"/>
          <w:sz w:val="22"/>
          <w:szCs w:val="22"/>
        </w:rPr>
        <w:t xml:space="preserve"> písemná kladná závazná stanoviska dotčených orgánů státní správy a dalších </w:t>
      </w:r>
      <w:r w:rsidR="004126D6" w:rsidRPr="008E3581">
        <w:rPr>
          <w:rFonts w:ascii="Calibri" w:hAnsi="Calibri"/>
          <w:sz w:val="22"/>
          <w:szCs w:val="22"/>
        </w:rPr>
        <w:t>s</w:t>
      </w:r>
      <w:r w:rsidRPr="008E3581">
        <w:rPr>
          <w:rFonts w:ascii="Calibri" w:hAnsi="Calibri"/>
          <w:sz w:val="22"/>
          <w:szCs w:val="22"/>
        </w:rPr>
        <w:t>tavbou dotčených subjektů;</w:t>
      </w:r>
    </w:p>
    <w:p w14:paraId="566AA1BA" w14:textId="1B2CB42C"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 xml:space="preserve">při závěrečné prohlídce </w:t>
      </w:r>
      <w:r w:rsidR="004126D6" w:rsidRPr="008E3581">
        <w:rPr>
          <w:rFonts w:ascii="Calibri" w:hAnsi="Calibri"/>
          <w:sz w:val="22"/>
          <w:szCs w:val="22"/>
        </w:rPr>
        <w:t>s</w:t>
      </w:r>
      <w:r w:rsidRPr="008E3581">
        <w:rPr>
          <w:rFonts w:ascii="Calibri" w:hAnsi="Calibri"/>
          <w:sz w:val="22"/>
          <w:szCs w:val="22"/>
        </w:rPr>
        <w:t>tavby předlož</w:t>
      </w:r>
      <w:r w:rsidR="00EF50F4" w:rsidRPr="008E3581">
        <w:rPr>
          <w:rFonts w:ascii="Calibri" w:hAnsi="Calibri"/>
          <w:sz w:val="22"/>
          <w:szCs w:val="22"/>
        </w:rPr>
        <w:t>í</w:t>
      </w:r>
      <w:r w:rsidRPr="008E3581">
        <w:rPr>
          <w:rFonts w:ascii="Calibri" w:hAnsi="Calibri"/>
          <w:sz w:val="22"/>
          <w:szCs w:val="22"/>
        </w:rPr>
        <w:t xml:space="preserve"> doklady požadované věcně a místně příslušným stavebním úřadem;</w:t>
      </w:r>
    </w:p>
    <w:p w14:paraId="53CB4817" w14:textId="71A1CF24"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jedná s věcně a místně příslušným stavebním úřadem;</w:t>
      </w:r>
    </w:p>
    <w:p w14:paraId="38998D4C" w14:textId="53669AB0"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přebírá</w:t>
      </w:r>
      <w:r w:rsidR="00A760DA">
        <w:rPr>
          <w:rFonts w:ascii="Calibri" w:hAnsi="Calibri"/>
          <w:sz w:val="22"/>
          <w:szCs w:val="22"/>
        </w:rPr>
        <w:t>ní</w:t>
      </w:r>
      <w:r w:rsidRPr="008E3581">
        <w:rPr>
          <w:rFonts w:ascii="Calibri" w:hAnsi="Calibri"/>
          <w:sz w:val="22"/>
          <w:szCs w:val="22"/>
        </w:rPr>
        <w:t xml:space="preserve"> dokumentů adresovaných objednateli v rámci řízení o vydání </w:t>
      </w:r>
      <w:r w:rsidR="002B302D">
        <w:rPr>
          <w:rFonts w:ascii="Calibri" w:hAnsi="Calibri"/>
          <w:sz w:val="22"/>
          <w:szCs w:val="22"/>
        </w:rPr>
        <w:t xml:space="preserve">dílčího </w:t>
      </w:r>
      <w:r w:rsidRPr="008E3581">
        <w:rPr>
          <w:rFonts w:ascii="Calibri" w:hAnsi="Calibri"/>
          <w:sz w:val="22"/>
          <w:szCs w:val="22"/>
        </w:rPr>
        <w:t>kolaudačního souhlasu;</w:t>
      </w:r>
    </w:p>
    <w:p w14:paraId="75CE6882" w14:textId="7437501C" w:rsidR="009909CE" w:rsidRPr="008E3581" w:rsidRDefault="009909CE" w:rsidP="009909CE">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 xml:space="preserve">předá objednateli </w:t>
      </w:r>
      <w:r w:rsidR="002B302D">
        <w:rPr>
          <w:rFonts w:ascii="Calibri" w:hAnsi="Calibri"/>
          <w:sz w:val="22"/>
          <w:szCs w:val="22"/>
        </w:rPr>
        <w:t xml:space="preserve">dílčí </w:t>
      </w:r>
      <w:r w:rsidRPr="008E3581">
        <w:rPr>
          <w:rFonts w:ascii="Calibri" w:hAnsi="Calibri"/>
          <w:sz w:val="22"/>
          <w:szCs w:val="22"/>
        </w:rPr>
        <w:t>kolaudační souhlas, který j</w:t>
      </w:r>
      <w:r w:rsidR="004126D6" w:rsidRPr="008E3581">
        <w:rPr>
          <w:rFonts w:ascii="Calibri" w:hAnsi="Calibri"/>
          <w:sz w:val="22"/>
          <w:szCs w:val="22"/>
        </w:rPr>
        <w:t>e dokladem o povoleném užívání s</w:t>
      </w:r>
      <w:r w:rsidRPr="008E3581">
        <w:rPr>
          <w:rFonts w:ascii="Calibri" w:hAnsi="Calibri"/>
          <w:sz w:val="22"/>
          <w:szCs w:val="22"/>
        </w:rPr>
        <w:t>tavby;</w:t>
      </w:r>
    </w:p>
    <w:p w14:paraId="6F15CB48" w14:textId="676B5380" w:rsidR="0076146E" w:rsidRPr="008E27D0" w:rsidRDefault="009909CE" w:rsidP="008E27D0">
      <w:pPr>
        <w:pStyle w:val="Zkladntext"/>
        <w:numPr>
          <w:ilvl w:val="0"/>
          <w:numId w:val="47"/>
        </w:numPr>
        <w:shd w:val="clear" w:color="auto" w:fill="FFFFFF"/>
        <w:jc w:val="both"/>
        <w:rPr>
          <w:rFonts w:ascii="Calibri" w:hAnsi="Calibri"/>
          <w:sz w:val="22"/>
          <w:szCs w:val="22"/>
        </w:rPr>
      </w:pPr>
      <w:r w:rsidRPr="008E3581">
        <w:rPr>
          <w:rFonts w:ascii="Calibri" w:hAnsi="Calibri"/>
          <w:sz w:val="22"/>
          <w:szCs w:val="22"/>
        </w:rPr>
        <w:t xml:space="preserve">v případě zjištění závad bezpečného užívání </w:t>
      </w:r>
      <w:r w:rsidR="00CB6B33" w:rsidRPr="008E3581">
        <w:rPr>
          <w:rFonts w:ascii="Calibri" w:hAnsi="Calibri"/>
          <w:sz w:val="22"/>
          <w:szCs w:val="22"/>
        </w:rPr>
        <w:t>s</w:t>
      </w:r>
      <w:r w:rsidRPr="008E3581">
        <w:rPr>
          <w:rFonts w:ascii="Calibri" w:hAnsi="Calibri"/>
          <w:sz w:val="22"/>
          <w:szCs w:val="22"/>
        </w:rPr>
        <w:t>tavby a vydá</w:t>
      </w:r>
      <w:r w:rsidR="004126D6" w:rsidRPr="008E3581">
        <w:rPr>
          <w:rFonts w:ascii="Calibri" w:hAnsi="Calibri"/>
          <w:sz w:val="22"/>
          <w:szCs w:val="22"/>
        </w:rPr>
        <w:t>ní rozhodnutí o zákazu užívání s</w:t>
      </w:r>
      <w:r w:rsidR="00EF50F4" w:rsidRPr="008E3581">
        <w:rPr>
          <w:rFonts w:ascii="Calibri" w:hAnsi="Calibri"/>
          <w:sz w:val="22"/>
          <w:szCs w:val="22"/>
        </w:rPr>
        <w:t xml:space="preserve">tavby ve správním řízení, </w:t>
      </w:r>
      <w:r w:rsidRPr="008E3581">
        <w:rPr>
          <w:rFonts w:ascii="Calibri" w:hAnsi="Calibri"/>
          <w:sz w:val="22"/>
          <w:szCs w:val="22"/>
        </w:rPr>
        <w:t>podá po odstranění vytknutých nedostatků, Oznámení o odstranění nedostatků.</w:t>
      </w:r>
    </w:p>
    <w:p w14:paraId="42068481" w14:textId="77777777" w:rsidR="002E278F" w:rsidRPr="008E3581" w:rsidRDefault="002E278F" w:rsidP="002E278F">
      <w:pPr>
        <w:pStyle w:val="Odstavecseseznamem"/>
        <w:numPr>
          <w:ilvl w:val="0"/>
          <w:numId w:val="8"/>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zhotovitele</w:t>
      </w:r>
    </w:p>
    <w:p w14:paraId="0F161E23" w14:textId="64B5D94C" w:rsidR="002E278F" w:rsidRPr="008E3581" w:rsidRDefault="002E278F" w:rsidP="0045566C">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se zavazuje řádně a včas provést na svůj náklad a na své nebezpečí </w:t>
      </w:r>
      <w:r w:rsidR="0045566C" w:rsidRPr="008E3581">
        <w:rPr>
          <w:rFonts w:ascii="Calibri" w:hAnsi="Calibri"/>
          <w:sz w:val="22"/>
          <w:szCs w:val="22"/>
        </w:rPr>
        <w:t xml:space="preserve">dílo a poskytnout související </w:t>
      </w:r>
      <w:r w:rsidR="0045566C" w:rsidRPr="00E57F80">
        <w:rPr>
          <w:rFonts w:ascii="Calibri" w:hAnsi="Calibri"/>
          <w:sz w:val="22"/>
          <w:szCs w:val="22"/>
        </w:rPr>
        <w:t>plnění dle čl. II. smlouvy</w:t>
      </w:r>
      <w:r w:rsidRPr="00E57F80">
        <w:rPr>
          <w:rFonts w:ascii="Calibri" w:hAnsi="Calibri"/>
          <w:sz w:val="22"/>
          <w:szCs w:val="22"/>
        </w:rPr>
        <w:t>, a to tak, aby byl</w:t>
      </w:r>
      <w:r w:rsidRPr="008E3581">
        <w:rPr>
          <w:rFonts w:ascii="Calibri" w:hAnsi="Calibri"/>
          <w:sz w:val="22"/>
          <w:szCs w:val="22"/>
        </w:rPr>
        <w:t xml:space="preserve"> zcela naplněn účel smlouvy. </w:t>
      </w:r>
    </w:p>
    <w:p w14:paraId="5E8ECCF3" w14:textId="78ABF661"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se zavazuje při </w:t>
      </w:r>
      <w:r w:rsidR="0045566C" w:rsidRPr="008E3581">
        <w:rPr>
          <w:rFonts w:ascii="Calibri" w:hAnsi="Calibri"/>
          <w:sz w:val="22"/>
          <w:szCs w:val="22"/>
        </w:rPr>
        <w:t>plnění</w:t>
      </w:r>
      <w:r w:rsidRPr="008E3581">
        <w:rPr>
          <w:rFonts w:ascii="Calibri" w:hAnsi="Calibri"/>
          <w:sz w:val="22"/>
          <w:szCs w:val="22"/>
        </w:rPr>
        <w:t xml:space="preserve"> smlouvy postupovat samostatně, přičemž se zavazuje respektovat případné pokyny objednatele.</w:t>
      </w:r>
    </w:p>
    <w:p w14:paraId="0E5B62DE" w14:textId="64BCC96A" w:rsidR="006D4D63" w:rsidRPr="008E3581" w:rsidRDefault="006D4D63" w:rsidP="006D4D63">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Zhotovitel potvrzuje, že se v plném rozsahu seznámil s rozsahem a povahou díla a že jsou mu známy veškeré technické, kvalitativní a jiné podmínky nezbytné k realizaci díla. Zhotovitel též prohlašuje, že se podrobně seznámil s místem plnění a že mu nejsou známy žádné skutečnosti, které by plynulému provádění díla a jeho dokončení a předání ve sjednaném termínu bránily.</w:t>
      </w:r>
    </w:p>
    <w:p w14:paraId="0CFE8164" w14:textId="3C3D1500" w:rsidR="001E6142" w:rsidRPr="008E3581" w:rsidRDefault="001E6142" w:rsidP="002E278F">
      <w:pPr>
        <w:pStyle w:val="Zkladntext"/>
        <w:numPr>
          <w:ilvl w:val="0"/>
          <w:numId w:val="14"/>
        </w:numPr>
        <w:shd w:val="clear" w:color="auto" w:fill="FFFFFF"/>
        <w:jc w:val="both"/>
        <w:rPr>
          <w:rFonts w:ascii="Calibri" w:hAnsi="Calibri"/>
          <w:sz w:val="22"/>
          <w:szCs w:val="22"/>
        </w:rPr>
      </w:pPr>
      <w:r w:rsidRPr="008E3581">
        <w:rPr>
          <w:rFonts w:ascii="Calibri" w:eastAsia="Calibri" w:hAnsi="Calibri"/>
          <w:sz w:val="22"/>
          <w:szCs w:val="22"/>
        </w:rPr>
        <w:t>Zhotovitel prohlašuje, že disponuje dostatečnými kapacitami a odbornými znalostmi, které jsou nezbytné pro realizaci předmětu plnění a dále, že se detailně seznámil s rozsahem a povahou předmětu plnění jakožto i se všemi podklady a garantuje, že bude možné dosáhnout účelu smlouvy.</w:t>
      </w:r>
    </w:p>
    <w:p w14:paraId="275974E0" w14:textId="2314E55A"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Zhotovitel je povinen upozornit objednatele bez zbytečného odkladu na nevhodnou povahu věcí převzatých od objednatele nebo pokynů daných mu objednatelem k provedení stavby, jestliže zhotovitel mohl nebo měl tuto nevhodnost zjistit při vynaložení odborné péče.</w:t>
      </w:r>
    </w:p>
    <w:p w14:paraId="26956EA6" w14:textId="35C69B01" w:rsidR="00A272F2" w:rsidRDefault="00A272F2" w:rsidP="002E278F">
      <w:pPr>
        <w:pStyle w:val="Zkladntext"/>
        <w:numPr>
          <w:ilvl w:val="0"/>
          <w:numId w:val="14"/>
        </w:numPr>
        <w:shd w:val="clear" w:color="auto" w:fill="FFFFFF"/>
        <w:jc w:val="both"/>
        <w:rPr>
          <w:rFonts w:ascii="Calibri" w:hAnsi="Calibri"/>
          <w:sz w:val="22"/>
          <w:szCs w:val="22"/>
        </w:rPr>
      </w:pPr>
      <w:r w:rsidRPr="00EF3F23">
        <w:rPr>
          <w:rFonts w:ascii="Calibri" w:hAnsi="Calibri"/>
          <w:sz w:val="22"/>
          <w:szCs w:val="22"/>
        </w:rPr>
        <w:t xml:space="preserve">Zhotovitel je povinen při provádění </w:t>
      </w:r>
      <w:r>
        <w:rPr>
          <w:rFonts w:ascii="Calibri" w:hAnsi="Calibri"/>
          <w:sz w:val="22"/>
          <w:szCs w:val="22"/>
        </w:rPr>
        <w:t>d</w:t>
      </w:r>
      <w:r w:rsidRPr="00EF3F23">
        <w:rPr>
          <w:rFonts w:ascii="Calibri" w:hAnsi="Calibri"/>
          <w:sz w:val="22"/>
          <w:szCs w:val="22"/>
        </w:rPr>
        <w:t>íla postupovat v součinnosti s</w:t>
      </w:r>
      <w:r w:rsidR="004B0947">
        <w:rPr>
          <w:rFonts w:ascii="Calibri" w:hAnsi="Calibri"/>
          <w:sz w:val="22"/>
          <w:szCs w:val="22"/>
        </w:rPr>
        <w:t> </w:t>
      </w:r>
      <w:r w:rsidR="000A2EBF">
        <w:rPr>
          <w:rFonts w:ascii="Calibri" w:hAnsi="Calibri"/>
          <w:sz w:val="22"/>
          <w:szCs w:val="22"/>
        </w:rPr>
        <w:t>objednatelem</w:t>
      </w:r>
      <w:r w:rsidR="004B0947">
        <w:rPr>
          <w:rFonts w:ascii="Calibri" w:hAnsi="Calibri"/>
          <w:sz w:val="22"/>
          <w:szCs w:val="22"/>
        </w:rPr>
        <w:t>, TDS a koordinátorem BOZP</w:t>
      </w:r>
      <w:r w:rsidR="004D7D5D">
        <w:rPr>
          <w:rFonts w:ascii="Calibri" w:hAnsi="Calibri"/>
          <w:sz w:val="22"/>
          <w:szCs w:val="22"/>
        </w:rPr>
        <w:t xml:space="preserve">. </w:t>
      </w:r>
    </w:p>
    <w:p w14:paraId="2DE56CC0" w14:textId="748D6D94"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je povinen před zahájením prací na zhotovování stavby dle této smlouvy stavbu pojistit </w:t>
      </w:r>
      <w:r w:rsidRPr="007E1BC1">
        <w:rPr>
          <w:rFonts w:ascii="Calibri" w:hAnsi="Calibri"/>
          <w:sz w:val="22"/>
          <w:szCs w:val="22"/>
        </w:rPr>
        <w:t>proti všem možným rizikům</w:t>
      </w:r>
      <w:r w:rsidR="007E1BC1" w:rsidRPr="007E1BC1">
        <w:rPr>
          <w:rFonts w:ascii="Calibri" w:hAnsi="Calibri"/>
          <w:sz w:val="22"/>
          <w:szCs w:val="22"/>
        </w:rPr>
        <w:t xml:space="preserve"> plynoucích z realizace stavby</w:t>
      </w:r>
      <w:r w:rsidRPr="007E1BC1">
        <w:rPr>
          <w:rFonts w:ascii="Calibri" w:hAnsi="Calibri"/>
          <w:sz w:val="22"/>
          <w:szCs w:val="22"/>
        </w:rPr>
        <w:t>,</w:t>
      </w:r>
      <w:r w:rsidRPr="008E3581">
        <w:rPr>
          <w:rFonts w:ascii="Calibri" w:hAnsi="Calibri"/>
          <w:sz w:val="22"/>
          <w:szCs w:val="22"/>
        </w:rPr>
        <w:t xml:space="preserve"> zejména proti živlům a krádeži, a to až do výše sjednané ceny stavby dle této smlouvy. Doklady o pojištění je povinen předložit objednateli nejpozději ke dni předání prostoru staveniště stavby. Uvedená pojistná smlouva bude platná a účinná </w:t>
      </w:r>
      <w:r w:rsidR="006D4D63" w:rsidRPr="008E3581">
        <w:rPr>
          <w:rFonts w:ascii="Calibri" w:hAnsi="Calibri"/>
          <w:sz w:val="22"/>
          <w:szCs w:val="22"/>
        </w:rPr>
        <w:t>nejméně do okamžiku předání díla</w:t>
      </w:r>
      <w:r w:rsidRPr="008E3581">
        <w:rPr>
          <w:rFonts w:ascii="Calibri" w:hAnsi="Calibri"/>
          <w:sz w:val="22"/>
          <w:szCs w:val="22"/>
        </w:rPr>
        <w:t>. Náklady na pojištění nese zhotovitel a má je zahrnuty ve sjednané ceně za splnění předmětu smlouvy.</w:t>
      </w:r>
    </w:p>
    <w:p w14:paraId="5589BE24" w14:textId="7C26758A" w:rsidR="002E278F" w:rsidRPr="008E3581" w:rsidRDefault="002E278F" w:rsidP="00362D29">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se zavazuje, že po celou dobu </w:t>
      </w:r>
      <w:r w:rsidR="0045566C" w:rsidRPr="008E3581">
        <w:rPr>
          <w:rFonts w:ascii="Calibri" w:hAnsi="Calibri"/>
          <w:sz w:val="22"/>
          <w:szCs w:val="22"/>
        </w:rPr>
        <w:t>plnění</w:t>
      </w:r>
      <w:r w:rsidRPr="008E3581">
        <w:rPr>
          <w:rFonts w:ascii="Calibri" w:hAnsi="Calibri"/>
          <w:sz w:val="22"/>
          <w:szCs w:val="22"/>
        </w:rPr>
        <w:t xml:space="preserve"> smlouvy bude mít sjednané pojištění odpovědnosti za škodu způsobenou svou činností s jednorázovým pojistným plněním za jednu pojistnou událost nejméně ve výši hodnoty sjednané ceny </w:t>
      </w:r>
      <w:r w:rsidR="00362D29" w:rsidRPr="008E3581">
        <w:rPr>
          <w:rFonts w:ascii="Calibri" w:hAnsi="Calibri"/>
          <w:sz w:val="22"/>
          <w:szCs w:val="22"/>
        </w:rPr>
        <w:t>předmětu plnění</w:t>
      </w:r>
      <w:r w:rsidRPr="008E3581">
        <w:rPr>
          <w:rFonts w:ascii="Calibri" w:hAnsi="Calibri"/>
          <w:sz w:val="22"/>
          <w:szCs w:val="22"/>
        </w:rPr>
        <w:t xml:space="preserve"> včetně DPH dle této smlouvy. Ověřená </w:t>
      </w:r>
      <w:r w:rsidRPr="008E3581">
        <w:rPr>
          <w:rFonts w:ascii="Calibri" w:hAnsi="Calibri"/>
          <w:sz w:val="22"/>
          <w:szCs w:val="22"/>
        </w:rPr>
        <w:lastRenderedPageBreak/>
        <w:t xml:space="preserve">kopie dokladu prokazujícího uzavření pojistné smlouvy mezi pojišťovnou a zhotovitelem v postavení pojištěného na pojištění rizik podle tohoto odstavce je zhotovitel povinen předložit objednateli </w:t>
      </w:r>
      <w:r w:rsidRPr="008E3581">
        <w:rPr>
          <w:rFonts w:ascii="Calibri" w:hAnsi="Calibri"/>
          <w:sz w:val="22"/>
          <w:szCs w:val="22"/>
          <w:u w:val="single"/>
        </w:rPr>
        <w:t>nejpozději k datu předání a převzetí prostoru staveniště stavby</w:t>
      </w:r>
      <w:r w:rsidRPr="008E3581">
        <w:rPr>
          <w:rFonts w:ascii="Calibri" w:hAnsi="Calibri"/>
          <w:sz w:val="22"/>
          <w:szCs w:val="22"/>
        </w:rPr>
        <w:t>. Uvedená pojistná smlouva bude platná a účinná po celou dobu trvání této smlouvy, jakož i po celou dobu trvání závazků z této smlouvy vyplývajících.</w:t>
      </w:r>
    </w:p>
    <w:p w14:paraId="2050545B" w14:textId="60D75F58"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Porušení p</w:t>
      </w:r>
      <w:r w:rsidR="00DD1B2B" w:rsidRPr="008E3581">
        <w:rPr>
          <w:rFonts w:ascii="Calibri" w:hAnsi="Calibri"/>
          <w:sz w:val="22"/>
          <w:szCs w:val="22"/>
        </w:rPr>
        <w:t xml:space="preserve">ovinnosti zhotovitele </w:t>
      </w:r>
      <w:r w:rsidR="00DD1B2B" w:rsidRPr="00E57F80">
        <w:rPr>
          <w:rFonts w:ascii="Calibri" w:hAnsi="Calibri"/>
          <w:sz w:val="22"/>
          <w:szCs w:val="22"/>
        </w:rPr>
        <w:t xml:space="preserve">dle odst. </w:t>
      </w:r>
      <w:r w:rsidR="006039DF" w:rsidRPr="00E57F80">
        <w:rPr>
          <w:rFonts w:ascii="Calibri" w:hAnsi="Calibri"/>
          <w:sz w:val="22"/>
          <w:szCs w:val="22"/>
        </w:rPr>
        <w:t>7</w:t>
      </w:r>
      <w:r w:rsidR="00DD1B2B" w:rsidRPr="00E57F80">
        <w:rPr>
          <w:rFonts w:ascii="Calibri" w:hAnsi="Calibri"/>
          <w:sz w:val="22"/>
          <w:szCs w:val="22"/>
        </w:rPr>
        <w:t xml:space="preserve"> a </w:t>
      </w:r>
      <w:r w:rsidR="006039DF" w:rsidRPr="00E57F80">
        <w:rPr>
          <w:rFonts w:ascii="Calibri" w:hAnsi="Calibri"/>
          <w:sz w:val="22"/>
          <w:szCs w:val="22"/>
        </w:rPr>
        <w:t>20</w:t>
      </w:r>
      <w:r w:rsidRPr="00E57F80">
        <w:rPr>
          <w:rFonts w:ascii="Calibri" w:hAnsi="Calibri"/>
          <w:sz w:val="22"/>
          <w:szCs w:val="22"/>
        </w:rPr>
        <w:t xml:space="preserve"> tohoto článku se považuje za podstatné porušení smlouvy na straně zhotovitele.</w:t>
      </w:r>
    </w:p>
    <w:p w14:paraId="29DC1A59" w14:textId="29F3E662" w:rsidR="009F4888" w:rsidRPr="008E3581" w:rsidRDefault="009F4888" w:rsidP="009F4888">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je povinen v místě plnění usměrňovat dopravu svých vozidel a parkování svých vozidel, a to včetně vozidel poddodavatelů, nebo jiných osob podílejících se na realizaci díla tak, aby nedocházelo k parkování, či znemožnění přístupu a příjezdu na nemovitosti </w:t>
      </w:r>
      <w:r w:rsidR="00F600FB">
        <w:rPr>
          <w:rFonts w:ascii="Calibri" w:hAnsi="Calibri"/>
          <w:sz w:val="22"/>
          <w:szCs w:val="22"/>
        </w:rPr>
        <w:t>objednatele</w:t>
      </w:r>
    </w:p>
    <w:p w14:paraId="5A928D5D" w14:textId="6873A62A" w:rsidR="009F4888" w:rsidRPr="00053BBB" w:rsidRDefault="009F4888" w:rsidP="009F4888">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je povinen v dostatečném předstihu projednat se zástupci objednatele případné požadavky na nezbytnou odstávku jakýchkoliv zařízení a prostor, které by mohli mít vliv </w:t>
      </w:r>
      <w:r w:rsidRPr="00053BBB">
        <w:rPr>
          <w:rFonts w:ascii="Calibri" w:hAnsi="Calibri"/>
          <w:sz w:val="22"/>
          <w:szCs w:val="22"/>
        </w:rPr>
        <w:t>na provoz</w:t>
      </w:r>
      <w:r w:rsidR="00053BBB">
        <w:rPr>
          <w:rFonts w:ascii="Calibri" w:hAnsi="Calibri"/>
          <w:sz w:val="22"/>
          <w:szCs w:val="22"/>
        </w:rPr>
        <w:t xml:space="preserve"> </w:t>
      </w:r>
      <w:r w:rsidR="00053BBB" w:rsidRPr="00053BBB">
        <w:rPr>
          <w:rFonts w:ascii="Calibri" w:hAnsi="Calibri"/>
          <w:sz w:val="22"/>
          <w:szCs w:val="22"/>
        </w:rPr>
        <w:t>gymnázia</w:t>
      </w:r>
      <w:r w:rsidRPr="00053BBB">
        <w:rPr>
          <w:rFonts w:ascii="Calibri" w:hAnsi="Calibri"/>
          <w:sz w:val="22"/>
          <w:szCs w:val="22"/>
        </w:rPr>
        <w:t>.</w:t>
      </w:r>
    </w:p>
    <w:p w14:paraId="44C0E267" w14:textId="77777777" w:rsidR="002E278F" w:rsidRPr="008E3581" w:rsidRDefault="002E278F" w:rsidP="002E278F">
      <w:pPr>
        <w:pStyle w:val="Zkladntext"/>
        <w:numPr>
          <w:ilvl w:val="0"/>
          <w:numId w:val="14"/>
        </w:numPr>
        <w:shd w:val="clear" w:color="auto" w:fill="FFFFFF"/>
        <w:jc w:val="both"/>
        <w:rPr>
          <w:rFonts w:ascii="Calibri" w:hAnsi="Calibri"/>
          <w:sz w:val="22"/>
          <w:szCs w:val="22"/>
          <w:u w:val="single"/>
        </w:rPr>
      </w:pPr>
      <w:r w:rsidRPr="008E3581">
        <w:rPr>
          <w:rFonts w:ascii="Calibri" w:hAnsi="Calibri"/>
          <w:sz w:val="22"/>
          <w:szCs w:val="22"/>
          <w:u w:val="single"/>
        </w:rPr>
        <w:t xml:space="preserve">Zhotovitel je dále povinen zabezpečit: </w:t>
      </w:r>
    </w:p>
    <w:p w14:paraId="36BA5DDD" w14:textId="77777777" w:rsidR="002E278F" w:rsidRPr="008E3581" w:rsidRDefault="002E278F" w:rsidP="002E278F">
      <w:pPr>
        <w:pStyle w:val="Zkladntext"/>
        <w:numPr>
          <w:ilvl w:val="1"/>
          <w:numId w:val="13"/>
        </w:numPr>
        <w:shd w:val="clear" w:color="auto" w:fill="FFFFFF"/>
        <w:jc w:val="both"/>
        <w:rPr>
          <w:rFonts w:ascii="Calibri" w:hAnsi="Calibri"/>
          <w:sz w:val="22"/>
          <w:szCs w:val="22"/>
        </w:rPr>
      </w:pPr>
      <w:r w:rsidRPr="008E3581">
        <w:rPr>
          <w:rFonts w:ascii="Calibri" w:hAnsi="Calibri"/>
          <w:sz w:val="22"/>
          <w:szCs w:val="22"/>
        </w:rPr>
        <w:t xml:space="preserve">Pojištění všech svých osob pohybujících se po staveništi proti úrazu. </w:t>
      </w:r>
    </w:p>
    <w:p w14:paraId="26AFB5F6" w14:textId="77777777" w:rsidR="002E278F" w:rsidRPr="008E3581" w:rsidRDefault="002E278F" w:rsidP="002E278F">
      <w:pPr>
        <w:pStyle w:val="Zkladntext"/>
        <w:numPr>
          <w:ilvl w:val="1"/>
          <w:numId w:val="13"/>
        </w:numPr>
        <w:shd w:val="clear" w:color="auto" w:fill="FFFFFF"/>
        <w:jc w:val="both"/>
        <w:rPr>
          <w:rFonts w:ascii="Calibri" w:hAnsi="Calibri"/>
          <w:sz w:val="22"/>
          <w:szCs w:val="22"/>
        </w:rPr>
      </w:pPr>
      <w:r w:rsidRPr="008E3581">
        <w:rPr>
          <w:rFonts w:ascii="Calibri" w:hAnsi="Calibri"/>
          <w:sz w:val="22"/>
          <w:szCs w:val="22"/>
        </w:rPr>
        <w:t xml:space="preserve">Smluvní závazek poddodavatelů, že budou mít sjednáno pojištění odpovědnosti za škodu způsobenou jejich činností při realizaci poddodávky s pojistným plnění alespoň ve sjednané ceně poddodávky. </w:t>
      </w:r>
    </w:p>
    <w:p w14:paraId="3DE46D91" w14:textId="77777777" w:rsidR="002E278F" w:rsidRPr="008E3581" w:rsidRDefault="002E278F" w:rsidP="002E278F">
      <w:pPr>
        <w:pStyle w:val="Zkladntext"/>
        <w:numPr>
          <w:ilvl w:val="1"/>
          <w:numId w:val="13"/>
        </w:numPr>
        <w:shd w:val="clear" w:color="auto" w:fill="FFFFFF"/>
        <w:jc w:val="both"/>
        <w:rPr>
          <w:rFonts w:ascii="Calibri" w:hAnsi="Calibri"/>
          <w:sz w:val="22"/>
          <w:szCs w:val="22"/>
        </w:rPr>
      </w:pPr>
      <w:r w:rsidRPr="008E3581">
        <w:rPr>
          <w:rFonts w:ascii="Calibri" w:hAnsi="Calibri"/>
          <w:sz w:val="22"/>
          <w:szCs w:val="22"/>
        </w:rPr>
        <w:t>Vymáhání plnění závazků poddodavatelů.</w:t>
      </w:r>
    </w:p>
    <w:p w14:paraId="7F4C2D49" w14:textId="77777777"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Při vzniku pojistné události zabezpečuje veškeré úkony vůči pojistiteli zhotovitel. </w:t>
      </w:r>
    </w:p>
    <w:p w14:paraId="28725304" w14:textId="77777777"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Náklady na pojištění nese zhotovitel a má je zahrnuty ve sjednané ceně stavby dle této smlouvy. </w:t>
      </w:r>
    </w:p>
    <w:p w14:paraId="44E77FEB" w14:textId="17E3073D" w:rsidR="001D1298" w:rsidRPr="008E3581" w:rsidRDefault="009F4888" w:rsidP="009F4888">
      <w:pPr>
        <w:pStyle w:val="Zkladntext"/>
        <w:numPr>
          <w:ilvl w:val="0"/>
          <w:numId w:val="14"/>
        </w:numPr>
        <w:shd w:val="clear" w:color="auto" w:fill="FFFFFF"/>
        <w:jc w:val="both"/>
        <w:rPr>
          <w:rFonts w:ascii="Calibri" w:hAnsi="Calibri"/>
          <w:sz w:val="22"/>
          <w:szCs w:val="22"/>
        </w:rPr>
      </w:pPr>
      <w:bookmarkStart w:id="2" w:name="_Hlk513624491"/>
      <w:r w:rsidRPr="008E3581">
        <w:rPr>
          <w:rFonts w:ascii="Calibri" w:hAnsi="Calibri"/>
          <w:sz w:val="22"/>
          <w:szCs w:val="22"/>
        </w:rPr>
        <w:t>Zhotovitel je povinen zajistit při provádění díla trvalou fyzickou přítomnost stavbyvedoucího při provádění stavebních prací, případně jeho zástupce, na staveništi.</w:t>
      </w:r>
    </w:p>
    <w:bookmarkEnd w:id="2"/>
    <w:p w14:paraId="38570F33" w14:textId="17115022" w:rsidR="009F4888" w:rsidRPr="008E3581" w:rsidRDefault="009F4888" w:rsidP="002E278F">
      <w:pPr>
        <w:pStyle w:val="Zkladntext"/>
        <w:numPr>
          <w:ilvl w:val="0"/>
          <w:numId w:val="14"/>
        </w:numPr>
        <w:shd w:val="clear" w:color="auto" w:fill="FFFFFF"/>
        <w:jc w:val="both"/>
        <w:rPr>
          <w:rFonts w:ascii="Calibri" w:hAnsi="Calibri"/>
          <w:sz w:val="20"/>
          <w:szCs w:val="22"/>
        </w:rPr>
      </w:pPr>
      <w:r w:rsidRPr="008E3581">
        <w:rPr>
          <w:sz w:val="22"/>
        </w:rPr>
        <w:t>Zhotovitel se zavazuje provádět dílo prostřednictvím náležitě kvalifikovaných a odborně způsobilých osob.</w:t>
      </w:r>
    </w:p>
    <w:p w14:paraId="00232E72" w14:textId="5E9940C8" w:rsidR="002E278F" w:rsidRPr="008E3581" w:rsidRDefault="002E278F" w:rsidP="002E278F">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Zhotovitel je oprávněn pověřit plněním čá</w:t>
      </w:r>
      <w:r w:rsidR="00C65D40" w:rsidRPr="008E3581">
        <w:rPr>
          <w:rFonts w:ascii="Calibri" w:hAnsi="Calibri"/>
          <w:sz w:val="22"/>
          <w:szCs w:val="22"/>
        </w:rPr>
        <w:t>stí předmětu smlouvy třetí osob</w:t>
      </w:r>
      <w:r w:rsidRPr="008E3581">
        <w:rPr>
          <w:rFonts w:ascii="Calibri" w:hAnsi="Calibri"/>
          <w:sz w:val="22"/>
          <w:szCs w:val="22"/>
        </w:rPr>
        <w:t>u, poddodavatele. Zhotovitel odpovídá za činnost poddodavatele tak, jako by předmět smlouvy plnil sám. Zhotovitel je povinen zabezpečit ve svých poddodavatelských smlouvách splnění povinností vyplývajících zhotoviteli z této smlouvy, a to přiměřeně k povaze a rozsahu poddodávky.</w:t>
      </w:r>
    </w:p>
    <w:p w14:paraId="60B9773F" w14:textId="77777777" w:rsidR="00C65D40" w:rsidRPr="008E3581" w:rsidRDefault="00C65D40" w:rsidP="00AB27C3">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 xml:space="preserve">Zhotovitel je povinen kdykoli v průběhu plnění smlouvy na žádost objednatele předložit </w:t>
      </w:r>
      <w:r w:rsidR="00ED2E0D" w:rsidRPr="008E3581">
        <w:rPr>
          <w:rFonts w:ascii="Calibri" w:hAnsi="Calibri"/>
          <w:sz w:val="22"/>
          <w:szCs w:val="22"/>
        </w:rPr>
        <w:t xml:space="preserve">kompletní </w:t>
      </w:r>
      <w:r w:rsidRPr="008E3581">
        <w:rPr>
          <w:rFonts w:ascii="Calibri" w:hAnsi="Calibri"/>
          <w:sz w:val="22"/>
          <w:szCs w:val="22"/>
        </w:rPr>
        <w:t xml:space="preserve">seznam částí plnění plněných prostřednictvím poddodavatelů včetně identifikace těchto poddodavatelů. </w:t>
      </w:r>
    </w:p>
    <w:p w14:paraId="2544FAA6" w14:textId="77777777" w:rsidR="00A02B18" w:rsidRDefault="00AB27C3" w:rsidP="00A02B18">
      <w:pPr>
        <w:pStyle w:val="Zkladntext"/>
        <w:numPr>
          <w:ilvl w:val="0"/>
          <w:numId w:val="14"/>
        </w:numPr>
        <w:shd w:val="clear" w:color="auto" w:fill="FFFFFF"/>
        <w:jc w:val="both"/>
        <w:rPr>
          <w:rFonts w:ascii="Calibri" w:hAnsi="Calibri"/>
          <w:sz w:val="22"/>
          <w:szCs w:val="22"/>
        </w:rPr>
      </w:pPr>
      <w:r w:rsidRPr="008E3581">
        <w:rPr>
          <w:rFonts w:ascii="Calibri" w:hAnsi="Calibri"/>
          <w:sz w:val="22"/>
          <w:szCs w:val="22"/>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w:t>
      </w:r>
      <w:r w:rsidR="00C65D40" w:rsidRPr="008E3581">
        <w:t xml:space="preserve"> </w:t>
      </w:r>
      <w:r w:rsidR="00C65D40" w:rsidRPr="008E3581">
        <w:rPr>
          <w:rFonts w:ascii="Calibri" w:hAnsi="Calibri"/>
          <w:sz w:val="22"/>
          <w:szCs w:val="22"/>
        </w:rPr>
        <w:t>Zhotovitel se zavazuje přenést totožnou povinnost do dalších úrovní dodavatelského řetězce a zavázat své poddodavatele k plnění a šíření této povinnosti též do nižších úrovní dodavatelského řetězce.</w:t>
      </w:r>
    </w:p>
    <w:p w14:paraId="6755FEA0" w14:textId="42ADEC09" w:rsidR="00A02B18" w:rsidRPr="00942FFE" w:rsidRDefault="00A02B18" w:rsidP="00942FFE">
      <w:pPr>
        <w:pStyle w:val="Zkladntext"/>
        <w:numPr>
          <w:ilvl w:val="0"/>
          <w:numId w:val="14"/>
        </w:numPr>
        <w:shd w:val="clear" w:color="auto" w:fill="FFFFFF"/>
        <w:jc w:val="both"/>
        <w:rPr>
          <w:rFonts w:ascii="Calibri" w:hAnsi="Calibri"/>
          <w:sz w:val="22"/>
          <w:szCs w:val="22"/>
        </w:rPr>
      </w:pPr>
      <w:r w:rsidRPr="00942FFE">
        <w:rPr>
          <w:rFonts w:ascii="Calibri" w:hAnsi="Calibri"/>
          <w:sz w:val="22"/>
          <w:szCs w:val="22"/>
        </w:rPr>
        <w:t>Zhotovitel je povinen respektovat provozní podmínky objednatele a uživatelů budovy, ze kterých vyplývají zejména následující omezení a požadavky:</w:t>
      </w:r>
    </w:p>
    <w:p w14:paraId="69163589" w14:textId="192173B1" w:rsidR="00A02B18" w:rsidRPr="00942FFE" w:rsidRDefault="00A02B18" w:rsidP="00A02B18">
      <w:pPr>
        <w:pStyle w:val="Odstavecseseznamem"/>
        <w:numPr>
          <w:ilvl w:val="0"/>
          <w:numId w:val="52"/>
        </w:numPr>
        <w:spacing w:before="60" w:line="276" w:lineRule="auto"/>
        <w:ind w:left="567"/>
        <w:contextualSpacing w:val="0"/>
        <w:jc w:val="both"/>
        <w:rPr>
          <w:rFonts w:ascii="Calibri" w:eastAsiaTheme="minorHAnsi" w:hAnsi="Calibri" w:cstheme="minorBidi"/>
          <w:sz w:val="22"/>
          <w:szCs w:val="22"/>
        </w:rPr>
      </w:pPr>
      <w:bookmarkStart w:id="3" w:name="_Hlk496276970"/>
      <w:r w:rsidRPr="00942FFE">
        <w:rPr>
          <w:rFonts w:ascii="Calibri" w:eastAsiaTheme="minorHAnsi" w:hAnsi="Calibri" w:cstheme="minorBidi"/>
          <w:sz w:val="22"/>
          <w:szCs w:val="22"/>
        </w:rPr>
        <w:t>Pracovní doba dodavatele je možná od 7.00 do 19.00 hod. včetně sobot</w:t>
      </w:r>
      <w:r w:rsidR="00455FBE">
        <w:rPr>
          <w:rFonts w:ascii="Calibri" w:eastAsiaTheme="minorHAnsi" w:hAnsi="Calibri" w:cstheme="minorBidi"/>
          <w:sz w:val="22"/>
          <w:szCs w:val="22"/>
        </w:rPr>
        <w:t>.</w:t>
      </w:r>
      <w:r w:rsidR="00942FFE" w:rsidRPr="00942FFE">
        <w:rPr>
          <w:rFonts w:ascii="Calibri" w:eastAsiaTheme="minorHAnsi" w:hAnsi="Calibri" w:cstheme="minorBidi"/>
          <w:sz w:val="22"/>
          <w:szCs w:val="22"/>
        </w:rPr>
        <w:t xml:space="preserve"> </w:t>
      </w:r>
      <w:r w:rsidR="00455FBE">
        <w:rPr>
          <w:rFonts w:ascii="Calibri" w:eastAsiaTheme="minorHAnsi" w:hAnsi="Calibri" w:cstheme="minorBidi"/>
          <w:sz w:val="22"/>
          <w:szCs w:val="22"/>
        </w:rPr>
        <w:t>V</w:t>
      </w:r>
      <w:r w:rsidR="00942FFE" w:rsidRPr="00942FFE">
        <w:rPr>
          <w:rFonts w:ascii="Calibri" w:eastAsiaTheme="minorHAnsi" w:hAnsi="Calibri" w:cstheme="minorBidi"/>
          <w:sz w:val="22"/>
          <w:szCs w:val="22"/>
        </w:rPr>
        <w:t xml:space="preserve"> případě, že práce </w:t>
      </w:r>
      <w:r w:rsidR="00942FFE" w:rsidRPr="00D7780A">
        <w:rPr>
          <w:rFonts w:ascii="Calibri" w:eastAsiaTheme="minorHAnsi" w:hAnsi="Calibri" w:cstheme="minorBidi"/>
          <w:sz w:val="22"/>
          <w:szCs w:val="22"/>
        </w:rPr>
        <w:t>způsobující</w:t>
      </w:r>
      <w:r w:rsidR="00942FFE" w:rsidRPr="00942FFE">
        <w:rPr>
          <w:rFonts w:ascii="Calibri" w:eastAsiaTheme="minorHAnsi" w:hAnsi="Calibri" w:cstheme="minorBidi"/>
          <w:sz w:val="22"/>
          <w:szCs w:val="22"/>
        </w:rPr>
        <w:t xml:space="preserve"> nadměrný hluk, zejména hluk roznášející se po konstrukci budovy, nesmí být v době mimo období prázdnin prováděny v pracovních dnech od 7:00 do 15:30 hodin</w:t>
      </w:r>
      <w:r w:rsidRPr="00942FFE">
        <w:rPr>
          <w:rFonts w:ascii="Calibri" w:eastAsiaTheme="minorHAnsi" w:hAnsi="Calibri" w:cstheme="minorBidi"/>
          <w:sz w:val="22"/>
          <w:szCs w:val="22"/>
        </w:rPr>
        <w:t>. O nedělích a svátcích se pracovat nebude.</w:t>
      </w:r>
      <w:bookmarkEnd w:id="3"/>
    </w:p>
    <w:p w14:paraId="1410BAD0" w14:textId="71F66F8F" w:rsidR="00A02B18" w:rsidRPr="00942FFE" w:rsidRDefault="00A02B18" w:rsidP="00A02B18">
      <w:pPr>
        <w:pStyle w:val="Odstavecseseznamem"/>
        <w:numPr>
          <w:ilvl w:val="0"/>
          <w:numId w:val="52"/>
        </w:numPr>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lastRenderedPageBreak/>
        <w:t>Po celou dobu provádění stavby bude zajištěn bezpečný vstup do budovy</w:t>
      </w:r>
      <w:r w:rsidR="008F680A">
        <w:rPr>
          <w:rFonts w:ascii="Calibri" w:eastAsiaTheme="minorHAnsi" w:hAnsi="Calibri" w:cstheme="minorBidi"/>
          <w:sz w:val="22"/>
          <w:szCs w:val="22"/>
        </w:rPr>
        <w:t xml:space="preserve"> a chod celé budovy</w:t>
      </w:r>
      <w:r w:rsidRPr="00942FFE">
        <w:rPr>
          <w:rFonts w:ascii="Calibri" w:eastAsiaTheme="minorHAnsi" w:hAnsi="Calibri" w:cstheme="minorBidi"/>
          <w:sz w:val="22"/>
          <w:szCs w:val="22"/>
        </w:rPr>
        <w:t>.</w:t>
      </w:r>
    </w:p>
    <w:p w14:paraId="60DB8292" w14:textId="23145D5C" w:rsidR="00A02B18" w:rsidRPr="00942FFE" w:rsidRDefault="00A02B18" w:rsidP="00A02B18">
      <w:pPr>
        <w:pStyle w:val="Odstavecseseznamem"/>
        <w:numPr>
          <w:ilvl w:val="0"/>
          <w:numId w:val="52"/>
        </w:numPr>
        <w:suppressAutoHyphens/>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Veškeré práce</w:t>
      </w:r>
      <w:r w:rsidR="00A57BF0">
        <w:rPr>
          <w:rFonts w:ascii="Calibri" w:eastAsiaTheme="minorHAnsi" w:hAnsi="Calibri" w:cstheme="minorBidi"/>
          <w:sz w:val="22"/>
          <w:szCs w:val="22"/>
        </w:rPr>
        <w:t>,</w:t>
      </w:r>
      <w:r w:rsidRPr="00942FFE">
        <w:rPr>
          <w:rFonts w:ascii="Calibri" w:eastAsiaTheme="minorHAnsi" w:hAnsi="Calibri" w:cstheme="minorBidi"/>
          <w:sz w:val="22"/>
          <w:szCs w:val="22"/>
        </w:rPr>
        <w:t xml:space="preserve"> zasahující do vnitřních prostor a mající vliv na provoz objektu</w:t>
      </w:r>
      <w:r w:rsidR="005724CA">
        <w:rPr>
          <w:rFonts w:ascii="Calibri" w:eastAsiaTheme="minorHAnsi" w:hAnsi="Calibri" w:cstheme="minorBidi"/>
          <w:sz w:val="22"/>
          <w:szCs w:val="22"/>
        </w:rPr>
        <w:t>,</w:t>
      </w:r>
      <w:r w:rsidRPr="00942FFE">
        <w:rPr>
          <w:rFonts w:ascii="Calibri" w:eastAsiaTheme="minorHAnsi" w:hAnsi="Calibri" w:cstheme="minorBidi"/>
          <w:sz w:val="22"/>
          <w:szCs w:val="22"/>
        </w:rPr>
        <w:t xml:space="preserve"> musí dodavatel projednat s uživatelem budovy a vždy zajistit odpovídající zakrytí vnitřního vybavení místností, zejména výpočetní a další techniky, nábytku apod.</w:t>
      </w:r>
    </w:p>
    <w:p w14:paraId="602D000A" w14:textId="77777777" w:rsidR="00A02B18" w:rsidRPr="00942FFE" w:rsidRDefault="00A02B18" w:rsidP="00A02B18">
      <w:pPr>
        <w:pStyle w:val="Odstavecseseznamem"/>
        <w:numPr>
          <w:ilvl w:val="0"/>
          <w:numId w:val="52"/>
        </w:numPr>
        <w:suppressAutoHyphens/>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V případě, že v rámci jednoho dne nebude vyměněna celá výplň otvoru, je povinností dodavatele dostatečně zabezpečit otvor, nebo jeho část, proti neoprávněnému vniknutí cizích osob a proti povětrnostním vlivům.</w:t>
      </w:r>
    </w:p>
    <w:p w14:paraId="39677A24" w14:textId="77777777" w:rsidR="00A02B18" w:rsidRPr="00942FFE" w:rsidRDefault="00A02B18" w:rsidP="00A02B18">
      <w:pPr>
        <w:pStyle w:val="Odstavecseseznamem"/>
        <w:numPr>
          <w:ilvl w:val="0"/>
          <w:numId w:val="52"/>
        </w:numPr>
        <w:suppressAutoHyphens/>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Všechny práce, které mohou být realizovány z venkovního prostoru, budou realizované z venkovního prostoru se zásobováním po fasádním lešení.</w:t>
      </w:r>
    </w:p>
    <w:p w14:paraId="51C5903E" w14:textId="77777777" w:rsidR="00A02B18" w:rsidRPr="00942FFE" w:rsidRDefault="00A02B18" w:rsidP="00A02B18">
      <w:pPr>
        <w:pStyle w:val="Odstavecseseznamem"/>
        <w:numPr>
          <w:ilvl w:val="0"/>
          <w:numId w:val="52"/>
        </w:numPr>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233B7A35" w14:textId="77777777" w:rsidR="00A02B18" w:rsidRPr="00942FFE" w:rsidRDefault="00A02B18" w:rsidP="00A02B18">
      <w:pPr>
        <w:pStyle w:val="Odstavecseseznamem"/>
        <w:numPr>
          <w:ilvl w:val="0"/>
          <w:numId w:val="52"/>
        </w:numPr>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Klíče od vyhrazených nebo společně s objednatelem užívaných prostor převezme dodavatel výhradně písemnou formou. V případě ztráty klíče provede dodavatel výměnu zámku (vložky) a nákup příslušného počtu klíčů na vlastní náklady.</w:t>
      </w:r>
    </w:p>
    <w:p w14:paraId="3BCC1B5F" w14:textId="77777777" w:rsidR="00A02B18" w:rsidRPr="00942FFE" w:rsidRDefault="00A02B18" w:rsidP="00A02B18">
      <w:pPr>
        <w:pStyle w:val="Odstavecseseznamem"/>
        <w:numPr>
          <w:ilvl w:val="0"/>
          <w:numId w:val="52"/>
        </w:numPr>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Práce, které budou prováděny za provozu objektu, nesmí omezovat chod objektu nadměrným hlukem, prachem, pachem, nebezpečím úrazu, výpadkem funkce instalací a technických zařízení apod.</w:t>
      </w:r>
    </w:p>
    <w:p w14:paraId="3F26993C" w14:textId="77777777" w:rsidR="00A02B18" w:rsidRPr="00942FFE" w:rsidRDefault="00A02B18" w:rsidP="00A02B18">
      <w:pPr>
        <w:pStyle w:val="Odstavecseseznamem"/>
        <w:numPr>
          <w:ilvl w:val="0"/>
          <w:numId w:val="52"/>
        </w:numPr>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Při provádění prací za provozu objektu se dodavatel zavazuje, že provede úplný úklid přístupových cest do objektu vždy po skončení své každodenní pracovní činnosti.</w:t>
      </w:r>
    </w:p>
    <w:p w14:paraId="46D15868" w14:textId="7C68C63B" w:rsidR="00A02B18" w:rsidRDefault="00A02B18" w:rsidP="00A02B18">
      <w:pPr>
        <w:pStyle w:val="Odstavecseseznamem"/>
        <w:numPr>
          <w:ilvl w:val="0"/>
          <w:numId w:val="52"/>
        </w:numPr>
        <w:suppressAutoHyphens/>
        <w:spacing w:before="60" w:line="276" w:lineRule="auto"/>
        <w:ind w:left="567"/>
        <w:contextualSpacing w:val="0"/>
        <w:jc w:val="both"/>
        <w:rPr>
          <w:rFonts w:ascii="Calibri" w:eastAsiaTheme="minorHAnsi" w:hAnsi="Calibri" w:cstheme="minorBidi"/>
          <w:sz w:val="22"/>
          <w:szCs w:val="22"/>
        </w:rPr>
      </w:pPr>
      <w:r w:rsidRPr="00942FFE">
        <w:rPr>
          <w:rFonts w:ascii="Calibri" w:eastAsiaTheme="minorHAnsi" w:hAnsi="Calibri" w:cstheme="minorBidi"/>
          <w:sz w:val="22"/>
          <w:szCs w:val="22"/>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14:paraId="5A89B407" w14:textId="5681E908" w:rsidR="005067D7" w:rsidRPr="00942FFE" w:rsidRDefault="005067D7" w:rsidP="00A02B18">
      <w:pPr>
        <w:pStyle w:val="Odstavecseseznamem"/>
        <w:numPr>
          <w:ilvl w:val="0"/>
          <w:numId w:val="52"/>
        </w:numPr>
        <w:suppressAutoHyphens/>
        <w:spacing w:before="60" w:line="276" w:lineRule="auto"/>
        <w:ind w:left="567"/>
        <w:contextualSpacing w:val="0"/>
        <w:jc w:val="both"/>
        <w:rPr>
          <w:rFonts w:ascii="Calibri" w:eastAsiaTheme="minorHAnsi" w:hAnsi="Calibri" w:cstheme="minorBidi"/>
          <w:sz w:val="22"/>
          <w:szCs w:val="22"/>
        </w:rPr>
      </w:pPr>
      <w:r w:rsidRPr="0044126F">
        <w:rPr>
          <w:rFonts w:ascii="Calibri" w:eastAsiaTheme="minorHAnsi" w:hAnsi="Calibri" w:cstheme="minorBidi"/>
          <w:sz w:val="22"/>
          <w:szCs w:val="22"/>
        </w:rPr>
        <w:t>zajistit bezpečnou manipulaci s</w:t>
      </w:r>
      <w:r w:rsidR="0044126F">
        <w:rPr>
          <w:rFonts w:ascii="Calibri" w:eastAsiaTheme="minorHAnsi" w:hAnsi="Calibri" w:cstheme="minorBidi"/>
          <w:sz w:val="22"/>
          <w:szCs w:val="22"/>
        </w:rPr>
        <w:t> </w:t>
      </w:r>
      <w:r w:rsidRPr="0044126F">
        <w:rPr>
          <w:rFonts w:ascii="Calibri" w:eastAsiaTheme="minorHAnsi" w:hAnsi="Calibri" w:cstheme="minorBidi"/>
          <w:sz w:val="22"/>
          <w:szCs w:val="22"/>
        </w:rPr>
        <w:t>odpady</w:t>
      </w:r>
      <w:r w:rsidR="0044126F">
        <w:rPr>
          <w:rFonts w:ascii="Calibri" w:eastAsiaTheme="minorHAnsi" w:hAnsi="Calibri" w:cstheme="minorBidi"/>
          <w:sz w:val="22"/>
          <w:szCs w:val="22"/>
        </w:rPr>
        <w:t xml:space="preserve"> v návaznosti na provoz</w:t>
      </w:r>
      <w:r w:rsidR="00C230E1">
        <w:rPr>
          <w:rFonts w:ascii="Calibri" w:eastAsiaTheme="minorHAnsi" w:hAnsi="Calibri" w:cstheme="minorBidi"/>
          <w:sz w:val="22"/>
          <w:szCs w:val="22"/>
        </w:rPr>
        <w:t>ní podmínky objednatele</w:t>
      </w:r>
      <w:r w:rsidR="0044126F" w:rsidRPr="0044126F">
        <w:rPr>
          <w:rFonts w:ascii="Calibri" w:eastAsiaTheme="minorHAnsi" w:hAnsi="Calibri" w:cstheme="minorBidi"/>
          <w:sz w:val="22"/>
          <w:szCs w:val="22"/>
        </w:rPr>
        <w:t>.</w:t>
      </w:r>
    </w:p>
    <w:p w14:paraId="2B90A6A6" w14:textId="77777777" w:rsidR="00A02B18" w:rsidRPr="008E3581" w:rsidRDefault="00A02B18" w:rsidP="005D09FB">
      <w:pPr>
        <w:pStyle w:val="Zkladntext"/>
        <w:shd w:val="clear" w:color="auto" w:fill="FFFFFF"/>
        <w:jc w:val="both"/>
        <w:rPr>
          <w:rFonts w:ascii="Calibri" w:hAnsi="Calibri"/>
          <w:sz w:val="22"/>
          <w:szCs w:val="22"/>
        </w:rPr>
      </w:pPr>
    </w:p>
    <w:p w14:paraId="6A355F6D" w14:textId="77777777" w:rsidR="002E278F" w:rsidRPr="008E3581" w:rsidRDefault="002E278F" w:rsidP="002E278F">
      <w:pPr>
        <w:pStyle w:val="Odstavecseseznamem"/>
        <w:numPr>
          <w:ilvl w:val="0"/>
          <w:numId w:val="8"/>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objednatele</w:t>
      </w:r>
    </w:p>
    <w:p w14:paraId="1C9AC88B" w14:textId="77777777" w:rsidR="002E278F" w:rsidRPr="008E3581" w:rsidRDefault="002E278F" w:rsidP="002E278F">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Objednatel se zavazuje řádně dokončené plnění předmětu smlouvy převzít a za takto převzaté plnění předmětu smlouvy zaplatit cenu dohodnutou ve výši a za podmínek dle této smlouvy:</w:t>
      </w:r>
    </w:p>
    <w:p w14:paraId="790C3E34" w14:textId="25B497BD" w:rsidR="002E278F" w:rsidRPr="008E3581" w:rsidRDefault="002E278F" w:rsidP="002E278F">
      <w:pPr>
        <w:numPr>
          <w:ilvl w:val="0"/>
          <w:numId w:val="6"/>
        </w:numPr>
        <w:tabs>
          <w:tab w:val="clear" w:pos="810"/>
          <w:tab w:val="num" w:pos="1134"/>
        </w:tabs>
        <w:spacing w:before="120"/>
        <w:ind w:left="1134" w:hanging="425"/>
        <w:jc w:val="both"/>
        <w:rPr>
          <w:rFonts w:ascii="Calibri" w:hAnsi="Calibri"/>
          <w:sz w:val="22"/>
          <w:szCs w:val="22"/>
        </w:rPr>
      </w:pPr>
      <w:r w:rsidRPr="008E3581">
        <w:rPr>
          <w:rFonts w:ascii="Calibri" w:hAnsi="Calibri"/>
          <w:sz w:val="22"/>
          <w:szCs w:val="22"/>
        </w:rPr>
        <w:t>plnění předmětu smlouvy se považuje za řádně dokončené, nevykazuje-li žádná z jeho částí vady</w:t>
      </w:r>
      <w:r w:rsidR="009F4888" w:rsidRPr="008E3581">
        <w:rPr>
          <w:rFonts w:ascii="Calibri" w:hAnsi="Calibri"/>
          <w:sz w:val="22"/>
          <w:szCs w:val="22"/>
        </w:rPr>
        <w:t xml:space="preserve">, </w:t>
      </w:r>
      <w:bookmarkStart w:id="4" w:name="_Hlk529447262"/>
      <w:r w:rsidR="009F4888" w:rsidRPr="008E3581">
        <w:rPr>
          <w:rFonts w:ascii="Calibri" w:hAnsi="Calibri"/>
          <w:sz w:val="22"/>
          <w:szCs w:val="22"/>
        </w:rPr>
        <w:t>vyjma vad, které samy o sobě ani ve spojení s jinými nebrání řádnému užívání stavby funkčně nebo esteticky, ani její užívání podstatným způsobem neomezují</w:t>
      </w:r>
      <w:bookmarkEnd w:id="4"/>
      <w:r w:rsidRPr="008E3581">
        <w:rPr>
          <w:rFonts w:ascii="Calibri" w:hAnsi="Calibri"/>
          <w:sz w:val="22"/>
          <w:szCs w:val="22"/>
        </w:rPr>
        <w:t>;</w:t>
      </w:r>
    </w:p>
    <w:p w14:paraId="65BB5C8E" w14:textId="77777777" w:rsidR="002E278F" w:rsidRPr="008E3581" w:rsidRDefault="002E278F" w:rsidP="001D1298">
      <w:pPr>
        <w:numPr>
          <w:ilvl w:val="0"/>
          <w:numId w:val="6"/>
        </w:numPr>
        <w:tabs>
          <w:tab w:val="clear" w:pos="810"/>
          <w:tab w:val="num" w:pos="1134"/>
        </w:tabs>
        <w:spacing w:before="120" w:after="120"/>
        <w:ind w:left="1134" w:hanging="425"/>
        <w:jc w:val="both"/>
        <w:rPr>
          <w:rFonts w:ascii="Calibri" w:hAnsi="Calibri"/>
          <w:sz w:val="22"/>
          <w:szCs w:val="22"/>
        </w:rPr>
      </w:pPr>
      <w:r w:rsidRPr="008E3581">
        <w:rPr>
          <w:rFonts w:ascii="Calibri" w:hAnsi="Calibri"/>
          <w:sz w:val="22"/>
          <w:szCs w:val="22"/>
        </w:rPr>
        <w:t>plnění předmětu smlouvy se považuje za převzaté, bylo-li plnění předmětu smlouvy zhotovitelem předáno a objednatelem převzato jako celek v souladu s touto smlouvou.</w:t>
      </w:r>
    </w:p>
    <w:p w14:paraId="5FDAA39A" w14:textId="77777777" w:rsidR="002E278F" w:rsidRPr="008E3581" w:rsidRDefault="002E278F" w:rsidP="002E278F">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Objednatel se zavazuje vystavit zhotoviteli pro zařízení záležitostí dle této smlouvy písemnou plnou moc.</w:t>
      </w:r>
    </w:p>
    <w:p w14:paraId="16C1A4E9" w14:textId="0916DA23" w:rsidR="002E278F" w:rsidRPr="008E3581" w:rsidRDefault="002E278F" w:rsidP="00B63250">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 xml:space="preserve">Objednatel se zavazuje předat zhotoviteli na základě předávacího protokolu </w:t>
      </w:r>
      <w:r w:rsidR="00B63250" w:rsidRPr="008E3581">
        <w:rPr>
          <w:rFonts w:ascii="Calibri" w:hAnsi="Calibri"/>
          <w:sz w:val="22"/>
          <w:szCs w:val="22"/>
        </w:rPr>
        <w:t xml:space="preserve">projektovou dokumentaci stavby a stavebních povolení </w:t>
      </w:r>
      <w:r w:rsidR="00F2451D">
        <w:rPr>
          <w:rFonts w:ascii="Calibri" w:hAnsi="Calibri"/>
          <w:sz w:val="22"/>
          <w:szCs w:val="22"/>
        </w:rPr>
        <w:t xml:space="preserve">v </w:t>
      </w:r>
      <w:r w:rsidRPr="00F2451D">
        <w:rPr>
          <w:rFonts w:ascii="Calibri" w:hAnsi="Calibri"/>
          <w:sz w:val="22"/>
          <w:szCs w:val="22"/>
        </w:rPr>
        <w:t>elektronické</w:t>
      </w:r>
      <w:r w:rsidRPr="008E3581">
        <w:rPr>
          <w:rFonts w:ascii="Calibri" w:hAnsi="Calibri"/>
          <w:sz w:val="22"/>
          <w:szCs w:val="22"/>
        </w:rPr>
        <w:t xml:space="preserve"> podobě, nejpozději do 5 pracovních dnů od platnosti a účinnosti této smlouvy. </w:t>
      </w:r>
    </w:p>
    <w:p w14:paraId="1DE04B4C" w14:textId="77777777" w:rsidR="002E278F" w:rsidRPr="008E3581" w:rsidRDefault="002E278F" w:rsidP="002E278F">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Objednatel se zavazuje poskytnout zhotoviteli veškerou možnou součinnost pro zdárné provedení stavby, zejména bezodkladně reagovat na dotazy zhotovitele k nejasnostem plynoucím z realizace stavby tak, aby jednotlivá rozhodnutí objednatele neměla za následek prodlevy v harmonogramu plnění stavby.</w:t>
      </w:r>
    </w:p>
    <w:p w14:paraId="40B5757B" w14:textId="77777777" w:rsidR="002E278F" w:rsidRPr="00470CD5" w:rsidRDefault="002E278F" w:rsidP="002E278F">
      <w:pPr>
        <w:pStyle w:val="Zkladntext"/>
        <w:numPr>
          <w:ilvl w:val="0"/>
          <w:numId w:val="15"/>
        </w:numPr>
        <w:shd w:val="clear" w:color="auto" w:fill="FFFFFF"/>
        <w:jc w:val="both"/>
        <w:rPr>
          <w:rFonts w:ascii="Calibri" w:hAnsi="Calibri"/>
          <w:sz w:val="22"/>
          <w:szCs w:val="22"/>
        </w:rPr>
      </w:pPr>
      <w:r w:rsidRPr="00470CD5">
        <w:rPr>
          <w:rFonts w:ascii="Calibri" w:hAnsi="Calibri"/>
          <w:sz w:val="22"/>
          <w:szCs w:val="22"/>
        </w:rPr>
        <w:lastRenderedPageBreak/>
        <w:t xml:space="preserve">Objednatel se zavazuje poskytnout zhotoviteli veškerou součinnost, která je v jeho možnostech, v souvislosti s pojistnými událostmi. </w:t>
      </w:r>
    </w:p>
    <w:p w14:paraId="27025EFE" w14:textId="55BC0772" w:rsidR="002E278F" w:rsidRPr="008E3581" w:rsidRDefault="002E278F" w:rsidP="006D4D63">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 xml:space="preserve">Kontaktní osoby objednatele, tj. </w:t>
      </w:r>
      <w:r w:rsidR="006F0F72" w:rsidRPr="008E3581">
        <w:rPr>
          <w:rFonts w:ascii="Calibri" w:hAnsi="Calibri"/>
          <w:sz w:val="22"/>
          <w:szCs w:val="22"/>
        </w:rPr>
        <w:t>TDS</w:t>
      </w:r>
      <w:r w:rsidRPr="008E3581">
        <w:rPr>
          <w:rFonts w:ascii="Calibri" w:hAnsi="Calibri"/>
          <w:sz w:val="22"/>
          <w:szCs w:val="22"/>
        </w:rPr>
        <w:t>, AD, koordinátor BOZP a IR jsou oprávněny za objednatele kdykoliv kontrolovat provádění stavby.</w:t>
      </w:r>
      <w:r w:rsidR="006D4D63" w:rsidRPr="008E3581">
        <w:t xml:space="preserve"> </w:t>
      </w:r>
      <w:r w:rsidR="006D4D63" w:rsidRPr="008E3581">
        <w:rPr>
          <w:rFonts w:ascii="Calibri" w:hAnsi="Calibri"/>
          <w:sz w:val="22"/>
          <w:szCs w:val="22"/>
        </w:rPr>
        <w:t>Výkon činnosti těchto osob nezbavuje zhotovitele odpovědnosti za řádné a včasné provádění díla a plnění všech povinností dle smlouvy ani odpovědnosti za případné vady a nedodělky díla.</w:t>
      </w:r>
    </w:p>
    <w:p w14:paraId="2102F045" w14:textId="77777777" w:rsidR="002E278F" w:rsidRPr="008E3581" w:rsidRDefault="002E278F" w:rsidP="002E278F">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 xml:space="preserve">Zjistí-li objednatel, že zhotovitel provádí stavbu v rozporu se svými povinnostmi, je objednatel oprávněn požadovat, aby zhotovitel odstranil vady vzniklé vadným prováděním a stavbu prováděl řádným způsobem. Jestliže tak zhotovitel neučiní ani v přiměřené lhůtě poskytnuté mu k tomu objednatelem, je možné tento stav považovat za podstatné porušení smlouvy ze strany zhotovitele. </w:t>
      </w:r>
    </w:p>
    <w:p w14:paraId="08C8512D" w14:textId="43AF8518" w:rsidR="002E278F" w:rsidRPr="008E3581" w:rsidRDefault="002E278F" w:rsidP="002E278F">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 xml:space="preserve">Zhotovitel se zavazuje písemně vyzvat </w:t>
      </w:r>
      <w:r w:rsidR="006F0F72" w:rsidRPr="008E3581">
        <w:rPr>
          <w:rFonts w:ascii="Calibri" w:hAnsi="Calibri"/>
          <w:sz w:val="22"/>
          <w:szCs w:val="22"/>
        </w:rPr>
        <w:t>TDS</w:t>
      </w:r>
      <w:r w:rsidRPr="008E3581">
        <w:rPr>
          <w:rFonts w:ascii="Calibri" w:hAnsi="Calibri"/>
          <w:sz w:val="22"/>
          <w:szCs w:val="22"/>
        </w:rPr>
        <w:t xml:space="preserve">, AD a IR ke kontrole a prověření prací, které v dalším postupu budou zakryty nebo se stanou nepřístupnými. Zhotovitel je povinen výzvu učinit nejméně tři dny před termínem, v němž budou předmětné práce zakryty. Za písemnou výzvu dle tohoto bodu se považuje i zápis z kontrolního dne. </w:t>
      </w:r>
    </w:p>
    <w:p w14:paraId="07DED11E" w14:textId="68766B12" w:rsidR="002E278F" w:rsidRPr="004E7DD9" w:rsidRDefault="002E278F" w:rsidP="002E278F">
      <w:pPr>
        <w:pStyle w:val="Zkladntext"/>
        <w:numPr>
          <w:ilvl w:val="0"/>
          <w:numId w:val="15"/>
        </w:numPr>
        <w:shd w:val="clear" w:color="auto" w:fill="FFFFFF"/>
        <w:jc w:val="both"/>
        <w:rPr>
          <w:rFonts w:ascii="Calibri" w:hAnsi="Calibri"/>
          <w:sz w:val="22"/>
          <w:szCs w:val="22"/>
        </w:rPr>
      </w:pPr>
      <w:r w:rsidRPr="008E3581">
        <w:rPr>
          <w:rFonts w:ascii="Calibri" w:hAnsi="Calibri"/>
          <w:sz w:val="22"/>
          <w:szCs w:val="22"/>
        </w:rPr>
        <w:t xml:space="preserve">Pokud se </w:t>
      </w:r>
      <w:r w:rsidR="006F0F72" w:rsidRPr="008E3581">
        <w:rPr>
          <w:rFonts w:ascii="Calibri" w:hAnsi="Calibri"/>
          <w:sz w:val="22"/>
          <w:szCs w:val="22"/>
        </w:rPr>
        <w:t>TDS</w:t>
      </w:r>
      <w:r w:rsidRPr="008E3581">
        <w:rPr>
          <w:rFonts w:ascii="Calibri" w:hAnsi="Calibri"/>
          <w:sz w:val="22"/>
          <w:szCs w:val="22"/>
        </w:rPr>
        <w:t xml:space="preserve">, AD a IR ke kontrole přes včasné písemné vyzvání nedostaví, je zhotovitel oprávněn předmětné práce zakrýt. Před jejich zakrytím je povinen pořídit jejich </w:t>
      </w:r>
      <w:r w:rsidR="00CF659D" w:rsidRPr="008E3581">
        <w:rPr>
          <w:rFonts w:ascii="Calibri" w:hAnsi="Calibri"/>
          <w:sz w:val="22"/>
          <w:szCs w:val="22"/>
        </w:rPr>
        <w:t>podrobnou</w:t>
      </w:r>
      <w:r w:rsidRPr="008E3581">
        <w:rPr>
          <w:rFonts w:ascii="Calibri" w:hAnsi="Calibri"/>
          <w:sz w:val="22"/>
          <w:szCs w:val="22"/>
        </w:rPr>
        <w:t xml:space="preserve"> fotodokumentaci a předat ji </w:t>
      </w:r>
      <w:r w:rsidR="006F0F72" w:rsidRPr="008E3581">
        <w:rPr>
          <w:rFonts w:ascii="Calibri" w:hAnsi="Calibri"/>
          <w:sz w:val="22"/>
          <w:szCs w:val="22"/>
        </w:rPr>
        <w:t>TDS</w:t>
      </w:r>
      <w:r w:rsidRPr="008E3581">
        <w:rPr>
          <w:rFonts w:ascii="Calibri" w:hAnsi="Calibri"/>
          <w:sz w:val="22"/>
          <w:szCs w:val="22"/>
        </w:rPr>
        <w:t xml:space="preserve"> 1x v digitální podobě na </w:t>
      </w:r>
      <w:r w:rsidR="001D1298" w:rsidRPr="008E3581">
        <w:rPr>
          <w:rFonts w:ascii="Calibri" w:hAnsi="Calibri"/>
          <w:sz w:val="22"/>
          <w:szCs w:val="22"/>
        </w:rPr>
        <w:t>odpovídajícím</w:t>
      </w:r>
      <w:r w:rsidR="001D1298">
        <w:rPr>
          <w:rFonts w:ascii="Calibri" w:hAnsi="Calibri"/>
          <w:sz w:val="22"/>
          <w:szCs w:val="22"/>
        </w:rPr>
        <w:t xml:space="preserve"> nosiči</w:t>
      </w:r>
      <w:r w:rsidRPr="004E7DD9">
        <w:rPr>
          <w:rFonts w:ascii="Calibri" w:hAnsi="Calibri"/>
          <w:sz w:val="22"/>
          <w:szCs w:val="22"/>
        </w:rPr>
        <w:t xml:space="preserve"> na následujícím kontrolním dnu. O 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na případ, kdy objednatel vydá zhotoviteli pokyn k vykonání zvláštních zkoušek jakékoliv části stavby z důvodů podezření, že tato část stavby neodpovídá této smlouvě nebo projektové dokumentaci. </w:t>
      </w:r>
    </w:p>
    <w:p w14:paraId="0A090DFF" w14:textId="453B84FA" w:rsidR="002E278F" w:rsidRPr="004E7DD9" w:rsidRDefault="006F0F72" w:rsidP="002E278F">
      <w:pPr>
        <w:pStyle w:val="Zkladntext"/>
        <w:numPr>
          <w:ilvl w:val="0"/>
          <w:numId w:val="15"/>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zastupovat objednatele ve vztahu k zhotoviteli při řešení technických otázek v souvislosti s realizací stavby dle této smlouvy během celé doby provádění stavby až do jeho zhotovení včetně všech úprav nebo náprav vad stavby v souladu s ustanoveními této smlouvy o odpovědnosti zhotovitele za vady a až do doby podpisu protokolu o předání a převzetí stavby, ze kterého bude zřejmé, že stavba nemá žádné vady a nedodělky. </w:t>
      </w:r>
    </w:p>
    <w:p w14:paraId="186A958E" w14:textId="516D2F29" w:rsidR="002E278F" w:rsidRPr="004E7DD9" w:rsidRDefault="006F0F72" w:rsidP="002E278F">
      <w:pPr>
        <w:pStyle w:val="Zkladntext"/>
        <w:numPr>
          <w:ilvl w:val="0"/>
          <w:numId w:val="15"/>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za objednatele vydávat zhotoviteli pokyny a příkazy vztahující se k provádění stavebních prací ke zhotovení stavby dle této smlouvy. </w:t>
      </w:r>
      <w:r>
        <w:rPr>
          <w:rFonts w:ascii="Calibri" w:hAnsi="Calibri"/>
          <w:sz w:val="22"/>
          <w:szCs w:val="22"/>
        </w:rPr>
        <w:t>TDS</w:t>
      </w:r>
      <w:r w:rsidR="002E278F" w:rsidRPr="004E7DD9">
        <w:rPr>
          <w:rFonts w:ascii="Calibri" w:hAnsi="Calibri"/>
          <w:sz w:val="22"/>
          <w:szCs w:val="22"/>
        </w:rPr>
        <w:t xml:space="preserve"> je oprávněn vydat za objednatele zhotoviteli ústní pokyn, tento musí být v případě pokynů ke zhotovování stavby z jeho strany neprodleně potvrzen písemným</w:t>
      </w:r>
      <w:r w:rsidR="00B63250">
        <w:rPr>
          <w:rFonts w:ascii="Calibri" w:hAnsi="Calibri"/>
          <w:sz w:val="22"/>
          <w:szCs w:val="22"/>
        </w:rPr>
        <w:t xml:space="preserve"> záznamem do stavebního deníku.</w:t>
      </w:r>
    </w:p>
    <w:p w14:paraId="4BF8189D" w14:textId="5C7E3580" w:rsidR="002E278F" w:rsidRPr="004E7DD9" w:rsidRDefault="006F0F72" w:rsidP="002E278F">
      <w:pPr>
        <w:pStyle w:val="Zkladntext"/>
        <w:numPr>
          <w:ilvl w:val="0"/>
          <w:numId w:val="15"/>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bude za objednatele dohlížet na jakostní a množstevní soulad zhotovované stavby včetně souladu tvarového, materiálového a technologického řešení s projektovou dokumentací, kontrolovat provádění veškerých činností souvisejících s plněním stavby, svým podpisem potvrzovat objem a kvalitu provedených činností ve stavebním deníku a v soupisu provedených prací za kalendářní měsíc, který následně slouží jako podklad pro vystavení daňového dokladu (faktury). </w:t>
      </w:r>
    </w:p>
    <w:p w14:paraId="07D52970" w14:textId="0DFD2217" w:rsidR="002E278F" w:rsidRPr="004E7DD9" w:rsidRDefault="006F0F72" w:rsidP="002E278F">
      <w:pPr>
        <w:pStyle w:val="Zkladntext"/>
        <w:numPr>
          <w:ilvl w:val="0"/>
          <w:numId w:val="15"/>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požadovat odstranění a náhradu materiálů a prací, které nejsou v souladu s projektovou dokumentací a s</w:t>
      </w:r>
      <w:r w:rsidR="0045566C">
        <w:rPr>
          <w:rFonts w:ascii="Calibri" w:hAnsi="Calibri"/>
          <w:sz w:val="22"/>
          <w:szCs w:val="22"/>
        </w:rPr>
        <w:t>e</w:t>
      </w:r>
      <w:r w:rsidR="002E278F" w:rsidRPr="004E7DD9">
        <w:rPr>
          <w:rFonts w:ascii="Calibri" w:hAnsi="Calibri"/>
          <w:sz w:val="22"/>
          <w:szCs w:val="22"/>
        </w:rPr>
        <w:t xml:space="preserve"> smlouvou, popřípadě je oprávněn dát zhotoviteli za objednatele pokyn k zastavení takových prací a dodávek. </w:t>
      </w:r>
    </w:p>
    <w:p w14:paraId="17A35E78" w14:textId="14363F77" w:rsidR="002E278F" w:rsidRPr="004E7DD9" w:rsidRDefault="006F0F72" w:rsidP="002E278F">
      <w:pPr>
        <w:pStyle w:val="Zkladntext"/>
        <w:numPr>
          <w:ilvl w:val="0"/>
          <w:numId w:val="15"/>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dále oprávněn: </w:t>
      </w:r>
    </w:p>
    <w:p w14:paraId="716BDE95" w14:textId="77777777" w:rsidR="002E278F" w:rsidRPr="004E7DD9" w:rsidRDefault="002E278F" w:rsidP="002E278F">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předběžně projednávat návrhy změn stavby;</w:t>
      </w:r>
    </w:p>
    <w:p w14:paraId="5246F4C9" w14:textId="77777777" w:rsidR="002E278F" w:rsidRPr="004E7DD9" w:rsidRDefault="002E278F" w:rsidP="002E278F">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upozornit zhotovitele na nesoulad prováděných stavebních prací s platnými normami nebo jinými předpisy;</w:t>
      </w:r>
    </w:p>
    <w:p w14:paraId="0729AA33" w14:textId="77777777" w:rsidR="002E278F" w:rsidRPr="004E7DD9" w:rsidRDefault="002E278F" w:rsidP="002E278F">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lastRenderedPageBreak/>
        <w:t xml:space="preserve">pozastavit provádění stavebních prací z důvodů závažného porušování platných norem a předpisů ze strany zhotovitele. </w:t>
      </w:r>
    </w:p>
    <w:p w14:paraId="64731E92" w14:textId="77777777" w:rsidR="002E278F" w:rsidRPr="004E7DD9" w:rsidRDefault="002E278F" w:rsidP="002E278F">
      <w:pPr>
        <w:pStyle w:val="Zkladntext"/>
        <w:numPr>
          <w:ilvl w:val="0"/>
          <w:numId w:val="15"/>
        </w:numPr>
        <w:shd w:val="clear" w:color="auto" w:fill="FFFFFF"/>
        <w:jc w:val="both"/>
        <w:rPr>
          <w:rFonts w:ascii="Calibri" w:hAnsi="Calibri"/>
          <w:sz w:val="22"/>
          <w:szCs w:val="22"/>
        </w:rPr>
      </w:pPr>
      <w:r w:rsidRPr="004E7DD9">
        <w:rPr>
          <w:rFonts w:ascii="Calibri" w:hAnsi="Calibri"/>
          <w:sz w:val="22"/>
          <w:szCs w:val="22"/>
        </w:rPr>
        <w:t xml:space="preserve">AD je oprávněn: </w:t>
      </w:r>
    </w:p>
    <w:p w14:paraId="2F68C226" w14:textId="77777777" w:rsidR="002E278F" w:rsidRPr="004E7DD9" w:rsidRDefault="002E278F" w:rsidP="002E278F">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 xml:space="preserve">provádět trvalý dohled nad realizací stavby v souladu s projektovou dokumentací; </w:t>
      </w:r>
    </w:p>
    <w:p w14:paraId="60ECEFFD" w14:textId="77777777" w:rsidR="002E278F" w:rsidRPr="004E7DD9" w:rsidRDefault="002E278F" w:rsidP="002E278F">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prováděných stavebních prací s projektovou dokumentací, platnými normami nebo jinými předpisy; </w:t>
      </w:r>
    </w:p>
    <w:p w14:paraId="7CBFA1FC" w14:textId="77777777" w:rsidR="002E278F" w:rsidRPr="004E7DD9" w:rsidRDefault="002E278F" w:rsidP="002E278F">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 xml:space="preserve">požadovat odstranění a náhradu materiálů a prací, které nejsou v souladu s projektovou dokumentací; </w:t>
      </w:r>
    </w:p>
    <w:p w14:paraId="5EB64205" w14:textId="77777777" w:rsidR="002E278F" w:rsidRPr="004E7DD9" w:rsidRDefault="002E278F" w:rsidP="002E278F">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odmítnout práci či dodávku zhotovitele, která nebude odpovídat projektovou dokumentací;</w:t>
      </w:r>
    </w:p>
    <w:p w14:paraId="110FB53A" w14:textId="77777777" w:rsidR="002E278F" w:rsidRPr="004E7DD9" w:rsidRDefault="002E278F" w:rsidP="002E278F">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předběžně projednávat podstatné změny stavby.</w:t>
      </w:r>
    </w:p>
    <w:p w14:paraId="22A82BC4" w14:textId="77777777" w:rsidR="002E278F" w:rsidRPr="004E7DD9" w:rsidRDefault="002E278F" w:rsidP="002E278F">
      <w:pPr>
        <w:pStyle w:val="Zkladntext"/>
        <w:numPr>
          <w:ilvl w:val="0"/>
          <w:numId w:val="15"/>
        </w:numPr>
        <w:shd w:val="clear" w:color="auto" w:fill="FFFFFF"/>
        <w:jc w:val="both"/>
        <w:rPr>
          <w:rFonts w:ascii="Calibri" w:hAnsi="Calibri"/>
          <w:sz w:val="22"/>
          <w:szCs w:val="22"/>
        </w:rPr>
      </w:pPr>
      <w:r w:rsidRPr="004E7DD9">
        <w:rPr>
          <w:rFonts w:ascii="Calibri" w:hAnsi="Calibri"/>
          <w:sz w:val="22"/>
          <w:szCs w:val="22"/>
        </w:rPr>
        <w:t>Koordinátor BOZP je oprávněn:</w:t>
      </w:r>
    </w:p>
    <w:p w14:paraId="28A3D2CD" w14:textId="77777777" w:rsidR="002E278F" w:rsidRPr="004E7DD9" w:rsidRDefault="002E278F" w:rsidP="002E278F">
      <w:pPr>
        <w:pStyle w:val="Odstavecseseznamem"/>
        <w:numPr>
          <w:ilvl w:val="2"/>
          <w:numId w:val="17"/>
        </w:numPr>
        <w:spacing w:before="120" w:after="120"/>
        <w:contextualSpacing w:val="0"/>
        <w:jc w:val="both"/>
        <w:rPr>
          <w:rFonts w:ascii="Calibri" w:hAnsi="Calibri"/>
          <w:sz w:val="22"/>
          <w:szCs w:val="22"/>
        </w:rPr>
      </w:pPr>
      <w:r w:rsidRPr="004E7DD9">
        <w:rPr>
          <w:rFonts w:ascii="Calibri" w:hAnsi="Calibri"/>
          <w:sz w:val="22"/>
          <w:szCs w:val="22"/>
        </w:rPr>
        <w:t xml:space="preserve">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2FDAB8B9" w14:textId="77777777" w:rsidR="002E278F" w:rsidRPr="004E7DD9" w:rsidRDefault="002E278F" w:rsidP="002E278F">
      <w:pPr>
        <w:pStyle w:val="Odstavecseseznamem"/>
        <w:numPr>
          <w:ilvl w:val="2"/>
          <w:numId w:val="17"/>
        </w:numPr>
        <w:spacing w:before="120" w:after="120"/>
        <w:contextualSpacing w:val="0"/>
        <w:jc w:val="both"/>
        <w:rPr>
          <w:rFonts w:ascii="Calibri" w:hAnsi="Calibri"/>
          <w:sz w:val="22"/>
          <w:szCs w:val="22"/>
        </w:rPr>
      </w:pPr>
      <w:r w:rsidRPr="004E7DD9">
        <w:rPr>
          <w:rFonts w:ascii="Calibri" w:hAnsi="Calibri"/>
          <w:sz w:val="22"/>
          <w:szCs w:val="22"/>
        </w:rPr>
        <w:t xml:space="preserve">provádět při realizaci stavby činnosti vyplývající z nařízení vlády č. 591/2006 Sb. o bližších minimálních požadavcích na bezpečnost a ochranu zdraví při práci na staveništi; </w:t>
      </w:r>
    </w:p>
    <w:p w14:paraId="74ED5829" w14:textId="77777777" w:rsidR="002E278F" w:rsidRPr="004E7DD9" w:rsidRDefault="002E278F" w:rsidP="002E278F">
      <w:pPr>
        <w:pStyle w:val="Odstavecseseznamem"/>
        <w:numPr>
          <w:ilvl w:val="2"/>
          <w:numId w:val="17"/>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provádění stavebních prací s platnými právními předpisy upravujícími dodržování bezpečnosti a ochrany zdraví při práci na staveništi; </w:t>
      </w:r>
    </w:p>
    <w:p w14:paraId="505C1D9F" w14:textId="77777777" w:rsidR="002E278F" w:rsidRPr="004E7DD9" w:rsidRDefault="002E278F" w:rsidP="002E278F">
      <w:pPr>
        <w:pStyle w:val="Odstavecseseznamem"/>
        <w:numPr>
          <w:ilvl w:val="2"/>
          <w:numId w:val="17"/>
        </w:numPr>
        <w:spacing w:before="120" w:after="120"/>
        <w:contextualSpacing w:val="0"/>
        <w:jc w:val="both"/>
        <w:rPr>
          <w:rFonts w:ascii="Calibri" w:hAnsi="Calibri"/>
          <w:sz w:val="22"/>
          <w:szCs w:val="22"/>
        </w:rPr>
      </w:pPr>
      <w:r w:rsidRPr="004E7DD9">
        <w:rPr>
          <w:rFonts w:ascii="Calibri" w:hAnsi="Calibri"/>
          <w:sz w:val="22"/>
          <w:szCs w:val="22"/>
        </w:rPr>
        <w:t>požadovat po zhotoviteli provádění stavebních prací v souladu s platnými právními předpisy upravujícími dodržování bezpečnosti a ochrany zdraví při práci na staveništi;</w:t>
      </w:r>
    </w:p>
    <w:p w14:paraId="78E938FF" w14:textId="77777777" w:rsidR="002E278F" w:rsidRPr="004E7DD9" w:rsidRDefault="002E278F" w:rsidP="002E278F">
      <w:pPr>
        <w:pStyle w:val="Odstavecseseznamem"/>
        <w:numPr>
          <w:ilvl w:val="2"/>
          <w:numId w:val="17"/>
        </w:numPr>
        <w:spacing w:before="120" w:after="120"/>
        <w:contextualSpacing w:val="0"/>
        <w:jc w:val="both"/>
        <w:rPr>
          <w:rFonts w:ascii="Calibri" w:hAnsi="Calibri"/>
          <w:sz w:val="22"/>
          <w:szCs w:val="22"/>
        </w:rPr>
      </w:pPr>
      <w:r w:rsidRPr="004E7DD9">
        <w:rPr>
          <w:rFonts w:ascii="Calibri" w:hAnsi="Calibri"/>
          <w:sz w:val="22"/>
          <w:szCs w:val="22"/>
        </w:rPr>
        <w:t>pozastavit provádění stavebních prací z důvodu závažného porušování platných právních předpisů upravujících dodržování bezpečnosti a ochrany zdraví při práci na staveništi.</w:t>
      </w:r>
    </w:p>
    <w:p w14:paraId="263C7F7B" w14:textId="77777777" w:rsidR="002E278F" w:rsidRPr="004E7DD9" w:rsidRDefault="002E278F" w:rsidP="002E278F">
      <w:pPr>
        <w:pStyle w:val="Zkladntext"/>
        <w:numPr>
          <w:ilvl w:val="0"/>
          <w:numId w:val="15"/>
        </w:numPr>
        <w:shd w:val="clear" w:color="auto" w:fill="FFFFFF"/>
        <w:jc w:val="both"/>
        <w:rPr>
          <w:rFonts w:ascii="Calibri" w:hAnsi="Calibri"/>
          <w:sz w:val="22"/>
          <w:szCs w:val="22"/>
        </w:rPr>
      </w:pPr>
      <w:r w:rsidRPr="004E7DD9">
        <w:rPr>
          <w:rFonts w:ascii="Calibri" w:hAnsi="Calibri"/>
          <w:sz w:val="22"/>
          <w:szCs w:val="22"/>
        </w:rPr>
        <w:t xml:space="preserve">IR za objednatele zajišťuje: </w:t>
      </w:r>
    </w:p>
    <w:p w14:paraId="79F35A70" w14:textId="77777777" w:rsidR="002E278F" w:rsidRPr="004E7DD9" w:rsidRDefault="002E278F" w:rsidP="002E278F">
      <w:pPr>
        <w:pStyle w:val="Odstavecseseznamem"/>
        <w:numPr>
          <w:ilvl w:val="2"/>
          <w:numId w:val="18"/>
        </w:numPr>
        <w:spacing w:before="120" w:after="120"/>
        <w:contextualSpacing w:val="0"/>
        <w:jc w:val="both"/>
        <w:rPr>
          <w:rFonts w:ascii="Calibri" w:hAnsi="Calibri"/>
          <w:sz w:val="22"/>
          <w:szCs w:val="22"/>
        </w:rPr>
      </w:pPr>
      <w:r w:rsidRPr="004E7DD9">
        <w:rPr>
          <w:rFonts w:ascii="Calibri" w:hAnsi="Calibri"/>
          <w:sz w:val="22"/>
          <w:szCs w:val="22"/>
        </w:rPr>
        <w:t>veškerou možnou součinnost se zhotovitelem pro zdárný průběh stavby;</w:t>
      </w:r>
    </w:p>
    <w:p w14:paraId="07E162D7" w14:textId="691115DB" w:rsidR="002E278F" w:rsidRPr="004E7DD9" w:rsidRDefault="002E278F" w:rsidP="002E278F">
      <w:pPr>
        <w:pStyle w:val="Odstavecseseznamem"/>
        <w:numPr>
          <w:ilvl w:val="2"/>
          <w:numId w:val="18"/>
        </w:numPr>
        <w:spacing w:before="120" w:after="120"/>
        <w:contextualSpacing w:val="0"/>
        <w:jc w:val="both"/>
        <w:rPr>
          <w:rFonts w:ascii="Calibri" w:hAnsi="Calibri"/>
          <w:sz w:val="22"/>
          <w:szCs w:val="22"/>
        </w:rPr>
      </w:pPr>
      <w:r w:rsidRPr="004E7DD9">
        <w:rPr>
          <w:rFonts w:ascii="Calibri" w:hAnsi="Calibri"/>
          <w:sz w:val="22"/>
          <w:szCs w:val="22"/>
        </w:rPr>
        <w:t xml:space="preserve">koordinaci činností </w:t>
      </w:r>
      <w:r w:rsidR="006F0F72">
        <w:rPr>
          <w:rFonts w:ascii="Calibri" w:hAnsi="Calibri"/>
          <w:sz w:val="22"/>
          <w:szCs w:val="22"/>
        </w:rPr>
        <w:t>TDS</w:t>
      </w:r>
      <w:r w:rsidRPr="004E7DD9">
        <w:rPr>
          <w:rFonts w:ascii="Calibri" w:hAnsi="Calibri"/>
          <w:sz w:val="22"/>
          <w:szCs w:val="22"/>
        </w:rPr>
        <w:t xml:space="preserve">, AD, </w:t>
      </w:r>
      <w:r w:rsidRPr="00655B09">
        <w:rPr>
          <w:rFonts w:ascii="Calibri" w:hAnsi="Calibri"/>
          <w:sz w:val="22"/>
          <w:szCs w:val="22"/>
        </w:rPr>
        <w:t>PRO</w:t>
      </w:r>
      <w:r w:rsidRPr="004E7DD9">
        <w:rPr>
          <w:rFonts w:ascii="Calibri" w:hAnsi="Calibri"/>
          <w:sz w:val="22"/>
          <w:szCs w:val="22"/>
        </w:rPr>
        <w:t xml:space="preserve"> a koordinátora BOZP.</w:t>
      </w:r>
    </w:p>
    <w:p w14:paraId="6C999829"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Termíny plnění</w:t>
      </w:r>
    </w:p>
    <w:p w14:paraId="283EB7D1" w14:textId="77777777" w:rsidR="00BC6252" w:rsidRDefault="00590766" w:rsidP="00BC6252">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Zhotovitel je povinen zahájit práce na díle a řádně v nich pokračovat ode dne protokolárního předání staveniště. Termínem zahájení provádění díla se rozumí den, v němž dojde </w:t>
      </w:r>
      <w:r w:rsidRPr="00BA5C99">
        <w:rPr>
          <w:rFonts w:ascii="Calibri" w:hAnsi="Calibri"/>
          <w:sz w:val="22"/>
          <w:szCs w:val="22"/>
        </w:rPr>
        <w:t>k protokolárnímu předání a převzetí staveniště.</w:t>
      </w:r>
      <w:r w:rsidR="00E849D6" w:rsidRPr="00BA5C99">
        <w:rPr>
          <w:rFonts w:ascii="Calibri" w:hAnsi="Calibri"/>
          <w:sz w:val="22"/>
          <w:szCs w:val="22"/>
        </w:rPr>
        <w:t xml:space="preserve"> Objednatel se zavazuje předat</w:t>
      </w:r>
      <w:r w:rsidR="00AA4F86" w:rsidRPr="00BA5C99">
        <w:rPr>
          <w:rFonts w:ascii="Calibri" w:hAnsi="Calibri"/>
          <w:sz w:val="22"/>
          <w:szCs w:val="22"/>
        </w:rPr>
        <w:t>,</w:t>
      </w:r>
      <w:r w:rsidR="00671F93" w:rsidRPr="00BA5C99">
        <w:rPr>
          <w:rFonts w:ascii="Calibri" w:hAnsi="Calibri"/>
          <w:sz w:val="22"/>
          <w:szCs w:val="22"/>
        </w:rPr>
        <w:t xml:space="preserve"> a zhotovitel převzít</w:t>
      </w:r>
      <w:r w:rsidR="00AA4F86" w:rsidRPr="00BA5C99">
        <w:rPr>
          <w:rFonts w:ascii="Calibri" w:hAnsi="Calibri"/>
          <w:sz w:val="22"/>
          <w:szCs w:val="22"/>
        </w:rPr>
        <w:t>,</w:t>
      </w:r>
      <w:r w:rsidR="00E849D6" w:rsidRPr="00BA5C99">
        <w:rPr>
          <w:rFonts w:ascii="Calibri" w:hAnsi="Calibri"/>
          <w:sz w:val="22"/>
          <w:szCs w:val="22"/>
        </w:rPr>
        <w:t xml:space="preserve"> stav</w:t>
      </w:r>
      <w:r w:rsidR="000D66A7" w:rsidRPr="00BA5C99">
        <w:rPr>
          <w:rFonts w:ascii="Calibri" w:hAnsi="Calibri"/>
          <w:sz w:val="22"/>
          <w:szCs w:val="22"/>
        </w:rPr>
        <w:t>e</w:t>
      </w:r>
      <w:r w:rsidR="00E849D6" w:rsidRPr="00BA5C99">
        <w:rPr>
          <w:rFonts w:ascii="Calibri" w:hAnsi="Calibri"/>
          <w:sz w:val="22"/>
          <w:szCs w:val="22"/>
        </w:rPr>
        <w:t xml:space="preserve">niště neprodleně </w:t>
      </w:r>
      <w:r w:rsidR="000D66A7" w:rsidRPr="00BA5C99">
        <w:rPr>
          <w:rFonts w:ascii="Calibri" w:hAnsi="Calibri"/>
          <w:sz w:val="22"/>
          <w:szCs w:val="22"/>
        </w:rPr>
        <w:t>po nabytí účinnosti této smlouvy.</w:t>
      </w:r>
    </w:p>
    <w:p w14:paraId="0C9F722B" w14:textId="708E9032" w:rsidR="00DC58E4" w:rsidRPr="00BC6252" w:rsidRDefault="00590766" w:rsidP="00BC6252">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BC6252">
        <w:rPr>
          <w:rFonts w:ascii="Calibri" w:hAnsi="Calibri"/>
          <w:sz w:val="22"/>
          <w:szCs w:val="22"/>
        </w:rPr>
        <w:t>Zhotovitel je povinen dokončit veškeré práce či dodávky na díle (provést dílo) nejpozději do</w:t>
      </w:r>
      <w:r w:rsidR="00875F74" w:rsidRPr="00BC6252">
        <w:rPr>
          <w:rFonts w:ascii="Calibri" w:hAnsi="Calibri"/>
          <w:sz w:val="22"/>
          <w:szCs w:val="22"/>
        </w:rPr>
        <w:t xml:space="preserve"> </w:t>
      </w:r>
      <w:r w:rsidR="00875F74" w:rsidRPr="00BC6252">
        <w:rPr>
          <w:rFonts w:ascii="Calibri" w:hAnsi="Calibri"/>
          <w:b/>
          <w:sz w:val="22"/>
          <w:szCs w:val="22"/>
        </w:rPr>
        <w:t>1</w:t>
      </w:r>
      <w:r w:rsidR="00B12528" w:rsidRPr="00BC6252">
        <w:rPr>
          <w:rFonts w:ascii="Calibri" w:hAnsi="Calibri"/>
          <w:b/>
          <w:sz w:val="22"/>
          <w:szCs w:val="22"/>
        </w:rPr>
        <w:t>8</w:t>
      </w:r>
      <w:r w:rsidR="00875F74" w:rsidRPr="00BC6252">
        <w:rPr>
          <w:rFonts w:ascii="Calibri" w:hAnsi="Calibri"/>
          <w:b/>
          <w:sz w:val="22"/>
          <w:szCs w:val="22"/>
        </w:rPr>
        <w:t>0 dní od účinnosti smlouvy</w:t>
      </w:r>
      <w:r w:rsidR="00942FFE" w:rsidRPr="00BC6252">
        <w:rPr>
          <w:rFonts w:ascii="Calibri" w:hAnsi="Calibri"/>
          <w:b/>
          <w:sz w:val="22"/>
          <w:szCs w:val="22"/>
        </w:rPr>
        <w:t xml:space="preserve"> včetně </w:t>
      </w:r>
      <w:r w:rsidR="003B48BF" w:rsidRPr="00BC6252">
        <w:rPr>
          <w:rFonts w:ascii="Calibri" w:hAnsi="Calibri"/>
          <w:b/>
          <w:sz w:val="22"/>
          <w:szCs w:val="22"/>
        </w:rPr>
        <w:t xml:space="preserve">dílčího </w:t>
      </w:r>
      <w:r w:rsidR="00942FFE" w:rsidRPr="00BC6252">
        <w:rPr>
          <w:rFonts w:ascii="Calibri" w:hAnsi="Calibri"/>
          <w:b/>
          <w:sz w:val="22"/>
          <w:szCs w:val="22"/>
        </w:rPr>
        <w:t>kolaudačního</w:t>
      </w:r>
      <w:r w:rsidR="00645CE9" w:rsidRPr="00BC6252">
        <w:rPr>
          <w:rFonts w:ascii="Calibri" w:hAnsi="Calibri"/>
          <w:b/>
          <w:sz w:val="22"/>
          <w:szCs w:val="22"/>
        </w:rPr>
        <w:t xml:space="preserve"> souhlasu</w:t>
      </w:r>
      <w:r w:rsidR="00645CE9" w:rsidRPr="00BC6252">
        <w:rPr>
          <w:rFonts w:ascii="Calibri" w:hAnsi="Calibri"/>
          <w:sz w:val="22"/>
          <w:szCs w:val="22"/>
        </w:rPr>
        <w:t>.</w:t>
      </w:r>
      <w:r w:rsidR="00942FFE" w:rsidRPr="00BC6252">
        <w:rPr>
          <w:rFonts w:ascii="Calibri" w:hAnsi="Calibri"/>
          <w:sz w:val="22"/>
          <w:szCs w:val="22"/>
        </w:rPr>
        <w:t xml:space="preserve"> </w:t>
      </w:r>
      <w:r w:rsidR="008314ED" w:rsidRPr="00BC6252">
        <w:rPr>
          <w:rFonts w:ascii="Calibri" w:hAnsi="Calibri"/>
          <w:sz w:val="22"/>
          <w:szCs w:val="22"/>
        </w:rPr>
        <w:t xml:space="preserve">Bourací práce a osazení </w:t>
      </w:r>
      <w:r w:rsidR="00AF0C22" w:rsidRPr="00BC6252">
        <w:rPr>
          <w:rFonts w:ascii="Calibri" w:hAnsi="Calibri"/>
          <w:sz w:val="22"/>
          <w:szCs w:val="22"/>
        </w:rPr>
        <w:t>oken</w:t>
      </w:r>
      <w:r w:rsidR="00AE3B58" w:rsidRPr="00BC6252">
        <w:rPr>
          <w:rFonts w:ascii="Calibri" w:hAnsi="Calibri"/>
          <w:sz w:val="22"/>
          <w:szCs w:val="22"/>
        </w:rPr>
        <w:t xml:space="preserve"> </w:t>
      </w:r>
      <w:r w:rsidR="00AF0C22" w:rsidRPr="00BC6252">
        <w:rPr>
          <w:rFonts w:ascii="Calibri" w:hAnsi="Calibri"/>
          <w:sz w:val="22"/>
          <w:szCs w:val="22"/>
        </w:rPr>
        <w:t>nebude delší než 45 dní</w:t>
      </w:r>
      <w:r w:rsidR="00E22018" w:rsidRPr="00BC6252">
        <w:rPr>
          <w:rFonts w:ascii="Calibri" w:hAnsi="Calibri"/>
          <w:sz w:val="22"/>
          <w:szCs w:val="22"/>
        </w:rPr>
        <w:t>,</w:t>
      </w:r>
      <w:r w:rsidR="009A567E" w:rsidRPr="00BC6252">
        <w:rPr>
          <w:rFonts w:ascii="Calibri" w:hAnsi="Calibri"/>
          <w:sz w:val="22"/>
          <w:szCs w:val="22"/>
        </w:rPr>
        <w:t xml:space="preserve"> a </w:t>
      </w:r>
      <w:r w:rsidR="00E22018" w:rsidRPr="00BC6252">
        <w:rPr>
          <w:rFonts w:ascii="Calibri" w:hAnsi="Calibri"/>
          <w:sz w:val="22"/>
          <w:szCs w:val="22"/>
        </w:rPr>
        <w:t xml:space="preserve">tyto práce </w:t>
      </w:r>
      <w:r w:rsidR="009A567E" w:rsidRPr="00BC6252">
        <w:rPr>
          <w:rFonts w:ascii="Calibri" w:hAnsi="Calibri"/>
          <w:sz w:val="22"/>
          <w:szCs w:val="22"/>
        </w:rPr>
        <w:t xml:space="preserve">budou </w:t>
      </w:r>
      <w:r w:rsidR="00F508E9" w:rsidRPr="00BC6252">
        <w:rPr>
          <w:rFonts w:ascii="Calibri" w:hAnsi="Calibri"/>
          <w:sz w:val="22"/>
          <w:szCs w:val="22"/>
        </w:rPr>
        <w:t xml:space="preserve">přesně </w:t>
      </w:r>
      <w:r w:rsidR="009A567E" w:rsidRPr="00BC6252">
        <w:rPr>
          <w:rFonts w:ascii="Calibri" w:hAnsi="Calibri"/>
          <w:sz w:val="22"/>
          <w:szCs w:val="22"/>
        </w:rPr>
        <w:t>zaznačeny</w:t>
      </w:r>
      <w:r w:rsidR="004D78FE" w:rsidRPr="00BC6252">
        <w:rPr>
          <w:rFonts w:ascii="Calibri" w:hAnsi="Calibri"/>
          <w:sz w:val="22"/>
          <w:szCs w:val="22"/>
        </w:rPr>
        <w:t xml:space="preserve"> </w:t>
      </w:r>
      <w:r w:rsidR="009A567E" w:rsidRPr="00BC6252">
        <w:rPr>
          <w:rFonts w:ascii="Calibri" w:hAnsi="Calibri"/>
          <w:sz w:val="22"/>
          <w:szCs w:val="22"/>
        </w:rPr>
        <w:t xml:space="preserve">v </w:t>
      </w:r>
      <w:r w:rsidR="004D78FE" w:rsidRPr="00BC6252">
        <w:rPr>
          <w:rFonts w:ascii="Calibri" w:hAnsi="Calibri"/>
          <w:sz w:val="22"/>
          <w:szCs w:val="22"/>
        </w:rPr>
        <w:t>harmonogramu</w:t>
      </w:r>
      <w:r w:rsidR="00AF0C22" w:rsidRPr="00BC6252">
        <w:rPr>
          <w:rFonts w:ascii="Calibri" w:hAnsi="Calibri"/>
          <w:sz w:val="22"/>
          <w:szCs w:val="22"/>
        </w:rPr>
        <w:t>.</w:t>
      </w:r>
      <w:r w:rsidR="008314ED" w:rsidRPr="00BC6252">
        <w:rPr>
          <w:rFonts w:ascii="Calibri" w:hAnsi="Calibri"/>
          <w:sz w:val="22"/>
          <w:szCs w:val="22"/>
        </w:rPr>
        <w:t xml:space="preserve"> </w:t>
      </w:r>
      <w:r w:rsidR="00C14622" w:rsidRPr="00BC6252">
        <w:rPr>
          <w:rFonts w:ascii="Calibri" w:hAnsi="Calibri"/>
          <w:sz w:val="22"/>
          <w:szCs w:val="22"/>
        </w:rPr>
        <w:t>Jakékoliv</w:t>
      </w:r>
      <w:r w:rsidR="00FF77E1" w:rsidRPr="00BC6252">
        <w:rPr>
          <w:rFonts w:ascii="Calibri" w:hAnsi="Calibri"/>
          <w:sz w:val="22"/>
          <w:szCs w:val="22"/>
        </w:rPr>
        <w:t xml:space="preserve"> práce nebudou na místě realizace stavby zhotovitelem vykonávány </w:t>
      </w:r>
      <w:r w:rsidR="0090162E" w:rsidRPr="00BC6252">
        <w:rPr>
          <w:rFonts w:ascii="Calibri" w:hAnsi="Calibri"/>
          <w:sz w:val="22"/>
          <w:szCs w:val="22"/>
        </w:rPr>
        <w:t>v období od</w:t>
      </w:r>
      <w:r w:rsidR="00FF77E1" w:rsidRPr="00BC6252">
        <w:rPr>
          <w:rFonts w:ascii="Calibri" w:hAnsi="Calibri"/>
          <w:sz w:val="22"/>
          <w:szCs w:val="22"/>
        </w:rPr>
        <w:t xml:space="preserve"> 9</w:t>
      </w:r>
      <w:r w:rsidR="0090162E" w:rsidRPr="00BC6252">
        <w:rPr>
          <w:rFonts w:ascii="Calibri" w:hAnsi="Calibri"/>
          <w:sz w:val="22"/>
          <w:szCs w:val="22"/>
        </w:rPr>
        <w:t>.10.2020 do 19.10.2020 včetně.</w:t>
      </w:r>
    </w:p>
    <w:p w14:paraId="4EFE496D" w14:textId="33976B37"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lastRenderedPageBreak/>
        <w:t xml:space="preserve">Pokud zhotovitel práce na stavbě nezahájí ani ve lhůtě </w:t>
      </w:r>
      <w:r w:rsidR="001C25A2" w:rsidRPr="00DC58E4">
        <w:rPr>
          <w:rFonts w:ascii="Calibri" w:hAnsi="Calibri"/>
          <w:sz w:val="22"/>
          <w:szCs w:val="22"/>
        </w:rPr>
        <w:t>15</w:t>
      </w:r>
      <w:r w:rsidRPr="00DC58E4">
        <w:rPr>
          <w:rFonts w:ascii="Calibri" w:hAnsi="Calibri"/>
          <w:sz w:val="22"/>
          <w:szCs w:val="22"/>
        </w:rPr>
        <w:t xml:space="preserve"> </w:t>
      </w:r>
      <w:r w:rsidR="001E4882">
        <w:rPr>
          <w:rFonts w:ascii="Calibri" w:hAnsi="Calibri"/>
          <w:sz w:val="22"/>
          <w:szCs w:val="22"/>
        </w:rPr>
        <w:t xml:space="preserve">pracovních </w:t>
      </w:r>
      <w:r w:rsidRPr="00DC58E4">
        <w:rPr>
          <w:rFonts w:ascii="Calibri" w:hAnsi="Calibri"/>
          <w:sz w:val="22"/>
          <w:szCs w:val="22"/>
        </w:rPr>
        <w:t>dn</w:t>
      </w:r>
      <w:r w:rsidR="001E4882">
        <w:rPr>
          <w:rFonts w:ascii="Calibri" w:hAnsi="Calibri"/>
          <w:sz w:val="22"/>
          <w:szCs w:val="22"/>
        </w:rPr>
        <w:t>í</w:t>
      </w:r>
      <w:r w:rsidRPr="00DC58E4">
        <w:rPr>
          <w:rFonts w:ascii="Calibri" w:hAnsi="Calibri"/>
          <w:sz w:val="22"/>
          <w:szCs w:val="22"/>
        </w:rPr>
        <w:t xml:space="preserve"> ode dne, kdy měl tyto práce zahájit, bude tato skutečnost považována za podstatné porušení</w:t>
      </w:r>
      <w:r w:rsidR="001C25A2" w:rsidRPr="00DC58E4">
        <w:rPr>
          <w:rFonts w:ascii="Calibri" w:hAnsi="Calibri"/>
          <w:sz w:val="22"/>
          <w:szCs w:val="22"/>
        </w:rPr>
        <w:t xml:space="preserve"> smlouvy ze strany zhotovitele.</w:t>
      </w:r>
    </w:p>
    <w:p w14:paraId="04C8099A" w14:textId="42D35E92"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Zhotovitel se zavazuje </w:t>
      </w:r>
      <w:r w:rsidR="00134252" w:rsidRPr="00DC58E4">
        <w:rPr>
          <w:rFonts w:ascii="Calibri" w:hAnsi="Calibri"/>
          <w:sz w:val="22"/>
          <w:szCs w:val="22"/>
        </w:rPr>
        <w:t>provádět</w:t>
      </w:r>
      <w:r w:rsidRPr="00DC58E4">
        <w:rPr>
          <w:rFonts w:ascii="Calibri" w:hAnsi="Calibri"/>
          <w:sz w:val="22"/>
          <w:szCs w:val="22"/>
        </w:rPr>
        <w:t xml:space="preserve"> práce v souladu s Harmonogramem realizace stavby (dále jen „Harmonogram“). </w:t>
      </w:r>
      <w:r w:rsidR="00241FA6" w:rsidRPr="00DC58E4">
        <w:rPr>
          <w:rFonts w:ascii="Calibri" w:hAnsi="Calibri"/>
          <w:sz w:val="22"/>
          <w:szCs w:val="22"/>
        </w:rPr>
        <w:t xml:space="preserve">Návrh </w:t>
      </w:r>
      <w:r w:rsidRPr="00DC58E4">
        <w:rPr>
          <w:rFonts w:ascii="Calibri" w:hAnsi="Calibri"/>
          <w:sz w:val="22"/>
          <w:szCs w:val="22"/>
        </w:rPr>
        <w:t>Harmonogram</w:t>
      </w:r>
      <w:r w:rsidR="00241FA6" w:rsidRPr="00DC58E4">
        <w:rPr>
          <w:rFonts w:ascii="Calibri" w:hAnsi="Calibri"/>
          <w:sz w:val="22"/>
          <w:szCs w:val="22"/>
        </w:rPr>
        <w:t>u</w:t>
      </w:r>
      <w:r w:rsidRPr="00DC58E4">
        <w:rPr>
          <w:rFonts w:ascii="Calibri" w:hAnsi="Calibri"/>
          <w:sz w:val="22"/>
          <w:szCs w:val="22"/>
        </w:rPr>
        <w:t xml:space="preserve"> </w:t>
      </w:r>
      <w:r w:rsidR="00241FA6" w:rsidRPr="00DC58E4">
        <w:rPr>
          <w:rFonts w:ascii="Calibri" w:hAnsi="Calibri"/>
          <w:sz w:val="22"/>
          <w:szCs w:val="22"/>
        </w:rPr>
        <w:t xml:space="preserve">předložil zhotovitel </w:t>
      </w:r>
      <w:r w:rsidRPr="00DC58E4">
        <w:rPr>
          <w:rFonts w:ascii="Calibri" w:hAnsi="Calibri"/>
          <w:sz w:val="22"/>
          <w:szCs w:val="22"/>
        </w:rPr>
        <w:t>objednateli ke schválení</w:t>
      </w:r>
      <w:r w:rsidR="00241FA6" w:rsidRPr="00DC58E4">
        <w:rPr>
          <w:rFonts w:ascii="Calibri" w:hAnsi="Calibri"/>
          <w:sz w:val="22"/>
          <w:szCs w:val="22"/>
        </w:rPr>
        <w:t xml:space="preserve"> před uzavřením smlouvy</w:t>
      </w:r>
      <w:r w:rsidRPr="00DC58E4">
        <w:rPr>
          <w:rFonts w:ascii="Calibri" w:hAnsi="Calibri"/>
          <w:sz w:val="22"/>
          <w:szCs w:val="22"/>
        </w:rPr>
        <w:t xml:space="preserve">. Objednatel a </w:t>
      </w:r>
      <w:r w:rsidR="006F0F72" w:rsidRPr="00DC58E4">
        <w:rPr>
          <w:rFonts w:ascii="Calibri" w:hAnsi="Calibri"/>
          <w:sz w:val="22"/>
          <w:szCs w:val="22"/>
        </w:rPr>
        <w:t>TDS</w:t>
      </w:r>
      <w:r w:rsidRPr="00DC58E4">
        <w:rPr>
          <w:rFonts w:ascii="Calibri" w:hAnsi="Calibri"/>
          <w:sz w:val="22"/>
          <w:szCs w:val="22"/>
        </w:rPr>
        <w:t xml:space="preserve"> se k němu nejpozději do </w:t>
      </w:r>
      <w:r w:rsidR="00241FA6" w:rsidRPr="00DC58E4">
        <w:rPr>
          <w:rFonts w:ascii="Calibri" w:hAnsi="Calibri"/>
          <w:sz w:val="22"/>
          <w:szCs w:val="22"/>
        </w:rPr>
        <w:t>3</w:t>
      </w:r>
      <w:r w:rsidRPr="00DC58E4">
        <w:rPr>
          <w:rFonts w:ascii="Calibri" w:hAnsi="Calibri"/>
          <w:sz w:val="22"/>
          <w:szCs w:val="22"/>
        </w:rPr>
        <w:t xml:space="preserve"> pracovních dnů vyjádří</w:t>
      </w:r>
      <w:r w:rsidR="002F0F49">
        <w:rPr>
          <w:rFonts w:ascii="Calibri" w:hAnsi="Calibri"/>
          <w:sz w:val="22"/>
          <w:szCs w:val="22"/>
        </w:rPr>
        <w:t xml:space="preserve"> od jeho předání</w:t>
      </w:r>
      <w:r w:rsidRPr="00DC58E4">
        <w:rPr>
          <w:rFonts w:ascii="Calibri" w:hAnsi="Calibri"/>
          <w:sz w:val="22"/>
          <w:szCs w:val="22"/>
        </w:rPr>
        <w:t xml:space="preserve">. Odsouhlasený Harmonogram předá zhotovitel objednateli a </w:t>
      </w:r>
      <w:r w:rsidR="006F0F72" w:rsidRPr="00DC58E4">
        <w:rPr>
          <w:rFonts w:ascii="Calibri" w:hAnsi="Calibri"/>
          <w:sz w:val="22"/>
          <w:szCs w:val="22"/>
        </w:rPr>
        <w:t>TDS</w:t>
      </w:r>
      <w:r w:rsidRPr="00DC58E4">
        <w:rPr>
          <w:rFonts w:ascii="Calibri" w:hAnsi="Calibri"/>
          <w:sz w:val="22"/>
          <w:szCs w:val="22"/>
        </w:rPr>
        <w:t xml:space="preserve"> při předání a převzetí prostoru staveniště stavby.</w:t>
      </w:r>
    </w:p>
    <w:p w14:paraId="19A60C0D" w14:textId="77777777"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Harmonogram začíná termínem předání a převzetí prostoru staveniště a končí termínem předání a převzetí stavby jako součásti plnění předmětu smlouvy. </w:t>
      </w:r>
    </w:p>
    <w:p w14:paraId="6225CCC6" w14:textId="77777777"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Dospěje-li v průběhu provádění stavby objednatel nebo </w:t>
      </w:r>
      <w:r w:rsidR="006F0F72" w:rsidRPr="00DC58E4">
        <w:rPr>
          <w:rFonts w:ascii="Calibri" w:hAnsi="Calibri"/>
          <w:sz w:val="22"/>
          <w:szCs w:val="22"/>
        </w:rPr>
        <w:t>TDS</w:t>
      </w:r>
      <w:r w:rsidRPr="00DC58E4">
        <w:rPr>
          <w:rFonts w:ascii="Calibri" w:hAnsi="Calibri"/>
          <w:sz w:val="22"/>
          <w:szCs w:val="22"/>
        </w:rPr>
        <w:t xml:space="preserve"> k závěru, že skutečný postup prací na stavbě neodpovídá schválenému Harmonogramu, vyzve zhotovitele, aby předložil návrh aktualizovaného Harmonogramu, zajišťující dokončení stavby v dohodnutých termínech. Zhotovitel je povinen takové výzvě neprodleně vyhovět.</w:t>
      </w:r>
    </w:p>
    <w:p w14:paraId="3063027C" w14:textId="77777777"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Zhotovitel je povinen mít k dispozici a na žádost objednatele nebo </w:t>
      </w:r>
      <w:r w:rsidR="006F0F72" w:rsidRPr="00DC58E4">
        <w:rPr>
          <w:rFonts w:ascii="Calibri" w:hAnsi="Calibri"/>
          <w:sz w:val="22"/>
          <w:szCs w:val="22"/>
        </w:rPr>
        <w:t>TDS</w:t>
      </w:r>
      <w:r w:rsidRPr="00DC58E4">
        <w:rPr>
          <w:rFonts w:ascii="Calibri" w:hAnsi="Calibri"/>
          <w:sz w:val="22"/>
          <w:szCs w:val="22"/>
        </w:rPr>
        <w:t xml:space="preserve"> předložit popis technologických postupů a technických metod, kterých hodlá užít při provádění stavby, a to vždy před zahájením příslušných prací na stavbě, ke kterým se požadovaný technologický postup vztahuje. Technologický postup musí být předložen v takové formě a podrobnostech, kterou si objednatel nebo </w:t>
      </w:r>
      <w:r w:rsidR="006F0F72" w:rsidRPr="00DC58E4">
        <w:rPr>
          <w:rFonts w:ascii="Calibri" w:hAnsi="Calibri"/>
          <w:sz w:val="22"/>
          <w:szCs w:val="22"/>
        </w:rPr>
        <w:t>TDS</w:t>
      </w:r>
      <w:r w:rsidRPr="00DC58E4">
        <w:rPr>
          <w:rFonts w:ascii="Calibri" w:hAnsi="Calibri"/>
          <w:sz w:val="22"/>
          <w:szCs w:val="22"/>
        </w:rPr>
        <w:t xml:space="preserve"> výslovně vyžádá, a to bez vlivu na změnu termínu a ceny stavby.</w:t>
      </w:r>
    </w:p>
    <w:p w14:paraId="2BE7A875" w14:textId="1F6E273B"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Stavba se považuje za </w:t>
      </w:r>
      <w:r w:rsidRPr="00DC58E4">
        <w:rPr>
          <w:rFonts w:ascii="Calibri" w:hAnsi="Calibri"/>
          <w:sz w:val="22"/>
          <w:szCs w:val="22"/>
          <w:u w:val="single"/>
        </w:rPr>
        <w:t>dokončenou</w:t>
      </w:r>
      <w:r w:rsidRPr="00DC58E4">
        <w:rPr>
          <w:rFonts w:ascii="Calibri" w:hAnsi="Calibri"/>
          <w:sz w:val="22"/>
          <w:szCs w:val="22"/>
        </w:rPr>
        <w:t xml:space="preserve"> úplným splněním všech prací, činností a dodávek nezbytných ke zhotovení stavby způsobilé k bezpečnému užívání a vydáním </w:t>
      </w:r>
      <w:r w:rsidR="00FC1212">
        <w:rPr>
          <w:rFonts w:ascii="Calibri" w:hAnsi="Calibri"/>
          <w:sz w:val="22"/>
          <w:szCs w:val="22"/>
        </w:rPr>
        <w:t xml:space="preserve">dílčího </w:t>
      </w:r>
      <w:r w:rsidRPr="00DC58E4">
        <w:rPr>
          <w:rFonts w:ascii="Calibri" w:hAnsi="Calibri"/>
          <w:sz w:val="22"/>
          <w:szCs w:val="22"/>
        </w:rPr>
        <w:t>kolaudační</w:t>
      </w:r>
      <w:r w:rsidR="006039DF">
        <w:rPr>
          <w:rFonts w:ascii="Calibri" w:hAnsi="Calibri"/>
          <w:sz w:val="22"/>
          <w:szCs w:val="22"/>
        </w:rPr>
        <w:t>ho</w:t>
      </w:r>
      <w:r w:rsidRPr="00DC58E4">
        <w:rPr>
          <w:rFonts w:ascii="Calibri" w:hAnsi="Calibri"/>
          <w:sz w:val="22"/>
          <w:szCs w:val="22"/>
        </w:rPr>
        <w:t xml:space="preserve"> souhlas</w:t>
      </w:r>
      <w:r w:rsidR="006039DF">
        <w:rPr>
          <w:rFonts w:ascii="Calibri" w:hAnsi="Calibri"/>
          <w:sz w:val="22"/>
          <w:szCs w:val="22"/>
        </w:rPr>
        <w:t>u</w:t>
      </w:r>
      <w:r w:rsidRPr="00DC58E4">
        <w:rPr>
          <w:rFonts w:ascii="Calibri" w:hAnsi="Calibri"/>
          <w:sz w:val="22"/>
          <w:szCs w:val="22"/>
        </w:rPr>
        <w:t>.</w:t>
      </w:r>
    </w:p>
    <w:p w14:paraId="046C2D65" w14:textId="0B09142B"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Stavba způsobilá k bezpečnému užívání a vydání </w:t>
      </w:r>
      <w:r w:rsidR="00FC1212">
        <w:rPr>
          <w:rFonts w:ascii="Calibri" w:hAnsi="Calibri"/>
          <w:sz w:val="22"/>
          <w:szCs w:val="22"/>
        </w:rPr>
        <w:t xml:space="preserve">dílčího </w:t>
      </w:r>
      <w:r w:rsidRPr="00DC58E4">
        <w:rPr>
          <w:rFonts w:ascii="Calibri" w:hAnsi="Calibri"/>
          <w:sz w:val="22"/>
          <w:szCs w:val="22"/>
        </w:rPr>
        <w:t>kolaudační</w:t>
      </w:r>
      <w:r w:rsidR="00942FFE" w:rsidRPr="00DC58E4">
        <w:rPr>
          <w:rFonts w:ascii="Calibri" w:hAnsi="Calibri"/>
          <w:sz w:val="22"/>
          <w:szCs w:val="22"/>
        </w:rPr>
        <w:t>ho</w:t>
      </w:r>
      <w:r w:rsidRPr="00DC58E4">
        <w:rPr>
          <w:rFonts w:ascii="Calibri" w:hAnsi="Calibri"/>
          <w:sz w:val="22"/>
          <w:szCs w:val="22"/>
        </w:rPr>
        <w:t xml:space="preserve"> souhlas</w:t>
      </w:r>
      <w:r w:rsidR="00942FFE" w:rsidRPr="00DC58E4">
        <w:rPr>
          <w:rFonts w:ascii="Calibri" w:hAnsi="Calibri"/>
          <w:sz w:val="22"/>
          <w:szCs w:val="22"/>
        </w:rPr>
        <w:t>u</w:t>
      </w:r>
      <w:r w:rsidRPr="00DC58E4">
        <w:rPr>
          <w:rFonts w:ascii="Calibri" w:hAnsi="Calibri"/>
          <w:sz w:val="22"/>
          <w:szCs w:val="22"/>
        </w:rPr>
        <w:t xml:space="preserve"> se považuje za připravenou k předání a převzetí po odstranění případných vad a nedodělků</w:t>
      </w:r>
      <w:r w:rsidR="00F90A47" w:rsidRPr="00CD5A1F">
        <w:t xml:space="preserve"> </w:t>
      </w:r>
      <w:r w:rsidR="00F90A47" w:rsidRPr="00DC58E4">
        <w:rPr>
          <w:rFonts w:ascii="Calibri" w:hAnsi="Calibri"/>
          <w:sz w:val="22"/>
          <w:szCs w:val="22"/>
        </w:rPr>
        <w:t>vyjma vad, které samy o sobě ani ve spojení s jinými nebrání řádnému užívání stavby funkčně nebo esteticky, ani její užívání podstatným způsobem neomezují</w:t>
      </w:r>
      <w:r w:rsidR="005329AC" w:rsidRPr="00DC58E4">
        <w:rPr>
          <w:rFonts w:ascii="Calibri" w:hAnsi="Calibri"/>
          <w:sz w:val="22"/>
          <w:szCs w:val="22"/>
        </w:rPr>
        <w:t>,</w:t>
      </w:r>
      <w:r w:rsidRPr="00DC58E4">
        <w:rPr>
          <w:rFonts w:ascii="Calibri" w:hAnsi="Calibri"/>
          <w:sz w:val="22"/>
          <w:szCs w:val="22"/>
        </w:rPr>
        <w:t xml:space="preserve"> a po úplném vyklizení staveniště zhotovitelem.</w:t>
      </w:r>
    </w:p>
    <w:p w14:paraId="57DFBEB3" w14:textId="77777777"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Součástí dokončené stavby musí být veškeré doklady stanovené touto smlouvou a závazná stanoviska. </w:t>
      </w:r>
    </w:p>
    <w:p w14:paraId="02DEA301" w14:textId="45675CBE" w:rsidR="00DC58E4" w:rsidRDefault="002C0FB0"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u w:val="single"/>
        </w:rPr>
        <w:t>Ve s</w:t>
      </w:r>
      <w:r w:rsidR="002E278F" w:rsidRPr="00DC58E4">
        <w:rPr>
          <w:rFonts w:ascii="Calibri" w:hAnsi="Calibri"/>
          <w:sz w:val="22"/>
          <w:szCs w:val="22"/>
          <w:u w:val="single"/>
        </w:rPr>
        <w:t>jednan</w:t>
      </w:r>
      <w:r w:rsidRPr="00D7780A">
        <w:rPr>
          <w:rFonts w:ascii="Calibri" w:hAnsi="Calibri"/>
          <w:sz w:val="22"/>
          <w:szCs w:val="22"/>
          <w:u w:val="single"/>
        </w:rPr>
        <w:t>é</w:t>
      </w:r>
      <w:r w:rsidR="006123B7" w:rsidRPr="00D7780A">
        <w:rPr>
          <w:rFonts w:ascii="Calibri" w:hAnsi="Calibri"/>
          <w:sz w:val="22"/>
          <w:szCs w:val="22"/>
          <w:u w:val="single"/>
        </w:rPr>
        <w:t>m</w:t>
      </w:r>
      <w:r w:rsidR="002E278F" w:rsidRPr="00DC58E4">
        <w:rPr>
          <w:rFonts w:ascii="Calibri" w:hAnsi="Calibri"/>
          <w:sz w:val="22"/>
          <w:szCs w:val="22"/>
          <w:u w:val="single"/>
        </w:rPr>
        <w:t xml:space="preserve"> termín</w:t>
      </w:r>
      <w:r w:rsidRPr="00DC58E4">
        <w:rPr>
          <w:rFonts w:ascii="Calibri" w:hAnsi="Calibri"/>
          <w:sz w:val="22"/>
          <w:szCs w:val="22"/>
          <w:u w:val="single"/>
        </w:rPr>
        <w:t>u</w:t>
      </w:r>
      <w:r w:rsidR="002E278F" w:rsidRPr="00DC58E4">
        <w:rPr>
          <w:rFonts w:ascii="Calibri" w:hAnsi="Calibri"/>
          <w:sz w:val="22"/>
          <w:szCs w:val="22"/>
          <w:u w:val="single"/>
        </w:rPr>
        <w:t xml:space="preserve">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w:t>
      </w:r>
      <w:r w:rsidR="002E278F" w:rsidRPr="00DC58E4">
        <w:rPr>
          <w:rFonts w:ascii="Calibri" w:hAnsi="Calibri"/>
          <w:sz w:val="22"/>
          <w:szCs w:val="22"/>
        </w:rPr>
        <w:t xml:space="preserve">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 </w:t>
      </w:r>
    </w:p>
    <w:p w14:paraId="3E9D0E2B" w14:textId="77777777" w:rsid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Zhotovitel je oprávněn dokončit práce na stavbě i před sjednaným termínem dokončení stavby. Zhotovitel dle ujednání této smlouvy písemně oznámí objednateli, že stavba je dokončena. Objednatel je na základě písemného oznámení zhotovitele povinen zahájit a vést řízení a dříve řádně dokončenou stavbu převzít. </w:t>
      </w:r>
    </w:p>
    <w:p w14:paraId="7ED73173" w14:textId="57676A69" w:rsidR="002E278F" w:rsidRPr="00DC58E4" w:rsidRDefault="002E278F" w:rsidP="00DC58E4">
      <w:pPr>
        <w:pStyle w:val="Odstavecseseznamem"/>
        <w:numPr>
          <w:ilvl w:val="1"/>
          <w:numId w:val="6"/>
        </w:numPr>
        <w:tabs>
          <w:tab w:val="clear" w:pos="1440"/>
          <w:tab w:val="num" w:pos="426"/>
        </w:tabs>
        <w:spacing w:line="300" w:lineRule="exact"/>
        <w:ind w:left="426" w:hanging="426"/>
        <w:jc w:val="both"/>
        <w:rPr>
          <w:rFonts w:ascii="Calibri" w:hAnsi="Calibri"/>
          <w:sz w:val="22"/>
          <w:szCs w:val="22"/>
        </w:rPr>
      </w:pPr>
      <w:r w:rsidRPr="00DC58E4">
        <w:rPr>
          <w:rFonts w:ascii="Calibri" w:hAnsi="Calibri"/>
          <w:sz w:val="22"/>
          <w:szCs w:val="22"/>
        </w:rPr>
        <w:t xml:space="preserve">Prodlení zhotovitele </w:t>
      </w:r>
      <w:r w:rsidR="00BD6784" w:rsidRPr="00DC58E4">
        <w:rPr>
          <w:rFonts w:ascii="Calibri" w:hAnsi="Calibri"/>
          <w:sz w:val="22"/>
          <w:szCs w:val="22"/>
        </w:rPr>
        <w:t xml:space="preserve">oproti termínům </w:t>
      </w:r>
      <w:r w:rsidR="00BD6784" w:rsidRPr="00E57F80">
        <w:rPr>
          <w:rFonts w:ascii="Calibri" w:hAnsi="Calibri"/>
          <w:sz w:val="22"/>
          <w:szCs w:val="22"/>
        </w:rPr>
        <w:t xml:space="preserve">stanoveným v odst. </w:t>
      </w:r>
      <w:r w:rsidR="006039DF" w:rsidRPr="00E57F80">
        <w:rPr>
          <w:rFonts w:ascii="Calibri" w:hAnsi="Calibri"/>
          <w:sz w:val="22"/>
          <w:szCs w:val="22"/>
        </w:rPr>
        <w:t>2</w:t>
      </w:r>
      <w:r w:rsidRPr="00E57F80">
        <w:rPr>
          <w:rFonts w:ascii="Calibri" w:hAnsi="Calibri"/>
          <w:sz w:val="22"/>
          <w:szCs w:val="22"/>
        </w:rPr>
        <w:t xml:space="preserve"> delší než 1</w:t>
      </w:r>
      <w:r w:rsidR="00354278" w:rsidRPr="00E57F80">
        <w:rPr>
          <w:rFonts w:ascii="Calibri" w:hAnsi="Calibri"/>
          <w:sz w:val="22"/>
          <w:szCs w:val="22"/>
        </w:rPr>
        <w:t>5</w:t>
      </w:r>
      <w:r w:rsidRPr="00E57F80">
        <w:rPr>
          <w:rFonts w:ascii="Calibri" w:hAnsi="Calibri"/>
          <w:sz w:val="22"/>
          <w:szCs w:val="22"/>
        </w:rPr>
        <w:t xml:space="preserve"> dnů se</w:t>
      </w:r>
      <w:r w:rsidRPr="00DC58E4">
        <w:rPr>
          <w:rFonts w:ascii="Calibri" w:hAnsi="Calibri"/>
          <w:sz w:val="22"/>
          <w:szCs w:val="22"/>
        </w:rPr>
        <w:t xml:space="preserve"> považuje za podstatné porušení smlouvy. </w:t>
      </w:r>
    </w:p>
    <w:p w14:paraId="2090F6C6"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Cena</w:t>
      </w:r>
    </w:p>
    <w:p w14:paraId="11BFC066" w14:textId="77777777" w:rsidR="001D3F3A" w:rsidRPr="00B34435" w:rsidRDefault="001D3F3A" w:rsidP="001D3F3A">
      <w:pPr>
        <w:pStyle w:val="Zkladntext"/>
        <w:numPr>
          <w:ilvl w:val="0"/>
          <w:numId w:val="20"/>
        </w:numPr>
        <w:shd w:val="clear" w:color="auto" w:fill="FFFFFF"/>
        <w:jc w:val="both"/>
        <w:rPr>
          <w:rFonts w:ascii="Calibri" w:hAnsi="Calibri"/>
          <w:b/>
          <w:sz w:val="22"/>
          <w:szCs w:val="22"/>
        </w:rPr>
      </w:pPr>
      <w:r w:rsidRPr="00B34435">
        <w:rPr>
          <w:rFonts w:ascii="Calibri" w:hAnsi="Calibri"/>
          <w:b/>
          <w:sz w:val="22"/>
          <w:szCs w:val="22"/>
        </w:rPr>
        <w:t xml:space="preserve">Cena za poskytnutí </w:t>
      </w:r>
      <w:r w:rsidRPr="00A55AC4">
        <w:rPr>
          <w:rFonts w:ascii="Calibri" w:hAnsi="Calibri"/>
          <w:b/>
          <w:sz w:val="22"/>
          <w:szCs w:val="22"/>
          <w:u w:val="single"/>
        </w:rPr>
        <w:t>celého plnění</w:t>
      </w:r>
      <w:r w:rsidRPr="00B34435">
        <w:rPr>
          <w:rFonts w:ascii="Calibri" w:hAnsi="Calibri"/>
          <w:b/>
          <w:sz w:val="22"/>
          <w:szCs w:val="22"/>
        </w:rPr>
        <w:t xml:space="preserve"> zhotovitele dle této smlouvy se sjednává na částku </w:t>
      </w:r>
      <w:r w:rsidRPr="002D3568">
        <w:rPr>
          <w:rFonts w:ascii="Calibri" w:hAnsi="Calibri"/>
          <w:b/>
          <w:sz w:val="22"/>
          <w:szCs w:val="22"/>
        </w:rPr>
        <w:t>…………………</w:t>
      </w:r>
      <w:proofErr w:type="gramStart"/>
      <w:r w:rsidRPr="002D3568">
        <w:rPr>
          <w:rFonts w:ascii="Calibri" w:hAnsi="Calibri"/>
          <w:b/>
          <w:sz w:val="22"/>
          <w:szCs w:val="22"/>
        </w:rPr>
        <w:t>…….</w:t>
      </w:r>
      <w:proofErr w:type="gramEnd"/>
      <w:r w:rsidRPr="002D3568">
        <w:rPr>
          <w:rFonts w:ascii="Calibri" w:hAnsi="Calibri"/>
          <w:b/>
          <w:sz w:val="22"/>
          <w:szCs w:val="22"/>
        </w:rPr>
        <w:t>…….,-</w:t>
      </w:r>
      <w:r w:rsidRPr="00B34435">
        <w:rPr>
          <w:rFonts w:ascii="Calibri" w:hAnsi="Calibri"/>
          <w:b/>
          <w:sz w:val="22"/>
          <w:szCs w:val="22"/>
        </w:rPr>
        <w:t xml:space="preserve"> Kč bez DPH.</w:t>
      </w:r>
    </w:p>
    <w:p w14:paraId="0444C2D4" w14:textId="091B82D8" w:rsidR="001D3F3A" w:rsidRPr="00942FFE" w:rsidRDefault="001D3F3A" w:rsidP="001D3F3A">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Cena za splnění předmětu smlouvy sestává z ceny a odměny za splnění dílčích částí plnění předmětu smlouvy, a to ceny za zhotovení stavby dle této smlouvy </w:t>
      </w:r>
      <w:r w:rsidRPr="00942FFE">
        <w:rPr>
          <w:rFonts w:ascii="Calibri" w:hAnsi="Calibri"/>
          <w:sz w:val="22"/>
          <w:szCs w:val="22"/>
        </w:rPr>
        <w:t xml:space="preserve">a odměny za obstarání </w:t>
      </w:r>
      <w:r w:rsidRPr="00942FFE">
        <w:rPr>
          <w:rFonts w:ascii="Calibri" w:hAnsi="Calibri"/>
          <w:sz w:val="22"/>
          <w:szCs w:val="22"/>
        </w:rPr>
        <w:lastRenderedPageBreak/>
        <w:t xml:space="preserve">záležitosti spočívající v zajištění vydání </w:t>
      </w:r>
      <w:r w:rsidR="001B72FD">
        <w:rPr>
          <w:rFonts w:ascii="Calibri" w:hAnsi="Calibri"/>
          <w:sz w:val="22"/>
          <w:szCs w:val="22"/>
        </w:rPr>
        <w:t xml:space="preserve">dílčího </w:t>
      </w:r>
      <w:r w:rsidRPr="00942FFE">
        <w:rPr>
          <w:rFonts w:ascii="Calibri" w:hAnsi="Calibri"/>
          <w:sz w:val="22"/>
          <w:szCs w:val="22"/>
        </w:rPr>
        <w:t xml:space="preserve">kolaudačního souhlasu s užíváním stavby se zohledněním případného zajištění vydání rozhodnutí povolení změny stavby před jejím dokončením dle této smlouvy. </w:t>
      </w:r>
    </w:p>
    <w:p w14:paraId="5CF2F437" w14:textId="77777777" w:rsidR="001D3F3A" w:rsidRPr="00B34435" w:rsidRDefault="001D3F3A" w:rsidP="001D3F3A">
      <w:pPr>
        <w:pStyle w:val="Zkladntext"/>
        <w:numPr>
          <w:ilvl w:val="0"/>
          <w:numId w:val="20"/>
        </w:numPr>
        <w:shd w:val="clear" w:color="auto" w:fill="FFFFFF"/>
        <w:jc w:val="both"/>
        <w:rPr>
          <w:rFonts w:ascii="Calibri" w:hAnsi="Calibri"/>
          <w:b/>
          <w:sz w:val="22"/>
          <w:szCs w:val="22"/>
        </w:rPr>
      </w:pPr>
      <w:r w:rsidRPr="004E7DD9">
        <w:rPr>
          <w:rFonts w:ascii="Calibri" w:hAnsi="Calibri"/>
          <w:sz w:val="22"/>
          <w:szCs w:val="22"/>
        </w:rPr>
        <w:t xml:space="preserve">Cena za práce a činnosti v rámci </w:t>
      </w:r>
      <w:r w:rsidRPr="00B34435">
        <w:rPr>
          <w:rFonts w:ascii="Calibri" w:hAnsi="Calibri"/>
          <w:b/>
          <w:sz w:val="22"/>
          <w:szCs w:val="22"/>
          <w:u w:val="single"/>
        </w:rPr>
        <w:t>zhotovení stavby</w:t>
      </w:r>
      <w:r w:rsidRPr="004E7DD9">
        <w:rPr>
          <w:rFonts w:ascii="Calibri" w:hAnsi="Calibri"/>
          <w:sz w:val="22"/>
          <w:szCs w:val="22"/>
        </w:rPr>
        <w:t xml:space="preserve"> dle této smlouvy se sjednává na částku </w:t>
      </w:r>
      <w:r w:rsidRPr="002D3568">
        <w:rPr>
          <w:rFonts w:ascii="Calibri" w:hAnsi="Calibri"/>
          <w:b/>
          <w:sz w:val="22"/>
          <w:szCs w:val="22"/>
        </w:rPr>
        <w:t>………………………………</w:t>
      </w:r>
      <w:proofErr w:type="gramStart"/>
      <w:r w:rsidRPr="002D3568">
        <w:rPr>
          <w:rFonts w:ascii="Calibri" w:hAnsi="Calibri"/>
          <w:b/>
          <w:sz w:val="22"/>
          <w:szCs w:val="22"/>
        </w:rPr>
        <w:t>…….</w:t>
      </w:r>
      <w:proofErr w:type="gramEnd"/>
      <w:r w:rsidRPr="002D3568">
        <w:rPr>
          <w:rFonts w:ascii="Calibri" w:hAnsi="Calibri"/>
          <w:b/>
          <w:sz w:val="22"/>
          <w:szCs w:val="22"/>
        </w:rPr>
        <w:t>,</w:t>
      </w:r>
      <w:r w:rsidRPr="00B34435">
        <w:rPr>
          <w:rFonts w:ascii="Calibri" w:hAnsi="Calibri"/>
          <w:b/>
          <w:sz w:val="22"/>
          <w:szCs w:val="22"/>
        </w:rPr>
        <w:t>- Kč bez DPH.</w:t>
      </w:r>
    </w:p>
    <w:p w14:paraId="6F8FBA78" w14:textId="77777777" w:rsidR="001D3F3A" w:rsidRPr="004E7DD9" w:rsidRDefault="001D3F3A" w:rsidP="001D3F3A">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Pro obsah a rozsah sjednané ceny za zhotovení stavby dle této smlouvy je rozhodující rozsah stavby vycházející z textových a výkresových částí projektové dokumentace, z oceněného Soupisu a ze smlouvy.</w:t>
      </w:r>
    </w:p>
    <w:p w14:paraId="77F17B49" w14:textId="3971A588" w:rsidR="001D3F3A" w:rsidRPr="00942FFE" w:rsidRDefault="001D3F3A" w:rsidP="001D3F3A">
      <w:pPr>
        <w:pStyle w:val="Zkladntext"/>
        <w:numPr>
          <w:ilvl w:val="0"/>
          <w:numId w:val="20"/>
        </w:numPr>
        <w:shd w:val="clear" w:color="auto" w:fill="FFFFFF"/>
        <w:jc w:val="both"/>
        <w:rPr>
          <w:rFonts w:ascii="Calibri" w:hAnsi="Calibri"/>
          <w:b/>
          <w:sz w:val="22"/>
          <w:szCs w:val="22"/>
        </w:rPr>
      </w:pPr>
      <w:r w:rsidRPr="00942FFE">
        <w:rPr>
          <w:rFonts w:ascii="Calibri" w:hAnsi="Calibri"/>
          <w:sz w:val="22"/>
          <w:szCs w:val="22"/>
        </w:rPr>
        <w:t xml:space="preserve">Odměna za </w:t>
      </w:r>
      <w:r w:rsidRPr="00942FFE">
        <w:rPr>
          <w:rFonts w:ascii="Calibri" w:hAnsi="Calibri"/>
          <w:b/>
          <w:sz w:val="22"/>
          <w:szCs w:val="22"/>
          <w:u w:val="single"/>
        </w:rPr>
        <w:t>obstarání záležitosti</w:t>
      </w:r>
      <w:r w:rsidRPr="00942FFE">
        <w:rPr>
          <w:rFonts w:ascii="Calibri" w:hAnsi="Calibri"/>
          <w:sz w:val="22"/>
          <w:szCs w:val="22"/>
        </w:rPr>
        <w:t xml:space="preserve"> spočívající v zajištění zejména vydání </w:t>
      </w:r>
      <w:r w:rsidR="00740D1D">
        <w:rPr>
          <w:rFonts w:ascii="Calibri" w:hAnsi="Calibri"/>
          <w:sz w:val="22"/>
          <w:szCs w:val="22"/>
        </w:rPr>
        <w:t xml:space="preserve">dílčího </w:t>
      </w:r>
      <w:r w:rsidRPr="00942FFE">
        <w:rPr>
          <w:rFonts w:ascii="Calibri" w:hAnsi="Calibri"/>
          <w:sz w:val="22"/>
          <w:szCs w:val="22"/>
        </w:rPr>
        <w:t xml:space="preserve">kolaudačního souhlasu s užíváním stavby, se zohledněním případného zajištění rozhodnutí povolení změny stavby před jejím dokončením dle této smlouvy se sjednává na částku </w:t>
      </w:r>
      <w:r w:rsidRPr="002D3568">
        <w:rPr>
          <w:rFonts w:ascii="Calibri" w:hAnsi="Calibri"/>
          <w:b/>
          <w:sz w:val="22"/>
          <w:szCs w:val="22"/>
        </w:rPr>
        <w:t>……………………</w:t>
      </w:r>
      <w:proofErr w:type="gramStart"/>
      <w:r w:rsidRPr="002D3568">
        <w:rPr>
          <w:rFonts w:ascii="Calibri" w:hAnsi="Calibri"/>
          <w:b/>
          <w:sz w:val="22"/>
          <w:szCs w:val="22"/>
        </w:rPr>
        <w:t>…….</w:t>
      </w:r>
      <w:proofErr w:type="gramEnd"/>
      <w:r w:rsidRPr="002D3568">
        <w:rPr>
          <w:rFonts w:ascii="Calibri" w:hAnsi="Calibri"/>
          <w:b/>
          <w:sz w:val="22"/>
          <w:szCs w:val="22"/>
        </w:rPr>
        <w:t>.,- Kč</w:t>
      </w:r>
      <w:r w:rsidRPr="00942FFE">
        <w:rPr>
          <w:rFonts w:ascii="Calibri" w:hAnsi="Calibri"/>
          <w:b/>
          <w:sz w:val="22"/>
          <w:szCs w:val="22"/>
        </w:rPr>
        <w:t xml:space="preserve"> bez DPH.</w:t>
      </w:r>
    </w:p>
    <w:p w14:paraId="06139CBB" w14:textId="437F9AA1" w:rsidR="001D3F3A" w:rsidRPr="00942FFE" w:rsidRDefault="001D3F3A" w:rsidP="001D3F3A">
      <w:pPr>
        <w:pStyle w:val="Zkladntext"/>
        <w:numPr>
          <w:ilvl w:val="0"/>
          <w:numId w:val="20"/>
        </w:numPr>
        <w:shd w:val="clear" w:color="auto" w:fill="FFFFFF"/>
        <w:jc w:val="both"/>
        <w:rPr>
          <w:rFonts w:ascii="Calibri" w:hAnsi="Calibri"/>
          <w:sz w:val="22"/>
          <w:szCs w:val="22"/>
        </w:rPr>
      </w:pPr>
      <w:r w:rsidRPr="00942FFE">
        <w:rPr>
          <w:rFonts w:ascii="Calibri" w:hAnsi="Calibri"/>
          <w:sz w:val="22"/>
          <w:szCs w:val="22"/>
        </w:rPr>
        <w:t xml:space="preserve">Cena za zhotovení stavby dle této smlouvy a odměna za obstarání záležitosti spočívající v zajištění vydání </w:t>
      </w:r>
      <w:r w:rsidR="00740D1D">
        <w:rPr>
          <w:rFonts w:ascii="Calibri" w:hAnsi="Calibri"/>
          <w:sz w:val="22"/>
          <w:szCs w:val="22"/>
        </w:rPr>
        <w:t xml:space="preserve">dílčího </w:t>
      </w:r>
      <w:r w:rsidRPr="00942FFE">
        <w:rPr>
          <w:rFonts w:ascii="Calibri" w:hAnsi="Calibri"/>
          <w:sz w:val="22"/>
          <w:szCs w:val="22"/>
        </w:rPr>
        <w:t xml:space="preserve">kolaudačního souhlasu s užíváním stavby a se zohledněním případného zajištění vydání rozhodnutí povolení změny stavby před jejím dokončením dle této smlouvy se dále označují též jako sjednané ceny.  </w:t>
      </w:r>
    </w:p>
    <w:p w14:paraId="155FC281" w14:textId="772E3AC0" w:rsidR="00354278" w:rsidRPr="00354278" w:rsidRDefault="00354278" w:rsidP="002E278F">
      <w:pPr>
        <w:pStyle w:val="Zkladntext"/>
        <w:numPr>
          <w:ilvl w:val="0"/>
          <w:numId w:val="20"/>
        </w:numPr>
        <w:shd w:val="clear" w:color="auto" w:fill="FFFFFF"/>
        <w:jc w:val="both"/>
        <w:rPr>
          <w:rFonts w:ascii="Calibri" w:hAnsi="Calibri"/>
          <w:sz w:val="22"/>
          <w:szCs w:val="22"/>
        </w:rPr>
      </w:pPr>
      <w:r w:rsidRPr="00354278">
        <w:rPr>
          <w:rFonts w:ascii="Calibri" w:hAnsi="Calibri"/>
          <w:sz w:val="22"/>
          <w:szCs w:val="22"/>
        </w:rPr>
        <w:t xml:space="preserve">Ke sjednané ceně bez DPH bude připočtena DPH v procentní sazbě odpovídající zákonné úpravě účinné k datu </w:t>
      </w:r>
      <w:r w:rsidR="00740D1D" w:rsidRPr="00354278">
        <w:rPr>
          <w:rFonts w:ascii="Calibri" w:hAnsi="Calibri"/>
          <w:sz w:val="22"/>
          <w:szCs w:val="22"/>
        </w:rPr>
        <w:t>uskutečn</w:t>
      </w:r>
      <w:r w:rsidR="00740D1D">
        <w:rPr>
          <w:rFonts w:ascii="Calibri" w:hAnsi="Calibri"/>
          <w:sz w:val="22"/>
          <w:szCs w:val="22"/>
        </w:rPr>
        <w:t>ě</w:t>
      </w:r>
      <w:r w:rsidR="00740D1D" w:rsidRPr="00354278">
        <w:rPr>
          <w:rFonts w:ascii="Calibri" w:hAnsi="Calibri"/>
          <w:sz w:val="22"/>
          <w:szCs w:val="22"/>
        </w:rPr>
        <w:t xml:space="preserve">ného </w:t>
      </w:r>
      <w:r w:rsidRPr="00354278">
        <w:rPr>
          <w:rFonts w:ascii="Calibri" w:hAnsi="Calibri"/>
          <w:sz w:val="22"/>
          <w:szCs w:val="22"/>
        </w:rPr>
        <w:t>zdanitelného plnění.</w:t>
      </w:r>
    </w:p>
    <w:p w14:paraId="457EC95D" w14:textId="190C8546"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Sjednaná cena za poskytnutí celého plnění zhotovitelem obsahuje veškeré náklady zhotovitele na práce a dodávky (vč. nákladů na případné správní poplatky</w:t>
      </w:r>
      <w:r w:rsidR="000D0ECC">
        <w:rPr>
          <w:rFonts w:ascii="Calibri" w:hAnsi="Calibri"/>
          <w:sz w:val="22"/>
          <w:szCs w:val="22"/>
        </w:rPr>
        <w:t>)</w:t>
      </w:r>
      <w:r w:rsidRPr="004E7DD9">
        <w:rPr>
          <w:rFonts w:ascii="Calibri" w:hAnsi="Calibri"/>
          <w:sz w:val="22"/>
          <w:szCs w:val="22"/>
        </w:rPr>
        <w:t xml:space="preserve"> nezbytné k řádnému a včasnému zhotovení stavby dle této smlouvy a přiměřený zisk. </w:t>
      </w:r>
    </w:p>
    <w:p w14:paraId="2BFFE0FC" w14:textId="77777777"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Sjednaná cena za poskytnutí celého plnění zhotovitelem obsahuje i předpokládané náklady vzniklé vývojem cen, a to až do termínu dokončení a předání a převzetí stavby sjednaného ve smlouvě. </w:t>
      </w:r>
    </w:p>
    <w:p w14:paraId="1266E21D" w14:textId="3A53BC44"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Sjednaná cena za poskytnutí celého plnění zhotovitelem může být změněna pouze dohodou smluvních stran za níže uvedených podmínek. </w:t>
      </w:r>
    </w:p>
    <w:p w14:paraId="0FFD3FB7" w14:textId="77777777" w:rsidR="002E278F" w:rsidRPr="00AB27C3" w:rsidRDefault="002E278F" w:rsidP="002E278F">
      <w:pPr>
        <w:pStyle w:val="Zkladntext"/>
        <w:numPr>
          <w:ilvl w:val="0"/>
          <w:numId w:val="20"/>
        </w:numPr>
        <w:shd w:val="clear" w:color="auto" w:fill="FFFFFF"/>
        <w:jc w:val="both"/>
        <w:rPr>
          <w:rFonts w:ascii="Calibri" w:hAnsi="Calibri"/>
          <w:sz w:val="22"/>
          <w:szCs w:val="22"/>
        </w:rPr>
      </w:pPr>
      <w:r w:rsidRPr="00AB27C3">
        <w:rPr>
          <w:rFonts w:ascii="Calibri" w:hAnsi="Calibri"/>
          <w:sz w:val="22"/>
          <w:szCs w:val="22"/>
        </w:rPr>
        <w:t xml:space="preserve">Změna sjednané ceny je možná pouze: </w:t>
      </w:r>
    </w:p>
    <w:p w14:paraId="743C7CB9" w14:textId="77777777" w:rsidR="002E278F" w:rsidRPr="004E7DD9" w:rsidRDefault="002E278F" w:rsidP="002E278F">
      <w:pPr>
        <w:numPr>
          <w:ilvl w:val="0"/>
          <w:numId w:val="21"/>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za dále sjednaných podmínek dohodnou na provedení i jiných prací</w:t>
      </w:r>
      <w:r>
        <w:rPr>
          <w:rFonts w:ascii="Calibri" w:hAnsi="Calibri"/>
          <w:sz w:val="22"/>
          <w:szCs w:val="22"/>
        </w:rPr>
        <w:t xml:space="preserve"> nebo dodávek</w:t>
      </w:r>
      <w:r w:rsidRPr="004E7DD9">
        <w:rPr>
          <w:rFonts w:ascii="Calibri" w:hAnsi="Calibri"/>
          <w:sz w:val="22"/>
          <w:szCs w:val="22"/>
        </w:rPr>
        <w:t xml:space="preserve"> než těch, které byly předmětem projektové dokumentace nebo na vyloučení některých prací nebo dodávek z předmětu plnění; </w:t>
      </w:r>
    </w:p>
    <w:p w14:paraId="4F89C735" w14:textId="77777777" w:rsidR="002E278F" w:rsidRPr="004E7DD9" w:rsidRDefault="002E278F" w:rsidP="002E278F">
      <w:pPr>
        <w:numPr>
          <w:ilvl w:val="0"/>
          <w:numId w:val="21"/>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dohodnou na jiné kvalitě nebo druhu dodávek spojených s realizací stavby dle této sm</w:t>
      </w:r>
      <w:r>
        <w:rPr>
          <w:rFonts w:ascii="Calibri" w:hAnsi="Calibri"/>
          <w:sz w:val="22"/>
          <w:szCs w:val="22"/>
        </w:rPr>
        <w:t>louvy</w:t>
      </w:r>
      <w:r w:rsidRPr="004E7DD9">
        <w:rPr>
          <w:rFonts w:ascii="Calibri" w:hAnsi="Calibri"/>
          <w:sz w:val="22"/>
          <w:szCs w:val="22"/>
        </w:rPr>
        <w:t xml:space="preserve"> než té, která byla určena projektovou dokumentací stavby.</w:t>
      </w:r>
    </w:p>
    <w:p w14:paraId="73AC2753" w14:textId="77777777"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Nastane-li některá z podmínek, za kterých je možná změna sjednané ceny, je zhotovitel sám povinen provést výpočet změny sjednané ceny a předložit požadavek na změnu sjednané ceny objednateli k odsouhlasení. </w:t>
      </w:r>
    </w:p>
    <w:p w14:paraId="2E6D8AA6" w14:textId="77777777"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Písemné oznámení nezakládá právo zhotovitele na jednostranné zvýšení sjednané ceny, vyjma případů výše vyjmenovaných. Jednání o zvýšení sjednané ceny je možné pouze za podmínek daných touto smlouvou a podmínek vyplývajících z příslušných ustanovení zákona č. 134/2016 Sb., </w:t>
      </w:r>
      <w:r w:rsidR="002A42AD">
        <w:rPr>
          <w:rFonts w:ascii="Calibri" w:hAnsi="Calibri"/>
          <w:sz w:val="22"/>
          <w:szCs w:val="22"/>
        </w:rPr>
        <w:t xml:space="preserve">o </w:t>
      </w:r>
      <w:r w:rsidRPr="004E7DD9">
        <w:rPr>
          <w:rFonts w:ascii="Calibri" w:hAnsi="Calibri"/>
          <w:sz w:val="22"/>
          <w:szCs w:val="22"/>
        </w:rPr>
        <w:t xml:space="preserve">zadávání veřejných zakázek, resp. právního předpisu upravujícího zadávání veřejných zakázek účinného v době zahájení úkonů ke sjednání příslušné změny smlouvy. </w:t>
      </w:r>
    </w:p>
    <w:p w14:paraId="3B6CC092" w14:textId="32D19E69" w:rsidR="002E278F" w:rsidRPr="00704851" w:rsidRDefault="002E278F" w:rsidP="00362D29">
      <w:pPr>
        <w:pStyle w:val="Zkladntext"/>
        <w:numPr>
          <w:ilvl w:val="0"/>
          <w:numId w:val="20"/>
        </w:numPr>
        <w:shd w:val="clear" w:color="auto" w:fill="FFFFFF"/>
        <w:jc w:val="both"/>
        <w:rPr>
          <w:rFonts w:ascii="Calibri" w:hAnsi="Calibri"/>
          <w:sz w:val="22"/>
          <w:szCs w:val="22"/>
        </w:rPr>
      </w:pPr>
      <w:r w:rsidRPr="00704851">
        <w:rPr>
          <w:rFonts w:ascii="Calibri" w:hAnsi="Calibri"/>
          <w:sz w:val="22"/>
          <w:szCs w:val="22"/>
        </w:rPr>
        <w:t xml:space="preserve">Dodatečnými stavebními pracemi se rozumí práce nepředpokládané textovou a výkresovou částí projektové dokumentace, oceněným Soupisem a smlouvou, jejichž potřeba vznikla v průběhu realizace stavby dle této smlouvy a které rozšiřují rozsah </w:t>
      </w:r>
      <w:r w:rsidR="00362D29" w:rsidRPr="00362D29">
        <w:rPr>
          <w:rFonts w:ascii="Calibri" w:hAnsi="Calibri"/>
          <w:sz w:val="22"/>
          <w:szCs w:val="22"/>
        </w:rPr>
        <w:t>předmětu plnění</w:t>
      </w:r>
      <w:r w:rsidRPr="00704851">
        <w:rPr>
          <w:rFonts w:ascii="Calibri" w:hAnsi="Calibri"/>
          <w:sz w:val="22"/>
          <w:szCs w:val="22"/>
        </w:rPr>
        <w:t xml:space="preserve"> včetně finančního objemu stavby, sjednaného touto smlouvou. Dodatečné stavební práce lze provést pouze na základě nové úpravy smluvních vztahů mezi zhotovitelem a objednatelem v souladu s příslušnými ustanoveními zákona č. 134/2016 Sb., o zadávání veřejných zakázek, v platném </w:t>
      </w:r>
      <w:r w:rsidRPr="00704851">
        <w:rPr>
          <w:rFonts w:ascii="Calibri" w:hAnsi="Calibri"/>
          <w:sz w:val="22"/>
          <w:szCs w:val="22"/>
        </w:rPr>
        <w:lastRenderedPageBreak/>
        <w:t xml:space="preserve">znění. V případě, kdy v průběhu realizace stavby zjistí potřebu dodatečných stavebních prací zhotovitel, je povinen tuto </w:t>
      </w:r>
      <w:r w:rsidR="00014C38">
        <w:rPr>
          <w:rFonts w:ascii="Calibri" w:hAnsi="Calibri"/>
          <w:sz w:val="22"/>
          <w:szCs w:val="22"/>
        </w:rPr>
        <w:t xml:space="preserve">část </w:t>
      </w:r>
      <w:r w:rsidRPr="00704851">
        <w:rPr>
          <w:rFonts w:ascii="Calibri" w:hAnsi="Calibri"/>
          <w:sz w:val="22"/>
          <w:szCs w:val="22"/>
        </w:rPr>
        <w:t xml:space="preserve">bez zbytečného odkladu oznámit objednateli. </w:t>
      </w:r>
    </w:p>
    <w:p w14:paraId="562478B4" w14:textId="77777777" w:rsidR="002E278F" w:rsidRPr="00580AE3" w:rsidRDefault="002E278F" w:rsidP="002E278F">
      <w:pPr>
        <w:pStyle w:val="Zkladntext"/>
        <w:numPr>
          <w:ilvl w:val="0"/>
          <w:numId w:val="20"/>
        </w:numPr>
        <w:shd w:val="clear" w:color="auto" w:fill="FFFFFF"/>
        <w:jc w:val="both"/>
        <w:rPr>
          <w:rFonts w:ascii="Calibri" w:hAnsi="Calibri"/>
          <w:sz w:val="22"/>
          <w:szCs w:val="22"/>
          <w:u w:val="single"/>
        </w:rPr>
      </w:pPr>
      <w:r w:rsidRPr="00580AE3">
        <w:rPr>
          <w:rFonts w:ascii="Calibri" w:hAnsi="Calibri"/>
          <w:sz w:val="22"/>
          <w:szCs w:val="22"/>
          <w:u w:val="single"/>
        </w:rPr>
        <w:t xml:space="preserve">Způsob ocenění dodatečných stavebních prací: </w:t>
      </w:r>
    </w:p>
    <w:p w14:paraId="50377F29" w14:textId="77777777" w:rsidR="002E278F" w:rsidRPr="004E7DD9" w:rsidRDefault="002E278F" w:rsidP="002E278F">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na základě písemného soupisu dodatečných stavebních prací doplní zhotovitel jednotkové ceny v souladu s položkovými cenami podle </w:t>
      </w:r>
      <w:r w:rsidRPr="00704851">
        <w:rPr>
          <w:rFonts w:ascii="Calibri" w:hAnsi="Calibri"/>
          <w:sz w:val="22"/>
          <w:szCs w:val="22"/>
        </w:rPr>
        <w:t>oceněného Soupisu</w:t>
      </w:r>
      <w:r w:rsidRPr="004E7DD9">
        <w:rPr>
          <w:rFonts w:ascii="Calibri" w:hAnsi="Calibri"/>
          <w:sz w:val="22"/>
          <w:szCs w:val="22"/>
        </w:rPr>
        <w:t xml:space="preserve"> nebo podle dohody smluvních stran na základě aktuálního Sborníků cen stavebních prací vydaných obchodní společností RTS, a. s., IČ: 255 33 843, se sídlem v Brně, Lazaretní 13, PSČ 615 00; </w:t>
      </w:r>
    </w:p>
    <w:p w14:paraId="7C1625B4" w14:textId="77777777" w:rsidR="002E278F" w:rsidRPr="004E7DD9" w:rsidRDefault="002E278F" w:rsidP="002E278F">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78B1541C" w14:textId="77777777" w:rsidR="002E278F" w:rsidRPr="004E7DD9" w:rsidRDefault="002E278F" w:rsidP="002E278F">
      <w:pPr>
        <w:numPr>
          <w:ilvl w:val="0"/>
          <w:numId w:val="22"/>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k ceně dodatečných stavebních prací bude dopočtena odpovídající daň z přidané hodnoty, podle předpisů účinných v době předpokládaného uskutečnění zdanitelného plnění. </w:t>
      </w:r>
    </w:p>
    <w:p w14:paraId="45F4C1C3" w14:textId="77777777"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Objednatel se zavazuje, že se k oznámení zhotovitele o potřebě dodatečných stavebních prací vyjádří nejpozději do 10 dnů ode dne předložení oznámení zhotovitele. </w:t>
      </w:r>
    </w:p>
    <w:p w14:paraId="59BA3EF7" w14:textId="77777777"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Méněpracemi se rozumí práce předpokládané textovou a výkresovou částí projektové dokumentace, oceněným Soupisem a smlouvou, jejichž potřeba se v průběhu realizace stavby ukázala jako nadbytečná a které zužují rozsah stavby, včetně rozsahu finančního objemu stavby, sjednaný touto smlouvou. V důsledku výskytu méněprací má objednatel vůči zhotoviteli právo na poskytnutí přiměřené slevy ze sjednané ceny stavby. Výše slevy bude určena obdobným způsobem, jako v případě ocenění dodatečných stavebních prací. V případě, kdy v průběhu realizace stavby zjistí potřebu méněprací zhotovitel, je povinen tuto skutečnost bez zbytečného odkladu oznámit objednateli.</w:t>
      </w:r>
    </w:p>
    <w:p w14:paraId="590E5D80" w14:textId="77777777" w:rsidR="002E278F" w:rsidRPr="004E7DD9" w:rsidRDefault="002E278F" w:rsidP="00362D29">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 změně rozsahu stavby a změně sjednané ceny stavby se obě strany zavazují uzavřít písemnou dohodu odpovídající způsobem svého uzavření příslušným ustanovením zákona č. 134/2016 Sb., </w:t>
      </w:r>
      <w:r w:rsidRPr="004E7DD9">
        <w:rPr>
          <w:rFonts w:ascii="Calibri" w:hAnsi="Calibri"/>
          <w:sz w:val="22"/>
          <w:szCs w:val="22"/>
        </w:rPr>
        <w:br/>
        <w:t xml:space="preserve">o zadávání veřejných zakázek, v platném znění, resp. právního předpisu upravujícího zadávání veřejných zakázek účinného v době zahájení úkonů ke sjednání příslušné změny smlouvy, a to ve formě dodatku k této smlouvě. K jiným změnám rozsahu </w:t>
      </w:r>
      <w:r w:rsidR="00362D29" w:rsidRPr="00362D29">
        <w:rPr>
          <w:rFonts w:ascii="Calibri" w:hAnsi="Calibri"/>
          <w:sz w:val="22"/>
          <w:szCs w:val="22"/>
        </w:rPr>
        <w:t>předmětu plnění</w:t>
      </w:r>
      <w:r w:rsidRPr="004E7DD9">
        <w:rPr>
          <w:rFonts w:ascii="Calibri" w:hAnsi="Calibri"/>
          <w:sz w:val="22"/>
          <w:szCs w:val="22"/>
        </w:rPr>
        <w:t xml:space="preserve"> a sjednané ceny nelze přihlížet.</w:t>
      </w:r>
    </w:p>
    <w:p w14:paraId="1725D430" w14:textId="77777777" w:rsidR="002E278F" w:rsidRPr="004E7DD9" w:rsidRDefault="002E278F" w:rsidP="002E278F">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V případě sporu o oprávněnosti požadavku na potřebu dodatečných stavebních prací nebo o rozsah snížení sjednaných cen, případně v případě sporu o vznik nároku na snížení sjednaných cen požádá objednatel o posudek soudního znalce z oboru ekonomika staveb. Příslušný soudní znalec bude vybrán losem za účasti zástupců obou smluvních stran ze seznamu soudních znalců v oboru ekonomika staveb vedeného u Krajského soudu v Brně. Pokud jde o oprávněnost požadavku na potřebu provedení dodatečných stavebních prací a na snížení sjednaných cen případně o spor o vznik nároku na snížení sjednaných cen, zavazují se obě smluvní strany závěry takto ustaveného znalce akceptovat. Náklady na úhradu výdajů spojených s posudkem vybraného soudního znalce nese každá smluvní strany ve výši 50 %.</w:t>
      </w:r>
    </w:p>
    <w:p w14:paraId="214A035D"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Platební podmínky</w:t>
      </w:r>
    </w:p>
    <w:p w14:paraId="2F6FDD07" w14:textId="04EB227F"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Cena za stavbu bude hrazena v </w:t>
      </w:r>
      <w:r w:rsidRPr="00704851">
        <w:rPr>
          <w:rFonts w:ascii="Calibri" w:hAnsi="Calibri"/>
          <w:b/>
          <w:sz w:val="22"/>
          <w:szCs w:val="22"/>
          <w:u w:val="single"/>
        </w:rPr>
        <w:t>měsíčních splátkách</w:t>
      </w:r>
      <w:r w:rsidRPr="004E7DD9">
        <w:rPr>
          <w:rFonts w:ascii="Calibri" w:hAnsi="Calibri"/>
          <w:sz w:val="22"/>
          <w:szCs w:val="22"/>
        </w:rPr>
        <w:t xml:space="preserve"> v průběhu celé doby zhotovování stavby na základě měsíčních faktur – daňových dokladů. Měsíční fakturou lze vyúčtovat skutečně zhotovenou část stavby v příslušném měsíci. Součástí faktury – daňového dokladu bude soupis provedených prací v příslušném měsíci. Soupis provedených prací musí být oceněný podle jednotkových cen vyplývajících z oceněného Soupisu, který je přílohou č. 1 této smlouvy. Soupis provedených prací musí být odsouhlasen a potvrzen </w:t>
      </w:r>
      <w:r w:rsidR="006F0F72">
        <w:rPr>
          <w:rFonts w:ascii="Calibri" w:hAnsi="Calibri"/>
          <w:sz w:val="22"/>
          <w:szCs w:val="22"/>
        </w:rPr>
        <w:t>TDS</w:t>
      </w:r>
      <w:r w:rsidRPr="004E7DD9">
        <w:rPr>
          <w:rFonts w:ascii="Calibri" w:hAnsi="Calibri"/>
          <w:sz w:val="22"/>
          <w:szCs w:val="22"/>
        </w:rPr>
        <w:t xml:space="preserve"> a objednatelem (zástupcem objednatele).</w:t>
      </w:r>
    </w:p>
    <w:p w14:paraId="717F3200" w14:textId="7EFF6FE0"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předkládá soupis provedených prací před vystavením příslušné faktury </w:t>
      </w:r>
      <w:r w:rsidR="006F0F72">
        <w:rPr>
          <w:rFonts w:ascii="Calibri" w:hAnsi="Calibri"/>
          <w:sz w:val="22"/>
          <w:szCs w:val="22"/>
        </w:rPr>
        <w:t>TDS</w:t>
      </w:r>
      <w:r w:rsidRPr="004E7DD9">
        <w:rPr>
          <w:rFonts w:ascii="Calibri" w:hAnsi="Calibri"/>
          <w:sz w:val="22"/>
          <w:szCs w:val="22"/>
        </w:rPr>
        <w:t xml:space="preserve"> a objednateli (zástupci objednateli) k odsouhlasení ve třech vyhotoveních, a to vždy nejpozději do 3. </w:t>
      </w:r>
      <w:r w:rsidRPr="004E7DD9">
        <w:rPr>
          <w:rFonts w:ascii="Calibri" w:hAnsi="Calibri"/>
          <w:sz w:val="22"/>
          <w:szCs w:val="22"/>
        </w:rPr>
        <w:lastRenderedPageBreak/>
        <w:t>pracovního dne měsíce následujícího po měsíci, za nějž se soupis vystavuje. Objednatel neposkytuje zhotoviteli žádné zálohy.</w:t>
      </w:r>
    </w:p>
    <w:p w14:paraId="37AE2FBF" w14:textId="77777777" w:rsidR="002E278F" w:rsidRPr="00580AE3" w:rsidRDefault="002E278F" w:rsidP="002E278F">
      <w:pPr>
        <w:pStyle w:val="Zkladntext"/>
        <w:numPr>
          <w:ilvl w:val="0"/>
          <w:numId w:val="23"/>
        </w:numPr>
        <w:shd w:val="clear" w:color="auto" w:fill="FFFFFF"/>
        <w:jc w:val="both"/>
        <w:rPr>
          <w:rFonts w:ascii="Calibri" w:hAnsi="Calibri"/>
          <w:sz w:val="22"/>
          <w:szCs w:val="22"/>
          <w:u w:val="single"/>
        </w:rPr>
      </w:pPr>
      <w:r w:rsidRPr="00580AE3">
        <w:rPr>
          <w:rFonts w:ascii="Calibri" w:hAnsi="Calibri"/>
          <w:sz w:val="22"/>
          <w:szCs w:val="22"/>
          <w:u w:val="single"/>
        </w:rPr>
        <w:t>V soupisu provedených prací bude uvedeno:</w:t>
      </w:r>
    </w:p>
    <w:p w14:paraId="306A9512" w14:textId="77777777" w:rsidR="002E278F" w:rsidRPr="004E7DD9" w:rsidRDefault="002E278F" w:rsidP="002E278F">
      <w:pPr>
        <w:numPr>
          <w:ilvl w:val="0"/>
          <w:numId w:val="24"/>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prací a dodávek realizovaných ke zhotovení stavby dle této smlouvy zhotovitelem v měsíci, k jehož vyúčtování bude soupis provedených prací sloužit jako podklad; </w:t>
      </w:r>
    </w:p>
    <w:p w14:paraId="03E58F7C" w14:textId="77777777" w:rsidR="002E278F" w:rsidRPr="004E7DD9" w:rsidRDefault="002E278F" w:rsidP="002E278F">
      <w:pPr>
        <w:numPr>
          <w:ilvl w:val="0"/>
          <w:numId w:val="24"/>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provedených od zahájení prací na stavbě do konce posledního předcházejícího fakturovaného období; </w:t>
      </w:r>
    </w:p>
    <w:p w14:paraId="18BE4784" w14:textId="77777777" w:rsidR="002E278F" w:rsidRPr="004E7DD9" w:rsidRDefault="002E278F" w:rsidP="002E278F">
      <w:pPr>
        <w:numPr>
          <w:ilvl w:val="0"/>
          <w:numId w:val="24"/>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které zbývá realizovat k dokončení prací na stavbě; </w:t>
      </w:r>
    </w:p>
    <w:p w14:paraId="56CA40A9" w14:textId="77777777" w:rsidR="002E278F" w:rsidRPr="004E7DD9" w:rsidRDefault="002E278F" w:rsidP="002E278F">
      <w:pPr>
        <w:numPr>
          <w:ilvl w:val="0"/>
          <w:numId w:val="24"/>
        </w:numPr>
        <w:tabs>
          <w:tab w:val="clear" w:pos="810"/>
        </w:tabs>
        <w:spacing w:before="120"/>
        <w:jc w:val="both"/>
        <w:rPr>
          <w:rFonts w:ascii="Calibri" w:hAnsi="Calibri"/>
          <w:sz w:val="22"/>
          <w:szCs w:val="22"/>
        </w:rPr>
      </w:pPr>
      <w:r w:rsidRPr="004E7DD9">
        <w:rPr>
          <w:rFonts w:ascii="Calibri" w:hAnsi="Calibri"/>
          <w:sz w:val="22"/>
          <w:szCs w:val="22"/>
        </w:rPr>
        <w:t xml:space="preserve">celková cena stavby, od které budou odečteny veškeré fakturované částky s uvedením čísla faktur uplatněné ke dni vystavení dané faktury; </w:t>
      </w:r>
    </w:p>
    <w:p w14:paraId="281F6598" w14:textId="77777777" w:rsidR="002E278F" w:rsidRPr="004E7DD9" w:rsidRDefault="002E278F" w:rsidP="002E278F">
      <w:pPr>
        <w:numPr>
          <w:ilvl w:val="0"/>
          <w:numId w:val="24"/>
        </w:numPr>
        <w:tabs>
          <w:tab w:val="clear" w:pos="810"/>
        </w:tabs>
        <w:spacing w:before="120"/>
        <w:jc w:val="both"/>
        <w:rPr>
          <w:rFonts w:ascii="Calibri" w:hAnsi="Calibri"/>
          <w:sz w:val="22"/>
          <w:szCs w:val="22"/>
        </w:rPr>
      </w:pPr>
      <w:r w:rsidRPr="004E7DD9">
        <w:rPr>
          <w:rFonts w:ascii="Calibri" w:hAnsi="Calibri"/>
          <w:sz w:val="22"/>
          <w:szCs w:val="22"/>
        </w:rPr>
        <w:t xml:space="preserve">částky v soupisu provedených prací musí číselně korespondovat s oceněným Soupisem; </w:t>
      </w:r>
    </w:p>
    <w:p w14:paraId="578935A9" w14:textId="77777777" w:rsidR="002E278F" w:rsidRPr="004E7DD9" w:rsidRDefault="002E278F" w:rsidP="002E278F">
      <w:pPr>
        <w:numPr>
          <w:ilvl w:val="0"/>
          <w:numId w:val="24"/>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otisk razítka a podpis oprávněné osoby zhotovitele. </w:t>
      </w:r>
    </w:p>
    <w:p w14:paraId="591343F2" w14:textId="77777777" w:rsidR="00C60761" w:rsidRDefault="006F0F72" w:rsidP="00C60761">
      <w:pPr>
        <w:pStyle w:val="Zkladntext"/>
        <w:numPr>
          <w:ilvl w:val="0"/>
          <w:numId w:val="23"/>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povinen se k tomuto soupisu provedených prací vyjádřit nejpozději do 3 pracovních dnů ode dne jeho obdržení. </w:t>
      </w:r>
      <w:r>
        <w:rPr>
          <w:rFonts w:ascii="Calibri" w:hAnsi="Calibri"/>
          <w:sz w:val="22"/>
          <w:szCs w:val="22"/>
        </w:rPr>
        <w:t>TDS</w:t>
      </w:r>
      <w:r w:rsidR="002E278F" w:rsidRPr="004E7DD9">
        <w:rPr>
          <w:rFonts w:ascii="Calibri" w:hAnsi="Calibri"/>
          <w:sz w:val="22"/>
          <w:szCs w:val="22"/>
        </w:rPr>
        <w:t xml:space="preserve"> může za objednatele uplatnit případné námitky k množství provedených prací, druhu provedených prací, kvalitě provedených prací a formálním náležitostem soupisu. Odsouhlasený soupis provedených prací opatří </w:t>
      </w:r>
      <w:r>
        <w:rPr>
          <w:rFonts w:ascii="Calibri" w:hAnsi="Calibri"/>
          <w:sz w:val="22"/>
          <w:szCs w:val="22"/>
        </w:rPr>
        <w:t>TDS</w:t>
      </w:r>
      <w:r w:rsidR="002E278F" w:rsidRPr="004E7DD9">
        <w:rPr>
          <w:rFonts w:ascii="Calibri" w:hAnsi="Calibri"/>
          <w:sz w:val="22"/>
          <w:szCs w:val="22"/>
        </w:rPr>
        <w:t xml:space="preserve"> svým podpisem a otiskem razítka. Následně je zhotovitel oprávněn vystavit měsíční fakturu. </w:t>
      </w:r>
    </w:p>
    <w:p w14:paraId="342D4917" w14:textId="7CC76A10" w:rsidR="002E278F" w:rsidRPr="00C60761" w:rsidRDefault="002E278F" w:rsidP="00C60761">
      <w:pPr>
        <w:pStyle w:val="Zkladntext"/>
        <w:numPr>
          <w:ilvl w:val="0"/>
          <w:numId w:val="23"/>
        </w:numPr>
        <w:shd w:val="clear" w:color="auto" w:fill="FFFFFF"/>
        <w:jc w:val="both"/>
        <w:rPr>
          <w:rFonts w:ascii="Calibri" w:hAnsi="Calibri"/>
          <w:sz w:val="22"/>
          <w:szCs w:val="22"/>
        </w:rPr>
      </w:pPr>
      <w:r w:rsidRPr="00C60761">
        <w:rPr>
          <w:rFonts w:ascii="Calibri" w:hAnsi="Calibri"/>
          <w:sz w:val="22"/>
          <w:szCs w:val="22"/>
        </w:rPr>
        <w:t xml:space="preserve">Měsíční fakturu s odsouhlaseným soupisem provedených prací zhotovitel </w:t>
      </w:r>
      <w:r w:rsidR="00C60761" w:rsidRPr="00C60761">
        <w:rPr>
          <w:rFonts w:ascii="Calibri" w:hAnsi="Calibri"/>
          <w:sz w:val="22"/>
          <w:szCs w:val="22"/>
        </w:rPr>
        <w:t xml:space="preserve">pošle v elektronické formě do datové schránky (ID: x2pbqzq) nebo e-mailem na adresu </w:t>
      </w:r>
      <w:hyperlink r:id="rId11" w:history="1">
        <w:r w:rsidR="00C60761" w:rsidRPr="00C60761">
          <w:rPr>
            <w:rFonts w:ascii="Calibri" w:hAnsi="Calibri"/>
            <w:sz w:val="22"/>
            <w:szCs w:val="22"/>
          </w:rPr>
          <w:t>posta@kr-jihomoravsky.cz</w:t>
        </w:r>
      </w:hyperlink>
      <w:r w:rsidR="00C60761" w:rsidRPr="00C60761">
        <w:rPr>
          <w:rFonts w:ascii="Calibri" w:hAnsi="Calibri"/>
          <w:sz w:val="22"/>
          <w:szCs w:val="22"/>
        </w:rPr>
        <w:t>.</w:t>
      </w:r>
    </w:p>
    <w:p w14:paraId="4859D10B" w14:textId="0075BFF8"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Na pravidelných měsíčních fakturách realizovaných na základě měsíční fakturace se objednatel zavazuje uhradit zhotoviteli částku odpovídající maximálně 90 % hodnoty sjednané ceny. Zbývající část sjednané ceny bude objednatelem uhrazena na základě konečné faktury vystavené zhotovitelem po předání a převzetí plnění předmětu smlouvy objednateli podle pravidel sjednaných v této smlouvě. Spolu s vyúčtováním ceny za zhotovení stavby dle této smlouvy bude na základě konečné faktury vystavené zhotovitelem po předání a převzetí plnění předmětu smlouvy objednateli podle pravidel sjednaných v této smlouvě uhrazena odměna za zařízení záležitosti spočívající v zajištění vydání </w:t>
      </w:r>
      <w:r w:rsidR="0085172C">
        <w:rPr>
          <w:rFonts w:ascii="Calibri" w:hAnsi="Calibri"/>
          <w:sz w:val="22"/>
          <w:szCs w:val="22"/>
        </w:rPr>
        <w:t xml:space="preserve">dílčího </w:t>
      </w:r>
      <w:r w:rsidRPr="004E7DD9">
        <w:rPr>
          <w:rFonts w:ascii="Calibri" w:hAnsi="Calibri"/>
          <w:sz w:val="22"/>
          <w:szCs w:val="22"/>
        </w:rPr>
        <w:t>kolaudačního souhlasu s užíváním stavby nebo změny stavby před dokončením dle této smlouvy.</w:t>
      </w:r>
    </w:p>
    <w:p w14:paraId="38B57D18" w14:textId="77777777"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za zhotovení stavby, zbytek hodnoty této faktury bude objednatelem uhrazen.</w:t>
      </w:r>
    </w:p>
    <w:p w14:paraId="258CE35A" w14:textId="77777777" w:rsidR="002E278F" w:rsidRPr="00B87755" w:rsidRDefault="002E278F" w:rsidP="002E278F">
      <w:pPr>
        <w:pStyle w:val="Zkladntext"/>
        <w:numPr>
          <w:ilvl w:val="0"/>
          <w:numId w:val="23"/>
        </w:numPr>
        <w:shd w:val="clear" w:color="auto" w:fill="FFFFFF"/>
        <w:jc w:val="both"/>
        <w:rPr>
          <w:rFonts w:ascii="Calibri" w:hAnsi="Calibri"/>
          <w:sz w:val="22"/>
          <w:szCs w:val="22"/>
        </w:rPr>
      </w:pPr>
      <w:r w:rsidRPr="00B87755">
        <w:rPr>
          <w:rFonts w:ascii="Calibri" w:hAnsi="Calibri"/>
          <w:sz w:val="22"/>
          <w:szCs w:val="22"/>
        </w:rPr>
        <w:t>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p>
    <w:p w14:paraId="28FAC12C" w14:textId="77777777" w:rsidR="002E278F" w:rsidRPr="00580AE3" w:rsidRDefault="002E278F" w:rsidP="002E278F">
      <w:pPr>
        <w:pStyle w:val="Zkladntext"/>
        <w:numPr>
          <w:ilvl w:val="0"/>
          <w:numId w:val="23"/>
        </w:numPr>
        <w:shd w:val="clear" w:color="auto" w:fill="FFFFFF"/>
        <w:jc w:val="both"/>
        <w:rPr>
          <w:rFonts w:ascii="Calibri" w:hAnsi="Calibri"/>
          <w:sz w:val="22"/>
          <w:szCs w:val="22"/>
          <w:u w:val="single"/>
        </w:rPr>
      </w:pPr>
      <w:r w:rsidRPr="00580AE3">
        <w:rPr>
          <w:rFonts w:ascii="Calibri" w:hAnsi="Calibri"/>
          <w:sz w:val="22"/>
          <w:szCs w:val="22"/>
          <w:u w:val="single"/>
        </w:rPr>
        <w:t>Zhotovitel prohlašuje, že</w:t>
      </w:r>
      <w:r>
        <w:rPr>
          <w:rFonts w:ascii="Calibri" w:hAnsi="Calibri"/>
          <w:sz w:val="22"/>
          <w:szCs w:val="22"/>
          <w:u w:val="single"/>
        </w:rPr>
        <w:t>:</w:t>
      </w:r>
    </w:p>
    <w:p w14:paraId="36D187C8" w14:textId="77777777" w:rsidR="002E278F" w:rsidRPr="00704851" w:rsidRDefault="002E278F" w:rsidP="002E278F">
      <w:pPr>
        <w:pStyle w:val="Odstavecseseznamem"/>
        <w:numPr>
          <w:ilvl w:val="0"/>
          <w:numId w:val="25"/>
        </w:numPr>
        <w:spacing w:before="120" w:after="120"/>
        <w:contextualSpacing w:val="0"/>
        <w:jc w:val="both"/>
        <w:rPr>
          <w:rFonts w:ascii="Calibri" w:hAnsi="Calibri"/>
          <w:sz w:val="22"/>
          <w:szCs w:val="22"/>
        </w:rPr>
      </w:pPr>
      <w:r w:rsidRPr="00704851">
        <w:rPr>
          <w:rFonts w:ascii="Calibri" w:hAnsi="Calibri"/>
          <w:sz w:val="22"/>
          <w:szCs w:val="22"/>
        </w:rPr>
        <w:t>nemá v úmyslu nezaplatit daň z přidané hodnoty u zdanitelného plnění podle této smlouvy (dále jen „daň“),</w:t>
      </w:r>
    </w:p>
    <w:p w14:paraId="1F52D27C" w14:textId="77777777" w:rsidR="002E278F" w:rsidRPr="00704851" w:rsidRDefault="002E278F" w:rsidP="002E278F">
      <w:pPr>
        <w:pStyle w:val="Odstavecseseznamem"/>
        <w:numPr>
          <w:ilvl w:val="0"/>
          <w:numId w:val="25"/>
        </w:numPr>
        <w:spacing w:before="120" w:after="120"/>
        <w:contextualSpacing w:val="0"/>
        <w:jc w:val="both"/>
        <w:rPr>
          <w:rFonts w:ascii="Calibri" w:hAnsi="Calibri"/>
          <w:sz w:val="22"/>
          <w:szCs w:val="22"/>
        </w:rPr>
      </w:pPr>
      <w:r w:rsidRPr="00704851">
        <w:rPr>
          <w:rFonts w:ascii="Calibri" w:hAnsi="Calibri"/>
          <w:sz w:val="22"/>
          <w:szCs w:val="22"/>
        </w:rPr>
        <w:lastRenderedPageBreak/>
        <w:t>mu nejsou známy skutečnosti nasvědčující tomu, že se dostane do postavení, kdy nemůže daň zaplatit a ani se ke dni podpisu této smlouvy v takovém postavení nenachází,</w:t>
      </w:r>
    </w:p>
    <w:p w14:paraId="476195D2" w14:textId="77777777" w:rsidR="002E278F" w:rsidRPr="00704851" w:rsidRDefault="002E278F" w:rsidP="002E278F">
      <w:pPr>
        <w:pStyle w:val="Odstavecseseznamem"/>
        <w:numPr>
          <w:ilvl w:val="0"/>
          <w:numId w:val="25"/>
        </w:numPr>
        <w:spacing w:before="120" w:after="120"/>
        <w:ind w:left="714" w:hanging="357"/>
        <w:contextualSpacing w:val="0"/>
        <w:jc w:val="both"/>
        <w:rPr>
          <w:rFonts w:ascii="Calibri" w:hAnsi="Calibri"/>
          <w:sz w:val="22"/>
          <w:szCs w:val="22"/>
        </w:rPr>
      </w:pPr>
      <w:r w:rsidRPr="00704851">
        <w:rPr>
          <w:rFonts w:ascii="Calibri" w:hAnsi="Calibri"/>
          <w:sz w:val="22"/>
          <w:szCs w:val="22"/>
        </w:rPr>
        <w:t>nezkrátí daň nebo nevyláká daňovou výhodu.</w:t>
      </w:r>
    </w:p>
    <w:p w14:paraId="05BD6AAA" w14:textId="77777777"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Objednatel je povinen uhradit faktury vystavené zhotovitelem při realizaci stavby dle této smlouvy a podle podmínek v této smlouvě sjednaných nejpozději do 30 dnů ode dne následujícího po dni doručení faktury. </w:t>
      </w:r>
    </w:p>
    <w:p w14:paraId="4EB1B946" w14:textId="77777777"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Objednatel není v prodlení, uhradí-li fakturu do 30 dnů ode dne následujícího po dni doručení faktury, ale tato úhrada bude provedena po termínu, který je na přijaté faktuře uveden jako datum splatnosti. </w:t>
      </w:r>
    </w:p>
    <w:p w14:paraId="131D9124" w14:textId="77777777"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Za doručení faktury se považuje den předání faktury do poštovní evidence objednatele. </w:t>
      </w:r>
    </w:p>
    <w:p w14:paraId="7055DC54" w14:textId="77777777"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Prodlení objednatele s úhradou dlužné částky delší jak 90 dnů se považuje za podstatné porušení smlouvy. </w:t>
      </w:r>
    </w:p>
    <w:p w14:paraId="28F282F2" w14:textId="77777777"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Objednatel může uhradit fakturu před lhůtou splatnosti. </w:t>
      </w:r>
    </w:p>
    <w:p w14:paraId="7A963E46" w14:textId="77777777" w:rsidR="002E278F" w:rsidRPr="00580AE3" w:rsidRDefault="002E278F" w:rsidP="002E278F">
      <w:pPr>
        <w:pStyle w:val="Zkladntext"/>
        <w:numPr>
          <w:ilvl w:val="0"/>
          <w:numId w:val="23"/>
        </w:numPr>
        <w:shd w:val="clear" w:color="auto" w:fill="FFFFFF"/>
        <w:jc w:val="both"/>
        <w:rPr>
          <w:rFonts w:ascii="Calibri" w:hAnsi="Calibri"/>
          <w:sz w:val="22"/>
          <w:szCs w:val="22"/>
          <w:u w:val="single"/>
        </w:rPr>
      </w:pPr>
      <w:r w:rsidRPr="00580AE3">
        <w:rPr>
          <w:rFonts w:ascii="Calibri" w:hAnsi="Calibri"/>
          <w:sz w:val="22"/>
          <w:szCs w:val="22"/>
          <w:u w:val="single"/>
        </w:rPr>
        <w:t xml:space="preserve">Faktury zhotovitele musí formou a obsahem odpovídat zákonu č. 563/1991 Sb., o účetnictví, v platném znění a zákonu č. 235/2004 Sb., o dani z přidané hodnoty, v platném znění a musí obsahovat zejména tyto náležitosti: </w:t>
      </w:r>
    </w:p>
    <w:p w14:paraId="70E004C1"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označení účetního dokladu a jeho pořadové číslo,</w:t>
      </w:r>
    </w:p>
    <w:p w14:paraId="5D234DBB"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objednatele včetně DIČ,</w:t>
      </w:r>
    </w:p>
    <w:p w14:paraId="2E69F53F"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zhotovitele včetně DIČ,</w:t>
      </w:r>
    </w:p>
    <w:p w14:paraId="31F24475"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popis obsahu účetního dokladu,</w:t>
      </w:r>
    </w:p>
    <w:p w14:paraId="36391CCA"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datum vystavení,</w:t>
      </w:r>
    </w:p>
    <w:p w14:paraId="48123485" w14:textId="77777777" w:rsidR="002E278F" w:rsidRPr="004E7DD9" w:rsidRDefault="002E278F" w:rsidP="002E278F">
      <w:pPr>
        <w:pStyle w:val="Zkladntext"/>
        <w:numPr>
          <w:ilvl w:val="0"/>
          <w:numId w:val="1"/>
        </w:numPr>
        <w:spacing w:after="0"/>
        <w:jc w:val="both"/>
        <w:rPr>
          <w:rFonts w:ascii="Calibri" w:hAnsi="Calibri"/>
          <w:sz w:val="22"/>
          <w:szCs w:val="22"/>
        </w:rPr>
      </w:pPr>
      <w:r w:rsidRPr="004E7DD9">
        <w:rPr>
          <w:rFonts w:ascii="Calibri" w:hAnsi="Calibri"/>
          <w:sz w:val="22"/>
          <w:szCs w:val="22"/>
        </w:rPr>
        <w:t>datum uskutečnění zdanitelného plnění,</w:t>
      </w:r>
      <w:r>
        <w:rPr>
          <w:rFonts w:ascii="Calibri" w:hAnsi="Calibri"/>
          <w:sz w:val="22"/>
          <w:szCs w:val="22"/>
        </w:rPr>
        <w:t xml:space="preserve"> </w:t>
      </w:r>
      <w:r w:rsidRPr="008774CD">
        <w:rPr>
          <w:rFonts w:ascii="Calibri" w:hAnsi="Calibri"/>
          <w:sz w:val="22"/>
          <w:szCs w:val="22"/>
        </w:rPr>
        <w:t>přičemž dnem uskutečnění zdanitelného plnění se rozumí poslední den kalendářního měsíce, za který je faktura vystavena</w:t>
      </w:r>
      <w:r>
        <w:rPr>
          <w:rFonts w:ascii="Calibri" w:hAnsi="Calibri"/>
          <w:sz w:val="22"/>
          <w:szCs w:val="22"/>
        </w:rPr>
        <w:t>,</w:t>
      </w:r>
    </w:p>
    <w:p w14:paraId="7D75A290"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ceny bez daně celkem,</w:t>
      </w:r>
    </w:p>
    <w:p w14:paraId="24EA5CC2"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sazbu daně,</w:t>
      </w:r>
    </w:p>
    <w:p w14:paraId="4DF54E6D"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daně celkem zaokrouhlenou dle příslušných předpisů,</w:t>
      </w:r>
    </w:p>
    <w:p w14:paraId="56CE7E2B"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cenu celkem včetně daně,</w:t>
      </w:r>
    </w:p>
    <w:p w14:paraId="4ACB17E7" w14:textId="77777777" w:rsidR="002E278F" w:rsidRPr="004E7DD9" w:rsidRDefault="002E278F" w:rsidP="002E278F">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podpis odpovědné osoby zhotovitele,</w:t>
      </w:r>
    </w:p>
    <w:p w14:paraId="6C60E26A" w14:textId="77777777" w:rsidR="002E278F" w:rsidRPr="004E7DD9" w:rsidRDefault="002E278F" w:rsidP="002E278F">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stavby,</w:t>
      </w:r>
    </w:p>
    <w:p w14:paraId="5BDAF31E" w14:textId="77777777" w:rsidR="002E278F" w:rsidRPr="004E7DD9" w:rsidRDefault="002E278F" w:rsidP="002E278F">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a číslo stavebního objektu, resp. provozního souboru,</w:t>
      </w:r>
    </w:p>
    <w:p w14:paraId="79ADB46A" w14:textId="77777777" w:rsidR="002E278F" w:rsidRPr="004E7DD9" w:rsidRDefault="002E278F" w:rsidP="002E278F">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kód a název rozpočtové položky projektu,</w:t>
      </w:r>
    </w:p>
    <w:p w14:paraId="17EF43A4" w14:textId="5CCE93AC" w:rsidR="002E278F" w:rsidRPr="004E7DD9" w:rsidRDefault="002E278F" w:rsidP="002E278F">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 xml:space="preserve">přílohu – Soupis provedených prací oceněný podle dohodnutého způsobu a odsouhlasený </w:t>
      </w:r>
      <w:r w:rsidR="006F0F72">
        <w:rPr>
          <w:rFonts w:ascii="Calibri" w:hAnsi="Calibri"/>
          <w:sz w:val="22"/>
          <w:szCs w:val="22"/>
        </w:rPr>
        <w:t>TDS</w:t>
      </w:r>
      <w:r w:rsidRPr="004E7DD9">
        <w:rPr>
          <w:rFonts w:ascii="Calibri" w:hAnsi="Calibri"/>
          <w:sz w:val="22"/>
          <w:szCs w:val="22"/>
        </w:rPr>
        <w:t>.</w:t>
      </w:r>
    </w:p>
    <w:p w14:paraId="626DC89F" w14:textId="462038B5" w:rsidR="002E278F" w:rsidRPr="004E7DD9"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w:t>
      </w:r>
      <w:r w:rsidR="006F0F72">
        <w:rPr>
          <w:rFonts w:ascii="Calibri" w:hAnsi="Calibri"/>
          <w:sz w:val="22"/>
          <w:szCs w:val="22"/>
        </w:rPr>
        <w:t>TDS</w:t>
      </w:r>
      <w:r w:rsidRPr="004E7DD9">
        <w:rPr>
          <w:rFonts w:ascii="Calibri" w:hAnsi="Calibri"/>
          <w:sz w:val="22"/>
          <w:szCs w:val="22"/>
        </w:rPr>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8B665A3" w14:textId="07255532" w:rsidR="002E278F" w:rsidRDefault="002E278F" w:rsidP="002E278F">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3E420B5F" w14:textId="77777777" w:rsidR="0043721A" w:rsidRPr="004E7DD9" w:rsidRDefault="0043721A" w:rsidP="0043721A">
      <w:pPr>
        <w:pStyle w:val="Zkladntext"/>
        <w:shd w:val="clear" w:color="auto" w:fill="FFFFFF"/>
        <w:jc w:val="both"/>
        <w:rPr>
          <w:rFonts w:ascii="Calibri" w:hAnsi="Calibri"/>
          <w:sz w:val="22"/>
          <w:szCs w:val="22"/>
        </w:rPr>
      </w:pPr>
    </w:p>
    <w:p w14:paraId="41F1B0C5" w14:textId="75B34BFF" w:rsidR="0043721A" w:rsidRDefault="002E278F" w:rsidP="0043721A">
      <w:pPr>
        <w:pStyle w:val="Odstavecseseznamem"/>
        <w:numPr>
          <w:ilvl w:val="0"/>
          <w:numId w:val="8"/>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 xml:space="preserve"> Staveništ</w:t>
      </w:r>
      <w:r w:rsidR="0043721A">
        <w:rPr>
          <w:rFonts w:ascii="Calibri" w:hAnsi="Calibri"/>
          <w:b/>
          <w:sz w:val="22"/>
          <w:szCs w:val="22"/>
        </w:rPr>
        <w:t>ě</w:t>
      </w:r>
    </w:p>
    <w:p w14:paraId="78F2F963" w14:textId="79520C4C" w:rsidR="002E278F" w:rsidRPr="0043721A" w:rsidRDefault="002E278F" w:rsidP="0043721A">
      <w:pPr>
        <w:pStyle w:val="Odstavecseseznamem"/>
        <w:numPr>
          <w:ilvl w:val="0"/>
          <w:numId w:val="26"/>
        </w:numPr>
        <w:spacing w:before="240" w:after="120"/>
        <w:outlineLvl w:val="0"/>
        <w:rPr>
          <w:rFonts w:ascii="Calibri" w:hAnsi="Calibri"/>
          <w:b/>
          <w:sz w:val="22"/>
          <w:szCs w:val="22"/>
        </w:rPr>
      </w:pPr>
      <w:r w:rsidRPr="0043721A">
        <w:rPr>
          <w:rFonts w:ascii="Calibri" w:hAnsi="Calibri"/>
          <w:sz w:val="22"/>
          <w:szCs w:val="22"/>
        </w:rPr>
        <w:t>Prostor</w:t>
      </w:r>
      <w:r w:rsidR="00F85467" w:rsidRPr="0043721A">
        <w:rPr>
          <w:rFonts w:ascii="Calibri" w:hAnsi="Calibri"/>
          <w:sz w:val="22"/>
          <w:szCs w:val="22"/>
        </w:rPr>
        <w:t>y</w:t>
      </w:r>
      <w:r w:rsidRPr="0043721A">
        <w:rPr>
          <w:rFonts w:ascii="Calibri" w:hAnsi="Calibri"/>
          <w:sz w:val="22"/>
          <w:szCs w:val="22"/>
        </w:rPr>
        <w:t xml:space="preserve"> staveniště se objednatel zavazuje předat zhotoviteli </w:t>
      </w:r>
      <w:r w:rsidR="0043721A" w:rsidRPr="0043721A">
        <w:rPr>
          <w:rFonts w:ascii="Calibri" w:hAnsi="Calibri"/>
          <w:sz w:val="22"/>
          <w:szCs w:val="22"/>
        </w:rPr>
        <w:t>neprodleně po účinnosti smlouvy.</w:t>
      </w:r>
    </w:p>
    <w:p w14:paraId="1C564314" w14:textId="56A121E9" w:rsidR="002E278F" w:rsidRPr="004E7DD9" w:rsidRDefault="002E278F" w:rsidP="00F307BD">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lastRenderedPageBreak/>
        <w:t xml:space="preserve">O předání a převzetí prostoru staveniště vyhotoví zhotovitel písemný protokol, který obě strany podepíší. </w:t>
      </w:r>
      <w:r w:rsidR="00F307BD" w:rsidRPr="00F307BD">
        <w:rPr>
          <w:rFonts w:ascii="Calibri" w:hAnsi="Calibri"/>
          <w:sz w:val="22"/>
          <w:szCs w:val="22"/>
        </w:rPr>
        <w:t>Předáním staveniště přechází na zhotovitele nebezpečí vzniku škody na staveništi a jeho zařízení.</w:t>
      </w:r>
    </w:p>
    <w:p w14:paraId="34581056"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Není-li řečeno v této smlouvě jinak, označují se pojmem „staveniště“ všechny části prostoru staveniště v průběhu provádění stavby.</w:t>
      </w:r>
    </w:p>
    <w:p w14:paraId="31778451"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seznámit se po převzetí staveniště s rozmístěním a trasou stávajících inženýrských sítí na staveništi a přilehlých pozemcích dotčených prováděním stavby a tyto buď vhodným způsobem přeložit, nebo chránit tak, aby v průběhu provádění stavby nedošlo k jejich poškození. </w:t>
      </w:r>
    </w:p>
    <w:p w14:paraId="511BDF6E"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dodržovat všechny podmínky správců nebo vlastníků sítí a nese veškeré důsledky a škody vzniklé jejich nedodržením. </w:t>
      </w:r>
    </w:p>
    <w:p w14:paraId="35576E28" w14:textId="068859D0"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vybuduje zařízení staveniště dle zásad organizace výstavby (dále jen „ZOV“), které jsou součástí projektové dokumentace. Případné odchylky proti ZOV v nezbytném rozsahu zhotovitel neprodleně písemně sdělí </w:t>
      </w:r>
      <w:r w:rsidR="006F0F72">
        <w:rPr>
          <w:rFonts w:ascii="Calibri" w:hAnsi="Calibri"/>
          <w:sz w:val="22"/>
          <w:szCs w:val="22"/>
        </w:rPr>
        <w:t>TDS</w:t>
      </w:r>
      <w:r w:rsidRPr="004E7DD9">
        <w:rPr>
          <w:rFonts w:ascii="Calibri" w:hAnsi="Calibri"/>
          <w:sz w:val="22"/>
          <w:szCs w:val="22"/>
        </w:rPr>
        <w:t xml:space="preserve">, AD a IR a doloží je nákresem s vyznačením rozdílů objednateli. </w:t>
      </w:r>
    </w:p>
    <w:p w14:paraId="7629BD49"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Provozní, sociální a případně i výrobní zařízení staveniště zabezpečuje zhotovitel v souladu se svými potřebami a v souladu s ZOV. Náklady na vybudování, zprovoznění, údržbu, likvidaci a vyklizení zařízení staveniště jsou zahrnuty ve sjednané ceně stavby. </w:t>
      </w:r>
    </w:p>
    <w:p w14:paraId="3A4F81AC"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Jako součást zařízení staveniště zajistí zhotovitel rozvod médií potřebných ke zhotovení stavby na staveništi a jejich připojení na odběrná místa. Odběrná místa budou specifikována v protokolu o předání a převzetí staveniště. </w:t>
      </w:r>
    </w:p>
    <w:p w14:paraId="172E698C"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v souladu s podmínkami dodavatelů zabezpečit samostatná měřící místa na úhradu jím spotřebovaných energií a tyto energie uhradit objednateli nebo dodavatelům energií. </w:t>
      </w:r>
    </w:p>
    <w:p w14:paraId="6A93CCF7" w14:textId="2C295458"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poskytnout objednateli a osobám vykonávajícím funkci </w:t>
      </w:r>
      <w:r w:rsidR="006F0F72">
        <w:rPr>
          <w:rFonts w:ascii="Calibri" w:hAnsi="Calibri"/>
          <w:sz w:val="22"/>
          <w:szCs w:val="22"/>
        </w:rPr>
        <w:t>TDS</w:t>
      </w:r>
      <w:r w:rsidRPr="004E7DD9">
        <w:rPr>
          <w:rFonts w:ascii="Calibri" w:hAnsi="Calibri"/>
          <w:sz w:val="22"/>
          <w:szCs w:val="22"/>
        </w:rPr>
        <w:t xml:space="preserve">, AD a koordinátora BOZP provozní prostory a zařízení nezbytné pro výkon jejich funkcí při provádění stavby. </w:t>
      </w:r>
    </w:p>
    <w:p w14:paraId="432B06E8"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užívat staveniště pouze pro účely související s prováděním stavebních prací na stavbě dle této smlouvy a při užívání staveniště je povinen dodržovat veškeré právní předpisy upravující provádění stavby dle této smlouvy. </w:t>
      </w:r>
    </w:p>
    <w:p w14:paraId="64B4D0B0"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07B6EB0C"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zajistí střežení staveniště, jeho oplocení nebo jiné vhodné zabezpečení po celou dobu zhotovování stavby dle této smlouvy. Způsob zabezpečení staveniště je zhotovitel povinen předem projednat s objednatelem a zohlednit jeho požadavky a připomínky. </w:t>
      </w:r>
    </w:p>
    <w:p w14:paraId="0F63EF8C"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není oprávněn, pokud se strany nedohodnou jinak, využívat staveniště k ubytování nebo nocování osob. </w:t>
      </w:r>
    </w:p>
    <w:p w14:paraId="3B13A2FF" w14:textId="77777777" w:rsidR="002E278F" w:rsidRPr="00580AE3" w:rsidRDefault="002E278F" w:rsidP="002E278F">
      <w:pPr>
        <w:pStyle w:val="Zkladntext"/>
        <w:numPr>
          <w:ilvl w:val="0"/>
          <w:numId w:val="26"/>
        </w:numPr>
        <w:shd w:val="clear" w:color="auto" w:fill="FFFFFF"/>
        <w:jc w:val="both"/>
        <w:rPr>
          <w:rFonts w:ascii="Calibri" w:hAnsi="Calibri"/>
          <w:sz w:val="22"/>
          <w:szCs w:val="22"/>
          <w:u w:val="single"/>
        </w:rPr>
      </w:pPr>
      <w:r w:rsidRPr="004E7DD9">
        <w:rPr>
          <w:rFonts w:ascii="Calibri" w:hAnsi="Calibri"/>
          <w:sz w:val="22"/>
          <w:szCs w:val="22"/>
        </w:rPr>
        <w:t xml:space="preserve">Zhotovitel je výlučně zodpovědný za bezpečnost práce při provádění stavby podle zákona č. 309/2006 Sb. a nařízení vlády č. 591/2006 Sb. Dále je zhotovitel zodpovědný za to, že pravidla, regulace a pracovní metody či postupy požadované příslušnými předpisy budou dodržovány. </w:t>
      </w:r>
      <w:r w:rsidRPr="00580AE3">
        <w:rPr>
          <w:rFonts w:ascii="Calibri" w:hAnsi="Calibri"/>
          <w:sz w:val="22"/>
          <w:szCs w:val="22"/>
          <w:u w:val="single"/>
        </w:rPr>
        <w:t xml:space="preserve">Zhotovitel je pro tento účel povinen dodržovat podmínky citovaných právních předpisů a dále zejména (nikoliv však pouze): </w:t>
      </w:r>
    </w:p>
    <w:p w14:paraId="7B60F0B1" w14:textId="77777777" w:rsidR="002E278F" w:rsidRPr="00B02505" w:rsidRDefault="002E278F" w:rsidP="00B02505">
      <w:pPr>
        <w:pStyle w:val="Odstavecseseznamem"/>
        <w:numPr>
          <w:ilvl w:val="0"/>
          <w:numId w:val="49"/>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osob užívajících budovy a prostory areálu a všech osob oprávněných k pohybu na staveništi, k ochraně staveniště samého a k ochraně prováděné stavby. Zhotovitel je rovněž povinen udržovat staveniště i nedokončenou </w:t>
      </w:r>
      <w:r w:rsidRPr="00B02505">
        <w:rPr>
          <w:rFonts w:ascii="Calibri" w:hAnsi="Calibri"/>
          <w:sz w:val="22"/>
          <w:szCs w:val="22"/>
        </w:rPr>
        <w:lastRenderedPageBreak/>
        <w:t xml:space="preserve">stavbu v takovém stavu, aby bylo nebezpečí hrozící všem občanům a osobám pohybujícím se na staveništi nebo v jeho blízkosti odstraněno. </w:t>
      </w:r>
    </w:p>
    <w:p w14:paraId="50FEB142" w14:textId="2B1ADF22" w:rsidR="002E278F" w:rsidRPr="00B02505" w:rsidRDefault="002E278F" w:rsidP="00B02505">
      <w:pPr>
        <w:pStyle w:val="Odstavecseseznamem"/>
        <w:numPr>
          <w:ilvl w:val="0"/>
          <w:numId w:val="49"/>
        </w:numPr>
        <w:spacing w:before="120" w:after="120"/>
        <w:jc w:val="both"/>
        <w:rPr>
          <w:rFonts w:ascii="Calibri" w:hAnsi="Calibri"/>
          <w:sz w:val="22"/>
          <w:szCs w:val="22"/>
        </w:rPr>
      </w:pPr>
      <w:r w:rsidRPr="00B02505">
        <w:rPr>
          <w:rFonts w:ascii="Calibri" w:hAnsi="Calibri"/>
          <w:sz w:val="22"/>
          <w:szCs w:val="22"/>
        </w:rPr>
        <w:t xml:space="preserve">Zabezpečit a udržovat na vlastní náklad veškerá světla, ostrahu, oplocení, varovné tabulky a dozor v době a na místech, kde je to nezbytně nutné nebo kde je to požadováno </w:t>
      </w:r>
      <w:r w:rsidR="006F0F72">
        <w:rPr>
          <w:rFonts w:ascii="Calibri" w:hAnsi="Calibri"/>
          <w:sz w:val="22"/>
          <w:szCs w:val="22"/>
        </w:rPr>
        <w:t>TDS</w:t>
      </w:r>
      <w:r w:rsidRPr="00B02505">
        <w:rPr>
          <w:rFonts w:ascii="Calibri" w:hAnsi="Calibri"/>
          <w:sz w:val="22"/>
          <w:szCs w:val="22"/>
        </w:rPr>
        <w:t xml:space="preserve">, příslušnými předpisy nebo příslušným oprávněným orgánem veřejné správy pro bezpečnost osob, stavby nebo zachování veřejného pořádku. </w:t>
      </w:r>
    </w:p>
    <w:p w14:paraId="55E30DA9" w14:textId="77777777" w:rsidR="002E278F" w:rsidRPr="00B02505" w:rsidRDefault="002E278F" w:rsidP="00B02505">
      <w:pPr>
        <w:pStyle w:val="Odstavecseseznamem"/>
        <w:numPr>
          <w:ilvl w:val="0"/>
          <w:numId w:val="49"/>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stavby. </w:t>
      </w:r>
    </w:p>
    <w:p w14:paraId="029000B0" w14:textId="77777777" w:rsidR="002E278F" w:rsidRPr="00B02505" w:rsidRDefault="002E278F" w:rsidP="00B02505">
      <w:pPr>
        <w:pStyle w:val="Odstavecseseznamem"/>
        <w:numPr>
          <w:ilvl w:val="0"/>
          <w:numId w:val="49"/>
        </w:numPr>
        <w:spacing w:before="120" w:after="120"/>
        <w:jc w:val="both"/>
        <w:rPr>
          <w:rFonts w:ascii="Calibri" w:hAnsi="Calibri"/>
          <w:sz w:val="22"/>
          <w:szCs w:val="22"/>
        </w:rPr>
      </w:pPr>
      <w:r w:rsidRPr="00B02505">
        <w:rPr>
          <w:rFonts w:ascii="Calibri" w:hAnsi="Calibri"/>
          <w:sz w:val="22"/>
          <w:szCs w:val="22"/>
        </w:rPr>
        <w:t xml:space="preserve">Vlivem činnosti zhotovitele nesmí dojit ke škodám na objektech a inženýrských sítích. Případné vzniklé škody hradí zhotovitel. </w:t>
      </w:r>
    </w:p>
    <w:p w14:paraId="69770FD1" w14:textId="77777777" w:rsidR="002E278F" w:rsidRPr="00B02505" w:rsidRDefault="002E278F" w:rsidP="00B02505">
      <w:pPr>
        <w:pStyle w:val="Odstavecseseznamem"/>
        <w:numPr>
          <w:ilvl w:val="0"/>
          <w:numId w:val="49"/>
        </w:numPr>
        <w:spacing w:before="120" w:after="120"/>
        <w:jc w:val="both"/>
        <w:rPr>
          <w:rFonts w:ascii="Calibri" w:hAnsi="Calibri"/>
          <w:sz w:val="22"/>
          <w:szCs w:val="22"/>
        </w:rPr>
      </w:pPr>
      <w:r w:rsidRPr="00B02505">
        <w:rPr>
          <w:rFonts w:ascii="Calibri" w:hAnsi="Calibri"/>
          <w:sz w:val="22"/>
          <w:szCs w:val="22"/>
        </w:rPr>
        <w:t xml:space="preserve">V případě, že zhotovitel bude používat stroje, které vyvolávají vibrace a otřesy, zajistí taková opatření, aby na blízkých stávajících objektech nedošlo vlivem stavební činnosti ke škodám. Případné vzniklé škody hradí zhotovitel. </w:t>
      </w:r>
    </w:p>
    <w:p w14:paraId="6E8A4959"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zajistit na staveništi veškerá bezpečnostní a hygienická opatření včetně dodržování pravidel požární ochrany staveniště i prováděné stavby, a to v rozsahu a způsobem stanoveným příslušnými právními předpisy. </w:t>
      </w:r>
    </w:p>
    <w:p w14:paraId="4A2CDB3C" w14:textId="1BA2115A"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provést pro všechny své zaměstnance pracující na stavbě vstupní školení o bezpečnosti a ochraně zdraví při práci a o požární ochraně. Zhotovitel je rovněž povinen průběžně znalosti svých zaměstnanců o bezpečnosti a ochraně zdraví při práci a o požární ochraně obnovovat a kontrolovat. </w:t>
      </w:r>
    </w:p>
    <w:p w14:paraId="35E36909" w14:textId="6200B96E" w:rsidR="002E278F" w:rsidRPr="004E7DD9" w:rsidRDefault="002E278F" w:rsidP="00362D29">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zabezpečit provedení vstupního školení o bezpečnosti a ochraně zdraví při práci a o požární ochraně i u svých </w:t>
      </w:r>
      <w:r w:rsidR="00DD1B2B">
        <w:rPr>
          <w:rFonts w:ascii="Calibri" w:hAnsi="Calibri"/>
          <w:sz w:val="22"/>
          <w:szCs w:val="22"/>
        </w:rPr>
        <w:t>pod</w:t>
      </w:r>
      <w:r w:rsidRPr="004E7DD9">
        <w:rPr>
          <w:rFonts w:ascii="Calibri" w:hAnsi="Calibri"/>
          <w:sz w:val="22"/>
          <w:szCs w:val="22"/>
        </w:rPr>
        <w:t xml:space="preserve">dodavatelů podílejících se na provádění stavebních prací k realizaci </w:t>
      </w:r>
      <w:r w:rsidR="00362D29" w:rsidRPr="00362D29">
        <w:rPr>
          <w:rFonts w:ascii="Calibri" w:hAnsi="Calibri"/>
          <w:sz w:val="22"/>
          <w:szCs w:val="22"/>
        </w:rPr>
        <w:t xml:space="preserve">předmětu plnění </w:t>
      </w:r>
      <w:r w:rsidRPr="004E7DD9">
        <w:rPr>
          <w:rFonts w:ascii="Calibri" w:hAnsi="Calibri"/>
          <w:sz w:val="22"/>
          <w:szCs w:val="22"/>
        </w:rPr>
        <w:t xml:space="preserve">dle této smlouvy. </w:t>
      </w:r>
    </w:p>
    <w:p w14:paraId="704148BF"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v plné míře zodpovídá za bezpečnost a ochranu zdraví všech osob, které se zdržují na staveništi a je povinen zabezpečit jejich vybavení ochrannými pracovními pomůckami a ochrannými pomůckami na ochranu osob před riziky vyplývajícími z provozu. </w:t>
      </w:r>
    </w:p>
    <w:p w14:paraId="1390B65C"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Dojde-li k jakémukoliv úrazu při provádění stavby nebo při činnostech souvisejících s prováděním stavby, je zhotovitel povinen zabezpečit vyšetření úrazu a sepsání příslušného záznamu. Objednatel je povinen poskytnout zhotoviteli nezbytnou součinnost. </w:t>
      </w:r>
    </w:p>
    <w:p w14:paraId="31B09B59"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provádět v průběhu provádění stavby vlastní dozor a soustavnou kontrolu nad bezpečností práce a požární ochranou na staveništi. </w:t>
      </w:r>
    </w:p>
    <w:p w14:paraId="5F447A73"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zabezpečit staveniště dostatečným množstvím a druhem hasících prostředků. </w:t>
      </w:r>
    </w:p>
    <w:p w14:paraId="611A74CD"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do 15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4EFFD34F"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475A5AAF" w14:textId="77777777"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při provádění stavebních prací k realizaci stavby dle této smlouvy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7055D55F" w14:textId="77777777" w:rsidR="002E278F" w:rsidRPr="004E7DD9" w:rsidRDefault="002E278F" w:rsidP="00362D29">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lastRenderedPageBreak/>
        <w:t>Zhotovitel je povinen vést evidenci o všech druzích odpadů vzniklých z jeho činnosti při </w:t>
      </w:r>
      <w:r w:rsidR="00362D29">
        <w:rPr>
          <w:rFonts w:ascii="Calibri" w:hAnsi="Calibri"/>
          <w:sz w:val="22"/>
          <w:szCs w:val="22"/>
        </w:rPr>
        <w:t>pln</w:t>
      </w:r>
      <w:r w:rsidR="00362D29" w:rsidRPr="00362D29">
        <w:rPr>
          <w:rFonts w:ascii="Calibri" w:hAnsi="Calibri"/>
          <w:sz w:val="22"/>
          <w:szCs w:val="22"/>
        </w:rPr>
        <w:t>ění</w:t>
      </w:r>
      <w:r w:rsidR="00362D29">
        <w:rPr>
          <w:rFonts w:ascii="Calibri" w:hAnsi="Calibri"/>
          <w:sz w:val="22"/>
          <w:szCs w:val="22"/>
        </w:rPr>
        <w:t xml:space="preserve"> smlouvy</w:t>
      </w:r>
      <w:r w:rsidRPr="004E7DD9">
        <w:rPr>
          <w:rFonts w:ascii="Calibri" w:hAnsi="Calibri"/>
          <w:sz w:val="22"/>
          <w:szCs w:val="22"/>
        </w:rPr>
        <w:t xml:space="preserve"> a vést evidenci o způsobu jejich zneškodňování. Zhotovitel je rovněž povinen zabezpečit, aby odpad vzniklý z jeho činnosti při provádění stavby nebo stavební materiál nebyl v rozporu s právními předpisy umísťován mimo staveniště. </w:t>
      </w:r>
    </w:p>
    <w:p w14:paraId="76F481BA" w14:textId="2852C0B8" w:rsidR="002E278F" w:rsidRPr="004E7DD9" w:rsidRDefault="002E278F" w:rsidP="002E278F">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vyhotoví protokol o vyklizení staveniště, který podepíše </w:t>
      </w:r>
      <w:r w:rsidR="006F0F72">
        <w:rPr>
          <w:rFonts w:ascii="Calibri" w:hAnsi="Calibri"/>
          <w:sz w:val="22"/>
          <w:szCs w:val="22"/>
        </w:rPr>
        <w:t>TDS</w:t>
      </w:r>
      <w:r w:rsidRPr="004E7DD9">
        <w:rPr>
          <w:rFonts w:ascii="Calibri" w:hAnsi="Calibri"/>
          <w:sz w:val="22"/>
          <w:szCs w:val="22"/>
        </w:rPr>
        <w:t xml:space="preserve"> a zástupci smluvních stran.</w:t>
      </w:r>
    </w:p>
    <w:p w14:paraId="1D21BBE0"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Stavební deník</w:t>
      </w:r>
    </w:p>
    <w:p w14:paraId="32314B3B" w14:textId="77777777"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Zhotovitel je povinen vést ode dne předání a převzetí staveniště stavební deníky v souladu s ustanovením § 157 zákona č. 183/2006 Sb., o územním plánování a stavebním řádu (stavební zákon), ve znění prováděcích předpisů, a jeho prováděcím právním předpisem, tj. vyhláškou č. 499/2006 Sb., o dokumentaci staveb, ve znění pozdějších předpisů.</w:t>
      </w:r>
    </w:p>
    <w:p w14:paraId="281FDB85" w14:textId="76836AAE"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Zápisy do stavebních deníků se provádí v originále a alespoň ve dvou kopiích. Originály zápisů je zhotovitel povinen předat objednateli po dokončení stavby. Nejméně 1x měsíčně, pokud se strany nedohodnou jinak, obdrží jednu kopii osoba vykonávající funkci </w:t>
      </w:r>
      <w:r w:rsidR="006F0F72">
        <w:rPr>
          <w:rFonts w:ascii="Calibri" w:hAnsi="Calibri"/>
          <w:sz w:val="22"/>
          <w:szCs w:val="22"/>
        </w:rPr>
        <w:t>TDS</w:t>
      </w:r>
      <w:r w:rsidRPr="004E7DD9">
        <w:rPr>
          <w:rFonts w:ascii="Calibri" w:hAnsi="Calibri"/>
          <w:sz w:val="22"/>
          <w:szCs w:val="22"/>
        </w:rPr>
        <w:t xml:space="preserve"> a druhou kopii obdrží zhotovitel. </w:t>
      </w:r>
    </w:p>
    <w:p w14:paraId="693542EC" w14:textId="77777777"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V případě neočekávaných událostí nebo okolností, které mají zvláštní význam pro další postup stavby, pořizuje zhotovitel i příslušnou fotodokumentaci, která se stane součástí stavebních deníků.</w:t>
      </w:r>
    </w:p>
    <w:p w14:paraId="3B554E1F" w14:textId="5C72A48A" w:rsidR="002E278F" w:rsidRPr="004E7DD9" w:rsidRDefault="006F0F72" w:rsidP="002E278F">
      <w:pPr>
        <w:pStyle w:val="Zkladntext"/>
        <w:numPr>
          <w:ilvl w:val="0"/>
          <w:numId w:val="27"/>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povinen vyjadřovat se k zápisům ve stavebních denících učiněných zhotovitelem nejpozději do dvou pracovních dnů ode dne provedení zápisu. Svoje připomínky uvede </w:t>
      </w:r>
      <w:r>
        <w:rPr>
          <w:rFonts w:ascii="Calibri" w:hAnsi="Calibri"/>
          <w:sz w:val="22"/>
          <w:szCs w:val="22"/>
        </w:rPr>
        <w:t>TDS</w:t>
      </w:r>
      <w:r w:rsidR="002E278F" w:rsidRPr="004E7DD9">
        <w:rPr>
          <w:rFonts w:ascii="Calibri" w:hAnsi="Calibri"/>
          <w:sz w:val="22"/>
          <w:szCs w:val="22"/>
        </w:rPr>
        <w:t xml:space="preserve"> do stavebních deníků písemně. V případě souhlasu se zápisem uzavře předmětný den svým podpisem.</w:t>
      </w:r>
    </w:p>
    <w:p w14:paraId="52A2D4CD" w14:textId="0A2F9B34"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Nesouhlasí-li zhotovitel se zápisem, který učinil do stavebních deníků </w:t>
      </w:r>
      <w:r w:rsidR="006F0F72">
        <w:rPr>
          <w:rFonts w:ascii="Calibri" w:hAnsi="Calibri"/>
          <w:sz w:val="22"/>
          <w:szCs w:val="22"/>
        </w:rPr>
        <w:t>TDS</w:t>
      </w:r>
      <w:r w:rsidRPr="004E7DD9">
        <w:rPr>
          <w:rFonts w:ascii="Calibri" w:hAnsi="Calibri"/>
          <w:sz w:val="22"/>
          <w:szCs w:val="22"/>
        </w:rPr>
        <w:t>, případně osoba vykonávající funkci koordinátora BOZP a AD, musí k tomuto zápisu připojit svoje stanovisko nejpozději do dvou pracovních dnů ode dne, kdy byl tento zápis do stavebních deníků proveden, jinak se má za to, že s obsahem tohoto zápisu souhlasí.</w:t>
      </w:r>
    </w:p>
    <w:p w14:paraId="4BCA98A2" w14:textId="77777777"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Stavební deníky musí být v pracovní dny od 7.00 do 17.00 hod. přístupné oprávněným osobám objednatele, případně jiným osobám oprávněným do stavebního deníku zapisovat.</w:t>
      </w:r>
    </w:p>
    <w:p w14:paraId="364E68BA" w14:textId="764F3807"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Povinnost archivovat stavební deníky po dobu nejméně 10 let ode dne vydání kolaudačních souhlasů nebo ode dne odstoupení jedné smluvní strany od této smlouvy má objednatel. </w:t>
      </w:r>
    </w:p>
    <w:p w14:paraId="7914744B" w14:textId="77777777" w:rsidR="002E278F" w:rsidRPr="004E7DD9" w:rsidRDefault="002E278F" w:rsidP="002E278F">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Zápisy ve stavebních denících se nepovažují za změnu smlouvy, ale slouží jako podklad pro jednání o případných dodatcích a změnách této smlouvy. </w:t>
      </w:r>
    </w:p>
    <w:p w14:paraId="20BE6173"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Provádění stavby</w:t>
      </w:r>
    </w:p>
    <w:p w14:paraId="42AD4A86" w14:textId="1BF86F56" w:rsidR="00C67B73" w:rsidRDefault="002E278F" w:rsidP="00C67B73">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se zavazuje provést stavbu dle této smlouvy v souladu </w:t>
      </w:r>
      <w:r w:rsidRPr="00704851">
        <w:rPr>
          <w:rFonts w:ascii="Calibri" w:hAnsi="Calibri"/>
          <w:sz w:val="22"/>
          <w:szCs w:val="22"/>
        </w:rPr>
        <w:t>s </w:t>
      </w:r>
      <w:r w:rsidRPr="00704851">
        <w:rPr>
          <w:rFonts w:ascii="Calibri" w:hAnsi="Calibri"/>
          <w:sz w:val="22"/>
          <w:szCs w:val="22"/>
          <w:u w:val="single"/>
        </w:rPr>
        <w:t>aktuálními právními</w:t>
      </w:r>
      <w:r w:rsidRPr="004E7DD9">
        <w:rPr>
          <w:rFonts w:ascii="Calibri" w:hAnsi="Calibri"/>
          <w:sz w:val="22"/>
          <w:szCs w:val="22"/>
        </w:rPr>
        <w:t xml:space="preserve"> a technickými normami platnými na území České republiky v době pro</w:t>
      </w:r>
      <w:r w:rsidR="00C67B73">
        <w:rPr>
          <w:rFonts w:ascii="Calibri" w:hAnsi="Calibri"/>
          <w:sz w:val="22"/>
          <w:szCs w:val="22"/>
        </w:rPr>
        <w:t>vádění stavby dle této smlouvy</w:t>
      </w:r>
      <w:r w:rsidR="00F307BD">
        <w:rPr>
          <w:rFonts w:ascii="Calibri" w:hAnsi="Calibri"/>
          <w:sz w:val="22"/>
          <w:szCs w:val="22"/>
        </w:rPr>
        <w:t xml:space="preserve">, </w:t>
      </w:r>
      <w:r w:rsidR="00F307BD">
        <w:rPr>
          <w:color w:val="262626"/>
        </w:rPr>
        <w:t>zejména normami ČSN</w:t>
      </w:r>
      <w:r w:rsidR="00C67B73">
        <w:rPr>
          <w:rFonts w:ascii="Calibri" w:hAnsi="Calibri"/>
          <w:sz w:val="22"/>
          <w:szCs w:val="22"/>
        </w:rPr>
        <w:t>.</w:t>
      </w:r>
    </w:p>
    <w:p w14:paraId="0D10D70A" w14:textId="77777777" w:rsidR="002E278F" w:rsidRPr="004E7DD9" w:rsidRDefault="00C67B73" w:rsidP="00C67B73">
      <w:pPr>
        <w:pStyle w:val="Zkladntext"/>
        <w:numPr>
          <w:ilvl w:val="0"/>
          <w:numId w:val="28"/>
        </w:numPr>
        <w:shd w:val="clear" w:color="auto" w:fill="FFFFFF"/>
        <w:jc w:val="both"/>
        <w:rPr>
          <w:rFonts w:ascii="Calibri" w:hAnsi="Calibri"/>
          <w:sz w:val="22"/>
          <w:szCs w:val="22"/>
        </w:rPr>
      </w:pPr>
      <w:r>
        <w:rPr>
          <w:rFonts w:ascii="Calibri" w:hAnsi="Calibri"/>
          <w:sz w:val="22"/>
          <w:szCs w:val="22"/>
        </w:rPr>
        <w:t>Zhotovitel se zavazuje zajistit dodržování</w:t>
      </w:r>
      <w:r w:rsidRPr="00C67B73">
        <w:rPr>
          <w:rFonts w:ascii="Calibri" w:hAnsi="Calibri"/>
          <w:sz w:val="22"/>
          <w:szCs w:val="22"/>
        </w:rPr>
        <w:t xml:space="preserve"> pracovněprávních</w:t>
      </w:r>
      <w:r>
        <w:rPr>
          <w:rFonts w:ascii="Calibri" w:hAnsi="Calibri"/>
          <w:sz w:val="22"/>
          <w:szCs w:val="22"/>
        </w:rPr>
        <w:t xml:space="preserve"> předpisů,</w:t>
      </w:r>
      <w:r w:rsidRPr="00C67B73">
        <w:rPr>
          <w:rFonts w:ascii="Calibri" w:hAnsi="Calibri"/>
          <w:sz w:val="22"/>
          <w:szCs w:val="22"/>
        </w:rPr>
        <w:t xml:space="preserve"> </w:t>
      </w:r>
      <w:r>
        <w:rPr>
          <w:rFonts w:ascii="Calibri" w:hAnsi="Calibri"/>
          <w:sz w:val="22"/>
          <w:szCs w:val="22"/>
        </w:rPr>
        <w:t>zejména</w:t>
      </w:r>
      <w:r w:rsidRPr="00C67B73">
        <w:rPr>
          <w:rFonts w:ascii="Calibri" w:hAnsi="Calibri"/>
          <w:sz w:val="22"/>
          <w:szCs w:val="22"/>
        </w:rPr>
        <w:t xml:space="preserve">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Pr>
          <w:rFonts w:ascii="Calibri" w:hAnsi="Calibri"/>
          <w:sz w:val="22"/>
          <w:szCs w:val="22"/>
        </w:rPr>
        <w:t>zhotovitelem</w:t>
      </w:r>
      <w:r w:rsidRPr="00C67B73">
        <w:rPr>
          <w:rFonts w:ascii="Calibri" w:hAnsi="Calibri"/>
          <w:sz w:val="22"/>
          <w:szCs w:val="22"/>
        </w:rPr>
        <w:t xml:space="preserve"> či jeho </w:t>
      </w:r>
      <w:r>
        <w:rPr>
          <w:rFonts w:ascii="Calibri" w:hAnsi="Calibri"/>
          <w:sz w:val="22"/>
          <w:szCs w:val="22"/>
        </w:rPr>
        <w:t>poddodavateli.</w:t>
      </w:r>
    </w:p>
    <w:p w14:paraId="282372CA" w14:textId="77777777" w:rsidR="002E278F" w:rsidRPr="004E7DD9" w:rsidRDefault="002E278F" w:rsidP="002E278F">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Věci, které jsou potřebné k provedení stavby je povinen opatřit zhotovitel, pokud v této smlouvě není výslovně uvedeno, že je opatří objednatel. </w:t>
      </w:r>
    </w:p>
    <w:p w14:paraId="72F777D6" w14:textId="77777777" w:rsidR="002E278F" w:rsidRPr="004E7DD9" w:rsidRDefault="002E278F" w:rsidP="002E278F">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se zavazuje, že při provádění stavby nepoužije materiály, o kterých je v době jejich užití známo, že jejich užití je v rozporu s právními a technickými normami nebo obecně známými </w:t>
      </w:r>
      <w:r w:rsidRPr="004E7DD9">
        <w:rPr>
          <w:rFonts w:ascii="Calibri" w:hAnsi="Calibri"/>
          <w:sz w:val="22"/>
          <w:szCs w:val="22"/>
        </w:rPr>
        <w:lastRenderedPageBreak/>
        <w:t xml:space="preserve">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p>
    <w:p w14:paraId="1ABD3F63" w14:textId="124E2273" w:rsidR="002E278F" w:rsidRPr="004E7DD9" w:rsidRDefault="002E278F" w:rsidP="002E278F">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se zavazuje dodržet při provádění stavby veškeré podmínky a připomínky </w:t>
      </w:r>
      <w:r w:rsidRPr="00704851">
        <w:rPr>
          <w:rFonts w:ascii="Calibri" w:hAnsi="Calibri"/>
          <w:sz w:val="22"/>
          <w:szCs w:val="22"/>
        </w:rPr>
        <w:t>vyplývající</w:t>
      </w:r>
      <w:r w:rsidRPr="004E7DD9">
        <w:rPr>
          <w:rFonts w:ascii="Calibri" w:hAnsi="Calibri"/>
          <w:sz w:val="22"/>
          <w:szCs w:val="22"/>
        </w:rPr>
        <w:t xml:space="preserve"> z pravomocných stavebních povolení. Pokud nesplněním těchto podmínek vznikne objednateli škoda, je zhotovitel povinen uhradit objednateli tuto škodu v plném rozsahu. </w:t>
      </w:r>
    </w:p>
    <w:p w14:paraId="69356924" w14:textId="05274DE6" w:rsidR="002E278F" w:rsidRDefault="002E278F" w:rsidP="002E278F">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Veškeré odborné práce musí vykonávat pracovníci zhotovitele nebo jeho </w:t>
      </w:r>
      <w:r w:rsidRPr="00704851">
        <w:rPr>
          <w:rFonts w:ascii="Calibri" w:hAnsi="Calibri"/>
          <w:sz w:val="22"/>
          <w:szCs w:val="22"/>
        </w:rPr>
        <w:t>poddodavatelé</w:t>
      </w:r>
      <w:r w:rsidRPr="004E7DD9">
        <w:rPr>
          <w:rFonts w:ascii="Calibri" w:hAnsi="Calibri"/>
          <w:sz w:val="22"/>
          <w:szCs w:val="22"/>
        </w:rPr>
        <w:t xml:space="preserve"> splňující příslušnou kvalifikaci k provádění těchto prací. Doklad o kvalifikaci těchto pracovníků je zhotovitel na požádá</w:t>
      </w:r>
      <w:r w:rsidR="002A5F1C">
        <w:rPr>
          <w:rFonts w:ascii="Calibri" w:hAnsi="Calibri"/>
          <w:sz w:val="22"/>
          <w:szCs w:val="22"/>
        </w:rPr>
        <w:t>ní objednatele povinen doložit.</w:t>
      </w:r>
    </w:p>
    <w:p w14:paraId="4FE43065" w14:textId="064B98D5" w:rsidR="00353A7F" w:rsidRPr="00C230E1" w:rsidRDefault="00353A7F" w:rsidP="00353A7F">
      <w:pPr>
        <w:pStyle w:val="Zkladntext"/>
        <w:numPr>
          <w:ilvl w:val="0"/>
          <w:numId w:val="28"/>
        </w:numPr>
        <w:shd w:val="clear" w:color="auto" w:fill="FFFFFF"/>
        <w:jc w:val="both"/>
        <w:rPr>
          <w:rFonts w:ascii="Calibri" w:hAnsi="Calibri"/>
          <w:sz w:val="22"/>
          <w:szCs w:val="22"/>
        </w:rPr>
      </w:pPr>
      <w:r w:rsidRPr="00C230E1">
        <w:rPr>
          <w:rFonts w:ascii="Calibri" w:hAnsi="Calibri"/>
          <w:sz w:val="22"/>
          <w:szCs w:val="22"/>
        </w:rPr>
        <w:t>Zhotovitel je oprávněn provést změnu v osobě hlavního stavbyvedoucího, která je uvedena ve smlouvě a kterou zhotovitel prokazoval kvalifikace v zadávacím řízení. Navrhovaný nový hlavní stavbyvedoucí musí mít minimálně stejnou kvalifikaci, jakou nahrazovaný hlavní stavbyvedoucí prokázal v zadávacím řízení.</w:t>
      </w:r>
    </w:p>
    <w:p w14:paraId="410F826A" w14:textId="77777777" w:rsidR="002E278F" w:rsidRPr="00704851" w:rsidRDefault="002E278F" w:rsidP="002E278F">
      <w:pPr>
        <w:pStyle w:val="Zkladntext"/>
        <w:numPr>
          <w:ilvl w:val="0"/>
          <w:numId w:val="28"/>
        </w:numPr>
        <w:shd w:val="clear" w:color="auto" w:fill="FFFFFF"/>
        <w:jc w:val="both"/>
        <w:rPr>
          <w:rFonts w:ascii="Calibri" w:hAnsi="Calibri"/>
          <w:sz w:val="22"/>
          <w:szCs w:val="22"/>
        </w:rPr>
      </w:pPr>
      <w:r w:rsidRPr="00704851">
        <w:rPr>
          <w:rFonts w:ascii="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w:t>
      </w:r>
      <w:r w:rsidR="004517F2">
        <w:rPr>
          <w:rFonts w:ascii="Calibri" w:hAnsi="Calibri"/>
          <w:sz w:val="22"/>
          <w:szCs w:val="22"/>
        </w:rPr>
        <w:t xml:space="preserve"> s tím spojené nese zhotovitel.</w:t>
      </w:r>
    </w:p>
    <w:p w14:paraId="0B0AEB69" w14:textId="77777777" w:rsidR="002E278F" w:rsidRPr="00704851" w:rsidRDefault="002E278F" w:rsidP="002E278F">
      <w:pPr>
        <w:pStyle w:val="Zkladntext"/>
        <w:numPr>
          <w:ilvl w:val="0"/>
          <w:numId w:val="28"/>
        </w:numPr>
        <w:shd w:val="clear" w:color="auto" w:fill="FFFFFF"/>
        <w:jc w:val="both"/>
        <w:rPr>
          <w:rFonts w:ascii="Calibri" w:hAnsi="Calibri"/>
          <w:sz w:val="22"/>
          <w:szCs w:val="22"/>
        </w:rPr>
      </w:pPr>
      <w:r w:rsidRPr="00704851">
        <w:rPr>
          <w:rFonts w:ascii="Calibri" w:hAnsi="Calibri"/>
          <w:sz w:val="22"/>
          <w:szCs w:val="22"/>
        </w:rPr>
        <w:t xml:space="preserve">Zhotovitel odpovídá za škodu způsobenou činností těch, kteří pro něj stavbu provádějí. Zhotovitel odpovídá za škodu způsobenou okolnostmi, které mají původ v povaze strojů, přístrojů nebo jiných věcí, které zhotovitel použil nebo hodlal použít při provádění stavby. </w:t>
      </w:r>
    </w:p>
    <w:p w14:paraId="154A687D" w14:textId="565E2C31" w:rsidR="002E278F" w:rsidRPr="00704851" w:rsidRDefault="002E278F" w:rsidP="002E278F">
      <w:pPr>
        <w:pStyle w:val="Zkladntext"/>
        <w:numPr>
          <w:ilvl w:val="0"/>
          <w:numId w:val="28"/>
        </w:numPr>
        <w:shd w:val="clear" w:color="auto" w:fill="FFFFFF"/>
        <w:jc w:val="both"/>
        <w:rPr>
          <w:rFonts w:ascii="Calibri" w:hAnsi="Calibri"/>
          <w:sz w:val="22"/>
          <w:szCs w:val="22"/>
        </w:rPr>
      </w:pPr>
      <w:r w:rsidRPr="00704851">
        <w:rPr>
          <w:rFonts w:ascii="Calibri" w:hAnsi="Calibri"/>
          <w:sz w:val="22"/>
          <w:szCs w:val="22"/>
        </w:rPr>
        <w:t xml:space="preserve">Pro účely kontroly průběhu provádění prací ke zhotovení stavby organizuje </w:t>
      </w:r>
      <w:r w:rsidR="006F0F72">
        <w:rPr>
          <w:rFonts w:ascii="Calibri" w:hAnsi="Calibri"/>
          <w:sz w:val="22"/>
          <w:szCs w:val="22"/>
        </w:rPr>
        <w:t>TDS</w:t>
      </w:r>
      <w:r w:rsidRPr="00704851">
        <w:rPr>
          <w:rFonts w:ascii="Calibri" w:hAnsi="Calibri"/>
          <w:sz w:val="22"/>
          <w:szCs w:val="22"/>
        </w:rPr>
        <w:t xml:space="preserve"> pravidelné kontrolní dny v termínech nezbytných pro řádné provádění kontroly, nejméně však 1 x za týden.</w:t>
      </w:r>
    </w:p>
    <w:p w14:paraId="62973922" w14:textId="709A583E" w:rsidR="002E278F" w:rsidRPr="00704851" w:rsidRDefault="002E278F" w:rsidP="002E278F">
      <w:pPr>
        <w:pStyle w:val="Zkladntext"/>
        <w:numPr>
          <w:ilvl w:val="0"/>
          <w:numId w:val="28"/>
        </w:numPr>
        <w:shd w:val="clear" w:color="auto" w:fill="FFFFFF"/>
        <w:jc w:val="both"/>
        <w:rPr>
          <w:rFonts w:ascii="Calibri" w:hAnsi="Calibri"/>
          <w:sz w:val="22"/>
          <w:szCs w:val="22"/>
        </w:rPr>
      </w:pPr>
      <w:r w:rsidRPr="00704851">
        <w:rPr>
          <w:rFonts w:ascii="Calibri" w:hAnsi="Calibri"/>
          <w:sz w:val="22"/>
          <w:szCs w:val="22"/>
        </w:rPr>
        <w:t xml:space="preserve">Kontrolních dnů se účastní zástupci objednatele, PRO, </w:t>
      </w:r>
      <w:r w:rsidR="006F0F72">
        <w:rPr>
          <w:rFonts w:ascii="Calibri" w:hAnsi="Calibri"/>
          <w:sz w:val="22"/>
          <w:szCs w:val="22"/>
        </w:rPr>
        <w:t>TDS</w:t>
      </w:r>
      <w:r w:rsidRPr="00704851">
        <w:rPr>
          <w:rFonts w:ascii="Calibri" w:hAnsi="Calibri"/>
          <w:sz w:val="22"/>
          <w:szCs w:val="22"/>
        </w:rPr>
        <w:t>, koordinátor BOZP, AD a zástupci zhotovitele, příp. poddodavatelé, provozovatelé sítí a další objednatelem přizvané osoby.</w:t>
      </w:r>
    </w:p>
    <w:p w14:paraId="5E77B041" w14:textId="4578CA7D" w:rsidR="002E278F" w:rsidRPr="00704851" w:rsidRDefault="002E278F" w:rsidP="002E278F">
      <w:pPr>
        <w:pStyle w:val="Zkladntext"/>
        <w:numPr>
          <w:ilvl w:val="0"/>
          <w:numId w:val="28"/>
        </w:numPr>
        <w:shd w:val="clear" w:color="auto" w:fill="FFFFFF"/>
        <w:jc w:val="both"/>
        <w:rPr>
          <w:rFonts w:ascii="Calibri" w:hAnsi="Calibri"/>
          <w:sz w:val="22"/>
          <w:szCs w:val="22"/>
        </w:rPr>
      </w:pPr>
      <w:r w:rsidRPr="00704851">
        <w:rPr>
          <w:rFonts w:ascii="Calibri" w:hAnsi="Calibri"/>
          <w:sz w:val="22"/>
          <w:szCs w:val="22"/>
        </w:rPr>
        <w:t xml:space="preserve">Vedením kontrolních dnů je za objednatele pověřena osoba vykonávající funkci </w:t>
      </w:r>
      <w:r w:rsidR="006F0F72">
        <w:rPr>
          <w:rFonts w:ascii="Calibri" w:hAnsi="Calibri"/>
          <w:sz w:val="22"/>
          <w:szCs w:val="22"/>
        </w:rPr>
        <w:t>TDS</w:t>
      </w:r>
      <w:r w:rsidRPr="00704851">
        <w:rPr>
          <w:rFonts w:ascii="Calibri" w:hAnsi="Calibri"/>
          <w:sz w:val="22"/>
          <w:szCs w:val="22"/>
        </w:rPr>
        <w:t>.</w:t>
      </w:r>
    </w:p>
    <w:p w14:paraId="30B1A4D3" w14:textId="125BBE4F" w:rsidR="002E278F" w:rsidRPr="00704851" w:rsidRDefault="002E278F" w:rsidP="002E278F">
      <w:pPr>
        <w:pStyle w:val="Zkladntext"/>
        <w:numPr>
          <w:ilvl w:val="0"/>
          <w:numId w:val="28"/>
        </w:numPr>
        <w:shd w:val="clear" w:color="auto" w:fill="FFFFFF"/>
        <w:jc w:val="both"/>
        <w:rPr>
          <w:rFonts w:ascii="Calibri" w:hAnsi="Calibri"/>
          <w:sz w:val="22"/>
          <w:szCs w:val="22"/>
        </w:rPr>
      </w:pPr>
      <w:r w:rsidRPr="00704851">
        <w:rPr>
          <w:rFonts w:ascii="Calibri" w:hAnsi="Calibri"/>
          <w:sz w:val="22"/>
          <w:szCs w:val="22"/>
        </w:rPr>
        <w:t xml:space="preserve">Obsahem kontrolního dne je zejména zpráva zhotovitele o postupu stavebních prací, kontrola časového a finančního plnění provádění prací, připomínky a podněty </w:t>
      </w:r>
      <w:r w:rsidR="006F0F72">
        <w:rPr>
          <w:rFonts w:ascii="Calibri" w:hAnsi="Calibri"/>
          <w:sz w:val="22"/>
          <w:szCs w:val="22"/>
        </w:rPr>
        <w:t>TDS</w:t>
      </w:r>
      <w:r w:rsidRPr="00704851">
        <w:rPr>
          <w:rFonts w:ascii="Calibri" w:hAnsi="Calibri"/>
          <w:sz w:val="22"/>
          <w:szCs w:val="22"/>
        </w:rPr>
        <w:t xml:space="preserve">, PRO, koordinátora BOZP a AD a stanovení případných nápravných opatření a úkolů.       </w:t>
      </w:r>
    </w:p>
    <w:p w14:paraId="2A0D0C1E" w14:textId="0E1A7B83" w:rsidR="002E278F" w:rsidRDefault="006F0F72" w:rsidP="002E278F">
      <w:pPr>
        <w:pStyle w:val="Zkladntext"/>
        <w:numPr>
          <w:ilvl w:val="0"/>
          <w:numId w:val="28"/>
        </w:numPr>
        <w:shd w:val="clear" w:color="auto" w:fill="FFFFFF"/>
        <w:jc w:val="both"/>
        <w:rPr>
          <w:rFonts w:ascii="Calibri" w:hAnsi="Calibri"/>
          <w:sz w:val="22"/>
          <w:szCs w:val="22"/>
        </w:rPr>
      </w:pPr>
      <w:r>
        <w:rPr>
          <w:rFonts w:ascii="Calibri" w:hAnsi="Calibri"/>
          <w:sz w:val="22"/>
          <w:szCs w:val="22"/>
        </w:rPr>
        <w:t>TDS</w:t>
      </w:r>
      <w:r w:rsidR="002E278F" w:rsidRPr="00704851">
        <w:rPr>
          <w:rFonts w:ascii="Calibri" w:hAnsi="Calibri"/>
          <w:sz w:val="22"/>
          <w:szCs w:val="22"/>
        </w:rPr>
        <w:t xml:space="preserve"> pořizuje z kontrolního dne zápis o jednání, který písemně předá v kopii všem osobám zúčastněným na kontrolním dni.</w:t>
      </w:r>
    </w:p>
    <w:p w14:paraId="2900FD2D" w14:textId="52AA15C6" w:rsidR="0037785B" w:rsidRPr="00704851" w:rsidRDefault="00DC6161" w:rsidP="002E278F">
      <w:pPr>
        <w:pStyle w:val="Zkladntext"/>
        <w:numPr>
          <w:ilvl w:val="0"/>
          <w:numId w:val="28"/>
        </w:numPr>
        <w:shd w:val="clear" w:color="auto" w:fill="FFFFFF"/>
        <w:jc w:val="both"/>
        <w:rPr>
          <w:rFonts w:ascii="Calibri" w:hAnsi="Calibri"/>
          <w:sz w:val="22"/>
          <w:szCs w:val="22"/>
        </w:rPr>
      </w:pPr>
      <w:r>
        <w:rPr>
          <w:rFonts w:ascii="Calibri" w:hAnsi="Calibri"/>
          <w:sz w:val="22"/>
          <w:szCs w:val="22"/>
        </w:rPr>
        <w:t xml:space="preserve">Zhotovitel je povinen dbát na dodržování zásad BOZP při práci a </w:t>
      </w:r>
      <w:r w:rsidR="00B53DCD" w:rsidRPr="008E3581">
        <w:rPr>
          <w:rFonts w:ascii="Calibri" w:hAnsi="Calibri"/>
          <w:sz w:val="22"/>
          <w:szCs w:val="22"/>
        </w:rPr>
        <w:t>zavazuje</w:t>
      </w:r>
      <w:r w:rsidR="00B53DCD">
        <w:rPr>
          <w:rFonts w:ascii="Calibri" w:hAnsi="Calibri"/>
          <w:sz w:val="22"/>
          <w:szCs w:val="22"/>
        </w:rPr>
        <w:t xml:space="preserve"> se</w:t>
      </w:r>
      <w:r w:rsidR="00B53DCD" w:rsidRPr="008E3581">
        <w:rPr>
          <w:rFonts w:ascii="Calibri" w:hAnsi="Calibri"/>
          <w:sz w:val="22"/>
          <w:szCs w:val="22"/>
        </w:rPr>
        <w:t xml:space="preserve"> respektovat případné pokyny</w:t>
      </w:r>
      <w:r w:rsidR="00B53DCD">
        <w:rPr>
          <w:rFonts w:ascii="Calibri" w:hAnsi="Calibri"/>
          <w:sz w:val="22"/>
          <w:szCs w:val="22"/>
        </w:rPr>
        <w:t xml:space="preserve"> koordinátora BOZP.</w:t>
      </w:r>
    </w:p>
    <w:p w14:paraId="1CEE505A"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Kontroly, zkoušky a revize</w:t>
      </w:r>
    </w:p>
    <w:p w14:paraId="7D8D590B" w14:textId="7BC59619" w:rsidR="002E278F" w:rsidRPr="00241FA6" w:rsidRDefault="002E278F" w:rsidP="002E278F">
      <w:pPr>
        <w:pStyle w:val="Zkladntext"/>
        <w:numPr>
          <w:ilvl w:val="0"/>
          <w:numId w:val="29"/>
        </w:numPr>
        <w:shd w:val="clear" w:color="auto" w:fill="FFFFFF"/>
        <w:jc w:val="both"/>
        <w:rPr>
          <w:rFonts w:ascii="Calibri" w:hAnsi="Calibri"/>
          <w:sz w:val="22"/>
          <w:szCs w:val="22"/>
        </w:rPr>
      </w:pPr>
      <w:r w:rsidRPr="00241FA6">
        <w:rPr>
          <w:rFonts w:ascii="Calibri" w:hAnsi="Calibri"/>
          <w:sz w:val="22"/>
          <w:szCs w:val="22"/>
        </w:rPr>
        <w:t>Zhotovitel zpracuje jako součást Plánu jakosti kontrolní a zkušební plán</w:t>
      </w:r>
      <w:r w:rsidR="00241FA6" w:rsidRPr="00241FA6">
        <w:rPr>
          <w:rFonts w:ascii="Calibri" w:hAnsi="Calibri"/>
          <w:sz w:val="22"/>
          <w:szCs w:val="22"/>
        </w:rPr>
        <w:t xml:space="preserve"> a předloží ho objednateli</w:t>
      </w:r>
      <w:r w:rsidR="00A272F2">
        <w:rPr>
          <w:rFonts w:ascii="Calibri" w:hAnsi="Calibri"/>
          <w:sz w:val="22"/>
          <w:szCs w:val="22"/>
        </w:rPr>
        <w:t>, AD</w:t>
      </w:r>
      <w:r w:rsidR="00241FA6" w:rsidRPr="00241FA6">
        <w:rPr>
          <w:rFonts w:ascii="Calibri" w:hAnsi="Calibri"/>
          <w:sz w:val="22"/>
          <w:szCs w:val="22"/>
        </w:rPr>
        <w:t xml:space="preserve"> a TDS společně s Harmonogramem </w:t>
      </w:r>
      <w:r w:rsidR="00241FA6" w:rsidRPr="00C46448">
        <w:rPr>
          <w:rFonts w:ascii="Calibri" w:hAnsi="Calibri"/>
          <w:sz w:val="22"/>
          <w:szCs w:val="22"/>
        </w:rPr>
        <w:t xml:space="preserve">dle čl. V odst. </w:t>
      </w:r>
      <w:r w:rsidR="006039DF" w:rsidRPr="00C46448">
        <w:rPr>
          <w:rFonts w:ascii="Calibri" w:hAnsi="Calibri"/>
          <w:sz w:val="22"/>
          <w:szCs w:val="22"/>
        </w:rPr>
        <w:t>4</w:t>
      </w:r>
      <w:r w:rsidR="00241FA6" w:rsidRPr="00C46448">
        <w:rPr>
          <w:rFonts w:ascii="Calibri" w:hAnsi="Calibri"/>
          <w:sz w:val="22"/>
          <w:szCs w:val="22"/>
        </w:rPr>
        <w:t xml:space="preserve"> smlouvy</w:t>
      </w:r>
      <w:r w:rsidRPr="00C46448">
        <w:rPr>
          <w:rFonts w:ascii="Calibri" w:hAnsi="Calibri"/>
          <w:sz w:val="22"/>
          <w:szCs w:val="22"/>
        </w:rPr>
        <w:t>.</w:t>
      </w:r>
    </w:p>
    <w:p w14:paraId="329DFEB9" w14:textId="25C5D33C" w:rsidR="002E278F" w:rsidRPr="004E7DD9" w:rsidRDefault="006F0F72" w:rsidP="002E278F">
      <w:pPr>
        <w:pStyle w:val="Zkladntext"/>
        <w:numPr>
          <w:ilvl w:val="0"/>
          <w:numId w:val="29"/>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kontrolovat dodržování a plnění postupů podle kontrolního a zkušebního plánu a v případě odchylky postupu zhotovitele od tohoto dokumentu je oprávněn požadovat okamžitou nápravu a v případě vážného porušení povinností zhotovitele proti kontrolnímu a zkušebnímu plánu je </w:t>
      </w:r>
      <w:r>
        <w:rPr>
          <w:rFonts w:ascii="Calibri" w:hAnsi="Calibri"/>
          <w:sz w:val="22"/>
          <w:szCs w:val="22"/>
        </w:rPr>
        <w:t>TDS</w:t>
      </w:r>
      <w:r w:rsidR="002E278F" w:rsidRPr="004E7DD9">
        <w:rPr>
          <w:rFonts w:ascii="Calibri" w:hAnsi="Calibri"/>
          <w:sz w:val="22"/>
          <w:szCs w:val="22"/>
        </w:rPr>
        <w:t xml:space="preserve"> oprávněn vydat zhotoviteli pokyn k pozastavení provádění stavebních prací.</w:t>
      </w:r>
    </w:p>
    <w:p w14:paraId="7241BF45" w14:textId="3919CECE" w:rsidR="002E278F" w:rsidRDefault="002E278F" w:rsidP="002E278F">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lastRenderedPageBreak/>
        <w:t xml:space="preserve">Bude-li </w:t>
      </w:r>
      <w:r w:rsidR="00362D29">
        <w:rPr>
          <w:rFonts w:ascii="Calibri" w:hAnsi="Calibri"/>
          <w:sz w:val="22"/>
          <w:szCs w:val="22"/>
        </w:rPr>
        <w:t xml:space="preserve">stavba </w:t>
      </w:r>
      <w:r w:rsidRPr="004E7DD9">
        <w:rPr>
          <w:rFonts w:ascii="Calibri" w:hAnsi="Calibri"/>
          <w:sz w:val="22"/>
          <w:szCs w:val="22"/>
        </w:rPr>
        <w:t>muset projít ke splnění podmínek projektové dokumentace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2E1F7C2B" w14:textId="08EB5477" w:rsidR="00E85F5A" w:rsidRDefault="00E85F5A" w:rsidP="00E85F5A">
      <w:pPr>
        <w:pStyle w:val="Zkladntext"/>
        <w:shd w:val="clear" w:color="auto" w:fill="FFFFFF"/>
        <w:jc w:val="both"/>
        <w:rPr>
          <w:rFonts w:ascii="Calibri" w:hAnsi="Calibri"/>
          <w:sz w:val="22"/>
          <w:szCs w:val="22"/>
        </w:rPr>
      </w:pPr>
    </w:p>
    <w:p w14:paraId="471420B6" w14:textId="77777777" w:rsidR="00E85F5A" w:rsidRPr="004E7DD9" w:rsidRDefault="00E85F5A" w:rsidP="00E85F5A">
      <w:pPr>
        <w:pStyle w:val="Zkladntext"/>
        <w:shd w:val="clear" w:color="auto" w:fill="FFFFFF"/>
        <w:jc w:val="both"/>
        <w:rPr>
          <w:rFonts w:ascii="Calibri" w:hAnsi="Calibri"/>
          <w:sz w:val="22"/>
          <w:szCs w:val="22"/>
        </w:rPr>
      </w:pPr>
    </w:p>
    <w:p w14:paraId="5F539F85"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Předání a převzetí stavby</w:t>
      </w:r>
    </w:p>
    <w:p w14:paraId="261B890F" w14:textId="1F97CF37" w:rsidR="002E278F" w:rsidRPr="00704851"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Předání a převzetí stavby probíhá jako řízení. Zhotovitel je povinen písemně</w:t>
      </w:r>
      <w:r w:rsidR="00A272F2">
        <w:rPr>
          <w:rFonts w:ascii="Calibri" w:hAnsi="Calibri"/>
          <w:sz w:val="22"/>
          <w:szCs w:val="22"/>
        </w:rPr>
        <w:t xml:space="preserve"> </w:t>
      </w:r>
      <w:r w:rsidRPr="004E7DD9">
        <w:rPr>
          <w:rFonts w:ascii="Calibri" w:hAnsi="Calibri"/>
          <w:sz w:val="22"/>
          <w:szCs w:val="22"/>
        </w:rPr>
        <w:t>oznámit objednateli</w:t>
      </w:r>
      <w:r w:rsidR="00A272F2">
        <w:rPr>
          <w:rFonts w:ascii="Calibri" w:hAnsi="Calibri"/>
          <w:sz w:val="22"/>
          <w:szCs w:val="22"/>
        </w:rPr>
        <w:t xml:space="preserve"> (mailem na adresu IR, PRO, TDS)</w:t>
      </w:r>
      <w:r w:rsidRPr="004E7DD9">
        <w:rPr>
          <w:rFonts w:ascii="Calibri" w:hAnsi="Calibri"/>
          <w:sz w:val="22"/>
          <w:szCs w:val="22"/>
        </w:rPr>
        <w:t xml:space="preserve">, že stavba je dokončena nejpozději 14 kalendářních dnů před sjednaným </w:t>
      </w:r>
      <w:r w:rsidRPr="00704851">
        <w:rPr>
          <w:rFonts w:ascii="Calibri" w:hAnsi="Calibri"/>
          <w:sz w:val="22"/>
          <w:szCs w:val="22"/>
        </w:rPr>
        <w:t xml:space="preserve">termínem dokončení </w:t>
      </w:r>
      <w:r w:rsidRPr="00C46448">
        <w:rPr>
          <w:rFonts w:ascii="Calibri" w:hAnsi="Calibri"/>
          <w:sz w:val="22"/>
          <w:szCs w:val="22"/>
        </w:rPr>
        <w:t>stavby dle čl. V</w:t>
      </w:r>
      <w:r w:rsidR="006039DF" w:rsidRPr="00C46448">
        <w:rPr>
          <w:rFonts w:ascii="Calibri" w:hAnsi="Calibri"/>
          <w:sz w:val="22"/>
          <w:szCs w:val="22"/>
        </w:rPr>
        <w:t>.</w:t>
      </w:r>
      <w:r w:rsidRPr="00C46448">
        <w:rPr>
          <w:rFonts w:ascii="Calibri" w:hAnsi="Calibri"/>
          <w:sz w:val="22"/>
          <w:szCs w:val="22"/>
        </w:rPr>
        <w:t xml:space="preserve"> této smlouvy.</w:t>
      </w:r>
      <w:r w:rsidRPr="004E7DD9">
        <w:rPr>
          <w:rFonts w:ascii="Calibri" w:hAnsi="Calibri"/>
          <w:sz w:val="22"/>
          <w:szCs w:val="22"/>
        </w:rPr>
        <w:t xml:space="preserve"> </w:t>
      </w:r>
    </w:p>
    <w:p w14:paraId="0965D2D4" w14:textId="1BA14DC0" w:rsidR="002E278F" w:rsidRPr="00704851"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Plnění předmětu </w:t>
      </w:r>
      <w:r w:rsidRPr="00704851">
        <w:rPr>
          <w:rFonts w:ascii="Calibri" w:hAnsi="Calibri"/>
          <w:sz w:val="22"/>
          <w:szCs w:val="22"/>
        </w:rPr>
        <w:t xml:space="preserve">smlouvy </w:t>
      </w:r>
      <w:r w:rsidRPr="00704851">
        <w:rPr>
          <w:rFonts w:ascii="Calibri" w:hAnsi="Calibri"/>
          <w:sz w:val="22"/>
          <w:szCs w:val="22"/>
          <w:u w:val="single"/>
        </w:rPr>
        <w:t>se považuje za předané a převzaté</w:t>
      </w:r>
      <w:r w:rsidRPr="004E7DD9">
        <w:rPr>
          <w:rFonts w:ascii="Calibri" w:hAnsi="Calibri"/>
          <w:sz w:val="22"/>
          <w:szCs w:val="22"/>
        </w:rPr>
        <w:t xml:space="preserve">, pokud objednatel po vyklizení staveniště převezme od zhotovitele dokončenou stavbu bez </w:t>
      </w:r>
      <w:r w:rsidR="00227869">
        <w:rPr>
          <w:rFonts w:ascii="Calibri" w:hAnsi="Calibri"/>
          <w:sz w:val="22"/>
          <w:szCs w:val="22"/>
        </w:rPr>
        <w:t>vad a nedodělků</w:t>
      </w:r>
      <w:r w:rsidR="005329AC" w:rsidRPr="005329AC">
        <w:t xml:space="preserve"> </w:t>
      </w:r>
      <w:r w:rsidR="005329AC" w:rsidRPr="005329AC">
        <w:rPr>
          <w:rFonts w:ascii="Calibri" w:hAnsi="Calibri"/>
          <w:sz w:val="22"/>
          <w:szCs w:val="22"/>
        </w:rPr>
        <w:t xml:space="preserve">vyjma vad, které samy o sobě ani ve spojení s jinými nebrání řádnému užívání stavby funkčně nebo esteticky, ani </w:t>
      </w:r>
      <w:r w:rsidR="005329AC" w:rsidRPr="000347FC">
        <w:rPr>
          <w:rFonts w:ascii="Calibri" w:hAnsi="Calibri"/>
          <w:sz w:val="22"/>
          <w:szCs w:val="22"/>
        </w:rPr>
        <w:t>její užívání podstatným způsobem neomezují,</w:t>
      </w:r>
      <w:r w:rsidR="00227869" w:rsidRPr="000347FC">
        <w:rPr>
          <w:rFonts w:ascii="Calibri" w:hAnsi="Calibri"/>
          <w:sz w:val="22"/>
          <w:szCs w:val="22"/>
        </w:rPr>
        <w:t xml:space="preserve"> </w:t>
      </w:r>
      <w:r w:rsidRPr="000347FC">
        <w:rPr>
          <w:rFonts w:ascii="Calibri" w:hAnsi="Calibri"/>
          <w:sz w:val="22"/>
          <w:szCs w:val="22"/>
        </w:rPr>
        <w:t>včetně všech dokladů, závazných stanovisek</w:t>
      </w:r>
      <w:r w:rsidR="004F71A9">
        <w:rPr>
          <w:rFonts w:ascii="Calibri" w:hAnsi="Calibri"/>
          <w:sz w:val="22"/>
          <w:szCs w:val="22"/>
        </w:rPr>
        <w:t xml:space="preserve"> </w:t>
      </w:r>
      <w:r w:rsidR="00EE2D37">
        <w:rPr>
          <w:rFonts w:ascii="Calibri" w:hAnsi="Calibri"/>
          <w:sz w:val="22"/>
          <w:szCs w:val="22"/>
        </w:rPr>
        <w:t xml:space="preserve">dílčího </w:t>
      </w:r>
      <w:r w:rsidR="004F71A9">
        <w:rPr>
          <w:rFonts w:ascii="Calibri" w:hAnsi="Calibri"/>
          <w:sz w:val="22"/>
          <w:szCs w:val="22"/>
        </w:rPr>
        <w:t>kolaudačního rozhodnutí (souhlasu)</w:t>
      </w:r>
      <w:r w:rsidRPr="004E7DD9">
        <w:rPr>
          <w:rFonts w:ascii="Calibri" w:hAnsi="Calibri"/>
          <w:sz w:val="22"/>
          <w:szCs w:val="22"/>
        </w:rPr>
        <w:t>.</w:t>
      </w:r>
    </w:p>
    <w:p w14:paraId="2255C258" w14:textId="77777777" w:rsidR="002E278F" w:rsidRPr="00704851"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Místem předání a převzetí předmětu plnění smlouvy je místo provádění zhotovení stavby.</w:t>
      </w:r>
      <w:r w:rsidRPr="00704851">
        <w:rPr>
          <w:rFonts w:ascii="Calibri" w:hAnsi="Calibri"/>
          <w:sz w:val="22"/>
          <w:szCs w:val="22"/>
        </w:rPr>
        <w:t xml:space="preserve"> </w:t>
      </w:r>
    </w:p>
    <w:p w14:paraId="4F0D6DB4" w14:textId="77777777" w:rsidR="002E278F" w:rsidRPr="004E7DD9"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Objednatel je povinen k předání a převzetí předmětu plnění smlouvy přizvat osoby vykonávající funkci AD. </w:t>
      </w:r>
    </w:p>
    <w:p w14:paraId="51367405" w14:textId="77777777" w:rsidR="002E278F" w:rsidRPr="004E7DD9"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Objednatel je oprávněn přizvat k předání a převzetí předmětu plnění smlouvy i jiné osoby, jejichž účast pokládá za nezbytnou (např. znalce, zástupce poddodavatelů apod.). </w:t>
      </w:r>
    </w:p>
    <w:p w14:paraId="3185E63E" w14:textId="410B1432" w:rsidR="002E278F" w:rsidRPr="003C1DDE" w:rsidRDefault="003C1DDE" w:rsidP="003C1DDE">
      <w:pPr>
        <w:pStyle w:val="Zkladntext"/>
        <w:numPr>
          <w:ilvl w:val="0"/>
          <w:numId w:val="30"/>
        </w:numPr>
        <w:shd w:val="clear" w:color="auto" w:fill="FFFFFF"/>
        <w:jc w:val="both"/>
        <w:rPr>
          <w:rFonts w:ascii="Calibri" w:hAnsi="Calibri"/>
          <w:sz w:val="22"/>
          <w:szCs w:val="22"/>
        </w:rPr>
      </w:pPr>
      <w:r w:rsidRPr="003C1DDE">
        <w:rPr>
          <w:rFonts w:ascii="Calibri" w:hAnsi="Calibri"/>
          <w:sz w:val="22"/>
          <w:szCs w:val="22"/>
        </w:rPr>
        <w:t>O</w:t>
      </w:r>
      <w:r w:rsidR="002E278F" w:rsidRPr="003C1DDE">
        <w:rPr>
          <w:rFonts w:ascii="Calibri" w:hAnsi="Calibri"/>
          <w:sz w:val="22"/>
          <w:szCs w:val="22"/>
        </w:rPr>
        <w:t>bjednatel je povinen připravit a doložit u předávacího řízení zejména</w:t>
      </w:r>
      <w:r w:rsidRPr="003C1DDE">
        <w:rPr>
          <w:rFonts w:ascii="Calibri" w:hAnsi="Calibri"/>
          <w:sz w:val="22"/>
          <w:szCs w:val="22"/>
        </w:rPr>
        <w:t xml:space="preserve"> </w:t>
      </w:r>
      <w:r w:rsidR="002E278F" w:rsidRPr="003C1DDE">
        <w:rPr>
          <w:rFonts w:ascii="Calibri" w:hAnsi="Calibri"/>
          <w:sz w:val="22"/>
          <w:szCs w:val="22"/>
        </w:rPr>
        <w:t>pravomocná stavební povolení včetně všech případných změn a doplňků.</w:t>
      </w:r>
      <w:r>
        <w:rPr>
          <w:rFonts w:ascii="Calibri" w:hAnsi="Calibri"/>
          <w:sz w:val="22"/>
          <w:szCs w:val="22"/>
        </w:rPr>
        <w:t xml:space="preserve"> </w:t>
      </w:r>
      <w:r w:rsidR="002E278F" w:rsidRPr="003C1DDE">
        <w:rPr>
          <w:rFonts w:ascii="Calibri" w:hAnsi="Calibri"/>
          <w:sz w:val="22"/>
          <w:szCs w:val="22"/>
        </w:rPr>
        <w:t>Tyto doklady slouží při předávacím řízení ke kontrole, zda byly splněny podmínky v nich obsažené.</w:t>
      </w:r>
    </w:p>
    <w:p w14:paraId="78DEA9E4" w14:textId="0F8E8E56" w:rsidR="002E278F" w:rsidRPr="004E7DD9"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Objednatel je oprávněn při předávacím řízení požadovat provedení dalších dodatečných zkoušek včetně zdůvodnění</w:t>
      </w:r>
      <w:r w:rsidR="00F91FEE">
        <w:rPr>
          <w:rFonts w:ascii="Calibri" w:hAnsi="Calibri"/>
          <w:sz w:val="22"/>
          <w:szCs w:val="22"/>
        </w:rPr>
        <w:t>,</w:t>
      </w:r>
      <w:r w:rsidRPr="004E7DD9">
        <w:rPr>
          <w:rFonts w:ascii="Calibri" w:hAnsi="Calibri"/>
          <w:sz w:val="22"/>
          <w:szCs w:val="22"/>
        </w:rPr>
        <w:t xml:space="preserve"> proč je požaduje a s uvedením termínu do kdy je požaduje provést. </w:t>
      </w:r>
    </w:p>
    <w:p w14:paraId="11289A13" w14:textId="50AAF54F" w:rsidR="002E278F" w:rsidRPr="004E7DD9"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V průběhu předávacího řízení bude </w:t>
      </w:r>
      <w:r w:rsidR="006F0F72">
        <w:rPr>
          <w:rFonts w:ascii="Calibri" w:hAnsi="Calibri"/>
          <w:sz w:val="22"/>
          <w:szCs w:val="22"/>
        </w:rPr>
        <w:t>TDS</w:t>
      </w:r>
      <w:r w:rsidRPr="004E7DD9">
        <w:rPr>
          <w:rFonts w:ascii="Calibri" w:hAnsi="Calibri"/>
          <w:sz w:val="22"/>
          <w:szCs w:val="22"/>
        </w:rPr>
        <w:t xml:space="preserve"> pořizovat průběžný zápis s identifikací vad a nedodělků, pokud budou v průběhu předávacího řízení shledány. V zápise budou uvedeny termíny pro odstranění těchto vad </w:t>
      </w:r>
      <w:r w:rsidR="004F71A9">
        <w:rPr>
          <w:rFonts w:ascii="Calibri" w:hAnsi="Calibri"/>
          <w:sz w:val="22"/>
          <w:szCs w:val="22"/>
        </w:rPr>
        <w:t>a nedodělků.</w:t>
      </w:r>
    </w:p>
    <w:p w14:paraId="17D9D861" w14:textId="608A1A43" w:rsidR="002E278F" w:rsidRPr="004E7DD9"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Kontrola odstranění vad a nedodělků bude provedena dle sjednaných termínů a výsledek </w:t>
      </w:r>
      <w:r w:rsidR="006F0F72">
        <w:rPr>
          <w:rFonts w:ascii="Calibri" w:hAnsi="Calibri"/>
          <w:sz w:val="22"/>
          <w:szCs w:val="22"/>
        </w:rPr>
        <w:t>TDS</w:t>
      </w:r>
      <w:r w:rsidRPr="004E7DD9">
        <w:rPr>
          <w:rFonts w:ascii="Calibri" w:hAnsi="Calibri"/>
          <w:sz w:val="22"/>
          <w:szCs w:val="22"/>
        </w:rPr>
        <w:t xml:space="preserve"> zaznamená do zápisu. </w:t>
      </w:r>
      <w:r w:rsidR="00771642">
        <w:rPr>
          <w:rFonts w:ascii="Calibri" w:hAnsi="Calibri"/>
          <w:sz w:val="22"/>
          <w:szCs w:val="22"/>
        </w:rPr>
        <w:t xml:space="preserve">V případě, že nebudou veškeré vady a nedodělky </w:t>
      </w:r>
      <w:r w:rsidR="004641A0" w:rsidRPr="004641A0">
        <w:rPr>
          <w:rFonts w:ascii="Calibri" w:hAnsi="Calibri"/>
          <w:sz w:val="22"/>
          <w:szCs w:val="22"/>
        </w:rPr>
        <w:t>vyjma vad, které samy o sobě ani ve spojení s jinými nebrání řádnému užívání stavby funkčně nebo esteticky, ani její užívání podstatným způsobem neomezují</w:t>
      </w:r>
      <w:r w:rsidR="004641A0">
        <w:rPr>
          <w:rFonts w:ascii="Calibri" w:hAnsi="Calibri"/>
          <w:sz w:val="22"/>
          <w:szCs w:val="22"/>
        </w:rPr>
        <w:t>,</w:t>
      </w:r>
      <w:r w:rsidR="004641A0" w:rsidRPr="004641A0">
        <w:rPr>
          <w:rFonts w:ascii="Calibri" w:hAnsi="Calibri"/>
          <w:sz w:val="22"/>
          <w:szCs w:val="22"/>
        </w:rPr>
        <w:t xml:space="preserve"> </w:t>
      </w:r>
      <w:r w:rsidR="00771642">
        <w:rPr>
          <w:rFonts w:ascii="Calibri" w:hAnsi="Calibri"/>
          <w:sz w:val="22"/>
          <w:szCs w:val="22"/>
        </w:rPr>
        <w:t xml:space="preserve">odstraněny, bude opakován postup dle předchozího a tohoto odstavce do doby, než k jejich odstranění dojde. </w:t>
      </w:r>
      <w:r w:rsidRPr="004E7DD9">
        <w:rPr>
          <w:rFonts w:ascii="Calibri" w:hAnsi="Calibri"/>
          <w:sz w:val="22"/>
          <w:szCs w:val="22"/>
        </w:rPr>
        <w:t>Zápis bude použit jako podklad pro zpracování protokolu o předání a převzet</w:t>
      </w:r>
      <w:r w:rsidR="004F71A9">
        <w:rPr>
          <w:rFonts w:ascii="Calibri" w:hAnsi="Calibri"/>
          <w:sz w:val="22"/>
          <w:szCs w:val="22"/>
        </w:rPr>
        <w:t>í předmětu plnění smlouvy.</w:t>
      </w:r>
    </w:p>
    <w:p w14:paraId="1B4EB0D2" w14:textId="34CDF31B" w:rsidR="002E278F" w:rsidRPr="004E7DD9" w:rsidRDefault="004F71A9" w:rsidP="004F71A9">
      <w:pPr>
        <w:pStyle w:val="Zkladntext"/>
        <w:numPr>
          <w:ilvl w:val="0"/>
          <w:numId w:val="30"/>
        </w:numPr>
        <w:shd w:val="clear" w:color="auto" w:fill="FFFFFF"/>
        <w:jc w:val="both"/>
        <w:rPr>
          <w:rFonts w:ascii="Calibri" w:hAnsi="Calibri"/>
          <w:sz w:val="22"/>
          <w:szCs w:val="22"/>
        </w:rPr>
      </w:pPr>
      <w:r>
        <w:rPr>
          <w:rFonts w:ascii="Calibri" w:hAnsi="Calibri"/>
          <w:sz w:val="22"/>
          <w:szCs w:val="22"/>
        </w:rPr>
        <w:t xml:space="preserve">Po odstranění </w:t>
      </w:r>
      <w:r w:rsidRPr="004F71A9">
        <w:rPr>
          <w:rFonts w:ascii="Calibri" w:hAnsi="Calibri"/>
          <w:sz w:val="22"/>
          <w:szCs w:val="22"/>
        </w:rPr>
        <w:t>vešker</w:t>
      </w:r>
      <w:r>
        <w:rPr>
          <w:rFonts w:ascii="Calibri" w:hAnsi="Calibri"/>
          <w:sz w:val="22"/>
          <w:szCs w:val="22"/>
        </w:rPr>
        <w:t>ých vad</w:t>
      </w:r>
      <w:r w:rsidRPr="004F71A9">
        <w:rPr>
          <w:rFonts w:ascii="Calibri" w:hAnsi="Calibri"/>
          <w:sz w:val="22"/>
          <w:szCs w:val="22"/>
        </w:rPr>
        <w:t xml:space="preserve"> a ned</w:t>
      </w:r>
      <w:r>
        <w:rPr>
          <w:rFonts w:ascii="Calibri" w:hAnsi="Calibri"/>
          <w:sz w:val="22"/>
          <w:szCs w:val="22"/>
        </w:rPr>
        <w:t>odělků</w:t>
      </w:r>
      <w:r w:rsidRPr="004F71A9">
        <w:rPr>
          <w:rFonts w:ascii="Calibri" w:hAnsi="Calibri"/>
          <w:sz w:val="22"/>
          <w:szCs w:val="22"/>
        </w:rPr>
        <w:t xml:space="preserve"> zjištěn</w:t>
      </w:r>
      <w:r>
        <w:rPr>
          <w:rFonts w:ascii="Calibri" w:hAnsi="Calibri"/>
          <w:sz w:val="22"/>
          <w:szCs w:val="22"/>
        </w:rPr>
        <w:t>ých</w:t>
      </w:r>
      <w:r w:rsidRPr="004F71A9">
        <w:rPr>
          <w:rFonts w:ascii="Calibri" w:hAnsi="Calibri"/>
          <w:sz w:val="22"/>
          <w:szCs w:val="22"/>
        </w:rPr>
        <w:t xml:space="preserve"> v rámci předávacího řízení a zaznamenan</w:t>
      </w:r>
      <w:r>
        <w:rPr>
          <w:rFonts w:ascii="Calibri" w:hAnsi="Calibri"/>
          <w:sz w:val="22"/>
          <w:szCs w:val="22"/>
        </w:rPr>
        <w:t>ých</w:t>
      </w:r>
      <w:r w:rsidRPr="004F71A9">
        <w:rPr>
          <w:rFonts w:ascii="Calibri" w:hAnsi="Calibri"/>
          <w:sz w:val="22"/>
          <w:szCs w:val="22"/>
        </w:rPr>
        <w:t xml:space="preserve"> </w:t>
      </w:r>
      <w:r w:rsidR="006F0F72">
        <w:rPr>
          <w:rFonts w:ascii="Calibri" w:hAnsi="Calibri"/>
          <w:sz w:val="22"/>
          <w:szCs w:val="22"/>
        </w:rPr>
        <w:t>TDS</w:t>
      </w:r>
      <w:r w:rsidRPr="004F71A9">
        <w:rPr>
          <w:rFonts w:ascii="Calibri" w:hAnsi="Calibri"/>
          <w:sz w:val="22"/>
          <w:szCs w:val="22"/>
        </w:rPr>
        <w:t xml:space="preserve"> v zápise</w:t>
      </w:r>
      <w:r w:rsidR="004A2399" w:rsidRPr="004A2399">
        <w:t xml:space="preserve"> </w:t>
      </w:r>
      <w:r w:rsidR="004A2399" w:rsidRPr="004A2399">
        <w:rPr>
          <w:rFonts w:ascii="Calibri" w:hAnsi="Calibri"/>
          <w:sz w:val="22"/>
          <w:szCs w:val="22"/>
        </w:rPr>
        <w:t>vyjma vad, které samy o sobě ani ve spojení s jinými nebrání řádnému užívání stavby funkčně nebo esteticky, ani její užívání podstatným způsobem neomezují</w:t>
      </w:r>
      <w:r w:rsidR="004A2399">
        <w:rPr>
          <w:rFonts w:ascii="Calibri" w:hAnsi="Calibri"/>
          <w:sz w:val="22"/>
          <w:szCs w:val="22"/>
        </w:rPr>
        <w:t>,</w:t>
      </w:r>
      <w:r w:rsidRPr="004F71A9">
        <w:rPr>
          <w:rFonts w:ascii="Calibri" w:hAnsi="Calibri"/>
          <w:sz w:val="22"/>
          <w:szCs w:val="22"/>
        </w:rPr>
        <w:t xml:space="preserve"> </w:t>
      </w:r>
      <w:r>
        <w:rPr>
          <w:rFonts w:ascii="Calibri" w:hAnsi="Calibri"/>
          <w:sz w:val="22"/>
          <w:szCs w:val="22"/>
        </w:rPr>
        <w:t xml:space="preserve">vyklidí </w:t>
      </w:r>
      <w:r w:rsidR="002E278F" w:rsidRPr="004E7DD9">
        <w:rPr>
          <w:rFonts w:ascii="Calibri" w:hAnsi="Calibri"/>
          <w:sz w:val="22"/>
          <w:szCs w:val="22"/>
        </w:rPr>
        <w:t>zhotovitel staveniště</w:t>
      </w:r>
      <w:r>
        <w:rPr>
          <w:rFonts w:ascii="Calibri" w:hAnsi="Calibri"/>
          <w:sz w:val="22"/>
          <w:szCs w:val="22"/>
        </w:rPr>
        <w:t>.</w:t>
      </w:r>
      <w:r w:rsidR="002E278F" w:rsidRPr="004E7DD9">
        <w:rPr>
          <w:rFonts w:ascii="Calibri" w:hAnsi="Calibri"/>
          <w:sz w:val="22"/>
          <w:szCs w:val="22"/>
        </w:rPr>
        <w:t xml:space="preserve"> </w:t>
      </w:r>
      <w:r>
        <w:rPr>
          <w:rFonts w:ascii="Calibri" w:hAnsi="Calibri"/>
          <w:sz w:val="22"/>
          <w:szCs w:val="22"/>
        </w:rPr>
        <w:t xml:space="preserve">Následně </w:t>
      </w:r>
      <w:r w:rsidR="002E278F" w:rsidRPr="004E7DD9">
        <w:rPr>
          <w:rFonts w:ascii="Calibri" w:hAnsi="Calibri"/>
          <w:sz w:val="22"/>
          <w:szCs w:val="22"/>
        </w:rPr>
        <w:t>provede objednatel závěrečnou kontrolu vyklizení staveniště</w:t>
      </w:r>
      <w:r>
        <w:rPr>
          <w:rFonts w:ascii="Calibri" w:hAnsi="Calibri"/>
          <w:sz w:val="22"/>
          <w:szCs w:val="22"/>
        </w:rPr>
        <w:t xml:space="preserve"> a</w:t>
      </w:r>
      <w:r w:rsidR="002E278F" w:rsidRPr="004E7DD9">
        <w:rPr>
          <w:rFonts w:ascii="Calibri" w:hAnsi="Calibri"/>
          <w:sz w:val="22"/>
          <w:szCs w:val="22"/>
        </w:rPr>
        <w:t xml:space="preserve"> </w:t>
      </w:r>
      <w:r>
        <w:rPr>
          <w:rFonts w:ascii="Calibri" w:hAnsi="Calibri"/>
          <w:sz w:val="22"/>
          <w:szCs w:val="22"/>
        </w:rPr>
        <w:t>p</w:t>
      </w:r>
      <w:r w:rsidR="002E278F" w:rsidRPr="004E7DD9">
        <w:rPr>
          <w:rFonts w:ascii="Calibri" w:hAnsi="Calibri"/>
          <w:sz w:val="22"/>
          <w:szCs w:val="22"/>
        </w:rPr>
        <w:t>okud je staveniště úplně vyklizeno, podepíší osoby oprávněné jednat za nebo jménem objednatele a zhotovitele bez zbytečných odkladů protokol o předání a převzetí předmětu plnění smlouvy vyhotovený objednatelem. Podpisem protokolu o předání a převzetí předmětu plnění smlouvy je předávací řízení ukončeno a plnění předmětu smlouvy je mezi zhotovitelem a objednatelem předáno a převzato.</w:t>
      </w:r>
    </w:p>
    <w:p w14:paraId="6347093E" w14:textId="77777777" w:rsidR="002E278F" w:rsidRPr="00580AE3" w:rsidRDefault="002E278F" w:rsidP="002E278F">
      <w:pPr>
        <w:pStyle w:val="Zkladntext"/>
        <w:numPr>
          <w:ilvl w:val="0"/>
          <w:numId w:val="30"/>
        </w:numPr>
        <w:shd w:val="clear" w:color="auto" w:fill="FFFFFF"/>
        <w:jc w:val="both"/>
        <w:rPr>
          <w:rFonts w:ascii="Calibri" w:hAnsi="Calibri"/>
          <w:sz w:val="22"/>
          <w:szCs w:val="22"/>
          <w:u w:val="single"/>
        </w:rPr>
      </w:pPr>
      <w:r w:rsidRPr="00580AE3">
        <w:rPr>
          <w:rFonts w:ascii="Calibri" w:hAnsi="Calibri"/>
          <w:sz w:val="22"/>
          <w:szCs w:val="22"/>
          <w:u w:val="single"/>
        </w:rPr>
        <w:t xml:space="preserve">Protokol o předání a převzetí předmětu plnění musí obsahovat: </w:t>
      </w:r>
    </w:p>
    <w:p w14:paraId="373A70A2" w14:textId="15CA0F23" w:rsidR="002E278F" w:rsidRPr="00655B09" w:rsidRDefault="002E278F" w:rsidP="002E278F">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lastRenderedPageBreak/>
        <w:t>údaje o zhotoviteli, poddodavatelích zhotovitele</w:t>
      </w:r>
      <w:r w:rsidR="000762AB">
        <w:rPr>
          <w:rFonts w:ascii="Calibri" w:hAnsi="Calibri"/>
          <w:sz w:val="22"/>
          <w:szCs w:val="22"/>
        </w:rPr>
        <w:t>,</w:t>
      </w:r>
      <w:r w:rsidRPr="004E7DD9">
        <w:rPr>
          <w:rFonts w:ascii="Calibri" w:hAnsi="Calibri"/>
          <w:sz w:val="22"/>
          <w:szCs w:val="22"/>
        </w:rPr>
        <w:t xml:space="preserve"> objednateli</w:t>
      </w:r>
      <w:r w:rsidR="000762AB">
        <w:rPr>
          <w:rFonts w:ascii="Calibri" w:hAnsi="Calibri"/>
          <w:sz w:val="22"/>
          <w:szCs w:val="22"/>
        </w:rPr>
        <w:t xml:space="preserve"> a PRO</w:t>
      </w:r>
    </w:p>
    <w:p w14:paraId="57FFB9E9" w14:textId="77777777" w:rsidR="002E278F" w:rsidRPr="004E7DD9" w:rsidRDefault="002E278F" w:rsidP="002E278F">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popis předmětu plnění smlouvy, která je předmětem předání a převzetí</w:t>
      </w:r>
    </w:p>
    <w:p w14:paraId="088C0F4B" w14:textId="77777777" w:rsidR="002E278F" w:rsidRPr="004E7DD9" w:rsidRDefault="002E278F" w:rsidP="002E278F">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seznam předávaných dokladů a dokumentace</w:t>
      </w:r>
    </w:p>
    <w:p w14:paraId="00335617" w14:textId="77777777" w:rsidR="002E278F" w:rsidRPr="004E7DD9" w:rsidRDefault="002E278F" w:rsidP="002E278F">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soupis nákladů na </w:t>
      </w:r>
      <w:r w:rsidR="00362D29">
        <w:rPr>
          <w:rFonts w:ascii="Calibri" w:hAnsi="Calibri"/>
          <w:sz w:val="22"/>
          <w:szCs w:val="22"/>
        </w:rPr>
        <w:t>stavbu</w:t>
      </w:r>
    </w:p>
    <w:p w14:paraId="4C7A596A" w14:textId="77777777" w:rsidR="002E278F" w:rsidRPr="004E7DD9" w:rsidRDefault="002E278F" w:rsidP="002E278F">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prohlášení objednatele, zda </w:t>
      </w:r>
      <w:r w:rsidR="00362D29">
        <w:rPr>
          <w:rFonts w:ascii="Calibri" w:hAnsi="Calibri"/>
          <w:sz w:val="22"/>
          <w:szCs w:val="22"/>
        </w:rPr>
        <w:t>stavbu</w:t>
      </w:r>
      <w:r w:rsidRPr="004E7DD9">
        <w:rPr>
          <w:rFonts w:ascii="Calibri" w:hAnsi="Calibri"/>
          <w:sz w:val="22"/>
          <w:szCs w:val="22"/>
        </w:rPr>
        <w:t xml:space="preserve"> přejímá </w:t>
      </w:r>
    </w:p>
    <w:p w14:paraId="0CC52608" w14:textId="1DDA9C45" w:rsidR="002E278F" w:rsidRPr="004E7DD9" w:rsidRDefault="002E278F" w:rsidP="00227869">
      <w:pPr>
        <w:pStyle w:val="Zkladntext"/>
        <w:numPr>
          <w:ilvl w:val="0"/>
          <w:numId w:val="3"/>
        </w:numPr>
        <w:tabs>
          <w:tab w:val="left" w:pos="1134"/>
        </w:tabs>
        <w:ind w:left="1135" w:hanging="284"/>
        <w:jc w:val="both"/>
        <w:rPr>
          <w:rFonts w:ascii="Calibri" w:hAnsi="Calibri"/>
          <w:sz w:val="22"/>
          <w:szCs w:val="22"/>
        </w:rPr>
      </w:pPr>
      <w:r w:rsidRPr="004E7DD9">
        <w:rPr>
          <w:rFonts w:ascii="Calibri" w:hAnsi="Calibri"/>
          <w:sz w:val="22"/>
          <w:szCs w:val="22"/>
        </w:rPr>
        <w:t xml:space="preserve">termín, od kterého počíná běžet záruční lhůta </w:t>
      </w:r>
      <w:r w:rsidR="00362D29">
        <w:rPr>
          <w:rFonts w:ascii="Calibri" w:hAnsi="Calibri"/>
          <w:sz w:val="22"/>
          <w:szCs w:val="22"/>
        </w:rPr>
        <w:t>stavby</w:t>
      </w:r>
      <w:r w:rsidRPr="004E7DD9">
        <w:rPr>
          <w:rFonts w:ascii="Calibri" w:hAnsi="Calibri"/>
          <w:sz w:val="22"/>
          <w:szCs w:val="22"/>
        </w:rPr>
        <w:t>.</w:t>
      </w:r>
    </w:p>
    <w:p w14:paraId="6ED6F1BE" w14:textId="77777777" w:rsidR="002E278F" w:rsidRPr="00580AE3" w:rsidRDefault="002E278F" w:rsidP="002E278F">
      <w:pPr>
        <w:pStyle w:val="Zkladntext"/>
        <w:numPr>
          <w:ilvl w:val="0"/>
          <w:numId w:val="30"/>
        </w:numPr>
        <w:shd w:val="clear" w:color="auto" w:fill="FFFFFF"/>
        <w:jc w:val="both"/>
        <w:rPr>
          <w:rFonts w:ascii="Calibri" w:hAnsi="Calibri"/>
          <w:sz w:val="22"/>
          <w:szCs w:val="22"/>
          <w:u w:val="single"/>
        </w:rPr>
      </w:pPr>
      <w:r w:rsidRPr="00580AE3">
        <w:rPr>
          <w:rFonts w:ascii="Calibri" w:hAnsi="Calibri"/>
          <w:sz w:val="22"/>
          <w:szCs w:val="22"/>
          <w:u w:val="single"/>
        </w:rPr>
        <w:t xml:space="preserve">Zhotovitel je povinen připravit a doložit v průběhu předávacího řízení objednateli prostřednictvím IR ke zpracování protokolu o předání a převzetí předmětu plnění smlouvy zejména tyto doklady:  </w:t>
      </w:r>
    </w:p>
    <w:p w14:paraId="565F6197" w14:textId="77777777" w:rsidR="002E278F" w:rsidRPr="00666340" w:rsidRDefault="002E278F" w:rsidP="002E278F">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666340">
        <w:rPr>
          <w:rFonts w:ascii="Calibri" w:hAnsi="Calibri"/>
          <w:sz w:val="22"/>
          <w:szCs w:val="22"/>
        </w:rPr>
        <w:t>kladná písemná závazná stanoviska; dotčených orgánů a organizací,</w:t>
      </w:r>
    </w:p>
    <w:p w14:paraId="242FC8EE"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osvědčení o provedených zkouškách použitých materiálů,</w:t>
      </w:r>
    </w:p>
    <w:p w14:paraId="08E4F0B7" w14:textId="77777777" w:rsidR="002E278F" w:rsidRPr="00095C75"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095C75">
        <w:rPr>
          <w:rFonts w:ascii="Calibri" w:hAnsi="Calibri"/>
          <w:sz w:val="22"/>
          <w:szCs w:val="22"/>
        </w:rPr>
        <w:t>zápis o komplexním vyzkoušení stavby,</w:t>
      </w:r>
    </w:p>
    <w:p w14:paraId="51F363E3"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CD5A1F">
        <w:rPr>
          <w:rFonts w:ascii="Calibri" w:hAnsi="Calibri"/>
          <w:sz w:val="22"/>
          <w:szCs w:val="22"/>
        </w:rPr>
        <w:t>zápisy a výsledky o prověření prací a konstrukcí zakrytých v průběhu prací,</w:t>
      </w:r>
    </w:p>
    <w:p w14:paraId="014BD947" w14:textId="08DCEE20"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DD3BF5">
        <w:rPr>
          <w:rFonts w:ascii="Calibri" w:hAnsi="Calibri"/>
          <w:sz w:val="22"/>
          <w:szCs w:val="22"/>
        </w:rPr>
        <w:t>seznam zařízení, které jsou součástí stavby, jejich dokumentaci</w:t>
      </w:r>
      <w:r w:rsidRPr="00ED385F">
        <w:rPr>
          <w:rFonts w:ascii="Calibri" w:hAnsi="Calibri"/>
          <w:sz w:val="22"/>
          <w:szCs w:val="22"/>
        </w:rPr>
        <w:t>, certifikáty</w:t>
      </w:r>
      <w:r w:rsidRPr="004E7DD9">
        <w:rPr>
          <w:rFonts w:ascii="Calibri" w:hAnsi="Calibri"/>
          <w:sz w:val="22"/>
          <w:szCs w:val="22"/>
        </w:rPr>
        <w:t>, záruční listy, návody k obsluze a údržbě v českém jazyce,</w:t>
      </w:r>
    </w:p>
    <w:p w14:paraId="55DB3C27"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stavební deníky,</w:t>
      </w:r>
    </w:p>
    <w:p w14:paraId="569F8952" w14:textId="77777777" w:rsidR="002E278F" w:rsidRPr="00DD3BF5"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DD3BF5">
        <w:rPr>
          <w:rFonts w:ascii="Calibri" w:hAnsi="Calibri"/>
          <w:sz w:val="22"/>
          <w:szCs w:val="22"/>
        </w:rPr>
        <w:t>doklady o zhotovitelem provedených průzkumech,</w:t>
      </w:r>
    </w:p>
    <w:p w14:paraId="4163FC56"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manipulační řády, provozní řády, návody k obsluze, návod na provoz a údržbu stavby,</w:t>
      </w:r>
    </w:p>
    <w:p w14:paraId="33D43826"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likvidaci odpadů,</w:t>
      </w:r>
    </w:p>
    <w:p w14:paraId="6F7AD987"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fotodokumentaci,</w:t>
      </w:r>
    </w:p>
    <w:p w14:paraId="56F7F412" w14:textId="77777777" w:rsidR="002E278F" w:rsidRPr="004E7DD9" w:rsidRDefault="002E278F" w:rsidP="002E278F">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zaškolení obsluh,</w:t>
      </w:r>
    </w:p>
    <w:p w14:paraId="25302A52" w14:textId="77777777" w:rsidR="002E278F" w:rsidRPr="00704851" w:rsidRDefault="002E278F" w:rsidP="002E278F">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Nedoloží-li zhotovitel požadované doklady, nepovažuje se plnění předmětu smlouvy za dokončené a způsobilé k předání.</w:t>
      </w:r>
    </w:p>
    <w:p w14:paraId="43D4627B" w14:textId="563C85FD" w:rsidR="002E278F" w:rsidRPr="004E7DD9" w:rsidRDefault="00915BF4"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Pr>
          <w:rFonts w:ascii="Calibri" w:hAnsi="Calibri"/>
          <w:b/>
          <w:sz w:val="22"/>
          <w:szCs w:val="22"/>
        </w:rPr>
        <w:t>Záruka za jakost</w:t>
      </w:r>
      <w:r w:rsidR="00771642">
        <w:rPr>
          <w:rFonts w:ascii="Calibri" w:hAnsi="Calibri"/>
          <w:b/>
          <w:sz w:val="22"/>
          <w:szCs w:val="22"/>
        </w:rPr>
        <w:t>, práva a povinnosti z vadného plnění</w:t>
      </w:r>
    </w:p>
    <w:p w14:paraId="45D2F418"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Zhotovitel poskytuje na stavbu záruku, že všechny je</w:t>
      </w:r>
      <w:r w:rsidR="002D06ED">
        <w:rPr>
          <w:rFonts w:ascii="Calibri" w:hAnsi="Calibri"/>
          <w:sz w:val="22"/>
          <w:szCs w:val="22"/>
        </w:rPr>
        <w:t>jí</w:t>
      </w:r>
      <w:r w:rsidRPr="004E7DD9">
        <w:rPr>
          <w:rFonts w:ascii="Calibri" w:hAnsi="Calibri"/>
          <w:sz w:val="22"/>
          <w:szCs w:val="22"/>
        </w:rPr>
        <w:t xml:space="preserve"> části dle této smlouvy budou po celou dobu trvání záruční doby bez vad, budou mít vlastnosti předpokládané projektovou dokumentací a Soupisem a budou způsobilé k řádnému užívání k účelu vyplývajícímu z charakteru stavby dle této smlouvy. </w:t>
      </w:r>
    </w:p>
    <w:p w14:paraId="48EB11FD"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Zhotovitel odpovídá za vady </w:t>
      </w:r>
      <w:r w:rsidR="00915BF4">
        <w:rPr>
          <w:rFonts w:ascii="Calibri" w:hAnsi="Calibri"/>
          <w:sz w:val="22"/>
          <w:szCs w:val="22"/>
        </w:rPr>
        <w:t>stavby</w:t>
      </w:r>
      <w:r w:rsidRPr="004E7DD9">
        <w:rPr>
          <w:rFonts w:ascii="Calibri" w:hAnsi="Calibri"/>
          <w:sz w:val="22"/>
          <w:szCs w:val="22"/>
        </w:rPr>
        <w:t xml:space="preserve"> zjištěné v záruční době. </w:t>
      </w:r>
    </w:p>
    <w:p w14:paraId="7D1DE582" w14:textId="51D9183B" w:rsidR="002E278F" w:rsidRPr="00291C74" w:rsidRDefault="002E278F" w:rsidP="008C6F75">
      <w:pPr>
        <w:pStyle w:val="Zkladntext"/>
        <w:numPr>
          <w:ilvl w:val="0"/>
          <w:numId w:val="31"/>
        </w:numPr>
        <w:shd w:val="clear" w:color="auto" w:fill="FFFFFF"/>
        <w:jc w:val="both"/>
        <w:rPr>
          <w:rFonts w:ascii="Calibri" w:hAnsi="Calibri"/>
          <w:sz w:val="22"/>
          <w:szCs w:val="22"/>
        </w:rPr>
      </w:pPr>
      <w:r w:rsidRPr="00291C74">
        <w:rPr>
          <w:rFonts w:ascii="Calibri" w:hAnsi="Calibri"/>
          <w:sz w:val="22"/>
          <w:szCs w:val="22"/>
        </w:rPr>
        <w:t xml:space="preserve">Délka záruční doby </w:t>
      </w:r>
      <w:r w:rsidR="00291C74" w:rsidRPr="00291C74">
        <w:rPr>
          <w:rFonts w:ascii="Calibri" w:hAnsi="Calibri"/>
          <w:sz w:val="22"/>
          <w:szCs w:val="22"/>
        </w:rPr>
        <w:t xml:space="preserve">na kvalitu díla </w:t>
      </w:r>
      <w:r w:rsidRPr="00291C74">
        <w:rPr>
          <w:rFonts w:ascii="Calibri" w:hAnsi="Calibri"/>
          <w:sz w:val="22"/>
          <w:szCs w:val="22"/>
        </w:rPr>
        <w:t xml:space="preserve">se sjednává v délce trvání </w:t>
      </w:r>
      <w:r w:rsidR="00CD5A1F" w:rsidRPr="00291C74">
        <w:rPr>
          <w:rFonts w:ascii="Calibri" w:hAnsi="Calibri"/>
          <w:b/>
          <w:sz w:val="22"/>
          <w:szCs w:val="22"/>
        </w:rPr>
        <w:t>60</w:t>
      </w:r>
      <w:r w:rsidRPr="00291C74">
        <w:rPr>
          <w:rFonts w:ascii="Calibri" w:hAnsi="Calibri"/>
          <w:b/>
          <w:sz w:val="22"/>
          <w:szCs w:val="22"/>
        </w:rPr>
        <w:t xml:space="preserve"> měsíců.</w:t>
      </w:r>
      <w:r w:rsidRPr="00291C74">
        <w:rPr>
          <w:rFonts w:ascii="Calibri" w:hAnsi="Calibri"/>
          <w:sz w:val="22"/>
          <w:szCs w:val="22"/>
        </w:rPr>
        <w:t xml:space="preserve"> </w:t>
      </w:r>
      <w:r w:rsidR="00FF271F" w:rsidRPr="00291C74">
        <w:rPr>
          <w:rFonts w:ascii="Calibri" w:hAnsi="Calibri"/>
          <w:sz w:val="22"/>
          <w:szCs w:val="22"/>
        </w:rPr>
        <w:t>Zhotovitel se dále zavazuje poskytnout objednateli záruku, a to v délce poskytnuté výrobci materiálů užitých k realizaci stavby dle této smlouvy, vždy však v délce trvání minimálně 24 měsíců.</w:t>
      </w:r>
    </w:p>
    <w:p w14:paraId="7EFA9AD1"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Zhotovitel neodpovídá za vady stavby,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F124806"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Zhotovitel neodpovídá za vady stavby, které byly způsobeny objednatelem v důsledku nevhodného užívání </w:t>
      </w:r>
      <w:r w:rsidR="00915BF4">
        <w:rPr>
          <w:rFonts w:ascii="Calibri" w:hAnsi="Calibri"/>
          <w:sz w:val="22"/>
          <w:szCs w:val="22"/>
        </w:rPr>
        <w:t>stavby</w:t>
      </w:r>
      <w:r w:rsidRPr="004E7DD9">
        <w:rPr>
          <w:rFonts w:ascii="Calibri" w:hAnsi="Calibri"/>
          <w:sz w:val="22"/>
          <w:szCs w:val="22"/>
        </w:rPr>
        <w:t xml:space="preserve">, nebo v důsledku vyšší moci. </w:t>
      </w:r>
    </w:p>
    <w:p w14:paraId="6767CA0B" w14:textId="50816041" w:rsidR="002E278F" w:rsidRPr="00EE2D37" w:rsidRDefault="002E278F" w:rsidP="002E278F">
      <w:pPr>
        <w:pStyle w:val="Zkladntext"/>
        <w:numPr>
          <w:ilvl w:val="0"/>
          <w:numId w:val="31"/>
        </w:numPr>
        <w:shd w:val="clear" w:color="auto" w:fill="FFFFFF"/>
        <w:jc w:val="both"/>
        <w:rPr>
          <w:rFonts w:ascii="Calibri" w:hAnsi="Calibri"/>
          <w:sz w:val="22"/>
          <w:szCs w:val="22"/>
        </w:rPr>
      </w:pPr>
      <w:r w:rsidRPr="00EE2D37">
        <w:rPr>
          <w:rFonts w:ascii="Calibri" w:hAnsi="Calibri"/>
          <w:sz w:val="22"/>
          <w:szCs w:val="22"/>
        </w:rPr>
        <w:t xml:space="preserve">Záruční doby počínají běžet </w:t>
      </w:r>
      <w:r w:rsidR="001368B8" w:rsidRPr="00702DC5">
        <w:rPr>
          <w:color w:val="262626"/>
          <w:sz w:val="22"/>
          <w:szCs w:val="22"/>
        </w:rPr>
        <w:t>dnem předání a převzetí díla</w:t>
      </w:r>
      <w:r w:rsidRPr="00EE2D37">
        <w:rPr>
          <w:rFonts w:ascii="Calibri" w:hAnsi="Calibri"/>
          <w:sz w:val="22"/>
          <w:szCs w:val="22"/>
        </w:rPr>
        <w:t xml:space="preserve">. </w:t>
      </w:r>
    </w:p>
    <w:p w14:paraId="13BEEC8E"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Záruční doby neběží po dobu, po kterou objednatel nemohl stavbu nebo její část dle této smlouvy užívat pro vady stavby, za které odpovídá zhotovitel.</w:t>
      </w:r>
    </w:p>
    <w:p w14:paraId="1E85ADEC"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8774CD">
        <w:rPr>
          <w:rFonts w:ascii="Calibri" w:hAnsi="Calibri"/>
          <w:sz w:val="22"/>
          <w:szCs w:val="22"/>
        </w:rPr>
        <w:t>Pro ty součásti stavby, které byly v důsledku oprávněné reklamace objednatele zhotovitelem opraveny, a to tak, že byly nahrazeny novými součástmi, běží záruční lhůta od počátku ode dne dokončení a předání příslušného předmětu</w:t>
      </w:r>
      <w:r w:rsidR="00A72160">
        <w:rPr>
          <w:rFonts w:ascii="Calibri" w:hAnsi="Calibri"/>
          <w:sz w:val="22"/>
          <w:szCs w:val="22"/>
        </w:rPr>
        <w:t xml:space="preserve"> reklamační opravy objednateli.</w:t>
      </w:r>
    </w:p>
    <w:p w14:paraId="096E0244" w14:textId="40A207A9"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lastRenderedPageBreak/>
        <w:t>Objednatel</w:t>
      </w:r>
      <w:r w:rsidRPr="00655B09">
        <w:rPr>
          <w:rFonts w:ascii="Calibri" w:hAnsi="Calibri"/>
          <w:sz w:val="22"/>
          <w:szCs w:val="22"/>
        </w:rPr>
        <w:t>, příp. PRO</w:t>
      </w:r>
      <w:r w:rsidRPr="004E7DD9">
        <w:rPr>
          <w:rFonts w:ascii="Calibri" w:hAnsi="Calibri"/>
          <w:sz w:val="22"/>
          <w:szCs w:val="22"/>
        </w:rPr>
        <w:t xml:space="preserve"> je povinen vady písemně reklamovat u zhotovitele </w:t>
      </w:r>
      <w:r w:rsidR="001368B8">
        <w:rPr>
          <w:rFonts w:ascii="Calibri" w:hAnsi="Calibri"/>
          <w:sz w:val="22"/>
          <w:szCs w:val="22"/>
        </w:rPr>
        <w:t>do 30 dnů</w:t>
      </w:r>
      <w:r w:rsidRPr="004E7DD9">
        <w:rPr>
          <w:rFonts w:ascii="Calibri" w:hAnsi="Calibri"/>
          <w:sz w:val="22"/>
          <w:szCs w:val="22"/>
        </w:rPr>
        <w:t xml:space="preserve"> po jejich zjištění. Oznámení (reklamaci) odešle na adresu zhotovitele uvedenou v oddíle Smluvní strany</w:t>
      </w:r>
      <w:r w:rsidR="00AB56EB">
        <w:rPr>
          <w:rFonts w:ascii="Calibri" w:hAnsi="Calibri"/>
          <w:sz w:val="22"/>
          <w:szCs w:val="22"/>
        </w:rPr>
        <w:t>,</w:t>
      </w:r>
      <w:r w:rsidRPr="004E7DD9">
        <w:rPr>
          <w:rFonts w:ascii="Calibri" w:hAnsi="Calibri"/>
          <w:sz w:val="22"/>
          <w:szCs w:val="22"/>
        </w:rPr>
        <w:t xml:space="preserve"> resp. na adresu sídla zhotovitele uvedenou aktuálně ve veřejně dostupné evidenci, do které je zhotovitel na základě obecně závazného právního předpisu zapsán nebo na jinou známou adresu. 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 Zhotovitel je povinen pro tyto účely objednateli, </w:t>
      </w:r>
      <w:r w:rsidRPr="00655B09">
        <w:rPr>
          <w:rFonts w:ascii="Calibri" w:hAnsi="Calibri"/>
          <w:sz w:val="22"/>
          <w:szCs w:val="22"/>
        </w:rPr>
        <w:t>příp. PRO</w:t>
      </w:r>
      <w:r w:rsidRPr="004E7DD9">
        <w:rPr>
          <w:rFonts w:ascii="Calibri" w:hAnsi="Calibri"/>
          <w:sz w:val="22"/>
          <w:szCs w:val="22"/>
        </w:rPr>
        <w:t xml:space="preserve"> po celou dobu záruční lhůty aktualizovat příslušnou e-mailovou adresu a nepřetržitě funkční telefonní číslo. V reklamaci musí být vady popsány nebo uvedeno</w:t>
      </w:r>
      <w:r>
        <w:rPr>
          <w:rFonts w:ascii="Calibri" w:hAnsi="Calibri"/>
          <w:sz w:val="22"/>
          <w:szCs w:val="22"/>
        </w:rPr>
        <w:t>,</w:t>
      </w:r>
      <w:r w:rsidRPr="004E7DD9">
        <w:rPr>
          <w:rFonts w:ascii="Calibri" w:hAnsi="Calibri"/>
          <w:sz w:val="22"/>
          <w:szCs w:val="22"/>
        </w:rPr>
        <w:t xml:space="preserve"> jak se vady projevují. Objednatel v reklamaci uvede, jakým způsobem požaduje sjednat nápravu. </w:t>
      </w:r>
    </w:p>
    <w:p w14:paraId="5C59A1C6" w14:textId="5679B55A" w:rsidR="002E278F" w:rsidRPr="00580AE3" w:rsidRDefault="002E278F" w:rsidP="002E278F">
      <w:pPr>
        <w:pStyle w:val="Zkladntext"/>
        <w:numPr>
          <w:ilvl w:val="0"/>
          <w:numId w:val="31"/>
        </w:numPr>
        <w:shd w:val="clear" w:color="auto" w:fill="FFFFFF"/>
        <w:jc w:val="both"/>
        <w:rPr>
          <w:rFonts w:ascii="Calibri" w:hAnsi="Calibri"/>
          <w:sz w:val="22"/>
          <w:szCs w:val="22"/>
          <w:u w:val="single"/>
        </w:rPr>
      </w:pPr>
      <w:r w:rsidRPr="00580AE3">
        <w:rPr>
          <w:rFonts w:ascii="Calibri" w:hAnsi="Calibri"/>
          <w:sz w:val="22"/>
          <w:szCs w:val="22"/>
          <w:u w:val="single"/>
        </w:rPr>
        <w:t>Objednatel je oprávněn požadovat</w:t>
      </w:r>
      <w:r w:rsidR="001368B8">
        <w:rPr>
          <w:rFonts w:ascii="Calibri" w:hAnsi="Calibri"/>
          <w:sz w:val="22"/>
          <w:szCs w:val="22"/>
          <w:u w:val="single"/>
        </w:rPr>
        <w:t xml:space="preserve"> zejména</w:t>
      </w:r>
      <w:r w:rsidRPr="00580AE3">
        <w:rPr>
          <w:rFonts w:ascii="Calibri" w:hAnsi="Calibri"/>
          <w:sz w:val="22"/>
          <w:szCs w:val="22"/>
          <w:u w:val="single"/>
        </w:rPr>
        <w:t xml:space="preserve">: </w:t>
      </w:r>
    </w:p>
    <w:p w14:paraId="75A0162C" w14:textId="56101875" w:rsidR="002E278F" w:rsidRPr="004E7DD9" w:rsidRDefault="000762AB" w:rsidP="002E278F">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002E278F" w:rsidRPr="004E7DD9">
        <w:rPr>
          <w:rFonts w:ascii="Calibri" w:hAnsi="Calibri"/>
          <w:sz w:val="22"/>
          <w:szCs w:val="22"/>
        </w:rPr>
        <w:t>odstranění vady dodáním náhradního plnění (u vad materiálů, zařízení</w:t>
      </w:r>
      <w:r w:rsidR="006509AC">
        <w:rPr>
          <w:rFonts w:ascii="Calibri" w:hAnsi="Calibri"/>
          <w:sz w:val="22"/>
          <w:szCs w:val="22"/>
        </w:rPr>
        <w:t xml:space="preserve"> </w:t>
      </w:r>
      <w:r w:rsidR="002E278F" w:rsidRPr="004E7DD9">
        <w:rPr>
          <w:rFonts w:ascii="Calibri" w:hAnsi="Calibri"/>
          <w:sz w:val="22"/>
          <w:szCs w:val="22"/>
        </w:rPr>
        <w:t>apod.);</w:t>
      </w:r>
    </w:p>
    <w:p w14:paraId="197F8FBF" w14:textId="31225A24" w:rsidR="002E278F" w:rsidRPr="004E7DD9" w:rsidRDefault="000762AB" w:rsidP="002E278F">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002E278F" w:rsidRPr="004E7DD9">
        <w:rPr>
          <w:rFonts w:ascii="Calibri" w:hAnsi="Calibri"/>
          <w:sz w:val="22"/>
          <w:szCs w:val="22"/>
        </w:rPr>
        <w:t>odstranění vady opravou, je-li vada opravitelná;</w:t>
      </w:r>
    </w:p>
    <w:p w14:paraId="4DBA4C4E" w14:textId="623F1866" w:rsidR="002E278F" w:rsidRPr="004E7DD9" w:rsidRDefault="002E278F" w:rsidP="002E278F">
      <w:pPr>
        <w:pStyle w:val="Zkladntext"/>
        <w:numPr>
          <w:ilvl w:val="0"/>
          <w:numId w:val="2"/>
        </w:numPr>
        <w:tabs>
          <w:tab w:val="clear" w:pos="1440"/>
          <w:tab w:val="num" w:pos="1134"/>
          <w:tab w:val="num" w:pos="1560"/>
        </w:tabs>
        <w:ind w:left="1135" w:hanging="284"/>
        <w:jc w:val="both"/>
        <w:rPr>
          <w:rFonts w:ascii="Calibri" w:hAnsi="Calibri"/>
          <w:sz w:val="22"/>
          <w:szCs w:val="22"/>
        </w:rPr>
      </w:pPr>
      <w:r w:rsidRPr="004E7DD9">
        <w:rPr>
          <w:rFonts w:ascii="Calibri" w:hAnsi="Calibri"/>
          <w:sz w:val="22"/>
          <w:szCs w:val="22"/>
        </w:rPr>
        <w:t>poskytnutí přiměřené slevy ze sjednané ceny stavby dle této smlouvy, pokud je vada odstranitelná pouze při omezení užívání stavby k jejímu účelu nebo pokud se jedná o vadu neodstranitelnou, která však nebrání a neomezuje užívání stavby k jejímu účelu.</w:t>
      </w:r>
    </w:p>
    <w:p w14:paraId="7F0E35D5"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Způsob vyřízení reklamace je objednateli dán na výběr s tím, že uvedené způsoby je možné vzájemně kombinovat. </w:t>
      </w:r>
    </w:p>
    <w:p w14:paraId="5F3422FD"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6E2F326D" w14:textId="5E9A25AF"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Reklamaci lze uplatnit nejpozději do posledního dne záruční </w:t>
      </w:r>
      <w:r w:rsidR="001368B8">
        <w:rPr>
          <w:rFonts w:ascii="Calibri" w:hAnsi="Calibri"/>
          <w:sz w:val="22"/>
          <w:szCs w:val="22"/>
        </w:rPr>
        <w:t>doby</w:t>
      </w:r>
      <w:r w:rsidRPr="004E7DD9">
        <w:rPr>
          <w:rFonts w:ascii="Calibri" w:hAnsi="Calibri"/>
          <w:sz w:val="22"/>
          <w:szCs w:val="22"/>
        </w:rPr>
        <w:t xml:space="preserve">, přičemž i reklamace odeslaná objednatelem v poslední den záruční </w:t>
      </w:r>
      <w:r w:rsidR="001368B8">
        <w:rPr>
          <w:rFonts w:ascii="Calibri" w:hAnsi="Calibri"/>
          <w:sz w:val="22"/>
          <w:szCs w:val="22"/>
        </w:rPr>
        <w:t>dob</w:t>
      </w:r>
      <w:r w:rsidRPr="004E7DD9">
        <w:rPr>
          <w:rFonts w:ascii="Calibri" w:hAnsi="Calibri"/>
          <w:sz w:val="22"/>
          <w:szCs w:val="22"/>
        </w:rPr>
        <w:t xml:space="preserve">y se považuje za včas uplatněnou. </w:t>
      </w:r>
    </w:p>
    <w:p w14:paraId="23AE7CBB"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se má za to, že písemný úkon objednatele obsahující reklamaci se dostal do dispozice zhotovitele v den odeslání takového písemného úkonu z adresy elektronické pošty objednatele na adresu elektronické pošty zhotovitele.  </w:t>
      </w:r>
    </w:p>
    <w:p w14:paraId="0085A1DE" w14:textId="0A20E1CC" w:rsidR="000762AB" w:rsidRDefault="002E278F" w:rsidP="001368B8">
      <w:pPr>
        <w:pStyle w:val="Zkladntext"/>
        <w:numPr>
          <w:ilvl w:val="0"/>
          <w:numId w:val="31"/>
        </w:numPr>
        <w:jc w:val="both"/>
        <w:rPr>
          <w:rFonts w:ascii="Calibri" w:hAnsi="Calibri"/>
          <w:sz w:val="22"/>
          <w:szCs w:val="22"/>
        </w:rPr>
      </w:pPr>
      <w:r w:rsidRPr="004E7DD9">
        <w:rPr>
          <w:rFonts w:ascii="Calibri" w:hAnsi="Calibri"/>
          <w:sz w:val="22"/>
          <w:szCs w:val="22"/>
        </w:rPr>
        <w:t>Pokud objednatel požaduje v reklamaci odstranění vady, je zhotovitel povinen neprodleně</w:t>
      </w:r>
      <w:r w:rsidR="001368B8">
        <w:rPr>
          <w:rFonts w:ascii="Calibri" w:hAnsi="Calibri"/>
          <w:sz w:val="22"/>
          <w:szCs w:val="22"/>
        </w:rPr>
        <w:t xml:space="preserve">, </w:t>
      </w:r>
      <w:r w:rsidR="001368B8" w:rsidRPr="001368B8">
        <w:rPr>
          <w:rFonts w:ascii="Calibri" w:hAnsi="Calibri"/>
          <w:sz w:val="22"/>
          <w:szCs w:val="22"/>
        </w:rPr>
        <w:t>nejpozději do 3 dnů</w:t>
      </w:r>
      <w:r w:rsidR="001368B8">
        <w:rPr>
          <w:rFonts w:ascii="Calibri" w:hAnsi="Calibri"/>
          <w:sz w:val="22"/>
          <w:szCs w:val="22"/>
        </w:rPr>
        <w:t>,</w:t>
      </w:r>
      <w:r w:rsidRPr="004E7DD9">
        <w:rPr>
          <w:rFonts w:ascii="Calibri" w:hAnsi="Calibri"/>
          <w:sz w:val="22"/>
          <w:szCs w:val="22"/>
        </w:rPr>
        <w:t xml:space="preserve"> po obdržení reklamace objednatele zahájit práce k odstranění reklamované vady.  </w:t>
      </w:r>
      <w:r w:rsidR="000762AB" w:rsidRPr="000762AB">
        <w:rPr>
          <w:rFonts w:ascii="Calibri" w:hAnsi="Calibri"/>
          <w:sz w:val="22"/>
          <w:szCs w:val="22"/>
        </w:rPr>
        <w:t>Veškeré náklady vzniklé při odstraňování vady a nutné pro odstranění vady nese zhotovitel.</w:t>
      </w:r>
    </w:p>
    <w:p w14:paraId="7836CCEF" w14:textId="3BA0ED7C" w:rsidR="000762AB" w:rsidRPr="000762AB" w:rsidRDefault="000762AB" w:rsidP="001368B8">
      <w:pPr>
        <w:pStyle w:val="Zkladntext"/>
        <w:numPr>
          <w:ilvl w:val="0"/>
          <w:numId w:val="31"/>
        </w:numPr>
        <w:jc w:val="both"/>
        <w:rPr>
          <w:rFonts w:ascii="Calibri" w:hAnsi="Calibri"/>
          <w:sz w:val="22"/>
          <w:szCs w:val="22"/>
        </w:rPr>
      </w:pPr>
      <w:r w:rsidRPr="000762AB">
        <w:rPr>
          <w:rFonts w:ascii="Calibri" w:hAnsi="Calibri"/>
          <w:sz w:val="22"/>
          <w:szCs w:val="22"/>
        </w:rPr>
        <w:t xml:space="preserve">Zhotovitel je povinen v přiměřené lhůtě odstranit vady a nedodělky, i když tvrdí, že za uvedené vady a nedodělky neodpovídá, přičemž náklady na jejich odstranění nese až do rozhodnutí sporu soudem zhotovitel, a objednatel je povinen v případě pro něho negativního rozhodnutí sporu uhradit zhotoviteli veškeré </w:t>
      </w:r>
      <w:r w:rsidR="001368B8" w:rsidRPr="001368B8">
        <w:rPr>
          <w:rFonts w:ascii="Calibri" w:hAnsi="Calibri"/>
          <w:sz w:val="22"/>
          <w:szCs w:val="22"/>
        </w:rPr>
        <w:t xml:space="preserve">účelně vynaložené </w:t>
      </w:r>
      <w:r w:rsidRPr="000762AB">
        <w:rPr>
          <w:rFonts w:ascii="Calibri" w:hAnsi="Calibri"/>
          <w:sz w:val="22"/>
          <w:szCs w:val="22"/>
        </w:rPr>
        <w:t>náklady vzniklé z tohoto titulu.</w:t>
      </w:r>
    </w:p>
    <w:p w14:paraId="5FE3080E"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Zhotovitel musí vždy písemně sdělit v jakém termínu vadu(y) odstraní. </w:t>
      </w:r>
    </w:p>
    <w:p w14:paraId="23B8DE39" w14:textId="2997EA08" w:rsidR="002E278F" w:rsidRPr="00C46448" w:rsidRDefault="002E278F" w:rsidP="001368B8">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vady ani do 7 dnů po obdržení reklamace objednatele, je objednatel oprávněn pověřit odstraněním vady jinou odborně způsobilou právnickou nebo fyzickou osobu. </w:t>
      </w:r>
      <w:r w:rsidR="001368B8" w:rsidRPr="001368B8">
        <w:rPr>
          <w:rFonts w:ascii="Calibri" w:hAnsi="Calibri"/>
          <w:sz w:val="22"/>
          <w:szCs w:val="22"/>
        </w:rPr>
        <w:t>Záruka na dílo tím zůstává v plném rozsahu nedotčena</w:t>
      </w:r>
      <w:r w:rsidR="001368B8">
        <w:rPr>
          <w:rFonts w:ascii="Calibri" w:hAnsi="Calibri"/>
          <w:sz w:val="22"/>
          <w:szCs w:val="22"/>
        </w:rPr>
        <w:t>.</w:t>
      </w:r>
      <w:r w:rsidR="001368B8" w:rsidRPr="001368B8">
        <w:rPr>
          <w:rFonts w:ascii="Calibri" w:hAnsi="Calibri"/>
          <w:sz w:val="22"/>
          <w:szCs w:val="22"/>
        </w:rPr>
        <w:t xml:space="preserve"> </w:t>
      </w:r>
      <w:r w:rsidRPr="004E7DD9">
        <w:rPr>
          <w:rFonts w:ascii="Calibri" w:hAnsi="Calibri"/>
          <w:sz w:val="22"/>
          <w:szCs w:val="22"/>
        </w:rPr>
        <w:t xml:space="preserve">Veškeré náklady objednatele </w:t>
      </w:r>
      <w:r w:rsidR="000762AB">
        <w:rPr>
          <w:rFonts w:ascii="Calibri" w:hAnsi="Calibri"/>
          <w:sz w:val="22"/>
          <w:szCs w:val="22"/>
        </w:rPr>
        <w:t xml:space="preserve">související s odstraněním vady </w:t>
      </w:r>
      <w:r w:rsidRPr="004E7DD9">
        <w:rPr>
          <w:rFonts w:ascii="Calibri" w:hAnsi="Calibri"/>
          <w:sz w:val="22"/>
          <w:szCs w:val="22"/>
        </w:rPr>
        <w:t xml:space="preserve">uhradí zhotovitel do 14 dnů ode dne, kdy obdržel písemnou výzvu objednatele k uhrazení těchto nákladů. Uhrazením nákladů na odstranění vad jinou odborně způsobilou osobou </w:t>
      </w:r>
      <w:r w:rsidRPr="00C46448">
        <w:rPr>
          <w:rFonts w:ascii="Calibri" w:hAnsi="Calibri"/>
          <w:sz w:val="22"/>
          <w:szCs w:val="22"/>
        </w:rPr>
        <w:t xml:space="preserve">podle tohoto odstavce není dotčeno právo objednatele </w:t>
      </w:r>
      <w:r w:rsidRPr="00C46448">
        <w:rPr>
          <w:rFonts w:ascii="Calibri" w:hAnsi="Calibri"/>
          <w:sz w:val="22"/>
          <w:szCs w:val="22"/>
        </w:rPr>
        <w:lastRenderedPageBreak/>
        <w:t>požadovat na zhotoviteli zaplacení smluvní pokuty dle čl. XIV. této smlouvy</w:t>
      </w:r>
      <w:r w:rsidR="000762AB" w:rsidRPr="00C46448">
        <w:rPr>
          <w:rFonts w:ascii="Calibri" w:hAnsi="Calibri"/>
          <w:sz w:val="22"/>
          <w:szCs w:val="22"/>
        </w:rPr>
        <w:t xml:space="preserve"> a náhradu škody způsobené vadou</w:t>
      </w:r>
      <w:r w:rsidRPr="00C46448">
        <w:rPr>
          <w:rFonts w:ascii="Calibri" w:hAnsi="Calibri"/>
          <w:sz w:val="22"/>
          <w:szCs w:val="22"/>
        </w:rPr>
        <w:t xml:space="preserve">. </w:t>
      </w:r>
    </w:p>
    <w:p w14:paraId="06320215" w14:textId="37CABA0C" w:rsidR="002E278F" w:rsidRPr="00C46448" w:rsidRDefault="002E278F" w:rsidP="002E278F">
      <w:pPr>
        <w:pStyle w:val="Zkladntext"/>
        <w:numPr>
          <w:ilvl w:val="0"/>
          <w:numId w:val="31"/>
        </w:numPr>
        <w:shd w:val="clear" w:color="auto" w:fill="FFFFFF"/>
        <w:jc w:val="both"/>
        <w:rPr>
          <w:rFonts w:ascii="Calibri" w:hAnsi="Calibri"/>
          <w:sz w:val="22"/>
          <w:szCs w:val="22"/>
        </w:rPr>
      </w:pPr>
      <w:r w:rsidRPr="00C46448">
        <w:rPr>
          <w:rFonts w:ascii="Calibri" w:hAnsi="Calibri"/>
          <w:sz w:val="22"/>
          <w:szCs w:val="22"/>
        </w:rPr>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w:t>
      </w:r>
    </w:p>
    <w:p w14:paraId="47869D25" w14:textId="7DA610C7" w:rsidR="002E278F" w:rsidRPr="00C46448" w:rsidRDefault="002E278F" w:rsidP="001368B8">
      <w:pPr>
        <w:pStyle w:val="Zkladntext"/>
        <w:numPr>
          <w:ilvl w:val="0"/>
          <w:numId w:val="31"/>
        </w:numPr>
        <w:shd w:val="clear" w:color="auto" w:fill="FFFFFF"/>
        <w:jc w:val="both"/>
        <w:rPr>
          <w:rFonts w:ascii="Calibri" w:hAnsi="Calibri"/>
          <w:sz w:val="22"/>
          <w:szCs w:val="22"/>
        </w:rPr>
      </w:pPr>
      <w:r w:rsidRPr="00C46448">
        <w:rPr>
          <w:rFonts w:ascii="Calibri" w:hAnsi="Calibri"/>
          <w:sz w:val="22"/>
          <w:szCs w:val="22"/>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w:t>
      </w:r>
      <w:r w:rsidR="001368B8" w:rsidRPr="00C46448">
        <w:rPr>
          <w:rFonts w:ascii="Calibri" w:hAnsi="Calibri"/>
          <w:sz w:val="22"/>
          <w:szCs w:val="22"/>
        </w:rPr>
        <w:t xml:space="preserve">Záruka na dílo tím zůstává v plném rozsahu nedotčena. </w:t>
      </w:r>
      <w:r w:rsidR="000762AB" w:rsidRPr="00C46448">
        <w:rPr>
          <w:rFonts w:ascii="Calibri" w:hAnsi="Calibri"/>
          <w:sz w:val="22"/>
          <w:szCs w:val="22"/>
        </w:rPr>
        <w:t xml:space="preserve">Veškeré náklady objednatele na a související s odstraněním vady uhradí zhotovitel </w:t>
      </w:r>
      <w:r w:rsidRPr="00C46448">
        <w:rPr>
          <w:rFonts w:ascii="Calibri" w:hAnsi="Calibri"/>
          <w:sz w:val="22"/>
          <w:szCs w:val="22"/>
        </w:rPr>
        <w:t>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sidR="000762AB" w:rsidRPr="00C46448">
        <w:rPr>
          <w:rFonts w:ascii="Calibri" w:hAnsi="Calibri"/>
          <w:sz w:val="22"/>
          <w:szCs w:val="22"/>
        </w:rPr>
        <w:t xml:space="preserve"> a náhradu škody způsobené vadou</w:t>
      </w:r>
      <w:r w:rsidRPr="00C46448">
        <w:rPr>
          <w:rFonts w:ascii="Calibri" w:hAnsi="Calibri"/>
          <w:sz w:val="22"/>
          <w:szCs w:val="22"/>
        </w:rPr>
        <w:t xml:space="preserve">. </w:t>
      </w:r>
    </w:p>
    <w:p w14:paraId="5A19696C"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C46448">
        <w:rPr>
          <w:rFonts w:ascii="Calibri" w:hAnsi="Calibri"/>
          <w:sz w:val="22"/>
          <w:szCs w:val="22"/>
        </w:rPr>
        <w:t>Objednatel je povinen umožnit pracovníkům zhotovitele přístup do míst, do kterých je nezbytný přístup k odstranění vady. Pokud tak neučiní, není zhotovitel v prodlení s termínem zahájení prací na odstranění vady ani s termínem pro odstranění</w:t>
      </w:r>
      <w:r w:rsidRPr="004E7DD9">
        <w:rPr>
          <w:rFonts w:ascii="Calibri" w:hAnsi="Calibri"/>
          <w:sz w:val="22"/>
          <w:szCs w:val="22"/>
        </w:rPr>
        <w:t xml:space="preserve"> vady. </w:t>
      </w:r>
    </w:p>
    <w:p w14:paraId="1BEE2E4D"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1B730030" w14:textId="77777777" w:rsidR="002E278F" w:rsidRPr="004E7DD9" w:rsidRDefault="002E278F" w:rsidP="002E278F">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14:paraId="25DAFE77" w14:textId="2F03AD70" w:rsidR="002E278F" w:rsidRPr="00C46448" w:rsidRDefault="002E278F" w:rsidP="001368B8">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Nedokončí-li zhotovitel práce k odstranění reklamované vady ve sjednaném termínu, je objednatel oprávněn pověřit odstraněním reklamované vady jinou odborně způsobilou právnickou nebo fyzickou osobu.</w:t>
      </w:r>
      <w:r w:rsidR="001368B8" w:rsidRPr="001368B8">
        <w:t xml:space="preserve"> </w:t>
      </w:r>
      <w:r w:rsidR="001368B8" w:rsidRPr="001368B8">
        <w:rPr>
          <w:rFonts w:ascii="Calibri" w:hAnsi="Calibri"/>
          <w:sz w:val="22"/>
          <w:szCs w:val="22"/>
        </w:rPr>
        <w:t>Záruka na dílo tím zůstává v plném rozsahu nedotčena</w:t>
      </w:r>
      <w:r w:rsidR="001368B8">
        <w:rPr>
          <w:rFonts w:ascii="Calibri" w:hAnsi="Calibri"/>
          <w:sz w:val="22"/>
          <w:szCs w:val="22"/>
        </w:rPr>
        <w:t>.</w:t>
      </w:r>
      <w:r w:rsidRPr="004E7DD9">
        <w:rPr>
          <w:rFonts w:ascii="Calibri" w:hAnsi="Calibri"/>
          <w:sz w:val="22"/>
          <w:szCs w:val="22"/>
        </w:rPr>
        <w:t xml:space="preserve"> </w:t>
      </w:r>
      <w:r w:rsidR="000762AB" w:rsidRPr="004E7DD9">
        <w:rPr>
          <w:rFonts w:ascii="Calibri" w:hAnsi="Calibri"/>
          <w:sz w:val="22"/>
          <w:szCs w:val="22"/>
        </w:rPr>
        <w:t xml:space="preserve">Veškeré náklady objednatele </w:t>
      </w:r>
      <w:r w:rsidR="000762AB">
        <w:rPr>
          <w:rFonts w:ascii="Calibri" w:hAnsi="Calibri"/>
          <w:sz w:val="22"/>
          <w:szCs w:val="22"/>
        </w:rPr>
        <w:t xml:space="preserve">na a související s odstraněním vady </w:t>
      </w:r>
      <w:r w:rsidR="000762AB" w:rsidRPr="004E7DD9">
        <w:rPr>
          <w:rFonts w:ascii="Calibri" w:hAnsi="Calibri"/>
          <w:sz w:val="22"/>
          <w:szCs w:val="22"/>
        </w:rPr>
        <w:t xml:space="preserve">uhradí zhotovitel do 14 dnů </w:t>
      </w:r>
      <w:r w:rsidRPr="004E7DD9">
        <w:rPr>
          <w:rFonts w:ascii="Calibri" w:hAnsi="Calibri"/>
          <w:sz w:val="22"/>
          <w:szCs w:val="22"/>
        </w:rPr>
        <w:t xml:space="preserve">ode dne, kdy obdržel písemnou výzvu objednatele k uhrazení těchto nákladů. Uhrazením nákladů na odstranění vad jinou odborně způsobilou osobou podle tohoto odstavce není dotčeno právo objednatele požadovat na zhotoviteli zaplacení smluvní pokuty </w:t>
      </w:r>
      <w:r w:rsidRPr="00C46448">
        <w:rPr>
          <w:rFonts w:ascii="Calibri" w:hAnsi="Calibri"/>
          <w:sz w:val="22"/>
          <w:szCs w:val="22"/>
        </w:rPr>
        <w:t>dle čl. XIV. této smlouvy</w:t>
      </w:r>
      <w:r w:rsidR="000762AB" w:rsidRPr="00C46448">
        <w:rPr>
          <w:rFonts w:ascii="Calibri" w:hAnsi="Calibri"/>
          <w:sz w:val="22"/>
          <w:szCs w:val="22"/>
        </w:rPr>
        <w:t xml:space="preserve"> a náhradu škody způsobené vadou</w:t>
      </w:r>
      <w:r w:rsidRPr="00C46448">
        <w:rPr>
          <w:rFonts w:ascii="Calibri" w:hAnsi="Calibri"/>
          <w:sz w:val="22"/>
          <w:szCs w:val="22"/>
        </w:rPr>
        <w:t xml:space="preserve">. </w:t>
      </w:r>
    </w:p>
    <w:p w14:paraId="5D60EA94" w14:textId="6AC02A2E" w:rsidR="002E278F" w:rsidRPr="00C46448" w:rsidRDefault="002E278F" w:rsidP="002E278F">
      <w:pPr>
        <w:pStyle w:val="Zkladntext"/>
        <w:numPr>
          <w:ilvl w:val="0"/>
          <w:numId w:val="31"/>
        </w:numPr>
        <w:shd w:val="clear" w:color="auto" w:fill="FFFFFF"/>
        <w:jc w:val="both"/>
        <w:rPr>
          <w:rFonts w:ascii="Calibri" w:hAnsi="Calibri"/>
          <w:sz w:val="22"/>
          <w:szCs w:val="22"/>
        </w:rPr>
      </w:pPr>
      <w:r w:rsidRPr="00C46448">
        <w:rPr>
          <w:rFonts w:ascii="Calibri" w:hAnsi="Calibri"/>
          <w:sz w:val="22"/>
          <w:szCs w:val="22"/>
        </w:rPr>
        <w:t xml:space="preserve">O odstranění reklamované vady sepíše </w:t>
      </w:r>
      <w:r w:rsidR="00A272F2" w:rsidRPr="00C46448">
        <w:rPr>
          <w:rFonts w:ascii="Calibri" w:hAnsi="Calibri"/>
          <w:sz w:val="22"/>
          <w:szCs w:val="22"/>
        </w:rPr>
        <w:t>zhotovite</w:t>
      </w:r>
      <w:r w:rsidRPr="00C46448">
        <w:rPr>
          <w:rFonts w:ascii="Calibri" w:hAnsi="Calibri"/>
          <w:sz w:val="22"/>
          <w:szCs w:val="22"/>
        </w:rPr>
        <w:t xml:space="preserve">l protokol, ve kterém </w:t>
      </w:r>
      <w:r w:rsidR="00A272F2" w:rsidRPr="00C46448">
        <w:rPr>
          <w:rFonts w:ascii="Calibri" w:hAnsi="Calibri"/>
          <w:sz w:val="22"/>
          <w:szCs w:val="22"/>
        </w:rPr>
        <w:t xml:space="preserve">objednatel </w:t>
      </w:r>
      <w:r w:rsidRPr="00C46448">
        <w:rPr>
          <w:rFonts w:ascii="Calibri" w:hAnsi="Calibri"/>
          <w:sz w:val="22"/>
          <w:szCs w:val="22"/>
        </w:rPr>
        <w:t xml:space="preserve">potvrdí převzetí dokončených prací na odstranění vady a odstranění vady nebo uvede důvody, pro které odmítá opravu převzít. </w:t>
      </w:r>
    </w:p>
    <w:p w14:paraId="6A141750" w14:textId="31B8C4E3" w:rsidR="002E278F" w:rsidRPr="00C46448" w:rsidRDefault="00FC23EE" w:rsidP="001368B8">
      <w:pPr>
        <w:pStyle w:val="Zkladntext"/>
        <w:numPr>
          <w:ilvl w:val="0"/>
          <w:numId w:val="31"/>
        </w:numPr>
        <w:shd w:val="clear" w:color="auto" w:fill="FFFFFF"/>
        <w:jc w:val="both"/>
        <w:rPr>
          <w:rFonts w:ascii="Calibri" w:hAnsi="Calibri"/>
          <w:sz w:val="22"/>
          <w:szCs w:val="22"/>
        </w:rPr>
      </w:pPr>
      <w:r w:rsidRPr="00C46448">
        <w:rPr>
          <w:rFonts w:ascii="Calibri" w:hAnsi="Calibri"/>
          <w:sz w:val="22"/>
          <w:szCs w:val="22"/>
        </w:rPr>
        <w:t xml:space="preserve">V </w:t>
      </w:r>
      <w:r w:rsidR="002E278F" w:rsidRPr="00C46448">
        <w:rPr>
          <w:rFonts w:ascii="Calibri" w:hAnsi="Calibri"/>
          <w:sz w:val="22"/>
          <w:szCs w:val="22"/>
        </w:rPr>
        <w:t xml:space="preserve">případě, že v reklamaci objednatel uplatní požadavek na poskytnutí přiměřené slevy ze sjednané ceny stavby, bude tato sleva poskytnuta tak, že zhotovitel poukáže příslušnou částku odpovídající poskytované slevě na účet objednatele, a to nejpozději do </w:t>
      </w:r>
      <w:proofErr w:type="gramStart"/>
      <w:r w:rsidR="002E278F" w:rsidRPr="00C46448">
        <w:rPr>
          <w:rFonts w:ascii="Calibri" w:hAnsi="Calibri"/>
          <w:sz w:val="22"/>
          <w:szCs w:val="22"/>
        </w:rPr>
        <w:t>14-ti</w:t>
      </w:r>
      <w:proofErr w:type="gramEnd"/>
      <w:r w:rsidR="002E278F" w:rsidRPr="00C46448">
        <w:rPr>
          <w:rFonts w:ascii="Calibri" w:hAnsi="Calibri"/>
          <w:sz w:val="22"/>
          <w:szCs w:val="22"/>
        </w:rPr>
        <w:t xml:space="preserve"> dnů ode dne, kdy zhotovitel obdrží písemné oznámení objednatele o reklamaci. Výše slevy ze sjednané ceny stavby bude určena </w:t>
      </w:r>
      <w:r w:rsidR="001368B8" w:rsidRPr="00C46448">
        <w:rPr>
          <w:rFonts w:ascii="Calibri" w:hAnsi="Calibri"/>
          <w:sz w:val="22"/>
          <w:szCs w:val="22"/>
        </w:rPr>
        <w:t xml:space="preserve">objednatelem jako částka odpovídající újmě, která vznikne omezením možnosti užívání stavby k jejímu účelu nebo </w:t>
      </w:r>
      <w:r w:rsidR="002E278F" w:rsidRPr="00C46448">
        <w:rPr>
          <w:rFonts w:ascii="Calibri" w:hAnsi="Calibri"/>
          <w:sz w:val="22"/>
          <w:szCs w:val="22"/>
        </w:rPr>
        <w:t>snížením odhadní ceny nemovitosti zhotovené zhotovitelem jako stavba dle této smlouvy s neodstranitelnou vadou oproti odhadní ceně, kterou by tato nemovitost měla jako bezvadná.</w:t>
      </w:r>
    </w:p>
    <w:p w14:paraId="1FCF5951" w14:textId="77777777" w:rsidR="002E278F" w:rsidRPr="00C46448" w:rsidRDefault="002E278F"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sidRPr="00C46448">
        <w:rPr>
          <w:rFonts w:ascii="Calibri" w:hAnsi="Calibri"/>
          <w:b/>
          <w:sz w:val="22"/>
          <w:szCs w:val="22"/>
        </w:rPr>
        <w:t>Sankce</w:t>
      </w:r>
    </w:p>
    <w:p w14:paraId="70A23890" w14:textId="5B19928F" w:rsidR="002E278F" w:rsidRPr="00C46448" w:rsidRDefault="002E278F" w:rsidP="00082138">
      <w:pPr>
        <w:pStyle w:val="Zkladntext"/>
        <w:numPr>
          <w:ilvl w:val="0"/>
          <w:numId w:val="32"/>
        </w:numPr>
        <w:shd w:val="clear" w:color="auto" w:fill="FFFFFF"/>
        <w:jc w:val="both"/>
        <w:rPr>
          <w:rFonts w:ascii="Calibri" w:hAnsi="Calibri"/>
          <w:sz w:val="22"/>
          <w:szCs w:val="22"/>
        </w:rPr>
      </w:pPr>
      <w:r w:rsidRPr="00C46448">
        <w:rPr>
          <w:rFonts w:ascii="Calibri" w:hAnsi="Calibri"/>
          <w:sz w:val="22"/>
          <w:szCs w:val="22"/>
        </w:rPr>
        <w:lastRenderedPageBreak/>
        <w:t xml:space="preserve">Pokud </w:t>
      </w:r>
      <w:r w:rsidR="00082138" w:rsidRPr="00C46448">
        <w:rPr>
          <w:rFonts w:ascii="Calibri" w:hAnsi="Calibri"/>
          <w:sz w:val="22"/>
          <w:szCs w:val="22"/>
        </w:rPr>
        <w:t>zhotovitel poruší některou z povinností, které jsou mu uloženy v čl. III.</w:t>
      </w:r>
      <w:r w:rsidR="003837BD" w:rsidRPr="00C46448">
        <w:rPr>
          <w:rFonts w:ascii="Calibri" w:hAnsi="Calibri"/>
          <w:sz w:val="22"/>
          <w:szCs w:val="22"/>
        </w:rPr>
        <w:t xml:space="preserve"> odst. </w:t>
      </w:r>
      <w:proofErr w:type="gramStart"/>
      <w:r w:rsidR="003837BD" w:rsidRPr="00C46448">
        <w:rPr>
          <w:rFonts w:ascii="Calibri" w:hAnsi="Calibri"/>
          <w:sz w:val="22"/>
          <w:szCs w:val="22"/>
        </w:rPr>
        <w:t>1 – 20</w:t>
      </w:r>
      <w:proofErr w:type="gramEnd"/>
      <w:r w:rsidR="003837BD" w:rsidRPr="00C46448">
        <w:rPr>
          <w:rFonts w:ascii="Calibri" w:hAnsi="Calibri"/>
          <w:sz w:val="22"/>
          <w:szCs w:val="22"/>
        </w:rPr>
        <w:t xml:space="preserve"> </w:t>
      </w:r>
      <w:r w:rsidR="008606DF" w:rsidRPr="00C46448">
        <w:rPr>
          <w:rFonts w:ascii="Calibri" w:hAnsi="Calibri"/>
          <w:sz w:val="22"/>
          <w:szCs w:val="22"/>
        </w:rPr>
        <w:t>a v</w:t>
      </w:r>
      <w:r w:rsidR="000E2FBF" w:rsidRPr="00C46448">
        <w:rPr>
          <w:rFonts w:ascii="Calibri" w:hAnsi="Calibri"/>
          <w:sz w:val="22"/>
          <w:szCs w:val="22"/>
        </w:rPr>
        <w:t xml:space="preserve"> </w:t>
      </w:r>
      <w:r w:rsidR="008606DF" w:rsidRPr="00C46448">
        <w:rPr>
          <w:rFonts w:ascii="Calibri" w:hAnsi="Calibri"/>
          <w:sz w:val="22"/>
          <w:szCs w:val="22"/>
        </w:rPr>
        <w:t>čl.</w:t>
      </w:r>
      <w:r w:rsidR="00082138" w:rsidRPr="00C46448">
        <w:rPr>
          <w:rFonts w:ascii="Calibri" w:hAnsi="Calibri"/>
          <w:sz w:val="22"/>
          <w:szCs w:val="22"/>
        </w:rPr>
        <w:t xml:space="preserve"> X.</w:t>
      </w:r>
      <w:r w:rsidR="008606DF" w:rsidRPr="00C46448">
        <w:rPr>
          <w:rFonts w:ascii="Calibri" w:hAnsi="Calibri"/>
          <w:sz w:val="22"/>
          <w:szCs w:val="22"/>
        </w:rPr>
        <w:t xml:space="preserve"> </w:t>
      </w:r>
      <w:r w:rsidR="00082138" w:rsidRPr="00C46448">
        <w:rPr>
          <w:rFonts w:ascii="Calibri" w:hAnsi="Calibri"/>
          <w:sz w:val="22"/>
          <w:szCs w:val="22"/>
        </w:rPr>
        <w:t xml:space="preserve">má objednatel vůči zhotoviteli právo na zaplacení smluvní pokuty ve výši </w:t>
      </w:r>
      <w:r w:rsidRPr="00C46448">
        <w:rPr>
          <w:rFonts w:ascii="Calibri" w:hAnsi="Calibri"/>
          <w:sz w:val="22"/>
          <w:szCs w:val="22"/>
        </w:rPr>
        <w:t>0,</w:t>
      </w:r>
      <w:r w:rsidR="00B22608" w:rsidRPr="00C46448">
        <w:rPr>
          <w:rFonts w:ascii="Calibri" w:hAnsi="Calibri"/>
          <w:sz w:val="22"/>
          <w:szCs w:val="22"/>
        </w:rPr>
        <w:t>01</w:t>
      </w:r>
      <w:r w:rsidRPr="00C46448">
        <w:rPr>
          <w:rFonts w:ascii="Calibri" w:hAnsi="Calibri"/>
          <w:sz w:val="22"/>
          <w:szCs w:val="22"/>
        </w:rPr>
        <w:t xml:space="preserve"> % z celkové </w:t>
      </w:r>
      <w:r w:rsidR="00915BF4" w:rsidRPr="00C46448">
        <w:rPr>
          <w:rFonts w:ascii="Calibri" w:hAnsi="Calibri"/>
          <w:sz w:val="22"/>
          <w:szCs w:val="22"/>
        </w:rPr>
        <w:t xml:space="preserve">sjednané </w:t>
      </w:r>
      <w:r w:rsidRPr="00C46448">
        <w:rPr>
          <w:rFonts w:ascii="Calibri" w:hAnsi="Calibri"/>
          <w:sz w:val="22"/>
          <w:szCs w:val="22"/>
        </w:rPr>
        <w:t xml:space="preserve">ceny </w:t>
      </w:r>
      <w:r w:rsidR="00915BF4" w:rsidRPr="00C46448">
        <w:rPr>
          <w:rFonts w:ascii="Calibri" w:hAnsi="Calibri"/>
          <w:sz w:val="22"/>
          <w:szCs w:val="22"/>
        </w:rPr>
        <w:t xml:space="preserve">včetně DPH </w:t>
      </w:r>
      <w:r w:rsidRPr="00C46448">
        <w:rPr>
          <w:rFonts w:ascii="Calibri" w:hAnsi="Calibri"/>
          <w:sz w:val="22"/>
          <w:szCs w:val="22"/>
        </w:rPr>
        <w:t xml:space="preserve">za každý </w:t>
      </w:r>
      <w:r w:rsidR="00082138" w:rsidRPr="00C46448">
        <w:rPr>
          <w:rFonts w:ascii="Calibri" w:hAnsi="Calibri"/>
          <w:sz w:val="22"/>
          <w:szCs w:val="22"/>
        </w:rPr>
        <w:t>případ porušení a zhotovitel se zavazuje takto požadovanou smluvní pokutu objednateli</w:t>
      </w:r>
      <w:r w:rsidR="00277781" w:rsidRPr="00C46448">
        <w:rPr>
          <w:rFonts w:ascii="Calibri" w:hAnsi="Calibri"/>
          <w:sz w:val="22"/>
          <w:szCs w:val="22"/>
        </w:rPr>
        <w:t xml:space="preserve"> </w:t>
      </w:r>
      <w:r w:rsidR="00082138" w:rsidRPr="00C46448">
        <w:rPr>
          <w:rFonts w:ascii="Calibri" w:hAnsi="Calibri"/>
          <w:sz w:val="22"/>
          <w:szCs w:val="22"/>
        </w:rPr>
        <w:t>zaplatit</w:t>
      </w:r>
      <w:r w:rsidR="00277781" w:rsidRPr="00C46448">
        <w:rPr>
          <w:rFonts w:ascii="Calibri" w:hAnsi="Calibri"/>
          <w:sz w:val="22"/>
          <w:szCs w:val="22"/>
        </w:rPr>
        <w:t>, není-li níže stanoven</w:t>
      </w:r>
      <w:r w:rsidR="0003601F" w:rsidRPr="00C46448">
        <w:rPr>
          <w:rFonts w:ascii="Calibri" w:hAnsi="Calibri"/>
          <w:sz w:val="22"/>
          <w:szCs w:val="22"/>
        </w:rPr>
        <w:t>a</w:t>
      </w:r>
      <w:r w:rsidR="00483350" w:rsidRPr="00C46448">
        <w:rPr>
          <w:rFonts w:ascii="Calibri" w:hAnsi="Calibri"/>
          <w:sz w:val="22"/>
          <w:szCs w:val="22"/>
        </w:rPr>
        <w:t xml:space="preserve"> </w:t>
      </w:r>
      <w:r w:rsidR="0003601F" w:rsidRPr="00C46448">
        <w:rPr>
          <w:rFonts w:ascii="Calibri" w:hAnsi="Calibri"/>
          <w:sz w:val="22"/>
          <w:szCs w:val="22"/>
        </w:rPr>
        <w:t>pokuta</w:t>
      </w:r>
      <w:r w:rsidR="00483350" w:rsidRPr="00C46448">
        <w:rPr>
          <w:rFonts w:ascii="Calibri" w:hAnsi="Calibri"/>
          <w:sz w:val="22"/>
          <w:szCs w:val="22"/>
        </w:rPr>
        <w:t xml:space="preserve"> vyšší</w:t>
      </w:r>
      <w:r w:rsidR="00082138" w:rsidRPr="00C46448">
        <w:rPr>
          <w:rFonts w:ascii="Calibri" w:hAnsi="Calibri"/>
          <w:sz w:val="22"/>
          <w:szCs w:val="22"/>
        </w:rPr>
        <w:t>.</w:t>
      </w:r>
    </w:p>
    <w:p w14:paraId="106777D8" w14:textId="77777777" w:rsidR="002E278F" w:rsidRPr="00082138" w:rsidRDefault="002E278F" w:rsidP="00082138">
      <w:pPr>
        <w:pStyle w:val="Zkladntext"/>
        <w:numPr>
          <w:ilvl w:val="0"/>
          <w:numId w:val="32"/>
        </w:numPr>
        <w:shd w:val="clear" w:color="auto" w:fill="FFFFFF"/>
        <w:jc w:val="both"/>
        <w:rPr>
          <w:rFonts w:ascii="Calibri" w:hAnsi="Calibri"/>
          <w:sz w:val="22"/>
          <w:szCs w:val="22"/>
        </w:rPr>
      </w:pPr>
      <w:r w:rsidRPr="00082138">
        <w:rPr>
          <w:rFonts w:ascii="Calibri" w:hAnsi="Calibri"/>
          <w:sz w:val="22"/>
          <w:szCs w:val="22"/>
        </w:rPr>
        <w:t xml:space="preserve">Neprokáže-li zhotovitel na výzvu objednatele, že v souladu s touto smlouvou zahájil práce na stavbě a řádně v nich pokračuje, má objednatel vůči zhotoviteli právo na zaplacení smluvní pokuty ve výši 0,1 % z </w:t>
      </w:r>
      <w:r w:rsidR="00915BF4" w:rsidRPr="00082138">
        <w:rPr>
          <w:rFonts w:ascii="Calibri" w:hAnsi="Calibri"/>
          <w:sz w:val="22"/>
          <w:szCs w:val="22"/>
        </w:rPr>
        <w:t xml:space="preserve">celkové sjednané ceny včetně DPH </w:t>
      </w:r>
      <w:r w:rsidRPr="00082138">
        <w:rPr>
          <w:rFonts w:ascii="Calibri" w:hAnsi="Calibri"/>
          <w:sz w:val="22"/>
          <w:szCs w:val="22"/>
        </w:rPr>
        <w:t xml:space="preserve">za každý i započatý den prodlení se splněním této povinnosti a zhotovitel se zavazuje takto požadovanou smluvní pokutu objednateli zaplatit. Tato smluvní pokuta nemá vliv na případnou výši náhrady škody, která by porušením povinnosti zhotovitele řádně a včas zahájit práce na stavbě dle této smlouvy a řádně v nich </w:t>
      </w:r>
      <w:r w:rsidR="005F18E9" w:rsidRPr="00082138">
        <w:rPr>
          <w:rFonts w:ascii="Calibri" w:hAnsi="Calibri"/>
          <w:sz w:val="22"/>
          <w:szCs w:val="22"/>
        </w:rPr>
        <w:t>pokračovat vznikla objednateli.</w:t>
      </w:r>
    </w:p>
    <w:p w14:paraId="3B38AE8A" w14:textId="77777777" w:rsidR="002E278F" w:rsidRPr="00082138" w:rsidRDefault="002E278F" w:rsidP="00082138">
      <w:pPr>
        <w:pStyle w:val="Zkladntext"/>
        <w:numPr>
          <w:ilvl w:val="0"/>
          <w:numId w:val="32"/>
        </w:numPr>
        <w:shd w:val="clear" w:color="auto" w:fill="FFFFFF"/>
        <w:jc w:val="both"/>
        <w:rPr>
          <w:rFonts w:ascii="Calibri" w:hAnsi="Calibri"/>
          <w:sz w:val="22"/>
          <w:szCs w:val="22"/>
        </w:rPr>
      </w:pPr>
      <w:r w:rsidRPr="00082138">
        <w:rPr>
          <w:rFonts w:ascii="Calibri" w:hAnsi="Calibri"/>
          <w:sz w:val="22"/>
          <w:szCs w:val="22"/>
        </w:rPr>
        <w:t>Pokud bude zhotovitel v prodlení proti termínům dokončení a p</w:t>
      </w:r>
      <w:r w:rsidR="00634FE7" w:rsidRPr="00082138">
        <w:rPr>
          <w:rFonts w:ascii="Calibri" w:hAnsi="Calibri"/>
          <w:sz w:val="22"/>
          <w:szCs w:val="22"/>
        </w:rPr>
        <w:t>ředání stavby sjednaných podle čl.</w:t>
      </w:r>
      <w:r w:rsidRPr="00082138">
        <w:rPr>
          <w:rFonts w:ascii="Calibri" w:hAnsi="Calibri"/>
          <w:sz w:val="22"/>
          <w:szCs w:val="22"/>
        </w:rPr>
        <w:t xml:space="preserve"> V. této smlouvy, má objednatel vůči zhotoviteli právo na zaplacení smluvní pokuty ve výši 0,1 % z </w:t>
      </w:r>
      <w:r w:rsidR="00915BF4" w:rsidRPr="00082138">
        <w:rPr>
          <w:rFonts w:ascii="Calibri" w:hAnsi="Calibri"/>
          <w:sz w:val="22"/>
          <w:szCs w:val="22"/>
        </w:rPr>
        <w:t>celkové sjednané ceny včetně DPH</w:t>
      </w:r>
      <w:r w:rsidRPr="00082138">
        <w:rPr>
          <w:rFonts w:ascii="Calibri" w:hAnsi="Calibri"/>
          <w:sz w:val="22"/>
          <w:szCs w:val="22"/>
        </w:rPr>
        <w:t xml:space="preserve"> za každý i započatý den. Zhotovitel se zavazuje takto požadovanou smluvní pokutu objednateli zaplatit. Tato smluvní pokuta nemá vliv na případnou výši náhrady škody, která by porušením povinnosti zhotovitele řádně a včas dokončit práce na stavbě dle této smlouvy vznikla objednatel</w:t>
      </w:r>
      <w:r w:rsidR="005F18E9" w:rsidRPr="00082138">
        <w:rPr>
          <w:rFonts w:ascii="Calibri" w:hAnsi="Calibri"/>
          <w:sz w:val="22"/>
          <w:szCs w:val="22"/>
        </w:rPr>
        <w:t>i.</w:t>
      </w:r>
    </w:p>
    <w:p w14:paraId="19AE9326" w14:textId="1EA7FB3F" w:rsidR="002E278F" w:rsidRPr="00082138" w:rsidRDefault="002E278F" w:rsidP="00082138">
      <w:pPr>
        <w:pStyle w:val="Zkladntext"/>
        <w:numPr>
          <w:ilvl w:val="0"/>
          <w:numId w:val="32"/>
        </w:numPr>
        <w:shd w:val="clear" w:color="auto" w:fill="FFFFFF"/>
        <w:jc w:val="both"/>
        <w:rPr>
          <w:rFonts w:ascii="Calibri" w:hAnsi="Calibri"/>
          <w:sz w:val="22"/>
          <w:szCs w:val="22"/>
        </w:rPr>
      </w:pPr>
      <w:r w:rsidRPr="00082138">
        <w:rPr>
          <w:rFonts w:ascii="Calibri" w:hAnsi="Calibri"/>
          <w:sz w:val="22"/>
          <w:szCs w:val="22"/>
        </w:rPr>
        <w:t>Bude-li zhotovitel v prodlení se zahájením prací na odstranění vad reklamovaných objednatelem proti termínu sjednanému v této smlouvě, je objednatel oprávněn požadovat na zhotoviteli za</w:t>
      </w:r>
      <w:r w:rsidR="000762AB" w:rsidRPr="00082138">
        <w:rPr>
          <w:rFonts w:ascii="Calibri" w:hAnsi="Calibri"/>
          <w:sz w:val="22"/>
          <w:szCs w:val="22"/>
        </w:rPr>
        <w:t xml:space="preserve">placení smluvní pokuty ve výši </w:t>
      </w:r>
      <w:proofErr w:type="gramStart"/>
      <w:r w:rsidR="00B22608" w:rsidRPr="00082138">
        <w:rPr>
          <w:rFonts w:ascii="Calibri" w:hAnsi="Calibri"/>
          <w:sz w:val="22"/>
          <w:szCs w:val="22"/>
        </w:rPr>
        <w:t>5</w:t>
      </w:r>
      <w:r w:rsidRPr="00082138">
        <w:rPr>
          <w:rFonts w:ascii="Calibri" w:hAnsi="Calibri"/>
          <w:sz w:val="22"/>
          <w:szCs w:val="22"/>
        </w:rPr>
        <w:t>.000,-</w:t>
      </w:r>
      <w:proofErr w:type="gramEnd"/>
      <w:r w:rsidRPr="00082138">
        <w:rPr>
          <w:rFonts w:ascii="Calibri" w:hAnsi="Calibri"/>
          <w:sz w:val="22"/>
          <w:szCs w:val="22"/>
        </w:rPr>
        <w:t xml:space="preserve"> Kč za každý započatý den </w:t>
      </w:r>
      <w:r w:rsidR="001C7F9B" w:rsidRPr="00082138">
        <w:rPr>
          <w:rFonts w:ascii="Calibri" w:hAnsi="Calibri"/>
          <w:sz w:val="22"/>
          <w:szCs w:val="22"/>
        </w:rPr>
        <w:t xml:space="preserve">(v případě havarijní vady za každou započatou hodinu) </w:t>
      </w:r>
      <w:r w:rsidRPr="00082138">
        <w:rPr>
          <w:rFonts w:ascii="Calibri" w:hAnsi="Calibri"/>
          <w:sz w:val="22"/>
          <w:szCs w:val="22"/>
        </w:rPr>
        <w:t>prodlení se zahájením prací k odstranění reklamované vady a zhotovitel je povinen tuto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w:t>
      </w:r>
      <w:r w:rsidR="005F18E9" w:rsidRPr="00082138">
        <w:rPr>
          <w:rFonts w:ascii="Calibri" w:hAnsi="Calibri"/>
          <w:sz w:val="22"/>
          <w:szCs w:val="22"/>
        </w:rPr>
        <w:t xml:space="preserve"> právnickou nebo fyzickou osobu.</w:t>
      </w:r>
    </w:p>
    <w:p w14:paraId="594FE528" w14:textId="7D66429F" w:rsidR="002E278F" w:rsidRPr="00082138" w:rsidRDefault="002E278F" w:rsidP="00082138">
      <w:pPr>
        <w:pStyle w:val="Zkladntext"/>
        <w:numPr>
          <w:ilvl w:val="0"/>
          <w:numId w:val="32"/>
        </w:numPr>
        <w:shd w:val="clear" w:color="auto" w:fill="FFFFFF"/>
        <w:jc w:val="both"/>
        <w:rPr>
          <w:rFonts w:ascii="Calibri" w:hAnsi="Calibri"/>
          <w:sz w:val="22"/>
          <w:szCs w:val="22"/>
        </w:rPr>
      </w:pPr>
      <w:r w:rsidRPr="00082138">
        <w:rPr>
          <w:rFonts w:ascii="Calibri" w:hAnsi="Calibri"/>
          <w:sz w:val="22"/>
          <w:szCs w:val="22"/>
        </w:rPr>
        <w:t>Bude-li zhotovitel v prodlení s odstraněním vad reklamovaných objednatelem proti termínům sjednaným v </w:t>
      </w:r>
      <w:r w:rsidR="00634FE7" w:rsidRPr="00082138">
        <w:rPr>
          <w:rFonts w:ascii="Calibri" w:hAnsi="Calibri"/>
          <w:sz w:val="22"/>
          <w:szCs w:val="22"/>
        </w:rPr>
        <w:t>čl</w:t>
      </w:r>
      <w:r w:rsidRPr="00082138">
        <w:rPr>
          <w:rFonts w:ascii="Calibri" w:hAnsi="Calibri"/>
          <w:sz w:val="22"/>
          <w:szCs w:val="22"/>
        </w:rPr>
        <w:t>. XIII. této smlouvy, je zhotovitel povinen zaplatit obje</w:t>
      </w:r>
      <w:r w:rsidR="000762AB" w:rsidRPr="00082138">
        <w:rPr>
          <w:rFonts w:ascii="Calibri" w:hAnsi="Calibri"/>
          <w:sz w:val="22"/>
          <w:szCs w:val="22"/>
        </w:rPr>
        <w:t xml:space="preserve">dnateli smluvní pokutu ve výši </w:t>
      </w:r>
      <w:proofErr w:type="gramStart"/>
      <w:r w:rsidR="00B22608" w:rsidRPr="00082138">
        <w:rPr>
          <w:rFonts w:ascii="Calibri" w:hAnsi="Calibri"/>
          <w:sz w:val="22"/>
          <w:szCs w:val="22"/>
        </w:rPr>
        <w:t>5</w:t>
      </w:r>
      <w:r w:rsidRPr="00082138">
        <w:rPr>
          <w:rFonts w:ascii="Calibri" w:hAnsi="Calibri"/>
          <w:sz w:val="22"/>
          <w:szCs w:val="22"/>
        </w:rPr>
        <w:t>.000,-</w:t>
      </w:r>
      <w:proofErr w:type="gramEnd"/>
      <w:r w:rsidRPr="00082138">
        <w:rPr>
          <w:rFonts w:ascii="Calibri" w:hAnsi="Calibri"/>
          <w:sz w:val="22"/>
          <w:szCs w:val="22"/>
        </w:rPr>
        <w:t xml:space="preserve"> Kč této smlouvy za každý jednotlivý případ uvedeného prodlení zhotovitele a za každý započatý den prodlení</w:t>
      </w:r>
      <w:r w:rsidR="001C7F9B" w:rsidRPr="00082138">
        <w:rPr>
          <w:rFonts w:ascii="Calibri" w:hAnsi="Calibri"/>
          <w:sz w:val="22"/>
          <w:szCs w:val="22"/>
        </w:rPr>
        <w:t xml:space="preserve"> (v případě havarijní vady za každou započatou hodinu)</w:t>
      </w:r>
      <w:r w:rsidRPr="00082138">
        <w:rPr>
          <w:rFonts w:ascii="Calibri" w:hAnsi="Calibri"/>
          <w:sz w:val="22"/>
          <w:szCs w:val="22"/>
        </w:rPr>
        <w:t>. Tato smluvní pokuta je sankcí za nesplnění povinnosti zhotovitele z této smlouvy</w:t>
      </w:r>
      <w:r w:rsidR="005F18E9" w:rsidRPr="00082138">
        <w:rPr>
          <w:rFonts w:ascii="Calibri" w:hAnsi="Calibri"/>
          <w:sz w:val="22"/>
          <w:szCs w:val="22"/>
        </w:rPr>
        <w:t>.</w:t>
      </w:r>
    </w:p>
    <w:p w14:paraId="34566D1B" w14:textId="5C1C94B6" w:rsidR="002E278F" w:rsidRPr="00082138" w:rsidRDefault="002E278F" w:rsidP="00082138">
      <w:pPr>
        <w:pStyle w:val="Zkladntext"/>
        <w:numPr>
          <w:ilvl w:val="0"/>
          <w:numId w:val="32"/>
        </w:numPr>
        <w:shd w:val="clear" w:color="auto" w:fill="FFFFFF"/>
        <w:jc w:val="both"/>
        <w:rPr>
          <w:rFonts w:ascii="Calibri" w:hAnsi="Calibri"/>
          <w:sz w:val="22"/>
          <w:szCs w:val="22"/>
        </w:rPr>
      </w:pPr>
      <w:r w:rsidRPr="00082138">
        <w:rPr>
          <w:rFonts w:ascii="Calibri" w:hAnsi="Calibri"/>
          <w:sz w:val="22"/>
          <w:szCs w:val="22"/>
        </w:rPr>
        <w:t xml:space="preserve">Pokud zhotovitel poruší své povinnosti dané zákonem č. 309/2006 Sb., zaplatí objednateli smluvní pokutu ve výši </w:t>
      </w:r>
      <w:proofErr w:type="gramStart"/>
      <w:r w:rsidR="00B22608" w:rsidRPr="00082138">
        <w:rPr>
          <w:rFonts w:ascii="Calibri" w:hAnsi="Calibri"/>
          <w:sz w:val="22"/>
          <w:szCs w:val="22"/>
        </w:rPr>
        <w:t>5</w:t>
      </w:r>
      <w:r w:rsidR="00FC7BCC" w:rsidRPr="00082138">
        <w:rPr>
          <w:rFonts w:ascii="Calibri" w:hAnsi="Calibri"/>
          <w:sz w:val="22"/>
          <w:szCs w:val="22"/>
        </w:rPr>
        <w:t>.</w:t>
      </w:r>
      <w:r w:rsidRPr="00082138">
        <w:rPr>
          <w:rFonts w:ascii="Calibri" w:hAnsi="Calibri"/>
          <w:sz w:val="22"/>
          <w:szCs w:val="22"/>
        </w:rPr>
        <w:t>000</w:t>
      </w:r>
      <w:r w:rsidR="005F18E9" w:rsidRPr="00082138">
        <w:rPr>
          <w:rFonts w:ascii="Calibri" w:hAnsi="Calibri"/>
          <w:sz w:val="22"/>
          <w:szCs w:val="22"/>
        </w:rPr>
        <w:t>,-</w:t>
      </w:r>
      <w:proofErr w:type="gramEnd"/>
      <w:r w:rsidR="005F18E9" w:rsidRPr="00082138">
        <w:rPr>
          <w:rFonts w:ascii="Calibri" w:hAnsi="Calibri"/>
          <w:sz w:val="22"/>
          <w:szCs w:val="22"/>
        </w:rPr>
        <w:t xml:space="preserve"> Kč za každý případ porušení.</w:t>
      </w:r>
    </w:p>
    <w:p w14:paraId="2B425BFD" w14:textId="6C498CD9" w:rsidR="002E278F" w:rsidRPr="00C46448" w:rsidRDefault="002E278F" w:rsidP="00082138">
      <w:pPr>
        <w:pStyle w:val="Zkladntext"/>
        <w:numPr>
          <w:ilvl w:val="0"/>
          <w:numId w:val="32"/>
        </w:numPr>
        <w:shd w:val="clear" w:color="auto" w:fill="FFFFFF"/>
        <w:jc w:val="both"/>
        <w:rPr>
          <w:rFonts w:ascii="Calibri" w:hAnsi="Calibri"/>
          <w:sz w:val="22"/>
          <w:szCs w:val="22"/>
        </w:rPr>
      </w:pPr>
      <w:r w:rsidRPr="00C46448">
        <w:rPr>
          <w:rFonts w:ascii="Calibri" w:hAnsi="Calibri"/>
          <w:sz w:val="22"/>
          <w:szCs w:val="22"/>
        </w:rPr>
        <w:t>Pokud z</w:t>
      </w:r>
      <w:r w:rsidR="005124A2" w:rsidRPr="00C46448">
        <w:rPr>
          <w:rFonts w:ascii="Calibri" w:hAnsi="Calibri"/>
          <w:sz w:val="22"/>
          <w:szCs w:val="22"/>
        </w:rPr>
        <w:t>hotovitel poruší svou povinnost</w:t>
      </w:r>
      <w:r w:rsidRPr="00C46448">
        <w:rPr>
          <w:rFonts w:ascii="Calibri" w:hAnsi="Calibri"/>
          <w:sz w:val="22"/>
          <w:szCs w:val="22"/>
        </w:rPr>
        <w:t xml:space="preserve"> být pojištěn podle čl. III odst. </w:t>
      </w:r>
      <w:r w:rsidR="008606DF" w:rsidRPr="00C46448">
        <w:rPr>
          <w:rFonts w:ascii="Calibri" w:hAnsi="Calibri"/>
          <w:sz w:val="22"/>
          <w:szCs w:val="22"/>
        </w:rPr>
        <w:t>7</w:t>
      </w:r>
      <w:r w:rsidRPr="00C46448">
        <w:rPr>
          <w:rFonts w:ascii="Calibri" w:hAnsi="Calibri"/>
          <w:sz w:val="22"/>
          <w:szCs w:val="22"/>
        </w:rPr>
        <w:t xml:space="preserve"> této smlouvy, zaplatí obje</w:t>
      </w:r>
      <w:r w:rsidR="000762AB" w:rsidRPr="00C46448">
        <w:rPr>
          <w:rFonts w:ascii="Calibri" w:hAnsi="Calibri"/>
          <w:sz w:val="22"/>
          <w:szCs w:val="22"/>
        </w:rPr>
        <w:t xml:space="preserve">dnateli smluvní pokutu ve výši </w:t>
      </w:r>
      <w:proofErr w:type="gramStart"/>
      <w:r w:rsidR="006039DF" w:rsidRPr="00C46448">
        <w:rPr>
          <w:rFonts w:ascii="Calibri" w:hAnsi="Calibri"/>
          <w:sz w:val="22"/>
          <w:szCs w:val="22"/>
        </w:rPr>
        <w:t>3</w:t>
      </w:r>
      <w:r w:rsidRPr="00C46448">
        <w:rPr>
          <w:rFonts w:ascii="Calibri" w:hAnsi="Calibri"/>
          <w:sz w:val="22"/>
          <w:szCs w:val="22"/>
        </w:rPr>
        <w:t>0.000,-</w:t>
      </w:r>
      <w:proofErr w:type="gramEnd"/>
      <w:r w:rsidRPr="00C46448">
        <w:rPr>
          <w:rFonts w:ascii="Calibri" w:hAnsi="Calibri"/>
          <w:sz w:val="22"/>
          <w:szCs w:val="22"/>
        </w:rPr>
        <w:t xml:space="preserve"> Kč za každý den prodlení do doby předlo</w:t>
      </w:r>
      <w:r w:rsidR="005F18E9" w:rsidRPr="00C46448">
        <w:rPr>
          <w:rFonts w:ascii="Calibri" w:hAnsi="Calibri"/>
          <w:sz w:val="22"/>
          <w:szCs w:val="22"/>
        </w:rPr>
        <w:t>žení příslušné pojistné smlouvy.</w:t>
      </w:r>
    </w:p>
    <w:p w14:paraId="5AEC8E6D" w14:textId="5BF0DA47" w:rsidR="005F18E9" w:rsidRPr="00C46448" w:rsidRDefault="005F18E9" w:rsidP="00082138">
      <w:pPr>
        <w:pStyle w:val="Zkladntext"/>
        <w:numPr>
          <w:ilvl w:val="0"/>
          <w:numId w:val="32"/>
        </w:numPr>
        <w:shd w:val="clear" w:color="auto" w:fill="FFFFFF"/>
        <w:jc w:val="both"/>
        <w:rPr>
          <w:rFonts w:ascii="Calibri" w:hAnsi="Calibri"/>
          <w:sz w:val="22"/>
          <w:szCs w:val="22"/>
        </w:rPr>
      </w:pPr>
      <w:r w:rsidRPr="00C46448">
        <w:rPr>
          <w:rFonts w:ascii="Calibri" w:hAnsi="Calibri"/>
          <w:sz w:val="22"/>
          <w:szCs w:val="22"/>
        </w:rPr>
        <w:t xml:space="preserve">Pokud zhotovitel poruší svou povinnost podle čl. III odst. </w:t>
      </w:r>
      <w:r w:rsidR="005124A2" w:rsidRPr="00C46448">
        <w:rPr>
          <w:rFonts w:ascii="Calibri" w:hAnsi="Calibri"/>
          <w:sz w:val="22"/>
          <w:szCs w:val="22"/>
        </w:rPr>
        <w:t>10</w:t>
      </w:r>
      <w:r w:rsidR="00F227D1" w:rsidRPr="00C46448">
        <w:rPr>
          <w:rFonts w:ascii="Calibri" w:hAnsi="Calibri"/>
          <w:sz w:val="22"/>
          <w:szCs w:val="22"/>
        </w:rPr>
        <w:t xml:space="preserve"> a 20</w:t>
      </w:r>
      <w:r w:rsidRPr="00C46448">
        <w:rPr>
          <w:rFonts w:ascii="Calibri" w:hAnsi="Calibri"/>
          <w:sz w:val="22"/>
          <w:szCs w:val="22"/>
        </w:rPr>
        <w:t xml:space="preserve">, zaplatí objednateli smluvní pokutu ve výši </w:t>
      </w:r>
      <w:r w:rsidR="003A5DFB" w:rsidRPr="00C46448">
        <w:rPr>
          <w:rFonts w:ascii="Calibri" w:hAnsi="Calibri"/>
          <w:sz w:val="22"/>
          <w:szCs w:val="22"/>
        </w:rPr>
        <w:t>10</w:t>
      </w:r>
      <w:r w:rsidRPr="00C46448">
        <w:rPr>
          <w:rFonts w:ascii="Calibri" w:hAnsi="Calibri"/>
          <w:sz w:val="22"/>
          <w:szCs w:val="22"/>
        </w:rPr>
        <w:t>00,- Kč za každ</w:t>
      </w:r>
      <w:r w:rsidR="00AE6B75" w:rsidRPr="00C46448">
        <w:rPr>
          <w:rFonts w:ascii="Calibri" w:hAnsi="Calibri"/>
          <w:sz w:val="22"/>
          <w:szCs w:val="22"/>
        </w:rPr>
        <w:t xml:space="preserve">é jednotlivé porušení povinnosti stanovené </w:t>
      </w:r>
      <w:r w:rsidR="00973E27" w:rsidRPr="00C46448">
        <w:rPr>
          <w:rFonts w:ascii="Calibri" w:hAnsi="Calibri"/>
          <w:sz w:val="22"/>
          <w:szCs w:val="22"/>
        </w:rPr>
        <w:t>v</w:t>
      </w:r>
      <w:r w:rsidR="00AE6B75" w:rsidRPr="00C46448">
        <w:rPr>
          <w:rFonts w:ascii="Calibri" w:hAnsi="Calibri"/>
          <w:sz w:val="22"/>
          <w:szCs w:val="22"/>
        </w:rPr>
        <w:t xml:space="preserve"> uvedeném článku.</w:t>
      </w:r>
    </w:p>
    <w:p w14:paraId="466552CA" w14:textId="77777777" w:rsidR="002E278F" w:rsidRPr="00082138" w:rsidRDefault="002E278F" w:rsidP="00082138">
      <w:pPr>
        <w:pStyle w:val="Zkladntext"/>
        <w:numPr>
          <w:ilvl w:val="0"/>
          <w:numId w:val="32"/>
        </w:numPr>
        <w:shd w:val="clear" w:color="auto" w:fill="FFFFFF"/>
        <w:jc w:val="both"/>
        <w:rPr>
          <w:rFonts w:ascii="Calibri" w:hAnsi="Calibri"/>
          <w:sz w:val="22"/>
          <w:szCs w:val="22"/>
        </w:rPr>
      </w:pPr>
      <w:r w:rsidRPr="00C46448">
        <w:rPr>
          <w:rFonts w:ascii="Calibri" w:hAnsi="Calibri"/>
          <w:sz w:val="22"/>
          <w:szCs w:val="22"/>
        </w:rPr>
        <w:t>Pokud bude objednatel v prodlení s úhradou faktury proti sjednanému termínu, je povinen zaplatit zhotoviteli úrok z prodlení ve výši 0,05 % z dlužné částky za každý i započatý den</w:t>
      </w:r>
      <w:r w:rsidRPr="00082138">
        <w:rPr>
          <w:rFonts w:ascii="Calibri" w:hAnsi="Calibri"/>
          <w:sz w:val="22"/>
          <w:szCs w:val="22"/>
        </w:rPr>
        <w:t xml:space="preserve"> prodlení. V této výši se sjednává úrok z prodlení pro dobu od 1. do 30. dne trvání prodlení.</w:t>
      </w:r>
    </w:p>
    <w:p w14:paraId="3825D90A" w14:textId="5F1DC97F" w:rsidR="002E278F" w:rsidRPr="00082138" w:rsidRDefault="002E278F" w:rsidP="00082138">
      <w:pPr>
        <w:pStyle w:val="Zkladntext"/>
        <w:numPr>
          <w:ilvl w:val="0"/>
          <w:numId w:val="32"/>
        </w:numPr>
        <w:shd w:val="clear" w:color="auto" w:fill="FFFFFF"/>
        <w:jc w:val="both"/>
        <w:rPr>
          <w:rFonts w:ascii="Calibri" w:hAnsi="Calibri"/>
          <w:sz w:val="22"/>
          <w:szCs w:val="22"/>
        </w:rPr>
      </w:pPr>
      <w:r w:rsidRPr="00082138">
        <w:rPr>
          <w:rFonts w:ascii="Calibri" w:hAnsi="Calibri"/>
          <w:sz w:val="22"/>
          <w:szCs w:val="22"/>
        </w:rPr>
        <w:t xml:space="preserve">V případě, že prodlení objednatele s úhradou dlužné částky přesáhne více jak 30 dnů, je objednatel povinen za každý započatý den prodlení počínaje 31. dnem prodlení a po všechny následující dny trvání prodlení zaplatit zhotoviteli úrok z prodlení ve výši 0,1 </w:t>
      </w:r>
      <w:r w:rsidR="004F29A5" w:rsidRPr="00082138">
        <w:rPr>
          <w:rFonts w:ascii="Calibri" w:hAnsi="Calibri"/>
          <w:sz w:val="22"/>
          <w:szCs w:val="22"/>
        </w:rPr>
        <w:t>% z dlužné částky.</w:t>
      </w:r>
    </w:p>
    <w:p w14:paraId="1F041D51" w14:textId="77777777" w:rsidR="002E278F" w:rsidRPr="00D7378D" w:rsidRDefault="002E278F" w:rsidP="002E278F">
      <w:pPr>
        <w:pStyle w:val="Odstavecseseznamem"/>
        <w:numPr>
          <w:ilvl w:val="0"/>
          <w:numId w:val="32"/>
        </w:numPr>
        <w:rPr>
          <w:rFonts w:ascii="Calibri" w:eastAsiaTheme="minorHAnsi" w:hAnsi="Calibri" w:cstheme="minorBidi"/>
          <w:sz w:val="22"/>
          <w:szCs w:val="22"/>
          <w:u w:val="single"/>
        </w:rPr>
      </w:pPr>
      <w:r w:rsidRPr="00D7378D">
        <w:rPr>
          <w:rFonts w:ascii="Calibri" w:eastAsiaTheme="minorHAnsi" w:hAnsi="Calibri" w:cstheme="minorBidi"/>
          <w:sz w:val="22"/>
          <w:szCs w:val="22"/>
          <w:u w:val="single"/>
        </w:rPr>
        <w:t xml:space="preserve">Způsob vyúčtování sankcí: </w:t>
      </w:r>
    </w:p>
    <w:p w14:paraId="7BE5673E" w14:textId="77777777" w:rsidR="002E278F" w:rsidRPr="00D7378D" w:rsidRDefault="002E278F" w:rsidP="002E278F">
      <w:pPr>
        <w:pStyle w:val="Zkladntext"/>
        <w:shd w:val="clear" w:color="auto" w:fill="FFFFFF"/>
        <w:ind w:left="360"/>
        <w:jc w:val="both"/>
        <w:rPr>
          <w:rFonts w:ascii="Calibri" w:hAnsi="Calibri"/>
          <w:sz w:val="22"/>
          <w:szCs w:val="22"/>
          <w:u w:val="single"/>
        </w:rPr>
      </w:pPr>
      <w:r w:rsidRPr="00D7378D">
        <w:rPr>
          <w:rFonts w:ascii="Calibri" w:hAnsi="Calibri"/>
          <w:sz w:val="22"/>
          <w:szCs w:val="22"/>
          <w:u w:val="single"/>
        </w:rPr>
        <w:t xml:space="preserve">Není-li v této smlouvě sjednáno jinak, je postup při vyúčtování sankcí následující: </w:t>
      </w:r>
    </w:p>
    <w:p w14:paraId="2AB6A5EB" w14:textId="77777777" w:rsidR="002E278F" w:rsidRPr="004E7DD9" w:rsidRDefault="002E278F" w:rsidP="002E278F">
      <w:pPr>
        <w:pStyle w:val="Odstavecseseznamem"/>
        <w:numPr>
          <w:ilvl w:val="2"/>
          <w:numId w:val="33"/>
        </w:numPr>
        <w:spacing w:before="120" w:after="120"/>
        <w:contextualSpacing w:val="0"/>
        <w:jc w:val="both"/>
        <w:rPr>
          <w:rFonts w:ascii="Calibri" w:hAnsi="Calibri"/>
          <w:sz w:val="22"/>
          <w:szCs w:val="22"/>
        </w:rPr>
      </w:pPr>
      <w:r w:rsidRPr="004E7DD9">
        <w:rPr>
          <w:rFonts w:ascii="Calibri" w:hAnsi="Calibri"/>
          <w:sz w:val="22"/>
          <w:szCs w:val="22"/>
        </w:rPr>
        <w:t xml:space="preserve">Oprávněná strana doručí straně povinné písemnou výzvu k zaplacení sankcí (smluvní pokuty, úroků z prodlení). Nedílnou součásti výzvy bude vyúčtování, ve kterém musí </w:t>
      </w:r>
      <w:r w:rsidRPr="004E7DD9">
        <w:rPr>
          <w:rFonts w:ascii="Calibri" w:hAnsi="Calibri"/>
          <w:sz w:val="22"/>
          <w:szCs w:val="22"/>
        </w:rPr>
        <w:lastRenderedPageBreak/>
        <w:t xml:space="preserve">být popsán důvod uplatnění sankce včetně uvedení odkazu na ustanovení smlouvy, které k vyúčtování sankce opravňuje a způsob výpočtu celkové výše sankce. </w:t>
      </w:r>
    </w:p>
    <w:p w14:paraId="3C07ED88" w14:textId="77777777" w:rsidR="002E278F" w:rsidRPr="004E7DD9" w:rsidRDefault="002E278F" w:rsidP="002E278F">
      <w:pPr>
        <w:pStyle w:val="Odstavecseseznamem"/>
        <w:numPr>
          <w:ilvl w:val="2"/>
          <w:numId w:val="33"/>
        </w:numPr>
        <w:spacing w:before="120" w:after="120"/>
        <w:contextualSpacing w:val="0"/>
        <w:jc w:val="both"/>
        <w:rPr>
          <w:rFonts w:ascii="Calibri" w:hAnsi="Calibri"/>
          <w:sz w:val="22"/>
          <w:szCs w:val="22"/>
        </w:rPr>
      </w:pPr>
      <w:r w:rsidRPr="004E7DD9">
        <w:rPr>
          <w:rFonts w:ascii="Calibri" w:hAnsi="Calibri"/>
          <w:sz w:val="22"/>
          <w:szCs w:val="22"/>
        </w:rPr>
        <w:t xml:space="preserve">Strana povinná se musí k vyúčtování sankce vyjádřit nejpozději do </w:t>
      </w:r>
      <w:r w:rsidR="00B24382">
        <w:rPr>
          <w:rFonts w:ascii="Calibri" w:hAnsi="Calibri"/>
          <w:sz w:val="22"/>
          <w:szCs w:val="22"/>
        </w:rPr>
        <w:t>10</w:t>
      </w:r>
      <w:r w:rsidRPr="004E7DD9">
        <w:rPr>
          <w:rFonts w:ascii="Calibri" w:hAnsi="Calibri"/>
          <w:sz w:val="22"/>
          <w:szCs w:val="22"/>
        </w:rPr>
        <w:t xml:space="preserve"> dnů ode dne jeho obdržení, jinak se má za to, že s vyúčtováním souhlasí. Vyjádřením se v tomto případě rozumí písemné stanovisko strany povinné. </w:t>
      </w:r>
    </w:p>
    <w:p w14:paraId="173046FC" w14:textId="77777777" w:rsidR="002E278F" w:rsidRPr="004E7DD9" w:rsidRDefault="002E278F" w:rsidP="002E278F">
      <w:pPr>
        <w:pStyle w:val="Odstavecseseznamem"/>
        <w:numPr>
          <w:ilvl w:val="2"/>
          <w:numId w:val="33"/>
        </w:numPr>
        <w:spacing w:before="120" w:after="120"/>
        <w:contextualSpacing w:val="0"/>
        <w:jc w:val="both"/>
        <w:rPr>
          <w:rFonts w:ascii="Calibri" w:hAnsi="Calibri"/>
          <w:sz w:val="22"/>
          <w:szCs w:val="22"/>
        </w:rPr>
      </w:pPr>
      <w:r w:rsidRPr="004E7DD9">
        <w:rPr>
          <w:rFonts w:ascii="Calibri" w:hAnsi="Calibri"/>
          <w:sz w:val="22"/>
          <w:szCs w:val="22"/>
        </w:rPr>
        <w:t xml:space="preserve">Nesouhlasí-li strana povinná s vyúčtováním sankce, musí do </w:t>
      </w:r>
      <w:r w:rsidR="00B24382">
        <w:rPr>
          <w:rFonts w:ascii="Calibri" w:hAnsi="Calibri"/>
          <w:sz w:val="22"/>
          <w:szCs w:val="22"/>
        </w:rPr>
        <w:t>10</w:t>
      </w:r>
      <w:r w:rsidRPr="004E7DD9">
        <w:rPr>
          <w:rFonts w:ascii="Calibri" w:hAnsi="Calibri"/>
          <w:sz w:val="22"/>
          <w:szCs w:val="22"/>
        </w:rPr>
        <w:t xml:space="preserve"> dnů ode dne doručení výzvy písemně sdělit oprávněné straně důvody, pro které vyúčtování sankce neuznává. Nesouhlas povinné strany s vyúčtováním však nemá vliv na splatnost sankce. </w:t>
      </w:r>
    </w:p>
    <w:p w14:paraId="321FFD73" w14:textId="77777777" w:rsidR="002E278F" w:rsidRPr="004E7DD9" w:rsidRDefault="002E278F" w:rsidP="002E278F">
      <w:pPr>
        <w:pStyle w:val="Odstavecseseznamem"/>
        <w:numPr>
          <w:ilvl w:val="2"/>
          <w:numId w:val="33"/>
        </w:numPr>
        <w:spacing w:before="120" w:after="120"/>
        <w:contextualSpacing w:val="0"/>
        <w:jc w:val="both"/>
        <w:rPr>
          <w:rFonts w:ascii="Calibri" w:hAnsi="Calibri"/>
          <w:sz w:val="22"/>
          <w:szCs w:val="22"/>
        </w:rPr>
      </w:pPr>
      <w:r w:rsidRPr="004E7DD9">
        <w:rPr>
          <w:rFonts w:ascii="Calibri" w:hAnsi="Calibri"/>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se všem takto uplatněným sankcím podřídit.</w:t>
      </w:r>
    </w:p>
    <w:p w14:paraId="104AFEB2" w14:textId="77777777" w:rsidR="002E278F" w:rsidRPr="004E7DD9" w:rsidRDefault="002E278F" w:rsidP="002E278F">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Není-li touto smlouvou sjednáno jinak, povinná strana je povinna uhradit vyúčtované sankce nejpozději do </w:t>
      </w:r>
      <w:r w:rsidR="00B24382">
        <w:rPr>
          <w:rFonts w:ascii="Calibri" w:hAnsi="Calibri"/>
          <w:sz w:val="22"/>
          <w:szCs w:val="22"/>
        </w:rPr>
        <w:t>14</w:t>
      </w:r>
      <w:r w:rsidRPr="004E7DD9">
        <w:rPr>
          <w:rFonts w:ascii="Calibri" w:hAnsi="Calibri"/>
          <w:sz w:val="22"/>
          <w:szCs w:val="22"/>
        </w:rPr>
        <w:t xml:space="preserve"> dnů od dne obdržení příslušného vyúčtování. </w:t>
      </w:r>
    </w:p>
    <w:p w14:paraId="2819A4F1" w14:textId="77777777" w:rsidR="002E278F" w:rsidRPr="004E7DD9" w:rsidRDefault="002E278F" w:rsidP="002E278F">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Stejná lhůta se vztahuje, není-li touto smlouvou sjednáno jinak, i na úhradu úroků z prodlení. </w:t>
      </w:r>
    </w:p>
    <w:p w14:paraId="5A757EF3" w14:textId="77777777" w:rsidR="00AB1308" w:rsidRDefault="007774FF" w:rsidP="00AB1308">
      <w:pPr>
        <w:pStyle w:val="Zkladntext"/>
        <w:numPr>
          <w:ilvl w:val="0"/>
          <w:numId w:val="32"/>
        </w:numPr>
        <w:shd w:val="clear" w:color="auto" w:fill="FFFFFF"/>
        <w:jc w:val="both"/>
        <w:rPr>
          <w:rFonts w:ascii="Calibri" w:hAnsi="Calibri"/>
          <w:sz w:val="22"/>
          <w:szCs w:val="22"/>
        </w:rPr>
      </w:pPr>
      <w:r>
        <w:rPr>
          <w:rFonts w:ascii="Calibri" w:hAnsi="Calibri"/>
          <w:sz w:val="22"/>
          <w:szCs w:val="22"/>
        </w:rPr>
        <w:t>Z</w:t>
      </w:r>
      <w:r w:rsidR="002E278F" w:rsidRPr="004E7DD9">
        <w:rPr>
          <w:rFonts w:ascii="Calibri" w:hAnsi="Calibri"/>
          <w:sz w:val="22"/>
          <w:szCs w:val="22"/>
        </w:rPr>
        <w:t xml:space="preserve">aplacením </w:t>
      </w:r>
      <w:r>
        <w:rPr>
          <w:rFonts w:ascii="Calibri" w:hAnsi="Calibri"/>
          <w:sz w:val="22"/>
          <w:szCs w:val="22"/>
        </w:rPr>
        <w:t xml:space="preserve">jakékoliv </w:t>
      </w:r>
      <w:r w:rsidR="002E278F" w:rsidRPr="004E7DD9">
        <w:rPr>
          <w:rFonts w:ascii="Calibri" w:hAnsi="Calibri"/>
          <w:sz w:val="22"/>
          <w:szCs w:val="22"/>
        </w:rPr>
        <w:t xml:space="preserve">smluvní pokuty </w:t>
      </w:r>
      <w:r>
        <w:rPr>
          <w:rFonts w:ascii="Calibri" w:hAnsi="Calibri"/>
          <w:sz w:val="22"/>
          <w:szCs w:val="22"/>
        </w:rPr>
        <w:t xml:space="preserve">sjednané ve smlouvě </w:t>
      </w:r>
      <w:r w:rsidR="002E278F" w:rsidRPr="004E7DD9">
        <w:rPr>
          <w:rFonts w:ascii="Calibri" w:hAnsi="Calibri"/>
          <w:sz w:val="22"/>
          <w:szCs w:val="22"/>
        </w:rPr>
        <w:t>není dotčen nárok objednatele na náhradu škody způsobené mu porušením povinnosti zhotovitele, jejíž splnění je zajištěno smluvní pokutou</w:t>
      </w:r>
      <w:r w:rsidR="00AB1308">
        <w:rPr>
          <w:rFonts w:ascii="Calibri" w:hAnsi="Calibri"/>
          <w:sz w:val="22"/>
          <w:szCs w:val="22"/>
        </w:rPr>
        <w:t>.</w:t>
      </w:r>
    </w:p>
    <w:p w14:paraId="3D0A00AC" w14:textId="77777777" w:rsidR="00AB1308" w:rsidRPr="004E7DD9" w:rsidRDefault="00AB1308" w:rsidP="00AB1308">
      <w:pPr>
        <w:pStyle w:val="Zkladntext"/>
        <w:shd w:val="clear" w:color="auto" w:fill="FFFFFF"/>
        <w:ind w:left="360"/>
        <w:jc w:val="both"/>
        <w:rPr>
          <w:rFonts w:ascii="Calibri" w:hAnsi="Calibri"/>
          <w:sz w:val="22"/>
          <w:szCs w:val="22"/>
        </w:rPr>
      </w:pPr>
    </w:p>
    <w:p w14:paraId="0615F4E5"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Vlastnictví stavby a nebezpečí škody na stavbě</w:t>
      </w:r>
    </w:p>
    <w:p w14:paraId="13609723" w14:textId="77777777" w:rsidR="002E278F" w:rsidRPr="004E7DD9" w:rsidRDefault="002E278F" w:rsidP="002E278F">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Vlastníkem prováděné stavby jako celku, jakož i jeho jednotlivých součástí je od počátku zhotovování stavby objednatel. Za součásti stavby se považuje i veškerý materiál určený zhotovitelem ke zhotovování stavby a jako takový dodaný na staveniště. </w:t>
      </w:r>
    </w:p>
    <w:p w14:paraId="7B92D80D" w14:textId="77777777" w:rsidR="002E278F" w:rsidRPr="004E7DD9" w:rsidRDefault="002E278F" w:rsidP="002E278F">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Nebezpečí škody na stavbě dle této smlouvy nese od počátku zhotovitel, a to až do doby řádného předání a převzetí stavby mezi zhotovitelem a objednatelem. </w:t>
      </w:r>
    </w:p>
    <w:p w14:paraId="4B776FB8" w14:textId="77777777" w:rsidR="002E278F" w:rsidRPr="004E7DD9" w:rsidRDefault="002E278F" w:rsidP="002E278F">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Náklady vzniklé v souvislosti s odstraněním škody na stavbě nese zhotovitel a tyto náklady nemají vliv na sjednanou cenu stavby.</w:t>
      </w:r>
    </w:p>
    <w:p w14:paraId="4005CF91"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Odstoupení od smlouvy</w:t>
      </w:r>
    </w:p>
    <w:p w14:paraId="39F8D2D4" w14:textId="77777777" w:rsidR="002E278F" w:rsidRPr="004E7DD9" w:rsidRDefault="002E278F" w:rsidP="002E278F">
      <w:pPr>
        <w:pStyle w:val="Zkladntext"/>
        <w:numPr>
          <w:ilvl w:val="0"/>
          <w:numId w:val="35"/>
        </w:numPr>
        <w:shd w:val="clear" w:color="auto" w:fill="FFFFFF"/>
        <w:jc w:val="both"/>
        <w:rPr>
          <w:rFonts w:ascii="Calibri" w:hAnsi="Calibri"/>
          <w:sz w:val="22"/>
          <w:szCs w:val="22"/>
        </w:rPr>
      </w:pPr>
      <w:r w:rsidRPr="004E7DD9">
        <w:rPr>
          <w:rFonts w:ascii="Calibri" w:hAnsi="Calibri"/>
          <w:sz w:val="22"/>
          <w:szCs w:val="22"/>
        </w:rPr>
        <w:t>Každá smluvní strana je oprávněna od této smlouvy odstoupit ze zákonných nebo smluvních důvodů.</w:t>
      </w:r>
    </w:p>
    <w:p w14:paraId="19BCF119" w14:textId="77777777" w:rsidR="002E278F" w:rsidRPr="004E7DD9" w:rsidRDefault="002E278F" w:rsidP="002E278F">
      <w:pPr>
        <w:pStyle w:val="Zkladntext"/>
        <w:numPr>
          <w:ilvl w:val="0"/>
          <w:numId w:val="35"/>
        </w:numPr>
        <w:shd w:val="clear" w:color="auto" w:fill="FFFFFF"/>
        <w:jc w:val="both"/>
        <w:rPr>
          <w:rFonts w:ascii="Calibri" w:hAnsi="Calibri"/>
          <w:sz w:val="22"/>
          <w:szCs w:val="22"/>
        </w:rPr>
      </w:pPr>
      <w:r w:rsidRPr="004E7DD9">
        <w:rPr>
          <w:rFonts w:ascii="Calibri" w:hAnsi="Calibri"/>
          <w:sz w:val="22"/>
          <w:szCs w:val="22"/>
        </w:rPr>
        <w:t xml:space="preserve">Každá ze smluvních stran je oprávněna od této smlouvy odstoupit v případě, že druhá smluvní strana podstatným způsobem poruší povinnosti, k jejichž plnění se zavázala v této smlouvě a tato smlouva porušení příslušné smluvní povinnosti kvalifikuje jako porušení podstatné. </w:t>
      </w:r>
    </w:p>
    <w:p w14:paraId="2CAAC195" w14:textId="77777777" w:rsidR="00A2413C" w:rsidRPr="00A2413C" w:rsidRDefault="00A2413C" w:rsidP="00772EB6">
      <w:pPr>
        <w:pStyle w:val="Zkladntext"/>
        <w:numPr>
          <w:ilvl w:val="0"/>
          <w:numId w:val="35"/>
        </w:numPr>
        <w:shd w:val="clear" w:color="auto" w:fill="FFFFFF"/>
        <w:jc w:val="both"/>
        <w:rPr>
          <w:rFonts w:ascii="Calibri" w:hAnsi="Calibri"/>
          <w:sz w:val="22"/>
          <w:szCs w:val="22"/>
        </w:rPr>
      </w:pPr>
      <w:r w:rsidRPr="00A2413C">
        <w:rPr>
          <w:rFonts w:ascii="Calibri" w:hAnsi="Calibri"/>
          <w:sz w:val="22"/>
          <w:szCs w:val="22"/>
        </w:rPr>
        <w:t>Objednatel má dále právo od této smlouvy odstoupit v těchto výslovně sjednaných případech:</w:t>
      </w:r>
    </w:p>
    <w:p w14:paraId="50166AB3" w14:textId="75083717"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opakovaně, nebo jednorázově, ale závažným způsobem, poruší pravidla bezpečnosti práce, protipožární ochrany, ochrany zdraví při práci či jiné bezpečnostní předpisy; nebo</w:t>
      </w:r>
    </w:p>
    <w:p w14:paraId="1FCA59F5" w14:textId="31098C13"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postupuje takovým způsobem, že bezprostředně hrozí vznik škody na majetku objednatele; nebo</w:t>
      </w:r>
    </w:p>
    <w:p w14:paraId="7A9F503A" w14:textId="0E950456"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opakovaně porušuje technologické postupy vyplývající ze smlouvy, projektové dokumentace, či platných právních či technických norem; nebo</w:t>
      </w:r>
    </w:p>
    <w:p w14:paraId="0568478C" w14:textId="5F6E11B2"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lastRenderedPageBreak/>
        <w:t>zhotovitel opakovaně poruší svoji povinnost umožnit objednateli kontrolu zakrývaných částí díla; nebo</w:t>
      </w:r>
    </w:p>
    <w:p w14:paraId="4C661C24" w14:textId="75F036DF"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se opakovaně dostane do prodlení s plněním dílčích termínů dle časového harmonogramu; nebo</w:t>
      </w:r>
    </w:p>
    <w:p w14:paraId="7236799E" w14:textId="71C48DCE"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se dostane do prodlení s plněním dílčího termínu dle časového harmonogramu o více než 1</w:t>
      </w:r>
      <w:r w:rsidR="003A5DFB">
        <w:rPr>
          <w:rFonts w:ascii="Calibri" w:hAnsi="Calibri"/>
          <w:sz w:val="22"/>
          <w:szCs w:val="22"/>
        </w:rPr>
        <w:t>5</w:t>
      </w:r>
      <w:r w:rsidRPr="00A2413C">
        <w:rPr>
          <w:rFonts w:ascii="Calibri" w:hAnsi="Calibri"/>
          <w:sz w:val="22"/>
          <w:szCs w:val="22"/>
        </w:rPr>
        <w:t xml:space="preserve"> dnů; nebo</w:t>
      </w:r>
    </w:p>
    <w:p w14:paraId="0B3BFE8D" w14:textId="0C4CC43E"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poruší svoji povinnost mít sjednáno pojištění, k němuž se dle této smlouvy zavázal; nebo</w:t>
      </w:r>
    </w:p>
    <w:p w14:paraId="405B84CD" w14:textId="3E68B4B0" w:rsidR="00A2413C" w:rsidRPr="00A2413C"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zhotovitel poruší svoji povinnost poskytnout objednateli sjednanou bankovní záruku; nebo</w:t>
      </w:r>
    </w:p>
    <w:p w14:paraId="753E8FE4" w14:textId="7C520AF2" w:rsidR="002E278F" w:rsidRPr="004E7DD9" w:rsidRDefault="00A2413C" w:rsidP="00A2413C">
      <w:pPr>
        <w:pStyle w:val="Zkladntext"/>
        <w:numPr>
          <w:ilvl w:val="0"/>
          <w:numId w:val="48"/>
        </w:numPr>
        <w:shd w:val="clear" w:color="auto" w:fill="FFFFFF"/>
        <w:jc w:val="both"/>
        <w:rPr>
          <w:rFonts w:ascii="Calibri" w:hAnsi="Calibri"/>
          <w:sz w:val="22"/>
          <w:szCs w:val="22"/>
        </w:rPr>
      </w:pPr>
      <w:r w:rsidRPr="00A2413C">
        <w:rPr>
          <w:rFonts w:ascii="Calibri" w:hAnsi="Calibri"/>
          <w:sz w:val="22"/>
          <w:szCs w:val="22"/>
        </w:rPr>
        <w:t>bylo zahájeno insolvenční řízení ve věci zhotovitele jako dlužníka.</w:t>
      </w:r>
    </w:p>
    <w:p w14:paraId="7C2318EF" w14:textId="77777777" w:rsidR="002E278F" w:rsidRPr="004E7DD9" w:rsidRDefault="002E278F" w:rsidP="002E278F">
      <w:pPr>
        <w:pStyle w:val="Zkladntext"/>
        <w:numPr>
          <w:ilvl w:val="0"/>
          <w:numId w:val="35"/>
        </w:numPr>
        <w:shd w:val="clear" w:color="auto" w:fill="FFFFFF"/>
        <w:jc w:val="both"/>
        <w:rPr>
          <w:rFonts w:ascii="Calibri" w:hAnsi="Calibri"/>
          <w:sz w:val="22"/>
          <w:szCs w:val="22"/>
        </w:rPr>
      </w:pPr>
      <w:r w:rsidRPr="004E7DD9">
        <w:rPr>
          <w:rFonts w:ascii="Calibri" w:hAnsi="Calibri"/>
          <w:sz w:val="22"/>
          <w:szCs w:val="22"/>
        </w:rPr>
        <w:t>Je-li zřejmé již v průběhu plnění předmětu této smlouvy, že právní, technické, finanční či organizační změny na straně prodávajícího budou mít podstatný vliv na plnění této smlouvy, může objednatel od smlouvy odstoupit.</w:t>
      </w:r>
    </w:p>
    <w:p w14:paraId="69807372" w14:textId="77777777" w:rsidR="002E278F" w:rsidRPr="004E7DD9" w:rsidRDefault="002E278F" w:rsidP="002E278F">
      <w:pPr>
        <w:pStyle w:val="Zkladntext"/>
        <w:numPr>
          <w:ilvl w:val="0"/>
          <w:numId w:val="35"/>
        </w:numPr>
        <w:shd w:val="clear" w:color="auto" w:fill="FFFFFF"/>
        <w:jc w:val="both"/>
        <w:rPr>
          <w:rFonts w:ascii="Calibri" w:hAnsi="Calibri"/>
          <w:sz w:val="22"/>
          <w:szCs w:val="22"/>
        </w:rPr>
      </w:pPr>
      <w:r w:rsidRPr="004E7DD9">
        <w:rPr>
          <w:rFonts w:ascii="Calibri" w:hAnsi="Calibri"/>
          <w:sz w:val="22"/>
          <w:szCs w:val="22"/>
        </w:rPr>
        <w:t xml:space="preserve">Objednatel si vyhrazuje právo od smlouvy odstoupit, pokud zjistí, že zhotovitel při podání nabídky na veřejnou zakázku, na </w:t>
      </w:r>
      <w:proofErr w:type="gramStart"/>
      <w:r w:rsidRPr="004E7DD9">
        <w:rPr>
          <w:rFonts w:ascii="Calibri" w:hAnsi="Calibri"/>
          <w:sz w:val="22"/>
          <w:szCs w:val="22"/>
        </w:rPr>
        <w:t>základě</w:t>
      </w:r>
      <w:proofErr w:type="gramEnd"/>
      <w:r w:rsidRPr="004E7DD9">
        <w:rPr>
          <w:rFonts w:ascii="Calibri" w:hAnsi="Calibri"/>
          <w:sz w:val="22"/>
          <w:szCs w:val="22"/>
        </w:rPr>
        <w:t xml:space="preserve"> které je uzavřena tato smlouva, uvedl nepravdivá prohlášení nebo informace za účelem získat zakázku nebo jiný majetkový prospěch.</w:t>
      </w:r>
    </w:p>
    <w:p w14:paraId="7FD9C888" w14:textId="77777777" w:rsidR="002E278F" w:rsidRPr="004E7DD9" w:rsidRDefault="002E278F" w:rsidP="002E278F">
      <w:pPr>
        <w:pStyle w:val="Zkladntext"/>
        <w:numPr>
          <w:ilvl w:val="0"/>
          <w:numId w:val="35"/>
        </w:numPr>
        <w:shd w:val="clear" w:color="auto" w:fill="FFFFFF"/>
        <w:jc w:val="both"/>
        <w:rPr>
          <w:rFonts w:ascii="Calibri" w:hAnsi="Calibri"/>
          <w:sz w:val="22"/>
          <w:szCs w:val="22"/>
        </w:rPr>
      </w:pPr>
      <w:r w:rsidRPr="004E7DD9">
        <w:rPr>
          <w:rFonts w:ascii="Calibri" w:hAnsi="Calibri"/>
          <w:sz w:val="22"/>
          <w:szCs w:val="22"/>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60EF0DBA" w14:textId="77777777" w:rsidR="002E278F" w:rsidRPr="004E7DD9" w:rsidRDefault="002E278F" w:rsidP="002E278F">
      <w:pPr>
        <w:pStyle w:val="Zkladntext"/>
        <w:numPr>
          <w:ilvl w:val="0"/>
          <w:numId w:val="35"/>
        </w:numPr>
        <w:shd w:val="clear" w:color="auto" w:fill="FFFFFF"/>
        <w:jc w:val="both"/>
        <w:rPr>
          <w:rFonts w:ascii="Calibri" w:hAnsi="Calibri"/>
          <w:sz w:val="22"/>
          <w:szCs w:val="22"/>
        </w:rPr>
      </w:pPr>
      <w:r w:rsidRPr="004E7DD9">
        <w:rPr>
          <w:rFonts w:ascii="Calibri" w:hAnsi="Calibri"/>
          <w:sz w:val="22"/>
          <w:szCs w:val="22"/>
        </w:rPr>
        <w:t xml:space="preserve">Účinky odstoupení od smlouvy nastávají dnem následujícím po dni, ve kterém bylo písemné oznámení o odstoupení od smlouvy doručeno druhé straně. </w:t>
      </w:r>
    </w:p>
    <w:p w14:paraId="4DEE9061" w14:textId="77777777" w:rsidR="002E278F" w:rsidRPr="00D7378D" w:rsidRDefault="002E278F" w:rsidP="002E278F">
      <w:pPr>
        <w:pStyle w:val="Zkladntext"/>
        <w:numPr>
          <w:ilvl w:val="0"/>
          <w:numId w:val="35"/>
        </w:numPr>
        <w:shd w:val="clear" w:color="auto" w:fill="FFFFFF"/>
        <w:jc w:val="both"/>
        <w:rPr>
          <w:rFonts w:ascii="Calibri" w:hAnsi="Calibri"/>
          <w:sz w:val="22"/>
          <w:szCs w:val="22"/>
          <w:u w:val="single"/>
        </w:rPr>
      </w:pPr>
      <w:r w:rsidRPr="00D7378D">
        <w:rPr>
          <w:rFonts w:ascii="Calibri" w:hAnsi="Calibri"/>
          <w:sz w:val="22"/>
          <w:szCs w:val="22"/>
          <w:u w:val="single"/>
        </w:rPr>
        <w:t xml:space="preserve">Odstoupí-li některá ze stran od této smlouvy na základě ujednání z této smlouvy vyplývajících, případně na základě zákona, nestanoví-li tato smlouva jinak, pak povinnosti obou stran jsou následující: </w:t>
      </w:r>
    </w:p>
    <w:p w14:paraId="5425C416" w14:textId="77777777" w:rsidR="002E278F" w:rsidRPr="004E7DD9" w:rsidRDefault="002E278F" w:rsidP="002E278F">
      <w:pPr>
        <w:pStyle w:val="Odstavecseseznamem"/>
        <w:numPr>
          <w:ilvl w:val="2"/>
          <w:numId w:val="11"/>
        </w:numPr>
        <w:spacing w:before="120" w:after="120"/>
        <w:contextualSpacing w:val="0"/>
        <w:jc w:val="both"/>
        <w:rPr>
          <w:rFonts w:ascii="Calibri" w:hAnsi="Calibri"/>
          <w:sz w:val="22"/>
          <w:szCs w:val="22"/>
        </w:rPr>
      </w:pPr>
      <w:r w:rsidRPr="004E7DD9">
        <w:rPr>
          <w:rFonts w:ascii="Calibri" w:hAnsi="Calibri"/>
          <w:sz w:val="22"/>
          <w:szCs w:val="22"/>
        </w:rPr>
        <w:t xml:space="preserve">Zhotovitel provede soupis všech provedených prací oceněný stejným způsobem, jako byla sjednána cena za splnění předmětu smlouvy a cena za zhotovení stavby dle této smlouvy. </w:t>
      </w:r>
    </w:p>
    <w:p w14:paraId="47E05A95" w14:textId="77777777" w:rsidR="002E278F" w:rsidRPr="004E7DD9" w:rsidRDefault="002E278F" w:rsidP="002E278F">
      <w:pPr>
        <w:pStyle w:val="Odstavecseseznamem"/>
        <w:numPr>
          <w:ilvl w:val="2"/>
          <w:numId w:val="11"/>
        </w:numPr>
        <w:spacing w:before="120" w:after="120"/>
        <w:contextualSpacing w:val="0"/>
        <w:jc w:val="both"/>
        <w:rPr>
          <w:rFonts w:ascii="Calibri" w:hAnsi="Calibri"/>
          <w:sz w:val="22"/>
          <w:szCs w:val="22"/>
        </w:rPr>
      </w:pPr>
      <w:r w:rsidRPr="004E7DD9">
        <w:rPr>
          <w:rFonts w:ascii="Calibri" w:hAnsi="Calibri"/>
          <w:sz w:val="22"/>
          <w:szCs w:val="22"/>
        </w:rPr>
        <w:t xml:space="preserve"> Zhotovitel provede vyúčtování všech provedených prací v souladu s oceněným výkazem výměr a vystaví závěrečnou fakturu. </w:t>
      </w:r>
    </w:p>
    <w:p w14:paraId="04FFD0C3" w14:textId="77777777" w:rsidR="002E278F" w:rsidRPr="004E7DD9" w:rsidRDefault="002E278F" w:rsidP="002E278F">
      <w:pPr>
        <w:pStyle w:val="Odstavecseseznamem"/>
        <w:numPr>
          <w:ilvl w:val="2"/>
          <w:numId w:val="11"/>
        </w:numPr>
        <w:spacing w:before="120" w:after="120"/>
        <w:contextualSpacing w:val="0"/>
        <w:jc w:val="both"/>
        <w:rPr>
          <w:rFonts w:ascii="Calibri" w:hAnsi="Calibri"/>
          <w:sz w:val="22"/>
          <w:szCs w:val="22"/>
        </w:rPr>
      </w:pPr>
      <w:r w:rsidRPr="004E7DD9">
        <w:rPr>
          <w:rFonts w:ascii="Calibri" w:hAnsi="Calibri"/>
          <w:sz w:val="22"/>
          <w:szCs w:val="22"/>
        </w:rPr>
        <w:t>Zhotovitel vyzve objednatele k převzetí do té doby zhotovených části stavby a objednatel je povinen do tří dnů od obdržení výzvy zahájit přejímací řízení k převzetí do té doby zhotovených částí stavby. Na dosud odvedené práce na zhotovení stavby se přiměřeně vztahují ujednání o zárukách z této smlouvy. V případě, že zhotovitel nebude schopen odpovídajícím způsobem poskytnout záruky za provedené práce, je objednatel oprávněn odmítnout zahájit přejímací řízení k převzetí do té doby zhotovené části stavby a je oprávněn nařídit zhotoviteli odstranění dosud zhotovené části stavby nebo těch částí stavby, na které není zhotovitel schopen poskytnout záruky v souladu s touto smlouvou. Za odstraněné části stavby není zhotovitel oprávněn požadovat na objednateli zaplacení odpovídající části sjednané ceny stavby.</w:t>
      </w:r>
    </w:p>
    <w:p w14:paraId="64F87904" w14:textId="77777777" w:rsidR="002E278F" w:rsidRPr="004E7DD9" w:rsidRDefault="002E278F" w:rsidP="002E278F">
      <w:pPr>
        <w:pStyle w:val="Odstavecseseznamem"/>
        <w:numPr>
          <w:ilvl w:val="0"/>
          <w:numId w:val="8"/>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Závěrečná ustanovení</w:t>
      </w:r>
    </w:p>
    <w:p w14:paraId="2B4786CA"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Práva</w:t>
      </w:r>
      <w:r w:rsidRPr="008765B9">
        <w:rPr>
          <w:rFonts w:ascii="Calibri" w:hAnsi="Calibri"/>
          <w:sz w:val="22"/>
          <w:szCs w:val="22"/>
        </w:rPr>
        <w:t xml:space="preserve"> a povinnosti smluvních stran výslovně touto smlouvou neupravené se řídí příslušnými ustanoveními zákona č. 89/2012 Sb., občanský zákoník, v platném znění.</w:t>
      </w:r>
      <w:r w:rsidRPr="004E7DD9">
        <w:rPr>
          <w:rFonts w:ascii="Calibri" w:hAnsi="Calibri"/>
          <w:sz w:val="22"/>
          <w:szCs w:val="22"/>
        </w:rPr>
        <w:t xml:space="preserve"> </w:t>
      </w:r>
    </w:p>
    <w:p w14:paraId="720AC248"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lastRenderedPageBreak/>
        <w:t xml:space="preserve">Smlouva je vyhotovena ve čtyřech stejnopisech, z nichž každý má platnost originálu. Dvě vyhotovení smlouvy obdrží objednatel, dvě vyhotovení obdrží zhotovitel. </w:t>
      </w:r>
    </w:p>
    <w:p w14:paraId="21CC2843" w14:textId="77777777" w:rsidR="002E278F" w:rsidRPr="00D7378D" w:rsidRDefault="002E278F" w:rsidP="002E278F">
      <w:pPr>
        <w:pStyle w:val="Zkladntext"/>
        <w:numPr>
          <w:ilvl w:val="0"/>
          <w:numId w:val="36"/>
        </w:numPr>
        <w:shd w:val="clear" w:color="auto" w:fill="FFFFFF"/>
        <w:jc w:val="both"/>
        <w:rPr>
          <w:rFonts w:ascii="Calibri" w:hAnsi="Calibri"/>
          <w:sz w:val="22"/>
          <w:szCs w:val="22"/>
          <w:u w:val="single"/>
        </w:rPr>
      </w:pPr>
      <w:r w:rsidRPr="00D7378D">
        <w:rPr>
          <w:rFonts w:ascii="Calibri" w:hAnsi="Calibri"/>
          <w:sz w:val="22"/>
          <w:szCs w:val="22"/>
          <w:u w:val="single"/>
        </w:rPr>
        <w:t xml:space="preserve">Přílohy smlouvy: </w:t>
      </w:r>
    </w:p>
    <w:p w14:paraId="30315F98" w14:textId="77777777" w:rsidR="002E278F" w:rsidRPr="00B24382" w:rsidRDefault="002E278F" w:rsidP="002E278F">
      <w:pPr>
        <w:numPr>
          <w:ilvl w:val="0"/>
          <w:numId w:val="5"/>
        </w:numPr>
        <w:tabs>
          <w:tab w:val="clear" w:pos="1080"/>
          <w:tab w:val="left" w:pos="1134"/>
        </w:tabs>
        <w:spacing w:before="60" w:after="120"/>
        <w:ind w:left="851" w:firstLine="0"/>
        <w:jc w:val="both"/>
        <w:rPr>
          <w:rFonts w:ascii="Calibri" w:hAnsi="Calibri"/>
          <w:snapToGrid w:val="0"/>
          <w:sz w:val="22"/>
          <w:szCs w:val="22"/>
        </w:rPr>
      </w:pPr>
      <w:r w:rsidRPr="004E7DD9">
        <w:rPr>
          <w:rFonts w:ascii="Calibri" w:hAnsi="Calibri"/>
          <w:sz w:val="22"/>
          <w:szCs w:val="22"/>
        </w:rPr>
        <w:t>Příloha č. 1 je oceněný Soupis stavebních prací, dodávek a služeb</w:t>
      </w:r>
    </w:p>
    <w:p w14:paraId="679CF55C"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Jakákoliv změna smlouvy musí mít písemnou formu a musí být podepsána osobami oprávněnými za objednatele a zhotovitele jednat a podepisovat nebo osobami jimi zmocněnými. </w:t>
      </w:r>
    </w:p>
    <w:p w14:paraId="0B7DA683"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Změny smlouvy se sjednávají jako dodatek ke smlouvě s číselným označením pořadovým </w:t>
      </w:r>
      <w:r w:rsidR="00B02505">
        <w:rPr>
          <w:rFonts w:ascii="Calibri" w:hAnsi="Calibri"/>
          <w:sz w:val="22"/>
          <w:szCs w:val="22"/>
        </w:rPr>
        <w:t>číslem příslušné změny smlouvy.</w:t>
      </w:r>
    </w:p>
    <w:p w14:paraId="6E69AC21"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Předloží-li některá ze smluvních stran návrh na změnu smlouvy formou písemného dodatku ke smlouvě, je druhá smluvní strana povinna se k návrhu vyjádřit nejpozději do patnácti pracovních dnů ode dne následujícího po doručení návrhu dodatku ke smlouvě.</w:t>
      </w:r>
    </w:p>
    <w:p w14:paraId="66FD6532" w14:textId="63522D8F" w:rsidR="002E278F" w:rsidRPr="004E7DD9" w:rsidRDefault="002E278F" w:rsidP="00772EB6">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Zhotovitel je oprávněn převést svá práva a povinnosti z této smlouvy vyplývající na jinou osobu pouze na základě trojstranné písemné dohody uzavřené mezi zhotovitelem, objednatelem a nástupcem zhotovitele. </w:t>
      </w:r>
      <w:r w:rsidR="00772EB6" w:rsidRPr="00772EB6">
        <w:rPr>
          <w:rFonts w:ascii="Calibri" w:hAnsi="Calibri"/>
          <w:sz w:val="22"/>
          <w:szCs w:val="22"/>
        </w:rPr>
        <w:t>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22202F12"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Objednatel, případně jeho nástupce jsou povinni v případě převodu svých práv a povinnosti z této smlouvy na jinou osobu o této skutečnosti písemně vyrozumět zhotovitele. </w:t>
      </w:r>
    </w:p>
    <w:p w14:paraId="47BA7B56"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 č. 106/1999 Sb., o svobodném přístupu k informacím, ve znění pozdějších předpisů). </w:t>
      </w:r>
    </w:p>
    <w:p w14:paraId="581A7C1D"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Zhotovitel je povinen zpracovat všechny součásti a dokumenty související s předmětem plnění podle této smlouvy v českém jazyce a vést všechna jednání v průběhu realizace </w:t>
      </w:r>
      <w:r w:rsidR="00915BF4">
        <w:rPr>
          <w:rFonts w:ascii="Calibri" w:hAnsi="Calibri"/>
          <w:sz w:val="22"/>
          <w:szCs w:val="22"/>
        </w:rPr>
        <w:t>stavby</w:t>
      </w:r>
      <w:r w:rsidRPr="004E7DD9">
        <w:rPr>
          <w:rFonts w:ascii="Calibri" w:hAnsi="Calibri"/>
          <w:sz w:val="22"/>
          <w:szCs w:val="22"/>
        </w:rPr>
        <w:t xml:space="preserve"> v českém jazyce. </w:t>
      </w:r>
    </w:p>
    <w:p w14:paraId="0B1857A1"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Bez ohledu na jiné možnosti prokázání doručení, které umožňují obecně závazné právní předpisy, jakákoliv písemnost, jejíž doručení tato smlouva vyžaduje, předpokládá anebo umožňuje, bude považována za řádně doručenou, byla-li doručena smluvní straně na adresu uvedenou v záhlaví této smlouvy, nebo na jinou adresu, kterou smluvní strana písemně oznámí druhé smluvní straně, nebo do její datové schránky. Písemnosti zasílané doporučenou poštou s doručenkou budou považovány za řádně doručené jejich skutečným doručením, v každém případě však nejpozději třetím dnem od oznámení o jejich uložení na poště, resp., pokud se písemnost vrátí jako nedoručitelná, sedmým dnem od jejího podání na poště.</w:t>
      </w:r>
    </w:p>
    <w:p w14:paraId="3FE66EF7"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Účinky odstoupení od smlouvy nastávají dnem následujícím po dni, ve kterém bylo písemné oznámení o odstoupení od smlouvy doručeno druhé straně. </w:t>
      </w:r>
    </w:p>
    <w:p w14:paraId="063BCB68"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Tuto smlouvu lze taktéž ukončit dohodou smluvních stran. Dohoda musí být písemná, jinak je neplatná.</w:t>
      </w:r>
    </w:p>
    <w:p w14:paraId="3EF707CF"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25F35E6D"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v Brně. </w:t>
      </w:r>
    </w:p>
    <w:p w14:paraId="047A475B"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lastRenderedPageBreak/>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621013AC"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Smlouva nabývá platnosti dnem podpisu oběma smluvními stranami, v případě, že je smlouva podepisována smluvními stranami v různém čase, nabývá platnosti dnem podpisu té smluvní str</w:t>
      </w:r>
      <w:r w:rsidR="00B24382">
        <w:rPr>
          <w:rFonts w:ascii="Calibri" w:hAnsi="Calibri"/>
          <w:sz w:val="22"/>
          <w:szCs w:val="22"/>
        </w:rPr>
        <w:t>any, která ji podepíše později.</w:t>
      </w:r>
    </w:p>
    <w:p w14:paraId="1DCF8E5E" w14:textId="77777777" w:rsidR="002E278F" w:rsidRPr="004E7DD9" w:rsidRDefault="002E278F" w:rsidP="002E278F">
      <w:pPr>
        <w:pStyle w:val="Zkladntext"/>
        <w:numPr>
          <w:ilvl w:val="0"/>
          <w:numId w:val="36"/>
        </w:numPr>
        <w:shd w:val="clear" w:color="auto" w:fill="FFFFFF"/>
        <w:jc w:val="both"/>
        <w:rPr>
          <w:rFonts w:ascii="Calibri" w:hAnsi="Calibri"/>
          <w:sz w:val="22"/>
          <w:szCs w:val="22"/>
        </w:rPr>
      </w:pPr>
      <w:r w:rsidRPr="004E7DD9">
        <w:rPr>
          <w:rFonts w:ascii="Calibri" w:hAnsi="Calibri"/>
          <w:sz w:val="22"/>
          <w:szCs w:val="22"/>
        </w:rPr>
        <w:t>Smluvní strany se s obsahem smlouvy seznámily a souhlasí s ním tak, jak je zachycen výše.</w:t>
      </w:r>
    </w:p>
    <w:p w14:paraId="3E9580AB" w14:textId="77777777" w:rsidR="002E278F" w:rsidRPr="004E7DD9" w:rsidRDefault="002E278F" w:rsidP="002E278F">
      <w:pPr>
        <w:tabs>
          <w:tab w:val="left" w:pos="1080"/>
        </w:tabs>
        <w:spacing w:before="60"/>
        <w:ind w:left="360"/>
        <w:jc w:val="both"/>
        <w:rPr>
          <w:rFonts w:ascii="Calibri" w:hAnsi="Calibri"/>
          <w:sz w:val="22"/>
          <w:szCs w:val="22"/>
        </w:rPr>
      </w:pPr>
    </w:p>
    <w:p w14:paraId="0875F5C5" w14:textId="77777777" w:rsidR="002E278F" w:rsidRPr="004E7DD9" w:rsidRDefault="002E278F" w:rsidP="002E278F">
      <w:pPr>
        <w:jc w:val="both"/>
        <w:rPr>
          <w:rFonts w:ascii="Calibri" w:hAnsi="Calibri"/>
          <w:sz w:val="22"/>
          <w:szCs w:val="22"/>
        </w:rPr>
      </w:pPr>
      <w:r w:rsidRPr="004E7DD9">
        <w:rPr>
          <w:rFonts w:ascii="Calibri" w:hAnsi="Calibri"/>
          <w:sz w:val="22"/>
          <w:szCs w:val="22"/>
        </w:rPr>
        <w:t>Doložka dle ustanovení § 23 zákona č. 129/2000 Sb., o krajích (krajské zřízení), ve znění pozdějších předpisů:</w:t>
      </w:r>
    </w:p>
    <w:p w14:paraId="30622B48" w14:textId="77777777" w:rsidR="002E278F" w:rsidRPr="004E7DD9" w:rsidRDefault="002E278F" w:rsidP="002E278F">
      <w:pPr>
        <w:jc w:val="both"/>
        <w:rPr>
          <w:rFonts w:ascii="Calibri" w:hAnsi="Calibri"/>
          <w:sz w:val="22"/>
          <w:szCs w:val="22"/>
        </w:rPr>
      </w:pPr>
    </w:p>
    <w:p w14:paraId="41234325" w14:textId="4283F58C" w:rsidR="002E278F" w:rsidRPr="004E7DD9" w:rsidRDefault="002E278F" w:rsidP="002E278F">
      <w:pPr>
        <w:shd w:val="clear" w:color="auto" w:fill="FFFFFF"/>
        <w:jc w:val="both"/>
        <w:rPr>
          <w:rFonts w:ascii="Calibri" w:hAnsi="Calibri"/>
          <w:sz w:val="22"/>
          <w:szCs w:val="22"/>
        </w:rPr>
      </w:pPr>
      <w:r w:rsidRPr="004E7DD9">
        <w:rPr>
          <w:rFonts w:ascii="Calibri" w:hAnsi="Calibri"/>
          <w:sz w:val="22"/>
          <w:szCs w:val="22"/>
        </w:rPr>
        <w:t>Tato smlouva byla schválena Radou Jihomoravského kraje dne …</w:t>
      </w:r>
      <w:r w:rsidR="00C12C35">
        <w:rPr>
          <w:rFonts w:ascii="Calibri" w:hAnsi="Calibri"/>
          <w:sz w:val="22"/>
          <w:szCs w:val="22"/>
        </w:rPr>
        <w:t>……</w:t>
      </w:r>
      <w:r w:rsidRPr="004E7DD9">
        <w:rPr>
          <w:rFonts w:ascii="Calibri" w:hAnsi="Calibri"/>
          <w:sz w:val="22"/>
          <w:szCs w:val="22"/>
        </w:rPr>
        <w:t xml:space="preserve">...... na </w:t>
      </w:r>
      <w:proofErr w:type="gramStart"/>
      <w:r w:rsidR="007308A1">
        <w:rPr>
          <w:rFonts w:ascii="Calibri" w:hAnsi="Calibri"/>
          <w:sz w:val="22"/>
          <w:szCs w:val="22"/>
        </w:rPr>
        <w:t>…</w:t>
      </w:r>
      <w:r w:rsidR="00C12C35">
        <w:rPr>
          <w:rFonts w:ascii="Calibri" w:hAnsi="Calibri"/>
          <w:sz w:val="22"/>
          <w:szCs w:val="22"/>
        </w:rPr>
        <w:t>….</w:t>
      </w:r>
      <w:proofErr w:type="gramEnd"/>
      <w:r w:rsidR="00C12C35">
        <w:rPr>
          <w:rFonts w:ascii="Calibri" w:hAnsi="Calibri"/>
          <w:sz w:val="22"/>
          <w:szCs w:val="22"/>
        </w:rPr>
        <w:t>.</w:t>
      </w:r>
      <w:r w:rsidRPr="004E7DD9">
        <w:rPr>
          <w:rFonts w:ascii="Calibri" w:hAnsi="Calibri"/>
          <w:sz w:val="22"/>
          <w:szCs w:val="22"/>
        </w:rPr>
        <w:t>…… schůzi usnesením č. …………</w:t>
      </w:r>
      <w:proofErr w:type="gramStart"/>
      <w:r w:rsidRPr="004E7DD9">
        <w:rPr>
          <w:rFonts w:ascii="Calibri" w:hAnsi="Calibri"/>
          <w:sz w:val="22"/>
          <w:szCs w:val="22"/>
        </w:rPr>
        <w:t>…....</w:t>
      </w:r>
      <w:proofErr w:type="gramEnd"/>
      <w:r w:rsidRPr="004E7DD9">
        <w:rPr>
          <w:rFonts w:ascii="Calibri" w:hAnsi="Calibri"/>
          <w:sz w:val="22"/>
          <w:szCs w:val="22"/>
        </w:rPr>
        <w:t>.</w:t>
      </w:r>
    </w:p>
    <w:p w14:paraId="00D3C20E" w14:textId="77777777" w:rsidR="002E278F" w:rsidRPr="004E7DD9" w:rsidRDefault="002E278F" w:rsidP="002E278F">
      <w:pPr>
        <w:tabs>
          <w:tab w:val="left" w:pos="1080"/>
        </w:tabs>
        <w:spacing w:before="60"/>
        <w:ind w:left="360"/>
        <w:jc w:val="both"/>
        <w:rPr>
          <w:rFonts w:ascii="Calibri" w:hAnsi="Calibri"/>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4606"/>
        <w:gridCol w:w="4606"/>
      </w:tblGrid>
      <w:tr w:rsidR="002E278F" w:rsidRPr="004E7DD9" w14:paraId="78BCA631" w14:textId="77777777" w:rsidTr="0094432D">
        <w:tc>
          <w:tcPr>
            <w:tcW w:w="4606" w:type="dxa"/>
          </w:tcPr>
          <w:p w14:paraId="56C83DDE" w14:textId="77777777" w:rsidR="002E278F" w:rsidRPr="004E7DD9" w:rsidRDefault="002E278F" w:rsidP="0094432D">
            <w:pPr>
              <w:tabs>
                <w:tab w:val="num" w:pos="426"/>
              </w:tabs>
              <w:jc w:val="both"/>
              <w:rPr>
                <w:rFonts w:ascii="Calibri" w:hAnsi="Calibri"/>
                <w:snapToGrid w:val="0"/>
              </w:rPr>
            </w:pPr>
          </w:p>
          <w:p w14:paraId="5AFA62FC" w14:textId="77777777" w:rsidR="002E278F" w:rsidRPr="004E7DD9" w:rsidRDefault="002E278F" w:rsidP="0094432D">
            <w:pPr>
              <w:tabs>
                <w:tab w:val="num" w:pos="426"/>
              </w:tabs>
              <w:jc w:val="both"/>
              <w:rPr>
                <w:rFonts w:ascii="Calibri" w:hAnsi="Calibri"/>
                <w:snapToGrid w:val="0"/>
              </w:rPr>
            </w:pPr>
            <w:r w:rsidRPr="004E7DD9">
              <w:rPr>
                <w:rFonts w:ascii="Calibri" w:hAnsi="Calibri"/>
                <w:snapToGrid w:val="0"/>
                <w:sz w:val="22"/>
                <w:szCs w:val="22"/>
              </w:rPr>
              <w:t>V Brně dne ………</w:t>
            </w:r>
            <w:proofErr w:type="gramStart"/>
            <w:r w:rsidRPr="004E7DD9">
              <w:rPr>
                <w:rFonts w:ascii="Calibri" w:hAnsi="Calibri"/>
                <w:snapToGrid w:val="0"/>
                <w:sz w:val="22"/>
                <w:szCs w:val="22"/>
              </w:rPr>
              <w:t>…….</w:t>
            </w:r>
            <w:proofErr w:type="gramEnd"/>
            <w:r w:rsidRPr="004E7DD9">
              <w:rPr>
                <w:rFonts w:ascii="Calibri" w:hAnsi="Calibri"/>
                <w:snapToGrid w:val="0"/>
                <w:sz w:val="22"/>
                <w:szCs w:val="22"/>
              </w:rPr>
              <w:t>….….</w:t>
            </w:r>
          </w:p>
        </w:tc>
        <w:tc>
          <w:tcPr>
            <w:tcW w:w="4606" w:type="dxa"/>
          </w:tcPr>
          <w:p w14:paraId="52B45415" w14:textId="77777777" w:rsidR="002E278F" w:rsidRPr="004E7DD9" w:rsidRDefault="002E278F" w:rsidP="0094432D">
            <w:pPr>
              <w:tabs>
                <w:tab w:val="num" w:pos="360"/>
              </w:tabs>
              <w:jc w:val="both"/>
              <w:rPr>
                <w:rFonts w:ascii="Calibri" w:hAnsi="Calibri"/>
                <w:snapToGrid w:val="0"/>
              </w:rPr>
            </w:pPr>
          </w:p>
          <w:p w14:paraId="6B0A911A" w14:textId="77777777" w:rsidR="002E278F" w:rsidRPr="004E7DD9" w:rsidRDefault="002E278F" w:rsidP="0094432D">
            <w:pPr>
              <w:tabs>
                <w:tab w:val="num" w:pos="360"/>
              </w:tabs>
              <w:jc w:val="both"/>
              <w:rPr>
                <w:rFonts w:ascii="Calibri" w:hAnsi="Calibri"/>
                <w:snapToGrid w:val="0"/>
              </w:rPr>
            </w:pPr>
            <w:r w:rsidRPr="004E7DD9">
              <w:rPr>
                <w:rFonts w:ascii="Calibri" w:hAnsi="Calibri"/>
                <w:snapToGrid w:val="0"/>
                <w:sz w:val="22"/>
                <w:szCs w:val="22"/>
              </w:rPr>
              <w:t xml:space="preserve">V …………... dne </w:t>
            </w:r>
            <w:proofErr w:type="gramStart"/>
            <w:r w:rsidRPr="004E7DD9">
              <w:rPr>
                <w:rFonts w:ascii="Calibri" w:hAnsi="Calibri"/>
                <w:snapToGrid w:val="0"/>
                <w:sz w:val="22"/>
                <w:szCs w:val="22"/>
              </w:rPr>
              <w:t>…….</w:t>
            </w:r>
            <w:proofErr w:type="gramEnd"/>
            <w:r w:rsidRPr="004E7DD9">
              <w:rPr>
                <w:rFonts w:ascii="Calibri" w:hAnsi="Calibri"/>
                <w:snapToGrid w:val="0"/>
                <w:sz w:val="22"/>
                <w:szCs w:val="22"/>
              </w:rPr>
              <w:t>.…….</w:t>
            </w:r>
          </w:p>
          <w:p w14:paraId="0F6D8CBB" w14:textId="77777777" w:rsidR="002E278F" w:rsidRPr="004E7DD9" w:rsidRDefault="002E278F" w:rsidP="0094432D">
            <w:pPr>
              <w:tabs>
                <w:tab w:val="num" w:pos="426"/>
              </w:tabs>
              <w:jc w:val="both"/>
              <w:rPr>
                <w:rFonts w:ascii="Calibri" w:hAnsi="Calibri"/>
                <w:snapToGrid w:val="0"/>
              </w:rPr>
            </w:pPr>
          </w:p>
        </w:tc>
      </w:tr>
      <w:tr w:rsidR="002E278F" w:rsidRPr="004E7DD9" w14:paraId="11C8745B" w14:textId="77777777" w:rsidTr="0094432D">
        <w:tc>
          <w:tcPr>
            <w:tcW w:w="4606" w:type="dxa"/>
          </w:tcPr>
          <w:p w14:paraId="784091D8" w14:textId="77777777" w:rsidR="002E278F" w:rsidRPr="004E7DD9" w:rsidRDefault="002E278F" w:rsidP="0094432D">
            <w:pPr>
              <w:tabs>
                <w:tab w:val="num" w:pos="360"/>
              </w:tabs>
              <w:jc w:val="both"/>
              <w:rPr>
                <w:rFonts w:ascii="Calibri" w:hAnsi="Calibri"/>
                <w:i/>
                <w:snapToGrid w:val="0"/>
              </w:rPr>
            </w:pPr>
          </w:p>
          <w:p w14:paraId="602808F9" w14:textId="77777777" w:rsidR="002E278F" w:rsidRPr="004E7DD9" w:rsidRDefault="002E278F" w:rsidP="0094432D">
            <w:pPr>
              <w:tabs>
                <w:tab w:val="num" w:pos="360"/>
              </w:tabs>
              <w:jc w:val="both"/>
              <w:rPr>
                <w:rFonts w:ascii="Calibri" w:hAnsi="Calibri"/>
                <w:i/>
                <w:snapToGrid w:val="0"/>
              </w:rPr>
            </w:pPr>
          </w:p>
          <w:p w14:paraId="7AED1BE2" w14:textId="77777777" w:rsidR="002E278F" w:rsidRPr="004E7DD9" w:rsidRDefault="002E278F" w:rsidP="0094432D">
            <w:pPr>
              <w:tabs>
                <w:tab w:val="num" w:pos="360"/>
              </w:tabs>
              <w:jc w:val="both"/>
              <w:rPr>
                <w:rFonts w:ascii="Calibri" w:hAnsi="Calibri"/>
                <w:i/>
                <w:snapToGrid w:val="0"/>
              </w:rPr>
            </w:pPr>
          </w:p>
          <w:p w14:paraId="7553AEB9" w14:textId="77777777" w:rsidR="002E278F" w:rsidRPr="004E7DD9" w:rsidRDefault="002E278F" w:rsidP="0094432D">
            <w:pPr>
              <w:tabs>
                <w:tab w:val="num" w:pos="360"/>
              </w:tabs>
              <w:jc w:val="both"/>
              <w:rPr>
                <w:rFonts w:ascii="Calibri" w:hAnsi="Calibri"/>
                <w:i/>
                <w:snapToGrid w:val="0"/>
              </w:rPr>
            </w:pPr>
            <w:r w:rsidRPr="004E7DD9">
              <w:rPr>
                <w:rFonts w:ascii="Calibri" w:hAnsi="Calibri"/>
                <w:i/>
                <w:snapToGrid w:val="0"/>
                <w:sz w:val="22"/>
                <w:szCs w:val="22"/>
              </w:rPr>
              <w:t xml:space="preserve">  ...…………………………………………….</w:t>
            </w:r>
          </w:p>
          <w:p w14:paraId="2662F8B4" w14:textId="77777777" w:rsidR="002E278F" w:rsidRPr="004E7DD9" w:rsidRDefault="002E278F" w:rsidP="0094432D">
            <w:pPr>
              <w:tabs>
                <w:tab w:val="num" w:pos="360"/>
              </w:tabs>
              <w:jc w:val="both"/>
              <w:rPr>
                <w:rFonts w:ascii="Calibri" w:hAnsi="Calibri"/>
                <w:snapToGrid w:val="0"/>
              </w:rPr>
            </w:pPr>
            <w:r w:rsidRPr="004E7DD9">
              <w:rPr>
                <w:rFonts w:ascii="Calibri" w:hAnsi="Calibri"/>
                <w:i/>
                <w:snapToGrid w:val="0"/>
                <w:sz w:val="22"/>
                <w:szCs w:val="22"/>
              </w:rPr>
              <w:t xml:space="preserve">                </w:t>
            </w:r>
            <w:r w:rsidRPr="004E7DD9">
              <w:rPr>
                <w:rFonts w:ascii="Calibri" w:hAnsi="Calibri"/>
                <w:snapToGrid w:val="0"/>
                <w:sz w:val="22"/>
                <w:szCs w:val="22"/>
              </w:rPr>
              <w:t>objednatel</w:t>
            </w:r>
          </w:p>
          <w:p w14:paraId="3DEBD0DB" w14:textId="77777777" w:rsidR="002E278F" w:rsidRPr="004E7DD9" w:rsidRDefault="002E278F" w:rsidP="0094432D">
            <w:pPr>
              <w:tabs>
                <w:tab w:val="num" w:pos="360"/>
              </w:tabs>
              <w:jc w:val="both"/>
              <w:rPr>
                <w:rFonts w:ascii="Calibri" w:hAnsi="Calibri"/>
                <w:snapToGrid w:val="0"/>
              </w:rPr>
            </w:pPr>
            <w:r w:rsidRPr="004E7DD9">
              <w:rPr>
                <w:rFonts w:ascii="Calibri" w:hAnsi="Calibri"/>
                <w:i/>
                <w:snapToGrid w:val="0"/>
                <w:sz w:val="22"/>
                <w:szCs w:val="22"/>
              </w:rPr>
              <w:t xml:space="preserve">               </w:t>
            </w:r>
            <w:r w:rsidRPr="004E7DD9">
              <w:rPr>
                <w:rFonts w:ascii="Calibri" w:hAnsi="Calibri"/>
                <w:snapToGrid w:val="0"/>
                <w:sz w:val="22"/>
                <w:szCs w:val="22"/>
              </w:rPr>
              <w:t>zastoupený</w:t>
            </w:r>
          </w:p>
          <w:p w14:paraId="1AB835A1" w14:textId="77777777" w:rsidR="002E278F" w:rsidRPr="004E7DD9" w:rsidRDefault="002E278F" w:rsidP="0094432D">
            <w:pPr>
              <w:tabs>
                <w:tab w:val="num" w:pos="360"/>
              </w:tabs>
              <w:jc w:val="both"/>
              <w:rPr>
                <w:rFonts w:ascii="Calibri" w:hAnsi="Calibri"/>
                <w:snapToGrid w:val="0"/>
              </w:rPr>
            </w:pPr>
            <w:r w:rsidRPr="004E7DD9">
              <w:rPr>
                <w:rFonts w:ascii="Calibri" w:hAnsi="Calibri"/>
                <w:snapToGrid w:val="0"/>
                <w:sz w:val="22"/>
                <w:szCs w:val="22"/>
              </w:rPr>
              <w:t xml:space="preserve">    JUDr. Bohumilem Šimkem,</w:t>
            </w:r>
          </w:p>
          <w:p w14:paraId="27EE33B0" w14:textId="77777777" w:rsidR="002E278F" w:rsidRPr="004E7DD9" w:rsidRDefault="002E278F" w:rsidP="0094432D">
            <w:pPr>
              <w:tabs>
                <w:tab w:val="num" w:pos="360"/>
              </w:tabs>
              <w:jc w:val="both"/>
              <w:rPr>
                <w:rFonts w:ascii="Calibri" w:hAnsi="Calibri"/>
                <w:snapToGrid w:val="0"/>
              </w:rPr>
            </w:pPr>
            <w:r w:rsidRPr="004E7DD9">
              <w:rPr>
                <w:rFonts w:ascii="Calibri" w:hAnsi="Calibri"/>
                <w:snapToGrid w:val="0"/>
                <w:sz w:val="22"/>
                <w:szCs w:val="22"/>
              </w:rPr>
              <w:t>hejtmanem Jihomoravského kraje</w:t>
            </w:r>
          </w:p>
          <w:p w14:paraId="7841A460" w14:textId="77777777" w:rsidR="002E278F" w:rsidRPr="004E7DD9" w:rsidRDefault="002E278F" w:rsidP="0094432D">
            <w:pPr>
              <w:tabs>
                <w:tab w:val="num" w:pos="426"/>
              </w:tabs>
              <w:jc w:val="both"/>
              <w:rPr>
                <w:rFonts w:ascii="Calibri" w:hAnsi="Calibri"/>
                <w:snapToGrid w:val="0"/>
              </w:rPr>
            </w:pPr>
          </w:p>
        </w:tc>
        <w:tc>
          <w:tcPr>
            <w:tcW w:w="4606" w:type="dxa"/>
          </w:tcPr>
          <w:p w14:paraId="094BF4FC" w14:textId="77777777" w:rsidR="002E278F" w:rsidRPr="004E7DD9" w:rsidRDefault="002E278F" w:rsidP="0094432D">
            <w:pPr>
              <w:tabs>
                <w:tab w:val="num" w:pos="360"/>
              </w:tabs>
              <w:jc w:val="both"/>
              <w:rPr>
                <w:rFonts w:ascii="Calibri" w:hAnsi="Calibri"/>
                <w:i/>
                <w:snapToGrid w:val="0"/>
              </w:rPr>
            </w:pPr>
          </w:p>
          <w:p w14:paraId="42020FA2" w14:textId="77777777" w:rsidR="002E278F" w:rsidRPr="004E7DD9" w:rsidRDefault="002E278F" w:rsidP="0094432D">
            <w:pPr>
              <w:tabs>
                <w:tab w:val="num" w:pos="426"/>
              </w:tabs>
              <w:jc w:val="both"/>
              <w:rPr>
                <w:rFonts w:ascii="Calibri" w:hAnsi="Calibri"/>
                <w:snapToGrid w:val="0"/>
              </w:rPr>
            </w:pPr>
          </w:p>
          <w:p w14:paraId="641E9A82" w14:textId="77777777" w:rsidR="002E278F" w:rsidRPr="004E7DD9" w:rsidRDefault="002E278F" w:rsidP="0094432D">
            <w:pPr>
              <w:tabs>
                <w:tab w:val="num" w:pos="426"/>
              </w:tabs>
              <w:jc w:val="both"/>
              <w:rPr>
                <w:rFonts w:ascii="Calibri" w:hAnsi="Calibri"/>
                <w:snapToGrid w:val="0"/>
              </w:rPr>
            </w:pPr>
          </w:p>
          <w:p w14:paraId="051A5335" w14:textId="77777777" w:rsidR="002E278F" w:rsidRPr="004E7DD9" w:rsidRDefault="002E278F" w:rsidP="0094432D">
            <w:pPr>
              <w:tabs>
                <w:tab w:val="num" w:pos="426"/>
              </w:tabs>
              <w:jc w:val="both"/>
              <w:rPr>
                <w:rFonts w:ascii="Calibri" w:hAnsi="Calibri"/>
                <w:snapToGrid w:val="0"/>
              </w:rPr>
            </w:pPr>
            <w:r w:rsidRPr="004E7DD9">
              <w:rPr>
                <w:rFonts w:ascii="Calibri" w:hAnsi="Calibri"/>
                <w:snapToGrid w:val="0"/>
                <w:sz w:val="22"/>
                <w:szCs w:val="22"/>
              </w:rPr>
              <w:t>………………………………………………….</w:t>
            </w:r>
          </w:p>
          <w:p w14:paraId="5DF6D3E5" w14:textId="77777777" w:rsidR="002E278F" w:rsidRPr="004E7DD9" w:rsidRDefault="002E278F" w:rsidP="0094432D">
            <w:pPr>
              <w:tabs>
                <w:tab w:val="num" w:pos="360"/>
              </w:tabs>
              <w:jc w:val="both"/>
              <w:rPr>
                <w:rFonts w:ascii="Calibri" w:hAnsi="Calibri"/>
                <w:snapToGrid w:val="0"/>
              </w:rPr>
            </w:pPr>
            <w:r w:rsidRPr="004E7DD9">
              <w:rPr>
                <w:rFonts w:ascii="Calibri" w:hAnsi="Calibri"/>
                <w:i/>
                <w:snapToGrid w:val="0"/>
                <w:sz w:val="22"/>
                <w:szCs w:val="22"/>
              </w:rPr>
              <w:t xml:space="preserve">                  </w:t>
            </w:r>
            <w:r w:rsidRPr="004E7DD9">
              <w:rPr>
                <w:rFonts w:ascii="Calibri" w:hAnsi="Calibri"/>
                <w:snapToGrid w:val="0"/>
                <w:sz w:val="22"/>
                <w:szCs w:val="22"/>
              </w:rPr>
              <w:t>zhotovitel</w:t>
            </w:r>
          </w:p>
          <w:p w14:paraId="612BE882" w14:textId="77777777" w:rsidR="002E278F" w:rsidRPr="004E7DD9" w:rsidRDefault="002E278F" w:rsidP="0094432D">
            <w:pPr>
              <w:tabs>
                <w:tab w:val="num" w:pos="360"/>
              </w:tabs>
              <w:jc w:val="both"/>
              <w:rPr>
                <w:rFonts w:ascii="Calibri" w:hAnsi="Calibri"/>
                <w:snapToGrid w:val="0"/>
              </w:rPr>
            </w:pPr>
          </w:p>
          <w:p w14:paraId="6C83A7C7" w14:textId="77777777" w:rsidR="002E278F" w:rsidRPr="004E7DD9" w:rsidRDefault="002E278F" w:rsidP="0094432D">
            <w:pPr>
              <w:tabs>
                <w:tab w:val="num" w:pos="360"/>
              </w:tabs>
              <w:jc w:val="both"/>
              <w:rPr>
                <w:rFonts w:ascii="Calibri" w:hAnsi="Calibri"/>
                <w:i/>
                <w:snapToGrid w:val="0"/>
              </w:rPr>
            </w:pPr>
          </w:p>
        </w:tc>
      </w:tr>
    </w:tbl>
    <w:p w14:paraId="522492A9" w14:textId="77777777" w:rsidR="00402F46" w:rsidRDefault="00402F46" w:rsidP="001D207B"/>
    <w:sectPr w:rsidR="00402F46" w:rsidSect="006B62E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8FB5" w14:textId="77777777" w:rsidR="00112009" w:rsidRDefault="00112009" w:rsidP="0060745E">
      <w:r>
        <w:separator/>
      </w:r>
    </w:p>
  </w:endnote>
  <w:endnote w:type="continuationSeparator" w:id="0">
    <w:p w14:paraId="022BA6BE" w14:textId="77777777" w:rsidR="00112009" w:rsidRDefault="00112009" w:rsidP="0060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07619"/>
      <w:docPartObj>
        <w:docPartGallery w:val="Page Numbers (Bottom of Page)"/>
        <w:docPartUnique/>
      </w:docPartObj>
    </w:sdtPr>
    <w:sdtEndPr/>
    <w:sdtContent>
      <w:p w14:paraId="6EFD0A84" w14:textId="3D923F86" w:rsidR="00A5472D" w:rsidRDefault="00A5472D">
        <w:pPr>
          <w:pStyle w:val="Zpat"/>
          <w:jc w:val="center"/>
        </w:pPr>
        <w:r>
          <w:fldChar w:fldCharType="begin"/>
        </w:r>
        <w:r>
          <w:instrText>PAGE   \* MERGEFORMAT</w:instrText>
        </w:r>
        <w:r>
          <w:fldChar w:fldCharType="separate"/>
        </w:r>
        <w:r>
          <w:t>2</w:t>
        </w:r>
        <w:r>
          <w:fldChar w:fldCharType="end"/>
        </w:r>
      </w:p>
    </w:sdtContent>
  </w:sdt>
  <w:p w14:paraId="26D26F50" w14:textId="77777777" w:rsidR="00A5472D" w:rsidRDefault="00A547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E156" w14:textId="77777777" w:rsidR="00112009" w:rsidRDefault="00112009" w:rsidP="0060745E">
      <w:r>
        <w:separator/>
      </w:r>
    </w:p>
  </w:footnote>
  <w:footnote w:type="continuationSeparator" w:id="0">
    <w:p w14:paraId="27DE1787" w14:textId="77777777" w:rsidR="00112009" w:rsidRDefault="00112009" w:rsidP="0060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F6A4" w14:textId="77777777" w:rsidR="007A01C7" w:rsidRDefault="007A01C7" w:rsidP="007A01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C24431"/>
    <w:multiLevelType w:val="hybridMultilevel"/>
    <w:tmpl w:val="6F242E82"/>
    <w:lvl w:ilvl="0" w:tplc="4CE07D10">
      <w:start w:val="1"/>
      <w:numFmt w:val="lowerLetter"/>
      <w:lvlText w:val="%1)"/>
      <w:lvlJc w:val="left"/>
      <w:pPr>
        <w:ind w:left="1448" w:hanging="360"/>
      </w:pPr>
      <w:rPr>
        <w:rFonts w:hint="default"/>
      </w:rPr>
    </w:lvl>
    <w:lvl w:ilvl="1" w:tplc="04050019" w:tentative="1">
      <w:start w:val="1"/>
      <w:numFmt w:val="lowerLetter"/>
      <w:lvlText w:val="%2."/>
      <w:lvlJc w:val="left"/>
      <w:pPr>
        <w:ind w:left="2168" w:hanging="360"/>
      </w:pPr>
    </w:lvl>
    <w:lvl w:ilvl="2" w:tplc="0405001B" w:tentative="1">
      <w:start w:val="1"/>
      <w:numFmt w:val="lowerRoman"/>
      <w:lvlText w:val="%3."/>
      <w:lvlJc w:val="right"/>
      <w:pPr>
        <w:ind w:left="2888" w:hanging="180"/>
      </w:pPr>
    </w:lvl>
    <w:lvl w:ilvl="3" w:tplc="0405000F" w:tentative="1">
      <w:start w:val="1"/>
      <w:numFmt w:val="decimal"/>
      <w:lvlText w:val="%4."/>
      <w:lvlJc w:val="left"/>
      <w:pPr>
        <w:ind w:left="3608" w:hanging="360"/>
      </w:pPr>
    </w:lvl>
    <w:lvl w:ilvl="4" w:tplc="04050019" w:tentative="1">
      <w:start w:val="1"/>
      <w:numFmt w:val="lowerLetter"/>
      <w:lvlText w:val="%5."/>
      <w:lvlJc w:val="left"/>
      <w:pPr>
        <w:ind w:left="4328" w:hanging="360"/>
      </w:pPr>
    </w:lvl>
    <w:lvl w:ilvl="5" w:tplc="0405001B" w:tentative="1">
      <w:start w:val="1"/>
      <w:numFmt w:val="lowerRoman"/>
      <w:lvlText w:val="%6."/>
      <w:lvlJc w:val="right"/>
      <w:pPr>
        <w:ind w:left="5048" w:hanging="180"/>
      </w:pPr>
    </w:lvl>
    <w:lvl w:ilvl="6" w:tplc="0405000F" w:tentative="1">
      <w:start w:val="1"/>
      <w:numFmt w:val="decimal"/>
      <w:lvlText w:val="%7."/>
      <w:lvlJc w:val="left"/>
      <w:pPr>
        <w:ind w:left="5768" w:hanging="360"/>
      </w:pPr>
    </w:lvl>
    <w:lvl w:ilvl="7" w:tplc="04050019" w:tentative="1">
      <w:start w:val="1"/>
      <w:numFmt w:val="lowerLetter"/>
      <w:lvlText w:val="%8."/>
      <w:lvlJc w:val="left"/>
      <w:pPr>
        <w:ind w:left="6488" w:hanging="360"/>
      </w:pPr>
    </w:lvl>
    <w:lvl w:ilvl="8" w:tplc="0405001B" w:tentative="1">
      <w:start w:val="1"/>
      <w:numFmt w:val="lowerRoman"/>
      <w:lvlText w:val="%9."/>
      <w:lvlJc w:val="right"/>
      <w:pPr>
        <w:ind w:left="7208" w:hanging="180"/>
      </w:pPr>
    </w:lvl>
  </w:abstractNum>
  <w:abstractNum w:abstractNumId="2" w15:restartNumberingAfterBreak="0">
    <w:nsid w:val="04944707"/>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0F1A52"/>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6B0BCC"/>
    <w:multiLevelType w:val="hybridMultilevel"/>
    <w:tmpl w:val="70D40B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AE77D37"/>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EF723C"/>
    <w:multiLevelType w:val="hybridMultilevel"/>
    <w:tmpl w:val="6582A792"/>
    <w:lvl w:ilvl="0" w:tplc="04050017">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EC637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A7340B"/>
    <w:multiLevelType w:val="multilevel"/>
    <w:tmpl w:val="8E6C53E0"/>
    <w:lvl w:ilvl="0">
      <w:start w:val="1"/>
      <w:numFmt w:val="bullet"/>
      <w:lvlText w:val=""/>
      <w:lvlJc w:val="left"/>
      <w:pPr>
        <w:ind w:left="720" w:hanging="360"/>
      </w:pPr>
      <w:rPr>
        <w:rFonts w:ascii="Symbol" w:hAnsi="Symbol"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EA30ABD"/>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0825D4C"/>
    <w:multiLevelType w:val="hybridMultilevel"/>
    <w:tmpl w:val="24B6B9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95A2D28"/>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2ACA4FE0"/>
    <w:multiLevelType w:val="hybridMultilevel"/>
    <w:tmpl w:val="2D08E21E"/>
    <w:lvl w:ilvl="0" w:tplc="04050017">
      <w:start w:val="1"/>
      <w:numFmt w:val="lowerLetter"/>
      <w:lvlText w:val="%1)"/>
      <w:lvlJc w:val="left"/>
      <w:pPr>
        <w:tabs>
          <w:tab w:val="num" w:pos="1440"/>
        </w:tabs>
        <w:ind w:left="1610" w:hanging="17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28C7211"/>
    <w:multiLevelType w:val="multilevel"/>
    <w:tmpl w:val="8E6C53E0"/>
    <w:lvl w:ilvl="0">
      <w:start w:val="1"/>
      <w:numFmt w:val="bullet"/>
      <w:lvlText w:val=""/>
      <w:lvlJc w:val="left"/>
      <w:pPr>
        <w:ind w:left="360" w:hanging="360"/>
      </w:pPr>
      <w:rPr>
        <w:rFonts w:ascii="Symbol" w:hAnsi="Symbol"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3A0108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E406E5"/>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3E452BCA"/>
    <w:multiLevelType w:val="hybridMultilevel"/>
    <w:tmpl w:val="48A4170E"/>
    <w:lvl w:ilvl="0" w:tplc="1FDEF778">
      <w:start w:val="1"/>
      <w:numFmt w:val="lowerLetter"/>
      <w:lvlText w:val="%1)"/>
      <w:lvlJc w:val="left"/>
      <w:pPr>
        <w:ind w:left="717" w:hanging="360"/>
      </w:pPr>
      <w:rPr>
        <w:rFonts w:hint="default"/>
        <w:strike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4EC606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564272"/>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135190"/>
    <w:multiLevelType w:val="multilevel"/>
    <w:tmpl w:val="7E78621A"/>
    <w:lvl w:ilvl="0">
      <w:start w:val="1"/>
      <w:numFmt w:val="upperRoman"/>
      <w:suff w:val="nothing"/>
      <w:lvlText w:val="%1."/>
      <w:lvlJc w:val="center"/>
      <w:pPr>
        <w:ind w:left="0" w:firstLine="0"/>
      </w:pPr>
      <w:rPr>
        <w:rFonts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bullet"/>
      <w:lvlText w:val=""/>
      <w:lvlJc w:val="left"/>
      <w:pPr>
        <w:tabs>
          <w:tab w:val="num" w:pos="794"/>
        </w:tabs>
        <w:ind w:left="794" w:hanging="39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5187642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A56740"/>
    <w:multiLevelType w:val="hybridMultilevel"/>
    <w:tmpl w:val="8976EAD0"/>
    <w:lvl w:ilvl="0" w:tplc="66900E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2245920"/>
    <w:multiLevelType w:val="hybridMultilevel"/>
    <w:tmpl w:val="E7D42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25D44F9"/>
    <w:multiLevelType w:val="hybridMultilevel"/>
    <w:tmpl w:val="6E622B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84625C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D10B40"/>
    <w:multiLevelType w:val="hybridMultilevel"/>
    <w:tmpl w:val="4F608496"/>
    <w:lvl w:ilvl="0" w:tplc="04050017">
      <w:start w:val="1"/>
      <w:numFmt w:val="lowerLetter"/>
      <w:lvlText w:val="%1)"/>
      <w:lvlJc w:val="left"/>
      <w:pPr>
        <w:tabs>
          <w:tab w:val="num" w:pos="2495"/>
        </w:tabs>
        <w:ind w:left="1701" w:hanging="283"/>
      </w:pPr>
      <w:rPr>
        <w:rFonts w:hint="default"/>
      </w:rPr>
    </w:lvl>
    <w:lvl w:ilvl="1" w:tplc="04050019">
      <w:start w:val="1"/>
      <w:numFmt w:val="decimal"/>
      <w:lvlText w:val="%2."/>
      <w:lvlJc w:val="left"/>
      <w:pPr>
        <w:tabs>
          <w:tab w:val="num" w:pos="303"/>
        </w:tabs>
        <w:ind w:left="303" w:hanging="360"/>
      </w:pPr>
    </w:lvl>
    <w:lvl w:ilvl="2" w:tplc="0405001B">
      <w:start w:val="1"/>
      <w:numFmt w:val="bullet"/>
      <w:lvlText w:val=""/>
      <w:lvlJc w:val="left"/>
      <w:pPr>
        <w:ind w:left="4065" w:hanging="360"/>
      </w:pPr>
      <w:rPr>
        <w:rFonts w:ascii="Wingdings" w:hAnsi="Wingdings" w:hint="default"/>
      </w:rPr>
    </w:lvl>
    <w:lvl w:ilvl="3" w:tplc="0405000F">
      <w:start w:val="1"/>
      <w:numFmt w:val="decimal"/>
      <w:lvlText w:val="%4."/>
      <w:lvlJc w:val="left"/>
      <w:pPr>
        <w:tabs>
          <w:tab w:val="num" w:pos="1743"/>
        </w:tabs>
        <w:ind w:left="1743" w:hanging="360"/>
      </w:pPr>
    </w:lvl>
    <w:lvl w:ilvl="4" w:tplc="04050019">
      <w:start w:val="1"/>
      <w:numFmt w:val="decimal"/>
      <w:lvlText w:val="%5."/>
      <w:lvlJc w:val="left"/>
      <w:pPr>
        <w:tabs>
          <w:tab w:val="num" w:pos="2463"/>
        </w:tabs>
        <w:ind w:left="2463" w:hanging="360"/>
      </w:pPr>
    </w:lvl>
    <w:lvl w:ilvl="5" w:tplc="0405001B">
      <w:start w:val="1"/>
      <w:numFmt w:val="decimal"/>
      <w:lvlText w:val="%6."/>
      <w:lvlJc w:val="left"/>
      <w:pPr>
        <w:tabs>
          <w:tab w:val="num" w:pos="3183"/>
        </w:tabs>
        <w:ind w:left="3183" w:hanging="360"/>
      </w:pPr>
    </w:lvl>
    <w:lvl w:ilvl="6" w:tplc="0405000F">
      <w:start w:val="1"/>
      <w:numFmt w:val="decimal"/>
      <w:lvlText w:val="%7."/>
      <w:lvlJc w:val="left"/>
      <w:pPr>
        <w:tabs>
          <w:tab w:val="num" w:pos="3903"/>
        </w:tabs>
        <w:ind w:left="3903" w:hanging="360"/>
      </w:pPr>
    </w:lvl>
    <w:lvl w:ilvl="7" w:tplc="04050019">
      <w:start w:val="1"/>
      <w:numFmt w:val="decimal"/>
      <w:lvlText w:val="%8."/>
      <w:lvlJc w:val="left"/>
      <w:pPr>
        <w:tabs>
          <w:tab w:val="num" w:pos="4623"/>
        </w:tabs>
        <w:ind w:left="4623" w:hanging="360"/>
      </w:pPr>
    </w:lvl>
    <w:lvl w:ilvl="8" w:tplc="0405001B">
      <w:start w:val="1"/>
      <w:numFmt w:val="decimal"/>
      <w:lvlText w:val="%9."/>
      <w:lvlJc w:val="left"/>
      <w:pPr>
        <w:tabs>
          <w:tab w:val="num" w:pos="5343"/>
        </w:tabs>
        <w:ind w:left="5343" w:hanging="360"/>
      </w:pPr>
    </w:lvl>
  </w:abstractNum>
  <w:abstractNum w:abstractNumId="47"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8" w15:restartNumberingAfterBreak="0">
    <w:nsid w:val="6F445F1A"/>
    <w:multiLevelType w:val="hybridMultilevel"/>
    <w:tmpl w:val="8A961C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F782E63"/>
    <w:multiLevelType w:val="multilevel"/>
    <w:tmpl w:val="F4ECA7F6"/>
    <w:lvl w:ilvl="0">
      <w:start w:val="1"/>
      <w:numFmt w:val="decimal"/>
      <w:lvlText w:val="%1."/>
      <w:lvlJc w:val="left"/>
      <w:pPr>
        <w:ind w:left="360" w:hanging="360"/>
      </w:pPr>
      <w:rPr>
        <w:rFonts w:ascii="Calibri" w:eastAsiaTheme="minorHAnsi" w:hAnsi="Calibri" w:cstheme="minorBidi"/>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76548B"/>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6612A42"/>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3"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823261D"/>
    <w:multiLevelType w:val="hybridMultilevel"/>
    <w:tmpl w:val="B13CB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7"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20"/>
  </w:num>
  <w:num w:numId="3">
    <w:abstractNumId w:val="55"/>
  </w:num>
  <w:num w:numId="4">
    <w:abstractNumId w:val="46"/>
  </w:num>
  <w:num w:numId="5">
    <w:abstractNumId w:val="42"/>
  </w:num>
  <w:num w:numId="6">
    <w:abstractNumId w:val="2"/>
  </w:num>
  <w:num w:numId="7">
    <w:abstractNumId w:val="31"/>
  </w:num>
  <w:num w:numId="8">
    <w:abstractNumId w:val="34"/>
  </w:num>
  <w:num w:numId="9">
    <w:abstractNumId w:val="18"/>
  </w:num>
  <w:num w:numId="10">
    <w:abstractNumId w:val="15"/>
  </w:num>
  <w:num w:numId="11">
    <w:abstractNumId w:val="22"/>
  </w:num>
  <w:num w:numId="12">
    <w:abstractNumId w:val="50"/>
  </w:num>
  <w:num w:numId="13">
    <w:abstractNumId w:val="57"/>
  </w:num>
  <w:num w:numId="14">
    <w:abstractNumId w:val="10"/>
  </w:num>
  <w:num w:numId="15">
    <w:abstractNumId w:val="9"/>
  </w:num>
  <w:num w:numId="16">
    <w:abstractNumId w:val="41"/>
  </w:num>
  <w:num w:numId="17">
    <w:abstractNumId w:val="53"/>
  </w:num>
  <w:num w:numId="18">
    <w:abstractNumId w:val="3"/>
  </w:num>
  <w:num w:numId="19">
    <w:abstractNumId w:val="26"/>
  </w:num>
  <w:num w:numId="20">
    <w:abstractNumId w:val="7"/>
  </w:num>
  <w:num w:numId="21">
    <w:abstractNumId w:val="38"/>
  </w:num>
  <w:num w:numId="22">
    <w:abstractNumId w:val="19"/>
  </w:num>
  <w:num w:numId="23">
    <w:abstractNumId w:val="12"/>
  </w:num>
  <w:num w:numId="24">
    <w:abstractNumId w:val="37"/>
  </w:num>
  <w:num w:numId="25">
    <w:abstractNumId w:val="51"/>
  </w:num>
  <w:num w:numId="26">
    <w:abstractNumId w:val="49"/>
  </w:num>
  <w:num w:numId="27">
    <w:abstractNumId w:val="33"/>
  </w:num>
  <w:num w:numId="28">
    <w:abstractNumId w:val="45"/>
  </w:num>
  <w:num w:numId="29">
    <w:abstractNumId w:val="13"/>
  </w:num>
  <w:num w:numId="30">
    <w:abstractNumId w:val="17"/>
  </w:num>
  <w:num w:numId="31">
    <w:abstractNumId w:val="32"/>
  </w:num>
  <w:num w:numId="32">
    <w:abstractNumId w:val="29"/>
  </w:num>
  <w:num w:numId="33">
    <w:abstractNumId w:val="30"/>
  </w:num>
  <w:num w:numId="34">
    <w:abstractNumId w:val="24"/>
  </w:num>
  <w:num w:numId="35">
    <w:abstractNumId w:val="39"/>
  </w:num>
  <w:num w:numId="36">
    <w:abstractNumId w:val="36"/>
  </w:num>
  <w:num w:numId="37">
    <w:abstractNumId w:val="43"/>
  </w:num>
  <w:num w:numId="38">
    <w:abstractNumId w:val="44"/>
  </w:num>
  <w:num w:numId="39">
    <w:abstractNumId w:val="48"/>
  </w:num>
  <w:num w:numId="40">
    <w:abstractNumId w:val="5"/>
  </w:num>
  <w:num w:numId="41">
    <w:abstractNumId w:val="16"/>
  </w:num>
  <w:num w:numId="42">
    <w:abstractNumId w:val="27"/>
  </w:num>
  <w:num w:numId="43">
    <w:abstractNumId w:val="23"/>
  </w:num>
  <w:num w:numId="44">
    <w:abstractNumId w:val="11"/>
  </w:num>
  <w:num w:numId="45">
    <w:abstractNumId w:val="52"/>
  </w:num>
  <w:num w:numId="46">
    <w:abstractNumId w:val="25"/>
  </w:num>
  <w:num w:numId="47">
    <w:abstractNumId w:val="6"/>
  </w:num>
  <w:num w:numId="48">
    <w:abstractNumId w:val="14"/>
  </w:num>
  <w:num w:numId="49">
    <w:abstractNumId w:val="21"/>
  </w:num>
  <w:num w:numId="50">
    <w:abstractNumId w:val="28"/>
  </w:num>
  <w:num w:numId="51">
    <w:abstractNumId w:val="56"/>
  </w:num>
  <w:num w:numId="52">
    <w:abstractNumId w:val="1"/>
  </w:num>
  <w:num w:numId="53">
    <w:abstractNumId w:val="4"/>
  </w:num>
  <w:num w:numId="54">
    <w:abstractNumId w:val="35"/>
  </w:num>
  <w:num w:numId="55">
    <w:abstractNumId w:val="40"/>
  </w:num>
  <w:num w:numId="56">
    <w:abstractNumId w:val="54"/>
  </w:num>
  <w:num w:numId="57">
    <w:abstractNumId w:val="8"/>
  </w:num>
  <w:num w:numId="5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F"/>
    <w:rsid w:val="00012D35"/>
    <w:rsid w:val="00013F2E"/>
    <w:rsid w:val="00014C38"/>
    <w:rsid w:val="00021647"/>
    <w:rsid w:val="000347FC"/>
    <w:rsid w:val="0003601F"/>
    <w:rsid w:val="00041B31"/>
    <w:rsid w:val="00046D3F"/>
    <w:rsid w:val="0005203B"/>
    <w:rsid w:val="00053BBB"/>
    <w:rsid w:val="00057216"/>
    <w:rsid w:val="00075D50"/>
    <w:rsid w:val="000762AB"/>
    <w:rsid w:val="000771A5"/>
    <w:rsid w:val="00082138"/>
    <w:rsid w:val="000874CB"/>
    <w:rsid w:val="000907C8"/>
    <w:rsid w:val="00095646"/>
    <w:rsid w:val="00095C75"/>
    <w:rsid w:val="00095E67"/>
    <w:rsid w:val="00097D1F"/>
    <w:rsid w:val="000A001E"/>
    <w:rsid w:val="000A02B4"/>
    <w:rsid w:val="000A2EBF"/>
    <w:rsid w:val="000B6933"/>
    <w:rsid w:val="000C29AD"/>
    <w:rsid w:val="000D0ECC"/>
    <w:rsid w:val="000D1B88"/>
    <w:rsid w:val="000D5525"/>
    <w:rsid w:val="000D66A7"/>
    <w:rsid w:val="000E16C4"/>
    <w:rsid w:val="000E2FBF"/>
    <w:rsid w:val="000F28C1"/>
    <w:rsid w:val="000F3344"/>
    <w:rsid w:val="000F642D"/>
    <w:rsid w:val="001003D1"/>
    <w:rsid w:val="00112009"/>
    <w:rsid w:val="001124F8"/>
    <w:rsid w:val="001126BA"/>
    <w:rsid w:val="00117900"/>
    <w:rsid w:val="0012636A"/>
    <w:rsid w:val="00134252"/>
    <w:rsid w:val="001368B8"/>
    <w:rsid w:val="001376B0"/>
    <w:rsid w:val="00140D8A"/>
    <w:rsid w:val="00142235"/>
    <w:rsid w:val="00152413"/>
    <w:rsid w:val="001624A4"/>
    <w:rsid w:val="0018070B"/>
    <w:rsid w:val="001807E2"/>
    <w:rsid w:val="001858EC"/>
    <w:rsid w:val="001A40B8"/>
    <w:rsid w:val="001B72FD"/>
    <w:rsid w:val="001C00BA"/>
    <w:rsid w:val="001C0ABE"/>
    <w:rsid w:val="001C25A2"/>
    <w:rsid w:val="001C7F9B"/>
    <w:rsid w:val="001D1298"/>
    <w:rsid w:val="001D207B"/>
    <w:rsid w:val="001D3F3A"/>
    <w:rsid w:val="001E0004"/>
    <w:rsid w:val="001E4882"/>
    <w:rsid w:val="001E6142"/>
    <w:rsid w:val="001F32F2"/>
    <w:rsid w:val="002032E3"/>
    <w:rsid w:val="0021666E"/>
    <w:rsid w:val="00227869"/>
    <w:rsid w:val="002330F5"/>
    <w:rsid w:val="00241FA6"/>
    <w:rsid w:val="002435F0"/>
    <w:rsid w:val="00246B05"/>
    <w:rsid w:val="00250A2C"/>
    <w:rsid w:val="00266285"/>
    <w:rsid w:val="00277781"/>
    <w:rsid w:val="00280ED8"/>
    <w:rsid w:val="00286C0C"/>
    <w:rsid w:val="00291C74"/>
    <w:rsid w:val="002921A0"/>
    <w:rsid w:val="00292EC8"/>
    <w:rsid w:val="00293F22"/>
    <w:rsid w:val="002944BD"/>
    <w:rsid w:val="002A42AD"/>
    <w:rsid w:val="002A5F1C"/>
    <w:rsid w:val="002B302D"/>
    <w:rsid w:val="002B7BF4"/>
    <w:rsid w:val="002C0FB0"/>
    <w:rsid w:val="002C67C8"/>
    <w:rsid w:val="002D06ED"/>
    <w:rsid w:val="002D3118"/>
    <w:rsid w:val="002D3568"/>
    <w:rsid w:val="002E278F"/>
    <w:rsid w:val="002E56B9"/>
    <w:rsid w:val="002F0F49"/>
    <w:rsid w:val="00301B60"/>
    <w:rsid w:val="003023E2"/>
    <w:rsid w:val="00310A19"/>
    <w:rsid w:val="00311D06"/>
    <w:rsid w:val="00313F82"/>
    <w:rsid w:val="00314575"/>
    <w:rsid w:val="00314F21"/>
    <w:rsid w:val="003169D2"/>
    <w:rsid w:val="00320513"/>
    <w:rsid w:val="003403DE"/>
    <w:rsid w:val="003430A2"/>
    <w:rsid w:val="00345A60"/>
    <w:rsid w:val="003463F3"/>
    <w:rsid w:val="00347E38"/>
    <w:rsid w:val="00352CD1"/>
    <w:rsid w:val="00353A7F"/>
    <w:rsid w:val="00354278"/>
    <w:rsid w:val="00354697"/>
    <w:rsid w:val="003629C8"/>
    <w:rsid w:val="00362D29"/>
    <w:rsid w:val="003763EE"/>
    <w:rsid w:val="0037785B"/>
    <w:rsid w:val="00380CB1"/>
    <w:rsid w:val="003828FE"/>
    <w:rsid w:val="003837BD"/>
    <w:rsid w:val="0038520E"/>
    <w:rsid w:val="00397A7C"/>
    <w:rsid w:val="003A1C9B"/>
    <w:rsid w:val="003A2161"/>
    <w:rsid w:val="003A5DFB"/>
    <w:rsid w:val="003B48BF"/>
    <w:rsid w:val="003C1DDE"/>
    <w:rsid w:val="003C78BC"/>
    <w:rsid w:val="003C7E59"/>
    <w:rsid w:val="003E0EDB"/>
    <w:rsid w:val="003E46B9"/>
    <w:rsid w:val="003E502E"/>
    <w:rsid w:val="003F07E0"/>
    <w:rsid w:val="003F3F46"/>
    <w:rsid w:val="00402F46"/>
    <w:rsid w:val="004126D6"/>
    <w:rsid w:val="00413495"/>
    <w:rsid w:val="00414490"/>
    <w:rsid w:val="00431C2C"/>
    <w:rsid w:val="0043721A"/>
    <w:rsid w:val="0044126F"/>
    <w:rsid w:val="00442E02"/>
    <w:rsid w:val="004430D4"/>
    <w:rsid w:val="004446F9"/>
    <w:rsid w:val="00444843"/>
    <w:rsid w:val="004517F2"/>
    <w:rsid w:val="00453AB0"/>
    <w:rsid w:val="0045566C"/>
    <w:rsid w:val="00455FBE"/>
    <w:rsid w:val="004579EE"/>
    <w:rsid w:val="00462BD0"/>
    <w:rsid w:val="00463000"/>
    <w:rsid w:val="004641A0"/>
    <w:rsid w:val="00470CD5"/>
    <w:rsid w:val="00471E95"/>
    <w:rsid w:val="00473280"/>
    <w:rsid w:val="00480D53"/>
    <w:rsid w:val="004820CB"/>
    <w:rsid w:val="004832ED"/>
    <w:rsid w:val="00483350"/>
    <w:rsid w:val="0048720A"/>
    <w:rsid w:val="004913C7"/>
    <w:rsid w:val="004A2399"/>
    <w:rsid w:val="004A2E12"/>
    <w:rsid w:val="004A55E0"/>
    <w:rsid w:val="004B0947"/>
    <w:rsid w:val="004C3102"/>
    <w:rsid w:val="004D78FE"/>
    <w:rsid w:val="004D7D5D"/>
    <w:rsid w:val="004E0E70"/>
    <w:rsid w:val="004F29A5"/>
    <w:rsid w:val="004F4407"/>
    <w:rsid w:val="004F71A9"/>
    <w:rsid w:val="00502A0D"/>
    <w:rsid w:val="0050664D"/>
    <w:rsid w:val="005067D7"/>
    <w:rsid w:val="005124A2"/>
    <w:rsid w:val="005329AC"/>
    <w:rsid w:val="00537A3F"/>
    <w:rsid w:val="00543AAD"/>
    <w:rsid w:val="00545DE5"/>
    <w:rsid w:val="00545F41"/>
    <w:rsid w:val="00562A26"/>
    <w:rsid w:val="00567B82"/>
    <w:rsid w:val="005724CA"/>
    <w:rsid w:val="00590766"/>
    <w:rsid w:val="00591F57"/>
    <w:rsid w:val="005A0FF3"/>
    <w:rsid w:val="005A702B"/>
    <w:rsid w:val="005B073B"/>
    <w:rsid w:val="005B4B2D"/>
    <w:rsid w:val="005C77D5"/>
    <w:rsid w:val="005D09FB"/>
    <w:rsid w:val="005D3B15"/>
    <w:rsid w:val="005F0D4A"/>
    <w:rsid w:val="005F18E9"/>
    <w:rsid w:val="006039DF"/>
    <w:rsid w:val="006069F5"/>
    <w:rsid w:val="0060745E"/>
    <w:rsid w:val="006123B7"/>
    <w:rsid w:val="00613294"/>
    <w:rsid w:val="006149AE"/>
    <w:rsid w:val="00621C4E"/>
    <w:rsid w:val="00621E8D"/>
    <w:rsid w:val="00627EA0"/>
    <w:rsid w:val="00631128"/>
    <w:rsid w:val="00634FE7"/>
    <w:rsid w:val="00640CED"/>
    <w:rsid w:val="00641CF4"/>
    <w:rsid w:val="00645CE9"/>
    <w:rsid w:val="006509AC"/>
    <w:rsid w:val="00654726"/>
    <w:rsid w:val="00657998"/>
    <w:rsid w:val="00662F17"/>
    <w:rsid w:val="00666340"/>
    <w:rsid w:val="00666764"/>
    <w:rsid w:val="0067183D"/>
    <w:rsid w:val="00671F93"/>
    <w:rsid w:val="00692C80"/>
    <w:rsid w:val="00697A88"/>
    <w:rsid w:val="006A6FC6"/>
    <w:rsid w:val="006B61BC"/>
    <w:rsid w:val="006B62E1"/>
    <w:rsid w:val="006B6EE0"/>
    <w:rsid w:val="006C3A4E"/>
    <w:rsid w:val="006C6052"/>
    <w:rsid w:val="006D4D63"/>
    <w:rsid w:val="006F0F72"/>
    <w:rsid w:val="00702DC5"/>
    <w:rsid w:val="00707DEE"/>
    <w:rsid w:val="00715878"/>
    <w:rsid w:val="00715CA9"/>
    <w:rsid w:val="00715E21"/>
    <w:rsid w:val="00730892"/>
    <w:rsid w:val="007308A1"/>
    <w:rsid w:val="00740D1D"/>
    <w:rsid w:val="00747B03"/>
    <w:rsid w:val="0076146E"/>
    <w:rsid w:val="00771642"/>
    <w:rsid w:val="00772EB6"/>
    <w:rsid w:val="007745BC"/>
    <w:rsid w:val="007774FF"/>
    <w:rsid w:val="007A01C7"/>
    <w:rsid w:val="007A60F1"/>
    <w:rsid w:val="007B40C5"/>
    <w:rsid w:val="007E1BC1"/>
    <w:rsid w:val="007E3075"/>
    <w:rsid w:val="007F0A2F"/>
    <w:rsid w:val="007F453B"/>
    <w:rsid w:val="007F50E8"/>
    <w:rsid w:val="00800F19"/>
    <w:rsid w:val="0080329A"/>
    <w:rsid w:val="008150BE"/>
    <w:rsid w:val="00826877"/>
    <w:rsid w:val="00827E6F"/>
    <w:rsid w:val="008314ED"/>
    <w:rsid w:val="00837B7E"/>
    <w:rsid w:val="00844FE6"/>
    <w:rsid w:val="0084680B"/>
    <w:rsid w:val="00850438"/>
    <w:rsid w:val="0085172C"/>
    <w:rsid w:val="00855854"/>
    <w:rsid w:val="008606DF"/>
    <w:rsid w:val="00861593"/>
    <w:rsid w:val="008643CD"/>
    <w:rsid w:val="00867D19"/>
    <w:rsid w:val="00874F7A"/>
    <w:rsid w:val="00875D51"/>
    <w:rsid w:val="00875F74"/>
    <w:rsid w:val="00876DDE"/>
    <w:rsid w:val="0088232D"/>
    <w:rsid w:val="008A3825"/>
    <w:rsid w:val="008A3E35"/>
    <w:rsid w:val="008A5374"/>
    <w:rsid w:val="008B3ECA"/>
    <w:rsid w:val="008B71D5"/>
    <w:rsid w:val="008C41D6"/>
    <w:rsid w:val="008C6F75"/>
    <w:rsid w:val="008D2D52"/>
    <w:rsid w:val="008D4A47"/>
    <w:rsid w:val="008E17AB"/>
    <w:rsid w:val="008E27D0"/>
    <w:rsid w:val="008E3581"/>
    <w:rsid w:val="008F4C9E"/>
    <w:rsid w:val="008F6539"/>
    <w:rsid w:val="008F680A"/>
    <w:rsid w:val="0090162E"/>
    <w:rsid w:val="00903D7C"/>
    <w:rsid w:val="0090721F"/>
    <w:rsid w:val="00915BF4"/>
    <w:rsid w:val="00924F22"/>
    <w:rsid w:val="00926BD1"/>
    <w:rsid w:val="00930E77"/>
    <w:rsid w:val="00942FFE"/>
    <w:rsid w:val="0094432D"/>
    <w:rsid w:val="00951244"/>
    <w:rsid w:val="0095651B"/>
    <w:rsid w:val="00960044"/>
    <w:rsid w:val="00973E27"/>
    <w:rsid w:val="00974D3C"/>
    <w:rsid w:val="009754AE"/>
    <w:rsid w:val="0099052D"/>
    <w:rsid w:val="009909CE"/>
    <w:rsid w:val="00996511"/>
    <w:rsid w:val="009A40D9"/>
    <w:rsid w:val="009A567E"/>
    <w:rsid w:val="009B05AD"/>
    <w:rsid w:val="009B10A0"/>
    <w:rsid w:val="009B1490"/>
    <w:rsid w:val="009B7D7E"/>
    <w:rsid w:val="009C09AD"/>
    <w:rsid w:val="009C4F63"/>
    <w:rsid w:val="009C503E"/>
    <w:rsid w:val="009D3A4B"/>
    <w:rsid w:val="009E69F2"/>
    <w:rsid w:val="009F4888"/>
    <w:rsid w:val="00A02B18"/>
    <w:rsid w:val="00A071B9"/>
    <w:rsid w:val="00A136CB"/>
    <w:rsid w:val="00A21449"/>
    <w:rsid w:val="00A2413C"/>
    <w:rsid w:val="00A272F2"/>
    <w:rsid w:val="00A27497"/>
    <w:rsid w:val="00A423C0"/>
    <w:rsid w:val="00A50F02"/>
    <w:rsid w:val="00A5472D"/>
    <w:rsid w:val="00A57BF0"/>
    <w:rsid w:val="00A57DF2"/>
    <w:rsid w:val="00A70175"/>
    <w:rsid w:val="00A72160"/>
    <w:rsid w:val="00A760DA"/>
    <w:rsid w:val="00A84B26"/>
    <w:rsid w:val="00A879DD"/>
    <w:rsid w:val="00AA42A8"/>
    <w:rsid w:val="00AA4F86"/>
    <w:rsid w:val="00AB08A6"/>
    <w:rsid w:val="00AB1308"/>
    <w:rsid w:val="00AB27C3"/>
    <w:rsid w:val="00AB2963"/>
    <w:rsid w:val="00AB56EB"/>
    <w:rsid w:val="00AD38E7"/>
    <w:rsid w:val="00AE3B58"/>
    <w:rsid w:val="00AE64C9"/>
    <w:rsid w:val="00AE6B75"/>
    <w:rsid w:val="00AF0C22"/>
    <w:rsid w:val="00AF2AF4"/>
    <w:rsid w:val="00AF346C"/>
    <w:rsid w:val="00AF5D4C"/>
    <w:rsid w:val="00AF5F24"/>
    <w:rsid w:val="00B02505"/>
    <w:rsid w:val="00B0557B"/>
    <w:rsid w:val="00B12528"/>
    <w:rsid w:val="00B12E0F"/>
    <w:rsid w:val="00B22608"/>
    <w:rsid w:val="00B24382"/>
    <w:rsid w:val="00B43621"/>
    <w:rsid w:val="00B4460D"/>
    <w:rsid w:val="00B53DCD"/>
    <w:rsid w:val="00B6175F"/>
    <w:rsid w:val="00B63250"/>
    <w:rsid w:val="00B65877"/>
    <w:rsid w:val="00B669C6"/>
    <w:rsid w:val="00B66DF3"/>
    <w:rsid w:val="00B67894"/>
    <w:rsid w:val="00B743FD"/>
    <w:rsid w:val="00B74761"/>
    <w:rsid w:val="00B8634B"/>
    <w:rsid w:val="00B87755"/>
    <w:rsid w:val="00B93C6D"/>
    <w:rsid w:val="00BA5519"/>
    <w:rsid w:val="00BA5C99"/>
    <w:rsid w:val="00BA7A1D"/>
    <w:rsid w:val="00BC6252"/>
    <w:rsid w:val="00BD1CBA"/>
    <w:rsid w:val="00BD3C2A"/>
    <w:rsid w:val="00BD600B"/>
    <w:rsid w:val="00BD6784"/>
    <w:rsid w:val="00BE27CB"/>
    <w:rsid w:val="00BF1BA4"/>
    <w:rsid w:val="00BF1E20"/>
    <w:rsid w:val="00BF674E"/>
    <w:rsid w:val="00C043D1"/>
    <w:rsid w:val="00C12C35"/>
    <w:rsid w:val="00C14622"/>
    <w:rsid w:val="00C230E1"/>
    <w:rsid w:val="00C232CF"/>
    <w:rsid w:val="00C30155"/>
    <w:rsid w:val="00C30560"/>
    <w:rsid w:val="00C30599"/>
    <w:rsid w:val="00C426DE"/>
    <w:rsid w:val="00C46358"/>
    <w:rsid w:val="00C46448"/>
    <w:rsid w:val="00C60761"/>
    <w:rsid w:val="00C65D40"/>
    <w:rsid w:val="00C665D0"/>
    <w:rsid w:val="00C67B73"/>
    <w:rsid w:val="00C71559"/>
    <w:rsid w:val="00C76499"/>
    <w:rsid w:val="00C9416F"/>
    <w:rsid w:val="00CA5D6D"/>
    <w:rsid w:val="00CB5B2B"/>
    <w:rsid w:val="00CB6B33"/>
    <w:rsid w:val="00CC4217"/>
    <w:rsid w:val="00CD5A1F"/>
    <w:rsid w:val="00CE6C86"/>
    <w:rsid w:val="00CE79E6"/>
    <w:rsid w:val="00CF2654"/>
    <w:rsid w:val="00CF4A2B"/>
    <w:rsid w:val="00CF4D94"/>
    <w:rsid w:val="00CF659D"/>
    <w:rsid w:val="00D161A6"/>
    <w:rsid w:val="00D23236"/>
    <w:rsid w:val="00D3292C"/>
    <w:rsid w:val="00D35032"/>
    <w:rsid w:val="00D35593"/>
    <w:rsid w:val="00D56015"/>
    <w:rsid w:val="00D679D2"/>
    <w:rsid w:val="00D72E2B"/>
    <w:rsid w:val="00D769F6"/>
    <w:rsid w:val="00D7780A"/>
    <w:rsid w:val="00D84483"/>
    <w:rsid w:val="00D918F5"/>
    <w:rsid w:val="00D9234C"/>
    <w:rsid w:val="00D92779"/>
    <w:rsid w:val="00DA13C7"/>
    <w:rsid w:val="00DC317B"/>
    <w:rsid w:val="00DC3403"/>
    <w:rsid w:val="00DC43D6"/>
    <w:rsid w:val="00DC5719"/>
    <w:rsid w:val="00DC58E4"/>
    <w:rsid w:val="00DC6161"/>
    <w:rsid w:val="00DD0009"/>
    <w:rsid w:val="00DD1B2B"/>
    <w:rsid w:val="00DD1D02"/>
    <w:rsid w:val="00DD2118"/>
    <w:rsid w:val="00DD29F3"/>
    <w:rsid w:val="00DD3BF5"/>
    <w:rsid w:val="00DD5B72"/>
    <w:rsid w:val="00DD730A"/>
    <w:rsid w:val="00DE0541"/>
    <w:rsid w:val="00DF4272"/>
    <w:rsid w:val="00E05462"/>
    <w:rsid w:val="00E11410"/>
    <w:rsid w:val="00E22018"/>
    <w:rsid w:val="00E26DD5"/>
    <w:rsid w:val="00E57F80"/>
    <w:rsid w:val="00E62202"/>
    <w:rsid w:val="00E62344"/>
    <w:rsid w:val="00E73262"/>
    <w:rsid w:val="00E767D6"/>
    <w:rsid w:val="00E849D6"/>
    <w:rsid w:val="00E85F5A"/>
    <w:rsid w:val="00EB2695"/>
    <w:rsid w:val="00EB3A14"/>
    <w:rsid w:val="00EB45B2"/>
    <w:rsid w:val="00EB5509"/>
    <w:rsid w:val="00EC4B04"/>
    <w:rsid w:val="00ED08FE"/>
    <w:rsid w:val="00ED2E0D"/>
    <w:rsid w:val="00ED385F"/>
    <w:rsid w:val="00EE06D9"/>
    <w:rsid w:val="00EE2D37"/>
    <w:rsid w:val="00EE5789"/>
    <w:rsid w:val="00EF50F4"/>
    <w:rsid w:val="00EF6947"/>
    <w:rsid w:val="00F02751"/>
    <w:rsid w:val="00F11C79"/>
    <w:rsid w:val="00F227D1"/>
    <w:rsid w:val="00F2451D"/>
    <w:rsid w:val="00F27EBB"/>
    <w:rsid w:val="00F307BD"/>
    <w:rsid w:val="00F37E13"/>
    <w:rsid w:val="00F47741"/>
    <w:rsid w:val="00F508E9"/>
    <w:rsid w:val="00F51211"/>
    <w:rsid w:val="00F5559F"/>
    <w:rsid w:val="00F600FB"/>
    <w:rsid w:val="00F6520F"/>
    <w:rsid w:val="00F71033"/>
    <w:rsid w:val="00F74155"/>
    <w:rsid w:val="00F8428C"/>
    <w:rsid w:val="00F85467"/>
    <w:rsid w:val="00F87837"/>
    <w:rsid w:val="00F90A47"/>
    <w:rsid w:val="00F91FEE"/>
    <w:rsid w:val="00F92862"/>
    <w:rsid w:val="00FB1D53"/>
    <w:rsid w:val="00FB5F02"/>
    <w:rsid w:val="00FB64C5"/>
    <w:rsid w:val="00FC1212"/>
    <w:rsid w:val="00FC23EE"/>
    <w:rsid w:val="00FC5496"/>
    <w:rsid w:val="00FC7BCC"/>
    <w:rsid w:val="00FD0F7C"/>
    <w:rsid w:val="00FD2710"/>
    <w:rsid w:val="00FD2AE5"/>
    <w:rsid w:val="00FE469B"/>
    <w:rsid w:val="00FE5422"/>
    <w:rsid w:val="00FF271F"/>
    <w:rsid w:val="00FF45F5"/>
    <w:rsid w:val="00FF51E1"/>
    <w:rsid w:val="00FF7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C29B6"/>
  <w15:chartTrackingRefBased/>
  <w15:docId w15:val="{612B2D84-C323-47B9-8F66-A67B186A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E27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71D5"/>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
    <w:basedOn w:val="Normln"/>
    <w:link w:val="OdstavecseseznamemChar"/>
    <w:uiPriority w:val="34"/>
    <w:qFormat/>
    <w:rsid w:val="002E278F"/>
    <w:pPr>
      <w:ind w:left="720"/>
      <w:contextualSpacing/>
    </w:pPr>
  </w:style>
  <w:style w:type="character" w:customStyle="1" w:styleId="ZkladntextChar1">
    <w:name w:val="Základní text Char1"/>
    <w:link w:val="Zkladntext"/>
    <w:locked/>
    <w:rsid w:val="002E278F"/>
    <w:rPr>
      <w:sz w:val="24"/>
      <w:szCs w:val="24"/>
      <w:lang w:eastAsia="cs-CZ"/>
    </w:rPr>
  </w:style>
  <w:style w:type="paragraph" w:styleId="Zkladntext">
    <w:name w:val="Body Text"/>
    <w:basedOn w:val="Normln"/>
    <w:link w:val="ZkladntextChar1"/>
    <w:rsid w:val="002E278F"/>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2E278F"/>
    <w:rPr>
      <w:rFonts w:ascii="Times New Roman" w:eastAsia="Times New Roman" w:hAnsi="Times New Roman" w:cs="Times New Roman"/>
      <w:sz w:val="24"/>
      <w:szCs w:val="24"/>
      <w:lang w:eastAsia="cs-CZ"/>
    </w:rPr>
  </w:style>
  <w:style w:type="character" w:styleId="Hypertextovodkaz">
    <w:name w:val="Hyperlink"/>
    <w:rsid w:val="002E278F"/>
    <w:rPr>
      <w:color w:val="0000FF"/>
      <w:u w:val="single"/>
    </w:rPr>
  </w:style>
  <w:style w:type="character" w:styleId="Odkaznakoment">
    <w:name w:val="annotation reference"/>
    <w:basedOn w:val="Standardnpsmoodstavce"/>
    <w:uiPriority w:val="99"/>
    <w:semiHidden/>
    <w:unhideWhenUsed/>
    <w:rsid w:val="00314575"/>
    <w:rPr>
      <w:sz w:val="16"/>
      <w:szCs w:val="16"/>
    </w:rPr>
  </w:style>
  <w:style w:type="paragraph" w:styleId="Textkomente">
    <w:name w:val="annotation text"/>
    <w:basedOn w:val="Normln"/>
    <w:link w:val="TextkomenteChar"/>
    <w:uiPriority w:val="99"/>
    <w:semiHidden/>
    <w:unhideWhenUsed/>
    <w:rsid w:val="00314575"/>
    <w:rPr>
      <w:sz w:val="20"/>
      <w:szCs w:val="20"/>
    </w:rPr>
  </w:style>
  <w:style w:type="character" w:customStyle="1" w:styleId="TextkomenteChar">
    <w:name w:val="Text komentáře Char"/>
    <w:basedOn w:val="Standardnpsmoodstavce"/>
    <w:link w:val="Textkomente"/>
    <w:uiPriority w:val="99"/>
    <w:semiHidden/>
    <w:rsid w:val="00314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575"/>
    <w:rPr>
      <w:b/>
      <w:bCs/>
    </w:rPr>
  </w:style>
  <w:style w:type="character" w:customStyle="1" w:styleId="PedmtkomenteChar">
    <w:name w:val="Předmět komentáře Char"/>
    <w:basedOn w:val="TextkomenteChar"/>
    <w:link w:val="Pedmtkomente"/>
    <w:uiPriority w:val="99"/>
    <w:semiHidden/>
    <w:rsid w:val="0031457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145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575"/>
    <w:rPr>
      <w:rFonts w:ascii="Segoe UI" w:eastAsia="Times New Roman" w:hAnsi="Segoe UI" w:cs="Segoe UI"/>
      <w:sz w:val="18"/>
      <w:szCs w:val="18"/>
      <w:lang w:eastAsia="cs-CZ"/>
    </w:rPr>
  </w:style>
  <w:style w:type="paragraph" w:styleId="Zhlav">
    <w:name w:val="header"/>
    <w:basedOn w:val="Normln"/>
    <w:link w:val="ZhlavChar"/>
    <w:unhideWhenUsed/>
    <w:rsid w:val="0060745E"/>
    <w:pPr>
      <w:tabs>
        <w:tab w:val="center" w:pos="4536"/>
        <w:tab w:val="right" w:pos="9072"/>
      </w:tabs>
    </w:pPr>
  </w:style>
  <w:style w:type="character" w:customStyle="1" w:styleId="ZhlavChar">
    <w:name w:val="Záhlaví Char"/>
    <w:basedOn w:val="Standardnpsmoodstavce"/>
    <w:link w:val="Zhlav"/>
    <w:rsid w:val="006074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745E"/>
    <w:pPr>
      <w:tabs>
        <w:tab w:val="center" w:pos="4536"/>
        <w:tab w:val="right" w:pos="9072"/>
      </w:tabs>
    </w:pPr>
  </w:style>
  <w:style w:type="character" w:customStyle="1" w:styleId="ZpatChar">
    <w:name w:val="Zápatí Char"/>
    <w:basedOn w:val="Standardnpsmoodstavce"/>
    <w:link w:val="Zpat"/>
    <w:uiPriority w:val="99"/>
    <w:rsid w:val="0060745E"/>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8D4A47"/>
    <w:rPr>
      <w:color w:val="808080"/>
      <w:shd w:val="clear" w:color="auto" w:fill="E6E6E6"/>
    </w:rPr>
  </w:style>
  <w:style w:type="character" w:customStyle="1" w:styleId="OdstavecseseznamemChar">
    <w:name w:val="Odstavec se seznamem Char"/>
    <w:aliases w:val="Datum_ Char"/>
    <w:basedOn w:val="Standardnpsmoodstavce"/>
    <w:link w:val="Odstavecseseznamem"/>
    <w:uiPriority w:val="34"/>
    <w:rsid w:val="00A02B18"/>
    <w:rPr>
      <w:rFonts w:ascii="Times New Roman" w:eastAsia="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A02B18"/>
    <w:pPr>
      <w:keepNext/>
      <w:numPr>
        <w:numId w:val="51"/>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02B18"/>
    <w:pPr>
      <w:numPr>
        <w:ilvl w:val="1"/>
        <w:numId w:val="51"/>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02B18"/>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02B18"/>
    <w:pPr>
      <w:numPr>
        <w:ilvl w:val="2"/>
        <w:numId w:val="51"/>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C30155"/>
    <w:rPr>
      <w:rFonts w:ascii="Verdana" w:eastAsia="Times New Roman" w:hAnsi="Verdana" w:cs="Times New Roman"/>
      <w:sz w:val="18"/>
      <w:szCs w:val="24"/>
      <w:lang w:eastAsia="cs-CZ"/>
    </w:rPr>
  </w:style>
  <w:style w:type="character" w:customStyle="1" w:styleId="Nadpis1Char">
    <w:name w:val="Nadpis 1 Char"/>
    <w:basedOn w:val="Standardnpsmoodstavce"/>
    <w:link w:val="Nadpis1"/>
    <w:rsid w:val="008B71D5"/>
    <w:rPr>
      <w:rFonts w:ascii="Arial" w:eastAsia="Times New Roman" w:hAnsi="Arial" w:cs="Arial"/>
      <w:b/>
      <w:bCs/>
      <w:kern w:val="32"/>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kr-jihomoravsk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56A9A4987C59419FAE6D6620C5760C" ma:contentTypeVersion="11" ma:contentTypeDescription="Vytvoří nový dokument" ma:contentTypeScope="" ma:versionID="09b3f138e37f2d96eb8c415aa34a20fd">
  <xsd:schema xmlns:xsd="http://www.w3.org/2001/XMLSchema" xmlns:xs="http://www.w3.org/2001/XMLSchema" xmlns:p="http://schemas.microsoft.com/office/2006/metadata/properties" xmlns:ns3="99966ce5-3bf5-483e-880b-bef158c55e52" xmlns:ns4="2f8436e4-c48e-4ef1-ab05-0d670d9dc617" targetNamespace="http://schemas.microsoft.com/office/2006/metadata/properties" ma:root="true" ma:fieldsID="95b645900888c3a6413b1222ca31fa0a" ns3:_="" ns4:_="">
    <xsd:import namespace="99966ce5-3bf5-483e-880b-bef158c55e52"/>
    <xsd:import namespace="2f8436e4-c48e-4ef1-ab05-0d670d9dc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66ce5-3bf5-483e-880b-bef158c55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436e4-c48e-4ef1-ab05-0d670d9dc61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9A75-BD54-488B-9FE3-E03A450E359E}">
  <ds:schemaRefs>
    <ds:schemaRef ds:uri="http://schemas.microsoft.com/sharepoint/v3/contenttype/forms"/>
  </ds:schemaRefs>
</ds:datastoreItem>
</file>

<file path=customXml/itemProps2.xml><?xml version="1.0" encoding="utf-8"?>
<ds:datastoreItem xmlns:ds="http://schemas.openxmlformats.org/officeDocument/2006/customXml" ds:itemID="{B50000D2-AEBA-4374-AA58-D69878BF52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9966ce5-3bf5-483e-880b-bef158c55e52"/>
    <ds:schemaRef ds:uri="http://schemas.microsoft.com/office/infopath/2007/PartnerControls"/>
    <ds:schemaRef ds:uri="http://purl.org/dc/elements/1.1/"/>
    <ds:schemaRef ds:uri="2f8436e4-c48e-4ef1-ab05-0d670d9dc617"/>
    <ds:schemaRef ds:uri="http://www.w3.org/XML/1998/namespace"/>
    <ds:schemaRef ds:uri="http://purl.org/dc/dcmitype/"/>
  </ds:schemaRefs>
</ds:datastoreItem>
</file>

<file path=customXml/itemProps3.xml><?xml version="1.0" encoding="utf-8"?>
<ds:datastoreItem xmlns:ds="http://schemas.openxmlformats.org/officeDocument/2006/customXml" ds:itemID="{CEC181D0-A175-44BC-8F3C-3B3DE08F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66ce5-3bf5-483e-880b-bef158c55e52"/>
    <ds:schemaRef ds:uri="2f8436e4-c48e-4ef1-ab05-0d670d9dc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DDF44-973A-4B9F-A32D-30C74366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12540</Words>
  <Characters>73988</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Bartośová Sylvie</dc:creator>
  <cp:keywords/>
  <dc:description/>
  <cp:lastModifiedBy>Bartośová Sylvie</cp:lastModifiedBy>
  <cp:revision>9</cp:revision>
  <dcterms:created xsi:type="dcterms:W3CDTF">2020-03-02T13:18:00Z</dcterms:created>
  <dcterms:modified xsi:type="dcterms:W3CDTF">2020-03-11T13:50:00Z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vitkova.ivana@kr-jihomoravsky.cz</vt:lpwstr>
  </property>
  <property fmtid="{D5CDD505-2E9C-101B-9397-08002B2CF9AE}" pid="5" name="MSIP_Label_690ebb53-23a2-471a-9c6e-17bd0d11311e_SetDate">
    <vt:lpwstr>2020-02-11T14:57:58.5400873Z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0x0101000756A9A4987C59419FAE6D6620C5760C</vt:lpwstr>
  </property>
</Properties>
</file>