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6111" w:rsidRDefault="00866111" w:rsidP="00866111">
      <w:pPr>
        <w:pStyle w:val="Zkladntext"/>
        <w:rPr>
          <w:b/>
          <w:sz w:val="21"/>
          <w:szCs w:val="21"/>
        </w:rPr>
      </w:pPr>
    </w:p>
    <w:p w:rsidR="00866111" w:rsidRPr="00422358" w:rsidRDefault="00866111" w:rsidP="00866111">
      <w:pPr>
        <w:pStyle w:val="Zkladntext"/>
        <w:rPr>
          <w:b/>
          <w:sz w:val="21"/>
          <w:szCs w:val="21"/>
        </w:rPr>
      </w:pPr>
    </w:p>
    <w:p w:rsidR="00866111" w:rsidRPr="00422358" w:rsidRDefault="00866111" w:rsidP="00866111">
      <w:pPr>
        <w:pStyle w:val="Zkladntext"/>
        <w:rPr>
          <w:b/>
          <w:sz w:val="21"/>
          <w:szCs w:val="21"/>
        </w:rPr>
      </w:pPr>
    </w:p>
    <w:p w:rsidR="00866111" w:rsidRPr="00422358" w:rsidRDefault="00866111" w:rsidP="00866111">
      <w:pPr>
        <w:pStyle w:val="Zkladntext"/>
        <w:rPr>
          <w:b/>
          <w:sz w:val="21"/>
          <w:szCs w:val="21"/>
        </w:rPr>
      </w:pPr>
    </w:p>
    <w:p w:rsidR="00866111" w:rsidRPr="00422358" w:rsidRDefault="00866111" w:rsidP="00866111">
      <w:pPr>
        <w:jc w:val="center"/>
        <w:rPr>
          <w:b/>
          <w:sz w:val="52"/>
          <w:szCs w:val="52"/>
        </w:rPr>
      </w:pPr>
      <w:r w:rsidRPr="00422358">
        <w:rPr>
          <w:b/>
          <w:sz w:val="52"/>
          <w:szCs w:val="52"/>
        </w:rPr>
        <w:t>Projektová dokumentace</w:t>
      </w:r>
    </w:p>
    <w:p w:rsidR="00866111" w:rsidRPr="00422358" w:rsidRDefault="00866111" w:rsidP="00866111">
      <w:pPr>
        <w:jc w:val="center"/>
        <w:rPr>
          <w:b/>
          <w:sz w:val="52"/>
          <w:szCs w:val="52"/>
        </w:rPr>
      </w:pPr>
      <w:r w:rsidRPr="00422358">
        <w:rPr>
          <w:b/>
          <w:sz w:val="52"/>
          <w:szCs w:val="52"/>
        </w:rPr>
        <w:t>pro provádění stavby</w:t>
      </w:r>
    </w:p>
    <w:p w:rsidR="00866111" w:rsidRPr="00422358" w:rsidRDefault="00866111" w:rsidP="00866111">
      <w:pPr>
        <w:jc w:val="center"/>
        <w:rPr>
          <w:b/>
          <w:sz w:val="32"/>
          <w:szCs w:val="32"/>
        </w:rPr>
      </w:pPr>
    </w:p>
    <w:p w:rsidR="00866111" w:rsidRPr="00422358" w:rsidRDefault="00866111" w:rsidP="00866111">
      <w:pPr>
        <w:jc w:val="center"/>
        <w:rPr>
          <w:b/>
          <w:sz w:val="36"/>
          <w:szCs w:val="36"/>
        </w:rPr>
      </w:pPr>
    </w:p>
    <w:p w:rsidR="00866111" w:rsidRPr="00422358" w:rsidRDefault="00866111" w:rsidP="00866111">
      <w:pPr>
        <w:jc w:val="center"/>
        <w:rPr>
          <w:b/>
          <w:iCs/>
          <w:sz w:val="36"/>
          <w:szCs w:val="36"/>
        </w:rPr>
      </w:pPr>
      <w:r w:rsidRPr="00422358">
        <w:rPr>
          <w:b/>
          <w:sz w:val="36"/>
          <w:szCs w:val="36"/>
        </w:rPr>
        <w:t>„</w:t>
      </w:r>
      <w:r w:rsidRPr="00422358">
        <w:rPr>
          <w:b/>
          <w:iCs/>
          <w:sz w:val="36"/>
          <w:szCs w:val="36"/>
        </w:rPr>
        <w:t>Komplexní zabezpečení mezinárodního letiště</w:t>
      </w:r>
    </w:p>
    <w:p w:rsidR="00866111" w:rsidRPr="00422358" w:rsidRDefault="00866111" w:rsidP="00866111">
      <w:pPr>
        <w:jc w:val="center"/>
        <w:rPr>
          <w:b/>
          <w:color w:val="FF0000"/>
          <w:sz w:val="36"/>
          <w:szCs w:val="36"/>
        </w:rPr>
      </w:pPr>
      <w:r w:rsidRPr="00422358">
        <w:rPr>
          <w:b/>
          <w:iCs/>
          <w:sz w:val="36"/>
          <w:szCs w:val="36"/>
        </w:rPr>
        <w:t>Brno – Tuřany</w:t>
      </w:r>
      <w:r w:rsidRPr="00422358">
        <w:rPr>
          <w:b/>
          <w:sz w:val="36"/>
          <w:szCs w:val="36"/>
        </w:rPr>
        <w:t>“</w:t>
      </w:r>
    </w:p>
    <w:p w:rsidR="00866111" w:rsidRPr="00422358" w:rsidRDefault="00866111" w:rsidP="00866111">
      <w:pPr>
        <w:jc w:val="center"/>
        <w:rPr>
          <w:sz w:val="24"/>
          <w:szCs w:val="24"/>
        </w:rPr>
      </w:pPr>
    </w:p>
    <w:p w:rsidR="00866111" w:rsidRPr="00422358" w:rsidRDefault="00866111" w:rsidP="00866111">
      <w:pPr>
        <w:jc w:val="center"/>
        <w:rPr>
          <w:sz w:val="28"/>
          <w:szCs w:val="28"/>
        </w:rPr>
      </w:pPr>
    </w:p>
    <w:p w:rsidR="00866111" w:rsidRPr="00422358" w:rsidRDefault="00866111" w:rsidP="00866111">
      <w:pPr>
        <w:jc w:val="center"/>
        <w:rPr>
          <w:b/>
          <w:sz w:val="32"/>
          <w:szCs w:val="32"/>
        </w:rPr>
      </w:pPr>
      <w:r w:rsidRPr="00422358">
        <w:rPr>
          <w:b/>
          <w:sz w:val="32"/>
          <w:szCs w:val="32"/>
        </w:rPr>
        <w:t>F12 Technická zpráva</w:t>
      </w:r>
    </w:p>
    <w:p w:rsidR="002B5D82" w:rsidRDefault="002B5D82" w:rsidP="002B5D82">
      <w:pPr>
        <w:jc w:val="center"/>
        <w:rPr>
          <w:szCs w:val="24"/>
        </w:rPr>
      </w:pPr>
      <w:r>
        <w:rPr>
          <w:szCs w:val="24"/>
        </w:rPr>
        <w:t>(pro výběrové řízení)</w:t>
      </w:r>
    </w:p>
    <w:p w:rsidR="00866111" w:rsidRPr="00422358" w:rsidRDefault="00866111" w:rsidP="00866111">
      <w:pPr>
        <w:pStyle w:val="Zkladntext"/>
        <w:jc w:val="center"/>
        <w:rPr>
          <w:b/>
          <w:sz w:val="21"/>
          <w:szCs w:val="21"/>
        </w:rPr>
      </w:pPr>
    </w:p>
    <w:p w:rsidR="00866111" w:rsidRPr="00422358" w:rsidRDefault="00866111" w:rsidP="00866111">
      <w:pPr>
        <w:pStyle w:val="Zkladntext"/>
        <w:jc w:val="center"/>
        <w:rPr>
          <w:b/>
          <w:sz w:val="21"/>
          <w:szCs w:val="21"/>
        </w:rPr>
      </w:pPr>
    </w:p>
    <w:p w:rsidR="00866111" w:rsidRPr="00422358" w:rsidRDefault="00866111" w:rsidP="00866111">
      <w:pPr>
        <w:pStyle w:val="Zkladntext"/>
        <w:jc w:val="center"/>
        <w:rPr>
          <w:b/>
          <w:sz w:val="21"/>
          <w:szCs w:val="21"/>
        </w:rPr>
      </w:pPr>
    </w:p>
    <w:p w:rsidR="00866111" w:rsidRPr="00422358" w:rsidRDefault="00E15813" w:rsidP="00866111">
      <w:pPr>
        <w:jc w:val="center"/>
        <w:rPr>
          <w:b/>
          <w:sz w:val="36"/>
          <w:szCs w:val="36"/>
        </w:rPr>
      </w:pPr>
      <w:r w:rsidRPr="00422358">
        <w:rPr>
          <w:b/>
          <w:sz w:val="36"/>
          <w:szCs w:val="36"/>
        </w:rPr>
        <w:t>PS 02</w:t>
      </w:r>
      <w:r w:rsidR="00866111" w:rsidRPr="00422358">
        <w:rPr>
          <w:b/>
          <w:sz w:val="36"/>
          <w:szCs w:val="36"/>
        </w:rPr>
        <w:t xml:space="preserve"> – Ostatní slaboproudé systémy a technologie</w:t>
      </w:r>
    </w:p>
    <w:p w:rsidR="00866111" w:rsidRPr="00422358" w:rsidRDefault="00530BDE" w:rsidP="00866111">
      <w:pPr>
        <w:jc w:val="center"/>
        <w:rPr>
          <w:b/>
          <w:sz w:val="36"/>
          <w:szCs w:val="36"/>
        </w:rPr>
      </w:pPr>
      <w:r w:rsidRPr="00422358">
        <w:rPr>
          <w:b/>
          <w:sz w:val="36"/>
          <w:szCs w:val="36"/>
        </w:rPr>
        <w:t>SO02</w:t>
      </w:r>
    </w:p>
    <w:p w:rsidR="00866111" w:rsidRPr="00422358" w:rsidRDefault="00866111" w:rsidP="00866111">
      <w:pPr>
        <w:jc w:val="center"/>
        <w:rPr>
          <w:b/>
          <w:sz w:val="36"/>
          <w:szCs w:val="36"/>
        </w:rPr>
      </w:pPr>
    </w:p>
    <w:p w:rsidR="00866111" w:rsidRPr="00422358" w:rsidRDefault="00BB0427" w:rsidP="00866111">
      <w:pPr>
        <w:pStyle w:val="Zkladntext"/>
        <w:jc w:val="center"/>
        <w:rPr>
          <w:b/>
          <w:sz w:val="21"/>
          <w:szCs w:val="21"/>
        </w:rPr>
      </w:pPr>
      <w:proofErr w:type="gramStart"/>
      <w:r w:rsidRPr="00422358">
        <w:rPr>
          <w:b/>
          <w:bCs/>
          <w:sz w:val="28"/>
        </w:rPr>
        <w:t>IV.F.1.4</w:t>
      </w:r>
      <w:proofErr w:type="gramEnd"/>
      <w:r w:rsidRPr="00422358">
        <w:rPr>
          <w:b/>
          <w:bCs/>
          <w:sz w:val="28"/>
        </w:rPr>
        <w:t>.h)02.  Zařízení slaboproudé elektrotechniky - SO 02</w:t>
      </w:r>
    </w:p>
    <w:p w:rsidR="00866111" w:rsidRPr="00422358" w:rsidRDefault="00866111" w:rsidP="00866111">
      <w:pPr>
        <w:pStyle w:val="Zkladntext"/>
        <w:rPr>
          <w:b/>
          <w:sz w:val="21"/>
          <w:szCs w:val="21"/>
        </w:rPr>
      </w:pPr>
    </w:p>
    <w:p w:rsidR="00866111" w:rsidRPr="00422358" w:rsidRDefault="00866111" w:rsidP="00866111">
      <w:pPr>
        <w:pStyle w:val="Zkladntext"/>
        <w:rPr>
          <w:b/>
          <w:sz w:val="21"/>
          <w:szCs w:val="21"/>
        </w:rPr>
      </w:pPr>
    </w:p>
    <w:p w:rsidR="00866111" w:rsidRPr="00422358" w:rsidRDefault="00866111" w:rsidP="00866111">
      <w:pPr>
        <w:pStyle w:val="Zkladntext"/>
        <w:rPr>
          <w:b/>
          <w:sz w:val="21"/>
          <w:szCs w:val="21"/>
        </w:rPr>
      </w:pPr>
    </w:p>
    <w:p w:rsidR="00866111" w:rsidRPr="00422358" w:rsidRDefault="00866111" w:rsidP="00866111">
      <w:pPr>
        <w:pStyle w:val="Zkladntext"/>
        <w:rPr>
          <w:b/>
          <w:sz w:val="21"/>
          <w:szCs w:val="21"/>
        </w:rPr>
      </w:pPr>
    </w:p>
    <w:p w:rsidR="00866111" w:rsidRPr="00422358" w:rsidRDefault="00866111" w:rsidP="00866111">
      <w:pPr>
        <w:rPr>
          <w:sz w:val="24"/>
          <w:szCs w:val="24"/>
        </w:rPr>
      </w:pPr>
      <w:r w:rsidRPr="00422358">
        <w:rPr>
          <w:b/>
          <w:sz w:val="24"/>
          <w:szCs w:val="24"/>
        </w:rPr>
        <w:t>Odpovědný projektant:</w:t>
      </w:r>
      <w:r w:rsidRPr="00422358">
        <w:rPr>
          <w:sz w:val="24"/>
          <w:szCs w:val="24"/>
        </w:rPr>
        <w:t xml:space="preserve"> </w:t>
      </w:r>
      <w:r w:rsidRPr="00422358">
        <w:rPr>
          <w:sz w:val="24"/>
          <w:szCs w:val="24"/>
        </w:rPr>
        <w:tab/>
        <w:t xml:space="preserve">Ing. Miroslav Schich </w:t>
      </w:r>
      <w:r w:rsidRPr="00422358">
        <w:rPr>
          <w:sz w:val="24"/>
          <w:szCs w:val="24"/>
        </w:rPr>
        <w:br/>
      </w:r>
    </w:p>
    <w:p w:rsidR="00866111" w:rsidRPr="00422358" w:rsidRDefault="00866111" w:rsidP="00866111">
      <w:pPr>
        <w:rPr>
          <w:sz w:val="24"/>
          <w:szCs w:val="24"/>
        </w:rPr>
      </w:pPr>
      <w:r w:rsidRPr="00422358">
        <w:rPr>
          <w:b/>
          <w:sz w:val="24"/>
          <w:szCs w:val="24"/>
        </w:rPr>
        <w:t>Datum:</w:t>
      </w:r>
      <w:r w:rsidRPr="00422358">
        <w:rPr>
          <w:sz w:val="24"/>
          <w:szCs w:val="24"/>
        </w:rPr>
        <w:t xml:space="preserve"> </w:t>
      </w:r>
      <w:r w:rsidRPr="00422358">
        <w:rPr>
          <w:sz w:val="24"/>
          <w:szCs w:val="24"/>
        </w:rPr>
        <w:tab/>
      </w:r>
      <w:r w:rsidRPr="00422358">
        <w:rPr>
          <w:sz w:val="24"/>
          <w:szCs w:val="24"/>
        </w:rPr>
        <w:tab/>
      </w:r>
      <w:r w:rsidRPr="00422358">
        <w:rPr>
          <w:sz w:val="24"/>
          <w:szCs w:val="24"/>
        </w:rPr>
        <w:tab/>
      </w:r>
      <w:r w:rsidR="003D796C">
        <w:rPr>
          <w:sz w:val="24"/>
          <w:szCs w:val="24"/>
        </w:rPr>
        <w:t>31. 7. 2013</w:t>
      </w:r>
    </w:p>
    <w:p w:rsidR="00866111" w:rsidRPr="00422358" w:rsidRDefault="00866111" w:rsidP="00866111">
      <w:pPr>
        <w:rPr>
          <w:b/>
          <w:sz w:val="24"/>
          <w:szCs w:val="24"/>
        </w:rPr>
      </w:pPr>
    </w:p>
    <w:p w:rsidR="00866111" w:rsidRPr="00422358" w:rsidRDefault="00866111" w:rsidP="00866111">
      <w:pPr>
        <w:rPr>
          <w:b/>
          <w:sz w:val="24"/>
          <w:szCs w:val="24"/>
        </w:rPr>
      </w:pPr>
    </w:p>
    <w:p w:rsidR="00866111" w:rsidRPr="00422358" w:rsidRDefault="00866111" w:rsidP="00866111">
      <w:pPr>
        <w:rPr>
          <w:b/>
          <w:sz w:val="24"/>
          <w:szCs w:val="24"/>
        </w:rPr>
      </w:pPr>
    </w:p>
    <w:p w:rsidR="00866111" w:rsidRPr="00422358" w:rsidRDefault="00866111" w:rsidP="00866111">
      <w:pPr>
        <w:rPr>
          <w:b/>
          <w:sz w:val="24"/>
          <w:szCs w:val="24"/>
        </w:rPr>
      </w:pPr>
    </w:p>
    <w:p w:rsidR="00866111" w:rsidRPr="00422358" w:rsidRDefault="00866111" w:rsidP="00866111">
      <w:pPr>
        <w:pStyle w:val="Zkladntext"/>
        <w:rPr>
          <w:b/>
          <w:sz w:val="21"/>
          <w:szCs w:val="21"/>
        </w:rPr>
      </w:pPr>
      <w:r w:rsidRPr="00422358">
        <w:rPr>
          <w:b/>
          <w:szCs w:val="24"/>
        </w:rPr>
        <w:tab/>
      </w:r>
      <w:r w:rsidRPr="00422358">
        <w:rPr>
          <w:b/>
          <w:szCs w:val="24"/>
        </w:rPr>
        <w:tab/>
      </w:r>
      <w:r w:rsidRPr="00422358">
        <w:rPr>
          <w:b/>
          <w:szCs w:val="24"/>
        </w:rPr>
        <w:tab/>
      </w:r>
      <w:r w:rsidRPr="00422358">
        <w:rPr>
          <w:b/>
          <w:szCs w:val="24"/>
        </w:rPr>
        <w:tab/>
      </w:r>
      <w:r w:rsidRPr="00422358">
        <w:rPr>
          <w:b/>
          <w:szCs w:val="24"/>
        </w:rPr>
        <w:tab/>
      </w:r>
      <w:r w:rsidRPr="00422358">
        <w:rPr>
          <w:b/>
          <w:szCs w:val="24"/>
        </w:rPr>
        <w:tab/>
      </w:r>
      <w:r w:rsidRPr="00422358">
        <w:rPr>
          <w:b/>
          <w:szCs w:val="24"/>
        </w:rPr>
        <w:tab/>
      </w:r>
      <w:r w:rsidRPr="00422358">
        <w:rPr>
          <w:b/>
          <w:szCs w:val="24"/>
        </w:rPr>
        <w:tab/>
      </w:r>
      <w:r w:rsidRPr="00422358">
        <w:rPr>
          <w:b/>
          <w:szCs w:val="24"/>
        </w:rPr>
        <w:tab/>
      </w:r>
      <w:r w:rsidRPr="00422358">
        <w:rPr>
          <w:b/>
          <w:szCs w:val="24"/>
        </w:rPr>
        <w:tab/>
        <w:t>Výtisk č.:</w:t>
      </w:r>
    </w:p>
    <w:p w:rsidR="00073991" w:rsidRPr="00422358" w:rsidRDefault="00073991" w:rsidP="008C602F">
      <w:pPr>
        <w:jc w:val="center"/>
        <w:rPr>
          <w:b/>
          <w:sz w:val="36"/>
          <w:szCs w:val="36"/>
        </w:rPr>
      </w:pPr>
      <w:r w:rsidRPr="00422358">
        <w:rPr>
          <w:b/>
          <w:sz w:val="36"/>
          <w:szCs w:val="36"/>
        </w:rPr>
        <w:lastRenderedPageBreak/>
        <w:t>Technická zpráva</w:t>
      </w:r>
    </w:p>
    <w:p w:rsidR="002571AE" w:rsidRPr="00422358" w:rsidRDefault="002571AE" w:rsidP="00774F51">
      <w:pPr>
        <w:pStyle w:val="Zkladntext"/>
        <w:rPr>
          <w:b/>
          <w:sz w:val="28"/>
        </w:rPr>
      </w:pPr>
    </w:p>
    <w:p w:rsidR="00774F51" w:rsidRPr="00422358" w:rsidRDefault="00774F51" w:rsidP="00774F51">
      <w:pPr>
        <w:pStyle w:val="Zkladntext"/>
      </w:pPr>
      <w:r w:rsidRPr="00422358">
        <w:rPr>
          <w:b/>
          <w:sz w:val="28"/>
        </w:rPr>
        <w:t>OBSAH</w:t>
      </w:r>
    </w:p>
    <w:p w:rsidR="009D0B4B" w:rsidRDefault="00F51058">
      <w:pPr>
        <w:pStyle w:val="Obsah1"/>
        <w:tabs>
          <w:tab w:val="left" w:pos="600"/>
        </w:tabs>
        <w:rPr>
          <w:rFonts w:ascii="Calibri" w:hAnsi="Calibri"/>
          <w:b w:val="0"/>
          <w:noProof/>
          <w:sz w:val="22"/>
          <w:szCs w:val="22"/>
        </w:rPr>
      </w:pPr>
      <w:r w:rsidRPr="00F51058">
        <w:rPr>
          <w:b w:val="0"/>
          <w:position w:val="-20"/>
          <w:szCs w:val="22"/>
        </w:rPr>
        <w:fldChar w:fldCharType="begin"/>
      </w:r>
      <w:r w:rsidR="00774F51" w:rsidRPr="00422358">
        <w:rPr>
          <w:b w:val="0"/>
          <w:position w:val="-20"/>
          <w:szCs w:val="22"/>
        </w:rPr>
        <w:instrText xml:space="preserve"> TOC \o "1-3" \h \z \u </w:instrText>
      </w:r>
      <w:r w:rsidRPr="00F51058">
        <w:rPr>
          <w:b w:val="0"/>
          <w:position w:val="-20"/>
          <w:szCs w:val="22"/>
        </w:rPr>
        <w:fldChar w:fldCharType="separate"/>
      </w:r>
      <w:hyperlink w:anchor="_Toc353982318" w:history="1">
        <w:r w:rsidR="009D0B4B" w:rsidRPr="005D06D4">
          <w:rPr>
            <w:rStyle w:val="Hypertextovodkaz"/>
            <w:noProof/>
          </w:rPr>
          <w:t>1.</w:t>
        </w:r>
        <w:r w:rsidR="009D0B4B">
          <w:rPr>
            <w:rFonts w:ascii="Calibri" w:hAnsi="Calibri"/>
            <w:b w:val="0"/>
            <w:noProof/>
            <w:sz w:val="22"/>
            <w:szCs w:val="22"/>
          </w:rPr>
          <w:tab/>
        </w:r>
        <w:r w:rsidR="009D0B4B" w:rsidRPr="005D06D4">
          <w:rPr>
            <w:rStyle w:val="Hypertextovodkaz"/>
            <w:noProof/>
          </w:rPr>
          <w:t>Úvod</w:t>
        </w:r>
        <w:r w:rsidR="009D0B4B">
          <w:rPr>
            <w:noProof/>
            <w:webHidden/>
          </w:rPr>
          <w:tab/>
        </w:r>
        <w:r>
          <w:rPr>
            <w:noProof/>
            <w:webHidden/>
          </w:rPr>
          <w:fldChar w:fldCharType="begin"/>
        </w:r>
        <w:r w:rsidR="009D0B4B">
          <w:rPr>
            <w:noProof/>
            <w:webHidden/>
          </w:rPr>
          <w:instrText xml:space="preserve"> PAGEREF _Toc353982318 \h </w:instrText>
        </w:r>
        <w:r>
          <w:rPr>
            <w:noProof/>
            <w:webHidden/>
          </w:rPr>
        </w:r>
        <w:r>
          <w:rPr>
            <w:noProof/>
            <w:webHidden/>
          </w:rPr>
          <w:fldChar w:fldCharType="separate"/>
        </w:r>
        <w:r w:rsidR="009D0B4B">
          <w:rPr>
            <w:noProof/>
            <w:webHidden/>
          </w:rPr>
          <w:t>3</w:t>
        </w:r>
        <w:r>
          <w:rPr>
            <w:noProof/>
            <w:webHidden/>
          </w:rPr>
          <w:fldChar w:fldCharType="end"/>
        </w:r>
      </w:hyperlink>
    </w:p>
    <w:p w:rsidR="009D0B4B" w:rsidRDefault="00F51058">
      <w:pPr>
        <w:pStyle w:val="Obsah2"/>
        <w:tabs>
          <w:tab w:val="left" w:pos="800"/>
          <w:tab w:val="right" w:leader="dot" w:pos="9628"/>
        </w:tabs>
        <w:rPr>
          <w:rFonts w:ascii="Calibri" w:hAnsi="Calibri"/>
          <w:noProof/>
          <w:sz w:val="22"/>
          <w:szCs w:val="22"/>
        </w:rPr>
      </w:pPr>
      <w:hyperlink w:anchor="_Toc353982319" w:history="1">
        <w:r w:rsidR="009D0B4B" w:rsidRPr="005D06D4">
          <w:rPr>
            <w:rStyle w:val="Hypertextovodkaz"/>
            <w:noProof/>
          </w:rPr>
          <w:t>1.1.</w:t>
        </w:r>
        <w:r w:rsidR="009D0B4B">
          <w:rPr>
            <w:rFonts w:ascii="Calibri" w:hAnsi="Calibri"/>
            <w:noProof/>
            <w:sz w:val="22"/>
            <w:szCs w:val="22"/>
          </w:rPr>
          <w:tab/>
        </w:r>
        <w:r w:rsidR="009D0B4B" w:rsidRPr="005D06D4">
          <w:rPr>
            <w:rStyle w:val="Hypertextovodkaz"/>
            <w:noProof/>
          </w:rPr>
          <w:t>Popis účelu</w:t>
        </w:r>
        <w:r w:rsidR="009D0B4B">
          <w:rPr>
            <w:noProof/>
            <w:webHidden/>
          </w:rPr>
          <w:tab/>
        </w:r>
        <w:r>
          <w:rPr>
            <w:noProof/>
            <w:webHidden/>
          </w:rPr>
          <w:fldChar w:fldCharType="begin"/>
        </w:r>
        <w:r w:rsidR="009D0B4B">
          <w:rPr>
            <w:noProof/>
            <w:webHidden/>
          </w:rPr>
          <w:instrText xml:space="preserve"> PAGEREF _Toc353982319 \h </w:instrText>
        </w:r>
        <w:r>
          <w:rPr>
            <w:noProof/>
            <w:webHidden/>
          </w:rPr>
        </w:r>
        <w:r>
          <w:rPr>
            <w:noProof/>
            <w:webHidden/>
          </w:rPr>
          <w:fldChar w:fldCharType="separate"/>
        </w:r>
        <w:r w:rsidR="009D0B4B">
          <w:rPr>
            <w:noProof/>
            <w:webHidden/>
          </w:rPr>
          <w:t>3</w:t>
        </w:r>
        <w:r>
          <w:rPr>
            <w:noProof/>
            <w:webHidden/>
          </w:rPr>
          <w:fldChar w:fldCharType="end"/>
        </w:r>
      </w:hyperlink>
    </w:p>
    <w:p w:rsidR="009D0B4B" w:rsidRDefault="00F51058">
      <w:pPr>
        <w:pStyle w:val="Obsah2"/>
        <w:tabs>
          <w:tab w:val="left" w:pos="800"/>
          <w:tab w:val="right" w:leader="dot" w:pos="9628"/>
        </w:tabs>
        <w:rPr>
          <w:rFonts w:ascii="Calibri" w:hAnsi="Calibri"/>
          <w:noProof/>
          <w:sz w:val="22"/>
          <w:szCs w:val="22"/>
        </w:rPr>
      </w:pPr>
      <w:hyperlink w:anchor="_Toc353982320" w:history="1">
        <w:r w:rsidR="009D0B4B" w:rsidRPr="005D06D4">
          <w:rPr>
            <w:rStyle w:val="Hypertextovodkaz"/>
            <w:noProof/>
          </w:rPr>
          <w:t>1.2.</w:t>
        </w:r>
        <w:r w:rsidR="009D0B4B">
          <w:rPr>
            <w:rFonts w:ascii="Calibri" w:hAnsi="Calibri"/>
            <w:noProof/>
            <w:sz w:val="22"/>
            <w:szCs w:val="22"/>
          </w:rPr>
          <w:tab/>
        </w:r>
        <w:r w:rsidR="009D0B4B" w:rsidRPr="005D06D4">
          <w:rPr>
            <w:rStyle w:val="Hypertextovodkaz"/>
            <w:noProof/>
          </w:rPr>
          <w:t>Stručný popis  stavebních objektů</w:t>
        </w:r>
        <w:r w:rsidR="009D0B4B">
          <w:rPr>
            <w:noProof/>
            <w:webHidden/>
          </w:rPr>
          <w:tab/>
        </w:r>
        <w:r>
          <w:rPr>
            <w:noProof/>
            <w:webHidden/>
          </w:rPr>
          <w:fldChar w:fldCharType="begin"/>
        </w:r>
        <w:r w:rsidR="009D0B4B">
          <w:rPr>
            <w:noProof/>
            <w:webHidden/>
          </w:rPr>
          <w:instrText xml:space="preserve"> PAGEREF _Toc353982320 \h </w:instrText>
        </w:r>
        <w:r>
          <w:rPr>
            <w:noProof/>
            <w:webHidden/>
          </w:rPr>
        </w:r>
        <w:r>
          <w:rPr>
            <w:noProof/>
            <w:webHidden/>
          </w:rPr>
          <w:fldChar w:fldCharType="separate"/>
        </w:r>
        <w:r w:rsidR="009D0B4B">
          <w:rPr>
            <w:noProof/>
            <w:webHidden/>
          </w:rPr>
          <w:t>4</w:t>
        </w:r>
        <w:r>
          <w:rPr>
            <w:noProof/>
            <w:webHidden/>
          </w:rPr>
          <w:fldChar w:fldCharType="end"/>
        </w:r>
      </w:hyperlink>
    </w:p>
    <w:p w:rsidR="009D0B4B" w:rsidRDefault="00F51058">
      <w:pPr>
        <w:pStyle w:val="Obsah1"/>
        <w:tabs>
          <w:tab w:val="left" w:pos="600"/>
        </w:tabs>
        <w:rPr>
          <w:rFonts w:ascii="Calibri" w:hAnsi="Calibri"/>
          <w:b w:val="0"/>
          <w:noProof/>
          <w:sz w:val="22"/>
          <w:szCs w:val="22"/>
        </w:rPr>
      </w:pPr>
      <w:hyperlink w:anchor="_Toc353982321" w:history="1">
        <w:r w:rsidR="009D0B4B" w:rsidRPr="005D06D4">
          <w:rPr>
            <w:rStyle w:val="Hypertextovodkaz"/>
            <w:noProof/>
          </w:rPr>
          <w:t>2.</w:t>
        </w:r>
        <w:r w:rsidR="009D0B4B">
          <w:rPr>
            <w:rFonts w:ascii="Calibri" w:hAnsi="Calibri"/>
            <w:b w:val="0"/>
            <w:noProof/>
            <w:sz w:val="22"/>
            <w:szCs w:val="22"/>
          </w:rPr>
          <w:tab/>
        </w:r>
        <w:r w:rsidR="009D0B4B" w:rsidRPr="005D06D4">
          <w:rPr>
            <w:rStyle w:val="Hypertextovodkaz"/>
            <w:noProof/>
          </w:rPr>
          <w:t>Rozsah projektu</w:t>
        </w:r>
        <w:r w:rsidR="009D0B4B">
          <w:rPr>
            <w:noProof/>
            <w:webHidden/>
          </w:rPr>
          <w:tab/>
        </w:r>
        <w:r>
          <w:rPr>
            <w:noProof/>
            <w:webHidden/>
          </w:rPr>
          <w:fldChar w:fldCharType="begin"/>
        </w:r>
        <w:r w:rsidR="009D0B4B">
          <w:rPr>
            <w:noProof/>
            <w:webHidden/>
          </w:rPr>
          <w:instrText xml:space="preserve"> PAGEREF _Toc353982321 \h </w:instrText>
        </w:r>
        <w:r>
          <w:rPr>
            <w:noProof/>
            <w:webHidden/>
          </w:rPr>
        </w:r>
        <w:r>
          <w:rPr>
            <w:noProof/>
            <w:webHidden/>
          </w:rPr>
          <w:fldChar w:fldCharType="separate"/>
        </w:r>
        <w:r w:rsidR="009D0B4B">
          <w:rPr>
            <w:noProof/>
            <w:webHidden/>
          </w:rPr>
          <w:t>4</w:t>
        </w:r>
        <w:r>
          <w:rPr>
            <w:noProof/>
            <w:webHidden/>
          </w:rPr>
          <w:fldChar w:fldCharType="end"/>
        </w:r>
      </w:hyperlink>
    </w:p>
    <w:p w:rsidR="009D0B4B" w:rsidRDefault="00F51058">
      <w:pPr>
        <w:pStyle w:val="Obsah1"/>
        <w:tabs>
          <w:tab w:val="left" w:pos="600"/>
        </w:tabs>
        <w:rPr>
          <w:rFonts w:ascii="Calibri" w:hAnsi="Calibri"/>
          <w:b w:val="0"/>
          <w:noProof/>
          <w:sz w:val="22"/>
          <w:szCs w:val="22"/>
        </w:rPr>
      </w:pPr>
      <w:hyperlink w:anchor="_Toc353982322" w:history="1">
        <w:r w:rsidR="009D0B4B" w:rsidRPr="005D06D4">
          <w:rPr>
            <w:rStyle w:val="Hypertextovodkaz"/>
            <w:noProof/>
          </w:rPr>
          <w:t>3.</w:t>
        </w:r>
        <w:r w:rsidR="009D0B4B">
          <w:rPr>
            <w:rFonts w:ascii="Calibri" w:hAnsi="Calibri"/>
            <w:b w:val="0"/>
            <w:noProof/>
            <w:sz w:val="22"/>
            <w:szCs w:val="22"/>
          </w:rPr>
          <w:tab/>
        </w:r>
        <w:r w:rsidR="009D0B4B" w:rsidRPr="005D06D4">
          <w:rPr>
            <w:rStyle w:val="Hypertextovodkaz"/>
            <w:noProof/>
          </w:rPr>
          <w:t>Seznam použitých podkladů</w:t>
        </w:r>
        <w:r w:rsidR="009D0B4B">
          <w:rPr>
            <w:noProof/>
            <w:webHidden/>
          </w:rPr>
          <w:tab/>
        </w:r>
        <w:r>
          <w:rPr>
            <w:noProof/>
            <w:webHidden/>
          </w:rPr>
          <w:fldChar w:fldCharType="begin"/>
        </w:r>
        <w:r w:rsidR="009D0B4B">
          <w:rPr>
            <w:noProof/>
            <w:webHidden/>
          </w:rPr>
          <w:instrText xml:space="preserve"> PAGEREF _Toc353982322 \h </w:instrText>
        </w:r>
        <w:r>
          <w:rPr>
            <w:noProof/>
            <w:webHidden/>
          </w:rPr>
        </w:r>
        <w:r>
          <w:rPr>
            <w:noProof/>
            <w:webHidden/>
          </w:rPr>
          <w:fldChar w:fldCharType="separate"/>
        </w:r>
        <w:r w:rsidR="009D0B4B">
          <w:rPr>
            <w:noProof/>
            <w:webHidden/>
          </w:rPr>
          <w:t>5</w:t>
        </w:r>
        <w:r>
          <w:rPr>
            <w:noProof/>
            <w:webHidden/>
          </w:rPr>
          <w:fldChar w:fldCharType="end"/>
        </w:r>
      </w:hyperlink>
    </w:p>
    <w:p w:rsidR="009D0B4B" w:rsidRDefault="00F51058">
      <w:pPr>
        <w:pStyle w:val="Obsah1"/>
        <w:tabs>
          <w:tab w:val="left" w:pos="600"/>
        </w:tabs>
        <w:rPr>
          <w:rFonts w:ascii="Calibri" w:hAnsi="Calibri"/>
          <w:b w:val="0"/>
          <w:noProof/>
          <w:sz w:val="22"/>
          <w:szCs w:val="22"/>
        </w:rPr>
      </w:pPr>
      <w:hyperlink w:anchor="_Toc353982323" w:history="1">
        <w:r w:rsidR="009D0B4B" w:rsidRPr="005D06D4">
          <w:rPr>
            <w:rStyle w:val="Hypertextovodkaz"/>
            <w:noProof/>
          </w:rPr>
          <w:t>4.</w:t>
        </w:r>
        <w:r w:rsidR="009D0B4B">
          <w:rPr>
            <w:rFonts w:ascii="Calibri" w:hAnsi="Calibri"/>
            <w:b w:val="0"/>
            <w:noProof/>
            <w:sz w:val="22"/>
            <w:szCs w:val="22"/>
          </w:rPr>
          <w:tab/>
        </w:r>
        <w:r w:rsidR="009D0B4B" w:rsidRPr="005D06D4">
          <w:rPr>
            <w:rStyle w:val="Hypertextovodkaz"/>
            <w:noProof/>
            <w:lang w:eastAsia="ko-KR"/>
          </w:rPr>
          <w:t>Předpi</w:t>
        </w:r>
        <w:r w:rsidR="009D0B4B" w:rsidRPr="005D06D4">
          <w:rPr>
            <w:rStyle w:val="Hypertextovodkaz"/>
            <w:noProof/>
          </w:rPr>
          <w:t>sy a normy</w:t>
        </w:r>
        <w:r w:rsidR="009D0B4B">
          <w:rPr>
            <w:noProof/>
            <w:webHidden/>
          </w:rPr>
          <w:tab/>
        </w:r>
        <w:r>
          <w:rPr>
            <w:noProof/>
            <w:webHidden/>
          </w:rPr>
          <w:fldChar w:fldCharType="begin"/>
        </w:r>
        <w:r w:rsidR="009D0B4B">
          <w:rPr>
            <w:noProof/>
            <w:webHidden/>
          </w:rPr>
          <w:instrText xml:space="preserve"> PAGEREF _Toc353982323 \h </w:instrText>
        </w:r>
        <w:r>
          <w:rPr>
            <w:noProof/>
            <w:webHidden/>
          </w:rPr>
        </w:r>
        <w:r>
          <w:rPr>
            <w:noProof/>
            <w:webHidden/>
          </w:rPr>
          <w:fldChar w:fldCharType="separate"/>
        </w:r>
        <w:r w:rsidR="009D0B4B">
          <w:rPr>
            <w:noProof/>
            <w:webHidden/>
          </w:rPr>
          <w:t>5</w:t>
        </w:r>
        <w:r>
          <w:rPr>
            <w:noProof/>
            <w:webHidden/>
          </w:rPr>
          <w:fldChar w:fldCharType="end"/>
        </w:r>
      </w:hyperlink>
    </w:p>
    <w:p w:rsidR="009D0B4B" w:rsidRDefault="00F51058">
      <w:pPr>
        <w:pStyle w:val="Obsah1"/>
        <w:tabs>
          <w:tab w:val="left" w:pos="600"/>
        </w:tabs>
        <w:rPr>
          <w:rFonts w:ascii="Calibri" w:hAnsi="Calibri"/>
          <w:b w:val="0"/>
          <w:noProof/>
          <w:sz w:val="22"/>
          <w:szCs w:val="22"/>
        </w:rPr>
      </w:pPr>
      <w:hyperlink w:anchor="_Toc353982324" w:history="1">
        <w:r w:rsidR="009D0B4B" w:rsidRPr="005D06D4">
          <w:rPr>
            <w:rStyle w:val="Hypertextovodkaz"/>
            <w:noProof/>
          </w:rPr>
          <w:t>5.</w:t>
        </w:r>
        <w:r w:rsidR="009D0B4B">
          <w:rPr>
            <w:rFonts w:ascii="Calibri" w:hAnsi="Calibri"/>
            <w:b w:val="0"/>
            <w:noProof/>
            <w:sz w:val="22"/>
            <w:szCs w:val="22"/>
          </w:rPr>
          <w:tab/>
        </w:r>
        <w:r w:rsidR="009D0B4B" w:rsidRPr="005D06D4">
          <w:rPr>
            <w:rStyle w:val="Hypertextovodkaz"/>
            <w:noProof/>
          </w:rPr>
          <w:t>Základní technické údaje</w:t>
        </w:r>
        <w:r w:rsidR="009D0B4B">
          <w:rPr>
            <w:noProof/>
            <w:webHidden/>
          </w:rPr>
          <w:tab/>
        </w:r>
        <w:r>
          <w:rPr>
            <w:noProof/>
            <w:webHidden/>
          </w:rPr>
          <w:fldChar w:fldCharType="begin"/>
        </w:r>
        <w:r w:rsidR="009D0B4B">
          <w:rPr>
            <w:noProof/>
            <w:webHidden/>
          </w:rPr>
          <w:instrText xml:space="preserve"> PAGEREF _Toc353982324 \h </w:instrText>
        </w:r>
        <w:r>
          <w:rPr>
            <w:noProof/>
            <w:webHidden/>
          </w:rPr>
        </w:r>
        <w:r>
          <w:rPr>
            <w:noProof/>
            <w:webHidden/>
          </w:rPr>
          <w:fldChar w:fldCharType="separate"/>
        </w:r>
        <w:r w:rsidR="009D0B4B">
          <w:rPr>
            <w:noProof/>
            <w:webHidden/>
          </w:rPr>
          <w:t>6</w:t>
        </w:r>
        <w:r>
          <w:rPr>
            <w:noProof/>
            <w:webHidden/>
          </w:rPr>
          <w:fldChar w:fldCharType="end"/>
        </w:r>
      </w:hyperlink>
    </w:p>
    <w:p w:rsidR="009D0B4B" w:rsidRDefault="00F51058">
      <w:pPr>
        <w:pStyle w:val="Obsah2"/>
        <w:tabs>
          <w:tab w:val="left" w:pos="800"/>
          <w:tab w:val="right" w:leader="dot" w:pos="9628"/>
        </w:tabs>
        <w:rPr>
          <w:rFonts w:ascii="Calibri" w:hAnsi="Calibri"/>
          <w:noProof/>
          <w:sz w:val="22"/>
          <w:szCs w:val="22"/>
        </w:rPr>
      </w:pPr>
      <w:hyperlink w:anchor="_Toc353982325" w:history="1">
        <w:r w:rsidR="009D0B4B" w:rsidRPr="005D06D4">
          <w:rPr>
            <w:rStyle w:val="Hypertextovodkaz"/>
            <w:noProof/>
          </w:rPr>
          <w:t>5.1.</w:t>
        </w:r>
        <w:r w:rsidR="009D0B4B">
          <w:rPr>
            <w:rFonts w:ascii="Calibri" w:hAnsi="Calibri"/>
            <w:noProof/>
            <w:sz w:val="22"/>
            <w:szCs w:val="22"/>
          </w:rPr>
          <w:tab/>
        </w:r>
        <w:r w:rsidR="009D0B4B" w:rsidRPr="005D06D4">
          <w:rPr>
            <w:rStyle w:val="Hypertextovodkaz"/>
            <w:noProof/>
          </w:rPr>
          <w:t>Rozvodné soustavy</w:t>
        </w:r>
        <w:r w:rsidR="009D0B4B">
          <w:rPr>
            <w:noProof/>
            <w:webHidden/>
          </w:rPr>
          <w:tab/>
        </w:r>
        <w:r>
          <w:rPr>
            <w:noProof/>
            <w:webHidden/>
          </w:rPr>
          <w:fldChar w:fldCharType="begin"/>
        </w:r>
        <w:r w:rsidR="009D0B4B">
          <w:rPr>
            <w:noProof/>
            <w:webHidden/>
          </w:rPr>
          <w:instrText xml:space="preserve"> PAGEREF _Toc353982325 \h </w:instrText>
        </w:r>
        <w:r>
          <w:rPr>
            <w:noProof/>
            <w:webHidden/>
          </w:rPr>
        </w:r>
        <w:r>
          <w:rPr>
            <w:noProof/>
            <w:webHidden/>
          </w:rPr>
          <w:fldChar w:fldCharType="separate"/>
        </w:r>
        <w:r w:rsidR="009D0B4B">
          <w:rPr>
            <w:noProof/>
            <w:webHidden/>
          </w:rPr>
          <w:t>6</w:t>
        </w:r>
        <w:r>
          <w:rPr>
            <w:noProof/>
            <w:webHidden/>
          </w:rPr>
          <w:fldChar w:fldCharType="end"/>
        </w:r>
      </w:hyperlink>
    </w:p>
    <w:p w:rsidR="009D0B4B" w:rsidRDefault="00F51058">
      <w:pPr>
        <w:pStyle w:val="Obsah2"/>
        <w:tabs>
          <w:tab w:val="left" w:pos="800"/>
          <w:tab w:val="right" w:leader="dot" w:pos="9628"/>
        </w:tabs>
        <w:rPr>
          <w:rFonts w:ascii="Calibri" w:hAnsi="Calibri"/>
          <w:noProof/>
          <w:sz w:val="22"/>
          <w:szCs w:val="22"/>
        </w:rPr>
      </w:pPr>
      <w:hyperlink w:anchor="_Toc353982326" w:history="1">
        <w:r w:rsidR="009D0B4B" w:rsidRPr="005D06D4">
          <w:rPr>
            <w:rStyle w:val="Hypertextovodkaz"/>
            <w:noProof/>
          </w:rPr>
          <w:t>5.2.</w:t>
        </w:r>
        <w:r w:rsidR="009D0B4B">
          <w:rPr>
            <w:rFonts w:ascii="Calibri" w:hAnsi="Calibri"/>
            <w:noProof/>
            <w:sz w:val="22"/>
            <w:szCs w:val="22"/>
          </w:rPr>
          <w:tab/>
        </w:r>
        <w:r w:rsidR="009D0B4B" w:rsidRPr="005D06D4">
          <w:rPr>
            <w:rStyle w:val="Hypertextovodkaz"/>
            <w:noProof/>
          </w:rPr>
          <w:t>Prostředí</w:t>
        </w:r>
        <w:r w:rsidR="009D0B4B">
          <w:rPr>
            <w:noProof/>
            <w:webHidden/>
          </w:rPr>
          <w:tab/>
        </w:r>
        <w:r>
          <w:rPr>
            <w:noProof/>
            <w:webHidden/>
          </w:rPr>
          <w:fldChar w:fldCharType="begin"/>
        </w:r>
        <w:r w:rsidR="009D0B4B">
          <w:rPr>
            <w:noProof/>
            <w:webHidden/>
          </w:rPr>
          <w:instrText xml:space="preserve"> PAGEREF _Toc353982326 \h </w:instrText>
        </w:r>
        <w:r>
          <w:rPr>
            <w:noProof/>
            <w:webHidden/>
          </w:rPr>
        </w:r>
        <w:r>
          <w:rPr>
            <w:noProof/>
            <w:webHidden/>
          </w:rPr>
          <w:fldChar w:fldCharType="separate"/>
        </w:r>
        <w:r w:rsidR="009D0B4B">
          <w:rPr>
            <w:noProof/>
            <w:webHidden/>
          </w:rPr>
          <w:t>6</w:t>
        </w:r>
        <w:r>
          <w:rPr>
            <w:noProof/>
            <w:webHidden/>
          </w:rPr>
          <w:fldChar w:fldCharType="end"/>
        </w:r>
      </w:hyperlink>
    </w:p>
    <w:p w:rsidR="009D0B4B" w:rsidRDefault="00F51058">
      <w:pPr>
        <w:pStyle w:val="Obsah2"/>
        <w:tabs>
          <w:tab w:val="left" w:pos="800"/>
          <w:tab w:val="right" w:leader="dot" w:pos="9628"/>
        </w:tabs>
        <w:rPr>
          <w:rFonts w:ascii="Calibri" w:hAnsi="Calibri"/>
          <w:noProof/>
          <w:sz w:val="22"/>
          <w:szCs w:val="22"/>
        </w:rPr>
      </w:pPr>
      <w:hyperlink w:anchor="_Toc353982327" w:history="1">
        <w:r w:rsidR="009D0B4B" w:rsidRPr="005D06D4">
          <w:rPr>
            <w:rStyle w:val="Hypertextovodkaz"/>
            <w:noProof/>
          </w:rPr>
          <w:t>5.3.</w:t>
        </w:r>
        <w:r w:rsidR="009D0B4B">
          <w:rPr>
            <w:rFonts w:ascii="Calibri" w:hAnsi="Calibri"/>
            <w:noProof/>
            <w:sz w:val="22"/>
            <w:szCs w:val="22"/>
          </w:rPr>
          <w:tab/>
        </w:r>
        <w:r w:rsidR="009D0B4B" w:rsidRPr="005D06D4">
          <w:rPr>
            <w:rStyle w:val="Hypertextovodkaz"/>
            <w:noProof/>
          </w:rPr>
          <w:t>Ochrana před úrazem el. proudem a druh uzemnění</w:t>
        </w:r>
        <w:r w:rsidR="009D0B4B">
          <w:rPr>
            <w:noProof/>
            <w:webHidden/>
          </w:rPr>
          <w:tab/>
        </w:r>
        <w:r>
          <w:rPr>
            <w:noProof/>
            <w:webHidden/>
          </w:rPr>
          <w:fldChar w:fldCharType="begin"/>
        </w:r>
        <w:r w:rsidR="009D0B4B">
          <w:rPr>
            <w:noProof/>
            <w:webHidden/>
          </w:rPr>
          <w:instrText xml:space="preserve"> PAGEREF _Toc353982327 \h </w:instrText>
        </w:r>
        <w:r>
          <w:rPr>
            <w:noProof/>
            <w:webHidden/>
          </w:rPr>
        </w:r>
        <w:r>
          <w:rPr>
            <w:noProof/>
            <w:webHidden/>
          </w:rPr>
          <w:fldChar w:fldCharType="separate"/>
        </w:r>
        <w:r w:rsidR="009D0B4B">
          <w:rPr>
            <w:noProof/>
            <w:webHidden/>
          </w:rPr>
          <w:t>6</w:t>
        </w:r>
        <w:r>
          <w:rPr>
            <w:noProof/>
            <w:webHidden/>
          </w:rPr>
          <w:fldChar w:fldCharType="end"/>
        </w:r>
      </w:hyperlink>
    </w:p>
    <w:p w:rsidR="009D0B4B" w:rsidRDefault="00F51058">
      <w:pPr>
        <w:pStyle w:val="Obsah1"/>
        <w:tabs>
          <w:tab w:val="left" w:pos="600"/>
        </w:tabs>
        <w:rPr>
          <w:rFonts w:ascii="Calibri" w:hAnsi="Calibri"/>
          <w:b w:val="0"/>
          <w:noProof/>
          <w:sz w:val="22"/>
          <w:szCs w:val="22"/>
        </w:rPr>
      </w:pPr>
      <w:hyperlink w:anchor="_Toc353982328" w:history="1">
        <w:r w:rsidR="009D0B4B" w:rsidRPr="005D06D4">
          <w:rPr>
            <w:rStyle w:val="Hypertextovodkaz"/>
            <w:noProof/>
          </w:rPr>
          <w:t>6.</w:t>
        </w:r>
        <w:r w:rsidR="009D0B4B">
          <w:rPr>
            <w:rFonts w:ascii="Calibri" w:hAnsi="Calibri"/>
            <w:b w:val="0"/>
            <w:noProof/>
            <w:sz w:val="22"/>
            <w:szCs w:val="22"/>
          </w:rPr>
          <w:tab/>
        </w:r>
        <w:r w:rsidR="009D0B4B" w:rsidRPr="005D06D4">
          <w:rPr>
            <w:rStyle w:val="Hypertextovodkaz"/>
            <w:noProof/>
          </w:rPr>
          <w:t>IV.F.1.4.h)02.F12.1 Systém ACS – technické řešení</w:t>
        </w:r>
        <w:r w:rsidR="009D0B4B">
          <w:rPr>
            <w:noProof/>
            <w:webHidden/>
          </w:rPr>
          <w:tab/>
        </w:r>
        <w:r>
          <w:rPr>
            <w:noProof/>
            <w:webHidden/>
          </w:rPr>
          <w:fldChar w:fldCharType="begin"/>
        </w:r>
        <w:r w:rsidR="009D0B4B">
          <w:rPr>
            <w:noProof/>
            <w:webHidden/>
          </w:rPr>
          <w:instrText xml:space="preserve"> PAGEREF _Toc353982328 \h </w:instrText>
        </w:r>
        <w:r>
          <w:rPr>
            <w:noProof/>
            <w:webHidden/>
          </w:rPr>
        </w:r>
        <w:r>
          <w:rPr>
            <w:noProof/>
            <w:webHidden/>
          </w:rPr>
          <w:fldChar w:fldCharType="separate"/>
        </w:r>
        <w:r w:rsidR="009D0B4B">
          <w:rPr>
            <w:noProof/>
            <w:webHidden/>
          </w:rPr>
          <w:t>8</w:t>
        </w:r>
        <w:r>
          <w:rPr>
            <w:noProof/>
            <w:webHidden/>
          </w:rPr>
          <w:fldChar w:fldCharType="end"/>
        </w:r>
      </w:hyperlink>
    </w:p>
    <w:p w:rsidR="009D0B4B" w:rsidRDefault="00F51058">
      <w:pPr>
        <w:pStyle w:val="Obsah2"/>
        <w:tabs>
          <w:tab w:val="left" w:pos="800"/>
          <w:tab w:val="right" w:leader="dot" w:pos="9628"/>
        </w:tabs>
        <w:rPr>
          <w:rFonts w:ascii="Calibri" w:hAnsi="Calibri"/>
          <w:noProof/>
          <w:sz w:val="22"/>
          <w:szCs w:val="22"/>
        </w:rPr>
      </w:pPr>
      <w:hyperlink w:anchor="_Toc353982329" w:history="1">
        <w:r w:rsidR="009D0B4B" w:rsidRPr="005D06D4">
          <w:rPr>
            <w:rStyle w:val="Hypertextovodkaz"/>
            <w:noProof/>
          </w:rPr>
          <w:t>6.1.</w:t>
        </w:r>
        <w:r w:rsidR="009D0B4B">
          <w:rPr>
            <w:rFonts w:ascii="Calibri" w:hAnsi="Calibri"/>
            <w:noProof/>
            <w:sz w:val="22"/>
            <w:szCs w:val="22"/>
          </w:rPr>
          <w:tab/>
        </w:r>
        <w:r w:rsidR="009D0B4B" w:rsidRPr="005D06D4">
          <w:rPr>
            <w:rStyle w:val="Hypertextovodkaz"/>
            <w:noProof/>
          </w:rPr>
          <w:t>Vlastnosti systému ACS</w:t>
        </w:r>
        <w:r w:rsidR="009D0B4B">
          <w:rPr>
            <w:noProof/>
            <w:webHidden/>
          </w:rPr>
          <w:tab/>
        </w:r>
        <w:r>
          <w:rPr>
            <w:noProof/>
            <w:webHidden/>
          </w:rPr>
          <w:fldChar w:fldCharType="begin"/>
        </w:r>
        <w:r w:rsidR="009D0B4B">
          <w:rPr>
            <w:noProof/>
            <w:webHidden/>
          </w:rPr>
          <w:instrText xml:space="preserve"> PAGEREF _Toc353982329 \h </w:instrText>
        </w:r>
        <w:r>
          <w:rPr>
            <w:noProof/>
            <w:webHidden/>
          </w:rPr>
        </w:r>
        <w:r>
          <w:rPr>
            <w:noProof/>
            <w:webHidden/>
          </w:rPr>
          <w:fldChar w:fldCharType="separate"/>
        </w:r>
        <w:r w:rsidR="009D0B4B">
          <w:rPr>
            <w:noProof/>
            <w:webHidden/>
          </w:rPr>
          <w:t>8</w:t>
        </w:r>
        <w:r>
          <w:rPr>
            <w:noProof/>
            <w:webHidden/>
          </w:rPr>
          <w:fldChar w:fldCharType="end"/>
        </w:r>
      </w:hyperlink>
    </w:p>
    <w:p w:rsidR="009D0B4B" w:rsidRDefault="00F51058">
      <w:pPr>
        <w:pStyle w:val="Obsah1"/>
        <w:tabs>
          <w:tab w:val="left" w:pos="600"/>
        </w:tabs>
        <w:rPr>
          <w:rFonts w:ascii="Calibri" w:hAnsi="Calibri"/>
          <w:b w:val="0"/>
          <w:noProof/>
          <w:sz w:val="22"/>
          <w:szCs w:val="22"/>
        </w:rPr>
      </w:pPr>
      <w:hyperlink w:anchor="_Toc353982330" w:history="1">
        <w:r w:rsidR="009D0B4B" w:rsidRPr="005D06D4">
          <w:rPr>
            <w:rStyle w:val="Hypertextovodkaz"/>
            <w:noProof/>
          </w:rPr>
          <w:t>7.</w:t>
        </w:r>
        <w:r w:rsidR="009D0B4B">
          <w:rPr>
            <w:rFonts w:ascii="Calibri" w:hAnsi="Calibri"/>
            <w:b w:val="0"/>
            <w:noProof/>
            <w:sz w:val="22"/>
            <w:szCs w:val="22"/>
          </w:rPr>
          <w:tab/>
        </w:r>
        <w:r w:rsidR="009D0B4B" w:rsidRPr="005D06D4">
          <w:rPr>
            <w:rStyle w:val="Hypertextovodkaz"/>
            <w:noProof/>
          </w:rPr>
          <w:t>IV.F.1.4.h)02.F12.2  Strukturovaná kabeláž – technické řešení</w:t>
        </w:r>
        <w:r w:rsidR="009D0B4B">
          <w:rPr>
            <w:noProof/>
            <w:webHidden/>
          </w:rPr>
          <w:tab/>
        </w:r>
        <w:r>
          <w:rPr>
            <w:noProof/>
            <w:webHidden/>
          </w:rPr>
          <w:fldChar w:fldCharType="begin"/>
        </w:r>
        <w:r w:rsidR="009D0B4B">
          <w:rPr>
            <w:noProof/>
            <w:webHidden/>
          </w:rPr>
          <w:instrText xml:space="preserve"> PAGEREF _Toc353982330 \h </w:instrText>
        </w:r>
        <w:r>
          <w:rPr>
            <w:noProof/>
            <w:webHidden/>
          </w:rPr>
        </w:r>
        <w:r>
          <w:rPr>
            <w:noProof/>
            <w:webHidden/>
          </w:rPr>
          <w:fldChar w:fldCharType="separate"/>
        </w:r>
        <w:r w:rsidR="009D0B4B">
          <w:rPr>
            <w:noProof/>
            <w:webHidden/>
          </w:rPr>
          <w:t>8</w:t>
        </w:r>
        <w:r>
          <w:rPr>
            <w:noProof/>
            <w:webHidden/>
          </w:rPr>
          <w:fldChar w:fldCharType="end"/>
        </w:r>
      </w:hyperlink>
    </w:p>
    <w:p w:rsidR="009D0B4B" w:rsidRDefault="00F51058">
      <w:pPr>
        <w:pStyle w:val="Obsah2"/>
        <w:tabs>
          <w:tab w:val="left" w:pos="800"/>
          <w:tab w:val="right" w:leader="dot" w:pos="9628"/>
        </w:tabs>
        <w:rPr>
          <w:rFonts w:ascii="Calibri" w:hAnsi="Calibri"/>
          <w:noProof/>
          <w:sz w:val="22"/>
          <w:szCs w:val="22"/>
        </w:rPr>
      </w:pPr>
      <w:hyperlink w:anchor="_Toc353982331" w:history="1">
        <w:r w:rsidR="009D0B4B" w:rsidRPr="005D06D4">
          <w:rPr>
            <w:rStyle w:val="Hypertextovodkaz"/>
            <w:noProof/>
          </w:rPr>
          <w:t>7.1.</w:t>
        </w:r>
        <w:r w:rsidR="009D0B4B">
          <w:rPr>
            <w:rFonts w:ascii="Calibri" w:hAnsi="Calibri"/>
            <w:noProof/>
            <w:sz w:val="22"/>
            <w:szCs w:val="22"/>
          </w:rPr>
          <w:tab/>
        </w:r>
        <w:r w:rsidR="009D0B4B" w:rsidRPr="005D06D4">
          <w:rPr>
            <w:rStyle w:val="Hypertextovodkaz"/>
            <w:noProof/>
          </w:rPr>
          <w:t>Zásuvky systému SK</w:t>
        </w:r>
        <w:r w:rsidR="009D0B4B">
          <w:rPr>
            <w:noProof/>
            <w:webHidden/>
          </w:rPr>
          <w:tab/>
        </w:r>
        <w:r>
          <w:rPr>
            <w:noProof/>
            <w:webHidden/>
          </w:rPr>
          <w:fldChar w:fldCharType="begin"/>
        </w:r>
        <w:r w:rsidR="009D0B4B">
          <w:rPr>
            <w:noProof/>
            <w:webHidden/>
          </w:rPr>
          <w:instrText xml:space="preserve"> PAGEREF _Toc353982331 \h </w:instrText>
        </w:r>
        <w:r>
          <w:rPr>
            <w:noProof/>
            <w:webHidden/>
          </w:rPr>
        </w:r>
        <w:r>
          <w:rPr>
            <w:noProof/>
            <w:webHidden/>
          </w:rPr>
          <w:fldChar w:fldCharType="separate"/>
        </w:r>
        <w:r w:rsidR="009D0B4B">
          <w:rPr>
            <w:noProof/>
            <w:webHidden/>
          </w:rPr>
          <w:t>8</w:t>
        </w:r>
        <w:r>
          <w:rPr>
            <w:noProof/>
            <w:webHidden/>
          </w:rPr>
          <w:fldChar w:fldCharType="end"/>
        </w:r>
      </w:hyperlink>
    </w:p>
    <w:p w:rsidR="009D0B4B" w:rsidRDefault="00F51058">
      <w:pPr>
        <w:pStyle w:val="Obsah3"/>
        <w:tabs>
          <w:tab w:val="left" w:pos="1200"/>
          <w:tab w:val="right" w:leader="dot" w:pos="9628"/>
        </w:tabs>
        <w:rPr>
          <w:rFonts w:ascii="Calibri" w:hAnsi="Calibri"/>
          <w:noProof/>
          <w:sz w:val="22"/>
          <w:szCs w:val="22"/>
        </w:rPr>
      </w:pPr>
      <w:hyperlink w:anchor="_Toc353982332" w:history="1">
        <w:r w:rsidR="009D0B4B" w:rsidRPr="005D06D4">
          <w:rPr>
            <w:rStyle w:val="Hypertextovodkaz"/>
            <w:bCs/>
            <w:noProof/>
          </w:rPr>
          <w:t>7.1.1.</w:t>
        </w:r>
        <w:r w:rsidR="009D0B4B">
          <w:rPr>
            <w:rFonts w:ascii="Calibri" w:hAnsi="Calibri"/>
            <w:noProof/>
            <w:sz w:val="22"/>
            <w:szCs w:val="22"/>
          </w:rPr>
          <w:tab/>
        </w:r>
        <w:r w:rsidR="009D0B4B" w:rsidRPr="005D06D4">
          <w:rPr>
            <w:rStyle w:val="Hypertextovodkaz"/>
            <w:bCs/>
            <w:noProof/>
          </w:rPr>
          <w:t>Vnitřní rozvody SK</w:t>
        </w:r>
        <w:r w:rsidR="009D0B4B">
          <w:rPr>
            <w:noProof/>
            <w:webHidden/>
          </w:rPr>
          <w:tab/>
        </w:r>
        <w:r>
          <w:rPr>
            <w:noProof/>
            <w:webHidden/>
          </w:rPr>
          <w:fldChar w:fldCharType="begin"/>
        </w:r>
        <w:r w:rsidR="009D0B4B">
          <w:rPr>
            <w:noProof/>
            <w:webHidden/>
          </w:rPr>
          <w:instrText xml:space="preserve"> PAGEREF _Toc353982332 \h </w:instrText>
        </w:r>
        <w:r>
          <w:rPr>
            <w:noProof/>
            <w:webHidden/>
          </w:rPr>
        </w:r>
        <w:r>
          <w:rPr>
            <w:noProof/>
            <w:webHidden/>
          </w:rPr>
          <w:fldChar w:fldCharType="separate"/>
        </w:r>
        <w:r w:rsidR="009D0B4B">
          <w:rPr>
            <w:noProof/>
            <w:webHidden/>
          </w:rPr>
          <w:t>9</w:t>
        </w:r>
        <w:r>
          <w:rPr>
            <w:noProof/>
            <w:webHidden/>
          </w:rPr>
          <w:fldChar w:fldCharType="end"/>
        </w:r>
      </w:hyperlink>
    </w:p>
    <w:p w:rsidR="009D0B4B" w:rsidRDefault="00F51058">
      <w:pPr>
        <w:pStyle w:val="Obsah2"/>
        <w:tabs>
          <w:tab w:val="left" w:pos="800"/>
          <w:tab w:val="right" w:leader="dot" w:pos="9628"/>
        </w:tabs>
        <w:rPr>
          <w:rFonts w:ascii="Calibri" w:hAnsi="Calibri"/>
          <w:noProof/>
          <w:sz w:val="22"/>
          <w:szCs w:val="22"/>
        </w:rPr>
      </w:pPr>
      <w:hyperlink w:anchor="_Toc353982333" w:history="1">
        <w:r w:rsidR="009D0B4B" w:rsidRPr="005D06D4">
          <w:rPr>
            <w:rStyle w:val="Hypertextovodkaz"/>
            <w:noProof/>
          </w:rPr>
          <w:t>7.2.</w:t>
        </w:r>
        <w:r w:rsidR="009D0B4B">
          <w:rPr>
            <w:rFonts w:ascii="Calibri" w:hAnsi="Calibri"/>
            <w:noProof/>
            <w:sz w:val="22"/>
            <w:szCs w:val="22"/>
          </w:rPr>
          <w:tab/>
        </w:r>
        <w:r w:rsidR="009D0B4B" w:rsidRPr="005D06D4">
          <w:rPr>
            <w:rStyle w:val="Hypertextovodkaz"/>
            <w:noProof/>
          </w:rPr>
          <w:t>Datový a telefonní přívod budovy</w:t>
        </w:r>
        <w:r w:rsidR="009D0B4B">
          <w:rPr>
            <w:noProof/>
            <w:webHidden/>
          </w:rPr>
          <w:tab/>
        </w:r>
        <w:r>
          <w:rPr>
            <w:noProof/>
            <w:webHidden/>
          </w:rPr>
          <w:fldChar w:fldCharType="begin"/>
        </w:r>
        <w:r w:rsidR="009D0B4B">
          <w:rPr>
            <w:noProof/>
            <w:webHidden/>
          </w:rPr>
          <w:instrText xml:space="preserve"> PAGEREF _Toc353982333 \h </w:instrText>
        </w:r>
        <w:r>
          <w:rPr>
            <w:noProof/>
            <w:webHidden/>
          </w:rPr>
        </w:r>
        <w:r>
          <w:rPr>
            <w:noProof/>
            <w:webHidden/>
          </w:rPr>
          <w:fldChar w:fldCharType="separate"/>
        </w:r>
        <w:r w:rsidR="009D0B4B">
          <w:rPr>
            <w:noProof/>
            <w:webHidden/>
          </w:rPr>
          <w:t>9</w:t>
        </w:r>
        <w:r>
          <w:rPr>
            <w:noProof/>
            <w:webHidden/>
          </w:rPr>
          <w:fldChar w:fldCharType="end"/>
        </w:r>
      </w:hyperlink>
    </w:p>
    <w:p w:rsidR="009D0B4B" w:rsidRDefault="00F51058">
      <w:pPr>
        <w:pStyle w:val="Obsah2"/>
        <w:tabs>
          <w:tab w:val="left" w:pos="800"/>
          <w:tab w:val="right" w:leader="dot" w:pos="9628"/>
        </w:tabs>
        <w:rPr>
          <w:rFonts w:ascii="Calibri" w:hAnsi="Calibri"/>
          <w:noProof/>
          <w:sz w:val="22"/>
          <w:szCs w:val="22"/>
        </w:rPr>
      </w:pPr>
      <w:hyperlink w:anchor="_Toc353982334" w:history="1">
        <w:r w:rsidR="009D0B4B" w:rsidRPr="005D06D4">
          <w:rPr>
            <w:rStyle w:val="Hypertextovodkaz"/>
            <w:noProof/>
          </w:rPr>
          <w:t>7.3.</w:t>
        </w:r>
        <w:r w:rsidR="009D0B4B">
          <w:rPr>
            <w:rFonts w:ascii="Calibri" w:hAnsi="Calibri"/>
            <w:noProof/>
            <w:sz w:val="22"/>
            <w:szCs w:val="22"/>
          </w:rPr>
          <w:tab/>
        </w:r>
        <w:r w:rsidR="009D0B4B" w:rsidRPr="005D06D4">
          <w:rPr>
            <w:rStyle w:val="Hypertextovodkaz"/>
            <w:noProof/>
          </w:rPr>
          <w:t>Interní komunikační systém</w:t>
        </w:r>
        <w:r w:rsidR="009D0B4B">
          <w:rPr>
            <w:noProof/>
            <w:webHidden/>
          </w:rPr>
          <w:tab/>
        </w:r>
        <w:r>
          <w:rPr>
            <w:noProof/>
            <w:webHidden/>
          </w:rPr>
          <w:fldChar w:fldCharType="begin"/>
        </w:r>
        <w:r w:rsidR="009D0B4B">
          <w:rPr>
            <w:noProof/>
            <w:webHidden/>
          </w:rPr>
          <w:instrText xml:space="preserve"> PAGEREF _Toc353982334 \h </w:instrText>
        </w:r>
        <w:r>
          <w:rPr>
            <w:noProof/>
            <w:webHidden/>
          </w:rPr>
        </w:r>
        <w:r>
          <w:rPr>
            <w:noProof/>
            <w:webHidden/>
          </w:rPr>
          <w:fldChar w:fldCharType="separate"/>
        </w:r>
        <w:r w:rsidR="009D0B4B">
          <w:rPr>
            <w:noProof/>
            <w:webHidden/>
          </w:rPr>
          <w:t>10</w:t>
        </w:r>
        <w:r>
          <w:rPr>
            <w:noProof/>
            <w:webHidden/>
          </w:rPr>
          <w:fldChar w:fldCharType="end"/>
        </w:r>
      </w:hyperlink>
    </w:p>
    <w:p w:rsidR="009D0B4B" w:rsidRDefault="00F51058">
      <w:pPr>
        <w:pStyle w:val="Obsah1"/>
        <w:tabs>
          <w:tab w:val="left" w:pos="600"/>
        </w:tabs>
        <w:rPr>
          <w:rFonts w:ascii="Calibri" w:hAnsi="Calibri"/>
          <w:b w:val="0"/>
          <w:noProof/>
          <w:sz w:val="22"/>
          <w:szCs w:val="22"/>
        </w:rPr>
      </w:pPr>
      <w:hyperlink w:anchor="_Toc353982335" w:history="1">
        <w:r w:rsidR="009D0B4B" w:rsidRPr="005D06D4">
          <w:rPr>
            <w:rStyle w:val="Hypertextovodkaz"/>
            <w:noProof/>
          </w:rPr>
          <w:t>8.</w:t>
        </w:r>
        <w:r w:rsidR="009D0B4B">
          <w:rPr>
            <w:rFonts w:ascii="Calibri" w:hAnsi="Calibri"/>
            <w:b w:val="0"/>
            <w:noProof/>
            <w:sz w:val="22"/>
            <w:szCs w:val="22"/>
          </w:rPr>
          <w:tab/>
        </w:r>
        <w:r w:rsidR="009D0B4B" w:rsidRPr="005D06D4">
          <w:rPr>
            <w:rStyle w:val="Hypertextovodkaz"/>
            <w:noProof/>
          </w:rPr>
          <w:t>Napájení a zálohování</w:t>
        </w:r>
        <w:r w:rsidR="009D0B4B">
          <w:rPr>
            <w:noProof/>
            <w:webHidden/>
          </w:rPr>
          <w:tab/>
        </w:r>
        <w:r>
          <w:rPr>
            <w:noProof/>
            <w:webHidden/>
          </w:rPr>
          <w:fldChar w:fldCharType="begin"/>
        </w:r>
        <w:r w:rsidR="009D0B4B">
          <w:rPr>
            <w:noProof/>
            <w:webHidden/>
          </w:rPr>
          <w:instrText xml:space="preserve"> PAGEREF _Toc353982335 \h </w:instrText>
        </w:r>
        <w:r>
          <w:rPr>
            <w:noProof/>
            <w:webHidden/>
          </w:rPr>
        </w:r>
        <w:r>
          <w:rPr>
            <w:noProof/>
            <w:webHidden/>
          </w:rPr>
          <w:fldChar w:fldCharType="separate"/>
        </w:r>
        <w:r w:rsidR="009D0B4B">
          <w:rPr>
            <w:noProof/>
            <w:webHidden/>
          </w:rPr>
          <w:t>10</w:t>
        </w:r>
        <w:r>
          <w:rPr>
            <w:noProof/>
            <w:webHidden/>
          </w:rPr>
          <w:fldChar w:fldCharType="end"/>
        </w:r>
      </w:hyperlink>
    </w:p>
    <w:p w:rsidR="009D0B4B" w:rsidRDefault="00F51058">
      <w:pPr>
        <w:pStyle w:val="Obsah1"/>
        <w:tabs>
          <w:tab w:val="left" w:pos="600"/>
        </w:tabs>
        <w:rPr>
          <w:rFonts w:ascii="Calibri" w:hAnsi="Calibri"/>
          <w:b w:val="0"/>
          <w:noProof/>
          <w:sz w:val="22"/>
          <w:szCs w:val="22"/>
        </w:rPr>
      </w:pPr>
      <w:hyperlink w:anchor="_Toc353982336" w:history="1">
        <w:r w:rsidR="009D0B4B" w:rsidRPr="005D06D4">
          <w:rPr>
            <w:rStyle w:val="Hypertextovodkaz"/>
            <w:noProof/>
          </w:rPr>
          <w:t>9.</w:t>
        </w:r>
        <w:r w:rsidR="009D0B4B">
          <w:rPr>
            <w:rFonts w:ascii="Calibri" w:hAnsi="Calibri"/>
            <w:b w:val="0"/>
            <w:noProof/>
            <w:sz w:val="22"/>
            <w:szCs w:val="22"/>
          </w:rPr>
          <w:tab/>
        </w:r>
        <w:r w:rsidR="009D0B4B" w:rsidRPr="005D06D4">
          <w:rPr>
            <w:rStyle w:val="Hypertextovodkaz"/>
            <w:noProof/>
          </w:rPr>
          <w:t>Přepěťová ochrana</w:t>
        </w:r>
        <w:r w:rsidR="009D0B4B">
          <w:rPr>
            <w:noProof/>
            <w:webHidden/>
          </w:rPr>
          <w:tab/>
        </w:r>
        <w:r>
          <w:rPr>
            <w:noProof/>
            <w:webHidden/>
          </w:rPr>
          <w:fldChar w:fldCharType="begin"/>
        </w:r>
        <w:r w:rsidR="009D0B4B">
          <w:rPr>
            <w:noProof/>
            <w:webHidden/>
          </w:rPr>
          <w:instrText xml:space="preserve"> PAGEREF _Toc353982336 \h </w:instrText>
        </w:r>
        <w:r>
          <w:rPr>
            <w:noProof/>
            <w:webHidden/>
          </w:rPr>
        </w:r>
        <w:r>
          <w:rPr>
            <w:noProof/>
            <w:webHidden/>
          </w:rPr>
          <w:fldChar w:fldCharType="separate"/>
        </w:r>
        <w:r w:rsidR="009D0B4B">
          <w:rPr>
            <w:noProof/>
            <w:webHidden/>
          </w:rPr>
          <w:t>10</w:t>
        </w:r>
        <w:r>
          <w:rPr>
            <w:noProof/>
            <w:webHidden/>
          </w:rPr>
          <w:fldChar w:fldCharType="end"/>
        </w:r>
      </w:hyperlink>
    </w:p>
    <w:p w:rsidR="009D0B4B" w:rsidRDefault="00F51058">
      <w:pPr>
        <w:pStyle w:val="Obsah1"/>
        <w:tabs>
          <w:tab w:val="left" w:pos="600"/>
        </w:tabs>
        <w:rPr>
          <w:rFonts w:ascii="Calibri" w:hAnsi="Calibri"/>
          <w:b w:val="0"/>
          <w:noProof/>
          <w:sz w:val="22"/>
          <w:szCs w:val="22"/>
        </w:rPr>
      </w:pPr>
      <w:hyperlink w:anchor="_Toc353982337" w:history="1">
        <w:r w:rsidR="009D0B4B" w:rsidRPr="005D06D4">
          <w:rPr>
            <w:rStyle w:val="Hypertextovodkaz"/>
            <w:noProof/>
          </w:rPr>
          <w:t>10.</w:t>
        </w:r>
        <w:r w:rsidR="009D0B4B">
          <w:rPr>
            <w:rFonts w:ascii="Calibri" w:hAnsi="Calibri"/>
            <w:b w:val="0"/>
            <w:noProof/>
            <w:sz w:val="22"/>
            <w:szCs w:val="22"/>
          </w:rPr>
          <w:tab/>
        </w:r>
        <w:r w:rsidR="009D0B4B" w:rsidRPr="005D06D4">
          <w:rPr>
            <w:rStyle w:val="Hypertextovodkaz"/>
            <w:noProof/>
          </w:rPr>
          <w:t>Použité kabelové rozvody, kabely, nosné trasy a způsob uložení kabelového vedení vůči stavebním konstrukcím</w:t>
        </w:r>
        <w:r w:rsidR="009D0B4B">
          <w:rPr>
            <w:noProof/>
            <w:webHidden/>
          </w:rPr>
          <w:tab/>
        </w:r>
        <w:r>
          <w:rPr>
            <w:noProof/>
            <w:webHidden/>
          </w:rPr>
          <w:fldChar w:fldCharType="begin"/>
        </w:r>
        <w:r w:rsidR="009D0B4B">
          <w:rPr>
            <w:noProof/>
            <w:webHidden/>
          </w:rPr>
          <w:instrText xml:space="preserve"> PAGEREF _Toc353982337 \h </w:instrText>
        </w:r>
        <w:r>
          <w:rPr>
            <w:noProof/>
            <w:webHidden/>
          </w:rPr>
        </w:r>
        <w:r>
          <w:rPr>
            <w:noProof/>
            <w:webHidden/>
          </w:rPr>
          <w:fldChar w:fldCharType="separate"/>
        </w:r>
        <w:r w:rsidR="009D0B4B">
          <w:rPr>
            <w:noProof/>
            <w:webHidden/>
          </w:rPr>
          <w:t>11</w:t>
        </w:r>
        <w:r>
          <w:rPr>
            <w:noProof/>
            <w:webHidden/>
          </w:rPr>
          <w:fldChar w:fldCharType="end"/>
        </w:r>
      </w:hyperlink>
    </w:p>
    <w:p w:rsidR="009D0B4B" w:rsidRDefault="00F51058">
      <w:pPr>
        <w:pStyle w:val="Obsah2"/>
        <w:tabs>
          <w:tab w:val="left" w:pos="1000"/>
          <w:tab w:val="right" w:leader="dot" w:pos="9628"/>
        </w:tabs>
        <w:rPr>
          <w:rFonts w:ascii="Calibri" w:hAnsi="Calibri"/>
          <w:noProof/>
          <w:sz w:val="22"/>
          <w:szCs w:val="22"/>
        </w:rPr>
      </w:pPr>
      <w:hyperlink w:anchor="_Toc353982338" w:history="1">
        <w:r w:rsidR="009D0B4B" w:rsidRPr="005D06D4">
          <w:rPr>
            <w:rStyle w:val="Hypertextovodkaz"/>
            <w:noProof/>
          </w:rPr>
          <w:t>10.1.</w:t>
        </w:r>
        <w:r w:rsidR="009D0B4B">
          <w:rPr>
            <w:rFonts w:ascii="Calibri" w:hAnsi="Calibri"/>
            <w:noProof/>
            <w:sz w:val="22"/>
            <w:szCs w:val="22"/>
          </w:rPr>
          <w:tab/>
        </w:r>
        <w:r w:rsidR="009D0B4B" w:rsidRPr="005D06D4">
          <w:rPr>
            <w:rStyle w:val="Hypertextovodkaz"/>
            <w:noProof/>
          </w:rPr>
          <w:t>Všeobecně</w:t>
        </w:r>
        <w:r w:rsidR="009D0B4B">
          <w:rPr>
            <w:noProof/>
            <w:webHidden/>
          </w:rPr>
          <w:tab/>
        </w:r>
        <w:r>
          <w:rPr>
            <w:noProof/>
            <w:webHidden/>
          </w:rPr>
          <w:fldChar w:fldCharType="begin"/>
        </w:r>
        <w:r w:rsidR="009D0B4B">
          <w:rPr>
            <w:noProof/>
            <w:webHidden/>
          </w:rPr>
          <w:instrText xml:space="preserve"> PAGEREF _Toc353982338 \h </w:instrText>
        </w:r>
        <w:r>
          <w:rPr>
            <w:noProof/>
            <w:webHidden/>
          </w:rPr>
        </w:r>
        <w:r>
          <w:rPr>
            <w:noProof/>
            <w:webHidden/>
          </w:rPr>
          <w:fldChar w:fldCharType="separate"/>
        </w:r>
        <w:r w:rsidR="009D0B4B">
          <w:rPr>
            <w:noProof/>
            <w:webHidden/>
          </w:rPr>
          <w:t>11</w:t>
        </w:r>
        <w:r>
          <w:rPr>
            <w:noProof/>
            <w:webHidden/>
          </w:rPr>
          <w:fldChar w:fldCharType="end"/>
        </w:r>
      </w:hyperlink>
    </w:p>
    <w:p w:rsidR="009D0B4B" w:rsidRDefault="00F51058">
      <w:pPr>
        <w:pStyle w:val="Obsah2"/>
        <w:tabs>
          <w:tab w:val="left" w:pos="1000"/>
          <w:tab w:val="right" w:leader="dot" w:pos="9628"/>
        </w:tabs>
        <w:rPr>
          <w:rFonts w:ascii="Calibri" w:hAnsi="Calibri"/>
          <w:noProof/>
          <w:sz w:val="22"/>
          <w:szCs w:val="22"/>
        </w:rPr>
      </w:pPr>
      <w:hyperlink w:anchor="_Toc353982339" w:history="1">
        <w:r w:rsidR="009D0B4B" w:rsidRPr="005D06D4">
          <w:rPr>
            <w:rStyle w:val="Hypertextovodkaz"/>
            <w:noProof/>
          </w:rPr>
          <w:t>10.2.</w:t>
        </w:r>
        <w:r w:rsidR="009D0B4B">
          <w:rPr>
            <w:rFonts w:ascii="Calibri" w:hAnsi="Calibri"/>
            <w:noProof/>
            <w:sz w:val="22"/>
            <w:szCs w:val="22"/>
          </w:rPr>
          <w:tab/>
        </w:r>
        <w:r w:rsidR="009D0B4B" w:rsidRPr="005D06D4">
          <w:rPr>
            <w:rStyle w:val="Hypertextovodkaz"/>
            <w:noProof/>
          </w:rPr>
          <w:t>Použité kabely</w:t>
        </w:r>
        <w:r w:rsidR="009D0B4B">
          <w:rPr>
            <w:noProof/>
            <w:webHidden/>
          </w:rPr>
          <w:tab/>
        </w:r>
        <w:r>
          <w:rPr>
            <w:noProof/>
            <w:webHidden/>
          </w:rPr>
          <w:fldChar w:fldCharType="begin"/>
        </w:r>
        <w:r w:rsidR="009D0B4B">
          <w:rPr>
            <w:noProof/>
            <w:webHidden/>
          </w:rPr>
          <w:instrText xml:space="preserve"> PAGEREF _Toc353982339 \h </w:instrText>
        </w:r>
        <w:r>
          <w:rPr>
            <w:noProof/>
            <w:webHidden/>
          </w:rPr>
        </w:r>
        <w:r>
          <w:rPr>
            <w:noProof/>
            <w:webHidden/>
          </w:rPr>
          <w:fldChar w:fldCharType="separate"/>
        </w:r>
        <w:r w:rsidR="009D0B4B">
          <w:rPr>
            <w:noProof/>
            <w:webHidden/>
          </w:rPr>
          <w:t>11</w:t>
        </w:r>
        <w:r>
          <w:rPr>
            <w:noProof/>
            <w:webHidden/>
          </w:rPr>
          <w:fldChar w:fldCharType="end"/>
        </w:r>
      </w:hyperlink>
    </w:p>
    <w:p w:rsidR="009D0B4B" w:rsidRDefault="00F51058">
      <w:pPr>
        <w:pStyle w:val="Obsah2"/>
        <w:tabs>
          <w:tab w:val="left" w:pos="1000"/>
          <w:tab w:val="right" w:leader="dot" w:pos="9628"/>
        </w:tabs>
        <w:rPr>
          <w:rFonts w:ascii="Calibri" w:hAnsi="Calibri"/>
          <w:noProof/>
          <w:sz w:val="22"/>
          <w:szCs w:val="22"/>
        </w:rPr>
      </w:pPr>
      <w:hyperlink w:anchor="_Toc353982340" w:history="1">
        <w:r w:rsidR="009D0B4B" w:rsidRPr="005D06D4">
          <w:rPr>
            <w:rStyle w:val="Hypertextovodkaz"/>
            <w:noProof/>
          </w:rPr>
          <w:t>10.3.</w:t>
        </w:r>
        <w:r w:rsidR="009D0B4B">
          <w:rPr>
            <w:rFonts w:ascii="Calibri" w:hAnsi="Calibri"/>
            <w:noProof/>
            <w:sz w:val="22"/>
            <w:szCs w:val="22"/>
          </w:rPr>
          <w:tab/>
        </w:r>
        <w:r w:rsidR="009D0B4B" w:rsidRPr="005D06D4">
          <w:rPr>
            <w:rStyle w:val="Hypertextovodkaz"/>
            <w:noProof/>
          </w:rPr>
          <w:t>Nosné trasy a způsob uložení kabelového vedení vůči stavebním konstrukcím</w:t>
        </w:r>
        <w:r w:rsidR="009D0B4B">
          <w:rPr>
            <w:noProof/>
            <w:webHidden/>
          </w:rPr>
          <w:tab/>
        </w:r>
        <w:r>
          <w:rPr>
            <w:noProof/>
            <w:webHidden/>
          </w:rPr>
          <w:fldChar w:fldCharType="begin"/>
        </w:r>
        <w:r w:rsidR="009D0B4B">
          <w:rPr>
            <w:noProof/>
            <w:webHidden/>
          </w:rPr>
          <w:instrText xml:space="preserve"> PAGEREF _Toc353982340 \h </w:instrText>
        </w:r>
        <w:r>
          <w:rPr>
            <w:noProof/>
            <w:webHidden/>
          </w:rPr>
        </w:r>
        <w:r>
          <w:rPr>
            <w:noProof/>
            <w:webHidden/>
          </w:rPr>
          <w:fldChar w:fldCharType="separate"/>
        </w:r>
        <w:r w:rsidR="009D0B4B">
          <w:rPr>
            <w:noProof/>
            <w:webHidden/>
          </w:rPr>
          <w:t>12</w:t>
        </w:r>
        <w:r>
          <w:rPr>
            <w:noProof/>
            <w:webHidden/>
          </w:rPr>
          <w:fldChar w:fldCharType="end"/>
        </w:r>
      </w:hyperlink>
    </w:p>
    <w:p w:rsidR="009D0B4B" w:rsidRDefault="00F51058">
      <w:pPr>
        <w:pStyle w:val="Obsah1"/>
        <w:tabs>
          <w:tab w:val="left" w:pos="600"/>
        </w:tabs>
        <w:rPr>
          <w:rFonts w:ascii="Calibri" w:hAnsi="Calibri"/>
          <w:b w:val="0"/>
          <w:noProof/>
          <w:sz w:val="22"/>
          <w:szCs w:val="22"/>
        </w:rPr>
      </w:pPr>
      <w:hyperlink w:anchor="_Toc353982341" w:history="1">
        <w:r w:rsidR="009D0B4B" w:rsidRPr="005D06D4">
          <w:rPr>
            <w:rStyle w:val="Hypertextovodkaz"/>
            <w:noProof/>
          </w:rPr>
          <w:t>11.</w:t>
        </w:r>
        <w:r w:rsidR="009D0B4B">
          <w:rPr>
            <w:rFonts w:ascii="Calibri" w:hAnsi="Calibri"/>
            <w:b w:val="0"/>
            <w:noProof/>
            <w:sz w:val="22"/>
            <w:szCs w:val="22"/>
          </w:rPr>
          <w:tab/>
        </w:r>
        <w:r w:rsidR="009D0B4B" w:rsidRPr="005D06D4">
          <w:rPr>
            <w:rStyle w:val="Hypertextovodkaz"/>
            <w:noProof/>
          </w:rPr>
          <w:t>Potřeba materiálů, surovin a množství výrobků</w:t>
        </w:r>
        <w:r w:rsidR="009D0B4B">
          <w:rPr>
            <w:noProof/>
            <w:webHidden/>
          </w:rPr>
          <w:tab/>
        </w:r>
        <w:r>
          <w:rPr>
            <w:noProof/>
            <w:webHidden/>
          </w:rPr>
          <w:fldChar w:fldCharType="begin"/>
        </w:r>
        <w:r w:rsidR="009D0B4B">
          <w:rPr>
            <w:noProof/>
            <w:webHidden/>
          </w:rPr>
          <w:instrText xml:space="preserve"> PAGEREF _Toc353982341 \h </w:instrText>
        </w:r>
        <w:r>
          <w:rPr>
            <w:noProof/>
            <w:webHidden/>
          </w:rPr>
        </w:r>
        <w:r>
          <w:rPr>
            <w:noProof/>
            <w:webHidden/>
          </w:rPr>
          <w:fldChar w:fldCharType="separate"/>
        </w:r>
        <w:r w:rsidR="009D0B4B">
          <w:rPr>
            <w:noProof/>
            <w:webHidden/>
          </w:rPr>
          <w:t>13</w:t>
        </w:r>
        <w:r>
          <w:rPr>
            <w:noProof/>
            <w:webHidden/>
          </w:rPr>
          <w:fldChar w:fldCharType="end"/>
        </w:r>
      </w:hyperlink>
    </w:p>
    <w:p w:rsidR="009D0B4B" w:rsidRDefault="00F51058">
      <w:pPr>
        <w:pStyle w:val="Obsah1"/>
        <w:tabs>
          <w:tab w:val="left" w:pos="600"/>
        </w:tabs>
        <w:rPr>
          <w:rFonts w:ascii="Calibri" w:hAnsi="Calibri"/>
          <w:b w:val="0"/>
          <w:noProof/>
          <w:sz w:val="22"/>
          <w:szCs w:val="22"/>
        </w:rPr>
      </w:pPr>
      <w:hyperlink w:anchor="_Toc353982342" w:history="1">
        <w:r w:rsidR="009D0B4B" w:rsidRPr="005D06D4">
          <w:rPr>
            <w:rStyle w:val="Hypertextovodkaz"/>
            <w:noProof/>
          </w:rPr>
          <w:t>12.</w:t>
        </w:r>
        <w:r w:rsidR="009D0B4B">
          <w:rPr>
            <w:rFonts w:ascii="Calibri" w:hAnsi="Calibri"/>
            <w:b w:val="0"/>
            <w:noProof/>
            <w:sz w:val="22"/>
            <w:szCs w:val="22"/>
          </w:rPr>
          <w:tab/>
        </w:r>
        <w:r w:rsidR="009D0B4B" w:rsidRPr="005D06D4">
          <w:rPr>
            <w:rStyle w:val="Hypertextovodkaz"/>
            <w:noProof/>
          </w:rPr>
          <w:t>Popis technologie výroby</w:t>
        </w:r>
        <w:r w:rsidR="009D0B4B">
          <w:rPr>
            <w:noProof/>
            <w:webHidden/>
          </w:rPr>
          <w:tab/>
        </w:r>
        <w:r>
          <w:rPr>
            <w:noProof/>
            <w:webHidden/>
          </w:rPr>
          <w:fldChar w:fldCharType="begin"/>
        </w:r>
        <w:r w:rsidR="009D0B4B">
          <w:rPr>
            <w:noProof/>
            <w:webHidden/>
          </w:rPr>
          <w:instrText xml:space="preserve"> PAGEREF _Toc353982342 \h </w:instrText>
        </w:r>
        <w:r>
          <w:rPr>
            <w:noProof/>
            <w:webHidden/>
          </w:rPr>
        </w:r>
        <w:r>
          <w:rPr>
            <w:noProof/>
            <w:webHidden/>
          </w:rPr>
          <w:fldChar w:fldCharType="separate"/>
        </w:r>
        <w:r w:rsidR="009D0B4B">
          <w:rPr>
            <w:noProof/>
            <w:webHidden/>
          </w:rPr>
          <w:t>13</w:t>
        </w:r>
        <w:r>
          <w:rPr>
            <w:noProof/>
            <w:webHidden/>
          </w:rPr>
          <w:fldChar w:fldCharType="end"/>
        </w:r>
      </w:hyperlink>
    </w:p>
    <w:p w:rsidR="009D0B4B" w:rsidRDefault="00F51058">
      <w:pPr>
        <w:pStyle w:val="Obsah1"/>
        <w:tabs>
          <w:tab w:val="left" w:pos="600"/>
        </w:tabs>
        <w:rPr>
          <w:rFonts w:ascii="Calibri" w:hAnsi="Calibri"/>
          <w:b w:val="0"/>
          <w:noProof/>
          <w:sz w:val="22"/>
          <w:szCs w:val="22"/>
        </w:rPr>
      </w:pPr>
      <w:hyperlink w:anchor="_Toc353982343" w:history="1">
        <w:r w:rsidR="009D0B4B" w:rsidRPr="005D06D4">
          <w:rPr>
            <w:rStyle w:val="Hypertextovodkaz"/>
            <w:noProof/>
          </w:rPr>
          <w:t>13.</w:t>
        </w:r>
        <w:r w:rsidR="009D0B4B">
          <w:rPr>
            <w:rFonts w:ascii="Calibri" w:hAnsi="Calibri"/>
            <w:b w:val="0"/>
            <w:noProof/>
            <w:sz w:val="22"/>
            <w:szCs w:val="22"/>
          </w:rPr>
          <w:tab/>
        </w:r>
        <w:r w:rsidR="009D0B4B" w:rsidRPr="005D06D4">
          <w:rPr>
            <w:rStyle w:val="Hypertextovodkaz"/>
            <w:noProof/>
          </w:rPr>
          <w:t>Základní skladba technologického zařízení (účel, popis a základní parametry)</w:t>
        </w:r>
        <w:r w:rsidR="009D0B4B">
          <w:rPr>
            <w:noProof/>
            <w:webHidden/>
          </w:rPr>
          <w:tab/>
        </w:r>
        <w:r>
          <w:rPr>
            <w:noProof/>
            <w:webHidden/>
          </w:rPr>
          <w:fldChar w:fldCharType="begin"/>
        </w:r>
        <w:r w:rsidR="009D0B4B">
          <w:rPr>
            <w:noProof/>
            <w:webHidden/>
          </w:rPr>
          <w:instrText xml:space="preserve"> PAGEREF _Toc353982343 \h </w:instrText>
        </w:r>
        <w:r>
          <w:rPr>
            <w:noProof/>
            <w:webHidden/>
          </w:rPr>
        </w:r>
        <w:r>
          <w:rPr>
            <w:noProof/>
            <w:webHidden/>
          </w:rPr>
          <w:fldChar w:fldCharType="separate"/>
        </w:r>
        <w:r w:rsidR="009D0B4B">
          <w:rPr>
            <w:noProof/>
            <w:webHidden/>
          </w:rPr>
          <w:t>13</w:t>
        </w:r>
        <w:r>
          <w:rPr>
            <w:noProof/>
            <w:webHidden/>
          </w:rPr>
          <w:fldChar w:fldCharType="end"/>
        </w:r>
      </w:hyperlink>
    </w:p>
    <w:p w:rsidR="009D0B4B" w:rsidRDefault="00F51058">
      <w:pPr>
        <w:pStyle w:val="Obsah1"/>
        <w:tabs>
          <w:tab w:val="left" w:pos="600"/>
        </w:tabs>
        <w:rPr>
          <w:rFonts w:ascii="Calibri" w:hAnsi="Calibri"/>
          <w:b w:val="0"/>
          <w:noProof/>
          <w:sz w:val="22"/>
          <w:szCs w:val="22"/>
        </w:rPr>
      </w:pPr>
      <w:hyperlink w:anchor="_Toc353982344" w:history="1">
        <w:r w:rsidR="009D0B4B" w:rsidRPr="005D06D4">
          <w:rPr>
            <w:rStyle w:val="Hypertextovodkaz"/>
            <w:noProof/>
          </w:rPr>
          <w:t>14.</w:t>
        </w:r>
        <w:r w:rsidR="009D0B4B">
          <w:rPr>
            <w:rFonts w:ascii="Calibri" w:hAnsi="Calibri"/>
            <w:b w:val="0"/>
            <w:noProof/>
            <w:sz w:val="22"/>
            <w:szCs w:val="22"/>
          </w:rPr>
          <w:tab/>
        </w:r>
        <w:r w:rsidR="009D0B4B" w:rsidRPr="005D06D4">
          <w:rPr>
            <w:rStyle w:val="Hypertextovodkaz"/>
            <w:noProof/>
          </w:rPr>
          <w:t>Popis skladového hospodářství a manipulace s materiálem při výrobě, požadavky na dopravu vnitřní i vnější</w:t>
        </w:r>
        <w:r w:rsidR="009D0B4B">
          <w:rPr>
            <w:noProof/>
            <w:webHidden/>
          </w:rPr>
          <w:tab/>
        </w:r>
        <w:r>
          <w:rPr>
            <w:noProof/>
            <w:webHidden/>
          </w:rPr>
          <w:fldChar w:fldCharType="begin"/>
        </w:r>
        <w:r w:rsidR="009D0B4B">
          <w:rPr>
            <w:noProof/>
            <w:webHidden/>
          </w:rPr>
          <w:instrText xml:space="preserve"> PAGEREF _Toc353982344 \h </w:instrText>
        </w:r>
        <w:r>
          <w:rPr>
            <w:noProof/>
            <w:webHidden/>
          </w:rPr>
        </w:r>
        <w:r>
          <w:rPr>
            <w:noProof/>
            <w:webHidden/>
          </w:rPr>
          <w:fldChar w:fldCharType="separate"/>
        </w:r>
        <w:r w:rsidR="009D0B4B">
          <w:rPr>
            <w:noProof/>
            <w:webHidden/>
          </w:rPr>
          <w:t>13</w:t>
        </w:r>
        <w:r>
          <w:rPr>
            <w:noProof/>
            <w:webHidden/>
          </w:rPr>
          <w:fldChar w:fldCharType="end"/>
        </w:r>
      </w:hyperlink>
    </w:p>
    <w:p w:rsidR="009D0B4B" w:rsidRDefault="00F51058">
      <w:pPr>
        <w:pStyle w:val="Obsah1"/>
        <w:tabs>
          <w:tab w:val="left" w:pos="600"/>
        </w:tabs>
        <w:rPr>
          <w:rFonts w:ascii="Calibri" w:hAnsi="Calibri"/>
          <w:b w:val="0"/>
          <w:noProof/>
          <w:sz w:val="22"/>
          <w:szCs w:val="22"/>
        </w:rPr>
      </w:pPr>
      <w:hyperlink w:anchor="_Toc353982345" w:history="1">
        <w:r w:rsidR="009D0B4B" w:rsidRPr="005D06D4">
          <w:rPr>
            <w:rStyle w:val="Hypertextovodkaz"/>
            <w:noProof/>
          </w:rPr>
          <w:t>15.</w:t>
        </w:r>
        <w:r w:rsidR="009D0B4B">
          <w:rPr>
            <w:rFonts w:ascii="Calibri" w:hAnsi="Calibri"/>
            <w:b w:val="0"/>
            <w:noProof/>
            <w:sz w:val="22"/>
            <w:szCs w:val="22"/>
          </w:rPr>
          <w:tab/>
        </w:r>
        <w:r w:rsidR="009D0B4B" w:rsidRPr="005D06D4">
          <w:rPr>
            <w:rStyle w:val="Hypertextovodkaz"/>
            <w:noProof/>
          </w:rPr>
          <w:t>Vliv technologie na stavební řešení</w:t>
        </w:r>
        <w:r w:rsidR="009D0B4B">
          <w:rPr>
            <w:noProof/>
            <w:webHidden/>
          </w:rPr>
          <w:tab/>
        </w:r>
        <w:r>
          <w:rPr>
            <w:noProof/>
            <w:webHidden/>
          </w:rPr>
          <w:fldChar w:fldCharType="begin"/>
        </w:r>
        <w:r w:rsidR="009D0B4B">
          <w:rPr>
            <w:noProof/>
            <w:webHidden/>
          </w:rPr>
          <w:instrText xml:space="preserve"> PAGEREF _Toc353982345 \h </w:instrText>
        </w:r>
        <w:r>
          <w:rPr>
            <w:noProof/>
            <w:webHidden/>
          </w:rPr>
        </w:r>
        <w:r>
          <w:rPr>
            <w:noProof/>
            <w:webHidden/>
          </w:rPr>
          <w:fldChar w:fldCharType="separate"/>
        </w:r>
        <w:r w:rsidR="009D0B4B">
          <w:rPr>
            <w:noProof/>
            <w:webHidden/>
          </w:rPr>
          <w:t>14</w:t>
        </w:r>
        <w:r>
          <w:rPr>
            <w:noProof/>
            <w:webHidden/>
          </w:rPr>
          <w:fldChar w:fldCharType="end"/>
        </w:r>
      </w:hyperlink>
    </w:p>
    <w:p w:rsidR="009D0B4B" w:rsidRDefault="00F51058">
      <w:pPr>
        <w:pStyle w:val="Obsah1"/>
        <w:tabs>
          <w:tab w:val="left" w:pos="600"/>
        </w:tabs>
        <w:rPr>
          <w:rFonts w:ascii="Calibri" w:hAnsi="Calibri"/>
          <w:b w:val="0"/>
          <w:noProof/>
          <w:sz w:val="22"/>
          <w:szCs w:val="22"/>
        </w:rPr>
      </w:pPr>
      <w:hyperlink w:anchor="_Toc353982346" w:history="1">
        <w:r w:rsidR="009D0B4B" w:rsidRPr="005D06D4">
          <w:rPr>
            <w:rStyle w:val="Hypertextovodkaz"/>
            <w:noProof/>
          </w:rPr>
          <w:t>16.</w:t>
        </w:r>
        <w:r w:rsidR="009D0B4B">
          <w:rPr>
            <w:rFonts w:ascii="Calibri" w:hAnsi="Calibri"/>
            <w:b w:val="0"/>
            <w:noProof/>
            <w:sz w:val="22"/>
            <w:szCs w:val="22"/>
          </w:rPr>
          <w:tab/>
        </w:r>
        <w:r w:rsidR="009D0B4B" w:rsidRPr="005D06D4">
          <w:rPr>
            <w:rStyle w:val="Hypertextovodkaz"/>
            <w:noProof/>
          </w:rPr>
          <w:t>Ostatní požadavky</w:t>
        </w:r>
        <w:r w:rsidR="009D0B4B">
          <w:rPr>
            <w:noProof/>
            <w:webHidden/>
          </w:rPr>
          <w:tab/>
        </w:r>
        <w:r>
          <w:rPr>
            <w:noProof/>
            <w:webHidden/>
          </w:rPr>
          <w:fldChar w:fldCharType="begin"/>
        </w:r>
        <w:r w:rsidR="009D0B4B">
          <w:rPr>
            <w:noProof/>
            <w:webHidden/>
          </w:rPr>
          <w:instrText xml:space="preserve"> PAGEREF _Toc353982346 \h </w:instrText>
        </w:r>
        <w:r>
          <w:rPr>
            <w:noProof/>
            <w:webHidden/>
          </w:rPr>
        </w:r>
        <w:r>
          <w:rPr>
            <w:noProof/>
            <w:webHidden/>
          </w:rPr>
          <w:fldChar w:fldCharType="separate"/>
        </w:r>
        <w:r w:rsidR="009D0B4B">
          <w:rPr>
            <w:noProof/>
            <w:webHidden/>
          </w:rPr>
          <w:t>14</w:t>
        </w:r>
        <w:r>
          <w:rPr>
            <w:noProof/>
            <w:webHidden/>
          </w:rPr>
          <w:fldChar w:fldCharType="end"/>
        </w:r>
      </w:hyperlink>
    </w:p>
    <w:p w:rsidR="009D0B4B" w:rsidRDefault="00F51058">
      <w:pPr>
        <w:pStyle w:val="Obsah2"/>
        <w:tabs>
          <w:tab w:val="left" w:pos="1000"/>
          <w:tab w:val="right" w:leader="dot" w:pos="9628"/>
        </w:tabs>
        <w:rPr>
          <w:rFonts w:ascii="Calibri" w:hAnsi="Calibri"/>
          <w:noProof/>
          <w:sz w:val="22"/>
          <w:szCs w:val="22"/>
        </w:rPr>
      </w:pPr>
      <w:hyperlink w:anchor="_Toc353982347" w:history="1">
        <w:r w:rsidR="009D0B4B" w:rsidRPr="005D06D4">
          <w:rPr>
            <w:rStyle w:val="Hypertextovodkaz"/>
            <w:noProof/>
          </w:rPr>
          <w:t>16.1.</w:t>
        </w:r>
        <w:r w:rsidR="009D0B4B">
          <w:rPr>
            <w:rFonts w:ascii="Calibri" w:hAnsi="Calibri"/>
            <w:noProof/>
            <w:sz w:val="22"/>
            <w:szCs w:val="22"/>
          </w:rPr>
          <w:tab/>
        </w:r>
        <w:r w:rsidR="009D0B4B" w:rsidRPr="005D06D4">
          <w:rPr>
            <w:rStyle w:val="Hypertextovodkaz"/>
            <w:noProof/>
          </w:rPr>
          <w:t>Revize</w:t>
        </w:r>
        <w:r w:rsidR="009D0B4B">
          <w:rPr>
            <w:noProof/>
            <w:webHidden/>
          </w:rPr>
          <w:tab/>
        </w:r>
        <w:r>
          <w:rPr>
            <w:noProof/>
            <w:webHidden/>
          </w:rPr>
          <w:fldChar w:fldCharType="begin"/>
        </w:r>
        <w:r w:rsidR="009D0B4B">
          <w:rPr>
            <w:noProof/>
            <w:webHidden/>
          </w:rPr>
          <w:instrText xml:space="preserve"> PAGEREF _Toc353982347 \h </w:instrText>
        </w:r>
        <w:r>
          <w:rPr>
            <w:noProof/>
            <w:webHidden/>
          </w:rPr>
        </w:r>
        <w:r>
          <w:rPr>
            <w:noProof/>
            <w:webHidden/>
          </w:rPr>
          <w:fldChar w:fldCharType="separate"/>
        </w:r>
        <w:r w:rsidR="009D0B4B">
          <w:rPr>
            <w:noProof/>
            <w:webHidden/>
          </w:rPr>
          <w:t>14</w:t>
        </w:r>
        <w:r>
          <w:rPr>
            <w:noProof/>
            <w:webHidden/>
          </w:rPr>
          <w:fldChar w:fldCharType="end"/>
        </w:r>
      </w:hyperlink>
    </w:p>
    <w:p w:rsidR="009D0B4B" w:rsidRDefault="00F51058">
      <w:pPr>
        <w:pStyle w:val="Obsah2"/>
        <w:tabs>
          <w:tab w:val="left" w:pos="1000"/>
          <w:tab w:val="right" w:leader="dot" w:pos="9628"/>
        </w:tabs>
        <w:rPr>
          <w:rFonts w:ascii="Calibri" w:hAnsi="Calibri"/>
          <w:noProof/>
          <w:sz w:val="22"/>
          <w:szCs w:val="22"/>
        </w:rPr>
      </w:pPr>
      <w:hyperlink w:anchor="_Toc353982348" w:history="1">
        <w:r w:rsidR="009D0B4B" w:rsidRPr="005D06D4">
          <w:rPr>
            <w:rStyle w:val="Hypertextovodkaz"/>
            <w:noProof/>
          </w:rPr>
          <w:t>16.2.</w:t>
        </w:r>
        <w:r w:rsidR="009D0B4B">
          <w:rPr>
            <w:rFonts w:ascii="Calibri" w:hAnsi="Calibri"/>
            <w:noProof/>
            <w:sz w:val="22"/>
            <w:szCs w:val="22"/>
          </w:rPr>
          <w:tab/>
        </w:r>
        <w:r w:rsidR="009D0B4B" w:rsidRPr="005D06D4">
          <w:rPr>
            <w:rStyle w:val="Hypertextovodkaz"/>
            <w:noProof/>
          </w:rPr>
          <w:t>Pravidelná údržba</w:t>
        </w:r>
        <w:r w:rsidR="009D0B4B">
          <w:rPr>
            <w:noProof/>
            <w:webHidden/>
          </w:rPr>
          <w:tab/>
        </w:r>
        <w:r>
          <w:rPr>
            <w:noProof/>
            <w:webHidden/>
          </w:rPr>
          <w:fldChar w:fldCharType="begin"/>
        </w:r>
        <w:r w:rsidR="009D0B4B">
          <w:rPr>
            <w:noProof/>
            <w:webHidden/>
          </w:rPr>
          <w:instrText xml:space="preserve"> PAGEREF _Toc353982348 \h </w:instrText>
        </w:r>
        <w:r>
          <w:rPr>
            <w:noProof/>
            <w:webHidden/>
          </w:rPr>
        </w:r>
        <w:r>
          <w:rPr>
            <w:noProof/>
            <w:webHidden/>
          </w:rPr>
          <w:fldChar w:fldCharType="separate"/>
        </w:r>
        <w:r w:rsidR="009D0B4B">
          <w:rPr>
            <w:noProof/>
            <w:webHidden/>
          </w:rPr>
          <w:t>14</w:t>
        </w:r>
        <w:r>
          <w:rPr>
            <w:noProof/>
            <w:webHidden/>
          </w:rPr>
          <w:fldChar w:fldCharType="end"/>
        </w:r>
      </w:hyperlink>
    </w:p>
    <w:p w:rsidR="009D0B4B" w:rsidRDefault="00F51058">
      <w:pPr>
        <w:pStyle w:val="Obsah2"/>
        <w:tabs>
          <w:tab w:val="left" w:pos="1000"/>
          <w:tab w:val="right" w:leader="dot" w:pos="9628"/>
        </w:tabs>
        <w:rPr>
          <w:rFonts w:ascii="Calibri" w:hAnsi="Calibri"/>
          <w:noProof/>
          <w:sz w:val="22"/>
          <w:szCs w:val="22"/>
        </w:rPr>
      </w:pPr>
      <w:hyperlink w:anchor="_Toc353982349" w:history="1">
        <w:r w:rsidR="009D0B4B" w:rsidRPr="005D06D4">
          <w:rPr>
            <w:rStyle w:val="Hypertextovodkaz"/>
            <w:noProof/>
          </w:rPr>
          <w:t>16.3.</w:t>
        </w:r>
        <w:r w:rsidR="009D0B4B">
          <w:rPr>
            <w:rFonts w:ascii="Calibri" w:hAnsi="Calibri"/>
            <w:noProof/>
            <w:sz w:val="22"/>
            <w:szCs w:val="22"/>
          </w:rPr>
          <w:tab/>
        </w:r>
        <w:r w:rsidR="009D0B4B" w:rsidRPr="005D06D4">
          <w:rPr>
            <w:rStyle w:val="Hypertextovodkaz"/>
            <w:noProof/>
          </w:rPr>
          <w:t>Nároky na obsluhu</w:t>
        </w:r>
        <w:r w:rsidR="009D0B4B">
          <w:rPr>
            <w:noProof/>
            <w:webHidden/>
          </w:rPr>
          <w:tab/>
        </w:r>
        <w:r>
          <w:rPr>
            <w:noProof/>
            <w:webHidden/>
          </w:rPr>
          <w:fldChar w:fldCharType="begin"/>
        </w:r>
        <w:r w:rsidR="009D0B4B">
          <w:rPr>
            <w:noProof/>
            <w:webHidden/>
          </w:rPr>
          <w:instrText xml:space="preserve"> PAGEREF _Toc353982349 \h </w:instrText>
        </w:r>
        <w:r>
          <w:rPr>
            <w:noProof/>
            <w:webHidden/>
          </w:rPr>
        </w:r>
        <w:r>
          <w:rPr>
            <w:noProof/>
            <w:webHidden/>
          </w:rPr>
          <w:fldChar w:fldCharType="separate"/>
        </w:r>
        <w:r w:rsidR="009D0B4B">
          <w:rPr>
            <w:noProof/>
            <w:webHidden/>
          </w:rPr>
          <w:t>15</w:t>
        </w:r>
        <w:r>
          <w:rPr>
            <w:noProof/>
            <w:webHidden/>
          </w:rPr>
          <w:fldChar w:fldCharType="end"/>
        </w:r>
      </w:hyperlink>
    </w:p>
    <w:p w:rsidR="009D0B4B" w:rsidRDefault="00F51058">
      <w:pPr>
        <w:pStyle w:val="Obsah1"/>
        <w:tabs>
          <w:tab w:val="left" w:pos="600"/>
        </w:tabs>
        <w:rPr>
          <w:rFonts w:ascii="Calibri" w:hAnsi="Calibri"/>
          <w:b w:val="0"/>
          <w:noProof/>
          <w:sz w:val="22"/>
          <w:szCs w:val="22"/>
        </w:rPr>
      </w:pPr>
      <w:hyperlink w:anchor="_Toc353982350" w:history="1">
        <w:r w:rsidR="009D0B4B" w:rsidRPr="005D06D4">
          <w:rPr>
            <w:rStyle w:val="Hypertextovodkaz"/>
            <w:noProof/>
          </w:rPr>
          <w:t>17.</w:t>
        </w:r>
        <w:r w:rsidR="009D0B4B">
          <w:rPr>
            <w:rFonts w:ascii="Calibri" w:hAnsi="Calibri"/>
            <w:b w:val="0"/>
            <w:noProof/>
            <w:sz w:val="22"/>
            <w:szCs w:val="22"/>
          </w:rPr>
          <w:tab/>
        </w:r>
        <w:r w:rsidR="009D0B4B" w:rsidRPr="005D06D4">
          <w:rPr>
            <w:rStyle w:val="Hypertextovodkaz"/>
            <w:noProof/>
          </w:rPr>
          <w:t>Provozní podmínky</w:t>
        </w:r>
        <w:r w:rsidR="009D0B4B">
          <w:rPr>
            <w:noProof/>
            <w:webHidden/>
          </w:rPr>
          <w:tab/>
        </w:r>
        <w:r>
          <w:rPr>
            <w:noProof/>
            <w:webHidden/>
          </w:rPr>
          <w:fldChar w:fldCharType="begin"/>
        </w:r>
        <w:r w:rsidR="009D0B4B">
          <w:rPr>
            <w:noProof/>
            <w:webHidden/>
          </w:rPr>
          <w:instrText xml:space="preserve"> PAGEREF _Toc353982350 \h </w:instrText>
        </w:r>
        <w:r>
          <w:rPr>
            <w:noProof/>
            <w:webHidden/>
          </w:rPr>
        </w:r>
        <w:r>
          <w:rPr>
            <w:noProof/>
            <w:webHidden/>
          </w:rPr>
          <w:fldChar w:fldCharType="separate"/>
        </w:r>
        <w:r w:rsidR="009D0B4B">
          <w:rPr>
            <w:noProof/>
            <w:webHidden/>
          </w:rPr>
          <w:t>15</w:t>
        </w:r>
        <w:r>
          <w:rPr>
            <w:noProof/>
            <w:webHidden/>
          </w:rPr>
          <w:fldChar w:fldCharType="end"/>
        </w:r>
      </w:hyperlink>
    </w:p>
    <w:p w:rsidR="009D0B4B" w:rsidRDefault="00F51058">
      <w:pPr>
        <w:pStyle w:val="Obsah1"/>
        <w:tabs>
          <w:tab w:val="left" w:pos="600"/>
        </w:tabs>
        <w:rPr>
          <w:rFonts w:ascii="Calibri" w:hAnsi="Calibri"/>
          <w:b w:val="0"/>
          <w:noProof/>
          <w:sz w:val="22"/>
          <w:szCs w:val="22"/>
        </w:rPr>
      </w:pPr>
      <w:hyperlink w:anchor="_Toc353982351" w:history="1">
        <w:r w:rsidR="009D0B4B" w:rsidRPr="005D06D4">
          <w:rPr>
            <w:rStyle w:val="Hypertextovodkaz"/>
            <w:noProof/>
          </w:rPr>
          <w:t>18.</w:t>
        </w:r>
        <w:r w:rsidR="009D0B4B">
          <w:rPr>
            <w:rFonts w:ascii="Calibri" w:hAnsi="Calibri"/>
            <w:b w:val="0"/>
            <w:noProof/>
            <w:sz w:val="22"/>
            <w:szCs w:val="22"/>
          </w:rPr>
          <w:tab/>
        </w:r>
        <w:r w:rsidR="009D0B4B" w:rsidRPr="005D06D4">
          <w:rPr>
            <w:rStyle w:val="Hypertextovodkaz"/>
            <w:noProof/>
          </w:rPr>
          <w:t>Péče o životní prostředí</w:t>
        </w:r>
        <w:r w:rsidR="009D0B4B">
          <w:rPr>
            <w:noProof/>
            <w:webHidden/>
          </w:rPr>
          <w:tab/>
        </w:r>
        <w:r>
          <w:rPr>
            <w:noProof/>
            <w:webHidden/>
          </w:rPr>
          <w:fldChar w:fldCharType="begin"/>
        </w:r>
        <w:r w:rsidR="009D0B4B">
          <w:rPr>
            <w:noProof/>
            <w:webHidden/>
          </w:rPr>
          <w:instrText xml:space="preserve"> PAGEREF _Toc353982351 \h </w:instrText>
        </w:r>
        <w:r>
          <w:rPr>
            <w:noProof/>
            <w:webHidden/>
          </w:rPr>
        </w:r>
        <w:r>
          <w:rPr>
            <w:noProof/>
            <w:webHidden/>
          </w:rPr>
          <w:fldChar w:fldCharType="separate"/>
        </w:r>
        <w:r w:rsidR="009D0B4B">
          <w:rPr>
            <w:noProof/>
            <w:webHidden/>
          </w:rPr>
          <w:t>16</w:t>
        </w:r>
        <w:r>
          <w:rPr>
            <w:noProof/>
            <w:webHidden/>
          </w:rPr>
          <w:fldChar w:fldCharType="end"/>
        </w:r>
      </w:hyperlink>
    </w:p>
    <w:p w:rsidR="009D0B4B" w:rsidRDefault="00F51058">
      <w:pPr>
        <w:pStyle w:val="Obsah1"/>
        <w:tabs>
          <w:tab w:val="left" w:pos="600"/>
        </w:tabs>
        <w:rPr>
          <w:rFonts w:ascii="Calibri" w:hAnsi="Calibri"/>
          <w:b w:val="0"/>
          <w:noProof/>
          <w:sz w:val="22"/>
          <w:szCs w:val="22"/>
        </w:rPr>
      </w:pPr>
      <w:hyperlink w:anchor="_Toc353982352" w:history="1">
        <w:r w:rsidR="009D0B4B" w:rsidRPr="005D06D4">
          <w:rPr>
            <w:rStyle w:val="Hypertextovodkaz"/>
            <w:noProof/>
          </w:rPr>
          <w:t>19.</w:t>
        </w:r>
        <w:r w:rsidR="009D0B4B">
          <w:rPr>
            <w:rFonts w:ascii="Calibri" w:hAnsi="Calibri"/>
            <w:b w:val="0"/>
            <w:noProof/>
            <w:sz w:val="22"/>
            <w:szCs w:val="22"/>
          </w:rPr>
          <w:tab/>
        </w:r>
        <w:r w:rsidR="009D0B4B" w:rsidRPr="005D06D4">
          <w:rPr>
            <w:rStyle w:val="Hypertextovodkaz"/>
            <w:noProof/>
          </w:rPr>
          <w:t>Servis</w:t>
        </w:r>
        <w:r w:rsidR="009D0B4B">
          <w:rPr>
            <w:noProof/>
            <w:webHidden/>
          </w:rPr>
          <w:tab/>
        </w:r>
        <w:r>
          <w:rPr>
            <w:noProof/>
            <w:webHidden/>
          </w:rPr>
          <w:fldChar w:fldCharType="begin"/>
        </w:r>
        <w:r w:rsidR="009D0B4B">
          <w:rPr>
            <w:noProof/>
            <w:webHidden/>
          </w:rPr>
          <w:instrText xml:space="preserve"> PAGEREF _Toc353982352 \h </w:instrText>
        </w:r>
        <w:r>
          <w:rPr>
            <w:noProof/>
            <w:webHidden/>
          </w:rPr>
        </w:r>
        <w:r>
          <w:rPr>
            <w:noProof/>
            <w:webHidden/>
          </w:rPr>
          <w:fldChar w:fldCharType="separate"/>
        </w:r>
        <w:r w:rsidR="009D0B4B">
          <w:rPr>
            <w:noProof/>
            <w:webHidden/>
          </w:rPr>
          <w:t>16</w:t>
        </w:r>
        <w:r>
          <w:rPr>
            <w:noProof/>
            <w:webHidden/>
          </w:rPr>
          <w:fldChar w:fldCharType="end"/>
        </w:r>
      </w:hyperlink>
    </w:p>
    <w:p w:rsidR="009D0B4B" w:rsidRDefault="00F51058">
      <w:pPr>
        <w:pStyle w:val="Obsah1"/>
        <w:tabs>
          <w:tab w:val="left" w:pos="600"/>
        </w:tabs>
        <w:rPr>
          <w:rFonts w:ascii="Calibri" w:hAnsi="Calibri"/>
          <w:b w:val="0"/>
          <w:noProof/>
          <w:sz w:val="22"/>
          <w:szCs w:val="22"/>
        </w:rPr>
      </w:pPr>
      <w:hyperlink w:anchor="_Toc353982353" w:history="1">
        <w:r w:rsidR="009D0B4B" w:rsidRPr="005D06D4">
          <w:rPr>
            <w:rStyle w:val="Hypertextovodkaz"/>
            <w:noProof/>
          </w:rPr>
          <w:t>20.</w:t>
        </w:r>
        <w:r w:rsidR="009D0B4B">
          <w:rPr>
            <w:rFonts w:ascii="Calibri" w:hAnsi="Calibri"/>
            <w:b w:val="0"/>
            <w:noProof/>
            <w:sz w:val="22"/>
            <w:szCs w:val="22"/>
          </w:rPr>
          <w:tab/>
        </w:r>
        <w:r w:rsidR="009D0B4B" w:rsidRPr="005D06D4">
          <w:rPr>
            <w:rStyle w:val="Hypertextovodkaz"/>
            <w:noProof/>
          </w:rPr>
          <w:t>Závěr</w:t>
        </w:r>
        <w:r w:rsidR="009D0B4B">
          <w:rPr>
            <w:noProof/>
            <w:webHidden/>
          </w:rPr>
          <w:tab/>
        </w:r>
        <w:r>
          <w:rPr>
            <w:noProof/>
            <w:webHidden/>
          </w:rPr>
          <w:fldChar w:fldCharType="begin"/>
        </w:r>
        <w:r w:rsidR="009D0B4B">
          <w:rPr>
            <w:noProof/>
            <w:webHidden/>
          </w:rPr>
          <w:instrText xml:space="preserve"> PAGEREF _Toc353982353 \h </w:instrText>
        </w:r>
        <w:r>
          <w:rPr>
            <w:noProof/>
            <w:webHidden/>
          </w:rPr>
        </w:r>
        <w:r>
          <w:rPr>
            <w:noProof/>
            <w:webHidden/>
          </w:rPr>
          <w:fldChar w:fldCharType="separate"/>
        </w:r>
        <w:r w:rsidR="009D0B4B">
          <w:rPr>
            <w:noProof/>
            <w:webHidden/>
          </w:rPr>
          <w:t>17</w:t>
        </w:r>
        <w:r>
          <w:rPr>
            <w:noProof/>
            <w:webHidden/>
          </w:rPr>
          <w:fldChar w:fldCharType="end"/>
        </w:r>
      </w:hyperlink>
    </w:p>
    <w:p w:rsidR="00C00AD8" w:rsidRPr="00422358" w:rsidRDefault="00F51058" w:rsidP="00C00AD8">
      <w:pPr>
        <w:jc w:val="both"/>
        <w:rPr>
          <w:b/>
          <w:sz w:val="24"/>
          <w:szCs w:val="24"/>
        </w:rPr>
      </w:pPr>
      <w:r w:rsidRPr="00422358">
        <w:rPr>
          <w:position w:val="-20"/>
          <w:sz w:val="22"/>
          <w:szCs w:val="22"/>
        </w:rPr>
        <w:fldChar w:fldCharType="end"/>
      </w:r>
      <w:bookmarkStart w:id="0" w:name="_Toc183333004"/>
      <w:bookmarkStart w:id="1" w:name="_Toc235417619"/>
      <w:r w:rsidR="00C00AD8" w:rsidRPr="00422358">
        <w:rPr>
          <w:b/>
          <w:sz w:val="24"/>
          <w:szCs w:val="24"/>
        </w:rPr>
        <w:t xml:space="preserve"> </w:t>
      </w:r>
    </w:p>
    <w:p w:rsidR="00774F51" w:rsidRPr="00422358" w:rsidRDefault="007140AD" w:rsidP="005C1F5F">
      <w:pPr>
        <w:pStyle w:val="nadpis1CharChar"/>
      </w:pPr>
      <w:r w:rsidRPr="00422358">
        <w:br w:type="page"/>
      </w:r>
      <w:bookmarkStart w:id="2" w:name="_Toc353982318"/>
      <w:r w:rsidR="00774F51" w:rsidRPr="00422358">
        <w:lastRenderedPageBreak/>
        <w:t>Úvod</w:t>
      </w:r>
      <w:bookmarkEnd w:id="0"/>
      <w:bookmarkEnd w:id="1"/>
      <w:bookmarkEnd w:id="2"/>
    </w:p>
    <w:p w:rsidR="005C1F5F" w:rsidRPr="00422358" w:rsidRDefault="005C1F5F" w:rsidP="005C1F5F">
      <w:pPr>
        <w:pStyle w:val="Norml"/>
        <w:rPr>
          <w:rFonts w:ascii="Times New Roman" w:hAnsi="Times New Roman"/>
          <w:sz w:val="24"/>
          <w:szCs w:val="24"/>
        </w:rPr>
      </w:pPr>
      <w:r w:rsidRPr="00422358">
        <w:rPr>
          <w:rFonts w:ascii="Times New Roman" w:hAnsi="Times New Roman"/>
          <w:sz w:val="24"/>
          <w:szCs w:val="24"/>
        </w:rPr>
        <w:t xml:space="preserve">Tento provozní soubor se zabývá instalací </w:t>
      </w:r>
      <w:r w:rsidR="002D5BF5" w:rsidRPr="00422358">
        <w:rPr>
          <w:rFonts w:ascii="Times New Roman" w:hAnsi="Times New Roman"/>
          <w:sz w:val="24"/>
          <w:szCs w:val="24"/>
        </w:rPr>
        <w:t>slaboproudých</w:t>
      </w:r>
      <w:r w:rsidRPr="00422358">
        <w:rPr>
          <w:rFonts w:ascii="Times New Roman" w:hAnsi="Times New Roman"/>
          <w:sz w:val="24"/>
          <w:szCs w:val="24"/>
        </w:rPr>
        <w:t xml:space="preserve"> systémů sloužících pro </w:t>
      </w:r>
      <w:r w:rsidR="002D5BF5" w:rsidRPr="00422358">
        <w:rPr>
          <w:rFonts w:ascii="Times New Roman" w:hAnsi="Times New Roman"/>
          <w:szCs w:val="24"/>
        </w:rPr>
        <w:t>vybavení</w:t>
      </w:r>
      <w:r w:rsidR="002D5BF5" w:rsidRPr="00422358">
        <w:rPr>
          <w:rFonts w:ascii="Times New Roman" w:hAnsi="Times New Roman"/>
          <w:sz w:val="24"/>
          <w:szCs w:val="24"/>
        </w:rPr>
        <w:t xml:space="preserve"> budovy </w:t>
      </w:r>
      <w:r w:rsidR="00BC4A0D" w:rsidRPr="00422358">
        <w:rPr>
          <w:rFonts w:ascii="Times New Roman" w:hAnsi="Times New Roman"/>
          <w:sz w:val="24"/>
          <w:szCs w:val="24"/>
        </w:rPr>
        <w:t>vstupní vrátnice SO 01 a SO 02</w:t>
      </w:r>
      <w:r w:rsidR="002D5BF5" w:rsidRPr="00422358">
        <w:rPr>
          <w:rFonts w:ascii="Times New Roman" w:hAnsi="Times New Roman"/>
          <w:sz w:val="24"/>
          <w:szCs w:val="24"/>
        </w:rPr>
        <w:t xml:space="preserve"> m</w:t>
      </w:r>
      <w:r w:rsidR="002D5BF5" w:rsidRPr="00422358">
        <w:rPr>
          <w:rFonts w:ascii="Times New Roman" w:hAnsi="Times New Roman"/>
          <w:bCs/>
          <w:sz w:val="24"/>
          <w:szCs w:val="24"/>
        </w:rPr>
        <w:t>ezinárodního letiště Brno – Tuřany</w:t>
      </w:r>
      <w:r w:rsidRPr="00422358">
        <w:rPr>
          <w:rFonts w:ascii="Times New Roman" w:hAnsi="Times New Roman"/>
          <w:sz w:val="24"/>
          <w:szCs w:val="24"/>
        </w:rPr>
        <w:t xml:space="preserve">. </w:t>
      </w:r>
    </w:p>
    <w:p w:rsidR="005C1F5F" w:rsidRPr="00422358" w:rsidRDefault="005C1F5F" w:rsidP="005C1F5F">
      <w:pPr>
        <w:pStyle w:val="Norml"/>
        <w:rPr>
          <w:rFonts w:ascii="Times New Roman" w:hAnsi="Times New Roman"/>
        </w:rPr>
      </w:pPr>
    </w:p>
    <w:p w:rsidR="005C1F5F" w:rsidRPr="00422358" w:rsidRDefault="005C1F5F" w:rsidP="005C1F5F">
      <w:pPr>
        <w:pStyle w:val="nadpis2"/>
      </w:pPr>
      <w:bookmarkStart w:id="3" w:name="_Toc279050467"/>
      <w:bookmarkStart w:id="4" w:name="_Toc279056086"/>
      <w:bookmarkStart w:id="5" w:name="_Toc353982319"/>
      <w:r w:rsidRPr="00422358">
        <w:t>Popis účelu</w:t>
      </w:r>
      <w:bookmarkEnd w:id="3"/>
      <w:bookmarkEnd w:id="4"/>
      <w:bookmarkEnd w:id="5"/>
    </w:p>
    <w:p w:rsidR="009A318A" w:rsidRPr="00422358" w:rsidRDefault="009A318A" w:rsidP="009A318A">
      <w:pPr>
        <w:pStyle w:val="Normlntz"/>
        <w:rPr>
          <w:rFonts w:ascii="Times New Roman" w:hAnsi="Times New Roman"/>
          <w:szCs w:val="24"/>
        </w:rPr>
      </w:pPr>
      <w:r w:rsidRPr="00422358">
        <w:rPr>
          <w:rFonts w:ascii="Times New Roman" w:hAnsi="Times New Roman"/>
          <w:i/>
          <w:szCs w:val="24"/>
        </w:rPr>
        <w:t>Strukturovaná kabeláž</w:t>
      </w:r>
      <w:r w:rsidRPr="00422358">
        <w:rPr>
          <w:rFonts w:ascii="Times New Roman" w:hAnsi="Times New Roman"/>
          <w:szCs w:val="24"/>
        </w:rPr>
        <w:t xml:space="preserve"> (dále jen SK) je univerzální integrovaný kabelážní systém, který slouží pro potřeby přenosů dat v počítačových sítích, přenos hlasu v telefonních sítích a často plní i další úlohy v komunikačních systémech budov. Cílem strukturované kabeláže je integrovat datové a telefonní přenosy do systému využívajícího jednotné kabelové rozvody, konektory, rozvaděče a další prvky. Dříve používané samostatné kabelové rozvody jsou dnes nahrazeny systémem jediným. </w:t>
      </w:r>
      <w:r w:rsidR="00BC4A0D" w:rsidRPr="00422358">
        <w:rPr>
          <w:rFonts w:ascii="Times New Roman" w:hAnsi="Times New Roman"/>
        </w:rPr>
        <w:t>V areálu</w:t>
      </w:r>
      <w:r w:rsidR="00BC4A0D" w:rsidRPr="00422358">
        <w:rPr>
          <w:rFonts w:ascii="Times New Roman" w:hAnsi="Times New Roman"/>
          <w:bCs/>
        </w:rPr>
        <w:t xml:space="preserve"> Mezinárodního letiště Brno – Tuřany bude systém SK zprostředkovávat přípojná místa pro napojení pracoviště zaměstnance apod. na místní strukturu rozvodu telefonu a datové sítě </w:t>
      </w:r>
      <w:proofErr w:type="spellStart"/>
      <w:r w:rsidR="00BC4A0D" w:rsidRPr="00422358">
        <w:rPr>
          <w:rFonts w:ascii="Times New Roman" w:hAnsi="Times New Roman"/>
          <w:bCs/>
        </w:rPr>
        <w:t>Ethernet</w:t>
      </w:r>
      <w:proofErr w:type="spellEnd"/>
      <w:r w:rsidR="002C2A65" w:rsidRPr="00422358">
        <w:rPr>
          <w:rFonts w:ascii="Times New Roman" w:hAnsi="Times New Roman"/>
          <w:bCs/>
          <w:szCs w:val="24"/>
        </w:rPr>
        <w:t>.</w:t>
      </w:r>
    </w:p>
    <w:p w:rsidR="008D18CD" w:rsidRPr="00422358" w:rsidRDefault="008D18CD" w:rsidP="008D18CD">
      <w:pPr>
        <w:pStyle w:val="Normlntz"/>
        <w:rPr>
          <w:rFonts w:ascii="Times New Roman" w:hAnsi="Times New Roman"/>
          <w:bCs/>
        </w:rPr>
      </w:pPr>
      <w:r w:rsidRPr="00422358">
        <w:rPr>
          <w:rFonts w:ascii="Times New Roman" w:hAnsi="Times New Roman"/>
          <w:i/>
        </w:rPr>
        <w:t>Interní komunikační systém</w:t>
      </w:r>
      <w:r w:rsidRPr="00422358">
        <w:rPr>
          <w:rFonts w:ascii="Times New Roman" w:hAnsi="Times New Roman"/>
        </w:rPr>
        <w:t xml:space="preserve"> (dále jen ICS</w:t>
      </w:r>
      <w:r w:rsidR="009A318A" w:rsidRPr="00422358">
        <w:rPr>
          <w:rFonts w:ascii="Times New Roman" w:hAnsi="Times New Roman"/>
        </w:rPr>
        <w:t xml:space="preserve">) umožňuje prostřednictvím telefonních přístrojů a telefonní ústředny vzájemnou a bezpečnou komunikaci osob uvnitř i vně budovy nebo areálu. </w:t>
      </w:r>
      <w:r w:rsidR="00BC4A0D" w:rsidRPr="00422358">
        <w:rPr>
          <w:rFonts w:ascii="Times New Roman" w:hAnsi="Times New Roman"/>
        </w:rPr>
        <w:t>V areálu</w:t>
      </w:r>
      <w:r w:rsidR="00BC4A0D" w:rsidRPr="00422358">
        <w:rPr>
          <w:rFonts w:ascii="Times New Roman" w:hAnsi="Times New Roman"/>
          <w:bCs/>
        </w:rPr>
        <w:t xml:space="preserve"> Mezinárodního letiště Brno – Tuřany </w:t>
      </w:r>
      <w:r w:rsidR="009A318A" w:rsidRPr="00422358">
        <w:rPr>
          <w:rFonts w:ascii="Times New Roman" w:hAnsi="Times New Roman"/>
          <w:bCs/>
        </w:rPr>
        <w:t>bude systém</w:t>
      </w:r>
      <w:r w:rsidRPr="00422358">
        <w:rPr>
          <w:rFonts w:ascii="Times New Roman" w:hAnsi="Times New Roman"/>
          <w:bCs/>
        </w:rPr>
        <w:t xml:space="preserve"> DT</w:t>
      </w:r>
      <w:r w:rsidR="009A318A" w:rsidRPr="00422358">
        <w:rPr>
          <w:rFonts w:ascii="Times New Roman" w:hAnsi="Times New Roman"/>
          <w:bCs/>
        </w:rPr>
        <w:t xml:space="preserve"> použit pro komunikaci návštěv s ostrahou letiště. Návštěva prostřednictvím dveřního komunikátoru systému DT vybere jednu </w:t>
      </w:r>
      <w:r w:rsidR="00C20653" w:rsidRPr="00422358">
        <w:rPr>
          <w:rFonts w:ascii="Times New Roman" w:hAnsi="Times New Roman"/>
          <w:bCs/>
        </w:rPr>
        <w:t>z </w:t>
      </w:r>
      <w:r w:rsidR="009A318A" w:rsidRPr="00422358">
        <w:rPr>
          <w:rFonts w:ascii="Times New Roman" w:hAnsi="Times New Roman"/>
          <w:bCs/>
        </w:rPr>
        <w:t xml:space="preserve">předvolených možností volání (přednastavených telefonních čísel ostrahy) a telefonicky se tak spojí s ostrahou. </w:t>
      </w:r>
      <w:r w:rsidR="00866111" w:rsidRPr="00422358">
        <w:rPr>
          <w:rFonts w:ascii="Times New Roman" w:hAnsi="Times New Roman"/>
          <w:bCs/>
        </w:rPr>
        <w:t>V rámci této projektové dokumentace je součástí systému SK.</w:t>
      </w:r>
    </w:p>
    <w:p w:rsidR="00674036" w:rsidRPr="00422358" w:rsidRDefault="00674036" w:rsidP="00C52B9F">
      <w:pPr>
        <w:pStyle w:val="Normlntz"/>
        <w:rPr>
          <w:rFonts w:ascii="Times New Roman" w:hAnsi="Times New Roman"/>
          <w:szCs w:val="24"/>
        </w:rPr>
      </w:pPr>
      <w:r w:rsidRPr="00422358">
        <w:rPr>
          <w:rFonts w:ascii="Times New Roman" w:hAnsi="Times New Roman"/>
          <w:i/>
          <w:szCs w:val="24"/>
        </w:rPr>
        <w:t>Systém elektronické kontroly vstupu</w:t>
      </w:r>
      <w:r w:rsidRPr="00422358">
        <w:rPr>
          <w:rFonts w:ascii="Times New Roman" w:hAnsi="Times New Roman"/>
          <w:szCs w:val="24"/>
        </w:rPr>
        <w:t xml:space="preserve"> (dále jen ACS) slouží pro zamezení přístupu osob bez patřičného oprávnění do zabezpečených prostor. </w:t>
      </w:r>
      <w:r w:rsidR="0054289F" w:rsidRPr="00422358">
        <w:rPr>
          <w:rFonts w:ascii="Times New Roman" w:hAnsi="Times New Roman"/>
          <w:szCs w:val="24"/>
        </w:rPr>
        <w:t xml:space="preserve">V budově </w:t>
      </w:r>
      <w:r w:rsidR="0000418B" w:rsidRPr="00422358">
        <w:rPr>
          <w:rFonts w:ascii="Times New Roman" w:hAnsi="Times New Roman"/>
          <w:szCs w:val="24"/>
        </w:rPr>
        <w:t>SO-02</w:t>
      </w:r>
      <w:r w:rsidR="0054289F" w:rsidRPr="00422358">
        <w:rPr>
          <w:rFonts w:ascii="Times New Roman" w:hAnsi="Times New Roman"/>
          <w:szCs w:val="24"/>
        </w:rPr>
        <w:t xml:space="preserve"> m</w:t>
      </w:r>
      <w:r w:rsidR="0054289F" w:rsidRPr="00422358">
        <w:rPr>
          <w:rFonts w:ascii="Times New Roman" w:hAnsi="Times New Roman"/>
          <w:bCs/>
          <w:szCs w:val="24"/>
        </w:rPr>
        <w:t>ezinárodního letiště Brno – Tuřany</w:t>
      </w:r>
      <w:r w:rsidRPr="00422358">
        <w:rPr>
          <w:rFonts w:ascii="Times New Roman" w:hAnsi="Times New Roman"/>
          <w:bCs/>
          <w:szCs w:val="24"/>
        </w:rPr>
        <w:t xml:space="preserve"> bude systém sloužit</w:t>
      </w:r>
      <w:r w:rsidRPr="00422358">
        <w:rPr>
          <w:rFonts w:ascii="Times New Roman" w:hAnsi="Times New Roman"/>
          <w:szCs w:val="24"/>
        </w:rPr>
        <w:t xml:space="preserve"> pro oddělení prostor přístupných a nepřístupných veřejnosti, a k systémovému řešení vstupu do jednotlivých částí objektu pomocí identifikační karty zaměstnance.</w:t>
      </w:r>
    </w:p>
    <w:p w:rsidR="0099427B" w:rsidRPr="00422358" w:rsidRDefault="0099427B" w:rsidP="000A184C">
      <w:pPr>
        <w:pStyle w:val="Normlntz"/>
        <w:rPr>
          <w:rFonts w:ascii="Times New Roman" w:hAnsi="Times New Roman"/>
          <w:szCs w:val="24"/>
        </w:rPr>
      </w:pPr>
    </w:p>
    <w:p w:rsidR="0035464E" w:rsidRPr="00422358" w:rsidRDefault="0099427B" w:rsidP="0099427B">
      <w:pPr>
        <w:pStyle w:val="Norml"/>
        <w:spacing w:before="0"/>
        <w:rPr>
          <w:rFonts w:ascii="Times New Roman" w:hAnsi="Times New Roman"/>
          <w:sz w:val="24"/>
          <w:szCs w:val="24"/>
        </w:rPr>
      </w:pPr>
      <w:r w:rsidRPr="00422358">
        <w:rPr>
          <w:rFonts w:ascii="Times New Roman" w:hAnsi="Times New Roman"/>
          <w:sz w:val="24"/>
          <w:szCs w:val="24"/>
        </w:rPr>
        <w:t xml:space="preserve">Projekt dokumentuje instalaci vybavení výše uvedených systémů v budově </w:t>
      </w:r>
      <w:proofErr w:type="spellStart"/>
      <w:r w:rsidR="0000418B" w:rsidRPr="00422358">
        <w:rPr>
          <w:rFonts w:ascii="Times New Roman" w:hAnsi="Times New Roman"/>
          <w:sz w:val="24"/>
          <w:szCs w:val="24"/>
        </w:rPr>
        <w:t>V budově</w:t>
      </w:r>
      <w:proofErr w:type="spellEnd"/>
      <w:r w:rsidR="0000418B" w:rsidRPr="00422358">
        <w:rPr>
          <w:rFonts w:ascii="Times New Roman" w:hAnsi="Times New Roman"/>
          <w:sz w:val="24"/>
          <w:szCs w:val="24"/>
        </w:rPr>
        <w:t xml:space="preserve"> </w:t>
      </w:r>
      <w:r w:rsidR="00A26522" w:rsidRPr="00422358">
        <w:rPr>
          <w:rFonts w:ascii="Times New Roman" w:hAnsi="Times New Roman"/>
          <w:sz w:val="24"/>
          <w:szCs w:val="24"/>
        </w:rPr>
        <w:t xml:space="preserve">SO-02 </w:t>
      </w:r>
      <w:r w:rsidRPr="00422358">
        <w:rPr>
          <w:rFonts w:ascii="Times New Roman" w:hAnsi="Times New Roman"/>
          <w:sz w:val="24"/>
          <w:szCs w:val="24"/>
        </w:rPr>
        <w:t>m</w:t>
      </w:r>
      <w:r w:rsidRPr="00422358">
        <w:rPr>
          <w:rFonts w:ascii="Times New Roman" w:hAnsi="Times New Roman"/>
          <w:bCs/>
          <w:sz w:val="24"/>
          <w:szCs w:val="24"/>
        </w:rPr>
        <w:t>ezinárodního letiště Brno – Tuřany</w:t>
      </w:r>
      <w:r w:rsidRPr="00422358">
        <w:rPr>
          <w:rFonts w:ascii="Times New Roman" w:hAnsi="Times New Roman"/>
          <w:sz w:val="24"/>
          <w:szCs w:val="24"/>
        </w:rPr>
        <w:t xml:space="preserve"> v areálu m</w:t>
      </w:r>
      <w:r w:rsidRPr="00422358">
        <w:rPr>
          <w:rFonts w:ascii="Times New Roman" w:hAnsi="Times New Roman"/>
          <w:bCs/>
          <w:sz w:val="24"/>
          <w:szCs w:val="24"/>
        </w:rPr>
        <w:t>ezinárodního letiště Brno – Tuřany</w:t>
      </w:r>
      <w:r w:rsidRPr="00422358">
        <w:rPr>
          <w:rFonts w:ascii="Times New Roman" w:hAnsi="Times New Roman"/>
          <w:sz w:val="24"/>
          <w:szCs w:val="24"/>
        </w:rPr>
        <w:t xml:space="preserve"> v rámci akce „Komplexní zabezpečení mezinárodního letiště Brno – </w:t>
      </w:r>
      <w:r w:rsidR="000A6D41" w:rsidRPr="00422358">
        <w:rPr>
          <w:rFonts w:ascii="Times New Roman" w:hAnsi="Times New Roman"/>
          <w:sz w:val="24"/>
          <w:szCs w:val="24"/>
        </w:rPr>
        <w:t>Tuřany</w:t>
      </w:r>
      <w:r w:rsidRPr="00422358">
        <w:rPr>
          <w:rFonts w:ascii="Times New Roman" w:hAnsi="Times New Roman"/>
          <w:sz w:val="24"/>
          <w:szCs w:val="24"/>
        </w:rPr>
        <w:t xml:space="preserve">“ </w:t>
      </w:r>
      <w:r w:rsidR="0000418B" w:rsidRPr="00422358">
        <w:rPr>
          <w:rFonts w:ascii="Times New Roman" w:hAnsi="Times New Roman"/>
          <w:sz w:val="24"/>
          <w:szCs w:val="24"/>
        </w:rPr>
        <w:t>v rozsahu dokumentace pro provádění stavby</w:t>
      </w:r>
      <w:r w:rsidRPr="00422358">
        <w:rPr>
          <w:rFonts w:ascii="Times New Roman" w:hAnsi="Times New Roman"/>
          <w:sz w:val="24"/>
          <w:szCs w:val="24"/>
        </w:rPr>
        <w:t xml:space="preserve">. Rozsah instalace systému je zřejmý z přiložené výkresové dokumentace, technických popisů a příloh projektové dokumentace. </w:t>
      </w:r>
    </w:p>
    <w:p w:rsidR="008C602F" w:rsidRPr="00422358" w:rsidRDefault="008C602F" w:rsidP="00774F51">
      <w:pPr>
        <w:jc w:val="both"/>
        <w:rPr>
          <w:sz w:val="24"/>
          <w:szCs w:val="24"/>
        </w:rPr>
      </w:pPr>
    </w:p>
    <w:p w:rsidR="00913D8E" w:rsidRPr="00422358" w:rsidRDefault="00774F51" w:rsidP="00774F51">
      <w:pPr>
        <w:pStyle w:val="Norml"/>
        <w:rPr>
          <w:rFonts w:ascii="Times New Roman" w:hAnsi="Times New Roman"/>
          <w:sz w:val="24"/>
          <w:szCs w:val="24"/>
        </w:rPr>
      </w:pPr>
      <w:bookmarkStart w:id="6" w:name="_Toc135725368"/>
      <w:bookmarkStart w:id="7" w:name="_Toc135725869"/>
      <w:bookmarkStart w:id="8" w:name="_Toc135726027"/>
      <w:bookmarkStart w:id="9" w:name="_Toc135726527"/>
      <w:bookmarkStart w:id="10" w:name="_Toc135726578"/>
      <w:bookmarkStart w:id="11" w:name="_Toc135726632"/>
      <w:bookmarkStart w:id="12" w:name="_Toc135726722"/>
      <w:bookmarkStart w:id="13" w:name="_Toc135726830"/>
      <w:r w:rsidRPr="00422358">
        <w:rPr>
          <w:rFonts w:ascii="Times New Roman" w:hAnsi="Times New Roman"/>
          <w:sz w:val="24"/>
          <w:szCs w:val="24"/>
        </w:rPr>
        <w:t>Řešení tohoto projektu je prováděno na základě</w:t>
      </w:r>
      <w:r w:rsidR="008C602F" w:rsidRPr="00422358">
        <w:rPr>
          <w:rFonts w:ascii="Times New Roman" w:hAnsi="Times New Roman"/>
          <w:sz w:val="24"/>
          <w:szCs w:val="24"/>
        </w:rPr>
        <w:t xml:space="preserve"> </w:t>
      </w:r>
      <w:r w:rsidRPr="00422358">
        <w:rPr>
          <w:rFonts w:ascii="Times New Roman" w:hAnsi="Times New Roman"/>
          <w:sz w:val="24"/>
          <w:szCs w:val="24"/>
        </w:rPr>
        <w:t>předané výkresové dokumentace</w:t>
      </w:r>
      <w:r w:rsidR="008C602F" w:rsidRPr="00422358">
        <w:rPr>
          <w:rFonts w:ascii="Times New Roman" w:hAnsi="Times New Roman"/>
          <w:sz w:val="24"/>
          <w:szCs w:val="24"/>
        </w:rPr>
        <w:t xml:space="preserve"> stavební části</w:t>
      </w:r>
      <w:r w:rsidRPr="00422358">
        <w:rPr>
          <w:rFonts w:ascii="Times New Roman" w:hAnsi="Times New Roman"/>
          <w:sz w:val="24"/>
          <w:szCs w:val="24"/>
        </w:rPr>
        <w:t>, technických specifik</w:t>
      </w:r>
      <w:r w:rsidR="002917DB" w:rsidRPr="00422358">
        <w:rPr>
          <w:rFonts w:ascii="Times New Roman" w:hAnsi="Times New Roman"/>
          <w:sz w:val="24"/>
          <w:szCs w:val="24"/>
        </w:rPr>
        <w:t>ací jednotlivých prvků systému,</w:t>
      </w:r>
      <w:r w:rsidRPr="00422358">
        <w:rPr>
          <w:rFonts w:ascii="Times New Roman" w:hAnsi="Times New Roman"/>
          <w:sz w:val="24"/>
          <w:szCs w:val="24"/>
        </w:rPr>
        <w:t xml:space="preserve"> požadavků investora </w:t>
      </w:r>
      <w:r w:rsidR="008C602F" w:rsidRPr="00422358">
        <w:rPr>
          <w:rFonts w:ascii="Times New Roman" w:hAnsi="Times New Roman"/>
          <w:sz w:val="24"/>
          <w:szCs w:val="24"/>
        </w:rPr>
        <w:t xml:space="preserve">a uživatele </w:t>
      </w:r>
      <w:r w:rsidRPr="00422358">
        <w:rPr>
          <w:rFonts w:ascii="Times New Roman" w:hAnsi="Times New Roman"/>
          <w:sz w:val="24"/>
          <w:szCs w:val="24"/>
        </w:rPr>
        <w:t xml:space="preserve">upřesněných na jednání. </w:t>
      </w:r>
    </w:p>
    <w:p w:rsidR="00913D8E" w:rsidRPr="00422358" w:rsidRDefault="00913D8E" w:rsidP="00913D8E">
      <w:pPr>
        <w:pStyle w:val="Norml"/>
        <w:rPr>
          <w:rFonts w:ascii="Times New Roman" w:hAnsi="Times New Roman"/>
          <w:sz w:val="24"/>
          <w:szCs w:val="24"/>
        </w:rPr>
      </w:pPr>
      <w:r w:rsidRPr="00422358">
        <w:rPr>
          <w:rFonts w:ascii="Times New Roman" w:hAnsi="Times New Roman"/>
          <w:sz w:val="24"/>
          <w:szCs w:val="24"/>
        </w:rPr>
        <w:t>Projektová dokumentace je zpracována v souladu s předpisy, normami ČSN a katalogy platnými v době jejího zpracování, v rozsahu projektové dokumentace pro stavební povolení.</w:t>
      </w:r>
    </w:p>
    <w:p w:rsidR="002A665D" w:rsidRDefault="002A665D" w:rsidP="00774F51">
      <w:pPr>
        <w:pStyle w:val="Norml"/>
        <w:rPr>
          <w:rFonts w:ascii="Times New Roman" w:hAnsi="Times New Roman"/>
          <w:sz w:val="24"/>
          <w:szCs w:val="24"/>
        </w:rPr>
      </w:pPr>
    </w:p>
    <w:p w:rsidR="003D796C" w:rsidRDefault="003D796C" w:rsidP="00774F51">
      <w:pPr>
        <w:pStyle w:val="Norml"/>
        <w:rPr>
          <w:rFonts w:ascii="Times New Roman" w:hAnsi="Times New Roman"/>
          <w:sz w:val="24"/>
          <w:szCs w:val="24"/>
        </w:rPr>
      </w:pPr>
    </w:p>
    <w:p w:rsidR="003D796C" w:rsidRPr="00422358" w:rsidRDefault="003D796C" w:rsidP="00774F51">
      <w:pPr>
        <w:pStyle w:val="Norml"/>
        <w:rPr>
          <w:rFonts w:ascii="Times New Roman" w:hAnsi="Times New Roman"/>
          <w:sz w:val="24"/>
          <w:szCs w:val="24"/>
        </w:rPr>
      </w:pPr>
    </w:p>
    <w:p w:rsidR="00A13C3F" w:rsidRPr="00422358" w:rsidRDefault="00A13C3F" w:rsidP="00774F51">
      <w:pPr>
        <w:pStyle w:val="Norml"/>
        <w:rPr>
          <w:rFonts w:ascii="Times New Roman" w:hAnsi="Times New Roman"/>
          <w:sz w:val="24"/>
          <w:szCs w:val="24"/>
        </w:rPr>
      </w:pPr>
    </w:p>
    <w:p w:rsidR="00774F51" w:rsidRPr="00422358" w:rsidRDefault="00774F51" w:rsidP="00907088">
      <w:pPr>
        <w:pStyle w:val="nadpis2"/>
      </w:pPr>
      <w:bookmarkStart w:id="14" w:name="_Toc353982320"/>
      <w:r w:rsidRPr="00422358">
        <w:lastRenderedPageBreak/>
        <w:t xml:space="preserve">Stručný </w:t>
      </w:r>
      <w:proofErr w:type="gramStart"/>
      <w:r w:rsidRPr="00422358">
        <w:t xml:space="preserve">popis </w:t>
      </w:r>
      <w:r w:rsidR="00845FD8" w:rsidRPr="00422358">
        <w:t xml:space="preserve"> stavebních</w:t>
      </w:r>
      <w:proofErr w:type="gramEnd"/>
      <w:r w:rsidR="00845FD8" w:rsidRPr="00422358">
        <w:t xml:space="preserve"> objektů</w:t>
      </w:r>
      <w:bookmarkEnd w:id="14"/>
    </w:p>
    <w:p w:rsidR="00D87989" w:rsidRPr="00422358" w:rsidRDefault="00D87989" w:rsidP="00D87989">
      <w:pPr>
        <w:pStyle w:val="Norml"/>
        <w:rPr>
          <w:rFonts w:ascii="Times New Roman" w:hAnsi="Times New Roman"/>
          <w:sz w:val="24"/>
          <w:szCs w:val="24"/>
        </w:rPr>
      </w:pPr>
      <w:bookmarkStart w:id="15" w:name="_Toc235417620"/>
      <w:r w:rsidRPr="00422358">
        <w:rPr>
          <w:rFonts w:ascii="Times New Roman" w:hAnsi="Times New Roman"/>
          <w:sz w:val="24"/>
          <w:szCs w:val="24"/>
        </w:rPr>
        <w:t>Realizace výstavby stavebních objektů není předmětem této zprávy. Jedná se pouze o stručný popis objektů zmiňovaných v této zprávě. Podrobné řešení těchto objektů, budovaných v rámci akce „Komplexní zabezpečení mezinárodního letiště Brno – Tuřany“ je uvedeno v samostatné PD jednotlivých objektů.</w:t>
      </w:r>
    </w:p>
    <w:p w:rsidR="00D87989" w:rsidRPr="00422358" w:rsidRDefault="00D87989" w:rsidP="00D87989">
      <w:pPr>
        <w:pStyle w:val="Norml"/>
        <w:rPr>
          <w:rFonts w:ascii="Times New Roman" w:hAnsi="Times New Roman"/>
        </w:rPr>
      </w:pPr>
    </w:p>
    <w:p w:rsidR="004148EF" w:rsidRPr="00422358" w:rsidRDefault="004148EF" w:rsidP="004148EF">
      <w:pPr>
        <w:jc w:val="both"/>
        <w:rPr>
          <w:b/>
          <w:i/>
          <w:sz w:val="24"/>
          <w:szCs w:val="24"/>
          <w:u w:val="single"/>
        </w:rPr>
      </w:pPr>
      <w:r w:rsidRPr="00422358">
        <w:rPr>
          <w:b/>
          <w:i/>
          <w:sz w:val="24"/>
          <w:szCs w:val="24"/>
          <w:u w:val="single"/>
        </w:rPr>
        <w:t>SO 01</w:t>
      </w:r>
    </w:p>
    <w:p w:rsidR="004148EF" w:rsidRPr="00422358" w:rsidRDefault="004148EF" w:rsidP="004148EF">
      <w:pPr>
        <w:jc w:val="both"/>
        <w:rPr>
          <w:sz w:val="24"/>
          <w:szCs w:val="24"/>
        </w:rPr>
      </w:pPr>
      <w:r w:rsidRPr="00422358">
        <w:rPr>
          <w:sz w:val="24"/>
          <w:szCs w:val="24"/>
        </w:rPr>
        <w:t xml:space="preserve">Vstupní objekt SO 01 bude řešen jako přístavba ke stávající budově příletového terminálu ze západní strany. Přístavba je navržena obdélníkového </w:t>
      </w:r>
      <w:proofErr w:type="gramStart"/>
      <w:r w:rsidRPr="00422358">
        <w:rPr>
          <w:sz w:val="24"/>
          <w:szCs w:val="24"/>
        </w:rPr>
        <w:t>půdorysu</w:t>
      </w:r>
      <w:proofErr w:type="gramEnd"/>
      <w:r w:rsidRPr="00422358">
        <w:rPr>
          <w:sz w:val="24"/>
          <w:szCs w:val="24"/>
        </w:rPr>
        <w:t xml:space="preserve">. V přístavbě </w:t>
      </w:r>
      <w:proofErr w:type="gramStart"/>
      <w:r w:rsidRPr="00422358">
        <w:rPr>
          <w:sz w:val="24"/>
          <w:szCs w:val="24"/>
        </w:rPr>
        <w:t>budou situovány</w:t>
      </w:r>
      <w:proofErr w:type="gramEnd"/>
      <w:r w:rsidRPr="00422358">
        <w:rPr>
          <w:sz w:val="24"/>
          <w:szCs w:val="24"/>
        </w:rPr>
        <w:t xml:space="preserve"> dvě nadzemní podlaží. Svislé nosné konstrukce budou tvořeny z části ocelovou konstrukcí se sendvičovým </w:t>
      </w:r>
      <w:proofErr w:type="spellStart"/>
      <w:r w:rsidRPr="00422358">
        <w:rPr>
          <w:sz w:val="24"/>
          <w:szCs w:val="24"/>
        </w:rPr>
        <w:t>opláštěním</w:t>
      </w:r>
      <w:proofErr w:type="spellEnd"/>
      <w:r w:rsidRPr="00422358">
        <w:rPr>
          <w:sz w:val="24"/>
          <w:szCs w:val="24"/>
        </w:rPr>
        <w:t>, zčásti jako nástavby cihlovým zdivem. Celkový počet vstupů do budovy SO 01 je pět, z toho dva venkovní (na severní a západní straně budovy) a tři vnitřní propojující budovu SO 01 s budovou terminál přílet. Hlavní vstup do přístavby SO 01 bude z chodníku vnitřního areálu letiště na západní straně budovy SO 01. Platné PBŘ stanovuje tři únikové cesty z budovy SO 01. Jsou to oba venkovní vstupy do budovy (na severní a západní straně budovy) a dále pak vnitřní vstup propojující budovu SO 01 s veřejnou příletovou halou budovy terminál přílet.</w:t>
      </w:r>
    </w:p>
    <w:p w:rsidR="004148EF" w:rsidRPr="00422358" w:rsidRDefault="004148EF" w:rsidP="004148EF">
      <w:pPr>
        <w:jc w:val="both"/>
        <w:rPr>
          <w:sz w:val="24"/>
          <w:szCs w:val="24"/>
        </w:rPr>
      </w:pPr>
    </w:p>
    <w:p w:rsidR="004148EF" w:rsidRPr="00422358" w:rsidRDefault="004148EF" w:rsidP="004148EF">
      <w:pPr>
        <w:jc w:val="both"/>
        <w:rPr>
          <w:b/>
          <w:i/>
          <w:sz w:val="24"/>
          <w:szCs w:val="24"/>
          <w:u w:val="single"/>
        </w:rPr>
      </w:pPr>
      <w:r w:rsidRPr="00422358">
        <w:rPr>
          <w:b/>
          <w:i/>
          <w:sz w:val="24"/>
          <w:szCs w:val="24"/>
          <w:u w:val="single"/>
        </w:rPr>
        <w:t>SO 02</w:t>
      </w:r>
    </w:p>
    <w:p w:rsidR="004148EF" w:rsidRPr="00422358" w:rsidRDefault="004148EF" w:rsidP="004148EF">
      <w:pPr>
        <w:rPr>
          <w:sz w:val="24"/>
          <w:szCs w:val="24"/>
        </w:rPr>
      </w:pPr>
      <w:r w:rsidRPr="00422358">
        <w:rPr>
          <w:sz w:val="24"/>
          <w:szCs w:val="24"/>
        </w:rPr>
        <w:t xml:space="preserve">Objekt vjezdové vrátnice bude řešen jako samostatná jednopodlažní budova. </w:t>
      </w:r>
    </w:p>
    <w:p w:rsidR="004148EF" w:rsidRPr="00422358" w:rsidRDefault="004148EF" w:rsidP="004148EF">
      <w:pPr>
        <w:jc w:val="both"/>
        <w:rPr>
          <w:sz w:val="24"/>
          <w:szCs w:val="24"/>
        </w:rPr>
      </w:pPr>
      <w:r w:rsidRPr="00422358">
        <w:rPr>
          <w:sz w:val="24"/>
          <w:szCs w:val="24"/>
        </w:rPr>
        <w:t>Budova bude sloužit jako zázemí ostrahy vjezdové vrátnice.</w:t>
      </w:r>
    </w:p>
    <w:p w:rsidR="004148EF" w:rsidRPr="00422358" w:rsidRDefault="004148EF" w:rsidP="004148EF">
      <w:pPr>
        <w:jc w:val="both"/>
        <w:rPr>
          <w:sz w:val="24"/>
          <w:szCs w:val="24"/>
        </w:rPr>
      </w:pPr>
    </w:p>
    <w:p w:rsidR="004148EF" w:rsidRPr="00422358" w:rsidRDefault="004148EF" w:rsidP="004148EF">
      <w:pPr>
        <w:jc w:val="both"/>
        <w:rPr>
          <w:b/>
          <w:i/>
          <w:sz w:val="24"/>
          <w:szCs w:val="24"/>
          <w:u w:val="single"/>
        </w:rPr>
      </w:pPr>
      <w:r w:rsidRPr="00422358">
        <w:rPr>
          <w:b/>
          <w:i/>
          <w:sz w:val="24"/>
          <w:szCs w:val="24"/>
          <w:u w:val="single"/>
        </w:rPr>
        <w:t>SO 04</w:t>
      </w:r>
    </w:p>
    <w:p w:rsidR="004148EF" w:rsidRPr="00422358" w:rsidRDefault="004148EF" w:rsidP="004148EF">
      <w:pPr>
        <w:pStyle w:val="Normlntz"/>
        <w:rPr>
          <w:rFonts w:ascii="Times New Roman" w:hAnsi="Times New Roman"/>
        </w:rPr>
      </w:pPr>
      <w:r w:rsidRPr="00422358">
        <w:rPr>
          <w:rFonts w:ascii="Times New Roman" w:hAnsi="Times New Roman"/>
        </w:rPr>
        <w:t xml:space="preserve">Jedná se o technickou a účelovou stavbu </w:t>
      </w:r>
      <w:r w:rsidRPr="00422358">
        <w:rPr>
          <w:rFonts w:ascii="Times New Roman" w:hAnsi="Times New Roman"/>
          <w:szCs w:val="24"/>
        </w:rPr>
        <w:t>stanice hasičské záchranné služby m</w:t>
      </w:r>
      <w:r w:rsidRPr="00422358">
        <w:rPr>
          <w:rFonts w:ascii="Times New Roman" w:hAnsi="Times New Roman"/>
          <w:bCs/>
          <w:szCs w:val="24"/>
        </w:rPr>
        <w:t>ezinárodního letiště Brno – Tuřany (dále jen stanice HZS)</w:t>
      </w:r>
      <w:r w:rsidRPr="00422358">
        <w:rPr>
          <w:rFonts w:ascii="Times New Roman" w:hAnsi="Times New Roman"/>
        </w:rPr>
        <w:t xml:space="preserve"> nacházející se v areálu letiště, přímo navazující na vzletově-přistávací dráhu. </w:t>
      </w:r>
    </w:p>
    <w:p w:rsidR="004148EF" w:rsidRPr="00422358" w:rsidRDefault="004148EF" w:rsidP="004148EF">
      <w:pPr>
        <w:pStyle w:val="Normlntz"/>
        <w:rPr>
          <w:rFonts w:ascii="Times New Roman" w:hAnsi="Times New Roman"/>
        </w:rPr>
      </w:pPr>
      <w:r w:rsidRPr="00422358">
        <w:rPr>
          <w:rFonts w:ascii="Times New Roman" w:hAnsi="Times New Roman"/>
        </w:rPr>
        <w:t>Stavba sestává ze dvou částí. V přízemí jsou umístěny garáže pro zásahovou techniku a sklady technického vybavení. V prvním a druhém nadzemním podlaží jsou umístěny administrativně-technické a provozní prostory.</w:t>
      </w:r>
    </w:p>
    <w:p w:rsidR="004148EF" w:rsidRPr="00422358" w:rsidRDefault="004148EF" w:rsidP="004148EF">
      <w:pPr>
        <w:pStyle w:val="Normlntz"/>
        <w:rPr>
          <w:rFonts w:ascii="Times New Roman" w:hAnsi="Times New Roman"/>
          <w:szCs w:val="22"/>
        </w:rPr>
      </w:pPr>
      <w:r w:rsidRPr="00422358">
        <w:rPr>
          <w:rFonts w:ascii="Times New Roman" w:hAnsi="Times New Roman"/>
          <w:szCs w:val="22"/>
        </w:rPr>
        <w:t>Hlavní vstup do budovy bude dveřmi z východní strany budovy, ve směru od stávající budovy ŘLP. Vjezd vozidel do prostoru garáží budovy bude umožněn garážovými vraty umístěnými na severní a jižní straně budovy.</w:t>
      </w:r>
    </w:p>
    <w:p w:rsidR="00394BEC" w:rsidRPr="00422358" w:rsidRDefault="00394BEC" w:rsidP="00A74CFA">
      <w:pPr>
        <w:rPr>
          <w:sz w:val="24"/>
          <w:szCs w:val="24"/>
        </w:rPr>
      </w:pPr>
    </w:p>
    <w:p w:rsidR="00774F51" w:rsidRPr="00422358" w:rsidRDefault="00774F51" w:rsidP="005C1F5F">
      <w:pPr>
        <w:pStyle w:val="nadpis1CharChar"/>
      </w:pPr>
      <w:bookmarkStart w:id="16" w:name="_Toc353982321"/>
      <w:r w:rsidRPr="00422358">
        <w:t>Rozsah projektu</w:t>
      </w:r>
      <w:bookmarkEnd w:id="6"/>
      <w:bookmarkEnd w:id="7"/>
      <w:bookmarkEnd w:id="8"/>
      <w:bookmarkEnd w:id="9"/>
      <w:bookmarkEnd w:id="10"/>
      <w:bookmarkEnd w:id="11"/>
      <w:bookmarkEnd w:id="12"/>
      <w:bookmarkEnd w:id="13"/>
      <w:bookmarkEnd w:id="15"/>
      <w:bookmarkEnd w:id="16"/>
    </w:p>
    <w:p w:rsidR="00077A70" w:rsidRPr="00422358" w:rsidRDefault="00783990" w:rsidP="00C23FAD">
      <w:pPr>
        <w:pStyle w:val="Normlntz"/>
        <w:rPr>
          <w:rFonts w:ascii="Times New Roman" w:hAnsi="Times New Roman"/>
          <w:szCs w:val="24"/>
        </w:rPr>
      </w:pPr>
      <w:bookmarkStart w:id="17" w:name="_Toc252862"/>
      <w:bookmarkStart w:id="18" w:name="_Toc252919"/>
      <w:bookmarkStart w:id="19" w:name="_Toc1198954"/>
      <w:bookmarkStart w:id="20" w:name="_Toc21232908"/>
      <w:r w:rsidRPr="00422358">
        <w:rPr>
          <w:rFonts w:ascii="Times New Roman" w:hAnsi="Times New Roman"/>
          <w:snapToGrid w:val="0"/>
          <w:szCs w:val="24"/>
        </w:rPr>
        <w:t>Projekt řeší návrh</w:t>
      </w:r>
      <w:r w:rsidR="00F61645" w:rsidRPr="00422358">
        <w:rPr>
          <w:rFonts w:ascii="Times New Roman" w:hAnsi="Times New Roman"/>
          <w:snapToGrid w:val="0"/>
          <w:szCs w:val="24"/>
        </w:rPr>
        <w:t xml:space="preserve"> slaboproudých systémů budovy </w:t>
      </w:r>
      <w:r w:rsidR="00F61645" w:rsidRPr="00422358">
        <w:rPr>
          <w:rFonts w:ascii="Times New Roman" w:hAnsi="Times New Roman"/>
          <w:szCs w:val="24"/>
        </w:rPr>
        <w:t>stanice hasičské záchranné služby m</w:t>
      </w:r>
      <w:r w:rsidR="00F61645" w:rsidRPr="00422358">
        <w:rPr>
          <w:rFonts w:ascii="Times New Roman" w:hAnsi="Times New Roman"/>
          <w:bCs/>
          <w:szCs w:val="24"/>
        </w:rPr>
        <w:t>ezinárodního letiště Brno – Tuřany</w:t>
      </w:r>
      <w:r w:rsidR="00F61645" w:rsidRPr="00422358">
        <w:rPr>
          <w:rFonts w:ascii="Times New Roman" w:hAnsi="Times New Roman"/>
          <w:snapToGrid w:val="0"/>
          <w:szCs w:val="24"/>
        </w:rPr>
        <w:t xml:space="preserve"> </w:t>
      </w:r>
      <w:r w:rsidR="009B1CE4" w:rsidRPr="00422358">
        <w:rPr>
          <w:rFonts w:ascii="Times New Roman" w:hAnsi="Times New Roman"/>
          <w:szCs w:val="24"/>
        </w:rPr>
        <w:t>v</w:t>
      </w:r>
      <w:r w:rsidR="00077A70" w:rsidRPr="00422358">
        <w:rPr>
          <w:rFonts w:ascii="Times New Roman" w:hAnsi="Times New Roman"/>
          <w:szCs w:val="24"/>
        </w:rPr>
        <w:t xml:space="preserve"> areálu </w:t>
      </w:r>
      <w:r w:rsidR="00077A70" w:rsidRPr="00422358">
        <w:rPr>
          <w:rFonts w:ascii="Times New Roman" w:hAnsi="Times New Roman"/>
          <w:bCs/>
          <w:szCs w:val="24"/>
        </w:rPr>
        <w:t>Mezinárodního letiště Brno – Tuřany</w:t>
      </w:r>
      <w:r w:rsidR="00077A70" w:rsidRPr="00422358">
        <w:rPr>
          <w:rFonts w:ascii="Times New Roman" w:hAnsi="Times New Roman"/>
          <w:szCs w:val="24"/>
        </w:rPr>
        <w:t xml:space="preserve">, </w:t>
      </w:r>
      <w:r w:rsidR="00422358" w:rsidRPr="00422358">
        <w:rPr>
          <w:rFonts w:ascii="Times New Roman" w:hAnsi="Times New Roman"/>
          <w:szCs w:val="24"/>
        </w:rPr>
        <w:t>v rozsahu dokumentace pro provádění stavby</w:t>
      </w:r>
      <w:r w:rsidR="00077A70" w:rsidRPr="00422358">
        <w:rPr>
          <w:rFonts w:ascii="Times New Roman" w:hAnsi="Times New Roman"/>
          <w:szCs w:val="24"/>
        </w:rPr>
        <w:t>.</w:t>
      </w:r>
    </w:p>
    <w:p w:rsidR="00077A70" w:rsidRPr="00422358" w:rsidRDefault="009B1CE4" w:rsidP="00C23FAD">
      <w:pPr>
        <w:pStyle w:val="Normlntz"/>
        <w:rPr>
          <w:rFonts w:ascii="Times New Roman" w:hAnsi="Times New Roman"/>
          <w:szCs w:val="24"/>
        </w:rPr>
      </w:pPr>
      <w:r w:rsidRPr="00422358">
        <w:rPr>
          <w:rFonts w:ascii="Times New Roman" w:hAnsi="Times New Roman"/>
          <w:szCs w:val="24"/>
        </w:rPr>
        <w:t xml:space="preserve">Instalace </w:t>
      </w:r>
      <w:r w:rsidR="002917DB" w:rsidRPr="00422358">
        <w:rPr>
          <w:rFonts w:ascii="Times New Roman" w:hAnsi="Times New Roman"/>
          <w:szCs w:val="24"/>
        </w:rPr>
        <w:t>všech součástí systémů</w:t>
      </w:r>
      <w:r w:rsidRPr="00422358">
        <w:rPr>
          <w:rFonts w:ascii="Times New Roman" w:hAnsi="Times New Roman"/>
          <w:szCs w:val="24"/>
        </w:rPr>
        <w:t xml:space="preserve"> je navržena</w:t>
      </w:r>
      <w:r w:rsidR="00077A70" w:rsidRPr="00422358">
        <w:rPr>
          <w:rFonts w:ascii="Times New Roman" w:hAnsi="Times New Roman"/>
          <w:szCs w:val="24"/>
        </w:rPr>
        <w:t xml:space="preserve"> pro zajištění</w:t>
      </w:r>
      <w:r w:rsidRPr="00422358">
        <w:rPr>
          <w:rFonts w:ascii="Times New Roman" w:hAnsi="Times New Roman"/>
          <w:szCs w:val="24"/>
        </w:rPr>
        <w:t xml:space="preserve"> z</w:t>
      </w:r>
      <w:r w:rsidR="00F61645" w:rsidRPr="00422358">
        <w:rPr>
          <w:rFonts w:ascii="Times New Roman" w:hAnsi="Times New Roman"/>
          <w:szCs w:val="24"/>
        </w:rPr>
        <w:t>ázemí a provozu dotčené budovy</w:t>
      </w:r>
      <w:r w:rsidR="00077A70" w:rsidRPr="00422358">
        <w:rPr>
          <w:rFonts w:ascii="Times New Roman" w:hAnsi="Times New Roman"/>
          <w:szCs w:val="24"/>
        </w:rPr>
        <w:t xml:space="preserve"> dle požadavků zástupců investora. </w:t>
      </w:r>
    </w:p>
    <w:p w:rsidR="000D2C95" w:rsidRPr="00422358" w:rsidRDefault="000D2C95" w:rsidP="00C23FAD">
      <w:pPr>
        <w:pStyle w:val="Zkladntextodsazen"/>
        <w:ind w:left="0"/>
        <w:jc w:val="both"/>
        <w:rPr>
          <w:szCs w:val="24"/>
        </w:rPr>
      </w:pPr>
    </w:p>
    <w:p w:rsidR="00A13C3F" w:rsidRPr="00422358" w:rsidRDefault="00A13C3F" w:rsidP="00C23FAD">
      <w:pPr>
        <w:pStyle w:val="Zkladntextodsazen"/>
        <w:ind w:left="0"/>
        <w:jc w:val="both"/>
        <w:rPr>
          <w:szCs w:val="24"/>
        </w:rPr>
      </w:pPr>
    </w:p>
    <w:p w:rsidR="00774F51" w:rsidRPr="00422358" w:rsidRDefault="005C1F5F" w:rsidP="005C1F5F">
      <w:pPr>
        <w:pStyle w:val="nadpis1CharChar"/>
      </w:pPr>
      <w:bookmarkStart w:id="21" w:name="_Toc279056089"/>
      <w:bookmarkStart w:id="22" w:name="_Toc353982322"/>
      <w:bookmarkEnd w:id="17"/>
      <w:bookmarkEnd w:id="18"/>
      <w:bookmarkEnd w:id="19"/>
      <w:bookmarkEnd w:id="20"/>
      <w:r w:rsidRPr="00422358">
        <w:lastRenderedPageBreak/>
        <w:t>Seznam použitých podkladů</w:t>
      </w:r>
      <w:bookmarkEnd w:id="21"/>
      <w:bookmarkEnd w:id="22"/>
    </w:p>
    <w:p w:rsidR="000D2C95" w:rsidRPr="00422358" w:rsidRDefault="000D2C95" w:rsidP="000D2C95">
      <w:pPr>
        <w:pStyle w:val="Norml"/>
        <w:rPr>
          <w:rFonts w:ascii="Times New Roman" w:hAnsi="Times New Roman"/>
          <w:sz w:val="24"/>
          <w:szCs w:val="24"/>
        </w:rPr>
      </w:pPr>
      <w:bookmarkStart w:id="23" w:name="_Toc135725871"/>
      <w:bookmarkStart w:id="24" w:name="_Toc135726029"/>
      <w:bookmarkStart w:id="25" w:name="_Toc135726529"/>
      <w:bookmarkStart w:id="26" w:name="_Toc135726580"/>
      <w:bookmarkStart w:id="27" w:name="_Toc135726634"/>
      <w:bookmarkStart w:id="28" w:name="_Toc135726724"/>
      <w:bookmarkStart w:id="29" w:name="_Toc135726832"/>
      <w:r w:rsidRPr="00422358">
        <w:rPr>
          <w:rFonts w:ascii="Times New Roman" w:hAnsi="Times New Roman"/>
          <w:sz w:val="24"/>
          <w:szCs w:val="24"/>
        </w:rPr>
        <w:t>Pro zpracování této projektové dokumentace bylo použito následujících podkladů:</w:t>
      </w:r>
    </w:p>
    <w:p w:rsidR="007137A7" w:rsidRPr="00422358" w:rsidRDefault="007137A7" w:rsidP="007137A7">
      <w:pPr>
        <w:pStyle w:val="Normlntz"/>
        <w:numPr>
          <w:ilvl w:val="0"/>
          <w:numId w:val="5"/>
        </w:numPr>
        <w:rPr>
          <w:rFonts w:ascii="Times New Roman" w:hAnsi="Times New Roman"/>
          <w:szCs w:val="24"/>
        </w:rPr>
      </w:pPr>
      <w:r w:rsidRPr="00422358">
        <w:rPr>
          <w:rFonts w:ascii="Times New Roman" w:hAnsi="Times New Roman"/>
          <w:szCs w:val="24"/>
        </w:rPr>
        <w:t>platné územní rozhodnutí</w:t>
      </w:r>
    </w:p>
    <w:p w:rsidR="007137A7" w:rsidRPr="00422358" w:rsidRDefault="007137A7" w:rsidP="007137A7">
      <w:pPr>
        <w:pStyle w:val="Normlntz"/>
        <w:numPr>
          <w:ilvl w:val="0"/>
          <w:numId w:val="5"/>
        </w:numPr>
        <w:rPr>
          <w:rFonts w:ascii="Times New Roman" w:hAnsi="Times New Roman"/>
          <w:szCs w:val="24"/>
        </w:rPr>
      </w:pPr>
      <w:r w:rsidRPr="00422358">
        <w:rPr>
          <w:rFonts w:ascii="Times New Roman" w:hAnsi="Times New Roman"/>
          <w:szCs w:val="24"/>
        </w:rPr>
        <w:t>projektová dokumentace pro územní řízení</w:t>
      </w:r>
    </w:p>
    <w:p w:rsidR="000D2C95" w:rsidRPr="00422358" w:rsidRDefault="000D2C95" w:rsidP="000D2C95">
      <w:pPr>
        <w:pStyle w:val="Normlntz"/>
        <w:numPr>
          <w:ilvl w:val="0"/>
          <w:numId w:val="5"/>
        </w:numPr>
        <w:rPr>
          <w:rFonts w:ascii="Times New Roman" w:hAnsi="Times New Roman"/>
          <w:szCs w:val="24"/>
        </w:rPr>
      </w:pPr>
      <w:r w:rsidRPr="00422358">
        <w:rPr>
          <w:rFonts w:ascii="Times New Roman" w:hAnsi="Times New Roman"/>
          <w:szCs w:val="24"/>
        </w:rPr>
        <w:t xml:space="preserve">situační schéma areálu </w:t>
      </w:r>
      <w:r w:rsidRPr="00422358">
        <w:rPr>
          <w:rFonts w:ascii="Times New Roman" w:hAnsi="Times New Roman"/>
          <w:bCs/>
          <w:szCs w:val="24"/>
        </w:rPr>
        <w:t>Mezinárodního letiště Brno – Tuřany</w:t>
      </w:r>
    </w:p>
    <w:p w:rsidR="00C20653" w:rsidRPr="00422358" w:rsidRDefault="00C20653" w:rsidP="000D2C95">
      <w:pPr>
        <w:pStyle w:val="Normlntz"/>
        <w:numPr>
          <w:ilvl w:val="0"/>
          <w:numId w:val="5"/>
        </w:numPr>
        <w:rPr>
          <w:rFonts w:ascii="Times New Roman" w:hAnsi="Times New Roman"/>
          <w:szCs w:val="24"/>
        </w:rPr>
      </w:pPr>
      <w:r w:rsidRPr="00422358">
        <w:rPr>
          <w:rFonts w:ascii="Times New Roman" w:hAnsi="Times New Roman"/>
          <w:bCs/>
          <w:szCs w:val="24"/>
        </w:rPr>
        <w:t>projektová dokumentace stavebních objektů</w:t>
      </w:r>
    </w:p>
    <w:p w:rsidR="00774F51" w:rsidRPr="00422358" w:rsidRDefault="00774F51" w:rsidP="00133B03">
      <w:pPr>
        <w:pStyle w:val="Normlntz"/>
        <w:numPr>
          <w:ilvl w:val="0"/>
          <w:numId w:val="5"/>
        </w:numPr>
        <w:rPr>
          <w:rFonts w:ascii="Times New Roman" w:hAnsi="Times New Roman"/>
          <w:szCs w:val="24"/>
        </w:rPr>
      </w:pPr>
      <w:r w:rsidRPr="00422358">
        <w:rPr>
          <w:rFonts w:ascii="Times New Roman" w:hAnsi="Times New Roman"/>
          <w:szCs w:val="24"/>
        </w:rPr>
        <w:t xml:space="preserve">jednání se zástupci </w:t>
      </w:r>
      <w:r w:rsidR="00133300" w:rsidRPr="00422358">
        <w:rPr>
          <w:rFonts w:ascii="Times New Roman" w:hAnsi="Times New Roman"/>
          <w:szCs w:val="24"/>
        </w:rPr>
        <w:t xml:space="preserve">uživatele, </w:t>
      </w:r>
      <w:r w:rsidRPr="00422358">
        <w:rPr>
          <w:rFonts w:ascii="Times New Roman" w:hAnsi="Times New Roman"/>
          <w:szCs w:val="24"/>
        </w:rPr>
        <w:t>investora a projektanty jednotlivých profesí</w:t>
      </w:r>
    </w:p>
    <w:p w:rsidR="00774F51" w:rsidRPr="00422358" w:rsidRDefault="000039EF" w:rsidP="00133B03">
      <w:pPr>
        <w:pStyle w:val="Normlntz"/>
        <w:numPr>
          <w:ilvl w:val="0"/>
          <w:numId w:val="5"/>
        </w:numPr>
        <w:rPr>
          <w:rFonts w:ascii="Times New Roman" w:hAnsi="Times New Roman"/>
          <w:szCs w:val="24"/>
        </w:rPr>
      </w:pPr>
      <w:r w:rsidRPr="00422358">
        <w:rPr>
          <w:rFonts w:ascii="Times New Roman" w:hAnsi="Times New Roman"/>
          <w:szCs w:val="24"/>
        </w:rPr>
        <w:t xml:space="preserve">fyzické </w:t>
      </w:r>
      <w:r w:rsidR="00774F51" w:rsidRPr="00422358">
        <w:rPr>
          <w:rFonts w:ascii="Times New Roman" w:hAnsi="Times New Roman"/>
          <w:szCs w:val="24"/>
        </w:rPr>
        <w:t>obhlídk</w:t>
      </w:r>
      <w:r w:rsidR="00133300" w:rsidRPr="00422358">
        <w:rPr>
          <w:rFonts w:ascii="Times New Roman" w:hAnsi="Times New Roman"/>
          <w:szCs w:val="24"/>
        </w:rPr>
        <w:t>y</w:t>
      </w:r>
      <w:r w:rsidR="00774F51" w:rsidRPr="00422358">
        <w:rPr>
          <w:rFonts w:ascii="Times New Roman" w:hAnsi="Times New Roman"/>
          <w:szCs w:val="24"/>
        </w:rPr>
        <w:t xml:space="preserve"> </w:t>
      </w:r>
      <w:r w:rsidR="00EF733A" w:rsidRPr="00422358">
        <w:rPr>
          <w:rFonts w:ascii="Times New Roman" w:hAnsi="Times New Roman"/>
          <w:szCs w:val="24"/>
        </w:rPr>
        <w:t xml:space="preserve">místa stavby </w:t>
      </w:r>
    </w:p>
    <w:p w:rsidR="00951466" w:rsidRPr="00422358" w:rsidRDefault="00774F51" w:rsidP="00133B03">
      <w:pPr>
        <w:pStyle w:val="Normlntz"/>
        <w:numPr>
          <w:ilvl w:val="0"/>
          <w:numId w:val="5"/>
        </w:numPr>
        <w:rPr>
          <w:rFonts w:ascii="Times New Roman" w:hAnsi="Times New Roman"/>
          <w:szCs w:val="24"/>
          <w:lang w:eastAsia="ko-KR"/>
        </w:rPr>
      </w:pPr>
      <w:r w:rsidRPr="00422358">
        <w:rPr>
          <w:rFonts w:ascii="Times New Roman" w:hAnsi="Times New Roman"/>
          <w:szCs w:val="24"/>
        </w:rPr>
        <w:t xml:space="preserve">pokyny pro projektování a montáž </w:t>
      </w:r>
      <w:r w:rsidR="009B1CE4" w:rsidRPr="00422358">
        <w:rPr>
          <w:rFonts w:ascii="Times New Roman" w:hAnsi="Times New Roman"/>
          <w:szCs w:val="24"/>
          <w:lang w:eastAsia="ko-KR"/>
        </w:rPr>
        <w:t xml:space="preserve">systémů </w:t>
      </w:r>
    </w:p>
    <w:p w:rsidR="00774F51" w:rsidRPr="00422358" w:rsidRDefault="00774F51" w:rsidP="00133B03">
      <w:pPr>
        <w:pStyle w:val="Normlntz"/>
        <w:numPr>
          <w:ilvl w:val="0"/>
          <w:numId w:val="5"/>
        </w:numPr>
        <w:rPr>
          <w:rFonts w:ascii="Times New Roman" w:hAnsi="Times New Roman"/>
          <w:szCs w:val="24"/>
          <w:lang w:eastAsia="ko-KR"/>
        </w:rPr>
      </w:pPr>
      <w:r w:rsidRPr="00422358">
        <w:rPr>
          <w:rFonts w:ascii="Times New Roman" w:hAnsi="Times New Roman"/>
          <w:szCs w:val="24"/>
        </w:rPr>
        <w:t xml:space="preserve">konzultace s dodavateli techniky </w:t>
      </w:r>
    </w:p>
    <w:p w:rsidR="005C1F5F" w:rsidRPr="00422358" w:rsidRDefault="005C1F5F" w:rsidP="005C1F5F">
      <w:pPr>
        <w:pStyle w:val="Normlntz"/>
        <w:numPr>
          <w:ilvl w:val="0"/>
          <w:numId w:val="5"/>
        </w:numPr>
        <w:rPr>
          <w:rFonts w:ascii="Times New Roman" w:hAnsi="Times New Roman"/>
          <w:szCs w:val="24"/>
          <w:lang w:eastAsia="ko-KR"/>
        </w:rPr>
      </w:pPr>
      <w:r w:rsidRPr="00422358">
        <w:rPr>
          <w:rFonts w:ascii="Times New Roman" w:hAnsi="Times New Roman"/>
          <w:szCs w:val="24"/>
        </w:rPr>
        <w:t>předpisy a normy – viz kap.</w:t>
      </w:r>
      <w:r w:rsidR="007137A7" w:rsidRPr="00422358">
        <w:rPr>
          <w:rFonts w:ascii="Times New Roman" w:hAnsi="Times New Roman"/>
          <w:szCs w:val="24"/>
        </w:rPr>
        <w:t xml:space="preserve"> </w:t>
      </w:r>
      <w:r w:rsidRPr="00422358">
        <w:rPr>
          <w:rFonts w:ascii="Times New Roman" w:hAnsi="Times New Roman"/>
          <w:szCs w:val="24"/>
        </w:rPr>
        <w:t>4 Předpisy a normy</w:t>
      </w:r>
    </w:p>
    <w:p w:rsidR="000D2C95" w:rsidRPr="00422358" w:rsidRDefault="000D2C95" w:rsidP="000D2C95">
      <w:pPr>
        <w:pStyle w:val="Normlntz"/>
        <w:ind w:left="360"/>
        <w:rPr>
          <w:rFonts w:ascii="Times New Roman" w:hAnsi="Times New Roman"/>
          <w:szCs w:val="24"/>
          <w:lang w:eastAsia="ko-KR"/>
        </w:rPr>
      </w:pPr>
    </w:p>
    <w:p w:rsidR="00774F51" w:rsidRPr="00422358" w:rsidRDefault="00774F51" w:rsidP="005C1F5F">
      <w:pPr>
        <w:pStyle w:val="nadpis1CharChar"/>
      </w:pPr>
      <w:bookmarkStart w:id="30" w:name="_Toc235417622"/>
      <w:bookmarkStart w:id="31" w:name="_Toc353982323"/>
      <w:r w:rsidRPr="00422358">
        <w:rPr>
          <w:lang w:eastAsia="ko-KR"/>
        </w:rPr>
        <w:t>Předpi</w:t>
      </w:r>
      <w:r w:rsidRPr="00422358">
        <w:t>sy a normy</w:t>
      </w:r>
      <w:bookmarkEnd w:id="30"/>
      <w:bookmarkEnd w:id="31"/>
      <w:r w:rsidRPr="00422358">
        <w:t xml:space="preserve"> </w:t>
      </w:r>
    </w:p>
    <w:p w:rsidR="008218EA" w:rsidRPr="00422358" w:rsidRDefault="008218EA" w:rsidP="008218EA">
      <w:pPr>
        <w:rPr>
          <w:sz w:val="8"/>
          <w:szCs w:val="24"/>
          <w:highlight w:val="yellow"/>
        </w:rPr>
      </w:pPr>
      <w:bookmarkStart w:id="32" w:name="_Toc222119945"/>
      <w:bookmarkStart w:id="33" w:name="_Toc135725872"/>
      <w:bookmarkStart w:id="34" w:name="_Toc135726030"/>
      <w:bookmarkStart w:id="35" w:name="_Toc135726530"/>
      <w:bookmarkStart w:id="36" w:name="_Toc135726581"/>
      <w:bookmarkStart w:id="37" w:name="_Toc135726635"/>
      <w:bookmarkStart w:id="38" w:name="_Toc135726725"/>
      <w:bookmarkStart w:id="39" w:name="_Toc135726833"/>
      <w:bookmarkStart w:id="40" w:name="_Toc235417623"/>
      <w:bookmarkEnd w:id="23"/>
      <w:bookmarkEnd w:id="24"/>
      <w:bookmarkEnd w:id="25"/>
      <w:bookmarkEnd w:id="26"/>
      <w:bookmarkEnd w:id="27"/>
      <w:bookmarkEnd w:id="28"/>
      <w:bookmarkEnd w:id="29"/>
    </w:p>
    <w:bookmarkEnd w:id="32"/>
    <w:p w:rsidR="0000418B" w:rsidRPr="00422358" w:rsidRDefault="0000418B" w:rsidP="0000418B">
      <w:pPr>
        <w:rPr>
          <w:sz w:val="24"/>
          <w:szCs w:val="24"/>
          <w:u w:val="single"/>
        </w:rPr>
      </w:pPr>
      <w:r w:rsidRPr="00422358">
        <w:rPr>
          <w:sz w:val="24"/>
          <w:szCs w:val="24"/>
          <w:u w:val="single"/>
        </w:rPr>
        <w:t>Použité normy:</w:t>
      </w:r>
    </w:p>
    <w:p w:rsidR="0000418B" w:rsidRPr="00422358" w:rsidRDefault="0000418B" w:rsidP="0000418B">
      <w:pPr>
        <w:numPr>
          <w:ilvl w:val="0"/>
          <w:numId w:val="14"/>
        </w:numPr>
        <w:rPr>
          <w:sz w:val="24"/>
          <w:szCs w:val="24"/>
        </w:rPr>
      </w:pPr>
      <w:r w:rsidRPr="00422358">
        <w:rPr>
          <w:sz w:val="24"/>
          <w:szCs w:val="24"/>
        </w:rPr>
        <w:t>ČSN 33 2000-1 ed.2</w:t>
      </w:r>
      <w:r w:rsidRPr="00422358">
        <w:rPr>
          <w:sz w:val="24"/>
          <w:szCs w:val="24"/>
        </w:rPr>
        <w:tab/>
      </w:r>
      <w:r w:rsidRPr="00422358">
        <w:rPr>
          <w:sz w:val="24"/>
          <w:szCs w:val="24"/>
        </w:rPr>
        <w:tab/>
        <w:t xml:space="preserve">Elektrické instalace nízkého napětí - Část 1: Základní hlediska, </w:t>
      </w:r>
    </w:p>
    <w:p w:rsidR="0000418B" w:rsidRPr="00422358" w:rsidRDefault="0000418B" w:rsidP="0000418B">
      <w:pPr>
        <w:ind w:left="2847" w:firstLine="698"/>
        <w:rPr>
          <w:sz w:val="24"/>
          <w:szCs w:val="24"/>
        </w:rPr>
      </w:pPr>
      <w:r w:rsidRPr="00422358">
        <w:rPr>
          <w:sz w:val="24"/>
          <w:szCs w:val="24"/>
        </w:rPr>
        <w:t>stanovení základních charakteristik, definice.</w:t>
      </w:r>
    </w:p>
    <w:p w:rsidR="0000418B" w:rsidRPr="00422358" w:rsidRDefault="0000418B" w:rsidP="0000418B">
      <w:pPr>
        <w:numPr>
          <w:ilvl w:val="0"/>
          <w:numId w:val="14"/>
        </w:numPr>
        <w:rPr>
          <w:sz w:val="24"/>
          <w:szCs w:val="24"/>
        </w:rPr>
      </w:pPr>
      <w:r w:rsidRPr="00422358">
        <w:rPr>
          <w:sz w:val="24"/>
          <w:szCs w:val="24"/>
        </w:rPr>
        <w:t>ČSN 33 2000-4-41 ed.2</w:t>
      </w:r>
      <w:r w:rsidRPr="00422358">
        <w:rPr>
          <w:sz w:val="24"/>
          <w:szCs w:val="24"/>
        </w:rPr>
        <w:tab/>
        <w:t xml:space="preserve">Elektrické instalace nízkého napětí - Část 4-41: Ochranná </w:t>
      </w:r>
    </w:p>
    <w:p w:rsidR="0000418B" w:rsidRPr="00422358" w:rsidRDefault="0000418B" w:rsidP="0000418B">
      <w:pPr>
        <w:ind w:left="3545"/>
        <w:rPr>
          <w:sz w:val="24"/>
          <w:szCs w:val="24"/>
        </w:rPr>
      </w:pPr>
      <w:r w:rsidRPr="00422358">
        <w:rPr>
          <w:sz w:val="24"/>
          <w:szCs w:val="24"/>
        </w:rPr>
        <w:t>opatření pro zajištění bezpečnosti - Ochrana před úrazem elektrickým proudem.</w:t>
      </w:r>
    </w:p>
    <w:p w:rsidR="0000418B" w:rsidRPr="00422358" w:rsidRDefault="0000418B" w:rsidP="0000418B">
      <w:pPr>
        <w:numPr>
          <w:ilvl w:val="0"/>
          <w:numId w:val="14"/>
        </w:numPr>
        <w:rPr>
          <w:sz w:val="24"/>
          <w:szCs w:val="24"/>
        </w:rPr>
      </w:pPr>
      <w:r w:rsidRPr="00422358">
        <w:rPr>
          <w:sz w:val="24"/>
          <w:szCs w:val="24"/>
        </w:rPr>
        <w:t>ČSN 33 2000-5-51 ed.3</w:t>
      </w:r>
      <w:r w:rsidRPr="00422358">
        <w:rPr>
          <w:sz w:val="24"/>
          <w:szCs w:val="24"/>
        </w:rPr>
        <w:tab/>
        <w:t>Elektrické instalace nízkého napětí - Část 5-51: Výběr a stavba</w:t>
      </w:r>
    </w:p>
    <w:p w:rsidR="0000418B" w:rsidRPr="00422358" w:rsidRDefault="0000418B" w:rsidP="0000418B">
      <w:pPr>
        <w:ind w:left="2847" w:firstLine="698"/>
        <w:rPr>
          <w:sz w:val="24"/>
          <w:szCs w:val="24"/>
        </w:rPr>
      </w:pPr>
      <w:r w:rsidRPr="00422358">
        <w:rPr>
          <w:sz w:val="24"/>
          <w:szCs w:val="24"/>
        </w:rPr>
        <w:t>elektrických zařízení - Všeobecné předpisy.</w:t>
      </w:r>
    </w:p>
    <w:p w:rsidR="0000418B" w:rsidRPr="00422358" w:rsidRDefault="0000418B" w:rsidP="0000418B">
      <w:pPr>
        <w:numPr>
          <w:ilvl w:val="0"/>
          <w:numId w:val="14"/>
        </w:numPr>
        <w:rPr>
          <w:sz w:val="24"/>
          <w:szCs w:val="24"/>
        </w:rPr>
      </w:pPr>
      <w:r w:rsidRPr="00422358">
        <w:rPr>
          <w:sz w:val="24"/>
          <w:szCs w:val="24"/>
        </w:rPr>
        <w:t>ČSN 33 2000-5-52 ed.2</w:t>
      </w:r>
      <w:r w:rsidRPr="00422358">
        <w:rPr>
          <w:sz w:val="24"/>
          <w:szCs w:val="24"/>
        </w:rPr>
        <w:tab/>
        <w:t xml:space="preserve">Elektrotechnické předpisy - Elektrická zařízení - Část 5: Výběr </w:t>
      </w:r>
    </w:p>
    <w:p w:rsidR="0000418B" w:rsidRPr="00422358" w:rsidRDefault="0000418B" w:rsidP="0000418B">
      <w:pPr>
        <w:ind w:left="3545"/>
        <w:rPr>
          <w:sz w:val="24"/>
          <w:szCs w:val="24"/>
        </w:rPr>
      </w:pPr>
      <w:r w:rsidRPr="00422358">
        <w:rPr>
          <w:sz w:val="24"/>
          <w:szCs w:val="24"/>
        </w:rPr>
        <w:t>a stavba elektrických zařízení – Kap. 52: Výběr soustav a stavba vedení.</w:t>
      </w:r>
    </w:p>
    <w:p w:rsidR="0000418B" w:rsidRPr="00422358" w:rsidRDefault="0000418B" w:rsidP="0000418B">
      <w:pPr>
        <w:numPr>
          <w:ilvl w:val="0"/>
          <w:numId w:val="14"/>
        </w:numPr>
        <w:rPr>
          <w:sz w:val="24"/>
          <w:szCs w:val="24"/>
        </w:rPr>
      </w:pPr>
      <w:r w:rsidRPr="00422358">
        <w:rPr>
          <w:sz w:val="24"/>
          <w:szCs w:val="24"/>
        </w:rPr>
        <w:t>ČSN 33 2000-5-523 ed.2</w:t>
      </w:r>
      <w:r w:rsidRPr="00422358">
        <w:rPr>
          <w:sz w:val="24"/>
          <w:szCs w:val="24"/>
        </w:rPr>
        <w:tab/>
        <w:t xml:space="preserve">Elektrické instalace budov - Část 5: Výběr a stavba </w:t>
      </w:r>
    </w:p>
    <w:p w:rsidR="0000418B" w:rsidRPr="00422358" w:rsidRDefault="0000418B" w:rsidP="0000418B">
      <w:pPr>
        <w:ind w:left="3545"/>
        <w:rPr>
          <w:sz w:val="24"/>
          <w:szCs w:val="24"/>
        </w:rPr>
      </w:pPr>
      <w:r w:rsidRPr="00422358">
        <w:rPr>
          <w:sz w:val="24"/>
          <w:szCs w:val="24"/>
        </w:rPr>
        <w:t>elektrických zařízení - Oddíl 523: Dovolené proudy v elektrických rozvodech.</w:t>
      </w:r>
    </w:p>
    <w:p w:rsidR="0000418B" w:rsidRPr="00422358" w:rsidRDefault="0000418B" w:rsidP="0000418B">
      <w:pPr>
        <w:numPr>
          <w:ilvl w:val="0"/>
          <w:numId w:val="14"/>
        </w:numPr>
        <w:rPr>
          <w:sz w:val="24"/>
          <w:szCs w:val="24"/>
        </w:rPr>
      </w:pPr>
      <w:r w:rsidRPr="00422358">
        <w:rPr>
          <w:sz w:val="24"/>
          <w:szCs w:val="24"/>
        </w:rPr>
        <w:t>ČSN 33 2000-5-54 ed.2</w:t>
      </w:r>
      <w:r w:rsidRPr="00422358">
        <w:rPr>
          <w:sz w:val="24"/>
          <w:szCs w:val="24"/>
        </w:rPr>
        <w:tab/>
        <w:t>Elektrické instalace nízkého napětí - Část 5-54: Výběr a stavba</w:t>
      </w:r>
    </w:p>
    <w:p w:rsidR="0000418B" w:rsidRPr="00422358" w:rsidRDefault="0000418B" w:rsidP="0000418B">
      <w:pPr>
        <w:ind w:left="2836" w:firstLine="709"/>
        <w:rPr>
          <w:sz w:val="24"/>
          <w:szCs w:val="24"/>
        </w:rPr>
      </w:pPr>
      <w:r w:rsidRPr="00422358">
        <w:rPr>
          <w:sz w:val="24"/>
          <w:szCs w:val="24"/>
        </w:rPr>
        <w:t>elektrických zařízení - Uzemnění, ochranné vodiče a vodiče</w:t>
      </w:r>
    </w:p>
    <w:p w:rsidR="0000418B" w:rsidRPr="00422358" w:rsidRDefault="0000418B" w:rsidP="0000418B">
      <w:pPr>
        <w:ind w:left="2836" w:firstLine="709"/>
        <w:rPr>
          <w:sz w:val="24"/>
          <w:szCs w:val="24"/>
        </w:rPr>
      </w:pPr>
      <w:r w:rsidRPr="00422358">
        <w:rPr>
          <w:sz w:val="24"/>
          <w:szCs w:val="24"/>
        </w:rPr>
        <w:t>ochranného pospojování.</w:t>
      </w:r>
    </w:p>
    <w:p w:rsidR="0000418B" w:rsidRPr="00422358" w:rsidRDefault="0000418B" w:rsidP="0000418B">
      <w:pPr>
        <w:numPr>
          <w:ilvl w:val="0"/>
          <w:numId w:val="14"/>
        </w:numPr>
        <w:rPr>
          <w:sz w:val="24"/>
          <w:szCs w:val="24"/>
        </w:rPr>
      </w:pPr>
      <w:r w:rsidRPr="00422358">
        <w:rPr>
          <w:sz w:val="24"/>
          <w:szCs w:val="24"/>
        </w:rPr>
        <w:t>ČSN 33 2000-6</w:t>
      </w:r>
      <w:r w:rsidRPr="00422358">
        <w:rPr>
          <w:sz w:val="24"/>
          <w:szCs w:val="24"/>
        </w:rPr>
        <w:tab/>
      </w:r>
      <w:r w:rsidRPr="00422358">
        <w:rPr>
          <w:sz w:val="24"/>
          <w:szCs w:val="24"/>
        </w:rPr>
        <w:tab/>
        <w:t>Elektrické instalace nízkého napětí - Část 6: Revize.</w:t>
      </w:r>
    </w:p>
    <w:p w:rsidR="0000418B" w:rsidRPr="00422358" w:rsidRDefault="0000418B" w:rsidP="0000418B">
      <w:pPr>
        <w:numPr>
          <w:ilvl w:val="0"/>
          <w:numId w:val="14"/>
        </w:numPr>
        <w:rPr>
          <w:sz w:val="24"/>
          <w:szCs w:val="24"/>
        </w:rPr>
      </w:pPr>
      <w:r w:rsidRPr="00422358">
        <w:rPr>
          <w:sz w:val="24"/>
          <w:szCs w:val="24"/>
        </w:rPr>
        <w:t>ČSN EN 62 305-4</w:t>
      </w:r>
      <w:r w:rsidRPr="00422358">
        <w:rPr>
          <w:sz w:val="24"/>
          <w:szCs w:val="24"/>
        </w:rPr>
        <w:tab/>
      </w:r>
      <w:r w:rsidRPr="00422358">
        <w:rPr>
          <w:sz w:val="24"/>
          <w:szCs w:val="24"/>
        </w:rPr>
        <w:tab/>
        <w:t xml:space="preserve">Ochrana před bleskem - Část 4: Elektrické a elektronické </w:t>
      </w:r>
    </w:p>
    <w:p w:rsidR="0000418B" w:rsidRPr="00422358" w:rsidRDefault="0000418B" w:rsidP="0000418B">
      <w:pPr>
        <w:ind w:left="2836" w:firstLine="709"/>
        <w:rPr>
          <w:sz w:val="24"/>
          <w:szCs w:val="24"/>
        </w:rPr>
      </w:pPr>
      <w:r w:rsidRPr="00422358">
        <w:rPr>
          <w:sz w:val="24"/>
          <w:szCs w:val="24"/>
        </w:rPr>
        <w:t xml:space="preserve">systémy ve stavbách. </w:t>
      </w:r>
    </w:p>
    <w:p w:rsidR="0000418B" w:rsidRPr="00422358" w:rsidRDefault="0000418B" w:rsidP="0000418B">
      <w:pPr>
        <w:numPr>
          <w:ilvl w:val="0"/>
          <w:numId w:val="14"/>
        </w:numPr>
        <w:rPr>
          <w:sz w:val="24"/>
          <w:szCs w:val="24"/>
        </w:rPr>
      </w:pPr>
      <w:r w:rsidRPr="00422358">
        <w:rPr>
          <w:sz w:val="24"/>
          <w:szCs w:val="24"/>
        </w:rPr>
        <w:t>ČSN 33 2130 ed.2</w:t>
      </w:r>
      <w:r w:rsidRPr="00422358">
        <w:rPr>
          <w:sz w:val="24"/>
          <w:szCs w:val="24"/>
        </w:rPr>
        <w:tab/>
      </w:r>
      <w:r w:rsidRPr="00422358">
        <w:rPr>
          <w:sz w:val="24"/>
          <w:szCs w:val="24"/>
        </w:rPr>
        <w:tab/>
        <w:t>Elektrotechnické předpisy. Vnitřní elektrické rozvody.</w:t>
      </w:r>
    </w:p>
    <w:p w:rsidR="0000418B" w:rsidRPr="00422358" w:rsidRDefault="0000418B" w:rsidP="0000418B">
      <w:pPr>
        <w:numPr>
          <w:ilvl w:val="0"/>
          <w:numId w:val="14"/>
        </w:numPr>
        <w:rPr>
          <w:sz w:val="24"/>
          <w:szCs w:val="24"/>
        </w:rPr>
      </w:pPr>
      <w:r w:rsidRPr="00422358">
        <w:rPr>
          <w:sz w:val="24"/>
          <w:szCs w:val="24"/>
        </w:rPr>
        <w:t>ČSN 34 2300</w:t>
      </w:r>
      <w:r w:rsidRPr="00422358">
        <w:rPr>
          <w:sz w:val="24"/>
          <w:szCs w:val="24"/>
        </w:rPr>
        <w:tab/>
      </w:r>
      <w:r w:rsidRPr="00422358">
        <w:rPr>
          <w:sz w:val="24"/>
          <w:szCs w:val="24"/>
        </w:rPr>
        <w:tab/>
      </w:r>
      <w:r w:rsidRPr="00422358">
        <w:rPr>
          <w:sz w:val="24"/>
          <w:szCs w:val="24"/>
        </w:rPr>
        <w:tab/>
        <w:t>Předpisy pro vnitřní rozvody sdělovacích vedení.</w:t>
      </w:r>
    </w:p>
    <w:p w:rsidR="0000418B" w:rsidRPr="00422358" w:rsidRDefault="0000418B" w:rsidP="0000418B">
      <w:pPr>
        <w:numPr>
          <w:ilvl w:val="0"/>
          <w:numId w:val="14"/>
        </w:numPr>
        <w:rPr>
          <w:sz w:val="24"/>
          <w:szCs w:val="24"/>
        </w:rPr>
      </w:pPr>
      <w:r w:rsidRPr="00422358">
        <w:rPr>
          <w:sz w:val="24"/>
          <w:szCs w:val="24"/>
        </w:rPr>
        <w:t>ČSN 37 5245</w:t>
      </w:r>
      <w:r w:rsidRPr="00422358">
        <w:rPr>
          <w:sz w:val="24"/>
          <w:szCs w:val="24"/>
        </w:rPr>
        <w:tab/>
      </w:r>
      <w:r w:rsidRPr="00422358">
        <w:rPr>
          <w:sz w:val="24"/>
          <w:szCs w:val="24"/>
        </w:rPr>
        <w:tab/>
      </w:r>
      <w:r w:rsidRPr="00422358">
        <w:rPr>
          <w:sz w:val="24"/>
          <w:szCs w:val="24"/>
        </w:rPr>
        <w:tab/>
        <w:t>Kladení elektrických vedení do stropů a podlah.</w:t>
      </w:r>
    </w:p>
    <w:p w:rsidR="0000418B" w:rsidRPr="00422358" w:rsidRDefault="0000418B" w:rsidP="0000418B">
      <w:pPr>
        <w:numPr>
          <w:ilvl w:val="0"/>
          <w:numId w:val="14"/>
        </w:numPr>
        <w:rPr>
          <w:sz w:val="24"/>
          <w:szCs w:val="24"/>
        </w:rPr>
      </w:pPr>
      <w:r w:rsidRPr="00422358">
        <w:rPr>
          <w:sz w:val="24"/>
          <w:szCs w:val="24"/>
        </w:rPr>
        <w:t>ČSN EN 50 133</w:t>
      </w:r>
      <w:r w:rsidRPr="00422358">
        <w:rPr>
          <w:sz w:val="24"/>
          <w:szCs w:val="24"/>
        </w:rPr>
        <w:tab/>
      </w:r>
      <w:r w:rsidRPr="00422358">
        <w:rPr>
          <w:sz w:val="24"/>
          <w:szCs w:val="24"/>
        </w:rPr>
        <w:tab/>
        <w:t xml:space="preserve">Soubor norem ČSN EN 50 133 Poplachové systémy – Systémy </w:t>
      </w:r>
    </w:p>
    <w:p w:rsidR="0000418B" w:rsidRPr="00422358" w:rsidRDefault="0000418B" w:rsidP="0000418B">
      <w:pPr>
        <w:ind w:left="2847" w:firstLine="698"/>
        <w:rPr>
          <w:sz w:val="24"/>
          <w:szCs w:val="24"/>
        </w:rPr>
      </w:pPr>
      <w:r w:rsidRPr="00422358">
        <w:rPr>
          <w:sz w:val="24"/>
          <w:szCs w:val="24"/>
        </w:rPr>
        <w:t>kontroly vstupů pro použití v bezpečnostních aplikacích</w:t>
      </w:r>
    </w:p>
    <w:p w:rsidR="0000418B" w:rsidRPr="00422358" w:rsidRDefault="0000418B" w:rsidP="0000418B">
      <w:pPr>
        <w:numPr>
          <w:ilvl w:val="0"/>
          <w:numId w:val="14"/>
        </w:numPr>
        <w:rPr>
          <w:sz w:val="24"/>
          <w:szCs w:val="24"/>
        </w:rPr>
      </w:pPr>
      <w:r w:rsidRPr="00422358">
        <w:rPr>
          <w:sz w:val="24"/>
          <w:szCs w:val="24"/>
        </w:rPr>
        <w:lastRenderedPageBreak/>
        <w:t>ČSN EN 50 173-1 ed.2</w:t>
      </w:r>
      <w:r w:rsidRPr="00422358">
        <w:rPr>
          <w:sz w:val="24"/>
          <w:szCs w:val="24"/>
        </w:rPr>
        <w:tab/>
        <w:t xml:space="preserve">Informační technologie - Univerzální kabelážní systémy - Část </w:t>
      </w:r>
    </w:p>
    <w:p w:rsidR="0000418B" w:rsidRPr="00422358" w:rsidRDefault="0000418B" w:rsidP="0000418B">
      <w:pPr>
        <w:ind w:left="2138" w:firstLine="698"/>
        <w:rPr>
          <w:sz w:val="24"/>
          <w:szCs w:val="24"/>
        </w:rPr>
      </w:pPr>
      <w:r w:rsidRPr="00422358">
        <w:rPr>
          <w:sz w:val="24"/>
          <w:szCs w:val="24"/>
        </w:rPr>
        <w:t>1:Všeobecné požadavky.</w:t>
      </w:r>
    </w:p>
    <w:p w:rsidR="0000418B" w:rsidRPr="00422358" w:rsidRDefault="0000418B" w:rsidP="0000418B">
      <w:pPr>
        <w:numPr>
          <w:ilvl w:val="0"/>
          <w:numId w:val="14"/>
        </w:numPr>
        <w:rPr>
          <w:sz w:val="24"/>
          <w:szCs w:val="24"/>
        </w:rPr>
      </w:pPr>
      <w:r w:rsidRPr="00422358">
        <w:rPr>
          <w:sz w:val="24"/>
          <w:szCs w:val="24"/>
        </w:rPr>
        <w:t>ČSN EN 50 173-2</w:t>
      </w:r>
      <w:r w:rsidRPr="00422358">
        <w:rPr>
          <w:sz w:val="24"/>
          <w:szCs w:val="24"/>
        </w:rPr>
        <w:tab/>
        <w:t xml:space="preserve">Informační technologie - Univerzální kabelážní systémy - Část 2: </w:t>
      </w:r>
    </w:p>
    <w:p w:rsidR="0000418B" w:rsidRPr="00422358" w:rsidRDefault="0000418B" w:rsidP="0000418B">
      <w:pPr>
        <w:ind w:left="2138" w:firstLine="698"/>
        <w:rPr>
          <w:sz w:val="24"/>
          <w:szCs w:val="24"/>
        </w:rPr>
      </w:pPr>
      <w:r w:rsidRPr="00422358">
        <w:rPr>
          <w:sz w:val="24"/>
          <w:szCs w:val="24"/>
        </w:rPr>
        <w:t>Kancelářské prostory.</w:t>
      </w:r>
    </w:p>
    <w:p w:rsidR="0000418B" w:rsidRPr="00422358" w:rsidRDefault="0000418B" w:rsidP="0000418B">
      <w:pPr>
        <w:numPr>
          <w:ilvl w:val="0"/>
          <w:numId w:val="14"/>
        </w:numPr>
        <w:rPr>
          <w:sz w:val="24"/>
          <w:szCs w:val="24"/>
        </w:rPr>
      </w:pPr>
      <w:r w:rsidRPr="00422358">
        <w:rPr>
          <w:sz w:val="24"/>
          <w:szCs w:val="24"/>
        </w:rPr>
        <w:t>ČSN EN 50 173-3</w:t>
      </w:r>
      <w:r w:rsidRPr="00422358">
        <w:rPr>
          <w:sz w:val="24"/>
          <w:szCs w:val="24"/>
        </w:rPr>
        <w:tab/>
        <w:t>Informační technologie - Univerzální kabelážní systémy - Část 3:</w:t>
      </w:r>
    </w:p>
    <w:p w:rsidR="0000418B" w:rsidRPr="00422358" w:rsidRDefault="0000418B" w:rsidP="0000418B">
      <w:pPr>
        <w:ind w:left="720"/>
        <w:rPr>
          <w:sz w:val="24"/>
          <w:szCs w:val="24"/>
        </w:rPr>
      </w:pPr>
      <w:r w:rsidRPr="00422358">
        <w:rPr>
          <w:sz w:val="24"/>
          <w:szCs w:val="24"/>
        </w:rPr>
        <w:tab/>
      </w:r>
      <w:r w:rsidRPr="00422358">
        <w:rPr>
          <w:sz w:val="24"/>
          <w:szCs w:val="24"/>
        </w:rPr>
        <w:tab/>
      </w:r>
      <w:r w:rsidRPr="00422358">
        <w:rPr>
          <w:sz w:val="24"/>
          <w:szCs w:val="24"/>
        </w:rPr>
        <w:tab/>
        <w:t>Průmyslové prostory.</w:t>
      </w:r>
    </w:p>
    <w:p w:rsidR="0000418B" w:rsidRPr="00422358" w:rsidRDefault="0000418B" w:rsidP="0000418B">
      <w:pPr>
        <w:numPr>
          <w:ilvl w:val="0"/>
          <w:numId w:val="14"/>
        </w:numPr>
        <w:rPr>
          <w:sz w:val="24"/>
          <w:szCs w:val="24"/>
        </w:rPr>
      </w:pPr>
      <w:r w:rsidRPr="00422358">
        <w:rPr>
          <w:sz w:val="24"/>
          <w:szCs w:val="24"/>
        </w:rPr>
        <w:t>ČSN EN 50 173-5</w:t>
      </w:r>
      <w:r w:rsidRPr="00422358">
        <w:rPr>
          <w:sz w:val="24"/>
          <w:szCs w:val="24"/>
        </w:rPr>
        <w:tab/>
        <w:t>Informační technologie - Univerzální kabelážní systémy - Část 5:</w:t>
      </w:r>
    </w:p>
    <w:p w:rsidR="0000418B" w:rsidRPr="00422358" w:rsidRDefault="0000418B" w:rsidP="0000418B">
      <w:pPr>
        <w:ind w:left="2138" w:firstLine="698"/>
        <w:rPr>
          <w:sz w:val="24"/>
          <w:szCs w:val="24"/>
        </w:rPr>
      </w:pPr>
      <w:r w:rsidRPr="00422358">
        <w:rPr>
          <w:sz w:val="24"/>
          <w:szCs w:val="24"/>
        </w:rPr>
        <w:t>Datová centra.</w:t>
      </w:r>
    </w:p>
    <w:p w:rsidR="0000418B" w:rsidRPr="00422358" w:rsidRDefault="0000418B" w:rsidP="0000418B">
      <w:pPr>
        <w:numPr>
          <w:ilvl w:val="0"/>
          <w:numId w:val="14"/>
        </w:numPr>
        <w:rPr>
          <w:sz w:val="24"/>
          <w:szCs w:val="24"/>
        </w:rPr>
      </w:pPr>
      <w:r w:rsidRPr="00422358">
        <w:rPr>
          <w:sz w:val="24"/>
          <w:szCs w:val="24"/>
        </w:rPr>
        <w:t>ČSN EN 50 174</w:t>
      </w:r>
      <w:r w:rsidRPr="00422358">
        <w:rPr>
          <w:sz w:val="24"/>
          <w:szCs w:val="24"/>
        </w:rPr>
        <w:tab/>
        <w:t>Soubor norem řady ČSN EN 50 174 Informační technika – Instalace</w:t>
      </w:r>
    </w:p>
    <w:p w:rsidR="0000418B" w:rsidRPr="00422358" w:rsidRDefault="0000418B" w:rsidP="0000418B">
      <w:pPr>
        <w:ind w:left="2138" w:firstLine="698"/>
        <w:rPr>
          <w:sz w:val="24"/>
          <w:szCs w:val="24"/>
        </w:rPr>
      </w:pPr>
      <w:r w:rsidRPr="00422358">
        <w:rPr>
          <w:sz w:val="24"/>
          <w:szCs w:val="24"/>
        </w:rPr>
        <w:t>kabelových rozvodů.</w:t>
      </w:r>
    </w:p>
    <w:p w:rsidR="0000418B" w:rsidRPr="00422358" w:rsidRDefault="0000418B" w:rsidP="0000418B">
      <w:pPr>
        <w:rPr>
          <w:sz w:val="8"/>
          <w:szCs w:val="8"/>
          <w:highlight w:val="yellow"/>
        </w:rPr>
      </w:pPr>
    </w:p>
    <w:p w:rsidR="0000418B" w:rsidRPr="00422358" w:rsidRDefault="0000418B" w:rsidP="0000418B">
      <w:pPr>
        <w:numPr>
          <w:ilvl w:val="0"/>
          <w:numId w:val="14"/>
        </w:numPr>
        <w:rPr>
          <w:sz w:val="24"/>
          <w:szCs w:val="24"/>
        </w:rPr>
      </w:pPr>
      <w:r w:rsidRPr="00422358">
        <w:rPr>
          <w:sz w:val="24"/>
          <w:szCs w:val="24"/>
        </w:rPr>
        <w:t>L14</w:t>
      </w:r>
      <w:r w:rsidRPr="00422358">
        <w:rPr>
          <w:sz w:val="24"/>
          <w:szCs w:val="24"/>
        </w:rPr>
        <w:tab/>
      </w:r>
      <w:r w:rsidRPr="00422358">
        <w:rPr>
          <w:sz w:val="24"/>
          <w:szCs w:val="24"/>
        </w:rPr>
        <w:tab/>
      </w:r>
      <w:r w:rsidRPr="00422358">
        <w:rPr>
          <w:sz w:val="24"/>
          <w:szCs w:val="24"/>
        </w:rPr>
        <w:tab/>
        <w:t>Letecký předpis ICAO</w:t>
      </w:r>
    </w:p>
    <w:p w:rsidR="0000418B" w:rsidRPr="00422358" w:rsidRDefault="0000418B" w:rsidP="0000418B">
      <w:pPr>
        <w:rPr>
          <w:sz w:val="24"/>
          <w:szCs w:val="24"/>
        </w:rPr>
      </w:pPr>
    </w:p>
    <w:p w:rsidR="00660AF2" w:rsidRPr="00422358" w:rsidRDefault="00660AF2" w:rsidP="00660AF2">
      <w:r w:rsidRPr="00422358">
        <w:rPr>
          <w:sz w:val="24"/>
          <w:szCs w:val="24"/>
        </w:rPr>
        <w:t xml:space="preserve">Výše uvedený výpis norem obsahuje hlavní okruh technických norem použitých při návrhu řešení projektu dle této projektové dokumentace. Jelikož se tyto normy hojně odkazují také na další normy a předpisy ČSN je nutné při provádění montáže dle tohoto projektu postupovat nejen dle výše uvedených norem, </w:t>
      </w:r>
      <w:r w:rsidR="00951466" w:rsidRPr="00422358">
        <w:rPr>
          <w:sz w:val="24"/>
          <w:szCs w:val="24"/>
        </w:rPr>
        <w:t>ale dle všech souvisejících platných norem a předpisů ČSN</w:t>
      </w:r>
      <w:r w:rsidRPr="00422358">
        <w:rPr>
          <w:sz w:val="24"/>
          <w:szCs w:val="24"/>
        </w:rPr>
        <w:t xml:space="preserve">. </w:t>
      </w:r>
    </w:p>
    <w:p w:rsidR="00A13C3F" w:rsidRPr="00422358" w:rsidRDefault="00A13C3F" w:rsidP="00213C68">
      <w:pPr>
        <w:pStyle w:val="Norml"/>
        <w:rPr>
          <w:rFonts w:ascii="Times New Roman" w:hAnsi="Times New Roman"/>
        </w:rPr>
      </w:pPr>
    </w:p>
    <w:p w:rsidR="00774F51" w:rsidRPr="00422358" w:rsidRDefault="00774F51" w:rsidP="005C1F5F">
      <w:pPr>
        <w:pStyle w:val="nadpis1CharChar"/>
      </w:pPr>
      <w:bookmarkStart w:id="41" w:name="_Toc353982324"/>
      <w:r w:rsidRPr="00422358">
        <w:t>Základní technické údaje</w:t>
      </w:r>
      <w:bookmarkEnd w:id="33"/>
      <w:bookmarkEnd w:id="34"/>
      <w:bookmarkEnd w:id="35"/>
      <w:bookmarkEnd w:id="36"/>
      <w:bookmarkEnd w:id="37"/>
      <w:bookmarkEnd w:id="38"/>
      <w:bookmarkEnd w:id="39"/>
      <w:bookmarkEnd w:id="40"/>
      <w:bookmarkEnd w:id="41"/>
      <w:r w:rsidRPr="00422358">
        <w:t xml:space="preserve"> </w:t>
      </w:r>
    </w:p>
    <w:p w:rsidR="00774F51" w:rsidRPr="00422358" w:rsidRDefault="00774F51" w:rsidP="00907088">
      <w:pPr>
        <w:pStyle w:val="nadpis2"/>
      </w:pPr>
      <w:bookmarkStart w:id="42" w:name="_Toc135725873"/>
      <w:bookmarkStart w:id="43" w:name="_Toc135726031"/>
      <w:bookmarkStart w:id="44" w:name="_Toc135726531"/>
      <w:bookmarkStart w:id="45" w:name="_Toc135726582"/>
      <w:bookmarkStart w:id="46" w:name="_Toc135726636"/>
      <w:bookmarkStart w:id="47" w:name="_Toc135726726"/>
      <w:bookmarkStart w:id="48" w:name="_Toc135726834"/>
      <w:bookmarkStart w:id="49" w:name="_Toc235417624"/>
      <w:bookmarkStart w:id="50" w:name="_Toc353982325"/>
      <w:r w:rsidRPr="00422358">
        <w:t>Rozvodné soustavy</w:t>
      </w:r>
      <w:bookmarkEnd w:id="42"/>
      <w:bookmarkEnd w:id="43"/>
      <w:bookmarkEnd w:id="44"/>
      <w:bookmarkEnd w:id="45"/>
      <w:bookmarkEnd w:id="46"/>
      <w:bookmarkEnd w:id="47"/>
      <w:bookmarkEnd w:id="48"/>
      <w:bookmarkEnd w:id="49"/>
      <w:bookmarkEnd w:id="50"/>
      <w:r w:rsidRPr="00422358">
        <w:t xml:space="preserve"> </w:t>
      </w:r>
    </w:p>
    <w:p w:rsidR="002B4BEE" w:rsidRPr="00422358" w:rsidRDefault="002B4BEE" w:rsidP="002B4BEE">
      <w:pPr>
        <w:pStyle w:val="Norml"/>
        <w:numPr>
          <w:ilvl w:val="0"/>
          <w:numId w:val="21"/>
        </w:numPr>
        <w:jc w:val="left"/>
        <w:rPr>
          <w:rFonts w:ascii="Times New Roman" w:hAnsi="Times New Roman"/>
          <w:sz w:val="24"/>
          <w:szCs w:val="24"/>
        </w:rPr>
      </w:pPr>
      <w:bookmarkStart w:id="51" w:name="_Toc135725874"/>
      <w:bookmarkStart w:id="52" w:name="_Toc135726032"/>
      <w:bookmarkStart w:id="53" w:name="_Toc135726532"/>
      <w:bookmarkStart w:id="54" w:name="_Toc135726583"/>
      <w:bookmarkStart w:id="55" w:name="_Toc135726637"/>
      <w:bookmarkStart w:id="56" w:name="_Toc135726727"/>
      <w:bookmarkStart w:id="57" w:name="_Toc135726835"/>
      <w:r w:rsidRPr="00422358">
        <w:rPr>
          <w:rFonts w:ascii="Times New Roman" w:hAnsi="Times New Roman"/>
          <w:sz w:val="24"/>
          <w:szCs w:val="24"/>
        </w:rPr>
        <w:t>provozní napájení zdrojů:</w:t>
      </w:r>
      <w:r w:rsidRPr="00422358">
        <w:rPr>
          <w:rFonts w:ascii="Times New Roman" w:hAnsi="Times New Roman"/>
          <w:sz w:val="24"/>
          <w:szCs w:val="24"/>
        </w:rPr>
        <w:tab/>
      </w:r>
      <w:r w:rsidRPr="00422358">
        <w:rPr>
          <w:rFonts w:ascii="Times New Roman" w:hAnsi="Times New Roman"/>
          <w:sz w:val="24"/>
          <w:szCs w:val="24"/>
        </w:rPr>
        <w:tab/>
      </w:r>
      <w:r w:rsidRPr="00422358">
        <w:rPr>
          <w:rFonts w:ascii="Times New Roman" w:hAnsi="Times New Roman"/>
          <w:sz w:val="24"/>
          <w:szCs w:val="24"/>
        </w:rPr>
        <w:tab/>
      </w:r>
      <w:r w:rsidRPr="00422358">
        <w:rPr>
          <w:rFonts w:ascii="Times New Roman" w:hAnsi="Times New Roman"/>
          <w:sz w:val="24"/>
          <w:szCs w:val="24"/>
        </w:rPr>
        <w:tab/>
      </w:r>
      <w:r w:rsidRPr="00422358">
        <w:rPr>
          <w:rFonts w:ascii="Times New Roman" w:hAnsi="Times New Roman"/>
          <w:sz w:val="24"/>
          <w:szCs w:val="24"/>
        </w:rPr>
        <w:tab/>
        <w:t>1-NPE  230V, 50Hz, síť TN-C-S</w:t>
      </w:r>
    </w:p>
    <w:p w:rsidR="002917DB" w:rsidRPr="00422358" w:rsidRDefault="002917DB" w:rsidP="002B4BEE">
      <w:pPr>
        <w:pStyle w:val="Norml"/>
        <w:numPr>
          <w:ilvl w:val="0"/>
          <w:numId w:val="21"/>
        </w:numPr>
        <w:jc w:val="left"/>
        <w:rPr>
          <w:rFonts w:ascii="Times New Roman" w:hAnsi="Times New Roman"/>
          <w:sz w:val="24"/>
          <w:szCs w:val="24"/>
        </w:rPr>
      </w:pPr>
      <w:r w:rsidRPr="00422358">
        <w:rPr>
          <w:rFonts w:ascii="Times New Roman" w:hAnsi="Times New Roman"/>
          <w:sz w:val="24"/>
          <w:szCs w:val="24"/>
        </w:rPr>
        <w:t>datová linka LAN, RS485:</w:t>
      </w:r>
      <w:r w:rsidRPr="00422358">
        <w:rPr>
          <w:rFonts w:ascii="Times New Roman" w:hAnsi="Times New Roman"/>
          <w:sz w:val="24"/>
          <w:szCs w:val="24"/>
        </w:rPr>
        <w:tab/>
      </w:r>
      <w:r w:rsidRPr="00422358">
        <w:rPr>
          <w:rFonts w:ascii="Times New Roman" w:hAnsi="Times New Roman"/>
          <w:sz w:val="24"/>
          <w:szCs w:val="24"/>
        </w:rPr>
        <w:tab/>
      </w:r>
      <w:r w:rsidRPr="00422358">
        <w:rPr>
          <w:rFonts w:ascii="Times New Roman" w:hAnsi="Times New Roman"/>
          <w:sz w:val="24"/>
          <w:szCs w:val="24"/>
        </w:rPr>
        <w:tab/>
      </w:r>
      <w:r w:rsidRPr="00422358">
        <w:rPr>
          <w:rFonts w:ascii="Times New Roman" w:hAnsi="Times New Roman"/>
          <w:sz w:val="24"/>
          <w:szCs w:val="24"/>
        </w:rPr>
        <w:tab/>
      </w:r>
      <w:r w:rsidRPr="00422358">
        <w:rPr>
          <w:rFonts w:ascii="Times New Roman" w:hAnsi="Times New Roman"/>
          <w:sz w:val="24"/>
          <w:szCs w:val="24"/>
        </w:rPr>
        <w:tab/>
        <w:t>malé napětí SELV</w:t>
      </w:r>
    </w:p>
    <w:p w:rsidR="00C20653" w:rsidRPr="00422358" w:rsidRDefault="00C20653" w:rsidP="002B4BEE">
      <w:pPr>
        <w:pStyle w:val="Norml"/>
        <w:numPr>
          <w:ilvl w:val="0"/>
          <w:numId w:val="21"/>
        </w:numPr>
        <w:jc w:val="left"/>
        <w:rPr>
          <w:rFonts w:ascii="Times New Roman" w:hAnsi="Times New Roman"/>
          <w:sz w:val="24"/>
          <w:szCs w:val="24"/>
        </w:rPr>
      </w:pPr>
      <w:r w:rsidRPr="00422358">
        <w:rPr>
          <w:rFonts w:ascii="Times New Roman" w:hAnsi="Times New Roman"/>
          <w:sz w:val="24"/>
          <w:szCs w:val="24"/>
        </w:rPr>
        <w:t xml:space="preserve">napájení </w:t>
      </w:r>
      <w:r w:rsidR="00EC2C97" w:rsidRPr="00422358">
        <w:rPr>
          <w:rFonts w:ascii="Times New Roman" w:hAnsi="Times New Roman"/>
          <w:sz w:val="24"/>
          <w:szCs w:val="24"/>
        </w:rPr>
        <w:t>prvků</w:t>
      </w:r>
      <w:r w:rsidR="00A625FA" w:rsidRPr="00422358">
        <w:rPr>
          <w:rFonts w:ascii="Times New Roman" w:hAnsi="Times New Roman"/>
          <w:sz w:val="24"/>
          <w:szCs w:val="24"/>
        </w:rPr>
        <w:tab/>
      </w:r>
      <w:r w:rsidR="00A625FA" w:rsidRPr="00422358">
        <w:rPr>
          <w:rFonts w:ascii="Times New Roman" w:hAnsi="Times New Roman"/>
          <w:sz w:val="24"/>
          <w:szCs w:val="24"/>
        </w:rPr>
        <w:tab/>
      </w:r>
      <w:r w:rsidR="00A625FA" w:rsidRPr="00422358">
        <w:rPr>
          <w:rFonts w:ascii="Times New Roman" w:hAnsi="Times New Roman"/>
          <w:sz w:val="24"/>
          <w:szCs w:val="24"/>
        </w:rPr>
        <w:tab/>
      </w:r>
      <w:r w:rsidR="00A625FA" w:rsidRPr="00422358">
        <w:rPr>
          <w:rFonts w:ascii="Times New Roman" w:hAnsi="Times New Roman"/>
          <w:sz w:val="24"/>
          <w:szCs w:val="24"/>
        </w:rPr>
        <w:tab/>
      </w:r>
      <w:r w:rsidR="00A625FA" w:rsidRPr="00422358">
        <w:rPr>
          <w:rFonts w:ascii="Times New Roman" w:hAnsi="Times New Roman"/>
          <w:sz w:val="24"/>
          <w:szCs w:val="24"/>
        </w:rPr>
        <w:tab/>
      </w:r>
      <w:r w:rsidR="00A625FA" w:rsidRPr="00422358">
        <w:rPr>
          <w:rFonts w:ascii="Times New Roman" w:hAnsi="Times New Roman"/>
          <w:sz w:val="24"/>
          <w:szCs w:val="24"/>
        </w:rPr>
        <w:tab/>
        <w:t>malé napětí 12V DC</w:t>
      </w:r>
    </w:p>
    <w:p w:rsidR="005B54DB" w:rsidRPr="00422358" w:rsidRDefault="00EC2C97" w:rsidP="002B4BEE">
      <w:pPr>
        <w:pStyle w:val="Norml"/>
        <w:numPr>
          <w:ilvl w:val="0"/>
          <w:numId w:val="21"/>
        </w:numPr>
        <w:jc w:val="left"/>
        <w:rPr>
          <w:rFonts w:ascii="Times New Roman" w:hAnsi="Times New Roman"/>
          <w:sz w:val="24"/>
          <w:szCs w:val="24"/>
        </w:rPr>
      </w:pPr>
      <w:r w:rsidRPr="00422358">
        <w:rPr>
          <w:rFonts w:ascii="Times New Roman" w:hAnsi="Times New Roman"/>
          <w:sz w:val="24"/>
          <w:szCs w:val="24"/>
        </w:rPr>
        <w:t>napájení prvků</w:t>
      </w:r>
      <w:r w:rsidR="00A625FA" w:rsidRPr="00422358">
        <w:rPr>
          <w:rFonts w:ascii="Times New Roman" w:hAnsi="Times New Roman"/>
          <w:sz w:val="24"/>
          <w:szCs w:val="24"/>
        </w:rPr>
        <w:tab/>
      </w:r>
      <w:r w:rsidR="00A625FA" w:rsidRPr="00422358">
        <w:rPr>
          <w:rFonts w:ascii="Times New Roman" w:hAnsi="Times New Roman"/>
          <w:sz w:val="24"/>
          <w:szCs w:val="24"/>
        </w:rPr>
        <w:tab/>
      </w:r>
      <w:r w:rsidR="00A625FA" w:rsidRPr="00422358">
        <w:rPr>
          <w:rFonts w:ascii="Times New Roman" w:hAnsi="Times New Roman"/>
          <w:sz w:val="24"/>
          <w:szCs w:val="24"/>
        </w:rPr>
        <w:tab/>
      </w:r>
      <w:r w:rsidR="00A625FA" w:rsidRPr="00422358">
        <w:rPr>
          <w:rFonts w:ascii="Times New Roman" w:hAnsi="Times New Roman"/>
          <w:sz w:val="24"/>
          <w:szCs w:val="24"/>
        </w:rPr>
        <w:tab/>
      </w:r>
      <w:r w:rsidR="00A625FA" w:rsidRPr="00422358">
        <w:rPr>
          <w:rFonts w:ascii="Times New Roman" w:hAnsi="Times New Roman"/>
          <w:sz w:val="24"/>
          <w:szCs w:val="24"/>
        </w:rPr>
        <w:tab/>
      </w:r>
      <w:r w:rsidR="00A625FA" w:rsidRPr="00422358">
        <w:rPr>
          <w:rFonts w:ascii="Times New Roman" w:hAnsi="Times New Roman"/>
          <w:sz w:val="24"/>
          <w:szCs w:val="24"/>
        </w:rPr>
        <w:tab/>
        <w:t>malé napětí 24V AC</w:t>
      </w:r>
    </w:p>
    <w:p w:rsidR="002A665D" w:rsidRPr="00422358" w:rsidRDefault="002A665D" w:rsidP="002A665D">
      <w:pPr>
        <w:pStyle w:val="Norml"/>
        <w:ind w:left="3517" w:firstLine="737"/>
        <w:rPr>
          <w:rFonts w:ascii="Times New Roman" w:hAnsi="Times New Roman"/>
          <w:sz w:val="8"/>
          <w:szCs w:val="8"/>
        </w:rPr>
      </w:pPr>
    </w:p>
    <w:p w:rsidR="00774F51" w:rsidRPr="00422358" w:rsidRDefault="00774F51" w:rsidP="00907088">
      <w:pPr>
        <w:pStyle w:val="nadpis2"/>
      </w:pPr>
      <w:bookmarkStart w:id="58" w:name="_Toc235417625"/>
      <w:bookmarkStart w:id="59" w:name="_Toc353982326"/>
      <w:r w:rsidRPr="00422358">
        <w:t>Prostředí</w:t>
      </w:r>
      <w:bookmarkEnd w:id="58"/>
      <w:bookmarkEnd w:id="59"/>
    </w:p>
    <w:p w:rsidR="00627F43" w:rsidRPr="00422358" w:rsidRDefault="0000418B" w:rsidP="003E36BF">
      <w:pPr>
        <w:pStyle w:val="Norml"/>
        <w:rPr>
          <w:rFonts w:ascii="Times New Roman" w:hAnsi="Times New Roman"/>
          <w:sz w:val="24"/>
          <w:szCs w:val="24"/>
        </w:rPr>
      </w:pPr>
      <w:bookmarkStart w:id="60" w:name="_Toc235386447"/>
      <w:bookmarkEnd w:id="51"/>
      <w:bookmarkEnd w:id="52"/>
      <w:bookmarkEnd w:id="53"/>
      <w:bookmarkEnd w:id="54"/>
      <w:bookmarkEnd w:id="55"/>
      <w:bookmarkEnd w:id="56"/>
      <w:bookmarkEnd w:id="57"/>
      <w:r w:rsidRPr="00422358">
        <w:rPr>
          <w:rFonts w:ascii="Times New Roman" w:hAnsi="Times New Roman"/>
          <w:sz w:val="24"/>
          <w:szCs w:val="24"/>
        </w:rPr>
        <w:t>Stanovení prostředí a vnějších vlivů dle požadavků normy ČSN 33 2000-5-51 ed.3 je uvedeno v textové části projektové dokumentace profese silnoproud. Ve vnitřních prostorách vybavených prvky slaboproudých systémů je prostředí normální dle ČSN 33 2000-1 ed.2. Vně objektu a tam, kde je prostředí dle ČSN 33 2000-1 ed.2 klasifikováno jako nebezpečné a zvlášť nebezpečné budou navrženy prvky a vedení, odpovídající svým provedením tomuto prostředí a způsobu uložení. Tato kapitola se týká pouze instalace prvků slaboproudých technologií uvedených v této projektové dokumentaci.</w:t>
      </w:r>
    </w:p>
    <w:p w:rsidR="0015025B" w:rsidRPr="00422358" w:rsidRDefault="0015025B" w:rsidP="0015025B">
      <w:pPr>
        <w:pStyle w:val="nadpis2"/>
      </w:pPr>
      <w:bookmarkStart w:id="61" w:name="_Toc292104508"/>
      <w:bookmarkStart w:id="62" w:name="_Toc294512866"/>
      <w:bookmarkStart w:id="63" w:name="_Toc353982327"/>
      <w:r w:rsidRPr="00422358">
        <w:t xml:space="preserve">Ochrana před úrazem el. </w:t>
      </w:r>
      <w:proofErr w:type="gramStart"/>
      <w:r w:rsidRPr="00422358">
        <w:t>proudem</w:t>
      </w:r>
      <w:proofErr w:type="gramEnd"/>
      <w:r w:rsidRPr="00422358">
        <w:t xml:space="preserve"> a druh uzemnění</w:t>
      </w:r>
      <w:bookmarkEnd w:id="61"/>
      <w:bookmarkEnd w:id="62"/>
      <w:bookmarkEnd w:id="63"/>
    </w:p>
    <w:p w:rsidR="0000418B" w:rsidRPr="00422358" w:rsidRDefault="0000418B" w:rsidP="0000418B">
      <w:pPr>
        <w:pStyle w:val="Norml"/>
        <w:rPr>
          <w:rFonts w:ascii="Times New Roman" w:hAnsi="Times New Roman"/>
          <w:sz w:val="24"/>
          <w:szCs w:val="24"/>
        </w:rPr>
      </w:pPr>
      <w:r w:rsidRPr="00422358">
        <w:rPr>
          <w:rFonts w:ascii="Times New Roman" w:hAnsi="Times New Roman"/>
          <w:sz w:val="24"/>
          <w:szCs w:val="24"/>
        </w:rPr>
        <w:t xml:space="preserve">Ochrana před úrazem el. </w:t>
      </w:r>
      <w:proofErr w:type="gramStart"/>
      <w:r w:rsidRPr="00422358">
        <w:rPr>
          <w:rFonts w:ascii="Times New Roman" w:hAnsi="Times New Roman"/>
          <w:sz w:val="24"/>
          <w:szCs w:val="24"/>
        </w:rPr>
        <w:t>proudem</w:t>
      </w:r>
      <w:proofErr w:type="gramEnd"/>
      <w:r w:rsidRPr="00422358">
        <w:rPr>
          <w:rFonts w:ascii="Times New Roman" w:hAnsi="Times New Roman"/>
          <w:sz w:val="24"/>
          <w:szCs w:val="24"/>
        </w:rPr>
        <w:t xml:space="preserve"> a druh uzemnění je provedena podle ČSN 33 2000-4-41 ed.2. Musí splňovat základní pravidlo ochrany před úrazem elektrickým proudem a to, že živé části nesmějí být za normálních podmínek přístupné, případně přístupné vodivé části nesmějí být nebezpečné ani za normálních podmínek ani za podmínek jedné poruchy. </w:t>
      </w:r>
    </w:p>
    <w:p w:rsidR="0000418B" w:rsidRPr="00422358" w:rsidRDefault="0000418B" w:rsidP="0000418B">
      <w:pPr>
        <w:pStyle w:val="Norml"/>
        <w:rPr>
          <w:rFonts w:ascii="Times New Roman" w:hAnsi="Times New Roman"/>
          <w:sz w:val="24"/>
          <w:szCs w:val="24"/>
        </w:rPr>
      </w:pPr>
    </w:p>
    <w:p w:rsidR="0000418B" w:rsidRPr="00422358" w:rsidRDefault="0000418B" w:rsidP="0000418B">
      <w:pPr>
        <w:pStyle w:val="Norml"/>
        <w:rPr>
          <w:rFonts w:ascii="Times New Roman" w:hAnsi="Times New Roman"/>
          <w:sz w:val="24"/>
          <w:szCs w:val="24"/>
        </w:rPr>
      </w:pPr>
      <w:r w:rsidRPr="00422358">
        <w:rPr>
          <w:rFonts w:ascii="Times New Roman" w:hAnsi="Times New Roman"/>
          <w:sz w:val="24"/>
          <w:szCs w:val="24"/>
        </w:rPr>
        <w:lastRenderedPageBreak/>
        <w:t>Podle prostoru umístění a podle způsobu provozu zařízení je proveden příslušný stupeň ochrany:</w:t>
      </w:r>
    </w:p>
    <w:p w:rsidR="0000418B" w:rsidRPr="00422358" w:rsidRDefault="0000418B" w:rsidP="0000418B">
      <w:pPr>
        <w:pStyle w:val="Normlntz"/>
        <w:rPr>
          <w:rFonts w:ascii="Times New Roman" w:hAnsi="Times New Roman"/>
          <w:szCs w:val="24"/>
        </w:rPr>
      </w:pPr>
      <w:r w:rsidRPr="00422358">
        <w:rPr>
          <w:rFonts w:ascii="Times New Roman" w:hAnsi="Times New Roman"/>
          <w:b/>
          <w:szCs w:val="24"/>
        </w:rPr>
        <w:t>NORMÁLNÍ:</w:t>
      </w:r>
      <w:r w:rsidRPr="00422358">
        <w:rPr>
          <w:rFonts w:ascii="Times New Roman" w:hAnsi="Times New Roman"/>
          <w:szCs w:val="24"/>
        </w:rPr>
        <w:t xml:space="preserve"> (v prostorech normálních i nebezpečných):</w:t>
      </w:r>
    </w:p>
    <w:p w:rsidR="0000418B" w:rsidRPr="00422358" w:rsidRDefault="0000418B" w:rsidP="0000418B">
      <w:pPr>
        <w:pStyle w:val="Normlntz"/>
        <w:numPr>
          <w:ilvl w:val="0"/>
          <w:numId w:val="7"/>
        </w:numPr>
        <w:rPr>
          <w:rFonts w:ascii="Times New Roman" w:hAnsi="Times New Roman"/>
          <w:b/>
          <w:i/>
          <w:szCs w:val="24"/>
        </w:rPr>
      </w:pPr>
      <w:r w:rsidRPr="00422358">
        <w:rPr>
          <w:rFonts w:ascii="Times New Roman" w:hAnsi="Times New Roman"/>
          <w:b/>
          <w:i/>
          <w:szCs w:val="24"/>
        </w:rPr>
        <w:t>Síť TN:</w:t>
      </w:r>
    </w:p>
    <w:p w:rsidR="0000418B" w:rsidRPr="00422358" w:rsidRDefault="0000418B" w:rsidP="0000418B">
      <w:pPr>
        <w:pStyle w:val="Normlntz"/>
        <w:rPr>
          <w:rFonts w:ascii="Times New Roman" w:hAnsi="Times New Roman"/>
          <w:szCs w:val="24"/>
        </w:rPr>
      </w:pPr>
      <w:r w:rsidRPr="00422358">
        <w:rPr>
          <w:rFonts w:ascii="Times New Roman" w:hAnsi="Times New Roman"/>
          <w:szCs w:val="24"/>
        </w:rPr>
        <w:t>- ochrana automatickým odpojením od zdroje nadproudovými jisticími prvky.</w:t>
      </w:r>
    </w:p>
    <w:p w:rsidR="0000418B" w:rsidRPr="00422358" w:rsidRDefault="0000418B" w:rsidP="0000418B">
      <w:pPr>
        <w:pStyle w:val="Normlntz"/>
        <w:numPr>
          <w:ilvl w:val="0"/>
          <w:numId w:val="27"/>
        </w:numPr>
        <w:rPr>
          <w:rFonts w:ascii="Times New Roman" w:hAnsi="Times New Roman"/>
          <w:b/>
          <w:i/>
          <w:szCs w:val="24"/>
        </w:rPr>
      </w:pPr>
      <w:r w:rsidRPr="00422358">
        <w:rPr>
          <w:rFonts w:ascii="Times New Roman" w:hAnsi="Times New Roman"/>
          <w:b/>
          <w:i/>
          <w:szCs w:val="24"/>
        </w:rPr>
        <w:t xml:space="preserve">Napájení prvků malé bezpečné napětí, 12 V DC, 24 V AC: </w:t>
      </w:r>
    </w:p>
    <w:p w:rsidR="0000418B" w:rsidRPr="00422358" w:rsidRDefault="0000418B" w:rsidP="0000418B">
      <w:pPr>
        <w:pStyle w:val="Normlntz"/>
        <w:rPr>
          <w:rFonts w:ascii="Times New Roman" w:hAnsi="Times New Roman"/>
          <w:szCs w:val="24"/>
        </w:rPr>
      </w:pPr>
      <w:r w:rsidRPr="00422358">
        <w:rPr>
          <w:rFonts w:ascii="Times New Roman" w:hAnsi="Times New Roman"/>
          <w:szCs w:val="24"/>
        </w:rPr>
        <w:t>- ochrana bezpečným malým napětím nepřesahujícím 50V AC a/nebo 120V DC v obvodu SELV.</w:t>
      </w:r>
    </w:p>
    <w:p w:rsidR="0000418B" w:rsidRPr="00422358" w:rsidRDefault="0000418B" w:rsidP="0000418B">
      <w:pPr>
        <w:pStyle w:val="Normlntz"/>
        <w:rPr>
          <w:rFonts w:ascii="Times New Roman" w:hAnsi="Times New Roman"/>
          <w:b/>
          <w:szCs w:val="24"/>
        </w:rPr>
      </w:pPr>
    </w:p>
    <w:p w:rsidR="0000418B" w:rsidRPr="00422358" w:rsidRDefault="0000418B" w:rsidP="0000418B">
      <w:pPr>
        <w:pStyle w:val="Normlntz"/>
        <w:rPr>
          <w:rFonts w:ascii="Times New Roman" w:hAnsi="Times New Roman"/>
          <w:szCs w:val="24"/>
        </w:rPr>
      </w:pPr>
      <w:r w:rsidRPr="00422358">
        <w:rPr>
          <w:rFonts w:ascii="Times New Roman" w:hAnsi="Times New Roman"/>
          <w:b/>
          <w:szCs w:val="24"/>
        </w:rPr>
        <w:t>DOPLNĚNÁ</w:t>
      </w:r>
      <w:r w:rsidRPr="00422358">
        <w:rPr>
          <w:rFonts w:ascii="Times New Roman" w:hAnsi="Times New Roman"/>
          <w:szCs w:val="24"/>
        </w:rPr>
        <w:t xml:space="preserve"> (v prostorech zvlášť nebezpečných):</w:t>
      </w:r>
    </w:p>
    <w:p w:rsidR="0000418B" w:rsidRPr="00422358" w:rsidRDefault="0000418B" w:rsidP="0000418B">
      <w:pPr>
        <w:pStyle w:val="Normlntz"/>
        <w:numPr>
          <w:ilvl w:val="0"/>
          <w:numId w:val="7"/>
        </w:numPr>
        <w:rPr>
          <w:rFonts w:ascii="Times New Roman" w:hAnsi="Times New Roman"/>
          <w:b/>
          <w:i/>
          <w:szCs w:val="24"/>
        </w:rPr>
      </w:pPr>
      <w:r w:rsidRPr="00422358">
        <w:rPr>
          <w:rFonts w:ascii="Times New Roman" w:hAnsi="Times New Roman"/>
          <w:b/>
          <w:i/>
          <w:szCs w:val="24"/>
        </w:rPr>
        <w:t>Síť TN:</w:t>
      </w:r>
    </w:p>
    <w:p w:rsidR="0000418B" w:rsidRPr="00422358" w:rsidRDefault="0000418B" w:rsidP="0000418B">
      <w:pPr>
        <w:pStyle w:val="Normlntz"/>
        <w:rPr>
          <w:rFonts w:ascii="Times New Roman" w:hAnsi="Times New Roman"/>
          <w:szCs w:val="24"/>
        </w:rPr>
      </w:pPr>
      <w:r w:rsidRPr="00422358">
        <w:rPr>
          <w:rFonts w:ascii="Times New Roman" w:hAnsi="Times New Roman"/>
          <w:szCs w:val="24"/>
        </w:rPr>
        <w:t>- ochrana automatickým odpojením od zdroje nadproudovými jisticími prvky a proudovým chráničem s vybavovacím proudem 30mA.</w:t>
      </w:r>
    </w:p>
    <w:p w:rsidR="0000418B" w:rsidRPr="00422358" w:rsidRDefault="0000418B" w:rsidP="0000418B">
      <w:pPr>
        <w:pStyle w:val="Normlntz"/>
        <w:numPr>
          <w:ilvl w:val="0"/>
          <w:numId w:val="27"/>
        </w:numPr>
        <w:rPr>
          <w:rFonts w:ascii="Times New Roman" w:hAnsi="Times New Roman"/>
          <w:b/>
          <w:i/>
          <w:szCs w:val="24"/>
        </w:rPr>
      </w:pPr>
      <w:r w:rsidRPr="00422358">
        <w:rPr>
          <w:rFonts w:ascii="Times New Roman" w:hAnsi="Times New Roman"/>
          <w:b/>
          <w:i/>
          <w:szCs w:val="24"/>
        </w:rPr>
        <w:t xml:space="preserve">Napájení prvků malé bezpečné napětí, 12 V DC, 24 V AC: </w:t>
      </w:r>
    </w:p>
    <w:p w:rsidR="0000418B" w:rsidRPr="00422358" w:rsidRDefault="0000418B" w:rsidP="0000418B">
      <w:pPr>
        <w:pStyle w:val="Normlntz"/>
        <w:rPr>
          <w:rFonts w:ascii="Times New Roman" w:hAnsi="Times New Roman"/>
          <w:szCs w:val="24"/>
        </w:rPr>
      </w:pPr>
      <w:r w:rsidRPr="00422358">
        <w:rPr>
          <w:rFonts w:ascii="Times New Roman" w:hAnsi="Times New Roman"/>
          <w:szCs w:val="24"/>
        </w:rPr>
        <w:t>- ochrana bezpečným malým napětím nepřesahujícím 50V AC a/nebo 120V DC v obvodu SELV a krytí nebo izolace živých částí i při omezení jejich napětí. Minimální krytí vnitřní elektrické instalace musí být IP20 a minimální krytí venkovní elektrické instalace musí být IP44.</w:t>
      </w:r>
    </w:p>
    <w:p w:rsidR="0000418B" w:rsidRPr="00422358" w:rsidRDefault="0000418B" w:rsidP="0000418B">
      <w:pPr>
        <w:pStyle w:val="Norml"/>
        <w:rPr>
          <w:rFonts w:ascii="Times New Roman" w:hAnsi="Times New Roman"/>
          <w:sz w:val="24"/>
          <w:szCs w:val="24"/>
        </w:rPr>
      </w:pPr>
    </w:p>
    <w:p w:rsidR="0015025B" w:rsidRPr="00422358" w:rsidRDefault="0015025B" w:rsidP="0015025B">
      <w:pPr>
        <w:pStyle w:val="Norml"/>
        <w:rPr>
          <w:rFonts w:ascii="Times New Roman" w:hAnsi="Times New Roman"/>
          <w:sz w:val="24"/>
          <w:szCs w:val="24"/>
        </w:rPr>
      </w:pPr>
      <w:r w:rsidRPr="00422358">
        <w:rPr>
          <w:rFonts w:ascii="Times New Roman" w:hAnsi="Times New Roman"/>
          <w:sz w:val="24"/>
          <w:szCs w:val="24"/>
        </w:rPr>
        <w:t>Pro skříně rozvaděčů a prvků slaboproudých systémů s elektricky vodivým vnějším pláštěm skříně musí být provedeno doplňující ochranné pospojování ochranným vodičem.</w:t>
      </w:r>
    </w:p>
    <w:p w:rsidR="0015025B" w:rsidRPr="00422358" w:rsidRDefault="0015025B" w:rsidP="0015025B">
      <w:pPr>
        <w:pStyle w:val="Normlntz"/>
        <w:rPr>
          <w:rFonts w:ascii="Times New Roman" w:hAnsi="Times New Roman"/>
          <w:szCs w:val="24"/>
        </w:rPr>
      </w:pPr>
    </w:p>
    <w:p w:rsidR="0015025B" w:rsidRPr="00422358" w:rsidRDefault="0015025B" w:rsidP="0015025B">
      <w:pPr>
        <w:jc w:val="both"/>
        <w:rPr>
          <w:sz w:val="24"/>
          <w:szCs w:val="24"/>
        </w:rPr>
      </w:pPr>
      <w:r w:rsidRPr="00422358">
        <w:rPr>
          <w:sz w:val="24"/>
          <w:szCs w:val="24"/>
        </w:rPr>
        <w:t xml:space="preserve">Všechny instalované prvky budou mít odpovídající stupeň krytí a odolnost pro </w:t>
      </w:r>
      <w:proofErr w:type="gramStart"/>
      <w:r w:rsidRPr="00422358">
        <w:rPr>
          <w:sz w:val="24"/>
          <w:szCs w:val="24"/>
        </w:rPr>
        <w:t>prostředí ve</w:t>
      </w:r>
      <w:proofErr w:type="gramEnd"/>
      <w:r w:rsidRPr="00422358">
        <w:rPr>
          <w:sz w:val="24"/>
          <w:szCs w:val="24"/>
        </w:rPr>
        <w:t xml:space="preserve"> kterém jsou instalovány. Prvky umístěné venku, vně budovy budou odolné působení vlhkosti, vody, teploty atd.</w:t>
      </w:r>
    </w:p>
    <w:p w:rsidR="0020635B" w:rsidRPr="00422358" w:rsidRDefault="0020635B" w:rsidP="00774F51">
      <w:pPr>
        <w:pStyle w:val="Normlntz"/>
        <w:rPr>
          <w:rFonts w:ascii="Times New Roman" w:hAnsi="Times New Roman"/>
          <w:szCs w:val="24"/>
        </w:rPr>
      </w:pPr>
    </w:p>
    <w:p w:rsidR="00E03AD8" w:rsidRPr="00422358" w:rsidRDefault="00A13C3F" w:rsidP="005C1F5F">
      <w:pPr>
        <w:pStyle w:val="nadpis1CharChar"/>
      </w:pPr>
      <w:bookmarkStart w:id="64" w:name="_Toc260922931"/>
      <w:r w:rsidRPr="00422358">
        <w:br w:type="page"/>
      </w:r>
      <w:bookmarkStart w:id="65" w:name="_Toc353982328"/>
      <w:proofErr w:type="gramStart"/>
      <w:r w:rsidR="00F44044" w:rsidRPr="00422358">
        <w:lastRenderedPageBreak/>
        <w:t>IV.F.1.4</w:t>
      </w:r>
      <w:proofErr w:type="gramEnd"/>
      <w:r w:rsidR="00F44044" w:rsidRPr="00422358">
        <w:t>.h)02</w:t>
      </w:r>
      <w:r w:rsidR="00866111" w:rsidRPr="00422358">
        <w:t xml:space="preserve">.F12.1 </w:t>
      </w:r>
      <w:r w:rsidR="00BB1F61" w:rsidRPr="00422358">
        <w:t>Systém</w:t>
      </w:r>
      <w:r w:rsidR="002571AE" w:rsidRPr="00422358">
        <w:t xml:space="preserve"> ACS</w:t>
      </w:r>
      <w:bookmarkEnd w:id="64"/>
      <w:r w:rsidR="00BB1F61" w:rsidRPr="00422358">
        <w:t xml:space="preserve"> – technické řešení</w:t>
      </w:r>
      <w:bookmarkEnd w:id="65"/>
    </w:p>
    <w:p w:rsidR="00E03AD8" w:rsidRPr="00422358" w:rsidRDefault="00E03AD8" w:rsidP="00E03AD8">
      <w:pPr>
        <w:pStyle w:val="Norml"/>
        <w:rPr>
          <w:rFonts w:ascii="Times New Roman" w:hAnsi="Times New Roman"/>
          <w:bCs/>
          <w:sz w:val="24"/>
          <w:szCs w:val="24"/>
        </w:rPr>
      </w:pPr>
      <w:r w:rsidRPr="00422358">
        <w:rPr>
          <w:rFonts w:ascii="Times New Roman" w:hAnsi="Times New Roman"/>
          <w:bCs/>
          <w:sz w:val="24"/>
          <w:szCs w:val="24"/>
        </w:rPr>
        <w:t>V rámci této projektové dokumentace bude vytvořen systém ACS</w:t>
      </w:r>
      <w:r w:rsidR="000B77AB" w:rsidRPr="00422358">
        <w:rPr>
          <w:rFonts w:ascii="Times New Roman" w:hAnsi="Times New Roman"/>
          <w:bCs/>
          <w:sz w:val="24"/>
          <w:szCs w:val="24"/>
        </w:rPr>
        <w:t xml:space="preserve"> rozšiřující nový systém ACS projektovaný v rámci akce</w:t>
      </w:r>
      <w:r w:rsidR="000B77AB" w:rsidRPr="00422358">
        <w:rPr>
          <w:rFonts w:ascii="Times New Roman" w:hAnsi="Times New Roman"/>
          <w:sz w:val="24"/>
          <w:szCs w:val="24"/>
        </w:rPr>
        <w:t xml:space="preserve"> „Komplexní zabezpečení mezinárodního letiště Brno – Tuřany</w:t>
      </w:r>
      <w:r w:rsidRPr="00422358">
        <w:rPr>
          <w:rFonts w:ascii="Times New Roman" w:hAnsi="Times New Roman"/>
          <w:bCs/>
          <w:sz w:val="24"/>
          <w:szCs w:val="24"/>
        </w:rPr>
        <w:t>.</w:t>
      </w:r>
    </w:p>
    <w:p w:rsidR="00E03AD8" w:rsidRPr="00422358" w:rsidRDefault="00E03AD8" w:rsidP="00E03AD8">
      <w:pPr>
        <w:pStyle w:val="Norml"/>
        <w:rPr>
          <w:rFonts w:ascii="Times New Roman" w:hAnsi="Times New Roman"/>
          <w:bCs/>
          <w:sz w:val="24"/>
          <w:szCs w:val="24"/>
        </w:rPr>
      </w:pPr>
      <w:r w:rsidRPr="00422358">
        <w:rPr>
          <w:rFonts w:ascii="Times New Roman" w:hAnsi="Times New Roman"/>
          <w:bCs/>
          <w:sz w:val="24"/>
          <w:szCs w:val="24"/>
        </w:rPr>
        <w:t xml:space="preserve">Vznikne tak ucelený systém </w:t>
      </w:r>
      <w:r w:rsidRPr="00422358">
        <w:rPr>
          <w:rFonts w:ascii="Times New Roman" w:hAnsi="Times New Roman"/>
          <w:sz w:val="24"/>
          <w:szCs w:val="24"/>
        </w:rPr>
        <w:t>elektronické kontroly vstupu a docházky, využívající jednotný způsob přístupu a kontroly.</w:t>
      </w:r>
    </w:p>
    <w:p w:rsidR="00E03AD8" w:rsidRPr="00422358" w:rsidRDefault="00E03AD8" w:rsidP="00E03AD8">
      <w:pPr>
        <w:pStyle w:val="Norml"/>
        <w:rPr>
          <w:rFonts w:ascii="Times New Roman" w:hAnsi="Times New Roman"/>
          <w:bCs/>
          <w:sz w:val="24"/>
          <w:szCs w:val="24"/>
        </w:rPr>
      </w:pPr>
    </w:p>
    <w:p w:rsidR="00E03AD8" w:rsidRPr="00422358" w:rsidRDefault="00E03AD8" w:rsidP="00E03AD8">
      <w:pPr>
        <w:pStyle w:val="nadpis2"/>
      </w:pPr>
      <w:bookmarkStart w:id="66" w:name="_Toc260922932"/>
      <w:bookmarkStart w:id="67" w:name="_Toc353982329"/>
      <w:r w:rsidRPr="00422358">
        <w:t>Vlastnosti systému ACS</w:t>
      </w:r>
      <w:bookmarkEnd w:id="66"/>
      <w:bookmarkEnd w:id="67"/>
    </w:p>
    <w:p w:rsidR="00E03AD8" w:rsidRPr="00422358" w:rsidRDefault="00E03AD8" w:rsidP="00E03AD8">
      <w:pPr>
        <w:pStyle w:val="Norml"/>
        <w:rPr>
          <w:rFonts w:ascii="Times New Roman" w:hAnsi="Times New Roman"/>
          <w:bCs/>
          <w:sz w:val="24"/>
          <w:szCs w:val="24"/>
        </w:rPr>
      </w:pPr>
      <w:r w:rsidRPr="00422358">
        <w:rPr>
          <w:rFonts w:ascii="Times New Roman" w:hAnsi="Times New Roman"/>
          <w:bCs/>
          <w:sz w:val="24"/>
          <w:szCs w:val="24"/>
        </w:rPr>
        <w:t>Nový systém ACS bude sloužit k zamezení neoprávněného vstupu osob do střežených prostor areálu letiště Brno – Tuřany. V rámci systému ACS</w:t>
      </w:r>
      <w:r w:rsidR="000B77AB" w:rsidRPr="00422358">
        <w:rPr>
          <w:rFonts w:ascii="Times New Roman" w:hAnsi="Times New Roman"/>
          <w:bCs/>
          <w:sz w:val="24"/>
          <w:szCs w:val="24"/>
        </w:rPr>
        <w:t xml:space="preserve"> dle tohoto projektu budou </w:t>
      </w:r>
      <w:r w:rsidRPr="00422358">
        <w:rPr>
          <w:rFonts w:ascii="Times New Roman" w:hAnsi="Times New Roman"/>
          <w:bCs/>
          <w:sz w:val="24"/>
          <w:szCs w:val="24"/>
        </w:rPr>
        <w:t>zřízeny nové přístupové</w:t>
      </w:r>
      <w:r w:rsidR="000B77AB" w:rsidRPr="00422358">
        <w:rPr>
          <w:rFonts w:ascii="Times New Roman" w:hAnsi="Times New Roman"/>
          <w:bCs/>
          <w:sz w:val="24"/>
          <w:szCs w:val="24"/>
        </w:rPr>
        <w:t xml:space="preserve"> body kontroly vstupu</w:t>
      </w:r>
      <w:r w:rsidRPr="00422358">
        <w:rPr>
          <w:rFonts w:ascii="Times New Roman" w:hAnsi="Times New Roman"/>
          <w:bCs/>
          <w:sz w:val="24"/>
          <w:szCs w:val="24"/>
        </w:rPr>
        <w:t>.</w:t>
      </w:r>
    </w:p>
    <w:p w:rsidR="00E03AD8" w:rsidRPr="00422358" w:rsidRDefault="00E03AD8" w:rsidP="00E03AD8">
      <w:pPr>
        <w:pStyle w:val="Norml"/>
        <w:rPr>
          <w:rFonts w:ascii="Times New Roman" w:hAnsi="Times New Roman"/>
          <w:bCs/>
          <w:sz w:val="24"/>
          <w:szCs w:val="24"/>
        </w:rPr>
      </w:pPr>
      <w:r w:rsidRPr="00422358">
        <w:rPr>
          <w:rFonts w:ascii="Times New Roman" w:hAnsi="Times New Roman"/>
          <w:bCs/>
          <w:sz w:val="24"/>
          <w:szCs w:val="24"/>
        </w:rPr>
        <w:t>Systém ACS</w:t>
      </w:r>
      <w:r w:rsidR="00A26522" w:rsidRPr="00422358">
        <w:rPr>
          <w:rFonts w:ascii="Times New Roman" w:hAnsi="Times New Roman"/>
          <w:bCs/>
          <w:sz w:val="24"/>
          <w:szCs w:val="24"/>
        </w:rPr>
        <w:t xml:space="preserve"> </w:t>
      </w:r>
      <w:r w:rsidR="00A13C3F" w:rsidRPr="00422358">
        <w:rPr>
          <w:rFonts w:ascii="Times New Roman" w:hAnsi="Times New Roman"/>
          <w:sz w:val="24"/>
          <w:szCs w:val="24"/>
        </w:rPr>
        <w:t>V budově</w:t>
      </w:r>
      <w:r w:rsidR="00A26522" w:rsidRPr="00422358">
        <w:rPr>
          <w:rFonts w:ascii="Times New Roman" w:hAnsi="Times New Roman"/>
          <w:sz w:val="24"/>
          <w:szCs w:val="24"/>
        </w:rPr>
        <w:t xml:space="preserve"> SO-02</w:t>
      </w:r>
      <w:r w:rsidRPr="00422358">
        <w:rPr>
          <w:rFonts w:ascii="Times New Roman" w:hAnsi="Times New Roman"/>
          <w:bCs/>
          <w:sz w:val="24"/>
          <w:szCs w:val="24"/>
        </w:rPr>
        <w:t xml:space="preserve"> bude obsahovat tyto části:</w:t>
      </w:r>
    </w:p>
    <w:p w:rsidR="00E03AD8" w:rsidRPr="00422358" w:rsidRDefault="00E03AD8" w:rsidP="00E03AD8">
      <w:pPr>
        <w:pStyle w:val="Norml"/>
        <w:numPr>
          <w:ilvl w:val="0"/>
          <w:numId w:val="19"/>
        </w:numPr>
        <w:rPr>
          <w:rFonts w:ascii="Times New Roman" w:hAnsi="Times New Roman"/>
          <w:bCs/>
          <w:sz w:val="24"/>
          <w:szCs w:val="24"/>
        </w:rPr>
      </w:pPr>
      <w:r w:rsidRPr="00422358">
        <w:rPr>
          <w:rFonts w:ascii="Times New Roman" w:hAnsi="Times New Roman"/>
          <w:bCs/>
          <w:i/>
          <w:sz w:val="24"/>
          <w:szCs w:val="24"/>
        </w:rPr>
        <w:t>Nové přístupové body kontroly vstupu</w:t>
      </w:r>
      <w:r w:rsidRPr="00422358">
        <w:rPr>
          <w:rFonts w:ascii="Times New Roman" w:hAnsi="Times New Roman"/>
          <w:bCs/>
          <w:sz w:val="24"/>
          <w:szCs w:val="24"/>
        </w:rPr>
        <w:t xml:space="preserve"> – vybraná vstupní místa (vstupní dveře, závory a brány) budou vybaveny bezkontaktní čtečkou karet systému ACS pro povolení vstupu. </w:t>
      </w:r>
    </w:p>
    <w:p w:rsidR="00E03AD8" w:rsidRPr="00422358" w:rsidRDefault="00E03AD8" w:rsidP="00E03AD8">
      <w:pPr>
        <w:pStyle w:val="Norml"/>
        <w:ind w:left="1080"/>
        <w:rPr>
          <w:rFonts w:ascii="Times New Roman" w:hAnsi="Times New Roman"/>
          <w:sz w:val="12"/>
          <w:szCs w:val="12"/>
        </w:rPr>
      </w:pPr>
    </w:p>
    <w:p w:rsidR="00E03AD8" w:rsidRPr="00422358" w:rsidRDefault="00E03AD8" w:rsidP="00E03AD8">
      <w:pPr>
        <w:jc w:val="both"/>
        <w:rPr>
          <w:sz w:val="24"/>
          <w:szCs w:val="24"/>
        </w:rPr>
      </w:pPr>
    </w:p>
    <w:p w:rsidR="00E03AD8" w:rsidRPr="00422358" w:rsidRDefault="00E03AD8" w:rsidP="00E03AD8">
      <w:pPr>
        <w:jc w:val="both"/>
        <w:rPr>
          <w:sz w:val="24"/>
          <w:szCs w:val="24"/>
        </w:rPr>
      </w:pPr>
      <w:r w:rsidRPr="00422358">
        <w:rPr>
          <w:sz w:val="24"/>
          <w:szCs w:val="24"/>
        </w:rPr>
        <w:t>Prvky sys</w:t>
      </w:r>
      <w:r w:rsidR="00A948FA" w:rsidRPr="00422358">
        <w:rPr>
          <w:sz w:val="24"/>
          <w:szCs w:val="24"/>
        </w:rPr>
        <w:t>tému ACS</w:t>
      </w:r>
      <w:r w:rsidRPr="00422358">
        <w:rPr>
          <w:sz w:val="24"/>
          <w:szCs w:val="24"/>
        </w:rPr>
        <w:t xml:space="preserve"> umístěné venku, vně budovy budou mít požadovaný stupeň krytí a odolnost pro toto prostředí (působení vlhkosti, vody, teploty atd.).</w:t>
      </w:r>
    </w:p>
    <w:p w:rsidR="00596822" w:rsidRPr="00422358" w:rsidRDefault="00596822" w:rsidP="00E03AD8">
      <w:pPr>
        <w:jc w:val="both"/>
        <w:rPr>
          <w:sz w:val="24"/>
          <w:szCs w:val="24"/>
        </w:rPr>
      </w:pPr>
    </w:p>
    <w:p w:rsidR="00596822" w:rsidRPr="00422358" w:rsidRDefault="00596822" w:rsidP="00E03AD8">
      <w:pPr>
        <w:jc w:val="both"/>
        <w:rPr>
          <w:sz w:val="24"/>
          <w:szCs w:val="24"/>
        </w:rPr>
      </w:pPr>
      <w:r w:rsidRPr="00422358">
        <w:rPr>
          <w:sz w:val="24"/>
          <w:szCs w:val="24"/>
        </w:rPr>
        <w:t>Podrobnosti řešení viz samostatná část PD</w:t>
      </w:r>
      <w:r w:rsidR="00A13C3F" w:rsidRPr="00422358">
        <w:rPr>
          <w:sz w:val="24"/>
          <w:szCs w:val="24"/>
        </w:rPr>
        <w:t xml:space="preserve"> F12 ACS.</w:t>
      </w:r>
    </w:p>
    <w:p w:rsidR="00F65D5F" w:rsidRPr="00422358" w:rsidRDefault="00F65D5F" w:rsidP="00774F51">
      <w:pPr>
        <w:pStyle w:val="Normlntz"/>
        <w:rPr>
          <w:rFonts w:ascii="Times New Roman" w:hAnsi="Times New Roman"/>
          <w:szCs w:val="24"/>
        </w:rPr>
      </w:pPr>
    </w:p>
    <w:p w:rsidR="00E03AD8" w:rsidRPr="00422358" w:rsidRDefault="00866111" w:rsidP="005C1F5F">
      <w:pPr>
        <w:pStyle w:val="nadpis1CharChar"/>
      </w:pPr>
      <w:bookmarkStart w:id="68" w:name="_Toc275761661"/>
      <w:bookmarkStart w:id="69" w:name="_Toc353982330"/>
      <w:proofErr w:type="gramStart"/>
      <w:r w:rsidRPr="00422358">
        <w:t>IV.F.1.4</w:t>
      </w:r>
      <w:proofErr w:type="gramEnd"/>
      <w:r w:rsidRPr="00422358">
        <w:t>.h</w:t>
      </w:r>
      <w:r w:rsidR="00F44044" w:rsidRPr="00422358">
        <w:t>)02</w:t>
      </w:r>
      <w:r w:rsidRPr="00422358">
        <w:t xml:space="preserve">.F12.2  </w:t>
      </w:r>
      <w:r w:rsidR="00BB1F61" w:rsidRPr="00422358">
        <w:t>S</w:t>
      </w:r>
      <w:bookmarkEnd w:id="68"/>
      <w:r w:rsidR="00BB1F61" w:rsidRPr="00422358">
        <w:t>trukturovaná kabeláž – technické řešení</w:t>
      </w:r>
      <w:bookmarkEnd w:id="69"/>
    </w:p>
    <w:p w:rsidR="008C0FC4" w:rsidRPr="00422358" w:rsidRDefault="008C0FC4" w:rsidP="008C0FC4">
      <w:pPr>
        <w:pStyle w:val="Norml"/>
        <w:rPr>
          <w:rFonts w:ascii="Times New Roman" w:hAnsi="Times New Roman"/>
          <w:sz w:val="24"/>
          <w:szCs w:val="24"/>
        </w:rPr>
      </w:pPr>
      <w:r w:rsidRPr="00422358">
        <w:rPr>
          <w:rFonts w:ascii="Times New Roman" w:hAnsi="Times New Roman"/>
          <w:bCs/>
          <w:sz w:val="24"/>
          <w:szCs w:val="24"/>
        </w:rPr>
        <w:t xml:space="preserve">Pro novostavbu </w:t>
      </w:r>
      <w:r w:rsidR="00A13C3F" w:rsidRPr="00422358">
        <w:rPr>
          <w:rFonts w:ascii="Times New Roman" w:hAnsi="Times New Roman"/>
          <w:bCs/>
          <w:sz w:val="24"/>
          <w:szCs w:val="24"/>
        </w:rPr>
        <w:t xml:space="preserve">budovy </w:t>
      </w:r>
      <w:r w:rsidR="00A26522" w:rsidRPr="00422358">
        <w:rPr>
          <w:rFonts w:ascii="Times New Roman" w:hAnsi="Times New Roman"/>
          <w:bCs/>
          <w:sz w:val="24"/>
          <w:szCs w:val="24"/>
        </w:rPr>
        <w:t>SO-02</w:t>
      </w:r>
      <w:r w:rsidRPr="00422358">
        <w:rPr>
          <w:rFonts w:ascii="Times New Roman" w:hAnsi="Times New Roman"/>
          <w:bCs/>
          <w:sz w:val="24"/>
          <w:szCs w:val="24"/>
        </w:rPr>
        <w:t xml:space="preserve"> je navržen systém </w:t>
      </w:r>
      <w:r w:rsidR="009A3FC1" w:rsidRPr="00422358">
        <w:rPr>
          <w:rFonts w:ascii="Times New Roman" w:hAnsi="Times New Roman"/>
          <w:bCs/>
          <w:sz w:val="24"/>
          <w:szCs w:val="24"/>
        </w:rPr>
        <w:t xml:space="preserve">metalické </w:t>
      </w:r>
      <w:r w:rsidRPr="00422358">
        <w:rPr>
          <w:rFonts w:ascii="Times New Roman" w:hAnsi="Times New Roman"/>
          <w:sz w:val="24"/>
          <w:szCs w:val="24"/>
        </w:rPr>
        <w:t>strukturované kabeláže</w:t>
      </w:r>
      <w:r w:rsidR="009A3FC1" w:rsidRPr="00422358">
        <w:rPr>
          <w:rFonts w:ascii="Times New Roman" w:hAnsi="Times New Roman"/>
          <w:sz w:val="24"/>
          <w:szCs w:val="24"/>
        </w:rPr>
        <w:t xml:space="preserve"> UTP</w:t>
      </w:r>
      <w:r w:rsidRPr="00422358">
        <w:rPr>
          <w:rFonts w:ascii="Times New Roman" w:hAnsi="Times New Roman"/>
          <w:sz w:val="24"/>
          <w:szCs w:val="24"/>
        </w:rPr>
        <w:t xml:space="preserve"> třídy cat.5E, společné pro datové rozvody </w:t>
      </w:r>
      <w:proofErr w:type="spellStart"/>
      <w:r w:rsidRPr="00422358">
        <w:rPr>
          <w:rFonts w:ascii="Times New Roman" w:hAnsi="Times New Roman"/>
          <w:sz w:val="24"/>
          <w:szCs w:val="24"/>
        </w:rPr>
        <w:t>Ethernet</w:t>
      </w:r>
      <w:proofErr w:type="spellEnd"/>
      <w:r w:rsidRPr="00422358">
        <w:rPr>
          <w:rFonts w:ascii="Times New Roman" w:hAnsi="Times New Roman"/>
          <w:sz w:val="24"/>
          <w:szCs w:val="24"/>
        </w:rPr>
        <w:t xml:space="preserve"> a telefonu. </w:t>
      </w:r>
    </w:p>
    <w:p w:rsidR="009A3FC1" w:rsidRPr="00422358" w:rsidRDefault="008C0FC4" w:rsidP="008C0FC4">
      <w:pPr>
        <w:pStyle w:val="Norml"/>
        <w:rPr>
          <w:rFonts w:ascii="Times New Roman" w:hAnsi="Times New Roman"/>
          <w:sz w:val="24"/>
          <w:szCs w:val="24"/>
        </w:rPr>
      </w:pPr>
      <w:r w:rsidRPr="00422358">
        <w:rPr>
          <w:rFonts w:ascii="Times New Roman" w:hAnsi="Times New Roman"/>
          <w:sz w:val="24"/>
          <w:szCs w:val="24"/>
        </w:rPr>
        <w:t xml:space="preserve">Rozvody LAN </w:t>
      </w:r>
      <w:proofErr w:type="spellStart"/>
      <w:r w:rsidRPr="00422358">
        <w:rPr>
          <w:rFonts w:ascii="Times New Roman" w:hAnsi="Times New Roman"/>
          <w:sz w:val="24"/>
          <w:szCs w:val="24"/>
        </w:rPr>
        <w:t>Ethernet</w:t>
      </w:r>
      <w:proofErr w:type="spellEnd"/>
      <w:r w:rsidRPr="00422358">
        <w:rPr>
          <w:rFonts w:ascii="Times New Roman" w:hAnsi="Times New Roman"/>
          <w:sz w:val="24"/>
          <w:szCs w:val="24"/>
        </w:rPr>
        <w:t xml:space="preserve"> strukturované kabeláže budou tvořeny 100Base-TX </w:t>
      </w:r>
      <w:proofErr w:type="spellStart"/>
      <w:r w:rsidRPr="00422358">
        <w:rPr>
          <w:rFonts w:ascii="Times New Roman" w:hAnsi="Times New Roman"/>
          <w:sz w:val="24"/>
          <w:szCs w:val="24"/>
        </w:rPr>
        <w:t>Ethernet</w:t>
      </w:r>
      <w:proofErr w:type="spellEnd"/>
      <w:r w:rsidRPr="00422358">
        <w:rPr>
          <w:rFonts w:ascii="Times New Roman" w:hAnsi="Times New Roman"/>
          <w:sz w:val="24"/>
          <w:szCs w:val="24"/>
        </w:rPr>
        <w:t xml:space="preserve">, páteřní trasy pak opticky 1000Base-SX </w:t>
      </w:r>
      <w:proofErr w:type="spellStart"/>
      <w:r w:rsidRPr="00422358">
        <w:rPr>
          <w:rFonts w:ascii="Times New Roman" w:hAnsi="Times New Roman"/>
          <w:sz w:val="24"/>
          <w:szCs w:val="24"/>
        </w:rPr>
        <w:t>Ethernet</w:t>
      </w:r>
      <w:proofErr w:type="spellEnd"/>
      <w:r w:rsidRPr="00422358">
        <w:rPr>
          <w:rFonts w:ascii="Times New Roman" w:hAnsi="Times New Roman"/>
          <w:sz w:val="24"/>
          <w:szCs w:val="24"/>
        </w:rPr>
        <w:t>.</w:t>
      </w:r>
      <w:r w:rsidR="009A3FC1" w:rsidRPr="00422358">
        <w:rPr>
          <w:rFonts w:ascii="Times New Roman" w:hAnsi="Times New Roman"/>
          <w:sz w:val="24"/>
          <w:szCs w:val="24"/>
        </w:rPr>
        <w:t xml:space="preserve"> Rozvody telefonu budou tvořeny analogovou a digitální telefonní linkou.</w:t>
      </w:r>
    </w:p>
    <w:p w:rsidR="00E03AD8" w:rsidRPr="00422358" w:rsidRDefault="00E03AD8" w:rsidP="00E03AD8">
      <w:pPr>
        <w:pStyle w:val="Norml"/>
        <w:rPr>
          <w:rFonts w:ascii="Times New Roman" w:hAnsi="Times New Roman"/>
          <w:sz w:val="4"/>
          <w:szCs w:val="4"/>
        </w:rPr>
      </w:pPr>
    </w:p>
    <w:p w:rsidR="00E03AD8" w:rsidRPr="00422358" w:rsidRDefault="00E03AD8" w:rsidP="00E03AD8">
      <w:pPr>
        <w:pStyle w:val="nadpis2"/>
      </w:pPr>
      <w:bookmarkStart w:id="70" w:name="_Toc275761662"/>
      <w:bookmarkStart w:id="71" w:name="_Toc353982331"/>
      <w:r w:rsidRPr="00422358">
        <w:t>Zásuvky systému SK</w:t>
      </w:r>
      <w:bookmarkEnd w:id="70"/>
      <w:bookmarkEnd w:id="71"/>
    </w:p>
    <w:p w:rsidR="009A3FC1" w:rsidRPr="00422358" w:rsidRDefault="00A13C3F" w:rsidP="009A3FC1">
      <w:pPr>
        <w:jc w:val="both"/>
        <w:rPr>
          <w:sz w:val="24"/>
          <w:szCs w:val="24"/>
        </w:rPr>
      </w:pPr>
      <w:r w:rsidRPr="00422358">
        <w:rPr>
          <w:sz w:val="24"/>
          <w:szCs w:val="24"/>
        </w:rPr>
        <w:t>V místnosti vrátnice SO-02 bude umístěna</w:t>
      </w:r>
      <w:r w:rsidR="009A3FC1" w:rsidRPr="00422358">
        <w:rPr>
          <w:sz w:val="24"/>
          <w:szCs w:val="24"/>
        </w:rPr>
        <w:t xml:space="preserve"> univerzální </w:t>
      </w:r>
      <w:r w:rsidRPr="00422358">
        <w:rPr>
          <w:sz w:val="24"/>
          <w:szCs w:val="24"/>
        </w:rPr>
        <w:t>zásuvka</w:t>
      </w:r>
      <w:r w:rsidR="009A3FC1" w:rsidRPr="00422358">
        <w:rPr>
          <w:sz w:val="24"/>
          <w:szCs w:val="24"/>
        </w:rPr>
        <w:t xml:space="preserve"> strukturované kabeláže. Z</w:t>
      </w:r>
      <w:r w:rsidRPr="00422358">
        <w:rPr>
          <w:sz w:val="24"/>
          <w:szCs w:val="24"/>
        </w:rPr>
        <w:t>ásuvka</w:t>
      </w:r>
      <w:r w:rsidR="009A3FC1" w:rsidRPr="00422358">
        <w:rPr>
          <w:sz w:val="24"/>
          <w:szCs w:val="24"/>
        </w:rPr>
        <w:t xml:space="preserve"> jsou určen</w:t>
      </w:r>
      <w:r w:rsidRPr="00422358">
        <w:rPr>
          <w:sz w:val="24"/>
          <w:szCs w:val="24"/>
        </w:rPr>
        <w:t>a</w:t>
      </w:r>
      <w:r w:rsidR="009A3FC1" w:rsidRPr="00422358">
        <w:rPr>
          <w:sz w:val="24"/>
          <w:szCs w:val="24"/>
        </w:rPr>
        <w:t xml:space="preserve"> pro připojení kancelářských PC, telefonních přístrojů případně dalšího technického vybavení kanceláří, dle potřeby. Vlastní provedení datové a telefonní zásuvky bude shodné, rozlišení mezi datovou a telefonní zásuvkou bude provedeno druhem sítě, do které bude zásuvka připojena. </w:t>
      </w:r>
    </w:p>
    <w:p w:rsidR="009A3FC1" w:rsidRPr="00422358" w:rsidRDefault="009A3FC1" w:rsidP="009A3FC1">
      <w:pPr>
        <w:jc w:val="both"/>
        <w:rPr>
          <w:sz w:val="24"/>
          <w:szCs w:val="24"/>
        </w:rPr>
      </w:pPr>
    </w:p>
    <w:p w:rsidR="009A3FC1" w:rsidRPr="00422358" w:rsidRDefault="009A3FC1" w:rsidP="009A3FC1">
      <w:pPr>
        <w:jc w:val="both"/>
        <w:rPr>
          <w:sz w:val="24"/>
          <w:szCs w:val="24"/>
        </w:rPr>
      </w:pPr>
      <w:r w:rsidRPr="00422358">
        <w:rPr>
          <w:sz w:val="24"/>
          <w:szCs w:val="24"/>
        </w:rPr>
        <w:t xml:space="preserve">Koncové zásuvky systému SK budou instalovány na zdi ve výšce 30cm nad podlahou. Přesné pozice a provedení zásuvek SK musí být před započetím instalace koordinováno s profesí silnoproudu a stavby. </w:t>
      </w:r>
    </w:p>
    <w:p w:rsidR="009A3FC1" w:rsidRPr="00422358" w:rsidRDefault="009A3FC1" w:rsidP="009A3FC1">
      <w:pPr>
        <w:jc w:val="both"/>
        <w:rPr>
          <w:sz w:val="24"/>
          <w:szCs w:val="24"/>
        </w:rPr>
      </w:pPr>
      <w:r w:rsidRPr="00422358">
        <w:rPr>
          <w:sz w:val="24"/>
          <w:szCs w:val="24"/>
        </w:rPr>
        <w:t>Zásuvky SK umístěné vedle sebe budou instalovány se společným lemovacím rámečkem.</w:t>
      </w:r>
    </w:p>
    <w:p w:rsidR="006F1AE4" w:rsidRPr="00422358" w:rsidRDefault="006F1AE4" w:rsidP="009A3FC1">
      <w:pPr>
        <w:jc w:val="both"/>
        <w:rPr>
          <w:sz w:val="24"/>
          <w:szCs w:val="24"/>
        </w:rPr>
      </w:pPr>
    </w:p>
    <w:p w:rsidR="006F1AE4" w:rsidRPr="00422358" w:rsidRDefault="006F1AE4" w:rsidP="006F1AE4">
      <w:pPr>
        <w:pStyle w:val="nadpis3"/>
        <w:rPr>
          <w:rFonts w:ascii="Times New Roman" w:hAnsi="Times New Roman"/>
          <w:bCs/>
          <w:sz w:val="24"/>
        </w:rPr>
      </w:pPr>
      <w:bookmarkStart w:id="72" w:name="_Toc267403254"/>
      <w:bookmarkStart w:id="73" w:name="_Toc295679636"/>
      <w:bookmarkStart w:id="74" w:name="_Toc353982332"/>
      <w:r w:rsidRPr="00422358">
        <w:rPr>
          <w:rFonts w:ascii="Times New Roman" w:hAnsi="Times New Roman"/>
          <w:bCs/>
          <w:sz w:val="24"/>
        </w:rPr>
        <w:t>Vnitřní rozvody SK</w:t>
      </w:r>
      <w:bookmarkEnd w:id="72"/>
      <w:bookmarkEnd w:id="73"/>
      <w:bookmarkEnd w:id="74"/>
    </w:p>
    <w:p w:rsidR="00A26522" w:rsidRPr="00422358" w:rsidRDefault="00A26522" w:rsidP="00A26522">
      <w:pPr>
        <w:pStyle w:val="Norml"/>
        <w:rPr>
          <w:rFonts w:ascii="Times New Roman" w:hAnsi="Times New Roman"/>
          <w:i/>
          <w:sz w:val="24"/>
          <w:szCs w:val="24"/>
          <w:u w:val="single"/>
        </w:rPr>
      </w:pPr>
      <w:r w:rsidRPr="00422358">
        <w:rPr>
          <w:rFonts w:ascii="Times New Roman" w:hAnsi="Times New Roman"/>
          <w:i/>
          <w:sz w:val="24"/>
          <w:szCs w:val="24"/>
          <w:u w:val="single"/>
        </w:rPr>
        <w:t>Budova SO-02:</w:t>
      </w:r>
    </w:p>
    <w:p w:rsidR="00A26522" w:rsidRPr="00422358" w:rsidRDefault="00A26522" w:rsidP="00A26522">
      <w:pPr>
        <w:pStyle w:val="Norml"/>
        <w:rPr>
          <w:rFonts w:ascii="Times New Roman" w:hAnsi="Times New Roman"/>
          <w:sz w:val="24"/>
          <w:szCs w:val="24"/>
        </w:rPr>
      </w:pPr>
      <w:r w:rsidRPr="00422358">
        <w:rPr>
          <w:rFonts w:ascii="Times New Roman" w:hAnsi="Times New Roman"/>
          <w:sz w:val="24"/>
          <w:szCs w:val="24"/>
        </w:rPr>
        <w:t>Vnitřní rozvody strukturované kabeláže vedené od jednotlivých zásuvek instalovaných v budově SO-02 budou zakončeny v </w:t>
      </w:r>
      <w:proofErr w:type="spellStart"/>
      <w:r w:rsidRPr="00422358">
        <w:rPr>
          <w:rFonts w:ascii="Times New Roman" w:hAnsi="Times New Roman"/>
          <w:sz w:val="24"/>
          <w:szCs w:val="24"/>
        </w:rPr>
        <w:t>patch</w:t>
      </w:r>
      <w:proofErr w:type="spellEnd"/>
      <w:r w:rsidRPr="00422358">
        <w:rPr>
          <w:rFonts w:ascii="Times New Roman" w:hAnsi="Times New Roman"/>
          <w:sz w:val="24"/>
          <w:szCs w:val="24"/>
        </w:rPr>
        <w:t xml:space="preserve"> panelu uvnitř stojanového rozvaděče v místnosti. Zde bude provedeno napojení jednotlivých vedení strukturované kabeláže do příslušné datové nebo telefonní sítě. Současně zde budou umístěny aktivní prvky rozvodu </w:t>
      </w:r>
      <w:proofErr w:type="spellStart"/>
      <w:r w:rsidRPr="00422358">
        <w:rPr>
          <w:rFonts w:ascii="Times New Roman" w:hAnsi="Times New Roman"/>
          <w:sz w:val="24"/>
          <w:szCs w:val="24"/>
        </w:rPr>
        <w:t>Ethernet</w:t>
      </w:r>
      <w:proofErr w:type="spellEnd"/>
      <w:r w:rsidRPr="00422358">
        <w:rPr>
          <w:rFonts w:ascii="Times New Roman" w:hAnsi="Times New Roman"/>
          <w:sz w:val="24"/>
          <w:szCs w:val="24"/>
        </w:rPr>
        <w:t xml:space="preserve"> a přiveden hlavní datový a telefonní přívod budovy SO-02.</w:t>
      </w:r>
      <w:r w:rsidR="00A13C3F" w:rsidRPr="00422358">
        <w:rPr>
          <w:rFonts w:ascii="Times New Roman" w:hAnsi="Times New Roman"/>
          <w:sz w:val="24"/>
          <w:szCs w:val="24"/>
        </w:rPr>
        <w:t xml:space="preserve"> </w:t>
      </w:r>
    </w:p>
    <w:p w:rsidR="006F1AE4" w:rsidRPr="00422358" w:rsidRDefault="006F1AE4" w:rsidP="006F1AE4">
      <w:pPr>
        <w:pStyle w:val="Norml"/>
        <w:rPr>
          <w:rFonts w:ascii="Times New Roman" w:hAnsi="Times New Roman"/>
          <w:sz w:val="24"/>
          <w:szCs w:val="24"/>
        </w:rPr>
      </w:pPr>
    </w:p>
    <w:p w:rsidR="006F1AE4" w:rsidRPr="00422358" w:rsidRDefault="006F1AE4" w:rsidP="006F1AE4">
      <w:pPr>
        <w:pStyle w:val="Norml"/>
        <w:rPr>
          <w:rFonts w:ascii="Times New Roman" w:hAnsi="Times New Roman"/>
          <w:i/>
          <w:sz w:val="24"/>
          <w:szCs w:val="24"/>
          <w:u w:val="single"/>
        </w:rPr>
      </w:pPr>
      <w:r w:rsidRPr="00422358">
        <w:rPr>
          <w:rFonts w:ascii="Times New Roman" w:hAnsi="Times New Roman"/>
          <w:i/>
          <w:sz w:val="24"/>
          <w:szCs w:val="24"/>
          <w:u w:val="single"/>
        </w:rPr>
        <w:t>Přívody pro ostatní technologická zařízení:</w:t>
      </w:r>
    </w:p>
    <w:p w:rsidR="006F1AE4" w:rsidRPr="00422358" w:rsidRDefault="006F1AE4" w:rsidP="006F1AE4">
      <w:pPr>
        <w:pStyle w:val="Norml"/>
        <w:rPr>
          <w:rFonts w:ascii="Times New Roman" w:hAnsi="Times New Roman"/>
          <w:sz w:val="24"/>
          <w:szCs w:val="24"/>
        </w:rPr>
      </w:pPr>
      <w:r w:rsidRPr="00422358">
        <w:rPr>
          <w:rFonts w:ascii="Times New Roman" w:hAnsi="Times New Roman"/>
          <w:sz w:val="24"/>
          <w:szCs w:val="24"/>
        </w:rPr>
        <w:t>Součástí rozvodů strukturované kabeláže jsou telefonní přívody k jednotkám dveřních telefonních komunikátorů instalovaných uvnitř i vně budov.</w:t>
      </w:r>
    </w:p>
    <w:p w:rsidR="006F1AE4" w:rsidRPr="00422358" w:rsidRDefault="006F1AE4" w:rsidP="009A3FC1">
      <w:pPr>
        <w:jc w:val="both"/>
        <w:rPr>
          <w:sz w:val="24"/>
          <w:szCs w:val="24"/>
        </w:rPr>
      </w:pPr>
    </w:p>
    <w:p w:rsidR="00213C68" w:rsidRPr="00422358" w:rsidRDefault="00213C68" w:rsidP="00E03AD8">
      <w:pPr>
        <w:jc w:val="both"/>
        <w:rPr>
          <w:sz w:val="4"/>
          <w:szCs w:val="4"/>
        </w:rPr>
      </w:pPr>
    </w:p>
    <w:p w:rsidR="00E03AD8" w:rsidRPr="00422358" w:rsidRDefault="006F1AE4" w:rsidP="00E03AD8">
      <w:pPr>
        <w:pStyle w:val="nadpis2"/>
      </w:pPr>
      <w:bookmarkStart w:id="75" w:name="_Toc275761663"/>
      <w:bookmarkStart w:id="76" w:name="_Toc295679637"/>
      <w:bookmarkStart w:id="77" w:name="_Toc353982333"/>
      <w:r w:rsidRPr="00422358">
        <w:t>Datový a telefonní přívod</w:t>
      </w:r>
      <w:bookmarkEnd w:id="75"/>
      <w:r w:rsidRPr="00422358">
        <w:t xml:space="preserve"> budovy</w:t>
      </w:r>
      <w:bookmarkEnd w:id="76"/>
      <w:bookmarkEnd w:id="77"/>
    </w:p>
    <w:p w:rsidR="00E03AD8" w:rsidRPr="00422358" w:rsidRDefault="00E03AD8" w:rsidP="00E03AD8">
      <w:pPr>
        <w:pStyle w:val="Norml"/>
        <w:rPr>
          <w:rFonts w:ascii="Times New Roman" w:hAnsi="Times New Roman"/>
          <w:sz w:val="24"/>
          <w:szCs w:val="24"/>
        </w:rPr>
      </w:pPr>
      <w:r w:rsidRPr="00422358">
        <w:rPr>
          <w:rFonts w:ascii="Times New Roman" w:hAnsi="Times New Roman"/>
          <w:sz w:val="24"/>
          <w:szCs w:val="24"/>
        </w:rPr>
        <w:t>Vnitřní rozvody strukturované kabeláže</w:t>
      </w:r>
      <w:r w:rsidR="00C643B8" w:rsidRPr="00422358">
        <w:rPr>
          <w:rFonts w:ascii="Times New Roman" w:hAnsi="Times New Roman"/>
          <w:sz w:val="24"/>
          <w:szCs w:val="24"/>
        </w:rPr>
        <w:t xml:space="preserve"> LAN LKTB uvnitř budovy</w:t>
      </w:r>
      <w:r w:rsidRPr="00422358">
        <w:rPr>
          <w:rFonts w:ascii="Times New Roman" w:hAnsi="Times New Roman"/>
          <w:sz w:val="24"/>
          <w:szCs w:val="24"/>
        </w:rPr>
        <w:t xml:space="preserve"> vedené od jednotlivých zásuvek budou zakončeny v technologických </w:t>
      </w:r>
      <w:proofErr w:type="spellStart"/>
      <w:r w:rsidRPr="00422358">
        <w:rPr>
          <w:rFonts w:ascii="Times New Roman" w:hAnsi="Times New Roman"/>
          <w:sz w:val="24"/>
          <w:szCs w:val="24"/>
        </w:rPr>
        <w:t>patch</w:t>
      </w:r>
      <w:proofErr w:type="spellEnd"/>
      <w:r w:rsidRPr="00422358">
        <w:rPr>
          <w:rFonts w:ascii="Times New Roman" w:hAnsi="Times New Roman"/>
          <w:sz w:val="24"/>
          <w:szCs w:val="24"/>
        </w:rPr>
        <w:t xml:space="preserve"> panelech uvnitř datového </w:t>
      </w:r>
      <w:r w:rsidR="006949B8" w:rsidRPr="00422358">
        <w:rPr>
          <w:rFonts w:ascii="Times New Roman" w:hAnsi="Times New Roman"/>
          <w:sz w:val="24"/>
          <w:szCs w:val="24"/>
        </w:rPr>
        <w:t>rozvaděče</w:t>
      </w:r>
      <w:r w:rsidRPr="00422358">
        <w:rPr>
          <w:rFonts w:ascii="Times New Roman" w:hAnsi="Times New Roman"/>
          <w:sz w:val="24"/>
          <w:szCs w:val="24"/>
        </w:rPr>
        <w:t>. Zde bude provedeno napojení jednotlivých vedení strukturované kabeláže do příslušné datové nebo telefonní sítě.</w:t>
      </w:r>
    </w:p>
    <w:p w:rsidR="00307D7C" w:rsidRPr="00422358" w:rsidRDefault="00C643B8" w:rsidP="00C643B8">
      <w:pPr>
        <w:pStyle w:val="Norml"/>
        <w:rPr>
          <w:rFonts w:ascii="Times New Roman" w:hAnsi="Times New Roman"/>
          <w:sz w:val="24"/>
          <w:szCs w:val="24"/>
        </w:rPr>
      </w:pPr>
      <w:r w:rsidRPr="00422358">
        <w:rPr>
          <w:rFonts w:ascii="Times New Roman" w:hAnsi="Times New Roman"/>
          <w:sz w:val="24"/>
          <w:szCs w:val="24"/>
        </w:rPr>
        <w:t>Hlavní datový přívod sítě</w:t>
      </w:r>
      <w:r w:rsidR="00A13C3F" w:rsidRPr="00422358">
        <w:rPr>
          <w:rFonts w:ascii="Times New Roman" w:hAnsi="Times New Roman"/>
          <w:sz w:val="24"/>
          <w:szCs w:val="24"/>
        </w:rPr>
        <w:t xml:space="preserve"> </w:t>
      </w:r>
      <w:proofErr w:type="spellStart"/>
      <w:r w:rsidR="00A13C3F" w:rsidRPr="00422358">
        <w:rPr>
          <w:rFonts w:ascii="Times New Roman" w:hAnsi="Times New Roman"/>
          <w:sz w:val="24"/>
          <w:szCs w:val="24"/>
        </w:rPr>
        <w:t>Ethernet</w:t>
      </w:r>
      <w:proofErr w:type="spellEnd"/>
      <w:r w:rsidR="00A13C3F" w:rsidRPr="00422358">
        <w:rPr>
          <w:rFonts w:ascii="Times New Roman" w:hAnsi="Times New Roman"/>
          <w:sz w:val="24"/>
          <w:szCs w:val="24"/>
        </w:rPr>
        <w:t xml:space="preserve"> bude do budovy SO-02</w:t>
      </w:r>
      <w:r w:rsidRPr="00422358">
        <w:rPr>
          <w:rFonts w:ascii="Times New Roman" w:hAnsi="Times New Roman"/>
          <w:sz w:val="24"/>
          <w:szCs w:val="24"/>
        </w:rPr>
        <w:t xml:space="preserve"> přiveden optickým vedením z</w:t>
      </w:r>
      <w:r w:rsidR="00A13C3F" w:rsidRPr="00422358">
        <w:rPr>
          <w:rFonts w:ascii="Times New Roman" w:hAnsi="Times New Roman"/>
          <w:sz w:val="24"/>
          <w:szCs w:val="24"/>
        </w:rPr>
        <w:t> budovy SO-04</w:t>
      </w:r>
      <w:r w:rsidRPr="00422358">
        <w:rPr>
          <w:rFonts w:ascii="Times New Roman" w:hAnsi="Times New Roman"/>
          <w:sz w:val="24"/>
          <w:szCs w:val="24"/>
        </w:rPr>
        <w:t xml:space="preserve">, kde bude provedeno napojení do stávající datové sítě </w:t>
      </w:r>
      <w:proofErr w:type="spellStart"/>
      <w:r w:rsidRPr="00422358">
        <w:rPr>
          <w:rFonts w:ascii="Times New Roman" w:hAnsi="Times New Roman"/>
          <w:sz w:val="24"/>
          <w:szCs w:val="24"/>
        </w:rPr>
        <w:t>Ethernet</w:t>
      </w:r>
      <w:proofErr w:type="spellEnd"/>
      <w:r w:rsidRPr="00422358">
        <w:rPr>
          <w:rFonts w:ascii="Times New Roman" w:hAnsi="Times New Roman"/>
          <w:sz w:val="24"/>
          <w:szCs w:val="24"/>
        </w:rPr>
        <w:t>. Trasa optického vedení mezi budo</w:t>
      </w:r>
      <w:r w:rsidR="00A13C3F" w:rsidRPr="00422358">
        <w:rPr>
          <w:rFonts w:ascii="Times New Roman" w:hAnsi="Times New Roman"/>
          <w:sz w:val="24"/>
          <w:szCs w:val="24"/>
        </w:rPr>
        <w:t>vou SO-02 a SO-04</w:t>
      </w:r>
      <w:r w:rsidRPr="00422358">
        <w:rPr>
          <w:rFonts w:ascii="Times New Roman" w:hAnsi="Times New Roman"/>
          <w:sz w:val="24"/>
          <w:szCs w:val="24"/>
        </w:rPr>
        <w:t xml:space="preserve"> bude vedena </w:t>
      </w:r>
      <w:r w:rsidR="00A13C3F" w:rsidRPr="00422358">
        <w:rPr>
          <w:rFonts w:ascii="Times New Roman" w:hAnsi="Times New Roman"/>
          <w:sz w:val="24"/>
          <w:szCs w:val="24"/>
        </w:rPr>
        <w:t xml:space="preserve">výkopem v zemi (podrobnosti viz </w:t>
      </w:r>
      <w:r w:rsidR="00307D7C" w:rsidRPr="00422358">
        <w:rPr>
          <w:rFonts w:ascii="Times New Roman" w:hAnsi="Times New Roman"/>
          <w:sz w:val="24"/>
          <w:szCs w:val="24"/>
        </w:rPr>
        <w:t>PS01 IO02</w:t>
      </w:r>
      <w:r w:rsidRPr="00422358">
        <w:rPr>
          <w:rFonts w:ascii="Times New Roman" w:hAnsi="Times New Roman"/>
          <w:sz w:val="24"/>
          <w:szCs w:val="24"/>
        </w:rPr>
        <w:t xml:space="preserve"> kabelové trasy</w:t>
      </w:r>
      <w:r w:rsidR="00307D7C" w:rsidRPr="00422358">
        <w:rPr>
          <w:rFonts w:ascii="Times New Roman" w:hAnsi="Times New Roman"/>
          <w:sz w:val="24"/>
          <w:szCs w:val="24"/>
        </w:rPr>
        <w:t xml:space="preserve"> a nosné prvky systému, a PS01 BS</w:t>
      </w:r>
      <w:r w:rsidRPr="00422358">
        <w:rPr>
          <w:rFonts w:ascii="Times New Roman" w:hAnsi="Times New Roman"/>
          <w:sz w:val="24"/>
          <w:szCs w:val="24"/>
        </w:rPr>
        <w:t xml:space="preserve">). </w:t>
      </w:r>
    </w:p>
    <w:p w:rsidR="00C643B8" w:rsidRPr="00422358" w:rsidRDefault="00307D7C" w:rsidP="00C643B8">
      <w:pPr>
        <w:pStyle w:val="Norml"/>
        <w:rPr>
          <w:rFonts w:ascii="Times New Roman" w:hAnsi="Times New Roman"/>
          <w:sz w:val="24"/>
          <w:szCs w:val="24"/>
        </w:rPr>
      </w:pPr>
      <w:r w:rsidRPr="00422358">
        <w:rPr>
          <w:rFonts w:ascii="Times New Roman" w:hAnsi="Times New Roman"/>
          <w:sz w:val="24"/>
          <w:szCs w:val="24"/>
        </w:rPr>
        <w:t>V místnosti uvnitř budovy SO-02</w:t>
      </w:r>
      <w:r w:rsidR="00C643B8" w:rsidRPr="00422358">
        <w:rPr>
          <w:rFonts w:ascii="Times New Roman" w:hAnsi="Times New Roman"/>
          <w:sz w:val="24"/>
          <w:szCs w:val="24"/>
        </w:rPr>
        <w:t xml:space="preserve"> bude umístěn </w:t>
      </w:r>
      <w:r w:rsidRPr="00422358">
        <w:rPr>
          <w:rFonts w:ascii="Times New Roman" w:hAnsi="Times New Roman"/>
          <w:sz w:val="24"/>
          <w:szCs w:val="24"/>
        </w:rPr>
        <w:t>stojanový technický rozvaděč</w:t>
      </w:r>
      <w:r w:rsidR="00C643B8" w:rsidRPr="00422358">
        <w:rPr>
          <w:rFonts w:ascii="Times New Roman" w:hAnsi="Times New Roman"/>
          <w:sz w:val="24"/>
          <w:szCs w:val="24"/>
        </w:rPr>
        <w:t xml:space="preserve">. Uvnitř tohoto rozvaděče budou umístěny technologické </w:t>
      </w:r>
      <w:proofErr w:type="spellStart"/>
      <w:r w:rsidR="00C643B8" w:rsidRPr="00422358">
        <w:rPr>
          <w:rFonts w:ascii="Times New Roman" w:hAnsi="Times New Roman"/>
          <w:sz w:val="24"/>
          <w:szCs w:val="24"/>
        </w:rPr>
        <w:t>patch</w:t>
      </w:r>
      <w:proofErr w:type="spellEnd"/>
      <w:r w:rsidR="00C643B8" w:rsidRPr="00422358">
        <w:rPr>
          <w:rFonts w:ascii="Times New Roman" w:hAnsi="Times New Roman"/>
          <w:sz w:val="24"/>
          <w:szCs w:val="24"/>
        </w:rPr>
        <w:t xml:space="preserve"> panely se zakončenými kabelovými rozvody a hlavní datový optický přívod </w:t>
      </w:r>
      <w:proofErr w:type="spellStart"/>
      <w:r w:rsidR="00C643B8" w:rsidRPr="00422358">
        <w:rPr>
          <w:rFonts w:ascii="Times New Roman" w:hAnsi="Times New Roman"/>
          <w:sz w:val="24"/>
          <w:szCs w:val="24"/>
        </w:rPr>
        <w:t>Ethernet</w:t>
      </w:r>
      <w:proofErr w:type="spellEnd"/>
      <w:r w:rsidR="00C643B8" w:rsidRPr="00422358">
        <w:rPr>
          <w:rFonts w:ascii="Times New Roman" w:hAnsi="Times New Roman"/>
          <w:sz w:val="24"/>
          <w:szCs w:val="24"/>
        </w:rPr>
        <w:t xml:space="preserve">. Současně zde budou umístěny aktivní prvky systému </w:t>
      </w:r>
      <w:proofErr w:type="spellStart"/>
      <w:r w:rsidR="00C643B8" w:rsidRPr="00422358">
        <w:rPr>
          <w:rFonts w:ascii="Times New Roman" w:hAnsi="Times New Roman"/>
          <w:sz w:val="24"/>
          <w:szCs w:val="24"/>
        </w:rPr>
        <w:t>Ethernet</w:t>
      </w:r>
      <w:proofErr w:type="spellEnd"/>
      <w:r w:rsidR="00C643B8" w:rsidRPr="00422358">
        <w:rPr>
          <w:rFonts w:ascii="Times New Roman" w:hAnsi="Times New Roman"/>
          <w:sz w:val="24"/>
          <w:szCs w:val="24"/>
        </w:rPr>
        <w:t xml:space="preserve"> – datový </w:t>
      </w:r>
      <w:proofErr w:type="spellStart"/>
      <w:r w:rsidR="00C643B8" w:rsidRPr="00422358">
        <w:rPr>
          <w:rFonts w:ascii="Times New Roman" w:hAnsi="Times New Roman"/>
          <w:sz w:val="24"/>
          <w:szCs w:val="24"/>
        </w:rPr>
        <w:t>switch</w:t>
      </w:r>
      <w:proofErr w:type="spellEnd"/>
      <w:r w:rsidR="00C643B8" w:rsidRPr="00422358">
        <w:rPr>
          <w:rFonts w:ascii="Times New Roman" w:hAnsi="Times New Roman"/>
          <w:sz w:val="24"/>
          <w:szCs w:val="24"/>
        </w:rPr>
        <w:t xml:space="preserve">, </w:t>
      </w:r>
      <w:proofErr w:type="spellStart"/>
      <w:r w:rsidR="00C643B8" w:rsidRPr="00422358">
        <w:rPr>
          <w:rFonts w:ascii="Times New Roman" w:hAnsi="Times New Roman"/>
          <w:sz w:val="24"/>
          <w:szCs w:val="24"/>
        </w:rPr>
        <w:t>opticko</w:t>
      </w:r>
      <w:proofErr w:type="spellEnd"/>
      <w:r w:rsidR="00C643B8" w:rsidRPr="00422358">
        <w:rPr>
          <w:rFonts w:ascii="Times New Roman" w:hAnsi="Times New Roman"/>
          <w:sz w:val="24"/>
          <w:szCs w:val="24"/>
        </w:rPr>
        <w:t xml:space="preserve">/metalický </w:t>
      </w:r>
      <w:proofErr w:type="spellStart"/>
      <w:r w:rsidR="00C643B8" w:rsidRPr="00422358">
        <w:rPr>
          <w:rFonts w:ascii="Times New Roman" w:hAnsi="Times New Roman"/>
          <w:sz w:val="24"/>
          <w:szCs w:val="24"/>
        </w:rPr>
        <w:t>translátor</w:t>
      </w:r>
      <w:proofErr w:type="spellEnd"/>
      <w:r w:rsidR="00C643B8" w:rsidRPr="00422358">
        <w:rPr>
          <w:rFonts w:ascii="Times New Roman" w:hAnsi="Times New Roman"/>
          <w:sz w:val="24"/>
          <w:szCs w:val="24"/>
        </w:rPr>
        <w:t xml:space="preserve"> atd. Zde bude v optické vaně provedeno zakončení vláken optického vedení a prostřednictvím optických </w:t>
      </w:r>
      <w:proofErr w:type="spellStart"/>
      <w:r w:rsidR="00C643B8" w:rsidRPr="00422358">
        <w:rPr>
          <w:rFonts w:ascii="Times New Roman" w:hAnsi="Times New Roman"/>
          <w:sz w:val="24"/>
          <w:szCs w:val="24"/>
        </w:rPr>
        <w:t>patch</w:t>
      </w:r>
      <w:proofErr w:type="spellEnd"/>
      <w:r w:rsidR="00C643B8" w:rsidRPr="00422358">
        <w:rPr>
          <w:rFonts w:ascii="Times New Roman" w:hAnsi="Times New Roman"/>
          <w:sz w:val="24"/>
          <w:szCs w:val="24"/>
        </w:rPr>
        <w:t xml:space="preserve"> kordů zapojení do </w:t>
      </w:r>
      <w:proofErr w:type="spellStart"/>
      <w:r w:rsidR="00C643B8" w:rsidRPr="00422358">
        <w:rPr>
          <w:rFonts w:ascii="Times New Roman" w:hAnsi="Times New Roman"/>
          <w:sz w:val="24"/>
          <w:szCs w:val="24"/>
        </w:rPr>
        <w:t>opticko</w:t>
      </w:r>
      <w:proofErr w:type="spellEnd"/>
      <w:r w:rsidR="00C643B8" w:rsidRPr="00422358">
        <w:rPr>
          <w:rFonts w:ascii="Times New Roman" w:hAnsi="Times New Roman"/>
          <w:sz w:val="24"/>
          <w:szCs w:val="24"/>
        </w:rPr>
        <w:t xml:space="preserve">/metalického </w:t>
      </w:r>
      <w:proofErr w:type="spellStart"/>
      <w:r w:rsidR="00C643B8" w:rsidRPr="00422358">
        <w:rPr>
          <w:rFonts w:ascii="Times New Roman" w:hAnsi="Times New Roman"/>
          <w:sz w:val="24"/>
          <w:szCs w:val="24"/>
        </w:rPr>
        <w:t>translátoru</w:t>
      </w:r>
      <w:proofErr w:type="spellEnd"/>
      <w:r w:rsidR="00C643B8" w:rsidRPr="00422358">
        <w:rPr>
          <w:rFonts w:ascii="Times New Roman" w:hAnsi="Times New Roman"/>
          <w:sz w:val="24"/>
          <w:szCs w:val="24"/>
        </w:rPr>
        <w:t xml:space="preserve"> integrovaného do datového rozdělovače aktivního prvku </w:t>
      </w:r>
      <w:proofErr w:type="spellStart"/>
      <w:r w:rsidR="00C643B8" w:rsidRPr="00422358">
        <w:rPr>
          <w:rFonts w:ascii="Times New Roman" w:hAnsi="Times New Roman"/>
          <w:sz w:val="24"/>
          <w:szCs w:val="24"/>
        </w:rPr>
        <w:t>switch</w:t>
      </w:r>
      <w:proofErr w:type="spellEnd"/>
      <w:r w:rsidR="00C643B8" w:rsidRPr="00422358">
        <w:rPr>
          <w:rFonts w:ascii="Times New Roman" w:hAnsi="Times New Roman"/>
          <w:sz w:val="24"/>
          <w:szCs w:val="24"/>
        </w:rPr>
        <w:t>.</w:t>
      </w:r>
    </w:p>
    <w:p w:rsidR="00C643B8" w:rsidRPr="00422358" w:rsidRDefault="00C643B8" w:rsidP="00C643B8">
      <w:pPr>
        <w:pStyle w:val="Norml"/>
        <w:rPr>
          <w:rFonts w:ascii="Times New Roman" w:hAnsi="Times New Roman"/>
          <w:sz w:val="24"/>
          <w:szCs w:val="24"/>
        </w:rPr>
      </w:pPr>
      <w:r w:rsidRPr="00422358">
        <w:rPr>
          <w:rFonts w:ascii="Times New Roman" w:hAnsi="Times New Roman"/>
          <w:sz w:val="24"/>
          <w:szCs w:val="24"/>
        </w:rPr>
        <w:t>Hlavní telef</w:t>
      </w:r>
      <w:r w:rsidR="00307D7C" w:rsidRPr="00422358">
        <w:rPr>
          <w:rFonts w:ascii="Times New Roman" w:hAnsi="Times New Roman"/>
          <w:sz w:val="24"/>
          <w:szCs w:val="24"/>
        </w:rPr>
        <w:t>onní přívod bude do budovy SO-02</w:t>
      </w:r>
      <w:r w:rsidRPr="00422358">
        <w:rPr>
          <w:rFonts w:ascii="Times New Roman" w:hAnsi="Times New Roman"/>
          <w:sz w:val="24"/>
          <w:szCs w:val="24"/>
        </w:rPr>
        <w:t xml:space="preserve"> přiveden z</w:t>
      </w:r>
      <w:r w:rsidR="00307D7C" w:rsidRPr="00422358">
        <w:rPr>
          <w:rFonts w:ascii="Times New Roman" w:hAnsi="Times New Roman"/>
          <w:sz w:val="24"/>
          <w:szCs w:val="24"/>
        </w:rPr>
        <w:t> budovy LKTB</w:t>
      </w:r>
      <w:r w:rsidRPr="00422358">
        <w:rPr>
          <w:rFonts w:ascii="Times New Roman" w:hAnsi="Times New Roman"/>
          <w:sz w:val="24"/>
          <w:szCs w:val="24"/>
        </w:rPr>
        <w:t xml:space="preserve">. Nové telefonní přívody z budovy SO-01 budou připojeny na volné analogové linky stávající telefonní ústředny, pro tento účel bude stávající telefonní ústředna rozšířena o novou kartu.  </w:t>
      </w:r>
    </w:p>
    <w:p w:rsidR="00C643B8" w:rsidRPr="00422358" w:rsidRDefault="00307D7C" w:rsidP="00C643B8">
      <w:pPr>
        <w:pStyle w:val="Norml"/>
        <w:rPr>
          <w:rFonts w:ascii="Times New Roman" w:hAnsi="Times New Roman"/>
          <w:sz w:val="24"/>
          <w:szCs w:val="24"/>
        </w:rPr>
      </w:pPr>
      <w:r w:rsidRPr="00422358">
        <w:rPr>
          <w:rFonts w:ascii="Times New Roman" w:hAnsi="Times New Roman"/>
          <w:sz w:val="24"/>
          <w:szCs w:val="24"/>
        </w:rPr>
        <w:t>Do budovy SO-02</w:t>
      </w:r>
      <w:r w:rsidR="00C643B8" w:rsidRPr="00422358">
        <w:rPr>
          <w:rFonts w:ascii="Times New Roman" w:hAnsi="Times New Roman"/>
          <w:sz w:val="24"/>
          <w:szCs w:val="24"/>
        </w:rPr>
        <w:t xml:space="preserve"> bude kabelová trasa telefonního vedení vstupovat kabelovým </w:t>
      </w:r>
      <w:proofErr w:type="spellStart"/>
      <w:r w:rsidR="00C643B8" w:rsidRPr="00422358">
        <w:rPr>
          <w:rFonts w:ascii="Times New Roman" w:hAnsi="Times New Roman"/>
          <w:sz w:val="24"/>
          <w:szCs w:val="24"/>
        </w:rPr>
        <w:t>multikanálem</w:t>
      </w:r>
      <w:proofErr w:type="spellEnd"/>
      <w:r w:rsidR="00C643B8" w:rsidRPr="00422358">
        <w:rPr>
          <w:rFonts w:ascii="Times New Roman" w:hAnsi="Times New Roman"/>
          <w:sz w:val="24"/>
          <w:szCs w:val="24"/>
        </w:rPr>
        <w:t xml:space="preserve"> zaústěným do SO-01, kde bude telefonní přívodní kabel zakončen ve stávajícím telefonním rozvaděči. </w:t>
      </w:r>
    </w:p>
    <w:p w:rsidR="00E03AD8" w:rsidRPr="00422358" w:rsidRDefault="00E03AD8" w:rsidP="00E03AD8">
      <w:pPr>
        <w:pStyle w:val="Norml"/>
        <w:rPr>
          <w:rFonts w:ascii="Times New Roman" w:hAnsi="Times New Roman"/>
          <w:sz w:val="24"/>
          <w:szCs w:val="24"/>
        </w:rPr>
      </w:pPr>
      <w:r w:rsidRPr="00422358">
        <w:rPr>
          <w:rFonts w:ascii="Times New Roman" w:hAnsi="Times New Roman"/>
          <w:sz w:val="24"/>
          <w:szCs w:val="24"/>
        </w:rPr>
        <w:t>Venkovní zemní trasy vedení jsou podrobně řešeny v</w:t>
      </w:r>
      <w:r w:rsidR="00596822" w:rsidRPr="00422358">
        <w:rPr>
          <w:rFonts w:ascii="Times New Roman" w:hAnsi="Times New Roman"/>
          <w:sz w:val="24"/>
          <w:szCs w:val="24"/>
        </w:rPr>
        <w:t xml:space="preserve"> samostatné </w:t>
      </w:r>
      <w:r w:rsidRPr="00422358">
        <w:rPr>
          <w:rFonts w:ascii="Times New Roman" w:hAnsi="Times New Roman"/>
          <w:sz w:val="24"/>
          <w:szCs w:val="24"/>
        </w:rPr>
        <w:t>části projektové dokumentace</w:t>
      </w:r>
      <w:r w:rsidR="00307D7C" w:rsidRPr="00422358">
        <w:rPr>
          <w:rFonts w:ascii="Times New Roman" w:hAnsi="Times New Roman"/>
          <w:sz w:val="24"/>
          <w:szCs w:val="24"/>
        </w:rPr>
        <w:t>, viz PS01 IO02 kabelové trasy a nosné prvky systému</w:t>
      </w:r>
      <w:r w:rsidR="00596822" w:rsidRPr="00422358">
        <w:rPr>
          <w:rFonts w:ascii="Times New Roman" w:hAnsi="Times New Roman"/>
          <w:sz w:val="24"/>
          <w:szCs w:val="24"/>
        </w:rPr>
        <w:t>.</w:t>
      </w:r>
      <w:r w:rsidRPr="00422358">
        <w:rPr>
          <w:rFonts w:ascii="Times New Roman" w:hAnsi="Times New Roman"/>
          <w:sz w:val="24"/>
          <w:szCs w:val="24"/>
        </w:rPr>
        <w:t xml:space="preserve"> </w:t>
      </w:r>
    </w:p>
    <w:p w:rsidR="00C643B8" w:rsidRPr="00422358" w:rsidRDefault="00C643B8" w:rsidP="00E03AD8">
      <w:pPr>
        <w:pStyle w:val="Norml"/>
        <w:rPr>
          <w:rFonts w:ascii="Times New Roman" w:hAnsi="Times New Roman"/>
          <w:sz w:val="24"/>
          <w:szCs w:val="24"/>
        </w:rPr>
      </w:pPr>
    </w:p>
    <w:p w:rsidR="00E03AD8" w:rsidRPr="00422358" w:rsidRDefault="004B63EA" w:rsidP="00307D7C">
      <w:pPr>
        <w:pStyle w:val="nadpis2"/>
      </w:pPr>
      <w:bookmarkStart w:id="78" w:name="_Toc353982334"/>
      <w:bookmarkEnd w:id="60"/>
      <w:r w:rsidRPr="00422358">
        <w:lastRenderedPageBreak/>
        <w:t>Interní komunikační systém</w:t>
      </w:r>
      <w:bookmarkEnd w:id="78"/>
      <w:r w:rsidRPr="00422358">
        <w:t xml:space="preserve"> </w:t>
      </w:r>
    </w:p>
    <w:p w:rsidR="00E03AD8" w:rsidRPr="00422358" w:rsidRDefault="00826DCE" w:rsidP="00E03AD8">
      <w:pPr>
        <w:pStyle w:val="Norml"/>
        <w:rPr>
          <w:rFonts w:ascii="Times New Roman" w:hAnsi="Times New Roman"/>
          <w:sz w:val="24"/>
          <w:szCs w:val="24"/>
        </w:rPr>
      </w:pPr>
      <w:r w:rsidRPr="00422358">
        <w:rPr>
          <w:rFonts w:ascii="Times New Roman" w:hAnsi="Times New Roman"/>
          <w:bCs/>
          <w:sz w:val="24"/>
          <w:szCs w:val="24"/>
        </w:rPr>
        <w:t>V budově</w:t>
      </w:r>
      <w:r w:rsidR="00FE62DF" w:rsidRPr="00422358">
        <w:rPr>
          <w:rFonts w:ascii="Times New Roman" w:hAnsi="Times New Roman"/>
          <w:bCs/>
          <w:sz w:val="24"/>
          <w:szCs w:val="24"/>
        </w:rPr>
        <w:t xml:space="preserve"> </w:t>
      </w:r>
      <w:r w:rsidR="00C643B8" w:rsidRPr="00422358">
        <w:rPr>
          <w:rFonts w:ascii="Times New Roman" w:hAnsi="Times New Roman"/>
          <w:bCs/>
          <w:sz w:val="24"/>
          <w:szCs w:val="24"/>
        </w:rPr>
        <w:t>SO-02 a vybraných prostorech vně tyto budovy</w:t>
      </w:r>
      <w:r w:rsidR="00E03AD8" w:rsidRPr="00422358">
        <w:rPr>
          <w:rFonts w:ascii="Times New Roman" w:hAnsi="Times New Roman"/>
          <w:bCs/>
          <w:sz w:val="24"/>
          <w:szCs w:val="24"/>
        </w:rPr>
        <w:t xml:space="preserve"> budo</w:t>
      </w:r>
      <w:r w:rsidR="00C643B8" w:rsidRPr="00422358">
        <w:rPr>
          <w:rFonts w:ascii="Times New Roman" w:hAnsi="Times New Roman"/>
          <w:bCs/>
          <w:sz w:val="24"/>
          <w:szCs w:val="24"/>
        </w:rPr>
        <w:t>u na určených</w:t>
      </w:r>
      <w:r w:rsidR="00E03AD8" w:rsidRPr="00422358">
        <w:rPr>
          <w:rFonts w:ascii="Times New Roman" w:hAnsi="Times New Roman"/>
          <w:bCs/>
          <w:sz w:val="24"/>
          <w:szCs w:val="24"/>
        </w:rPr>
        <w:t xml:space="preserve"> místech instalovány tzv. dveřní telefonní komunikátory</w:t>
      </w:r>
      <w:r w:rsidR="009034C5" w:rsidRPr="00422358">
        <w:rPr>
          <w:rFonts w:ascii="Times New Roman" w:hAnsi="Times New Roman"/>
          <w:bCs/>
          <w:sz w:val="24"/>
          <w:szCs w:val="24"/>
        </w:rPr>
        <w:t>,</w:t>
      </w:r>
      <w:r w:rsidR="00E03AD8" w:rsidRPr="00422358">
        <w:rPr>
          <w:rFonts w:ascii="Times New Roman" w:hAnsi="Times New Roman"/>
          <w:bCs/>
          <w:sz w:val="24"/>
          <w:szCs w:val="24"/>
        </w:rPr>
        <w:t xml:space="preserve"> umožňující </w:t>
      </w:r>
      <w:r w:rsidR="00E03AD8" w:rsidRPr="00422358">
        <w:rPr>
          <w:rFonts w:ascii="Times New Roman" w:hAnsi="Times New Roman"/>
          <w:sz w:val="24"/>
          <w:szCs w:val="24"/>
        </w:rPr>
        <w:t>prostřednictvím telefonních přístrojů a telefonní ústředny vzájemnou a bezpečnou komunikaci osob uvnitř i vně budovy nebo areálu.</w:t>
      </w:r>
    </w:p>
    <w:p w:rsidR="00E03AD8" w:rsidRPr="00422358" w:rsidRDefault="00E03AD8" w:rsidP="00E03AD8">
      <w:pPr>
        <w:pStyle w:val="Norml"/>
        <w:rPr>
          <w:rFonts w:ascii="Times New Roman" w:hAnsi="Times New Roman"/>
          <w:sz w:val="24"/>
          <w:szCs w:val="24"/>
        </w:rPr>
      </w:pPr>
      <w:r w:rsidRPr="00422358">
        <w:rPr>
          <w:rFonts w:ascii="Times New Roman" w:hAnsi="Times New Roman"/>
          <w:sz w:val="24"/>
          <w:szCs w:val="24"/>
        </w:rPr>
        <w:t>Dveřní telefonní komunikátory budou umístěny na těchto místech:</w:t>
      </w:r>
    </w:p>
    <w:p w:rsidR="00C643B8" w:rsidRPr="00422358" w:rsidRDefault="00C643B8" w:rsidP="00E50423">
      <w:pPr>
        <w:pStyle w:val="Norml"/>
        <w:numPr>
          <w:ilvl w:val="0"/>
          <w:numId w:val="8"/>
        </w:numPr>
        <w:rPr>
          <w:rFonts w:ascii="Times New Roman" w:hAnsi="Times New Roman"/>
          <w:sz w:val="24"/>
          <w:szCs w:val="24"/>
        </w:rPr>
      </w:pPr>
      <w:r w:rsidRPr="00422358">
        <w:rPr>
          <w:rFonts w:ascii="Times New Roman" w:hAnsi="Times New Roman"/>
          <w:sz w:val="24"/>
          <w:szCs w:val="24"/>
        </w:rPr>
        <w:t>Na vjezdové bráně u budovy SO-02.</w:t>
      </w:r>
    </w:p>
    <w:p w:rsidR="00E03AD8" w:rsidRPr="00422358" w:rsidRDefault="00E03AD8" w:rsidP="00E03AD8">
      <w:pPr>
        <w:jc w:val="both"/>
        <w:rPr>
          <w:sz w:val="24"/>
          <w:szCs w:val="24"/>
        </w:rPr>
      </w:pPr>
    </w:p>
    <w:p w:rsidR="00311311" w:rsidRPr="00422358" w:rsidRDefault="00311311" w:rsidP="00311311">
      <w:pPr>
        <w:pStyle w:val="Norml"/>
        <w:rPr>
          <w:rFonts w:ascii="Times New Roman" w:hAnsi="Times New Roman"/>
          <w:sz w:val="24"/>
          <w:szCs w:val="24"/>
        </w:rPr>
      </w:pPr>
      <w:r w:rsidRPr="00422358">
        <w:rPr>
          <w:rFonts w:ascii="Times New Roman" w:hAnsi="Times New Roman"/>
          <w:sz w:val="24"/>
          <w:szCs w:val="24"/>
        </w:rPr>
        <w:t>Dve</w:t>
      </w:r>
      <w:r w:rsidR="00866111" w:rsidRPr="00422358">
        <w:rPr>
          <w:rFonts w:ascii="Times New Roman" w:hAnsi="Times New Roman"/>
          <w:sz w:val="24"/>
          <w:szCs w:val="24"/>
        </w:rPr>
        <w:t xml:space="preserve">řní telefonní komunikátory jsou komplexně řešeny v rámci dodávky </w:t>
      </w:r>
      <w:proofErr w:type="spellStart"/>
      <w:proofErr w:type="gramStart"/>
      <w:r w:rsidR="00866111" w:rsidRPr="00422358">
        <w:rPr>
          <w:rFonts w:ascii="Times New Roman" w:hAnsi="Times New Roman"/>
          <w:sz w:val="24"/>
          <w:szCs w:val="24"/>
        </w:rPr>
        <w:t>tech.SK</w:t>
      </w:r>
      <w:proofErr w:type="spellEnd"/>
      <w:proofErr w:type="gramEnd"/>
      <w:r w:rsidR="00866111" w:rsidRPr="00422358">
        <w:rPr>
          <w:rFonts w:ascii="Times New Roman" w:hAnsi="Times New Roman"/>
          <w:sz w:val="24"/>
          <w:szCs w:val="24"/>
        </w:rPr>
        <w:t xml:space="preserve"> a</w:t>
      </w:r>
      <w:r w:rsidRPr="00422358">
        <w:rPr>
          <w:rFonts w:ascii="Times New Roman" w:hAnsi="Times New Roman"/>
          <w:sz w:val="24"/>
          <w:szCs w:val="24"/>
        </w:rPr>
        <w:t xml:space="preserve"> připojeny metalickým kabelem do stávající telefonní ústředny areálu letiště, prostřednictvím rozvodu strukturované kabeláže.</w:t>
      </w:r>
    </w:p>
    <w:p w:rsidR="00311311" w:rsidRPr="00422358" w:rsidRDefault="00311311" w:rsidP="00311311">
      <w:pPr>
        <w:pStyle w:val="Norml"/>
        <w:rPr>
          <w:rFonts w:ascii="Times New Roman" w:hAnsi="Times New Roman"/>
          <w:sz w:val="24"/>
          <w:szCs w:val="24"/>
        </w:rPr>
      </w:pPr>
      <w:r w:rsidRPr="00422358">
        <w:rPr>
          <w:rFonts w:ascii="Times New Roman" w:hAnsi="Times New Roman"/>
          <w:sz w:val="24"/>
          <w:szCs w:val="24"/>
        </w:rPr>
        <w:t>Napájecí přívody k telefonním komunikátorům budou řešeny prostřednictvím rozvodu napájení systému ACS.</w:t>
      </w:r>
    </w:p>
    <w:p w:rsidR="00F86881" w:rsidRPr="00422358" w:rsidRDefault="00F86881" w:rsidP="00E03AD8">
      <w:pPr>
        <w:jc w:val="both"/>
        <w:rPr>
          <w:sz w:val="24"/>
          <w:szCs w:val="24"/>
        </w:rPr>
      </w:pPr>
    </w:p>
    <w:p w:rsidR="00791D70" w:rsidRPr="00422358" w:rsidRDefault="00791D70" w:rsidP="00791D70">
      <w:pPr>
        <w:jc w:val="both"/>
        <w:rPr>
          <w:sz w:val="24"/>
          <w:szCs w:val="24"/>
        </w:rPr>
      </w:pPr>
    </w:p>
    <w:p w:rsidR="00CF2D97" w:rsidRPr="00422358" w:rsidRDefault="00CF2D97" w:rsidP="005C1F5F">
      <w:pPr>
        <w:pStyle w:val="nadpis1CharChar"/>
      </w:pPr>
      <w:bookmarkStart w:id="79" w:name="_Toc353982335"/>
      <w:r w:rsidRPr="00422358">
        <w:t>Napájení a zálohování</w:t>
      </w:r>
      <w:bookmarkEnd w:id="79"/>
    </w:p>
    <w:p w:rsidR="00F00183" w:rsidRPr="00422358" w:rsidRDefault="00F00183" w:rsidP="00F00183">
      <w:pPr>
        <w:pStyle w:val="Normlntz"/>
        <w:rPr>
          <w:rFonts w:ascii="Times New Roman" w:hAnsi="Times New Roman"/>
        </w:rPr>
      </w:pPr>
      <w:bookmarkStart w:id="80" w:name="_Toc235417642"/>
      <w:r w:rsidRPr="00422358">
        <w:rPr>
          <w:rFonts w:ascii="Times New Roman" w:hAnsi="Times New Roman"/>
        </w:rPr>
        <w:t>V normálním provozním režimu budou napájecí zdroje</w:t>
      </w:r>
      <w:r w:rsidR="00BB1F61" w:rsidRPr="00422358">
        <w:rPr>
          <w:rFonts w:ascii="Times New Roman" w:hAnsi="Times New Roman"/>
        </w:rPr>
        <w:t xml:space="preserve"> výše popsaných systémů</w:t>
      </w:r>
      <w:r w:rsidRPr="00422358">
        <w:rPr>
          <w:rFonts w:ascii="Times New Roman" w:hAnsi="Times New Roman"/>
        </w:rPr>
        <w:t xml:space="preserve"> napájeny ze síťového rozvodu 230V 50 Hz. K zajištění napájení jednotlivých zařízení budou použity napájecí zdroje, napájené ze samostatně jištěných okruhů 230V z místních rozvaděčů </w:t>
      </w:r>
      <w:proofErr w:type="spellStart"/>
      <w:r w:rsidRPr="00422358">
        <w:rPr>
          <w:rFonts w:ascii="Times New Roman" w:hAnsi="Times New Roman"/>
        </w:rPr>
        <w:t>nn</w:t>
      </w:r>
      <w:proofErr w:type="spellEnd"/>
      <w:r w:rsidRPr="00422358">
        <w:rPr>
          <w:rFonts w:ascii="Times New Roman" w:hAnsi="Times New Roman"/>
        </w:rPr>
        <w:t xml:space="preserve">. </w:t>
      </w:r>
    </w:p>
    <w:p w:rsidR="00F00183" w:rsidRPr="00422358" w:rsidRDefault="00F00183" w:rsidP="00F00183">
      <w:pPr>
        <w:pStyle w:val="Normlntz"/>
        <w:rPr>
          <w:rFonts w:ascii="Times New Roman" w:hAnsi="Times New Roman"/>
        </w:rPr>
      </w:pPr>
      <w:r w:rsidRPr="00422358">
        <w:rPr>
          <w:rFonts w:ascii="Times New Roman" w:hAnsi="Times New Roman"/>
        </w:rPr>
        <w:t xml:space="preserve">Pro zajištění časově omezeného provozu v případě výpadku napájecí sítě bude místní síťový rozvod zálohovaný </w:t>
      </w:r>
      <w:proofErr w:type="spellStart"/>
      <w:r w:rsidRPr="00422358">
        <w:rPr>
          <w:rFonts w:ascii="Times New Roman" w:hAnsi="Times New Roman"/>
        </w:rPr>
        <w:t>dieselgenerátorem</w:t>
      </w:r>
      <w:proofErr w:type="spellEnd"/>
      <w:r w:rsidRPr="00422358">
        <w:rPr>
          <w:rFonts w:ascii="Times New Roman" w:hAnsi="Times New Roman"/>
        </w:rPr>
        <w:t xml:space="preserve">. Pro případ překlenutí krátkodobých výpadků napájení (přepnutí zdrojů) bude systém vybaven vlastním záložním zdrojem. Přechod napájení z jednoho zdroje na druhý bude zajištěn automaticky, bez rušivého vlivu na funkci zařízení. </w:t>
      </w:r>
    </w:p>
    <w:p w:rsidR="00E03AD8" w:rsidRPr="00422358" w:rsidRDefault="00E03AD8" w:rsidP="00E03AD8">
      <w:pPr>
        <w:pStyle w:val="Normlntz"/>
        <w:rPr>
          <w:rFonts w:ascii="Times New Roman" w:hAnsi="Times New Roman"/>
        </w:rPr>
      </w:pPr>
      <w:r w:rsidRPr="00422358">
        <w:rPr>
          <w:rFonts w:ascii="Times New Roman" w:hAnsi="Times New Roman"/>
        </w:rPr>
        <w:t>Elektromotorické pohony automatických závor</w:t>
      </w:r>
      <w:r w:rsidR="009B431D" w:rsidRPr="00422358">
        <w:rPr>
          <w:rFonts w:ascii="Times New Roman" w:hAnsi="Times New Roman"/>
        </w:rPr>
        <w:t xml:space="preserve"> a vjezdových bran</w:t>
      </w:r>
      <w:r w:rsidRPr="00422358">
        <w:rPr>
          <w:rFonts w:ascii="Times New Roman" w:hAnsi="Times New Roman"/>
        </w:rPr>
        <w:t xml:space="preserve"> </w:t>
      </w:r>
      <w:r w:rsidR="009B431D" w:rsidRPr="00422358">
        <w:rPr>
          <w:rFonts w:ascii="Times New Roman" w:hAnsi="Times New Roman"/>
        </w:rPr>
        <w:t>systému vybavení vstupů a vjezdů budou</w:t>
      </w:r>
      <w:r w:rsidRPr="00422358">
        <w:rPr>
          <w:rFonts w:ascii="Times New Roman" w:hAnsi="Times New Roman"/>
        </w:rPr>
        <w:t xml:space="preserve"> v normálním provozním režimu napájen</w:t>
      </w:r>
      <w:r w:rsidR="009B431D" w:rsidRPr="00422358">
        <w:rPr>
          <w:rFonts w:ascii="Times New Roman" w:hAnsi="Times New Roman"/>
        </w:rPr>
        <w:t>y</w:t>
      </w:r>
      <w:r w:rsidRPr="00422358">
        <w:rPr>
          <w:rFonts w:ascii="Times New Roman" w:hAnsi="Times New Roman"/>
        </w:rPr>
        <w:t xml:space="preserve"> ze síťového rozvodu 230V 50 Hz případně 400V 50Hz. Napájení elektromechanických pohonů </w:t>
      </w:r>
      <w:r w:rsidR="009B431D" w:rsidRPr="00422358">
        <w:rPr>
          <w:rFonts w:ascii="Times New Roman" w:hAnsi="Times New Roman"/>
        </w:rPr>
        <w:t xml:space="preserve">automatických závor a </w:t>
      </w:r>
      <w:r w:rsidRPr="00422358">
        <w:rPr>
          <w:rFonts w:ascii="Times New Roman" w:hAnsi="Times New Roman"/>
        </w:rPr>
        <w:t xml:space="preserve">vjezdových bran nebude zálohováno. </w:t>
      </w:r>
    </w:p>
    <w:p w:rsidR="00821D4F" w:rsidRPr="00422358" w:rsidRDefault="00821D4F" w:rsidP="000205FE">
      <w:pPr>
        <w:pStyle w:val="Normlntz"/>
        <w:rPr>
          <w:rFonts w:ascii="Times New Roman" w:hAnsi="Times New Roman"/>
        </w:rPr>
      </w:pPr>
    </w:p>
    <w:p w:rsidR="00821D4F" w:rsidRPr="00422358" w:rsidRDefault="00821D4F" w:rsidP="005C1F5F">
      <w:pPr>
        <w:pStyle w:val="nadpis1CharChar"/>
      </w:pPr>
      <w:bookmarkStart w:id="81" w:name="_Toc353982336"/>
      <w:r w:rsidRPr="00422358">
        <w:t>Přepěťová ochrana</w:t>
      </w:r>
      <w:bookmarkEnd w:id="81"/>
    </w:p>
    <w:p w:rsidR="008C0FC4" w:rsidRPr="00422358" w:rsidRDefault="008C0FC4" w:rsidP="008C0FC4">
      <w:pPr>
        <w:pStyle w:val="Normlntz"/>
        <w:rPr>
          <w:rFonts w:ascii="Times New Roman" w:hAnsi="Times New Roman"/>
          <w:szCs w:val="24"/>
        </w:rPr>
      </w:pPr>
      <w:bookmarkStart w:id="82" w:name="_Toc235421468"/>
      <w:bookmarkEnd w:id="80"/>
      <w:r w:rsidRPr="00422358">
        <w:rPr>
          <w:rFonts w:ascii="Times New Roman" w:hAnsi="Times New Roman"/>
          <w:szCs w:val="24"/>
        </w:rPr>
        <w:t xml:space="preserve">Napájení 230V systému místního rozhlasu bude provedeno ze zásuvky místního rozvodu 230V </w:t>
      </w:r>
      <w:proofErr w:type="gramStart"/>
      <w:r w:rsidRPr="00422358">
        <w:rPr>
          <w:rFonts w:ascii="Times New Roman" w:hAnsi="Times New Roman"/>
          <w:szCs w:val="24"/>
        </w:rPr>
        <w:t>chráněné 3.stupněm</w:t>
      </w:r>
      <w:proofErr w:type="gramEnd"/>
      <w:r w:rsidRPr="00422358">
        <w:rPr>
          <w:rFonts w:ascii="Times New Roman" w:hAnsi="Times New Roman"/>
          <w:szCs w:val="24"/>
        </w:rPr>
        <w:t xml:space="preserve"> přepěťové ochrany. Dodatečná přepěťová ochrana nebude instalována.</w:t>
      </w:r>
    </w:p>
    <w:p w:rsidR="008C0FC4" w:rsidRPr="00422358" w:rsidRDefault="008C0FC4" w:rsidP="008C0FC4">
      <w:pPr>
        <w:pStyle w:val="Normlntz"/>
        <w:rPr>
          <w:rFonts w:ascii="Times New Roman" w:hAnsi="Times New Roman"/>
          <w:szCs w:val="24"/>
        </w:rPr>
      </w:pPr>
      <w:r w:rsidRPr="00422358">
        <w:rPr>
          <w:rFonts w:ascii="Times New Roman" w:hAnsi="Times New Roman"/>
          <w:szCs w:val="24"/>
        </w:rPr>
        <w:t>Pomocí přepěťové ochrany budou chráněny venkovní kabelové vstupy do budov</w:t>
      </w:r>
      <w:r w:rsidR="00B24608" w:rsidRPr="00422358">
        <w:rPr>
          <w:rFonts w:ascii="Times New Roman" w:hAnsi="Times New Roman"/>
          <w:szCs w:val="24"/>
        </w:rPr>
        <w:t>y</w:t>
      </w:r>
      <w:r w:rsidRPr="00422358">
        <w:rPr>
          <w:rFonts w:ascii="Times New Roman" w:hAnsi="Times New Roman"/>
          <w:szCs w:val="24"/>
        </w:rPr>
        <w:t xml:space="preserve"> (ochrana proti zavlečení indukovaného přepětí zpět do objektu). </w:t>
      </w:r>
    </w:p>
    <w:p w:rsidR="008C0FC4" w:rsidRPr="00422358" w:rsidRDefault="008C0FC4" w:rsidP="00EF7D05">
      <w:pPr>
        <w:pStyle w:val="Normlntz"/>
        <w:rPr>
          <w:rFonts w:ascii="Times New Roman" w:hAnsi="Times New Roman"/>
          <w:szCs w:val="24"/>
        </w:rPr>
      </w:pPr>
    </w:p>
    <w:p w:rsidR="0071575A" w:rsidRPr="00422358" w:rsidRDefault="0071575A" w:rsidP="00774F51">
      <w:pPr>
        <w:pStyle w:val="Normlntz"/>
        <w:rPr>
          <w:rFonts w:ascii="Times New Roman" w:hAnsi="Times New Roman"/>
          <w:szCs w:val="24"/>
        </w:rPr>
      </w:pPr>
    </w:p>
    <w:p w:rsidR="00774F51" w:rsidRPr="00422358" w:rsidRDefault="00774F51" w:rsidP="005C1F5F">
      <w:pPr>
        <w:pStyle w:val="nadpis1CharChar"/>
      </w:pPr>
      <w:bookmarkStart w:id="83" w:name="_Toc353982337"/>
      <w:r w:rsidRPr="00422358">
        <w:t>Použité kabel</w:t>
      </w:r>
      <w:r w:rsidR="00304FDF" w:rsidRPr="00422358">
        <w:t xml:space="preserve">ové rozvody, kabely, </w:t>
      </w:r>
      <w:r w:rsidRPr="00422358">
        <w:t>nosné trasy</w:t>
      </w:r>
      <w:bookmarkEnd w:id="82"/>
      <w:r w:rsidR="00304FDF" w:rsidRPr="00422358">
        <w:t xml:space="preserve"> a způsob uložení kabelového vedení vůči stavebním konstrukcím</w:t>
      </w:r>
      <w:bookmarkEnd w:id="83"/>
    </w:p>
    <w:p w:rsidR="00304FDF" w:rsidRPr="00422358" w:rsidRDefault="00304FDF" w:rsidP="00907088">
      <w:pPr>
        <w:pStyle w:val="nadpis2"/>
      </w:pPr>
      <w:bookmarkStart w:id="84" w:name="_Toc353982338"/>
      <w:r w:rsidRPr="00422358">
        <w:lastRenderedPageBreak/>
        <w:t>Všeobecně</w:t>
      </w:r>
      <w:bookmarkEnd w:id="84"/>
      <w:r w:rsidRPr="00422358">
        <w:t xml:space="preserve"> </w:t>
      </w:r>
    </w:p>
    <w:p w:rsidR="002D2D1F" w:rsidRPr="00422358" w:rsidRDefault="00304FDF" w:rsidP="002D2D1F">
      <w:pPr>
        <w:jc w:val="both"/>
        <w:rPr>
          <w:sz w:val="24"/>
          <w:szCs w:val="24"/>
        </w:rPr>
      </w:pPr>
      <w:r w:rsidRPr="00422358">
        <w:rPr>
          <w:sz w:val="24"/>
          <w:szCs w:val="24"/>
        </w:rPr>
        <w:t xml:space="preserve">Při montáži musí být dodrženy předpisy o bezpečnosti a ochraně zdraví při práci. Instalace kabelových rozvodů a tras musí být provedena dle příslušných ČSN a předpisů na ně navazujících. Dle ČSN 34 </w:t>
      </w:r>
      <w:smartTag w:uri="urn:schemas-microsoft-com:office:smarttags" w:element="metricconverter">
        <w:smartTagPr>
          <w:attr w:name="ProductID" w:val="2300 a"/>
        </w:smartTagPr>
        <w:r w:rsidRPr="00422358">
          <w:rPr>
            <w:sz w:val="24"/>
            <w:szCs w:val="24"/>
          </w:rPr>
          <w:t>2300 a</w:t>
        </w:r>
      </w:smartTag>
      <w:r w:rsidRPr="00422358">
        <w:rPr>
          <w:sz w:val="24"/>
          <w:szCs w:val="24"/>
        </w:rPr>
        <w:t xml:space="preserve"> ČSN 33 2000-5-52</w:t>
      </w:r>
      <w:r w:rsidR="0040024B" w:rsidRPr="00422358">
        <w:rPr>
          <w:sz w:val="24"/>
          <w:szCs w:val="24"/>
        </w:rPr>
        <w:t xml:space="preserve"> ed.2</w:t>
      </w:r>
      <w:r w:rsidRPr="00422358">
        <w:rPr>
          <w:sz w:val="24"/>
          <w:szCs w:val="24"/>
        </w:rPr>
        <w:t xml:space="preserve"> je nutné dodržet odstup kabelových tras od silnoproudých rozvodů do 1 kV a všech slaboproudých rozvodů - </w:t>
      </w:r>
      <w:smartTag w:uri="urn:schemas-microsoft-com:office:smarttags" w:element="metricconverter">
        <w:smartTagPr>
          <w:attr w:name="ProductID" w:val="20 cm"/>
        </w:smartTagPr>
        <w:r w:rsidRPr="00422358">
          <w:rPr>
            <w:sz w:val="24"/>
            <w:szCs w:val="24"/>
          </w:rPr>
          <w:t>20 cm</w:t>
        </w:r>
      </w:smartTag>
      <w:r w:rsidRPr="00422358">
        <w:rPr>
          <w:sz w:val="24"/>
          <w:szCs w:val="24"/>
        </w:rPr>
        <w:t xml:space="preserve">. Při souběhu kratším jak 5m lze snížit odstup až na </w:t>
      </w:r>
      <w:smartTag w:uri="urn:schemas-microsoft-com:office:smarttags" w:element="metricconverter">
        <w:smartTagPr>
          <w:attr w:name="ProductID" w:val="6 cm"/>
        </w:smartTagPr>
        <w:r w:rsidRPr="00422358">
          <w:rPr>
            <w:sz w:val="24"/>
            <w:szCs w:val="24"/>
          </w:rPr>
          <w:t>6 cm</w:t>
        </w:r>
      </w:smartTag>
      <w:r w:rsidRPr="00422358">
        <w:rPr>
          <w:sz w:val="24"/>
          <w:szCs w:val="24"/>
        </w:rPr>
        <w:t xml:space="preserve"> a při křižování až na </w:t>
      </w:r>
      <w:smartTag w:uri="urn:schemas-microsoft-com:office:smarttags" w:element="metricconverter">
        <w:smartTagPr>
          <w:attr w:name="ProductID" w:val="1 cm"/>
        </w:smartTagPr>
        <w:r w:rsidRPr="00422358">
          <w:rPr>
            <w:sz w:val="24"/>
            <w:szCs w:val="24"/>
          </w:rPr>
          <w:t>1 cm</w:t>
        </w:r>
      </w:smartTag>
      <w:r w:rsidRPr="00422358">
        <w:rPr>
          <w:sz w:val="24"/>
          <w:szCs w:val="24"/>
        </w:rPr>
        <w:t xml:space="preserve">. </w:t>
      </w:r>
    </w:p>
    <w:p w:rsidR="002D2D1F" w:rsidRPr="00422358" w:rsidRDefault="002D2D1F" w:rsidP="002D2D1F">
      <w:pPr>
        <w:jc w:val="both"/>
        <w:rPr>
          <w:sz w:val="8"/>
          <w:szCs w:val="8"/>
        </w:rPr>
      </w:pPr>
    </w:p>
    <w:p w:rsidR="002D2D1F" w:rsidRPr="00422358" w:rsidRDefault="002D2D1F" w:rsidP="002D2D1F">
      <w:pPr>
        <w:jc w:val="both"/>
        <w:rPr>
          <w:sz w:val="24"/>
          <w:szCs w:val="24"/>
        </w:rPr>
      </w:pPr>
      <w:r w:rsidRPr="00422358">
        <w:rPr>
          <w:sz w:val="24"/>
          <w:szCs w:val="24"/>
        </w:rPr>
        <w:t xml:space="preserve">Úprava kabelových prostupů mezi požárními úseky musí odpovídat podmínkám PBŘ, tedy utěsnění hmotami příslušné třídy reakce na oheň s požární odolností shodnou s konstrukcí, kterou prochází. Veškeré průchody kabelů rozvodu </w:t>
      </w:r>
      <w:r w:rsidR="00913D8E" w:rsidRPr="00422358">
        <w:rPr>
          <w:sz w:val="24"/>
          <w:szCs w:val="24"/>
        </w:rPr>
        <w:t>systému vybavení vstupů a vjezdů</w:t>
      </w:r>
      <w:r w:rsidRPr="00422358">
        <w:rPr>
          <w:sz w:val="24"/>
          <w:szCs w:val="24"/>
        </w:rPr>
        <w:t xml:space="preserve"> procházejícími prostupy mezi požárními úseky objektu musí </w:t>
      </w:r>
      <w:proofErr w:type="gramStart"/>
      <w:r w:rsidRPr="00422358">
        <w:rPr>
          <w:sz w:val="24"/>
          <w:szCs w:val="24"/>
        </w:rPr>
        <w:t>být  protipožárně</w:t>
      </w:r>
      <w:proofErr w:type="gramEnd"/>
      <w:r w:rsidRPr="00422358">
        <w:rPr>
          <w:sz w:val="24"/>
          <w:szCs w:val="24"/>
        </w:rPr>
        <w:t xml:space="preserve"> zajištěny, např. protipožární ucpávkou (pěnou) splňující technické parametry, použitá protipožární pěna musí být opatřena platným certifikátem. Toto protipožární zajištění musí být provedeno pracovníkem, který vlastní potřebné platné oprávnění pro tento typ protipožárního zajištění. Každé požární zajištění (požární ucpávka) musí být opatřena alespoň z jedné strany identifikačním štítkem s údaji požárního zajištění. Toto opatření lze koordinovat centrálně pro celou </w:t>
      </w:r>
      <w:r w:rsidR="00385B4C" w:rsidRPr="00422358">
        <w:rPr>
          <w:sz w:val="24"/>
          <w:szCs w:val="24"/>
        </w:rPr>
        <w:t xml:space="preserve">stavbu </w:t>
      </w:r>
      <w:r w:rsidRPr="00422358">
        <w:rPr>
          <w:sz w:val="24"/>
          <w:szCs w:val="24"/>
        </w:rPr>
        <w:t xml:space="preserve">jako centrální dodávku dodavatelem stavební části. </w:t>
      </w:r>
    </w:p>
    <w:p w:rsidR="00304FDF" w:rsidRPr="00422358" w:rsidRDefault="00304FDF" w:rsidP="00304FDF">
      <w:pPr>
        <w:pStyle w:val="Norml"/>
        <w:rPr>
          <w:rFonts w:ascii="Times New Roman" w:hAnsi="Times New Roman"/>
          <w:sz w:val="8"/>
          <w:szCs w:val="8"/>
        </w:rPr>
      </w:pPr>
    </w:p>
    <w:p w:rsidR="00213C68" w:rsidRPr="00422358" w:rsidRDefault="00213C68" w:rsidP="00304FDF">
      <w:pPr>
        <w:pStyle w:val="Norml"/>
        <w:rPr>
          <w:rFonts w:ascii="Times New Roman" w:hAnsi="Times New Roman"/>
          <w:sz w:val="8"/>
          <w:szCs w:val="8"/>
        </w:rPr>
      </w:pPr>
    </w:p>
    <w:p w:rsidR="00307D7C" w:rsidRPr="00422358" w:rsidRDefault="00307D7C" w:rsidP="00304FDF">
      <w:pPr>
        <w:pStyle w:val="Norml"/>
        <w:rPr>
          <w:rFonts w:ascii="Times New Roman" w:hAnsi="Times New Roman"/>
          <w:sz w:val="8"/>
          <w:szCs w:val="8"/>
        </w:rPr>
      </w:pPr>
    </w:p>
    <w:p w:rsidR="00304FDF" w:rsidRPr="00422358" w:rsidRDefault="00304FDF" w:rsidP="00907088">
      <w:pPr>
        <w:pStyle w:val="nadpis2"/>
      </w:pPr>
      <w:bookmarkStart w:id="85" w:name="_Toc353982339"/>
      <w:r w:rsidRPr="00422358">
        <w:t>Po</w:t>
      </w:r>
      <w:r w:rsidR="002D2D1F" w:rsidRPr="00422358">
        <w:t>užité kabely</w:t>
      </w:r>
      <w:bookmarkEnd w:id="85"/>
    </w:p>
    <w:p w:rsidR="00511163" w:rsidRPr="00422358" w:rsidRDefault="00511163" w:rsidP="00511163">
      <w:pPr>
        <w:pStyle w:val="Norml"/>
        <w:rPr>
          <w:rFonts w:ascii="Times New Roman" w:hAnsi="Times New Roman"/>
        </w:rPr>
      </w:pPr>
      <w:r w:rsidRPr="00422358">
        <w:rPr>
          <w:rFonts w:ascii="Times New Roman" w:hAnsi="Times New Roman"/>
        </w:rPr>
        <w:t xml:space="preserve">Kabely svými vlastnostmi musí vyhovovat všem typům </w:t>
      </w:r>
      <w:proofErr w:type="gramStart"/>
      <w:r w:rsidRPr="00422358">
        <w:rPr>
          <w:rFonts w:ascii="Times New Roman" w:hAnsi="Times New Roman"/>
        </w:rPr>
        <w:t>prostředí přes</w:t>
      </w:r>
      <w:proofErr w:type="gramEnd"/>
      <w:r w:rsidRPr="00422358">
        <w:rPr>
          <w:rFonts w:ascii="Times New Roman" w:hAnsi="Times New Roman"/>
        </w:rPr>
        <w:t xml:space="preserve"> které kabely procházejí a požadavkům uvedeným v PBŘ stavby.</w:t>
      </w:r>
    </w:p>
    <w:p w:rsidR="00511163" w:rsidRPr="00422358" w:rsidRDefault="00511163" w:rsidP="00511163">
      <w:pPr>
        <w:pStyle w:val="Norml"/>
        <w:rPr>
          <w:rFonts w:ascii="Times New Roman" w:hAnsi="Times New Roman"/>
          <w:sz w:val="24"/>
          <w:szCs w:val="24"/>
        </w:rPr>
      </w:pPr>
      <w:r w:rsidRPr="00422358">
        <w:rPr>
          <w:rFonts w:ascii="Times New Roman" w:hAnsi="Times New Roman"/>
        </w:rPr>
        <w:t>Kabelové rozvody budou instalovány do předem připravených kabelových tras v provedení dle kapitoly „10.3 Nosné trasy a způsob uložení kabelového vedení vůči stavebním konstrukcím“.</w:t>
      </w:r>
    </w:p>
    <w:p w:rsidR="00511163" w:rsidRPr="00422358" w:rsidRDefault="00511163" w:rsidP="00511163">
      <w:pPr>
        <w:pStyle w:val="Norml"/>
        <w:rPr>
          <w:rFonts w:ascii="Times New Roman" w:hAnsi="Times New Roman"/>
          <w:sz w:val="24"/>
          <w:szCs w:val="24"/>
        </w:rPr>
      </w:pPr>
      <w:r w:rsidRPr="00422358">
        <w:rPr>
          <w:rFonts w:ascii="Times New Roman" w:hAnsi="Times New Roman"/>
          <w:sz w:val="24"/>
          <w:szCs w:val="24"/>
        </w:rPr>
        <w:t xml:space="preserve">Přívody napájecího napětí rozvodu </w:t>
      </w:r>
      <w:proofErr w:type="spellStart"/>
      <w:r w:rsidRPr="00422358">
        <w:rPr>
          <w:rFonts w:ascii="Times New Roman" w:hAnsi="Times New Roman"/>
          <w:sz w:val="24"/>
          <w:szCs w:val="24"/>
        </w:rPr>
        <w:t>nn</w:t>
      </w:r>
      <w:proofErr w:type="spellEnd"/>
      <w:r w:rsidRPr="00422358">
        <w:rPr>
          <w:rFonts w:ascii="Times New Roman" w:hAnsi="Times New Roman"/>
          <w:sz w:val="24"/>
          <w:szCs w:val="24"/>
        </w:rPr>
        <w:t xml:space="preserve"> 230V a 400V AC k napájecím zdrojům budou provedeny kabely s měděnými jádry vodičů.</w:t>
      </w:r>
    </w:p>
    <w:p w:rsidR="00511163" w:rsidRPr="00422358" w:rsidRDefault="00511163" w:rsidP="00511163">
      <w:pPr>
        <w:pStyle w:val="Norml"/>
        <w:rPr>
          <w:rFonts w:ascii="Times New Roman" w:hAnsi="Times New Roman"/>
          <w:sz w:val="24"/>
          <w:szCs w:val="24"/>
        </w:rPr>
      </w:pPr>
      <w:r w:rsidRPr="00422358">
        <w:rPr>
          <w:rFonts w:ascii="Times New Roman" w:hAnsi="Times New Roman"/>
          <w:sz w:val="24"/>
          <w:szCs w:val="24"/>
        </w:rPr>
        <w:t xml:space="preserve">Pro rozvod napájecího napětí </w:t>
      </w:r>
      <w:proofErr w:type="spellStart"/>
      <w:r w:rsidRPr="00422358">
        <w:rPr>
          <w:rFonts w:ascii="Times New Roman" w:hAnsi="Times New Roman"/>
          <w:sz w:val="24"/>
          <w:szCs w:val="24"/>
        </w:rPr>
        <w:t>mn</w:t>
      </w:r>
      <w:proofErr w:type="spellEnd"/>
      <w:r w:rsidRPr="00422358">
        <w:rPr>
          <w:rFonts w:ascii="Times New Roman" w:hAnsi="Times New Roman"/>
          <w:sz w:val="24"/>
          <w:szCs w:val="24"/>
        </w:rPr>
        <w:t xml:space="preserve"> rozvodu 12V, 24V, a ostatních rozvodů SELV bude použito více druhů kabelů s měděnými jádry. </w:t>
      </w:r>
    </w:p>
    <w:p w:rsidR="00511163" w:rsidRPr="00422358" w:rsidRDefault="00511163" w:rsidP="00511163">
      <w:pPr>
        <w:pStyle w:val="Normlntz"/>
        <w:rPr>
          <w:rFonts w:ascii="Times New Roman" w:hAnsi="Times New Roman"/>
          <w:szCs w:val="24"/>
        </w:rPr>
      </w:pPr>
      <w:r w:rsidRPr="00422358">
        <w:rPr>
          <w:rFonts w:ascii="Times New Roman" w:hAnsi="Times New Roman"/>
          <w:szCs w:val="24"/>
        </w:rPr>
        <w:t xml:space="preserve">Pro sdělovací, ovládací a monitorovací rozvody </w:t>
      </w:r>
      <w:proofErr w:type="spellStart"/>
      <w:r w:rsidRPr="00422358">
        <w:rPr>
          <w:rFonts w:ascii="Times New Roman" w:hAnsi="Times New Roman"/>
          <w:szCs w:val="24"/>
        </w:rPr>
        <w:t>mn</w:t>
      </w:r>
      <w:proofErr w:type="spellEnd"/>
      <w:r w:rsidRPr="00422358">
        <w:rPr>
          <w:rFonts w:ascii="Times New Roman" w:hAnsi="Times New Roman"/>
          <w:szCs w:val="24"/>
        </w:rPr>
        <w:t xml:space="preserve"> bude použito více druhů kabelů s měděnými jádry, a </w:t>
      </w:r>
      <w:proofErr w:type="spellStart"/>
      <w:r w:rsidRPr="00422358">
        <w:rPr>
          <w:rFonts w:ascii="Times New Roman" w:hAnsi="Times New Roman"/>
          <w:szCs w:val="24"/>
        </w:rPr>
        <w:t>optokabely</w:t>
      </w:r>
      <w:proofErr w:type="spellEnd"/>
      <w:r w:rsidRPr="00422358">
        <w:rPr>
          <w:rFonts w:ascii="Times New Roman" w:hAnsi="Times New Roman"/>
          <w:szCs w:val="24"/>
        </w:rPr>
        <w:t>.</w:t>
      </w:r>
    </w:p>
    <w:p w:rsidR="00511163" w:rsidRPr="00422358" w:rsidRDefault="00511163" w:rsidP="00511163">
      <w:pPr>
        <w:pStyle w:val="Normlntz"/>
        <w:rPr>
          <w:rFonts w:ascii="Times New Roman" w:hAnsi="Times New Roman"/>
          <w:szCs w:val="24"/>
        </w:rPr>
      </w:pPr>
      <w:r w:rsidRPr="00422358">
        <w:rPr>
          <w:rFonts w:ascii="Times New Roman" w:hAnsi="Times New Roman"/>
          <w:szCs w:val="24"/>
        </w:rPr>
        <w:t>Ve výkresové dokumentaci každé technologie jsou popsány typy použitých kabelů a podrobný popis těchto navržených kabelů je uveden v přiložené knize standardů dané technologie.</w:t>
      </w:r>
    </w:p>
    <w:p w:rsidR="00511163" w:rsidRPr="00422358" w:rsidRDefault="00511163" w:rsidP="00511163">
      <w:pPr>
        <w:pStyle w:val="Normlntz"/>
        <w:rPr>
          <w:rFonts w:ascii="Times New Roman" w:hAnsi="Times New Roman"/>
          <w:szCs w:val="24"/>
        </w:rPr>
      </w:pPr>
    </w:p>
    <w:p w:rsidR="00511163" w:rsidRPr="00422358" w:rsidRDefault="00511163" w:rsidP="00511163">
      <w:pPr>
        <w:pStyle w:val="Norml"/>
        <w:rPr>
          <w:rFonts w:ascii="Times New Roman" w:hAnsi="Times New Roman"/>
          <w:sz w:val="24"/>
          <w:szCs w:val="24"/>
        </w:rPr>
      </w:pPr>
      <w:r w:rsidRPr="00422358">
        <w:rPr>
          <w:rFonts w:ascii="Times New Roman" w:hAnsi="Times New Roman"/>
          <w:sz w:val="24"/>
          <w:szCs w:val="24"/>
        </w:rPr>
        <w:t xml:space="preserve">Při souběžném vedení kabelů a při křížení kabelů musí být dodržen předepsaný odstup od prvků rozvodu </w:t>
      </w:r>
      <w:proofErr w:type="spellStart"/>
      <w:r w:rsidRPr="00422358">
        <w:rPr>
          <w:rFonts w:ascii="Times New Roman" w:hAnsi="Times New Roman"/>
          <w:sz w:val="24"/>
          <w:szCs w:val="24"/>
        </w:rPr>
        <w:t>vn</w:t>
      </w:r>
      <w:proofErr w:type="spellEnd"/>
      <w:r w:rsidRPr="00422358">
        <w:rPr>
          <w:rFonts w:ascii="Times New Roman" w:hAnsi="Times New Roman"/>
          <w:sz w:val="24"/>
          <w:szCs w:val="24"/>
        </w:rPr>
        <w:t xml:space="preserve">, </w:t>
      </w:r>
      <w:proofErr w:type="spellStart"/>
      <w:r w:rsidRPr="00422358">
        <w:rPr>
          <w:rFonts w:ascii="Times New Roman" w:hAnsi="Times New Roman"/>
          <w:sz w:val="24"/>
          <w:szCs w:val="24"/>
        </w:rPr>
        <w:t>nn</w:t>
      </w:r>
      <w:proofErr w:type="spellEnd"/>
      <w:r w:rsidRPr="00422358">
        <w:rPr>
          <w:rFonts w:ascii="Times New Roman" w:hAnsi="Times New Roman"/>
          <w:sz w:val="24"/>
          <w:szCs w:val="24"/>
        </w:rPr>
        <w:t xml:space="preserve"> a </w:t>
      </w:r>
      <w:proofErr w:type="spellStart"/>
      <w:r w:rsidRPr="00422358">
        <w:rPr>
          <w:rFonts w:ascii="Times New Roman" w:hAnsi="Times New Roman"/>
          <w:sz w:val="24"/>
          <w:szCs w:val="24"/>
        </w:rPr>
        <w:t>mn</w:t>
      </w:r>
      <w:proofErr w:type="spellEnd"/>
      <w:r w:rsidRPr="00422358">
        <w:rPr>
          <w:rFonts w:ascii="Times New Roman" w:hAnsi="Times New Roman"/>
          <w:sz w:val="24"/>
          <w:szCs w:val="24"/>
        </w:rPr>
        <w:t xml:space="preserve"> dle požadavků norem ČSN. </w:t>
      </w:r>
      <w:r w:rsidR="006B3960" w:rsidRPr="00422358">
        <w:rPr>
          <w:rFonts w:ascii="Times New Roman" w:hAnsi="Times New Roman"/>
          <w:sz w:val="24"/>
          <w:szCs w:val="24"/>
        </w:rPr>
        <w:t xml:space="preserve">Podrobnosti </w:t>
      </w:r>
      <w:proofErr w:type="gramStart"/>
      <w:r w:rsidR="006B3960" w:rsidRPr="00422358">
        <w:rPr>
          <w:rFonts w:ascii="Times New Roman" w:hAnsi="Times New Roman"/>
          <w:sz w:val="24"/>
          <w:szCs w:val="24"/>
        </w:rPr>
        <w:t>viz. kapitola</w:t>
      </w:r>
      <w:proofErr w:type="gramEnd"/>
      <w:r w:rsidR="006B3960" w:rsidRPr="00422358">
        <w:rPr>
          <w:rFonts w:ascii="Times New Roman" w:hAnsi="Times New Roman"/>
          <w:sz w:val="24"/>
          <w:szCs w:val="24"/>
        </w:rPr>
        <w:t xml:space="preserve"> 10</w:t>
      </w:r>
      <w:r w:rsidRPr="00422358">
        <w:rPr>
          <w:rFonts w:ascii="Times New Roman" w:hAnsi="Times New Roman"/>
          <w:sz w:val="24"/>
          <w:szCs w:val="24"/>
        </w:rPr>
        <w:t>.1.Všeobecně.</w:t>
      </w:r>
    </w:p>
    <w:p w:rsidR="00511163" w:rsidRPr="00422358" w:rsidRDefault="00511163" w:rsidP="00511163">
      <w:pPr>
        <w:pStyle w:val="Norml"/>
        <w:rPr>
          <w:rFonts w:ascii="Times New Roman" w:hAnsi="Times New Roman"/>
          <w:sz w:val="24"/>
          <w:szCs w:val="24"/>
        </w:rPr>
      </w:pPr>
    </w:p>
    <w:p w:rsidR="00511163" w:rsidRPr="00422358" w:rsidRDefault="00511163" w:rsidP="00511163">
      <w:pPr>
        <w:pStyle w:val="Norml"/>
        <w:rPr>
          <w:rFonts w:ascii="Times New Roman" w:hAnsi="Times New Roman"/>
          <w:sz w:val="24"/>
          <w:szCs w:val="24"/>
          <w:u w:val="single"/>
        </w:rPr>
      </w:pPr>
      <w:r w:rsidRPr="00422358">
        <w:rPr>
          <w:rFonts w:ascii="Times New Roman" w:hAnsi="Times New Roman"/>
          <w:sz w:val="24"/>
          <w:szCs w:val="24"/>
          <w:u w:val="single"/>
        </w:rPr>
        <w:t>Požadavky na kabely vedené pouze uvnitř budovy:</w:t>
      </w:r>
    </w:p>
    <w:p w:rsidR="00511163" w:rsidRPr="00422358" w:rsidRDefault="00511163" w:rsidP="00511163">
      <w:pPr>
        <w:pStyle w:val="Norml"/>
        <w:rPr>
          <w:rFonts w:ascii="Times New Roman" w:hAnsi="Times New Roman"/>
          <w:sz w:val="24"/>
          <w:szCs w:val="24"/>
        </w:rPr>
      </w:pPr>
      <w:r w:rsidRPr="00422358">
        <w:rPr>
          <w:rFonts w:ascii="Times New Roman" w:hAnsi="Times New Roman"/>
          <w:sz w:val="24"/>
          <w:szCs w:val="24"/>
        </w:rPr>
        <w:t xml:space="preserve">Pro vedení </w:t>
      </w:r>
      <w:proofErr w:type="gramStart"/>
      <w:r w:rsidRPr="00422358">
        <w:rPr>
          <w:rFonts w:ascii="Times New Roman" w:hAnsi="Times New Roman"/>
          <w:sz w:val="24"/>
          <w:szCs w:val="24"/>
        </w:rPr>
        <w:t>kabelů které</w:t>
      </w:r>
      <w:proofErr w:type="gramEnd"/>
      <w:r w:rsidRPr="00422358">
        <w:rPr>
          <w:rFonts w:ascii="Times New Roman" w:hAnsi="Times New Roman"/>
          <w:sz w:val="24"/>
          <w:szCs w:val="24"/>
        </w:rPr>
        <w:t xml:space="preserve"> jsou v celé své délce uloženy uvnitř budovy budou použity kabely pro vnitřní instalaci v budovách, určené pro vnitřní prostředí.</w:t>
      </w:r>
    </w:p>
    <w:p w:rsidR="00511163" w:rsidRPr="00422358" w:rsidRDefault="00511163" w:rsidP="00511163">
      <w:pPr>
        <w:pStyle w:val="Norml"/>
        <w:rPr>
          <w:rFonts w:ascii="Times New Roman" w:hAnsi="Times New Roman"/>
          <w:szCs w:val="22"/>
          <w:u w:val="single"/>
        </w:rPr>
      </w:pPr>
    </w:p>
    <w:p w:rsidR="00511163" w:rsidRPr="00422358" w:rsidRDefault="00511163" w:rsidP="00511163">
      <w:pPr>
        <w:pStyle w:val="Norml"/>
        <w:rPr>
          <w:rFonts w:ascii="Times New Roman" w:hAnsi="Times New Roman"/>
          <w:szCs w:val="22"/>
          <w:u w:val="single"/>
        </w:rPr>
      </w:pPr>
      <w:r w:rsidRPr="00422358">
        <w:rPr>
          <w:rFonts w:ascii="Times New Roman" w:hAnsi="Times New Roman"/>
          <w:sz w:val="24"/>
          <w:szCs w:val="24"/>
          <w:u w:val="single"/>
        </w:rPr>
        <w:lastRenderedPageBreak/>
        <w:t>Požadavky na k</w:t>
      </w:r>
      <w:r w:rsidRPr="00422358">
        <w:rPr>
          <w:rFonts w:ascii="Times New Roman" w:hAnsi="Times New Roman"/>
          <w:szCs w:val="22"/>
          <w:u w:val="single"/>
        </w:rPr>
        <w:t>abely vedené uvnitř budovy i mimo budovu i pod budovou:</w:t>
      </w:r>
    </w:p>
    <w:p w:rsidR="00511163" w:rsidRPr="00422358" w:rsidRDefault="00511163" w:rsidP="00511163">
      <w:pPr>
        <w:pStyle w:val="Norml"/>
        <w:rPr>
          <w:rFonts w:ascii="Times New Roman" w:hAnsi="Times New Roman"/>
          <w:sz w:val="24"/>
          <w:szCs w:val="24"/>
        </w:rPr>
      </w:pPr>
      <w:r w:rsidRPr="00422358">
        <w:rPr>
          <w:rFonts w:ascii="Times New Roman" w:hAnsi="Times New Roman"/>
          <w:sz w:val="24"/>
          <w:szCs w:val="24"/>
        </w:rPr>
        <w:t xml:space="preserve">Pro vedení kabelů které jsou bez přerušení vedeny z vnitřního prostoru budovy do prostoru vně budovy, do zemní kabelové trasy apod. budou použity </w:t>
      </w:r>
      <w:proofErr w:type="gramStart"/>
      <w:r w:rsidRPr="00422358">
        <w:rPr>
          <w:rFonts w:ascii="Times New Roman" w:hAnsi="Times New Roman"/>
          <w:sz w:val="24"/>
          <w:szCs w:val="24"/>
        </w:rPr>
        <w:t>kabely které</w:t>
      </w:r>
      <w:proofErr w:type="gramEnd"/>
      <w:r w:rsidRPr="00422358">
        <w:rPr>
          <w:rFonts w:ascii="Times New Roman" w:hAnsi="Times New Roman"/>
          <w:sz w:val="24"/>
          <w:szCs w:val="24"/>
        </w:rPr>
        <w:t xml:space="preserve"> dle údajů výrobce kabelu vyhovují uložení do vnitřního i venkovního prostředí, jsou UV stabilní, a současně vyhovují pro uložení do země nebo zemní kabelové chráničky (dle požadavků plynoucích ze způsobu uložení kabelu v zemní kabelové trase). </w:t>
      </w:r>
    </w:p>
    <w:p w:rsidR="00907088" w:rsidRPr="00422358" w:rsidRDefault="00907088" w:rsidP="00907088">
      <w:pPr>
        <w:pStyle w:val="nadpis2"/>
      </w:pPr>
      <w:bookmarkStart w:id="86" w:name="_Toc353982340"/>
      <w:bookmarkStart w:id="87" w:name="_Toc183333021"/>
      <w:bookmarkStart w:id="88" w:name="_Toc235417644"/>
      <w:r w:rsidRPr="00422358">
        <w:t>Nosné trasy a způsob uložení kabelového vedení vůči stavebním konstrukcím</w:t>
      </w:r>
      <w:bookmarkEnd w:id="86"/>
    </w:p>
    <w:p w:rsidR="00511163" w:rsidRPr="00422358" w:rsidRDefault="00511163" w:rsidP="00511163">
      <w:pPr>
        <w:jc w:val="both"/>
        <w:rPr>
          <w:sz w:val="24"/>
          <w:szCs w:val="24"/>
        </w:rPr>
      </w:pPr>
      <w:r w:rsidRPr="00422358">
        <w:rPr>
          <w:sz w:val="24"/>
          <w:szCs w:val="24"/>
        </w:rPr>
        <w:t xml:space="preserve">Kabelové rozvody uvnitř i vně budov budou instalovány do předem připravených kabelových tras. </w:t>
      </w:r>
    </w:p>
    <w:p w:rsidR="00511163" w:rsidRPr="00422358" w:rsidRDefault="00511163" w:rsidP="00511163">
      <w:pPr>
        <w:jc w:val="both"/>
        <w:rPr>
          <w:color w:val="FF0000"/>
          <w:sz w:val="24"/>
          <w:szCs w:val="24"/>
        </w:rPr>
      </w:pPr>
    </w:p>
    <w:p w:rsidR="00511163" w:rsidRPr="00422358" w:rsidRDefault="00511163" w:rsidP="00511163">
      <w:pPr>
        <w:tabs>
          <w:tab w:val="left" w:pos="567"/>
          <w:tab w:val="left" w:pos="993"/>
        </w:tabs>
        <w:jc w:val="both"/>
        <w:rPr>
          <w:sz w:val="24"/>
          <w:szCs w:val="24"/>
          <w:u w:val="single"/>
        </w:rPr>
      </w:pPr>
      <w:r w:rsidRPr="00422358">
        <w:rPr>
          <w:sz w:val="24"/>
          <w:szCs w:val="24"/>
          <w:u w:val="single"/>
        </w:rPr>
        <w:t>Trasy kabelových vedení:</w:t>
      </w:r>
    </w:p>
    <w:p w:rsidR="00511163" w:rsidRPr="00422358" w:rsidRDefault="00511163" w:rsidP="00511163">
      <w:pPr>
        <w:tabs>
          <w:tab w:val="left" w:pos="567"/>
          <w:tab w:val="left" w:pos="993"/>
        </w:tabs>
        <w:jc w:val="both"/>
        <w:rPr>
          <w:sz w:val="24"/>
          <w:szCs w:val="24"/>
        </w:rPr>
      </w:pPr>
      <w:r w:rsidRPr="00422358">
        <w:rPr>
          <w:sz w:val="24"/>
          <w:szCs w:val="24"/>
        </w:rPr>
        <w:t xml:space="preserve">Slaboproudé kabelové rozvody systémů budou vedeny pospolu v jedné trase společně s rozvody ostatních sdělovacích, ovládacích a monitorovacích slaboproudých technologií, za dodržení předepsaných </w:t>
      </w:r>
      <w:proofErr w:type="spellStart"/>
      <w:r w:rsidRPr="00422358">
        <w:rPr>
          <w:sz w:val="24"/>
          <w:szCs w:val="24"/>
        </w:rPr>
        <w:t>odstupových</w:t>
      </w:r>
      <w:proofErr w:type="spellEnd"/>
      <w:r w:rsidRPr="00422358">
        <w:rPr>
          <w:sz w:val="24"/>
          <w:szCs w:val="24"/>
        </w:rPr>
        <w:t xml:space="preserve"> vzdáleností dle platných norem ČSN.</w:t>
      </w:r>
    </w:p>
    <w:p w:rsidR="00511163" w:rsidRPr="00422358" w:rsidRDefault="00511163" w:rsidP="00511163">
      <w:pPr>
        <w:tabs>
          <w:tab w:val="left" w:pos="567"/>
          <w:tab w:val="left" w:pos="993"/>
        </w:tabs>
        <w:jc w:val="both"/>
        <w:rPr>
          <w:sz w:val="24"/>
          <w:szCs w:val="24"/>
        </w:rPr>
      </w:pPr>
      <w:r w:rsidRPr="00422358">
        <w:rPr>
          <w:sz w:val="24"/>
          <w:szCs w:val="24"/>
        </w:rPr>
        <w:t xml:space="preserve">Silové napájecí kabelové rozvody 230V budou vedeny odděleně od slaboproudých vedení při dodržení předepsaných </w:t>
      </w:r>
      <w:proofErr w:type="spellStart"/>
      <w:r w:rsidRPr="00422358">
        <w:rPr>
          <w:sz w:val="24"/>
          <w:szCs w:val="24"/>
        </w:rPr>
        <w:t>odstupových</w:t>
      </w:r>
      <w:proofErr w:type="spellEnd"/>
      <w:r w:rsidRPr="00422358">
        <w:rPr>
          <w:sz w:val="24"/>
          <w:szCs w:val="24"/>
        </w:rPr>
        <w:t xml:space="preserve"> vzdáleností dle platných norem ČSN v samostatné trase, přednostně pospolu v jedné trase se stávajícím a novým silovým vedením 230V a 400V profese silnoproudu.</w:t>
      </w:r>
    </w:p>
    <w:p w:rsidR="00511163" w:rsidRPr="00422358" w:rsidRDefault="00511163" w:rsidP="00511163">
      <w:pPr>
        <w:tabs>
          <w:tab w:val="left" w:pos="567"/>
          <w:tab w:val="left" w:pos="993"/>
        </w:tabs>
        <w:jc w:val="both"/>
        <w:rPr>
          <w:sz w:val="24"/>
          <w:szCs w:val="24"/>
        </w:rPr>
      </w:pPr>
      <w:r w:rsidRPr="00422358">
        <w:rPr>
          <w:sz w:val="24"/>
          <w:szCs w:val="24"/>
        </w:rPr>
        <w:t>Podrobnosti o trase vedení jednotlivých kabelových tras systému jsou uvedeny ve výkresové dokumentaci.</w:t>
      </w:r>
    </w:p>
    <w:p w:rsidR="00511163" w:rsidRPr="00422358" w:rsidRDefault="00511163" w:rsidP="00511163">
      <w:pPr>
        <w:tabs>
          <w:tab w:val="left" w:pos="567"/>
          <w:tab w:val="left" w:pos="993"/>
        </w:tabs>
        <w:jc w:val="both"/>
        <w:rPr>
          <w:sz w:val="24"/>
          <w:szCs w:val="24"/>
        </w:rPr>
      </w:pPr>
    </w:p>
    <w:p w:rsidR="00511163" w:rsidRPr="00422358" w:rsidRDefault="00511163" w:rsidP="00511163">
      <w:pPr>
        <w:tabs>
          <w:tab w:val="left" w:pos="567"/>
          <w:tab w:val="left" w:pos="993"/>
        </w:tabs>
        <w:jc w:val="both"/>
        <w:rPr>
          <w:sz w:val="24"/>
          <w:szCs w:val="24"/>
          <w:u w:val="single"/>
        </w:rPr>
      </w:pPr>
      <w:r w:rsidRPr="00422358">
        <w:rPr>
          <w:sz w:val="24"/>
          <w:szCs w:val="24"/>
          <w:u w:val="single"/>
        </w:rPr>
        <w:t>Způsob uložení kabelového vedení a kotvení nosné kabelové trasy v budově:</w:t>
      </w:r>
    </w:p>
    <w:p w:rsidR="00511163" w:rsidRPr="00422358" w:rsidRDefault="00511163" w:rsidP="00511163">
      <w:pPr>
        <w:jc w:val="both"/>
        <w:rPr>
          <w:sz w:val="24"/>
          <w:szCs w:val="24"/>
        </w:rPr>
      </w:pPr>
      <w:r w:rsidRPr="00422358">
        <w:rPr>
          <w:sz w:val="24"/>
          <w:szCs w:val="24"/>
        </w:rPr>
        <w:t xml:space="preserve">Kabelové rozvody budou instalovány do předem připravených kabelových tras. </w:t>
      </w:r>
    </w:p>
    <w:p w:rsidR="00511163" w:rsidRPr="00422358" w:rsidRDefault="00511163" w:rsidP="00511163">
      <w:pPr>
        <w:jc w:val="both"/>
        <w:rPr>
          <w:sz w:val="24"/>
          <w:szCs w:val="24"/>
        </w:rPr>
      </w:pPr>
      <w:r w:rsidRPr="00422358">
        <w:rPr>
          <w:sz w:val="24"/>
          <w:szCs w:val="24"/>
        </w:rPr>
        <w:t xml:space="preserve">Kabelové trasy uvnitř budovy budou vedeny převážně v elektroinstalační trubce nebo liště vhodným uchycením na konstrukci podhledu (příchytky na nosné konstrukce podhledu, stahovací pásky apod.). Mimo prostor podhledů budou kabely vedeny v elektroinstalační trubce ve stěně pod omítkou, případně uvnitř dutých konstrukcích stěn a opláštění budovy. </w:t>
      </w:r>
    </w:p>
    <w:p w:rsidR="00511163" w:rsidRPr="00422358" w:rsidRDefault="00511163" w:rsidP="00511163">
      <w:pPr>
        <w:jc w:val="both"/>
        <w:rPr>
          <w:sz w:val="24"/>
          <w:szCs w:val="24"/>
        </w:rPr>
      </w:pPr>
    </w:p>
    <w:p w:rsidR="00511163" w:rsidRPr="00422358" w:rsidRDefault="00511163" w:rsidP="00511163">
      <w:pPr>
        <w:jc w:val="both"/>
        <w:rPr>
          <w:sz w:val="24"/>
          <w:szCs w:val="24"/>
        </w:rPr>
      </w:pPr>
      <w:r w:rsidRPr="00422358">
        <w:rPr>
          <w:sz w:val="24"/>
          <w:szCs w:val="24"/>
        </w:rPr>
        <w:t xml:space="preserve">Instalované kabely nesmí být namáhány tahem, tlakem ani ohybem více než povoluje výrobce daného kabelu! </w:t>
      </w:r>
    </w:p>
    <w:p w:rsidR="00511163" w:rsidRPr="00422358" w:rsidRDefault="00511163" w:rsidP="00511163">
      <w:pPr>
        <w:jc w:val="both"/>
        <w:rPr>
          <w:sz w:val="24"/>
          <w:szCs w:val="24"/>
        </w:rPr>
      </w:pPr>
    </w:p>
    <w:p w:rsidR="00511163" w:rsidRPr="00422358" w:rsidRDefault="00511163" w:rsidP="00511163">
      <w:pPr>
        <w:jc w:val="both"/>
        <w:rPr>
          <w:sz w:val="24"/>
          <w:szCs w:val="24"/>
        </w:rPr>
      </w:pPr>
      <w:r w:rsidRPr="00422358">
        <w:rPr>
          <w:sz w:val="24"/>
          <w:szCs w:val="24"/>
        </w:rPr>
        <w:t>Skrze betonové sloupy a průvlaky nosné konstrukce stavby může být kabeláž vedena pouze otvory předem k tomuto účelu připravenými stavbou. Vytváření jakýchkoliv dodatečných otvorů do nosných částí stavební konstrukce může mít vliv na stabilitu celé stavby a je architektem budovy zakázáno. Instalační firma si musí v předstihu zkoordinovat umístění těchto prostupů se stavbou.</w:t>
      </w:r>
    </w:p>
    <w:p w:rsidR="00511163" w:rsidRPr="00422358" w:rsidRDefault="00511163" w:rsidP="00511163">
      <w:pPr>
        <w:jc w:val="both"/>
        <w:rPr>
          <w:sz w:val="24"/>
          <w:szCs w:val="24"/>
        </w:rPr>
      </w:pPr>
    </w:p>
    <w:p w:rsidR="00511163" w:rsidRPr="00422358" w:rsidRDefault="00511163" w:rsidP="00511163">
      <w:pPr>
        <w:jc w:val="both"/>
        <w:rPr>
          <w:sz w:val="24"/>
          <w:szCs w:val="24"/>
        </w:rPr>
      </w:pPr>
      <w:r w:rsidRPr="00422358">
        <w:rPr>
          <w:sz w:val="24"/>
          <w:szCs w:val="24"/>
        </w:rPr>
        <w:t xml:space="preserve">Před instalací kabelů je nutno koordinovat trasu kabelového vedení s profesí stavby a ostatních technologií v rámci koordinace celé stavby. </w:t>
      </w:r>
    </w:p>
    <w:p w:rsidR="00511163" w:rsidRPr="00422358" w:rsidRDefault="00511163" w:rsidP="00511163">
      <w:pPr>
        <w:jc w:val="both"/>
        <w:rPr>
          <w:sz w:val="24"/>
          <w:szCs w:val="24"/>
        </w:rPr>
      </w:pPr>
    </w:p>
    <w:p w:rsidR="00511163" w:rsidRPr="00422358" w:rsidRDefault="00511163" w:rsidP="00511163">
      <w:pPr>
        <w:jc w:val="both"/>
        <w:rPr>
          <w:sz w:val="24"/>
          <w:szCs w:val="24"/>
        </w:rPr>
      </w:pPr>
      <w:r w:rsidRPr="00422358">
        <w:rPr>
          <w:sz w:val="24"/>
          <w:szCs w:val="24"/>
        </w:rPr>
        <w:t xml:space="preserve">Venkovní zemní kabelové trasy a provedení kabelových vstupů do budovy budou provedeny jako systém univerzálních rozvodů zemních chrániček a volně ložených zemních kabelů, uložených v zemi, a jsou podrobně popsány </w:t>
      </w:r>
      <w:r w:rsidRPr="00422358">
        <w:rPr>
          <w:bCs/>
          <w:sz w:val="24"/>
          <w:szCs w:val="24"/>
        </w:rPr>
        <w:t>v </w:t>
      </w:r>
      <w:r w:rsidRPr="00422358">
        <w:rPr>
          <w:sz w:val="24"/>
          <w:szCs w:val="24"/>
        </w:rPr>
        <w:t>části projektové dokumentace IO02-kabelové trasy a nosné prvky systému část F6.</w:t>
      </w:r>
    </w:p>
    <w:p w:rsidR="00511163" w:rsidRPr="00422358" w:rsidRDefault="00511163" w:rsidP="00511163">
      <w:pPr>
        <w:tabs>
          <w:tab w:val="left" w:pos="567"/>
          <w:tab w:val="left" w:pos="993"/>
        </w:tabs>
        <w:jc w:val="both"/>
        <w:rPr>
          <w:sz w:val="24"/>
          <w:szCs w:val="24"/>
        </w:rPr>
      </w:pPr>
    </w:p>
    <w:p w:rsidR="00511163" w:rsidRPr="00422358" w:rsidRDefault="00511163" w:rsidP="00511163">
      <w:pPr>
        <w:pStyle w:val="Normlntz"/>
        <w:rPr>
          <w:rFonts w:ascii="Times New Roman" w:hAnsi="Times New Roman"/>
          <w:szCs w:val="24"/>
        </w:rPr>
      </w:pPr>
      <w:r w:rsidRPr="00422358">
        <w:rPr>
          <w:rFonts w:ascii="Times New Roman" w:hAnsi="Times New Roman"/>
          <w:szCs w:val="24"/>
        </w:rPr>
        <w:lastRenderedPageBreak/>
        <w:t>Konkrétní typy požitých kabelových žlabů, chrániček, trubek a lišt navržených pro instalaci kabelových tras, včetně způsobu kotvení do stavebních konstrukcí jsou podrobně uvedeny na jednotlivých výkresech s odkazem na příslušnou knihu standardů, kde je každý prvek podrobně popsán.</w:t>
      </w:r>
    </w:p>
    <w:p w:rsidR="00511163" w:rsidRPr="00422358" w:rsidRDefault="00511163" w:rsidP="00511163">
      <w:pPr>
        <w:pStyle w:val="Norml"/>
        <w:rPr>
          <w:rFonts w:ascii="Times New Roman" w:hAnsi="Times New Roman"/>
          <w:sz w:val="24"/>
          <w:szCs w:val="24"/>
        </w:rPr>
      </w:pPr>
      <w:r w:rsidRPr="00422358">
        <w:rPr>
          <w:rFonts w:ascii="Times New Roman" w:hAnsi="Times New Roman"/>
          <w:sz w:val="24"/>
          <w:szCs w:val="24"/>
        </w:rPr>
        <w:t xml:space="preserve">Všechny instalované prvky kabelových tras musí vyhovovat platným normám ČSN a doporučení výrobce. </w:t>
      </w:r>
    </w:p>
    <w:p w:rsidR="00511163" w:rsidRPr="00422358" w:rsidRDefault="00511163" w:rsidP="00511163">
      <w:pPr>
        <w:pStyle w:val="Norml"/>
        <w:rPr>
          <w:rFonts w:ascii="Times New Roman" w:hAnsi="Times New Roman"/>
          <w:sz w:val="24"/>
          <w:szCs w:val="24"/>
        </w:rPr>
      </w:pPr>
      <w:r w:rsidRPr="00422358">
        <w:rPr>
          <w:rFonts w:ascii="Times New Roman" w:hAnsi="Times New Roman"/>
          <w:sz w:val="24"/>
          <w:szCs w:val="24"/>
        </w:rPr>
        <w:t xml:space="preserve">Instalace kabelů a kabelových tras musí probíhat v koordinaci s ostatními profesemi. Zvláštní důraz je nutné klást především na instalaci kabelových tras do podhledů, kde dochází k vertikálním i horizontálním </w:t>
      </w:r>
      <w:proofErr w:type="gramStart"/>
      <w:r w:rsidRPr="00422358">
        <w:rPr>
          <w:rFonts w:ascii="Times New Roman" w:hAnsi="Times New Roman"/>
          <w:sz w:val="24"/>
          <w:szCs w:val="24"/>
        </w:rPr>
        <w:t>křížení</w:t>
      </w:r>
      <w:proofErr w:type="gramEnd"/>
      <w:r w:rsidRPr="00422358">
        <w:rPr>
          <w:rFonts w:ascii="Times New Roman" w:hAnsi="Times New Roman"/>
          <w:sz w:val="24"/>
          <w:szCs w:val="24"/>
        </w:rPr>
        <w:t xml:space="preserve"> s trasami technologií ostatních profesí!</w:t>
      </w:r>
    </w:p>
    <w:p w:rsidR="00511163" w:rsidRPr="00422358" w:rsidRDefault="00511163" w:rsidP="00511163">
      <w:pPr>
        <w:tabs>
          <w:tab w:val="left" w:pos="567"/>
          <w:tab w:val="left" w:pos="993"/>
        </w:tabs>
        <w:jc w:val="both"/>
        <w:rPr>
          <w:sz w:val="24"/>
          <w:szCs w:val="24"/>
        </w:rPr>
      </w:pPr>
      <w:r w:rsidRPr="00422358">
        <w:rPr>
          <w:sz w:val="24"/>
          <w:szCs w:val="24"/>
        </w:rPr>
        <w:t>Vzájemnou koordinaci práce jednotlivých profesí provede stavební dozor.</w:t>
      </w:r>
    </w:p>
    <w:p w:rsidR="005C1F5F" w:rsidRPr="00422358" w:rsidRDefault="007A5BC6" w:rsidP="00774F51">
      <w:pPr>
        <w:pStyle w:val="Normlntz"/>
        <w:rPr>
          <w:rFonts w:ascii="Times New Roman" w:hAnsi="Times New Roman"/>
          <w:szCs w:val="24"/>
        </w:rPr>
      </w:pPr>
      <w:r w:rsidRPr="00422358">
        <w:rPr>
          <w:rFonts w:ascii="Times New Roman" w:hAnsi="Times New Roman"/>
          <w:szCs w:val="24"/>
        </w:rPr>
        <w:t xml:space="preserve">  </w:t>
      </w:r>
    </w:p>
    <w:p w:rsidR="005C1F5F" w:rsidRPr="00422358" w:rsidRDefault="005C1F5F" w:rsidP="005C1F5F">
      <w:pPr>
        <w:pStyle w:val="nadpis1CharChar"/>
      </w:pPr>
      <w:bookmarkStart w:id="89" w:name="_Toc279056119"/>
      <w:bookmarkStart w:id="90" w:name="_Toc353982341"/>
      <w:r w:rsidRPr="00422358">
        <w:t>Potřeba materiálů, surovin a množství výrobků</w:t>
      </w:r>
      <w:bookmarkEnd w:id="89"/>
      <w:bookmarkEnd w:id="90"/>
    </w:p>
    <w:p w:rsidR="005C1F5F" w:rsidRPr="00422358" w:rsidRDefault="005C1F5F" w:rsidP="005C1F5F">
      <w:pPr>
        <w:pStyle w:val="Norml"/>
        <w:rPr>
          <w:rFonts w:ascii="Times New Roman" w:hAnsi="Times New Roman"/>
          <w:sz w:val="24"/>
          <w:szCs w:val="24"/>
        </w:rPr>
      </w:pPr>
      <w:r w:rsidRPr="00422358">
        <w:rPr>
          <w:rFonts w:ascii="Times New Roman" w:hAnsi="Times New Roman"/>
          <w:sz w:val="24"/>
          <w:szCs w:val="24"/>
        </w:rPr>
        <w:t xml:space="preserve">Viz kapitoly </w:t>
      </w:r>
      <w:r w:rsidR="00734483" w:rsidRPr="00422358">
        <w:rPr>
          <w:rFonts w:ascii="Times New Roman" w:hAnsi="Times New Roman"/>
          <w:sz w:val="24"/>
          <w:szCs w:val="24"/>
        </w:rPr>
        <w:t xml:space="preserve">6, </w:t>
      </w:r>
      <w:r w:rsidRPr="00422358">
        <w:rPr>
          <w:rFonts w:ascii="Times New Roman" w:hAnsi="Times New Roman"/>
          <w:sz w:val="24"/>
          <w:szCs w:val="24"/>
        </w:rPr>
        <w:t>7, 8, 9 a 10 Technické řešení.</w:t>
      </w:r>
    </w:p>
    <w:p w:rsidR="005C1F5F" w:rsidRPr="00422358" w:rsidRDefault="005C1F5F" w:rsidP="005C1F5F">
      <w:pPr>
        <w:pStyle w:val="Norml"/>
        <w:rPr>
          <w:rFonts w:ascii="Times New Roman" w:hAnsi="Times New Roman"/>
          <w:sz w:val="24"/>
          <w:szCs w:val="24"/>
        </w:rPr>
      </w:pPr>
    </w:p>
    <w:p w:rsidR="005C1F5F" w:rsidRPr="00422358" w:rsidRDefault="005C1F5F" w:rsidP="005C1F5F">
      <w:pPr>
        <w:pStyle w:val="nadpis1CharChar"/>
      </w:pPr>
      <w:bookmarkStart w:id="91" w:name="_Toc279056120"/>
      <w:bookmarkStart w:id="92" w:name="_Toc353982342"/>
      <w:r w:rsidRPr="00422358">
        <w:t>Popis technologie výroby</w:t>
      </w:r>
      <w:bookmarkEnd w:id="91"/>
      <w:bookmarkEnd w:id="92"/>
    </w:p>
    <w:p w:rsidR="005C1F5F" w:rsidRPr="00422358" w:rsidRDefault="005C1F5F" w:rsidP="005C1F5F">
      <w:pPr>
        <w:pStyle w:val="Norml"/>
        <w:rPr>
          <w:rFonts w:ascii="Times New Roman" w:hAnsi="Times New Roman"/>
          <w:sz w:val="24"/>
          <w:szCs w:val="24"/>
        </w:rPr>
      </w:pPr>
      <w:r w:rsidRPr="00422358">
        <w:rPr>
          <w:rFonts w:ascii="Times New Roman" w:hAnsi="Times New Roman"/>
          <w:sz w:val="24"/>
          <w:szCs w:val="24"/>
        </w:rPr>
        <w:t>Není předmětem řešení.</w:t>
      </w:r>
    </w:p>
    <w:p w:rsidR="005C1F5F" w:rsidRPr="00422358" w:rsidRDefault="005C1F5F" w:rsidP="005C1F5F">
      <w:pPr>
        <w:pStyle w:val="Norml"/>
        <w:rPr>
          <w:rFonts w:ascii="Times New Roman" w:hAnsi="Times New Roman"/>
          <w:sz w:val="24"/>
          <w:szCs w:val="24"/>
        </w:rPr>
      </w:pPr>
    </w:p>
    <w:p w:rsidR="005C1F5F" w:rsidRPr="00422358" w:rsidRDefault="005C1F5F" w:rsidP="005C1F5F">
      <w:pPr>
        <w:pStyle w:val="nadpis1CharChar"/>
      </w:pPr>
      <w:bookmarkStart w:id="93" w:name="_Toc279056121"/>
      <w:bookmarkStart w:id="94" w:name="_Toc353982343"/>
      <w:r w:rsidRPr="00422358">
        <w:t>Základní skladba technologického zařízení (účel, popis a základní parametry)</w:t>
      </w:r>
      <w:bookmarkEnd w:id="93"/>
      <w:bookmarkEnd w:id="94"/>
    </w:p>
    <w:p w:rsidR="005C1F5F" w:rsidRPr="00422358" w:rsidRDefault="005C1F5F" w:rsidP="005C1F5F">
      <w:pPr>
        <w:pStyle w:val="Norml"/>
        <w:rPr>
          <w:rFonts w:ascii="Times New Roman" w:hAnsi="Times New Roman"/>
          <w:sz w:val="24"/>
          <w:szCs w:val="24"/>
        </w:rPr>
      </w:pPr>
      <w:r w:rsidRPr="00422358">
        <w:rPr>
          <w:rFonts w:ascii="Times New Roman" w:hAnsi="Times New Roman"/>
          <w:sz w:val="24"/>
          <w:szCs w:val="24"/>
        </w:rPr>
        <w:t xml:space="preserve">Viz kapitoly </w:t>
      </w:r>
      <w:r w:rsidR="00734483" w:rsidRPr="00422358">
        <w:rPr>
          <w:rFonts w:ascii="Times New Roman" w:hAnsi="Times New Roman"/>
          <w:sz w:val="24"/>
          <w:szCs w:val="24"/>
        </w:rPr>
        <w:t xml:space="preserve">6, </w:t>
      </w:r>
      <w:r w:rsidRPr="00422358">
        <w:rPr>
          <w:rFonts w:ascii="Times New Roman" w:hAnsi="Times New Roman"/>
          <w:sz w:val="24"/>
          <w:szCs w:val="24"/>
        </w:rPr>
        <w:t>7, 8, 9 a 10 Technické řešení.</w:t>
      </w:r>
    </w:p>
    <w:p w:rsidR="00213C68" w:rsidRPr="00422358" w:rsidRDefault="00213C68" w:rsidP="005C1F5F">
      <w:pPr>
        <w:pStyle w:val="Norml"/>
        <w:rPr>
          <w:rFonts w:ascii="Times New Roman" w:hAnsi="Times New Roman"/>
          <w:sz w:val="24"/>
          <w:szCs w:val="24"/>
        </w:rPr>
      </w:pPr>
    </w:p>
    <w:p w:rsidR="00213C68" w:rsidRPr="00422358" w:rsidRDefault="00213C68" w:rsidP="005C1F5F">
      <w:pPr>
        <w:pStyle w:val="Norml"/>
        <w:rPr>
          <w:rFonts w:ascii="Times New Roman" w:hAnsi="Times New Roman"/>
          <w:sz w:val="24"/>
          <w:szCs w:val="24"/>
        </w:rPr>
      </w:pPr>
    </w:p>
    <w:p w:rsidR="005C1F5F" w:rsidRPr="00422358" w:rsidRDefault="005C1F5F" w:rsidP="005C1F5F">
      <w:pPr>
        <w:pStyle w:val="nadpis1CharChar"/>
      </w:pPr>
      <w:bookmarkStart w:id="95" w:name="_Toc279056122"/>
      <w:bookmarkStart w:id="96" w:name="_Toc353982344"/>
      <w:r w:rsidRPr="00422358">
        <w:t>Popis skladového hospodářství a manipulace s materiálem při výrobě, požadavky na dopravu vnitřní i vnější</w:t>
      </w:r>
      <w:bookmarkEnd w:id="95"/>
      <w:bookmarkEnd w:id="96"/>
    </w:p>
    <w:p w:rsidR="00486D7C" w:rsidRPr="00422358" w:rsidRDefault="00486D7C" w:rsidP="00486D7C">
      <w:pPr>
        <w:pStyle w:val="Norml"/>
        <w:rPr>
          <w:rFonts w:ascii="Times New Roman" w:hAnsi="Times New Roman"/>
          <w:sz w:val="24"/>
          <w:szCs w:val="24"/>
        </w:rPr>
      </w:pPr>
      <w:r w:rsidRPr="00422358">
        <w:rPr>
          <w:rFonts w:ascii="Times New Roman" w:hAnsi="Times New Roman"/>
          <w:sz w:val="24"/>
          <w:szCs w:val="24"/>
        </w:rPr>
        <w:t xml:space="preserve">Jednotlivý stavební materiál a prvky technologického vybavení budou skladovány odděleně dle předpisů a doporučení výrobce tak, aby nedošlo k znehodnocení materiálu. </w:t>
      </w:r>
    </w:p>
    <w:p w:rsidR="00486D7C" w:rsidRPr="00422358" w:rsidRDefault="00486D7C" w:rsidP="00486D7C">
      <w:pPr>
        <w:pStyle w:val="Norml"/>
        <w:rPr>
          <w:rFonts w:ascii="Times New Roman" w:hAnsi="Times New Roman"/>
          <w:sz w:val="24"/>
          <w:szCs w:val="24"/>
        </w:rPr>
      </w:pPr>
      <w:r w:rsidRPr="00422358">
        <w:rPr>
          <w:rFonts w:ascii="Times New Roman" w:hAnsi="Times New Roman"/>
          <w:sz w:val="24"/>
          <w:szCs w:val="24"/>
        </w:rPr>
        <w:t>Manipulace s materiálem bude prováděna výhradně dle platných norem ČSN a doporučení výrobce, s ohledem na dodržení bezpečnostních předpisů.</w:t>
      </w:r>
    </w:p>
    <w:p w:rsidR="00486D7C" w:rsidRPr="00422358" w:rsidRDefault="00486D7C" w:rsidP="00486D7C">
      <w:pPr>
        <w:pStyle w:val="Norml"/>
        <w:rPr>
          <w:rFonts w:ascii="Times New Roman" w:hAnsi="Times New Roman"/>
          <w:sz w:val="24"/>
          <w:szCs w:val="24"/>
        </w:rPr>
      </w:pPr>
      <w:r w:rsidRPr="00422358">
        <w:rPr>
          <w:rFonts w:ascii="Times New Roman" w:hAnsi="Times New Roman"/>
          <w:sz w:val="24"/>
          <w:szCs w:val="24"/>
        </w:rPr>
        <w:t>Poškozený materiál může být, je-li to možné na stavbě opraven, jinak bude ze staveniště odstraněn.</w:t>
      </w:r>
    </w:p>
    <w:p w:rsidR="00486D7C" w:rsidRPr="00422358" w:rsidRDefault="00486D7C" w:rsidP="00486D7C">
      <w:pPr>
        <w:pStyle w:val="Norml"/>
        <w:rPr>
          <w:rFonts w:ascii="Times New Roman" w:hAnsi="Times New Roman"/>
          <w:sz w:val="24"/>
          <w:szCs w:val="24"/>
        </w:rPr>
      </w:pPr>
      <w:r w:rsidRPr="00422358">
        <w:rPr>
          <w:rFonts w:ascii="Times New Roman" w:hAnsi="Times New Roman"/>
          <w:sz w:val="24"/>
          <w:szCs w:val="24"/>
        </w:rPr>
        <w:t>Přeprava materiálu bude prováděna vhodným způsobem dle doporučení výrobce.</w:t>
      </w:r>
    </w:p>
    <w:p w:rsidR="005C1F5F" w:rsidRPr="00422358" w:rsidRDefault="005C1F5F" w:rsidP="005C1F5F">
      <w:pPr>
        <w:pStyle w:val="Norml"/>
        <w:rPr>
          <w:rFonts w:ascii="Times New Roman" w:hAnsi="Times New Roman"/>
          <w:sz w:val="24"/>
          <w:szCs w:val="24"/>
        </w:rPr>
      </w:pPr>
    </w:p>
    <w:p w:rsidR="004148EF" w:rsidRPr="00422358" w:rsidRDefault="004148EF" w:rsidP="005C1F5F">
      <w:pPr>
        <w:pStyle w:val="Norml"/>
        <w:rPr>
          <w:rFonts w:ascii="Times New Roman" w:hAnsi="Times New Roman"/>
          <w:sz w:val="24"/>
          <w:szCs w:val="24"/>
        </w:rPr>
      </w:pPr>
    </w:p>
    <w:p w:rsidR="005C1F5F" w:rsidRPr="00422358" w:rsidRDefault="005C1F5F" w:rsidP="005C1F5F">
      <w:pPr>
        <w:pStyle w:val="nadpis1CharChar"/>
      </w:pPr>
      <w:bookmarkStart w:id="97" w:name="_Toc279056123"/>
      <w:bookmarkStart w:id="98" w:name="_Toc353982345"/>
      <w:r w:rsidRPr="00422358">
        <w:t>Vliv technologie na stavební řešení</w:t>
      </w:r>
      <w:bookmarkEnd w:id="97"/>
      <w:bookmarkEnd w:id="98"/>
    </w:p>
    <w:p w:rsidR="005C1F5F" w:rsidRPr="00422358" w:rsidRDefault="005C1F5F" w:rsidP="005C1F5F">
      <w:pPr>
        <w:pStyle w:val="Norml"/>
        <w:rPr>
          <w:rFonts w:ascii="Times New Roman" w:hAnsi="Times New Roman"/>
          <w:sz w:val="24"/>
          <w:szCs w:val="24"/>
        </w:rPr>
      </w:pPr>
      <w:r w:rsidRPr="00422358">
        <w:rPr>
          <w:rFonts w:ascii="Times New Roman" w:hAnsi="Times New Roman"/>
          <w:sz w:val="24"/>
          <w:szCs w:val="24"/>
        </w:rPr>
        <w:t xml:space="preserve">Prvky technického vybavení zařízení provozního souboru nebudou mít vliv na stavební řešení. </w:t>
      </w:r>
    </w:p>
    <w:p w:rsidR="005C1F5F" w:rsidRPr="00422358" w:rsidRDefault="005C1F5F" w:rsidP="00774F51">
      <w:pPr>
        <w:pStyle w:val="Normlntz"/>
        <w:rPr>
          <w:rFonts w:ascii="Times New Roman" w:hAnsi="Times New Roman"/>
          <w:szCs w:val="24"/>
        </w:rPr>
      </w:pPr>
    </w:p>
    <w:p w:rsidR="00774F51" w:rsidRPr="00422358" w:rsidRDefault="00774F51" w:rsidP="005C1F5F">
      <w:pPr>
        <w:pStyle w:val="nadpis1CharChar"/>
      </w:pPr>
      <w:bookmarkStart w:id="99" w:name="_Toc353982346"/>
      <w:r w:rsidRPr="00422358">
        <w:lastRenderedPageBreak/>
        <w:t>Ostatní požadavky</w:t>
      </w:r>
      <w:bookmarkStart w:id="100" w:name="_Toc135725885"/>
      <w:bookmarkStart w:id="101" w:name="_Toc135726043"/>
      <w:bookmarkStart w:id="102" w:name="_Toc135726543"/>
      <w:bookmarkStart w:id="103" w:name="_Toc135726594"/>
      <w:bookmarkStart w:id="104" w:name="_Toc135726648"/>
      <w:bookmarkStart w:id="105" w:name="_Toc135726738"/>
      <w:bookmarkStart w:id="106" w:name="_Toc135726846"/>
      <w:bookmarkStart w:id="107" w:name="_Toc183333022"/>
      <w:bookmarkStart w:id="108" w:name="_Toc235417646"/>
      <w:bookmarkEnd w:id="87"/>
      <w:bookmarkEnd w:id="88"/>
      <w:bookmarkEnd w:id="99"/>
    </w:p>
    <w:p w:rsidR="00913D8E" w:rsidRPr="00422358" w:rsidRDefault="00913D8E" w:rsidP="00913D8E">
      <w:pPr>
        <w:pStyle w:val="nadpis2"/>
      </w:pPr>
      <w:bookmarkStart w:id="109" w:name="_Toc131150139"/>
      <w:bookmarkStart w:id="110" w:name="_Toc135725369"/>
      <w:bookmarkStart w:id="111" w:name="_Toc135725886"/>
      <w:bookmarkStart w:id="112" w:name="_Toc135726044"/>
      <w:bookmarkStart w:id="113" w:name="_Toc135726544"/>
      <w:bookmarkStart w:id="114" w:name="_Toc135726595"/>
      <w:bookmarkStart w:id="115" w:name="_Toc135726649"/>
      <w:bookmarkStart w:id="116" w:name="_Toc135726739"/>
      <w:bookmarkStart w:id="117" w:name="_Toc135726847"/>
      <w:bookmarkStart w:id="118" w:name="_Toc183333023"/>
      <w:bookmarkStart w:id="119" w:name="_Toc235417647"/>
      <w:bookmarkStart w:id="120" w:name="_Toc353982347"/>
      <w:bookmarkEnd w:id="100"/>
      <w:bookmarkEnd w:id="101"/>
      <w:bookmarkEnd w:id="102"/>
      <w:bookmarkEnd w:id="103"/>
      <w:bookmarkEnd w:id="104"/>
      <w:bookmarkEnd w:id="105"/>
      <w:bookmarkEnd w:id="106"/>
      <w:bookmarkEnd w:id="107"/>
      <w:bookmarkEnd w:id="108"/>
      <w:r w:rsidRPr="00422358">
        <w:t>Revize</w:t>
      </w:r>
      <w:bookmarkEnd w:id="109"/>
      <w:bookmarkEnd w:id="110"/>
      <w:bookmarkEnd w:id="111"/>
      <w:bookmarkEnd w:id="112"/>
      <w:bookmarkEnd w:id="113"/>
      <w:bookmarkEnd w:id="114"/>
      <w:bookmarkEnd w:id="115"/>
      <w:bookmarkEnd w:id="116"/>
      <w:bookmarkEnd w:id="117"/>
      <w:bookmarkEnd w:id="118"/>
      <w:bookmarkEnd w:id="119"/>
      <w:bookmarkEnd w:id="120"/>
    </w:p>
    <w:p w:rsidR="00913D8E" w:rsidRPr="00422358" w:rsidRDefault="00913D8E" w:rsidP="00913D8E">
      <w:pPr>
        <w:autoSpaceDE w:val="0"/>
        <w:autoSpaceDN w:val="0"/>
        <w:adjustRightInd w:val="0"/>
        <w:jc w:val="both"/>
        <w:rPr>
          <w:sz w:val="24"/>
          <w:szCs w:val="24"/>
        </w:rPr>
      </w:pPr>
      <w:r w:rsidRPr="00422358">
        <w:rPr>
          <w:sz w:val="24"/>
          <w:szCs w:val="24"/>
        </w:rPr>
        <w:t>Požadavky na provádění výchozí a pravidelných revizí elektrických instalací vyplývají z obecně závazných právních předpisů platných v České republice. Každé elektrické zařízení musí být během výstavby a (nebo) po dokončení, před tím, než je uživateli uvedeno do provozu, revidováno.</w:t>
      </w:r>
    </w:p>
    <w:p w:rsidR="00913D8E" w:rsidRPr="00422358" w:rsidRDefault="00913D8E" w:rsidP="00913D8E">
      <w:pPr>
        <w:numPr>
          <w:ilvl w:val="0"/>
          <w:numId w:val="4"/>
        </w:numPr>
        <w:autoSpaceDE w:val="0"/>
        <w:autoSpaceDN w:val="0"/>
        <w:adjustRightInd w:val="0"/>
        <w:spacing w:before="120"/>
        <w:ind w:left="714" w:hanging="357"/>
        <w:jc w:val="both"/>
        <w:rPr>
          <w:sz w:val="24"/>
          <w:szCs w:val="24"/>
        </w:rPr>
      </w:pPr>
      <w:r w:rsidRPr="00422358">
        <w:rPr>
          <w:sz w:val="24"/>
          <w:szCs w:val="24"/>
        </w:rPr>
        <w:t>Výchozí revize systému musí být provedena dle ČSN 33 2000-6 (Elektrické instalace nízkého napětí - Část 6: Revize) revizním technikem s příslušnou elektrotechnickou kvalifikací ve smyslu vyhlášky 50/1978 Sb.</w:t>
      </w:r>
    </w:p>
    <w:p w:rsidR="00913D8E" w:rsidRPr="00422358" w:rsidRDefault="00913D8E" w:rsidP="00913D8E">
      <w:pPr>
        <w:pStyle w:val="Norml"/>
        <w:spacing w:before="0"/>
        <w:ind w:left="709"/>
        <w:rPr>
          <w:rFonts w:ascii="Times New Roman" w:hAnsi="Times New Roman"/>
          <w:sz w:val="24"/>
          <w:szCs w:val="24"/>
        </w:rPr>
      </w:pPr>
      <w:r w:rsidRPr="00422358">
        <w:rPr>
          <w:rFonts w:ascii="Times New Roman" w:hAnsi="Times New Roman"/>
          <w:sz w:val="24"/>
          <w:szCs w:val="24"/>
        </w:rPr>
        <w:t xml:space="preserve">O provedené revizi musí být vypracována revizní zpráva, která je nedílnou součástí průvodní dokumentace systému. </w:t>
      </w:r>
    </w:p>
    <w:p w:rsidR="00913D8E" w:rsidRPr="00422358" w:rsidRDefault="00913D8E" w:rsidP="00913D8E">
      <w:pPr>
        <w:numPr>
          <w:ilvl w:val="0"/>
          <w:numId w:val="4"/>
        </w:numPr>
        <w:autoSpaceDE w:val="0"/>
        <w:autoSpaceDN w:val="0"/>
        <w:adjustRightInd w:val="0"/>
        <w:spacing w:before="120"/>
        <w:ind w:left="714" w:hanging="357"/>
        <w:jc w:val="both"/>
        <w:rPr>
          <w:sz w:val="24"/>
          <w:szCs w:val="24"/>
        </w:rPr>
      </w:pPr>
      <w:r w:rsidRPr="00422358">
        <w:rPr>
          <w:sz w:val="24"/>
          <w:szCs w:val="24"/>
        </w:rPr>
        <w:t xml:space="preserve">Provádění následných pravidelných revizí elektrických zařízení je odpovědností provozovatele a je právně vynutitelné z povinností organizace v oblasti prevence rizik stanovených Zákoníkem práce. Provozovaná elektrická zařízení (kromě zařízení podle čl. 3.2 ČSN </w:t>
      </w:r>
      <w:smartTag w:uri="urn:schemas-microsoft-com:office:smarttags" w:element="phone">
        <w:smartTagPr>
          <w:attr w:uri="urn:schemas-microsoft-com:office:office" w:name="ls" w:val="trans"/>
        </w:smartTagPr>
        <w:r w:rsidRPr="00422358">
          <w:rPr>
            <w:sz w:val="24"/>
            <w:szCs w:val="24"/>
          </w:rPr>
          <w:t>33 1500</w:t>
        </w:r>
      </w:smartTag>
      <w:r w:rsidRPr="00422358">
        <w:rPr>
          <w:sz w:val="24"/>
          <w:szCs w:val="24"/>
        </w:rPr>
        <w:t xml:space="preserve">), musí být pravidelně revidována a to nejpozději ve lhůtách stanovených v závislosti na druhu prostředí podle normy ČSN </w:t>
      </w:r>
      <w:smartTag w:uri="urn:schemas-microsoft-com:office:smarttags" w:element="phone">
        <w:smartTagPr>
          <w:attr w:uri="urn:schemas-microsoft-com:office:office" w:name="ls" w:val="trans"/>
        </w:smartTagPr>
        <w:r w:rsidRPr="00422358">
          <w:rPr>
            <w:sz w:val="24"/>
            <w:szCs w:val="24"/>
          </w:rPr>
          <w:t>33 1500</w:t>
        </w:r>
      </w:smartTag>
      <w:r w:rsidRPr="00422358">
        <w:rPr>
          <w:sz w:val="24"/>
          <w:szCs w:val="24"/>
        </w:rPr>
        <w:t xml:space="preserve"> změna Z3/2004. U organizací s vlastním řádem preventivní údržby (čl. </w:t>
      </w:r>
      <w:smartTag w:uri="urn:schemas-microsoft-com:office:smarttags" w:element="metricconverter">
        <w:smartTagPr>
          <w:attr w:name="ProductID" w:val="3.3 a"/>
        </w:smartTagPr>
        <w:r w:rsidRPr="00422358">
          <w:rPr>
            <w:sz w:val="24"/>
            <w:szCs w:val="24"/>
          </w:rPr>
          <w:t>3.3 a</w:t>
        </w:r>
      </w:smartTag>
      <w:r w:rsidRPr="00422358">
        <w:rPr>
          <w:sz w:val="24"/>
          <w:szCs w:val="24"/>
        </w:rPr>
        <w:t xml:space="preserve"> 3.4 normy </w:t>
      </w:r>
      <w:smartTag w:uri="urn:schemas-microsoft-com:office:smarttags" w:element="phone">
        <w:smartTagPr>
          <w:attr w:uri="urn:schemas-microsoft-com:office:office" w:name="ls" w:val="trans"/>
        </w:smartTagPr>
        <w:r w:rsidRPr="00422358">
          <w:rPr>
            <w:sz w:val="24"/>
            <w:szCs w:val="24"/>
          </w:rPr>
          <w:t>33 1500</w:t>
        </w:r>
      </w:smartTag>
      <w:r w:rsidRPr="00422358">
        <w:rPr>
          <w:sz w:val="24"/>
          <w:szCs w:val="24"/>
        </w:rPr>
        <w:t>) lze stanovené lhůty pravidelných revizí prodloužit až na dvojnásobek.</w:t>
      </w:r>
    </w:p>
    <w:p w:rsidR="00913D8E" w:rsidRPr="00422358" w:rsidRDefault="00913D8E" w:rsidP="00913D8E">
      <w:pPr>
        <w:autoSpaceDE w:val="0"/>
        <w:autoSpaceDN w:val="0"/>
        <w:adjustRightInd w:val="0"/>
        <w:ind w:left="708"/>
        <w:jc w:val="both"/>
        <w:rPr>
          <w:sz w:val="24"/>
          <w:szCs w:val="24"/>
        </w:rPr>
      </w:pPr>
      <w:r w:rsidRPr="00422358">
        <w:rPr>
          <w:sz w:val="24"/>
          <w:szCs w:val="24"/>
        </w:rPr>
        <w:t>Doporučený interval pro provádění pravidelných revizí je 1x ročně v rámci roční pravidelné údržby.</w:t>
      </w:r>
    </w:p>
    <w:p w:rsidR="00913D8E" w:rsidRPr="00422358" w:rsidRDefault="00913D8E" w:rsidP="00913D8E">
      <w:pPr>
        <w:pStyle w:val="Norml"/>
        <w:rPr>
          <w:rFonts w:ascii="Times New Roman" w:hAnsi="Times New Roman"/>
          <w:sz w:val="24"/>
          <w:szCs w:val="24"/>
        </w:rPr>
      </w:pPr>
      <w:proofErr w:type="spellStart"/>
      <w:r w:rsidRPr="00422358">
        <w:rPr>
          <w:rFonts w:ascii="Times New Roman" w:hAnsi="Times New Roman"/>
          <w:sz w:val="24"/>
          <w:szCs w:val="24"/>
          <w:u w:val="single"/>
        </w:rPr>
        <w:t>Pozn</w:t>
      </w:r>
      <w:proofErr w:type="spellEnd"/>
      <w:r w:rsidRPr="00422358">
        <w:rPr>
          <w:rFonts w:ascii="Times New Roman" w:hAnsi="Times New Roman"/>
          <w:sz w:val="24"/>
          <w:szCs w:val="24"/>
          <w:u w:val="single"/>
        </w:rPr>
        <w:t>:</w:t>
      </w:r>
      <w:r w:rsidRPr="00422358">
        <w:rPr>
          <w:rFonts w:ascii="Times New Roman" w:hAnsi="Times New Roman"/>
          <w:sz w:val="24"/>
          <w:szCs w:val="24"/>
        </w:rPr>
        <w:tab/>
        <w:t xml:space="preserve">V případě elektrických bezpečnostních systémů je nezbytné, aby měl pracovník provádějící revizi potřebné znalosti a to jak v oboru obecně, tak znalost instalovaného zařízení. Pokud by tato podmínka nebyla dodržena, je nebezpečí, že by došlo k poruše nebo dokonce poškození instalovaných </w:t>
      </w:r>
      <w:proofErr w:type="gramStart"/>
      <w:r w:rsidRPr="00422358">
        <w:rPr>
          <w:rFonts w:ascii="Times New Roman" w:hAnsi="Times New Roman"/>
          <w:sz w:val="24"/>
          <w:szCs w:val="24"/>
        </w:rPr>
        <w:t>zařízení !</w:t>
      </w:r>
      <w:proofErr w:type="gramEnd"/>
      <w:r w:rsidRPr="00422358">
        <w:rPr>
          <w:rFonts w:ascii="Times New Roman" w:hAnsi="Times New Roman"/>
          <w:sz w:val="24"/>
          <w:szCs w:val="24"/>
        </w:rPr>
        <w:t xml:space="preserve"> </w:t>
      </w:r>
    </w:p>
    <w:p w:rsidR="00913D8E" w:rsidRPr="00422358" w:rsidRDefault="00913D8E" w:rsidP="00913D8E">
      <w:pPr>
        <w:pStyle w:val="nadpis2"/>
      </w:pPr>
      <w:bookmarkStart w:id="121" w:name="_Toc135725370"/>
      <w:bookmarkStart w:id="122" w:name="_Toc135725887"/>
      <w:bookmarkStart w:id="123" w:name="_Toc135726045"/>
      <w:bookmarkStart w:id="124" w:name="_Toc135726545"/>
      <w:bookmarkStart w:id="125" w:name="_Toc135726596"/>
      <w:bookmarkStart w:id="126" w:name="_Toc135726650"/>
      <w:bookmarkStart w:id="127" w:name="_Toc135726740"/>
      <w:bookmarkStart w:id="128" w:name="_Toc135726848"/>
      <w:bookmarkStart w:id="129" w:name="_Toc183333024"/>
      <w:bookmarkStart w:id="130" w:name="_Toc235417648"/>
      <w:bookmarkStart w:id="131" w:name="_Toc353982348"/>
      <w:r w:rsidRPr="00422358">
        <w:t>Pravidelná údržba</w:t>
      </w:r>
      <w:bookmarkEnd w:id="121"/>
      <w:bookmarkEnd w:id="122"/>
      <w:bookmarkEnd w:id="123"/>
      <w:bookmarkEnd w:id="124"/>
      <w:bookmarkEnd w:id="125"/>
      <w:bookmarkEnd w:id="126"/>
      <w:bookmarkEnd w:id="127"/>
      <w:bookmarkEnd w:id="128"/>
      <w:bookmarkEnd w:id="129"/>
      <w:bookmarkEnd w:id="130"/>
      <w:bookmarkEnd w:id="131"/>
    </w:p>
    <w:p w:rsidR="00913D8E" w:rsidRPr="00422358" w:rsidRDefault="00913D8E" w:rsidP="00913D8E">
      <w:pPr>
        <w:autoSpaceDE w:val="0"/>
        <w:autoSpaceDN w:val="0"/>
        <w:adjustRightInd w:val="0"/>
        <w:jc w:val="both"/>
        <w:rPr>
          <w:sz w:val="24"/>
          <w:szCs w:val="24"/>
        </w:rPr>
      </w:pPr>
      <w:bookmarkStart w:id="132" w:name="_Toc131150141"/>
      <w:bookmarkStart w:id="133" w:name="_Toc135725371"/>
      <w:bookmarkStart w:id="134" w:name="_Toc135725888"/>
      <w:bookmarkStart w:id="135" w:name="_Toc135726046"/>
      <w:bookmarkStart w:id="136" w:name="_Toc135726546"/>
      <w:bookmarkStart w:id="137" w:name="_Toc135726597"/>
      <w:bookmarkStart w:id="138" w:name="_Toc135726651"/>
      <w:bookmarkStart w:id="139" w:name="_Toc135726741"/>
      <w:bookmarkStart w:id="140" w:name="_Toc135726849"/>
      <w:r w:rsidRPr="00422358">
        <w:rPr>
          <w:sz w:val="24"/>
          <w:szCs w:val="24"/>
        </w:rPr>
        <w:t>Aby byla trvale zaručena správná funkce systému, je nutné provádět pravidelnou údržbu (provádět pravidelné prohlídky, funkční zkoušky a servisní úkony).</w:t>
      </w:r>
    </w:p>
    <w:p w:rsidR="00913D8E" w:rsidRPr="00422358" w:rsidRDefault="00913D8E" w:rsidP="00913D8E">
      <w:pPr>
        <w:numPr>
          <w:ilvl w:val="0"/>
          <w:numId w:val="4"/>
        </w:numPr>
        <w:autoSpaceDE w:val="0"/>
        <w:autoSpaceDN w:val="0"/>
        <w:adjustRightInd w:val="0"/>
        <w:spacing w:before="120"/>
        <w:ind w:left="714" w:hanging="357"/>
        <w:jc w:val="both"/>
        <w:rPr>
          <w:sz w:val="24"/>
          <w:szCs w:val="24"/>
        </w:rPr>
      </w:pPr>
      <w:r w:rsidRPr="00422358">
        <w:rPr>
          <w:sz w:val="24"/>
          <w:szCs w:val="24"/>
        </w:rPr>
        <w:t>Pod pojmem pravidelné prohlídky se rozumí provedení takových činností a prací, které jsou nezbytné pro vystavení posudku o stavu zařízení v provozu.</w:t>
      </w:r>
    </w:p>
    <w:p w:rsidR="00AC546E" w:rsidRPr="00422358" w:rsidRDefault="00913D8E" w:rsidP="00913D8E">
      <w:pPr>
        <w:numPr>
          <w:ilvl w:val="0"/>
          <w:numId w:val="4"/>
        </w:numPr>
        <w:autoSpaceDE w:val="0"/>
        <w:autoSpaceDN w:val="0"/>
        <w:adjustRightInd w:val="0"/>
        <w:spacing w:before="120"/>
        <w:ind w:left="714" w:hanging="357"/>
        <w:jc w:val="both"/>
        <w:rPr>
          <w:sz w:val="24"/>
          <w:szCs w:val="24"/>
        </w:rPr>
      </w:pPr>
      <w:r w:rsidRPr="00422358">
        <w:rPr>
          <w:sz w:val="24"/>
          <w:szCs w:val="24"/>
        </w:rPr>
        <w:t xml:space="preserve">Funkční zkoušky se uskutečňují po provedení revize elektrické instalace systému, následně pak ve lhůtách stanovených servisní smlouvou.  </w:t>
      </w:r>
    </w:p>
    <w:p w:rsidR="00913D8E" w:rsidRPr="00422358" w:rsidRDefault="00913D8E" w:rsidP="00AC546E">
      <w:pPr>
        <w:autoSpaceDE w:val="0"/>
        <w:autoSpaceDN w:val="0"/>
        <w:adjustRightInd w:val="0"/>
        <w:spacing w:before="120"/>
        <w:ind w:left="357"/>
        <w:jc w:val="both"/>
        <w:rPr>
          <w:sz w:val="24"/>
          <w:szCs w:val="24"/>
        </w:rPr>
      </w:pPr>
      <w:r w:rsidRPr="00422358">
        <w:rPr>
          <w:sz w:val="24"/>
          <w:szCs w:val="24"/>
        </w:rPr>
        <w:t xml:space="preserve">  </w:t>
      </w:r>
    </w:p>
    <w:p w:rsidR="00913D8E" w:rsidRPr="00422358" w:rsidRDefault="00913D8E" w:rsidP="00913D8E">
      <w:pPr>
        <w:pStyle w:val="Norml"/>
        <w:rPr>
          <w:rFonts w:ascii="Times New Roman" w:hAnsi="Times New Roman"/>
          <w:sz w:val="24"/>
          <w:szCs w:val="24"/>
        </w:rPr>
      </w:pPr>
      <w:r w:rsidRPr="00422358">
        <w:rPr>
          <w:rFonts w:ascii="Times New Roman" w:hAnsi="Times New Roman"/>
          <w:sz w:val="24"/>
          <w:szCs w:val="24"/>
        </w:rPr>
        <w:t xml:space="preserve">Funkční zkoušky, pravidelné prohlídky a eventuální měření na jednotlivých prvcích zařízení se provádí podle metodiky doporučené výrobci a distributory, v souladu s požadavky platných norem s přihlédnutím k dalším eventuálním požadavkům objednatele (provozovatele), pojistitele, popř. dalších kompetentních orgánů a osob. </w:t>
      </w:r>
    </w:p>
    <w:p w:rsidR="00913D8E" w:rsidRPr="00422358" w:rsidRDefault="00913D8E" w:rsidP="00913D8E">
      <w:pPr>
        <w:autoSpaceDE w:val="0"/>
        <w:autoSpaceDN w:val="0"/>
        <w:adjustRightInd w:val="0"/>
        <w:spacing w:before="120"/>
        <w:jc w:val="both"/>
        <w:rPr>
          <w:sz w:val="24"/>
          <w:szCs w:val="24"/>
        </w:rPr>
      </w:pPr>
      <w:r w:rsidRPr="00422358">
        <w:rPr>
          <w:sz w:val="24"/>
          <w:szCs w:val="24"/>
        </w:rPr>
        <w:t>Výsledky prohlídek a funkčních zkoušek musí být dokumentovány jako doklad o provedených činnostech pro potřeby smluvního plnění pojistných událostí a pro řešení jiných sporů. Provedené prohlídky a funkční zkoušky jsou dokumentovány v provozní knize systému eventuálně formou protokolu o prohlídce a funkční zkoušce.</w:t>
      </w:r>
    </w:p>
    <w:p w:rsidR="00913D8E" w:rsidRPr="00422358" w:rsidRDefault="00913D8E" w:rsidP="00913D8E">
      <w:pPr>
        <w:autoSpaceDE w:val="0"/>
        <w:autoSpaceDN w:val="0"/>
        <w:adjustRightInd w:val="0"/>
        <w:jc w:val="both"/>
        <w:rPr>
          <w:sz w:val="24"/>
          <w:szCs w:val="24"/>
        </w:rPr>
      </w:pPr>
    </w:p>
    <w:p w:rsidR="00AC546E" w:rsidRPr="00422358" w:rsidRDefault="00AC546E" w:rsidP="00913D8E">
      <w:pPr>
        <w:autoSpaceDE w:val="0"/>
        <w:autoSpaceDN w:val="0"/>
        <w:adjustRightInd w:val="0"/>
        <w:jc w:val="both"/>
        <w:rPr>
          <w:sz w:val="24"/>
          <w:szCs w:val="24"/>
        </w:rPr>
      </w:pPr>
    </w:p>
    <w:p w:rsidR="00913D8E" w:rsidRPr="00422358" w:rsidRDefault="00913D8E" w:rsidP="00913D8E">
      <w:pPr>
        <w:pStyle w:val="nadpis2"/>
      </w:pPr>
      <w:bookmarkStart w:id="141" w:name="_Toc183333025"/>
      <w:bookmarkStart w:id="142" w:name="_Toc235417649"/>
      <w:bookmarkStart w:id="143" w:name="_Toc353982349"/>
      <w:r w:rsidRPr="00422358">
        <w:t>Nároky na obsluhu</w:t>
      </w:r>
      <w:bookmarkEnd w:id="132"/>
      <w:bookmarkEnd w:id="133"/>
      <w:bookmarkEnd w:id="134"/>
      <w:bookmarkEnd w:id="135"/>
      <w:bookmarkEnd w:id="136"/>
      <w:bookmarkEnd w:id="137"/>
      <w:bookmarkEnd w:id="138"/>
      <w:bookmarkEnd w:id="139"/>
      <w:bookmarkEnd w:id="140"/>
      <w:bookmarkEnd w:id="141"/>
      <w:bookmarkEnd w:id="142"/>
      <w:bookmarkEnd w:id="143"/>
    </w:p>
    <w:p w:rsidR="00913D8E" w:rsidRPr="00422358" w:rsidRDefault="00913D8E" w:rsidP="00913D8E">
      <w:pPr>
        <w:pStyle w:val="Norml"/>
        <w:rPr>
          <w:rFonts w:ascii="Times New Roman" w:hAnsi="Times New Roman"/>
          <w:sz w:val="24"/>
          <w:szCs w:val="24"/>
        </w:rPr>
      </w:pPr>
      <w:r w:rsidRPr="00422358">
        <w:rPr>
          <w:rFonts w:ascii="Times New Roman" w:hAnsi="Times New Roman"/>
          <w:sz w:val="24"/>
          <w:szCs w:val="24"/>
        </w:rPr>
        <w:t xml:space="preserve">Požadavky na obsluhu budou uvedeny v dokumentaci instalovaného zařízení. Zařízení bude naprogramováno a nastaveno </w:t>
      </w:r>
      <w:proofErr w:type="gramStart"/>
      <w:r w:rsidRPr="00422358">
        <w:rPr>
          <w:rFonts w:ascii="Times New Roman" w:hAnsi="Times New Roman"/>
          <w:sz w:val="24"/>
          <w:szCs w:val="24"/>
        </w:rPr>
        <w:t>dodavatelem,  program</w:t>
      </w:r>
      <w:proofErr w:type="gramEnd"/>
      <w:r w:rsidRPr="00422358">
        <w:rPr>
          <w:rFonts w:ascii="Times New Roman" w:hAnsi="Times New Roman"/>
          <w:sz w:val="24"/>
          <w:szCs w:val="24"/>
        </w:rPr>
        <w:t xml:space="preserve"> lze  měnit jen s vědomím dodavatele, pokud nebude dohodnuto jinak.</w:t>
      </w:r>
    </w:p>
    <w:p w:rsidR="00913D8E" w:rsidRPr="00422358" w:rsidRDefault="00913D8E" w:rsidP="00913D8E">
      <w:pPr>
        <w:pStyle w:val="Norml"/>
        <w:rPr>
          <w:rFonts w:ascii="Times New Roman" w:hAnsi="Times New Roman"/>
          <w:sz w:val="24"/>
          <w:szCs w:val="24"/>
          <w:u w:val="single"/>
        </w:rPr>
      </w:pPr>
      <w:r w:rsidRPr="00422358">
        <w:rPr>
          <w:rFonts w:ascii="Times New Roman" w:hAnsi="Times New Roman"/>
          <w:sz w:val="24"/>
          <w:szCs w:val="24"/>
        </w:rPr>
        <w:t xml:space="preserve">Dodavatel doporučuje upravit režimovou směrnici objektu, která stanoví způsob obsluhy. Touto směrnicí musí být </w:t>
      </w:r>
      <w:r w:rsidRPr="00422358">
        <w:rPr>
          <w:rFonts w:ascii="Times New Roman" w:hAnsi="Times New Roman"/>
          <w:sz w:val="24"/>
          <w:szCs w:val="24"/>
          <w:u w:val="single"/>
        </w:rPr>
        <w:t xml:space="preserve">prokazatelně určena: </w:t>
      </w:r>
    </w:p>
    <w:p w:rsidR="00913D8E" w:rsidRPr="00422358" w:rsidRDefault="00913D8E" w:rsidP="00913D8E">
      <w:pPr>
        <w:pStyle w:val="Norml"/>
        <w:rPr>
          <w:rFonts w:ascii="Times New Roman" w:hAnsi="Times New Roman"/>
          <w:sz w:val="24"/>
          <w:szCs w:val="24"/>
        </w:rPr>
      </w:pPr>
      <w:r w:rsidRPr="00422358">
        <w:rPr>
          <w:rFonts w:ascii="Times New Roman" w:hAnsi="Times New Roman"/>
          <w:i/>
          <w:sz w:val="24"/>
          <w:szCs w:val="24"/>
        </w:rPr>
        <w:tab/>
        <w:t>- osoba zodpovědná za provoz</w:t>
      </w:r>
      <w:r w:rsidRPr="00422358">
        <w:rPr>
          <w:rFonts w:ascii="Times New Roman" w:hAnsi="Times New Roman"/>
          <w:sz w:val="24"/>
          <w:szCs w:val="24"/>
        </w:rPr>
        <w:t xml:space="preserve"> systému  - zodpovídá za provoz a bezporuchovou funkci zařízení, kontroluje činnost osob pověřených obsluhou zařízení, zajišťuje, aby osoby pověřené údržbou prováděly údržbu podle pokynů výrobce a udržovaly zařízení v trvalém provozu, zajišťuje neprodlené provedení všech oprav včetně provedení opravy servisní organizací, zodpovídá za řádné vedení provozní knihy zařízení a svoji činnost zaznamenává do této knihy, kontroluje provádění zkoušek činnosti zařízení během provozu, udržuje průvodní dokumentaci v pořádku, zaznamenává změny a ukládá ji na místě k tomu určeném. Při vyřazení zařízení nebo jeho části z činnosti zajišťuje potřebná náhradní opatření z hlediska bezpečnosti objektu</w:t>
      </w:r>
    </w:p>
    <w:p w:rsidR="00913D8E" w:rsidRPr="00422358" w:rsidRDefault="00913D8E" w:rsidP="00913D8E">
      <w:pPr>
        <w:pStyle w:val="Norml"/>
        <w:rPr>
          <w:rFonts w:ascii="Times New Roman" w:hAnsi="Times New Roman"/>
          <w:sz w:val="24"/>
          <w:szCs w:val="24"/>
        </w:rPr>
      </w:pPr>
      <w:bookmarkStart w:id="144" w:name="_Toc135725889"/>
      <w:bookmarkStart w:id="145" w:name="_Toc135726047"/>
      <w:bookmarkStart w:id="146" w:name="_Toc135726547"/>
      <w:bookmarkStart w:id="147" w:name="_Toc135726598"/>
      <w:bookmarkStart w:id="148" w:name="_Toc135726652"/>
      <w:bookmarkStart w:id="149" w:name="_Toc135726742"/>
      <w:bookmarkStart w:id="150" w:name="_Toc135726850"/>
      <w:r w:rsidRPr="00422358">
        <w:rPr>
          <w:rFonts w:ascii="Times New Roman" w:hAnsi="Times New Roman"/>
          <w:sz w:val="24"/>
          <w:szCs w:val="24"/>
        </w:rPr>
        <w:tab/>
        <w:t xml:space="preserve">- </w:t>
      </w:r>
      <w:r w:rsidRPr="00422358">
        <w:rPr>
          <w:rFonts w:ascii="Times New Roman" w:hAnsi="Times New Roman"/>
          <w:i/>
          <w:sz w:val="24"/>
          <w:szCs w:val="24"/>
        </w:rPr>
        <w:t>osoba pověřená údržbou</w:t>
      </w:r>
      <w:r w:rsidRPr="00422358">
        <w:rPr>
          <w:rFonts w:ascii="Times New Roman" w:hAnsi="Times New Roman"/>
          <w:sz w:val="24"/>
          <w:szCs w:val="24"/>
        </w:rPr>
        <w:t xml:space="preserve"> systému  - musí mít kvalifikaci alespoň osob znalých podle </w:t>
      </w:r>
      <w:r w:rsidR="00422358" w:rsidRPr="00422358">
        <w:rPr>
          <w:rFonts w:ascii="Times New Roman" w:hAnsi="Times New Roman"/>
          <w:sz w:val="24"/>
          <w:szCs w:val="24"/>
        </w:rPr>
        <w:t>ČSN EN 50110-1 ed.2</w:t>
      </w:r>
      <w:r w:rsidRPr="00422358">
        <w:rPr>
          <w:rFonts w:ascii="Times New Roman" w:hAnsi="Times New Roman"/>
          <w:sz w:val="24"/>
          <w:szCs w:val="24"/>
        </w:rPr>
        <w:t xml:space="preserve"> a musí být prokazatelně proškolena výrobcem nebo organizací výrobcem pověřenou. Má za úkol provádět prohlídky a údržbu zařízení podle pokynů výrobce, provádět předepsaným způsobem kontrolu zařízení, provádět opravy v rozsahu stanoveném výrobcem. Zjištěné závady, které není schopna nebo oprávněna opravit, neprodleně hlásit osobě zodpovědné za provoz zařízení, o všech kontrolách, údržbě a opravách provést záznam do provozní knihy zařízení.</w:t>
      </w:r>
    </w:p>
    <w:p w:rsidR="00913D8E" w:rsidRPr="00422358" w:rsidRDefault="00913D8E" w:rsidP="00913D8E">
      <w:pPr>
        <w:pStyle w:val="Norml"/>
        <w:rPr>
          <w:rFonts w:ascii="Times New Roman" w:hAnsi="Times New Roman"/>
          <w:sz w:val="24"/>
          <w:szCs w:val="24"/>
        </w:rPr>
      </w:pPr>
      <w:r w:rsidRPr="00422358">
        <w:rPr>
          <w:rFonts w:ascii="Times New Roman" w:hAnsi="Times New Roman"/>
          <w:sz w:val="24"/>
          <w:szCs w:val="24"/>
        </w:rPr>
        <w:tab/>
        <w:t xml:space="preserve">- </w:t>
      </w:r>
      <w:r w:rsidRPr="00422358">
        <w:rPr>
          <w:rFonts w:ascii="Times New Roman" w:hAnsi="Times New Roman"/>
          <w:i/>
          <w:sz w:val="24"/>
          <w:szCs w:val="24"/>
        </w:rPr>
        <w:t xml:space="preserve">osoby pověřené obsluhou </w:t>
      </w:r>
      <w:r w:rsidRPr="00422358">
        <w:rPr>
          <w:rFonts w:ascii="Times New Roman" w:hAnsi="Times New Roman"/>
          <w:sz w:val="24"/>
          <w:szCs w:val="24"/>
        </w:rPr>
        <w:t xml:space="preserve">systému  - musí mít kvalifikaci alespoň osob poučených v souladu s normou </w:t>
      </w:r>
      <w:r w:rsidR="00422358" w:rsidRPr="00422358">
        <w:rPr>
          <w:rFonts w:ascii="Times New Roman" w:hAnsi="Times New Roman"/>
          <w:sz w:val="24"/>
          <w:szCs w:val="24"/>
        </w:rPr>
        <w:t>ČSN EN 50110-1 ed.2</w:t>
      </w:r>
      <w:r w:rsidRPr="00422358">
        <w:rPr>
          <w:rFonts w:ascii="Times New Roman" w:hAnsi="Times New Roman"/>
          <w:sz w:val="24"/>
          <w:szCs w:val="24"/>
        </w:rPr>
        <w:t>. Osoby pověřené obsluhou zařízení postupují podle pokynů pro obsluhu od výrobce, vedou záznamy v provozní knize zařízení. Zjištěné závady neprodleně hlásí osobě zodpovědné za provoz zařízení.</w:t>
      </w:r>
    </w:p>
    <w:bookmarkEnd w:id="144"/>
    <w:bookmarkEnd w:id="145"/>
    <w:bookmarkEnd w:id="146"/>
    <w:bookmarkEnd w:id="147"/>
    <w:bookmarkEnd w:id="148"/>
    <w:bookmarkEnd w:id="149"/>
    <w:bookmarkEnd w:id="150"/>
    <w:p w:rsidR="00774F51" w:rsidRPr="00422358" w:rsidRDefault="00774F51" w:rsidP="00774F51">
      <w:pPr>
        <w:outlineLvl w:val="0"/>
        <w:rPr>
          <w:sz w:val="24"/>
          <w:szCs w:val="24"/>
        </w:rPr>
      </w:pPr>
    </w:p>
    <w:p w:rsidR="00774F51" w:rsidRPr="00422358" w:rsidRDefault="00774F51" w:rsidP="005C1F5F">
      <w:pPr>
        <w:pStyle w:val="nadpis1CharChar"/>
      </w:pPr>
      <w:bookmarkStart w:id="151" w:name="_Toc183333026"/>
      <w:bookmarkStart w:id="152" w:name="_Toc235417650"/>
      <w:bookmarkStart w:id="153" w:name="_Toc353982350"/>
      <w:r w:rsidRPr="00422358">
        <w:t>Provozní podmínky</w:t>
      </w:r>
      <w:bookmarkEnd w:id="151"/>
      <w:bookmarkEnd w:id="152"/>
      <w:bookmarkEnd w:id="153"/>
    </w:p>
    <w:p w:rsidR="00774F51" w:rsidRPr="00422358" w:rsidRDefault="00774F51" w:rsidP="00133B03">
      <w:pPr>
        <w:pStyle w:val="Norml"/>
        <w:numPr>
          <w:ilvl w:val="0"/>
          <w:numId w:val="2"/>
        </w:numPr>
        <w:rPr>
          <w:rFonts w:ascii="Times New Roman" w:hAnsi="Times New Roman"/>
          <w:sz w:val="24"/>
          <w:szCs w:val="24"/>
        </w:rPr>
      </w:pPr>
      <w:r w:rsidRPr="00422358">
        <w:rPr>
          <w:rFonts w:ascii="Times New Roman" w:hAnsi="Times New Roman"/>
          <w:sz w:val="24"/>
          <w:szCs w:val="24"/>
        </w:rPr>
        <w:t>El</w:t>
      </w:r>
      <w:r w:rsidR="002D2D1F" w:rsidRPr="00422358">
        <w:rPr>
          <w:rFonts w:ascii="Times New Roman" w:hAnsi="Times New Roman"/>
          <w:sz w:val="24"/>
          <w:szCs w:val="24"/>
        </w:rPr>
        <w:t>ekt</w:t>
      </w:r>
      <w:r w:rsidR="00ED1028" w:rsidRPr="00422358">
        <w:rPr>
          <w:rFonts w:ascii="Times New Roman" w:hAnsi="Times New Roman"/>
          <w:sz w:val="24"/>
          <w:szCs w:val="24"/>
        </w:rPr>
        <w:t>r</w:t>
      </w:r>
      <w:r w:rsidR="002D2D1F" w:rsidRPr="00422358">
        <w:rPr>
          <w:rFonts w:ascii="Times New Roman" w:hAnsi="Times New Roman"/>
          <w:sz w:val="24"/>
          <w:szCs w:val="24"/>
        </w:rPr>
        <w:t>o</w:t>
      </w:r>
      <w:r w:rsidRPr="00422358">
        <w:rPr>
          <w:rFonts w:ascii="Times New Roman" w:hAnsi="Times New Roman"/>
          <w:sz w:val="24"/>
          <w:szCs w:val="24"/>
        </w:rPr>
        <w:t xml:space="preserve">instalační práce musí být provedeny tak, aby odpovídaly platným elektrotechnickým předpisům a ČSN, a to za řízení </w:t>
      </w:r>
      <w:proofErr w:type="gramStart"/>
      <w:r w:rsidRPr="00422358">
        <w:rPr>
          <w:rFonts w:ascii="Times New Roman" w:hAnsi="Times New Roman"/>
          <w:sz w:val="24"/>
          <w:szCs w:val="24"/>
        </w:rPr>
        <w:t>pracovníků  s kvalifikací</w:t>
      </w:r>
      <w:proofErr w:type="gramEnd"/>
      <w:r w:rsidRPr="00422358">
        <w:rPr>
          <w:rFonts w:ascii="Times New Roman" w:hAnsi="Times New Roman"/>
          <w:sz w:val="24"/>
          <w:szCs w:val="24"/>
        </w:rPr>
        <w:t xml:space="preserve"> podle  </w:t>
      </w:r>
      <w:r w:rsidR="00422358" w:rsidRPr="00422358">
        <w:rPr>
          <w:rFonts w:ascii="Times New Roman" w:hAnsi="Times New Roman"/>
          <w:sz w:val="24"/>
          <w:szCs w:val="24"/>
        </w:rPr>
        <w:t>ČSN EN 50110-1 ed.2</w:t>
      </w:r>
      <w:r w:rsidRPr="00422358">
        <w:rPr>
          <w:rFonts w:ascii="Times New Roman" w:hAnsi="Times New Roman"/>
          <w:sz w:val="24"/>
          <w:szCs w:val="24"/>
        </w:rPr>
        <w:t xml:space="preserve"> a se zkouškou podle</w:t>
      </w:r>
      <w:r w:rsidR="008C602F" w:rsidRPr="00422358">
        <w:rPr>
          <w:rFonts w:ascii="Times New Roman" w:hAnsi="Times New Roman"/>
          <w:sz w:val="24"/>
          <w:szCs w:val="24"/>
        </w:rPr>
        <w:t xml:space="preserve"> §7 vyhlášky </w:t>
      </w:r>
      <w:r w:rsidRPr="00422358">
        <w:rPr>
          <w:rFonts w:ascii="Times New Roman" w:hAnsi="Times New Roman"/>
          <w:sz w:val="24"/>
          <w:szCs w:val="24"/>
        </w:rPr>
        <w:t>50/1978 Sb., která opravňuje k samostatné činnosti na elektrických zařízeních.</w:t>
      </w:r>
    </w:p>
    <w:p w:rsidR="0040024B" w:rsidRPr="00422358" w:rsidRDefault="0040024B" w:rsidP="0040024B">
      <w:pPr>
        <w:pStyle w:val="Norml"/>
        <w:numPr>
          <w:ilvl w:val="0"/>
          <w:numId w:val="2"/>
        </w:numPr>
        <w:rPr>
          <w:rFonts w:ascii="Times New Roman" w:hAnsi="Times New Roman"/>
          <w:sz w:val="24"/>
          <w:szCs w:val="24"/>
        </w:rPr>
      </w:pPr>
      <w:r w:rsidRPr="00422358">
        <w:rPr>
          <w:rFonts w:ascii="Times New Roman" w:hAnsi="Times New Roman"/>
          <w:sz w:val="24"/>
          <w:szCs w:val="24"/>
        </w:rPr>
        <w:t xml:space="preserve">Nutno respektovat vnější vlivy prostředí podle ČSN 33 2000-1 </w:t>
      </w:r>
      <w:proofErr w:type="spellStart"/>
      <w:r w:rsidRPr="00422358">
        <w:rPr>
          <w:rFonts w:ascii="Times New Roman" w:hAnsi="Times New Roman"/>
          <w:sz w:val="24"/>
          <w:szCs w:val="24"/>
        </w:rPr>
        <w:t>ed</w:t>
      </w:r>
      <w:proofErr w:type="spellEnd"/>
      <w:r w:rsidRPr="00422358">
        <w:rPr>
          <w:rFonts w:ascii="Times New Roman" w:hAnsi="Times New Roman"/>
          <w:sz w:val="24"/>
          <w:szCs w:val="24"/>
        </w:rPr>
        <w:t xml:space="preserve">. 2: 2007 a ČSN 33 2000-5-51 </w:t>
      </w:r>
      <w:proofErr w:type="spellStart"/>
      <w:r w:rsidRPr="00422358">
        <w:rPr>
          <w:rFonts w:ascii="Times New Roman" w:hAnsi="Times New Roman"/>
          <w:sz w:val="24"/>
          <w:szCs w:val="24"/>
        </w:rPr>
        <w:t>ed</w:t>
      </w:r>
      <w:proofErr w:type="spellEnd"/>
      <w:r w:rsidRPr="00422358">
        <w:rPr>
          <w:rFonts w:ascii="Times New Roman" w:hAnsi="Times New Roman"/>
          <w:sz w:val="24"/>
          <w:szCs w:val="24"/>
        </w:rPr>
        <w:t xml:space="preserve">. 3: 2012 v jednotlivých prostorách. </w:t>
      </w:r>
    </w:p>
    <w:p w:rsidR="00774F51" w:rsidRPr="00422358" w:rsidRDefault="00774F51" w:rsidP="00133B03">
      <w:pPr>
        <w:pStyle w:val="Norml"/>
        <w:numPr>
          <w:ilvl w:val="0"/>
          <w:numId w:val="2"/>
        </w:numPr>
        <w:rPr>
          <w:rFonts w:ascii="Times New Roman" w:hAnsi="Times New Roman"/>
          <w:sz w:val="24"/>
          <w:szCs w:val="24"/>
        </w:rPr>
      </w:pPr>
      <w:r w:rsidRPr="00422358">
        <w:rPr>
          <w:rFonts w:ascii="Times New Roman" w:hAnsi="Times New Roman"/>
          <w:sz w:val="24"/>
          <w:szCs w:val="24"/>
        </w:rPr>
        <w:t xml:space="preserve">Zajistit, aby do elektrického zařízení nezasahovaly nedovoleným způsobem osoby bez elektrotechnické kvalifikace a nekonaly v nich žádné práce ve </w:t>
      </w:r>
      <w:proofErr w:type="gramStart"/>
      <w:r w:rsidRPr="00422358">
        <w:rPr>
          <w:rFonts w:ascii="Times New Roman" w:hAnsi="Times New Roman"/>
          <w:sz w:val="24"/>
          <w:szCs w:val="24"/>
        </w:rPr>
        <w:t xml:space="preserve">smyslu </w:t>
      </w:r>
      <w:r w:rsidRPr="00422358">
        <w:rPr>
          <w:rFonts w:ascii="Times New Roman" w:hAnsi="Times New Roman"/>
          <w:color w:val="FF0000"/>
          <w:sz w:val="24"/>
          <w:szCs w:val="24"/>
        </w:rPr>
        <w:t xml:space="preserve"> </w:t>
      </w:r>
      <w:r w:rsidR="00422358" w:rsidRPr="00422358">
        <w:rPr>
          <w:rFonts w:ascii="Times New Roman" w:hAnsi="Times New Roman"/>
          <w:sz w:val="24"/>
          <w:szCs w:val="24"/>
        </w:rPr>
        <w:t>ČSN</w:t>
      </w:r>
      <w:proofErr w:type="gramEnd"/>
      <w:r w:rsidR="00422358" w:rsidRPr="00422358">
        <w:rPr>
          <w:rFonts w:ascii="Times New Roman" w:hAnsi="Times New Roman"/>
          <w:sz w:val="24"/>
          <w:szCs w:val="24"/>
        </w:rPr>
        <w:t xml:space="preserve"> EN 50110-1 ed.2</w:t>
      </w:r>
      <w:r w:rsidRPr="00422358">
        <w:rPr>
          <w:rFonts w:ascii="Times New Roman" w:hAnsi="Times New Roman"/>
          <w:sz w:val="24"/>
          <w:szCs w:val="24"/>
        </w:rPr>
        <w:t xml:space="preserve">, </w:t>
      </w:r>
      <w:r w:rsidR="00422358" w:rsidRPr="00422358">
        <w:rPr>
          <w:rFonts w:ascii="Times New Roman" w:hAnsi="Times New Roman"/>
          <w:sz w:val="24"/>
          <w:szCs w:val="24"/>
        </w:rPr>
        <w:t>ČSN 33 1310 ed.2</w:t>
      </w:r>
      <w:r w:rsidRPr="00422358">
        <w:rPr>
          <w:rFonts w:ascii="Times New Roman" w:hAnsi="Times New Roman"/>
          <w:sz w:val="24"/>
          <w:szCs w:val="24"/>
        </w:rPr>
        <w:t>.</w:t>
      </w:r>
    </w:p>
    <w:p w:rsidR="00774F51" w:rsidRPr="00422358" w:rsidRDefault="00774F51" w:rsidP="00133B03">
      <w:pPr>
        <w:pStyle w:val="Norml"/>
        <w:numPr>
          <w:ilvl w:val="0"/>
          <w:numId w:val="2"/>
        </w:numPr>
        <w:rPr>
          <w:rFonts w:ascii="Times New Roman" w:hAnsi="Times New Roman"/>
          <w:sz w:val="24"/>
          <w:szCs w:val="24"/>
        </w:rPr>
      </w:pPr>
      <w:r w:rsidRPr="00422358">
        <w:rPr>
          <w:rFonts w:ascii="Times New Roman" w:hAnsi="Times New Roman"/>
          <w:sz w:val="24"/>
          <w:szCs w:val="24"/>
        </w:rPr>
        <w:t xml:space="preserve">S dovolenou obsluhou a bezpečnostními předpisy, </w:t>
      </w:r>
      <w:proofErr w:type="gramStart"/>
      <w:r w:rsidRPr="00422358">
        <w:rPr>
          <w:rFonts w:ascii="Times New Roman" w:hAnsi="Times New Roman"/>
          <w:sz w:val="24"/>
          <w:szCs w:val="24"/>
        </w:rPr>
        <w:t xml:space="preserve">zejména </w:t>
      </w:r>
      <w:r w:rsidRPr="00422358">
        <w:rPr>
          <w:rFonts w:ascii="Times New Roman" w:hAnsi="Times New Roman"/>
          <w:color w:val="FF0000"/>
          <w:sz w:val="24"/>
          <w:szCs w:val="24"/>
        </w:rPr>
        <w:t xml:space="preserve"> </w:t>
      </w:r>
      <w:r w:rsidR="00422358" w:rsidRPr="00422358">
        <w:rPr>
          <w:rFonts w:ascii="Times New Roman" w:hAnsi="Times New Roman"/>
          <w:sz w:val="24"/>
          <w:szCs w:val="24"/>
        </w:rPr>
        <w:t>ČSN</w:t>
      </w:r>
      <w:proofErr w:type="gramEnd"/>
      <w:r w:rsidR="00422358" w:rsidRPr="00422358">
        <w:rPr>
          <w:rFonts w:ascii="Times New Roman" w:hAnsi="Times New Roman"/>
          <w:sz w:val="24"/>
          <w:szCs w:val="24"/>
        </w:rPr>
        <w:t xml:space="preserve"> EN 50110-1 ed.2</w:t>
      </w:r>
      <w:r w:rsidRPr="00422358">
        <w:rPr>
          <w:rFonts w:ascii="Times New Roman" w:hAnsi="Times New Roman"/>
          <w:sz w:val="24"/>
          <w:szCs w:val="24"/>
        </w:rPr>
        <w:t xml:space="preserve">, </w:t>
      </w:r>
      <w:r w:rsidR="00422358" w:rsidRPr="00422358">
        <w:rPr>
          <w:rFonts w:ascii="Times New Roman" w:hAnsi="Times New Roman"/>
          <w:sz w:val="24"/>
          <w:szCs w:val="24"/>
        </w:rPr>
        <w:t>ČSN 33 1310 ed.2</w:t>
      </w:r>
      <w:r w:rsidRPr="00422358">
        <w:rPr>
          <w:rFonts w:ascii="Times New Roman" w:hAnsi="Times New Roman"/>
          <w:sz w:val="24"/>
          <w:szCs w:val="24"/>
        </w:rPr>
        <w:t xml:space="preserve"> prokazatelně seznámit všechny osoby, které budou v prostorách revidovaného </w:t>
      </w:r>
      <w:r w:rsidRPr="00422358">
        <w:rPr>
          <w:rFonts w:ascii="Times New Roman" w:hAnsi="Times New Roman"/>
          <w:sz w:val="24"/>
          <w:szCs w:val="24"/>
        </w:rPr>
        <w:lastRenderedPageBreak/>
        <w:t>zařízení konat jakékoliv práce i obsluhu, tj. i takové, které přímo nesouvisí s elektrickým zařízením, ale které mohou při nedostatečné informovanosti a možném nebezpečí poškodit elektrické zařízení a způsobit úraz elektrickým proudem</w:t>
      </w:r>
      <w:r w:rsidR="00BC6077" w:rsidRPr="00422358">
        <w:rPr>
          <w:rFonts w:ascii="Times New Roman" w:hAnsi="Times New Roman"/>
          <w:sz w:val="24"/>
          <w:szCs w:val="24"/>
        </w:rPr>
        <w:t>,</w:t>
      </w:r>
      <w:r w:rsidRPr="00422358">
        <w:rPr>
          <w:rFonts w:ascii="Times New Roman" w:hAnsi="Times New Roman"/>
          <w:sz w:val="24"/>
          <w:szCs w:val="24"/>
        </w:rPr>
        <w:t xml:space="preserve"> nebo škody na majetku.</w:t>
      </w:r>
    </w:p>
    <w:p w:rsidR="00774F51" w:rsidRPr="00422358" w:rsidRDefault="00774F51" w:rsidP="00133B03">
      <w:pPr>
        <w:pStyle w:val="Norml"/>
        <w:numPr>
          <w:ilvl w:val="0"/>
          <w:numId w:val="2"/>
        </w:numPr>
        <w:rPr>
          <w:rFonts w:ascii="Times New Roman" w:hAnsi="Times New Roman"/>
          <w:sz w:val="24"/>
          <w:szCs w:val="24"/>
        </w:rPr>
      </w:pPr>
      <w:r w:rsidRPr="00422358">
        <w:rPr>
          <w:rFonts w:ascii="Times New Roman" w:hAnsi="Times New Roman"/>
          <w:sz w:val="24"/>
          <w:szCs w:val="24"/>
        </w:rPr>
        <w:t xml:space="preserve">Práce na elektrických zařízeních je nutné provádět po vypnutí a zajištění ve smyslu </w:t>
      </w:r>
      <w:r w:rsidR="00422358" w:rsidRPr="00422358">
        <w:rPr>
          <w:rFonts w:ascii="Times New Roman" w:hAnsi="Times New Roman"/>
          <w:sz w:val="24"/>
          <w:szCs w:val="24"/>
        </w:rPr>
        <w:t>ČSN EN 50110-1 ed.2</w:t>
      </w:r>
      <w:r w:rsidRPr="00422358">
        <w:rPr>
          <w:rFonts w:ascii="Times New Roman" w:hAnsi="Times New Roman"/>
          <w:sz w:val="24"/>
          <w:szCs w:val="24"/>
        </w:rPr>
        <w:t>.</w:t>
      </w:r>
    </w:p>
    <w:p w:rsidR="00774F51" w:rsidRPr="00422358" w:rsidRDefault="00774F51" w:rsidP="00133B03">
      <w:pPr>
        <w:pStyle w:val="Norml"/>
        <w:numPr>
          <w:ilvl w:val="0"/>
          <w:numId w:val="2"/>
        </w:numPr>
        <w:rPr>
          <w:rFonts w:ascii="Times New Roman" w:hAnsi="Times New Roman"/>
          <w:sz w:val="24"/>
          <w:szCs w:val="24"/>
        </w:rPr>
      </w:pPr>
      <w:r w:rsidRPr="00422358">
        <w:rPr>
          <w:rFonts w:ascii="Times New Roman" w:hAnsi="Times New Roman"/>
          <w:sz w:val="24"/>
          <w:szCs w:val="24"/>
        </w:rPr>
        <w:t xml:space="preserve">Bezpečnostní vypínání el. </w:t>
      </w:r>
      <w:proofErr w:type="gramStart"/>
      <w:r w:rsidRPr="00422358">
        <w:rPr>
          <w:rFonts w:ascii="Times New Roman" w:hAnsi="Times New Roman"/>
          <w:sz w:val="24"/>
          <w:szCs w:val="24"/>
        </w:rPr>
        <w:t>zařízení</w:t>
      </w:r>
      <w:proofErr w:type="gramEnd"/>
      <w:r w:rsidRPr="00422358">
        <w:rPr>
          <w:rFonts w:ascii="Times New Roman" w:hAnsi="Times New Roman"/>
          <w:sz w:val="24"/>
          <w:szCs w:val="24"/>
        </w:rPr>
        <w:t xml:space="preserve"> jako celku je v rozvaděči provedeno hlavním vypínačem, který musí být označen bezpečnostní tabulkou „Hlavní vypínač“.</w:t>
      </w:r>
    </w:p>
    <w:p w:rsidR="00774F51" w:rsidRPr="00422358" w:rsidRDefault="00774F51" w:rsidP="00133B03">
      <w:pPr>
        <w:pStyle w:val="Norml"/>
        <w:numPr>
          <w:ilvl w:val="0"/>
          <w:numId w:val="2"/>
        </w:numPr>
        <w:rPr>
          <w:rFonts w:ascii="Times New Roman" w:hAnsi="Times New Roman"/>
          <w:sz w:val="24"/>
          <w:szCs w:val="24"/>
        </w:rPr>
      </w:pPr>
      <w:r w:rsidRPr="00422358">
        <w:rPr>
          <w:rFonts w:ascii="Times New Roman" w:hAnsi="Times New Roman"/>
          <w:sz w:val="24"/>
          <w:szCs w:val="24"/>
        </w:rPr>
        <w:t xml:space="preserve">Před uvedením el. </w:t>
      </w:r>
      <w:proofErr w:type="gramStart"/>
      <w:r w:rsidRPr="00422358">
        <w:rPr>
          <w:rFonts w:ascii="Times New Roman" w:hAnsi="Times New Roman"/>
          <w:sz w:val="24"/>
          <w:szCs w:val="24"/>
        </w:rPr>
        <w:t>zařízení</w:t>
      </w:r>
      <w:proofErr w:type="gramEnd"/>
      <w:r w:rsidRPr="00422358">
        <w:rPr>
          <w:rFonts w:ascii="Times New Roman" w:hAnsi="Times New Roman"/>
          <w:sz w:val="24"/>
          <w:szCs w:val="24"/>
        </w:rPr>
        <w:t xml:space="preserve"> do provozu musí být vyhotovena výchozí revizní zpráva se zakreslením změn do projektu dle ČSN 33 </w:t>
      </w:r>
      <w:smartTag w:uri="urn:schemas-microsoft-com:office:smarttags" w:element="metricconverter">
        <w:smartTagPr>
          <w:attr w:name="ProductID" w:val="1500 a"/>
        </w:smartTagPr>
        <w:r w:rsidRPr="00422358">
          <w:rPr>
            <w:rFonts w:ascii="Times New Roman" w:hAnsi="Times New Roman"/>
            <w:sz w:val="24"/>
            <w:szCs w:val="24"/>
          </w:rPr>
          <w:t>1500 a</w:t>
        </w:r>
      </w:smartTag>
      <w:r w:rsidRPr="00422358">
        <w:rPr>
          <w:rFonts w:ascii="Times New Roman" w:hAnsi="Times New Roman"/>
          <w:sz w:val="24"/>
          <w:szCs w:val="24"/>
        </w:rPr>
        <w:t xml:space="preserve"> ČSN 33 2000-6. Podle požadavků ČSN 33 1500 čl. 64, 65 trvale uložit revizní zprávu a úplnou technickou dokumentaci odpovídající skutečnému provedení elektrického zařízení tak, aby tyto doklady byly kdykoliv přístupny k nahlédnutí.</w:t>
      </w:r>
    </w:p>
    <w:p w:rsidR="00774F51" w:rsidRPr="00422358" w:rsidRDefault="00774F51" w:rsidP="00133B03">
      <w:pPr>
        <w:pStyle w:val="Norml"/>
        <w:numPr>
          <w:ilvl w:val="0"/>
          <w:numId w:val="2"/>
        </w:numPr>
        <w:rPr>
          <w:rFonts w:ascii="Times New Roman" w:hAnsi="Times New Roman"/>
          <w:sz w:val="24"/>
          <w:szCs w:val="24"/>
        </w:rPr>
      </w:pPr>
      <w:r w:rsidRPr="00422358">
        <w:rPr>
          <w:rFonts w:ascii="Times New Roman" w:hAnsi="Times New Roman"/>
          <w:sz w:val="24"/>
          <w:szCs w:val="24"/>
        </w:rPr>
        <w:t xml:space="preserve">Dále je nutné provádět pravidelné revize elektrických zařízení ve lhůtách stanovených v ČSN </w:t>
      </w:r>
      <w:smartTag w:uri="urn:schemas-microsoft-com:office:smarttags" w:element="phone">
        <w:smartTagPr>
          <w:attr w:uri="urn:schemas-microsoft-com:office:office" w:name="ls" w:val="trans"/>
        </w:smartTagPr>
        <w:r w:rsidRPr="00422358">
          <w:rPr>
            <w:rFonts w:ascii="Times New Roman" w:hAnsi="Times New Roman"/>
            <w:sz w:val="24"/>
            <w:szCs w:val="24"/>
          </w:rPr>
          <w:t xml:space="preserve">33 </w:t>
        </w:r>
        <w:smartTag w:uri="urn:schemas-microsoft-com:office:smarttags" w:element="metricconverter">
          <w:smartTagPr>
            <w:attr w:name="ProductID" w:val="1500 a"/>
          </w:smartTagPr>
          <w:r w:rsidRPr="00422358">
            <w:rPr>
              <w:rFonts w:ascii="Times New Roman" w:hAnsi="Times New Roman"/>
              <w:sz w:val="24"/>
              <w:szCs w:val="24"/>
            </w:rPr>
            <w:t>1500</w:t>
          </w:r>
        </w:smartTag>
      </w:smartTag>
      <w:r w:rsidRPr="00422358">
        <w:rPr>
          <w:rFonts w:ascii="Times New Roman" w:hAnsi="Times New Roman"/>
          <w:sz w:val="24"/>
          <w:szCs w:val="24"/>
        </w:rPr>
        <w:t xml:space="preserve"> a řádu preventivní údržby organizace, případně směrnicemi výrobce, a to jen osobami s odbornou kvalifikací podle vyhlášky 50/1978 Sb. </w:t>
      </w:r>
    </w:p>
    <w:p w:rsidR="00746CE1" w:rsidRPr="00422358" w:rsidRDefault="00746CE1" w:rsidP="00746CE1">
      <w:pPr>
        <w:pStyle w:val="Norml"/>
        <w:ind w:left="720"/>
        <w:rPr>
          <w:rFonts w:ascii="Times New Roman" w:hAnsi="Times New Roman"/>
          <w:sz w:val="24"/>
          <w:szCs w:val="24"/>
        </w:rPr>
      </w:pPr>
    </w:p>
    <w:p w:rsidR="00774F51" w:rsidRPr="00422358" w:rsidRDefault="00774F51" w:rsidP="005C1F5F">
      <w:pPr>
        <w:pStyle w:val="nadpis1CharChar"/>
      </w:pPr>
      <w:bookmarkStart w:id="154" w:name="_Toc135725890"/>
      <w:bookmarkStart w:id="155" w:name="_Toc135726048"/>
      <w:bookmarkStart w:id="156" w:name="_Toc135726548"/>
      <w:bookmarkStart w:id="157" w:name="_Toc135726599"/>
      <w:bookmarkStart w:id="158" w:name="_Toc135726653"/>
      <w:bookmarkStart w:id="159" w:name="_Toc135726743"/>
      <w:bookmarkStart w:id="160" w:name="_Toc135726851"/>
      <w:bookmarkStart w:id="161" w:name="_Toc183333027"/>
      <w:bookmarkStart w:id="162" w:name="_Toc235417651"/>
      <w:bookmarkStart w:id="163" w:name="_Toc353982351"/>
      <w:r w:rsidRPr="00422358">
        <w:t>Péče o životní prostředí</w:t>
      </w:r>
      <w:bookmarkEnd w:id="154"/>
      <w:bookmarkEnd w:id="155"/>
      <w:bookmarkEnd w:id="156"/>
      <w:bookmarkEnd w:id="157"/>
      <w:bookmarkEnd w:id="158"/>
      <w:bookmarkEnd w:id="159"/>
      <w:bookmarkEnd w:id="160"/>
      <w:bookmarkEnd w:id="161"/>
      <w:bookmarkEnd w:id="162"/>
      <w:bookmarkEnd w:id="163"/>
    </w:p>
    <w:p w:rsidR="00774F51" w:rsidRPr="00422358" w:rsidRDefault="00774F51" w:rsidP="00774F51">
      <w:pPr>
        <w:pStyle w:val="Norml"/>
        <w:rPr>
          <w:rFonts w:ascii="Times New Roman" w:hAnsi="Times New Roman"/>
          <w:sz w:val="24"/>
          <w:szCs w:val="24"/>
        </w:rPr>
      </w:pPr>
      <w:r w:rsidRPr="00422358">
        <w:rPr>
          <w:rFonts w:ascii="Times New Roman" w:hAnsi="Times New Roman"/>
          <w:sz w:val="24"/>
          <w:szCs w:val="24"/>
        </w:rPr>
        <w:t>Provedení instalace nemá vliv na změnu stávajícího životního prostředí. Při provozu nevzniknou žádné odpadové nebo zdraví škodlivé látky.</w:t>
      </w:r>
    </w:p>
    <w:p w:rsidR="00774F51" w:rsidRPr="00422358" w:rsidRDefault="00774F51" w:rsidP="00774F51">
      <w:pPr>
        <w:pStyle w:val="Zkladntext"/>
        <w:rPr>
          <w:szCs w:val="24"/>
        </w:rPr>
      </w:pPr>
      <w:bookmarkStart w:id="164" w:name="_Toc135725374"/>
      <w:bookmarkStart w:id="165" w:name="_Toc131150147"/>
      <w:bookmarkStart w:id="166" w:name="_Toc135725891"/>
      <w:bookmarkStart w:id="167" w:name="_Toc135726049"/>
      <w:bookmarkStart w:id="168" w:name="_Toc135726549"/>
      <w:bookmarkStart w:id="169" w:name="_Toc135726600"/>
      <w:bookmarkStart w:id="170" w:name="_Toc135726654"/>
      <w:bookmarkStart w:id="171" w:name="_Toc135726744"/>
      <w:bookmarkStart w:id="172" w:name="_Toc135726852"/>
      <w:bookmarkStart w:id="173" w:name="_Toc183333028"/>
      <w:bookmarkStart w:id="174" w:name="_Toc235417652"/>
      <w:bookmarkEnd w:id="164"/>
    </w:p>
    <w:p w:rsidR="00774F51" w:rsidRPr="00422358" w:rsidRDefault="00774F51" w:rsidP="005C1F5F">
      <w:pPr>
        <w:pStyle w:val="nadpis1CharChar"/>
      </w:pPr>
      <w:bookmarkStart w:id="175" w:name="_Toc353982352"/>
      <w:r w:rsidRPr="00422358">
        <w:t>Servis</w:t>
      </w:r>
      <w:bookmarkEnd w:id="165"/>
      <w:bookmarkEnd w:id="166"/>
      <w:bookmarkEnd w:id="167"/>
      <w:bookmarkEnd w:id="168"/>
      <w:bookmarkEnd w:id="169"/>
      <w:bookmarkEnd w:id="170"/>
      <w:bookmarkEnd w:id="171"/>
      <w:bookmarkEnd w:id="172"/>
      <w:bookmarkEnd w:id="173"/>
      <w:bookmarkEnd w:id="174"/>
      <w:bookmarkEnd w:id="175"/>
    </w:p>
    <w:p w:rsidR="00774F51" w:rsidRPr="00422358" w:rsidRDefault="00774F51" w:rsidP="00774F51">
      <w:pPr>
        <w:pStyle w:val="Norml"/>
        <w:rPr>
          <w:rFonts w:ascii="Times New Roman" w:hAnsi="Times New Roman"/>
          <w:sz w:val="24"/>
          <w:szCs w:val="24"/>
        </w:rPr>
      </w:pPr>
      <w:r w:rsidRPr="00422358">
        <w:rPr>
          <w:rFonts w:ascii="Times New Roman" w:hAnsi="Times New Roman"/>
          <w:sz w:val="24"/>
          <w:szCs w:val="24"/>
        </w:rPr>
        <w:t xml:space="preserve">Servis systému zajišťuje smluvně firma, která má pro tuto činnost osoby s potřebnou kvalifikací a vyškolené výrobcem včetně potřebného materiálu a nářadí. </w:t>
      </w:r>
    </w:p>
    <w:p w:rsidR="00774F51" w:rsidRPr="00422358" w:rsidRDefault="008C602F" w:rsidP="00774F51">
      <w:pPr>
        <w:pStyle w:val="Norml"/>
        <w:rPr>
          <w:rFonts w:ascii="Times New Roman" w:hAnsi="Times New Roman"/>
          <w:sz w:val="24"/>
          <w:szCs w:val="24"/>
        </w:rPr>
      </w:pPr>
      <w:r w:rsidRPr="00422358">
        <w:rPr>
          <w:rFonts w:ascii="Times New Roman" w:hAnsi="Times New Roman"/>
          <w:sz w:val="24"/>
          <w:szCs w:val="24"/>
        </w:rPr>
        <w:t xml:space="preserve">Záruční servis </w:t>
      </w:r>
      <w:r w:rsidRPr="00422358">
        <w:rPr>
          <w:rFonts w:ascii="Times New Roman" w:hAnsi="Times New Roman"/>
          <w:sz w:val="24"/>
          <w:szCs w:val="24"/>
        </w:rPr>
        <w:tab/>
      </w:r>
      <w:r w:rsidR="00774F51" w:rsidRPr="00422358">
        <w:rPr>
          <w:rFonts w:ascii="Times New Roman" w:hAnsi="Times New Roman"/>
          <w:sz w:val="24"/>
          <w:szCs w:val="24"/>
        </w:rPr>
        <w:t>- dle předávacího protokolu</w:t>
      </w:r>
    </w:p>
    <w:p w:rsidR="00774F51" w:rsidRPr="00422358" w:rsidRDefault="00774F51" w:rsidP="00774F51">
      <w:pPr>
        <w:pStyle w:val="Norml"/>
        <w:rPr>
          <w:rFonts w:ascii="Times New Roman" w:hAnsi="Times New Roman"/>
          <w:sz w:val="24"/>
          <w:szCs w:val="24"/>
        </w:rPr>
      </w:pPr>
      <w:r w:rsidRPr="00422358">
        <w:rPr>
          <w:rFonts w:ascii="Times New Roman" w:hAnsi="Times New Roman"/>
          <w:sz w:val="24"/>
          <w:szCs w:val="24"/>
        </w:rPr>
        <w:t xml:space="preserve">Pozáruční servis </w:t>
      </w:r>
      <w:r w:rsidRPr="00422358">
        <w:rPr>
          <w:rFonts w:ascii="Times New Roman" w:hAnsi="Times New Roman"/>
          <w:sz w:val="24"/>
          <w:szCs w:val="24"/>
        </w:rPr>
        <w:tab/>
        <w:t>- je poskytován na základě konkrétní uzavřené servisní smlouvy.</w:t>
      </w:r>
    </w:p>
    <w:p w:rsidR="00073991" w:rsidRPr="00422358" w:rsidRDefault="00073991" w:rsidP="00073991">
      <w:pPr>
        <w:pStyle w:val="Zkladntextodsazen3"/>
        <w:ind w:firstLine="0"/>
        <w:rPr>
          <w:szCs w:val="24"/>
        </w:rPr>
      </w:pPr>
    </w:p>
    <w:p w:rsidR="003E7B6F" w:rsidRPr="00422358" w:rsidRDefault="003E7B6F" w:rsidP="00073991">
      <w:pPr>
        <w:pStyle w:val="Zkladntextodsazen3"/>
        <w:ind w:firstLine="0"/>
        <w:rPr>
          <w:szCs w:val="24"/>
        </w:rPr>
      </w:pPr>
    </w:p>
    <w:p w:rsidR="0040024B" w:rsidRPr="00422358" w:rsidRDefault="001B5AB5" w:rsidP="0040024B">
      <w:pPr>
        <w:pStyle w:val="nadpis1CharChar"/>
        <w:ind w:left="360" w:hanging="360"/>
      </w:pPr>
      <w:r w:rsidRPr="00422358">
        <w:br w:type="page"/>
      </w:r>
      <w:bookmarkStart w:id="176" w:name="_Toc353348903"/>
      <w:bookmarkStart w:id="177" w:name="_Toc353910305"/>
      <w:bookmarkStart w:id="178" w:name="_Toc353954468"/>
      <w:bookmarkStart w:id="179" w:name="_Toc353982353"/>
      <w:r w:rsidR="0040024B" w:rsidRPr="00422358">
        <w:lastRenderedPageBreak/>
        <w:t>Závěr</w:t>
      </w:r>
      <w:bookmarkEnd w:id="176"/>
      <w:bookmarkEnd w:id="177"/>
      <w:bookmarkEnd w:id="178"/>
      <w:bookmarkEnd w:id="179"/>
    </w:p>
    <w:p w:rsidR="00E75F35" w:rsidRPr="00422358" w:rsidRDefault="00073991" w:rsidP="00E75F35">
      <w:pPr>
        <w:pStyle w:val="Zkladntextodsazen3"/>
        <w:ind w:firstLine="0"/>
        <w:rPr>
          <w:szCs w:val="24"/>
        </w:rPr>
      </w:pPr>
      <w:r w:rsidRPr="00422358">
        <w:t>PD byla zpracována na základě zadání v souladu s platnými právními předpisy pro tuto oblast a požadavky investora a uživatele včetně zapracování závěrů z kontrolních dnů do projektové dokumentace.</w:t>
      </w:r>
      <w:r w:rsidR="004D74FE" w:rsidRPr="00422358">
        <w:t xml:space="preserve"> </w:t>
      </w:r>
      <w:r w:rsidR="00E75F35" w:rsidRPr="00422358">
        <w:rPr>
          <w:szCs w:val="24"/>
        </w:rPr>
        <w:t xml:space="preserve">Před vlastní instalací slaboproudých systémů je třeba vyhotovit nezbytnou přípravu výroby s dílenskou dokumentací, kde budou dořešeny případné detailní informace a technologické postupy nezbytné pro účel montáže. Během instalace systému budou všechny změny zaneseny zhotovitelem do projektové dokumentace. Po ukončení montáže a zprovoznění systému bude vypracována dokumentace skutečného provedení v rozsahu potřebném pro bezproblémový servis a údržbu systému. Veškeré naprogramování systému, nastavení jednotlivých prvků bude uloženo na datových nosičích a bude přílohou dokumentace skutečného provedení. </w:t>
      </w:r>
    </w:p>
    <w:p w:rsidR="005F2DF5" w:rsidRPr="00422358" w:rsidRDefault="005F2DF5" w:rsidP="00E75F35">
      <w:pPr>
        <w:pStyle w:val="Zkladntextodsazen3"/>
        <w:ind w:firstLine="0"/>
        <w:rPr>
          <w:sz w:val="8"/>
          <w:szCs w:val="8"/>
        </w:rPr>
      </w:pPr>
    </w:p>
    <w:p w:rsidR="00073991" w:rsidRPr="00422358" w:rsidRDefault="00073991" w:rsidP="00073991">
      <w:pPr>
        <w:jc w:val="both"/>
        <w:rPr>
          <w:sz w:val="24"/>
          <w:szCs w:val="24"/>
        </w:rPr>
      </w:pPr>
      <w:r w:rsidRPr="00422358">
        <w:rPr>
          <w:sz w:val="24"/>
          <w:szCs w:val="24"/>
        </w:rPr>
        <w:t xml:space="preserve">Výrobky (zařízení), které </w:t>
      </w:r>
      <w:proofErr w:type="gramStart"/>
      <w:r w:rsidRPr="00422358">
        <w:rPr>
          <w:sz w:val="24"/>
          <w:szCs w:val="24"/>
        </w:rPr>
        <w:t>budou</w:t>
      </w:r>
      <w:proofErr w:type="gramEnd"/>
      <w:r w:rsidRPr="00422358">
        <w:rPr>
          <w:sz w:val="24"/>
          <w:szCs w:val="24"/>
        </w:rPr>
        <w:t xml:space="preserve"> použity při realizaci </w:t>
      </w:r>
      <w:proofErr w:type="gramStart"/>
      <w:r w:rsidRPr="00422358">
        <w:rPr>
          <w:sz w:val="24"/>
          <w:szCs w:val="24"/>
        </w:rPr>
        <w:t>musí</w:t>
      </w:r>
      <w:proofErr w:type="gramEnd"/>
      <w:r w:rsidRPr="00422358">
        <w:rPr>
          <w:sz w:val="24"/>
          <w:szCs w:val="24"/>
        </w:rPr>
        <w:t xml:space="preserve"> vyhovovat zákonu č. 22/97 Sb. ve znění pozdějších předpisů (Zákon o technických požadavcích na výrobky) a prováděcím předpisům (nařízením vlády). </w:t>
      </w:r>
    </w:p>
    <w:p w:rsidR="00073991" w:rsidRPr="00422358" w:rsidRDefault="00073991" w:rsidP="00073991">
      <w:pPr>
        <w:pStyle w:val="Normlntz"/>
        <w:rPr>
          <w:rFonts w:ascii="Times New Roman" w:hAnsi="Times New Roman"/>
          <w:szCs w:val="24"/>
        </w:rPr>
      </w:pPr>
      <w:r w:rsidRPr="00422358">
        <w:rPr>
          <w:rFonts w:ascii="Times New Roman" w:hAnsi="Times New Roman"/>
          <w:szCs w:val="24"/>
        </w:rPr>
        <w:t>Technicko-ekonomická aktuálnost t</w:t>
      </w:r>
      <w:r w:rsidR="004148EF" w:rsidRPr="00422358">
        <w:rPr>
          <w:rFonts w:ascii="Times New Roman" w:hAnsi="Times New Roman"/>
          <w:szCs w:val="24"/>
        </w:rPr>
        <w:t>éto projektové dokumentace je 6</w:t>
      </w:r>
      <w:r w:rsidRPr="00422358">
        <w:rPr>
          <w:rFonts w:ascii="Times New Roman" w:hAnsi="Times New Roman"/>
          <w:szCs w:val="24"/>
        </w:rPr>
        <w:t xml:space="preserve"> měsíců od data jejího zpracování. Po uplynutí této doby lze předpokládat nahrazení navržených technologií jinými, rovněž ekonomická úroveň technického řešení </w:t>
      </w:r>
      <w:r w:rsidR="00973CC2" w:rsidRPr="00422358">
        <w:rPr>
          <w:rFonts w:ascii="Times New Roman" w:hAnsi="Times New Roman"/>
          <w:szCs w:val="24"/>
        </w:rPr>
        <w:t>může být</w:t>
      </w:r>
      <w:r w:rsidRPr="00422358">
        <w:rPr>
          <w:rFonts w:ascii="Times New Roman" w:hAnsi="Times New Roman"/>
          <w:szCs w:val="24"/>
        </w:rPr>
        <w:t xml:space="preserve"> odlišná. </w:t>
      </w:r>
    </w:p>
    <w:p w:rsidR="00073991" w:rsidRPr="00422358" w:rsidRDefault="00073991" w:rsidP="00073991">
      <w:pPr>
        <w:jc w:val="both"/>
        <w:rPr>
          <w:sz w:val="8"/>
          <w:szCs w:val="8"/>
        </w:rPr>
      </w:pPr>
    </w:p>
    <w:p w:rsidR="00DA079E" w:rsidRPr="00422358" w:rsidRDefault="00DA079E" w:rsidP="0009190E">
      <w:pPr>
        <w:rPr>
          <w:sz w:val="24"/>
          <w:szCs w:val="24"/>
        </w:rPr>
      </w:pPr>
    </w:p>
    <w:p w:rsidR="0009190E" w:rsidRPr="00422358" w:rsidRDefault="0009190E" w:rsidP="0009190E">
      <w:pPr>
        <w:rPr>
          <w:sz w:val="24"/>
          <w:szCs w:val="24"/>
        </w:rPr>
      </w:pPr>
    </w:p>
    <w:sectPr w:rsidR="0009190E" w:rsidRPr="00422358" w:rsidSect="003B07EA">
      <w:headerReference w:type="even" r:id="rId7"/>
      <w:headerReference w:type="default" r:id="rId8"/>
      <w:footerReference w:type="even" r:id="rId9"/>
      <w:footerReference w:type="default" r:id="rId10"/>
      <w:headerReference w:type="first" r:id="rId11"/>
      <w:footerReference w:type="first" r:id="rId12"/>
      <w:footnotePr>
        <w:numRestart w:val="eachSect"/>
      </w:footnotePr>
      <w:pgSz w:w="11906" w:h="16838"/>
      <w:pgMar w:top="1418" w:right="1134" w:bottom="1418" w:left="1134" w:header="708" w:footer="1445"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0A43" w:rsidRDefault="00F00A43">
      <w:r>
        <w:separator/>
      </w:r>
    </w:p>
  </w:endnote>
  <w:endnote w:type="continuationSeparator" w:id="0">
    <w:p w:rsidR="00F00A43" w:rsidRDefault="00F00A4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PalmSprings">
    <w:altName w:val="Arial"/>
    <w:panose1 w:val="00000000000000000000"/>
    <w:charset w:val="00"/>
    <w:family w:val="roman"/>
    <w:notTrueType/>
    <w:pitch w:val="default"/>
    <w:sig w:usb0="00000000" w:usb1="00000000" w:usb2="00000000" w:usb3="00000000" w:csb0="00000000" w:csb1="00000000"/>
  </w:font>
  <w:font w:name="Tahoma">
    <w:panose1 w:val="020B0604030504040204"/>
    <w:charset w:val="EE"/>
    <w:family w:val="swiss"/>
    <w:pitch w:val="variable"/>
    <w:sig w:usb0="61002A87" w:usb1="80000000" w:usb2="00000008" w:usb3="00000000" w:csb0="0001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5E20" w:rsidRDefault="00D45E20">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418B" w:rsidRDefault="00F51058" w:rsidP="0000418B">
    <w:pPr>
      <w:pStyle w:val="Zpat"/>
      <w:pBdr>
        <w:bottom w:val="single" w:sz="4" w:space="1" w:color="auto"/>
      </w:pBdr>
      <w:spacing w:before="60"/>
      <w:jc w:val="center"/>
      <w:rPr>
        <w:rFonts w:ascii="Arial" w:hAnsi="Arial" w:cs="Arial"/>
        <w:sz w:val="16"/>
        <w:szCs w:val="16"/>
      </w:rPr>
    </w:pPr>
    <w:r>
      <w:rPr>
        <w:rStyle w:val="slostrnky"/>
      </w:rPr>
      <w:fldChar w:fldCharType="begin"/>
    </w:r>
    <w:r w:rsidR="0000418B">
      <w:rPr>
        <w:rStyle w:val="slostrnky"/>
      </w:rPr>
      <w:instrText xml:space="preserve"> PAGE </w:instrText>
    </w:r>
    <w:r>
      <w:rPr>
        <w:rStyle w:val="slostrnky"/>
      </w:rPr>
      <w:fldChar w:fldCharType="separate"/>
    </w:r>
    <w:r w:rsidR="003D796C">
      <w:rPr>
        <w:rStyle w:val="slostrnky"/>
        <w:noProof/>
      </w:rPr>
      <w:t>3</w:t>
    </w:r>
    <w:r>
      <w:rPr>
        <w:rStyle w:val="slostrnky"/>
      </w:rPr>
      <w:fldChar w:fldCharType="end"/>
    </w:r>
  </w:p>
  <w:p w:rsidR="0000418B" w:rsidRPr="00D35EBA" w:rsidRDefault="0000418B" w:rsidP="0000418B">
    <w:pPr>
      <w:pStyle w:val="Zpat"/>
      <w:spacing w:before="60"/>
      <w:jc w:val="center"/>
      <w:rPr>
        <w:rFonts w:ascii="Arial" w:hAnsi="Arial" w:cs="Arial"/>
        <w:sz w:val="16"/>
        <w:szCs w:val="16"/>
      </w:rPr>
    </w:pPr>
    <w:proofErr w:type="gramStart"/>
    <w:r w:rsidRPr="00D35EBA">
      <w:rPr>
        <w:rFonts w:ascii="Arial" w:hAnsi="Arial" w:cs="Arial"/>
        <w:sz w:val="16"/>
        <w:szCs w:val="16"/>
      </w:rPr>
      <w:t>Tel.:  283 003 111</w:t>
    </w:r>
    <w:proofErr w:type="gramEnd"/>
    <w:r w:rsidRPr="00D35EBA">
      <w:rPr>
        <w:rFonts w:ascii="Arial" w:hAnsi="Arial" w:cs="Arial"/>
        <w:sz w:val="16"/>
        <w:szCs w:val="16"/>
      </w:rPr>
      <w:t xml:space="preserve">,  Fax: 283 003 600                                                                                  IČ:  </w:t>
    </w:r>
    <w:proofErr w:type="gramStart"/>
    <w:r w:rsidRPr="00D35EBA">
      <w:rPr>
        <w:rFonts w:ascii="Arial" w:hAnsi="Arial" w:cs="Arial"/>
        <w:sz w:val="16"/>
        <w:szCs w:val="16"/>
      </w:rPr>
      <w:t>61860409,  DIČ</w:t>
    </w:r>
    <w:proofErr w:type="gramEnd"/>
    <w:r w:rsidRPr="00D35EBA">
      <w:rPr>
        <w:rFonts w:ascii="Arial" w:hAnsi="Arial" w:cs="Arial"/>
        <w:sz w:val="16"/>
        <w:szCs w:val="16"/>
      </w:rPr>
      <w:t>:  CZ61860409</w:t>
    </w:r>
    <w:r w:rsidRPr="00D35EBA">
      <w:rPr>
        <w:rFonts w:ascii="Arial" w:hAnsi="Arial" w:cs="Arial"/>
        <w:sz w:val="16"/>
        <w:szCs w:val="16"/>
      </w:rPr>
      <w:tab/>
      <w:t xml:space="preserve">                                                                                         </w:t>
    </w:r>
  </w:p>
  <w:p w:rsidR="0000418B" w:rsidRPr="00D35EBA" w:rsidRDefault="0000418B" w:rsidP="0000418B">
    <w:pPr>
      <w:jc w:val="center"/>
      <w:rPr>
        <w:rFonts w:ascii="Arial" w:hAnsi="Arial" w:cs="Arial"/>
        <w:sz w:val="16"/>
        <w:szCs w:val="16"/>
      </w:rPr>
    </w:pPr>
    <w:r w:rsidRPr="00D35EBA">
      <w:rPr>
        <w:rFonts w:ascii="Arial" w:hAnsi="Arial" w:cs="Arial"/>
        <w:sz w:val="16"/>
        <w:szCs w:val="16"/>
      </w:rPr>
      <w:t xml:space="preserve">Bankovní spojení: </w:t>
    </w:r>
    <w:r>
      <w:rPr>
        <w:rFonts w:ascii="Arial" w:hAnsi="Arial" w:cs="Arial"/>
        <w:sz w:val="16"/>
        <w:szCs w:val="16"/>
      </w:rPr>
      <w:t>Komerční banka</w:t>
    </w:r>
    <w:r w:rsidRPr="00D35EBA">
      <w:rPr>
        <w:rFonts w:ascii="Arial" w:hAnsi="Arial" w:cs="Arial"/>
        <w:sz w:val="16"/>
        <w:szCs w:val="16"/>
      </w:rPr>
      <w:t xml:space="preserve"> </w:t>
    </w:r>
    <w:r>
      <w:rPr>
        <w:rFonts w:ascii="Arial" w:hAnsi="Arial" w:cs="Arial"/>
        <w:sz w:val="16"/>
        <w:szCs w:val="16"/>
      </w:rPr>
      <w:t>a.</w:t>
    </w:r>
    <w:proofErr w:type="gramStart"/>
    <w:r>
      <w:rPr>
        <w:rFonts w:ascii="Arial" w:hAnsi="Arial" w:cs="Arial"/>
        <w:sz w:val="16"/>
        <w:szCs w:val="16"/>
      </w:rPr>
      <w:t>s.,  č</w:t>
    </w:r>
    <w:r w:rsidRPr="00D35EBA">
      <w:rPr>
        <w:rFonts w:ascii="Arial" w:hAnsi="Arial" w:cs="Arial"/>
        <w:sz w:val="16"/>
        <w:szCs w:val="16"/>
      </w:rPr>
      <w:t>íslo</w:t>
    </w:r>
    <w:proofErr w:type="gramEnd"/>
    <w:r w:rsidRPr="00D35EBA">
      <w:rPr>
        <w:rFonts w:ascii="Arial" w:hAnsi="Arial" w:cs="Arial"/>
        <w:sz w:val="16"/>
        <w:szCs w:val="16"/>
      </w:rPr>
      <w:t xml:space="preserve"> účtu: </w:t>
    </w:r>
    <w:r>
      <w:rPr>
        <w:rFonts w:ascii="Arial" w:hAnsi="Arial" w:cs="Arial"/>
        <w:sz w:val="16"/>
        <w:szCs w:val="16"/>
      </w:rPr>
      <w:t>19-5804310277</w:t>
    </w:r>
    <w:r w:rsidRPr="00D35EBA">
      <w:rPr>
        <w:rFonts w:ascii="Arial" w:hAnsi="Arial" w:cs="Arial"/>
        <w:sz w:val="16"/>
        <w:szCs w:val="16"/>
      </w:rPr>
      <w:t>/</w:t>
    </w:r>
    <w:r>
      <w:rPr>
        <w:rFonts w:ascii="Arial" w:hAnsi="Arial" w:cs="Arial"/>
        <w:sz w:val="16"/>
        <w:szCs w:val="16"/>
      </w:rPr>
      <w:t>01</w:t>
    </w:r>
    <w:r w:rsidRPr="00D35EBA">
      <w:rPr>
        <w:rFonts w:ascii="Arial" w:hAnsi="Arial" w:cs="Arial"/>
        <w:sz w:val="16"/>
        <w:szCs w:val="16"/>
      </w:rPr>
      <w:t>00</w:t>
    </w:r>
  </w:p>
  <w:p w:rsidR="002F17DF" w:rsidRPr="0000418B" w:rsidRDefault="0000418B" w:rsidP="0000418B">
    <w:pPr>
      <w:pStyle w:val="Zpat"/>
      <w:tabs>
        <w:tab w:val="left" w:pos="7371"/>
      </w:tabs>
      <w:jc w:val="center"/>
      <w:rPr>
        <w:rFonts w:ascii="Arial" w:hAnsi="Arial" w:cs="Arial"/>
        <w:i/>
        <w:sz w:val="16"/>
        <w:szCs w:val="16"/>
      </w:rPr>
    </w:pPr>
    <w:r w:rsidRPr="00D35EBA">
      <w:rPr>
        <w:rFonts w:ascii="Arial" w:hAnsi="Arial" w:cs="Arial"/>
        <w:sz w:val="16"/>
        <w:szCs w:val="16"/>
      </w:rPr>
      <w:t xml:space="preserve">Akciová společnost je zapsána </w:t>
    </w:r>
    <w:proofErr w:type="gramStart"/>
    <w:r w:rsidRPr="00D35EBA">
      <w:rPr>
        <w:rFonts w:ascii="Arial" w:hAnsi="Arial" w:cs="Arial"/>
        <w:sz w:val="16"/>
        <w:szCs w:val="16"/>
      </w:rPr>
      <w:t>dnem  9. 1. 1995</w:t>
    </w:r>
    <w:proofErr w:type="gramEnd"/>
    <w:r w:rsidRPr="00D35EBA">
      <w:rPr>
        <w:rFonts w:ascii="Arial" w:hAnsi="Arial" w:cs="Arial"/>
        <w:sz w:val="16"/>
        <w:szCs w:val="16"/>
      </w:rPr>
      <w:t xml:space="preserve"> v obchodním rejstříku vedeném Městským soudem v Praze,  oddíl B, vložka 2936.</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5E20" w:rsidRDefault="00D45E20">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0A43" w:rsidRDefault="00F00A43">
      <w:r>
        <w:separator/>
      </w:r>
    </w:p>
  </w:footnote>
  <w:footnote w:type="continuationSeparator" w:id="0">
    <w:p w:rsidR="00F00A43" w:rsidRDefault="00F00A4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5E20" w:rsidRDefault="00D45E20">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17DF" w:rsidRDefault="00F51058" w:rsidP="00DA5219">
    <w:pPr>
      <w:pStyle w:val="Zhlav"/>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2pt;height:51pt" o:bordertopcolor="this" o:borderleftcolor="this" o:borderbottomcolor="this" o:borderrightcolor="this">
          <v:imagedata r:id="rId1" o:title="ats2 kopie_akomp" croptop="6862f" cropbottom="6862f" cropleft="2162f" cropright="1441f"/>
          <w10:bordertop type="single" width="24"/>
          <w10:borderleft type="single" width="24"/>
          <w10:borderbottom type="single" width="24"/>
          <w10:borderright type="single" width="24"/>
        </v:shape>
      </w:pict>
    </w:r>
  </w:p>
  <w:p w:rsidR="002F17DF" w:rsidRPr="00DA5219" w:rsidRDefault="002F17DF" w:rsidP="00DA5219">
    <w:pPr>
      <w:pStyle w:val="Zhlav"/>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5E20" w:rsidRDefault="00D45E20">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FC1CC9"/>
    <w:multiLevelType w:val="hybridMultilevel"/>
    <w:tmpl w:val="E30CCDE6"/>
    <w:lvl w:ilvl="0" w:tplc="FFFFFFFF">
      <w:start w:val="7"/>
      <w:numFmt w:val="bullet"/>
      <w:lvlText w:val="-"/>
      <w:lvlJc w:val="left"/>
      <w:pPr>
        <w:tabs>
          <w:tab w:val="num" w:pos="924"/>
        </w:tabs>
        <w:ind w:left="924"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0CF09F2"/>
    <w:multiLevelType w:val="hybridMultilevel"/>
    <w:tmpl w:val="2B8C095E"/>
    <w:lvl w:ilvl="0" w:tplc="1206C968">
      <w:start w:val="1"/>
      <w:numFmt w:val="lowerLetter"/>
      <w:lvlText w:val="%1)"/>
      <w:lvlJc w:val="left"/>
      <w:pPr>
        <w:tabs>
          <w:tab w:val="num" w:pos="1095"/>
        </w:tabs>
        <w:ind w:left="1095" w:hanging="360"/>
      </w:pPr>
      <w:rPr>
        <w:rFonts w:hint="default"/>
      </w:rPr>
    </w:lvl>
    <w:lvl w:ilvl="1" w:tplc="04050019" w:tentative="1">
      <w:start w:val="1"/>
      <w:numFmt w:val="lowerLetter"/>
      <w:lvlText w:val="%2."/>
      <w:lvlJc w:val="left"/>
      <w:pPr>
        <w:tabs>
          <w:tab w:val="num" w:pos="1815"/>
        </w:tabs>
        <w:ind w:left="1815" w:hanging="360"/>
      </w:pPr>
    </w:lvl>
    <w:lvl w:ilvl="2" w:tplc="0405001B" w:tentative="1">
      <w:start w:val="1"/>
      <w:numFmt w:val="lowerRoman"/>
      <w:lvlText w:val="%3."/>
      <w:lvlJc w:val="right"/>
      <w:pPr>
        <w:tabs>
          <w:tab w:val="num" w:pos="2535"/>
        </w:tabs>
        <w:ind w:left="2535" w:hanging="180"/>
      </w:pPr>
    </w:lvl>
    <w:lvl w:ilvl="3" w:tplc="0405000F" w:tentative="1">
      <w:start w:val="1"/>
      <w:numFmt w:val="decimal"/>
      <w:lvlText w:val="%4."/>
      <w:lvlJc w:val="left"/>
      <w:pPr>
        <w:tabs>
          <w:tab w:val="num" w:pos="3255"/>
        </w:tabs>
        <w:ind w:left="3255" w:hanging="360"/>
      </w:pPr>
    </w:lvl>
    <w:lvl w:ilvl="4" w:tplc="04050019" w:tentative="1">
      <w:start w:val="1"/>
      <w:numFmt w:val="lowerLetter"/>
      <w:lvlText w:val="%5."/>
      <w:lvlJc w:val="left"/>
      <w:pPr>
        <w:tabs>
          <w:tab w:val="num" w:pos="3975"/>
        </w:tabs>
        <w:ind w:left="3975" w:hanging="360"/>
      </w:pPr>
    </w:lvl>
    <w:lvl w:ilvl="5" w:tplc="0405001B" w:tentative="1">
      <w:start w:val="1"/>
      <w:numFmt w:val="lowerRoman"/>
      <w:lvlText w:val="%6."/>
      <w:lvlJc w:val="right"/>
      <w:pPr>
        <w:tabs>
          <w:tab w:val="num" w:pos="4695"/>
        </w:tabs>
        <w:ind w:left="4695" w:hanging="180"/>
      </w:pPr>
    </w:lvl>
    <w:lvl w:ilvl="6" w:tplc="0405000F" w:tentative="1">
      <w:start w:val="1"/>
      <w:numFmt w:val="decimal"/>
      <w:lvlText w:val="%7."/>
      <w:lvlJc w:val="left"/>
      <w:pPr>
        <w:tabs>
          <w:tab w:val="num" w:pos="5415"/>
        </w:tabs>
        <w:ind w:left="5415" w:hanging="360"/>
      </w:pPr>
    </w:lvl>
    <w:lvl w:ilvl="7" w:tplc="04050019" w:tentative="1">
      <w:start w:val="1"/>
      <w:numFmt w:val="lowerLetter"/>
      <w:lvlText w:val="%8."/>
      <w:lvlJc w:val="left"/>
      <w:pPr>
        <w:tabs>
          <w:tab w:val="num" w:pos="6135"/>
        </w:tabs>
        <w:ind w:left="6135" w:hanging="360"/>
      </w:pPr>
    </w:lvl>
    <w:lvl w:ilvl="8" w:tplc="0405001B" w:tentative="1">
      <w:start w:val="1"/>
      <w:numFmt w:val="lowerRoman"/>
      <w:lvlText w:val="%9."/>
      <w:lvlJc w:val="right"/>
      <w:pPr>
        <w:tabs>
          <w:tab w:val="num" w:pos="6855"/>
        </w:tabs>
        <w:ind w:left="6855" w:hanging="180"/>
      </w:pPr>
    </w:lvl>
  </w:abstractNum>
  <w:abstractNum w:abstractNumId="2">
    <w:nsid w:val="120B7138"/>
    <w:multiLevelType w:val="hybridMultilevel"/>
    <w:tmpl w:val="2B8C095E"/>
    <w:lvl w:ilvl="0" w:tplc="1206C968">
      <w:start w:val="1"/>
      <w:numFmt w:val="lowerLetter"/>
      <w:lvlText w:val="%1)"/>
      <w:lvlJc w:val="left"/>
      <w:pPr>
        <w:tabs>
          <w:tab w:val="num" w:pos="1095"/>
        </w:tabs>
        <w:ind w:left="1095" w:hanging="360"/>
      </w:pPr>
      <w:rPr>
        <w:rFonts w:hint="default"/>
      </w:rPr>
    </w:lvl>
    <w:lvl w:ilvl="1" w:tplc="04050019" w:tentative="1">
      <w:start w:val="1"/>
      <w:numFmt w:val="lowerLetter"/>
      <w:lvlText w:val="%2."/>
      <w:lvlJc w:val="left"/>
      <w:pPr>
        <w:tabs>
          <w:tab w:val="num" w:pos="1815"/>
        </w:tabs>
        <w:ind w:left="1815" w:hanging="360"/>
      </w:pPr>
    </w:lvl>
    <w:lvl w:ilvl="2" w:tplc="0405001B" w:tentative="1">
      <w:start w:val="1"/>
      <w:numFmt w:val="lowerRoman"/>
      <w:lvlText w:val="%3."/>
      <w:lvlJc w:val="right"/>
      <w:pPr>
        <w:tabs>
          <w:tab w:val="num" w:pos="2535"/>
        </w:tabs>
        <w:ind w:left="2535" w:hanging="180"/>
      </w:pPr>
    </w:lvl>
    <w:lvl w:ilvl="3" w:tplc="0405000F" w:tentative="1">
      <w:start w:val="1"/>
      <w:numFmt w:val="decimal"/>
      <w:lvlText w:val="%4."/>
      <w:lvlJc w:val="left"/>
      <w:pPr>
        <w:tabs>
          <w:tab w:val="num" w:pos="3255"/>
        </w:tabs>
        <w:ind w:left="3255" w:hanging="360"/>
      </w:pPr>
    </w:lvl>
    <w:lvl w:ilvl="4" w:tplc="04050019" w:tentative="1">
      <w:start w:val="1"/>
      <w:numFmt w:val="lowerLetter"/>
      <w:lvlText w:val="%5."/>
      <w:lvlJc w:val="left"/>
      <w:pPr>
        <w:tabs>
          <w:tab w:val="num" w:pos="3975"/>
        </w:tabs>
        <w:ind w:left="3975" w:hanging="360"/>
      </w:pPr>
    </w:lvl>
    <w:lvl w:ilvl="5" w:tplc="0405001B" w:tentative="1">
      <w:start w:val="1"/>
      <w:numFmt w:val="lowerRoman"/>
      <w:lvlText w:val="%6."/>
      <w:lvlJc w:val="right"/>
      <w:pPr>
        <w:tabs>
          <w:tab w:val="num" w:pos="4695"/>
        </w:tabs>
        <w:ind w:left="4695" w:hanging="180"/>
      </w:pPr>
    </w:lvl>
    <w:lvl w:ilvl="6" w:tplc="0405000F" w:tentative="1">
      <w:start w:val="1"/>
      <w:numFmt w:val="decimal"/>
      <w:lvlText w:val="%7."/>
      <w:lvlJc w:val="left"/>
      <w:pPr>
        <w:tabs>
          <w:tab w:val="num" w:pos="5415"/>
        </w:tabs>
        <w:ind w:left="5415" w:hanging="360"/>
      </w:pPr>
    </w:lvl>
    <w:lvl w:ilvl="7" w:tplc="04050019" w:tentative="1">
      <w:start w:val="1"/>
      <w:numFmt w:val="lowerLetter"/>
      <w:lvlText w:val="%8."/>
      <w:lvlJc w:val="left"/>
      <w:pPr>
        <w:tabs>
          <w:tab w:val="num" w:pos="6135"/>
        </w:tabs>
        <w:ind w:left="6135" w:hanging="360"/>
      </w:pPr>
    </w:lvl>
    <w:lvl w:ilvl="8" w:tplc="0405001B" w:tentative="1">
      <w:start w:val="1"/>
      <w:numFmt w:val="lowerRoman"/>
      <w:lvlText w:val="%9."/>
      <w:lvlJc w:val="right"/>
      <w:pPr>
        <w:tabs>
          <w:tab w:val="num" w:pos="6855"/>
        </w:tabs>
        <w:ind w:left="6855" w:hanging="180"/>
      </w:pPr>
    </w:lvl>
  </w:abstractNum>
  <w:abstractNum w:abstractNumId="3">
    <w:nsid w:val="165206B3"/>
    <w:multiLevelType w:val="hybridMultilevel"/>
    <w:tmpl w:val="7AB882C6"/>
    <w:lvl w:ilvl="0" w:tplc="3C4CB502">
      <w:start w:val="4"/>
      <w:numFmt w:val="bullet"/>
      <w:lvlText w:val="-"/>
      <w:lvlJc w:val="left"/>
      <w:pPr>
        <w:tabs>
          <w:tab w:val="num" w:pos="720"/>
        </w:tabs>
        <w:ind w:left="720" w:hanging="360"/>
      </w:pPr>
      <w:rPr>
        <w:rFonts w:ascii="Arial" w:eastAsia="Times New Roman" w:hAnsi="Arial" w:cs="Aria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1DAC7C77"/>
    <w:multiLevelType w:val="hybridMultilevel"/>
    <w:tmpl w:val="88546930"/>
    <w:lvl w:ilvl="0" w:tplc="D1FA0C74">
      <w:start w:val="728"/>
      <w:numFmt w:val="bullet"/>
      <w:lvlText w:val="-"/>
      <w:lvlJc w:val="left"/>
      <w:pPr>
        <w:tabs>
          <w:tab w:val="num" w:pos="720"/>
        </w:tabs>
        <w:ind w:left="720" w:hanging="360"/>
      </w:pPr>
      <w:rPr>
        <w:rFonts w:ascii="Arial" w:eastAsia="Times New Roman" w:hAnsi="Arial" w:cs="Arial" w:hint="default"/>
      </w:rPr>
    </w:lvl>
    <w:lvl w:ilvl="1" w:tplc="304429E8">
      <w:start w:val="1"/>
      <w:numFmt w:val="bullet"/>
      <w:lvlText w:val="-"/>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nsid w:val="201D2665"/>
    <w:multiLevelType w:val="hybridMultilevel"/>
    <w:tmpl w:val="3BC07E60"/>
    <w:lvl w:ilvl="0" w:tplc="FFFFFFFF">
      <w:start w:val="1"/>
      <w:numFmt w:val="lowerLetter"/>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2151678A"/>
    <w:multiLevelType w:val="hybridMultilevel"/>
    <w:tmpl w:val="B4D258A4"/>
    <w:lvl w:ilvl="0" w:tplc="D1FA0C74">
      <w:start w:val="728"/>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22FA19E2"/>
    <w:multiLevelType w:val="hybridMultilevel"/>
    <w:tmpl w:val="D7B00E30"/>
    <w:lvl w:ilvl="0" w:tplc="D1FA0C74">
      <w:start w:val="728"/>
      <w:numFmt w:val="bullet"/>
      <w:lvlText w:val="-"/>
      <w:lvlJc w:val="left"/>
      <w:pPr>
        <w:tabs>
          <w:tab w:val="num" w:pos="720"/>
        </w:tabs>
        <w:ind w:left="720" w:hanging="360"/>
      </w:pPr>
      <w:rPr>
        <w:rFonts w:ascii="Arial" w:eastAsia="Times New Roman" w:hAnsi="Arial" w:cs="Aria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nsid w:val="33F444E1"/>
    <w:multiLevelType w:val="hybridMultilevel"/>
    <w:tmpl w:val="78A83BF2"/>
    <w:lvl w:ilvl="0" w:tplc="D1FA0C74">
      <w:start w:val="728"/>
      <w:numFmt w:val="bullet"/>
      <w:lvlText w:val="-"/>
      <w:lvlJc w:val="left"/>
      <w:pPr>
        <w:tabs>
          <w:tab w:val="num" w:pos="720"/>
        </w:tabs>
        <w:ind w:left="720" w:hanging="360"/>
      </w:pPr>
      <w:rPr>
        <w:rFonts w:ascii="Arial" w:eastAsia="Times New Roman" w:hAnsi="Arial" w:cs="Aria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nsid w:val="35623444"/>
    <w:multiLevelType w:val="multilevel"/>
    <w:tmpl w:val="62B2E1DE"/>
    <w:lvl w:ilvl="0">
      <w:start w:val="4"/>
      <w:numFmt w:val="decimal"/>
      <w:lvlText w:val="%1."/>
      <w:lvlJc w:val="left"/>
      <w:pPr>
        <w:tabs>
          <w:tab w:val="num" w:pos="855"/>
        </w:tabs>
        <w:ind w:left="855" w:hanging="855"/>
      </w:pPr>
      <w:rPr>
        <w:rFonts w:hint="default"/>
      </w:rPr>
    </w:lvl>
    <w:lvl w:ilvl="1">
      <w:start w:val="1"/>
      <w:numFmt w:val="decimal"/>
      <w:lvlText w:val="%1.%2."/>
      <w:lvlJc w:val="left"/>
      <w:pPr>
        <w:tabs>
          <w:tab w:val="num" w:pos="1425"/>
        </w:tabs>
        <w:ind w:left="1425" w:hanging="855"/>
      </w:pPr>
      <w:rPr>
        <w:rFonts w:hint="default"/>
      </w:rPr>
    </w:lvl>
    <w:lvl w:ilvl="2">
      <w:start w:val="1"/>
      <w:numFmt w:val="decimal"/>
      <w:pStyle w:val="nadpis4tz"/>
      <w:lvlText w:val="%1.%2.%3."/>
      <w:lvlJc w:val="left"/>
      <w:pPr>
        <w:tabs>
          <w:tab w:val="num" w:pos="1995"/>
        </w:tabs>
        <w:ind w:left="1995" w:hanging="855"/>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360"/>
        </w:tabs>
        <w:ind w:left="6360" w:hanging="1800"/>
      </w:pPr>
      <w:rPr>
        <w:rFonts w:hint="default"/>
      </w:rPr>
    </w:lvl>
  </w:abstractNum>
  <w:abstractNum w:abstractNumId="10">
    <w:nsid w:val="35F40698"/>
    <w:multiLevelType w:val="hybridMultilevel"/>
    <w:tmpl w:val="23E203EE"/>
    <w:lvl w:ilvl="0" w:tplc="04050017">
      <w:start w:val="1"/>
      <w:numFmt w:val="lowerLetter"/>
      <w:lvlText w:val="%1)"/>
      <w:lvlJc w:val="left"/>
      <w:pPr>
        <w:tabs>
          <w:tab w:val="num" w:pos="720"/>
        </w:tabs>
        <w:ind w:left="720" w:hanging="360"/>
      </w:pPr>
      <w:rPr>
        <w:rFonts w:hint="default"/>
      </w:rPr>
    </w:lvl>
    <w:lvl w:ilvl="1" w:tplc="D1FA0C74">
      <w:start w:val="728"/>
      <w:numFmt w:val="bullet"/>
      <w:lvlText w:val="-"/>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DCC0AE9"/>
    <w:multiLevelType w:val="hybridMultilevel"/>
    <w:tmpl w:val="8BE0A366"/>
    <w:lvl w:ilvl="0" w:tplc="187242F8">
      <w:numFmt w:val="bullet"/>
      <w:lvlText w:val="-"/>
      <w:lvlJc w:val="left"/>
      <w:pPr>
        <w:tabs>
          <w:tab w:val="num" w:pos="720"/>
        </w:tabs>
        <w:ind w:left="720" w:hanging="360"/>
      </w:pPr>
      <w:rPr>
        <w:rFonts w:ascii="PalmSprings" w:eastAsia="Times New Roman" w:hAnsi="PalmSprings"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nsid w:val="3E6E3E74"/>
    <w:multiLevelType w:val="hybridMultilevel"/>
    <w:tmpl w:val="B5CE10C4"/>
    <w:lvl w:ilvl="0" w:tplc="09845404">
      <w:start w:val="5"/>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45ED5D35"/>
    <w:multiLevelType w:val="hybridMultilevel"/>
    <w:tmpl w:val="FC38B038"/>
    <w:lvl w:ilvl="0" w:tplc="D1FA0C74">
      <w:start w:val="728"/>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nsid w:val="4889705D"/>
    <w:multiLevelType w:val="hybridMultilevel"/>
    <w:tmpl w:val="E1BEC3A2"/>
    <w:lvl w:ilvl="0" w:tplc="0405000D">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nsid w:val="575C355F"/>
    <w:multiLevelType w:val="hybridMultilevel"/>
    <w:tmpl w:val="B4D258A4"/>
    <w:lvl w:ilvl="0" w:tplc="D1FA0C74">
      <w:start w:val="728"/>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nsid w:val="597814BF"/>
    <w:multiLevelType w:val="hybridMultilevel"/>
    <w:tmpl w:val="1792829A"/>
    <w:lvl w:ilvl="0" w:tplc="D1FA0C74">
      <w:start w:val="728"/>
      <w:numFmt w:val="bullet"/>
      <w:lvlText w:val="-"/>
      <w:lvlJc w:val="left"/>
      <w:pPr>
        <w:tabs>
          <w:tab w:val="num" w:pos="720"/>
        </w:tabs>
        <w:ind w:left="720" w:hanging="360"/>
      </w:pPr>
      <w:rPr>
        <w:rFonts w:ascii="Arial" w:eastAsia="Times New Roman" w:hAnsi="Arial" w:cs="Arial" w:hint="default"/>
      </w:rPr>
    </w:lvl>
    <w:lvl w:ilvl="1" w:tplc="1E562602">
      <w:start w:val="1"/>
      <w:numFmt w:val="bullet"/>
      <w:lvlText w:val="-"/>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5CC71046"/>
    <w:multiLevelType w:val="hybridMultilevel"/>
    <w:tmpl w:val="06C65962"/>
    <w:lvl w:ilvl="0" w:tplc="D1FA0C74">
      <w:start w:val="728"/>
      <w:numFmt w:val="bullet"/>
      <w:lvlText w:val="-"/>
      <w:lvlJc w:val="left"/>
      <w:pPr>
        <w:tabs>
          <w:tab w:val="num" w:pos="1290"/>
        </w:tabs>
        <w:ind w:left="1290" w:hanging="360"/>
      </w:pPr>
      <w:rPr>
        <w:rFonts w:ascii="Arial" w:eastAsia="Times New Roman" w:hAnsi="Arial" w:cs="Arial" w:hint="default"/>
      </w:rPr>
    </w:lvl>
    <w:lvl w:ilvl="1" w:tplc="04050003">
      <w:start w:val="1"/>
      <w:numFmt w:val="bullet"/>
      <w:lvlText w:val="o"/>
      <w:lvlJc w:val="left"/>
      <w:pPr>
        <w:tabs>
          <w:tab w:val="num" w:pos="2010"/>
        </w:tabs>
        <w:ind w:left="2010" w:hanging="360"/>
      </w:pPr>
      <w:rPr>
        <w:rFonts w:ascii="Courier New" w:hAnsi="Courier New" w:cs="Courier New" w:hint="default"/>
      </w:rPr>
    </w:lvl>
    <w:lvl w:ilvl="2" w:tplc="04050005" w:tentative="1">
      <w:start w:val="1"/>
      <w:numFmt w:val="bullet"/>
      <w:lvlText w:val=""/>
      <w:lvlJc w:val="left"/>
      <w:pPr>
        <w:tabs>
          <w:tab w:val="num" w:pos="2730"/>
        </w:tabs>
        <w:ind w:left="2730" w:hanging="360"/>
      </w:pPr>
      <w:rPr>
        <w:rFonts w:ascii="Wingdings" w:hAnsi="Wingdings" w:hint="default"/>
      </w:rPr>
    </w:lvl>
    <w:lvl w:ilvl="3" w:tplc="04050001" w:tentative="1">
      <w:start w:val="1"/>
      <w:numFmt w:val="bullet"/>
      <w:lvlText w:val=""/>
      <w:lvlJc w:val="left"/>
      <w:pPr>
        <w:tabs>
          <w:tab w:val="num" w:pos="3450"/>
        </w:tabs>
        <w:ind w:left="3450" w:hanging="360"/>
      </w:pPr>
      <w:rPr>
        <w:rFonts w:ascii="Symbol" w:hAnsi="Symbol" w:hint="default"/>
      </w:rPr>
    </w:lvl>
    <w:lvl w:ilvl="4" w:tplc="04050003" w:tentative="1">
      <w:start w:val="1"/>
      <w:numFmt w:val="bullet"/>
      <w:lvlText w:val="o"/>
      <w:lvlJc w:val="left"/>
      <w:pPr>
        <w:tabs>
          <w:tab w:val="num" w:pos="4170"/>
        </w:tabs>
        <w:ind w:left="4170" w:hanging="360"/>
      </w:pPr>
      <w:rPr>
        <w:rFonts w:ascii="Courier New" w:hAnsi="Courier New" w:cs="Courier New" w:hint="default"/>
      </w:rPr>
    </w:lvl>
    <w:lvl w:ilvl="5" w:tplc="04050005" w:tentative="1">
      <w:start w:val="1"/>
      <w:numFmt w:val="bullet"/>
      <w:lvlText w:val=""/>
      <w:lvlJc w:val="left"/>
      <w:pPr>
        <w:tabs>
          <w:tab w:val="num" w:pos="4890"/>
        </w:tabs>
        <w:ind w:left="4890" w:hanging="360"/>
      </w:pPr>
      <w:rPr>
        <w:rFonts w:ascii="Wingdings" w:hAnsi="Wingdings" w:hint="default"/>
      </w:rPr>
    </w:lvl>
    <w:lvl w:ilvl="6" w:tplc="04050001" w:tentative="1">
      <w:start w:val="1"/>
      <w:numFmt w:val="bullet"/>
      <w:lvlText w:val=""/>
      <w:lvlJc w:val="left"/>
      <w:pPr>
        <w:tabs>
          <w:tab w:val="num" w:pos="5610"/>
        </w:tabs>
        <w:ind w:left="5610" w:hanging="360"/>
      </w:pPr>
      <w:rPr>
        <w:rFonts w:ascii="Symbol" w:hAnsi="Symbol" w:hint="default"/>
      </w:rPr>
    </w:lvl>
    <w:lvl w:ilvl="7" w:tplc="04050003" w:tentative="1">
      <w:start w:val="1"/>
      <w:numFmt w:val="bullet"/>
      <w:lvlText w:val="o"/>
      <w:lvlJc w:val="left"/>
      <w:pPr>
        <w:tabs>
          <w:tab w:val="num" w:pos="6330"/>
        </w:tabs>
        <w:ind w:left="6330" w:hanging="360"/>
      </w:pPr>
      <w:rPr>
        <w:rFonts w:ascii="Courier New" w:hAnsi="Courier New" w:cs="Courier New" w:hint="default"/>
      </w:rPr>
    </w:lvl>
    <w:lvl w:ilvl="8" w:tplc="04050005" w:tentative="1">
      <w:start w:val="1"/>
      <w:numFmt w:val="bullet"/>
      <w:lvlText w:val=""/>
      <w:lvlJc w:val="left"/>
      <w:pPr>
        <w:tabs>
          <w:tab w:val="num" w:pos="7050"/>
        </w:tabs>
        <w:ind w:left="7050" w:hanging="360"/>
      </w:pPr>
      <w:rPr>
        <w:rFonts w:ascii="Wingdings" w:hAnsi="Wingdings" w:hint="default"/>
      </w:rPr>
    </w:lvl>
  </w:abstractNum>
  <w:abstractNum w:abstractNumId="18">
    <w:nsid w:val="5CEC0689"/>
    <w:multiLevelType w:val="multilevel"/>
    <w:tmpl w:val="58C61CC0"/>
    <w:lvl w:ilvl="0">
      <w:start w:val="1"/>
      <w:numFmt w:val="decimal"/>
      <w:pStyle w:val="nadpis1CharChar"/>
      <w:lvlText w:val="%1."/>
      <w:lvlJc w:val="left"/>
      <w:pPr>
        <w:tabs>
          <w:tab w:val="num" w:pos="360"/>
        </w:tabs>
        <w:ind w:left="360" w:hanging="360"/>
      </w:pPr>
    </w:lvl>
    <w:lvl w:ilvl="1">
      <w:start w:val="1"/>
      <w:numFmt w:val="decimal"/>
      <w:pStyle w:val="nadpis2"/>
      <w:lvlText w:val="%1.%2."/>
      <w:lvlJc w:val="left"/>
      <w:pPr>
        <w:tabs>
          <w:tab w:val="num" w:pos="1080"/>
        </w:tabs>
        <w:ind w:left="792" w:hanging="432"/>
      </w:pPr>
    </w:lvl>
    <w:lvl w:ilvl="2">
      <w:start w:val="1"/>
      <w:numFmt w:val="decimal"/>
      <w:pStyle w:val="nadpis3"/>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9">
    <w:nsid w:val="5F7970AC"/>
    <w:multiLevelType w:val="hybridMultilevel"/>
    <w:tmpl w:val="F01E6A36"/>
    <w:lvl w:ilvl="0" w:tplc="38080D48">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nsid w:val="623C708B"/>
    <w:multiLevelType w:val="hybridMultilevel"/>
    <w:tmpl w:val="E8CEC0A4"/>
    <w:lvl w:ilvl="0" w:tplc="0405000D">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nsid w:val="6423667A"/>
    <w:multiLevelType w:val="hybridMultilevel"/>
    <w:tmpl w:val="7B90E9E2"/>
    <w:lvl w:ilvl="0" w:tplc="0405000D">
      <w:start w:val="1"/>
      <w:numFmt w:val="bullet"/>
      <w:lvlText w:val=""/>
      <w:lvlJc w:val="left"/>
      <w:pPr>
        <w:tabs>
          <w:tab w:val="num" w:pos="720"/>
        </w:tabs>
        <w:ind w:left="720" w:hanging="360"/>
      </w:pPr>
      <w:rPr>
        <w:rFonts w:ascii="Wingdings" w:hAnsi="Wingdings" w:hint="default"/>
      </w:rPr>
    </w:lvl>
    <w:lvl w:ilvl="1" w:tplc="62ACCE4A">
      <w:start w:val="12"/>
      <w:numFmt w:val="bullet"/>
      <w:lvlText w:val="-"/>
      <w:lvlJc w:val="left"/>
      <w:pPr>
        <w:tabs>
          <w:tab w:val="num" w:pos="1440"/>
        </w:tabs>
        <w:ind w:left="1440" w:hanging="360"/>
      </w:pPr>
      <w:rPr>
        <w:rFonts w:ascii="Arial" w:eastAsia="Times New Roman" w:hAnsi="Arial" w:cs="Arial" w:hint="default"/>
      </w:rPr>
    </w:lvl>
    <w:lvl w:ilvl="2" w:tplc="0405000D">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2">
    <w:nsid w:val="6C8576BF"/>
    <w:multiLevelType w:val="hybridMultilevel"/>
    <w:tmpl w:val="2B8C095E"/>
    <w:lvl w:ilvl="0" w:tplc="1206C968">
      <w:start w:val="1"/>
      <w:numFmt w:val="lowerLetter"/>
      <w:lvlText w:val="%1)"/>
      <w:lvlJc w:val="left"/>
      <w:pPr>
        <w:tabs>
          <w:tab w:val="num" w:pos="1095"/>
        </w:tabs>
        <w:ind w:left="1095" w:hanging="360"/>
      </w:pPr>
      <w:rPr>
        <w:rFonts w:hint="default"/>
      </w:rPr>
    </w:lvl>
    <w:lvl w:ilvl="1" w:tplc="04050019" w:tentative="1">
      <w:start w:val="1"/>
      <w:numFmt w:val="lowerLetter"/>
      <w:lvlText w:val="%2."/>
      <w:lvlJc w:val="left"/>
      <w:pPr>
        <w:tabs>
          <w:tab w:val="num" w:pos="1815"/>
        </w:tabs>
        <w:ind w:left="1815" w:hanging="360"/>
      </w:pPr>
    </w:lvl>
    <w:lvl w:ilvl="2" w:tplc="0405001B" w:tentative="1">
      <w:start w:val="1"/>
      <w:numFmt w:val="lowerRoman"/>
      <w:lvlText w:val="%3."/>
      <w:lvlJc w:val="right"/>
      <w:pPr>
        <w:tabs>
          <w:tab w:val="num" w:pos="2535"/>
        </w:tabs>
        <w:ind w:left="2535" w:hanging="180"/>
      </w:pPr>
    </w:lvl>
    <w:lvl w:ilvl="3" w:tplc="0405000F" w:tentative="1">
      <w:start w:val="1"/>
      <w:numFmt w:val="decimal"/>
      <w:lvlText w:val="%4."/>
      <w:lvlJc w:val="left"/>
      <w:pPr>
        <w:tabs>
          <w:tab w:val="num" w:pos="3255"/>
        </w:tabs>
        <w:ind w:left="3255" w:hanging="360"/>
      </w:pPr>
    </w:lvl>
    <w:lvl w:ilvl="4" w:tplc="04050019" w:tentative="1">
      <w:start w:val="1"/>
      <w:numFmt w:val="lowerLetter"/>
      <w:lvlText w:val="%5."/>
      <w:lvlJc w:val="left"/>
      <w:pPr>
        <w:tabs>
          <w:tab w:val="num" w:pos="3975"/>
        </w:tabs>
        <w:ind w:left="3975" w:hanging="360"/>
      </w:pPr>
    </w:lvl>
    <w:lvl w:ilvl="5" w:tplc="0405001B" w:tentative="1">
      <w:start w:val="1"/>
      <w:numFmt w:val="lowerRoman"/>
      <w:lvlText w:val="%6."/>
      <w:lvlJc w:val="right"/>
      <w:pPr>
        <w:tabs>
          <w:tab w:val="num" w:pos="4695"/>
        </w:tabs>
        <w:ind w:left="4695" w:hanging="180"/>
      </w:pPr>
    </w:lvl>
    <w:lvl w:ilvl="6" w:tplc="0405000F" w:tentative="1">
      <w:start w:val="1"/>
      <w:numFmt w:val="decimal"/>
      <w:lvlText w:val="%7."/>
      <w:lvlJc w:val="left"/>
      <w:pPr>
        <w:tabs>
          <w:tab w:val="num" w:pos="5415"/>
        </w:tabs>
        <w:ind w:left="5415" w:hanging="360"/>
      </w:pPr>
    </w:lvl>
    <w:lvl w:ilvl="7" w:tplc="04050019" w:tentative="1">
      <w:start w:val="1"/>
      <w:numFmt w:val="lowerLetter"/>
      <w:lvlText w:val="%8."/>
      <w:lvlJc w:val="left"/>
      <w:pPr>
        <w:tabs>
          <w:tab w:val="num" w:pos="6135"/>
        </w:tabs>
        <w:ind w:left="6135" w:hanging="360"/>
      </w:pPr>
    </w:lvl>
    <w:lvl w:ilvl="8" w:tplc="0405001B" w:tentative="1">
      <w:start w:val="1"/>
      <w:numFmt w:val="lowerRoman"/>
      <w:lvlText w:val="%9."/>
      <w:lvlJc w:val="right"/>
      <w:pPr>
        <w:tabs>
          <w:tab w:val="num" w:pos="6855"/>
        </w:tabs>
        <w:ind w:left="6855" w:hanging="180"/>
      </w:pPr>
    </w:lvl>
  </w:abstractNum>
  <w:abstractNum w:abstractNumId="23">
    <w:nsid w:val="756C0C74"/>
    <w:multiLevelType w:val="hybridMultilevel"/>
    <w:tmpl w:val="C1B02EE0"/>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nsid w:val="7C5F1B55"/>
    <w:multiLevelType w:val="hybridMultilevel"/>
    <w:tmpl w:val="ACDCE2C0"/>
    <w:lvl w:ilvl="0" w:tplc="729056F4">
      <w:start w:val="1"/>
      <w:numFmt w:val="upperLetter"/>
      <w:lvlText w:val="%1."/>
      <w:lvlJc w:val="left"/>
      <w:pPr>
        <w:tabs>
          <w:tab w:val="num" w:pos="720"/>
        </w:tabs>
        <w:ind w:left="720" w:hanging="360"/>
      </w:pPr>
      <w:rPr>
        <w:rFonts w:hint="default"/>
        <w:b/>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8"/>
  </w:num>
  <w:num w:numId="2">
    <w:abstractNumId w:val="5"/>
  </w:num>
  <w:num w:numId="3">
    <w:abstractNumId w:val="9"/>
  </w:num>
  <w:num w:numId="4">
    <w:abstractNumId w:val="20"/>
  </w:num>
  <w:num w:numId="5">
    <w:abstractNumId w:val="19"/>
  </w:num>
  <w:num w:numId="6">
    <w:abstractNumId w:val="17"/>
  </w:num>
  <w:num w:numId="7">
    <w:abstractNumId w:val="6"/>
  </w:num>
  <w:num w:numId="8">
    <w:abstractNumId w:val="7"/>
  </w:num>
  <w:num w:numId="9">
    <w:abstractNumId w:val="21"/>
  </w:num>
  <w:num w:numId="10">
    <w:abstractNumId w:val="14"/>
  </w:num>
  <w:num w:numId="11">
    <w:abstractNumId w:val="12"/>
  </w:num>
  <w:num w:numId="12">
    <w:abstractNumId w:val="11"/>
  </w:num>
  <w:num w:numId="13">
    <w:abstractNumId w:val="22"/>
  </w:num>
  <w:num w:numId="14">
    <w:abstractNumId w:val="3"/>
  </w:num>
  <w:num w:numId="15">
    <w:abstractNumId w:val="1"/>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10"/>
  </w:num>
  <w:num w:numId="20">
    <w:abstractNumId w:val="0"/>
  </w:num>
  <w:num w:numId="21">
    <w:abstractNumId w:val="13"/>
  </w:num>
  <w:num w:numId="22">
    <w:abstractNumId w:val="8"/>
  </w:num>
  <w:num w:numId="23">
    <w:abstractNumId w:val="16"/>
  </w:num>
  <w:num w:numId="24">
    <w:abstractNumId w:val="4"/>
  </w:num>
  <w:num w:numId="25">
    <w:abstractNumId w:val="23"/>
  </w:num>
  <w:num w:numId="26">
    <w:abstractNumId w:val="24"/>
  </w:num>
  <w:num w:numId="2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writeProtection w:recommended="1"/>
  <w:zoom w:percent="50"/>
  <w:removePersonalInformation/>
  <w:removeDateAndTime/>
  <w:proofState w:spelling="clean" w:grammar="clean"/>
  <w:stylePaneFormatFilter w:val="3F01"/>
  <w:doNotTrackMoves/>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8194">
      <o:colormenu v:ext="edit" fillcolor="none"/>
    </o:shapedefaults>
  </w:hdrShapeDefaults>
  <w:footnotePr>
    <w:numRestart w:val="eachSect"/>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63AE0"/>
    <w:rsid w:val="00001E15"/>
    <w:rsid w:val="0000200B"/>
    <w:rsid w:val="0000262B"/>
    <w:rsid w:val="0000375D"/>
    <w:rsid w:val="000039EF"/>
    <w:rsid w:val="0000418B"/>
    <w:rsid w:val="000068E2"/>
    <w:rsid w:val="0000696C"/>
    <w:rsid w:val="00006989"/>
    <w:rsid w:val="000124FA"/>
    <w:rsid w:val="00013BA9"/>
    <w:rsid w:val="000158C1"/>
    <w:rsid w:val="00016256"/>
    <w:rsid w:val="00017357"/>
    <w:rsid w:val="000203B5"/>
    <w:rsid w:val="000205FE"/>
    <w:rsid w:val="0002219E"/>
    <w:rsid w:val="0002270C"/>
    <w:rsid w:val="00022D6B"/>
    <w:rsid w:val="00022DAC"/>
    <w:rsid w:val="000267F8"/>
    <w:rsid w:val="00030BC7"/>
    <w:rsid w:val="00031CE4"/>
    <w:rsid w:val="00033C96"/>
    <w:rsid w:val="000344D8"/>
    <w:rsid w:val="00036602"/>
    <w:rsid w:val="00040B74"/>
    <w:rsid w:val="000414A7"/>
    <w:rsid w:val="00041896"/>
    <w:rsid w:val="00047AEA"/>
    <w:rsid w:val="00047E5D"/>
    <w:rsid w:val="00047FD2"/>
    <w:rsid w:val="0005100B"/>
    <w:rsid w:val="000513BD"/>
    <w:rsid w:val="00052EBC"/>
    <w:rsid w:val="00056637"/>
    <w:rsid w:val="00061169"/>
    <w:rsid w:val="00065463"/>
    <w:rsid w:val="00065B69"/>
    <w:rsid w:val="00073991"/>
    <w:rsid w:val="00074439"/>
    <w:rsid w:val="00075351"/>
    <w:rsid w:val="0007591D"/>
    <w:rsid w:val="00077A70"/>
    <w:rsid w:val="000828ED"/>
    <w:rsid w:val="00084BB5"/>
    <w:rsid w:val="00084E67"/>
    <w:rsid w:val="000864A7"/>
    <w:rsid w:val="00087329"/>
    <w:rsid w:val="0009027D"/>
    <w:rsid w:val="0009190E"/>
    <w:rsid w:val="0009345F"/>
    <w:rsid w:val="00094B8F"/>
    <w:rsid w:val="000952DC"/>
    <w:rsid w:val="000A1513"/>
    <w:rsid w:val="000A184C"/>
    <w:rsid w:val="000A239B"/>
    <w:rsid w:val="000A6765"/>
    <w:rsid w:val="000A6D41"/>
    <w:rsid w:val="000A6F08"/>
    <w:rsid w:val="000B3603"/>
    <w:rsid w:val="000B399E"/>
    <w:rsid w:val="000B64A1"/>
    <w:rsid w:val="000B6A78"/>
    <w:rsid w:val="000B6CAD"/>
    <w:rsid w:val="000B77AB"/>
    <w:rsid w:val="000C1004"/>
    <w:rsid w:val="000C2B3E"/>
    <w:rsid w:val="000C3F8E"/>
    <w:rsid w:val="000D0B05"/>
    <w:rsid w:val="000D1CC5"/>
    <w:rsid w:val="000D23AB"/>
    <w:rsid w:val="000D2C95"/>
    <w:rsid w:val="000D4512"/>
    <w:rsid w:val="000D4974"/>
    <w:rsid w:val="000D5CAE"/>
    <w:rsid w:val="000E0D2D"/>
    <w:rsid w:val="000E0FB2"/>
    <w:rsid w:val="000E175A"/>
    <w:rsid w:val="000E62B1"/>
    <w:rsid w:val="000E6D5A"/>
    <w:rsid w:val="000F0EFB"/>
    <w:rsid w:val="000F0F6A"/>
    <w:rsid w:val="000F39F5"/>
    <w:rsid w:val="000F3A30"/>
    <w:rsid w:val="000F3CC3"/>
    <w:rsid w:val="000F4214"/>
    <w:rsid w:val="000F66C7"/>
    <w:rsid w:val="000F7A6A"/>
    <w:rsid w:val="00103B65"/>
    <w:rsid w:val="00104900"/>
    <w:rsid w:val="00105D4C"/>
    <w:rsid w:val="00112246"/>
    <w:rsid w:val="0011732B"/>
    <w:rsid w:val="00121EA4"/>
    <w:rsid w:val="00123B44"/>
    <w:rsid w:val="00125003"/>
    <w:rsid w:val="00125EB2"/>
    <w:rsid w:val="00127E22"/>
    <w:rsid w:val="00131184"/>
    <w:rsid w:val="00133300"/>
    <w:rsid w:val="00133B03"/>
    <w:rsid w:val="00137D88"/>
    <w:rsid w:val="0014003D"/>
    <w:rsid w:val="00140BB2"/>
    <w:rsid w:val="001423AD"/>
    <w:rsid w:val="00144FAE"/>
    <w:rsid w:val="0015025B"/>
    <w:rsid w:val="00152F85"/>
    <w:rsid w:val="0015331A"/>
    <w:rsid w:val="001544E8"/>
    <w:rsid w:val="00157223"/>
    <w:rsid w:val="00160AE0"/>
    <w:rsid w:val="00162B25"/>
    <w:rsid w:val="00167E7B"/>
    <w:rsid w:val="001725F9"/>
    <w:rsid w:val="00172C20"/>
    <w:rsid w:val="0017389D"/>
    <w:rsid w:val="001738CA"/>
    <w:rsid w:val="00173AD2"/>
    <w:rsid w:val="00173C19"/>
    <w:rsid w:val="0017549E"/>
    <w:rsid w:val="00184480"/>
    <w:rsid w:val="0018487D"/>
    <w:rsid w:val="00185E1B"/>
    <w:rsid w:val="001937CD"/>
    <w:rsid w:val="00194E59"/>
    <w:rsid w:val="00195626"/>
    <w:rsid w:val="0019669C"/>
    <w:rsid w:val="001A4F62"/>
    <w:rsid w:val="001A56E4"/>
    <w:rsid w:val="001A6819"/>
    <w:rsid w:val="001B1BF8"/>
    <w:rsid w:val="001B26B9"/>
    <w:rsid w:val="001B3FBA"/>
    <w:rsid w:val="001B4D4C"/>
    <w:rsid w:val="001B5AB5"/>
    <w:rsid w:val="001C1CE0"/>
    <w:rsid w:val="001C28F4"/>
    <w:rsid w:val="001C448B"/>
    <w:rsid w:val="001C4AFB"/>
    <w:rsid w:val="001C6701"/>
    <w:rsid w:val="001D010B"/>
    <w:rsid w:val="001D1945"/>
    <w:rsid w:val="001D217A"/>
    <w:rsid w:val="001D326D"/>
    <w:rsid w:val="001D5109"/>
    <w:rsid w:val="001D79D4"/>
    <w:rsid w:val="001D7CD9"/>
    <w:rsid w:val="001E5749"/>
    <w:rsid w:val="001E7851"/>
    <w:rsid w:val="001E7EBA"/>
    <w:rsid w:val="001F0CE0"/>
    <w:rsid w:val="001F26C5"/>
    <w:rsid w:val="001F2F01"/>
    <w:rsid w:val="001F4095"/>
    <w:rsid w:val="002026B6"/>
    <w:rsid w:val="002031BC"/>
    <w:rsid w:val="0020635B"/>
    <w:rsid w:val="00211519"/>
    <w:rsid w:val="00213C68"/>
    <w:rsid w:val="0021558F"/>
    <w:rsid w:val="00224EDA"/>
    <w:rsid w:val="0022525D"/>
    <w:rsid w:val="00226C80"/>
    <w:rsid w:val="00232A44"/>
    <w:rsid w:val="00232BD6"/>
    <w:rsid w:val="00236258"/>
    <w:rsid w:val="00236B10"/>
    <w:rsid w:val="0023732C"/>
    <w:rsid w:val="00241F1B"/>
    <w:rsid w:val="00242246"/>
    <w:rsid w:val="00243B6A"/>
    <w:rsid w:val="00247DFE"/>
    <w:rsid w:val="00252788"/>
    <w:rsid w:val="002535EA"/>
    <w:rsid w:val="002549A6"/>
    <w:rsid w:val="00254E0D"/>
    <w:rsid w:val="002571AE"/>
    <w:rsid w:val="0026147F"/>
    <w:rsid w:val="00263AE0"/>
    <w:rsid w:val="0026504A"/>
    <w:rsid w:val="00265F74"/>
    <w:rsid w:val="00270AF3"/>
    <w:rsid w:val="00274DBF"/>
    <w:rsid w:val="0027590E"/>
    <w:rsid w:val="00276C19"/>
    <w:rsid w:val="00276CC0"/>
    <w:rsid w:val="00276D5B"/>
    <w:rsid w:val="00277E8D"/>
    <w:rsid w:val="00282618"/>
    <w:rsid w:val="0028359C"/>
    <w:rsid w:val="00285291"/>
    <w:rsid w:val="002917DB"/>
    <w:rsid w:val="002924D4"/>
    <w:rsid w:val="00295D90"/>
    <w:rsid w:val="002A0119"/>
    <w:rsid w:val="002A1029"/>
    <w:rsid w:val="002A1272"/>
    <w:rsid w:val="002A1B06"/>
    <w:rsid w:val="002A23C7"/>
    <w:rsid w:val="002A5771"/>
    <w:rsid w:val="002A665D"/>
    <w:rsid w:val="002A6DE2"/>
    <w:rsid w:val="002B08C3"/>
    <w:rsid w:val="002B475A"/>
    <w:rsid w:val="002B4BEE"/>
    <w:rsid w:val="002B5D82"/>
    <w:rsid w:val="002C2A65"/>
    <w:rsid w:val="002C2B82"/>
    <w:rsid w:val="002C3B08"/>
    <w:rsid w:val="002C48E1"/>
    <w:rsid w:val="002C5E10"/>
    <w:rsid w:val="002D19B8"/>
    <w:rsid w:val="002D2D1F"/>
    <w:rsid w:val="002D5BF5"/>
    <w:rsid w:val="002D77B4"/>
    <w:rsid w:val="002E4FC6"/>
    <w:rsid w:val="002E505D"/>
    <w:rsid w:val="002E5A6F"/>
    <w:rsid w:val="002E66D1"/>
    <w:rsid w:val="002E6E4A"/>
    <w:rsid w:val="002E6FF7"/>
    <w:rsid w:val="002E7A51"/>
    <w:rsid w:val="002F0193"/>
    <w:rsid w:val="002F17DF"/>
    <w:rsid w:val="002F274A"/>
    <w:rsid w:val="002F2F30"/>
    <w:rsid w:val="002F66C7"/>
    <w:rsid w:val="002F7A2A"/>
    <w:rsid w:val="002F7F82"/>
    <w:rsid w:val="00301A7A"/>
    <w:rsid w:val="0030263E"/>
    <w:rsid w:val="00304FDF"/>
    <w:rsid w:val="003060C2"/>
    <w:rsid w:val="00307044"/>
    <w:rsid w:val="00307D7C"/>
    <w:rsid w:val="00310312"/>
    <w:rsid w:val="003106BB"/>
    <w:rsid w:val="00311311"/>
    <w:rsid w:val="0031290B"/>
    <w:rsid w:val="00315488"/>
    <w:rsid w:val="003169F8"/>
    <w:rsid w:val="003175B5"/>
    <w:rsid w:val="00321B0E"/>
    <w:rsid w:val="00324B2D"/>
    <w:rsid w:val="00325B33"/>
    <w:rsid w:val="0032718D"/>
    <w:rsid w:val="0032772B"/>
    <w:rsid w:val="00330126"/>
    <w:rsid w:val="00331292"/>
    <w:rsid w:val="00335F14"/>
    <w:rsid w:val="00343700"/>
    <w:rsid w:val="00343A58"/>
    <w:rsid w:val="003521DB"/>
    <w:rsid w:val="0035464E"/>
    <w:rsid w:val="00354BF0"/>
    <w:rsid w:val="00354EC0"/>
    <w:rsid w:val="00356C5B"/>
    <w:rsid w:val="00356F5F"/>
    <w:rsid w:val="00360125"/>
    <w:rsid w:val="00360B81"/>
    <w:rsid w:val="00361F94"/>
    <w:rsid w:val="003620D5"/>
    <w:rsid w:val="00363C62"/>
    <w:rsid w:val="00366498"/>
    <w:rsid w:val="00371F3B"/>
    <w:rsid w:val="003727D8"/>
    <w:rsid w:val="0037725A"/>
    <w:rsid w:val="0037775F"/>
    <w:rsid w:val="00383B9A"/>
    <w:rsid w:val="00385B4C"/>
    <w:rsid w:val="00386CE0"/>
    <w:rsid w:val="0039114C"/>
    <w:rsid w:val="00391DCD"/>
    <w:rsid w:val="00394BEC"/>
    <w:rsid w:val="00396BB8"/>
    <w:rsid w:val="003A2713"/>
    <w:rsid w:val="003A3552"/>
    <w:rsid w:val="003A4D02"/>
    <w:rsid w:val="003A56F9"/>
    <w:rsid w:val="003A7E5D"/>
    <w:rsid w:val="003B07EA"/>
    <w:rsid w:val="003B2F32"/>
    <w:rsid w:val="003B2F73"/>
    <w:rsid w:val="003B40C6"/>
    <w:rsid w:val="003B42E4"/>
    <w:rsid w:val="003B526F"/>
    <w:rsid w:val="003B5D66"/>
    <w:rsid w:val="003B5F11"/>
    <w:rsid w:val="003B7786"/>
    <w:rsid w:val="003C0784"/>
    <w:rsid w:val="003C1343"/>
    <w:rsid w:val="003C1879"/>
    <w:rsid w:val="003C1D65"/>
    <w:rsid w:val="003C2D21"/>
    <w:rsid w:val="003C3DDF"/>
    <w:rsid w:val="003C3F21"/>
    <w:rsid w:val="003C6166"/>
    <w:rsid w:val="003C6C80"/>
    <w:rsid w:val="003C6F5F"/>
    <w:rsid w:val="003C7682"/>
    <w:rsid w:val="003D0503"/>
    <w:rsid w:val="003D272A"/>
    <w:rsid w:val="003D356B"/>
    <w:rsid w:val="003D3F71"/>
    <w:rsid w:val="003D41CA"/>
    <w:rsid w:val="003D73AB"/>
    <w:rsid w:val="003D796C"/>
    <w:rsid w:val="003E36BF"/>
    <w:rsid w:val="003E44F1"/>
    <w:rsid w:val="003E6BF2"/>
    <w:rsid w:val="003E7B6F"/>
    <w:rsid w:val="003E7BE6"/>
    <w:rsid w:val="003F0EFD"/>
    <w:rsid w:val="003F20AB"/>
    <w:rsid w:val="003F278B"/>
    <w:rsid w:val="003F28D4"/>
    <w:rsid w:val="003F3875"/>
    <w:rsid w:val="003F3C9B"/>
    <w:rsid w:val="003F4889"/>
    <w:rsid w:val="003F7FFC"/>
    <w:rsid w:val="0040024B"/>
    <w:rsid w:val="004034B1"/>
    <w:rsid w:val="00404EBF"/>
    <w:rsid w:val="00411E86"/>
    <w:rsid w:val="004148EF"/>
    <w:rsid w:val="00414E22"/>
    <w:rsid w:val="00416FCA"/>
    <w:rsid w:val="00421C71"/>
    <w:rsid w:val="00421D41"/>
    <w:rsid w:val="00422358"/>
    <w:rsid w:val="004266CC"/>
    <w:rsid w:val="0042698C"/>
    <w:rsid w:val="00430A8D"/>
    <w:rsid w:val="00430CD2"/>
    <w:rsid w:val="00431172"/>
    <w:rsid w:val="004329AA"/>
    <w:rsid w:val="004354AF"/>
    <w:rsid w:val="00440E2C"/>
    <w:rsid w:val="00446A72"/>
    <w:rsid w:val="004508FA"/>
    <w:rsid w:val="004510C5"/>
    <w:rsid w:val="00451129"/>
    <w:rsid w:val="0045177A"/>
    <w:rsid w:val="004529FD"/>
    <w:rsid w:val="00452E3C"/>
    <w:rsid w:val="00453C2D"/>
    <w:rsid w:val="0045444F"/>
    <w:rsid w:val="00460323"/>
    <w:rsid w:val="004603AB"/>
    <w:rsid w:val="0046069C"/>
    <w:rsid w:val="00461A1E"/>
    <w:rsid w:val="00461AF3"/>
    <w:rsid w:val="004623BA"/>
    <w:rsid w:val="004628C8"/>
    <w:rsid w:val="00462CEA"/>
    <w:rsid w:val="0046369A"/>
    <w:rsid w:val="004650DC"/>
    <w:rsid w:val="004673E4"/>
    <w:rsid w:val="00470B39"/>
    <w:rsid w:val="004711F4"/>
    <w:rsid w:val="00472F08"/>
    <w:rsid w:val="004734FF"/>
    <w:rsid w:val="00475F70"/>
    <w:rsid w:val="004807D6"/>
    <w:rsid w:val="004817F1"/>
    <w:rsid w:val="00484400"/>
    <w:rsid w:val="004855FB"/>
    <w:rsid w:val="0048588B"/>
    <w:rsid w:val="00486D7C"/>
    <w:rsid w:val="00490B14"/>
    <w:rsid w:val="00495B61"/>
    <w:rsid w:val="0049632D"/>
    <w:rsid w:val="004A0781"/>
    <w:rsid w:val="004A1278"/>
    <w:rsid w:val="004A149F"/>
    <w:rsid w:val="004A4C59"/>
    <w:rsid w:val="004B06DB"/>
    <w:rsid w:val="004B63EA"/>
    <w:rsid w:val="004C0AB6"/>
    <w:rsid w:val="004C1F18"/>
    <w:rsid w:val="004C24F4"/>
    <w:rsid w:val="004C50C1"/>
    <w:rsid w:val="004C7D5D"/>
    <w:rsid w:val="004D32D2"/>
    <w:rsid w:val="004D74FE"/>
    <w:rsid w:val="004E7730"/>
    <w:rsid w:val="004F03B0"/>
    <w:rsid w:val="004F06E7"/>
    <w:rsid w:val="004F0E3F"/>
    <w:rsid w:val="00511163"/>
    <w:rsid w:val="00513614"/>
    <w:rsid w:val="00513A37"/>
    <w:rsid w:val="00513B1A"/>
    <w:rsid w:val="0051500E"/>
    <w:rsid w:val="00515967"/>
    <w:rsid w:val="00522689"/>
    <w:rsid w:val="00523756"/>
    <w:rsid w:val="005251A5"/>
    <w:rsid w:val="00530BDE"/>
    <w:rsid w:val="00530F08"/>
    <w:rsid w:val="0054289F"/>
    <w:rsid w:val="00544A91"/>
    <w:rsid w:val="005463F7"/>
    <w:rsid w:val="00546417"/>
    <w:rsid w:val="00550C39"/>
    <w:rsid w:val="00550E9A"/>
    <w:rsid w:val="005528AC"/>
    <w:rsid w:val="0055352C"/>
    <w:rsid w:val="005544C3"/>
    <w:rsid w:val="00556697"/>
    <w:rsid w:val="005612B2"/>
    <w:rsid w:val="00561994"/>
    <w:rsid w:val="005619BA"/>
    <w:rsid w:val="00561E11"/>
    <w:rsid w:val="005625E2"/>
    <w:rsid w:val="00565976"/>
    <w:rsid w:val="00566988"/>
    <w:rsid w:val="0057213D"/>
    <w:rsid w:val="00573B4A"/>
    <w:rsid w:val="00585286"/>
    <w:rsid w:val="005878A3"/>
    <w:rsid w:val="00587FD4"/>
    <w:rsid w:val="00592B89"/>
    <w:rsid w:val="00593896"/>
    <w:rsid w:val="00594069"/>
    <w:rsid w:val="00594200"/>
    <w:rsid w:val="0059489C"/>
    <w:rsid w:val="00594C3B"/>
    <w:rsid w:val="00596822"/>
    <w:rsid w:val="00597837"/>
    <w:rsid w:val="005A150F"/>
    <w:rsid w:val="005A3DB4"/>
    <w:rsid w:val="005A3F29"/>
    <w:rsid w:val="005A4822"/>
    <w:rsid w:val="005A59CC"/>
    <w:rsid w:val="005A5C9B"/>
    <w:rsid w:val="005B54DB"/>
    <w:rsid w:val="005C1F5F"/>
    <w:rsid w:val="005C2EE3"/>
    <w:rsid w:val="005C5863"/>
    <w:rsid w:val="005C76A7"/>
    <w:rsid w:val="005C7EC6"/>
    <w:rsid w:val="005D011F"/>
    <w:rsid w:val="005D02FE"/>
    <w:rsid w:val="005D09C7"/>
    <w:rsid w:val="005D33CF"/>
    <w:rsid w:val="005D374F"/>
    <w:rsid w:val="005D48C9"/>
    <w:rsid w:val="005D6212"/>
    <w:rsid w:val="005D6ED3"/>
    <w:rsid w:val="005E773E"/>
    <w:rsid w:val="005F2DF5"/>
    <w:rsid w:val="005F3F08"/>
    <w:rsid w:val="005F70A2"/>
    <w:rsid w:val="006017CB"/>
    <w:rsid w:val="00602DB1"/>
    <w:rsid w:val="00603E43"/>
    <w:rsid w:val="00604FB0"/>
    <w:rsid w:val="006062E4"/>
    <w:rsid w:val="0060737F"/>
    <w:rsid w:val="00612F50"/>
    <w:rsid w:val="00616883"/>
    <w:rsid w:val="00625D6B"/>
    <w:rsid w:val="00627D35"/>
    <w:rsid w:val="00627F43"/>
    <w:rsid w:val="0063077A"/>
    <w:rsid w:val="00630CA0"/>
    <w:rsid w:val="00633C4F"/>
    <w:rsid w:val="00637988"/>
    <w:rsid w:val="006404DA"/>
    <w:rsid w:val="006405B4"/>
    <w:rsid w:val="006430AE"/>
    <w:rsid w:val="0064411A"/>
    <w:rsid w:val="006459F7"/>
    <w:rsid w:val="0065235A"/>
    <w:rsid w:val="0065615C"/>
    <w:rsid w:val="00657866"/>
    <w:rsid w:val="00660AF2"/>
    <w:rsid w:val="00662092"/>
    <w:rsid w:val="00666F0B"/>
    <w:rsid w:val="006732CD"/>
    <w:rsid w:val="006734AD"/>
    <w:rsid w:val="00674036"/>
    <w:rsid w:val="00675801"/>
    <w:rsid w:val="00677A7A"/>
    <w:rsid w:val="006805E3"/>
    <w:rsid w:val="0068272A"/>
    <w:rsid w:val="00682A12"/>
    <w:rsid w:val="00682E02"/>
    <w:rsid w:val="00686C65"/>
    <w:rsid w:val="00691686"/>
    <w:rsid w:val="00693412"/>
    <w:rsid w:val="0069441B"/>
    <w:rsid w:val="006944EA"/>
    <w:rsid w:val="006949B8"/>
    <w:rsid w:val="006A031B"/>
    <w:rsid w:val="006A129E"/>
    <w:rsid w:val="006A3CAD"/>
    <w:rsid w:val="006B144C"/>
    <w:rsid w:val="006B3960"/>
    <w:rsid w:val="006B5547"/>
    <w:rsid w:val="006B57D7"/>
    <w:rsid w:val="006B6448"/>
    <w:rsid w:val="006B6DAD"/>
    <w:rsid w:val="006C07B7"/>
    <w:rsid w:val="006C3436"/>
    <w:rsid w:val="006C5CB2"/>
    <w:rsid w:val="006C787E"/>
    <w:rsid w:val="006C7992"/>
    <w:rsid w:val="006D225A"/>
    <w:rsid w:val="006D2E11"/>
    <w:rsid w:val="006D2F3F"/>
    <w:rsid w:val="006D333C"/>
    <w:rsid w:val="006D3961"/>
    <w:rsid w:val="006E02F5"/>
    <w:rsid w:val="006E0757"/>
    <w:rsid w:val="006E07AD"/>
    <w:rsid w:val="006E0AE4"/>
    <w:rsid w:val="006E3B8A"/>
    <w:rsid w:val="006E66D4"/>
    <w:rsid w:val="006E75AC"/>
    <w:rsid w:val="006F12D4"/>
    <w:rsid w:val="006F1AE4"/>
    <w:rsid w:val="006F1C7A"/>
    <w:rsid w:val="00703497"/>
    <w:rsid w:val="007040AD"/>
    <w:rsid w:val="0071137F"/>
    <w:rsid w:val="007137A7"/>
    <w:rsid w:val="007140AD"/>
    <w:rsid w:val="0071575A"/>
    <w:rsid w:val="0071685C"/>
    <w:rsid w:val="00720CC9"/>
    <w:rsid w:val="00722927"/>
    <w:rsid w:val="007251B7"/>
    <w:rsid w:val="0072556E"/>
    <w:rsid w:val="00725818"/>
    <w:rsid w:val="0072697A"/>
    <w:rsid w:val="00734483"/>
    <w:rsid w:val="0073618A"/>
    <w:rsid w:val="0074576B"/>
    <w:rsid w:val="00746CE1"/>
    <w:rsid w:val="007570A2"/>
    <w:rsid w:val="007578B1"/>
    <w:rsid w:val="00760615"/>
    <w:rsid w:val="007614B3"/>
    <w:rsid w:val="007630C6"/>
    <w:rsid w:val="00764853"/>
    <w:rsid w:val="00765124"/>
    <w:rsid w:val="007673C6"/>
    <w:rsid w:val="00767CD2"/>
    <w:rsid w:val="00770621"/>
    <w:rsid w:val="0077289A"/>
    <w:rsid w:val="0077431B"/>
    <w:rsid w:val="00774F51"/>
    <w:rsid w:val="00774F63"/>
    <w:rsid w:val="00780690"/>
    <w:rsid w:val="00781D7E"/>
    <w:rsid w:val="00783990"/>
    <w:rsid w:val="00790289"/>
    <w:rsid w:val="00791D70"/>
    <w:rsid w:val="007A07C2"/>
    <w:rsid w:val="007A174E"/>
    <w:rsid w:val="007A4A61"/>
    <w:rsid w:val="007A4BB9"/>
    <w:rsid w:val="007A5475"/>
    <w:rsid w:val="007A5BC6"/>
    <w:rsid w:val="007B2BAC"/>
    <w:rsid w:val="007B437E"/>
    <w:rsid w:val="007B4AE3"/>
    <w:rsid w:val="007B5B45"/>
    <w:rsid w:val="007B6084"/>
    <w:rsid w:val="007B7E38"/>
    <w:rsid w:val="007C0C68"/>
    <w:rsid w:val="007C311A"/>
    <w:rsid w:val="007C65FB"/>
    <w:rsid w:val="007C716D"/>
    <w:rsid w:val="007D0197"/>
    <w:rsid w:val="007D28C9"/>
    <w:rsid w:val="007D30C0"/>
    <w:rsid w:val="007D5D98"/>
    <w:rsid w:val="007E1B50"/>
    <w:rsid w:val="007E650E"/>
    <w:rsid w:val="007F14B7"/>
    <w:rsid w:val="007F2ACE"/>
    <w:rsid w:val="007F6150"/>
    <w:rsid w:val="007F673D"/>
    <w:rsid w:val="007F79E6"/>
    <w:rsid w:val="00800D38"/>
    <w:rsid w:val="00801922"/>
    <w:rsid w:val="008036B2"/>
    <w:rsid w:val="00803996"/>
    <w:rsid w:val="008126E7"/>
    <w:rsid w:val="00813AB8"/>
    <w:rsid w:val="00813C01"/>
    <w:rsid w:val="0081533F"/>
    <w:rsid w:val="00820986"/>
    <w:rsid w:val="008218EA"/>
    <w:rsid w:val="00821D4F"/>
    <w:rsid w:val="00824159"/>
    <w:rsid w:val="00826DCE"/>
    <w:rsid w:val="0083022A"/>
    <w:rsid w:val="00831AA9"/>
    <w:rsid w:val="008321E8"/>
    <w:rsid w:val="00837E4A"/>
    <w:rsid w:val="00840833"/>
    <w:rsid w:val="008441B5"/>
    <w:rsid w:val="0084487D"/>
    <w:rsid w:val="00845FD8"/>
    <w:rsid w:val="008464A7"/>
    <w:rsid w:val="00850BAA"/>
    <w:rsid w:val="008521FA"/>
    <w:rsid w:val="008547B7"/>
    <w:rsid w:val="00854807"/>
    <w:rsid w:val="008557BA"/>
    <w:rsid w:val="008619D6"/>
    <w:rsid w:val="00862E12"/>
    <w:rsid w:val="00863F56"/>
    <w:rsid w:val="008646BA"/>
    <w:rsid w:val="00865C37"/>
    <w:rsid w:val="00866111"/>
    <w:rsid w:val="0086743E"/>
    <w:rsid w:val="00872BAC"/>
    <w:rsid w:val="00872EBD"/>
    <w:rsid w:val="00873C1D"/>
    <w:rsid w:val="0087488E"/>
    <w:rsid w:val="008774A8"/>
    <w:rsid w:val="008819DC"/>
    <w:rsid w:val="00882E60"/>
    <w:rsid w:val="00882EB7"/>
    <w:rsid w:val="008867F5"/>
    <w:rsid w:val="00887D27"/>
    <w:rsid w:val="00887DA6"/>
    <w:rsid w:val="00892DCC"/>
    <w:rsid w:val="00893D30"/>
    <w:rsid w:val="00893EF0"/>
    <w:rsid w:val="008A4BAE"/>
    <w:rsid w:val="008A6508"/>
    <w:rsid w:val="008B2A30"/>
    <w:rsid w:val="008B5685"/>
    <w:rsid w:val="008B6FE0"/>
    <w:rsid w:val="008C03C6"/>
    <w:rsid w:val="008C0FC4"/>
    <w:rsid w:val="008C2BE8"/>
    <w:rsid w:val="008C2F4B"/>
    <w:rsid w:val="008C4098"/>
    <w:rsid w:val="008C602F"/>
    <w:rsid w:val="008C7F66"/>
    <w:rsid w:val="008D0139"/>
    <w:rsid w:val="008D0ED0"/>
    <w:rsid w:val="008D18CD"/>
    <w:rsid w:val="008E0A0A"/>
    <w:rsid w:val="008E2404"/>
    <w:rsid w:val="008E36AB"/>
    <w:rsid w:val="008E5917"/>
    <w:rsid w:val="008E75A8"/>
    <w:rsid w:val="008F099B"/>
    <w:rsid w:val="008F3FB7"/>
    <w:rsid w:val="008F6066"/>
    <w:rsid w:val="008F7831"/>
    <w:rsid w:val="00901EA7"/>
    <w:rsid w:val="00902904"/>
    <w:rsid w:val="009034C5"/>
    <w:rsid w:val="00903E4F"/>
    <w:rsid w:val="00905FB9"/>
    <w:rsid w:val="00907088"/>
    <w:rsid w:val="00913906"/>
    <w:rsid w:val="00913D8E"/>
    <w:rsid w:val="00915D67"/>
    <w:rsid w:val="00916703"/>
    <w:rsid w:val="00920492"/>
    <w:rsid w:val="009204D6"/>
    <w:rsid w:val="00920959"/>
    <w:rsid w:val="00921C48"/>
    <w:rsid w:val="009246BE"/>
    <w:rsid w:val="00926C94"/>
    <w:rsid w:val="0093020E"/>
    <w:rsid w:val="0093257F"/>
    <w:rsid w:val="0093408E"/>
    <w:rsid w:val="00935619"/>
    <w:rsid w:val="009438C1"/>
    <w:rsid w:val="00944319"/>
    <w:rsid w:val="00944CB8"/>
    <w:rsid w:val="00950DEF"/>
    <w:rsid w:val="009513D4"/>
    <w:rsid w:val="00951466"/>
    <w:rsid w:val="00951BD3"/>
    <w:rsid w:val="009547DC"/>
    <w:rsid w:val="009548E3"/>
    <w:rsid w:val="009642CF"/>
    <w:rsid w:val="00973CC2"/>
    <w:rsid w:val="009743BB"/>
    <w:rsid w:val="00974DDA"/>
    <w:rsid w:val="0097528D"/>
    <w:rsid w:val="0097627C"/>
    <w:rsid w:val="009808E4"/>
    <w:rsid w:val="0098326D"/>
    <w:rsid w:val="009848CC"/>
    <w:rsid w:val="00984C5C"/>
    <w:rsid w:val="0098630F"/>
    <w:rsid w:val="00986A90"/>
    <w:rsid w:val="00993849"/>
    <w:rsid w:val="00993A6E"/>
    <w:rsid w:val="0099427B"/>
    <w:rsid w:val="009A1BC9"/>
    <w:rsid w:val="009A2DD5"/>
    <w:rsid w:val="009A318A"/>
    <w:rsid w:val="009A3FC1"/>
    <w:rsid w:val="009A455D"/>
    <w:rsid w:val="009B0CF3"/>
    <w:rsid w:val="009B1148"/>
    <w:rsid w:val="009B1CE4"/>
    <w:rsid w:val="009B2EE1"/>
    <w:rsid w:val="009B431D"/>
    <w:rsid w:val="009B4578"/>
    <w:rsid w:val="009B66BE"/>
    <w:rsid w:val="009B6A47"/>
    <w:rsid w:val="009B72C7"/>
    <w:rsid w:val="009B7AB3"/>
    <w:rsid w:val="009C02AC"/>
    <w:rsid w:val="009C6D70"/>
    <w:rsid w:val="009D0B4B"/>
    <w:rsid w:val="009D3589"/>
    <w:rsid w:val="009D44AE"/>
    <w:rsid w:val="009D74F1"/>
    <w:rsid w:val="009E0879"/>
    <w:rsid w:val="009F0011"/>
    <w:rsid w:val="009F2621"/>
    <w:rsid w:val="009F538A"/>
    <w:rsid w:val="009F5923"/>
    <w:rsid w:val="009F5B4F"/>
    <w:rsid w:val="00A00E96"/>
    <w:rsid w:val="00A031B4"/>
    <w:rsid w:val="00A05BEB"/>
    <w:rsid w:val="00A10C7C"/>
    <w:rsid w:val="00A11822"/>
    <w:rsid w:val="00A13C3F"/>
    <w:rsid w:val="00A14699"/>
    <w:rsid w:val="00A14E9F"/>
    <w:rsid w:val="00A15043"/>
    <w:rsid w:val="00A163CD"/>
    <w:rsid w:val="00A17A1A"/>
    <w:rsid w:val="00A22F05"/>
    <w:rsid w:val="00A23E15"/>
    <w:rsid w:val="00A26522"/>
    <w:rsid w:val="00A319EC"/>
    <w:rsid w:val="00A323EB"/>
    <w:rsid w:val="00A3327B"/>
    <w:rsid w:val="00A41F2B"/>
    <w:rsid w:val="00A4264D"/>
    <w:rsid w:val="00A43BD7"/>
    <w:rsid w:val="00A4433F"/>
    <w:rsid w:val="00A44965"/>
    <w:rsid w:val="00A45870"/>
    <w:rsid w:val="00A465A3"/>
    <w:rsid w:val="00A516C3"/>
    <w:rsid w:val="00A60042"/>
    <w:rsid w:val="00A625FA"/>
    <w:rsid w:val="00A71642"/>
    <w:rsid w:val="00A7440E"/>
    <w:rsid w:val="00A749A2"/>
    <w:rsid w:val="00A74CFA"/>
    <w:rsid w:val="00A7771F"/>
    <w:rsid w:val="00A82853"/>
    <w:rsid w:val="00A86253"/>
    <w:rsid w:val="00A879A6"/>
    <w:rsid w:val="00A87EB5"/>
    <w:rsid w:val="00A91982"/>
    <w:rsid w:val="00A934C0"/>
    <w:rsid w:val="00A9371D"/>
    <w:rsid w:val="00A948FA"/>
    <w:rsid w:val="00A94F6C"/>
    <w:rsid w:val="00A958DB"/>
    <w:rsid w:val="00A9652C"/>
    <w:rsid w:val="00AA0041"/>
    <w:rsid w:val="00AA1509"/>
    <w:rsid w:val="00AA1FF5"/>
    <w:rsid w:val="00AA3B8C"/>
    <w:rsid w:val="00AB2CAB"/>
    <w:rsid w:val="00AB4E0D"/>
    <w:rsid w:val="00AB6188"/>
    <w:rsid w:val="00AC546E"/>
    <w:rsid w:val="00AC5DFD"/>
    <w:rsid w:val="00AC63D9"/>
    <w:rsid w:val="00AC684E"/>
    <w:rsid w:val="00AC70E4"/>
    <w:rsid w:val="00AD253D"/>
    <w:rsid w:val="00AD4210"/>
    <w:rsid w:val="00AD4FDE"/>
    <w:rsid w:val="00AE436B"/>
    <w:rsid w:val="00AE5274"/>
    <w:rsid w:val="00AE5F39"/>
    <w:rsid w:val="00AE6533"/>
    <w:rsid w:val="00AF1288"/>
    <w:rsid w:val="00AF2D51"/>
    <w:rsid w:val="00B05061"/>
    <w:rsid w:val="00B05BBE"/>
    <w:rsid w:val="00B103BC"/>
    <w:rsid w:val="00B14E7B"/>
    <w:rsid w:val="00B16DD6"/>
    <w:rsid w:val="00B170EE"/>
    <w:rsid w:val="00B218A8"/>
    <w:rsid w:val="00B22363"/>
    <w:rsid w:val="00B22778"/>
    <w:rsid w:val="00B24608"/>
    <w:rsid w:val="00B34401"/>
    <w:rsid w:val="00B347C5"/>
    <w:rsid w:val="00B36E1D"/>
    <w:rsid w:val="00B4098D"/>
    <w:rsid w:val="00B40A37"/>
    <w:rsid w:val="00B42673"/>
    <w:rsid w:val="00B42F64"/>
    <w:rsid w:val="00B45504"/>
    <w:rsid w:val="00B45EC8"/>
    <w:rsid w:val="00B503B8"/>
    <w:rsid w:val="00B51F1C"/>
    <w:rsid w:val="00B548DC"/>
    <w:rsid w:val="00B6164C"/>
    <w:rsid w:val="00B63E4F"/>
    <w:rsid w:val="00B63F08"/>
    <w:rsid w:val="00B64688"/>
    <w:rsid w:val="00B67607"/>
    <w:rsid w:val="00B70305"/>
    <w:rsid w:val="00B750DA"/>
    <w:rsid w:val="00B875CF"/>
    <w:rsid w:val="00B9150D"/>
    <w:rsid w:val="00B925F8"/>
    <w:rsid w:val="00B92BEC"/>
    <w:rsid w:val="00B93848"/>
    <w:rsid w:val="00B9774B"/>
    <w:rsid w:val="00BA0874"/>
    <w:rsid w:val="00BA69F7"/>
    <w:rsid w:val="00BB0427"/>
    <w:rsid w:val="00BB1F61"/>
    <w:rsid w:val="00BC00F4"/>
    <w:rsid w:val="00BC1E1C"/>
    <w:rsid w:val="00BC3CEC"/>
    <w:rsid w:val="00BC4A0D"/>
    <w:rsid w:val="00BC53FE"/>
    <w:rsid w:val="00BC6077"/>
    <w:rsid w:val="00BC7B0A"/>
    <w:rsid w:val="00BD112C"/>
    <w:rsid w:val="00BD63E3"/>
    <w:rsid w:val="00BE04A7"/>
    <w:rsid w:val="00BE2DFC"/>
    <w:rsid w:val="00BE4B95"/>
    <w:rsid w:val="00BE5555"/>
    <w:rsid w:val="00BE5795"/>
    <w:rsid w:val="00BE65BE"/>
    <w:rsid w:val="00BF1E2E"/>
    <w:rsid w:val="00BF28A8"/>
    <w:rsid w:val="00BF359B"/>
    <w:rsid w:val="00BF4F93"/>
    <w:rsid w:val="00C00AD8"/>
    <w:rsid w:val="00C037CE"/>
    <w:rsid w:val="00C04764"/>
    <w:rsid w:val="00C05557"/>
    <w:rsid w:val="00C059CA"/>
    <w:rsid w:val="00C066A1"/>
    <w:rsid w:val="00C125B6"/>
    <w:rsid w:val="00C1671F"/>
    <w:rsid w:val="00C20653"/>
    <w:rsid w:val="00C20756"/>
    <w:rsid w:val="00C22CD7"/>
    <w:rsid w:val="00C23FAD"/>
    <w:rsid w:val="00C24130"/>
    <w:rsid w:val="00C24FB1"/>
    <w:rsid w:val="00C42178"/>
    <w:rsid w:val="00C471D9"/>
    <w:rsid w:val="00C5012E"/>
    <w:rsid w:val="00C5090B"/>
    <w:rsid w:val="00C51311"/>
    <w:rsid w:val="00C52B9F"/>
    <w:rsid w:val="00C566E8"/>
    <w:rsid w:val="00C57C66"/>
    <w:rsid w:val="00C602BA"/>
    <w:rsid w:val="00C6112F"/>
    <w:rsid w:val="00C624D5"/>
    <w:rsid w:val="00C643B8"/>
    <w:rsid w:val="00C67938"/>
    <w:rsid w:val="00C71A64"/>
    <w:rsid w:val="00C72517"/>
    <w:rsid w:val="00C72D4B"/>
    <w:rsid w:val="00C73860"/>
    <w:rsid w:val="00C74BD0"/>
    <w:rsid w:val="00C7506E"/>
    <w:rsid w:val="00C8030E"/>
    <w:rsid w:val="00C824EE"/>
    <w:rsid w:val="00C8470F"/>
    <w:rsid w:val="00C84BFF"/>
    <w:rsid w:val="00C8527D"/>
    <w:rsid w:val="00C85F41"/>
    <w:rsid w:val="00C96363"/>
    <w:rsid w:val="00C978A8"/>
    <w:rsid w:val="00CA0BEF"/>
    <w:rsid w:val="00CA1AC6"/>
    <w:rsid w:val="00CA6FF5"/>
    <w:rsid w:val="00CB0B9C"/>
    <w:rsid w:val="00CB1BC2"/>
    <w:rsid w:val="00CB3ED0"/>
    <w:rsid w:val="00CB40D7"/>
    <w:rsid w:val="00CB74A8"/>
    <w:rsid w:val="00CB77CC"/>
    <w:rsid w:val="00CB7A95"/>
    <w:rsid w:val="00CC3861"/>
    <w:rsid w:val="00CC4174"/>
    <w:rsid w:val="00CC41A1"/>
    <w:rsid w:val="00CC4BCB"/>
    <w:rsid w:val="00CC55D2"/>
    <w:rsid w:val="00CC5E30"/>
    <w:rsid w:val="00CC7B80"/>
    <w:rsid w:val="00CD0918"/>
    <w:rsid w:val="00CD3CA7"/>
    <w:rsid w:val="00CD42CF"/>
    <w:rsid w:val="00CD43DA"/>
    <w:rsid w:val="00CE07F8"/>
    <w:rsid w:val="00CE1111"/>
    <w:rsid w:val="00CE1953"/>
    <w:rsid w:val="00CE1D54"/>
    <w:rsid w:val="00CE1FAC"/>
    <w:rsid w:val="00CE265E"/>
    <w:rsid w:val="00CE40C2"/>
    <w:rsid w:val="00CE6805"/>
    <w:rsid w:val="00CE6A9F"/>
    <w:rsid w:val="00CF2D97"/>
    <w:rsid w:val="00D06F68"/>
    <w:rsid w:val="00D0745C"/>
    <w:rsid w:val="00D146BE"/>
    <w:rsid w:val="00D160A7"/>
    <w:rsid w:val="00D171F5"/>
    <w:rsid w:val="00D201A5"/>
    <w:rsid w:val="00D22FDE"/>
    <w:rsid w:val="00D233D4"/>
    <w:rsid w:val="00D32DA6"/>
    <w:rsid w:val="00D34D72"/>
    <w:rsid w:val="00D4332F"/>
    <w:rsid w:val="00D45ACB"/>
    <w:rsid w:val="00D45E20"/>
    <w:rsid w:val="00D463D0"/>
    <w:rsid w:val="00D47E0E"/>
    <w:rsid w:val="00D53D22"/>
    <w:rsid w:val="00D57FCB"/>
    <w:rsid w:val="00D63F0A"/>
    <w:rsid w:val="00D64C77"/>
    <w:rsid w:val="00D66FEA"/>
    <w:rsid w:val="00D67924"/>
    <w:rsid w:val="00D7198B"/>
    <w:rsid w:val="00D722B5"/>
    <w:rsid w:val="00D723FB"/>
    <w:rsid w:val="00D73348"/>
    <w:rsid w:val="00D747D5"/>
    <w:rsid w:val="00D75130"/>
    <w:rsid w:val="00D864A4"/>
    <w:rsid w:val="00D87989"/>
    <w:rsid w:val="00D92DC8"/>
    <w:rsid w:val="00D94AC5"/>
    <w:rsid w:val="00D9679C"/>
    <w:rsid w:val="00DA079E"/>
    <w:rsid w:val="00DA1AE5"/>
    <w:rsid w:val="00DA1DA8"/>
    <w:rsid w:val="00DA5219"/>
    <w:rsid w:val="00DB1FB9"/>
    <w:rsid w:val="00DB3497"/>
    <w:rsid w:val="00DB355E"/>
    <w:rsid w:val="00DC23D9"/>
    <w:rsid w:val="00DC6F6F"/>
    <w:rsid w:val="00DC7B5C"/>
    <w:rsid w:val="00DD16D3"/>
    <w:rsid w:val="00DD1A94"/>
    <w:rsid w:val="00DD1AC1"/>
    <w:rsid w:val="00DD3FD7"/>
    <w:rsid w:val="00DE1D6B"/>
    <w:rsid w:val="00DE28B6"/>
    <w:rsid w:val="00DE5CA6"/>
    <w:rsid w:val="00DE7244"/>
    <w:rsid w:val="00DF058F"/>
    <w:rsid w:val="00DF4A8F"/>
    <w:rsid w:val="00DF4C48"/>
    <w:rsid w:val="00DF5002"/>
    <w:rsid w:val="00DF7F11"/>
    <w:rsid w:val="00E000F6"/>
    <w:rsid w:val="00E03ABE"/>
    <w:rsid w:val="00E03AD8"/>
    <w:rsid w:val="00E07B2E"/>
    <w:rsid w:val="00E14340"/>
    <w:rsid w:val="00E15242"/>
    <w:rsid w:val="00E15813"/>
    <w:rsid w:val="00E2103C"/>
    <w:rsid w:val="00E212D8"/>
    <w:rsid w:val="00E30FC9"/>
    <w:rsid w:val="00E32D91"/>
    <w:rsid w:val="00E37F43"/>
    <w:rsid w:val="00E40291"/>
    <w:rsid w:val="00E40B7D"/>
    <w:rsid w:val="00E44543"/>
    <w:rsid w:val="00E50423"/>
    <w:rsid w:val="00E51274"/>
    <w:rsid w:val="00E54A7A"/>
    <w:rsid w:val="00E56880"/>
    <w:rsid w:val="00E608A3"/>
    <w:rsid w:val="00E60C90"/>
    <w:rsid w:val="00E623BB"/>
    <w:rsid w:val="00E637DE"/>
    <w:rsid w:val="00E64D87"/>
    <w:rsid w:val="00E65401"/>
    <w:rsid w:val="00E66594"/>
    <w:rsid w:val="00E73028"/>
    <w:rsid w:val="00E75F35"/>
    <w:rsid w:val="00E8362C"/>
    <w:rsid w:val="00E95285"/>
    <w:rsid w:val="00EA044A"/>
    <w:rsid w:val="00EA0E4D"/>
    <w:rsid w:val="00EA19C1"/>
    <w:rsid w:val="00EA1AA0"/>
    <w:rsid w:val="00EA1B37"/>
    <w:rsid w:val="00EA7807"/>
    <w:rsid w:val="00EB425F"/>
    <w:rsid w:val="00EB6494"/>
    <w:rsid w:val="00EC2C97"/>
    <w:rsid w:val="00EC385D"/>
    <w:rsid w:val="00EC6B8E"/>
    <w:rsid w:val="00ED1028"/>
    <w:rsid w:val="00ED5833"/>
    <w:rsid w:val="00EE0DEE"/>
    <w:rsid w:val="00EE3D86"/>
    <w:rsid w:val="00EE4347"/>
    <w:rsid w:val="00EE4AC6"/>
    <w:rsid w:val="00EE4FCA"/>
    <w:rsid w:val="00EE5DB9"/>
    <w:rsid w:val="00EE6735"/>
    <w:rsid w:val="00EE7106"/>
    <w:rsid w:val="00EF5734"/>
    <w:rsid w:val="00EF733A"/>
    <w:rsid w:val="00EF7D05"/>
    <w:rsid w:val="00F00183"/>
    <w:rsid w:val="00F00A43"/>
    <w:rsid w:val="00F01E86"/>
    <w:rsid w:val="00F0239A"/>
    <w:rsid w:val="00F06130"/>
    <w:rsid w:val="00F067A1"/>
    <w:rsid w:val="00F06EC8"/>
    <w:rsid w:val="00F07CDB"/>
    <w:rsid w:val="00F07DF3"/>
    <w:rsid w:val="00F13D0C"/>
    <w:rsid w:val="00F15223"/>
    <w:rsid w:val="00F1543B"/>
    <w:rsid w:val="00F2063E"/>
    <w:rsid w:val="00F221FB"/>
    <w:rsid w:val="00F2451E"/>
    <w:rsid w:val="00F3216B"/>
    <w:rsid w:val="00F334A7"/>
    <w:rsid w:val="00F3489F"/>
    <w:rsid w:val="00F37A17"/>
    <w:rsid w:val="00F44044"/>
    <w:rsid w:val="00F51058"/>
    <w:rsid w:val="00F51751"/>
    <w:rsid w:val="00F5184D"/>
    <w:rsid w:val="00F5192B"/>
    <w:rsid w:val="00F51DCF"/>
    <w:rsid w:val="00F548CD"/>
    <w:rsid w:val="00F60EF8"/>
    <w:rsid w:val="00F61645"/>
    <w:rsid w:val="00F653FB"/>
    <w:rsid w:val="00F65D5F"/>
    <w:rsid w:val="00F710B9"/>
    <w:rsid w:val="00F73FA4"/>
    <w:rsid w:val="00F76B89"/>
    <w:rsid w:val="00F80221"/>
    <w:rsid w:val="00F84B9F"/>
    <w:rsid w:val="00F86881"/>
    <w:rsid w:val="00F916D7"/>
    <w:rsid w:val="00F965DE"/>
    <w:rsid w:val="00FA0D17"/>
    <w:rsid w:val="00FA1249"/>
    <w:rsid w:val="00FA35CE"/>
    <w:rsid w:val="00FA54E4"/>
    <w:rsid w:val="00FA77B4"/>
    <w:rsid w:val="00FB1768"/>
    <w:rsid w:val="00FB3BA3"/>
    <w:rsid w:val="00FC0590"/>
    <w:rsid w:val="00FC09B8"/>
    <w:rsid w:val="00FC38D5"/>
    <w:rsid w:val="00FC53EE"/>
    <w:rsid w:val="00FC6A40"/>
    <w:rsid w:val="00FC7D52"/>
    <w:rsid w:val="00FD0BE4"/>
    <w:rsid w:val="00FD13E7"/>
    <w:rsid w:val="00FD350E"/>
    <w:rsid w:val="00FD3AA9"/>
    <w:rsid w:val="00FD7DD3"/>
    <w:rsid w:val="00FE0BCC"/>
    <w:rsid w:val="00FE450B"/>
    <w:rsid w:val="00FE5B5E"/>
    <w:rsid w:val="00FE62DF"/>
    <w:rsid w:val="00FE7393"/>
    <w:rsid w:val="00FE7CFD"/>
    <w:rsid w:val="00FF2D7F"/>
    <w:rsid w:val="00FF42DC"/>
    <w:rsid w:val="00FF65FD"/>
    <w:rsid w:val="00FF722A"/>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hone"/>
  <w:shapeDefaults>
    <o:shapedefaults v:ext="edit" spidmax="8194">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C1879"/>
  </w:style>
  <w:style w:type="paragraph" w:styleId="Nadpis1">
    <w:name w:val="heading 1"/>
    <w:basedOn w:val="Normln"/>
    <w:next w:val="Normln"/>
    <w:qFormat/>
    <w:rsid w:val="003B07EA"/>
    <w:pPr>
      <w:keepNext/>
      <w:spacing w:line="360" w:lineRule="auto"/>
      <w:jc w:val="both"/>
      <w:outlineLvl w:val="0"/>
    </w:pPr>
    <w:rPr>
      <w:b/>
      <w:sz w:val="28"/>
    </w:rPr>
  </w:style>
  <w:style w:type="paragraph" w:styleId="Nadpis20">
    <w:name w:val="heading 2"/>
    <w:basedOn w:val="Normln"/>
    <w:next w:val="Normln"/>
    <w:qFormat/>
    <w:rsid w:val="003B07EA"/>
    <w:pPr>
      <w:keepNext/>
      <w:ind w:left="420" w:firstLine="431"/>
      <w:outlineLvl w:val="1"/>
    </w:pPr>
    <w:rPr>
      <w:sz w:val="24"/>
    </w:rPr>
  </w:style>
  <w:style w:type="paragraph" w:styleId="Nadpis30">
    <w:name w:val="heading 3"/>
    <w:basedOn w:val="Normln"/>
    <w:next w:val="Normln"/>
    <w:qFormat/>
    <w:rsid w:val="003B07EA"/>
    <w:pPr>
      <w:keepNext/>
      <w:outlineLvl w:val="2"/>
    </w:pPr>
    <w:rPr>
      <w:b/>
      <w:sz w:val="28"/>
    </w:rPr>
  </w:style>
  <w:style w:type="paragraph" w:styleId="Nadpis4">
    <w:name w:val="heading 4"/>
    <w:basedOn w:val="Normln"/>
    <w:next w:val="Normln"/>
    <w:qFormat/>
    <w:rsid w:val="003B07EA"/>
    <w:pPr>
      <w:keepNext/>
      <w:outlineLvl w:val="3"/>
    </w:pPr>
    <w:rPr>
      <w:sz w:val="24"/>
    </w:rPr>
  </w:style>
  <w:style w:type="paragraph" w:styleId="Nadpis5">
    <w:name w:val="heading 5"/>
    <w:basedOn w:val="Normln"/>
    <w:next w:val="Normln"/>
    <w:qFormat/>
    <w:rsid w:val="003B07EA"/>
    <w:pPr>
      <w:keepNext/>
      <w:jc w:val="center"/>
      <w:outlineLvl w:val="4"/>
    </w:pPr>
    <w:rPr>
      <w:rFonts w:ascii="Arial" w:hAnsi="Arial"/>
      <w:b/>
      <w:sz w:val="40"/>
    </w:rPr>
  </w:style>
  <w:style w:type="paragraph" w:styleId="Nadpis6">
    <w:name w:val="heading 6"/>
    <w:basedOn w:val="Normln"/>
    <w:next w:val="Normln"/>
    <w:qFormat/>
    <w:rsid w:val="003B07EA"/>
    <w:pPr>
      <w:keepNext/>
      <w:outlineLvl w:val="5"/>
    </w:pPr>
    <w:rPr>
      <w:b/>
      <w:sz w:val="24"/>
      <w:u w:val="single"/>
    </w:rPr>
  </w:style>
  <w:style w:type="paragraph" w:styleId="Nadpis7">
    <w:name w:val="heading 7"/>
    <w:basedOn w:val="Normln"/>
    <w:next w:val="Normln"/>
    <w:qFormat/>
    <w:rsid w:val="003B07EA"/>
    <w:pPr>
      <w:keepNext/>
      <w:ind w:left="993" w:firstLine="141"/>
      <w:outlineLvl w:val="6"/>
    </w:pPr>
    <w:rPr>
      <w:b/>
      <w:sz w:val="24"/>
    </w:rPr>
  </w:style>
  <w:style w:type="paragraph" w:styleId="Nadpis8">
    <w:name w:val="heading 8"/>
    <w:basedOn w:val="Normln"/>
    <w:next w:val="Normln"/>
    <w:qFormat/>
    <w:rsid w:val="003B07EA"/>
    <w:pPr>
      <w:keepNext/>
      <w:tabs>
        <w:tab w:val="left" w:pos="1134"/>
      </w:tabs>
      <w:outlineLvl w:val="7"/>
    </w:pPr>
    <w:rPr>
      <w:b/>
      <w:sz w:val="24"/>
    </w:rPr>
  </w:style>
  <w:style w:type="paragraph" w:styleId="Nadpis9">
    <w:name w:val="heading 9"/>
    <w:basedOn w:val="Normln"/>
    <w:next w:val="Normln"/>
    <w:qFormat/>
    <w:rsid w:val="003B07EA"/>
    <w:pPr>
      <w:keepNext/>
      <w:ind w:left="567"/>
      <w:outlineLvl w:val="8"/>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3B07EA"/>
    <w:pPr>
      <w:tabs>
        <w:tab w:val="center" w:pos="4536"/>
        <w:tab w:val="right" w:pos="9072"/>
      </w:tabs>
    </w:pPr>
    <w:rPr>
      <w:sz w:val="22"/>
    </w:rPr>
  </w:style>
  <w:style w:type="paragraph" w:styleId="Obsah1">
    <w:name w:val="toc 1"/>
    <w:basedOn w:val="Normln"/>
    <w:next w:val="Normln"/>
    <w:autoRedefine/>
    <w:uiPriority w:val="39"/>
    <w:rsid w:val="003B07EA"/>
    <w:pPr>
      <w:tabs>
        <w:tab w:val="right" w:leader="dot" w:pos="9498"/>
      </w:tabs>
    </w:pPr>
    <w:rPr>
      <w:b/>
      <w:sz w:val="24"/>
    </w:rPr>
  </w:style>
  <w:style w:type="character" w:styleId="slostrnky">
    <w:name w:val="page number"/>
    <w:basedOn w:val="Standardnpsmoodstavce"/>
    <w:uiPriority w:val="99"/>
    <w:rsid w:val="003B07EA"/>
    <w:rPr>
      <w:sz w:val="20"/>
    </w:rPr>
  </w:style>
  <w:style w:type="paragraph" w:styleId="Zkladntextodsazen2">
    <w:name w:val="Body Text Indent 2"/>
    <w:basedOn w:val="Normln"/>
    <w:rsid w:val="003B07EA"/>
    <w:pPr>
      <w:ind w:firstLine="851"/>
    </w:pPr>
    <w:rPr>
      <w:sz w:val="24"/>
    </w:rPr>
  </w:style>
  <w:style w:type="paragraph" w:styleId="Zkladntextodsazen3">
    <w:name w:val="Body Text Indent 3"/>
    <w:basedOn w:val="Normln"/>
    <w:rsid w:val="003B07EA"/>
    <w:pPr>
      <w:ind w:firstLine="567"/>
      <w:jc w:val="both"/>
    </w:pPr>
    <w:rPr>
      <w:sz w:val="24"/>
    </w:rPr>
  </w:style>
  <w:style w:type="paragraph" w:styleId="Zkladntextodsazen">
    <w:name w:val="Body Text Indent"/>
    <w:basedOn w:val="Normln"/>
    <w:link w:val="ZkladntextodsazenChar"/>
    <w:rsid w:val="003B07EA"/>
    <w:pPr>
      <w:ind w:left="567"/>
    </w:pPr>
    <w:rPr>
      <w:sz w:val="24"/>
    </w:rPr>
  </w:style>
  <w:style w:type="paragraph" w:styleId="Zpat">
    <w:name w:val="footer"/>
    <w:basedOn w:val="Normln"/>
    <w:link w:val="ZpatChar"/>
    <w:uiPriority w:val="99"/>
    <w:rsid w:val="003B07EA"/>
    <w:pPr>
      <w:tabs>
        <w:tab w:val="center" w:pos="4536"/>
        <w:tab w:val="right" w:pos="9072"/>
      </w:tabs>
    </w:pPr>
  </w:style>
  <w:style w:type="character" w:styleId="Znakapoznpodarou">
    <w:name w:val="footnote reference"/>
    <w:basedOn w:val="Standardnpsmoodstavce"/>
    <w:semiHidden/>
    <w:rsid w:val="003B07EA"/>
    <w:rPr>
      <w:sz w:val="20"/>
      <w:vertAlign w:val="superscript"/>
    </w:rPr>
  </w:style>
  <w:style w:type="paragraph" w:customStyle="1" w:styleId="Tabulka1">
    <w:name w:val="Tabulka1"/>
    <w:basedOn w:val="Normln"/>
    <w:next w:val="Normln"/>
    <w:rsid w:val="003B07EA"/>
    <w:rPr>
      <w:rFonts w:ascii="Arial" w:hAnsi="Arial"/>
      <w:sz w:val="22"/>
    </w:rPr>
  </w:style>
  <w:style w:type="paragraph" w:styleId="Zkladntext">
    <w:name w:val="Body Text"/>
    <w:basedOn w:val="Normln"/>
    <w:rsid w:val="003B07EA"/>
    <w:pPr>
      <w:spacing w:line="360" w:lineRule="auto"/>
    </w:pPr>
    <w:rPr>
      <w:sz w:val="24"/>
    </w:rPr>
  </w:style>
  <w:style w:type="paragraph" w:customStyle="1" w:styleId="n1">
    <w:name w:val="n1"/>
    <w:basedOn w:val="Normln"/>
    <w:rsid w:val="003B07EA"/>
    <w:rPr>
      <w:b/>
      <w:color w:val="FF0000"/>
      <w:sz w:val="24"/>
      <w:u w:val="single"/>
    </w:rPr>
  </w:style>
  <w:style w:type="paragraph" w:styleId="Zkladntext2">
    <w:name w:val="Body Text 2"/>
    <w:basedOn w:val="Normln"/>
    <w:rsid w:val="003B07EA"/>
    <w:pPr>
      <w:jc w:val="both"/>
    </w:pPr>
    <w:rPr>
      <w:rFonts w:ascii="Arial" w:hAnsi="Arial"/>
    </w:rPr>
  </w:style>
  <w:style w:type="paragraph" w:customStyle="1" w:styleId="Odst">
    <w:name w:val="Odst"/>
    <w:basedOn w:val="Normln"/>
    <w:rsid w:val="003B07EA"/>
    <w:pPr>
      <w:widowControl w:val="0"/>
      <w:ind w:firstLine="567"/>
      <w:jc w:val="both"/>
    </w:pPr>
    <w:rPr>
      <w:rFonts w:ascii="Arial" w:hAnsi="Arial"/>
      <w:sz w:val="22"/>
    </w:rPr>
  </w:style>
  <w:style w:type="paragraph" w:customStyle="1" w:styleId="Zkladntext31">
    <w:name w:val="Základní text 31"/>
    <w:basedOn w:val="Normln"/>
    <w:rsid w:val="003B07EA"/>
    <w:pPr>
      <w:widowControl w:val="0"/>
      <w:jc w:val="both"/>
    </w:pPr>
    <w:rPr>
      <w:rFonts w:ascii="Arial" w:hAnsi="Arial"/>
      <w:sz w:val="22"/>
    </w:rPr>
  </w:style>
  <w:style w:type="character" w:styleId="Zvraznn">
    <w:name w:val="Emphasis"/>
    <w:basedOn w:val="Standardnpsmoodstavce"/>
    <w:qFormat/>
    <w:rsid w:val="003B07EA"/>
    <w:rPr>
      <w:rFonts w:ascii="Arial" w:hAnsi="Arial"/>
      <w:b/>
      <w:sz w:val="20"/>
    </w:rPr>
  </w:style>
  <w:style w:type="paragraph" w:customStyle="1" w:styleId="Zkladntextodsazen31">
    <w:name w:val="Základní text odsazený 31"/>
    <w:basedOn w:val="Normln"/>
    <w:rsid w:val="003B07EA"/>
    <w:pPr>
      <w:widowControl w:val="0"/>
      <w:ind w:firstLine="851"/>
      <w:jc w:val="both"/>
    </w:pPr>
    <w:rPr>
      <w:sz w:val="24"/>
    </w:rPr>
  </w:style>
  <w:style w:type="paragraph" w:styleId="Zkladntext3">
    <w:name w:val="Body Text 3"/>
    <w:basedOn w:val="Normln"/>
    <w:rsid w:val="003B07EA"/>
    <w:rPr>
      <w:sz w:val="28"/>
    </w:rPr>
  </w:style>
  <w:style w:type="paragraph" w:styleId="Seznamsodrkami2">
    <w:name w:val="List Bullet 2"/>
    <w:basedOn w:val="Normln"/>
    <w:autoRedefine/>
    <w:rsid w:val="003B07EA"/>
    <w:rPr>
      <w:sz w:val="24"/>
    </w:rPr>
  </w:style>
  <w:style w:type="paragraph" w:styleId="Textpoznpodarou">
    <w:name w:val="footnote text"/>
    <w:basedOn w:val="Normln"/>
    <w:semiHidden/>
    <w:rsid w:val="003B07EA"/>
    <w:pPr>
      <w:widowControl w:val="0"/>
    </w:pPr>
  </w:style>
  <w:style w:type="character" w:styleId="Hypertextovodkaz">
    <w:name w:val="Hyperlink"/>
    <w:basedOn w:val="Standardnpsmoodstavce"/>
    <w:uiPriority w:val="99"/>
    <w:rsid w:val="003B07EA"/>
    <w:rPr>
      <w:color w:val="0000FF"/>
      <w:u w:val="single"/>
    </w:rPr>
  </w:style>
  <w:style w:type="character" w:styleId="Sledovanodkaz">
    <w:name w:val="FollowedHyperlink"/>
    <w:basedOn w:val="Standardnpsmoodstavce"/>
    <w:rsid w:val="003B07EA"/>
    <w:rPr>
      <w:color w:val="800080"/>
      <w:u w:val="single"/>
    </w:rPr>
  </w:style>
  <w:style w:type="paragraph" w:styleId="Rozvrendokumentu">
    <w:name w:val="Document Map"/>
    <w:basedOn w:val="Normln"/>
    <w:semiHidden/>
    <w:rsid w:val="003B07EA"/>
    <w:pPr>
      <w:shd w:val="clear" w:color="auto" w:fill="000080"/>
    </w:pPr>
    <w:rPr>
      <w:rFonts w:ascii="Tahoma" w:hAnsi="Tahoma"/>
    </w:rPr>
  </w:style>
  <w:style w:type="paragraph" w:styleId="Seznam2">
    <w:name w:val="List 2"/>
    <w:basedOn w:val="Normln"/>
    <w:rsid w:val="003B07EA"/>
    <w:pPr>
      <w:ind w:left="566" w:hanging="283"/>
    </w:pPr>
  </w:style>
  <w:style w:type="paragraph" w:styleId="Normlnodsazen">
    <w:name w:val="Normal Indent"/>
    <w:basedOn w:val="Normln"/>
    <w:rsid w:val="003B07EA"/>
    <w:pPr>
      <w:ind w:left="708"/>
    </w:pPr>
  </w:style>
  <w:style w:type="paragraph" w:styleId="Nzev">
    <w:name w:val="Title"/>
    <w:basedOn w:val="Normln"/>
    <w:qFormat/>
    <w:rsid w:val="004B06DB"/>
    <w:pPr>
      <w:jc w:val="center"/>
    </w:pPr>
    <w:rPr>
      <w:b/>
      <w:sz w:val="24"/>
    </w:rPr>
  </w:style>
  <w:style w:type="paragraph" w:customStyle="1" w:styleId="odstavec">
    <w:name w:val="odstavec"/>
    <w:basedOn w:val="Normln"/>
    <w:rsid w:val="0000200B"/>
    <w:pPr>
      <w:tabs>
        <w:tab w:val="left" w:pos="357"/>
      </w:tabs>
      <w:spacing w:before="120" w:after="120"/>
      <w:jc w:val="both"/>
    </w:pPr>
    <w:rPr>
      <w:rFonts w:ascii="Arial" w:hAnsi="Arial"/>
      <w:sz w:val="22"/>
    </w:rPr>
  </w:style>
  <w:style w:type="paragraph" w:customStyle="1" w:styleId="Normlntz">
    <w:name w:val="Normálnítz"/>
    <w:basedOn w:val="Normln"/>
    <w:link w:val="NormlntzChar"/>
    <w:rsid w:val="00602DB1"/>
    <w:pPr>
      <w:spacing w:before="120"/>
      <w:jc w:val="both"/>
    </w:pPr>
    <w:rPr>
      <w:rFonts w:ascii="PalmSprings" w:hAnsi="PalmSprings"/>
      <w:sz w:val="24"/>
    </w:rPr>
  </w:style>
  <w:style w:type="paragraph" w:customStyle="1" w:styleId="nadpis1tz">
    <w:name w:val="nadpis_1tz"/>
    <w:next w:val="Normlntz"/>
    <w:link w:val="nadpis1tzChar"/>
    <w:autoRedefine/>
    <w:rsid w:val="00774F51"/>
    <w:pPr>
      <w:widowControl w:val="0"/>
      <w:tabs>
        <w:tab w:val="num" w:pos="432"/>
      </w:tabs>
      <w:suppressAutoHyphens/>
      <w:spacing w:before="240" w:after="120"/>
      <w:ind w:left="432" w:hanging="432"/>
      <w:jc w:val="center"/>
      <w:outlineLvl w:val="0"/>
    </w:pPr>
    <w:rPr>
      <w:b/>
      <w:sz w:val="36"/>
      <w:szCs w:val="36"/>
      <w:u w:val="single"/>
    </w:rPr>
  </w:style>
  <w:style w:type="paragraph" w:customStyle="1" w:styleId="nadpis2tz">
    <w:name w:val="nadpis_2tz"/>
    <w:basedOn w:val="Normln"/>
    <w:next w:val="Normlntz"/>
    <w:autoRedefine/>
    <w:rsid w:val="007570A2"/>
    <w:pPr>
      <w:numPr>
        <w:ilvl w:val="1"/>
      </w:numPr>
      <w:tabs>
        <w:tab w:val="num" w:pos="576"/>
      </w:tabs>
      <w:spacing w:before="120" w:after="120"/>
      <w:ind w:left="576" w:hanging="576"/>
      <w:jc w:val="both"/>
      <w:outlineLvl w:val="1"/>
    </w:pPr>
    <w:rPr>
      <w:b/>
      <w:sz w:val="24"/>
      <w:szCs w:val="24"/>
    </w:rPr>
  </w:style>
  <w:style w:type="character" w:customStyle="1" w:styleId="platne">
    <w:name w:val="platne"/>
    <w:basedOn w:val="Standardnpsmoodstavce"/>
    <w:rsid w:val="00602DB1"/>
  </w:style>
  <w:style w:type="paragraph" w:customStyle="1" w:styleId="Normln1">
    <w:name w:val="Normální1"/>
    <w:basedOn w:val="Normln"/>
    <w:rsid w:val="00602DB1"/>
    <w:pPr>
      <w:widowControl w:val="0"/>
      <w:suppressAutoHyphens/>
    </w:pPr>
    <w:rPr>
      <w:sz w:val="24"/>
      <w:lang w:val="en-US" w:eastAsia="ar-SA"/>
    </w:rPr>
  </w:style>
  <w:style w:type="character" w:customStyle="1" w:styleId="FontStyle42">
    <w:name w:val="Font Style42"/>
    <w:basedOn w:val="Standardnpsmoodstavce"/>
    <w:uiPriority w:val="99"/>
    <w:rsid w:val="00E637DE"/>
    <w:rPr>
      <w:rFonts w:ascii="Arial Narrow" w:hAnsi="Arial Narrow" w:cs="Arial Narrow"/>
      <w:sz w:val="22"/>
      <w:szCs w:val="22"/>
    </w:rPr>
  </w:style>
  <w:style w:type="paragraph" w:customStyle="1" w:styleId="Style12">
    <w:name w:val="Style12"/>
    <w:basedOn w:val="Normln"/>
    <w:uiPriority w:val="99"/>
    <w:rsid w:val="00E637DE"/>
    <w:pPr>
      <w:widowControl w:val="0"/>
      <w:autoSpaceDE w:val="0"/>
      <w:autoSpaceDN w:val="0"/>
      <w:adjustRightInd w:val="0"/>
      <w:spacing w:line="252" w:lineRule="exact"/>
      <w:jc w:val="both"/>
    </w:pPr>
    <w:rPr>
      <w:rFonts w:ascii="Arial Narrow" w:hAnsi="Arial Narrow"/>
      <w:sz w:val="24"/>
      <w:szCs w:val="24"/>
    </w:rPr>
  </w:style>
  <w:style w:type="paragraph" w:customStyle="1" w:styleId="Style27">
    <w:name w:val="Style27"/>
    <w:basedOn w:val="Normln"/>
    <w:uiPriority w:val="99"/>
    <w:rsid w:val="00E637DE"/>
    <w:pPr>
      <w:widowControl w:val="0"/>
      <w:autoSpaceDE w:val="0"/>
      <w:autoSpaceDN w:val="0"/>
      <w:adjustRightInd w:val="0"/>
      <w:spacing w:line="252" w:lineRule="exact"/>
    </w:pPr>
    <w:rPr>
      <w:rFonts w:ascii="Arial Narrow" w:hAnsi="Arial Narrow"/>
      <w:sz w:val="24"/>
      <w:szCs w:val="24"/>
    </w:rPr>
  </w:style>
  <w:style w:type="paragraph" w:customStyle="1" w:styleId="Style25">
    <w:name w:val="Style25"/>
    <w:basedOn w:val="Normln"/>
    <w:uiPriority w:val="99"/>
    <w:rsid w:val="00075351"/>
    <w:pPr>
      <w:widowControl w:val="0"/>
      <w:autoSpaceDE w:val="0"/>
      <w:autoSpaceDN w:val="0"/>
      <w:adjustRightInd w:val="0"/>
      <w:spacing w:line="259" w:lineRule="exact"/>
      <w:ind w:firstLine="2124"/>
    </w:pPr>
    <w:rPr>
      <w:rFonts w:ascii="Arial Narrow" w:hAnsi="Arial Narrow"/>
      <w:sz w:val="24"/>
      <w:szCs w:val="24"/>
    </w:rPr>
  </w:style>
  <w:style w:type="paragraph" w:customStyle="1" w:styleId="Style33">
    <w:name w:val="Style33"/>
    <w:basedOn w:val="Normln"/>
    <w:uiPriority w:val="99"/>
    <w:rsid w:val="00075351"/>
    <w:pPr>
      <w:widowControl w:val="0"/>
      <w:autoSpaceDE w:val="0"/>
      <w:autoSpaceDN w:val="0"/>
      <w:adjustRightInd w:val="0"/>
      <w:spacing w:line="252" w:lineRule="exact"/>
    </w:pPr>
    <w:rPr>
      <w:rFonts w:ascii="Arial Narrow" w:hAnsi="Arial Narrow"/>
      <w:sz w:val="24"/>
      <w:szCs w:val="24"/>
    </w:rPr>
  </w:style>
  <w:style w:type="paragraph" w:customStyle="1" w:styleId="Style14">
    <w:name w:val="Style14"/>
    <w:basedOn w:val="Normln"/>
    <w:uiPriority w:val="99"/>
    <w:rsid w:val="00DA1DA8"/>
    <w:pPr>
      <w:widowControl w:val="0"/>
      <w:autoSpaceDE w:val="0"/>
      <w:autoSpaceDN w:val="0"/>
      <w:adjustRightInd w:val="0"/>
      <w:spacing w:line="259" w:lineRule="exact"/>
      <w:ind w:hanging="698"/>
    </w:pPr>
    <w:rPr>
      <w:rFonts w:ascii="Arial Narrow" w:hAnsi="Arial Narrow"/>
      <w:sz w:val="24"/>
      <w:szCs w:val="24"/>
    </w:rPr>
  </w:style>
  <w:style w:type="paragraph" w:customStyle="1" w:styleId="Style21">
    <w:name w:val="Style21"/>
    <w:basedOn w:val="Normln"/>
    <w:uiPriority w:val="99"/>
    <w:rsid w:val="00DA1DA8"/>
    <w:pPr>
      <w:widowControl w:val="0"/>
      <w:autoSpaceDE w:val="0"/>
      <w:autoSpaceDN w:val="0"/>
      <w:adjustRightInd w:val="0"/>
    </w:pPr>
    <w:rPr>
      <w:rFonts w:ascii="Arial Narrow" w:hAnsi="Arial Narrow"/>
      <w:sz w:val="24"/>
      <w:szCs w:val="24"/>
    </w:rPr>
  </w:style>
  <w:style w:type="character" w:customStyle="1" w:styleId="FontStyle46">
    <w:name w:val="Font Style46"/>
    <w:basedOn w:val="Standardnpsmoodstavce"/>
    <w:uiPriority w:val="99"/>
    <w:rsid w:val="00DA1DA8"/>
    <w:rPr>
      <w:rFonts w:ascii="Arial" w:hAnsi="Arial" w:cs="Arial"/>
      <w:i/>
      <w:iCs/>
      <w:sz w:val="22"/>
      <w:szCs w:val="22"/>
    </w:rPr>
  </w:style>
  <w:style w:type="paragraph" w:customStyle="1" w:styleId="Style17">
    <w:name w:val="Style17"/>
    <w:basedOn w:val="Normln"/>
    <w:uiPriority w:val="99"/>
    <w:rsid w:val="0071137F"/>
    <w:pPr>
      <w:widowControl w:val="0"/>
      <w:autoSpaceDE w:val="0"/>
      <w:autoSpaceDN w:val="0"/>
      <w:adjustRightInd w:val="0"/>
      <w:spacing w:line="252" w:lineRule="exact"/>
    </w:pPr>
    <w:rPr>
      <w:rFonts w:ascii="Arial Narrow" w:hAnsi="Arial Narrow"/>
      <w:sz w:val="24"/>
      <w:szCs w:val="24"/>
    </w:rPr>
  </w:style>
  <w:style w:type="paragraph" w:customStyle="1" w:styleId="Style7">
    <w:name w:val="Style7"/>
    <w:basedOn w:val="Normln"/>
    <w:uiPriority w:val="99"/>
    <w:rsid w:val="004C7D5D"/>
    <w:pPr>
      <w:widowControl w:val="0"/>
      <w:autoSpaceDE w:val="0"/>
      <w:autoSpaceDN w:val="0"/>
      <w:adjustRightInd w:val="0"/>
    </w:pPr>
    <w:rPr>
      <w:rFonts w:ascii="Arial Narrow" w:hAnsi="Arial Narrow"/>
      <w:sz w:val="24"/>
      <w:szCs w:val="24"/>
    </w:rPr>
  </w:style>
  <w:style w:type="paragraph" w:styleId="Textbubliny">
    <w:name w:val="Balloon Text"/>
    <w:basedOn w:val="Normln"/>
    <w:semiHidden/>
    <w:rsid w:val="0072697A"/>
    <w:rPr>
      <w:rFonts w:ascii="Tahoma" w:hAnsi="Tahoma" w:cs="Tahoma"/>
      <w:sz w:val="16"/>
      <w:szCs w:val="16"/>
    </w:rPr>
  </w:style>
  <w:style w:type="paragraph" w:styleId="Odstavecseseznamem">
    <w:name w:val="List Paragraph"/>
    <w:basedOn w:val="Normln"/>
    <w:qFormat/>
    <w:rsid w:val="000B6CAD"/>
    <w:pPr>
      <w:ind w:left="720" w:hanging="709"/>
      <w:contextualSpacing/>
      <w:jc w:val="center"/>
    </w:pPr>
    <w:rPr>
      <w:rFonts w:ascii="Arial" w:eastAsia="Calibri" w:hAnsi="Arial" w:cs="Arial"/>
      <w:bCs/>
      <w:sz w:val="16"/>
      <w:szCs w:val="16"/>
      <w:lang w:eastAsia="en-US"/>
    </w:rPr>
  </w:style>
  <w:style w:type="character" w:customStyle="1" w:styleId="StylE-mailovZprvy58">
    <w:name w:val="StylE-mailovéZprávy581"/>
    <w:aliases w:val="StylE-mailovéZprávy581"/>
    <w:basedOn w:val="Standardnpsmoodstavce"/>
    <w:semiHidden/>
    <w:personal/>
    <w:personalCompose/>
    <w:rsid w:val="005F2DF5"/>
    <w:rPr>
      <w:rFonts w:ascii="Arial" w:hAnsi="Arial" w:cs="Arial"/>
      <w:color w:val="auto"/>
      <w:sz w:val="20"/>
      <w:szCs w:val="20"/>
    </w:rPr>
  </w:style>
  <w:style w:type="paragraph" w:styleId="Obsah2">
    <w:name w:val="toc 2"/>
    <w:basedOn w:val="Normln"/>
    <w:next w:val="Normln"/>
    <w:autoRedefine/>
    <w:uiPriority w:val="39"/>
    <w:rsid w:val="00774F51"/>
    <w:pPr>
      <w:ind w:left="200"/>
    </w:pPr>
  </w:style>
  <w:style w:type="paragraph" w:styleId="Obsah3">
    <w:name w:val="toc 3"/>
    <w:basedOn w:val="Normln"/>
    <w:next w:val="Normln"/>
    <w:autoRedefine/>
    <w:uiPriority w:val="39"/>
    <w:rsid w:val="00774F51"/>
    <w:pPr>
      <w:ind w:left="400"/>
    </w:pPr>
  </w:style>
  <w:style w:type="character" w:styleId="Odkaznakoment">
    <w:name w:val="annotation reference"/>
    <w:basedOn w:val="Standardnpsmoodstavce"/>
    <w:rsid w:val="00774F51"/>
    <w:rPr>
      <w:sz w:val="16"/>
    </w:rPr>
  </w:style>
  <w:style w:type="paragraph" w:styleId="Textkomente">
    <w:name w:val="annotation text"/>
    <w:basedOn w:val="Normln"/>
    <w:link w:val="TextkomenteChar"/>
    <w:rsid w:val="00774F51"/>
  </w:style>
  <w:style w:type="character" w:customStyle="1" w:styleId="TextkomenteChar">
    <w:name w:val="Text komentáře Char"/>
    <w:basedOn w:val="Standardnpsmoodstavce"/>
    <w:link w:val="Textkomente"/>
    <w:rsid w:val="00774F51"/>
  </w:style>
  <w:style w:type="paragraph" w:customStyle="1" w:styleId="Znaka1">
    <w:name w:val="Značka 1"/>
    <w:rsid w:val="00774F51"/>
    <w:pPr>
      <w:ind w:left="576"/>
    </w:pPr>
    <w:rPr>
      <w:color w:val="000000"/>
      <w:sz w:val="24"/>
    </w:rPr>
  </w:style>
  <w:style w:type="paragraph" w:customStyle="1" w:styleId="Norml">
    <w:name w:val="Normál"/>
    <w:basedOn w:val="Normln"/>
    <w:rsid w:val="00774F51"/>
    <w:pPr>
      <w:spacing w:before="120"/>
      <w:jc w:val="both"/>
    </w:pPr>
    <w:rPr>
      <w:rFonts w:ascii="Arial" w:hAnsi="Arial"/>
      <w:sz w:val="22"/>
    </w:rPr>
  </w:style>
  <w:style w:type="paragraph" w:customStyle="1" w:styleId="nadpis1CharChar">
    <w:name w:val="nadpis_1 Char Char"/>
    <w:next w:val="Norml"/>
    <w:link w:val="nadpis1CharCharChar"/>
    <w:autoRedefine/>
    <w:rsid w:val="005C1F5F"/>
    <w:pPr>
      <w:widowControl w:val="0"/>
      <w:numPr>
        <w:numId w:val="1"/>
      </w:numPr>
      <w:suppressAutoHyphens/>
      <w:spacing w:after="120"/>
      <w:ind w:left="357" w:hanging="357"/>
      <w:outlineLvl w:val="0"/>
    </w:pPr>
    <w:rPr>
      <w:b/>
      <w:sz w:val="24"/>
      <w:szCs w:val="24"/>
    </w:rPr>
  </w:style>
  <w:style w:type="paragraph" w:customStyle="1" w:styleId="nadpis2">
    <w:name w:val="nadpis_2"/>
    <w:basedOn w:val="Normln"/>
    <w:next w:val="Norml"/>
    <w:autoRedefine/>
    <w:rsid w:val="00907088"/>
    <w:pPr>
      <w:numPr>
        <w:ilvl w:val="1"/>
        <w:numId w:val="1"/>
      </w:numPr>
      <w:spacing w:before="120" w:after="120"/>
      <w:outlineLvl w:val="1"/>
    </w:pPr>
    <w:rPr>
      <w:b/>
      <w:sz w:val="24"/>
      <w:szCs w:val="24"/>
    </w:rPr>
  </w:style>
  <w:style w:type="paragraph" w:customStyle="1" w:styleId="nadpis3">
    <w:name w:val="nadpis_3"/>
    <w:next w:val="Norml"/>
    <w:autoRedefine/>
    <w:rsid w:val="00774F51"/>
    <w:pPr>
      <w:numPr>
        <w:ilvl w:val="2"/>
        <w:numId w:val="1"/>
      </w:numPr>
      <w:spacing w:before="120" w:after="120"/>
      <w:outlineLvl w:val="2"/>
    </w:pPr>
    <w:rPr>
      <w:rFonts w:ascii="Arial" w:hAnsi="Arial"/>
      <w:b/>
      <w:noProof/>
      <w:sz w:val="22"/>
    </w:rPr>
  </w:style>
  <w:style w:type="paragraph" w:customStyle="1" w:styleId="nadpis4tz">
    <w:name w:val="nadpis_4tz"/>
    <w:next w:val="Norml"/>
    <w:autoRedefine/>
    <w:rsid w:val="00774F51"/>
    <w:pPr>
      <w:numPr>
        <w:ilvl w:val="2"/>
        <w:numId w:val="3"/>
      </w:numPr>
      <w:spacing w:before="120" w:after="120"/>
      <w:outlineLvl w:val="3"/>
    </w:pPr>
    <w:rPr>
      <w:rFonts w:ascii="Arial" w:hAnsi="Arial" w:cs="Arial"/>
      <w:b/>
      <w:sz w:val="22"/>
    </w:rPr>
  </w:style>
  <w:style w:type="paragraph" w:customStyle="1" w:styleId="Odstavec-odsazen">
    <w:name w:val="Odstavec-odsazený"/>
    <w:basedOn w:val="Normln"/>
    <w:rsid w:val="00774F51"/>
    <w:pPr>
      <w:spacing w:before="120"/>
      <w:ind w:firstLine="709"/>
      <w:jc w:val="both"/>
    </w:pPr>
    <w:rPr>
      <w:sz w:val="22"/>
    </w:rPr>
  </w:style>
  <w:style w:type="character" w:customStyle="1" w:styleId="pismo1">
    <w:name w:val="pismo1"/>
    <w:basedOn w:val="Standardnpsmoodstavce"/>
    <w:rsid w:val="00774F51"/>
    <w:rPr>
      <w:rFonts w:ascii="Arial" w:hAnsi="Arial" w:cs="Arial" w:hint="default"/>
      <w:i w:val="0"/>
      <w:iCs w:val="0"/>
      <w:color w:val="000000"/>
      <w:spacing w:val="240"/>
      <w:sz w:val="15"/>
      <w:szCs w:val="15"/>
      <w:bdr w:val="none" w:sz="0" w:space="0" w:color="auto" w:frame="1"/>
    </w:rPr>
  </w:style>
  <w:style w:type="character" w:customStyle="1" w:styleId="nadpis1CharCharChar">
    <w:name w:val="nadpis_1 Char Char Char"/>
    <w:basedOn w:val="Standardnpsmoodstavce"/>
    <w:link w:val="nadpis1CharChar"/>
    <w:rsid w:val="005C1F5F"/>
    <w:rPr>
      <w:b/>
      <w:sz w:val="24"/>
      <w:szCs w:val="24"/>
      <w:lang w:val="cs-CZ" w:eastAsia="cs-CZ" w:bidi="ar-SA"/>
    </w:rPr>
  </w:style>
  <w:style w:type="paragraph" w:styleId="Obsah4">
    <w:name w:val="toc 4"/>
    <w:basedOn w:val="Normln"/>
    <w:next w:val="Normln"/>
    <w:autoRedefine/>
    <w:rsid w:val="00774F51"/>
    <w:pPr>
      <w:ind w:left="600"/>
    </w:pPr>
  </w:style>
  <w:style w:type="paragraph" w:styleId="Obsah5">
    <w:name w:val="toc 5"/>
    <w:basedOn w:val="Normln"/>
    <w:next w:val="Normln"/>
    <w:autoRedefine/>
    <w:rsid w:val="00774F51"/>
    <w:pPr>
      <w:ind w:left="800"/>
    </w:pPr>
  </w:style>
  <w:style w:type="paragraph" w:styleId="Obsah6">
    <w:name w:val="toc 6"/>
    <w:basedOn w:val="Normln"/>
    <w:next w:val="Normln"/>
    <w:autoRedefine/>
    <w:rsid w:val="00774F51"/>
    <w:pPr>
      <w:ind w:left="1000"/>
    </w:pPr>
  </w:style>
  <w:style w:type="paragraph" w:styleId="Obsah7">
    <w:name w:val="toc 7"/>
    <w:basedOn w:val="Normln"/>
    <w:next w:val="Normln"/>
    <w:autoRedefine/>
    <w:rsid w:val="00774F51"/>
    <w:pPr>
      <w:ind w:left="1200"/>
    </w:pPr>
  </w:style>
  <w:style w:type="paragraph" w:styleId="Obsah8">
    <w:name w:val="toc 8"/>
    <w:basedOn w:val="Normln"/>
    <w:next w:val="Normln"/>
    <w:autoRedefine/>
    <w:rsid w:val="00774F51"/>
    <w:pPr>
      <w:ind w:left="1400"/>
    </w:pPr>
  </w:style>
  <w:style w:type="paragraph" w:styleId="Obsah9">
    <w:name w:val="toc 9"/>
    <w:basedOn w:val="Normln"/>
    <w:next w:val="Normln"/>
    <w:autoRedefine/>
    <w:rsid w:val="00774F51"/>
    <w:pPr>
      <w:ind w:left="1600"/>
    </w:pPr>
  </w:style>
  <w:style w:type="paragraph" w:styleId="Normlnweb">
    <w:name w:val="Normal (Web)"/>
    <w:basedOn w:val="Normln"/>
    <w:rsid w:val="00774F51"/>
    <w:pPr>
      <w:spacing w:before="100" w:beforeAutospacing="1" w:after="100" w:afterAutospacing="1"/>
    </w:pPr>
    <w:rPr>
      <w:rFonts w:ascii="Arial" w:hAnsi="Arial" w:cs="Arial"/>
      <w:color w:val="000000"/>
      <w:sz w:val="17"/>
      <w:szCs w:val="17"/>
    </w:rPr>
  </w:style>
  <w:style w:type="paragraph" w:customStyle="1" w:styleId="NormlntzCharChar">
    <w:name w:val="Normálnítz Char Char"/>
    <w:basedOn w:val="Normln"/>
    <w:rsid w:val="00774F51"/>
    <w:pPr>
      <w:spacing w:before="120"/>
      <w:jc w:val="both"/>
    </w:pPr>
    <w:rPr>
      <w:rFonts w:ascii="PalmSprings" w:hAnsi="PalmSprings"/>
      <w:sz w:val="24"/>
    </w:rPr>
  </w:style>
  <w:style w:type="paragraph" w:customStyle="1" w:styleId="nadpis3tz">
    <w:name w:val="nadpis_3tz"/>
    <w:next w:val="Normln"/>
    <w:autoRedefine/>
    <w:rsid w:val="00774F51"/>
    <w:pPr>
      <w:tabs>
        <w:tab w:val="num" w:pos="1800"/>
      </w:tabs>
      <w:spacing w:before="120" w:after="120"/>
      <w:ind w:left="1224" w:hanging="504"/>
      <w:outlineLvl w:val="2"/>
    </w:pPr>
    <w:rPr>
      <w:rFonts w:ascii="Arial" w:hAnsi="Arial" w:cs="Arial"/>
      <w:b/>
      <w:noProof/>
      <w:sz w:val="22"/>
    </w:rPr>
  </w:style>
  <w:style w:type="table" w:styleId="Mkatabulky">
    <w:name w:val="Table Grid"/>
    <w:basedOn w:val="Normlntabulka"/>
    <w:rsid w:val="00774F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rmlntzChar">
    <w:name w:val="Normálnítz Char"/>
    <w:basedOn w:val="Standardnpsmoodstavce"/>
    <w:link w:val="Normlntz"/>
    <w:rsid w:val="00774F51"/>
    <w:rPr>
      <w:rFonts w:ascii="PalmSprings" w:hAnsi="PalmSprings"/>
      <w:sz w:val="24"/>
    </w:rPr>
  </w:style>
  <w:style w:type="character" w:styleId="Siln">
    <w:name w:val="Strong"/>
    <w:basedOn w:val="Standardnpsmoodstavce"/>
    <w:qFormat/>
    <w:rsid w:val="00774F51"/>
    <w:rPr>
      <w:b/>
      <w:bCs/>
    </w:rPr>
  </w:style>
  <w:style w:type="paragraph" w:customStyle="1" w:styleId="232">
    <w:name w:val="232"/>
    <w:basedOn w:val="Normln"/>
    <w:rsid w:val="00774F51"/>
    <w:pPr>
      <w:keepNext/>
      <w:spacing w:line="0" w:lineRule="atLeast"/>
      <w:jc w:val="both"/>
    </w:pPr>
    <w:rPr>
      <w:rFonts w:ascii="Arial" w:hAnsi="Arial"/>
      <w:sz w:val="22"/>
    </w:rPr>
  </w:style>
  <w:style w:type="character" w:customStyle="1" w:styleId="ZkladntextodsazenChar">
    <w:name w:val="Základní text odsazený Char"/>
    <w:basedOn w:val="Standardnpsmoodstavce"/>
    <w:link w:val="Zkladntextodsazen"/>
    <w:rsid w:val="00774F51"/>
    <w:rPr>
      <w:sz w:val="24"/>
    </w:rPr>
  </w:style>
  <w:style w:type="character" w:customStyle="1" w:styleId="nadpis1tzChar">
    <w:name w:val="nadpis_1tz Char"/>
    <w:basedOn w:val="Standardnpsmoodstavce"/>
    <w:link w:val="nadpis1tz"/>
    <w:rsid w:val="00C978A8"/>
    <w:rPr>
      <w:b/>
      <w:sz w:val="36"/>
      <w:szCs w:val="36"/>
      <w:u w:val="single"/>
      <w:lang w:val="cs-CZ" w:eastAsia="cs-CZ" w:bidi="ar-SA"/>
    </w:rPr>
  </w:style>
  <w:style w:type="paragraph" w:customStyle="1" w:styleId="NormlntzCharCharCharChar">
    <w:name w:val="Normálnítz Char Char Char Char"/>
    <w:basedOn w:val="Normln"/>
    <w:link w:val="NormlntzCharCharCharCharChar"/>
    <w:rsid w:val="00125EB2"/>
    <w:pPr>
      <w:spacing w:before="120"/>
      <w:jc w:val="both"/>
    </w:pPr>
    <w:rPr>
      <w:rFonts w:ascii="PalmSprings" w:hAnsi="PalmSprings"/>
      <w:sz w:val="24"/>
    </w:rPr>
  </w:style>
  <w:style w:type="character" w:customStyle="1" w:styleId="NormlntzCharCharCharCharChar">
    <w:name w:val="Normálnítz Char Char Char Char Char"/>
    <w:basedOn w:val="Standardnpsmoodstavce"/>
    <w:link w:val="NormlntzCharCharCharChar"/>
    <w:rsid w:val="00125EB2"/>
    <w:rPr>
      <w:rFonts w:ascii="PalmSprings" w:hAnsi="PalmSprings"/>
      <w:sz w:val="24"/>
      <w:lang w:val="cs-CZ" w:eastAsia="cs-CZ" w:bidi="ar-SA"/>
    </w:rPr>
  </w:style>
  <w:style w:type="paragraph" w:customStyle="1" w:styleId="NormlntzCharCharCharCharCharChar">
    <w:name w:val="Normálnítz Char Char Char Char Char Char"/>
    <w:basedOn w:val="Normln"/>
    <w:link w:val="NormlntzCharCharCharCharCharCharChar"/>
    <w:rsid w:val="00125EB2"/>
    <w:pPr>
      <w:spacing w:before="120"/>
      <w:jc w:val="both"/>
    </w:pPr>
    <w:rPr>
      <w:rFonts w:ascii="PalmSprings" w:hAnsi="PalmSprings"/>
      <w:sz w:val="24"/>
    </w:rPr>
  </w:style>
  <w:style w:type="character" w:customStyle="1" w:styleId="NormlntzCharCharCharCharCharCharChar">
    <w:name w:val="Normálnítz Char Char Char Char Char Char Char"/>
    <w:basedOn w:val="Standardnpsmoodstavce"/>
    <w:link w:val="NormlntzCharCharCharCharCharChar"/>
    <w:rsid w:val="00125EB2"/>
    <w:rPr>
      <w:rFonts w:ascii="PalmSprings" w:hAnsi="PalmSprings"/>
      <w:sz w:val="24"/>
      <w:lang w:val="cs-CZ" w:eastAsia="cs-CZ" w:bidi="ar-SA"/>
    </w:rPr>
  </w:style>
  <w:style w:type="paragraph" w:customStyle="1" w:styleId="Tabulka">
    <w:name w:val="Tabulka"/>
    <w:basedOn w:val="Normln"/>
    <w:rsid w:val="00ED5833"/>
    <w:rPr>
      <w:rFonts w:ascii="Arial Narrow" w:hAnsi="Arial Narrow"/>
    </w:rPr>
  </w:style>
  <w:style w:type="paragraph" w:customStyle="1" w:styleId="Podnadpistun">
    <w:name w:val="Podnadpis tučný"/>
    <w:basedOn w:val="Normln"/>
    <w:qFormat/>
    <w:rsid w:val="00ED5833"/>
    <w:rPr>
      <w:rFonts w:ascii="Arial Narrow" w:eastAsia="Calibri" w:hAnsi="Arial Narrow"/>
      <w:b/>
      <w:sz w:val="22"/>
      <w:szCs w:val="22"/>
      <w:lang w:eastAsia="en-US"/>
    </w:rPr>
  </w:style>
  <w:style w:type="character" w:customStyle="1" w:styleId="ZpatChar">
    <w:name w:val="Zápatí Char"/>
    <w:basedOn w:val="Standardnpsmoodstavce"/>
    <w:link w:val="Zpat"/>
    <w:uiPriority w:val="99"/>
    <w:locked/>
    <w:rsid w:val="0000418B"/>
  </w:style>
</w:styles>
</file>

<file path=word/webSettings.xml><?xml version="1.0" encoding="utf-8"?>
<w:webSettings xmlns:r="http://schemas.openxmlformats.org/officeDocument/2006/relationships" xmlns:w="http://schemas.openxmlformats.org/wordprocessingml/2006/main">
  <w:divs>
    <w:div w:id="241989959">
      <w:bodyDiv w:val="1"/>
      <w:marLeft w:val="0"/>
      <w:marRight w:val="0"/>
      <w:marTop w:val="0"/>
      <w:marBottom w:val="0"/>
      <w:divBdr>
        <w:top w:val="none" w:sz="0" w:space="0" w:color="auto"/>
        <w:left w:val="none" w:sz="0" w:space="0" w:color="auto"/>
        <w:bottom w:val="none" w:sz="0" w:space="0" w:color="auto"/>
        <w:right w:val="none" w:sz="0" w:space="0" w:color="auto"/>
      </w:divBdr>
    </w:div>
    <w:div w:id="490677841">
      <w:bodyDiv w:val="1"/>
      <w:marLeft w:val="0"/>
      <w:marRight w:val="0"/>
      <w:marTop w:val="0"/>
      <w:marBottom w:val="0"/>
      <w:divBdr>
        <w:top w:val="none" w:sz="0" w:space="0" w:color="auto"/>
        <w:left w:val="none" w:sz="0" w:space="0" w:color="auto"/>
        <w:bottom w:val="none" w:sz="0" w:space="0" w:color="auto"/>
        <w:right w:val="none" w:sz="0" w:space="0" w:color="auto"/>
      </w:divBdr>
    </w:div>
    <w:div w:id="903374108">
      <w:bodyDiv w:val="1"/>
      <w:marLeft w:val="0"/>
      <w:marRight w:val="0"/>
      <w:marTop w:val="0"/>
      <w:marBottom w:val="0"/>
      <w:divBdr>
        <w:top w:val="none" w:sz="0" w:space="0" w:color="auto"/>
        <w:left w:val="none" w:sz="0" w:space="0" w:color="auto"/>
        <w:bottom w:val="none" w:sz="0" w:space="0" w:color="auto"/>
        <w:right w:val="none" w:sz="0" w:space="0" w:color="auto"/>
      </w:divBdr>
    </w:div>
    <w:div w:id="1198011220">
      <w:bodyDiv w:val="1"/>
      <w:marLeft w:val="0"/>
      <w:marRight w:val="0"/>
      <w:marTop w:val="0"/>
      <w:marBottom w:val="0"/>
      <w:divBdr>
        <w:top w:val="none" w:sz="0" w:space="0" w:color="auto"/>
        <w:left w:val="none" w:sz="0" w:space="0" w:color="auto"/>
        <w:bottom w:val="none" w:sz="0" w:space="0" w:color="auto"/>
        <w:right w:val="none" w:sz="0" w:space="0" w:color="auto"/>
      </w:divBdr>
    </w:div>
    <w:div w:id="1401487581">
      <w:bodyDiv w:val="1"/>
      <w:marLeft w:val="0"/>
      <w:marRight w:val="0"/>
      <w:marTop w:val="0"/>
      <w:marBottom w:val="0"/>
      <w:divBdr>
        <w:top w:val="none" w:sz="0" w:space="0" w:color="auto"/>
        <w:left w:val="none" w:sz="0" w:space="0" w:color="auto"/>
        <w:bottom w:val="none" w:sz="0" w:space="0" w:color="auto"/>
        <w:right w:val="none" w:sz="0" w:space="0" w:color="auto"/>
      </w:divBdr>
    </w:div>
    <w:div w:id="1751003186">
      <w:bodyDiv w:val="1"/>
      <w:marLeft w:val="0"/>
      <w:marRight w:val="0"/>
      <w:marTop w:val="0"/>
      <w:marBottom w:val="0"/>
      <w:divBdr>
        <w:top w:val="none" w:sz="0" w:space="0" w:color="auto"/>
        <w:left w:val="none" w:sz="0" w:space="0" w:color="auto"/>
        <w:bottom w:val="none" w:sz="0" w:space="0" w:color="auto"/>
        <w:right w:val="none" w:sz="0" w:space="0" w:color="auto"/>
      </w:divBdr>
    </w:div>
    <w:div w:id="1819111596">
      <w:bodyDiv w:val="1"/>
      <w:marLeft w:val="0"/>
      <w:marRight w:val="0"/>
      <w:marTop w:val="0"/>
      <w:marBottom w:val="0"/>
      <w:divBdr>
        <w:top w:val="none" w:sz="0" w:space="0" w:color="auto"/>
        <w:left w:val="none" w:sz="0" w:space="0" w:color="auto"/>
        <w:bottom w:val="none" w:sz="0" w:space="0" w:color="auto"/>
        <w:right w:val="none" w:sz="0" w:space="0" w:color="auto"/>
      </w:divBdr>
    </w:div>
    <w:div w:id="1865287288">
      <w:bodyDiv w:val="1"/>
      <w:marLeft w:val="0"/>
      <w:marRight w:val="0"/>
      <w:marTop w:val="0"/>
      <w:marBottom w:val="0"/>
      <w:divBdr>
        <w:top w:val="none" w:sz="0" w:space="0" w:color="auto"/>
        <w:left w:val="none" w:sz="0" w:space="0" w:color="auto"/>
        <w:bottom w:val="none" w:sz="0" w:space="0" w:color="auto"/>
        <w:right w:val="none" w:sz="0" w:space="0" w:color="auto"/>
      </w:divBdr>
    </w:div>
    <w:div w:id="1880822487">
      <w:bodyDiv w:val="1"/>
      <w:marLeft w:val="0"/>
      <w:marRight w:val="0"/>
      <w:marTop w:val="0"/>
      <w:marBottom w:val="0"/>
      <w:divBdr>
        <w:top w:val="none" w:sz="0" w:space="0" w:color="auto"/>
        <w:left w:val="none" w:sz="0" w:space="0" w:color="auto"/>
        <w:bottom w:val="none" w:sz="0" w:space="0" w:color="auto"/>
        <w:right w:val="none" w:sz="0" w:space="0" w:color="auto"/>
      </w:divBdr>
    </w:div>
    <w:div w:id="2130010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4754</Words>
  <Characters>31119</Characters>
  <Application>Microsoft Office Word</Application>
  <DocSecurity>6</DocSecurity>
  <Lines>259</Lines>
  <Paragraphs>71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35802</CharactersWithSpaces>
  <SharedDoc>false</SharedDoc>
  <HLinks>
    <vt:vector size="216" baseType="variant">
      <vt:variant>
        <vt:i4>1835067</vt:i4>
      </vt:variant>
      <vt:variant>
        <vt:i4>212</vt:i4>
      </vt:variant>
      <vt:variant>
        <vt:i4>0</vt:i4>
      </vt:variant>
      <vt:variant>
        <vt:i4>5</vt:i4>
      </vt:variant>
      <vt:variant>
        <vt:lpwstr/>
      </vt:variant>
      <vt:variant>
        <vt:lpwstr>_Toc353982353</vt:lpwstr>
      </vt:variant>
      <vt:variant>
        <vt:i4>1835067</vt:i4>
      </vt:variant>
      <vt:variant>
        <vt:i4>206</vt:i4>
      </vt:variant>
      <vt:variant>
        <vt:i4>0</vt:i4>
      </vt:variant>
      <vt:variant>
        <vt:i4>5</vt:i4>
      </vt:variant>
      <vt:variant>
        <vt:lpwstr/>
      </vt:variant>
      <vt:variant>
        <vt:lpwstr>_Toc353982352</vt:lpwstr>
      </vt:variant>
      <vt:variant>
        <vt:i4>1835067</vt:i4>
      </vt:variant>
      <vt:variant>
        <vt:i4>200</vt:i4>
      </vt:variant>
      <vt:variant>
        <vt:i4>0</vt:i4>
      </vt:variant>
      <vt:variant>
        <vt:i4>5</vt:i4>
      </vt:variant>
      <vt:variant>
        <vt:lpwstr/>
      </vt:variant>
      <vt:variant>
        <vt:lpwstr>_Toc353982351</vt:lpwstr>
      </vt:variant>
      <vt:variant>
        <vt:i4>1835067</vt:i4>
      </vt:variant>
      <vt:variant>
        <vt:i4>194</vt:i4>
      </vt:variant>
      <vt:variant>
        <vt:i4>0</vt:i4>
      </vt:variant>
      <vt:variant>
        <vt:i4>5</vt:i4>
      </vt:variant>
      <vt:variant>
        <vt:lpwstr/>
      </vt:variant>
      <vt:variant>
        <vt:lpwstr>_Toc353982350</vt:lpwstr>
      </vt:variant>
      <vt:variant>
        <vt:i4>1900603</vt:i4>
      </vt:variant>
      <vt:variant>
        <vt:i4>188</vt:i4>
      </vt:variant>
      <vt:variant>
        <vt:i4>0</vt:i4>
      </vt:variant>
      <vt:variant>
        <vt:i4>5</vt:i4>
      </vt:variant>
      <vt:variant>
        <vt:lpwstr/>
      </vt:variant>
      <vt:variant>
        <vt:lpwstr>_Toc353982349</vt:lpwstr>
      </vt:variant>
      <vt:variant>
        <vt:i4>1900603</vt:i4>
      </vt:variant>
      <vt:variant>
        <vt:i4>182</vt:i4>
      </vt:variant>
      <vt:variant>
        <vt:i4>0</vt:i4>
      </vt:variant>
      <vt:variant>
        <vt:i4>5</vt:i4>
      </vt:variant>
      <vt:variant>
        <vt:lpwstr/>
      </vt:variant>
      <vt:variant>
        <vt:lpwstr>_Toc353982348</vt:lpwstr>
      </vt:variant>
      <vt:variant>
        <vt:i4>1900603</vt:i4>
      </vt:variant>
      <vt:variant>
        <vt:i4>176</vt:i4>
      </vt:variant>
      <vt:variant>
        <vt:i4>0</vt:i4>
      </vt:variant>
      <vt:variant>
        <vt:i4>5</vt:i4>
      </vt:variant>
      <vt:variant>
        <vt:lpwstr/>
      </vt:variant>
      <vt:variant>
        <vt:lpwstr>_Toc353982347</vt:lpwstr>
      </vt:variant>
      <vt:variant>
        <vt:i4>1900603</vt:i4>
      </vt:variant>
      <vt:variant>
        <vt:i4>170</vt:i4>
      </vt:variant>
      <vt:variant>
        <vt:i4>0</vt:i4>
      </vt:variant>
      <vt:variant>
        <vt:i4>5</vt:i4>
      </vt:variant>
      <vt:variant>
        <vt:lpwstr/>
      </vt:variant>
      <vt:variant>
        <vt:lpwstr>_Toc353982346</vt:lpwstr>
      </vt:variant>
      <vt:variant>
        <vt:i4>1900603</vt:i4>
      </vt:variant>
      <vt:variant>
        <vt:i4>164</vt:i4>
      </vt:variant>
      <vt:variant>
        <vt:i4>0</vt:i4>
      </vt:variant>
      <vt:variant>
        <vt:i4>5</vt:i4>
      </vt:variant>
      <vt:variant>
        <vt:lpwstr/>
      </vt:variant>
      <vt:variant>
        <vt:lpwstr>_Toc353982345</vt:lpwstr>
      </vt:variant>
      <vt:variant>
        <vt:i4>1900603</vt:i4>
      </vt:variant>
      <vt:variant>
        <vt:i4>158</vt:i4>
      </vt:variant>
      <vt:variant>
        <vt:i4>0</vt:i4>
      </vt:variant>
      <vt:variant>
        <vt:i4>5</vt:i4>
      </vt:variant>
      <vt:variant>
        <vt:lpwstr/>
      </vt:variant>
      <vt:variant>
        <vt:lpwstr>_Toc353982344</vt:lpwstr>
      </vt:variant>
      <vt:variant>
        <vt:i4>1900603</vt:i4>
      </vt:variant>
      <vt:variant>
        <vt:i4>152</vt:i4>
      </vt:variant>
      <vt:variant>
        <vt:i4>0</vt:i4>
      </vt:variant>
      <vt:variant>
        <vt:i4>5</vt:i4>
      </vt:variant>
      <vt:variant>
        <vt:lpwstr/>
      </vt:variant>
      <vt:variant>
        <vt:lpwstr>_Toc353982343</vt:lpwstr>
      </vt:variant>
      <vt:variant>
        <vt:i4>1900603</vt:i4>
      </vt:variant>
      <vt:variant>
        <vt:i4>146</vt:i4>
      </vt:variant>
      <vt:variant>
        <vt:i4>0</vt:i4>
      </vt:variant>
      <vt:variant>
        <vt:i4>5</vt:i4>
      </vt:variant>
      <vt:variant>
        <vt:lpwstr/>
      </vt:variant>
      <vt:variant>
        <vt:lpwstr>_Toc353982342</vt:lpwstr>
      </vt:variant>
      <vt:variant>
        <vt:i4>1900603</vt:i4>
      </vt:variant>
      <vt:variant>
        <vt:i4>140</vt:i4>
      </vt:variant>
      <vt:variant>
        <vt:i4>0</vt:i4>
      </vt:variant>
      <vt:variant>
        <vt:i4>5</vt:i4>
      </vt:variant>
      <vt:variant>
        <vt:lpwstr/>
      </vt:variant>
      <vt:variant>
        <vt:lpwstr>_Toc353982341</vt:lpwstr>
      </vt:variant>
      <vt:variant>
        <vt:i4>1900603</vt:i4>
      </vt:variant>
      <vt:variant>
        <vt:i4>134</vt:i4>
      </vt:variant>
      <vt:variant>
        <vt:i4>0</vt:i4>
      </vt:variant>
      <vt:variant>
        <vt:i4>5</vt:i4>
      </vt:variant>
      <vt:variant>
        <vt:lpwstr/>
      </vt:variant>
      <vt:variant>
        <vt:lpwstr>_Toc353982340</vt:lpwstr>
      </vt:variant>
      <vt:variant>
        <vt:i4>1703995</vt:i4>
      </vt:variant>
      <vt:variant>
        <vt:i4>128</vt:i4>
      </vt:variant>
      <vt:variant>
        <vt:i4>0</vt:i4>
      </vt:variant>
      <vt:variant>
        <vt:i4>5</vt:i4>
      </vt:variant>
      <vt:variant>
        <vt:lpwstr/>
      </vt:variant>
      <vt:variant>
        <vt:lpwstr>_Toc353982339</vt:lpwstr>
      </vt:variant>
      <vt:variant>
        <vt:i4>1703995</vt:i4>
      </vt:variant>
      <vt:variant>
        <vt:i4>122</vt:i4>
      </vt:variant>
      <vt:variant>
        <vt:i4>0</vt:i4>
      </vt:variant>
      <vt:variant>
        <vt:i4>5</vt:i4>
      </vt:variant>
      <vt:variant>
        <vt:lpwstr/>
      </vt:variant>
      <vt:variant>
        <vt:lpwstr>_Toc353982338</vt:lpwstr>
      </vt:variant>
      <vt:variant>
        <vt:i4>1703995</vt:i4>
      </vt:variant>
      <vt:variant>
        <vt:i4>116</vt:i4>
      </vt:variant>
      <vt:variant>
        <vt:i4>0</vt:i4>
      </vt:variant>
      <vt:variant>
        <vt:i4>5</vt:i4>
      </vt:variant>
      <vt:variant>
        <vt:lpwstr/>
      </vt:variant>
      <vt:variant>
        <vt:lpwstr>_Toc353982337</vt:lpwstr>
      </vt:variant>
      <vt:variant>
        <vt:i4>1703995</vt:i4>
      </vt:variant>
      <vt:variant>
        <vt:i4>110</vt:i4>
      </vt:variant>
      <vt:variant>
        <vt:i4>0</vt:i4>
      </vt:variant>
      <vt:variant>
        <vt:i4>5</vt:i4>
      </vt:variant>
      <vt:variant>
        <vt:lpwstr/>
      </vt:variant>
      <vt:variant>
        <vt:lpwstr>_Toc353982336</vt:lpwstr>
      </vt:variant>
      <vt:variant>
        <vt:i4>1703995</vt:i4>
      </vt:variant>
      <vt:variant>
        <vt:i4>104</vt:i4>
      </vt:variant>
      <vt:variant>
        <vt:i4>0</vt:i4>
      </vt:variant>
      <vt:variant>
        <vt:i4>5</vt:i4>
      </vt:variant>
      <vt:variant>
        <vt:lpwstr/>
      </vt:variant>
      <vt:variant>
        <vt:lpwstr>_Toc353982335</vt:lpwstr>
      </vt:variant>
      <vt:variant>
        <vt:i4>1703995</vt:i4>
      </vt:variant>
      <vt:variant>
        <vt:i4>98</vt:i4>
      </vt:variant>
      <vt:variant>
        <vt:i4>0</vt:i4>
      </vt:variant>
      <vt:variant>
        <vt:i4>5</vt:i4>
      </vt:variant>
      <vt:variant>
        <vt:lpwstr/>
      </vt:variant>
      <vt:variant>
        <vt:lpwstr>_Toc353982334</vt:lpwstr>
      </vt:variant>
      <vt:variant>
        <vt:i4>1703995</vt:i4>
      </vt:variant>
      <vt:variant>
        <vt:i4>92</vt:i4>
      </vt:variant>
      <vt:variant>
        <vt:i4>0</vt:i4>
      </vt:variant>
      <vt:variant>
        <vt:i4>5</vt:i4>
      </vt:variant>
      <vt:variant>
        <vt:lpwstr/>
      </vt:variant>
      <vt:variant>
        <vt:lpwstr>_Toc353982333</vt:lpwstr>
      </vt:variant>
      <vt:variant>
        <vt:i4>1703995</vt:i4>
      </vt:variant>
      <vt:variant>
        <vt:i4>86</vt:i4>
      </vt:variant>
      <vt:variant>
        <vt:i4>0</vt:i4>
      </vt:variant>
      <vt:variant>
        <vt:i4>5</vt:i4>
      </vt:variant>
      <vt:variant>
        <vt:lpwstr/>
      </vt:variant>
      <vt:variant>
        <vt:lpwstr>_Toc353982332</vt:lpwstr>
      </vt:variant>
      <vt:variant>
        <vt:i4>1703995</vt:i4>
      </vt:variant>
      <vt:variant>
        <vt:i4>80</vt:i4>
      </vt:variant>
      <vt:variant>
        <vt:i4>0</vt:i4>
      </vt:variant>
      <vt:variant>
        <vt:i4>5</vt:i4>
      </vt:variant>
      <vt:variant>
        <vt:lpwstr/>
      </vt:variant>
      <vt:variant>
        <vt:lpwstr>_Toc353982331</vt:lpwstr>
      </vt:variant>
      <vt:variant>
        <vt:i4>1703995</vt:i4>
      </vt:variant>
      <vt:variant>
        <vt:i4>74</vt:i4>
      </vt:variant>
      <vt:variant>
        <vt:i4>0</vt:i4>
      </vt:variant>
      <vt:variant>
        <vt:i4>5</vt:i4>
      </vt:variant>
      <vt:variant>
        <vt:lpwstr/>
      </vt:variant>
      <vt:variant>
        <vt:lpwstr>_Toc353982330</vt:lpwstr>
      </vt:variant>
      <vt:variant>
        <vt:i4>1769531</vt:i4>
      </vt:variant>
      <vt:variant>
        <vt:i4>68</vt:i4>
      </vt:variant>
      <vt:variant>
        <vt:i4>0</vt:i4>
      </vt:variant>
      <vt:variant>
        <vt:i4>5</vt:i4>
      </vt:variant>
      <vt:variant>
        <vt:lpwstr/>
      </vt:variant>
      <vt:variant>
        <vt:lpwstr>_Toc353982329</vt:lpwstr>
      </vt:variant>
      <vt:variant>
        <vt:i4>1769531</vt:i4>
      </vt:variant>
      <vt:variant>
        <vt:i4>62</vt:i4>
      </vt:variant>
      <vt:variant>
        <vt:i4>0</vt:i4>
      </vt:variant>
      <vt:variant>
        <vt:i4>5</vt:i4>
      </vt:variant>
      <vt:variant>
        <vt:lpwstr/>
      </vt:variant>
      <vt:variant>
        <vt:lpwstr>_Toc353982328</vt:lpwstr>
      </vt:variant>
      <vt:variant>
        <vt:i4>1769531</vt:i4>
      </vt:variant>
      <vt:variant>
        <vt:i4>56</vt:i4>
      </vt:variant>
      <vt:variant>
        <vt:i4>0</vt:i4>
      </vt:variant>
      <vt:variant>
        <vt:i4>5</vt:i4>
      </vt:variant>
      <vt:variant>
        <vt:lpwstr/>
      </vt:variant>
      <vt:variant>
        <vt:lpwstr>_Toc353982327</vt:lpwstr>
      </vt:variant>
      <vt:variant>
        <vt:i4>1769531</vt:i4>
      </vt:variant>
      <vt:variant>
        <vt:i4>50</vt:i4>
      </vt:variant>
      <vt:variant>
        <vt:i4>0</vt:i4>
      </vt:variant>
      <vt:variant>
        <vt:i4>5</vt:i4>
      </vt:variant>
      <vt:variant>
        <vt:lpwstr/>
      </vt:variant>
      <vt:variant>
        <vt:lpwstr>_Toc353982326</vt:lpwstr>
      </vt:variant>
      <vt:variant>
        <vt:i4>1769531</vt:i4>
      </vt:variant>
      <vt:variant>
        <vt:i4>44</vt:i4>
      </vt:variant>
      <vt:variant>
        <vt:i4>0</vt:i4>
      </vt:variant>
      <vt:variant>
        <vt:i4>5</vt:i4>
      </vt:variant>
      <vt:variant>
        <vt:lpwstr/>
      </vt:variant>
      <vt:variant>
        <vt:lpwstr>_Toc353982325</vt:lpwstr>
      </vt:variant>
      <vt:variant>
        <vt:i4>1769531</vt:i4>
      </vt:variant>
      <vt:variant>
        <vt:i4>38</vt:i4>
      </vt:variant>
      <vt:variant>
        <vt:i4>0</vt:i4>
      </vt:variant>
      <vt:variant>
        <vt:i4>5</vt:i4>
      </vt:variant>
      <vt:variant>
        <vt:lpwstr/>
      </vt:variant>
      <vt:variant>
        <vt:lpwstr>_Toc353982324</vt:lpwstr>
      </vt:variant>
      <vt:variant>
        <vt:i4>1769531</vt:i4>
      </vt:variant>
      <vt:variant>
        <vt:i4>32</vt:i4>
      </vt:variant>
      <vt:variant>
        <vt:i4>0</vt:i4>
      </vt:variant>
      <vt:variant>
        <vt:i4>5</vt:i4>
      </vt:variant>
      <vt:variant>
        <vt:lpwstr/>
      </vt:variant>
      <vt:variant>
        <vt:lpwstr>_Toc353982323</vt:lpwstr>
      </vt:variant>
      <vt:variant>
        <vt:i4>1769531</vt:i4>
      </vt:variant>
      <vt:variant>
        <vt:i4>26</vt:i4>
      </vt:variant>
      <vt:variant>
        <vt:i4>0</vt:i4>
      </vt:variant>
      <vt:variant>
        <vt:i4>5</vt:i4>
      </vt:variant>
      <vt:variant>
        <vt:lpwstr/>
      </vt:variant>
      <vt:variant>
        <vt:lpwstr>_Toc353982322</vt:lpwstr>
      </vt:variant>
      <vt:variant>
        <vt:i4>1769531</vt:i4>
      </vt:variant>
      <vt:variant>
        <vt:i4>20</vt:i4>
      </vt:variant>
      <vt:variant>
        <vt:i4>0</vt:i4>
      </vt:variant>
      <vt:variant>
        <vt:i4>5</vt:i4>
      </vt:variant>
      <vt:variant>
        <vt:lpwstr/>
      </vt:variant>
      <vt:variant>
        <vt:lpwstr>_Toc353982321</vt:lpwstr>
      </vt:variant>
      <vt:variant>
        <vt:i4>1769531</vt:i4>
      </vt:variant>
      <vt:variant>
        <vt:i4>14</vt:i4>
      </vt:variant>
      <vt:variant>
        <vt:i4>0</vt:i4>
      </vt:variant>
      <vt:variant>
        <vt:i4>5</vt:i4>
      </vt:variant>
      <vt:variant>
        <vt:lpwstr/>
      </vt:variant>
      <vt:variant>
        <vt:lpwstr>_Toc353982320</vt:lpwstr>
      </vt:variant>
      <vt:variant>
        <vt:i4>1572923</vt:i4>
      </vt:variant>
      <vt:variant>
        <vt:i4>8</vt:i4>
      </vt:variant>
      <vt:variant>
        <vt:i4>0</vt:i4>
      </vt:variant>
      <vt:variant>
        <vt:i4>5</vt:i4>
      </vt:variant>
      <vt:variant>
        <vt:lpwstr/>
      </vt:variant>
      <vt:variant>
        <vt:lpwstr>_Toc353982319</vt:lpwstr>
      </vt:variant>
      <vt:variant>
        <vt:i4>1572923</vt:i4>
      </vt:variant>
      <vt:variant>
        <vt:i4>2</vt:i4>
      </vt:variant>
      <vt:variant>
        <vt:i4>0</vt:i4>
      </vt:variant>
      <vt:variant>
        <vt:i4>5</vt:i4>
      </vt:variant>
      <vt:variant>
        <vt:lpwstr/>
      </vt:variant>
      <vt:variant>
        <vt:lpwstr>_Toc353982318</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2013-07-18T12:30:00Z</dcterms:created>
  <dcterms:modified xsi:type="dcterms:W3CDTF">2013-07-18T12:30:00Z</dcterms:modified>
</cp:coreProperties>
</file>