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C5" w:rsidRPr="00A02913" w:rsidRDefault="008300C4" w:rsidP="00C431C5">
      <w:pPr>
        <w:pStyle w:val="Zhlav"/>
        <w:rPr>
          <w:color w:val="BFBFBF" w:themeColor="background1" w:themeShade="BF"/>
        </w:rPr>
      </w:pPr>
      <w:r w:rsidRPr="00A02913">
        <w:rPr>
          <w:color w:val="BFBFBF" w:themeColor="background1" w:themeShade="B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pt" o:bordertopcolor="this" o:borderleftcolor="this" o:borderbottomcolor="this" o:borderrightcolor="this">
            <v:imagedata r:id="rId8" o:title="ats2 kopie_akomp" croptop="6862f" cropbottom="6862f" cropleft="2162f" cropright="1441f"/>
            <w10:bordertop type="single" width="24"/>
            <w10:borderleft type="single" width="24"/>
            <w10:borderbottom type="single" width="24"/>
            <w10:borderright type="single" width="24"/>
          </v:shape>
        </w:pict>
      </w:r>
    </w:p>
    <w:p w:rsidR="00C431C5" w:rsidRPr="00A02913" w:rsidRDefault="00C431C5" w:rsidP="00C431C5">
      <w:pPr>
        <w:rPr>
          <w:color w:val="BFBFBF" w:themeColor="background1" w:themeShade="BF"/>
        </w:rPr>
      </w:pPr>
    </w:p>
    <w:p w:rsidR="00C431C5" w:rsidRPr="00A02913" w:rsidRDefault="00C431C5" w:rsidP="00C431C5">
      <w:pPr>
        <w:rPr>
          <w:color w:val="BFBFBF" w:themeColor="background1" w:themeShade="BF"/>
        </w:rPr>
      </w:pPr>
    </w:p>
    <w:p w:rsidR="00C431C5" w:rsidRPr="00A02913" w:rsidRDefault="008300C4" w:rsidP="00C431C5">
      <w:pPr>
        <w:rPr>
          <w:color w:val="BFBFBF" w:themeColor="background1" w:themeShade="BF"/>
        </w:rPr>
      </w:pPr>
      <w:r w:rsidRPr="00A02913">
        <w:rPr>
          <w:noProof/>
          <w:color w:val="BFBFBF" w:themeColor="background1" w:themeShade="BF"/>
        </w:rPr>
        <w:pict>
          <v:shape id="obrázek 1" o:spid="_x0000_i1026" type="#_x0000_t75" alt="LOGO" style="width:136.5pt;height:21.75pt;visibility:visible">
            <v:imagedata r:id="rId9" o:title="LOGO"/>
          </v:shape>
        </w:pict>
      </w:r>
    </w:p>
    <w:p w:rsidR="00C431C5" w:rsidRPr="00A02913" w:rsidRDefault="00C431C5" w:rsidP="00C431C5">
      <w:pPr>
        <w:rPr>
          <w:color w:val="BFBFBF" w:themeColor="background1" w:themeShade="BF"/>
        </w:rPr>
      </w:pPr>
    </w:p>
    <w:p w:rsidR="00496D5D" w:rsidRPr="00A02913" w:rsidRDefault="00496D5D" w:rsidP="00496D5D">
      <w:pPr>
        <w:rPr>
          <w:color w:val="BFBFBF" w:themeColor="background1" w:themeShade="BF"/>
        </w:rPr>
      </w:pPr>
      <w:bookmarkStart w:id="0" w:name="_Toc212012911"/>
      <w:bookmarkStart w:id="1" w:name="_Toc212012979"/>
      <w:bookmarkStart w:id="2" w:name="_Toc212013084"/>
      <w:bookmarkStart w:id="3" w:name="_Toc214258916"/>
      <w:bookmarkStart w:id="4" w:name="_Toc214259394"/>
      <w:bookmarkStart w:id="5" w:name="_Toc214261096"/>
      <w:bookmarkStart w:id="6" w:name="_Toc214262632"/>
      <w:bookmarkStart w:id="7" w:name="_Toc214262740"/>
      <w:bookmarkStart w:id="8" w:name="_Toc214262861"/>
      <w:bookmarkStart w:id="9" w:name="_Toc214263340"/>
      <w:bookmarkStart w:id="10" w:name="_Toc214263662"/>
      <w:bookmarkStart w:id="11" w:name="_Toc214263914"/>
      <w:bookmarkStart w:id="12" w:name="_Toc214264025"/>
      <w:bookmarkStart w:id="13" w:name="_Toc214264625"/>
      <w:bookmarkStart w:id="14" w:name="_Toc214965623"/>
      <w:bookmarkStart w:id="15" w:name="_Toc215019665"/>
      <w:bookmarkStart w:id="16" w:name="_Toc215472934"/>
    </w:p>
    <w:p w:rsidR="00496D5D" w:rsidRPr="00A02913" w:rsidRDefault="00496D5D" w:rsidP="00496D5D">
      <w:pPr>
        <w:rPr>
          <w:color w:val="BFBFBF" w:themeColor="background1" w:themeShade="BF"/>
        </w:rPr>
      </w:pPr>
    </w:p>
    <w:p w:rsidR="00496D5D" w:rsidRPr="00A02913" w:rsidRDefault="00496D5D" w:rsidP="00496D5D">
      <w:pPr>
        <w:rPr>
          <w:color w:val="BFBFBF" w:themeColor="background1" w:themeShade="BF"/>
        </w:rPr>
      </w:pPr>
    </w:p>
    <w:p w:rsidR="00496D5D" w:rsidRPr="00A02913" w:rsidRDefault="00496D5D" w:rsidP="00496D5D">
      <w:pPr>
        <w:rPr>
          <w:color w:val="BFBFBF" w:themeColor="background1" w:themeShade="BF"/>
        </w:rPr>
      </w:pPr>
    </w:p>
    <w:p w:rsidR="00496D5D" w:rsidRPr="00A02913" w:rsidRDefault="00496D5D" w:rsidP="00496D5D">
      <w:pPr>
        <w:rPr>
          <w:color w:val="BFBFBF" w:themeColor="background1" w:themeShade="BF"/>
        </w:rPr>
      </w:pPr>
    </w:p>
    <w:p w:rsidR="00496D5D" w:rsidRPr="00A02913" w:rsidRDefault="00496D5D" w:rsidP="00496D5D">
      <w:pPr>
        <w:rPr>
          <w:color w:val="BFBFBF" w:themeColor="background1" w:themeShade="BF"/>
        </w:rPr>
      </w:pPr>
    </w:p>
    <w:p w:rsidR="00496D5D" w:rsidRPr="00A02913" w:rsidRDefault="00496D5D" w:rsidP="00496D5D">
      <w:pPr>
        <w:pStyle w:val="Tabulka"/>
        <w:jc w:val="center"/>
        <w:rPr>
          <w:rFonts w:ascii="Arial" w:hAnsi="Arial" w:cs="Arial"/>
          <w:b/>
          <w:bCs/>
          <w:caps/>
          <w:color w:val="BFBFBF" w:themeColor="background1" w:themeShade="BF"/>
          <w:sz w:val="36"/>
          <w:szCs w:val="36"/>
        </w:rPr>
      </w:pPr>
      <w:r w:rsidRPr="00A02913">
        <w:rPr>
          <w:rFonts w:ascii="Arial" w:hAnsi="Arial" w:cs="Arial"/>
          <w:b/>
          <w:bCs/>
          <w:caps/>
          <w:color w:val="BFBFBF" w:themeColor="background1" w:themeShade="BF"/>
          <w:sz w:val="36"/>
          <w:szCs w:val="36"/>
        </w:rPr>
        <w:t xml:space="preserve">„Komplexní zabezpečení </w:t>
      </w:r>
    </w:p>
    <w:p w:rsidR="00496D5D" w:rsidRPr="00A02913" w:rsidRDefault="00496D5D" w:rsidP="00496D5D">
      <w:pPr>
        <w:pStyle w:val="Tabulka"/>
        <w:jc w:val="center"/>
        <w:rPr>
          <w:rFonts w:ascii="Arial" w:hAnsi="Arial" w:cs="Arial"/>
          <w:b/>
          <w:bCs/>
          <w:caps/>
          <w:color w:val="BFBFBF" w:themeColor="background1" w:themeShade="BF"/>
          <w:sz w:val="36"/>
          <w:szCs w:val="36"/>
        </w:rPr>
      </w:pPr>
      <w:r w:rsidRPr="00A02913">
        <w:rPr>
          <w:rFonts w:ascii="Arial" w:hAnsi="Arial" w:cs="Arial"/>
          <w:b/>
          <w:bCs/>
          <w:caps/>
          <w:color w:val="BFBFBF" w:themeColor="background1" w:themeShade="BF"/>
          <w:sz w:val="36"/>
          <w:szCs w:val="36"/>
        </w:rPr>
        <w:t>mezinárodního letiště Brno – Tuřany“</w:t>
      </w:r>
    </w:p>
    <w:p w:rsidR="00496D5D" w:rsidRPr="00A02913" w:rsidRDefault="00496D5D" w:rsidP="00496D5D">
      <w:pPr>
        <w:rPr>
          <w:color w:val="BFBFBF" w:themeColor="background1" w:themeShade="BF"/>
        </w:rPr>
      </w:pPr>
    </w:p>
    <w:p w:rsidR="00496D5D" w:rsidRPr="00A02913" w:rsidRDefault="00496D5D" w:rsidP="00496D5D">
      <w:pPr>
        <w:pBdr>
          <w:bottom w:val="single" w:sz="6" w:space="1" w:color="auto"/>
        </w:pBdr>
        <w:jc w:val="center"/>
        <w:rPr>
          <w:color w:val="BFBFBF" w:themeColor="background1" w:themeShade="BF"/>
        </w:rPr>
      </w:pPr>
    </w:p>
    <w:p w:rsidR="00496D5D" w:rsidRPr="00A02913" w:rsidRDefault="00496D5D" w:rsidP="00496D5D">
      <w:pPr>
        <w:jc w:val="center"/>
        <w:rPr>
          <w:color w:val="BFBFBF" w:themeColor="background1" w:themeShade="BF"/>
          <w:sz w:val="28"/>
        </w:rPr>
      </w:pPr>
    </w:p>
    <w:p w:rsidR="00496D5D" w:rsidRPr="00A02913" w:rsidRDefault="00496D5D" w:rsidP="00496D5D">
      <w:pPr>
        <w:pStyle w:val="Tabulka"/>
        <w:jc w:val="center"/>
        <w:rPr>
          <w:rFonts w:ascii="Arial" w:hAnsi="Arial" w:cs="Arial"/>
          <w:b/>
          <w:bCs/>
          <w:color w:val="BFBFBF" w:themeColor="background1" w:themeShade="BF"/>
          <w:sz w:val="28"/>
        </w:rPr>
      </w:pPr>
      <w:r w:rsidRPr="00A02913">
        <w:rPr>
          <w:rFonts w:ascii="Arial" w:hAnsi="Arial" w:cs="Arial"/>
          <w:b/>
          <w:bCs/>
          <w:color w:val="BFBFBF" w:themeColor="background1" w:themeShade="BF"/>
          <w:sz w:val="28"/>
        </w:rPr>
        <w:t>PROJEKTOVÁ DOKUMENTACE PRO PROVÁDĚNÍ STAVBY</w:t>
      </w:r>
    </w:p>
    <w:p w:rsidR="00496D5D" w:rsidRPr="00A02913" w:rsidRDefault="00496D5D" w:rsidP="00496D5D">
      <w:pPr>
        <w:pStyle w:val="Tabulka"/>
        <w:jc w:val="center"/>
        <w:rPr>
          <w:rFonts w:ascii="Arial" w:hAnsi="Arial" w:cs="Arial"/>
          <w:b/>
          <w:bCs/>
          <w:color w:val="BFBFBF" w:themeColor="background1" w:themeShade="BF"/>
          <w:sz w:val="28"/>
        </w:rPr>
      </w:pPr>
    </w:p>
    <w:p w:rsidR="00496D5D" w:rsidRPr="00A02913" w:rsidRDefault="00496D5D" w:rsidP="00496D5D">
      <w:pPr>
        <w:pStyle w:val="Tabulka"/>
        <w:jc w:val="center"/>
        <w:rPr>
          <w:rFonts w:ascii="Arial" w:hAnsi="Arial" w:cs="Arial"/>
          <w:b/>
          <w:bCs/>
          <w:color w:val="BFBFBF" w:themeColor="background1" w:themeShade="BF"/>
          <w:sz w:val="28"/>
        </w:rPr>
      </w:pPr>
      <w:r w:rsidRPr="00A02913">
        <w:rPr>
          <w:rFonts w:ascii="Arial" w:hAnsi="Arial" w:cs="Arial"/>
          <w:b/>
          <w:bCs/>
          <w:color w:val="BFBFBF" w:themeColor="background1" w:themeShade="BF"/>
          <w:sz w:val="28"/>
        </w:rPr>
        <w:t>IV.F.1.01.  Pozemní (stavební) objekt – SO 01</w:t>
      </w:r>
    </w:p>
    <w:p w:rsidR="00496D5D" w:rsidRPr="00A02913" w:rsidRDefault="00496D5D" w:rsidP="00496D5D">
      <w:pPr>
        <w:pStyle w:val="Tabulka"/>
        <w:jc w:val="center"/>
        <w:rPr>
          <w:rFonts w:ascii="Arial" w:hAnsi="Arial" w:cs="Arial"/>
          <w:b/>
          <w:bCs/>
          <w:color w:val="BFBFBF" w:themeColor="background1" w:themeShade="BF"/>
          <w:sz w:val="28"/>
        </w:rPr>
      </w:pPr>
      <w:r w:rsidRPr="00A02913">
        <w:rPr>
          <w:rFonts w:ascii="Arial" w:hAnsi="Arial" w:cs="Arial"/>
          <w:b/>
          <w:bCs/>
          <w:color w:val="BFBFBF" w:themeColor="background1" w:themeShade="BF"/>
          <w:sz w:val="28"/>
        </w:rPr>
        <w:t>IV.F.1.4.  Technika prostředí staveb</w:t>
      </w:r>
    </w:p>
    <w:p w:rsidR="00496D5D" w:rsidRPr="00A02913" w:rsidRDefault="00496D5D" w:rsidP="00496D5D">
      <w:pPr>
        <w:pStyle w:val="Tabulka"/>
        <w:jc w:val="center"/>
        <w:rPr>
          <w:rFonts w:ascii="Arial" w:hAnsi="Arial" w:cs="Arial"/>
          <w:b/>
          <w:bCs/>
          <w:color w:val="BFBFBF" w:themeColor="background1" w:themeShade="BF"/>
          <w:sz w:val="28"/>
        </w:rPr>
      </w:pPr>
    </w:p>
    <w:p w:rsidR="00496D5D" w:rsidRPr="00A02913" w:rsidRDefault="006159CD" w:rsidP="00496D5D">
      <w:pPr>
        <w:pStyle w:val="Tabulka"/>
        <w:jc w:val="center"/>
        <w:rPr>
          <w:rFonts w:ascii="Arial" w:hAnsi="Arial" w:cs="Arial"/>
          <w:b/>
          <w:bCs/>
          <w:color w:val="BFBFBF" w:themeColor="background1" w:themeShade="BF"/>
          <w:sz w:val="28"/>
        </w:rPr>
      </w:pPr>
      <w:r w:rsidRPr="00A02913">
        <w:rPr>
          <w:rFonts w:ascii="Arial" w:hAnsi="Arial" w:cs="Arial"/>
          <w:b/>
          <w:bCs/>
          <w:color w:val="BFBFBF" w:themeColor="background1" w:themeShade="BF"/>
          <w:sz w:val="28"/>
        </w:rPr>
        <w:t>IV.F.1.4.a)01  Zařízení pro vytápění staveb - SO 01</w:t>
      </w:r>
    </w:p>
    <w:p w:rsidR="00496D5D" w:rsidRPr="00A02913" w:rsidRDefault="00496D5D" w:rsidP="00496D5D">
      <w:pPr>
        <w:pStyle w:val="Tabulka"/>
        <w:jc w:val="center"/>
        <w:rPr>
          <w:rFonts w:ascii="Arial" w:hAnsi="Arial" w:cs="Arial"/>
          <w:b/>
          <w:bCs/>
          <w:color w:val="BFBFBF" w:themeColor="background1" w:themeShade="BF"/>
          <w:sz w:val="28"/>
        </w:rPr>
      </w:pPr>
    </w:p>
    <w:p w:rsidR="00496D5D" w:rsidRPr="00A02913" w:rsidRDefault="00496D5D" w:rsidP="00496D5D">
      <w:pPr>
        <w:pStyle w:val="Tabulka"/>
        <w:jc w:val="center"/>
        <w:rPr>
          <w:rFonts w:ascii="Arial" w:hAnsi="Arial" w:cs="Arial"/>
          <w:b/>
          <w:bCs/>
          <w:caps/>
          <w:color w:val="BFBFBF" w:themeColor="background1" w:themeShade="BF"/>
          <w:sz w:val="28"/>
        </w:rPr>
      </w:pPr>
      <w:r w:rsidRPr="00A02913">
        <w:rPr>
          <w:rFonts w:ascii="Arial" w:hAnsi="Arial" w:cs="Arial"/>
          <w:b/>
          <w:bCs/>
          <w:caps/>
          <w:color w:val="BFBFBF" w:themeColor="background1" w:themeShade="BF"/>
          <w:sz w:val="28"/>
        </w:rPr>
        <w:t>TEXTOVÁ ČÁST</w:t>
      </w:r>
    </w:p>
    <w:p w:rsidR="00496D5D" w:rsidRPr="00A02913" w:rsidRDefault="00496D5D" w:rsidP="00496D5D">
      <w:pPr>
        <w:jc w:val="center"/>
        <w:rPr>
          <w:color w:val="BFBFBF" w:themeColor="background1" w:themeShade="BF"/>
        </w:rPr>
      </w:pPr>
    </w:p>
    <w:p w:rsidR="00496D5D" w:rsidRPr="00A02913" w:rsidRDefault="00496D5D" w:rsidP="00496D5D">
      <w:pPr>
        <w:ind w:left="1416"/>
        <w:rPr>
          <w:color w:val="BFBFBF" w:themeColor="background1" w:themeShade="BF"/>
        </w:rPr>
      </w:pPr>
      <w:r w:rsidRPr="00A02913">
        <w:rPr>
          <w:color w:val="BFBFBF" w:themeColor="background1" w:themeShade="BF"/>
        </w:rPr>
        <w:t>Investor:</w:t>
      </w:r>
      <w:r w:rsidRPr="00A02913">
        <w:rPr>
          <w:color w:val="BFBFBF" w:themeColor="background1" w:themeShade="BF"/>
        </w:rPr>
        <w:tab/>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Jihomoravský kraj</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Žerotínovo nám. 3/5</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601 82  Brno</w:t>
      </w:r>
    </w:p>
    <w:p w:rsidR="00496D5D" w:rsidRPr="00A02913" w:rsidRDefault="00496D5D" w:rsidP="00496D5D">
      <w:pPr>
        <w:ind w:left="1416"/>
        <w:rPr>
          <w:color w:val="BFBFBF" w:themeColor="background1" w:themeShade="BF"/>
        </w:rPr>
      </w:pPr>
      <w:r w:rsidRPr="00A02913">
        <w:rPr>
          <w:color w:val="BFBFBF" w:themeColor="background1" w:themeShade="BF"/>
        </w:rPr>
        <w:t>Generální projektant:</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ATS-TELCOM PRAHA a.s.</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Trojská 195/88</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17100 Praha 7</w:t>
      </w:r>
    </w:p>
    <w:p w:rsidR="00496D5D" w:rsidRPr="00A02913" w:rsidRDefault="00496D5D" w:rsidP="00496D5D">
      <w:pPr>
        <w:ind w:left="1416"/>
        <w:rPr>
          <w:color w:val="BFBFBF" w:themeColor="background1" w:themeShade="BF"/>
        </w:rPr>
      </w:pPr>
      <w:r w:rsidRPr="00A02913">
        <w:rPr>
          <w:color w:val="BFBFBF" w:themeColor="background1" w:themeShade="BF"/>
        </w:rPr>
        <w:t>Projektant SO 01, 02, 04:</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FA PAROLLI, s.r.o.</w:t>
      </w:r>
    </w:p>
    <w:p w:rsidR="00496D5D" w:rsidRPr="00A02913" w:rsidRDefault="00496D5D" w:rsidP="00496D5D">
      <w:pPr>
        <w:ind w:left="2124" w:firstLine="708"/>
        <w:rPr>
          <w:b/>
          <w:bCs/>
          <w:color w:val="BFBFBF" w:themeColor="background1" w:themeShade="BF"/>
          <w:sz w:val="24"/>
        </w:rPr>
      </w:pPr>
      <w:r w:rsidRPr="00A02913">
        <w:rPr>
          <w:b/>
          <w:bCs/>
          <w:color w:val="BFBFBF" w:themeColor="background1" w:themeShade="BF"/>
          <w:sz w:val="24"/>
        </w:rPr>
        <w:t>Palackého třída 72</w:t>
      </w:r>
    </w:p>
    <w:p w:rsidR="00496D5D" w:rsidRPr="00A02913" w:rsidRDefault="00496D5D" w:rsidP="00496D5D">
      <w:pPr>
        <w:ind w:left="2124" w:firstLine="708"/>
        <w:rPr>
          <w:b/>
          <w:bCs/>
          <w:color w:val="BFBFBF" w:themeColor="background1" w:themeShade="BF"/>
          <w:sz w:val="28"/>
        </w:rPr>
      </w:pPr>
      <w:r w:rsidRPr="00A02913">
        <w:rPr>
          <w:b/>
          <w:bCs/>
          <w:color w:val="BFBFBF" w:themeColor="background1" w:themeShade="BF"/>
          <w:sz w:val="24"/>
        </w:rPr>
        <w:t>612 00  Brno</w:t>
      </w:r>
    </w:p>
    <w:p w:rsidR="00496D5D" w:rsidRPr="00A02913" w:rsidRDefault="00496D5D" w:rsidP="00496D5D">
      <w:pPr>
        <w:ind w:left="1416"/>
        <w:rPr>
          <w:color w:val="BFBFBF" w:themeColor="background1" w:themeShade="BF"/>
        </w:rPr>
      </w:pPr>
      <w:r w:rsidRPr="00A02913">
        <w:rPr>
          <w:color w:val="BFBFBF" w:themeColor="background1" w:themeShade="BF"/>
        </w:rPr>
        <w:t>Odpovědný projektant::</w:t>
      </w:r>
    </w:p>
    <w:p w:rsidR="00496D5D" w:rsidRPr="00A02913" w:rsidRDefault="006159CD" w:rsidP="00496D5D">
      <w:pPr>
        <w:ind w:left="2124" w:firstLine="708"/>
        <w:rPr>
          <w:b/>
          <w:bCs/>
          <w:color w:val="BFBFBF" w:themeColor="background1" w:themeShade="BF"/>
          <w:sz w:val="24"/>
        </w:rPr>
      </w:pPr>
      <w:r w:rsidRPr="00A02913">
        <w:rPr>
          <w:b/>
          <w:bCs/>
          <w:color w:val="BFBFBF" w:themeColor="background1" w:themeShade="BF"/>
          <w:sz w:val="24"/>
        </w:rPr>
        <w:t>Ing. Jan Henzl</w:t>
      </w:r>
    </w:p>
    <w:p w:rsidR="00496D5D" w:rsidRPr="00A02913" w:rsidRDefault="00496D5D" w:rsidP="00496D5D">
      <w:pPr>
        <w:rPr>
          <w:b/>
          <w:bCs/>
          <w:color w:val="BFBFBF" w:themeColor="background1" w:themeShade="BF"/>
          <w:sz w:val="28"/>
        </w:rPr>
      </w:pPr>
    </w:p>
    <w:p w:rsidR="00496D5D" w:rsidRPr="00A02913" w:rsidRDefault="00496D5D" w:rsidP="00496D5D">
      <w:pPr>
        <w:rPr>
          <w:b/>
          <w:bCs/>
          <w:color w:val="BFBFBF" w:themeColor="background1" w:themeShade="BF"/>
          <w:sz w:val="28"/>
        </w:rPr>
      </w:pPr>
    </w:p>
    <w:p w:rsidR="00496D5D" w:rsidRPr="00A02913" w:rsidRDefault="00496D5D" w:rsidP="00496D5D">
      <w:pPr>
        <w:rPr>
          <w:color w:val="BFBFBF" w:themeColor="background1" w:themeShade="BF"/>
        </w:rPr>
      </w:pPr>
      <w:r w:rsidRPr="00A02913">
        <w:rPr>
          <w:color w:val="BFBFBF" w:themeColor="background1" w:themeShade="BF"/>
        </w:rPr>
        <w:t xml:space="preserve">11-11-16. </w:t>
      </w:r>
      <w:r w:rsidR="006159CD" w:rsidRPr="00A02913">
        <w:rPr>
          <w:color w:val="BFBFBF" w:themeColor="background1" w:themeShade="BF"/>
        </w:rPr>
        <w:t>IV.F.1.4.a)01</w:t>
      </w:r>
      <w:r w:rsidRPr="00A02913">
        <w:rPr>
          <w:color w:val="BFBFBF" w:themeColor="background1" w:themeShade="BF"/>
        </w:rPr>
        <w:t xml:space="preserve"> </w:t>
      </w:r>
      <w:r w:rsidR="00F40F25" w:rsidRPr="00A02913">
        <w:rPr>
          <w:color w:val="BFBFBF" w:themeColor="background1" w:themeShade="BF"/>
        </w:rPr>
        <w:t>-</w:t>
      </w:r>
      <w:r w:rsidR="00A02913" w:rsidRPr="00A02913">
        <w:rPr>
          <w:color w:val="BFBFBF" w:themeColor="background1" w:themeShade="BF"/>
        </w:rPr>
        <w:t>DZS-1</w:t>
      </w:r>
      <w:r w:rsidRPr="00A02913">
        <w:rPr>
          <w:color w:val="BFBFBF" w:themeColor="background1" w:themeShade="BF"/>
        </w:rPr>
        <w:tab/>
      </w:r>
      <w:r w:rsidR="006159CD" w:rsidRPr="00A02913">
        <w:rPr>
          <w:color w:val="BFBFBF" w:themeColor="background1" w:themeShade="BF"/>
        </w:rPr>
        <w:tab/>
      </w:r>
      <w:r w:rsidRPr="00A02913">
        <w:rPr>
          <w:color w:val="BFBFBF" w:themeColor="background1" w:themeShade="BF"/>
        </w:rPr>
        <w:t xml:space="preserve">      </w:t>
      </w:r>
      <w:r w:rsidRPr="00A02913">
        <w:rPr>
          <w:color w:val="BFBFBF" w:themeColor="background1" w:themeShade="BF"/>
        </w:rPr>
        <w:tab/>
      </w:r>
      <w:r w:rsidRPr="00A02913">
        <w:rPr>
          <w:color w:val="BFBFBF" w:themeColor="background1" w:themeShade="BF"/>
        </w:rPr>
        <w:tab/>
        <w:t xml:space="preserve">                                    </w:t>
      </w:r>
      <w:r w:rsidRPr="00A02913">
        <w:rPr>
          <w:color w:val="BFBFBF" w:themeColor="background1" w:themeShade="BF"/>
        </w:rPr>
        <w:tab/>
      </w:r>
      <w:r w:rsidRPr="00A02913">
        <w:rPr>
          <w:color w:val="BFBFBF" w:themeColor="background1" w:themeShade="BF"/>
        </w:rPr>
        <w:tab/>
        <w:t xml:space="preserve">          </w:t>
      </w:r>
      <w:r w:rsidR="00D36D6E" w:rsidRPr="00A02913">
        <w:rPr>
          <w:color w:val="BFBFBF" w:themeColor="background1" w:themeShade="BF"/>
        </w:rPr>
        <w:t>1.</w:t>
      </w:r>
      <w:r w:rsidR="00F40F25" w:rsidRPr="00A02913">
        <w:rPr>
          <w:color w:val="BFBFBF" w:themeColor="background1" w:themeShade="BF"/>
        </w:rPr>
        <w:t>4</w:t>
      </w:r>
      <w:r w:rsidRPr="00A02913">
        <w:rPr>
          <w:color w:val="BFBFBF" w:themeColor="background1" w:themeShade="BF"/>
        </w:rPr>
        <w:t>-201</w:t>
      </w:r>
      <w:r w:rsidR="00F40F25" w:rsidRPr="00A02913">
        <w:rPr>
          <w:color w:val="BFBFBF" w:themeColor="background1" w:themeShade="BF"/>
        </w:rPr>
        <w:t>3</w:t>
      </w:r>
    </w:p>
    <w:p w:rsidR="00B9330D" w:rsidRPr="00A02913" w:rsidRDefault="00B9330D" w:rsidP="00496D5D">
      <w:pPr>
        <w:rPr>
          <w:color w:val="BFBFBF" w:themeColor="background1" w:themeShade="BF"/>
        </w:rPr>
      </w:pPr>
    </w:p>
    <w:p w:rsidR="00C75D2C" w:rsidRPr="00A02913" w:rsidRDefault="00C75D2C" w:rsidP="00496D5D">
      <w:pPr>
        <w:rPr>
          <w:color w:val="BFBFBF" w:themeColor="background1" w:themeShade="BF"/>
        </w:rPr>
      </w:pPr>
    </w:p>
    <w:p w:rsidR="00B9330D" w:rsidRPr="00A02913" w:rsidRDefault="009C6B2C" w:rsidP="00496D5D">
      <w:pPr>
        <w:rPr>
          <w:b/>
          <w:color w:val="BFBFBF" w:themeColor="background1" w:themeShade="BF"/>
          <w:sz w:val="30"/>
          <w:szCs w:val="30"/>
        </w:rPr>
      </w:pPr>
      <w:r w:rsidRPr="00A02913">
        <w:rPr>
          <w:b/>
          <w:color w:val="BFBFBF" w:themeColor="background1" w:themeShade="BF"/>
          <w:sz w:val="30"/>
          <w:szCs w:val="30"/>
        </w:rPr>
        <w:lastRenderedPageBreak/>
        <w:t>OBSAH</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A32757" w:rsidRPr="00A02913" w:rsidRDefault="008300C4">
      <w:pPr>
        <w:pStyle w:val="Obsah7"/>
        <w:rPr>
          <w:rFonts w:ascii="Calibri" w:eastAsia="Times New Roman" w:hAnsi="Calibri"/>
          <w:bCs w:val="0"/>
          <w:color w:val="BFBFBF" w:themeColor="background1" w:themeShade="BF"/>
          <w:sz w:val="22"/>
          <w:szCs w:val="22"/>
          <w:lang w:eastAsia="cs-CZ"/>
        </w:rPr>
      </w:pPr>
      <w:r w:rsidRPr="00A02913">
        <w:rPr>
          <w:color w:val="BFBFBF" w:themeColor="background1" w:themeShade="BF"/>
        </w:rPr>
        <w:fldChar w:fldCharType="begin"/>
      </w:r>
      <w:r w:rsidR="00FF74F7" w:rsidRPr="00A02913">
        <w:rPr>
          <w:color w:val="BFBFBF" w:themeColor="background1" w:themeShade="BF"/>
        </w:rPr>
        <w:instrText xml:space="preserve"> TOC \o "1-7" \h \z \u </w:instrText>
      </w:r>
      <w:r w:rsidRPr="00A02913">
        <w:rPr>
          <w:color w:val="BFBFBF" w:themeColor="background1" w:themeShade="BF"/>
        </w:rPr>
        <w:fldChar w:fldCharType="separate"/>
      </w:r>
      <w:hyperlink w:anchor="_Toc352834488" w:history="1">
        <w:r w:rsidR="00A32757" w:rsidRPr="00A02913">
          <w:rPr>
            <w:rStyle w:val="Hypertextovodkaz"/>
            <w:color w:val="BFBFBF" w:themeColor="background1" w:themeShade="BF"/>
          </w:rPr>
          <w:t>IV.A.a)  Identifikační údaje</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_Toc352834488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3</w:t>
        </w:r>
        <w:r w:rsidRPr="00A02913">
          <w:rPr>
            <w:webHidden/>
            <w:color w:val="BFBFBF" w:themeColor="background1" w:themeShade="BF"/>
          </w:rPr>
          <w:fldChar w:fldCharType="end"/>
        </w:r>
      </w:hyperlink>
    </w:p>
    <w:p w:rsidR="00A32757" w:rsidRPr="00A02913" w:rsidRDefault="008300C4">
      <w:pPr>
        <w:pStyle w:val="Obsah1"/>
        <w:tabs>
          <w:tab w:val="right" w:leader="dot" w:pos="9344"/>
        </w:tabs>
        <w:rPr>
          <w:rFonts w:ascii="Calibri" w:eastAsia="Times New Roman" w:hAnsi="Calibri"/>
          <w:b w:val="0"/>
          <w:bCs w:val="0"/>
          <w:caps w:val="0"/>
          <w:noProof/>
          <w:color w:val="BFBFBF" w:themeColor="background1" w:themeShade="BF"/>
          <w:sz w:val="22"/>
          <w:szCs w:val="22"/>
          <w:lang w:eastAsia="cs-CZ"/>
        </w:rPr>
      </w:pPr>
      <w:hyperlink w:anchor="_Toc352834489" w:history="1">
        <w:r w:rsidR="00A32757" w:rsidRPr="00A02913">
          <w:rPr>
            <w:rStyle w:val="Hypertextovodkaz"/>
            <w:noProof/>
            <w:color w:val="BFBFBF" w:themeColor="background1" w:themeShade="BF"/>
          </w:rPr>
          <w:t>IV.F.  Dokumentace  stavby (objektů)</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_Toc352834489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4</w:t>
        </w:r>
        <w:r w:rsidRPr="00A02913">
          <w:rPr>
            <w:noProof/>
            <w:webHidden/>
            <w:color w:val="BFBFBF" w:themeColor="background1" w:themeShade="BF"/>
          </w:rPr>
          <w:fldChar w:fldCharType="end"/>
        </w:r>
      </w:hyperlink>
    </w:p>
    <w:p w:rsidR="00A32757" w:rsidRPr="00A02913" w:rsidRDefault="008300C4">
      <w:pPr>
        <w:pStyle w:val="Obsah2"/>
        <w:tabs>
          <w:tab w:val="right" w:leader="dot" w:pos="9344"/>
        </w:tabs>
        <w:rPr>
          <w:rFonts w:ascii="Calibri" w:eastAsia="Times New Roman" w:hAnsi="Calibri"/>
          <w:b w:val="0"/>
          <w:bCs w:val="0"/>
          <w:noProof/>
          <w:color w:val="BFBFBF" w:themeColor="background1" w:themeShade="BF"/>
          <w:sz w:val="22"/>
          <w:szCs w:val="22"/>
          <w:lang w:eastAsia="cs-CZ"/>
        </w:rPr>
      </w:pPr>
      <w:hyperlink w:anchor="_Toc352834490" w:history="1">
        <w:r w:rsidR="00A32757" w:rsidRPr="00A02913">
          <w:rPr>
            <w:rStyle w:val="Hypertextovodkaz"/>
            <w:noProof/>
            <w:color w:val="BFBFBF" w:themeColor="background1" w:themeShade="BF"/>
          </w:rPr>
          <w:t>IV.F.1.  Pozemní (stavební) objekt – SO 01 Vstupní objekt I</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_Toc352834490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4</w:t>
        </w:r>
        <w:r w:rsidRPr="00A02913">
          <w:rPr>
            <w:noProof/>
            <w:webHidden/>
            <w:color w:val="BFBFBF" w:themeColor="background1" w:themeShade="BF"/>
          </w:rPr>
          <w:fldChar w:fldCharType="end"/>
        </w:r>
      </w:hyperlink>
    </w:p>
    <w:p w:rsidR="00A32757" w:rsidRPr="00A02913" w:rsidRDefault="008300C4">
      <w:pPr>
        <w:pStyle w:val="Obsah3"/>
        <w:tabs>
          <w:tab w:val="right" w:leader="dot" w:pos="9344"/>
        </w:tabs>
        <w:rPr>
          <w:rFonts w:ascii="Calibri" w:eastAsia="Times New Roman" w:hAnsi="Calibri"/>
          <w:noProof/>
          <w:color w:val="BFBFBF" w:themeColor="background1" w:themeShade="BF"/>
          <w:sz w:val="22"/>
          <w:szCs w:val="22"/>
          <w:lang w:eastAsia="cs-CZ"/>
        </w:rPr>
      </w:pPr>
      <w:hyperlink w:anchor="_Toc352834491" w:history="1">
        <w:r w:rsidR="00A32757" w:rsidRPr="00A02913">
          <w:rPr>
            <w:rStyle w:val="Hypertextovodkaz"/>
            <w:noProof/>
            <w:color w:val="BFBFBF" w:themeColor="background1" w:themeShade="BF"/>
          </w:rPr>
          <w:t>IV.F.1.4.  Technika prostředí staveb  SO 01</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_Toc352834491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4</w:t>
        </w:r>
        <w:r w:rsidRPr="00A02913">
          <w:rPr>
            <w:noProof/>
            <w:webHidden/>
            <w:color w:val="BFBFBF" w:themeColor="background1" w:themeShade="BF"/>
          </w:rPr>
          <w:fldChar w:fldCharType="end"/>
        </w:r>
      </w:hyperlink>
    </w:p>
    <w:p w:rsidR="00A32757" w:rsidRPr="00A02913" w:rsidRDefault="008300C4">
      <w:pPr>
        <w:pStyle w:val="Obsah4"/>
        <w:tabs>
          <w:tab w:val="right" w:leader="dot" w:pos="9344"/>
        </w:tabs>
        <w:rPr>
          <w:rFonts w:ascii="Calibri" w:eastAsia="Times New Roman" w:hAnsi="Calibri"/>
          <w:noProof/>
          <w:color w:val="BFBFBF" w:themeColor="background1" w:themeShade="BF"/>
          <w:sz w:val="22"/>
          <w:szCs w:val="22"/>
          <w:lang w:eastAsia="cs-CZ"/>
        </w:rPr>
      </w:pPr>
      <w:hyperlink w:anchor="_Toc352834492" w:history="1">
        <w:r w:rsidR="00A32757" w:rsidRPr="00A02913">
          <w:rPr>
            <w:rStyle w:val="Hypertextovodkaz"/>
            <w:noProof/>
            <w:color w:val="BFBFBF" w:themeColor="background1" w:themeShade="BF"/>
          </w:rPr>
          <w:t>IV.F.1.4.a)  Zařízení pro vytápění staveb  SO 01</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_Toc352834492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4</w:t>
        </w:r>
        <w:r w:rsidRPr="00A02913">
          <w:rPr>
            <w:noProof/>
            <w:webHidden/>
            <w:color w:val="BFBFBF" w:themeColor="background1" w:themeShade="BF"/>
          </w:rPr>
          <w:fldChar w:fldCharType="end"/>
        </w:r>
      </w:hyperlink>
    </w:p>
    <w:p w:rsidR="00A32757" w:rsidRPr="00A02913" w:rsidRDefault="008300C4">
      <w:pPr>
        <w:pStyle w:val="Obsah6"/>
        <w:tabs>
          <w:tab w:val="right" w:leader="dot" w:pos="9344"/>
        </w:tabs>
        <w:rPr>
          <w:rFonts w:ascii="Calibri" w:eastAsia="Times New Roman" w:hAnsi="Calibri"/>
          <w:noProof/>
          <w:color w:val="BFBFBF" w:themeColor="background1" w:themeShade="BF"/>
          <w:sz w:val="22"/>
          <w:szCs w:val="22"/>
          <w:lang w:eastAsia="cs-CZ"/>
        </w:rPr>
      </w:pPr>
      <w:hyperlink w:anchor="_Toc352834493" w:history="1">
        <w:r w:rsidR="00A32757" w:rsidRPr="00A02913">
          <w:rPr>
            <w:rStyle w:val="Hypertextovodkaz"/>
            <w:noProof/>
            <w:color w:val="BFBFBF" w:themeColor="background1" w:themeShade="BF"/>
          </w:rPr>
          <w:t>IV.F.1.4.a)01.1.  Technická zpráva</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_Toc352834493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4</w:t>
        </w:r>
        <w:r w:rsidRPr="00A02913">
          <w:rPr>
            <w:noProof/>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4" w:history="1">
        <w:r w:rsidR="00A32757" w:rsidRPr="00A02913">
          <w:rPr>
            <w:rStyle w:val="Hypertextovodkaz"/>
            <w:color w:val="BFBFBF" w:themeColor="background1" w:themeShade="BF"/>
          </w:rPr>
          <w:t>IV.F.1.4.a)01.1.a)1.  Bilance potřeby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_Toc352834494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5</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5" w:history="1">
        <w:r w:rsidR="00A32757" w:rsidRPr="00A02913">
          <w:rPr>
            <w:rStyle w:val="Hypertextovodkaz"/>
            <w:color w:val="BFBFBF" w:themeColor="background1" w:themeShade="BF"/>
          </w:rPr>
          <w:t>IV.F.1.4.a)01.1.a)2.  Způsob napojení na vlastní zdroj nebo na venkovní rozvod</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_Toc352834495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5</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6" w:history="1">
        <w:r w:rsidR="00A32757" w:rsidRPr="00A02913">
          <w:rPr>
            <w:rStyle w:val="Hypertextovodkaz"/>
            <w:color w:val="BFBFBF" w:themeColor="background1" w:themeShade="BF"/>
          </w:rPr>
          <w:t>IV.F.1.4.a)01.1.a)3.  Systém regulačního zařízení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_Toc352834496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7" w:history="1">
        <w:r w:rsidR="00A32757" w:rsidRPr="00A02913">
          <w:rPr>
            <w:rStyle w:val="Hypertextovodkaz"/>
            <w:color w:val="BFBFBF" w:themeColor="background1" w:themeShade="BF"/>
          </w:rPr>
          <w:t>IV.F.1.4.a)01.1.a)4.  Zdůvodnění volby systému vytápění a přípravy teplé a užitkové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_Toc352834497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8" w:history="1">
        <w:r w:rsidR="00A32757" w:rsidRPr="00A02913">
          <w:rPr>
            <w:rStyle w:val="Hypertextovodkaz"/>
            <w:color w:val="BFBFBF" w:themeColor="background1" w:themeShade="BF"/>
          </w:rPr>
          <w:t>IV.F.1.4.a)01.1.b)  Kotelny a předávací stanice</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499" w:history="1">
        <w:r w:rsidR="00A32757" w:rsidRPr="00A02913">
          <w:rPr>
            <w:rStyle w:val="Hypertextovodkaz"/>
            <w:color w:val="BFBFBF" w:themeColor="background1" w:themeShade="BF"/>
          </w:rPr>
          <w:t>IV.F.1.4.a)01.1.b)1.  Bilance potřeby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_Toc352834499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0" w:history="1">
        <w:r w:rsidR="00A32757" w:rsidRPr="00A02913">
          <w:rPr>
            <w:rStyle w:val="Hypertextovodkaz"/>
            <w:color w:val="BFBFBF" w:themeColor="background1" w:themeShade="BF"/>
          </w:rPr>
          <w:t>IV.F.1.4.a)01.1.b)2.  Bilance potřeby paliva a surovin</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_Toc352834500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1" w:history="1">
        <w:r w:rsidR="00A32757" w:rsidRPr="00A02913">
          <w:rPr>
            <w:rStyle w:val="Hypertextovodkaz"/>
            <w:color w:val="BFBFBF" w:themeColor="background1" w:themeShade="BF"/>
          </w:rPr>
          <w:t>IV.F.1.4.a)01.1.b)3.  Dimenzování strojního zařízení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_Toc352834501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2" w:history="1">
        <w:r w:rsidR="00A32757" w:rsidRPr="00A02913">
          <w:rPr>
            <w:rStyle w:val="Hypertextovodkaz"/>
            <w:color w:val="BFBFBF" w:themeColor="background1" w:themeShade="BF"/>
          </w:rPr>
          <w:t>IV.F.1.4.a)01.1.b)4.  Dimenzování komínů</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_Toc352834502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3" w:history="1">
        <w:r w:rsidR="00A32757" w:rsidRPr="00A02913">
          <w:rPr>
            <w:rStyle w:val="Hypertextovodkaz"/>
            <w:color w:val="BFBFBF" w:themeColor="background1" w:themeShade="BF"/>
          </w:rPr>
          <w:t>IV.F.1.4.a)01.1.b)5.  Stanovení počtu pracovních sil</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_Toc352834503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6</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4" w:history="1">
        <w:r w:rsidR="00A32757" w:rsidRPr="00A02913">
          <w:rPr>
            <w:rStyle w:val="Hypertextovodkaz"/>
            <w:color w:val="BFBFBF" w:themeColor="background1" w:themeShade="BF"/>
          </w:rPr>
          <w:t>IV.F.1.4.a)01.1.b)6.  Zásady regulace a měření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_Toc352834504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5" w:history="1">
        <w:r w:rsidR="00A32757" w:rsidRPr="00A02913">
          <w:rPr>
            <w:rStyle w:val="Hypertextovodkaz"/>
            <w:color w:val="BFBFBF" w:themeColor="background1" w:themeShade="BF"/>
          </w:rPr>
          <w:t>IV.F.1.4.a)01.1.b)7.  Požadavky na zajištění péče o životní prostředí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_Toc352834505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6" w:history="1">
        <w:r w:rsidR="00A32757" w:rsidRPr="00A02913">
          <w:rPr>
            <w:rStyle w:val="Hypertextovodkaz"/>
            <w:color w:val="BFBFBF" w:themeColor="background1" w:themeShade="BF"/>
          </w:rPr>
          <w:t>IV.F.1.4.a)01.1.b)8.  Bezpečnost práce</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_Toc352834506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7" w:history="1">
        <w:r w:rsidR="00A32757" w:rsidRPr="00A02913">
          <w:rPr>
            <w:rStyle w:val="Hypertextovodkaz"/>
            <w:color w:val="BFBFBF" w:themeColor="background1" w:themeShade="BF"/>
          </w:rPr>
          <w:t>IV.F.1.4.a)01.1.b)9.  Požární ochrana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_Toc352834507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8" w:history="1">
        <w:r w:rsidR="00A32757" w:rsidRPr="00A02913">
          <w:rPr>
            <w:rStyle w:val="Hypertextovodkaz"/>
            <w:color w:val="BFBFBF" w:themeColor="background1" w:themeShade="BF"/>
          </w:rPr>
          <w:t>V.F.1.4.a)01.1.b)a)  Typ zdroje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09" w:history="1">
        <w:r w:rsidR="00A32757" w:rsidRPr="00A02913">
          <w:rPr>
            <w:rStyle w:val="Hypertextovodkaz"/>
            <w:color w:val="BFBFBF" w:themeColor="background1" w:themeShade="BF"/>
          </w:rPr>
          <w:t>V.F.1.4.a)01.1.b)b)  Klimatické (polohopisné) podmínky místa stavby a provozní podmínky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_Toc352834509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0" w:history="1">
        <w:r w:rsidR="00A32757" w:rsidRPr="00A02913">
          <w:rPr>
            <w:rStyle w:val="Hypertextovodkaz"/>
            <w:color w:val="BFBFBF" w:themeColor="background1" w:themeShade="BF"/>
          </w:rPr>
          <w:t>V.F.1.4.a)01.1. b)c)  Přehled navrhovaných a předpokládaných hodnot tepelně-technických vlastností stavebních konstrukcí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_Toc352834510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7</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1" w:history="1">
        <w:r w:rsidR="00A32757" w:rsidRPr="00A02913">
          <w:rPr>
            <w:rStyle w:val="Hypertextovodkaz"/>
            <w:color w:val="BFBFBF" w:themeColor="background1" w:themeShade="BF"/>
          </w:rPr>
          <w:t>V.F.1.4.a)01.1. b)d)  Přehled tepelných ztrát budovy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_Toc352834511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2" w:history="1">
        <w:r w:rsidR="00A32757" w:rsidRPr="00A02913">
          <w:rPr>
            <w:rStyle w:val="Hypertextovodkaz"/>
            <w:color w:val="BFBFBF" w:themeColor="background1" w:themeShade="BF"/>
          </w:rPr>
          <w:t>V.F.1.4.a)01.1. b)e)  Přehled jednotlivých vzduchotechnických zařízení napojených na rozvody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_Toc352834512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3" w:history="1">
        <w:r w:rsidR="00A32757" w:rsidRPr="00A02913">
          <w:rPr>
            <w:rStyle w:val="Hypertextovodkaz"/>
            <w:color w:val="BFBFBF" w:themeColor="background1" w:themeShade="BF"/>
          </w:rPr>
          <w:t>V.F.1.4.a)01.1. b)f)  Výpočet potřebného tepelného příkonu pro ohřev teplé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_Toc352834513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4" w:history="1">
        <w:r w:rsidR="00A32757" w:rsidRPr="00A02913">
          <w:rPr>
            <w:rStyle w:val="Hypertextovodkaz"/>
            <w:color w:val="BFBFBF" w:themeColor="background1" w:themeShade="BF"/>
          </w:rPr>
          <w:t>V.F.1.4.a)01.1. b)g)  Stanovení potřebného tepelného výkonu zdroje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_Toc352834514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5" w:history="1">
        <w:r w:rsidR="00A32757" w:rsidRPr="00A02913">
          <w:rPr>
            <w:rStyle w:val="Hypertextovodkaz"/>
            <w:color w:val="BFBFBF" w:themeColor="background1" w:themeShade="BF"/>
          </w:rPr>
          <w:t>V.F.1.4.a)01.1. b)h)  Stanovení a přehled roční potřeby tepla pro vytápění, vzduchotechniku a přípravu teplé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_Toc352834515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6" w:history="1">
        <w:r w:rsidR="00A32757" w:rsidRPr="00A02913">
          <w:rPr>
            <w:rStyle w:val="Hypertextovodkaz"/>
            <w:color w:val="BFBFBF" w:themeColor="background1" w:themeShade="BF"/>
          </w:rPr>
          <w:t>V.F.1.4.a)01.1. b)i)  Výpočet hodnoty přípojného výkonu zdroje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_Toc352834516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7" w:history="1">
        <w:r w:rsidR="00A32757" w:rsidRPr="00A02913">
          <w:rPr>
            <w:rStyle w:val="Hypertextovodkaz"/>
            <w:color w:val="BFBFBF" w:themeColor="background1" w:themeShade="BF"/>
          </w:rPr>
          <w:t>V.F.1.4.a)01.1. b)j)  Popis přípojky primárního média, nominální parametry, sjednané množství odběru</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_Toc352834517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8</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8" w:history="1">
        <w:r w:rsidR="00A32757" w:rsidRPr="00A02913">
          <w:rPr>
            <w:rStyle w:val="Hypertextovodkaz"/>
            <w:color w:val="BFBFBF" w:themeColor="background1" w:themeShade="BF"/>
          </w:rPr>
          <w:t>V.F.1.4.a)01.1. b)k)  Popis výměníkové/předávací stanice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9</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19" w:history="1">
        <w:r w:rsidR="00A32757" w:rsidRPr="00A02913">
          <w:rPr>
            <w:rStyle w:val="Hypertextovodkaz"/>
            <w:color w:val="BFBFBF" w:themeColor="background1" w:themeShade="BF"/>
          </w:rPr>
          <w:t>V.F.1.4.a)01.1. b)l)  Umístění zdroje tepla, požadavky na dispoziční a stavební řešení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_Toc352834519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0" w:history="1">
        <w:r w:rsidR="00A32757" w:rsidRPr="00A02913">
          <w:rPr>
            <w:rStyle w:val="Hypertextovodkaz"/>
            <w:color w:val="BFBFBF" w:themeColor="background1" w:themeShade="BF"/>
          </w:rPr>
          <w:t>V.F.1.4.a)01.1. b)m)  Výpočet větrání kotelny, řešení přívodu a odvodu vzduchu, stavební a technické řešení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_Toc352834520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1" w:history="1">
        <w:r w:rsidR="00A32757" w:rsidRPr="00A02913">
          <w:rPr>
            <w:rStyle w:val="Hypertextovodkaz"/>
            <w:color w:val="BFBFBF" w:themeColor="background1" w:themeShade="BF"/>
          </w:rPr>
          <w:t>V.F.1.4.a)01.1. b)n)  Výpočet průřezu kouřovodů a komínů</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_Toc352834521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2" w:history="1">
        <w:r w:rsidR="00A32757" w:rsidRPr="00A02913">
          <w:rPr>
            <w:rStyle w:val="Hypertextovodkaz"/>
            <w:color w:val="BFBFBF" w:themeColor="background1" w:themeShade="BF"/>
          </w:rPr>
          <w:t>V.F.1.4.a)01.1. b)o)  Řešení požární bezpečnosti kotelny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_Toc352834522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3" w:history="1">
        <w:r w:rsidR="00A32757" w:rsidRPr="00A02913">
          <w:rPr>
            <w:rStyle w:val="Hypertextovodkaz"/>
            <w:color w:val="BFBFBF" w:themeColor="background1" w:themeShade="BF"/>
          </w:rPr>
          <w:t>V.F.1.4.a)01.1. b)p)  Popis uvažovaného otopného systému</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_Toc352834523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4" w:history="1">
        <w:r w:rsidR="00A32757" w:rsidRPr="00A02913">
          <w:rPr>
            <w:rStyle w:val="Hypertextovodkaz"/>
            <w:color w:val="BFBFBF" w:themeColor="background1" w:themeShade="BF"/>
          </w:rPr>
          <w:t>V.F.1.4.a)01.1. b)q)  Rozdělení otopného systému na jednotlivé okruhy, jejich tepelný výkon, průtok</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_Toc352834524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10</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5" w:history="1">
        <w:r w:rsidR="00A32757" w:rsidRPr="00A02913">
          <w:rPr>
            <w:rStyle w:val="Hypertextovodkaz"/>
            <w:color w:val="BFBFBF" w:themeColor="background1" w:themeShade="BF"/>
          </w:rPr>
          <w:t>V.F.1.4.a)01.1. b)r)  Tlaková ztráta, způsob regulace, parametry oběhových čerpadel, regulačních ventilů</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_Toc352834525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6" w:history="1">
        <w:r w:rsidR="00A32757" w:rsidRPr="00A02913">
          <w:rPr>
            <w:rStyle w:val="Hypertextovodkaz"/>
            <w:color w:val="BFBFBF" w:themeColor="background1" w:themeShade="BF"/>
          </w:rPr>
          <w:t>V.F.1.4.a)01.1. b)s)  Popis páteřních a podružných rozvodů, vedení, umístění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_Toc352834526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7" w:history="1">
        <w:r w:rsidR="00A32757" w:rsidRPr="00A02913">
          <w:rPr>
            <w:rStyle w:val="Hypertextovodkaz"/>
            <w:color w:val="BFBFBF" w:themeColor="background1" w:themeShade="BF"/>
          </w:rPr>
          <w:t>V.F.1.4.a)01.1. b)t)  Způsob vyregulování a vyvážení soustavy rozvodu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_Toc352834527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8" w:history="1">
        <w:r w:rsidR="00A32757" w:rsidRPr="00A02913">
          <w:rPr>
            <w:rStyle w:val="Hypertextovodkaz"/>
            <w:color w:val="BFBFBF" w:themeColor="background1" w:themeShade="BF"/>
          </w:rPr>
          <w:t>V.F.1.4.a)01.1. b)u)  Zabezpečení a doplňování otopné soustavy vodou, úprava doplňovací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29" w:history="1">
        <w:r w:rsidR="00A32757" w:rsidRPr="00A02913">
          <w:rPr>
            <w:rStyle w:val="Hypertextovodkaz"/>
            <w:color w:val="BFBFBF" w:themeColor="background1" w:themeShade="BF"/>
          </w:rPr>
          <w:t>V.F.1.4.a)01.1. b)v)  Tlakové poměry při vychladlé soustavě</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_Toc352834529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0" w:history="1">
        <w:r w:rsidR="00A32757" w:rsidRPr="00A02913">
          <w:rPr>
            <w:rStyle w:val="Hypertextovodkaz"/>
            <w:color w:val="BFBFBF" w:themeColor="background1" w:themeShade="BF"/>
          </w:rPr>
          <w:t>V.F.1.4.a)01.1. b)w)  Výpočet pojistného ventilu</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_Toc352834530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1" w:history="1">
        <w:r w:rsidR="00A32757" w:rsidRPr="00A02913">
          <w:rPr>
            <w:rStyle w:val="Hypertextovodkaz"/>
            <w:color w:val="BFBFBF" w:themeColor="background1" w:themeShade="BF"/>
          </w:rPr>
          <w:t>V.F.1.4.a)01.1. b)x)  Popis způsobu vytápění jednotlivých typů prostorů a provozů</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_Toc352834531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2" w:history="1">
        <w:r w:rsidR="00A32757" w:rsidRPr="00A02913">
          <w:rPr>
            <w:rStyle w:val="Hypertextovodkaz"/>
            <w:color w:val="BFBFBF" w:themeColor="background1" w:themeShade="BF"/>
          </w:rPr>
          <w:t>V.F.1.4.a)01.1. b)y)  Popis otopných ploch, umístění, způsob připojení na tepelnou soustavu, regulace,teploty v prostoru</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_Toc352834532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11</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3" w:history="1">
        <w:r w:rsidR="00A32757" w:rsidRPr="00A02913">
          <w:rPr>
            <w:rStyle w:val="Hypertextovodkaz"/>
            <w:color w:val="BFBFBF" w:themeColor="background1" w:themeShade="BF"/>
          </w:rPr>
          <w:t>V.F.1.4.a)01.1. b)z)  Popis připojení vzduchotechnických zařízení na otopnou soustavu</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_Toc352834533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4" w:history="1">
        <w:r w:rsidR="00A32757" w:rsidRPr="00A02913">
          <w:rPr>
            <w:rStyle w:val="Hypertextovodkaz"/>
            <w:color w:val="BFBFBF" w:themeColor="background1" w:themeShade="BF"/>
          </w:rPr>
          <w:t>V.F.1.4.a)01.1. b)aa)  Parametry oběhových čerpadel, regulačních ventilů</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_Toc352834534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5" w:history="1">
        <w:r w:rsidR="00A32757" w:rsidRPr="00A02913">
          <w:rPr>
            <w:rStyle w:val="Hypertextovodkaz"/>
            <w:color w:val="BFBFBF" w:themeColor="background1" w:themeShade="BF"/>
          </w:rPr>
          <w:t>V.F.1.4.a)01.1. b)bb)  Měření spotřeby tepla</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_Toc352834535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6" w:history="1">
        <w:r w:rsidR="00A32757" w:rsidRPr="00A02913">
          <w:rPr>
            <w:rStyle w:val="Hypertextovodkaz"/>
            <w:color w:val="BFBFBF" w:themeColor="background1" w:themeShade="BF"/>
          </w:rPr>
          <w:t>V.F.1.4.a)01.1. b)cc)  Popis způsobu přípravy teplé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_Toc352834536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7" w:history="1">
        <w:r w:rsidR="00A32757" w:rsidRPr="00A02913">
          <w:rPr>
            <w:rStyle w:val="Hypertextovodkaz"/>
            <w:color w:val="BFBFBF" w:themeColor="background1" w:themeShade="BF"/>
          </w:rPr>
          <w:t>V.F.1.4.a)01.1. b)dd)  Způsob regulace přípravy teplé vody</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_Toc352834537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8" w:history="1">
        <w:r w:rsidR="00A32757" w:rsidRPr="00A02913">
          <w:rPr>
            <w:rStyle w:val="Hypertextovodkaz"/>
            <w:color w:val="BFBFBF" w:themeColor="background1" w:themeShade="BF"/>
          </w:rPr>
          <w:t>V.F.1.4.a)01.1. b)ee)  Typy navržených zařízení</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_Toc352834538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39" w:history="1">
        <w:r w:rsidR="00A32757" w:rsidRPr="00A02913">
          <w:rPr>
            <w:rStyle w:val="Hypertextovodkaz"/>
            <w:color w:val="BFBFBF" w:themeColor="background1" w:themeShade="BF"/>
          </w:rPr>
          <w:t>V.F.1.4.a)01.1. b)ff)  Potrubí, nátěry, izolace, zavěšení, uložení, kompenzace</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_Toc352834539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7"/>
        <w:rPr>
          <w:rFonts w:ascii="Calibri" w:eastAsia="Times New Roman" w:hAnsi="Calibri"/>
          <w:bCs w:val="0"/>
          <w:color w:val="BFBFBF" w:themeColor="background1" w:themeShade="BF"/>
          <w:sz w:val="22"/>
          <w:szCs w:val="22"/>
          <w:lang w:eastAsia="cs-CZ"/>
        </w:rPr>
      </w:pPr>
      <w:hyperlink w:anchor="_Toc352834540" w:history="1">
        <w:r w:rsidR="00A32757" w:rsidRPr="00A02913">
          <w:rPr>
            <w:rStyle w:val="Hypertextovodkaz"/>
            <w:color w:val="BFBFBF" w:themeColor="background1" w:themeShade="BF"/>
          </w:rPr>
          <w:t>V.F.1.4.a)01.1. b)gg)  výpis materiálů potrubí jednotlivých částí soustavy, definice nátěrů, tepelných izolací, popis způsobu zavěšení potrubí, uložení a kompenzace</w:t>
        </w:r>
        <w:r w:rsidR="00A32757" w:rsidRPr="00A02913">
          <w:rPr>
            <w:webHidden/>
            <w:color w:val="BFBFBF" w:themeColor="background1" w:themeShade="BF"/>
          </w:rPr>
          <w:tab/>
        </w:r>
        <w:r w:rsidRPr="00A02913">
          <w:rPr>
            <w:webHidden/>
            <w:color w:val="BFBFBF" w:themeColor="background1" w:themeShade="BF"/>
          </w:rPr>
          <w:fldChar w:fldCharType="begin"/>
        </w:r>
        <w:r w:rsidR="00A32757" w:rsidRPr="00A02913">
          <w:rPr>
            <w:webHidden/>
            <w:color w:val="BFBFBF" w:themeColor="background1" w:themeShade="BF"/>
          </w:rPr>
          <w:instrText xml:space="preserve"> PAGEREF _Toc352834540 \h </w:instrText>
        </w:r>
        <w:r w:rsidRPr="00A02913">
          <w:rPr>
            <w:webHidden/>
            <w:color w:val="BFBFBF" w:themeColor="background1" w:themeShade="BF"/>
          </w:rPr>
        </w:r>
        <w:r w:rsidRPr="00A02913">
          <w:rPr>
            <w:webHidden/>
            <w:color w:val="BFBFBF" w:themeColor="background1" w:themeShade="BF"/>
          </w:rPr>
          <w:fldChar w:fldCharType="separate"/>
        </w:r>
        <w:r w:rsidR="00A32757" w:rsidRPr="00A02913">
          <w:rPr>
            <w:webHidden/>
            <w:color w:val="BFBFBF" w:themeColor="background1" w:themeShade="BF"/>
          </w:rPr>
          <w:t>12</w:t>
        </w:r>
        <w:r w:rsidRPr="00A02913">
          <w:rPr>
            <w:webHidden/>
            <w:color w:val="BFBFBF" w:themeColor="background1" w:themeShade="BF"/>
          </w:rPr>
          <w:fldChar w:fldCharType="end"/>
        </w:r>
      </w:hyperlink>
    </w:p>
    <w:p w:rsidR="00A32757" w:rsidRPr="00A02913" w:rsidRDefault="008300C4">
      <w:pPr>
        <w:pStyle w:val="Obsah6"/>
        <w:tabs>
          <w:tab w:val="right" w:leader="dot" w:pos="9344"/>
        </w:tabs>
        <w:rPr>
          <w:rFonts w:ascii="Calibri" w:eastAsia="Times New Roman" w:hAnsi="Calibri"/>
          <w:noProof/>
          <w:color w:val="BFBFBF" w:themeColor="background1" w:themeShade="BF"/>
          <w:sz w:val="22"/>
          <w:szCs w:val="22"/>
          <w:lang w:eastAsia="cs-CZ"/>
        </w:rPr>
      </w:pPr>
      <w:hyperlink w:anchor="_Toc352834541" w:history="1">
        <w:r w:rsidR="00A32757" w:rsidRPr="00A02913">
          <w:rPr>
            <w:rStyle w:val="Hypertextovodkaz"/>
            <w:noProof/>
            <w:color w:val="BFBFBF" w:themeColor="background1" w:themeShade="BF"/>
          </w:rPr>
          <w:t>IV.F.1.4.a)01.2.  Výkresová část</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_Toc352834541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13</w:t>
        </w:r>
        <w:r w:rsidRPr="00A02913">
          <w:rPr>
            <w:noProof/>
            <w:webHidden/>
            <w:color w:val="BFBFBF" w:themeColor="background1" w:themeShade="BF"/>
          </w:rPr>
          <w:fldChar w:fldCharType="end"/>
        </w:r>
      </w:hyperlink>
    </w:p>
    <w:p w:rsidR="00A32757" w:rsidRPr="00A02913" w:rsidRDefault="008300C4">
      <w:pPr>
        <w:pStyle w:val="Obsah6"/>
        <w:tabs>
          <w:tab w:val="right" w:leader="dot" w:pos="9344"/>
        </w:tabs>
        <w:rPr>
          <w:rFonts w:ascii="Calibri" w:eastAsia="Times New Roman" w:hAnsi="Calibri"/>
          <w:noProof/>
          <w:color w:val="BFBFBF" w:themeColor="background1" w:themeShade="BF"/>
          <w:sz w:val="22"/>
          <w:szCs w:val="22"/>
          <w:lang w:eastAsia="cs-CZ"/>
        </w:rPr>
      </w:pPr>
      <w:hyperlink w:anchor="_Toc352834542" w:history="1">
        <w:r w:rsidR="00A32757" w:rsidRPr="00A02913">
          <w:rPr>
            <w:rStyle w:val="Hypertextovodkaz"/>
            <w:noProof/>
            <w:color w:val="BFBFBF" w:themeColor="background1" w:themeShade="BF"/>
          </w:rPr>
          <w:t>IV.F.1.4.a)01.3.  Výpočty</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_Toc352834542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13</w:t>
        </w:r>
        <w:r w:rsidRPr="00A02913">
          <w:rPr>
            <w:noProof/>
            <w:webHidden/>
            <w:color w:val="BFBFBF" w:themeColor="background1" w:themeShade="BF"/>
          </w:rPr>
          <w:fldChar w:fldCharType="end"/>
        </w:r>
      </w:hyperlink>
    </w:p>
    <w:p w:rsidR="00A32757" w:rsidRPr="00A02913" w:rsidRDefault="008300C4">
      <w:pPr>
        <w:pStyle w:val="Obsah6"/>
        <w:tabs>
          <w:tab w:val="right" w:leader="dot" w:pos="9344"/>
        </w:tabs>
        <w:rPr>
          <w:rFonts w:ascii="Calibri" w:eastAsia="Times New Roman" w:hAnsi="Calibri"/>
          <w:noProof/>
          <w:color w:val="BFBFBF" w:themeColor="background1" w:themeShade="BF"/>
          <w:sz w:val="22"/>
          <w:szCs w:val="22"/>
          <w:lang w:eastAsia="cs-CZ"/>
        </w:rPr>
      </w:pPr>
      <w:hyperlink w:anchor="_Toc352834543" w:history="1">
        <w:r w:rsidR="00A32757" w:rsidRPr="00A02913">
          <w:rPr>
            <w:rStyle w:val="Hypertextovodkaz"/>
            <w:noProof/>
            <w:color w:val="BFBFBF" w:themeColor="background1" w:themeShade="BF"/>
          </w:rPr>
          <w:t>V.F.1.7.01.  Požadavky na součinnost ostatních profesí</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_Toc352834543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13</w:t>
        </w:r>
        <w:r w:rsidRPr="00A02913">
          <w:rPr>
            <w:noProof/>
            <w:webHidden/>
            <w:color w:val="BFBFBF" w:themeColor="background1" w:themeShade="BF"/>
          </w:rPr>
          <w:fldChar w:fldCharType="end"/>
        </w:r>
      </w:hyperlink>
    </w:p>
    <w:p w:rsidR="00A32757" w:rsidRPr="00A02913" w:rsidRDefault="008300C4">
      <w:pPr>
        <w:pStyle w:val="Obsah6"/>
        <w:tabs>
          <w:tab w:val="right" w:leader="dot" w:pos="9344"/>
        </w:tabs>
        <w:rPr>
          <w:rFonts w:ascii="Calibri" w:eastAsia="Times New Roman" w:hAnsi="Calibri"/>
          <w:noProof/>
          <w:color w:val="BFBFBF" w:themeColor="background1" w:themeShade="BF"/>
          <w:sz w:val="22"/>
          <w:szCs w:val="22"/>
          <w:lang w:eastAsia="cs-CZ"/>
        </w:rPr>
      </w:pPr>
      <w:hyperlink w:anchor="_Toc352834544" w:history="1">
        <w:r w:rsidR="00A32757" w:rsidRPr="00A02913">
          <w:rPr>
            <w:rStyle w:val="Hypertextovodkaz"/>
            <w:noProof/>
            <w:color w:val="BFBFBF" w:themeColor="background1" w:themeShade="BF"/>
          </w:rPr>
          <w:t>Úpravy stávajícího stavu a přeložky způsobené výstavbou</w:t>
        </w:r>
        <w:r w:rsidR="00A32757" w:rsidRPr="00A02913">
          <w:rPr>
            <w:noProof/>
            <w:webHidden/>
            <w:color w:val="BFBFBF" w:themeColor="background1" w:themeShade="BF"/>
          </w:rPr>
          <w:tab/>
        </w:r>
        <w:r w:rsidRPr="00A02913">
          <w:rPr>
            <w:noProof/>
            <w:webHidden/>
            <w:color w:val="BFBFBF" w:themeColor="background1" w:themeShade="BF"/>
          </w:rPr>
          <w:fldChar w:fldCharType="begin"/>
        </w:r>
        <w:r w:rsidR="00A32757" w:rsidRPr="00A02913">
          <w:rPr>
            <w:noProof/>
            <w:webHidden/>
            <w:color w:val="BFBFBF" w:themeColor="background1" w:themeShade="BF"/>
          </w:rPr>
          <w:instrText xml:space="preserve"> PAGEREF _Toc352834544 \h </w:instrText>
        </w:r>
        <w:r w:rsidRPr="00A02913">
          <w:rPr>
            <w:noProof/>
            <w:webHidden/>
            <w:color w:val="BFBFBF" w:themeColor="background1" w:themeShade="BF"/>
          </w:rPr>
        </w:r>
        <w:r w:rsidRPr="00A02913">
          <w:rPr>
            <w:noProof/>
            <w:webHidden/>
            <w:color w:val="BFBFBF" w:themeColor="background1" w:themeShade="BF"/>
          </w:rPr>
          <w:fldChar w:fldCharType="separate"/>
        </w:r>
        <w:r w:rsidR="00A32757" w:rsidRPr="00A02913">
          <w:rPr>
            <w:noProof/>
            <w:webHidden/>
            <w:color w:val="BFBFBF" w:themeColor="background1" w:themeShade="BF"/>
          </w:rPr>
          <w:t>14</w:t>
        </w:r>
        <w:r w:rsidRPr="00A02913">
          <w:rPr>
            <w:noProof/>
            <w:webHidden/>
            <w:color w:val="BFBFBF" w:themeColor="background1" w:themeShade="BF"/>
          </w:rPr>
          <w:fldChar w:fldCharType="end"/>
        </w:r>
      </w:hyperlink>
    </w:p>
    <w:p w:rsidR="00C431C5" w:rsidRPr="00A02913" w:rsidRDefault="008300C4">
      <w:pPr>
        <w:rPr>
          <w:color w:val="BFBFBF" w:themeColor="background1" w:themeShade="BF"/>
        </w:rPr>
      </w:pPr>
      <w:r w:rsidRPr="00A02913">
        <w:rPr>
          <w:color w:val="BFBFBF" w:themeColor="background1" w:themeShade="BF"/>
        </w:rPr>
        <w:fldChar w:fldCharType="end"/>
      </w:r>
    </w:p>
    <w:p w:rsidR="00062AAA" w:rsidRPr="00A02913" w:rsidRDefault="00062AAA">
      <w:pPr>
        <w:rPr>
          <w:color w:val="BFBFBF" w:themeColor="background1" w:themeShade="BF"/>
        </w:rPr>
      </w:pPr>
    </w:p>
    <w:p w:rsidR="00062AAA" w:rsidRPr="00A02913" w:rsidRDefault="00062AAA">
      <w:pPr>
        <w:rPr>
          <w:color w:val="BFBFBF" w:themeColor="background1" w:themeShade="BF"/>
        </w:rPr>
      </w:pPr>
    </w:p>
    <w:p w:rsidR="00062AAA" w:rsidRPr="00A02913" w:rsidRDefault="00062AAA">
      <w:pPr>
        <w:rPr>
          <w:color w:val="BFBFBF" w:themeColor="background1" w:themeShade="BF"/>
        </w:rPr>
      </w:pPr>
    </w:p>
    <w:p w:rsidR="0005568B" w:rsidRPr="00A02913" w:rsidRDefault="0005568B" w:rsidP="00C51EC2">
      <w:pPr>
        <w:pStyle w:val="Nadpis7"/>
        <w:rPr>
          <w:color w:val="BFBFBF" w:themeColor="background1" w:themeShade="BF"/>
        </w:rPr>
      </w:pPr>
      <w:bookmarkStart w:id="17" w:name="_Toc222043365"/>
      <w:bookmarkStart w:id="18" w:name="_Toc352834488"/>
      <w:r w:rsidRPr="00A02913">
        <w:rPr>
          <w:color w:val="BFBFBF" w:themeColor="background1" w:themeShade="BF"/>
        </w:rPr>
        <w:lastRenderedPageBreak/>
        <w:t>IV.A.</w:t>
      </w:r>
      <w:r w:rsidRPr="00A02913">
        <w:rPr>
          <w:caps w:val="0"/>
          <w:color w:val="BFBFBF" w:themeColor="background1" w:themeShade="BF"/>
        </w:rPr>
        <w:t>a)</w:t>
      </w:r>
      <w:r w:rsidRPr="00A02913">
        <w:rPr>
          <w:color w:val="BFBFBF" w:themeColor="background1" w:themeShade="BF"/>
        </w:rPr>
        <w:t xml:space="preserve">  Identifikační údaje</w:t>
      </w:r>
      <w:bookmarkEnd w:id="17"/>
      <w:bookmarkEnd w:id="18"/>
    </w:p>
    <w:p w:rsidR="0005568B" w:rsidRPr="00A02913" w:rsidRDefault="0005568B" w:rsidP="0005568B">
      <w:pPr>
        <w:pStyle w:val="Nadpis8"/>
        <w:rPr>
          <w:color w:val="BFBFBF" w:themeColor="background1" w:themeShade="BF"/>
        </w:rPr>
      </w:pPr>
      <w:r w:rsidRPr="00A02913">
        <w:rPr>
          <w:color w:val="BFBFBF" w:themeColor="background1" w:themeShade="BF"/>
        </w:rPr>
        <w:t>Identifikace stavby</w:t>
      </w:r>
    </w:p>
    <w:p w:rsidR="00134C57" w:rsidRPr="00A02913" w:rsidRDefault="00134C57" w:rsidP="00134C57">
      <w:pPr>
        <w:rPr>
          <w:color w:val="BFBFBF" w:themeColor="background1" w:themeShade="BF"/>
        </w:rPr>
      </w:pPr>
      <w:r w:rsidRPr="00A02913">
        <w:rPr>
          <w:color w:val="BFBFBF" w:themeColor="background1" w:themeShade="BF"/>
        </w:rPr>
        <w:t>Název akce:</w:t>
      </w:r>
    </w:p>
    <w:p w:rsidR="00C51EC2" w:rsidRPr="00A02913" w:rsidRDefault="00C51EC2" w:rsidP="00C51EC2">
      <w:pPr>
        <w:rPr>
          <w:color w:val="BFBFBF" w:themeColor="background1" w:themeShade="BF"/>
        </w:rPr>
      </w:pPr>
      <w:r w:rsidRPr="00A02913">
        <w:rPr>
          <w:color w:val="BFBFBF" w:themeColor="background1" w:themeShade="BF"/>
        </w:rPr>
        <w:t>Komplexní zabezpečení mezinárodního letiště Brno-Tuřany</w:t>
      </w:r>
      <w:r w:rsidR="00320FC8" w:rsidRPr="00A02913">
        <w:rPr>
          <w:color w:val="BFBFBF" w:themeColor="background1" w:themeShade="BF"/>
        </w:rPr>
        <w:t>, Letiště Brno – Tuřany, Brno, 627 00.</w:t>
      </w:r>
    </w:p>
    <w:p w:rsidR="00134C57" w:rsidRPr="00A02913" w:rsidRDefault="00134C57" w:rsidP="00C51EC2">
      <w:pPr>
        <w:rPr>
          <w:color w:val="BFBFBF" w:themeColor="background1" w:themeShade="BF"/>
        </w:rPr>
      </w:pPr>
    </w:p>
    <w:p w:rsidR="00134C57" w:rsidRPr="00A02913" w:rsidRDefault="00134C57" w:rsidP="00C51EC2">
      <w:pPr>
        <w:rPr>
          <w:color w:val="BFBFBF" w:themeColor="background1" w:themeShade="BF"/>
        </w:rPr>
      </w:pPr>
      <w:r w:rsidRPr="00A02913">
        <w:rPr>
          <w:color w:val="BFBFBF" w:themeColor="background1" w:themeShade="BF"/>
        </w:rPr>
        <w:t>Předmět řešení této části PD:</w:t>
      </w:r>
    </w:p>
    <w:p w:rsidR="00C51EC2" w:rsidRPr="00A02913" w:rsidRDefault="00C51EC2" w:rsidP="00C51EC2">
      <w:pPr>
        <w:rPr>
          <w:color w:val="BFBFBF" w:themeColor="background1" w:themeShade="BF"/>
        </w:rPr>
      </w:pPr>
      <w:r w:rsidRPr="00A02913">
        <w:rPr>
          <w:color w:val="BFBFBF" w:themeColor="background1" w:themeShade="BF"/>
        </w:rPr>
        <w:t>SO 01 – Vstupní objekt I</w:t>
      </w:r>
    </w:p>
    <w:p w:rsidR="00074EB2" w:rsidRPr="00A02913" w:rsidRDefault="00074EB2" w:rsidP="00C51EC2">
      <w:pPr>
        <w:rPr>
          <w:color w:val="BFBFBF" w:themeColor="background1" w:themeShade="BF"/>
        </w:rPr>
      </w:pPr>
    </w:p>
    <w:p w:rsidR="0005568B" w:rsidRPr="00A02913" w:rsidRDefault="0005568B" w:rsidP="0005568B">
      <w:pPr>
        <w:pStyle w:val="Nadpis8"/>
        <w:rPr>
          <w:color w:val="BFBFBF" w:themeColor="background1" w:themeShade="BF"/>
        </w:rPr>
      </w:pPr>
      <w:r w:rsidRPr="00A02913">
        <w:rPr>
          <w:color w:val="BFBFBF" w:themeColor="background1" w:themeShade="BF"/>
        </w:rPr>
        <w:t>Obchodní firma, IČ, sídlo stavebníka (právnické osoby)</w:t>
      </w:r>
    </w:p>
    <w:p w:rsidR="005A1220" w:rsidRPr="00A02913" w:rsidRDefault="005A1220" w:rsidP="005A1220">
      <w:pPr>
        <w:rPr>
          <w:caps/>
          <w:color w:val="BFBFBF" w:themeColor="background1" w:themeShade="BF"/>
        </w:rPr>
      </w:pPr>
      <w:r w:rsidRPr="00A02913">
        <w:rPr>
          <w:caps/>
          <w:color w:val="BFBFBF" w:themeColor="background1" w:themeShade="BF"/>
        </w:rPr>
        <w:t>Stavebník (dále také jako „investor“):</w:t>
      </w:r>
    </w:p>
    <w:p w:rsidR="005A1220" w:rsidRPr="00A02913" w:rsidRDefault="005A1220" w:rsidP="005A1220">
      <w:pPr>
        <w:rPr>
          <w:color w:val="BFBFBF" w:themeColor="background1" w:themeShade="BF"/>
        </w:rPr>
      </w:pPr>
      <w:r w:rsidRPr="00A02913">
        <w:rPr>
          <w:color w:val="BFBFBF" w:themeColor="background1" w:themeShade="BF"/>
        </w:rPr>
        <w:t>Jihomoravský kraj</w:t>
      </w:r>
    </w:p>
    <w:p w:rsidR="005A1220" w:rsidRPr="00A02913" w:rsidRDefault="005A1220" w:rsidP="005A1220">
      <w:pPr>
        <w:rPr>
          <w:color w:val="BFBFBF" w:themeColor="background1" w:themeShade="BF"/>
        </w:rPr>
      </w:pPr>
      <w:r w:rsidRPr="00A02913">
        <w:rPr>
          <w:color w:val="BFBFBF" w:themeColor="background1" w:themeShade="BF"/>
        </w:rPr>
        <w:t>se sídlem:</w:t>
      </w:r>
      <w:r w:rsidRPr="00A02913">
        <w:rPr>
          <w:color w:val="BFBFBF" w:themeColor="background1" w:themeShade="BF"/>
        </w:rPr>
        <w:tab/>
      </w:r>
      <w:r w:rsidRPr="00A02913">
        <w:rPr>
          <w:color w:val="BFBFBF" w:themeColor="background1" w:themeShade="BF"/>
        </w:rPr>
        <w:tab/>
        <w:t>Žerotínovo náměstí 3/5, 601 82 Brno</w:t>
      </w:r>
    </w:p>
    <w:p w:rsidR="0005568B" w:rsidRPr="00A02913" w:rsidRDefault="0005568B" w:rsidP="0005568B">
      <w:pPr>
        <w:pStyle w:val="Nadpis8"/>
        <w:rPr>
          <w:color w:val="BFBFBF" w:themeColor="background1" w:themeShade="BF"/>
        </w:rPr>
      </w:pPr>
      <w:r w:rsidRPr="00A02913">
        <w:rPr>
          <w:color w:val="BFBFBF" w:themeColor="background1" w:themeShade="BF"/>
        </w:rPr>
        <w:t>Jméno a  příjmení projektanta, číslo pod kterým je zapsán v evidenci autorizovaných osob vedené Českou komorou architektů nebo Českou komorou autorizovaných inženýrů a techniků činných ve výstavbě s vyznačeným oborem, popřípadě specializací jeho  autorizace, dále  jeho kontaktní adresa</w:t>
      </w:r>
    </w:p>
    <w:p w:rsidR="005A1220" w:rsidRPr="00A02913" w:rsidRDefault="005A1220" w:rsidP="005A1220">
      <w:pPr>
        <w:rPr>
          <w:color w:val="BFBFBF" w:themeColor="background1" w:themeShade="BF"/>
        </w:rPr>
      </w:pPr>
      <w:r w:rsidRPr="00A02913">
        <w:rPr>
          <w:b/>
          <w:color w:val="BFBFBF" w:themeColor="background1" w:themeShade="BF"/>
        </w:rPr>
        <w:t>Generální projektant:</w:t>
      </w:r>
      <w:r w:rsidRPr="00A02913">
        <w:rPr>
          <w:color w:val="BFBFBF" w:themeColor="background1" w:themeShade="BF"/>
        </w:rPr>
        <w:tab/>
        <w:t>ATS-TELCOM PRAHA a.s.</w:t>
      </w:r>
    </w:p>
    <w:p w:rsidR="005A1220" w:rsidRPr="00A02913" w:rsidRDefault="005A1220" w:rsidP="005A1220">
      <w:pPr>
        <w:ind w:left="1416" w:firstLine="708"/>
        <w:rPr>
          <w:color w:val="BFBFBF" w:themeColor="background1" w:themeShade="BF"/>
        </w:rPr>
      </w:pPr>
      <w:r w:rsidRPr="00A02913">
        <w:rPr>
          <w:color w:val="BFBFBF" w:themeColor="background1" w:themeShade="BF"/>
        </w:rPr>
        <w:t>Trojská 195/88</w:t>
      </w:r>
    </w:p>
    <w:p w:rsidR="005A1220" w:rsidRPr="00A02913" w:rsidRDefault="005A1220" w:rsidP="005A1220">
      <w:pPr>
        <w:ind w:left="1416" w:firstLine="708"/>
        <w:rPr>
          <w:color w:val="BFBFBF" w:themeColor="background1" w:themeShade="BF"/>
        </w:rPr>
      </w:pPr>
      <w:r w:rsidRPr="00A02913">
        <w:rPr>
          <w:color w:val="BFBFBF" w:themeColor="background1" w:themeShade="BF"/>
        </w:rPr>
        <w:t>17100 Praha 7</w:t>
      </w:r>
    </w:p>
    <w:p w:rsidR="005A1220" w:rsidRPr="00A02913" w:rsidRDefault="005A1220" w:rsidP="005A1220">
      <w:pPr>
        <w:pStyle w:val="Podnadpistun"/>
        <w:rPr>
          <w:color w:val="BFBFBF" w:themeColor="background1" w:themeShade="BF"/>
        </w:rPr>
      </w:pPr>
    </w:p>
    <w:p w:rsidR="005A1220" w:rsidRPr="00A02913" w:rsidRDefault="005A1220" w:rsidP="005A1220">
      <w:pPr>
        <w:pStyle w:val="Podnadpistun"/>
        <w:rPr>
          <w:color w:val="BFBFBF" w:themeColor="background1" w:themeShade="BF"/>
        </w:rPr>
      </w:pPr>
      <w:r w:rsidRPr="00A02913">
        <w:rPr>
          <w:color w:val="BFBFBF" w:themeColor="background1" w:themeShade="BF"/>
        </w:rPr>
        <w:t>Část  SO 01, 02, 0</w:t>
      </w:r>
      <w:r w:rsidR="00074EB2" w:rsidRPr="00A02913">
        <w:rPr>
          <w:color w:val="BFBFBF" w:themeColor="background1" w:themeShade="BF"/>
        </w:rPr>
        <w:t>4</w:t>
      </w:r>
      <w:r w:rsidRPr="00A02913">
        <w:rPr>
          <w:color w:val="BFBFBF" w:themeColor="background1" w:themeShade="BF"/>
        </w:rPr>
        <w:t>:</w:t>
      </w:r>
    </w:p>
    <w:p w:rsidR="00134C57" w:rsidRPr="00A02913" w:rsidRDefault="00134C57" w:rsidP="005A1220">
      <w:pPr>
        <w:pStyle w:val="Podnadpistun"/>
        <w:rPr>
          <w:color w:val="BFBFBF" w:themeColor="background1" w:themeShade="BF"/>
        </w:rPr>
      </w:pPr>
    </w:p>
    <w:p w:rsidR="00134C57" w:rsidRPr="00A02913" w:rsidRDefault="00134C57" w:rsidP="00134C57">
      <w:pPr>
        <w:rPr>
          <w:b/>
          <w:color w:val="BFBFBF" w:themeColor="background1" w:themeShade="BF"/>
        </w:rPr>
      </w:pPr>
      <w:r w:rsidRPr="00A02913">
        <w:rPr>
          <w:b/>
          <w:color w:val="BFBFBF" w:themeColor="background1" w:themeShade="BF"/>
        </w:rPr>
        <w:t>Autor architektonického řešení SO 01:</w:t>
      </w:r>
    </w:p>
    <w:p w:rsidR="00134C57" w:rsidRPr="00A02913" w:rsidRDefault="00134C57" w:rsidP="00134C57">
      <w:pPr>
        <w:rPr>
          <w:color w:val="BFBFBF" w:themeColor="background1" w:themeShade="BF"/>
        </w:rPr>
      </w:pP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Ing. arch. Petr Parolek, Ph.D.</w:t>
      </w:r>
    </w:p>
    <w:p w:rsidR="00134C57" w:rsidRPr="00A02913" w:rsidRDefault="00134C57" w:rsidP="00134C57">
      <w:pPr>
        <w:rPr>
          <w:color w:val="BFBFBF" w:themeColor="background1" w:themeShade="BF"/>
        </w:rPr>
      </w:pPr>
    </w:p>
    <w:p w:rsidR="005A1220" w:rsidRPr="00A02913" w:rsidRDefault="005A1220" w:rsidP="005A1220">
      <w:pPr>
        <w:rPr>
          <w:color w:val="BFBFBF" w:themeColor="background1" w:themeShade="BF"/>
        </w:rPr>
      </w:pPr>
    </w:p>
    <w:p w:rsidR="005A1220" w:rsidRPr="00A02913" w:rsidRDefault="005A1220" w:rsidP="005A1220">
      <w:pPr>
        <w:pStyle w:val="Podnadpistun"/>
        <w:rPr>
          <w:color w:val="BFBFBF" w:themeColor="background1" w:themeShade="BF"/>
        </w:rPr>
      </w:pPr>
      <w:r w:rsidRPr="00A02913">
        <w:rPr>
          <w:color w:val="BFBFBF" w:themeColor="background1" w:themeShade="BF"/>
        </w:rPr>
        <w:t>Část zásobování teplem, vytápění:</w:t>
      </w:r>
    </w:p>
    <w:p w:rsidR="00074EB2" w:rsidRPr="00A02913" w:rsidRDefault="00074EB2" w:rsidP="00074EB2">
      <w:pPr>
        <w:rPr>
          <w:color w:val="BFBFBF" w:themeColor="background1" w:themeShade="BF"/>
        </w:rPr>
      </w:pP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TERMING, spol. s r.o.</w:t>
      </w:r>
    </w:p>
    <w:p w:rsidR="00074EB2" w:rsidRPr="00A02913" w:rsidRDefault="00074EB2" w:rsidP="00074EB2">
      <w:pPr>
        <w:rPr>
          <w:color w:val="BFBFBF" w:themeColor="background1" w:themeShade="BF"/>
        </w:rPr>
      </w:pP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Ing. Jan Henzl</w:t>
      </w:r>
    </w:p>
    <w:p w:rsidR="00074EB2" w:rsidRPr="00A02913" w:rsidRDefault="00074EB2" w:rsidP="00074EB2">
      <w:pPr>
        <w:rPr>
          <w:color w:val="BFBFBF" w:themeColor="background1" w:themeShade="BF"/>
        </w:rPr>
      </w:pPr>
    </w:p>
    <w:p w:rsidR="00074EB2" w:rsidRPr="00A02913" w:rsidRDefault="00074EB2" w:rsidP="00074EB2">
      <w:pPr>
        <w:pStyle w:val="Podnadpis"/>
        <w:rPr>
          <w:caps w:val="0"/>
          <w:color w:val="BFBFBF" w:themeColor="background1" w:themeShade="BF"/>
        </w:rPr>
      </w:pPr>
      <w:r w:rsidRPr="00A02913">
        <w:rPr>
          <w:caps w:val="0"/>
          <w:color w:val="BFBFBF" w:themeColor="background1" w:themeShade="BF"/>
        </w:rPr>
        <w:t>Odpovědný projektant:</w:t>
      </w:r>
      <w:r w:rsidRPr="00A02913">
        <w:rPr>
          <w:caps w:val="0"/>
          <w:color w:val="BFBFBF" w:themeColor="background1" w:themeShade="BF"/>
        </w:rPr>
        <w:tab/>
      </w:r>
      <w:r w:rsidRPr="00A02913">
        <w:rPr>
          <w:rFonts w:eastAsia="Calibri"/>
          <w:caps w:val="0"/>
          <w:color w:val="BFBFBF" w:themeColor="background1" w:themeShade="BF"/>
          <w:szCs w:val="22"/>
          <w:lang w:eastAsia="en-US"/>
        </w:rPr>
        <w:t>Ing. Jan Henzl</w:t>
      </w:r>
    </w:p>
    <w:p w:rsidR="00074EB2" w:rsidRPr="00A02913" w:rsidRDefault="00074EB2" w:rsidP="00074EB2">
      <w:pPr>
        <w:rPr>
          <w:color w:val="BFBFBF" w:themeColor="background1" w:themeShade="BF"/>
        </w:rPr>
      </w:pPr>
      <w:r w:rsidRPr="00A02913">
        <w:rPr>
          <w:color w:val="BFBFBF" w:themeColor="background1" w:themeShade="BF"/>
        </w:rPr>
        <w:t>Číslo, pod kterým je zapsán v evidenci autorizovaných osob:</w:t>
      </w:r>
      <w:r w:rsidRPr="00A02913">
        <w:rPr>
          <w:color w:val="BFBFBF" w:themeColor="background1" w:themeShade="BF"/>
        </w:rPr>
        <w:tab/>
        <w:t>1003952</w:t>
      </w:r>
    </w:p>
    <w:p w:rsidR="00074EB2" w:rsidRPr="00A02913" w:rsidRDefault="00074EB2" w:rsidP="00074EB2">
      <w:pPr>
        <w:rPr>
          <w:color w:val="BFBFBF" w:themeColor="background1" w:themeShade="BF"/>
        </w:rPr>
      </w:pPr>
      <w:r w:rsidRPr="00A02913">
        <w:rPr>
          <w:color w:val="BFBFBF" w:themeColor="background1" w:themeShade="BF"/>
        </w:rPr>
        <w:t>Obor, popř. specializace:</w:t>
      </w:r>
      <w:r w:rsidRPr="00A02913">
        <w:rPr>
          <w:color w:val="BFBFBF" w:themeColor="background1" w:themeShade="BF"/>
        </w:rPr>
        <w:tab/>
        <w:t>technika prostředí staveb, specializace technická zařízení</w:t>
      </w:r>
    </w:p>
    <w:p w:rsidR="005A1220" w:rsidRPr="00A02913" w:rsidRDefault="005A1220" w:rsidP="005A1220">
      <w:pPr>
        <w:rPr>
          <w:color w:val="BFBFBF" w:themeColor="background1" w:themeShade="BF"/>
        </w:rPr>
      </w:pPr>
    </w:p>
    <w:p w:rsidR="005A1220" w:rsidRPr="00A02913" w:rsidRDefault="005A1220" w:rsidP="005A1220">
      <w:pPr>
        <w:rPr>
          <w:color w:val="BFBFBF" w:themeColor="background1" w:themeShade="BF"/>
        </w:rPr>
      </w:pPr>
    </w:p>
    <w:p w:rsidR="005A1220" w:rsidRPr="00A02913" w:rsidRDefault="005A1220" w:rsidP="005A1220">
      <w:pPr>
        <w:pStyle w:val="Podnadpistun"/>
        <w:rPr>
          <w:color w:val="BFBFBF" w:themeColor="background1" w:themeShade="BF"/>
        </w:rPr>
      </w:pPr>
      <w:r w:rsidRPr="00A02913">
        <w:rPr>
          <w:color w:val="BFBFBF" w:themeColor="background1" w:themeShade="BF"/>
        </w:rPr>
        <w:t>Údaje a doklady o oprávnění zpracovatele dokumentace / projektu:</w:t>
      </w:r>
    </w:p>
    <w:p w:rsidR="005A1220" w:rsidRPr="00A02913" w:rsidRDefault="00A03622" w:rsidP="005A1220">
      <w:pPr>
        <w:rPr>
          <w:color w:val="BFBFBF" w:themeColor="background1" w:themeShade="BF"/>
        </w:rPr>
      </w:pPr>
      <w:r w:rsidRPr="00A02913">
        <w:rPr>
          <w:color w:val="BFBFBF" w:themeColor="background1" w:themeShade="BF"/>
        </w:rPr>
        <w:t>Kopie výpisu z OR,</w:t>
      </w:r>
      <w:r w:rsidR="005A1220" w:rsidRPr="00A02913">
        <w:rPr>
          <w:color w:val="BFBFBF" w:themeColor="background1" w:themeShade="BF"/>
        </w:rPr>
        <w:t xml:space="preserve"> kopie ŽL, kopie autorizačního oprávnění viz část </w:t>
      </w:r>
      <w:r w:rsidRPr="00A02913">
        <w:rPr>
          <w:color w:val="BFBFBF" w:themeColor="background1" w:themeShade="BF"/>
        </w:rPr>
        <w:t>IV.D.c)</w:t>
      </w:r>
      <w:r w:rsidR="005A1220" w:rsidRPr="00A02913">
        <w:rPr>
          <w:color w:val="BFBFBF" w:themeColor="background1" w:themeShade="BF"/>
        </w:rPr>
        <w:t xml:space="preserve"> Přílohy.</w:t>
      </w:r>
    </w:p>
    <w:p w:rsidR="000F4619" w:rsidRPr="00A02913" w:rsidRDefault="000F4619" w:rsidP="000F4619">
      <w:pPr>
        <w:pStyle w:val="Nadpis1"/>
        <w:rPr>
          <w:color w:val="BFBFBF" w:themeColor="background1" w:themeShade="BF"/>
        </w:rPr>
      </w:pPr>
      <w:bookmarkStart w:id="19" w:name="_Toc222043466"/>
      <w:bookmarkStart w:id="20" w:name="_Toc352834489"/>
      <w:r w:rsidRPr="00A02913">
        <w:rPr>
          <w:color w:val="BFBFBF" w:themeColor="background1" w:themeShade="BF"/>
        </w:rPr>
        <w:lastRenderedPageBreak/>
        <w:t>IV.F.  Dokumentace  stavby (objektů)</w:t>
      </w:r>
      <w:bookmarkEnd w:id="19"/>
      <w:bookmarkEnd w:id="20"/>
    </w:p>
    <w:p w:rsidR="000F4619" w:rsidRPr="00A02913" w:rsidRDefault="000F4619" w:rsidP="000F4619">
      <w:pPr>
        <w:pStyle w:val="Nadpis2"/>
        <w:rPr>
          <w:color w:val="BFBFBF" w:themeColor="background1" w:themeShade="BF"/>
        </w:rPr>
      </w:pPr>
      <w:bookmarkStart w:id="21" w:name="_Toc222043467"/>
      <w:bookmarkStart w:id="22" w:name="_Toc352834490"/>
      <w:r w:rsidRPr="00A02913">
        <w:rPr>
          <w:color w:val="BFBFBF" w:themeColor="background1" w:themeShade="BF"/>
        </w:rPr>
        <w:t>IV.F.1.  Pozemní (stavební) objekt</w:t>
      </w:r>
      <w:bookmarkEnd w:id="21"/>
      <w:r w:rsidR="00E74368" w:rsidRPr="00A02913">
        <w:rPr>
          <w:color w:val="BFBFBF" w:themeColor="background1" w:themeShade="BF"/>
        </w:rPr>
        <w:t xml:space="preserve"> – SO 01 Vstupní objekt I</w:t>
      </w:r>
      <w:bookmarkEnd w:id="22"/>
    </w:p>
    <w:p w:rsidR="00111099" w:rsidRPr="00A02913" w:rsidRDefault="001E4AE0" w:rsidP="001E4AE0">
      <w:pPr>
        <w:pStyle w:val="Nadpis3"/>
        <w:rPr>
          <w:color w:val="BFBFBF" w:themeColor="background1" w:themeShade="BF"/>
        </w:rPr>
      </w:pPr>
      <w:bookmarkStart w:id="23" w:name="_Toc222043695"/>
      <w:bookmarkStart w:id="24" w:name="_Toc352834491"/>
      <w:r w:rsidRPr="00A02913">
        <w:rPr>
          <w:color w:val="BFBFBF" w:themeColor="background1" w:themeShade="BF"/>
        </w:rPr>
        <w:t>IV.F.1.4.  Technika prostředí staveb</w:t>
      </w:r>
      <w:bookmarkEnd w:id="23"/>
      <w:r w:rsidR="008E1565" w:rsidRPr="00A02913">
        <w:rPr>
          <w:color w:val="BFBFBF" w:themeColor="background1" w:themeShade="BF"/>
        </w:rPr>
        <w:t xml:space="preserve">  SO 01</w:t>
      </w:r>
      <w:bookmarkEnd w:id="24"/>
    </w:p>
    <w:p w:rsidR="001E4AE0" w:rsidRPr="00A02913" w:rsidRDefault="001E4AE0" w:rsidP="001E4AE0">
      <w:pPr>
        <w:pStyle w:val="Nadpis4"/>
        <w:rPr>
          <w:color w:val="BFBFBF" w:themeColor="background1" w:themeShade="BF"/>
        </w:rPr>
      </w:pPr>
      <w:bookmarkStart w:id="25" w:name="_Toc222043696"/>
      <w:bookmarkStart w:id="26" w:name="_Toc352834492"/>
      <w:r w:rsidRPr="00A02913">
        <w:rPr>
          <w:color w:val="BFBFBF" w:themeColor="background1" w:themeShade="BF"/>
        </w:rPr>
        <w:t>IV.F.1.4.</w:t>
      </w:r>
      <w:r w:rsidRPr="00A02913">
        <w:rPr>
          <w:caps w:val="0"/>
          <w:color w:val="BFBFBF" w:themeColor="background1" w:themeShade="BF"/>
        </w:rPr>
        <w:t>a)</w:t>
      </w:r>
      <w:r w:rsidRPr="00A02913">
        <w:rPr>
          <w:color w:val="BFBFBF" w:themeColor="background1" w:themeShade="BF"/>
        </w:rPr>
        <w:t xml:space="preserve">  Zařízení pro vytápění staveb</w:t>
      </w:r>
      <w:bookmarkEnd w:id="25"/>
      <w:r w:rsidR="008E1565" w:rsidRPr="00A02913">
        <w:rPr>
          <w:color w:val="BFBFBF" w:themeColor="background1" w:themeShade="BF"/>
        </w:rPr>
        <w:t xml:space="preserve">  SO 01</w:t>
      </w:r>
      <w:bookmarkEnd w:id="26"/>
    </w:p>
    <w:p w:rsidR="00CB41EA" w:rsidRPr="00A02913" w:rsidRDefault="00CB41EA" w:rsidP="00CB41EA">
      <w:pPr>
        <w:rPr>
          <w:color w:val="BFBFBF" w:themeColor="background1" w:themeShade="BF"/>
        </w:rPr>
      </w:pPr>
    </w:p>
    <w:p w:rsidR="00CB41EA" w:rsidRPr="00A02913" w:rsidRDefault="00CB41EA" w:rsidP="00CB41EA">
      <w:pPr>
        <w:rPr>
          <w:color w:val="BFBFBF" w:themeColor="background1" w:themeShade="BF"/>
          <w:sz w:val="16"/>
          <w:szCs w:val="16"/>
        </w:rPr>
      </w:pPr>
      <w:r w:rsidRPr="00A02913">
        <w:rPr>
          <w:color w:val="BFBFBF" w:themeColor="background1" w:themeShade="BF"/>
          <w:sz w:val="16"/>
          <w:szCs w:val="16"/>
        </w:rPr>
        <w:t>Požadavky dle Vyhlášky 268/2009 Sb. o technických požadavcích na stavby:</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Technické vybavení zdrojů tepla bude provedeno hospodárným, bezpečným a spolehlivým  provozem  a  bude nutné brát zřetel na možnosti proveditelnosti alternativních  zdrojů  vytápění.  V  případě  instalace  tepelných spotřebičů  na  tuhá  paliva bude proveden prostor k dispozici na uskladnění tuhých paliv.</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Provedení kotle a spotřebiče bude mít zajištěn přívod spalovacího a větracího vzduchu. Odvod  spalin, kondenzátu ze spalin a dalších škodlivin nebude provedením ohrožovat životní prostředí a zdraví osob nebo zvířat.</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Výpočet tepelných ztrát budov bude v souladu s normovými postupy.</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Ve stavbách se zvýšeným nebezpečím úrazu, zejména v předškolních a školských  zařízeních, budou provedena  otopná  tělesa s opatřením ochrannými  kryty,  které  však  nesmí  bránit  řádnému sdílení tepla z otopných těles do okolí.</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V otopných soustavách budou provedena zařízení umožňující měření a nastavení  parametrů  otopných soustav. Při provozu otopných soustav bude provedeno řízení tepelného výkonu v závislosti na potřebě tepla.</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Při  dodávce tepla z vnějšího zdroje bude proveden na vstupu do vnitřní otopné  soustavy  stavby a na výstupu z ní osazen hlavní uzávěr topného média.</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Zařízení  uvedená v bodě 5 a hlavní uzávěry topného média budou provedením přístupné a zabezpečené proti neoprávněné manipulaci.</w:t>
      </w:r>
    </w:p>
    <w:p w:rsidR="00CB41EA" w:rsidRPr="00A02913" w:rsidRDefault="00CB41EA" w:rsidP="00CB41EA">
      <w:pPr>
        <w:numPr>
          <w:ilvl w:val="0"/>
          <w:numId w:val="44"/>
        </w:numPr>
        <w:jc w:val="both"/>
        <w:rPr>
          <w:color w:val="BFBFBF" w:themeColor="background1" w:themeShade="BF"/>
          <w:sz w:val="16"/>
          <w:szCs w:val="16"/>
        </w:rPr>
      </w:pPr>
      <w:r w:rsidRPr="00A02913">
        <w:rPr>
          <w:color w:val="BFBFBF" w:themeColor="background1" w:themeShade="BF"/>
          <w:sz w:val="16"/>
          <w:szCs w:val="16"/>
        </w:rPr>
        <w:t>Provedení rozvodů  otopné  soustavy  vedené  technickými podlažími bude izolované.</w:t>
      </w:r>
    </w:p>
    <w:p w:rsidR="00CB41EA" w:rsidRPr="00A02913" w:rsidRDefault="00CB41EA" w:rsidP="00CB41EA">
      <w:pPr>
        <w:rPr>
          <w:color w:val="BFBFBF" w:themeColor="background1" w:themeShade="BF"/>
        </w:rPr>
      </w:pPr>
    </w:p>
    <w:p w:rsidR="006159CD" w:rsidRPr="00A02913" w:rsidRDefault="006159CD" w:rsidP="006159CD">
      <w:pPr>
        <w:pStyle w:val="Nadpis6"/>
        <w:rPr>
          <w:color w:val="BFBFBF" w:themeColor="background1" w:themeShade="BF"/>
        </w:rPr>
      </w:pPr>
      <w:bookmarkStart w:id="27" w:name="_Toc352834493"/>
      <w:r w:rsidRPr="00A02913">
        <w:rPr>
          <w:color w:val="BFBFBF" w:themeColor="background1" w:themeShade="BF"/>
        </w:rPr>
        <w:t>IV.F.1.4.a)01.1.  Technická zpráva</w:t>
      </w:r>
      <w:bookmarkEnd w:id="27"/>
    </w:p>
    <w:p w:rsidR="00524E44" w:rsidRPr="00A02913" w:rsidRDefault="00D57035" w:rsidP="00D57035">
      <w:pPr>
        <w:jc w:val="both"/>
        <w:rPr>
          <w:color w:val="BFBFBF" w:themeColor="background1" w:themeShade="BF"/>
        </w:rPr>
      </w:pPr>
      <w:r w:rsidRPr="00A02913">
        <w:rPr>
          <w:color w:val="BFBFBF" w:themeColor="background1" w:themeShade="BF"/>
        </w:rPr>
        <w:tab/>
      </w:r>
      <w:r w:rsidR="005A4F99" w:rsidRPr="00A02913">
        <w:rPr>
          <w:color w:val="BFBFBF" w:themeColor="background1" w:themeShade="BF"/>
        </w:rPr>
        <w:t>Projektová dokumentace je vypracována pro</w:t>
      </w:r>
      <w:r w:rsidRPr="00A02913">
        <w:rPr>
          <w:color w:val="BFBFBF" w:themeColor="background1" w:themeShade="BF"/>
        </w:rPr>
        <w:t xml:space="preserve"> vytápění novostavby SO 01 Vstupní objekt I v Brně-Tuřanech. Vytápění objektu</w:t>
      </w:r>
      <w:r w:rsidR="005A4F99" w:rsidRPr="00A02913">
        <w:rPr>
          <w:color w:val="BFBFBF" w:themeColor="background1" w:themeShade="BF"/>
        </w:rPr>
        <w:t xml:space="preserve"> je navrženo teplovodní </w:t>
      </w:r>
      <w:r w:rsidRPr="00A02913">
        <w:rPr>
          <w:color w:val="BFBFBF" w:themeColor="background1" w:themeShade="BF"/>
        </w:rPr>
        <w:t xml:space="preserve">pomocí </w:t>
      </w:r>
      <w:r w:rsidR="005A4F99" w:rsidRPr="00A02913">
        <w:rPr>
          <w:color w:val="BFBFBF" w:themeColor="background1" w:themeShade="BF"/>
        </w:rPr>
        <w:t>oto</w:t>
      </w:r>
      <w:r w:rsidRPr="00A02913">
        <w:rPr>
          <w:color w:val="BFBFBF" w:themeColor="background1" w:themeShade="BF"/>
        </w:rPr>
        <w:t>pných těles</w:t>
      </w:r>
      <w:r w:rsidR="005A4F99" w:rsidRPr="00A02913">
        <w:rPr>
          <w:color w:val="BFBFBF" w:themeColor="background1" w:themeShade="BF"/>
        </w:rPr>
        <w:t>. Zdrojem tepl</w:t>
      </w:r>
      <w:r w:rsidRPr="00A02913">
        <w:rPr>
          <w:color w:val="BFBFBF" w:themeColor="background1" w:themeShade="BF"/>
        </w:rPr>
        <w:t xml:space="preserve">a bude strojovna, která bude nainstalována ve 2.NP nového objektu. Topné medium teplé vody bude dovedeno </w:t>
      </w:r>
      <w:r w:rsidR="00B6645D" w:rsidRPr="00A02913">
        <w:rPr>
          <w:color w:val="BFBFBF" w:themeColor="background1" w:themeShade="BF"/>
        </w:rPr>
        <w:t xml:space="preserve">do strojovny </w:t>
      </w:r>
      <w:r w:rsidRPr="00A02913">
        <w:rPr>
          <w:color w:val="BFBFBF" w:themeColor="background1" w:themeShade="BF"/>
        </w:rPr>
        <w:t xml:space="preserve">z rekonstruované </w:t>
      </w:r>
      <w:r w:rsidR="00B6645D" w:rsidRPr="00A02913">
        <w:rPr>
          <w:color w:val="BFBFBF" w:themeColor="background1" w:themeShade="BF"/>
        </w:rPr>
        <w:t xml:space="preserve">strojovny stávajícího sousedního objektu č. 22. Potrubí pro propojení strojoven bude částečně vedeno mezi objekty venkem v zemi. Pro venkovní trasu bude použito předizolovaného potrubí, které bude uloženo v zasypaném výkopu. </w:t>
      </w:r>
    </w:p>
    <w:p w:rsidR="005A4F99" w:rsidRPr="00A02913" w:rsidRDefault="00524E44" w:rsidP="00D57035">
      <w:pPr>
        <w:jc w:val="both"/>
        <w:rPr>
          <w:color w:val="BFBFBF" w:themeColor="background1" w:themeShade="BF"/>
        </w:rPr>
      </w:pPr>
      <w:r w:rsidRPr="00A02913">
        <w:rPr>
          <w:color w:val="BFBFBF" w:themeColor="background1" w:themeShade="BF"/>
        </w:rPr>
        <w:tab/>
      </w:r>
      <w:r w:rsidR="00B6645D" w:rsidRPr="00A02913">
        <w:rPr>
          <w:color w:val="BFBFBF" w:themeColor="background1" w:themeShade="BF"/>
        </w:rPr>
        <w:t xml:space="preserve">Dále je </w:t>
      </w:r>
      <w:r w:rsidRPr="00A02913">
        <w:rPr>
          <w:color w:val="BFBFBF" w:themeColor="background1" w:themeShade="BF"/>
        </w:rPr>
        <w:t>řešen ohřev teplé užitkové vody. V rekonstruované strojovně v objektu č. 22 bude zařízení ohřevu TUV ponecháno stávající. V nové strojovně bude nainstalován zásobníkový ohřívač, ve kterém bude voda ohřívána pomocí slunečních kolektorů, které budou nainstalovány na střeše SO 01. Ohřev vody bude taktéž pomocí topné vody.</w:t>
      </w:r>
    </w:p>
    <w:p w:rsidR="00524E44" w:rsidRPr="00A02913" w:rsidRDefault="00524E44" w:rsidP="00D57035">
      <w:pPr>
        <w:jc w:val="both"/>
        <w:rPr>
          <w:color w:val="BFBFBF" w:themeColor="background1" w:themeShade="BF"/>
        </w:rPr>
      </w:pPr>
      <w:r w:rsidRPr="00A02913">
        <w:rPr>
          <w:color w:val="BFBFBF" w:themeColor="background1" w:themeShade="BF"/>
        </w:rPr>
        <w:tab/>
        <w:t>Na topné medium bude provedeno napojení i 3 ks vzduchotechnických ohřívačů, které budou nainstalovány na střeše sousedního stávajícího objektu.</w:t>
      </w:r>
    </w:p>
    <w:p w:rsidR="0000399C" w:rsidRPr="00A02913" w:rsidRDefault="0000399C" w:rsidP="00D57035">
      <w:pPr>
        <w:jc w:val="both"/>
        <w:rPr>
          <w:color w:val="BFBFBF" w:themeColor="background1" w:themeShade="BF"/>
        </w:rPr>
      </w:pPr>
      <w:r w:rsidRPr="00A02913">
        <w:rPr>
          <w:color w:val="BFBFBF" w:themeColor="background1" w:themeShade="BF"/>
        </w:rPr>
        <w:tab/>
        <w:t xml:space="preserve">Vzhledem k tomu, že bude provedena demolice části stávajícího objektu Haly 1 (kanceláří celnice), kterým je veden kanál s rozvodem topného media do ostatních kanceláří, bude nutné provést </w:t>
      </w:r>
      <w:r w:rsidR="00595B15" w:rsidRPr="00A02913">
        <w:rPr>
          <w:color w:val="BFBFBF" w:themeColor="background1" w:themeShade="BF"/>
        </w:rPr>
        <w:t>opatření k zajištění dalšího provozu topného zařízení.</w:t>
      </w:r>
    </w:p>
    <w:p w:rsidR="005A4F99" w:rsidRPr="00A02913" w:rsidRDefault="005A4F99" w:rsidP="005A4F99">
      <w:pPr>
        <w:rPr>
          <w:color w:val="BFBFBF" w:themeColor="background1" w:themeShade="BF"/>
        </w:rPr>
      </w:pPr>
    </w:p>
    <w:p w:rsidR="005A4F99" w:rsidRPr="00A02913" w:rsidRDefault="005A4F99" w:rsidP="005A4F99">
      <w:pPr>
        <w:rPr>
          <w:color w:val="BFBFBF" w:themeColor="background1" w:themeShade="BF"/>
          <w:u w:val="single"/>
        </w:rPr>
      </w:pPr>
      <w:r w:rsidRPr="00A02913">
        <w:rPr>
          <w:color w:val="BFBFBF" w:themeColor="background1" w:themeShade="BF"/>
          <w:u w:val="single"/>
        </w:rPr>
        <w:t>Seznam použité literatury:</w:t>
      </w:r>
    </w:p>
    <w:p w:rsidR="00F40F25" w:rsidRPr="00A02913" w:rsidRDefault="005A4F99" w:rsidP="005A4F99">
      <w:pPr>
        <w:numPr>
          <w:ilvl w:val="0"/>
          <w:numId w:val="56"/>
        </w:numPr>
        <w:jc w:val="both"/>
        <w:rPr>
          <w:color w:val="BFBFBF" w:themeColor="background1" w:themeShade="BF"/>
        </w:rPr>
      </w:pPr>
      <w:r w:rsidRPr="00A02913">
        <w:rPr>
          <w:color w:val="BFBFBF" w:themeColor="background1" w:themeShade="BF"/>
        </w:rPr>
        <w:t>ČSN 06 0310 –</w:t>
      </w:r>
      <w:r w:rsidR="00F40F25" w:rsidRPr="00A02913">
        <w:rPr>
          <w:color w:val="BFBFBF" w:themeColor="background1" w:themeShade="BF"/>
        </w:rPr>
        <w:t>Tepelné soustavy v budovách - Projektování a montáž (vydána 1.9.2006)</w:t>
      </w:r>
    </w:p>
    <w:p w:rsidR="00F40F25" w:rsidRPr="00A02913" w:rsidRDefault="005A4F99" w:rsidP="005A4F99">
      <w:pPr>
        <w:numPr>
          <w:ilvl w:val="0"/>
          <w:numId w:val="56"/>
        </w:numPr>
        <w:jc w:val="both"/>
        <w:rPr>
          <w:color w:val="BFBFBF" w:themeColor="background1" w:themeShade="BF"/>
        </w:rPr>
      </w:pPr>
      <w:r w:rsidRPr="00A02913">
        <w:rPr>
          <w:color w:val="BFBFBF" w:themeColor="background1" w:themeShade="BF"/>
        </w:rPr>
        <w:t>ČSN EN 12831 –</w:t>
      </w:r>
      <w:r w:rsidR="00F40F25" w:rsidRPr="00A02913">
        <w:rPr>
          <w:color w:val="BFBFBF" w:themeColor="background1" w:themeShade="BF"/>
        </w:rPr>
        <w:t xml:space="preserve"> Tepelné soustavy v budovách - Výpočet tepelného výkonu (vydána 1.3.2005)</w:t>
      </w:r>
    </w:p>
    <w:p w:rsidR="005A4F99" w:rsidRPr="00A02913" w:rsidRDefault="005A4F99" w:rsidP="00F40F25">
      <w:pPr>
        <w:numPr>
          <w:ilvl w:val="0"/>
          <w:numId w:val="56"/>
        </w:numPr>
        <w:jc w:val="both"/>
        <w:rPr>
          <w:color w:val="BFBFBF" w:themeColor="background1" w:themeShade="BF"/>
        </w:rPr>
      </w:pPr>
      <w:r w:rsidRPr="00A02913">
        <w:rPr>
          <w:color w:val="BFBFBF" w:themeColor="background1" w:themeShade="BF"/>
        </w:rPr>
        <w:t xml:space="preserve">ČSN 06 0830 – </w:t>
      </w:r>
      <w:r w:rsidR="00F40F25" w:rsidRPr="00A02913">
        <w:rPr>
          <w:color w:val="BFBFBF" w:themeColor="background1" w:themeShade="BF"/>
        </w:rPr>
        <w:t>Tepelné soustavy v budovách - Zabezpečovací zařízení (vydána 1.9.2006)</w:t>
      </w:r>
    </w:p>
    <w:p w:rsidR="005A4F99" w:rsidRPr="00A02913" w:rsidRDefault="005A4F99" w:rsidP="005A4F99">
      <w:pPr>
        <w:pStyle w:val="Nadpis8"/>
        <w:rPr>
          <w:color w:val="BFBFBF" w:themeColor="background1" w:themeShade="BF"/>
        </w:rPr>
      </w:pPr>
      <w:bookmarkStart w:id="28" w:name="_Toc229872434"/>
      <w:bookmarkStart w:id="29" w:name="_Toc296599369"/>
      <w:r w:rsidRPr="00A02913">
        <w:rPr>
          <w:color w:val="BFBFBF" w:themeColor="background1" w:themeShade="BF"/>
        </w:rPr>
        <w:t xml:space="preserve"> Podklady pro zpracování</w:t>
      </w:r>
      <w:bookmarkEnd w:id="28"/>
      <w:bookmarkEnd w:id="29"/>
    </w:p>
    <w:p w:rsidR="005A4F99" w:rsidRPr="00A02913" w:rsidRDefault="005A4F99" w:rsidP="005A4F99">
      <w:pPr>
        <w:rPr>
          <w:color w:val="BFBFBF" w:themeColor="background1" w:themeShade="BF"/>
        </w:rPr>
      </w:pPr>
      <w:r w:rsidRPr="00A02913">
        <w:rPr>
          <w:color w:val="BFBFBF" w:themeColor="background1" w:themeShade="BF"/>
        </w:rPr>
        <w:t>Podkladem pro zpracování byly:</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projektová dokumentace stavební části</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požadavky hlavního architekta a požadavky souvisejících profesí</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požadavky investora</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lastRenderedPageBreak/>
        <w:t>všechny dotčené vyhlášky, nařízení vlády a normy</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technická literatura a projekční podklady dodavatelů zařízení</w:t>
      </w:r>
    </w:p>
    <w:p w:rsidR="005A4F99" w:rsidRPr="00A02913" w:rsidRDefault="005A4F99" w:rsidP="005A4F99">
      <w:pPr>
        <w:pStyle w:val="Nadpis8"/>
        <w:rPr>
          <w:color w:val="BFBFBF" w:themeColor="background1" w:themeShade="BF"/>
        </w:rPr>
      </w:pPr>
      <w:bookmarkStart w:id="30" w:name="_Toc229872435"/>
      <w:bookmarkStart w:id="31" w:name="_Toc296599370"/>
      <w:r w:rsidRPr="00A02913">
        <w:rPr>
          <w:color w:val="BFBFBF" w:themeColor="background1" w:themeShade="BF"/>
        </w:rPr>
        <w:t>Výpočtové hodnoty</w:t>
      </w:r>
      <w:bookmarkEnd w:id="30"/>
      <w:bookmarkEnd w:id="31"/>
      <w:r w:rsidRPr="00A02913">
        <w:rPr>
          <w:color w:val="BFBFBF" w:themeColor="background1" w:themeShade="BF"/>
        </w:rPr>
        <w:t xml:space="preserve"> </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 xml:space="preserve">Místo stavby:            </w:t>
      </w:r>
      <w:r w:rsidRPr="00A02913">
        <w:rPr>
          <w:color w:val="BFBFBF" w:themeColor="background1" w:themeShade="BF"/>
        </w:rPr>
        <w:tab/>
      </w:r>
      <w:r w:rsidRPr="00A02913">
        <w:rPr>
          <w:color w:val="BFBFBF" w:themeColor="background1" w:themeShade="BF"/>
        </w:rPr>
        <w:tab/>
        <w:t>Brno</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 xml:space="preserve">Výpočtová zimní teplota:    </w:t>
      </w:r>
      <w:r w:rsidRPr="00A02913">
        <w:rPr>
          <w:color w:val="BFBFBF" w:themeColor="background1" w:themeShade="BF"/>
        </w:rPr>
        <w:tab/>
        <w:t xml:space="preserve">-15°C </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Roční průměrná teplota:</w:t>
      </w:r>
      <w:r w:rsidRPr="00A02913">
        <w:rPr>
          <w:color w:val="BFBFBF" w:themeColor="background1" w:themeShade="BF"/>
        </w:rPr>
        <w:tab/>
        <w:t>5,1°C</w:t>
      </w:r>
    </w:p>
    <w:p w:rsidR="005A4F99" w:rsidRPr="00A02913" w:rsidRDefault="005A4F99" w:rsidP="005A4F99">
      <w:pPr>
        <w:numPr>
          <w:ilvl w:val="0"/>
          <w:numId w:val="56"/>
        </w:numPr>
        <w:jc w:val="both"/>
        <w:rPr>
          <w:color w:val="BFBFBF" w:themeColor="background1" w:themeShade="BF"/>
        </w:rPr>
      </w:pPr>
      <w:r w:rsidRPr="00A02913">
        <w:rPr>
          <w:color w:val="BFBFBF" w:themeColor="background1" w:themeShade="BF"/>
        </w:rPr>
        <w:t>Klimatická oblast:</w:t>
      </w:r>
      <w:r w:rsidRPr="00A02913">
        <w:rPr>
          <w:color w:val="BFBFBF" w:themeColor="background1" w:themeShade="BF"/>
        </w:rPr>
        <w:tab/>
      </w:r>
      <w:r w:rsidRPr="00A02913">
        <w:rPr>
          <w:color w:val="BFBFBF" w:themeColor="background1" w:themeShade="BF"/>
        </w:rPr>
        <w:tab/>
        <w:t xml:space="preserve">2  </w:t>
      </w:r>
    </w:p>
    <w:p w:rsidR="005A4F99" w:rsidRPr="00A02913" w:rsidRDefault="005A4F99" w:rsidP="002C2D79">
      <w:pPr>
        <w:numPr>
          <w:ilvl w:val="0"/>
          <w:numId w:val="56"/>
        </w:numPr>
        <w:jc w:val="both"/>
        <w:rPr>
          <w:color w:val="BFBFBF" w:themeColor="background1" w:themeShade="BF"/>
        </w:rPr>
      </w:pPr>
      <w:r w:rsidRPr="00A02913">
        <w:rPr>
          <w:color w:val="BFBFBF" w:themeColor="background1" w:themeShade="BF"/>
        </w:rPr>
        <w:t>Krajina s intenzivními větry</w:t>
      </w:r>
    </w:p>
    <w:p w:rsidR="006159CD" w:rsidRPr="00A02913" w:rsidRDefault="006159CD" w:rsidP="006159CD">
      <w:pPr>
        <w:pStyle w:val="Nadpis7"/>
        <w:rPr>
          <w:color w:val="BFBFBF" w:themeColor="background1" w:themeShade="BF"/>
        </w:rPr>
      </w:pPr>
      <w:bookmarkStart w:id="32" w:name="_Toc352834494"/>
      <w:r w:rsidRPr="00A02913">
        <w:rPr>
          <w:color w:val="BFBFBF" w:themeColor="background1" w:themeShade="BF"/>
        </w:rPr>
        <w:t>IV.F.1.4.a)01.1.a)1.  Bilance potřeby tepla</w:t>
      </w:r>
      <w:bookmarkEnd w:id="32"/>
      <w:r w:rsidRPr="00A02913">
        <w:rPr>
          <w:color w:val="BFBFBF" w:themeColor="background1" w:themeShade="BF"/>
        </w:rPr>
        <w:t xml:space="preserve"> </w:t>
      </w:r>
    </w:p>
    <w:p w:rsidR="002C2D79" w:rsidRPr="00A02913" w:rsidRDefault="002C2D79" w:rsidP="002C2D79">
      <w:pPr>
        <w:rPr>
          <w:color w:val="BFBFBF" w:themeColor="background1" w:themeShade="BF"/>
        </w:rPr>
      </w:pPr>
    </w:p>
    <w:p w:rsidR="002C2D79" w:rsidRPr="00A02913" w:rsidRDefault="002C2D79" w:rsidP="002C2D79">
      <w:pPr>
        <w:jc w:val="both"/>
        <w:rPr>
          <w:color w:val="BFBFBF" w:themeColor="background1" w:themeShade="BF"/>
        </w:rPr>
      </w:pPr>
      <w:r w:rsidRPr="00A02913">
        <w:rPr>
          <w:color w:val="BFBFBF" w:themeColor="background1" w:themeShade="BF"/>
        </w:rPr>
        <w:tab/>
        <w:t>Pro výpočet tepelných ztrát SO 01 byly uvažovány skladby stavebních konstrukcí, které byly  převzaté z projektu stavební části. Hodnoty součinitelů prostupu tepla splňují požadavky na požadované anebo i doporučené hodnoty součinitelů prostupu tepla dle ČSN 73 0540</w:t>
      </w:r>
      <w:r w:rsidR="00F40F25" w:rsidRPr="00A02913">
        <w:rPr>
          <w:color w:val="BFBFBF" w:themeColor="background1" w:themeShade="BF"/>
        </w:rPr>
        <w:t>-1 až ČSN 73 0540-4- Tepelná ochrana budov Část 1 až 4</w:t>
      </w:r>
      <w:r w:rsidRPr="00A02913">
        <w:rPr>
          <w:color w:val="BFBFBF" w:themeColor="background1" w:themeShade="BF"/>
        </w:rPr>
        <w:t xml:space="preserve">. </w:t>
      </w:r>
    </w:p>
    <w:p w:rsidR="002C2D79" w:rsidRPr="00A02913" w:rsidRDefault="002C2D79" w:rsidP="002C2D79">
      <w:pPr>
        <w:rPr>
          <w:color w:val="BFBFBF" w:themeColor="background1" w:themeShade="BF"/>
        </w:rPr>
      </w:pPr>
    </w:p>
    <w:tbl>
      <w:tblPr>
        <w:tblW w:w="7356" w:type="dxa"/>
        <w:jc w:val="center"/>
        <w:tblCellMar>
          <w:left w:w="70" w:type="dxa"/>
          <w:right w:w="70" w:type="dxa"/>
        </w:tblCellMar>
        <w:tblLook w:val="04A0"/>
      </w:tblPr>
      <w:tblGrid>
        <w:gridCol w:w="5176"/>
        <w:gridCol w:w="2180"/>
      </w:tblGrid>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u w:val="single"/>
                <w:lang w:eastAsia="cs-CZ"/>
              </w:rPr>
            </w:pPr>
            <w:r w:rsidRPr="00A02913">
              <w:rPr>
                <w:rFonts w:eastAsia="Times New Roman" w:cs="Arial"/>
                <w:b/>
                <w:bCs/>
                <w:color w:val="BFBFBF" w:themeColor="background1" w:themeShade="BF"/>
                <w:sz w:val="20"/>
                <w:szCs w:val="20"/>
                <w:u w:val="single"/>
                <w:lang w:eastAsia="cs-CZ"/>
              </w:rPr>
              <w:t>Bilance potřeb tepla</w:t>
            </w:r>
            <w:r w:rsidR="00937846" w:rsidRPr="00A02913">
              <w:rPr>
                <w:rFonts w:eastAsia="Times New Roman" w:cs="Arial"/>
                <w:b/>
                <w:bCs/>
                <w:color w:val="BFBFBF" w:themeColor="background1" w:themeShade="BF"/>
                <w:sz w:val="20"/>
                <w:szCs w:val="20"/>
                <w:u w:val="single"/>
                <w:lang w:eastAsia="cs-CZ"/>
              </w:rPr>
              <w:t xml:space="preserve"> SO 01</w:t>
            </w:r>
          </w:p>
        </w:tc>
        <w:tc>
          <w:tcPr>
            <w:tcW w:w="2180" w:type="dxa"/>
            <w:tcBorders>
              <w:top w:val="nil"/>
              <w:left w:val="nil"/>
              <w:bottom w:val="nil"/>
              <w:right w:val="nil"/>
            </w:tcBorders>
            <w:shd w:val="clear" w:color="auto" w:fill="auto"/>
            <w:noWrap/>
            <w:vAlign w:val="bottom"/>
            <w:hideMark/>
          </w:tcPr>
          <w:p w:rsidR="002C2D79" w:rsidRPr="00A02913" w:rsidRDefault="002C2D79" w:rsidP="000F579F">
            <w:pPr>
              <w:jc w:val="center"/>
              <w:rPr>
                <w:rFonts w:eastAsia="Times New Roman" w:cs="Arial"/>
                <w:b/>
                <w:bCs/>
                <w:color w:val="BFBFBF" w:themeColor="background1" w:themeShade="BF"/>
                <w:sz w:val="20"/>
                <w:szCs w:val="20"/>
                <w:u w:val="single"/>
                <w:lang w:eastAsia="cs-CZ"/>
              </w:rPr>
            </w:pPr>
          </w:p>
        </w:tc>
      </w:tr>
      <w:tr w:rsidR="002C2D79" w:rsidRPr="00A02913" w:rsidTr="000F579F">
        <w:trPr>
          <w:trHeight w:val="255"/>
          <w:jc w:val="center"/>
        </w:trPr>
        <w:tc>
          <w:tcPr>
            <w:tcW w:w="5176" w:type="dxa"/>
            <w:tcBorders>
              <w:top w:val="nil"/>
              <w:left w:val="nil"/>
              <w:bottom w:val="single" w:sz="4" w:space="0" w:color="auto"/>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single" w:sz="4" w:space="0" w:color="auto"/>
              <w:left w:val="nil"/>
              <w:bottom w:val="single" w:sz="4" w:space="0" w:color="auto"/>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Tepelné ztráty Qút [kW]</w:t>
            </w:r>
          </w:p>
        </w:tc>
        <w:tc>
          <w:tcPr>
            <w:tcW w:w="218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42,305</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jc w:val="right"/>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u w:val="single"/>
                <w:lang w:eastAsia="cs-CZ"/>
              </w:rPr>
            </w:pPr>
            <w:r w:rsidRPr="00A02913">
              <w:rPr>
                <w:rFonts w:eastAsia="Times New Roman" w:cs="Arial"/>
                <w:b/>
                <w:bCs/>
                <w:color w:val="BFBFBF" w:themeColor="background1" w:themeShade="BF"/>
                <w:sz w:val="20"/>
                <w:szCs w:val="20"/>
                <w:u w:val="single"/>
                <w:lang w:eastAsia="cs-CZ"/>
              </w:rPr>
              <w:t>Bilance potřeby TUV</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xml:space="preserve"> </w:t>
            </w:r>
            <w:r w:rsidR="00E676AC" w:rsidRPr="00A02913">
              <w:rPr>
                <w:rFonts w:eastAsia="Times New Roman" w:cs="Arial"/>
                <w:color w:val="BFBFBF" w:themeColor="background1" w:themeShade="BF"/>
                <w:sz w:val="20"/>
                <w:szCs w:val="20"/>
                <w:lang w:eastAsia="cs-CZ"/>
              </w:rPr>
              <w:t xml:space="preserve">Počet </w:t>
            </w:r>
            <w:r w:rsidRPr="00A02913">
              <w:rPr>
                <w:rFonts w:eastAsia="Times New Roman" w:cs="Arial"/>
                <w:color w:val="BFBFBF" w:themeColor="background1" w:themeShade="BF"/>
                <w:sz w:val="20"/>
                <w:szCs w:val="20"/>
                <w:lang w:eastAsia="cs-CZ"/>
              </w:rPr>
              <w:t>adm. pracovníků</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36</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E676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xml:space="preserve">Počet </w:t>
            </w:r>
            <w:r w:rsidR="002C2D79" w:rsidRPr="00A02913">
              <w:rPr>
                <w:rFonts w:eastAsia="Times New Roman" w:cs="Arial"/>
                <w:color w:val="BFBFBF" w:themeColor="background1" w:themeShade="BF"/>
                <w:sz w:val="20"/>
                <w:szCs w:val="20"/>
                <w:lang w:eastAsia="cs-CZ"/>
              </w:rPr>
              <w:t>zaměstnanců</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32</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xml:space="preserve">Spotřeba TUV adm. </w:t>
            </w:r>
            <w:r w:rsidR="00E676AC" w:rsidRPr="00A02913">
              <w:rPr>
                <w:rFonts w:eastAsia="Times New Roman" w:cs="Arial"/>
                <w:color w:val="BFBFBF" w:themeColor="background1" w:themeShade="BF"/>
                <w:sz w:val="20"/>
                <w:szCs w:val="20"/>
                <w:lang w:eastAsia="cs-CZ"/>
              </w:rPr>
              <w:t>p</w:t>
            </w:r>
            <w:r w:rsidRPr="00A02913">
              <w:rPr>
                <w:rFonts w:eastAsia="Times New Roman" w:cs="Arial"/>
                <w:color w:val="BFBFBF" w:themeColor="background1" w:themeShade="BF"/>
                <w:sz w:val="20"/>
                <w:szCs w:val="20"/>
                <w:lang w:eastAsia="cs-CZ"/>
              </w:rPr>
              <w:t>racovníků (kW/os.den)</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0,8</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Spotřeba TUV zaměstnanců (kW/os/den)</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2,2</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937846"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Maximální hodinová potřeba tepla pro ohřev TUV (kW)</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937846" w:rsidP="000F579F">
            <w:pPr>
              <w:jc w:val="center"/>
              <w:rPr>
                <w:rFonts w:eastAsia="Times New Roman" w:cs="Arial"/>
                <w:b/>
                <w:color w:val="BFBFBF" w:themeColor="background1" w:themeShade="BF"/>
                <w:sz w:val="20"/>
                <w:szCs w:val="20"/>
                <w:lang w:eastAsia="cs-CZ"/>
              </w:rPr>
            </w:pPr>
            <w:r w:rsidRPr="00A02913">
              <w:rPr>
                <w:rFonts w:eastAsia="Times New Roman" w:cs="Arial"/>
                <w:b/>
                <w:color w:val="BFBFBF" w:themeColor="background1" w:themeShade="BF"/>
                <w:sz w:val="20"/>
                <w:szCs w:val="20"/>
                <w:lang w:eastAsia="cs-CZ"/>
              </w:rPr>
              <w:t>70</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p>
        </w:tc>
      </w:tr>
      <w:tr w:rsidR="002C2D79" w:rsidRPr="00A02913" w:rsidTr="000F579F">
        <w:trPr>
          <w:trHeight w:val="255"/>
          <w:jc w:val="center"/>
        </w:trPr>
        <w:tc>
          <w:tcPr>
            <w:tcW w:w="5176" w:type="dxa"/>
            <w:tcBorders>
              <w:top w:val="single" w:sz="4" w:space="0" w:color="auto"/>
              <w:left w:val="nil"/>
              <w:bottom w:val="single" w:sz="4" w:space="0" w:color="auto"/>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P</w:t>
            </w:r>
            <w:r w:rsidR="0016450A" w:rsidRPr="00A02913">
              <w:rPr>
                <w:rFonts w:eastAsia="Times New Roman" w:cs="Arial"/>
                <w:b/>
                <w:bCs/>
                <w:color w:val="BFBFBF" w:themeColor="background1" w:themeShade="BF"/>
                <w:sz w:val="20"/>
                <w:szCs w:val="20"/>
                <w:lang w:eastAsia="cs-CZ"/>
              </w:rPr>
              <w:t xml:space="preserve">otřeba tepla pro ohřev TUV: </w:t>
            </w:r>
            <w:r w:rsidRPr="00A02913">
              <w:rPr>
                <w:rFonts w:eastAsia="Times New Roman" w:cs="Arial"/>
                <w:b/>
                <w:bCs/>
                <w:color w:val="BFBFBF" w:themeColor="background1" w:themeShade="BF"/>
                <w:sz w:val="20"/>
                <w:szCs w:val="20"/>
                <w:lang w:eastAsia="cs-CZ"/>
              </w:rPr>
              <w:t>[kW</w:t>
            </w:r>
            <w:r w:rsidR="0016450A" w:rsidRPr="00A02913">
              <w:rPr>
                <w:rFonts w:eastAsia="Times New Roman" w:cs="Arial"/>
                <w:b/>
                <w:bCs/>
                <w:color w:val="BFBFBF" w:themeColor="background1" w:themeShade="BF"/>
                <w:sz w:val="20"/>
                <w:szCs w:val="20"/>
                <w:lang w:eastAsia="cs-CZ"/>
              </w:rPr>
              <w:t>/den</w:t>
            </w:r>
            <w:r w:rsidRPr="00A02913">
              <w:rPr>
                <w:rFonts w:eastAsia="Times New Roman" w:cs="Arial"/>
                <w:b/>
                <w:bCs/>
                <w:color w:val="BFBFBF" w:themeColor="background1" w:themeShade="BF"/>
                <w:sz w:val="20"/>
                <w:szCs w:val="20"/>
                <w:lang w:eastAsia="cs-CZ"/>
              </w:rPr>
              <w:t>]</w:t>
            </w:r>
          </w:p>
        </w:tc>
        <w:tc>
          <w:tcPr>
            <w:tcW w:w="218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C2D79" w:rsidRPr="00A02913" w:rsidRDefault="0016450A"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99,2</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u w:val="single"/>
                <w:lang w:eastAsia="cs-CZ"/>
              </w:rPr>
            </w:pPr>
            <w:r w:rsidRPr="00A02913">
              <w:rPr>
                <w:rFonts w:eastAsia="Times New Roman" w:cs="Arial"/>
                <w:b/>
                <w:bCs/>
                <w:color w:val="BFBFBF" w:themeColor="background1" w:themeShade="BF"/>
                <w:sz w:val="20"/>
                <w:szCs w:val="20"/>
                <w:u w:val="single"/>
                <w:lang w:eastAsia="cs-CZ"/>
              </w:rPr>
              <w:t>Potřeba tepla pro vzduchotechniku</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Potřeba tepla pro vzduchotechniku domu [kW]</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16450A"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78</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(ad podklad firmy AZ Klima s.r.o.)</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single" w:sz="4" w:space="0" w:color="auto"/>
              <w:left w:val="nil"/>
              <w:bottom w:val="single" w:sz="4" w:space="0" w:color="auto"/>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Potřeba tepla pro VZT: Qvzt [kW]</w:t>
            </w:r>
          </w:p>
        </w:tc>
        <w:tc>
          <w:tcPr>
            <w:tcW w:w="218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C2D79" w:rsidRPr="00A02913" w:rsidRDefault="0016450A"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78</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single" w:sz="4" w:space="0" w:color="auto"/>
              <w:left w:val="nil"/>
              <w:bottom w:val="single" w:sz="4" w:space="0" w:color="auto"/>
              <w:right w:val="nil"/>
            </w:tcBorders>
            <w:shd w:val="clear" w:color="000000" w:fill="FFFF00"/>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p>
        </w:tc>
        <w:tc>
          <w:tcPr>
            <w:tcW w:w="218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C2D79" w:rsidRPr="00A02913" w:rsidRDefault="002C2D79" w:rsidP="000F579F">
            <w:pPr>
              <w:jc w:val="center"/>
              <w:rPr>
                <w:rFonts w:eastAsia="Times New Roman" w:cs="Arial"/>
                <w:b/>
                <w:bCs/>
                <w:color w:val="BFBFBF" w:themeColor="background1" w:themeShade="BF"/>
                <w:sz w:val="20"/>
                <w:szCs w:val="20"/>
                <w:lang w:eastAsia="cs-CZ"/>
              </w:rPr>
            </w:pPr>
          </w:p>
        </w:tc>
      </w:tr>
      <w:tr w:rsidR="002C2D79" w:rsidRPr="00A02913" w:rsidTr="000F579F">
        <w:trPr>
          <w:trHeight w:val="270"/>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u w:val="single"/>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u w:val="single"/>
                <w:lang w:eastAsia="cs-CZ"/>
              </w:rPr>
            </w:pPr>
            <w:r w:rsidRPr="00A02913">
              <w:rPr>
                <w:rFonts w:eastAsia="Times New Roman" w:cs="Arial"/>
                <w:b/>
                <w:bCs/>
                <w:color w:val="BFBFBF" w:themeColor="background1" w:themeShade="BF"/>
                <w:sz w:val="20"/>
                <w:szCs w:val="20"/>
                <w:u w:val="single"/>
                <w:lang w:eastAsia="cs-CZ"/>
              </w:rPr>
              <w:t>Roční spotřeby tepla</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874241"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Roční spotřeba tepla celkem [M</w:t>
            </w:r>
            <w:r w:rsidR="002C2D79" w:rsidRPr="00A02913">
              <w:rPr>
                <w:rFonts w:eastAsia="Times New Roman" w:cs="Arial"/>
                <w:b/>
                <w:bCs/>
                <w:color w:val="BFBFBF" w:themeColor="background1" w:themeShade="BF"/>
                <w:sz w:val="20"/>
                <w:szCs w:val="20"/>
                <w:lang w:eastAsia="cs-CZ"/>
              </w:rPr>
              <w:t>Wh/rok]</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874241"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200</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Roční spotřeba tepla celkem [GJ/rok]</w:t>
            </w: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874241"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720</w:t>
            </w:r>
          </w:p>
        </w:tc>
      </w:tr>
      <w:tr w:rsidR="002C2D79"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C2D79" w:rsidRPr="00A02913" w:rsidRDefault="002C2D79"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C2D79" w:rsidRPr="00A02913" w:rsidRDefault="002C2D79"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bl>
    <w:p w:rsidR="00254F34" w:rsidRPr="00A02913" w:rsidRDefault="00254F34" w:rsidP="006159CD">
      <w:pPr>
        <w:pStyle w:val="Nadpis7"/>
        <w:rPr>
          <w:rFonts w:ascii="Arial Narrow" w:eastAsia="Calibri" w:hAnsi="Arial Narrow"/>
          <w:b w:val="0"/>
          <w:i w:val="0"/>
          <w:caps w:val="0"/>
          <w:color w:val="BFBFBF" w:themeColor="background1" w:themeShade="BF"/>
          <w:sz w:val="22"/>
          <w:szCs w:val="22"/>
        </w:rPr>
      </w:pPr>
    </w:p>
    <w:p w:rsidR="006159CD" w:rsidRPr="00A02913" w:rsidRDefault="006159CD" w:rsidP="006159CD">
      <w:pPr>
        <w:pStyle w:val="Nadpis7"/>
        <w:rPr>
          <w:color w:val="BFBFBF" w:themeColor="background1" w:themeShade="BF"/>
        </w:rPr>
      </w:pPr>
      <w:bookmarkStart w:id="33" w:name="_Toc352834495"/>
      <w:r w:rsidRPr="00A02913">
        <w:rPr>
          <w:color w:val="BFBFBF" w:themeColor="background1" w:themeShade="BF"/>
        </w:rPr>
        <w:t>IV.F.1.4.a)01.1.a)2.  Způsob napojení na vlastní zdroj nebo na venkovní rozvod</w:t>
      </w:r>
      <w:bookmarkEnd w:id="33"/>
    </w:p>
    <w:p w:rsidR="007C781D" w:rsidRPr="00A02913" w:rsidRDefault="007C781D" w:rsidP="007C781D">
      <w:pPr>
        <w:rPr>
          <w:color w:val="BFBFBF" w:themeColor="background1" w:themeShade="BF"/>
        </w:rPr>
      </w:pPr>
    </w:p>
    <w:p w:rsidR="007C781D" w:rsidRPr="00A02913" w:rsidRDefault="007C781D" w:rsidP="007C781D">
      <w:pPr>
        <w:rPr>
          <w:color w:val="BFBFBF" w:themeColor="background1" w:themeShade="BF"/>
        </w:rPr>
      </w:pPr>
      <w:r w:rsidRPr="00A02913">
        <w:rPr>
          <w:color w:val="BFBFBF" w:themeColor="background1" w:themeShade="BF"/>
        </w:rPr>
        <w:tab/>
        <w:t xml:space="preserve">Strojovna v SO 01 slouží pro napojení topného systému v SO 01. Medium topné vody je do strojovny v SO 01přivedeno z rekonstruované strojovny v sousedním </w:t>
      </w:r>
      <w:r w:rsidR="00254F34" w:rsidRPr="00A02913">
        <w:rPr>
          <w:color w:val="BFBFBF" w:themeColor="background1" w:themeShade="BF"/>
        </w:rPr>
        <w:t>objektu č. 22 přípojkou DN 65.</w:t>
      </w:r>
    </w:p>
    <w:p w:rsidR="001B3274" w:rsidRPr="00A02913" w:rsidRDefault="001B3274" w:rsidP="007C781D">
      <w:pPr>
        <w:rPr>
          <w:color w:val="BFBFBF" w:themeColor="background1" w:themeShade="BF"/>
        </w:rPr>
      </w:pPr>
    </w:p>
    <w:p w:rsidR="00E3504B" w:rsidRPr="00A02913" w:rsidRDefault="00E3504B" w:rsidP="007C781D">
      <w:pPr>
        <w:rPr>
          <w:color w:val="BFBFBF" w:themeColor="background1" w:themeShade="BF"/>
        </w:rPr>
      </w:pPr>
    </w:p>
    <w:p w:rsidR="00E3504B" w:rsidRPr="00A02913" w:rsidRDefault="00E3504B" w:rsidP="007C781D">
      <w:pPr>
        <w:rPr>
          <w:color w:val="BFBFBF" w:themeColor="background1" w:themeShade="BF"/>
        </w:rPr>
      </w:pPr>
    </w:p>
    <w:p w:rsidR="006159CD" w:rsidRPr="00A02913" w:rsidRDefault="006159CD" w:rsidP="006159CD">
      <w:pPr>
        <w:pStyle w:val="Nadpis7"/>
        <w:rPr>
          <w:color w:val="BFBFBF" w:themeColor="background1" w:themeShade="BF"/>
        </w:rPr>
      </w:pPr>
      <w:bookmarkStart w:id="34" w:name="_Toc352834496"/>
      <w:r w:rsidRPr="00A02913">
        <w:rPr>
          <w:color w:val="BFBFBF" w:themeColor="background1" w:themeShade="BF"/>
        </w:rPr>
        <w:t>IV.F.1.4.a)01.1.a)3.  Systém regulačního zařízení</w:t>
      </w:r>
      <w:bookmarkEnd w:id="34"/>
    </w:p>
    <w:p w:rsidR="00254F34" w:rsidRPr="00A02913" w:rsidRDefault="00254F34" w:rsidP="00254F34">
      <w:pPr>
        <w:rPr>
          <w:color w:val="BFBFBF" w:themeColor="background1" w:themeShade="BF"/>
        </w:rPr>
      </w:pPr>
    </w:p>
    <w:p w:rsidR="00254F34" w:rsidRPr="00A02913" w:rsidRDefault="00254F34" w:rsidP="00254F34">
      <w:pPr>
        <w:jc w:val="both"/>
        <w:rPr>
          <w:color w:val="BFBFBF" w:themeColor="background1" w:themeShade="BF"/>
        </w:rPr>
      </w:pPr>
      <w:r w:rsidRPr="00A02913">
        <w:rPr>
          <w:color w:val="BFBFBF" w:themeColor="background1" w:themeShade="BF"/>
        </w:rPr>
        <w:tab/>
        <w:t xml:space="preserve">Pro </w:t>
      </w:r>
      <w:r w:rsidR="00945ADC" w:rsidRPr="00A02913">
        <w:rPr>
          <w:color w:val="BFBFBF" w:themeColor="background1" w:themeShade="BF"/>
        </w:rPr>
        <w:t>řešení regulace</w:t>
      </w:r>
      <w:r w:rsidRPr="00A02913">
        <w:rPr>
          <w:color w:val="BFBFBF" w:themeColor="background1" w:themeShade="BF"/>
        </w:rPr>
        <w:t xml:space="preserve"> teploty topné vody v závislosti na venkovní teplotě a pro regulaci výkonu vzduchotechnického zařízení bude sloužit dokumentace „Měření a regulace“, která je řešena samostatným projektem. Pro její zpracování byly poskytnuty podklady v rozsahu:</w:t>
      </w:r>
    </w:p>
    <w:p w:rsidR="00254F34" w:rsidRPr="00A02913" w:rsidRDefault="00254F34" w:rsidP="00254F34">
      <w:pPr>
        <w:numPr>
          <w:ilvl w:val="0"/>
          <w:numId w:val="57"/>
        </w:numPr>
        <w:jc w:val="both"/>
        <w:rPr>
          <w:color w:val="BFBFBF" w:themeColor="background1" w:themeShade="BF"/>
        </w:rPr>
      </w:pPr>
      <w:r w:rsidRPr="00A02913">
        <w:rPr>
          <w:color w:val="BFBFBF" w:themeColor="background1" w:themeShade="BF"/>
        </w:rPr>
        <w:t>Regulace teploty topné vody ve větvích vytápění SO 01. Budou vedeny dvě větve, a to větev s celodenním provozem a větev s přerušovaným provozem (2.NP – kanceláře)</w:t>
      </w:r>
      <w:r w:rsidR="000F52CD" w:rsidRPr="00A02913">
        <w:rPr>
          <w:color w:val="BFBFBF" w:themeColor="background1" w:themeShade="BF"/>
        </w:rPr>
        <w:t>. Regulaci zajistí směšovací ventily s pohony, které jsou součástí projektu MaR</w:t>
      </w:r>
    </w:p>
    <w:p w:rsidR="00254F34" w:rsidRPr="00A02913" w:rsidRDefault="00254F34" w:rsidP="00254F34">
      <w:pPr>
        <w:numPr>
          <w:ilvl w:val="0"/>
          <w:numId w:val="57"/>
        </w:numPr>
        <w:jc w:val="both"/>
        <w:rPr>
          <w:color w:val="BFBFBF" w:themeColor="background1" w:themeShade="BF"/>
        </w:rPr>
      </w:pPr>
      <w:r w:rsidRPr="00A02913">
        <w:rPr>
          <w:color w:val="BFBFBF" w:themeColor="background1" w:themeShade="BF"/>
        </w:rPr>
        <w:t xml:space="preserve">Regulace teploty topné vody </w:t>
      </w:r>
      <w:r w:rsidR="00EC4577" w:rsidRPr="00A02913">
        <w:rPr>
          <w:color w:val="BFBFBF" w:themeColor="background1" w:themeShade="BF"/>
        </w:rPr>
        <w:t xml:space="preserve">ve strojovně v objektu č.22 </w:t>
      </w:r>
      <w:r w:rsidRPr="00A02913">
        <w:rPr>
          <w:color w:val="BFBFBF" w:themeColor="background1" w:themeShade="BF"/>
        </w:rPr>
        <w:t>ve větvích vytá</w:t>
      </w:r>
      <w:r w:rsidR="00EC4577" w:rsidRPr="00A02913">
        <w:rPr>
          <w:color w:val="BFBFBF" w:themeColor="background1" w:themeShade="BF"/>
        </w:rPr>
        <w:t>pění stávajících systémů (označení Hala 1 a Hala 2)</w:t>
      </w:r>
    </w:p>
    <w:p w:rsidR="00EC4577" w:rsidRPr="00A02913" w:rsidRDefault="00EC4577" w:rsidP="00254F34">
      <w:pPr>
        <w:numPr>
          <w:ilvl w:val="0"/>
          <w:numId w:val="57"/>
        </w:numPr>
        <w:jc w:val="both"/>
        <w:rPr>
          <w:color w:val="BFBFBF" w:themeColor="background1" w:themeShade="BF"/>
        </w:rPr>
      </w:pPr>
      <w:r w:rsidRPr="00A02913">
        <w:rPr>
          <w:color w:val="BFBFBF" w:themeColor="background1" w:themeShade="BF"/>
        </w:rPr>
        <w:t xml:space="preserve">Regulace výkonu vzduchotechnických ohřívačů pomocí směšovacích uzlů, které budou nainstalovány na napojovacím potrubí jednotlivých ohřívačů. Součástí směšovacích uzlů budou elektronická čerpadla </w:t>
      </w:r>
      <w:r w:rsidR="000F52CD" w:rsidRPr="00A02913">
        <w:rPr>
          <w:color w:val="BFBFBF" w:themeColor="background1" w:themeShade="BF"/>
        </w:rPr>
        <w:t>a směšovací armatury s pohony, které jsou součástí projektu MaR</w:t>
      </w:r>
    </w:p>
    <w:p w:rsidR="004A7A53" w:rsidRPr="00A02913" w:rsidRDefault="004A7A53" w:rsidP="00254F34">
      <w:pPr>
        <w:numPr>
          <w:ilvl w:val="0"/>
          <w:numId w:val="57"/>
        </w:numPr>
        <w:jc w:val="both"/>
        <w:rPr>
          <w:color w:val="BFBFBF" w:themeColor="background1" w:themeShade="BF"/>
        </w:rPr>
      </w:pPr>
      <w:r w:rsidRPr="00A02913">
        <w:rPr>
          <w:color w:val="BFBFBF" w:themeColor="background1" w:themeShade="BF"/>
        </w:rPr>
        <w:t xml:space="preserve">Regulace výkonu a ovládání provozu otopných těles </w:t>
      </w:r>
      <w:r w:rsidR="004638F7" w:rsidRPr="00A02913">
        <w:rPr>
          <w:color w:val="BFBFBF" w:themeColor="background1" w:themeShade="BF"/>
        </w:rPr>
        <w:t xml:space="preserve">pomocí dálkově ovládaných hlavic termostatických ventilů v místnostech s chlazením </w:t>
      </w:r>
    </w:p>
    <w:p w:rsidR="00565C42" w:rsidRPr="00A02913" w:rsidRDefault="00565C42" w:rsidP="00254F34">
      <w:pPr>
        <w:numPr>
          <w:ilvl w:val="0"/>
          <w:numId w:val="57"/>
        </w:numPr>
        <w:jc w:val="both"/>
        <w:rPr>
          <w:color w:val="BFBFBF" w:themeColor="background1" w:themeShade="BF"/>
        </w:rPr>
      </w:pPr>
      <w:r w:rsidRPr="00A02913">
        <w:rPr>
          <w:color w:val="BFBFBF" w:themeColor="background1" w:themeShade="BF"/>
        </w:rPr>
        <w:t>Hlídání úniku medií do prostrorů otopných strojoven</w:t>
      </w:r>
    </w:p>
    <w:p w:rsidR="006159CD" w:rsidRPr="00A02913" w:rsidRDefault="006159CD" w:rsidP="006159CD">
      <w:pPr>
        <w:pStyle w:val="Nadpis7"/>
        <w:rPr>
          <w:color w:val="BFBFBF" w:themeColor="background1" w:themeShade="BF"/>
        </w:rPr>
      </w:pPr>
      <w:bookmarkStart w:id="35" w:name="_Toc352834497"/>
      <w:r w:rsidRPr="00A02913">
        <w:rPr>
          <w:color w:val="BFBFBF" w:themeColor="background1" w:themeShade="BF"/>
        </w:rPr>
        <w:t>IV.F.1.4.a)01.1.a)4.  Zdůvodnění volby systému vytápění a přípravy teplé a užitkové vody</w:t>
      </w:r>
      <w:bookmarkEnd w:id="35"/>
    </w:p>
    <w:p w:rsidR="00565C42" w:rsidRPr="00A02913" w:rsidRDefault="00565C42" w:rsidP="00565C42">
      <w:pPr>
        <w:rPr>
          <w:color w:val="BFBFBF" w:themeColor="background1" w:themeShade="BF"/>
        </w:rPr>
      </w:pPr>
    </w:p>
    <w:p w:rsidR="00565C42" w:rsidRPr="00A02913" w:rsidRDefault="00565C42" w:rsidP="00565C42">
      <w:pPr>
        <w:jc w:val="both"/>
        <w:rPr>
          <w:color w:val="BFBFBF" w:themeColor="background1" w:themeShade="BF"/>
        </w:rPr>
      </w:pPr>
      <w:r w:rsidRPr="00A02913">
        <w:rPr>
          <w:color w:val="BFBFBF" w:themeColor="background1" w:themeShade="BF"/>
        </w:rPr>
        <w:tab/>
        <w:t>Systém teplovodního vytápění pomocí otopných těles je použit v celém areálu letiště. Navržená maximální teplota media 70°C odpovídá hygienickým požadavkům na povrchovou teplotu vytápěcího zařízení.</w:t>
      </w:r>
    </w:p>
    <w:p w:rsidR="006159CD" w:rsidRPr="00A02913" w:rsidRDefault="006159CD" w:rsidP="006159CD">
      <w:pPr>
        <w:pStyle w:val="Nadpis7"/>
        <w:rPr>
          <w:color w:val="BFBFBF" w:themeColor="background1" w:themeShade="BF"/>
        </w:rPr>
      </w:pPr>
      <w:bookmarkStart w:id="36" w:name="_Toc352834498"/>
      <w:r w:rsidRPr="00A02913">
        <w:rPr>
          <w:color w:val="BFBFBF" w:themeColor="background1" w:themeShade="BF"/>
        </w:rPr>
        <w:t>IV.F.1.4.a)01.1.b)  Kotelny a předávací stanice</w:t>
      </w:r>
      <w:bookmarkEnd w:id="36"/>
    </w:p>
    <w:p w:rsidR="00565C42" w:rsidRPr="00A02913" w:rsidRDefault="00565C42" w:rsidP="00565C42">
      <w:pPr>
        <w:rPr>
          <w:color w:val="BFBFBF" w:themeColor="background1" w:themeShade="BF"/>
        </w:rPr>
      </w:pPr>
    </w:p>
    <w:p w:rsidR="00565C42" w:rsidRPr="00A02913" w:rsidRDefault="00565C42" w:rsidP="00565C42">
      <w:pPr>
        <w:rPr>
          <w:color w:val="BFBFBF" w:themeColor="background1" w:themeShade="BF"/>
        </w:rPr>
      </w:pPr>
      <w:r w:rsidRPr="00A02913">
        <w:rPr>
          <w:color w:val="BFBFBF" w:themeColor="background1" w:themeShade="BF"/>
        </w:rPr>
        <w:tab/>
        <w:t>V novém SO 01 ve 2.NP bude realizována předávací stanice, která bude sloužit k napojení topného systému objektu, k napojení vzduchotechnických ohřívačů a pro ohřev teplé užitkové vody.</w:t>
      </w:r>
    </w:p>
    <w:p w:rsidR="006159CD" w:rsidRPr="00A02913" w:rsidRDefault="006159CD" w:rsidP="006159CD">
      <w:pPr>
        <w:pStyle w:val="Nadpis7"/>
        <w:rPr>
          <w:color w:val="BFBFBF" w:themeColor="background1" w:themeShade="BF"/>
        </w:rPr>
      </w:pPr>
      <w:bookmarkStart w:id="37" w:name="_Toc352834499"/>
      <w:r w:rsidRPr="00A02913">
        <w:rPr>
          <w:color w:val="BFBFBF" w:themeColor="background1" w:themeShade="BF"/>
        </w:rPr>
        <w:t>IV.F.1.4.a)01.1.b)1.  Bilance potřeby tepla</w:t>
      </w:r>
      <w:bookmarkEnd w:id="37"/>
    </w:p>
    <w:p w:rsidR="005C46B6" w:rsidRPr="00A02913" w:rsidRDefault="005C46B6" w:rsidP="005C46B6">
      <w:pPr>
        <w:rPr>
          <w:color w:val="BFBFBF" w:themeColor="background1" w:themeShade="BF"/>
        </w:rPr>
      </w:pPr>
    </w:p>
    <w:p w:rsidR="001B3274" w:rsidRPr="00A02913" w:rsidRDefault="005C46B6" w:rsidP="001B3274">
      <w:pPr>
        <w:rPr>
          <w:color w:val="BFBFBF" w:themeColor="background1" w:themeShade="BF"/>
        </w:rPr>
      </w:pPr>
      <w:r w:rsidRPr="00A02913">
        <w:rPr>
          <w:color w:val="BFBFBF" w:themeColor="background1" w:themeShade="BF"/>
        </w:rPr>
        <w:tab/>
        <w:t>Je uvedena v předcházející části zprávy</w:t>
      </w:r>
      <w:r w:rsidR="001B3274" w:rsidRPr="00A02913">
        <w:rPr>
          <w:color w:val="BFBFBF" w:themeColor="background1" w:themeShade="BF"/>
        </w:rPr>
        <w:t xml:space="preserve"> v kapitole  - IV.F.1.4.a)01.1.a)1.  Bilance potřeby tepla </w:t>
      </w:r>
    </w:p>
    <w:p w:rsidR="001B3274" w:rsidRPr="00A02913" w:rsidRDefault="001B3274" w:rsidP="005C46B6">
      <w:pPr>
        <w:rPr>
          <w:color w:val="BFBFBF" w:themeColor="background1" w:themeShade="BF"/>
        </w:rPr>
      </w:pPr>
    </w:p>
    <w:p w:rsidR="006159CD" w:rsidRPr="00A02913" w:rsidRDefault="006159CD" w:rsidP="006159CD">
      <w:pPr>
        <w:pStyle w:val="Nadpis7"/>
        <w:rPr>
          <w:color w:val="BFBFBF" w:themeColor="background1" w:themeShade="BF"/>
        </w:rPr>
      </w:pPr>
      <w:bookmarkStart w:id="38" w:name="_Toc352834500"/>
      <w:r w:rsidRPr="00A02913">
        <w:rPr>
          <w:color w:val="BFBFBF" w:themeColor="background1" w:themeShade="BF"/>
        </w:rPr>
        <w:t>IV.F.1.4.a)01.1.b)2.  Bilance potřeby paliva a surovin</w:t>
      </w:r>
      <w:bookmarkEnd w:id="38"/>
    </w:p>
    <w:p w:rsidR="005C46B6" w:rsidRPr="00A02913" w:rsidRDefault="005C46B6" w:rsidP="005C46B6">
      <w:pPr>
        <w:rPr>
          <w:color w:val="BFBFBF" w:themeColor="background1" w:themeShade="BF"/>
        </w:rPr>
      </w:pPr>
      <w:r w:rsidRPr="00A02913">
        <w:rPr>
          <w:color w:val="BFBFBF" w:themeColor="background1" w:themeShade="BF"/>
        </w:rPr>
        <w:tab/>
        <w:t xml:space="preserve">Není řešen primární zdroj, kterým je stávající areálová plynová kotelna. Pro výrobu tepla </w:t>
      </w:r>
      <w:r w:rsidR="00F72A4B" w:rsidRPr="00A02913">
        <w:rPr>
          <w:color w:val="BFBFBF" w:themeColor="background1" w:themeShade="BF"/>
        </w:rPr>
        <w:t xml:space="preserve">pro SO 01 činí nárůst spotřeby zemního plynu </w:t>
      </w:r>
      <w:r w:rsidR="004B64E3" w:rsidRPr="00A02913">
        <w:rPr>
          <w:color w:val="BFBFBF" w:themeColor="background1" w:themeShade="BF"/>
        </w:rPr>
        <w:t xml:space="preserve">max. </w:t>
      </w:r>
      <w:r w:rsidR="00187443" w:rsidRPr="00A02913">
        <w:rPr>
          <w:color w:val="BFBFBF" w:themeColor="background1" w:themeShade="BF"/>
        </w:rPr>
        <w:t>22 m</w:t>
      </w:r>
      <w:r w:rsidR="00187443" w:rsidRPr="00A02913">
        <w:rPr>
          <w:rFonts w:ascii="Calibri" w:hAnsi="Calibri"/>
          <w:color w:val="BFBFBF" w:themeColor="background1" w:themeShade="BF"/>
        </w:rPr>
        <w:t>³</w:t>
      </w:r>
      <w:r w:rsidR="00187443" w:rsidRPr="00A02913">
        <w:rPr>
          <w:color w:val="BFBFBF" w:themeColor="background1" w:themeShade="BF"/>
        </w:rPr>
        <w:t>/h</w:t>
      </w:r>
    </w:p>
    <w:p w:rsidR="006159CD" w:rsidRPr="00A02913" w:rsidRDefault="006159CD" w:rsidP="006159CD">
      <w:pPr>
        <w:pStyle w:val="Nadpis7"/>
        <w:rPr>
          <w:color w:val="BFBFBF" w:themeColor="background1" w:themeShade="BF"/>
        </w:rPr>
      </w:pPr>
      <w:bookmarkStart w:id="39" w:name="_Toc352834501"/>
      <w:r w:rsidRPr="00A02913">
        <w:rPr>
          <w:color w:val="BFBFBF" w:themeColor="background1" w:themeShade="BF"/>
        </w:rPr>
        <w:t>IV.F.1.4.a)01.1.b)3.  Dimenzování strojního zařízení</w:t>
      </w:r>
      <w:bookmarkEnd w:id="39"/>
    </w:p>
    <w:p w:rsidR="00CB6658" w:rsidRPr="00A02913" w:rsidRDefault="00CB6658" w:rsidP="00CB6658">
      <w:pPr>
        <w:rPr>
          <w:color w:val="BFBFBF" w:themeColor="background1" w:themeShade="BF"/>
        </w:rPr>
      </w:pPr>
    </w:p>
    <w:p w:rsidR="00CB6658" w:rsidRPr="00A02913" w:rsidRDefault="00CB6658" w:rsidP="00CB6658">
      <w:pPr>
        <w:rPr>
          <w:color w:val="BFBFBF" w:themeColor="background1" w:themeShade="BF"/>
        </w:rPr>
      </w:pPr>
      <w:r w:rsidRPr="00A02913">
        <w:rPr>
          <w:color w:val="BFBFBF" w:themeColor="background1" w:themeShade="BF"/>
        </w:rPr>
        <w:tab/>
        <w:t xml:space="preserve">Pro stanovení výkonu zařízení strojovny v SO 01 sloužil výpočet tepelných ztrát objektu, požadovaný výkon vzduchotechnického zařízení a potřeba tepla pro ohřev teplé užitkové vody. Dle množství dopravovaného media a dynamických tlakových ztrát byly stanoveny dimenze potrubí, velikosti oběhových čerpadel regulačních potrubních prvků. </w:t>
      </w:r>
    </w:p>
    <w:p w:rsidR="006159CD" w:rsidRPr="00A02913" w:rsidRDefault="006159CD" w:rsidP="006159CD">
      <w:pPr>
        <w:pStyle w:val="Nadpis7"/>
        <w:rPr>
          <w:color w:val="BFBFBF" w:themeColor="background1" w:themeShade="BF"/>
        </w:rPr>
      </w:pPr>
      <w:bookmarkStart w:id="40" w:name="_Toc352834502"/>
      <w:r w:rsidRPr="00A02913">
        <w:rPr>
          <w:color w:val="BFBFBF" w:themeColor="background1" w:themeShade="BF"/>
        </w:rPr>
        <w:t>IV.F.1.4.a)01.1.b)4.  Dimenzování komínů</w:t>
      </w:r>
      <w:bookmarkEnd w:id="40"/>
    </w:p>
    <w:p w:rsidR="00CB6658" w:rsidRPr="00A02913" w:rsidRDefault="00CB6658" w:rsidP="00CB6658">
      <w:pPr>
        <w:rPr>
          <w:color w:val="BFBFBF" w:themeColor="background1" w:themeShade="BF"/>
        </w:rPr>
      </w:pPr>
      <w:r w:rsidRPr="00A02913">
        <w:rPr>
          <w:color w:val="BFBFBF" w:themeColor="background1" w:themeShade="BF"/>
        </w:rPr>
        <w:tab/>
        <w:t xml:space="preserve">Nejsou předmětem </w:t>
      </w:r>
      <w:r w:rsidR="00EB6071" w:rsidRPr="00A02913">
        <w:rPr>
          <w:color w:val="BFBFBF" w:themeColor="background1" w:themeShade="BF"/>
        </w:rPr>
        <w:t>řešení</w:t>
      </w:r>
    </w:p>
    <w:p w:rsidR="006159CD" w:rsidRPr="00A02913" w:rsidRDefault="006159CD" w:rsidP="006159CD">
      <w:pPr>
        <w:pStyle w:val="Nadpis7"/>
        <w:rPr>
          <w:color w:val="BFBFBF" w:themeColor="background1" w:themeShade="BF"/>
        </w:rPr>
      </w:pPr>
      <w:bookmarkStart w:id="41" w:name="_Toc352834503"/>
      <w:r w:rsidRPr="00A02913">
        <w:rPr>
          <w:color w:val="BFBFBF" w:themeColor="background1" w:themeShade="BF"/>
        </w:rPr>
        <w:t>IV.F.1.4.a)01.1.b)5.  Stanovení počtu pracovních sil</w:t>
      </w:r>
      <w:bookmarkEnd w:id="41"/>
    </w:p>
    <w:p w:rsidR="00EB6071" w:rsidRPr="00A02913" w:rsidRDefault="00EB6071" w:rsidP="00EB6071">
      <w:pPr>
        <w:rPr>
          <w:color w:val="BFBFBF" w:themeColor="background1" w:themeShade="BF"/>
        </w:rPr>
      </w:pPr>
      <w:r w:rsidRPr="00A02913">
        <w:rPr>
          <w:color w:val="BFBFBF" w:themeColor="background1" w:themeShade="BF"/>
        </w:rPr>
        <w:tab/>
        <w:t>Provoz strojoven bude plně automatický a není požadována stálá obsluha, pouze pochůzková. Interval kontrol stavu zařízení bude stanoven provozovatelem.</w:t>
      </w:r>
    </w:p>
    <w:p w:rsidR="00604743" w:rsidRPr="00A02913" w:rsidRDefault="00604743" w:rsidP="00EB6071">
      <w:pPr>
        <w:rPr>
          <w:color w:val="BFBFBF" w:themeColor="background1" w:themeShade="BF"/>
        </w:rPr>
      </w:pPr>
    </w:p>
    <w:p w:rsidR="006159CD" w:rsidRPr="00A02913" w:rsidRDefault="006159CD" w:rsidP="006159CD">
      <w:pPr>
        <w:pStyle w:val="Nadpis7"/>
        <w:rPr>
          <w:color w:val="BFBFBF" w:themeColor="background1" w:themeShade="BF"/>
        </w:rPr>
      </w:pPr>
      <w:bookmarkStart w:id="42" w:name="_Toc352834504"/>
      <w:r w:rsidRPr="00A02913">
        <w:rPr>
          <w:color w:val="BFBFBF" w:themeColor="background1" w:themeShade="BF"/>
        </w:rPr>
        <w:t>IV.F.1.4.a)01.1.b)6.  Zásady regulace a měření</w:t>
      </w:r>
      <w:bookmarkEnd w:id="42"/>
    </w:p>
    <w:p w:rsidR="00EB6071" w:rsidRPr="00A02913" w:rsidRDefault="00EB6071" w:rsidP="00EB6071">
      <w:pPr>
        <w:rPr>
          <w:color w:val="BFBFBF" w:themeColor="background1" w:themeShade="BF"/>
        </w:rPr>
      </w:pPr>
      <w:r w:rsidRPr="00A02913">
        <w:rPr>
          <w:color w:val="BFBFBF" w:themeColor="background1" w:themeShade="BF"/>
        </w:rPr>
        <w:tab/>
        <w:t xml:space="preserve">Výkony regulovaných zařízení budou odpovídající maximální hospodárnosti provozu. </w:t>
      </w:r>
    </w:p>
    <w:p w:rsidR="006159CD" w:rsidRPr="00A02913" w:rsidRDefault="006159CD" w:rsidP="006159CD">
      <w:pPr>
        <w:pStyle w:val="Nadpis7"/>
        <w:rPr>
          <w:color w:val="BFBFBF" w:themeColor="background1" w:themeShade="BF"/>
        </w:rPr>
      </w:pPr>
      <w:bookmarkStart w:id="43" w:name="_Toc352834505"/>
      <w:r w:rsidRPr="00A02913">
        <w:rPr>
          <w:color w:val="BFBFBF" w:themeColor="background1" w:themeShade="BF"/>
        </w:rPr>
        <w:t>IV.F.1.4.a)01.1.b)7.  Požadavky na zajištění péče o životní prostředí</w:t>
      </w:r>
      <w:bookmarkEnd w:id="43"/>
    </w:p>
    <w:p w:rsidR="00EB6071" w:rsidRPr="00A02913" w:rsidRDefault="00EB6071" w:rsidP="00EB6071">
      <w:pPr>
        <w:rPr>
          <w:color w:val="BFBFBF" w:themeColor="background1" w:themeShade="BF"/>
        </w:rPr>
      </w:pPr>
      <w:r w:rsidRPr="00A02913">
        <w:rPr>
          <w:color w:val="BFBFBF" w:themeColor="background1" w:themeShade="BF"/>
        </w:rPr>
        <w:tab/>
        <w:t>Navržené prostorové teploty ve vytápěných místnostech odpovídají hygienickým požadavkům. Regulací je zajištěno zamezení přetápění vytápěných prostor.</w:t>
      </w:r>
    </w:p>
    <w:p w:rsidR="00C06E63" w:rsidRPr="00A02913" w:rsidRDefault="006159CD" w:rsidP="00604743">
      <w:pPr>
        <w:pStyle w:val="Nadpis7"/>
        <w:rPr>
          <w:color w:val="BFBFBF" w:themeColor="background1" w:themeShade="BF"/>
        </w:rPr>
      </w:pPr>
      <w:bookmarkStart w:id="44" w:name="_Toc352834506"/>
      <w:r w:rsidRPr="00A02913">
        <w:rPr>
          <w:color w:val="BFBFBF" w:themeColor="background1" w:themeShade="BF"/>
        </w:rPr>
        <w:t>IV.F.1.4.a)01.1.b)8.  Bezpečnost práce</w:t>
      </w:r>
      <w:bookmarkEnd w:id="44"/>
    </w:p>
    <w:p w:rsidR="00C06E63" w:rsidRPr="00A02913" w:rsidRDefault="003E59BD" w:rsidP="003E59BD">
      <w:pPr>
        <w:jc w:val="both"/>
        <w:rPr>
          <w:color w:val="BFBFBF" w:themeColor="background1" w:themeShade="BF"/>
        </w:rPr>
      </w:pPr>
      <w:r w:rsidRPr="00A02913">
        <w:rPr>
          <w:rStyle w:val="slostrnky"/>
          <w:color w:val="BFBFBF" w:themeColor="background1" w:themeShade="BF"/>
        </w:rPr>
        <w:tab/>
      </w:r>
      <w:r w:rsidR="00C06E63" w:rsidRPr="00A02913">
        <w:rPr>
          <w:rStyle w:val="slostrnky"/>
          <w:color w:val="BFBFBF" w:themeColor="background1" w:themeShade="BF"/>
        </w:rPr>
        <w:t xml:space="preserve">Veškeré montáže je možné provádět jen za dodržení všech bezpečnostních a požárních předpisů a příslušných opatření. Montážní práce budou prováděny odbornými pracovníky. </w:t>
      </w:r>
      <w:r w:rsidR="00C06E63" w:rsidRPr="00A02913">
        <w:rPr>
          <w:color w:val="BFBFBF" w:themeColor="background1" w:themeShade="BF"/>
        </w:rPr>
        <w:t>Po instalaci topného zařízení budou provedeny následující zkoušky:</w:t>
      </w:r>
    </w:p>
    <w:p w:rsidR="00F40F25" w:rsidRPr="00A02913" w:rsidRDefault="00C06E63" w:rsidP="003E59BD">
      <w:pPr>
        <w:numPr>
          <w:ilvl w:val="0"/>
          <w:numId w:val="58"/>
        </w:numPr>
        <w:jc w:val="both"/>
        <w:rPr>
          <w:color w:val="BFBFBF" w:themeColor="background1" w:themeShade="BF"/>
        </w:rPr>
      </w:pPr>
      <w:r w:rsidRPr="00A02913">
        <w:rPr>
          <w:color w:val="BFBFBF" w:themeColor="background1" w:themeShade="BF"/>
        </w:rPr>
        <w:t>zkouška zabezpečovacího zařízení – dle ČSN 06</w:t>
      </w:r>
      <w:r w:rsidR="00F40F25" w:rsidRPr="00A02913">
        <w:rPr>
          <w:color w:val="BFBFBF" w:themeColor="background1" w:themeShade="BF"/>
        </w:rPr>
        <w:t xml:space="preserve"> </w:t>
      </w:r>
      <w:r w:rsidRPr="00A02913">
        <w:rPr>
          <w:color w:val="BFBFBF" w:themeColor="background1" w:themeShade="BF"/>
        </w:rPr>
        <w:t>0830 –</w:t>
      </w:r>
      <w:r w:rsidR="00F40F25" w:rsidRPr="00A02913">
        <w:rPr>
          <w:color w:val="BFBFBF" w:themeColor="background1" w:themeShade="BF"/>
        </w:rPr>
        <w:t xml:space="preserve"> Tepelné soustavy v budovách - Zabezpečovací zařízení (vydána 1.9.2006)</w:t>
      </w:r>
    </w:p>
    <w:p w:rsidR="00F40F25" w:rsidRPr="00A02913" w:rsidRDefault="00C06E63" w:rsidP="003E59BD">
      <w:pPr>
        <w:numPr>
          <w:ilvl w:val="0"/>
          <w:numId w:val="58"/>
        </w:numPr>
        <w:jc w:val="both"/>
        <w:rPr>
          <w:color w:val="BFBFBF" w:themeColor="background1" w:themeShade="BF"/>
        </w:rPr>
      </w:pPr>
      <w:r w:rsidRPr="00A02913">
        <w:rPr>
          <w:color w:val="BFBFBF" w:themeColor="background1" w:themeShade="BF"/>
        </w:rPr>
        <w:t xml:space="preserve">zkouška těsnosti, tzv. tlaková zkouška - dle ČSN </w:t>
      </w:r>
      <w:r w:rsidR="00F40F25" w:rsidRPr="00A02913">
        <w:rPr>
          <w:color w:val="BFBFBF" w:themeColor="background1" w:themeShade="BF"/>
        </w:rPr>
        <w:t>0</w:t>
      </w:r>
      <w:r w:rsidRPr="00A02913">
        <w:rPr>
          <w:color w:val="BFBFBF" w:themeColor="background1" w:themeShade="BF"/>
        </w:rPr>
        <w:t>6</w:t>
      </w:r>
      <w:r w:rsidR="00F40F25" w:rsidRPr="00A02913">
        <w:rPr>
          <w:color w:val="BFBFBF" w:themeColor="background1" w:themeShade="BF"/>
        </w:rPr>
        <w:t xml:space="preserve"> 0</w:t>
      </w:r>
      <w:r w:rsidRPr="00A02913">
        <w:rPr>
          <w:color w:val="BFBFBF" w:themeColor="background1" w:themeShade="BF"/>
        </w:rPr>
        <w:t>310 –</w:t>
      </w:r>
      <w:r w:rsidR="00F40F25" w:rsidRPr="00A02913">
        <w:rPr>
          <w:color w:val="BFBFBF" w:themeColor="background1" w:themeShade="BF"/>
        </w:rPr>
        <w:t xml:space="preserve"> Tepelné soustavy v budovách - Projektování a montáž (vydána 1.9.2006)</w:t>
      </w:r>
    </w:p>
    <w:p w:rsidR="00C06E63" w:rsidRPr="00A02913" w:rsidRDefault="00C06E63" w:rsidP="003E59BD">
      <w:pPr>
        <w:numPr>
          <w:ilvl w:val="0"/>
          <w:numId w:val="58"/>
        </w:numPr>
        <w:jc w:val="both"/>
        <w:rPr>
          <w:color w:val="BFBFBF" w:themeColor="background1" w:themeShade="BF"/>
        </w:rPr>
      </w:pPr>
      <w:r w:rsidRPr="00A02913">
        <w:rPr>
          <w:color w:val="BFBFBF" w:themeColor="background1" w:themeShade="BF"/>
        </w:rPr>
        <w:t>provozní zkouška dilatační – dle ČSN 06 0310</w:t>
      </w:r>
      <w:r w:rsidR="00F40F25" w:rsidRPr="00A02913">
        <w:rPr>
          <w:color w:val="BFBFBF" w:themeColor="background1" w:themeShade="BF"/>
        </w:rPr>
        <w:t xml:space="preserve"> – Tepelné soustavy v budovách - Projektování a montáž (vydána 1.9.2006)</w:t>
      </w:r>
    </w:p>
    <w:p w:rsidR="00F40F25" w:rsidRPr="00A02913" w:rsidRDefault="00C06E63" w:rsidP="00F40F25">
      <w:pPr>
        <w:numPr>
          <w:ilvl w:val="0"/>
          <w:numId w:val="58"/>
        </w:numPr>
        <w:jc w:val="both"/>
        <w:rPr>
          <w:color w:val="BFBFBF" w:themeColor="background1" w:themeShade="BF"/>
        </w:rPr>
      </w:pPr>
      <w:r w:rsidRPr="00A02913">
        <w:rPr>
          <w:color w:val="BFBFBF" w:themeColor="background1" w:themeShade="BF"/>
        </w:rPr>
        <w:t xml:space="preserve">provozní zkouška topná – dle ČSN 06 0310, </w:t>
      </w:r>
      <w:r w:rsidR="00F40F25" w:rsidRPr="00A02913">
        <w:rPr>
          <w:color w:val="BFBFBF" w:themeColor="background1" w:themeShade="BF"/>
        </w:rPr>
        <w:t>– Tepelné soustavy v budovách - Projektování a montáž (vydána 1.9.2006)</w:t>
      </w:r>
    </w:p>
    <w:p w:rsidR="006159CD" w:rsidRPr="00A02913" w:rsidRDefault="006159CD" w:rsidP="006159CD">
      <w:pPr>
        <w:pStyle w:val="Nadpis7"/>
        <w:rPr>
          <w:color w:val="BFBFBF" w:themeColor="background1" w:themeShade="BF"/>
        </w:rPr>
      </w:pPr>
      <w:bookmarkStart w:id="45" w:name="_Toc352834507"/>
      <w:r w:rsidRPr="00A02913">
        <w:rPr>
          <w:color w:val="BFBFBF" w:themeColor="background1" w:themeShade="BF"/>
        </w:rPr>
        <w:t>IV.F.1.4.a)01.1.b)9.  Požární ochrana</w:t>
      </w:r>
      <w:bookmarkEnd w:id="45"/>
    </w:p>
    <w:p w:rsidR="003E59BD" w:rsidRPr="00A02913" w:rsidRDefault="003E59BD" w:rsidP="003E59BD">
      <w:pPr>
        <w:rPr>
          <w:color w:val="BFBFBF" w:themeColor="background1" w:themeShade="BF"/>
        </w:rPr>
      </w:pPr>
      <w:r w:rsidRPr="00A02913">
        <w:rPr>
          <w:color w:val="BFBFBF" w:themeColor="background1" w:themeShade="BF"/>
        </w:rPr>
        <w:tab/>
        <w:t xml:space="preserve">Navržená zařízení nepředstavují požární ohrožení. </w:t>
      </w:r>
    </w:p>
    <w:p w:rsidR="006159CD" w:rsidRPr="00A02913" w:rsidRDefault="006159CD" w:rsidP="006159CD">
      <w:pPr>
        <w:pStyle w:val="Nadpis7"/>
        <w:rPr>
          <w:color w:val="BFBFBF" w:themeColor="background1" w:themeShade="BF"/>
        </w:rPr>
      </w:pPr>
      <w:bookmarkStart w:id="46" w:name="_Toc352834508"/>
      <w:r w:rsidRPr="00A02913">
        <w:rPr>
          <w:color w:val="BFBFBF" w:themeColor="background1" w:themeShade="BF"/>
        </w:rPr>
        <w:t>V.F.1.4.a)01.1.b)a)  Typ zdroje tepla</w:t>
      </w:r>
      <w:bookmarkEnd w:id="46"/>
    </w:p>
    <w:p w:rsidR="00960AC7" w:rsidRPr="00A02913" w:rsidRDefault="00960AC7" w:rsidP="00960AC7">
      <w:pPr>
        <w:rPr>
          <w:color w:val="BFBFBF" w:themeColor="background1" w:themeShade="BF"/>
        </w:rPr>
      </w:pPr>
      <w:r w:rsidRPr="00A02913">
        <w:rPr>
          <w:color w:val="BFBFBF" w:themeColor="background1" w:themeShade="BF"/>
        </w:rPr>
        <w:tab/>
        <w:t>Primárním zdrojem tepla je stávající plynová kotelna, z které je medium dovedeno venkovním rozvodem  do strojovny ve stávajícím objektu č. 22 a z této bude novým rozvodem provedeno napojení strojovny v SO 01.</w:t>
      </w:r>
    </w:p>
    <w:p w:rsidR="006159CD" w:rsidRPr="00A02913" w:rsidRDefault="006159CD" w:rsidP="006159CD">
      <w:pPr>
        <w:pStyle w:val="Nadpis7"/>
        <w:rPr>
          <w:color w:val="BFBFBF" w:themeColor="background1" w:themeShade="BF"/>
        </w:rPr>
      </w:pPr>
      <w:bookmarkStart w:id="47" w:name="_Toc352834509"/>
      <w:r w:rsidRPr="00A02913">
        <w:rPr>
          <w:color w:val="BFBFBF" w:themeColor="background1" w:themeShade="BF"/>
        </w:rPr>
        <w:t>V.F.1.4.a)01.1.b)b)  Klimatické (polohopisné) podmínky místa stavby a provozní podmínky</w:t>
      </w:r>
      <w:bookmarkEnd w:id="47"/>
    </w:p>
    <w:p w:rsidR="00960AC7" w:rsidRPr="00A02913" w:rsidRDefault="00960AC7" w:rsidP="00960AC7">
      <w:pPr>
        <w:numPr>
          <w:ilvl w:val="0"/>
          <w:numId w:val="56"/>
        </w:numPr>
        <w:jc w:val="both"/>
        <w:rPr>
          <w:color w:val="BFBFBF" w:themeColor="background1" w:themeShade="BF"/>
        </w:rPr>
      </w:pPr>
      <w:r w:rsidRPr="00A02913">
        <w:rPr>
          <w:color w:val="BFBFBF" w:themeColor="background1" w:themeShade="BF"/>
        </w:rPr>
        <w:t xml:space="preserve">Místo stavby:            </w:t>
      </w:r>
      <w:r w:rsidRPr="00A02913">
        <w:rPr>
          <w:color w:val="BFBFBF" w:themeColor="background1" w:themeShade="BF"/>
        </w:rPr>
        <w:tab/>
      </w:r>
      <w:r w:rsidRPr="00A02913">
        <w:rPr>
          <w:color w:val="BFBFBF" w:themeColor="background1" w:themeShade="BF"/>
        </w:rPr>
        <w:tab/>
        <w:t>Brno</w:t>
      </w:r>
    </w:p>
    <w:p w:rsidR="00960AC7" w:rsidRPr="00A02913" w:rsidRDefault="00960AC7" w:rsidP="00960AC7">
      <w:pPr>
        <w:numPr>
          <w:ilvl w:val="0"/>
          <w:numId w:val="56"/>
        </w:numPr>
        <w:jc w:val="both"/>
        <w:rPr>
          <w:color w:val="BFBFBF" w:themeColor="background1" w:themeShade="BF"/>
        </w:rPr>
      </w:pPr>
      <w:r w:rsidRPr="00A02913">
        <w:rPr>
          <w:color w:val="BFBFBF" w:themeColor="background1" w:themeShade="BF"/>
        </w:rPr>
        <w:t xml:space="preserve">Výpočtová zimní teplota:    </w:t>
      </w:r>
      <w:r w:rsidRPr="00A02913">
        <w:rPr>
          <w:color w:val="BFBFBF" w:themeColor="background1" w:themeShade="BF"/>
        </w:rPr>
        <w:tab/>
        <w:t xml:space="preserve">-15°C </w:t>
      </w:r>
    </w:p>
    <w:p w:rsidR="00960AC7" w:rsidRPr="00A02913" w:rsidRDefault="00960AC7" w:rsidP="00960AC7">
      <w:pPr>
        <w:numPr>
          <w:ilvl w:val="0"/>
          <w:numId w:val="56"/>
        </w:numPr>
        <w:jc w:val="both"/>
        <w:rPr>
          <w:color w:val="BFBFBF" w:themeColor="background1" w:themeShade="BF"/>
        </w:rPr>
      </w:pPr>
      <w:r w:rsidRPr="00A02913">
        <w:rPr>
          <w:color w:val="BFBFBF" w:themeColor="background1" w:themeShade="BF"/>
        </w:rPr>
        <w:t>Roční průměrná teplota:</w:t>
      </w:r>
      <w:r w:rsidRPr="00A02913">
        <w:rPr>
          <w:color w:val="BFBFBF" w:themeColor="background1" w:themeShade="BF"/>
        </w:rPr>
        <w:tab/>
      </w:r>
      <w:r w:rsidR="00604743" w:rsidRPr="00A02913">
        <w:rPr>
          <w:color w:val="BFBFBF" w:themeColor="background1" w:themeShade="BF"/>
        </w:rPr>
        <w:tab/>
      </w:r>
      <w:r w:rsidRPr="00A02913">
        <w:rPr>
          <w:color w:val="BFBFBF" w:themeColor="background1" w:themeShade="BF"/>
        </w:rPr>
        <w:t>5,1°C</w:t>
      </w:r>
    </w:p>
    <w:p w:rsidR="00960AC7" w:rsidRPr="00A02913" w:rsidRDefault="00960AC7" w:rsidP="00960AC7">
      <w:pPr>
        <w:numPr>
          <w:ilvl w:val="0"/>
          <w:numId w:val="56"/>
        </w:numPr>
        <w:jc w:val="both"/>
        <w:rPr>
          <w:color w:val="BFBFBF" w:themeColor="background1" w:themeShade="BF"/>
        </w:rPr>
      </w:pPr>
      <w:r w:rsidRPr="00A02913">
        <w:rPr>
          <w:color w:val="BFBFBF" w:themeColor="background1" w:themeShade="BF"/>
        </w:rPr>
        <w:t>Klimatická oblast:</w:t>
      </w:r>
      <w:r w:rsidRPr="00A02913">
        <w:rPr>
          <w:color w:val="BFBFBF" w:themeColor="background1" w:themeShade="BF"/>
        </w:rPr>
        <w:tab/>
      </w:r>
      <w:r w:rsidRPr="00A02913">
        <w:rPr>
          <w:color w:val="BFBFBF" w:themeColor="background1" w:themeShade="BF"/>
        </w:rPr>
        <w:tab/>
      </w:r>
      <w:r w:rsidR="00604743" w:rsidRPr="00A02913">
        <w:rPr>
          <w:color w:val="BFBFBF" w:themeColor="background1" w:themeShade="BF"/>
        </w:rPr>
        <w:tab/>
      </w:r>
      <w:r w:rsidRPr="00A02913">
        <w:rPr>
          <w:color w:val="BFBFBF" w:themeColor="background1" w:themeShade="BF"/>
        </w:rPr>
        <w:t xml:space="preserve">2  </w:t>
      </w:r>
    </w:p>
    <w:p w:rsidR="00960AC7" w:rsidRPr="00A02913" w:rsidRDefault="00960AC7" w:rsidP="00960AC7">
      <w:pPr>
        <w:rPr>
          <w:color w:val="BFBFBF" w:themeColor="background1" w:themeShade="BF"/>
        </w:rPr>
      </w:pPr>
      <w:r w:rsidRPr="00A02913">
        <w:rPr>
          <w:color w:val="BFBFBF" w:themeColor="background1" w:themeShade="BF"/>
        </w:rPr>
        <w:tab/>
        <w:t>Krajina s intenzivními větry</w:t>
      </w:r>
    </w:p>
    <w:p w:rsidR="006159CD" w:rsidRPr="00A02913" w:rsidRDefault="006159CD" w:rsidP="006159CD">
      <w:pPr>
        <w:pStyle w:val="Nadpis7"/>
        <w:rPr>
          <w:color w:val="BFBFBF" w:themeColor="background1" w:themeShade="BF"/>
        </w:rPr>
      </w:pPr>
      <w:bookmarkStart w:id="48" w:name="_Toc352834510"/>
      <w:r w:rsidRPr="00A02913">
        <w:rPr>
          <w:color w:val="BFBFBF" w:themeColor="background1" w:themeShade="BF"/>
        </w:rPr>
        <w:t>V.F.1.4.a)01.1. b)c)  Přehled navrhovaných a předpokládaných hodnot tepelně-technických vlastností stavebních konstrukcí</w:t>
      </w:r>
      <w:bookmarkEnd w:id="48"/>
    </w:p>
    <w:p w:rsidR="002829AC" w:rsidRPr="00A02913" w:rsidRDefault="00960AC7" w:rsidP="002829AC">
      <w:pPr>
        <w:rPr>
          <w:rFonts w:ascii="Arial" w:hAnsi="Arial" w:cs="Arial"/>
          <w:color w:val="BFBFBF" w:themeColor="background1" w:themeShade="BF"/>
        </w:rPr>
      </w:pPr>
      <w:r w:rsidRPr="00A02913">
        <w:rPr>
          <w:color w:val="BFBFBF" w:themeColor="background1" w:themeShade="BF"/>
        </w:rPr>
        <w:tab/>
      </w:r>
    </w:p>
    <w:tbl>
      <w:tblPr>
        <w:tblW w:w="0" w:type="auto"/>
        <w:jc w:val="center"/>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3"/>
        <w:gridCol w:w="1612"/>
        <w:gridCol w:w="2215"/>
        <w:gridCol w:w="1927"/>
      </w:tblGrid>
      <w:tr w:rsidR="002829AC" w:rsidRPr="00A02913" w:rsidTr="00604743">
        <w:trPr>
          <w:trHeight w:val="911"/>
          <w:jc w:val="center"/>
        </w:trPr>
        <w:tc>
          <w:tcPr>
            <w:tcW w:w="2923" w:type="dxa"/>
            <w:vMerge w:val="restart"/>
          </w:tcPr>
          <w:p w:rsidR="002829AC" w:rsidRPr="00A02913" w:rsidRDefault="002829AC" w:rsidP="000F579F">
            <w:pPr>
              <w:rPr>
                <w:rFonts w:ascii="Arial" w:hAnsi="Arial" w:cs="Arial"/>
                <w:color w:val="BFBFBF" w:themeColor="background1" w:themeShade="BF"/>
                <w:sz w:val="20"/>
                <w:szCs w:val="20"/>
              </w:rPr>
            </w:pPr>
          </w:p>
          <w:p w:rsidR="002829AC" w:rsidRPr="00A02913" w:rsidRDefault="002829AC" w:rsidP="000F579F">
            <w:pPr>
              <w:rPr>
                <w:rFonts w:ascii="Arial" w:hAnsi="Arial" w:cs="Arial"/>
                <w:color w:val="BFBFBF" w:themeColor="background1" w:themeShade="BF"/>
                <w:sz w:val="20"/>
                <w:szCs w:val="20"/>
              </w:rPr>
            </w:pPr>
          </w:p>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Ochlazovaná konstrukce</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Součinitel prostupu tepla</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Požadovaný (doporučený) součinitel prostupu tepla</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Splnění normového požadavku</w:t>
            </w:r>
          </w:p>
        </w:tc>
      </w:tr>
      <w:tr w:rsidR="002829AC" w:rsidRPr="00A02913" w:rsidTr="00604743">
        <w:trPr>
          <w:trHeight w:val="143"/>
          <w:jc w:val="center"/>
        </w:trPr>
        <w:tc>
          <w:tcPr>
            <w:tcW w:w="2923" w:type="dxa"/>
            <w:vMerge/>
          </w:tcPr>
          <w:p w:rsidR="002829AC" w:rsidRPr="00A02913" w:rsidRDefault="002829AC" w:rsidP="000F579F">
            <w:pPr>
              <w:rPr>
                <w:rFonts w:ascii="Arial" w:hAnsi="Arial" w:cs="Arial"/>
                <w:color w:val="BFBFBF" w:themeColor="background1" w:themeShade="BF"/>
                <w:sz w:val="20"/>
                <w:szCs w:val="20"/>
              </w:rPr>
            </w:pP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U</w:t>
            </w:r>
            <w:r w:rsidRPr="00A02913">
              <w:rPr>
                <w:rFonts w:ascii="Arial" w:hAnsi="Arial" w:cs="Arial"/>
                <w:color w:val="BFBFBF" w:themeColor="background1" w:themeShade="BF"/>
                <w:sz w:val="20"/>
                <w:szCs w:val="20"/>
                <w:vertAlign w:val="subscript"/>
              </w:rPr>
              <w:t>i</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U</w:t>
            </w:r>
            <w:r w:rsidRPr="00A02913">
              <w:rPr>
                <w:rFonts w:ascii="Arial" w:hAnsi="Arial" w:cs="Arial"/>
                <w:color w:val="BFBFBF" w:themeColor="background1" w:themeShade="BF"/>
                <w:sz w:val="20"/>
                <w:szCs w:val="20"/>
                <w:vertAlign w:val="subscript"/>
              </w:rPr>
              <w:t>N</w:t>
            </w:r>
          </w:p>
        </w:tc>
        <w:tc>
          <w:tcPr>
            <w:tcW w:w="1927" w:type="dxa"/>
          </w:tcPr>
          <w:p w:rsidR="002829AC" w:rsidRPr="00A02913" w:rsidRDefault="002829AC" w:rsidP="002829AC">
            <w:pPr>
              <w:jc w:val="center"/>
              <w:rPr>
                <w:rFonts w:ascii="Arial" w:hAnsi="Arial" w:cs="Arial"/>
                <w:color w:val="BFBFBF" w:themeColor="background1" w:themeShade="BF"/>
                <w:sz w:val="20"/>
                <w:szCs w:val="20"/>
              </w:rPr>
            </w:pPr>
          </w:p>
        </w:tc>
      </w:tr>
      <w:tr w:rsidR="002829AC" w:rsidRPr="00A02913" w:rsidTr="00604743">
        <w:trPr>
          <w:trHeight w:val="143"/>
          <w:jc w:val="center"/>
        </w:trPr>
        <w:tc>
          <w:tcPr>
            <w:tcW w:w="2923" w:type="dxa"/>
            <w:vMerge/>
          </w:tcPr>
          <w:p w:rsidR="002829AC" w:rsidRPr="00A02913" w:rsidRDefault="002829AC" w:rsidP="000F579F">
            <w:pPr>
              <w:rPr>
                <w:rFonts w:ascii="Arial" w:hAnsi="Arial" w:cs="Arial"/>
                <w:color w:val="BFBFBF" w:themeColor="background1" w:themeShade="BF"/>
                <w:sz w:val="20"/>
                <w:szCs w:val="20"/>
              </w:rPr>
            </w:pP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W/m</w:t>
            </w:r>
            <w:r w:rsidRPr="00A02913">
              <w:rPr>
                <w:rFonts w:ascii="Arial" w:hAnsi="Arial" w:cs="Arial"/>
                <w:color w:val="BFBFBF" w:themeColor="background1" w:themeShade="BF"/>
                <w:sz w:val="20"/>
                <w:szCs w:val="20"/>
                <w:vertAlign w:val="superscript"/>
              </w:rPr>
              <w:t>2</w:t>
            </w:r>
            <w:r w:rsidRPr="00A02913">
              <w:rPr>
                <w:rFonts w:ascii="Arial" w:hAnsi="Arial" w:cs="Arial"/>
                <w:color w:val="BFBFBF" w:themeColor="background1" w:themeShade="BF"/>
                <w:sz w:val="20"/>
                <w:szCs w:val="20"/>
              </w:rPr>
              <w:t>.K</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W/m</w:t>
            </w:r>
            <w:r w:rsidRPr="00A02913">
              <w:rPr>
                <w:rFonts w:ascii="Arial" w:hAnsi="Arial" w:cs="Arial"/>
                <w:color w:val="BFBFBF" w:themeColor="background1" w:themeShade="BF"/>
                <w:sz w:val="20"/>
                <w:szCs w:val="20"/>
                <w:vertAlign w:val="superscript"/>
              </w:rPr>
              <w:t>2</w:t>
            </w:r>
            <w:r w:rsidRPr="00A02913">
              <w:rPr>
                <w:rFonts w:ascii="Arial" w:hAnsi="Arial" w:cs="Arial"/>
                <w:color w:val="BFBFBF" w:themeColor="background1" w:themeShade="BF"/>
                <w:sz w:val="20"/>
                <w:szCs w:val="20"/>
              </w:rPr>
              <w:t>.K</w:t>
            </w:r>
          </w:p>
        </w:tc>
        <w:tc>
          <w:tcPr>
            <w:tcW w:w="1927" w:type="dxa"/>
          </w:tcPr>
          <w:p w:rsidR="002829AC" w:rsidRPr="00A02913" w:rsidRDefault="002829AC" w:rsidP="002829AC">
            <w:pPr>
              <w:jc w:val="center"/>
              <w:rPr>
                <w:rFonts w:ascii="Arial" w:hAnsi="Arial" w:cs="Arial"/>
                <w:color w:val="BFBFBF" w:themeColor="background1" w:themeShade="BF"/>
                <w:sz w:val="20"/>
                <w:szCs w:val="20"/>
              </w:rPr>
            </w:pPr>
          </w:p>
        </w:tc>
      </w:tr>
      <w:tr w:rsidR="002829AC" w:rsidRPr="00A02913" w:rsidTr="00604743">
        <w:trPr>
          <w:trHeight w:val="463"/>
          <w:jc w:val="center"/>
        </w:trPr>
        <w:tc>
          <w:tcPr>
            <w:tcW w:w="2923" w:type="dxa"/>
          </w:tcPr>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Obvodový plášť plný, lehký</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0.28</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0.30  (0.20)</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vyhovuje</w:t>
            </w:r>
          </w:p>
        </w:tc>
      </w:tr>
      <w:tr w:rsidR="002829AC" w:rsidRPr="00A02913" w:rsidTr="00604743">
        <w:trPr>
          <w:trHeight w:val="448"/>
          <w:jc w:val="center"/>
        </w:trPr>
        <w:tc>
          <w:tcPr>
            <w:tcW w:w="2923" w:type="dxa"/>
          </w:tcPr>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Obvodový plášť plný, těžký</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0.32</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0.38  (0.25)</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vyhovuje</w:t>
            </w:r>
          </w:p>
        </w:tc>
      </w:tr>
      <w:tr w:rsidR="002829AC" w:rsidRPr="00A02913" w:rsidTr="00604743">
        <w:trPr>
          <w:trHeight w:val="463"/>
          <w:jc w:val="center"/>
        </w:trPr>
        <w:tc>
          <w:tcPr>
            <w:tcW w:w="2923" w:type="dxa"/>
          </w:tcPr>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Podlahy přilehlé k zemině</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0.40</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0.45  (0.30)</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vyhovuje</w:t>
            </w:r>
          </w:p>
        </w:tc>
      </w:tr>
      <w:tr w:rsidR="002829AC" w:rsidRPr="00A02913" w:rsidTr="00604743">
        <w:trPr>
          <w:trHeight w:val="224"/>
          <w:jc w:val="center"/>
        </w:trPr>
        <w:tc>
          <w:tcPr>
            <w:tcW w:w="2923" w:type="dxa"/>
          </w:tcPr>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Střecha plochá</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0.24</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0.24  (0.16)</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vyhovuje</w:t>
            </w:r>
          </w:p>
        </w:tc>
      </w:tr>
      <w:tr w:rsidR="002829AC" w:rsidRPr="00A02913" w:rsidTr="00604743">
        <w:trPr>
          <w:trHeight w:val="463"/>
          <w:jc w:val="center"/>
        </w:trPr>
        <w:tc>
          <w:tcPr>
            <w:tcW w:w="2923" w:type="dxa"/>
          </w:tcPr>
          <w:p w:rsidR="002829AC" w:rsidRPr="00A02913" w:rsidRDefault="002829AC" w:rsidP="000F579F">
            <w:pP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Okna, průsvitný plášť</w:t>
            </w:r>
          </w:p>
        </w:tc>
        <w:tc>
          <w:tcPr>
            <w:tcW w:w="1612"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1.20</w:t>
            </w:r>
          </w:p>
        </w:tc>
        <w:tc>
          <w:tcPr>
            <w:tcW w:w="2215"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1.70  (1.20)</w:t>
            </w:r>
          </w:p>
        </w:tc>
        <w:tc>
          <w:tcPr>
            <w:tcW w:w="1927" w:type="dxa"/>
          </w:tcPr>
          <w:p w:rsidR="002829AC" w:rsidRPr="00A02913" w:rsidRDefault="002829AC" w:rsidP="002829AC">
            <w:pPr>
              <w:jc w:val="center"/>
              <w:rPr>
                <w:rFonts w:ascii="Arial" w:hAnsi="Arial" w:cs="Arial"/>
                <w:color w:val="BFBFBF" w:themeColor="background1" w:themeShade="BF"/>
                <w:sz w:val="20"/>
                <w:szCs w:val="20"/>
              </w:rPr>
            </w:pPr>
            <w:r w:rsidRPr="00A02913">
              <w:rPr>
                <w:rFonts w:ascii="Arial" w:hAnsi="Arial" w:cs="Arial"/>
                <w:color w:val="BFBFBF" w:themeColor="background1" w:themeShade="BF"/>
                <w:sz w:val="20"/>
                <w:szCs w:val="20"/>
              </w:rPr>
              <w:t>vyhovuje</w:t>
            </w:r>
          </w:p>
        </w:tc>
      </w:tr>
    </w:tbl>
    <w:p w:rsidR="002829AC" w:rsidRPr="00A02913" w:rsidRDefault="002829AC" w:rsidP="002829AC">
      <w:pPr>
        <w:rPr>
          <w:rFonts w:ascii="Arial" w:hAnsi="Arial" w:cs="Arial"/>
          <w:color w:val="BFBFBF" w:themeColor="background1" w:themeShade="BF"/>
          <w:u w:val="single"/>
        </w:rPr>
      </w:pPr>
      <w:r w:rsidRPr="00A02913">
        <w:rPr>
          <w:rFonts w:ascii="Arial" w:hAnsi="Arial" w:cs="Arial"/>
          <w:color w:val="BFBFBF" w:themeColor="background1" w:themeShade="BF"/>
          <w:u w:val="single"/>
        </w:rPr>
        <w:lastRenderedPageBreak/>
        <w:t xml:space="preserve"> </w:t>
      </w:r>
    </w:p>
    <w:p w:rsidR="00960AC7" w:rsidRPr="00A02913" w:rsidRDefault="002829AC" w:rsidP="00960AC7">
      <w:pPr>
        <w:rPr>
          <w:color w:val="BFBFBF" w:themeColor="background1" w:themeShade="BF"/>
        </w:rPr>
      </w:pPr>
      <w:r w:rsidRPr="00A02913">
        <w:rPr>
          <w:rFonts w:ascii="Arial" w:hAnsi="Arial" w:cs="Arial"/>
          <w:color w:val="BFBFBF" w:themeColor="background1" w:themeShade="BF"/>
        </w:rPr>
        <w:t xml:space="preserve">Skladby obvodových konstrukcí jsou navrženy se součiniteli prostupu tepla minimálně v hodnotách požadovaných dle </w:t>
      </w:r>
      <w:r w:rsidR="00F40F25" w:rsidRPr="00A02913">
        <w:rPr>
          <w:rFonts w:ascii="Arial" w:hAnsi="Arial" w:cs="Arial"/>
          <w:color w:val="BFBFBF" w:themeColor="background1" w:themeShade="BF"/>
        </w:rPr>
        <w:t>ČSN 73 0540-1 až ČSN 73 0540-4- Tepelná ochrana budov Část 1 až 4.</w:t>
      </w:r>
    </w:p>
    <w:p w:rsidR="002829AC" w:rsidRPr="00A02913" w:rsidRDefault="006159CD" w:rsidP="002829AC">
      <w:pPr>
        <w:pStyle w:val="Nadpis7"/>
        <w:rPr>
          <w:color w:val="BFBFBF" w:themeColor="background1" w:themeShade="BF"/>
        </w:rPr>
      </w:pPr>
      <w:bookmarkStart w:id="49" w:name="_Toc352834511"/>
      <w:r w:rsidRPr="00A02913">
        <w:rPr>
          <w:color w:val="BFBFBF" w:themeColor="background1" w:themeShade="BF"/>
        </w:rPr>
        <w:t>V.F.1.4.a)01.1. b)d)  Přehled tepelných ztrát budovy</w:t>
      </w:r>
      <w:bookmarkEnd w:id="49"/>
      <w:r w:rsidRPr="00A02913">
        <w:rPr>
          <w:color w:val="BFBFBF" w:themeColor="background1" w:themeShade="BF"/>
        </w:rPr>
        <w:t xml:space="preserve"> </w:t>
      </w:r>
    </w:p>
    <w:p w:rsidR="002829AC" w:rsidRPr="00A02913" w:rsidRDefault="002829AC" w:rsidP="002829AC">
      <w:pPr>
        <w:rPr>
          <w:color w:val="BFBFBF" w:themeColor="background1" w:themeShade="BF"/>
        </w:rPr>
      </w:pPr>
    </w:p>
    <w:p w:rsidR="002829AC" w:rsidRPr="00A02913" w:rsidRDefault="002829AC" w:rsidP="002829AC">
      <w:pPr>
        <w:rPr>
          <w:color w:val="BFBFBF" w:themeColor="background1" w:themeShade="BF"/>
        </w:rPr>
      </w:pPr>
      <w:r w:rsidRPr="00A02913">
        <w:rPr>
          <w:color w:val="BFBFBF" w:themeColor="background1" w:themeShade="BF"/>
        </w:rPr>
        <w:tab/>
        <w:t xml:space="preserve">Tepelná ztráta SO 01 </w:t>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42,305 kW</w:t>
      </w:r>
    </w:p>
    <w:p w:rsidR="006159CD" w:rsidRPr="00A02913" w:rsidRDefault="006159CD" w:rsidP="006159CD">
      <w:pPr>
        <w:pStyle w:val="Nadpis7"/>
        <w:rPr>
          <w:color w:val="BFBFBF" w:themeColor="background1" w:themeShade="BF"/>
        </w:rPr>
      </w:pPr>
      <w:bookmarkStart w:id="50" w:name="_Toc352834512"/>
      <w:r w:rsidRPr="00A02913">
        <w:rPr>
          <w:color w:val="BFBFBF" w:themeColor="background1" w:themeShade="BF"/>
        </w:rPr>
        <w:t>V.F.1.4.a)01.1. b)e)  Přehled jednotlivých vzduchotechnických zařízení napojených na rozvody tepla</w:t>
      </w:r>
      <w:bookmarkEnd w:id="50"/>
    </w:p>
    <w:p w:rsidR="002829AC" w:rsidRPr="00A02913" w:rsidRDefault="002829AC" w:rsidP="002829AC">
      <w:pPr>
        <w:rPr>
          <w:color w:val="BFBFBF" w:themeColor="background1" w:themeShade="BF"/>
        </w:rPr>
      </w:pPr>
    </w:p>
    <w:p w:rsidR="002829AC" w:rsidRPr="00A02913" w:rsidRDefault="002829AC" w:rsidP="002829AC">
      <w:pPr>
        <w:rPr>
          <w:color w:val="BFBFBF" w:themeColor="background1" w:themeShade="BF"/>
        </w:rPr>
      </w:pPr>
      <w:r w:rsidRPr="00A02913">
        <w:rPr>
          <w:color w:val="BFBFBF" w:themeColor="background1" w:themeShade="BF"/>
        </w:rPr>
        <w:t>Zařízení č. 1.001</w:t>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48,7 kW</w:t>
      </w:r>
    </w:p>
    <w:p w:rsidR="002829AC" w:rsidRPr="00A02913" w:rsidRDefault="002829AC" w:rsidP="002829AC">
      <w:pPr>
        <w:rPr>
          <w:color w:val="BFBFBF" w:themeColor="background1" w:themeShade="BF"/>
        </w:rPr>
      </w:pPr>
      <w:r w:rsidRPr="00A02913">
        <w:rPr>
          <w:color w:val="BFBFBF" w:themeColor="background1" w:themeShade="BF"/>
        </w:rPr>
        <w:t>Zařízení č. 2.001</w:t>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25,6 kW</w:t>
      </w:r>
    </w:p>
    <w:p w:rsidR="002829AC" w:rsidRPr="00A02913" w:rsidRDefault="002829AC" w:rsidP="002829AC">
      <w:pPr>
        <w:rPr>
          <w:color w:val="BFBFBF" w:themeColor="background1" w:themeShade="BF"/>
        </w:rPr>
      </w:pPr>
      <w:r w:rsidRPr="00A02913">
        <w:rPr>
          <w:color w:val="BFBFBF" w:themeColor="background1" w:themeShade="BF"/>
        </w:rPr>
        <w:t>Zařízení č. 3.001</w:t>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3,7 kW</w:t>
      </w:r>
    </w:p>
    <w:p w:rsidR="006159CD" w:rsidRPr="00A02913" w:rsidRDefault="006159CD" w:rsidP="006159CD">
      <w:pPr>
        <w:pStyle w:val="Nadpis7"/>
        <w:rPr>
          <w:color w:val="BFBFBF" w:themeColor="background1" w:themeShade="BF"/>
        </w:rPr>
      </w:pPr>
      <w:bookmarkStart w:id="51" w:name="_Toc352834513"/>
      <w:r w:rsidRPr="00A02913">
        <w:rPr>
          <w:color w:val="BFBFBF" w:themeColor="background1" w:themeShade="BF"/>
        </w:rPr>
        <w:t>V.F.1.4.a)01.1. b)f)  Výpočet potřebného tepelného příkonu pro ohřev teplé vody</w:t>
      </w:r>
      <w:bookmarkEnd w:id="51"/>
    </w:p>
    <w:p w:rsidR="002829AC" w:rsidRPr="00A02913" w:rsidRDefault="002829AC" w:rsidP="002829AC">
      <w:pPr>
        <w:rPr>
          <w:color w:val="BFBFBF" w:themeColor="background1" w:themeShade="BF"/>
        </w:rPr>
      </w:pPr>
    </w:p>
    <w:tbl>
      <w:tblPr>
        <w:tblW w:w="7356" w:type="dxa"/>
        <w:jc w:val="center"/>
        <w:tblCellMar>
          <w:left w:w="70" w:type="dxa"/>
          <w:right w:w="70" w:type="dxa"/>
        </w:tblCellMar>
        <w:tblLook w:val="04A0"/>
      </w:tblPr>
      <w:tblGrid>
        <w:gridCol w:w="5176"/>
        <w:gridCol w:w="2180"/>
      </w:tblGrid>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b/>
                <w:bCs/>
                <w:color w:val="BFBFBF" w:themeColor="background1" w:themeShade="BF"/>
                <w:sz w:val="20"/>
                <w:szCs w:val="20"/>
                <w:u w:val="single"/>
                <w:lang w:eastAsia="cs-CZ"/>
              </w:rPr>
            </w:pPr>
            <w:r w:rsidRPr="00A02913">
              <w:rPr>
                <w:rFonts w:eastAsia="Times New Roman" w:cs="Arial"/>
                <w:b/>
                <w:bCs/>
                <w:color w:val="BFBFBF" w:themeColor="background1" w:themeShade="BF"/>
                <w:sz w:val="20"/>
                <w:szCs w:val="20"/>
                <w:u w:val="single"/>
                <w:lang w:eastAsia="cs-CZ"/>
              </w:rPr>
              <w:t>Bilance potřeby TUV</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 xml:space="preserve"> Počet adm. pracovníků</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36</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Počet zaměstnanců</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32</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Spotřeba TUV adm. pracovníků (kW/os.den)</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0,8</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Spotřeba TUV zaměstnanců (kW/os/den)</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2,2</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Maximální hodinová potřeba tepla pro ohřev TUV (kW)</w:t>
            </w: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b/>
                <w:color w:val="BFBFBF" w:themeColor="background1" w:themeShade="BF"/>
                <w:sz w:val="20"/>
                <w:szCs w:val="20"/>
                <w:lang w:eastAsia="cs-CZ"/>
              </w:rPr>
            </w:pPr>
            <w:r w:rsidRPr="00A02913">
              <w:rPr>
                <w:rFonts w:eastAsia="Times New Roman" w:cs="Arial"/>
                <w:b/>
                <w:color w:val="BFBFBF" w:themeColor="background1" w:themeShade="BF"/>
                <w:sz w:val="20"/>
                <w:szCs w:val="20"/>
                <w:lang w:eastAsia="cs-CZ"/>
              </w:rPr>
              <w:t>70</w:t>
            </w:r>
          </w:p>
        </w:tc>
      </w:tr>
      <w:tr w:rsidR="002829AC"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2829AC" w:rsidRPr="00A02913" w:rsidRDefault="002829AC" w:rsidP="000F579F">
            <w:pPr>
              <w:rPr>
                <w:rFonts w:eastAsia="Times New Roman" w:cs="Arial"/>
                <w:color w:val="BFBFBF" w:themeColor="background1" w:themeShade="BF"/>
                <w:sz w:val="20"/>
                <w:szCs w:val="20"/>
                <w:lang w:eastAsia="cs-CZ"/>
              </w:rPr>
            </w:pPr>
          </w:p>
        </w:tc>
        <w:tc>
          <w:tcPr>
            <w:tcW w:w="2180" w:type="dxa"/>
            <w:tcBorders>
              <w:top w:val="nil"/>
              <w:left w:val="single" w:sz="4" w:space="0" w:color="auto"/>
              <w:bottom w:val="nil"/>
              <w:right w:val="single" w:sz="4" w:space="0" w:color="auto"/>
            </w:tcBorders>
            <w:shd w:val="clear" w:color="auto" w:fill="auto"/>
            <w:noWrap/>
            <w:vAlign w:val="bottom"/>
            <w:hideMark/>
          </w:tcPr>
          <w:p w:rsidR="002829AC" w:rsidRPr="00A02913" w:rsidRDefault="002829AC" w:rsidP="000F579F">
            <w:pPr>
              <w:jc w:val="center"/>
              <w:rPr>
                <w:rFonts w:eastAsia="Times New Roman" w:cs="Arial"/>
                <w:color w:val="BFBFBF" w:themeColor="background1" w:themeShade="BF"/>
                <w:sz w:val="20"/>
                <w:szCs w:val="20"/>
                <w:lang w:eastAsia="cs-CZ"/>
              </w:rPr>
            </w:pPr>
          </w:p>
        </w:tc>
      </w:tr>
      <w:tr w:rsidR="002829AC" w:rsidRPr="00A02913" w:rsidTr="000F579F">
        <w:trPr>
          <w:trHeight w:val="255"/>
          <w:jc w:val="center"/>
        </w:trPr>
        <w:tc>
          <w:tcPr>
            <w:tcW w:w="5176" w:type="dxa"/>
            <w:tcBorders>
              <w:top w:val="single" w:sz="4" w:space="0" w:color="auto"/>
              <w:left w:val="nil"/>
              <w:bottom w:val="single" w:sz="4" w:space="0" w:color="auto"/>
              <w:right w:val="nil"/>
            </w:tcBorders>
            <w:shd w:val="clear" w:color="auto" w:fill="auto"/>
            <w:noWrap/>
            <w:vAlign w:val="bottom"/>
            <w:hideMark/>
          </w:tcPr>
          <w:p w:rsidR="002829AC" w:rsidRPr="00A02913" w:rsidRDefault="002829AC" w:rsidP="000F579F">
            <w:pP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Potřeba tepla pro ohřev TUV: [kW/den]</w:t>
            </w:r>
          </w:p>
        </w:tc>
        <w:tc>
          <w:tcPr>
            <w:tcW w:w="218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29AC" w:rsidRPr="00A02913" w:rsidRDefault="002829AC"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99,2</w:t>
            </w:r>
          </w:p>
        </w:tc>
      </w:tr>
    </w:tbl>
    <w:p w:rsidR="002829AC" w:rsidRPr="00A02913" w:rsidRDefault="002829AC" w:rsidP="002829AC">
      <w:pPr>
        <w:rPr>
          <w:color w:val="BFBFBF" w:themeColor="background1" w:themeShade="BF"/>
        </w:rPr>
      </w:pPr>
      <w:r w:rsidRPr="00A02913">
        <w:rPr>
          <w:color w:val="BFBFBF" w:themeColor="background1" w:themeShade="BF"/>
        </w:rPr>
        <w:tab/>
      </w:r>
    </w:p>
    <w:p w:rsidR="006159CD" w:rsidRPr="00A02913" w:rsidRDefault="006159CD" w:rsidP="006159CD">
      <w:pPr>
        <w:pStyle w:val="Nadpis7"/>
        <w:rPr>
          <w:color w:val="BFBFBF" w:themeColor="background1" w:themeShade="BF"/>
        </w:rPr>
      </w:pPr>
      <w:bookmarkStart w:id="52" w:name="_Toc352834514"/>
      <w:r w:rsidRPr="00A02913">
        <w:rPr>
          <w:color w:val="BFBFBF" w:themeColor="background1" w:themeShade="BF"/>
        </w:rPr>
        <w:t>V.F.1.4.a)01.1. b)g)  Stanovení potřebného tepelného výkonu zdroje tepla</w:t>
      </w:r>
      <w:bookmarkEnd w:id="52"/>
    </w:p>
    <w:p w:rsidR="002829AC" w:rsidRPr="00A02913" w:rsidRDefault="002829AC" w:rsidP="002829AC">
      <w:pPr>
        <w:rPr>
          <w:color w:val="BFBFBF" w:themeColor="background1" w:themeShade="BF"/>
        </w:rPr>
      </w:pPr>
    </w:p>
    <w:p w:rsidR="002829AC" w:rsidRPr="00A02913" w:rsidRDefault="002829AC" w:rsidP="002829AC">
      <w:pPr>
        <w:rPr>
          <w:color w:val="BFBFBF" w:themeColor="background1" w:themeShade="BF"/>
        </w:rPr>
      </w:pPr>
      <w:r w:rsidRPr="00A02913">
        <w:rPr>
          <w:color w:val="BFBFBF" w:themeColor="background1" w:themeShade="BF"/>
        </w:rPr>
        <w:tab/>
        <w:t>Maximální potřeba tepla SO 01</w:t>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r>
      <w:r w:rsidRPr="00A02913">
        <w:rPr>
          <w:color w:val="BFBFBF" w:themeColor="background1" w:themeShade="BF"/>
        </w:rPr>
        <w:tab/>
        <w:t>190,305 kW</w:t>
      </w:r>
    </w:p>
    <w:p w:rsidR="006159CD" w:rsidRPr="00A02913" w:rsidRDefault="006159CD" w:rsidP="006159CD">
      <w:pPr>
        <w:pStyle w:val="Nadpis7"/>
        <w:rPr>
          <w:color w:val="BFBFBF" w:themeColor="background1" w:themeShade="BF"/>
        </w:rPr>
      </w:pPr>
      <w:bookmarkStart w:id="53" w:name="_Toc352834515"/>
      <w:r w:rsidRPr="00A02913">
        <w:rPr>
          <w:color w:val="BFBFBF" w:themeColor="background1" w:themeShade="BF"/>
        </w:rPr>
        <w:t>V.F.1.4.a)01.1. b)h)  Stanovení a přehled roční potřeby tepla pro vytápění, vzduchotechniku a přípravu teplé vody</w:t>
      </w:r>
      <w:bookmarkEnd w:id="53"/>
    </w:p>
    <w:p w:rsidR="002829AC" w:rsidRPr="00A02913" w:rsidRDefault="002829AC" w:rsidP="002829AC">
      <w:pPr>
        <w:rPr>
          <w:color w:val="BFBFBF" w:themeColor="background1" w:themeShade="BF"/>
        </w:rPr>
      </w:pPr>
    </w:p>
    <w:p w:rsidR="002829AC" w:rsidRPr="00A02913" w:rsidRDefault="00604743" w:rsidP="002829AC">
      <w:pPr>
        <w:rPr>
          <w:color w:val="BFBFBF" w:themeColor="background1" w:themeShade="BF"/>
        </w:rPr>
      </w:pPr>
      <w:r w:rsidRPr="00A02913">
        <w:rPr>
          <w:color w:val="BFBFBF" w:themeColor="background1" w:themeShade="BF"/>
        </w:rPr>
        <w:tab/>
      </w:r>
      <w:r w:rsidR="002829AC" w:rsidRPr="00A02913">
        <w:rPr>
          <w:color w:val="BFBFBF" w:themeColor="background1" w:themeShade="BF"/>
        </w:rPr>
        <w:t>Vytápění SO 01</w:t>
      </w:r>
      <w:r w:rsidR="002829AC" w:rsidRPr="00A02913">
        <w:rPr>
          <w:color w:val="BFBFBF" w:themeColor="background1" w:themeShade="BF"/>
        </w:rPr>
        <w:tab/>
      </w:r>
      <w:r w:rsidR="002829AC" w:rsidRPr="00A02913">
        <w:rPr>
          <w:color w:val="BFBFBF" w:themeColor="background1" w:themeShade="BF"/>
        </w:rPr>
        <w:tab/>
      </w:r>
      <w:r w:rsidR="002829AC" w:rsidRPr="00A02913">
        <w:rPr>
          <w:color w:val="BFBFBF" w:themeColor="background1" w:themeShade="BF"/>
        </w:rPr>
        <w:tab/>
      </w:r>
      <w:r w:rsidR="002829AC" w:rsidRPr="00A02913">
        <w:rPr>
          <w:color w:val="BFBFBF" w:themeColor="background1" w:themeShade="BF"/>
        </w:rPr>
        <w:tab/>
      </w:r>
      <w:r w:rsidR="002829AC" w:rsidRPr="00A02913">
        <w:rPr>
          <w:color w:val="BFBFBF" w:themeColor="background1" w:themeShade="BF"/>
        </w:rPr>
        <w:tab/>
      </w:r>
      <w:r w:rsidR="002829AC" w:rsidRPr="00A02913">
        <w:rPr>
          <w:color w:val="BFBFBF" w:themeColor="background1" w:themeShade="BF"/>
        </w:rPr>
        <w:tab/>
      </w:r>
      <w:r w:rsidR="002829AC" w:rsidRPr="00A02913">
        <w:rPr>
          <w:color w:val="BFBFBF" w:themeColor="background1" w:themeShade="BF"/>
        </w:rPr>
        <w:tab/>
      </w:r>
      <w:r w:rsidRPr="00A02913">
        <w:rPr>
          <w:color w:val="BFBFBF" w:themeColor="background1" w:themeShade="BF"/>
        </w:rPr>
        <w:tab/>
      </w:r>
      <w:r w:rsidR="002829AC" w:rsidRPr="00A02913">
        <w:rPr>
          <w:color w:val="BFBFBF" w:themeColor="background1" w:themeShade="BF"/>
        </w:rPr>
        <w:t xml:space="preserve">77 MWh   </w:t>
      </w:r>
      <w:r w:rsidRPr="00A02913">
        <w:rPr>
          <w:color w:val="BFBFBF" w:themeColor="background1" w:themeShade="BF"/>
        </w:rPr>
        <w:t>=</w:t>
      </w:r>
      <w:r w:rsidR="00DB6EFE" w:rsidRPr="00A02913">
        <w:rPr>
          <w:color w:val="BFBFBF" w:themeColor="background1" w:themeShade="BF"/>
        </w:rPr>
        <w:t>277,2 Gj</w:t>
      </w:r>
    </w:p>
    <w:p w:rsidR="006159CD" w:rsidRPr="00A02913" w:rsidRDefault="006159CD" w:rsidP="006159CD">
      <w:pPr>
        <w:pStyle w:val="Nadpis7"/>
        <w:rPr>
          <w:color w:val="BFBFBF" w:themeColor="background1" w:themeShade="BF"/>
        </w:rPr>
      </w:pPr>
      <w:bookmarkStart w:id="54" w:name="_Toc352834516"/>
      <w:r w:rsidRPr="00A02913">
        <w:rPr>
          <w:color w:val="BFBFBF" w:themeColor="background1" w:themeShade="BF"/>
        </w:rPr>
        <w:t>V.F.1.4.a)01.1. b)i)  Výpočet hodnoty přípojného výkonu zdroje tepla</w:t>
      </w:r>
      <w:bookmarkEnd w:id="54"/>
    </w:p>
    <w:p w:rsidR="00D3743B" w:rsidRPr="00A02913" w:rsidRDefault="00D3743B" w:rsidP="00D3743B">
      <w:pPr>
        <w:rPr>
          <w:color w:val="BFBFBF" w:themeColor="background1" w:themeShade="BF"/>
        </w:rPr>
      </w:pPr>
    </w:p>
    <w:tbl>
      <w:tblPr>
        <w:tblW w:w="7356" w:type="dxa"/>
        <w:jc w:val="center"/>
        <w:tblCellMar>
          <w:left w:w="70" w:type="dxa"/>
          <w:right w:w="70" w:type="dxa"/>
        </w:tblCellMar>
        <w:tblLook w:val="04A0"/>
      </w:tblPr>
      <w:tblGrid>
        <w:gridCol w:w="5176"/>
        <w:gridCol w:w="2180"/>
      </w:tblGrid>
      <w:tr w:rsidR="00D3743B"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D3743B" w:rsidRPr="00A02913" w:rsidRDefault="00D3743B" w:rsidP="000F579F">
            <w:pPr>
              <w:rPr>
                <w:rFonts w:ascii="Times New Roman" w:eastAsia="Times New Roman" w:hAnsi="Times New Roman"/>
                <w:color w:val="BFBFBF" w:themeColor="background1" w:themeShade="BF"/>
                <w:sz w:val="20"/>
                <w:szCs w:val="20"/>
                <w:u w:val="single"/>
                <w:lang w:eastAsia="cs-CZ"/>
              </w:rPr>
            </w:pPr>
            <w:r w:rsidRPr="00A02913">
              <w:rPr>
                <w:rFonts w:ascii="Times New Roman" w:eastAsia="Times New Roman" w:hAnsi="Times New Roman"/>
                <w:color w:val="BFBFBF" w:themeColor="background1" w:themeShade="BF"/>
                <w:sz w:val="20"/>
                <w:szCs w:val="20"/>
                <w:u w:val="single"/>
                <w:lang w:eastAsia="cs-CZ"/>
              </w:rPr>
              <w:t xml:space="preserve">Přípojný tepelný výkon zdroje tepla </w:t>
            </w:r>
          </w:p>
        </w:tc>
        <w:tc>
          <w:tcPr>
            <w:tcW w:w="2180" w:type="dxa"/>
            <w:tcBorders>
              <w:top w:val="nil"/>
              <w:left w:val="single" w:sz="4" w:space="0" w:color="auto"/>
              <w:bottom w:val="nil"/>
              <w:right w:val="single" w:sz="4" w:space="0" w:color="auto"/>
            </w:tcBorders>
            <w:shd w:val="clear" w:color="auto" w:fill="auto"/>
            <w:noWrap/>
            <w:vAlign w:val="bottom"/>
            <w:hideMark/>
          </w:tcPr>
          <w:p w:rsidR="00D3743B" w:rsidRPr="00A02913" w:rsidRDefault="00D3743B"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D3743B" w:rsidRPr="00A02913" w:rsidTr="000F579F">
        <w:trPr>
          <w:trHeight w:val="255"/>
          <w:jc w:val="center"/>
        </w:trPr>
        <w:tc>
          <w:tcPr>
            <w:tcW w:w="5176" w:type="dxa"/>
            <w:tcBorders>
              <w:top w:val="nil"/>
              <w:left w:val="nil"/>
              <w:bottom w:val="nil"/>
              <w:right w:val="nil"/>
            </w:tcBorders>
            <w:shd w:val="clear" w:color="auto" w:fill="auto"/>
            <w:noWrap/>
            <w:vAlign w:val="bottom"/>
            <w:hideMark/>
          </w:tcPr>
          <w:p w:rsidR="00D3743B" w:rsidRPr="00A02913" w:rsidRDefault="00D3743B" w:rsidP="000F579F">
            <w:pPr>
              <w:rPr>
                <w:rFonts w:ascii="Times New Roman" w:eastAsia="Times New Roman" w:hAnsi="Times New Roman"/>
                <w:color w:val="BFBFBF" w:themeColor="background1" w:themeShade="BF"/>
                <w:sz w:val="20"/>
                <w:szCs w:val="20"/>
                <w:u w:val="single"/>
                <w:lang w:eastAsia="cs-CZ"/>
              </w:rPr>
            </w:pPr>
            <w:r w:rsidRPr="00A02913">
              <w:rPr>
                <w:rFonts w:ascii="Times New Roman" w:eastAsia="Times New Roman" w:hAnsi="Times New Roman"/>
                <w:color w:val="BFBFBF" w:themeColor="background1" w:themeShade="BF"/>
                <w:sz w:val="20"/>
                <w:szCs w:val="20"/>
                <w:u w:val="single"/>
                <w:lang w:eastAsia="cs-CZ"/>
              </w:rPr>
              <w:t>dle ČSN 06 0310</w:t>
            </w:r>
          </w:p>
        </w:tc>
        <w:tc>
          <w:tcPr>
            <w:tcW w:w="2180" w:type="dxa"/>
            <w:tcBorders>
              <w:top w:val="nil"/>
              <w:left w:val="single" w:sz="4" w:space="0" w:color="auto"/>
              <w:bottom w:val="nil"/>
              <w:right w:val="single" w:sz="4" w:space="0" w:color="auto"/>
            </w:tcBorders>
            <w:shd w:val="clear" w:color="auto" w:fill="auto"/>
            <w:noWrap/>
            <w:vAlign w:val="bottom"/>
            <w:hideMark/>
          </w:tcPr>
          <w:p w:rsidR="00D3743B" w:rsidRPr="00A02913" w:rsidRDefault="00D3743B" w:rsidP="000F579F">
            <w:pPr>
              <w:jc w:val="center"/>
              <w:rPr>
                <w:rFonts w:eastAsia="Times New Roman" w:cs="Arial"/>
                <w:b/>
                <w:bCs/>
                <w:color w:val="BFBFBF" w:themeColor="background1" w:themeShade="BF"/>
                <w:sz w:val="20"/>
                <w:szCs w:val="20"/>
                <w:lang w:eastAsia="cs-CZ"/>
              </w:rPr>
            </w:pPr>
            <w:r w:rsidRPr="00A02913">
              <w:rPr>
                <w:rFonts w:eastAsia="Times New Roman" w:cs="Arial"/>
                <w:b/>
                <w:bCs/>
                <w:color w:val="BFBFBF" w:themeColor="background1" w:themeShade="BF"/>
                <w:sz w:val="20"/>
                <w:szCs w:val="20"/>
                <w:lang w:eastAsia="cs-CZ"/>
              </w:rPr>
              <w:t> </w:t>
            </w:r>
          </w:p>
        </w:tc>
      </w:tr>
      <w:tr w:rsidR="00D3743B" w:rsidRPr="00A02913" w:rsidTr="000F579F">
        <w:trPr>
          <w:trHeight w:val="285"/>
          <w:jc w:val="center"/>
        </w:trPr>
        <w:tc>
          <w:tcPr>
            <w:tcW w:w="5176" w:type="dxa"/>
            <w:tcBorders>
              <w:top w:val="nil"/>
              <w:left w:val="nil"/>
              <w:bottom w:val="nil"/>
              <w:right w:val="nil"/>
            </w:tcBorders>
            <w:shd w:val="clear" w:color="auto" w:fill="auto"/>
            <w:noWrap/>
            <w:vAlign w:val="bottom"/>
            <w:hideMark/>
          </w:tcPr>
          <w:p w:rsidR="00D3743B" w:rsidRPr="00A02913" w:rsidRDefault="00D3743B" w:rsidP="000F579F">
            <w:pPr>
              <w:rPr>
                <w:rFonts w:ascii="Times New Roman" w:eastAsia="Times New Roman" w:hAnsi="Times New Roman"/>
                <w:color w:val="BFBFBF" w:themeColor="background1" w:themeShade="BF"/>
                <w:sz w:val="20"/>
                <w:szCs w:val="20"/>
                <w:lang w:eastAsia="cs-CZ"/>
              </w:rPr>
            </w:pPr>
            <w:r w:rsidRPr="00A02913">
              <w:rPr>
                <w:rFonts w:ascii="Times New Roman" w:eastAsia="Times New Roman" w:hAnsi="Times New Roman"/>
                <w:color w:val="BFBFBF" w:themeColor="background1" w:themeShade="BF"/>
                <w:sz w:val="20"/>
                <w:szCs w:val="20"/>
                <w:lang w:eastAsia="cs-CZ"/>
              </w:rPr>
              <w:t>Q</w:t>
            </w:r>
            <w:r w:rsidRPr="00A02913">
              <w:rPr>
                <w:rFonts w:ascii="Times New Roman" w:eastAsia="Times New Roman" w:hAnsi="Times New Roman"/>
                <w:color w:val="BFBFBF" w:themeColor="background1" w:themeShade="BF"/>
                <w:sz w:val="20"/>
                <w:szCs w:val="20"/>
                <w:vertAlign w:val="subscript"/>
                <w:lang w:eastAsia="cs-CZ"/>
              </w:rPr>
              <w:t>p1</w:t>
            </w:r>
            <w:r w:rsidRPr="00A02913">
              <w:rPr>
                <w:rFonts w:ascii="Times New Roman" w:eastAsia="Times New Roman" w:hAnsi="Times New Roman"/>
                <w:color w:val="BFBFBF" w:themeColor="background1" w:themeShade="BF"/>
                <w:sz w:val="20"/>
                <w:szCs w:val="20"/>
                <w:lang w:eastAsia="cs-CZ"/>
              </w:rPr>
              <w:t xml:space="preserve"> = 0,7×Qút + 0,7×Qvzt+ Q tuv </w:t>
            </w:r>
          </w:p>
        </w:tc>
        <w:tc>
          <w:tcPr>
            <w:tcW w:w="2180" w:type="dxa"/>
            <w:tcBorders>
              <w:top w:val="nil"/>
              <w:left w:val="single" w:sz="4" w:space="0" w:color="auto"/>
              <w:bottom w:val="nil"/>
              <w:right w:val="single" w:sz="4" w:space="0" w:color="auto"/>
            </w:tcBorders>
            <w:shd w:val="clear" w:color="auto" w:fill="auto"/>
            <w:noWrap/>
            <w:vAlign w:val="bottom"/>
            <w:hideMark/>
          </w:tcPr>
          <w:p w:rsidR="00D3743B" w:rsidRPr="00A02913" w:rsidRDefault="00D3743B" w:rsidP="000F579F">
            <w:pPr>
              <w:jc w:val="center"/>
              <w:rPr>
                <w:rFonts w:eastAsia="Times New Roman" w:cs="Arial"/>
                <w:color w:val="BFBFBF" w:themeColor="background1" w:themeShade="BF"/>
                <w:sz w:val="20"/>
                <w:szCs w:val="20"/>
                <w:lang w:eastAsia="cs-CZ"/>
              </w:rPr>
            </w:pPr>
          </w:p>
        </w:tc>
      </w:tr>
      <w:tr w:rsidR="00D3743B" w:rsidRPr="00A02913" w:rsidTr="000F579F">
        <w:trPr>
          <w:trHeight w:val="285"/>
          <w:jc w:val="center"/>
        </w:trPr>
        <w:tc>
          <w:tcPr>
            <w:tcW w:w="5176" w:type="dxa"/>
            <w:tcBorders>
              <w:top w:val="nil"/>
              <w:left w:val="nil"/>
              <w:bottom w:val="nil"/>
              <w:right w:val="nil"/>
            </w:tcBorders>
            <w:shd w:val="clear" w:color="auto" w:fill="auto"/>
            <w:noWrap/>
            <w:vAlign w:val="bottom"/>
            <w:hideMark/>
          </w:tcPr>
          <w:p w:rsidR="00D3743B" w:rsidRPr="00A02913" w:rsidRDefault="00D3743B" w:rsidP="000F579F">
            <w:pPr>
              <w:rPr>
                <w:rFonts w:ascii="Times New Roman" w:eastAsia="Times New Roman" w:hAnsi="Times New Roman"/>
                <w:color w:val="BFBFBF" w:themeColor="background1" w:themeShade="BF"/>
                <w:sz w:val="20"/>
                <w:szCs w:val="20"/>
                <w:lang w:eastAsia="cs-CZ"/>
              </w:rPr>
            </w:pPr>
            <w:r w:rsidRPr="00A02913">
              <w:rPr>
                <w:rFonts w:ascii="Times New Roman" w:eastAsia="Times New Roman" w:hAnsi="Times New Roman"/>
                <w:color w:val="BFBFBF" w:themeColor="background1" w:themeShade="BF"/>
                <w:sz w:val="20"/>
                <w:szCs w:val="20"/>
                <w:lang w:eastAsia="cs-CZ"/>
              </w:rPr>
              <w:t>Qp1= 0,7x42,305+0,7x98,3+70</w:t>
            </w:r>
          </w:p>
        </w:tc>
        <w:tc>
          <w:tcPr>
            <w:tcW w:w="2180" w:type="dxa"/>
            <w:tcBorders>
              <w:top w:val="nil"/>
              <w:left w:val="single" w:sz="4" w:space="0" w:color="auto"/>
              <w:bottom w:val="nil"/>
              <w:right w:val="single" w:sz="4" w:space="0" w:color="auto"/>
            </w:tcBorders>
            <w:shd w:val="clear" w:color="auto" w:fill="auto"/>
            <w:noWrap/>
            <w:vAlign w:val="bottom"/>
            <w:hideMark/>
          </w:tcPr>
          <w:p w:rsidR="00D3743B" w:rsidRPr="00A02913" w:rsidRDefault="00D3743B" w:rsidP="000F579F">
            <w:pPr>
              <w:jc w:val="center"/>
              <w:rPr>
                <w:rFonts w:eastAsia="Times New Roman" w:cs="Arial"/>
                <w:color w:val="BFBFBF" w:themeColor="background1" w:themeShade="BF"/>
                <w:sz w:val="20"/>
                <w:szCs w:val="20"/>
                <w:lang w:eastAsia="cs-CZ"/>
              </w:rPr>
            </w:pPr>
            <w:r w:rsidRPr="00A02913">
              <w:rPr>
                <w:rFonts w:eastAsia="Times New Roman" w:cs="Arial"/>
                <w:color w:val="BFBFBF" w:themeColor="background1" w:themeShade="BF"/>
                <w:sz w:val="20"/>
                <w:szCs w:val="20"/>
                <w:lang w:eastAsia="cs-CZ"/>
              </w:rPr>
              <w:t>168,42</w:t>
            </w:r>
          </w:p>
        </w:tc>
      </w:tr>
    </w:tbl>
    <w:p w:rsidR="00D3743B" w:rsidRPr="00A02913" w:rsidRDefault="00D3743B" w:rsidP="00D3743B">
      <w:pPr>
        <w:rPr>
          <w:color w:val="BFBFBF" w:themeColor="background1" w:themeShade="BF"/>
        </w:rPr>
      </w:pPr>
    </w:p>
    <w:p w:rsidR="006159CD" w:rsidRPr="00A02913" w:rsidRDefault="006159CD" w:rsidP="006159CD">
      <w:pPr>
        <w:pStyle w:val="Nadpis7"/>
        <w:rPr>
          <w:color w:val="BFBFBF" w:themeColor="background1" w:themeShade="BF"/>
        </w:rPr>
      </w:pPr>
      <w:bookmarkStart w:id="55" w:name="_Toc352834517"/>
      <w:r w:rsidRPr="00A02913">
        <w:rPr>
          <w:color w:val="BFBFBF" w:themeColor="background1" w:themeShade="BF"/>
        </w:rPr>
        <w:t>V.F.1.4.a)01.1. b)j)  Popis přípojky primárního média, nominální parametry, sjednané množství odběru</w:t>
      </w:r>
      <w:bookmarkEnd w:id="55"/>
    </w:p>
    <w:p w:rsidR="00F31826" w:rsidRPr="00A02913" w:rsidRDefault="00F31826" w:rsidP="00F31826">
      <w:pPr>
        <w:rPr>
          <w:color w:val="BFBFBF" w:themeColor="background1" w:themeShade="BF"/>
        </w:rPr>
      </w:pPr>
    </w:p>
    <w:p w:rsidR="00F31826" w:rsidRPr="00A02913" w:rsidRDefault="00F31826" w:rsidP="00F31826">
      <w:pPr>
        <w:jc w:val="both"/>
        <w:rPr>
          <w:color w:val="BFBFBF" w:themeColor="background1" w:themeShade="BF"/>
        </w:rPr>
      </w:pPr>
      <w:r w:rsidRPr="00A02913">
        <w:rPr>
          <w:color w:val="BFBFBF" w:themeColor="background1" w:themeShade="BF"/>
        </w:rPr>
        <w:tab/>
        <w:t xml:space="preserve">Pro napojení strojovny v SO 01 bude z rekonstruované strojovny v obj.č. 22 vedena přípojka DN 65. Potrubí ve strojovně bude napojeno na samostatné hrdlo nového kombinovaného rozdělovače. Osazeno bude oběhovým čerpadlem, uzavíracími armaturami, filtrem, zpětnou klapkou a vyvažovacím ventilem. Rozvod bude veden </w:t>
      </w:r>
      <w:r w:rsidRPr="00A02913">
        <w:rPr>
          <w:color w:val="BFBFBF" w:themeColor="background1" w:themeShade="BF"/>
        </w:rPr>
        <w:lastRenderedPageBreak/>
        <w:t xml:space="preserve">strojovnou k venkovní stěně a dále bude pokračovat v zemi před objekty. Pro tuto část rozvodu bude použito ocelového předvolovaného potrubí se signalizačním vodičem, které bude uloženo ve výkopu a bude zasypáno zeminou. Po vstupu do nového objektu </w:t>
      </w:r>
      <w:r w:rsidR="00881748" w:rsidRPr="00A02913">
        <w:rPr>
          <w:color w:val="BFBFBF" w:themeColor="background1" w:themeShade="BF"/>
        </w:rPr>
        <w:t>SO 01 bude pokračovat ocelovým potrubím s návlečnou tepelnou izolací. Rozvod bude ukončen na kombinovaném rozdělovači modulu 150. Zpětné potrubí nad rozdělovačem bude osazeno měřičem tepla s výstupem na M-bus. Průtok měřiče 11 m</w:t>
      </w:r>
      <w:r w:rsidR="00881748" w:rsidRPr="00A02913">
        <w:rPr>
          <w:rFonts w:ascii="Calibri" w:hAnsi="Calibri"/>
          <w:color w:val="BFBFBF" w:themeColor="background1" w:themeShade="BF"/>
        </w:rPr>
        <w:t>³</w:t>
      </w:r>
      <w:r w:rsidR="00352675" w:rsidRPr="00A02913">
        <w:rPr>
          <w:color w:val="BFBFBF" w:themeColor="background1" w:themeShade="BF"/>
        </w:rPr>
        <w:t>/hod.</w:t>
      </w:r>
      <w:r w:rsidRPr="00A02913">
        <w:rPr>
          <w:color w:val="BFBFBF" w:themeColor="background1" w:themeShade="BF"/>
        </w:rPr>
        <w:t xml:space="preserve">  </w:t>
      </w:r>
    </w:p>
    <w:p w:rsidR="006159CD" w:rsidRPr="00A02913" w:rsidRDefault="006159CD" w:rsidP="006159CD">
      <w:pPr>
        <w:pStyle w:val="Nadpis7"/>
        <w:rPr>
          <w:color w:val="BFBFBF" w:themeColor="background1" w:themeShade="BF"/>
        </w:rPr>
      </w:pPr>
      <w:bookmarkStart w:id="56" w:name="_Toc352834518"/>
      <w:r w:rsidRPr="00A02913">
        <w:rPr>
          <w:color w:val="BFBFBF" w:themeColor="background1" w:themeShade="BF"/>
        </w:rPr>
        <w:t>V.F.1.4.a)01.1. b)k)  Popis výměníkové/předávací stanice tepla</w:t>
      </w:r>
      <w:bookmarkEnd w:id="56"/>
    </w:p>
    <w:p w:rsidR="00352675" w:rsidRPr="00A02913" w:rsidRDefault="00352675" w:rsidP="00352675">
      <w:pPr>
        <w:rPr>
          <w:color w:val="BFBFBF" w:themeColor="background1" w:themeShade="BF"/>
        </w:rPr>
      </w:pPr>
    </w:p>
    <w:p w:rsidR="00352675" w:rsidRPr="00A02913" w:rsidRDefault="00352675" w:rsidP="00352675">
      <w:pPr>
        <w:rPr>
          <w:b/>
          <w:color w:val="BFBFBF" w:themeColor="background1" w:themeShade="BF"/>
          <w:u w:val="single"/>
        </w:rPr>
      </w:pPr>
      <w:r w:rsidRPr="00A02913">
        <w:rPr>
          <w:b/>
          <w:color w:val="BFBFBF" w:themeColor="background1" w:themeShade="BF"/>
          <w:u w:val="single"/>
        </w:rPr>
        <w:t>Rekonstruovaná strojovna v obj.č.22</w:t>
      </w:r>
    </w:p>
    <w:p w:rsidR="00230DD3" w:rsidRPr="00A02913" w:rsidRDefault="00230DD3" w:rsidP="00352675">
      <w:pPr>
        <w:rPr>
          <w:b/>
          <w:color w:val="BFBFBF" w:themeColor="background1" w:themeShade="BF"/>
          <w:u w:val="single"/>
        </w:rPr>
      </w:pPr>
    </w:p>
    <w:p w:rsidR="00230DD3" w:rsidRPr="00A02913" w:rsidRDefault="00352675" w:rsidP="00230DD3">
      <w:pPr>
        <w:rPr>
          <w:rFonts w:ascii="Arial" w:hAnsi="Arial" w:cs="Arial"/>
          <w:color w:val="BFBFBF" w:themeColor="background1" w:themeShade="BF"/>
        </w:rPr>
      </w:pPr>
      <w:r w:rsidRPr="00A02913">
        <w:rPr>
          <w:color w:val="BFBFBF" w:themeColor="background1" w:themeShade="BF"/>
        </w:rPr>
        <w:tab/>
      </w:r>
      <w:r w:rsidR="00230DD3" w:rsidRPr="00A02913">
        <w:rPr>
          <w:rFonts w:ascii="Arial" w:hAnsi="Arial" w:cs="Arial"/>
          <w:color w:val="BFBFBF" w:themeColor="background1" w:themeShade="BF"/>
        </w:rPr>
        <w:t>Strojovna v v objektu č.22 je napájena topnou vodou z centrální plynové kotelny v areálu. Tato topná voda je přivedena na rozdělovač a sběrač, z kterého jsou napojeny dvě topné větve, dvě větve vzduchotechnických ohřívačů a ohřev TUV přes deskový výměník tepla a mezi-zásobník TUV 400litrů rovněž situovaný ve strojovně. Tato strojovna bude nově sloužit i pro napojení přípojky tepla pro nově budovaný objekt SO 01.</w:t>
      </w:r>
    </w:p>
    <w:p w:rsidR="00230DD3" w:rsidRPr="00A02913" w:rsidRDefault="00230DD3" w:rsidP="00230DD3">
      <w:pPr>
        <w:rPr>
          <w:rFonts w:ascii="Arial" w:hAnsi="Arial" w:cs="Arial"/>
          <w:color w:val="BFBFBF" w:themeColor="background1" w:themeShade="BF"/>
        </w:rPr>
      </w:pPr>
    </w:p>
    <w:p w:rsidR="00230DD3" w:rsidRPr="00A02913" w:rsidRDefault="00230DD3" w:rsidP="00230DD3">
      <w:pPr>
        <w:rPr>
          <w:rFonts w:ascii="Arial" w:hAnsi="Arial" w:cs="Arial"/>
          <w:color w:val="BFBFBF" w:themeColor="background1" w:themeShade="BF"/>
        </w:rPr>
      </w:pPr>
      <w:r w:rsidRPr="00A02913">
        <w:rPr>
          <w:rFonts w:ascii="Arial" w:hAnsi="Arial" w:cs="Arial"/>
          <w:color w:val="BFBFBF" w:themeColor="background1" w:themeShade="BF"/>
        </w:rPr>
        <w:t>Proto nyní dojde k demontáži technologie a její náhradě. Demontováno bude:</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Přípojka topné vody v prostoru celé strojovny včetně měřící sestavy</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Rozdělovač a sběrač topné vody</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Armatury (uzavírací, měřící, vypouštěcí, filtry) ve strojovně nad rozdělovačem</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Oběhová čerpadla</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Sekundární potrubí od rozdělovače a sběrače v prostoru celé strojovny</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Větve napojení ohřevu stávajících VZT ohřívačů (3ks) umístěných v prostoru strojovny</w:t>
      </w:r>
    </w:p>
    <w:p w:rsidR="00230DD3" w:rsidRPr="00A02913" w:rsidRDefault="00230DD3" w:rsidP="00230DD3">
      <w:pPr>
        <w:rPr>
          <w:rFonts w:ascii="Arial" w:hAnsi="Arial" w:cs="Arial"/>
          <w:color w:val="BFBFBF" w:themeColor="background1" w:themeShade="BF"/>
        </w:rPr>
      </w:pPr>
      <w:r w:rsidRPr="00A02913">
        <w:rPr>
          <w:rFonts w:ascii="Arial" w:hAnsi="Arial" w:cs="Arial"/>
          <w:color w:val="BFBFBF" w:themeColor="background1" w:themeShade="BF"/>
        </w:rPr>
        <w:t>Zachována zůstane pouze celá kompaktní jednotka ohřevu TUV včetně záložního el. dohřevu.</w:t>
      </w:r>
    </w:p>
    <w:p w:rsidR="00230DD3" w:rsidRPr="00A02913" w:rsidRDefault="00230DD3" w:rsidP="00230DD3">
      <w:pPr>
        <w:rPr>
          <w:rFonts w:ascii="Arial" w:hAnsi="Arial" w:cs="Arial"/>
          <w:color w:val="BFBFBF" w:themeColor="background1" w:themeShade="BF"/>
        </w:rPr>
      </w:pPr>
    </w:p>
    <w:p w:rsidR="00230DD3" w:rsidRPr="00A02913" w:rsidRDefault="00230DD3" w:rsidP="00230DD3">
      <w:pPr>
        <w:rPr>
          <w:rFonts w:ascii="Arial" w:hAnsi="Arial" w:cs="Arial"/>
          <w:color w:val="BFBFBF" w:themeColor="background1" w:themeShade="BF"/>
        </w:rPr>
      </w:pPr>
      <w:r w:rsidRPr="00A02913">
        <w:rPr>
          <w:rFonts w:ascii="Arial" w:hAnsi="Arial" w:cs="Arial"/>
          <w:color w:val="BFBFBF" w:themeColor="background1" w:themeShade="BF"/>
        </w:rPr>
        <w:t>Namísto stávajícího zařízení ve strojovně bude nově strojovna vytápění osazena kombinovaným  rozdělovačem a sběračem modul 250. Na rozdělovač a sběrač bude napojeno těchto pět větví:</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Vytápění stávající haly č.1</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Vytápění stávající haly č.2</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Vzduchotechnické jednotky umístěné na střeše stávající haly č.22</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Stávající ohřev TUV objektu č.22</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Nová větev (přípojka tepla) pro vytápění, ohřev VZT i ohřev TUV nově budovaného objektu SO 01 Vstupní objekt I.</w:t>
      </w:r>
    </w:p>
    <w:p w:rsidR="00230DD3" w:rsidRPr="00A02913" w:rsidRDefault="00230DD3" w:rsidP="00230DD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Rezerva (zaslepená)</w:t>
      </w:r>
    </w:p>
    <w:p w:rsidR="00230DD3" w:rsidRPr="00A02913" w:rsidRDefault="00230DD3" w:rsidP="00230DD3">
      <w:pPr>
        <w:rPr>
          <w:rFonts w:ascii="Arial" w:hAnsi="Arial" w:cs="Arial"/>
          <w:color w:val="BFBFBF" w:themeColor="background1" w:themeShade="BF"/>
        </w:rPr>
      </w:pPr>
    </w:p>
    <w:p w:rsidR="00230DD3" w:rsidRPr="00A02913" w:rsidRDefault="00230DD3" w:rsidP="00230DD3">
      <w:pPr>
        <w:rPr>
          <w:rFonts w:ascii="Arial" w:hAnsi="Arial" w:cs="Arial"/>
          <w:color w:val="BFBFBF" w:themeColor="background1" w:themeShade="BF"/>
        </w:rPr>
      </w:pPr>
      <w:r w:rsidRPr="00A02913">
        <w:rPr>
          <w:rFonts w:ascii="Arial" w:hAnsi="Arial" w:cs="Arial"/>
          <w:color w:val="BFBFBF" w:themeColor="background1" w:themeShade="BF"/>
        </w:rPr>
        <w:t xml:space="preserve">Potrubí topných větví a napojení přípojky pro SO 01 bude za rozdělovačem a sběračem osazeno elektronickými oběhovými čerpadly. Větve budou dále osazeny filtry pro zachycení mechanických nečistot a uzavíracími armaturami. Větve vytápění budou navíc osazeny třícestnými směšovacími ventily s el. pohony (směšovací armatury s pohony jsou dodávkou profese MAR). </w:t>
      </w:r>
    </w:p>
    <w:p w:rsidR="00230DD3" w:rsidRPr="00A02913" w:rsidRDefault="00230DD3" w:rsidP="00230DD3">
      <w:pPr>
        <w:rPr>
          <w:rFonts w:ascii="Arial" w:hAnsi="Arial" w:cs="Arial"/>
          <w:color w:val="BFBFBF" w:themeColor="background1" w:themeShade="BF"/>
        </w:rPr>
      </w:pPr>
    </w:p>
    <w:p w:rsidR="00230DD3" w:rsidRPr="00A02913" w:rsidRDefault="00230DD3" w:rsidP="00230DD3">
      <w:pPr>
        <w:rPr>
          <w:rFonts w:ascii="Arial" w:hAnsi="Arial" w:cs="Arial"/>
          <w:color w:val="BFBFBF" w:themeColor="background1" w:themeShade="BF"/>
        </w:rPr>
      </w:pPr>
      <w:r w:rsidRPr="00A02913">
        <w:rPr>
          <w:rFonts w:ascii="Arial" w:hAnsi="Arial" w:cs="Arial"/>
          <w:color w:val="BFBFBF" w:themeColor="background1" w:themeShade="BF"/>
        </w:rPr>
        <w:t>Dále budou  provedeny nové potrubní rozvody ve strojovně včetně přípojky tepla. Rozvody budou ocelové svařované opatřené tepelnou izolací. Na přípojce tepla DN 100 bude osazen nový měřič tepla DN 65. Průtok měřičem 25 m</w:t>
      </w:r>
      <w:r w:rsidRPr="00A02913">
        <w:rPr>
          <w:rFonts w:ascii="Calibri" w:hAnsi="Calibri" w:cs="Arial"/>
          <w:color w:val="BFBFBF" w:themeColor="background1" w:themeShade="BF"/>
        </w:rPr>
        <w:t>³</w:t>
      </w:r>
      <w:r w:rsidR="00B42293" w:rsidRPr="00A02913">
        <w:rPr>
          <w:rFonts w:ascii="Arial" w:hAnsi="Arial" w:cs="Arial"/>
          <w:color w:val="BFBFBF" w:themeColor="background1" w:themeShade="BF"/>
        </w:rPr>
        <w:t>/hod</w:t>
      </w:r>
    </w:p>
    <w:p w:rsidR="00230DD3" w:rsidRPr="00A02913" w:rsidRDefault="00230DD3" w:rsidP="00230DD3">
      <w:pPr>
        <w:rPr>
          <w:rFonts w:ascii="Arial" w:hAnsi="Arial" w:cs="Arial"/>
          <w:color w:val="BFBFBF" w:themeColor="background1" w:themeShade="BF"/>
        </w:rPr>
      </w:pPr>
    </w:p>
    <w:p w:rsidR="00B42293" w:rsidRPr="00A02913" w:rsidRDefault="00B42293" w:rsidP="00B42293">
      <w:pPr>
        <w:rPr>
          <w:b/>
          <w:color w:val="BFBFBF" w:themeColor="background1" w:themeShade="BF"/>
          <w:u w:val="single"/>
        </w:rPr>
      </w:pPr>
      <w:r w:rsidRPr="00A02913">
        <w:rPr>
          <w:b/>
          <w:color w:val="BFBFBF" w:themeColor="background1" w:themeShade="BF"/>
          <w:u w:val="single"/>
        </w:rPr>
        <w:t>Strojovna v SO 01</w:t>
      </w:r>
    </w:p>
    <w:p w:rsidR="00B42293" w:rsidRPr="00A02913" w:rsidRDefault="00B42293" w:rsidP="00B42293">
      <w:pPr>
        <w:rPr>
          <w:b/>
          <w:color w:val="BFBFBF" w:themeColor="background1" w:themeShade="BF"/>
          <w:u w:val="single"/>
        </w:rPr>
      </w:pPr>
    </w:p>
    <w:p w:rsidR="00B42293" w:rsidRPr="00A02913" w:rsidRDefault="00B42293" w:rsidP="00B42293">
      <w:pPr>
        <w:rPr>
          <w:rFonts w:ascii="Arial" w:hAnsi="Arial" w:cs="Arial"/>
          <w:color w:val="BFBFBF" w:themeColor="background1" w:themeShade="BF"/>
        </w:rPr>
      </w:pPr>
      <w:r w:rsidRPr="00A02913">
        <w:rPr>
          <w:rFonts w:ascii="Arial" w:hAnsi="Arial" w:cs="Arial"/>
          <w:color w:val="BFBFBF" w:themeColor="background1" w:themeShade="BF"/>
        </w:rPr>
        <w:tab/>
        <w:t>Strojovna v m.č. 229</w:t>
      </w:r>
      <w:r w:rsidR="005254EA" w:rsidRPr="00A02913">
        <w:rPr>
          <w:rFonts w:ascii="Arial" w:hAnsi="Arial" w:cs="Arial"/>
          <w:color w:val="BFBFBF" w:themeColor="background1" w:themeShade="BF"/>
        </w:rPr>
        <w:t xml:space="preserve"> bude</w:t>
      </w:r>
      <w:r w:rsidRPr="00A02913">
        <w:rPr>
          <w:rFonts w:ascii="Arial" w:hAnsi="Arial" w:cs="Arial"/>
          <w:color w:val="BFBFBF" w:themeColor="background1" w:themeShade="BF"/>
        </w:rPr>
        <w:t xml:space="preserve"> osazena kombinovaným rozdělovačem a sběračem</w:t>
      </w:r>
      <w:r w:rsidR="005254EA" w:rsidRPr="00A02913">
        <w:rPr>
          <w:rFonts w:ascii="Arial" w:hAnsi="Arial" w:cs="Arial"/>
          <w:color w:val="BFBFBF" w:themeColor="background1" w:themeShade="BF"/>
        </w:rPr>
        <w:t xml:space="preserve"> modul 150</w:t>
      </w:r>
      <w:r w:rsidRPr="00A02913">
        <w:rPr>
          <w:rFonts w:ascii="Arial" w:hAnsi="Arial" w:cs="Arial"/>
          <w:color w:val="BFBFBF" w:themeColor="background1" w:themeShade="BF"/>
        </w:rPr>
        <w:t>. Na rozdělovač a sběrač budou napojeny tyto čtyři větve:</w:t>
      </w:r>
    </w:p>
    <w:p w:rsidR="00B42293" w:rsidRPr="00A02913" w:rsidRDefault="00B42293" w:rsidP="00B4229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Vytápění první části objektu SO 01</w:t>
      </w:r>
    </w:p>
    <w:p w:rsidR="00B42293" w:rsidRPr="00A02913" w:rsidRDefault="00B42293" w:rsidP="00B4229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Vytápění druhé části objektu SO 01</w:t>
      </w:r>
    </w:p>
    <w:p w:rsidR="00B42293" w:rsidRPr="00A02913" w:rsidRDefault="00B42293" w:rsidP="00B4229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Vzduchotechnické jednotky objektu SO 01</w:t>
      </w:r>
    </w:p>
    <w:p w:rsidR="00B42293" w:rsidRPr="00A02913" w:rsidRDefault="00B42293" w:rsidP="00B42293">
      <w:pPr>
        <w:numPr>
          <w:ilvl w:val="0"/>
          <w:numId w:val="59"/>
        </w:numPr>
        <w:rPr>
          <w:rFonts w:ascii="Arial" w:hAnsi="Arial" w:cs="Arial"/>
          <w:color w:val="BFBFBF" w:themeColor="background1" w:themeShade="BF"/>
        </w:rPr>
      </w:pPr>
      <w:r w:rsidRPr="00A02913">
        <w:rPr>
          <w:rFonts w:ascii="Arial" w:hAnsi="Arial" w:cs="Arial"/>
          <w:color w:val="BFBFBF" w:themeColor="background1" w:themeShade="BF"/>
        </w:rPr>
        <w:t>Bivalentní - zimní - ohřev TUV přes horní výměník zásobníku TUV 1000 litrů</w:t>
      </w:r>
    </w:p>
    <w:p w:rsidR="00B42293" w:rsidRPr="00A02913" w:rsidRDefault="00B42293" w:rsidP="00B42293">
      <w:pPr>
        <w:rPr>
          <w:rFonts w:ascii="Arial" w:hAnsi="Arial" w:cs="Arial"/>
          <w:color w:val="BFBFBF" w:themeColor="background1" w:themeShade="BF"/>
        </w:rPr>
      </w:pPr>
    </w:p>
    <w:p w:rsidR="00B42293" w:rsidRPr="00A02913" w:rsidRDefault="005254EA" w:rsidP="00B42293">
      <w:pPr>
        <w:rPr>
          <w:rFonts w:ascii="Arial" w:hAnsi="Arial" w:cs="Arial"/>
          <w:color w:val="BFBFBF" w:themeColor="background1" w:themeShade="BF"/>
        </w:rPr>
      </w:pPr>
      <w:r w:rsidRPr="00A02913">
        <w:rPr>
          <w:rFonts w:ascii="Arial" w:hAnsi="Arial" w:cs="Arial"/>
          <w:color w:val="BFBFBF" w:themeColor="background1" w:themeShade="BF"/>
        </w:rPr>
        <w:lastRenderedPageBreak/>
        <w:t xml:space="preserve">Potrubí topných </w:t>
      </w:r>
      <w:r w:rsidR="00B42293" w:rsidRPr="00A02913">
        <w:rPr>
          <w:rFonts w:ascii="Arial" w:hAnsi="Arial" w:cs="Arial"/>
          <w:color w:val="BFBFBF" w:themeColor="background1" w:themeShade="BF"/>
        </w:rPr>
        <w:t xml:space="preserve">větví bude za rozdělovačem a sběračem osazeno elektronickými oběhovými čerpadly. </w:t>
      </w:r>
      <w:r w:rsidRPr="00A02913">
        <w:rPr>
          <w:rFonts w:ascii="Arial" w:hAnsi="Arial" w:cs="Arial"/>
          <w:color w:val="BFBFBF" w:themeColor="background1" w:themeShade="BF"/>
        </w:rPr>
        <w:t xml:space="preserve">Pro napojení VZT a TUV bude použito elektronických čerpadel. </w:t>
      </w:r>
      <w:r w:rsidR="00B42293" w:rsidRPr="00A02913">
        <w:rPr>
          <w:rFonts w:ascii="Arial" w:hAnsi="Arial" w:cs="Arial"/>
          <w:color w:val="BFBFBF" w:themeColor="background1" w:themeShade="BF"/>
        </w:rPr>
        <w:t>Větve budou dále osazeny filtry pro zachycení mechanických nečistot a uzavíracími armaturami. Větve vytápění budou navíc osazeny tříce</w:t>
      </w:r>
      <w:r w:rsidRPr="00A02913">
        <w:rPr>
          <w:rFonts w:ascii="Arial" w:hAnsi="Arial" w:cs="Arial"/>
          <w:color w:val="BFBFBF" w:themeColor="background1" w:themeShade="BF"/>
        </w:rPr>
        <w:t>stnými směšovacími ventily s el</w:t>
      </w:r>
      <w:r w:rsidR="00B42293" w:rsidRPr="00A02913">
        <w:rPr>
          <w:rFonts w:ascii="Arial" w:hAnsi="Arial" w:cs="Arial"/>
          <w:color w:val="BFBFBF" w:themeColor="background1" w:themeShade="BF"/>
        </w:rPr>
        <w:t>. pohony (</w:t>
      </w:r>
      <w:r w:rsidRPr="00A02913">
        <w:rPr>
          <w:rFonts w:ascii="Arial" w:hAnsi="Arial" w:cs="Arial"/>
          <w:color w:val="BFBFBF" w:themeColor="background1" w:themeShade="BF"/>
        </w:rPr>
        <w:t xml:space="preserve">směšovací armatury s </w:t>
      </w:r>
      <w:r w:rsidR="00B42293" w:rsidRPr="00A02913">
        <w:rPr>
          <w:rFonts w:ascii="Arial" w:hAnsi="Arial" w:cs="Arial"/>
          <w:color w:val="BFBFBF" w:themeColor="background1" w:themeShade="BF"/>
        </w:rPr>
        <w:t xml:space="preserve">pohony jsou dodávkou profese MAR). </w:t>
      </w:r>
    </w:p>
    <w:p w:rsidR="00B42293" w:rsidRPr="00A02913" w:rsidRDefault="00B42293" w:rsidP="00B42293">
      <w:pPr>
        <w:rPr>
          <w:rFonts w:ascii="Arial" w:hAnsi="Arial" w:cs="Arial"/>
          <w:color w:val="BFBFBF" w:themeColor="background1" w:themeShade="BF"/>
        </w:rPr>
      </w:pPr>
    </w:p>
    <w:p w:rsidR="00B42293" w:rsidRPr="00A02913" w:rsidRDefault="00B42293" w:rsidP="00B42293">
      <w:pPr>
        <w:rPr>
          <w:rFonts w:ascii="Arial" w:hAnsi="Arial" w:cs="Arial"/>
          <w:color w:val="BFBFBF" w:themeColor="background1" w:themeShade="BF"/>
        </w:rPr>
      </w:pPr>
      <w:r w:rsidRPr="00A02913">
        <w:rPr>
          <w:rFonts w:ascii="Arial" w:hAnsi="Arial" w:cs="Arial"/>
          <w:color w:val="BFBFBF" w:themeColor="background1" w:themeShade="BF"/>
        </w:rPr>
        <w:t xml:space="preserve">Dále budou  provedeny nové potrubní rozvody ve strojovně. Rozvody budou </w:t>
      </w:r>
      <w:r w:rsidR="00053728" w:rsidRPr="00A02913">
        <w:rPr>
          <w:rFonts w:ascii="Arial" w:hAnsi="Arial" w:cs="Arial"/>
          <w:color w:val="BFBFBF" w:themeColor="background1" w:themeShade="BF"/>
        </w:rPr>
        <w:t xml:space="preserve">ocelové, respektive </w:t>
      </w:r>
      <w:r w:rsidRPr="00A02913">
        <w:rPr>
          <w:rFonts w:ascii="Arial" w:hAnsi="Arial" w:cs="Arial"/>
          <w:color w:val="BFBFBF" w:themeColor="background1" w:themeShade="BF"/>
        </w:rPr>
        <w:t>měděné a budou opatřeny návlečnou tepelnou izolací.</w:t>
      </w:r>
    </w:p>
    <w:p w:rsidR="00053728" w:rsidRPr="00A02913" w:rsidRDefault="00053728" w:rsidP="00B42293">
      <w:pPr>
        <w:rPr>
          <w:rFonts w:ascii="Arial" w:hAnsi="Arial" w:cs="Arial"/>
          <w:color w:val="BFBFBF" w:themeColor="background1" w:themeShade="BF"/>
        </w:rPr>
      </w:pPr>
      <w:r w:rsidRPr="00A02913">
        <w:rPr>
          <w:rFonts w:ascii="Arial" w:hAnsi="Arial" w:cs="Arial"/>
          <w:color w:val="BFBFBF" w:themeColor="background1" w:themeShade="BF"/>
        </w:rPr>
        <w:tab/>
        <w:t>Pro ohřev teplé užitkové vody bude v prostoru strojovny nainstalován zásobníkový ohřívač o objemu 1000 litrů. Ohřívač bude osazen dvěma výměníky. Vrchní výměník bude napojen na kombinovaný rozdělovač a spodní výměník bude napojen na solární okruh. Pokud nebude svítit slunce, bude prováděn ohřev TUV topnou vodou.</w:t>
      </w:r>
      <w:r w:rsidR="0079693B" w:rsidRPr="00A02913">
        <w:rPr>
          <w:rFonts w:ascii="Arial" w:hAnsi="Arial" w:cs="Arial"/>
          <w:color w:val="BFBFBF" w:themeColor="background1" w:themeShade="BF"/>
        </w:rPr>
        <w:t xml:space="preserve"> Zásobník bude vybaven i topným elektrickým tělesem o výkonu 4,5 kW.</w:t>
      </w:r>
    </w:p>
    <w:p w:rsidR="00352675" w:rsidRPr="00A02913" w:rsidRDefault="00352675" w:rsidP="00352675">
      <w:pPr>
        <w:rPr>
          <w:color w:val="BFBFBF" w:themeColor="background1" w:themeShade="BF"/>
        </w:rPr>
      </w:pPr>
    </w:p>
    <w:p w:rsidR="006159CD" w:rsidRPr="00A02913" w:rsidRDefault="006159CD" w:rsidP="006159CD">
      <w:pPr>
        <w:pStyle w:val="Nadpis7"/>
        <w:rPr>
          <w:color w:val="BFBFBF" w:themeColor="background1" w:themeShade="BF"/>
        </w:rPr>
      </w:pPr>
      <w:bookmarkStart w:id="57" w:name="_Toc352834519"/>
      <w:r w:rsidRPr="00A02913">
        <w:rPr>
          <w:color w:val="BFBFBF" w:themeColor="background1" w:themeShade="BF"/>
        </w:rPr>
        <w:t>V.F.1.4.a)01.1. b)l)  Umístění zdroje tepla, požadavky na dispoziční a stavební řešení</w:t>
      </w:r>
      <w:bookmarkEnd w:id="57"/>
    </w:p>
    <w:p w:rsidR="0079693B" w:rsidRPr="00A02913" w:rsidRDefault="0079693B" w:rsidP="0079693B">
      <w:pPr>
        <w:rPr>
          <w:color w:val="BFBFBF" w:themeColor="background1" w:themeShade="BF"/>
        </w:rPr>
      </w:pPr>
    </w:p>
    <w:p w:rsidR="0079693B" w:rsidRPr="00A02913" w:rsidRDefault="0079693B" w:rsidP="0079693B">
      <w:pPr>
        <w:jc w:val="both"/>
        <w:rPr>
          <w:color w:val="BFBFBF" w:themeColor="background1" w:themeShade="BF"/>
        </w:rPr>
      </w:pPr>
      <w:r w:rsidRPr="00A02913">
        <w:rPr>
          <w:color w:val="BFBFBF" w:themeColor="background1" w:themeShade="BF"/>
        </w:rPr>
        <w:tab/>
        <w:t>Primárním zdrojem pro ohřev teplé užitkové vody budou solární kolektory, které budou nainstalovány na střeše SO 01. Použity budou horizontální kolektory se sklonem 45°. Zapojení kolektorů bude systémem Tiechelmann. Pro jejich propojení s ohřívačem bude použito měděného potrubí, které bude naplněno nemrznoucí směsí. Cirkulaci v solárním okruhu zajistí čerpadlová skupina s regulátorem, která bude osazena ve strojovně. Okruh bude dále vybaven expanzní nádobou o objemu 80 litrů a pojistným ventilem..</w:t>
      </w:r>
    </w:p>
    <w:p w:rsidR="006159CD" w:rsidRPr="00A02913" w:rsidRDefault="006159CD" w:rsidP="006159CD">
      <w:pPr>
        <w:pStyle w:val="Nadpis7"/>
        <w:rPr>
          <w:color w:val="BFBFBF" w:themeColor="background1" w:themeShade="BF"/>
        </w:rPr>
      </w:pPr>
      <w:bookmarkStart w:id="58" w:name="_Toc352834520"/>
      <w:r w:rsidRPr="00A02913">
        <w:rPr>
          <w:color w:val="BFBFBF" w:themeColor="background1" w:themeShade="BF"/>
        </w:rPr>
        <w:t>V.F.1.4.a)01.1. b)m)  Výpočet větrání kotelny, řešení přívodu a odvodu vzduchu, stavební a technické řešení</w:t>
      </w:r>
      <w:bookmarkEnd w:id="58"/>
    </w:p>
    <w:p w:rsidR="00EB0C6B" w:rsidRPr="00A02913" w:rsidRDefault="00EB0C6B" w:rsidP="00EB0C6B">
      <w:pPr>
        <w:rPr>
          <w:color w:val="BFBFBF" w:themeColor="background1" w:themeShade="BF"/>
        </w:rPr>
      </w:pPr>
      <w:r w:rsidRPr="00A02913">
        <w:rPr>
          <w:color w:val="BFBFBF" w:themeColor="background1" w:themeShade="BF"/>
        </w:rPr>
        <w:t>Součástí projektu není kotelna</w:t>
      </w:r>
    </w:p>
    <w:p w:rsidR="006159CD" w:rsidRPr="00A02913" w:rsidRDefault="006159CD" w:rsidP="006159CD">
      <w:pPr>
        <w:pStyle w:val="Nadpis7"/>
        <w:rPr>
          <w:color w:val="BFBFBF" w:themeColor="background1" w:themeShade="BF"/>
        </w:rPr>
      </w:pPr>
      <w:bookmarkStart w:id="59" w:name="_Toc352834521"/>
      <w:r w:rsidRPr="00A02913">
        <w:rPr>
          <w:color w:val="BFBFBF" w:themeColor="background1" w:themeShade="BF"/>
        </w:rPr>
        <w:t>V.F.1.4.a)01.1. b)n)  Výpočet průřezu kouřovodů a komínů</w:t>
      </w:r>
      <w:bookmarkEnd w:id="59"/>
    </w:p>
    <w:p w:rsidR="00EB0C6B" w:rsidRPr="00A02913" w:rsidRDefault="00EB0C6B" w:rsidP="00EB0C6B">
      <w:pPr>
        <w:rPr>
          <w:color w:val="BFBFBF" w:themeColor="background1" w:themeShade="BF"/>
        </w:rPr>
      </w:pPr>
      <w:r w:rsidRPr="00A02913">
        <w:rPr>
          <w:color w:val="BFBFBF" w:themeColor="background1" w:themeShade="BF"/>
        </w:rPr>
        <w:t>Součástí projektu není kotelna</w:t>
      </w:r>
    </w:p>
    <w:p w:rsidR="006159CD" w:rsidRPr="00A02913" w:rsidRDefault="006159CD" w:rsidP="006159CD">
      <w:pPr>
        <w:pStyle w:val="Nadpis7"/>
        <w:rPr>
          <w:color w:val="BFBFBF" w:themeColor="background1" w:themeShade="BF"/>
        </w:rPr>
      </w:pPr>
      <w:bookmarkStart w:id="60" w:name="_Toc352834522"/>
      <w:r w:rsidRPr="00A02913">
        <w:rPr>
          <w:color w:val="BFBFBF" w:themeColor="background1" w:themeShade="BF"/>
        </w:rPr>
        <w:t>V.F.1.4.a)01.1. b)o)  Řešení požární bezpečnosti kotelny</w:t>
      </w:r>
      <w:bookmarkEnd w:id="60"/>
    </w:p>
    <w:p w:rsidR="00EB0C6B" w:rsidRPr="00A02913" w:rsidRDefault="00EB0C6B" w:rsidP="00EB0C6B">
      <w:pPr>
        <w:rPr>
          <w:color w:val="BFBFBF" w:themeColor="background1" w:themeShade="BF"/>
        </w:rPr>
      </w:pPr>
      <w:r w:rsidRPr="00A02913">
        <w:rPr>
          <w:color w:val="BFBFBF" w:themeColor="background1" w:themeShade="BF"/>
        </w:rPr>
        <w:t>Součástí projektu není kotelna</w:t>
      </w:r>
    </w:p>
    <w:p w:rsidR="006159CD" w:rsidRPr="00A02913" w:rsidRDefault="006159CD" w:rsidP="006159CD">
      <w:pPr>
        <w:pStyle w:val="Nadpis7"/>
        <w:rPr>
          <w:color w:val="BFBFBF" w:themeColor="background1" w:themeShade="BF"/>
        </w:rPr>
      </w:pPr>
      <w:bookmarkStart w:id="61" w:name="_Toc352834523"/>
      <w:r w:rsidRPr="00A02913">
        <w:rPr>
          <w:color w:val="BFBFBF" w:themeColor="background1" w:themeShade="BF"/>
        </w:rPr>
        <w:t>V.F.1.4.a)01.1. b)p)  Popis uvažovaného otopného systému</w:t>
      </w:r>
      <w:bookmarkEnd w:id="61"/>
    </w:p>
    <w:p w:rsidR="00EB0C6B" w:rsidRPr="00A02913" w:rsidRDefault="00EB0C6B" w:rsidP="00EB0C6B">
      <w:pPr>
        <w:rPr>
          <w:color w:val="BFBFBF" w:themeColor="background1" w:themeShade="BF"/>
        </w:rPr>
      </w:pPr>
    </w:p>
    <w:p w:rsidR="00EB0C6B" w:rsidRPr="00A02913" w:rsidRDefault="00EB0C6B" w:rsidP="001C3937">
      <w:pPr>
        <w:jc w:val="both"/>
        <w:rPr>
          <w:color w:val="BFBFBF" w:themeColor="background1" w:themeShade="BF"/>
        </w:rPr>
      </w:pPr>
      <w:r w:rsidRPr="00A02913">
        <w:rPr>
          <w:color w:val="BFBFBF" w:themeColor="background1" w:themeShade="BF"/>
        </w:rPr>
        <w:tab/>
        <w:t>SO 01 bude osazen teplovodním vytápěním, které bude rozděleno na dva samostatné systémy. Pro 1.np a pro sociální zařízení ve 2.np (šatny a sprchy) a pro velín ve 2.np</w:t>
      </w:r>
      <w:r w:rsidR="001C3937" w:rsidRPr="00A02913">
        <w:rPr>
          <w:color w:val="BFBFBF" w:themeColor="background1" w:themeShade="BF"/>
        </w:rPr>
        <w:t xml:space="preserve"> </w:t>
      </w:r>
      <w:r w:rsidRPr="00A02913">
        <w:rPr>
          <w:color w:val="BFBFBF" w:themeColor="background1" w:themeShade="BF"/>
        </w:rPr>
        <w:t xml:space="preserve">s nepřerušovaným provozem bude </w:t>
      </w:r>
      <w:r w:rsidR="001C3937" w:rsidRPr="00A02913">
        <w:rPr>
          <w:color w:val="BFBFBF" w:themeColor="background1" w:themeShade="BF"/>
        </w:rPr>
        <w:t xml:space="preserve">nainstalován </w:t>
      </w:r>
      <w:r w:rsidRPr="00A02913">
        <w:rPr>
          <w:color w:val="BFBFBF" w:themeColor="background1" w:themeShade="BF"/>
        </w:rPr>
        <w:t>samostatný systém a pro kanceláře ve 2.np</w:t>
      </w:r>
      <w:r w:rsidR="001C3937" w:rsidRPr="00A02913">
        <w:rPr>
          <w:color w:val="BFBFBF" w:themeColor="background1" w:themeShade="BF"/>
        </w:rPr>
        <w:t xml:space="preserve">s přerušovaným provozem </w:t>
      </w:r>
      <w:r w:rsidRPr="00A02913">
        <w:rPr>
          <w:color w:val="BFBFBF" w:themeColor="background1" w:themeShade="BF"/>
        </w:rPr>
        <w:t xml:space="preserve">bude </w:t>
      </w:r>
      <w:r w:rsidR="001C3937" w:rsidRPr="00A02913">
        <w:rPr>
          <w:color w:val="BFBFBF" w:themeColor="background1" w:themeShade="BF"/>
        </w:rPr>
        <w:t xml:space="preserve">nainstalován </w:t>
      </w:r>
      <w:r w:rsidRPr="00A02913">
        <w:rPr>
          <w:color w:val="BFBFBF" w:themeColor="background1" w:themeShade="BF"/>
        </w:rPr>
        <w:t>další samostatný systém.</w:t>
      </w:r>
      <w:r w:rsidR="001C3937" w:rsidRPr="00A02913">
        <w:rPr>
          <w:color w:val="BFBFBF" w:themeColor="background1" w:themeShade="BF"/>
        </w:rPr>
        <w:t xml:space="preserve"> Otopnou plochu budou tvořit panelová tělesa VK a Klasik a před prosklenými plochami nízké konvektorové lavice. Ve sprchách budou osazeny topné žebříky. Tělesa Klasik a žebříky budou doplněny termostatickými hlavicemi a uzavíratelnými šroubeními. Termostat</w:t>
      </w:r>
      <w:r w:rsidR="008B7F98" w:rsidRPr="00A02913">
        <w:rPr>
          <w:color w:val="BFBFBF" w:themeColor="background1" w:themeShade="BF"/>
        </w:rPr>
        <w:t xml:space="preserve">ické ventily otopných těles v místnostech s chlazením jejich prostorů </w:t>
      </w:r>
      <w:r w:rsidR="001C3937" w:rsidRPr="00A02913">
        <w:rPr>
          <w:color w:val="BFBFBF" w:themeColor="background1" w:themeShade="BF"/>
        </w:rPr>
        <w:t>budou osazeny pohony s dálkovým ovládáním, ostatní ventily klasickými termostatickými hlavicemi. Napojení panelových těles VK bude pomocí napojovacích sad pro VK těle</w:t>
      </w:r>
      <w:r w:rsidR="00D66987" w:rsidRPr="00A02913">
        <w:rPr>
          <w:color w:val="BFBFBF" w:themeColor="background1" w:themeShade="BF"/>
        </w:rPr>
        <w:t>sa. Všechna tělesa budou vybavena armaturami, které umožní</w:t>
      </w:r>
      <w:r w:rsidR="001C3937" w:rsidRPr="00A02913">
        <w:rPr>
          <w:color w:val="BFBFBF" w:themeColor="background1" w:themeShade="BF"/>
        </w:rPr>
        <w:t xml:space="preserve"> vypustit rozvody bez vypuštění těles.</w:t>
      </w:r>
    </w:p>
    <w:p w:rsidR="00D66987" w:rsidRPr="00A02913" w:rsidRDefault="00D66987" w:rsidP="001C3937">
      <w:pPr>
        <w:jc w:val="both"/>
        <w:rPr>
          <w:color w:val="BFBFBF" w:themeColor="background1" w:themeShade="BF"/>
        </w:rPr>
      </w:pPr>
      <w:r w:rsidRPr="00A02913">
        <w:rPr>
          <w:color w:val="BFBFBF" w:themeColor="background1" w:themeShade="BF"/>
        </w:rPr>
        <w:tab/>
        <w:t>Pro napojení otopných těles v 1.np bude veden rozvod v podlaze 1.np ve vrstvě tepelné izolace. Pro tělesa v kancelářích bude veden rozvod pod stropem 1.np nad podhledem a pro tělesa šatnách a umývárnách ve 2.np bude veden rozvod pod stropem 2.np nad podhledem. Použito bude měděné potrubí s návlečnou tepelnou izolací.</w:t>
      </w:r>
    </w:p>
    <w:p w:rsidR="006159CD" w:rsidRPr="00A02913" w:rsidRDefault="006159CD" w:rsidP="006159CD">
      <w:pPr>
        <w:pStyle w:val="Nadpis7"/>
        <w:rPr>
          <w:color w:val="BFBFBF" w:themeColor="background1" w:themeShade="BF"/>
        </w:rPr>
      </w:pPr>
      <w:bookmarkStart w:id="62" w:name="_Toc352834524"/>
      <w:r w:rsidRPr="00A02913">
        <w:rPr>
          <w:color w:val="BFBFBF" w:themeColor="background1" w:themeShade="BF"/>
        </w:rPr>
        <w:t>V.F.1.4.a)01.1. b)q)  Rozdělení otopného systému na jednotlivé okruhy, jejich tepelný výkon, průtok</w:t>
      </w:r>
      <w:bookmarkEnd w:id="62"/>
    </w:p>
    <w:p w:rsidR="00D66987" w:rsidRPr="00A02913" w:rsidRDefault="00D66987" w:rsidP="00D66987">
      <w:pPr>
        <w:rPr>
          <w:color w:val="BFBFBF" w:themeColor="background1" w:themeShade="BF"/>
        </w:rPr>
      </w:pPr>
    </w:p>
    <w:p w:rsidR="00D66987" w:rsidRPr="00A02913" w:rsidRDefault="00D66987" w:rsidP="00D66987">
      <w:pPr>
        <w:rPr>
          <w:color w:val="BFBFBF" w:themeColor="background1" w:themeShade="BF"/>
        </w:rPr>
      </w:pPr>
      <w:r w:rsidRPr="00A02913">
        <w:rPr>
          <w:color w:val="BFBFBF" w:themeColor="background1" w:themeShade="BF"/>
        </w:rPr>
        <w:lastRenderedPageBreak/>
        <w:tab/>
        <w:t xml:space="preserve">Rozdělení na okruhy je uvedeno v předešlé stati. V okruhu pro nepřerušovaný provoz  </w:t>
      </w:r>
      <w:r w:rsidRPr="00A02913">
        <w:rPr>
          <w:b/>
          <w:color w:val="BFBFBF" w:themeColor="background1" w:themeShade="BF"/>
        </w:rPr>
        <w:t>A</w:t>
      </w:r>
      <w:r w:rsidRPr="00A02913">
        <w:rPr>
          <w:color w:val="BFBFBF" w:themeColor="background1" w:themeShade="BF"/>
        </w:rPr>
        <w:t xml:space="preserve"> v 1.</w:t>
      </w:r>
      <w:r w:rsidR="00604743" w:rsidRPr="00A02913">
        <w:rPr>
          <w:color w:val="BFBFBF" w:themeColor="background1" w:themeShade="BF"/>
        </w:rPr>
        <w:t>NP</w:t>
      </w:r>
      <w:r w:rsidRPr="00A02913">
        <w:rPr>
          <w:color w:val="BFBFBF" w:themeColor="background1" w:themeShade="BF"/>
        </w:rPr>
        <w:t xml:space="preserve"> cirkuluje 1869 l/hod, v okruhu</w:t>
      </w:r>
      <w:r w:rsidRPr="00A02913">
        <w:rPr>
          <w:b/>
          <w:color w:val="BFBFBF" w:themeColor="background1" w:themeShade="BF"/>
        </w:rPr>
        <w:t xml:space="preserve"> B</w:t>
      </w:r>
      <w:r w:rsidRPr="00A02913">
        <w:rPr>
          <w:color w:val="BFBFBF" w:themeColor="background1" w:themeShade="BF"/>
        </w:rPr>
        <w:t xml:space="preserve">  pro přerušovaný provoz 717 l/hod.</w:t>
      </w:r>
    </w:p>
    <w:p w:rsidR="00604743" w:rsidRPr="00A02913" w:rsidRDefault="00604743" w:rsidP="00D66987">
      <w:pPr>
        <w:rPr>
          <w:color w:val="BFBFBF" w:themeColor="background1" w:themeShade="BF"/>
        </w:rPr>
      </w:pPr>
    </w:p>
    <w:p w:rsidR="00604743" w:rsidRPr="00A02913" w:rsidRDefault="00604743" w:rsidP="00D66987">
      <w:pPr>
        <w:rPr>
          <w:color w:val="BFBFBF" w:themeColor="background1" w:themeShade="BF"/>
        </w:rPr>
      </w:pPr>
    </w:p>
    <w:p w:rsidR="00604743" w:rsidRPr="00A02913" w:rsidRDefault="00604743" w:rsidP="00D66987">
      <w:pPr>
        <w:rPr>
          <w:color w:val="BFBFBF" w:themeColor="background1" w:themeShade="BF"/>
        </w:rPr>
      </w:pPr>
    </w:p>
    <w:p w:rsidR="006159CD" w:rsidRPr="00A02913" w:rsidRDefault="006159CD" w:rsidP="006159CD">
      <w:pPr>
        <w:pStyle w:val="Nadpis7"/>
        <w:rPr>
          <w:color w:val="BFBFBF" w:themeColor="background1" w:themeShade="BF"/>
        </w:rPr>
      </w:pPr>
      <w:bookmarkStart w:id="63" w:name="_Toc352834525"/>
      <w:r w:rsidRPr="00A02913">
        <w:rPr>
          <w:color w:val="BFBFBF" w:themeColor="background1" w:themeShade="BF"/>
        </w:rPr>
        <w:t>V.F.1.4.a)01.1. b)r)  Tlaková ztráta, způsob regulace, parametry oběhových čerpadel, regulačních ventilů</w:t>
      </w:r>
      <w:bookmarkEnd w:id="63"/>
    </w:p>
    <w:p w:rsidR="00D66987" w:rsidRPr="00A02913" w:rsidRDefault="00D66987" w:rsidP="00D66987">
      <w:pPr>
        <w:rPr>
          <w:color w:val="BFBFBF" w:themeColor="background1" w:themeShade="BF"/>
        </w:rPr>
      </w:pPr>
    </w:p>
    <w:p w:rsidR="00D66987" w:rsidRPr="00A02913" w:rsidRDefault="00D66987" w:rsidP="00D66987">
      <w:pPr>
        <w:rPr>
          <w:color w:val="BFBFBF" w:themeColor="background1" w:themeShade="BF"/>
        </w:rPr>
      </w:pPr>
      <w:r w:rsidRPr="00A02913">
        <w:rPr>
          <w:color w:val="BFBFBF" w:themeColor="background1" w:themeShade="BF"/>
        </w:rPr>
        <w:t xml:space="preserve">Tlaková ztráta v okruhu </w:t>
      </w:r>
      <w:r w:rsidRPr="00A02913">
        <w:rPr>
          <w:b/>
          <w:color w:val="BFBFBF" w:themeColor="background1" w:themeShade="BF"/>
        </w:rPr>
        <w:t xml:space="preserve">A </w:t>
      </w:r>
      <w:r w:rsidRPr="00A02913">
        <w:rPr>
          <w:color w:val="BFBFBF" w:themeColor="background1" w:themeShade="BF"/>
        </w:rPr>
        <w:t xml:space="preserve">27,37 KPa, v okruhu </w:t>
      </w:r>
      <w:r w:rsidRPr="00A02913">
        <w:rPr>
          <w:b/>
          <w:color w:val="BFBFBF" w:themeColor="background1" w:themeShade="BF"/>
        </w:rPr>
        <w:t xml:space="preserve">B </w:t>
      </w:r>
      <w:r w:rsidRPr="00A02913">
        <w:rPr>
          <w:color w:val="BFBFBF" w:themeColor="background1" w:themeShade="BF"/>
        </w:rPr>
        <w:t>24,78 KPa.</w:t>
      </w:r>
    </w:p>
    <w:p w:rsidR="00D66987" w:rsidRPr="00A02913" w:rsidRDefault="00D66987" w:rsidP="00D66987">
      <w:pPr>
        <w:rPr>
          <w:color w:val="BFBFBF" w:themeColor="background1" w:themeShade="BF"/>
        </w:rPr>
      </w:pPr>
      <w:r w:rsidRPr="00A02913">
        <w:rPr>
          <w:color w:val="BFBFBF" w:themeColor="background1" w:themeShade="BF"/>
        </w:rPr>
        <w:t>Regulace v obou okruzích pomocí směšování.</w:t>
      </w:r>
    </w:p>
    <w:p w:rsidR="00D66987" w:rsidRPr="00A02913" w:rsidRDefault="00D66987" w:rsidP="00D66987">
      <w:pPr>
        <w:rPr>
          <w:color w:val="BFBFBF" w:themeColor="background1" w:themeShade="BF"/>
        </w:rPr>
      </w:pPr>
      <w:r w:rsidRPr="00A02913">
        <w:rPr>
          <w:color w:val="BFBFBF" w:themeColor="background1" w:themeShade="BF"/>
        </w:rPr>
        <w:t>Oběhová čerpadla v</w:t>
      </w:r>
      <w:r w:rsidR="002E0998" w:rsidRPr="00A02913">
        <w:rPr>
          <w:color w:val="BFBFBF" w:themeColor="background1" w:themeShade="BF"/>
        </w:rPr>
        <w:t>e strojovně</w:t>
      </w:r>
      <w:r w:rsidRPr="00A02913">
        <w:rPr>
          <w:color w:val="BFBFBF" w:themeColor="background1" w:themeShade="BF"/>
        </w:rPr>
        <w:t> SO 01:</w:t>
      </w:r>
    </w:p>
    <w:p w:rsidR="00D66987" w:rsidRPr="00A02913" w:rsidRDefault="002E0998" w:rsidP="00D66987">
      <w:pPr>
        <w:rPr>
          <w:color w:val="BFBFBF" w:themeColor="background1" w:themeShade="BF"/>
        </w:rPr>
      </w:pPr>
      <w:r w:rsidRPr="00A02913">
        <w:rPr>
          <w:color w:val="BFBFBF" w:themeColor="background1" w:themeShade="BF"/>
        </w:rPr>
        <w:t xml:space="preserve">ÚT okruh </w:t>
      </w:r>
      <w:r w:rsidRPr="00A02913">
        <w:rPr>
          <w:b/>
          <w:color w:val="BFBFBF" w:themeColor="background1" w:themeShade="BF"/>
        </w:rPr>
        <w:t xml:space="preserve">A </w:t>
      </w:r>
      <w:r w:rsidRPr="00A02913">
        <w:rPr>
          <w:b/>
          <w:color w:val="BFBFBF" w:themeColor="background1" w:themeShade="BF"/>
        </w:rPr>
        <w:tab/>
      </w:r>
      <w:r w:rsidRPr="00A02913">
        <w:rPr>
          <w:b/>
          <w:color w:val="BFBFBF" w:themeColor="background1" w:themeShade="BF"/>
        </w:rPr>
        <w:tab/>
      </w:r>
      <w:r w:rsidRPr="00A02913">
        <w:rPr>
          <w:color w:val="BFBFBF" w:themeColor="background1" w:themeShade="BF"/>
        </w:rPr>
        <w:t>Q=1,9 m</w:t>
      </w:r>
      <w:r w:rsidRPr="00A02913">
        <w:rPr>
          <w:rFonts w:ascii="Calibri" w:hAnsi="Calibri"/>
          <w:color w:val="BFBFBF" w:themeColor="background1" w:themeShade="BF"/>
        </w:rPr>
        <w:t>³</w:t>
      </w:r>
      <w:r w:rsidRPr="00A02913">
        <w:rPr>
          <w:color w:val="BFBFBF" w:themeColor="background1" w:themeShade="BF"/>
        </w:rPr>
        <w:t>/h Y=40J/kg</w:t>
      </w:r>
    </w:p>
    <w:p w:rsidR="002E0998" w:rsidRPr="00A02913" w:rsidRDefault="002E0998" w:rsidP="00D66987">
      <w:pPr>
        <w:rPr>
          <w:color w:val="BFBFBF" w:themeColor="background1" w:themeShade="BF"/>
        </w:rPr>
      </w:pPr>
      <w:r w:rsidRPr="00A02913">
        <w:rPr>
          <w:color w:val="BFBFBF" w:themeColor="background1" w:themeShade="BF"/>
        </w:rPr>
        <w:t xml:space="preserve">ÚT okruh </w:t>
      </w:r>
      <w:r w:rsidRPr="00A02913">
        <w:rPr>
          <w:b/>
          <w:color w:val="BFBFBF" w:themeColor="background1" w:themeShade="BF"/>
        </w:rPr>
        <w:t xml:space="preserve">B </w:t>
      </w:r>
      <w:r w:rsidRPr="00A02913">
        <w:rPr>
          <w:b/>
          <w:color w:val="BFBFBF" w:themeColor="background1" w:themeShade="BF"/>
        </w:rPr>
        <w:tab/>
      </w:r>
      <w:r w:rsidRPr="00A02913">
        <w:rPr>
          <w:b/>
          <w:color w:val="BFBFBF" w:themeColor="background1" w:themeShade="BF"/>
        </w:rPr>
        <w:tab/>
      </w:r>
      <w:r w:rsidRPr="00A02913">
        <w:rPr>
          <w:color w:val="BFBFBF" w:themeColor="background1" w:themeShade="BF"/>
        </w:rPr>
        <w:t>Q=0,7 m</w:t>
      </w:r>
      <w:r w:rsidRPr="00A02913">
        <w:rPr>
          <w:rFonts w:ascii="Calibri" w:hAnsi="Calibri"/>
          <w:color w:val="BFBFBF" w:themeColor="background1" w:themeShade="BF"/>
        </w:rPr>
        <w:t>³</w:t>
      </w:r>
      <w:r w:rsidRPr="00A02913">
        <w:rPr>
          <w:color w:val="BFBFBF" w:themeColor="background1" w:themeShade="BF"/>
        </w:rPr>
        <w:t>/h Y=40J/kg</w:t>
      </w:r>
    </w:p>
    <w:p w:rsidR="002E0998" w:rsidRPr="00A02913" w:rsidRDefault="002E0998" w:rsidP="00D66987">
      <w:pPr>
        <w:rPr>
          <w:color w:val="BFBFBF" w:themeColor="background1" w:themeShade="BF"/>
        </w:rPr>
      </w:pPr>
      <w:r w:rsidRPr="00A02913">
        <w:rPr>
          <w:color w:val="BFBFBF" w:themeColor="background1" w:themeShade="BF"/>
        </w:rPr>
        <w:t>VZT</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b/>
          <w:color w:val="BFBFBF" w:themeColor="background1" w:themeShade="BF"/>
        </w:rPr>
        <w:tab/>
      </w:r>
      <w:r w:rsidRPr="00A02913">
        <w:rPr>
          <w:color w:val="BFBFBF" w:themeColor="background1" w:themeShade="BF"/>
        </w:rPr>
        <w:t>Q=4,5 m</w:t>
      </w:r>
      <w:r w:rsidRPr="00A02913">
        <w:rPr>
          <w:rFonts w:ascii="Calibri" w:hAnsi="Calibri"/>
          <w:color w:val="BFBFBF" w:themeColor="background1" w:themeShade="BF"/>
        </w:rPr>
        <w:t>³</w:t>
      </w:r>
      <w:r w:rsidRPr="00A02913">
        <w:rPr>
          <w:color w:val="BFBFBF" w:themeColor="background1" w:themeShade="BF"/>
        </w:rPr>
        <w:t>/h Y=35J/kg</w:t>
      </w:r>
    </w:p>
    <w:p w:rsidR="002E0998" w:rsidRPr="00A02913" w:rsidRDefault="002E0998" w:rsidP="00D66987">
      <w:pPr>
        <w:rPr>
          <w:color w:val="BFBFBF" w:themeColor="background1" w:themeShade="BF"/>
        </w:rPr>
      </w:pPr>
      <w:r w:rsidRPr="00A02913">
        <w:rPr>
          <w:color w:val="BFBFBF" w:themeColor="background1" w:themeShade="BF"/>
        </w:rPr>
        <w:t>TUV</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b/>
          <w:color w:val="BFBFBF" w:themeColor="background1" w:themeShade="BF"/>
        </w:rPr>
        <w:tab/>
      </w:r>
      <w:r w:rsidRPr="00A02913">
        <w:rPr>
          <w:color w:val="BFBFBF" w:themeColor="background1" w:themeShade="BF"/>
        </w:rPr>
        <w:t>Q=3 m</w:t>
      </w:r>
      <w:r w:rsidRPr="00A02913">
        <w:rPr>
          <w:rFonts w:ascii="Calibri" w:hAnsi="Calibri"/>
          <w:color w:val="BFBFBF" w:themeColor="background1" w:themeShade="BF"/>
        </w:rPr>
        <w:t>³</w:t>
      </w:r>
      <w:r w:rsidRPr="00A02913">
        <w:rPr>
          <w:color w:val="BFBFBF" w:themeColor="background1" w:themeShade="BF"/>
        </w:rPr>
        <w:t>/h Y=30J/kg</w:t>
      </w:r>
    </w:p>
    <w:p w:rsidR="002E0998" w:rsidRPr="00A02913" w:rsidRDefault="002E0998" w:rsidP="00D66987">
      <w:pPr>
        <w:rPr>
          <w:color w:val="BFBFBF" w:themeColor="background1" w:themeShade="BF"/>
        </w:rPr>
      </w:pPr>
      <w:r w:rsidRPr="00A02913">
        <w:rPr>
          <w:color w:val="BFBFBF" w:themeColor="background1" w:themeShade="BF"/>
        </w:rPr>
        <w:t>Oběhová čerpadla pro VZT SO 01</w:t>
      </w:r>
    </w:p>
    <w:p w:rsidR="002E0998" w:rsidRPr="00A02913" w:rsidRDefault="002E0998" w:rsidP="002E0998">
      <w:pPr>
        <w:rPr>
          <w:color w:val="BFBFBF" w:themeColor="background1" w:themeShade="BF"/>
        </w:rPr>
      </w:pPr>
      <w:r w:rsidRPr="00A02913">
        <w:rPr>
          <w:color w:val="BFBFBF" w:themeColor="background1" w:themeShade="BF"/>
        </w:rPr>
        <w:t>VZT z.č. 1.001</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color w:val="BFBFBF" w:themeColor="background1" w:themeShade="BF"/>
        </w:rPr>
        <w:t>Q=2,5 m</w:t>
      </w:r>
      <w:r w:rsidRPr="00A02913">
        <w:rPr>
          <w:rFonts w:ascii="Calibri" w:hAnsi="Calibri"/>
          <w:color w:val="BFBFBF" w:themeColor="background1" w:themeShade="BF"/>
        </w:rPr>
        <w:t>³</w:t>
      </w:r>
      <w:r w:rsidRPr="00A02913">
        <w:rPr>
          <w:color w:val="BFBFBF" w:themeColor="background1" w:themeShade="BF"/>
        </w:rPr>
        <w:t>/h Y=25J/kg</w:t>
      </w:r>
    </w:p>
    <w:p w:rsidR="002E0998" w:rsidRPr="00A02913" w:rsidRDefault="002E0998" w:rsidP="002E0998">
      <w:pPr>
        <w:rPr>
          <w:color w:val="BFBFBF" w:themeColor="background1" w:themeShade="BF"/>
        </w:rPr>
      </w:pPr>
      <w:r w:rsidRPr="00A02913">
        <w:rPr>
          <w:color w:val="BFBFBF" w:themeColor="background1" w:themeShade="BF"/>
        </w:rPr>
        <w:t>VZT z.č. 2.001</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color w:val="BFBFBF" w:themeColor="background1" w:themeShade="BF"/>
        </w:rPr>
        <w:t>Q=0,22 m</w:t>
      </w:r>
      <w:r w:rsidRPr="00A02913">
        <w:rPr>
          <w:rFonts w:ascii="Calibri" w:hAnsi="Calibri"/>
          <w:color w:val="BFBFBF" w:themeColor="background1" w:themeShade="BF"/>
        </w:rPr>
        <w:t>³</w:t>
      </w:r>
      <w:r w:rsidRPr="00A02913">
        <w:rPr>
          <w:color w:val="BFBFBF" w:themeColor="background1" w:themeShade="BF"/>
        </w:rPr>
        <w:t>/h Y=15J/kg</w:t>
      </w:r>
    </w:p>
    <w:p w:rsidR="002E0998" w:rsidRPr="00A02913" w:rsidRDefault="002E0998" w:rsidP="002E0998">
      <w:pPr>
        <w:rPr>
          <w:color w:val="BFBFBF" w:themeColor="background1" w:themeShade="BF"/>
        </w:rPr>
      </w:pPr>
      <w:r w:rsidRPr="00A02913">
        <w:rPr>
          <w:color w:val="BFBFBF" w:themeColor="background1" w:themeShade="BF"/>
        </w:rPr>
        <w:t>VZT z.č. 3.001</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color w:val="BFBFBF" w:themeColor="background1" w:themeShade="BF"/>
        </w:rPr>
        <w:t>Q=1,5 m</w:t>
      </w:r>
      <w:r w:rsidRPr="00A02913">
        <w:rPr>
          <w:rFonts w:ascii="Calibri" w:hAnsi="Calibri"/>
          <w:color w:val="BFBFBF" w:themeColor="background1" w:themeShade="BF"/>
        </w:rPr>
        <w:t>³</w:t>
      </w:r>
      <w:r w:rsidRPr="00A02913">
        <w:rPr>
          <w:color w:val="BFBFBF" w:themeColor="background1" w:themeShade="BF"/>
        </w:rPr>
        <w:t>/h Y=25J/kg</w:t>
      </w:r>
    </w:p>
    <w:p w:rsidR="000F579F" w:rsidRPr="00A02913" w:rsidRDefault="000F579F" w:rsidP="000F579F">
      <w:pPr>
        <w:rPr>
          <w:color w:val="BFBFBF" w:themeColor="background1" w:themeShade="BF"/>
        </w:rPr>
      </w:pPr>
      <w:r w:rsidRPr="00A02913">
        <w:rPr>
          <w:color w:val="BFBFBF" w:themeColor="background1" w:themeShade="BF"/>
        </w:rPr>
        <w:t>Oběhová čerpadla ve strojovně obj.č.22</w:t>
      </w:r>
    </w:p>
    <w:p w:rsidR="000F579F" w:rsidRPr="00A02913" w:rsidRDefault="000F579F" w:rsidP="000F579F">
      <w:pPr>
        <w:rPr>
          <w:color w:val="BFBFBF" w:themeColor="background1" w:themeShade="BF"/>
        </w:rPr>
      </w:pPr>
      <w:r w:rsidRPr="00A02913">
        <w:rPr>
          <w:color w:val="BFBFBF" w:themeColor="background1" w:themeShade="BF"/>
        </w:rPr>
        <w:t>Hala 2</w:t>
      </w:r>
      <w:r w:rsidRPr="00A02913">
        <w:rPr>
          <w:color w:val="BFBFBF" w:themeColor="background1" w:themeShade="BF"/>
        </w:rPr>
        <w:tab/>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color w:val="BFBFBF" w:themeColor="background1" w:themeShade="BF"/>
        </w:rPr>
        <w:t>Q=7 m</w:t>
      </w:r>
      <w:r w:rsidRPr="00A02913">
        <w:rPr>
          <w:rFonts w:ascii="Calibri" w:hAnsi="Calibri"/>
          <w:color w:val="BFBFBF" w:themeColor="background1" w:themeShade="BF"/>
        </w:rPr>
        <w:t>³</w:t>
      </w:r>
      <w:r w:rsidRPr="00A02913">
        <w:rPr>
          <w:color w:val="BFBFBF" w:themeColor="background1" w:themeShade="BF"/>
        </w:rPr>
        <w:t>/h Y=65J/kg</w:t>
      </w:r>
    </w:p>
    <w:p w:rsidR="000F579F" w:rsidRPr="00A02913" w:rsidRDefault="000F579F" w:rsidP="000F579F">
      <w:pPr>
        <w:rPr>
          <w:color w:val="BFBFBF" w:themeColor="background1" w:themeShade="BF"/>
        </w:rPr>
      </w:pPr>
      <w:r w:rsidRPr="00A02913">
        <w:rPr>
          <w:color w:val="BFBFBF" w:themeColor="background1" w:themeShade="BF"/>
        </w:rPr>
        <w:t>Napojení SO 01</w:t>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007D4D40" w:rsidRPr="00A02913">
        <w:rPr>
          <w:color w:val="BFBFBF" w:themeColor="background1" w:themeShade="BF"/>
        </w:rPr>
        <w:t>Q=10,5</w:t>
      </w:r>
      <w:r w:rsidRPr="00A02913">
        <w:rPr>
          <w:color w:val="BFBFBF" w:themeColor="background1" w:themeShade="BF"/>
        </w:rPr>
        <w:t xml:space="preserve"> m</w:t>
      </w:r>
      <w:r w:rsidRPr="00A02913">
        <w:rPr>
          <w:rFonts w:ascii="Calibri" w:hAnsi="Calibri"/>
          <w:color w:val="BFBFBF" w:themeColor="background1" w:themeShade="BF"/>
        </w:rPr>
        <w:t>³</w:t>
      </w:r>
      <w:r w:rsidR="007D4D40" w:rsidRPr="00A02913">
        <w:rPr>
          <w:color w:val="BFBFBF" w:themeColor="background1" w:themeShade="BF"/>
        </w:rPr>
        <w:t>/h Y=5</w:t>
      </w:r>
      <w:r w:rsidRPr="00A02913">
        <w:rPr>
          <w:color w:val="BFBFBF" w:themeColor="background1" w:themeShade="BF"/>
        </w:rPr>
        <w:t>5J/kg</w:t>
      </w:r>
    </w:p>
    <w:p w:rsidR="007D4D40" w:rsidRPr="00A02913" w:rsidRDefault="007D4D40" w:rsidP="007D4D40">
      <w:pPr>
        <w:rPr>
          <w:color w:val="BFBFBF" w:themeColor="background1" w:themeShade="BF"/>
        </w:rPr>
      </w:pPr>
      <w:r w:rsidRPr="00A02913">
        <w:rPr>
          <w:color w:val="BFBFBF" w:themeColor="background1" w:themeShade="BF"/>
        </w:rPr>
        <w:t xml:space="preserve">Hala 1  </w:t>
      </w:r>
      <w:r w:rsidRPr="00A02913">
        <w:rPr>
          <w:color w:val="BFBFBF" w:themeColor="background1" w:themeShade="BF"/>
        </w:rPr>
        <w:tab/>
      </w:r>
      <w:r w:rsidR="000F579F" w:rsidRPr="00A02913">
        <w:rPr>
          <w:color w:val="BFBFBF" w:themeColor="background1" w:themeShade="BF"/>
        </w:rPr>
        <w:tab/>
      </w:r>
      <w:r w:rsidR="000F579F" w:rsidRPr="00A02913">
        <w:rPr>
          <w:b/>
          <w:color w:val="BFBFBF" w:themeColor="background1" w:themeShade="BF"/>
        </w:rPr>
        <w:t xml:space="preserve"> </w:t>
      </w:r>
      <w:r w:rsidR="000F579F" w:rsidRPr="00A02913">
        <w:rPr>
          <w:b/>
          <w:color w:val="BFBFBF" w:themeColor="background1" w:themeShade="BF"/>
        </w:rPr>
        <w:tab/>
      </w:r>
      <w:r w:rsidRPr="00A02913">
        <w:rPr>
          <w:color w:val="BFBFBF" w:themeColor="background1" w:themeShade="BF"/>
        </w:rPr>
        <w:t>Q=4</w:t>
      </w:r>
      <w:r w:rsidR="000F579F" w:rsidRPr="00A02913">
        <w:rPr>
          <w:color w:val="BFBFBF" w:themeColor="background1" w:themeShade="BF"/>
        </w:rPr>
        <w:t xml:space="preserve"> m</w:t>
      </w:r>
      <w:r w:rsidR="000F579F" w:rsidRPr="00A02913">
        <w:rPr>
          <w:rFonts w:ascii="Calibri" w:hAnsi="Calibri"/>
          <w:color w:val="BFBFBF" w:themeColor="background1" w:themeShade="BF"/>
        </w:rPr>
        <w:t>³</w:t>
      </w:r>
      <w:r w:rsidRPr="00A02913">
        <w:rPr>
          <w:color w:val="BFBFBF" w:themeColor="background1" w:themeShade="BF"/>
        </w:rPr>
        <w:t>/h Y=35J/kg</w:t>
      </w:r>
    </w:p>
    <w:p w:rsidR="007D4D40" w:rsidRPr="00A02913" w:rsidRDefault="007D4D40" w:rsidP="007D4D40">
      <w:pPr>
        <w:rPr>
          <w:color w:val="BFBFBF" w:themeColor="background1" w:themeShade="BF"/>
        </w:rPr>
      </w:pPr>
      <w:r w:rsidRPr="00A02913">
        <w:rPr>
          <w:color w:val="BFBFBF" w:themeColor="background1" w:themeShade="BF"/>
        </w:rPr>
        <w:t xml:space="preserve">VZT 2  </w:t>
      </w:r>
      <w:r w:rsidRPr="00A02913">
        <w:rPr>
          <w:color w:val="BFBFBF" w:themeColor="background1" w:themeShade="BF"/>
        </w:rPr>
        <w:tab/>
      </w:r>
      <w:r w:rsidRPr="00A02913">
        <w:rPr>
          <w:color w:val="BFBFBF" w:themeColor="background1" w:themeShade="BF"/>
        </w:rPr>
        <w:tab/>
      </w:r>
      <w:r w:rsidRPr="00A02913">
        <w:rPr>
          <w:b/>
          <w:color w:val="BFBFBF" w:themeColor="background1" w:themeShade="BF"/>
        </w:rPr>
        <w:t xml:space="preserve"> </w:t>
      </w:r>
      <w:r w:rsidRPr="00A02913">
        <w:rPr>
          <w:b/>
          <w:color w:val="BFBFBF" w:themeColor="background1" w:themeShade="BF"/>
        </w:rPr>
        <w:tab/>
      </w:r>
      <w:r w:rsidRPr="00A02913">
        <w:rPr>
          <w:color w:val="BFBFBF" w:themeColor="background1" w:themeShade="BF"/>
        </w:rPr>
        <w:t>Q=4 m</w:t>
      </w:r>
      <w:r w:rsidRPr="00A02913">
        <w:rPr>
          <w:rFonts w:ascii="Calibri" w:hAnsi="Calibri"/>
          <w:color w:val="BFBFBF" w:themeColor="background1" w:themeShade="BF"/>
        </w:rPr>
        <w:t>³</w:t>
      </w:r>
      <w:r w:rsidRPr="00A02913">
        <w:rPr>
          <w:color w:val="BFBFBF" w:themeColor="background1" w:themeShade="BF"/>
        </w:rPr>
        <w:t>/h Y=40J/kg</w:t>
      </w:r>
    </w:p>
    <w:p w:rsidR="007D4D40" w:rsidRPr="00A02913" w:rsidRDefault="007D4D40" w:rsidP="007D4D40">
      <w:pPr>
        <w:rPr>
          <w:color w:val="BFBFBF" w:themeColor="background1" w:themeShade="BF"/>
        </w:rPr>
      </w:pPr>
    </w:p>
    <w:p w:rsidR="006159CD" w:rsidRPr="00A02913" w:rsidRDefault="006159CD" w:rsidP="006159CD">
      <w:pPr>
        <w:pStyle w:val="Nadpis7"/>
        <w:rPr>
          <w:color w:val="BFBFBF" w:themeColor="background1" w:themeShade="BF"/>
        </w:rPr>
      </w:pPr>
      <w:bookmarkStart w:id="64" w:name="_Toc352834526"/>
      <w:r w:rsidRPr="00A02913">
        <w:rPr>
          <w:color w:val="BFBFBF" w:themeColor="background1" w:themeShade="BF"/>
        </w:rPr>
        <w:t>V.F.1.4.a)01.1. b)s)  Popis páteřních a podružných rozvodů, vedení, umístění</w:t>
      </w:r>
      <w:bookmarkEnd w:id="64"/>
    </w:p>
    <w:p w:rsidR="000F3990" w:rsidRPr="00A02913" w:rsidRDefault="000F3990" w:rsidP="000F3990">
      <w:pPr>
        <w:rPr>
          <w:color w:val="BFBFBF" w:themeColor="background1" w:themeShade="BF"/>
        </w:rPr>
      </w:pPr>
      <w:r w:rsidRPr="00A02913">
        <w:rPr>
          <w:color w:val="BFBFBF" w:themeColor="background1" w:themeShade="BF"/>
        </w:rPr>
        <w:tab/>
        <w:t>Popsáno v předešlém textu</w:t>
      </w:r>
    </w:p>
    <w:p w:rsidR="006159CD" w:rsidRPr="00A02913" w:rsidRDefault="006159CD" w:rsidP="006159CD">
      <w:pPr>
        <w:pStyle w:val="Nadpis7"/>
        <w:rPr>
          <w:color w:val="BFBFBF" w:themeColor="background1" w:themeShade="BF"/>
        </w:rPr>
      </w:pPr>
      <w:bookmarkStart w:id="65" w:name="_Toc352834527"/>
      <w:r w:rsidRPr="00A02913">
        <w:rPr>
          <w:color w:val="BFBFBF" w:themeColor="background1" w:themeShade="BF"/>
        </w:rPr>
        <w:t>V.F.1.4.a)01.1. b)t)  Způsob vyregulování a vyvážení soustavy rozvodu tepla</w:t>
      </w:r>
      <w:bookmarkEnd w:id="65"/>
    </w:p>
    <w:p w:rsidR="000F3990" w:rsidRPr="00A02913" w:rsidRDefault="000F3990" w:rsidP="000F3990">
      <w:pPr>
        <w:rPr>
          <w:color w:val="BFBFBF" w:themeColor="background1" w:themeShade="BF"/>
        </w:rPr>
      </w:pPr>
      <w:r w:rsidRPr="00A02913">
        <w:rPr>
          <w:color w:val="BFBFBF" w:themeColor="background1" w:themeShade="BF"/>
        </w:rPr>
        <w:tab/>
        <w:t xml:space="preserve">Jednotlivé větve budou osazeny </w:t>
      </w:r>
      <w:r w:rsidR="00604743" w:rsidRPr="00A02913">
        <w:rPr>
          <w:color w:val="BFBFBF" w:themeColor="background1" w:themeShade="BF"/>
        </w:rPr>
        <w:t xml:space="preserve">ve strojovně nad rozdělovačem a sběračem </w:t>
      </w:r>
      <w:r w:rsidRPr="00A02913">
        <w:rPr>
          <w:color w:val="BFBFBF" w:themeColor="background1" w:themeShade="BF"/>
        </w:rPr>
        <w:t>vyvažovacími ventily</w:t>
      </w:r>
    </w:p>
    <w:p w:rsidR="006159CD" w:rsidRPr="00A02913" w:rsidRDefault="006159CD" w:rsidP="006159CD">
      <w:pPr>
        <w:pStyle w:val="Nadpis7"/>
        <w:rPr>
          <w:color w:val="BFBFBF" w:themeColor="background1" w:themeShade="BF"/>
        </w:rPr>
      </w:pPr>
      <w:bookmarkStart w:id="66" w:name="_Toc352834528"/>
      <w:r w:rsidRPr="00A02913">
        <w:rPr>
          <w:color w:val="BFBFBF" w:themeColor="background1" w:themeShade="BF"/>
        </w:rPr>
        <w:t>V.F.1.4.a)01.1. b)u)  Zabezpečení a doplňování otopné soustavy vodou, úprava doplňovací vody</w:t>
      </w:r>
      <w:bookmarkEnd w:id="66"/>
    </w:p>
    <w:p w:rsidR="000F3990" w:rsidRPr="00A02913" w:rsidRDefault="000F3990" w:rsidP="000F3990">
      <w:pPr>
        <w:rPr>
          <w:color w:val="BFBFBF" w:themeColor="background1" w:themeShade="BF"/>
        </w:rPr>
      </w:pPr>
      <w:r w:rsidRPr="00A02913">
        <w:rPr>
          <w:color w:val="BFBFBF" w:themeColor="background1" w:themeShade="BF"/>
        </w:rPr>
        <w:tab/>
        <w:t>Je součástí stávajícího zařízení kotelny. Objem nového systému v SO 01 834 litrů.</w:t>
      </w:r>
    </w:p>
    <w:p w:rsidR="006159CD" w:rsidRPr="00A02913" w:rsidRDefault="006159CD" w:rsidP="006159CD">
      <w:pPr>
        <w:pStyle w:val="Nadpis7"/>
        <w:rPr>
          <w:color w:val="BFBFBF" w:themeColor="background1" w:themeShade="BF"/>
        </w:rPr>
      </w:pPr>
      <w:bookmarkStart w:id="67" w:name="_Toc352834529"/>
      <w:r w:rsidRPr="00A02913">
        <w:rPr>
          <w:color w:val="BFBFBF" w:themeColor="background1" w:themeShade="BF"/>
        </w:rPr>
        <w:t>V.F.1.4.a)01.1. b)v)  Tlakové poměry při vychladlé soustavě</w:t>
      </w:r>
      <w:bookmarkEnd w:id="67"/>
      <w:r w:rsidRPr="00A02913">
        <w:rPr>
          <w:color w:val="BFBFBF" w:themeColor="background1" w:themeShade="BF"/>
        </w:rPr>
        <w:t xml:space="preserve"> </w:t>
      </w:r>
    </w:p>
    <w:p w:rsidR="000F3990" w:rsidRPr="00A02913" w:rsidRDefault="000F3990" w:rsidP="000F3990">
      <w:pPr>
        <w:rPr>
          <w:color w:val="BFBFBF" w:themeColor="background1" w:themeShade="BF"/>
        </w:rPr>
      </w:pPr>
      <w:r w:rsidRPr="00A02913">
        <w:rPr>
          <w:color w:val="BFBFBF" w:themeColor="background1" w:themeShade="BF"/>
        </w:rPr>
        <w:tab/>
        <w:t>Údaj dle stávajícího teplovodního systému v areálu.</w:t>
      </w:r>
    </w:p>
    <w:p w:rsidR="006159CD" w:rsidRPr="00A02913" w:rsidRDefault="006159CD" w:rsidP="006159CD">
      <w:pPr>
        <w:pStyle w:val="Nadpis7"/>
        <w:rPr>
          <w:color w:val="BFBFBF" w:themeColor="background1" w:themeShade="BF"/>
        </w:rPr>
      </w:pPr>
      <w:bookmarkStart w:id="68" w:name="_Toc352834530"/>
      <w:r w:rsidRPr="00A02913">
        <w:rPr>
          <w:color w:val="BFBFBF" w:themeColor="background1" w:themeShade="BF"/>
        </w:rPr>
        <w:t>V.F.1.4.a)01.1. b)w)  Výpočet pojistného ventilu</w:t>
      </w:r>
      <w:bookmarkEnd w:id="68"/>
    </w:p>
    <w:p w:rsidR="000F3990" w:rsidRPr="00A02913" w:rsidRDefault="000F3990" w:rsidP="000F3990">
      <w:pPr>
        <w:rPr>
          <w:color w:val="BFBFBF" w:themeColor="background1" w:themeShade="BF"/>
        </w:rPr>
      </w:pPr>
      <w:r w:rsidRPr="00A02913">
        <w:rPr>
          <w:color w:val="BFBFBF" w:themeColor="background1" w:themeShade="BF"/>
        </w:rPr>
        <w:tab/>
      </w:r>
      <w:r w:rsidR="00604743" w:rsidRPr="00A02913">
        <w:rPr>
          <w:color w:val="BFBFBF" w:themeColor="background1" w:themeShade="BF"/>
        </w:rPr>
        <w:t>Ř</w:t>
      </w:r>
      <w:r w:rsidRPr="00A02913">
        <w:rPr>
          <w:color w:val="BFBFBF" w:themeColor="background1" w:themeShade="BF"/>
        </w:rPr>
        <w:t>ešený systém neobsahuje pojistný ventil</w:t>
      </w:r>
    </w:p>
    <w:p w:rsidR="006159CD" w:rsidRPr="00A02913" w:rsidRDefault="006159CD" w:rsidP="006159CD">
      <w:pPr>
        <w:pStyle w:val="Nadpis7"/>
        <w:rPr>
          <w:color w:val="BFBFBF" w:themeColor="background1" w:themeShade="BF"/>
        </w:rPr>
      </w:pPr>
      <w:bookmarkStart w:id="69" w:name="_Toc352834531"/>
      <w:r w:rsidRPr="00A02913">
        <w:rPr>
          <w:color w:val="BFBFBF" w:themeColor="background1" w:themeShade="BF"/>
        </w:rPr>
        <w:t>V.F.1.4.a)01.1. b)x)  Popis způsobu vytápění jednotlivých typů prostorů a provozů</w:t>
      </w:r>
      <w:bookmarkEnd w:id="69"/>
    </w:p>
    <w:p w:rsidR="000F3990" w:rsidRPr="00A02913" w:rsidRDefault="000F3990" w:rsidP="000F3990">
      <w:pPr>
        <w:rPr>
          <w:color w:val="BFBFBF" w:themeColor="background1" w:themeShade="BF"/>
        </w:rPr>
      </w:pPr>
      <w:r w:rsidRPr="00A02913">
        <w:rPr>
          <w:color w:val="BFBFBF" w:themeColor="background1" w:themeShade="BF"/>
        </w:rPr>
        <w:tab/>
        <w:t>V celém objektu bude teplovodní vytápění s teplotním spádem 70/55°C</w:t>
      </w:r>
    </w:p>
    <w:p w:rsidR="006159CD" w:rsidRPr="00A02913" w:rsidRDefault="006159CD" w:rsidP="006159CD">
      <w:pPr>
        <w:pStyle w:val="Nadpis7"/>
        <w:rPr>
          <w:color w:val="BFBFBF" w:themeColor="background1" w:themeShade="BF"/>
        </w:rPr>
      </w:pPr>
      <w:bookmarkStart w:id="70" w:name="_Toc352834532"/>
      <w:r w:rsidRPr="00A02913">
        <w:rPr>
          <w:color w:val="BFBFBF" w:themeColor="background1" w:themeShade="BF"/>
        </w:rPr>
        <w:t>V.F.1.4.a)01.1. b)y)  Popis otopných ploch, umístění, způsob připojení na tepelnou soustavu, regulace,teploty v</w:t>
      </w:r>
      <w:r w:rsidR="000F3990" w:rsidRPr="00A02913">
        <w:rPr>
          <w:color w:val="BFBFBF" w:themeColor="background1" w:themeShade="BF"/>
        </w:rPr>
        <w:t> </w:t>
      </w:r>
      <w:r w:rsidRPr="00A02913">
        <w:rPr>
          <w:color w:val="BFBFBF" w:themeColor="background1" w:themeShade="BF"/>
        </w:rPr>
        <w:t>prostoru</w:t>
      </w:r>
      <w:bookmarkEnd w:id="70"/>
    </w:p>
    <w:p w:rsidR="000F3990" w:rsidRPr="00A02913" w:rsidRDefault="000F3990" w:rsidP="000F3990">
      <w:pPr>
        <w:rPr>
          <w:color w:val="BFBFBF" w:themeColor="background1" w:themeShade="BF"/>
        </w:rPr>
      </w:pPr>
      <w:r w:rsidRPr="00A02913">
        <w:rPr>
          <w:color w:val="BFBFBF" w:themeColor="background1" w:themeShade="BF"/>
        </w:rPr>
        <w:lastRenderedPageBreak/>
        <w:t>Použita budou panelová tělesa VK, Klasik, nízké konvektorové lavice a ve sprchách topné žebříky. Všechna tělesa budou osazena termostatickými hlavicemi</w:t>
      </w:r>
    </w:p>
    <w:p w:rsidR="00062AAA" w:rsidRPr="00A02913" w:rsidRDefault="00062AAA" w:rsidP="000F3990">
      <w:pPr>
        <w:rPr>
          <w:color w:val="BFBFBF" w:themeColor="background1" w:themeShade="BF"/>
        </w:rPr>
      </w:pPr>
    </w:p>
    <w:p w:rsidR="00062AAA" w:rsidRPr="00A02913" w:rsidRDefault="00062AAA" w:rsidP="000F3990">
      <w:pPr>
        <w:rPr>
          <w:color w:val="BFBFBF" w:themeColor="background1" w:themeShade="BF"/>
        </w:rPr>
      </w:pPr>
    </w:p>
    <w:p w:rsidR="006159CD" w:rsidRPr="00A02913" w:rsidRDefault="006159CD" w:rsidP="006159CD">
      <w:pPr>
        <w:pStyle w:val="Nadpis7"/>
        <w:rPr>
          <w:color w:val="BFBFBF" w:themeColor="background1" w:themeShade="BF"/>
        </w:rPr>
      </w:pPr>
      <w:bookmarkStart w:id="71" w:name="_Toc352834533"/>
      <w:r w:rsidRPr="00A02913">
        <w:rPr>
          <w:color w:val="BFBFBF" w:themeColor="background1" w:themeShade="BF"/>
        </w:rPr>
        <w:t>V.F.1.4.a)01.1. b)z)  Popis připojení vzduchotechnických zařízení na otopnou soustavu</w:t>
      </w:r>
      <w:bookmarkEnd w:id="71"/>
    </w:p>
    <w:p w:rsidR="00801D07" w:rsidRPr="00A02913" w:rsidRDefault="00801D07" w:rsidP="00801D07">
      <w:pPr>
        <w:rPr>
          <w:color w:val="BFBFBF" w:themeColor="background1" w:themeShade="BF"/>
        </w:rPr>
      </w:pPr>
    </w:p>
    <w:p w:rsidR="00801D07" w:rsidRPr="00A02913" w:rsidRDefault="00801D07" w:rsidP="00801D07">
      <w:pPr>
        <w:rPr>
          <w:color w:val="BFBFBF" w:themeColor="background1" w:themeShade="BF"/>
        </w:rPr>
      </w:pPr>
      <w:r w:rsidRPr="00A02913">
        <w:rPr>
          <w:color w:val="BFBFBF" w:themeColor="background1" w:themeShade="BF"/>
        </w:rPr>
        <w:tab/>
        <w:t>Samostatnou větví s konstantním teplotním spádem 70/55°C bude provedeno napojení vzduchotechnických ohřívačů. Výkon jednotlivých ohřívačů bude regulován pomocí směšovacích uzlů, které budou nainstalovány v napojovacím potrubí jednotek. Uzle se sestávají z oběhových čerpadel a směšovacích armatur s el. pohony (armatury s pohony jsou součástí dodávky projektu MaR). Pro napohjení VZT bude vedeno ocelové potrubí s tepelnou izolací. Jelikož budou jednotky umístěny na střeše ve venkovním prostředí, bude potrubí vedené venkem obaleno el. kabelem /kabel součástí elektroinstalace). Tepelná izolace bude pro venkovní prostředí.</w:t>
      </w:r>
    </w:p>
    <w:p w:rsidR="006159CD" w:rsidRPr="00A02913" w:rsidRDefault="006159CD" w:rsidP="006159CD">
      <w:pPr>
        <w:pStyle w:val="Nadpis7"/>
        <w:rPr>
          <w:color w:val="BFBFBF" w:themeColor="background1" w:themeShade="BF"/>
        </w:rPr>
      </w:pPr>
      <w:bookmarkStart w:id="72" w:name="_Toc352834534"/>
      <w:r w:rsidRPr="00A02913">
        <w:rPr>
          <w:color w:val="BFBFBF" w:themeColor="background1" w:themeShade="BF"/>
        </w:rPr>
        <w:t>V.F.1.4.a)01.1. b)aa)  Parametry oběhových čerpadel, regulačních ventilů</w:t>
      </w:r>
      <w:bookmarkEnd w:id="72"/>
    </w:p>
    <w:p w:rsidR="00801D07" w:rsidRPr="00A02913" w:rsidRDefault="00604743" w:rsidP="00801D07">
      <w:pPr>
        <w:rPr>
          <w:color w:val="BFBFBF" w:themeColor="background1" w:themeShade="BF"/>
        </w:rPr>
      </w:pPr>
      <w:r w:rsidRPr="00A02913">
        <w:rPr>
          <w:color w:val="BFBFBF" w:themeColor="background1" w:themeShade="BF"/>
        </w:rPr>
        <w:tab/>
      </w:r>
      <w:r w:rsidR="00801D07" w:rsidRPr="00A02913">
        <w:rPr>
          <w:color w:val="BFBFBF" w:themeColor="background1" w:themeShade="BF"/>
        </w:rPr>
        <w:t>Již uvedeno v předešlých statích</w:t>
      </w:r>
    </w:p>
    <w:p w:rsidR="006159CD" w:rsidRPr="00A02913" w:rsidRDefault="006159CD" w:rsidP="006159CD">
      <w:pPr>
        <w:pStyle w:val="Nadpis7"/>
        <w:rPr>
          <w:color w:val="BFBFBF" w:themeColor="background1" w:themeShade="BF"/>
        </w:rPr>
      </w:pPr>
      <w:bookmarkStart w:id="73" w:name="_Toc352834535"/>
      <w:r w:rsidRPr="00A02913">
        <w:rPr>
          <w:color w:val="BFBFBF" w:themeColor="background1" w:themeShade="BF"/>
        </w:rPr>
        <w:t>V.F.1.4.a)01.1. b)bb)  Měření spotřeby tepla</w:t>
      </w:r>
      <w:bookmarkEnd w:id="73"/>
    </w:p>
    <w:p w:rsidR="00801D07" w:rsidRPr="00A02913" w:rsidRDefault="00801D07" w:rsidP="00801D07">
      <w:pPr>
        <w:rPr>
          <w:color w:val="BFBFBF" w:themeColor="background1" w:themeShade="BF"/>
        </w:rPr>
      </w:pPr>
      <w:r w:rsidRPr="00A02913">
        <w:rPr>
          <w:color w:val="BFBFBF" w:themeColor="background1" w:themeShade="BF"/>
        </w:rPr>
        <w:tab/>
        <w:t xml:space="preserve">Napojovací </w:t>
      </w:r>
      <w:r w:rsidR="006179B4" w:rsidRPr="00A02913">
        <w:rPr>
          <w:color w:val="BFBFBF" w:themeColor="background1" w:themeShade="BF"/>
        </w:rPr>
        <w:t>potrubí SO 01 bude osazeno měřením  a</w:t>
      </w:r>
      <w:r w:rsidR="00C5725D" w:rsidRPr="00A02913">
        <w:rPr>
          <w:color w:val="BFBFBF" w:themeColor="background1" w:themeShade="BF"/>
        </w:rPr>
        <w:t xml:space="preserve"> </w:t>
      </w:r>
      <w:r w:rsidR="006179B4" w:rsidRPr="00A02913">
        <w:rPr>
          <w:color w:val="BFBFBF" w:themeColor="background1" w:themeShade="BF"/>
        </w:rPr>
        <w:t xml:space="preserve">bude měřena spotřeba tepla pro ohřev TUV. Dále bude měřena spotřeba tepla na přípojce DN 100 rekonstruované stanice v obj.č.22. </w:t>
      </w:r>
    </w:p>
    <w:p w:rsidR="006179B4" w:rsidRPr="00A02913" w:rsidRDefault="006159CD" w:rsidP="006179B4">
      <w:pPr>
        <w:pStyle w:val="Nadpis7"/>
        <w:rPr>
          <w:color w:val="BFBFBF" w:themeColor="background1" w:themeShade="BF"/>
        </w:rPr>
      </w:pPr>
      <w:bookmarkStart w:id="74" w:name="_Toc352834536"/>
      <w:r w:rsidRPr="00A02913">
        <w:rPr>
          <w:color w:val="BFBFBF" w:themeColor="background1" w:themeShade="BF"/>
        </w:rPr>
        <w:t>V.F.1.4.a)01.1. b)cc)  Popis způsobu přípravy teplé vody</w:t>
      </w:r>
      <w:bookmarkEnd w:id="74"/>
    </w:p>
    <w:p w:rsidR="006179B4" w:rsidRPr="00A02913" w:rsidRDefault="006179B4" w:rsidP="006179B4">
      <w:pPr>
        <w:rPr>
          <w:color w:val="BFBFBF" w:themeColor="background1" w:themeShade="BF"/>
        </w:rPr>
      </w:pPr>
      <w:r w:rsidRPr="00A02913">
        <w:rPr>
          <w:color w:val="BFBFBF" w:themeColor="background1" w:themeShade="BF"/>
        </w:rPr>
        <w:tab/>
        <w:t>Ve strojovně ve stávajícím objektu č.22 bude ohřev ponechán stávající. Ve strojovně v SO 01 bude ohřev vody pomocí slunečních kolektorů nebo pomocí topné vody.</w:t>
      </w:r>
    </w:p>
    <w:p w:rsidR="006159CD" w:rsidRPr="00A02913" w:rsidRDefault="006159CD" w:rsidP="006159CD">
      <w:pPr>
        <w:pStyle w:val="Nadpis7"/>
        <w:rPr>
          <w:color w:val="BFBFBF" w:themeColor="background1" w:themeShade="BF"/>
        </w:rPr>
      </w:pPr>
      <w:bookmarkStart w:id="75" w:name="_Toc352834537"/>
      <w:r w:rsidRPr="00A02913">
        <w:rPr>
          <w:color w:val="BFBFBF" w:themeColor="background1" w:themeShade="BF"/>
        </w:rPr>
        <w:t>V.F.1.4.a)01.1. b)dd)  Způsob regulace přípravy teplé vody</w:t>
      </w:r>
      <w:bookmarkEnd w:id="75"/>
    </w:p>
    <w:p w:rsidR="0024405A" w:rsidRPr="00A02913" w:rsidRDefault="0024405A" w:rsidP="0024405A">
      <w:pPr>
        <w:rPr>
          <w:color w:val="BFBFBF" w:themeColor="background1" w:themeShade="BF"/>
        </w:rPr>
      </w:pPr>
      <w:r w:rsidRPr="00A02913">
        <w:rPr>
          <w:color w:val="BFBFBF" w:themeColor="background1" w:themeShade="BF"/>
        </w:rPr>
        <w:tab/>
        <w:t xml:space="preserve">Teplota užitkové vody bude max. 45°C. </w:t>
      </w:r>
    </w:p>
    <w:p w:rsidR="006159CD" w:rsidRPr="00A02913" w:rsidRDefault="006159CD" w:rsidP="006159CD">
      <w:pPr>
        <w:pStyle w:val="Nadpis7"/>
        <w:rPr>
          <w:color w:val="BFBFBF" w:themeColor="background1" w:themeShade="BF"/>
        </w:rPr>
      </w:pPr>
      <w:bookmarkStart w:id="76" w:name="_Toc352834538"/>
      <w:r w:rsidRPr="00A02913">
        <w:rPr>
          <w:color w:val="BFBFBF" w:themeColor="background1" w:themeShade="BF"/>
        </w:rPr>
        <w:t>V.F.1.4.a)01.1. b)ee)  Typy navržených zařízení</w:t>
      </w:r>
      <w:bookmarkEnd w:id="76"/>
    </w:p>
    <w:p w:rsidR="0024405A" w:rsidRPr="00A02913" w:rsidRDefault="0024405A" w:rsidP="0024405A">
      <w:pPr>
        <w:rPr>
          <w:color w:val="BFBFBF" w:themeColor="background1" w:themeShade="BF"/>
        </w:rPr>
      </w:pPr>
      <w:r w:rsidRPr="00A02913">
        <w:rPr>
          <w:color w:val="BFBFBF" w:themeColor="background1" w:themeShade="BF"/>
        </w:rPr>
        <w:tab/>
        <w:t>Typy zařízení budou dodavateli specifikovány dle uvedených technických parametrů v dokumentaci</w:t>
      </w:r>
    </w:p>
    <w:p w:rsidR="006159CD" w:rsidRPr="00A02913" w:rsidRDefault="006159CD" w:rsidP="006159CD">
      <w:pPr>
        <w:pStyle w:val="Nadpis7"/>
        <w:rPr>
          <w:color w:val="BFBFBF" w:themeColor="background1" w:themeShade="BF"/>
        </w:rPr>
      </w:pPr>
      <w:bookmarkStart w:id="77" w:name="_Toc352834539"/>
      <w:r w:rsidRPr="00A02913">
        <w:rPr>
          <w:color w:val="BFBFBF" w:themeColor="background1" w:themeShade="BF"/>
        </w:rPr>
        <w:t>V.F.1.4.a)01.1. b)ff)  Potrubí, nátěry, izolace, zavěšení, uložení, kompenzace</w:t>
      </w:r>
      <w:bookmarkEnd w:id="77"/>
    </w:p>
    <w:p w:rsidR="0024405A" w:rsidRPr="00A02913" w:rsidRDefault="0024405A" w:rsidP="0024405A">
      <w:pPr>
        <w:rPr>
          <w:color w:val="BFBFBF" w:themeColor="background1" w:themeShade="BF"/>
        </w:rPr>
      </w:pPr>
      <w:r w:rsidRPr="00A02913">
        <w:rPr>
          <w:color w:val="BFBFBF" w:themeColor="background1" w:themeShade="BF"/>
        </w:rPr>
        <w:tab/>
        <w:t>Hlavní rozvody s většími dimenzemi potrubí a napojovací potrubí VZT bude realizováno z ocelových trub s tepelnou izolaci. Rozvody k otopným tělesům budou realizovány z měděných trub s tepelnými izolacemi. Pro uložení potrubí bude použito typizovaných výrobků.</w:t>
      </w:r>
    </w:p>
    <w:p w:rsidR="006159CD" w:rsidRPr="00A02913" w:rsidRDefault="006159CD" w:rsidP="006159CD">
      <w:pPr>
        <w:pStyle w:val="Nadpis7"/>
        <w:rPr>
          <w:color w:val="BFBFBF" w:themeColor="background1" w:themeShade="BF"/>
        </w:rPr>
      </w:pPr>
      <w:bookmarkStart w:id="78" w:name="_Toc352834540"/>
      <w:r w:rsidRPr="00A02913">
        <w:rPr>
          <w:color w:val="BFBFBF" w:themeColor="background1" w:themeShade="BF"/>
        </w:rPr>
        <w:t>V.F.1.4.a)01.1. b)gg)  výpis materiálů potrubí jednotlivých částí soustavy, definice nátěrů, tepelných izolací, popis způsobu zavěšení potrubí, uložení a kompenzace</w:t>
      </w:r>
      <w:bookmarkEnd w:id="78"/>
    </w:p>
    <w:p w:rsidR="00604743" w:rsidRPr="00A02913" w:rsidRDefault="00604743" w:rsidP="00604743">
      <w:pPr>
        <w:rPr>
          <w:color w:val="BFBFBF" w:themeColor="background1" w:themeShade="BF"/>
        </w:rPr>
      </w:pPr>
      <w:r w:rsidRPr="00A02913">
        <w:rPr>
          <w:color w:val="BFBFBF" w:themeColor="background1" w:themeShade="BF"/>
        </w:rPr>
        <w:tab/>
        <w:t>Výpis materiálu (potrubí, izolace a nátěry) je součást výkazu výměr, který je součástí projektové dokumenatce. Pro zavěšení, uložení a kompenzaci potrubí bude použito systémové závěsné techniky a budou respektovány požadavky dodavatele potrubí i závěsných systémů.</w:t>
      </w:r>
    </w:p>
    <w:p w:rsidR="00A32757" w:rsidRPr="00A02913" w:rsidRDefault="00A32757" w:rsidP="00604743">
      <w:pPr>
        <w:rPr>
          <w:color w:val="BFBFBF" w:themeColor="background1" w:themeShade="BF"/>
        </w:rPr>
      </w:pPr>
    </w:p>
    <w:p w:rsidR="00A32757" w:rsidRPr="00A02913" w:rsidRDefault="00A32757" w:rsidP="00604743">
      <w:pPr>
        <w:rPr>
          <w:color w:val="BFBFBF" w:themeColor="background1" w:themeShade="BF"/>
        </w:rPr>
      </w:pPr>
    </w:p>
    <w:p w:rsidR="00A32757" w:rsidRPr="00A02913" w:rsidRDefault="00A32757" w:rsidP="00604743">
      <w:pPr>
        <w:rPr>
          <w:color w:val="BFBFBF" w:themeColor="background1" w:themeShade="BF"/>
        </w:rPr>
      </w:pPr>
    </w:p>
    <w:p w:rsidR="00A32757" w:rsidRPr="00A02913" w:rsidRDefault="00A32757" w:rsidP="00604743">
      <w:pPr>
        <w:rPr>
          <w:color w:val="BFBFBF" w:themeColor="background1" w:themeShade="BF"/>
        </w:rPr>
      </w:pPr>
    </w:p>
    <w:p w:rsidR="00A32757" w:rsidRPr="00A02913" w:rsidRDefault="00A32757" w:rsidP="00604743">
      <w:pPr>
        <w:rPr>
          <w:color w:val="BFBFBF" w:themeColor="background1" w:themeShade="BF"/>
        </w:rPr>
      </w:pPr>
    </w:p>
    <w:p w:rsidR="00A32757" w:rsidRPr="00A02913" w:rsidRDefault="00A32757" w:rsidP="00604743">
      <w:pPr>
        <w:rPr>
          <w:b/>
          <w:i/>
          <w:color w:val="BFBFBF" w:themeColor="background1" w:themeShade="BF"/>
        </w:rPr>
      </w:pPr>
    </w:p>
    <w:p w:rsidR="006159CD" w:rsidRPr="00A02913" w:rsidRDefault="006159CD" w:rsidP="006159CD">
      <w:pPr>
        <w:pStyle w:val="Nadpis6"/>
        <w:rPr>
          <w:color w:val="BFBFBF" w:themeColor="background1" w:themeShade="BF"/>
        </w:rPr>
      </w:pPr>
      <w:bookmarkStart w:id="79" w:name="_Toc352834541"/>
      <w:r w:rsidRPr="00A02913">
        <w:rPr>
          <w:color w:val="BFBFBF" w:themeColor="background1" w:themeShade="BF"/>
        </w:rPr>
        <w:lastRenderedPageBreak/>
        <w:t>IV.F.1.4.a)01.2.  Výkresová část</w:t>
      </w:r>
      <w:bookmarkEnd w:id="79"/>
    </w:p>
    <w:p w:rsidR="00604743" w:rsidRPr="00A02913" w:rsidRDefault="00604743" w:rsidP="00604743">
      <w:pPr>
        <w:rPr>
          <w:color w:val="BFBFBF" w:themeColor="background1" w:themeShade="BF"/>
        </w:rPr>
      </w:pPr>
      <w:r w:rsidRPr="00A02913">
        <w:rPr>
          <w:color w:val="BFBFBF" w:themeColor="background1" w:themeShade="BF"/>
        </w:rPr>
        <w:tab/>
        <w:t>Součást projektové dokumentace jsou tyto výkresy:</w:t>
      </w:r>
    </w:p>
    <w:p w:rsidR="00604743" w:rsidRPr="00A02913" w:rsidRDefault="00604743" w:rsidP="00604743">
      <w:pPr>
        <w:rPr>
          <w:color w:val="BFBFBF" w:themeColor="background1" w:themeShade="BF"/>
        </w:rPr>
      </w:pP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Půdorys strojovny objektu č.22</w:t>
      </w:r>
      <w:r w:rsidRPr="00A02913">
        <w:rPr>
          <w:color w:val="BFBFBF" w:themeColor="background1" w:themeShade="BF"/>
        </w:rPr>
        <w:tab/>
      </w:r>
      <w:r w:rsidRPr="00A02913">
        <w:rPr>
          <w:color w:val="BFBFBF" w:themeColor="background1" w:themeShade="BF"/>
        </w:rPr>
        <w:tab/>
        <w:t>11-11-16-IV.F.1.4.a)01.2.001</w:t>
      </w:r>
      <w:r w:rsidR="00A32757" w:rsidRPr="00A02913">
        <w:rPr>
          <w:color w:val="BFBFBF" w:themeColor="background1" w:themeShade="BF"/>
        </w:rPr>
        <w:t>-R1</w:t>
      </w:r>
      <w:r w:rsidRPr="00A02913">
        <w:rPr>
          <w:color w:val="BFBFBF" w:themeColor="background1" w:themeShade="BF"/>
        </w:rPr>
        <w:tab/>
      </w: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Půdorys vytápění 1.NP</w:t>
      </w:r>
      <w:r w:rsidRPr="00A02913">
        <w:rPr>
          <w:color w:val="BFBFBF" w:themeColor="background1" w:themeShade="BF"/>
        </w:rPr>
        <w:tab/>
      </w:r>
      <w:r w:rsidRPr="00A02913">
        <w:rPr>
          <w:color w:val="BFBFBF" w:themeColor="background1" w:themeShade="BF"/>
        </w:rPr>
        <w:tab/>
        <w:t>11-11-16-IV.F.1.4.a)01.2.002</w:t>
      </w: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Půdorys vytápění 2.NP</w:t>
      </w:r>
      <w:r w:rsidRPr="00A02913">
        <w:rPr>
          <w:color w:val="BFBFBF" w:themeColor="background1" w:themeShade="BF"/>
        </w:rPr>
        <w:tab/>
      </w:r>
      <w:r w:rsidRPr="00A02913">
        <w:rPr>
          <w:color w:val="BFBFBF" w:themeColor="background1" w:themeShade="BF"/>
        </w:rPr>
        <w:tab/>
        <w:t>11-11-16-IV.F.1.4.a)01.2.003</w:t>
      </w:r>
      <w:r w:rsidR="00A32757" w:rsidRPr="00A02913">
        <w:rPr>
          <w:color w:val="BFBFBF" w:themeColor="background1" w:themeShade="BF"/>
        </w:rPr>
        <w:t>-R1</w:t>
      </w: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Půdorys střechy</w:t>
      </w:r>
      <w:r w:rsidRPr="00A02913">
        <w:rPr>
          <w:color w:val="BFBFBF" w:themeColor="background1" w:themeShade="BF"/>
        </w:rPr>
        <w:tab/>
      </w:r>
      <w:r w:rsidRPr="00A02913">
        <w:rPr>
          <w:color w:val="BFBFBF" w:themeColor="background1" w:themeShade="BF"/>
        </w:rPr>
        <w:tab/>
        <w:t>11-11-16-IV.F.1.4.a)01.2.004</w:t>
      </w: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Propojení strojovny v obj. č. 22 se SO 01</w:t>
      </w:r>
      <w:r w:rsidRPr="00A02913">
        <w:rPr>
          <w:color w:val="BFBFBF" w:themeColor="background1" w:themeShade="BF"/>
        </w:rPr>
        <w:tab/>
      </w:r>
      <w:r w:rsidR="00062AAA" w:rsidRPr="00A02913">
        <w:rPr>
          <w:color w:val="BFBFBF" w:themeColor="background1" w:themeShade="BF"/>
        </w:rPr>
        <w:tab/>
      </w:r>
      <w:r w:rsidRPr="00A02913">
        <w:rPr>
          <w:color w:val="BFBFBF" w:themeColor="background1" w:themeShade="BF"/>
        </w:rPr>
        <w:t>11-11-16-IV.F.1.4.a)01.2.005</w:t>
      </w:r>
    </w:p>
    <w:p w:rsidR="00604743" w:rsidRPr="00A02913" w:rsidRDefault="00604743" w:rsidP="00604743">
      <w:pPr>
        <w:tabs>
          <w:tab w:val="left" w:pos="4962"/>
        </w:tabs>
        <w:ind w:left="1418"/>
        <w:rPr>
          <w:color w:val="BFBFBF" w:themeColor="background1" w:themeShade="BF"/>
        </w:rPr>
      </w:pPr>
      <w:r w:rsidRPr="00A02913">
        <w:rPr>
          <w:color w:val="BFBFBF" w:themeColor="background1" w:themeShade="BF"/>
        </w:rPr>
        <w:t>Schéma vytápění</w:t>
      </w:r>
      <w:r w:rsidRPr="00A02913">
        <w:rPr>
          <w:color w:val="BFBFBF" w:themeColor="background1" w:themeShade="BF"/>
        </w:rPr>
        <w:tab/>
      </w:r>
      <w:r w:rsidRPr="00A02913">
        <w:rPr>
          <w:color w:val="BFBFBF" w:themeColor="background1" w:themeShade="BF"/>
        </w:rPr>
        <w:tab/>
        <w:t>11-11-16-IV.F.1.4.a)01.2.006</w:t>
      </w:r>
    </w:p>
    <w:p w:rsidR="00062AAA" w:rsidRPr="00A02913" w:rsidRDefault="00604743" w:rsidP="00E3504B">
      <w:pPr>
        <w:tabs>
          <w:tab w:val="left" w:pos="4962"/>
        </w:tabs>
        <w:ind w:left="1418"/>
        <w:rPr>
          <w:color w:val="BFBFBF" w:themeColor="background1" w:themeShade="BF"/>
        </w:rPr>
      </w:pPr>
      <w:r w:rsidRPr="00A02913">
        <w:rPr>
          <w:color w:val="BFBFBF" w:themeColor="background1" w:themeShade="BF"/>
        </w:rPr>
        <w:t>Schéma strojovny v SO 01</w:t>
      </w:r>
      <w:r w:rsidRPr="00A02913">
        <w:rPr>
          <w:color w:val="BFBFBF" w:themeColor="background1" w:themeShade="BF"/>
        </w:rPr>
        <w:tab/>
      </w:r>
      <w:r w:rsidRPr="00A02913">
        <w:rPr>
          <w:color w:val="BFBFBF" w:themeColor="background1" w:themeShade="BF"/>
        </w:rPr>
        <w:tab/>
        <w:t>11-11-16-IV.F.1.4.a)01.2.007</w:t>
      </w:r>
      <w:r w:rsidR="00A32757" w:rsidRPr="00A02913">
        <w:rPr>
          <w:color w:val="BFBFBF" w:themeColor="background1" w:themeShade="BF"/>
        </w:rPr>
        <w:t>-R1</w:t>
      </w:r>
    </w:p>
    <w:p w:rsidR="00A32757" w:rsidRPr="00A02913" w:rsidRDefault="00A32757" w:rsidP="00E3504B">
      <w:pPr>
        <w:tabs>
          <w:tab w:val="left" w:pos="4962"/>
        </w:tabs>
        <w:ind w:left="1418"/>
        <w:rPr>
          <w:color w:val="BFBFBF" w:themeColor="background1" w:themeShade="BF"/>
        </w:rPr>
      </w:pPr>
      <w:r w:rsidRPr="00A02913">
        <w:rPr>
          <w:color w:val="BFBFBF" w:themeColor="background1" w:themeShade="BF"/>
          <w:sz w:val="24"/>
        </w:rPr>
        <w:t>Schéma strojovny v obj. č. 22</w:t>
      </w:r>
      <w:r w:rsidRPr="00A02913">
        <w:rPr>
          <w:color w:val="BFBFBF" w:themeColor="background1" w:themeShade="BF"/>
          <w:sz w:val="24"/>
        </w:rPr>
        <w:tab/>
      </w:r>
      <w:r w:rsidRPr="00A02913">
        <w:rPr>
          <w:color w:val="BFBFBF" w:themeColor="background1" w:themeShade="BF"/>
          <w:sz w:val="24"/>
        </w:rPr>
        <w:tab/>
        <w:t>11-11-16-IV.F.1.4.a)01.2.008-R1</w:t>
      </w:r>
    </w:p>
    <w:p w:rsidR="00CB41EA" w:rsidRPr="00A02913" w:rsidRDefault="006159CD" w:rsidP="006159CD">
      <w:pPr>
        <w:pStyle w:val="Nadpis6"/>
        <w:rPr>
          <w:color w:val="BFBFBF" w:themeColor="background1" w:themeShade="BF"/>
        </w:rPr>
      </w:pPr>
      <w:bookmarkStart w:id="80" w:name="_Toc352834542"/>
      <w:r w:rsidRPr="00A02913">
        <w:rPr>
          <w:color w:val="BFBFBF" w:themeColor="background1" w:themeShade="BF"/>
        </w:rPr>
        <w:t>IV.F.1.4.a)01.3.  Výpočty</w:t>
      </w:r>
      <w:bookmarkEnd w:id="80"/>
    </w:p>
    <w:p w:rsidR="004B160B" w:rsidRPr="00A02913" w:rsidRDefault="00062AAA" w:rsidP="004B160B">
      <w:pPr>
        <w:rPr>
          <w:color w:val="BFBFBF" w:themeColor="background1" w:themeShade="BF"/>
        </w:rPr>
      </w:pPr>
      <w:r w:rsidRPr="00A02913">
        <w:rPr>
          <w:color w:val="BFBFBF" w:themeColor="background1" w:themeShade="BF"/>
        </w:rPr>
        <w:tab/>
        <w:t>V rámci projektu byly provedeny následující výpočty:</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výpočet součinitelů prostupu tepla všech použitých stavebních konstrukcí</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výpočet tepelných ztrát objektu</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návrh otopné plochy</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výpočet potrubní sítě (dimenze potrubí)</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zaregulování otopné soustavy</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návrh oběhových čerpadel (průtoky, tlakové ztráty)</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návrh regulačních ventilů (výpočet</w:t>
      </w:r>
      <w:r w:rsidR="00C5725D" w:rsidRPr="00A02913">
        <w:rPr>
          <w:color w:val="BFBFBF" w:themeColor="background1" w:themeShade="BF"/>
        </w:rPr>
        <w:t xml:space="preserve"> </w:t>
      </w:r>
      <w:r w:rsidRPr="00A02913">
        <w:rPr>
          <w:color w:val="BFBFBF" w:themeColor="background1" w:themeShade="BF"/>
        </w:rPr>
        <w:t xml:space="preserve"> kv hodnot)</w:t>
      </w:r>
    </w:p>
    <w:p w:rsidR="00062AAA" w:rsidRPr="00A02913" w:rsidRDefault="00062AAA" w:rsidP="00062AAA">
      <w:pPr>
        <w:numPr>
          <w:ilvl w:val="0"/>
          <w:numId w:val="60"/>
        </w:numPr>
        <w:rPr>
          <w:color w:val="BFBFBF" w:themeColor="background1" w:themeShade="BF"/>
        </w:rPr>
      </w:pPr>
      <w:r w:rsidRPr="00A02913">
        <w:rPr>
          <w:color w:val="BFBFBF" w:themeColor="background1" w:themeShade="BF"/>
        </w:rPr>
        <w:t>výpočet množství vody v systému</w:t>
      </w:r>
    </w:p>
    <w:p w:rsidR="00062AAA" w:rsidRPr="00A02913" w:rsidRDefault="00062AAA" w:rsidP="004B160B">
      <w:pPr>
        <w:rPr>
          <w:color w:val="BFBFBF" w:themeColor="background1" w:themeShade="BF"/>
        </w:rPr>
      </w:pPr>
      <w:r w:rsidRPr="00A02913">
        <w:rPr>
          <w:color w:val="BFBFBF" w:themeColor="background1" w:themeShade="BF"/>
        </w:rPr>
        <w:t xml:space="preserve"> </w:t>
      </w:r>
      <w:r w:rsidRPr="00A02913">
        <w:rPr>
          <w:color w:val="BFBFBF" w:themeColor="background1" w:themeShade="BF"/>
        </w:rPr>
        <w:tab/>
      </w:r>
    </w:p>
    <w:p w:rsidR="00062AAA" w:rsidRPr="00A02913" w:rsidRDefault="00062AAA" w:rsidP="004B160B">
      <w:pPr>
        <w:rPr>
          <w:color w:val="BFBFBF" w:themeColor="background1" w:themeShade="BF"/>
        </w:rPr>
      </w:pPr>
      <w:r w:rsidRPr="00A02913">
        <w:rPr>
          <w:color w:val="BFBFBF" w:themeColor="background1" w:themeShade="BF"/>
        </w:rPr>
        <w:tab/>
        <w:t xml:space="preserve">Všechny tyto výpočty jsou k dispozici u projektanta vytápění </w:t>
      </w:r>
    </w:p>
    <w:p w:rsidR="00E3504B" w:rsidRPr="00A02913" w:rsidRDefault="00E3504B" w:rsidP="004B160B">
      <w:pPr>
        <w:rPr>
          <w:color w:val="BFBFBF" w:themeColor="background1" w:themeShade="BF"/>
        </w:rPr>
      </w:pPr>
    </w:p>
    <w:p w:rsidR="00E3504B" w:rsidRPr="00A02913" w:rsidRDefault="004B160B" w:rsidP="00E3504B">
      <w:pPr>
        <w:pStyle w:val="Nadpis6"/>
        <w:rPr>
          <w:color w:val="BFBFBF" w:themeColor="background1" w:themeShade="BF"/>
        </w:rPr>
      </w:pPr>
      <w:bookmarkStart w:id="81" w:name="_Toc352834543"/>
      <w:r w:rsidRPr="00A02913">
        <w:rPr>
          <w:caps w:val="0"/>
          <w:color w:val="BFBFBF" w:themeColor="background1" w:themeShade="BF"/>
        </w:rPr>
        <w:t>V.F.1.7.01.  Požadavky na součinnost ostatních profesí</w:t>
      </w:r>
      <w:bookmarkEnd w:id="81"/>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V.F.1.7.01.1.  Stavebně konstrukční část</w:t>
      </w:r>
    </w:p>
    <w:p w:rsidR="00E3504B" w:rsidRPr="00A02913" w:rsidRDefault="00E3504B" w:rsidP="00E3504B">
      <w:pPr>
        <w:rPr>
          <w:color w:val="BFBFBF" w:themeColor="background1" w:themeShade="BF"/>
        </w:rPr>
      </w:pPr>
      <w:r w:rsidRPr="00A02913">
        <w:rPr>
          <w:color w:val="BFBFBF" w:themeColor="background1" w:themeShade="BF"/>
        </w:rPr>
        <w:tab/>
        <w:t>Průrazy ve stavebních konstrukcích pro průchody potrubních rozvodů</w:t>
      </w:r>
    </w:p>
    <w:p w:rsidR="00E3504B" w:rsidRPr="00A02913" w:rsidRDefault="00E3504B" w:rsidP="00E3504B">
      <w:pPr>
        <w:rPr>
          <w:color w:val="BFBFBF" w:themeColor="background1" w:themeShade="BF"/>
        </w:rPr>
      </w:pPr>
      <w:r w:rsidRPr="00A02913">
        <w:rPr>
          <w:color w:val="BFBFBF" w:themeColor="background1" w:themeShade="BF"/>
        </w:rPr>
        <w:tab/>
        <w:t>Realizace povrchů podlah a instalace podhledů po nainstalování rozvodů potrubí a po jejich odzkoušení</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.2.  Požárně bezpečnostní řešení</w:t>
      </w:r>
    </w:p>
    <w:p w:rsidR="00E3504B" w:rsidRPr="00A02913" w:rsidRDefault="00E3504B" w:rsidP="00E3504B">
      <w:pPr>
        <w:rPr>
          <w:color w:val="BFBFBF" w:themeColor="background1" w:themeShade="BF"/>
        </w:rPr>
      </w:pPr>
      <w:r w:rsidRPr="00A02913">
        <w:rPr>
          <w:color w:val="BFBFBF" w:themeColor="background1" w:themeShade="BF"/>
        </w:rPr>
        <w:tab/>
        <w:t>Není požadavek</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.3.  Zařízení pro ochlazování staveb</w:t>
      </w:r>
    </w:p>
    <w:p w:rsidR="00E3504B" w:rsidRPr="00A02913" w:rsidRDefault="00E3504B" w:rsidP="00E3504B">
      <w:pPr>
        <w:rPr>
          <w:color w:val="BFBFBF" w:themeColor="background1" w:themeShade="BF"/>
        </w:rPr>
      </w:pPr>
      <w:r w:rsidRPr="00A02913">
        <w:rPr>
          <w:color w:val="BFBFBF" w:themeColor="background1" w:themeShade="BF"/>
        </w:rPr>
        <w:tab/>
        <w:t>Koordinace umístění zařízení s ohledem na zařízení vytápění ve strojovně SO 01 ve 2.NP</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.4.  Zařízení vzduchotechniky</w:t>
      </w:r>
    </w:p>
    <w:p w:rsidR="00E3504B" w:rsidRPr="00A02913" w:rsidRDefault="00E3504B" w:rsidP="00E3504B">
      <w:pPr>
        <w:rPr>
          <w:color w:val="BFBFBF" w:themeColor="background1" w:themeShade="BF"/>
        </w:rPr>
      </w:pPr>
      <w:r w:rsidRPr="00A02913">
        <w:rPr>
          <w:color w:val="BFBFBF" w:themeColor="background1" w:themeShade="BF"/>
        </w:rPr>
        <w:tab/>
        <w:t>Není požadavek</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 5. Zařízení pro měření a regulaci</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tab/>
        <w:t>Regulace teploty topné vody ve větvích vytápění SO 01. Budou vedeny dvě větve, a to větev s celodenním provozem a větev s přerušovaným provozem (2.NP – kanceláře). Regulaci zajistí směšovací ventily s pohony, které jsou součástí projektu MaR</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t>Regulace teploty topné vody ve strojovně v objektu č.22 ve větvích vytápění stávajících systémů (označení Hala 1 a Hala 2)</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t>Regulace výkonu vzduchotechnických ohřívačů pomocí směšovacích uzlů, které budou nainstalovány na napojovacím potrubí jednotlivých ohřívačů. Součástí směšovacích uzlů budou elektronická čerpadla a směšovací armatury s pohony, které jsou součástí projektu MaR</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t xml:space="preserve">Regulace výkonu a ovládání provozu otopných těles pomocí dálkově ovládaných hlavic termostatických ventilů v místnostech s chlazením </w:t>
      </w:r>
    </w:p>
    <w:p w:rsidR="00E3504B" w:rsidRPr="00A02913" w:rsidRDefault="00C5725D" w:rsidP="00E3504B">
      <w:pPr>
        <w:numPr>
          <w:ilvl w:val="0"/>
          <w:numId w:val="57"/>
        </w:numPr>
        <w:jc w:val="both"/>
        <w:rPr>
          <w:color w:val="BFBFBF" w:themeColor="background1" w:themeShade="BF"/>
        </w:rPr>
      </w:pPr>
      <w:r w:rsidRPr="00A02913">
        <w:rPr>
          <w:color w:val="BFBFBF" w:themeColor="background1" w:themeShade="BF"/>
        </w:rPr>
        <w:t>Hlídání úniku medií do prost</w:t>
      </w:r>
      <w:r w:rsidR="00E3504B" w:rsidRPr="00A02913">
        <w:rPr>
          <w:color w:val="BFBFBF" w:themeColor="background1" w:themeShade="BF"/>
        </w:rPr>
        <w:t>orů otopných strojoven</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lastRenderedPageBreak/>
        <w:t>Automatický provoz ohřevu TUV s ohledem na dva zdroje – solární kolektory a topnou vodu</w:t>
      </w:r>
    </w:p>
    <w:p w:rsidR="00E3504B" w:rsidRPr="00A02913" w:rsidRDefault="00E3504B" w:rsidP="00E3504B">
      <w:pPr>
        <w:numPr>
          <w:ilvl w:val="0"/>
          <w:numId w:val="57"/>
        </w:numPr>
        <w:jc w:val="both"/>
        <w:rPr>
          <w:color w:val="BFBFBF" w:themeColor="background1" w:themeShade="BF"/>
        </w:rPr>
      </w:pPr>
      <w:r w:rsidRPr="00A02913">
        <w:rPr>
          <w:color w:val="BFBFBF" w:themeColor="background1" w:themeShade="BF"/>
        </w:rPr>
        <w:t>Veškeré směšovací armatury s pohony, nátrubky a jímky pro zařízení MaR jsou součástí profese MaR</w:t>
      </w:r>
    </w:p>
    <w:p w:rsidR="00C5725D" w:rsidRPr="00A02913" w:rsidRDefault="00C5725D" w:rsidP="00E3504B">
      <w:pPr>
        <w:numPr>
          <w:ilvl w:val="0"/>
          <w:numId w:val="57"/>
        </w:numPr>
        <w:jc w:val="both"/>
        <w:rPr>
          <w:color w:val="BFBFBF" w:themeColor="background1" w:themeShade="BF"/>
        </w:rPr>
      </w:pPr>
      <w:r w:rsidRPr="00A02913">
        <w:rPr>
          <w:color w:val="BFBFBF" w:themeColor="background1" w:themeShade="BF"/>
        </w:rPr>
        <w:t>Použity budou měřiče tepla a měřič spotřeby studené vody s výstupy M-Bus. V SO 01 2 x měřič tepla a v obj.22 1 x měřič tepla a 1 x měřič studené vody</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.6.  Elektrická požární signalizace</w:t>
      </w:r>
    </w:p>
    <w:p w:rsidR="00E3504B" w:rsidRPr="00A02913" w:rsidRDefault="00E3504B" w:rsidP="00E3504B">
      <w:pPr>
        <w:rPr>
          <w:color w:val="BFBFBF" w:themeColor="background1" w:themeShade="BF"/>
        </w:rPr>
      </w:pPr>
      <w:r w:rsidRPr="00A02913">
        <w:rPr>
          <w:color w:val="BFBFBF" w:themeColor="background1" w:themeShade="BF"/>
        </w:rPr>
        <w:tab/>
        <w:t>Není požadavek</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w:t>
      </w:r>
      <w:r w:rsidRPr="00A02913">
        <w:rPr>
          <w:caps/>
          <w:color w:val="BFBFBF" w:themeColor="background1" w:themeShade="BF"/>
        </w:rPr>
        <w:t>1</w:t>
      </w:r>
      <w:r w:rsidRPr="00A02913">
        <w:rPr>
          <w:color w:val="BFBFBF" w:themeColor="background1" w:themeShade="BF"/>
        </w:rPr>
        <w:t>.7.  Plynová zařízení</w:t>
      </w:r>
    </w:p>
    <w:p w:rsidR="00E3504B" w:rsidRPr="00A02913" w:rsidRDefault="00E3504B" w:rsidP="00E3504B">
      <w:pPr>
        <w:rPr>
          <w:color w:val="BFBFBF" w:themeColor="background1" w:themeShade="BF"/>
        </w:rPr>
      </w:pPr>
      <w:r w:rsidRPr="00A02913">
        <w:rPr>
          <w:color w:val="BFBFBF" w:themeColor="background1" w:themeShade="BF"/>
        </w:rPr>
        <w:tab/>
        <w:t>Není požadavek</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V.F.1.7.01.8.  Zařízení silnoproudé elektrotechniky včetně bleskosvodů</w:t>
      </w:r>
    </w:p>
    <w:p w:rsidR="00E3504B" w:rsidRPr="00A02913" w:rsidRDefault="00E3504B" w:rsidP="00E3504B">
      <w:pPr>
        <w:rPr>
          <w:color w:val="BFBFBF" w:themeColor="background1" w:themeShade="BF"/>
        </w:rPr>
      </w:pPr>
      <w:r w:rsidRPr="00A02913">
        <w:rPr>
          <w:color w:val="BFBFBF" w:themeColor="background1" w:themeShade="BF"/>
        </w:rPr>
        <w:tab/>
        <w:t>V koordinaci s MaR zapojení oběhových čerpadel</w:t>
      </w:r>
    </w:p>
    <w:p w:rsidR="00E3504B" w:rsidRPr="00A02913" w:rsidRDefault="00E3504B" w:rsidP="00E3504B">
      <w:pPr>
        <w:rPr>
          <w:color w:val="BFBFBF" w:themeColor="background1" w:themeShade="BF"/>
        </w:rPr>
      </w:pPr>
      <w:r w:rsidRPr="00A02913">
        <w:rPr>
          <w:color w:val="BFBFBF" w:themeColor="background1" w:themeShade="BF"/>
        </w:rPr>
        <w:tab/>
        <w:t>Uzemnění rozvodů vedených na střechách ke vzduchotechnickým ohřívačům</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V.F.1.7.01.9  Zařízení slaboproudé elektrotechniky</w:t>
      </w:r>
    </w:p>
    <w:p w:rsidR="00E3504B" w:rsidRPr="00A02913" w:rsidRDefault="00E3504B" w:rsidP="00E3504B">
      <w:pPr>
        <w:rPr>
          <w:color w:val="BFBFBF" w:themeColor="background1" w:themeShade="BF"/>
        </w:rPr>
      </w:pPr>
      <w:r w:rsidRPr="00A02913">
        <w:rPr>
          <w:color w:val="BFBFBF" w:themeColor="background1" w:themeShade="BF"/>
        </w:rPr>
        <w:tab/>
        <w:t>Není požadavek</w:t>
      </w: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r w:rsidRPr="00A02913">
        <w:rPr>
          <w:color w:val="BFBFBF" w:themeColor="background1" w:themeShade="BF"/>
        </w:rPr>
        <w:t>V.F.1.7.01.10  Zařízení zdravotní techniky</w:t>
      </w:r>
    </w:p>
    <w:p w:rsidR="00E3504B" w:rsidRPr="00A02913" w:rsidRDefault="00E3504B" w:rsidP="00E3504B">
      <w:pPr>
        <w:rPr>
          <w:color w:val="BFBFBF" w:themeColor="background1" w:themeShade="BF"/>
        </w:rPr>
      </w:pPr>
      <w:r w:rsidRPr="00A02913">
        <w:rPr>
          <w:color w:val="BFBFBF" w:themeColor="background1" w:themeShade="BF"/>
        </w:rPr>
        <w:tab/>
        <w:t xml:space="preserve">Přívod studené vody k zásobníkovému ohřívači a napojení ohřívače na rozvod teplé užitkové vody a její </w:t>
      </w:r>
      <w:r w:rsidRPr="00A02913">
        <w:rPr>
          <w:color w:val="BFBFBF" w:themeColor="background1" w:themeShade="BF"/>
        </w:rPr>
        <w:tab/>
        <w:t>cirkulace</w:t>
      </w:r>
    </w:p>
    <w:p w:rsidR="00E3504B" w:rsidRPr="00A02913" w:rsidRDefault="00E3504B" w:rsidP="00E3504B">
      <w:pPr>
        <w:rPr>
          <w:color w:val="BFBFBF" w:themeColor="background1" w:themeShade="BF"/>
        </w:rPr>
      </w:pPr>
      <w:r w:rsidRPr="00A02913">
        <w:rPr>
          <w:color w:val="BFBFBF" w:themeColor="background1" w:themeShade="BF"/>
        </w:rPr>
        <w:tab/>
        <w:t xml:space="preserve">Osazení výstupního potrubí teplé vody z ohřívače ve strojovně v SO 01 ve 2.NP směšovací armaturou </w:t>
      </w:r>
      <w:r w:rsidRPr="00A02913">
        <w:rPr>
          <w:color w:val="BFBFBF" w:themeColor="background1" w:themeShade="BF"/>
        </w:rPr>
        <w:tab/>
        <w:t>pro omezování teploty vody na  max. 55 °C</w:t>
      </w:r>
    </w:p>
    <w:p w:rsidR="00E3504B" w:rsidRPr="00A02913" w:rsidRDefault="00E3504B" w:rsidP="00E3504B">
      <w:pPr>
        <w:rPr>
          <w:color w:val="BFBFBF" w:themeColor="background1" w:themeShade="BF"/>
        </w:rPr>
      </w:pPr>
      <w:r w:rsidRPr="00A02913">
        <w:rPr>
          <w:color w:val="BFBFBF" w:themeColor="background1" w:themeShade="BF"/>
        </w:rPr>
        <w:tab/>
        <w:t>Odkanalizování podlahy strojovny v SO 01 ve 2.NP</w:t>
      </w:r>
    </w:p>
    <w:p w:rsidR="00595B15" w:rsidRPr="00A02913" w:rsidRDefault="00595B15" w:rsidP="00E3504B">
      <w:pPr>
        <w:rPr>
          <w:color w:val="BFBFBF" w:themeColor="background1" w:themeShade="BF"/>
        </w:rPr>
      </w:pPr>
    </w:p>
    <w:p w:rsidR="00595B15" w:rsidRPr="00A02913" w:rsidRDefault="00595B15" w:rsidP="00595B15">
      <w:pPr>
        <w:pStyle w:val="Nadpis6"/>
        <w:rPr>
          <w:caps w:val="0"/>
          <w:color w:val="BFBFBF" w:themeColor="background1" w:themeShade="BF"/>
        </w:rPr>
      </w:pPr>
      <w:bookmarkStart w:id="82" w:name="_Toc352834544"/>
      <w:r w:rsidRPr="00A02913">
        <w:rPr>
          <w:caps w:val="0"/>
          <w:color w:val="BFBFBF" w:themeColor="background1" w:themeShade="BF"/>
        </w:rPr>
        <w:t>Úpravy stávajícího stavu a přeložky způsobené výstavbou</w:t>
      </w:r>
      <w:bookmarkEnd w:id="82"/>
    </w:p>
    <w:p w:rsidR="0079315B" w:rsidRPr="00A02913" w:rsidRDefault="0079315B" w:rsidP="0079315B">
      <w:pPr>
        <w:rPr>
          <w:color w:val="BFBFBF" w:themeColor="background1" w:themeShade="BF"/>
        </w:rPr>
      </w:pPr>
    </w:p>
    <w:p w:rsidR="00595B15" w:rsidRPr="00A02913" w:rsidRDefault="00595B15" w:rsidP="0043766E">
      <w:pPr>
        <w:jc w:val="both"/>
        <w:rPr>
          <w:color w:val="BFBFBF" w:themeColor="background1" w:themeShade="BF"/>
        </w:rPr>
      </w:pPr>
      <w:r w:rsidRPr="00A02913">
        <w:rPr>
          <w:color w:val="BFBFBF" w:themeColor="background1" w:themeShade="BF"/>
        </w:rPr>
        <w:tab/>
      </w:r>
      <w:r w:rsidR="00C47C47" w:rsidRPr="00A02913">
        <w:rPr>
          <w:color w:val="BFBFBF" w:themeColor="background1" w:themeShade="BF"/>
        </w:rPr>
        <w:t>Prostory sociálních zařízení a kanceláří v Hale 1 podél venkovní stěny jsou vytápěny topnou větví, vedenou z otopné strojovny v suterénu obj. 22. Potrubí je vedeno kanálem v podlaze Haly 1 a v prostoru technické místnosti v 1.NP je potrubí vyvedeno nad podhled (zde je potrubí osazeno uzavíracími armaturami), kterým pokračuje směrem k soc. zařízením a kancelářím. V šatně se rozvod dělí na větev, vedenou pod stropem</w:t>
      </w:r>
      <w:r w:rsidR="00321792" w:rsidRPr="00A02913">
        <w:rPr>
          <w:color w:val="BFBFBF" w:themeColor="background1" w:themeShade="BF"/>
        </w:rPr>
        <w:t xml:space="preserve"> k soc. zař.</w:t>
      </w:r>
      <w:r w:rsidR="00C47C47" w:rsidRPr="00A02913">
        <w:rPr>
          <w:color w:val="BFBFBF" w:themeColor="background1" w:themeShade="BF"/>
        </w:rPr>
        <w:t xml:space="preserve"> a větev vedenou v podlaze do kanceláří. Potrubí, směřující do po</w:t>
      </w:r>
      <w:r w:rsidR="00321792" w:rsidRPr="00A02913">
        <w:rPr>
          <w:color w:val="BFBFBF" w:themeColor="background1" w:themeShade="BF"/>
        </w:rPr>
        <w:t>dlahy bude odříznuto a zaslepeno. Z uzlu bude provedena odbočka</w:t>
      </w:r>
      <w:r w:rsidR="005C126C" w:rsidRPr="00A02913">
        <w:rPr>
          <w:color w:val="BFBFBF" w:themeColor="background1" w:themeShade="BF"/>
        </w:rPr>
        <w:t xml:space="preserve"> potrubí, která bude vedena podél stěny v prostoru celnice. </w:t>
      </w:r>
      <w:r w:rsidR="0043766E" w:rsidRPr="00A02913">
        <w:rPr>
          <w:color w:val="BFBFBF" w:themeColor="background1" w:themeShade="BF"/>
        </w:rPr>
        <w:t xml:space="preserve">Při </w:t>
      </w:r>
      <w:r w:rsidR="00321792" w:rsidRPr="00A02913">
        <w:rPr>
          <w:color w:val="BFBFBF" w:themeColor="background1" w:themeShade="BF"/>
        </w:rPr>
        <w:t>dělící stě</w:t>
      </w:r>
      <w:r w:rsidR="0043766E" w:rsidRPr="00A02913">
        <w:rPr>
          <w:color w:val="BFBFBF" w:themeColor="background1" w:themeShade="BF"/>
        </w:rPr>
        <w:t>ně</w:t>
      </w:r>
      <w:r w:rsidR="005C09BF" w:rsidRPr="00A02913">
        <w:rPr>
          <w:color w:val="BFBFBF" w:themeColor="background1" w:themeShade="BF"/>
        </w:rPr>
        <w:t xml:space="preserve"> </w:t>
      </w:r>
      <w:r w:rsidR="00321792" w:rsidRPr="00A02913">
        <w:rPr>
          <w:color w:val="BFBFBF" w:themeColor="background1" w:themeShade="BF"/>
        </w:rPr>
        <w:t xml:space="preserve">mezi ponechanými kancelářemi a demolovanými bude provedeno provizorní napojení  </w:t>
      </w:r>
      <w:r w:rsidR="007E1BEF" w:rsidRPr="00A02913">
        <w:rPr>
          <w:color w:val="BFBFBF" w:themeColor="background1" w:themeShade="BF"/>
        </w:rPr>
        <w:t>stávajícího rozvodu v</w:t>
      </w:r>
      <w:r w:rsidR="001D32D7" w:rsidRPr="00A02913">
        <w:rPr>
          <w:color w:val="BFBFBF" w:themeColor="background1" w:themeShade="BF"/>
        </w:rPr>
        <w:t xml:space="preserve"> kanálu v </w:t>
      </w:r>
      <w:r w:rsidR="007E1BEF" w:rsidRPr="00A02913">
        <w:rPr>
          <w:color w:val="BFBFBF" w:themeColor="background1" w:themeShade="BF"/>
        </w:rPr>
        <w:t>podlaze.</w:t>
      </w:r>
      <w:r w:rsidR="001D32D7" w:rsidRPr="00A02913">
        <w:rPr>
          <w:color w:val="BFBFBF" w:themeColor="background1" w:themeShade="BF"/>
        </w:rPr>
        <w:t xml:space="preserve"> Provizorní propojení bude před dokončením výstavby demontováno a nahrazeno propojovacím rozvodem, vedeným v podlaze.</w:t>
      </w:r>
      <w:r w:rsidR="005C126C" w:rsidRPr="00A02913">
        <w:rPr>
          <w:color w:val="BFBFBF" w:themeColor="background1" w:themeShade="BF"/>
        </w:rPr>
        <w:t xml:space="preserve"> V rámci úprav bude provedena i demontáž 5 ks otopných těles v kancelářích a demontáž potrubí v demolované trase kanálu.</w:t>
      </w:r>
    </w:p>
    <w:p w:rsidR="00595B15" w:rsidRPr="00A02913" w:rsidRDefault="00595B15" w:rsidP="00E3504B">
      <w:pPr>
        <w:rPr>
          <w:color w:val="BFBFBF" w:themeColor="background1" w:themeShade="BF"/>
        </w:rPr>
      </w:pPr>
    </w:p>
    <w:p w:rsidR="00E3504B" w:rsidRPr="00A02913" w:rsidRDefault="00E3504B" w:rsidP="00E3504B">
      <w:pPr>
        <w:rPr>
          <w:color w:val="BFBFBF" w:themeColor="background1" w:themeShade="BF"/>
        </w:rPr>
      </w:pPr>
    </w:p>
    <w:p w:rsidR="00E3504B" w:rsidRPr="00A02913" w:rsidRDefault="00E3504B" w:rsidP="00E3504B">
      <w:pPr>
        <w:rPr>
          <w:color w:val="BFBFBF" w:themeColor="background1" w:themeShade="BF"/>
        </w:rPr>
      </w:pPr>
    </w:p>
    <w:p w:rsidR="00605174" w:rsidRPr="00A02913" w:rsidRDefault="00605174" w:rsidP="004E41EA">
      <w:pPr>
        <w:rPr>
          <w:color w:val="BFBFBF" w:themeColor="background1" w:themeShade="BF"/>
        </w:rPr>
      </w:pPr>
    </w:p>
    <w:sectPr w:rsidR="00605174" w:rsidRPr="00A02913" w:rsidSect="00C75D2C">
      <w:footerReference w:type="default" r:id="rId10"/>
      <w:footerReference w:type="first" r:id="rId11"/>
      <w:pgSz w:w="11906" w:h="16838"/>
      <w:pgMar w:top="1134" w:right="1418" w:bottom="1418"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29B" w:rsidRDefault="00C0429B">
      <w:r>
        <w:separator/>
      </w:r>
    </w:p>
  </w:endnote>
  <w:endnote w:type="continuationSeparator" w:id="0">
    <w:p w:rsidR="00C0429B" w:rsidRDefault="00C04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mSprings">
    <w:altName w:val="Arial"/>
    <w:panose1 w:val="00000000000000000000"/>
    <w:charset w:val="00"/>
    <w:family w:val="roman"/>
    <w:notTrueType/>
    <w:pitch w:val="default"/>
    <w:sig w:usb0="00000000" w:usb1="00000000" w:usb2="00000000" w:usb3="00000000" w:csb0="00000000"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StarSymbol">
    <w:altName w:val="MS Mincho"/>
    <w:charset w:val="80"/>
    <w:family w:val="auto"/>
    <w:pitch w:val="default"/>
    <w:sig w:usb0="00000000" w:usb1="00000000" w:usb2="00000000" w:usb3="00000000" w:csb0="00000000" w:csb1="00000000"/>
  </w:font>
  <w:font w:name="Consolas">
    <w:panose1 w:val="020B0609020204030204"/>
    <w:charset w:val="EE"/>
    <w:family w:val="modern"/>
    <w:pitch w:val="fixed"/>
    <w:sig w:usb0="A00002EF" w:usb1="4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74" w:rsidRDefault="001B3274">
    <w:pPr>
      <w:pStyle w:val="Zpat"/>
      <w:jc w:val="right"/>
      <w:rPr>
        <w:color w:val="A6A6A6"/>
      </w:rPr>
    </w:pPr>
  </w:p>
  <w:p w:rsidR="001B3274" w:rsidRDefault="001B3274">
    <w:pPr>
      <w:pStyle w:val="Zpat"/>
      <w:rPr>
        <w:color w:val="A6A6A6"/>
      </w:rPr>
    </w:pPr>
  </w:p>
  <w:p w:rsidR="001B3274" w:rsidRPr="003245F8" w:rsidRDefault="001B3274" w:rsidP="00A37334">
    <w:pPr>
      <w:pStyle w:val="Zpat"/>
      <w:rPr>
        <w:caps/>
        <w:color w:val="A6A6A6"/>
      </w:rPr>
    </w:pPr>
    <w:r w:rsidRPr="007202BD">
      <w:rPr>
        <w:caps/>
        <w:color w:val="A6A6A6"/>
      </w:rPr>
      <w:t xml:space="preserve">Komplexní zabezpečení mezinárodního letiště Brno – Tuřany </w:t>
    </w:r>
    <w:r>
      <w:rPr>
        <w:caps/>
        <w:color w:val="A6A6A6"/>
      </w:rPr>
      <w:t xml:space="preserve"> - </w:t>
    </w:r>
    <w:r w:rsidRPr="008563C4">
      <w:rPr>
        <w:b/>
        <w:caps/>
        <w:color w:val="00B0F0"/>
      </w:rPr>
      <w:t>SO 01</w:t>
    </w:r>
    <w:r>
      <w:rPr>
        <w:color w:val="A6A6A6"/>
      </w:rPr>
      <w:tab/>
    </w:r>
    <w:r>
      <w:rPr>
        <w:color w:val="A6A6A6"/>
      </w:rPr>
      <w:tab/>
    </w:r>
    <w:r w:rsidR="008300C4">
      <w:rPr>
        <w:color w:val="A6A6A6"/>
      </w:rPr>
      <w:fldChar w:fldCharType="begin"/>
    </w:r>
    <w:r>
      <w:rPr>
        <w:color w:val="A6A6A6"/>
      </w:rPr>
      <w:instrText xml:space="preserve"> PAGE   \* MERGEFORMAT </w:instrText>
    </w:r>
    <w:r w:rsidR="008300C4">
      <w:rPr>
        <w:color w:val="A6A6A6"/>
      </w:rPr>
      <w:fldChar w:fldCharType="separate"/>
    </w:r>
    <w:r w:rsidR="00A02913">
      <w:rPr>
        <w:noProof/>
        <w:color w:val="A6A6A6"/>
      </w:rPr>
      <w:t>2</w:t>
    </w:r>
    <w:r w:rsidR="008300C4">
      <w:rPr>
        <w:color w:val="A6A6A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274" w:rsidRDefault="001B3274" w:rsidP="00C431C5">
    <w:pPr>
      <w:pStyle w:val="Zpat"/>
      <w:pBdr>
        <w:bottom w:val="single" w:sz="4" w:space="1" w:color="auto"/>
      </w:pBdr>
      <w:spacing w:before="60"/>
      <w:jc w:val="center"/>
      <w:rPr>
        <w:rFonts w:ascii="Arial" w:hAnsi="Arial" w:cs="Arial"/>
        <w:sz w:val="16"/>
        <w:szCs w:val="16"/>
      </w:rPr>
    </w:pPr>
  </w:p>
  <w:p w:rsidR="003A221A" w:rsidRDefault="003A221A" w:rsidP="003A221A">
    <w:pPr>
      <w:pStyle w:val="Zpat"/>
      <w:spacing w:before="60"/>
      <w:jc w:val="center"/>
      <w:rPr>
        <w:rFonts w:ascii="Arial" w:hAnsi="Arial" w:cs="Arial"/>
        <w:sz w:val="16"/>
        <w:szCs w:val="16"/>
      </w:rPr>
    </w:pPr>
    <w:r>
      <w:rPr>
        <w:rFonts w:ascii="Arial" w:hAnsi="Arial" w:cs="Arial"/>
        <w:sz w:val="16"/>
        <w:szCs w:val="16"/>
      </w:rPr>
      <w:t xml:space="preserve">Tel.:  283 003 111,  Fax: 283 003 600                                                                                  IČ:  61860409,  DIČ:  CZ61860409                                                                                            </w:t>
    </w:r>
  </w:p>
  <w:p w:rsidR="003A221A" w:rsidRDefault="003A221A" w:rsidP="003A221A">
    <w:pPr>
      <w:jc w:val="center"/>
      <w:rPr>
        <w:rFonts w:ascii="Arial" w:hAnsi="Arial" w:cs="Arial"/>
        <w:sz w:val="16"/>
        <w:szCs w:val="16"/>
      </w:rPr>
    </w:pPr>
    <w:r>
      <w:rPr>
        <w:rFonts w:ascii="Arial" w:hAnsi="Arial" w:cs="Arial"/>
        <w:sz w:val="16"/>
        <w:szCs w:val="16"/>
      </w:rPr>
      <w:t>Bankovní spojení: Komerční banka a.s.,  číslo účtu: 19-5804310277/0100</w:t>
    </w:r>
  </w:p>
  <w:p w:rsidR="003A221A" w:rsidRDefault="003A221A" w:rsidP="003A221A">
    <w:pPr>
      <w:pStyle w:val="Zpat"/>
      <w:jc w:val="center"/>
      <w:rPr>
        <w:rFonts w:ascii="Arial" w:hAnsi="Arial" w:cs="Arial"/>
        <w:i/>
        <w:iCs/>
        <w:sz w:val="16"/>
        <w:szCs w:val="16"/>
      </w:rPr>
    </w:pPr>
    <w:r>
      <w:rPr>
        <w:rFonts w:ascii="Arial" w:hAnsi="Arial" w:cs="Arial"/>
        <w:sz w:val="16"/>
        <w:szCs w:val="16"/>
      </w:rPr>
      <w:t>Akciová společnost je zapsána dnem  9. 1. 1995 v obchodním rejstříku ved. Městským soudem v Praze,  oddíl B, vložka 2936.</w:t>
    </w:r>
  </w:p>
  <w:p w:rsidR="001B3274" w:rsidRDefault="001B327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29B" w:rsidRDefault="00C0429B">
      <w:r>
        <w:separator/>
      </w:r>
    </w:p>
  </w:footnote>
  <w:footnote w:type="continuationSeparator" w:id="0">
    <w:p w:rsidR="00C0429B" w:rsidRDefault="00C042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D587B"/>
    <w:multiLevelType w:val="hybridMultilevel"/>
    <w:tmpl w:val="F710B65E"/>
    <w:lvl w:ilvl="0" w:tplc="ED38335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F2367D0"/>
    <w:multiLevelType w:val="hybridMultilevel"/>
    <w:tmpl w:val="7CDED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9A141A"/>
    <w:multiLevelType w:val="hybridMultilevel"/>
    <w:tmpl w:val="BEA2C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9E054B"/>
    <w:multiLevelType w:val="hybridMultilevel"/>
    <w:tmpl w:val="3FD2DD6C"/>
    <w:lvl w:ilvl="0" w:tplc="9710A756">
      <w:start w:val="2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CC6D4F"/>
    <w:multiLevelType w:val="hybridMultilevel"/>
    <w:tmpl w:val="78EEA5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2D36B4E"/>
    <w:multiLevelType w:val="hybridMultilevel"/>
    <w:tmpl w:val="C2CC8BE6"/>
    <w:lvl w:ilvl="0" w:tplc="41E8C79A">
      <w:start w:val="659"/>
      <w:numFmt w:val="bullet"/>
      <w:lvlText w:val="-"/>
      <w:lvlJc w:val="left"/>
      <w:pPr>
        <w:tabs>
          <w:tab w:val="num" w:pos="1211"/>
        </w:tabs>
        <w:ind w:left="1211" w:hanging="360"/>
      </w:pPr>
      <w:rPr>
        <w:rFonts w:ascii="Times New Roman" w:eastAsia="Times New Roman" w:hAnsi="Times New Roman" w:cs="Times New Roman" w:hint="default"/>
      </w:rPr>
    </w:lvl>
    <w:lvl w:ilvl="1" w:tplc="04050003">
      <w:start w:val="1"/>
      <w:numFmt w:val="bullet"/>
      <w:lvlText w:val="o"/>
      <w:lvlJc w:val="left"/>
      <w:pPr>
        <w:tabs>
          <w:tab w:val="num" w:pos="1931"/>
        </w:tabs>
        <w:ind w:left="1931" w:hanging="360"/>
      </w:pPr>
      <w:rPr>
        <w:rFonts w:ascii="Courier New" w:hAnsi="Courier New" w:hint="default"/>
      </w:rPr>
    </w:lvl>
    <w:lvl w:ilvl="2" w:tplc="04050005">
      <w:start w:val="1"/>
      <w:numFmt w:val="bullet"/>
      <w:lvlText w:val=""/>
      <w:lvlJc w:val="left"/>
      <w:pPr>
        <w:tabs>
          <w:tab w:val="num" w:pos="2651"/>
        </w:tabs>
        <w:ind w:left="2651" w:hanging="360"/>
      </w:pPr>
      <w:rPr>
        <w:rFonts w:ascii="Wingdings" w:hAnsi="Wingdings" w:hint="default"/>
      </w:rPr>
    </w:lvl>
    <w:lvl w:ilvl="3" w:tplc="A0F45C68">
      <w:start w:val="2"/>
      <w:numFmt w:val="bullet"/>
      <w:lvlText w:val="–"/>
      <w:lvlJc w:val="left"/>
      <w:pPr>
        <w:tabs>
          <w:tab w:val="num" w:pos="3371"/>
        </w:tabs>
        <w:ind w:left="3371" w:hanging="360"/>
      </w:pPr>
      <w:rPr>
        <w:rFonts w:ascii="Times New Roman" w:eastAsia="Times New Roman" w:hAnsi="Times New Roman" w:cs="Times New Roman"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6">
    <w:nsid w:val="15325545"/>
    <w:multiLevelType w:val="hybridMultilevel"/>
    <w:tmpl w:val="2FE4C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B50795"/>
    <w:multiLevelType w:val="hybridMultilevel"/>
    <w:tmpl w:val="299E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2010B6"/>
    <w:multiLevelType w:val="hybridMultilevel"/>
    <w:tmpl w:val="7FAC5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87503E4"/>
    <w:multiLevelType w:val="hybridMultilevel"/>
    <w:tmpl w:val="7DC08D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ABD6AC8"/>
    <w:multiLevelType w:val="hybridMultilevel"/>
    <w:tmpl w:val="A2CACE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B287143"/>
    <w:multiLevelType w:val="hybridMultilevel"/>
    <w:tmpl w:val="2A2E6E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BA82F25"/>
    <w:multiLevelType w:val="hybridMultilevel"/>
    <w:tmpl w:val="A1E07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C8435B"/>
    <w:multiLevelType w:val="hybridMultilevel"/>
    <w:tmpl w:val="8D5693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D830BF"/>
    <w:multiLevelType w:val="hybridMultilevel"/>
    <w:tmpl w:val="BCB4F98E"/>
    <w:lvl w:ilvl="0" w:tplc="13B4211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1E3E5EEB"/>
    <w:multiLevelType w:val="hybridMultilevel"/>
    <w:tmpl w:val="4D8EA550"/>
    <w:lvl w:ilvl="0" w:tplc="68BC7D44">
      <w:start w:val="1"/>
      <w:numFmt w:val="decimal"/>
      <w:lvlText w:val="%1."/>
      <w:lvlJc w:val="left"/>
      <w:pPr>
        <w:ind w:left="720" w:hanging="360"/>
      </w:pPr>
      <w:rPr>
        <w:rFonts w:hint="default"/>
        <w:color w:val="92D05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F5079E4"/>
    <w:multiLevelType w:val="hybridMultilevel"/>
    <w:tmpl w:val="7464B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F8606C8"/>
    <w:multiLevelType w:val="hybridMultilevel"/>
    <w:tmpl w:val="C388C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1FEE2712"/>
    <w:multiLevelType w:val="hybridMultilevel"/>
    <w:tmpl w:val="F3303E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271E73D6"/>
    <w:multiLevelType w:val="hybridMultilevel"/>
    <w:tmpl w:val="3C26D77A"/>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275B06FE"/>
    <w:multiLevelType w:val="hybridMultilevel"/>
    <w:tmpl w:val="8384E0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A413916"/>
    <w:multiLevelType w:val="hybridMultilevel"/>
    <w:tmpl w:val="4210B0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E3C5E51"/>
    <w:multiLevelType w:val="hybridMultilevel"/>
    <w:tmpl w:val="7E38CF58"/>
    <w:lvl w:ilvl="0" w:tplc="10E6BE64">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FCE2480"/>
    <w:multiLevelType w:val="hybridMultilevel"/>
    <w:tmpl w:val="438841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105569C"/>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5610A50"/>
    <w:multiLevelType w:val="hybridMultilevel"/>
    <w:tmpl w:val="3AFC62E8"/>
    <w:lvl w:ilvl="0" w:tplc="D9702D5E">
      <w:start w:val="1"/>
      <w:numFmt w:val="decimal"/>
      <w:lvlText w:val="%1."/>
      <w:lvlJc w:val="left"/>
      <w:pPr>
        <w:ind w:left="720" w:hanging="360"/>
      </w:pPr>
      <w:rPr>
        <w:rFonts w:ascii="Arial Narrow" w:eastAsia="Calibri" w:hAnsi="Arial Narrow"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6077AC9"/>
    <w:multiLevelType w:val="hybridMultilevel"/>
    <w:tmpl w:val="E8F6D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D272EE3"/>
    <w:multiLevelType w:val="hybridMultilevel"/>
    <w:tmpl w:val="06D21D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1187317"/>
    <w:multiLevelType w:val="hybridMultilevel"/>
    <w:tmpl w:val="08CAAC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6C241E3"/>
    <w:multiLevelType w:val="hybridMultilevel"/>
    <w:tmpl w:val="D0BEB17A"/>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nsid w:val="4B1B1037"/>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CE24D9E"/>
    <w:multiLevelType w:val="hybridMultilevel"/>
    <w:tmpl w:val="D80CDE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D46BC"/>
    <w:multiLevelType w:val="hybridMultilevel"/>
    <w:tmpl w:val="A790CFB6"/>
    <w:lvl w:ilvl="0" w:tplc="DC2C487A">
      <w:start w:val="3"/>
      <w:numFmt w:val="bullet"/>
      <w:lvlText w:val="-"/>
      <w:lvlJc w:val="left"/>
      <w:pPr>
        <w:ind w:left="1426" w:hanging="360"/>
      </w:pPr>
      <w:rPr>
        <w:rFonts w:ascii="Times New Roman" w:eastAsia="Times New Roman"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35">
    <w:nsid w:val="4F791CCC"/>
    <w:multiLevelType w:val="hybridMultilevel"/>
    <w:tmpl w:val="19D66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00807EC"/>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05816EA"/>
    <w:multiLevelType w:val="hybridMultilevel"/>
    <w:tmpl w:val="C9AEA7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2844A2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6263F74"/>
    <w:multiLevelType w:val="hybridMultilevel"/>
    <w:tmpl w:val="72883E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5BEC2C97"/>
    <w:multiLevelType w:val="hybridMultilevel"/>
    <w:tmpl w:val="A5EA71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5F1E3977"/>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0C706C4"/>
    <w:multiLevelType w:val="hybridMultilevel"/>
    <w:tmpl w:val="F5CC377A"/>
    <w:lvl w:ilvl="0" w:tplc="AB0673D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61C92D61"/>
    <w:multiLevelType w:val="hybridMultilevel"/>
    <w:tmpl w:val="23221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63CA1463"/>
    <w:multiLevelType w:val="hybridMultilevel"/>
    <w:tmpl w:val="5C467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64D03C73"/>
    <w:multiLevelType w:val="hybridMultilevel"/>
    <w:tmpl w:val="4A46D8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65AE1265"/>
    <w:multiLevelType w:val="hybridMultilevel"/>
    <w:tmpl w:val="C8B201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66FC313C"/>
    <w:multiLevelType w:val="hybridMultilevel"/>
    <w:tmpl w:val="47645B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671C6640"/>
    <w:multiLevelType w:val="hybridMultilevel"/>
    <w:tmpl w:val="19949E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68B24A10"/>
    <w:multiLevelType w:val="hybridMultilevel"/>
    <w:tmpl w:val="DC9272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9AF1A72"/>
    <w:multiLevelType w:val="hybridMultilevel"/>
    <w:tmpl w:val="66182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nsid w:val="6A9A53DD"/>
    <w:multiLevelType w:val="hybridMultilevel"/>
    <w:tmpl w:val="2C982F1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52">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3">
    <w:nsid w:val="6AD1354A"/>
    <w:multiLevelType w:val="hybridMultilevel"/>
    <w:tmpl w:val="9EBE6D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6D203158"/>
    <w:multiLevelType w:val="hybridMultilevel"/>
    <w:tmpl w:val="85C2CB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nsid w:val="739611DA"/>
    <w:multiLevelType w:val="hybridMultilevel"/>
    <w:tmpl w:val="4DE22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73BB0F8A"/>
    <w:multiLevelType w:val="hybridMultilevel"/>
    <w:tmpl w:val="E36E7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610287E"/>
    <w:multiLevelType w:val="hybridMultilevel"/>
    <w:tmpl w:val="C5A00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982314C"/>
    <w:multiLevelType w:val="hybridMultilevel"/>
    <w:tmpl w:val="8A426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7E927FD9"/>
    <w:multiLevelType w:val="hybridMultilevel"/>
    <w:tmpl w:val="9BEC2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2"/>
  </w:num>
  <w:num w:numId="2">
    <w:abstractNumId w:val="9"/>
    <w:lvlOverride w:ilvl="0">
      <w:startOverride w:val="1"/>
    </w:lvlOverride>
  </w:num>
  <w:num w:numId="3">
    <w:abstractNumId w:val="20"/>
  </w:num>
  <w:num w:numId="4">
    <w:abstractNumId w:val="5"/>
  </w:num>
  <w:num w:numId="5">
    <w:abstractNumId w:val="42"/>
  </w:num>
  <w:num w:numId="6">
    <w:abstractNumId w:val="15"/>
  </w:num>
  <w:num w:numId="7">
    <w:abstractNumId w:val="27"/>
  </w:num>
  <w:num w:numId="8">
    <w:abstractNumId w:val="25"/>
  </w:num>
  <w:num w:numId="9">
    <w:abstractNumId w:val="16"/>
  </w:num>
  <w:num w:numId="10">
    <w:abstractNumId w:val="13"/>
  </w:num>
  <w:num w:numId="11">
    <w:abstractNumId w:val="37"/>
  </w:num>
  <w:num w:numId="12">
    <w:abstractNumId w:val="14"/>
  </w:num>
  <w:num w:numId="13">
    <w:abstractNumId w:val="19"/>
  </w:num>
  <w:num w:numId="14">
    <w:abstractNumId w:val="8"/>
  </w:num>
  <w:num w:numId="15">
    <w:abstractNumId w:val="57"/>
  </w:num>
  <w:num w:numId="16">
    <w:abstractNumId w:val="29"/>
  </w:num>
  <w:num w:numId="17">
    <w:abstractNumId w:val="36"/>
  </w:num>
  <w:num w:numId="18">
    <w:abstractNumId w:val="2"/>
  </w:num>
  <w:num w:numId="19">
    <w:abstractNumId w:val="44"/>
  </w:num>
  <w:num w:numId="20">
    <w:abstractNumId w:val="28"/>
  </w:num>
  <w:num w:numId="21">
    <w:abstractNumId w:val="35"/>
  </w:num>
  <w:num w:numId="22">
    <w:abstractNumId w:val="1"/>
  </w:num>
  <w:num w:numId="23">
    <w:abstractNumId w:val="56"/>
  </w:num>
  <w:num w:numId="24">
    <w:abstractNumId w:val="40"/>
  </w:num>
  <w:num w:numId="25">
    <w:abstractNumId w:val="7"/>
  </w:num>
  <w:num w:numId="26">
    <w:abstractNumId w:val="43"/>
  </w:num>
  <w:num w:numId="27">
    <w:abstractNumId w:val="6"/>
  </w:num>
  <w:num w:numId="28">
    <w:abstractNumId w:val="55"/>
  </w:num>
  <w:num w:numId="29">
    <w:abstractNumId w:val="10"/>
  </w:num>
  <w:num w:numId="30">
    <w:abstractNumId w:val="58"/>
  </w:num>
  <w:num w:numId="31">
    <w:abstractNumId w:val="11"/>
  </w:num>
  <w:num w:numId="32">
    <w:abstractNumId w:val="46"/>
  </w:num>
  <w:num w:numId="33">
    <w:abstractNumId w:val="4"/>
  </w:num>
  <w:num w:numId="34">
    <w:abstractNumId w:val="54"/>
  </w:num>
  <w:num w:numId="35">
    <w:abstractNumId w:val="59"/>
  </w:num>
  <w:num w:numId="36">
    <w:abstractNumId w:val="39"/>
  </w:num>
  <w:num w:numId="37">
    <w:abstractNumId w:val="53"/>
  </w:num>
  <w:num w:numId="38">
    <w:abstractNumId w:val="22"/>
  </w:num>
  <w:num w:numId="39">
    <w:abstractNumId w:val="41"/>
  </w:num>
  <w:num w:numId="40">
    <w:abstractNumId w:val="18"/>
  </w:num>
  <w:num w:numId="41">
    <w:abstractNumId w:val="17"/>
  </w:num>
  <w:num w:numId="42">
    <w:abstractNumId w:val="33"/>
  </w:num>
  <w:num w:numId="43">
    <w:abstractNumId w:val="30"/>
  </w:num>
  <w:num w:numId="44">
    <w:abstractNumId w:val="50"/>
  </w:num>
  <w:num w:numId="45">
    <w:abstractNumId w:val="12"/>
  </w:num>
  <w:num w:numId="46">
    <w:abstractNumId w:val="49"/>
  </w:num>
  <w:num w:numId="47">
    <w:abstractNumId w:val="23"/>
  </w:num>
  <w:num w:numId="48">
    <w:abstractNumId w:val="47"/>
  </w:num>
  <w:num w:numId="49">
    <w:abstractNumId w:val="21"/>
  </w:num>
  <w:num w:numId="50">
    <w:abstractNumId w:val="31"/>
  </w:num>
  <w:num w:numId="51">
    <w:abstractNumId w:val="38"/>
  </w:num>
  <w:num w:numId="52">
    <w:abstractNumId w:val="45"/>
  </w:num>
  <w:num w:numId="53">
    <w:abstractNumId w:val="32"/>
  </w:num>
  <w:num w:numId="54">
    <w:abstractNumId w:val="26"/>
  </w:num>
  <w:num w:numId="55">
    <w:abstractNumId w:val="48"/>
  </w:num>
  <w:num w:numId="56">
    <w:abstractNumId w:val="24"/>
  </w:num>
  <w:num w:numId="57">
    <w:abstractNumId w:val="51"/>
  </w:num>
  <w:num w:numId="58">
    <w:abstractNumId w:val="0"/>
  </w:num>
  <w:num w:numId="59">
    <w:abstractNumId w:val="3"/>
  </w:num>
  <w:num w:numId="60">
    <w:abstractNumId w:val="3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Grammatical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14A9"/>
    <w:rsid w:val="000009AB"/>
    <w:rsid w:val="00001A18"/>
    <w:rsid w:val="000029D1"/>
    <w:rsid w:val="0000399C"/>
    <w:rsid w:val="00006E31"/>
    <w:rsid w:val="00011BB5"/>
    <w:rsid w:val="00011D2D"/>
    <w:rsid w:val="00011FAD"/>
    <w:rsid w:val="00013634"/>
    <w:rsid w:val="000137EF"/>
    <w:rsid w:val="0001469A"/>
    <w:rsid w:val="0001749B"/>
    <w:rsid w:val="00017A8D"/>
    <w:rsid w:val="000218A9"/>
    <w:rsid w:val="00021E77"/>
    <w:rsid w:val="00022372"/>
    <w:rsid w:val="00023CF6"/>
    <w:rsid w:val="00025167"/>
    <w:rsid w:val="00025996"/>
    <w:rsid w:val="00025C8D"/>
    <w:rsid w:val="00025DE0"/>
    <w:rsid w:val="00026CC8"/>
    <w:rsid w:val="000303D3"/>
    <w:rsid w:val="000308C8"/>
    <w:rsid w:val="00030C92"/>
    <w:rsid w:val="00032E92"/>
    <w:rsid w:val="000361DC"/>
    <w:rsid w:val="000363BA"/>
    <w:rsid w:val="00043263"/>
    <w:rsid w:val="0004357B"/>
    <w:rsid w:val="000436AB"/>
    <w:rsid w:val="000471A5"/>
    <w:rsid w:val="00047A3D"/>
    <w:rsid w:val="00053728"/>
    <w:rsid w:val="000539C2"/>
    <w:rsid w:val="00054024"/>
    <w:rsid w:val="00054E1B"/>
    <w:rsid w:val="0005568B"/>
    <w:rsid w:val="00056185"/>
    <w:rsid w:val="00062AAA"/>
    <w:rsid w:val="00064289"/>
    <w:rsid w:val="00071D50"/>
    <w:rsid w:val="00074EB2"/>
    <w:rsid w:val="00076682"/>
    <w:rsid w:val="000767D4"/>
    <w:rsid w:val="00077245"/>
    <w:rsid w:val="00077C3F"/>
    <w:rsid w:val="000825AF"/>
    <w:rsid w:val="00083388"/>
    <w:rsid w:val="000838DB"/>
    <w:rsid w:val="000844CB"/>
    <w:rsid w:val="00086EDB"/>
    <w:rsid w:val="00087A0C"/>
    <w:rsid w:val="000950CC"/>
    <w:rsid w:val="00095283"/>
    <w:rsid w:val="00095615"/>
    <w:rsid w:val="00095ECB"/>
    <w:rsid w:val="00097088"/>
    <w:rsid w:val="000A1265"/>
    <w:rsid w:val="000A1A47"/>
    <w:rsid w:val="000A334E"/>
    <w:rsid w:val="000A3DC8"/>
    <w:rsid w:val="000B26DE"/>
    <w:rsid w:val="000B3406"/>
    <w:rsid w:val="000B5327"/>
    <w:rsid w:val="000B5C61"/>
    <w:rsid w:val="000C1C90"/>
    <w:rsid w:val="000C1F10"/>
    <w:rsid w:val="000C215B"/>
    <w:rsid w:val="000C3D35"/>
    <w:rsid w:val="000C5040"/>
    <w:rsid w:val="000C580C"/>
    <w:rsid w:val="000D032D"/>
    <w:rsid w:val="000D0833"/>
    <w:rsid w:val="000D11E6"/>
    <w:rsid w:val="000D1201"/>
    <w:rsid w:val="000D2E6F"/>
    <w:rsid w:val="000D687B"/>
    <w:rsid w:val="000D6FF4"/>
    <w:rsid w:val="000E0565"/>
    <w:rsid w:val="000E2608"/>
    <w:rsid w:val="000E307D"/>
    <w:rsid w:val="000E3F44"/>
    <w:rsid w:val="000E69D5"/>
    <w:rsid w:val="000F2896"/>
    <w:rsid w:val="000F2DAA"/>
    <w:rsid w:val="000F37CA"/>
    <w:rsid w:val="000F3990"/>
    <w:rsid w:val="000F42BB"/>
    <w:rsid w:val="000F4619"/>
    <w:rsid w:val="000F52CD"/>
    <w:rsid w:val="000F579F"/>
    <w:rsid w:val="000F7E16"/>
    <w:rsid w:val="00104C72"/>
    <w:rsid w:val="00111099"/>
    <w:rsid w:val="001128D1"/>
    <w:rsid w:val="0012374A"/>
    <w:rsid w:val="00123A61"/>
    <w:rsid w:val="00125394"/>
    <w:rsid w:val="0012639D"/>
    <w:rsid w:val="00126B65"/>
    <w:rsid w:val="00134C57"/>
    <w:rsid w:val="00134C74"/>
    <w:rsid w:val="00134DF3"/>
    <w:rsid w:val="00136351"/>
    <w:rsid w:val="00136798"/>
    <w:rsid w:val="0013680B"/>
    <w:rsid w:val="00136A59"/>
    <w:rsid w:val="00136FFF"/>
    <w:rsid w:val="00137AEC"/>
    <w:rsid w:val="00141311"/>
    <w:rsid w:val="00145157"/>
    <w:rsid w:val="0014544D"/>
    <w:rsid w:val="00150020"/>
    <w:rsid w:val="001503A7"/>
    <w:rsid w:val="00154ED6"/>
    <w:rsid w:val="0015559D"/>
    <w:rsid w:val="00155831"/>
    <w:rsid w:val="00163549"/>
    <w:rsid w:val="0016450A"/>
    <w:rsid w:val="001647FF"/>
    <w:rsid w:val="00166FA4"/>
    <w:rsid w:val="0017186F"/>
    <w:rsid w:val="00172A54"/>
    <w:rsid w:val="00172D8C"/>
    <w:rsid w:val="00174AF5"/>
    <w:rsid w:val="00174F75"/>
    <w:rsid w:val="001766AE"/>
    <w:rsid w:val="00176C9C"/>
    <w:rsid w:val="00177BCD"/>
    <w:rsid w:val="00180236"/>
    <w:rsid w:val="001807AD"/>
    <w:rsid w:val="001812C4"/>
    <w:rsid w:val="001846D1"/>
    <w:rsid w:val="00186EF0"/>
    <w:rsid w:val="00187443"/>
    <w:rsid w:val="0019019D"/>
    <w:rsid w:val="001908BF"/>
    <w:rsid w:val="0019104F"/>
    <w:rsid w:val="001917FD"/>
    <w:rsid w:val="00191AA9"/>
    <w:rsid w:val="0019305B"/>
    <w:rsid w:val="00194949"/>
    <w:rsid w:val="001A1B10"/>
    <w:rsid w:val="001A2319"/>
    <w:rsid w:val="001A75C8"/>
    <w:rsid w:val="001B1A2F"/>
    <w:rsid w:val="001B3274"/>
    <w:rsid w:val="001B574A"/>
    <w:rsid w:val="001B59C1"/>
    <w:rsid w:val="001C0400"/>
    <w:rsid w:val="001C21BF"/>
    <w:rsid w:val="001C3937"/>
    <w:rsid w:val="001C4E5C"/>
    <w:rsid w:val="001D1CB4"/>
    <w:rsid w:val="001D32D7"/>
    <w:rsid w:val="001D4908"/>
    <w:rsid w:val="001D4D0D"/>
    <w:rsid w:val="001E06AD"/>
    <w:rsid w:val="001E29F2"/>
    <w:rsid w:val="001E2F13"/>
    <w:rsid w:val="001E43F0"/>
    <w:rsid w:val="001E44DE"/>
    <w:rsid w:val="001E4AE0"/>
    <w:rsid w:val="001E694B"/>
    <w:rsid w:val="001F18F4"/>
    <w:rsid w:val="001F22DE"/>
    <w:rsid w:val="001F3AA0"/>
    <w:rsid w:val="001F3DF2"/>
    <w:rsid w:val="001F5D2A"/>
    <w:rsid w:val="001F6F4A"/>
    <w:rsid w:val="001F7E56"/>
    <w:rsid w:val="00200EC9"/>
    <w:rsid w:val="002038CA"/>
    <w:rsid w:val="00203B40"/>
    <w:rsid w:val="00203E37"/>
    <w:rsid w:val="002050CF"/>
    <w:rsid w:val="00214232"/>
    <w:rsid w:val="00214FEF"/>
    <w:rsid w:val="0021618D"/>
    <w:rsid w:val="002163C0"/>
    <w:rsid w:val="00230DD3"/>
    <w:rsid w:val="0023137D"/>
    <w:rsid w:val="0023443F"/>
    <w:rsid w:val="00235256"/>
    <w:rsid w:val="00235A08"/>
    <w:rsid w:val="0024405A"/>
    <w:rsid w:val="0025276D"/>
    <w:rsid w:val="00252C15"/>
    <w:rsid w:val="00254F34"/>
    <w:rsid w:val="00255ACE"/>
    <w:rsid w:val="002639B6"/>
    <w:rsid w:val="002656F4"/>
    <w:rsid w:val="00270660"/>
    <w:rsid w:val="00270AF6"/>
    <w:rsid w:val="00272C93"/>
    <w:rsid w:val="0028139E"/>
    <w:rsid w:val="002829AC"/>
    <w:rsid w:val="00284FFB"/>
    <w:rsid w:val="00291E93"/>
    <w:rsid w:val="00292088"/>
    <w:rsid w:val="00294AE9"/>
    <w:rsid w:val="002A1864"/>
    <w:rsid w:val="002A37D3"/>
    <w:rsid w:val="002A3A92"/>
    <w:rsid w:val="002A40B3"/>
    <w:rsid w:val="002A4740"/>
    <w:rsid w:val="002A4F18"/>
    <w:rsid w:val="002A57E3"/>
    <w:rsid w:val="002A5952"/>
    <w:rsid w:val="002A6AB7"/>
    <w:rsid w:val="002B2DBC"/>
    <w:rsid w:val="002B3122"/>
    <w:rsid w:val="002B3829"/>
    <w:rsid w:val="002B4141"/>
    <w:rsid w:val="002C2517"/>
    <w:rsid w:val="002C2D79"/>
    <w:rsid w:val="002C5F4B"/>
    <w:rsid w:val="002D01FB"/>
    <w:rsid w:val="002D1623"/>
    <w:rsid w:val="002D18FA"/>
    <w:rsid w:val="002D2987"/>
    <w:rsid w:val="002D34B1"/>
    <w:rsid w:val="002D6184"/>
    <w:rsid w:val="002D7459"/>
    <w:rsid w:val="002E0998"/>
    <w:rsid w:val="002E3569"/>
    <w:rsid w:val="002E5213"/>
    <w:rsid w:val="002E5397"/>
    <w:rsid w:val="002E627C"/>
    <w:rsid w:val="002F12EA"/>
    <w:rsid w:val="002F3E31"/>
    <w:rsid w:val="002F64B1"/>
    <w:rsid w:val="002F6C2B"/>
    <w:rsid w:val="002F7062"/>
    <w:rsid w:val="003000C1"/>
    <w:rsid w:val="00301E65"/>
    <w:rsid w:val="00304B5B"/>
    <w:rsid w:val="003053BD"/>
    <w:rsid w:val="00312BF0"/>
    <w:rsid w:val="00312E20"/>
    <w:rsid w:val="00313544"/>
    <w:rsid w:val="00313878"/>
    <w:rsid w:val="003161C0"/>
    <w:rsid w:val="00320FC8"/>
    <w:rsid w:val="00321792"/>
    <w:rsid w:val="003245F8"/>
    <w:rsid w:val="00330338"/>
    <w:rsid w:val="003306BE"/>
    <w:rsid w:val="00331846"/>
    <w:rsid w:val="00331A60"/>
    <w:rsid w:val="0033425F"/>
    <w:rsid w:val="00341743"/>
    <w:rsid w:val="00341B36"/>
    <w:rsid w:val="00346388"/>
    <w:rsid w:val="00350D53"/>
    <w:rsid w:val="00350E42"/>
    <w:rsid w:val="00351435"/>
    <w:rsid w:val="00352675"/>
    <w:rsid w:val="0035359B"/>
    <w:rsid w:val="00353ABB"/>
    <w:rsid w:val="00357F87"/>
    <w:rsid w:val="003606FE"/>
    <w:rsid w:val="003648CD"/>
    <w:rsid w:val="00364F45"/>
    <w:rsid w:val="00367203"/>
    <w:rsid w:val="003726ED"/>
    <w:rsid w:val="00373BDA"/>
    <w:rsid w:val="00375BF4"/>
    <w:rsid w:val="00375CC0"/>
    <w:rsid w:val="00380F7C"/>
    <w:rsid w:val="00382AD5"/>
    <w:rsid w:val="003907CF"/>
    <w:rsid w:val="00393786"/>
    <w:rsid w:val="00396CA6"/>
    <w:rsid w:val="00397727"/>
    <w:rsid w:val="003A2086"/>
    <w:rsid w:val="003A221A"/>
    <w:rsid w:val="003A2E3C"/>
    <w:rsid w:val="003A597F"/>
    <w:rsid w:val="003A5F17"/>
    <w:rsid w:val="003A6022"/>
    <w:rsid w:val="003A7881"/>
    <w:rsid w:val="003B0254"/>
    <w:rsid w:val="003B1803"/>
    <w:rsid w:val="003B180A"/>
    <w:rsid w:val="003B1993"/>
    <w:rsid w:val="003B33BB"/>
    <w:rsid w:val="003B48E0"/>
    <w:rsid w:val="003B7FD2"/>
    <w:rsid w:val="003C6F38"/>
    <w:rsid w:val="003D20F1"/>
    <w:rsid w:val="003D29F1"/>
    <w:rsid w:val="003D5246"/>
    <w:rsid w:val="003D6745"/>
    <w:rsid w:val="003E2BCC"/>
    <w:rsid w:val="003E3DD8"/>
    <w:rsid w:val="003E59BD"/>
    <w:rsid w:val="003E5A1F"/>
    <w:rsid w:val="003E5D8B"/>
    <w:rsid w:val="003E6990"/>
    <w:rsid w:val="003F02CB"/>
    <w:rsid w:val="003F6A03"/>
    <w:rsid w:val="003F6C33"/>
    <w:rsid w:val="0040108D"/>
    <w:rsid w:val="0040365D"/>
    <w:rsid w:val="00410119"/>
    <w:rsid w:val="004114A2"/>
    <w:rsid w:val="00411E3F"/>
    <w:rsid w:val="00413EC5"/>
    <w:rsid w:val="00414E79"/>
    <w:rsid w:val="004159ED"/>
    <w:rsid w:val="00416BBC"/>
    <w:rsid w:val="004211F1"/>
    <w:rsid w:val="00421986"/>
    <w:rsid w:val="00421A8E"/>
    <w:rsid w:val="0042675C"/>
    <w:rsid w:val="00434B4A"/>
    <w:rsid w:val="004353E3"/>
    <w:rsid w:val="0043766E"/>
    <w:rsid w:val="00440193"/>
    <w:rsid w:val="00441478"/>
    <w:rsid w:val="004440AF"/>
    <w:rsid w:val="00446AA4"/>
    <w:rsid w:val="0045089F"/>
    <w:rsid w:val="0045469F"/>
    <w:rsid w:val="00455A13"/>
    <w:rsid w:val="00460316"/>
    <w:rsid w:val="004636B5"/>
    <w:rsid w:val="004638F7"/>
    <w:rsid w:val="00463CB9"/>
    <w:rsid w:val="0046767C"/>
    <w:rsid w:val="00474285"/>
    <w:rsid w:val="00475A44"/>
    <w:rsid w:val="00480931"/>
    <w:rsid w:val="00480F29"/>
    <w:rsid w:val="00481BC4"/>
    <w:rsid w:val="0048400B"/>
    <w:rsid w:val="00484623"/>
    <w:rsid w:val="00485CEA"/>
    <w:rsid w:val="0048637E"/>
    <w:rsid w:val="004873C9"/>
    <w:rsid w:val="004925EA"/>
    <w:rsid w:val="00496D5D"/>
    <w:rsid w:val="004A1330"/>
    <w:rsid w:val="004A2DEE"/>
    <w:rsid w:val="004A31A9"/>
    <w:rsid w:val="004A3585"/>
    <w:rsid w:val="004A5A8C"/>
    <w:rsid w:val="004A67DA"/>
    <w:rsid w:val="004A7A53"/>
    <w:rsid w:val="004B160B"/>
    <w:rsid w:val="004B371A"/>
    <w:rsid w:val="004B64E3"/>
    <w:rsid w:val="004C10A6"/>
    <w:rsid w:val="004C41B4"/>
    <w:rsid w:val="004C53CA"/>
    <w:rsid w:val="004D0B6E"/>
    <w:rsid w:val="004D19B5"/>
    <w:rsid w:val="004D1FCF"/>
    <w:rsid w:val="004E0B38"/>
    <w:rsid w:val="004E281B"/>
    <w:rsid w:val="004E41EA"/>
    <w:rsid w:val="004E65F9"/>
    <w:rsid w:val="004F0D58"/>
    <w:rsid w:val="004F18A7"/>
    <w:rsid w:val="004F2F7C"/>
    <w:rsid w:val="004F593F"/>
    <w:rsid w:val="0050053D"/>
    <w:rsid w:val="00500C4C"/>
    <w:rsid w:val="005012FD"/>
    <w:rsid w:val="0050291A"/>
    <w:rsid w:val="00504B60"/>
    <w:rsid w:val="005077AC"/>
    <w:rsid w:val="0051416D"/>
    <w:rsid w:val="00514280"/>
    <w:rsid w:val="0051689E"/>
    <w:rsid w:val="00520457"/>
    <w:rsid w:val="00523F50"/>
    <w:rsid w:val="00524E44"/>
    <w:rsid w:val="005254EA"/>
    <w:rsid w:val="00525EB6"/>
    <w:rsid w:val="0052740A"/>
    <w:rsid w:val="005326A9"/>
    <w:rsid w:val="00535A58"/>
    <w:rsid w:val="00541F42"/>
    <w:rsid w:val="00542272"/>
    <w:rsid w:val="00545262"/>
    <w:rsid w:val="00545B6E"/>
    <w:rsid w:val="00545F75"/>
    <w:rsid w:val="00546DA5"/>
    <w:rsid w:val="00552B3B"/>
    <w:rsid w:val="00555655"/>
    <w:rsid w:val="00560A1A"/>
    <w:rsid w:val="00560DB5"/>
    <w:rsid w:val="00561D86"/>
    <w:rsid w:val="00564ECC"/>
    <w:rsid w:val="00565C42"/>
    <w:rsid w:val="00565DE5"/>
    <w:rsid w:val="00567CE0"/>
    <w:rsid w:val="00570FC8"/>
    <w:rsid w:val="005719C4"/>
    <w:rsid w:val="00581357"/>
    <w:rsid w:val="00581DDA"/>
    <w:rsid w:val="00582506"/>
    <w:rsid w:val="005844B9"/>
    <w:rsid w:val="00586504"/>
    <w:rsid w:val="00587D06"/>
    <w:rsid w:val="005904A1"/>
    <w:rsid w:val="005919AC"/>
    <w:rsid w:val="00595B15"/>
    <w:rsid w:val="00596DBF"/>
    <w:rsid w:val="005A1220"/>
    <w:rsid w:val="005A2645"/>
    <w:rsid w:val="005A308F"/>
    <w:rsid w:val="005A390A"/>
    <w:rsid w:val="005A408B"/>
    <w:rsid w:val="005A4F99"/>
    <w:rsid w:val="005A5B66"/>
    <w:rsid w:val="005B06C1"/>
    <w:rsid w:val="005C09BF"/>
    <w:rsid w:val="005C126C"/>
    <w:rsid w:val="005C1E5A"/>
    <w:rsid w:val="005C46B6"/>
    <w:rsid w:val="005C5350"/>
    <w:rsid w:val="005D08AD"/>
    <w:rsid w:val="005D1691"/>
    <w:rsid w:val="005D5896"/>
    <w:rsid w:val="005D6232"/>
    <w:rsid w:val="005D738B"/>
    <w:rsid w:val="005D7A84"/>
    <w:rsid w:val="005E1B1C"/>
    <w:rsid w:val="005E3641"/>
    <w:rsid w:val="005E4BBF"/>
    <w:rsid w:val="005E7FB9"/>
    <w:rsid w:val="005F08A8"/>
    <w:rsid w:val="005F105C"/>
    <w:rsid w:val="005F2FA9"/>
    <w:rsid w:val="005F57D0"/>
    <w:rsid w:val="005F6B8A"/>
    <w:rsid w:val="00601E6D"/>
    <w:rsid w:val="006021B6"/>
    <w:rsid w:val="0060438C"/>
    <w:rsid w:val="00604743"/>
    <w:rsid w:val="00605174"/>
    <w:rsid w:val="00605F7C"/>
    <w:rsid w:val="00611ED0"/>
    <w:rsid w:val="0061314A"/>
    <w:rsid w:val="0061366D"/>
    <w:rsid w:val="00613C60"/>
    <w:rsid w:val="00614FAC"/>
    <w:rsid w:val="006159CD"/>
    <w:rsid w:val="00615A73"/>
    <w:rsid w:val="00616150"/>
    <w:rsid w:val="00616E10"/>
    <w:rsid w:val="006177B7"/>
    <w:rsid w:val="006179B4"/>
    <w:rsid w:val="00620A97"/>
    <w:rsid w:val="0062495D"/>
    <w:rsid w:val="00624B29"/>
    <w:rsid w:val="00624E31"/>
    <w:rsid w:val="00625461"/>
    <w:rsid w:val="00627BDE"/>
    <w:rsid w:val="00630928"/>
    <w:rsid w:val="00630FE8"/>
    <w:rsid w:val="00633817"/>
    <w:rsid w:val="00636598"/>
    <w:rsid w:val="006366D7"/>
    <w:rsid w:val="00637AE8"/>
    <w:rsid w:val="0064014A"/>
    <w:rsid w:val="00644536"/>
    <w:rsid w:val="006460C7"/>
    <w:rsid w:val="00647C0A"/>
    <w:rsid w:val="00651671"/>
    <w:rsid w:val="0065467F"/>
    <w:rsid w:val="00654B7A"/>
    <w:rsid w:val="00655F10"/>
    <w:rsid w:val="00656EBA"/>
    <w:rsid w:val="006615D6"/>
    <w:rsid w:val="00661D9F"/>
    <w:rsid w:val="00662629"/>
    <w:rsid w:val="006636CF"/>
    <w:rsid w:val="006647EB"/>
    <w:rsid w:val="00664C0D"/>
    <w:rsid w:val="0067278C"/>
    <w:rsid w:val="006728F2"/>
    <w:rsid w:val="00680469"/>
    <w:rsid w:val="006805BA"/>
    <w:rsid w:val="00682D83"/>
    <w:rsid w:val="006855EB"/>
    <w:rsid w:val="006866B5"/>
    <w:rsid w:val="00696BA9"/>
    <w:rsid w:val="006A5E0C"/>
    <w:rsid w:val="006B3E9F"/>
    <w:rsid w:val="006B3EA0"/>
    <w:rsid w:val="006B798A"/>
    <w:rsid w:val="006C0AD3"/>
    <w:rsid w:val="006C14F1"/>
    <w:rsid w:val="006C254E"/>
    <w:rsid w:val="006C38F4"/>
    <w:rsid w:val="006C3D34"/>
    <w:rsid w:val="006C70AF"/>
    <w:rsid w:val="006D0625"/>
    <w:rsid w:val="006D2B17"/>
    <w:rsid w:val="006D2EA2"/>
    <w:rsid w:val="006D32D1"/>
    <w:rsid w:val="006D5333"/>
    <w:rsid w:val="006D7BA8"/>
    <w:rsid w:val="006E02BB"/>
    <w:rsid w:val="006E0A29"/>
    <w:rsid w:val="006E0E16"/>
    <w:rsid w:val="006E4A6F"/>
    <w:rsid w:val="006E5462"/>
    <w:rsid w:val="006E572B"/>
    <w:rsid w:val="006E6718"/>
    <w:rsid w:val="006E78ED"/>
    <w:rsid w:val="006F08A0"/>
    <w:rsid w:val="006F0B05"/>
    <w:rsid w:val="006F28CA"/>
    <w:rsid w:val="006F4824"/>
    <w:rsid w:val="006F58E5"/>
    <w:rsid w:val="006F5F7D"/>
    <w:rsid w:val="00703708"/>
    <w:rsid w:val="00704471"/>
    <w:rsid w:val="007049DD"/>
    <w:rsid w:val="00705200"/>
    <w:rsid w:val="0070591B"/>
    <w:rsid w:val="00711A45"/>
    <w:rsid w:val="00716C34"/>
    <w:rsid w:val="007201C8"/>
    <w:rsid w:val="007208E6"/>
    <w:rsid w:val="00720F12"/>
    <w:rsid w:val="00723E1B"/>
    <w:rsid w:val="007243FD"/>
    <w:rsid w:val="00726F10"/>
    <w:rsid w:val="0072745D"/>
    <w:rsid w:val="007316B2"/>
    <w:rsid w:val="0073274C"/>
    <w:rsid w:val="00735C9B"/>
    <w:rsid w:val="007367EB"/>
    <w:rsid w:val="00736B4D"/>
    <w:rsid w:val="00740792"/>
    <w:rsid w:val="00743841"/>
    <w:rsid w:val="007458AF"/>
    <w:rsid w:val="00746D81"/>
    <w:rsid w:val="00746E4F"/>
    <w:rsid w:val="007473A8"/>
    <w:rsid w:val="00752E67"/>
    <w:rsid w:val="007536D2"/>
    <w:rsid w:val="0075505E"/>
    <w:rsid w:val="00755834"/>
    <w:rsid w:val="00756A29"/>
    <w:rsid w:val="00757391"/>
    <w:rsid w:val="007626E0"/>
    <w:rsid w:val="00764E5E"/>
    <w:rsid w:val="00765034"/>
    <w:rsid w:val="00765821"/>
    <w:rsid w:val="0077002F"/>
    <w:rsid w:val="007733CA"/>
    <w:rsid w:val="007739F4"/>
    <w:rsid w:val="00773F55"/>
    <w:rsid w:val="0077424B"/>
    <w:rsid w:val="00776028"/>
    <w:rsid w:val="0077603D"/>
    <w:rsid w:val="00777611"/>
    <w:rsid w:val="00785CD3"/>
    <w:rsid w:val="00785D68"/>
    <w:rsid w:val="00786464"/>
    <w:rsid w:val="00786637"/>
    <w:rsid w:val="00786F3D"/>
    <w:rsid w:val="00787574"/>
    <w:rsid w:val="007879B6"/>
    <w:rsid w:val="0079243C"/>
    <w:rsid w:val="00792F2C"/>
    <w:rsid w:val="0079315B"/>
    <w:rsid w:val="0079693B"/>
    <w:rsid w:val="007A6C5F"/>
    <w:rsid w:val="007B3A99"/>
    <w:rsid w:val="007B4251"/>
    <w:rsid w:val="007B7F58"/>
    <w:rsid w:val="007C018C"/>
    <w:rsid w:val="007C086A"/>
    <w:rsid w:val="007C3658"/>
    <w:rsid w:val="007C506D"/>
    <w:rsid w:val="007C781D"/>
    <w:rsid w:val="007D4D40"/>
    <w:rsid w:val="007E09D2"/>
    <w:rsid w:val="007E1BEF"/>
    <w:rsid w:val="007E6288"/>
    <w:rsid w:val="007F018A"/>
    <w:rsid w:val="007F4E5C"/>
    <w:rsid w:val="007F79EF"/>
    <w:rsid w:val="00801D07"/>
    <w:rsid w:val="00806FCB"/>
    <w:rsid w:val="00812036"/>
    <w:rsid w:val="008135C0"/>
    <w:rsid w:val="008137C9"/>
    <w:rsid w:val="00813BBB"/>
    <w:rsid w:val="00816550"/>
    <w:rsid w:val="008210F1"/>
    <w:rsid w:val="0082114A"/>
    <w:rsid w:val="008234F4"/>
    <w:rsid w:val="00824A25"/>
    <w:rsid w:val="00826E5F"/>
    <w:rsid w:val="008300C4"/>
    <w:rsid w:val="00832E15"/>
    <w:rsid w:val="00833803"/>
    <w:rsid w:val="008413AA"/>
    <w:rsid w:val="008420CC"/>
    <w:rsid w:val="00842EBF"/>
    <w:rsid w:val="008446E5"/>
    <w:rsid w:val="00845C90"/>
    <w:rsid w:val="00854BB8"/>
    <w:rsid w:val="008563C4"/>
    <w:rsid w:val="008574BC"/>
    <w:rsid w:val="008608DF"/>
    <w:rsid w:val="00861829"/>
    <w:rsid w:val="00863ACE"/>
    <w:rsid w:val="00863F59"/>
    <w:rsid w:val="00865BA2"/>
    <w:rsid w:val="008671CC"/>
    <w:rsid w:val="00870F42"/>
    <w:rsid w:val="0087125F"/>
    <w:rsid w:val="00871E03"/>
    <w:rsid w:val="008724FD"/>
    <w:rsid w:val="00873687"/>
    <w:rsid w:val="008738A5"/>
    <w:rsid w:val="00874241"/>
    <w:rsid w:val="0087539F"/>
    <w:rsid w:val="00875E71"/>
    <w:rsid w:val="00876CB3"/>
    <w:rsid w:val="00881110"/>
    <w:rsid w:val="00881748"/>
    <w:rsid w:val="00881871"/>
    <w:rsid w:val="0088665A"/>
    <w:rsid w:val="008901FF"/>
    <w:rsid w:val="00890587"/>
    <w:rsid w:val="008971BF"/>
    <w:rsid w:val="008A0331"/>
    <w:rsid w:val="008A39F6"/>
    <w:rsid w:val="008A4EE6"/>
    <w:rsid w:val="008A7F30"/>
    <w:rsid w:val="008B1423"/>
    <w:rsid w:val="008B1A75"/>
    <w:rsid w:val="008B6367"/>
    <w:rsid w:val="008B7F98"/>
    <w:rsid w:val="008C1C26"/>
    <w:rsid w:val="008C37C7"/>
    <w:rsid w:val="008C4016"/>
    <w:rsid w:val="008C47F3"/>
    <w:rsid w:val="008C4C42"/>
    <w:rsid w:val="008C4D44"/>
    <w:rsid w:val="008C7C3D"/>
    <w:rsid w:val="008D131A"/>
    <w:rsid w:val="008D1546"/>
    <w:rsid w:val="008D167B"/>
    <w:rsid w:val="008D1AE1"/>
    <w:rsid w:val="008D1F24"/>
    <w:rsid w:val="008D3BD8"/>
    <w:rsid w:val="008D4743"/>
    <w:rsid w:val="008D5FA3"/>
    <w:rsid w:val="008D631E"/>
    <w:rsid w:val="008D6F75"/>
    <w:rsid w:val="008D7165"/>
    <w:rsid w:val="008E008C"/>
    <w:rsid w:val="008E1565"/>
    <w:rsid w:val="008F021B"/>
    <w:rsid w:val="008F2910"/>
    <w:rsid w:val="008F3799"/>
    <w:rsid w:val="008F4C8A"/>
    <w:rsid w:val="008F79B8"/>
    <w:rsid w:val="00900502"/>
    <w:rsid w:val="00902B55"/>
    <w:rsid w:val="00905D4B"/>
    <w:rsid w:val="00906712"/>
    <w:rsid w:val="00906D06"/>
    <w:rsid w:val="00911B42"/>
    <w:rsid w:val="00913BA9"/>
    <w:rsid w:val="00921EEF"/>
    <w:rsid w:val="009245C9"/>
    <w:rsid w:val="00927A7E"/>
    <w:rsid w:val="00933F1D"/>
    <w:rsid w:val="00935B5F"/>
    <w:rsid w:val="0093771F"/>
    <w:rsid w:val="00937846"/>
    <w:rsid w:val="009379E7"/>
    <w:rsid w:val="00940EC6"/>
    <w:rsid w:val="00941A66"/>
    <w:rsid w:val="00942B59"/>
    <w:rsid w:val="00945ADC"/>
    <w:rsid w:val="009604D6"/>
    <w:rsid w:val="00960AC7"/>
    <w:rsid w:val="0096121D"/>
    <w:rsid w:val="00961C82"/>
    <w:rsid w:val="00962216"/>
    <w:rsid w:val="00963274"/>
    <w:rsid w:val="00966998"/>
    <w:rsid w:val="009711CC"/>
    <w:rsid w:val="00972F85"/>
    <w:rsid w:val="009733ED"/>
    <w:rsid w:val="00977D48"/>
    <w:rsid w:val="00980EAE"/>
    <w:rsid w:val="009824AD"/>
    <w:rsid w:val="009842DB"/>
    <w:rsid w:val="00984F63"/>
    <w:rsid w:val="0098562A"/>
    <w:rsid w:val="00987166"/>
    <w:rsid w:val="00987A01"/>
    <w:rsid w:val="00987C8E"/>
    <w:rsid w:val="00987E22"/>
    <w:rsid w:val="009A076E"/>
    <w:rsid w:val="009A1224"/>
    <w:rsid w:val="009A5BC2"/>
    <w:rsid w:val="009B1587"/>
    <w:rsid w:val="009B1AC1"/>
    <w:rsid w:val="009B55C1"/>
    <w:rsid w:val="009B5A7E"/>
    <w:rsid w:val="009C030D"/>
    <w:rsid w:val="009C05D3"/>
    <w:rsid w:val="009C1651"/>
    <w:rsid w:val="009C44D6"/>
    <w:rsid w:val="009C6B2C"/>
    <w:rsid w:val="009D13D4"/>
    <w:rsid w:val="009D16E9"/>
    <w:rsid w:val="009D5222"/>
    <w:rsid w:val="009D7E4F"/>
    <w:rsid w:val="009E0053"/>
    <w:rsid w:val="009E455C"/>
    <w:rsid w:val="009E5E78"/>
    <w:rsid w:val="009E6278"/>
    <w:rsid w:val="009E6DA5"/>
    <w:rsid w:val="009E7447"/>
    <w:rsid w:val="009F16AD"/>
    <w:rsid w:val="009F5369"/>
    <w:rsid w:val="009F55FC"/>
    <w:rsid w:val="009F674D"/>
    <w:rsid w:val="009F7AAF"/>
    <w:rsid w:val="00A00FA8"/>
    <w:rsid w:val="00A017D1"/>
    <w:rsid w:val="00A02913"/>
    <w:rsid w:val="00A03622"/>
    <w:rsid w:val="00A0451F"/>
    <w:rsid w:val="00A05527"/>
    <w:rsid w:val="00A05F4D"/>
    <w:rsid w:val="00A110C7"/>
    <w:rsid w:val="00A12D42"/>
    <w:rsid w:val="00A14446"/>
    <w:rsid w:val="00A14916"/>
    <w:rsid w:val="00A162DA"/>
    <w:rsid w:val="00A2031B"/>
    <w:rsid w:val="00A20E41"/>
    <w:rsid w:val="00A265D9"/>
    <w:rsid w:val="00A26D39"/>
    <w:rsid w:val="00A27117"/>
    <w:rsid w:val="00A30AEF"/>
    <w:rsid w:val="00A30C20"/>
    <w:rsid w:val="00A3169F"/>
    <w:rsid w:val="00A32757"/>
    <w:rsid w:val="00A327FB"/>
    <w:rsid w:val="00A32D96"/>
    <w:rsid w:val="00A3395C"/>
    <w:rsid w:val="00A3608A"/>
    <w:rsid w:val="00A37334"/>
    <w:rsid w:val="00A40BEB"/>
    <w:rsid w:val="00A414F0"/>
    <w:rsid w:val="00A4245F"/>
    <w:rsid w:val="00A52C46"/>
    <w:rsid w:val="00A539F3"/>
    <w:rsid w:val="00A579E0"/>
    <w:rsid w:val="00A60032"/>
    <w:rsid w:val="00A62925"/>
    <w:rsid w:val="00A63CAF"/>
    <w:rsid w:val="00A63D71"/>
    <w:rsid w:val="00A6718A"/>
    <w:rsid w:val="00A70D74"/>
    <w:rsid w:val="00A733B9"/>
    <w:rsid w:val="00A7484B"/>
    <w:rsid w:val="00A75E60"/>
    <w:rsid w:val="00A76A97"/>
    <w:rsid w:val="00A77F04"/>
    <w:rsid w:val="00A82453"/>
    <w:rsid w:val="00A82D4B"/>
    <w:rsid w:val="00A83A60"/>
    <w:rsid w:val="00A8720F"/>
    <w:rsid w:val="00A8783E"/>
    <w:rsid w:val="00A90F4D"/>
    <w:rsid w:val="00A92298"/>
    <w:rsid w:val="00A92CB9"/>
    <w:rsid w:val="00A95594"/>
    <w:rsid w:val="00A955B5"/>
    <w:rsid w:val="00A97CC5"/>
    <w:rsid w:val="00AA0A0D"/>
    <w:rsid w:val="00AA3B5F"/>
    <w:rsid w:val="00AA6791"/>
    <w:rsid w:val="00AB014D"/>
    <w:rsid w:val="00AB1743"/>
    <w:rsid w:val="00AB2C1D"/>
    <w:rsid w:val="00AB662A"/>
    <w:rsid w:val="00AB6A59"/>
    <w:rsid w:val="00AB7C17"/>
    <w:rsid w:val="00AB7D80"/>
    <w:rsid w:val="00AC1913"/>
    <w:rsid w:val="00AC49EE"/>
    <w:rsid w:val="00AC7D37"/>
    <w:rsid w:val="00AD17E4"/>
    <w:rsid w:val="00AD7A73"/>
    <w:rsid w:val="00AE4BF7"/>
    <w:rsid w:val="00AF14A9"/>
    <w:rsid w:val="00AF1893"/>
    <w:rsid w:val="00AF3259"/>
    <w:rsid w:val="00AF47F1"/>
    <w:rsid w:val="00AF595A"/>
    <w:rsid w:val="00AF7387"/>
    <w:rsid w:val="00B00508"/>
    <w:rsid w:val="00B03AFA"/>
    <w:rsid w:val="00B07E93"/>
    <w:rsid w:val="00B12321"/>
    <w:rsid w:val="00B2234C"/>
    <w:rsid w:val="00B2469B"/>
    <w:rsid w:val="00B26187"/>
    <w:rsid w:val="00B3121D"/>
    <w:rsid w:val="00B31354"/>
    <w:rsid w:val="00B350BD"/>
    <w:rsid w:val="00B37554"/>
    <w:rsid w:val="00B42107"/>
    <w:rsid w:val="00B42293"/>
    <w:rsid w:val="00B50F85"/>
    <w:rsid w:val="00B533E4"/>
    <w:rsid w:val="00B550C3"/>
    <w:rsid w:val="00B561DC"/>
    <w:rsid w:val="00B5725B"/>
    <w:rsid w:val="00B6645D"/>
    <w:rsid w:val="00B75841"/>
    <w:rsid w:val="00B76218"/>
    <w:rsid w:val="00B84C02"/>
    <w:rsid w:val="00B851C1"/>
    <w:rsid w:val="00B86CC6"/>
    <w:rsid w:val="00B90A86"/>
    <w:rsid w:val="00B9330D"/>
    <w:rsid w:val="00B93FDF"/>
    <w:rsid w:val="00B977CC"/>
    <w:rsid w:val="00BA30A7"/>
    <w:rsid w:val="00BA5FD8"/>
    <w:rsid w:val="00BB002B"/>
    <w:rsid w:val="00BB1533"/>
    <w:rsid w:val="00BB1ACB"/>
    <w:rsid w:val="00BB1B25"/>
    <w:rsid w:val="00BB1FB0"/>
    <w:rsid w:val="00BB2D74"/>
    <w:rsid w:val="00BC230B"/>
    <w:rsid w:val="00BC3629"/>
    <w:rsid w:val="00BC3CE6"/>
    <w:rsid w:val="00BC41FB"/>
    <w:rsid w:val="00BC4C94"/>
    <w:rsid w:val="00BD2685"/>
    <w:rsid w:val="00BD5D1E"/>
    <w:rsid w:val="00BD6C13"/>
    <w:rsid w:val="00BD73B0"/>
    <w:rsid w:val="00BE1C9D"/>
    <w:rsid w:val="00BE2743"/>
    <w:rsid w:val="00BE30D8"/>
    <w:rsid w:val="00BE44E5"/>
    <w:rsid w:val="00BE5E62"/>
    <w:rsid w:val="00BE675A"/>
    <w:rsid w:val="00BF0126"/>
    <w:rsid w:val="00BF170D"/>
    <w:rsid w:val="00BF33E0"/>
    <w:rsid w:val="00C01DE4"/>
    <w:rsid w:val="00C0258D"/>
    <w:rsid w:val="00C02742"/>
    <w:rsid w:val="00C04104"/>
    <w:rsid w:val="00C0429B"/>
    <w:rsid w:val="00C05537"/>
    <w:rsid w:val="00C06E63"/>
    <w:rsid w:val="00C07A04"/>
    <w:rsid w:val="00C11DA7"/>
    <w:rsid w:val="00C138AF"/>
    <w:rsid w:val="00C13F52"/>
    <w:rsid w:val="00C1432C"/>
    <w:rsid w:val="00C200FF"/>
    <w:rsid w:val="00C23EAD"/>
    <w:rsid w:val="00C24C7E"/>
    <w:rsid w:val="00C25A46"/>
    <w:rsid w:val="00C25F4A"/>
    <w:rsid w:val="00C30ED4"/>
    <w:rsid w:val="00C330F0"/>
    <w:rsid w:val="00C34051"/>
    <w:rsid w:val="00C3523D"/>
    <w:rsid w:val="00C3704F"/>
    <w:rsid w:val="00C406C8"/>
    <w:rsid w:val="00C41003"/>
    <w:rsid w:val="00C41B94"/>
    <w:rsid w:val="00C424AF"/>
    <w:rsid w:val="00C4287F"/>
    <w:rsid w:val="00C431C5"/>
    <w:rsid w:val="00C4469C"/>
    <w:rsid w:val="00C44EBD"/>
    <w:rsid w:val="00C47C47"/>
    <w:rsid w:val="00C51278"/>
    <w:rsid w:val="00C51E9B"/>
    <w:rsid w:val="00C51EC2"/>
    <w:rsid w:val="00C5725D"/>
    <w:rsid w:val="00C63901"/>
    <w:rsid w:val="00C64642"/>
    <w:rsid w:val="00C650FD"/>
    <w:rsid w:val="00C655C8"/>
    <w:rsid w:val="00C66275"/>
    <w:rsid w:val="00C66A16"/>
    <w:rsid w:val="00C705B7"/>
    <w:rsid w:val="00C70C7B"/>
    <w:rsid w:val="00C7166F"/>
    <w:rsid w:val="00C72585"/>
    <w:rsid w:val="00C725D9"/>
    <w:rsid w:val="00C7260B"/>
    <w:rsid w:val="00C757EC"/>
    <w:rsid w:val="00C75D2C"/>
    <w:rsid w:val="00C75F4E"/>
    <w:rsid w:val="00C85709"/>
    <w:rsid w:val="00C91F87"/>
    <w:rsid w:val="00C92CC0"/>
    <w:rsid w:val="00C950FF"/>
    <w:rsid w:val="00C964FD"/>
    <w:rsid w:val="00C96AE4"/>
    <w:rsid w:val="00C97FD9"/>
    <w:rsid w:val="00CA2D87"/>
    <w:rsid w:val="00CA485E"/>
    <w:rsid w:val="00CA498E"/>
    <w:rsid w:val="00CA4BE6"/>
    <w:rsid w:val="00CB39BD"/>
    <w:rsid w:val="00CB41EA"/>
    <w:rsid w:val="00CB4A9F"/>
    <w:rsid w:val="00CB6658"/>
    <w:rsid w:val="00CB7164"/>
    <w:rsid w:val="00CB7D67"/>
    <w:rsid w:val="00CB7D78"/>
    <w:rsid w:val="00CB7D99"/>
    <w:rsid w:val="00CC0FD1"/>
    <w:rsid w:val="00CC37C2"/>
    <w:rsid w:val="00CC47AF"/>
    <w:rsid w:val="00CC63B6"/>
    <w:rsid w:val="00CD2F49"/>
    <w:rsid w:val="00CE3DB0"/>
    <w:rsid w:val="00CE4F85"/>
    <w:rsid w:val="00CE6960"/>
    <w:rsid w:val="00CF6627"/>
    <w:rsid w:val="00D0068D"/>
    <w:rsid w:val="00D030B3"/>
    <w:rsid w:val="00D0339A"/>
    <w:rsid w:val="00D0371C"/>
    <w:rsid w:val="00D04CD8"/>
    <w:rsid w:val="00D10B5E"/>
    <w:rsid w:val="00D15B87"/>
    <w:rsid w:val="00D17779"/>
    <w:rsid w:val="00D17D6F"/>
    <w:rsid w:val="00D2019B"/>
    <w:rsid w:val="00D228F3"/>
    <w:rsid w:val="00D24B41"/>
    <w:rsid w:val="00D25D2D"/>
    <w:rsid w:val="00D31911"/>
    <w:rsid w:val="00D320BC"/>
    <w:rsid w:val="00D320C5"/>
    <w:rsid w:val="00D36D6E"/>
    <w:rsid w:val="00D3743B"/>
    <w:rsid w:val="00D41CF0"/>
    <w:rsid w:val="00D42654"/>
    <w:rsid w:val="00D44774"/>
    <w:rsid w:val="00D44A1C"/>
    <w:rsid w:val="00D44EA6"/>
    <w:rsid w:val="00D47C89"/>
    <w:rsid w:val="00D512EA"/>
    <w:rsid w:val="00D5136D"/>
    <w:rsid w:val="00D57035"/>
    <w:rsid w:val="00D60C35"/>
    <w:rsid w:val="00D61AD8"/>
    <w:rsid w:val="00D62CCB"/>
    <w:rsid w:val="00D66987"/>
    <w:rsid w:val="00D67852"/>
    <w:rsid w:val="00D74BC4"/>
    <w:rsid w:val="00D75522"/>
    <w:rsid w:val="00D80320"/>
    <w:rsid w:val="00D81898"/>
    <w:rsid w:val="00D83ED6"/>
    <w:rsid w:val="00D93C80"/>
    <w:rsid w:val="00D965FC"/>
    <w:rsid w:val="00DA00D2"/>
    <w:rsid w:val="00DA4C3A"/>
    <w:rsid w:val="00DA5517"/>
    <w:rsid w:val="00DA582D"/>
    <w:rsid w:val="00DB23EA"/>
    <w:rsid w:val="00DB26F2"/>
    <w:rsid w:val="00DB27A9"/>
    <w:rsid w:val="00DB6EFE"/>
    <w:rsid w:val="00DB7764"/>
    <w:rsid w:val="00DC0E27"/>
    <w:rsid w:val="00DC154A"/>
    <w:rsid w:val="00DC1D31"/>
    <w:rsid w:val="00DC3925"/>
    <w:rsid w:val="00DC71D9"/>
    <w:rsid w:val="00DC7F5D"/>
    <w:rsid w:val="00DD028C"/>
    <w:rsid w:val="00DD1FA4"/>
    <w:rsid w:val="00DD53D9"/>
    <w:rsid w:val="00DD76EB"/>
    <w:rsid w:val="00DE13D3"/>
    <w:rsid w:val="00DE1F4B"/>
    <w:rsid w:val="00DE3575"/>
    <w:rsid w:val="00DE4A5C"/>
    <w:rsid w:val="00DE68B2"/>
    <w:rsid w:val="00DF143D"/>
    <w:rsid w:val="00DF40A2"/>
    <w:rsid w:val="00DF6782"/>
    <w:rsid w:val="00E04C41"/>
    <w:rsid w:val="00E10E9D"/>
    <w:rsid w:val="00E12DE1"/>
    <w:rsid w:val="00E22CA0"/>
    <w:rsid w:val="00E23406"/>
    <w:rsid w:val="00E23722"/>
    <w:rsid w:val="00E23980"/>
    <w:rsid w:val="00E23BCA"/>
    <w:rsid w:val="00E262C2"/>
    <w:rsid w:val="00E30ADD"/>
    <w:rsid w:val="00E30DD3"/>
    <w:rsid w:val="00E3274B"/>
    <w:rsid w:val="00E349A9"/>
    <w:rsid w:val="00E3504B"/>
    <w:rsid w:val="00E420CA"/>
    <w:rsid w:val="00E43B0C"/>
    <w:rsid w:val="00E453E8"/>
    <w:rsid w:val="00E46F05"/>
    <w:rsid w:val="00E51A4F"/>
    <w:rsid w:val="00E5386A"/>
    <w:rsid w:val="00E6058E"/>
    <w:rsid w:val="00E61998"/>
    <w:rsid w:val="00E66AB4"/>
    <w:rsid w:val="00E67631"/>
    <w:rsid w:val="00E676AC"/>
    <w:rsid w:val="00E6795C"/>
    <w:rsid w:val="00E72B47"/>
    <w:rsid w:val="00E741F0"/>
    <w:rsid w:val="00E74368"/>
    <w:rsid w:val="00E809A3"/>
    <w:rsid w:val="00E82978"/>
    <w:rsid w:val="00E84C4F"/>
    <w:rsid w:val="00E867AF"/>
    <w:rsid w:val="00E928FA"/>
    <w:rsid w:val="00E937A1"/>
    <w:rsid w:val="00EA4223"/>
    <w:rsid w:val="00EA4947"/>
    <w:rsid w:val="00EA4F99"/>
    <w:rsid w:val="00EB0C6B"/>
    <w:rsid w:val="00EB51FF"/>
    <w:rsid w:val="00EB6071"/>
    <w:rsid w:val="00EB62A3"/>
    <w:rsid w:val="00EC00A2"/>
    <w:rsid w:val="00EC335D"/>
    <w:rsid w:val="00EC3461"/>
    <w:rsid w:val="00EC4577"/>
    <w:rsid w:val="00EC4B65"/>
    <w:rsid w:val="00EC628E"/>
    <w:rsid w:val="00EC75E9"/>
    <w:rsid w:val="00EC76E0"/>
    <w:rsid w:val="00ED06B0"/>
    <w:rsid w:val="00ED0BB3"/>
    <w:rsid w:val="00ED2D0C"/>
    <w:rsid w:val="00ED51A8"/>
    <w:rsid w:val="00ED5532"/>
    <w:rsid w:val="00ED59D4"/>
    <w:rsid w:val="00ED63AC"/>
    <w:rsid w:val="00EE0933"/>
    <w:rsid w:val="00EE15C1"/>
    <w:rsid w:val="00EE5CDD"/>
    <w:rsid w:val="00EE77A2"/>
    <w:rsid w:val="00F018DE"/>
    <w:rsid w:val="00F01AC8"/>
    <w:rsid w:val="00F04C4B"/>
    <w:rsid w:val="00F06A47"/>
    <w:rsid w:val="00F06EBB"/>
    <w:rsid w:val="00F12AB4"/>
    <w:rsid w:val="00F14718"/>
    <w:rsid w:val="00F14E39"/>
    <w:rsid w:val="00F16B8A"/>
    <w:rsid w:val="00F211B8"/>
    <w:rsid w:val="00F21A7E"/>
    <w:rsid w:val="00F24C6E"/>
    <w:rsid w:val="00F24F8C"/>
    <w:rsid w:val="00F2666A"/>
    <w:rsid w:val="00F31826"/>
    <w:rsid w:val="00F32B9C"/>
    <w:rsid w:val="00F32D8B"/>
    <w:rsid w:val="00F33054"/>
    <w:rsid w:val="00F352BE"/>
    <w:rsid w:val="00F362F8"/>
    <w:rsid w:val="00F36812"/>
    <w:rsid w:val="00F37165"/>
    <w:rsid w:val="00F3753C"/>
    <w:rsid w:val="00F40412"/>
    <w:rsid w:val="00F40F25"/>
    <w:rsid w:val="00F4169A"/>
    <w:rsid w:val="00F41E10"/>
    <w:rsid w:val="00F437B4"/>
    <w:rsid w:val="00F5051A"/>
    <w:rsid w:val="00F50DE3"/>
    <w:rsid w:val="00F51512"/>
    <w:rsid w:val="00F56727"/>
    <w:rsid w:val="00F63789"/>
    <w:rsid w:val="00F63985"/>
    <w:rsid w:val="00F6447D"/>
    <w:rsid w:val="00F64D24"/>
    <w:rsid w:val="00F667BD"/>
    <w:rsid w:val="00F66A56"/>
    <w:rsid w:val="00F72A4B"/>
    <w:rsid w:val="00F800BC"/>
    <w:rsid w:val="00F800C6"/>
    <w:rsid w:val="00F83A22"/>
    <w:rsid w:val="00F83ED6"/>
    <w:rsid w:val="00F83F96"/>
    <w:rsid w:val="00F85096"/>
    <w:rsid w:val="00F85398"/>
    <w:rsid w:val="00F8613A"/>
    <w:rsid w:val="00F8627C"/>
    <w:rsid w:val="00F86321"/>
    <w:rsid w:val="00F87A33"/>
    <w:rsid w:val="00F90E3A"/>
    <w:rsid w:val="00F95029"/>
    <w:rsid w:val="00FA15CC"/>
    <w:rsid w:val="00FA312E"/>
    <w:rsid w:val="00FA3643"/>
    <w:rsid w:val="00FA3951"/>
    <w:rsid w:val="00FA5954"/>
    <w:rsid w:val="00FA6C39"/>
    <w:rsid w:val="00FA7C5E"/>
    <w:rsid w:val="00FB0B48"/>
    <w:rsid w:val="00FB0D41"/>
    <w:rsid w:val="00FB1DB2"/>
    <w:rsid w:val="00FB2F24"/>
    <w:rsid w:val="00FB3990"/>
    <w:rsid w:val="00FB3B50"/>
    <w:rsid w:val="00FB6CEC"/>
    <w:rsid w:val="00FC14B1"/>
    <w:rsid w:val="00FD03C3"/>
    <w:rsid w:val="00FD0876"/>
    <w:rsid w:val="00FE00C2"/>
    <w:rsid w:val="00FE0EEB"/>
    <w:rsid w:val="00FE1922"/>
    <w:rsid w:val="00FE3854"/>
    <w:rsid w:val="00FE7254"/>
    <w:rsid w:val="00FE7C9D"/>
    <w:rsid w:val="00FE7FB2"/>
    <w:rsid w:val="00FF0907"/>
    <w:rsid w:val="00FF131A"/>
    <w:rsid w:val="00FF74F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ccecff,#d9f1ff,#ebf1ff,#ddf3ff,#e1f4ff,#e5f6ff,#e5f0ff"/>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semiHidden="0" w:uiPriority="39" w:unhideWhenUsed="0" w:qFormat="1"/>
  </w:latentStyles>
  <w:style w:type="paragraph" w:default="1" w:styleId="Normln">
    <w:name w:val="Normal"/>
    <w:qFormat/>
    <w:rsid w:val="00CB4A9F"/>
    <w:rPr>
      <w:rFonts w:ascii="Arial Narrow" w:hAnsi="Arial Narrow"/>
      <w:sz w:val="22"/>
      <w:szCs w:val="22"/>
      <w:lang w:eastAsia="en-US"/>
    </w:rPr>
  </w:style>
  <w:style w:type="paragraph" w:styleId="Nadpis1">
    <w:name w:val="heading 1"/>
    <w:basedOn w:val="Normln"/>
    <w:next w:val="Normln"/>
    <w:qFormat/>
    <w:rsid w:val="00CB4A9F"/>
    <w:pPr>
      <w:keepNext/>
      <w:spacing w:before="240" w:after="60"/>
      <w:outlineLvl w:val="0"/>
    </w:pPr>
    <w:rPr>
      <w:rFonts w:ascii="Arial Black" w:eastAsia="Times New Roman" w:hAnsi="Arial Black"/>
      <w:b/>
      <w:bCs/>
      <w:caps/>
      <w:spacing w:val="40"/>
      <w:kern w:val="32"/>
      <w:sz w:val="42"/>
      <w:szCs w:val="32"/>
    </w:rPr>
  </w:style>
  <w:style w:type="paragraph" w:styleId="Nadpis2">
    <w:name w:val="heading 2"/>
    <w:basedOn w:val="Normln"/>
    <w:next w:val="Normln"/>
    <w:qFormat/>
    <w:rsid w:val="00CB4A9F"/>
    <w:pPr>
      <w:keepNext/>
      <w:spacing w:before="240" w:after="60"/>
      <w:outlineLvl w:val="1"/>
    </w:pPr>
    <w:rPr>
      <w:rFonts w:ascii="Arial Black" w:eastAsia="Times New Roman" w:hAnsi="Arial Black"/>
      <w:b/>
      <w:bCs/>
      <w:iCs/>
      <w:caps/>
      <w:spacing w:val="30"/>
      <w:sz w:val="36"/>
      <w:szCs w:val="28"/>
    </w:rPr>
  </w:style>
  <w:style w:type="paragraph" w:styleId="Nadpis3">
    <w:name w:val="heading 3"/>
    <w:basedOn w:val="Normln"/>
    <w:next w:val="Normln"/>
    <w:qFormat/>
    <w:rsid w:val="00CB4A9F"/>
    <w:pPr>
      <w:keepNext/>
      <w:spacing w:before="240" w:after="60"/>
      <w:outlineLvl w:val="2"/>
    </w:pPr>
    <w:rPr>
      <w:rFonts w:ascii="Arial Black" w:eastAsia="Times New Roman" w:hAnsi="Arial Black"/>
      <w:b/>
      <w:bCs/>
      <w:caps/>
      <w:spacing w:val="10"/>
      <w:sz w:val="32"/>
      <w:szCs w:val="26"/>
    </w:rPr>
  </w:style>
  <w:style w:type="paragraph" w:styleId="Nadpis4">
    <w:name w:val="heading 4"/>
    <w:basedOn w:val="Normln"/>
    <w:next w:val="Normln"/>
    <w:qFormat/>
    <w:rsid w:val="00CB4A9F"/>
    <w:pPr>
      <w:keepNext/>
      <w:spacing w:before="240" w:after="60"/>
      <w:outlineLvl w:val="3"/>
    </w:pPr>
    <w:rPr>
      <w:rFonts w:ascii="Arial Black" w:eastAsia="Times New Roman" w:hAnsi="Arial Black"/>
      <w:bCs/>
      <w:caps/>
      <w:sz w:val="30"/>
      <w:szCs w:val="28"/>
    </w:rPr>
  </w:style>
  <w:style w:type="paragraph" w:styleId="Nadpis5">
    <w:name w:val="heading 5"/>
    <w:basedOn w:val="Normln"/>
    <w:next w:val="Normln"/>
    <w:qFormat/>
    <w:rsid w:val="00CB4A9F"/>
    <w:pPr>
      <w:spacing w:before="240" w:after="60"/>
      <w:outlineLvl w:val="4"/>
    </w:pPr>
    <w:rPr>
      <w:rFonts w:ascii="Arial Black" w:eastAsia="Times New Roman" w:hAnsi="Arial Black"/>
      <w:bCs/>
      <w:iCs/>
      <w:caps/>
      <w:sz w:val="26"/>
      <w:szCs w:val="26"/>
    </w:rPr>
  </w:style>
  <w:style w:type="paragraph" w:styleId="Nadpis6">
    <w:name w:val="heading 6"/>
    <w:basedOn w:val="Normln"/>
    <w:next w:val="Normln"/>
    <w:qFormat/>
    <w:rsid w:val="00CB4A9F"/>
    <w:pPr>
      <w:spacing w:before="240" w:after="60"/>
      <w:outlineLvl w:val="5"/>
    </w:pPr>
    <w:rPr>
      <w:rFonts w:ascii="Arial" w:eastAsia="Times New Roman" w:hAnsi="Arial"/>
      <w:b/>
      <w:bCs/>
      <w:caps/>
      <w:sz w:val="26"/>
    </w:rPr>
  </w:style>
  <w:style w:type="paragraph" w:styleId="Nadpis7">
    <w:name w:val="heading 7"/>
    <w:basedOn w:val="Normln"/>
    <w:next w:val="Normln"/>
    <w:qFormat/>
    <w:rsid w:val="00CB4A9F"/>
    <w:pPr>
      <w:spacing w:before="240" w:after="60"/>
      <w:outlineLvl w:val="6"/>
    </w:pPr>
    <w:rPr>
      <w:rFonts w:ascii="Arial" w:eastAsia="Times New Roman" w:hAnsi="Arial"/>
      <w:b/>
      <w:i/>
      <w:caps/>
      <w:sz w:val="24"/>
      <w:szCs w:val="24"/>
    </w:rPr>
  </w:style>
  <w:style w:type="paragraph" w:styleId="Nadpis8">
    <w:name w:val="heading 8"/>
    <w:basedOn w:val="Normln"/>
    <w:next w:val="Normln"/>
    <w:qFormat/>
    <w:rsid w:val="00CB4A9F"/>
    <w:pPr>
      <w:spacing w:before="240" w:after="60"/>
      <w:outlineLvl w:val="7"/>
    </w:pPr>
    <w:rPr>
      <w:rFonts w:ascii="Arial" w:eastAsia="Times New Roman" w:hAnsi="Arial"/>
      <w:b/>
      <w:i/>
      <w:iCs/>
      <w:caps/>
      <w:sz w:val="23"/>
      <w:szCs w:val="24"/>
    </w:rPr>
  </w:style>
  <w:style w:type="paragraph" w:styleId="Nadpis9">
    <w:name w:val="heading 9"/>
    <w:basedOn w:val="Normln"/>
    <w:next w:val="Normln"/>
    <w:qFormat/>
    <w:rsid w:val="00CB4A9F"/>
    <w:pPr>
      <w:spacing w:before="240" w:after="60"/>
      <w:outlineLvl w:val="8"/>
    </w:pPr>
    <w:rPr>
      <w:rFonts w:ascii="Arial" w:eastAsia="Times New Roman" w:hAnsi="Arial"/>
      <w: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CB4A9F"/>
    <w:rPr>
      <w:rFonts w:ascii="Arial Black" w:eastAsia="Times New Roman" w:hAnsi="Arial Black" w:cs="Times New Roman"/>
      <w:b/>
      <w:bCs/>
      <w:caps/>
      <w:spacing w:val="40"/>
      <w:kern w:val="32"/>
      <w:sz w:val="42"/>
      <w:szCs w:val="32"/>
      <w:lang w:eastAsia="en-US"/>
    </w:rPr>
  </w:style>
  <w:style w:type="character" w:customStyle="1" w:styleId="Nadpis2Char">
    <w:name w:val="Nadpis 2 Char"/>
    <w:basedOn w:val="Standardnpsmoodstavce"/>
    <w:rsid w:val="00CB4A9F"/>
    <w:rPr>
      <w:rFonts w:ascii="Arial Black" w:eastAsia="Times New Roman" w:hAnsi="Arial Black" w:cs="Times New Roman"/>
      <w:b/>
      <w:bCs/>
      <w:iCs/>
      <w:caps/>
      <w:spacing w:val="30"/>
      <w:sz w:val="36"/>
      <w:szCs w:val="28"/>
      <w:lang w:eastAsia="en-US"/>
    </w:rPr>
  </w:style>
  <w:style w:type="character" w:customStyle="1" w:styleId="Nadpis3Char">
    <w:name w:val="Nadpis 3 Char"/>
    <w:basedOn w:val="Standardnpsmoodstavce"/>
    <w:rsid w:val="00CB4A9F"/>
    <w:rPr>
      <w:rFonts w:ascii="Arial Black" w:eastAsia="Times New Roman" w:hAnsi="Arial Black" w:cs="Times New Roman"/>
      <w:b/>
      <w:bCs/>
      <w:caps/>
      <w:spacing w:val="10"/>
      <w:sz w:val="32"/>
      <w:szCs w:val="26"/>
      <w:lang w:eastAsia="en-US"/>
    </w:rPr>
  </w:style>
  <w:style w:type="character" w:customStyle="1" w:styleId="Nadpis4Char">
    <w:name w:val="Nadpis 4 Char"/>
    <w:basedOn w:val="Standardnpsmoodstavce"/>
    <w:rsid w:val="00CB4A9F"/>
    <w:rPr>
      <w:rFonts w:ascii="Arial Black" w:eastAsia="Times New Roman" w:hAnsi="Arial Black" w:cs="Times New Roman"/>
      <w:bCs/>
      <w:caps/>
      <w:sz w:val="30"/>
      <w:szCs w:val="28"/>
      <w:lang w:eastAsia="en-US"/>
    </w:rPr>
  </w:style>
  <w:style w:type="character" w:customStyle="1" w:styleId="Nadpis5Char">
    <w:name w:val="Nadpis 5 Char"/>
    <w:basedOn w:val="Standardnpsmoodstavce"/>
    <w:rsid w:val="00CB4A9F"/>
    <w:rPr>
      <w:rFonts w:ascii="Arial Black" w:eastAsia="Times New Roman" w:hAnsi="Arial Black" w:cs="Times New Roman"/>
      <w:bCs/>
      <w:iCs/>
      <w:caps/>
      <w:sz w:val="26"/>
      <w:szCs w:val="26"/>
      <w:lang w:eastAsia="en-US"/>
    </w:rPr>
  </w:style>
  <w:style w:type="character" w:customStyle="1" w:styleId="Nadpis6Char">
    <w:name w:val="Nadpis 6 Char"/>
    <w:basedOn w:val="Standardnpsmoodstavce"/>
    <w:rsid w:val="00CB4A9F"/>
    <w:rPr>
      <w:rFonts w:ascii="Arial" w:eastAsia="Times New Roman" w:hAnsi="Arial" w:cs="Times New Roman"/>
      <w:b/>
      <w:bCs/>
      <w:caps/>
      <w:sz w:val="26"/>
      <w:szCs w:val="22"/>
      <w:lang w:eastAsia="en-US"/>
    </w:rPr>
  </w:style>
  <w:style w:type="character" w:customStyle="1" w:styleId="Nadpis7Char">
    <w:name w:val="Nadpis 7 Char"/>
    <w:basedOn w:val="Standardnpsmoodstavce"/>
    <w:rsid w:val="00CB4A9F"/>
    <w:rPr>
      <w:rFonts w:ascii="Arial" w:eastAsia="Times New Roman" w:hAnsi="Arial" w:cs="Times New Roman"/>
      <w:b/>
      <w:i/>
      <w:caps/>
      <w:sz w:val="24"/>
      <w:szCs w:val="24"/>
      <w:lang w:eastAsia="en-US"/>
    </w:rPr>
  </w:style>
  <w:style w:type="character" w:customStyle="1" w:styleId="Nadpis8Char">
    <w:name w:val="Nadpis 8 Char"/>
    <w:basedOn w:val="Standardnpsmoodstavce"/>
    <w:rsid w:val="00CB4A9F"/>
    <w:rPr>
      <w:rFonts w:ascii="Arial" w:eastAsia="Times New Roman" w:hAnsi="Arial" w:cs="Times New Roman"/>
      <w:b/>
      <w:i/>
      <w:iCs/>
      <w:caps/>
      <w:sz w:val="23"/>
      <w:szCs w:val="24"/>
      <w:lang w:eastAsia="en-US"/>
    </w:rPr>
  </w:style>
  <w:style w:type="character" w:customStyle="1" w:styleId="Nadpis9Char">
    <w:name w:val="Nadpis 9 Char"/>
    <w:basedOn w:val="Standardnpsmoodstavce"/>
    <w:rsid w:val="00CB4A9F"/>
    <w:rPr>
      <w:rFonts w:ascii="Arial" w:eastAsia="Times New Roman" w:hAnsi="Arial" w:cs="Times New Roman"/>
      <w:i/>
      <w:caps/>
      <w:sz w:val="22"/>
      <w:szCs w:val="22"/>
      <w:lang w:eastAsia="en-US"/>
    </w:rPr>
  </w:style>
  <w:style w:type="character" w:styleId="Zdraznnjemn">
    <w:name w:val="Subtle Emphasis"/>
    <w:basedOn w:val="Standardnpsmoodstavce"/>
    <w:qFormat/>
    <w:rsid w:val="00CB4A9F"/>
    <w:rPr>
      <w:i/>
      <w:iCs/>
      <w:color w:val="808080"/>
    </w:rPr>
  </w:style>
  <w:style w:type="character" w:styleId="Zvraznn">
    <w:name w:val="Emphasis"/>
    <w:basedOn w:val="Standardnpsmoodstavce"/>
    <w:qFormat/>
    <w:rsid w:val="00CB4A9F"/>
    <w:rPr>
      <w:i/>
      <w:iCs/>
    </w:rPr>
  </w:style>
  <w:style w:type="character" w:styleId="Zdraznnintenzivn">
    <w:name w:val="Intense Emphasis"/>
    <w:basedOn w:val="Standardnpsmoodstavce"/>
    <w:qFormat/>
    <w:rsid w:val="00CB4A9F"/>
    <w:rPr>
      <w:b/>
      <w:bCs/>
      <w:i/>
      <w:iCs/>
      <w:color w:val="4F81BD"/>
    </w:rPr>
  </w:style>
  <w:style w:type="paragraph" w:styleId="Citace">
    <w:name w:val="Quote"/>
    <w:basedOn w:val="Normln"/>
    <w:next w:val="Normln"/>
    <w:qFormat/>
    <w:rsid w:val="00CB4A9F"/>
    <w:rPr>
      <w:i/>
      <w:iCs/>
      <w:color w:val="000000"/>
    </w:rPr>
  </w:style>
  <w:style w:type="character" w:customStyle="1" w:styleId="CitaceChar">
    <w:name w:val="Citace Char"/>
    <w:basedOn w:val="Standardnpsmoodstavce"/>
    <w:rsid w:val="00CB4A9F"/>
    <w:rPr>
      <w:rFonts w:ascii="Arial Narrow" w:hAnsi="Arial Narrow"/>
      <w:i/>
      <w:iCs/>
      <w:color w:val="000000"/>
      <w:sz w:val="22"/>
      <w:szCs w:val="22"/>
      <w:lang w:eastAsia="en-US"/>
    </w:rPr>
  </w:style>
  <w:style w:type="character" w:styleId="Siln">
    <w:name w:val="Strong"/>
    <w:basedOn w:val="Standardnpsmoodstavce"/>
    <w:uiPriority w:val="22"/>
    <w:qFormat/>
    <w:rsid w:val="00CB4A9F"/>
    <w:rPr>
      <w:b/>
      <w:bCs/>
    </w:rPr>
  </w:style>
  <w:style w:type="paragraph" w:styleId="Citaceintenzivn">
    <w:name w:val="Intense Quote"/>
    <w:basedOn w:val="Normln"/>
    <w:next w:val="Normln"/>
    <w:qFormat/>
    <w:rsid w:val="00CB4A9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rsid w:val="00CB4A9F"/>
    <w:rPr>
      <w:rFonts w:ascii="Arial Narrow" w:hAnsi="Arial Narrow"/>
      <w:b/>
      <w:bCs/>
      <w:i/>
      <w:iCs/>
      <w:color w:val="4F81BD"/>
      <w:sz w:val="22"/>
      <w:szCs w:val="22"/>
      <w:lang w:eastAsia="en-US"/>
    </w:rPr>
  </w:style>
  <w:style w:type="character" w:styleId="Odkazjemn">
    <w:name w:val="Subtle Reference"/>
    <w:basedOn w:val="Standardnpsmoodstavce"/>
    <w:qFormat/>
    <w:rsid w:val="00CB4A9F"/>
    <w:rPr>
      <w:smallCaps/>
      <w:color w:val="C0504D"/>
      <w:u w:val="single"/>
    </w:rPr>
  </w:style>
  <w:style w:type="character" w:styleId="Odkazintenzivn">
    <w:name w:val="Intense Reference"/>
    <w:basedOn w:val="Standardnpsmoodstavce"/>
    <w:qFormat/>
    <w:rsid w:val="00CB4A9F"/>
    <w:rPr>
      <w:b/>
      <w:bCs/>
      <w:smallCaps/>
      <w:color w:val="C0504D"/>
      <w:spacing w:val="5"/>
      <w:u w:val="single"/>
    </w:rPr>
  </w:style>
  <w:style w:type="character" w:styleId="Nzevknihy">
    <w:name w:val="Book Title"/>
    <w:basedOn w:val="Standardnpsmoodstavce"/>
    <w:qFormat/>
    <w:rsid w:val="00CB4A9F"/>
    <w:rPr>
      <w:b/>
      <w:bCs/>
      <w:smallCaps/>
      <w:spacing w:val="5"/>
    </w:rPr>
  </w:style>
  <w:style w:type="paragraph" w:styleId="Odstavecseseznamem">
    <w:name w:val="List Paragraph"/>
    <w:basedOn w:val="Normln"/>
    <w:qFormat/>
    <w:rsid w:val="00CB4A9F"/>
    <w:pPr>
      <w:ind w:left="708"/>
    </w:pPr>
  </w:style>
  <w:style w:type="paragraph" w:customStyle="1" w:styleId="Mini">
    <w:name w:val="Mini"/>
    <w:basedOn w:val="Normln"/>
    <w:qFormat/>
    <w:rsid w:val="00CB4A9F"/>
    <w:rPr>
      <w:sz w:val="16"/>
    </w:rPr>
  </w:style>
  <w:style w:type="paragraph" w:customStyle="1" w:styleId="Podnadpistun">
    <w:name w:val="Podnadpis tučný"/>
    <w:basedOn w:val="Normln"/>
    <w:qFormat/>
    <w:rsid w:val="00CB4A9F"/>
    <w:rPr>
      <w:b/>
    </w:rPr>
  </w:style>
  <w:style w:type="paragraph" w:customStyle="1" w:styleId="Podnadpistunkurzva">
    <w:name w:val="Podnadpis tučný kurzíva"/>
    <w:basedOn w:val="Normln"/>
    <w:qFormat/>
    <w:rsid w:val="00CB4A9F"/>
    <w:rPr>
      <w:b/>
      <w:i/>
    </w:rPr>
  </w:style>
  <w:style w:type="paragraph" w:styleId="Obsah1">
    <w:name w:val="toc 1"/>
    <w:basedOn w:val="Normln"/>
    <w:next w:val="Normln"/>
    <w:autoRedefine/>
    <w:uiPriority w:val="39"/>
    <w:unhideWhenUsed/>
    <w:rsid w:val="00CB4A9F"/>
    <w:pPr>
      <w:spacing w:before="360"/>
    </w:pPr>
    <w:rPr>
      <w:b/>
      <w:bCs/>
      <w:caps/>
      <w:color w:val="0005C0"/>
      <w:sz w:val="24"/>
      <w:szCs w:val="24"/>
    </w:rPr>
  </w:style>
  <w:style w:type="paragraph" w:styleId="Obsah2">
    <w:name w:val="toc 2"/>
    <w:basedOn w:val="Normln"/>
    <w:next w:val="Normln"/>
    <w:autoRedefine/>
    <w:uiPriority w:val="39"/>
    <w:unhideWhenUsed/>
    <w:rsid w:val="00CB4A9F"/>
    <w:pPr>
      <w:spacing w:before="240"/>
    </w:pPr>
    <w:rPr>
      <w:b/>
      <w:bCs/>
      <w:sz w:val="20"/>
      <w:szCs w:val="20"/>
    </w:rPr>
  </w:style>
  <w:style w:type="paragraph" w:styleId="Obsah3">
    <w:name w:val="toc 3"/>
    <w:basedOn w:val="Normln"/>
    <w:next w:val="Normln"/>
    <w:autoRedefine/>
    <w:uiPriority w:val="39"/>
    <w:unhideWhenUsed/>
    <w:rsid w:val="00CB4A9F"/>
    <w:pPr>
      <w:ind w:left="220"/>
    </w:pPr>
    <w:rPr>
      <w:sz w:val="20"/>
      <w:szCs w:val="20"/>
    </w:rPr>
  </w:style>
  <w:style w:type="character" w:styleId="Hypertextovodkaz">
    <w:name w:val="Hyperlink"/>
    <w:basedOn w:val="Standardnpsmoodstavce"/>
    <w:uiPriority w:val="99"/>
    <w:unhideWhenUsed/>
    <w:rsid w:val="00CB4A9F"/>
    <w:rPr>
      <w:color w:val="0000FF"/>
      <w:u w:val="single"/>
    </w:rPr>
  </w:style>
  <w:style w:type="paragraph" w:styleId="Nadpisobsahu">
    <w:name w:val="TOC Heading"/>
    <w:basedOn w:val="Nadpis1"/>
    <w:next w:val="Normln"/>
    <w:uiPriority w:val="39"/>
    <w:qFormat/>
    <w:rsid w:val="00CB4A9F"/>
    <w:pPr>
      <w:keepLines/>
      <w:spacing w:before="480" w:after="0" w:line="276" w:lineRule="auto"/>
      <w:outlineLvl w:val="9"/>
    </w:pPr>
    <w:rPr>
      <w:rFonts w:ascii="Cambria" w:hAnsi="Cambria"/>
      <w:caps w:val="0"/>
      <w:color w:val="365F91"/>
      <w:spacing w:val="0"/>
      <w:kern w:val="0"/>
      <w:sz w:val="28"/>
      <w:szCs w:val="28"/>
    </w:rPr>
  </w:style>
  <w:style w:type="paragraph" w:customStyle="1" w:styleId="Podnadpis">
    <w:name w:val="Podnadpis"/>
    <w:basedOn w:val="Normln"/>
    <w:rsid w:val="00CB4A9F"/>
    <w:rPr>
      <w:rFonts w:eastAsia="Times New Roman"/>
      <w:caps/>
      <w:szCs w:val="24"/>
      <w:lang w:eastAsia="cs-CZ"/>
    </w:rPr>
  </w:style>
  <w:style w:type="paragraph" w:customStyle="1" w:styleId="Tabulka">
    <w:name w:val="Tabulka"/>
    <w:basedOn w:val="Normln"/>
    <w:rsid w:val="00CB4A9F"/>
    <w:rPr>
      <w:rFonts w:eastAsia="Times New Roman"/>
      <w:sz w:val="20"/>
      <w:szCs w:val="20"/>
      <w:lang w:eastAsia="cs-CZ"/>
    </w:rPr>
  </w:style>
  <w:style w:type="paragraph" w:customStyle="1" w:styleId="nadpis40">
    <w:name w:val="nadpis 4"/>
    <w:basedOn w:val="Nadpis4"/>
    <w:next w:val="Normln"/>
    <w:rsid w:val="00CB4A9F"/>
    <w:pPr>
      <w:spacing w:before="0" w:after="120"/>
    </w:pPr>
    <w:rPr>
      <w:rFonts w:ascii="Times New Roman" w:hAnsi="Times New Roman"/>
      <w:b/>
      <w:caps w:val="0"/>
      <w:sz w:val="24"/>
      <w:szCs w:val="24"/>
      <w:lang w:eastAsia="cs-CZ"/>
    </w:rPr>
  </w:style>
  <w:style w:type="paragraph" w:styleId="Zhlav">
    <w:name w:val="header"/>
    <w:basedOn w:val="Normln"/>
    <w:unhideWhenUsed/>
    <w:rsid w:val="00CB4A9F"/>
    <w:pPr>
      <w:tabs>
        <w:tab w:val="center" w:pos="4536"/>
        <w:tab w:val="right" w:pos="9072"/>
      </w:tabs>
    </w:pPr>
  </w:style>
  <w:style w:type="character" w:customStyle="1" w:styleId="ZhlavChar">
    <w:name w:val="Záhlaví Char"/>
    <w:basedOn w:val="Standardnpsmoodstavce"/>
    <w:semiHidden/>
    <w:rsid w:val="00CB4A9F"/>
    <w:rPr>
      <w:rFonts w:ascii="Arial Narrow" w:hAnsi="Arial Narrow"/>
      <w:sz w:val="22"/>
      <w:szCs w:val="22"/>
      <w:lang w:eastAsia="en-US"/>
    </w:rPr>
  </w:style>
  <w:style w:type="paragraph" w:styleId="Zpat">
    <w:name w:val="footer"/>
    <w:basedOn w:val="Normln"/>
    <w:uiPriority w:val="99"/>
    <w:unhideWhenUsed/>
    <w:rsid w:val="00CB4A9F"/>
    <w:pPr>
      <w:tabs>
        <w:tab w:val="center" w:pos="4536"/>
        <w:tab w:val="right" w:pos="9072"/>
      </w:tabs>
    </w:pPr>
  </w:style>
  <w:style w:type="character" w:customStyle="1" w:styleId="ZpatChar">
    <w:name w:val="Zápatí Char"/>
    <w:basedOn w:val="Standardnpsmoodstavce"/>
    <w:uiPriority w:val="99"/>
    <w:rsid w:val="00CB4A9F"/>
    <w:rPr>
      <w:rFonts w:ascii="Arial Narrow" w:hAnsi="Arial Narrow"/>
      <w:sz w:val="22"/>
      <w:szCs w:val="22"/>
      <w:lang w:eastAsia="en-US"/>
    </w:rPr>
  </w:style>
  <w:style w:type="paragraph" w:styleId="Textbubliny">
    <w:name w:val="Balloon Text"/>
    <w:basedOn w:val="Normln"/>
    <w:semiHidden/>
    <w:unhideWhenUsed/>
    <w:rsid w:val="00CB4A9F"/>
    <w:rPr>
      <w:rFonts w:ascii="Tahoma" w:hAnsi="Tahoma" w:cs="Tahoma"/>
      <w:sz w:val="16"/>
      <w:szCs w:val="16"/>
    </w:rPr>
  </w:style>
  <w:style w:type="character" w:customStyle="1" w:styleId="TextbublinyChar">
    <w:name w:val="Text bubliny Char"/>
    <w:basedOn w:val="Standardnpsmoodstavce"/>
    <w:semiHidden/>
    <w:rsid w:val="00CB4A9F"/>
    <w:rPr>
      <w:rFonts w:ascii="Tahoma" w:hAnsi="Tahoma" w:cs="Tahoma"/>
      <w:sz w:val="16"/>
      <w:szCs w:val="16"/>
      <w:lang w:eastAsia="en-US"/>
    </w:rPr>
  </w:style>
  <w:style w:type="paragraph" w:customStyle="1" w:styleId="Textodstavce">
    <w:name w:val="Text odstavce"/>
    <w:basedOn w:val="Normln"/>
    <w:rsid w:val="00CB4A9F"/>
    <w:pPr>
      <w:numPr>
        <w:numId w:val="1"/>
      </w:numPr>
      <w:tabs>
        <w:tab w:val="left" w:pos="851"/>
      </w:tabs>
      <w:spacing w:before="120" w:after="120"/>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CB4A9F"/>
    <w:pPr>
      <w:numPr>
        <w:ilvl w:val="2"/>
        <w:numId w:val="1"/>
      </w:numPr>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CB4A9F"/>
    <w:pPr>
      <w:numPr>
        <w:ilvl w:val="1"/>
        <w:numId w:val="1"/>
      </w:numPr>
      <w:jc w:val="both"/>
      <w:outlineLvl w:val="7"/>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CB4A9F"/>
    <w:pPr>
      <w:ind w:left="440"/>
    </w:pPr>
    <w:rPr>
      <w:sz w:val="20"/>
      <w:szCs w:val="20"/>
    </w:rPr>
  </w:style>
  <w:style w:type="paragraph" w:styleId="Obsah5">
    <w:name w:val="toc 5"/>
    <w:basedOn w:val="Normln"/>
    <w:next w:val="Normln"/>
    <w:autoRedefine/>
    <w:uiPriority w:val="39"/>
    <w:unhideWhenUsed/>
    <w:rsid w:val="00CB4A9F"/>
    <w:pPr>
      <w:ind w:left="660"/>
    </w:pPr>
    <w:rPr>
      <w:sz w:val="20"/>
      <w:szCs w:val="20"/>
    </w:rPr>
  </w:style>
  <w:style w:type="paragraph" w:styleId="Obsah6">
    <w:name w:val="toc 6"/>
    <w:basedOn w:val="Normln"/>
    <w:next w:val="Normln"/>
    <w:autoRedefine/>
    <w:uiPriority w:val="39"/>
    <w:unhideWhenUsed/>
    <w:rsid w:val="00CB4A9F"/>
    <w:pPr>
      <w:ind w:left="880"/>
    </w:pPr>
    <w:rPr>
      <w:sz w:val="18"/>
      <w:szCs w:val="20"/>
    </w:rPr>
  </w:style>
  <w:style w:type="paragraph" w:styleId="Obsah7">
    <w:name w:val="toc 7"/>
    <w:basedOn w:val="Normln"/>
    <w:next w:val="Normln"/>
    <w:autoRedefine/>
    <w:uiPriority w:val="39"/>
    <w:unhideWhenUsed/>
    <w:rsid w:val="00987C8E"/>
    <w:pPr>
      <w:tabs>
        <w:tab w:val="right" w:leader="dot" w:pos="9062"/>
      </w:tabs>
      <w:ind w:left="1100"/>
    </w:pPr>
    <w:rPr>
      <w:bCs/>
      <w:noProof/>
      <w:sz w:val="18"/>
      <w:szCs w:val="20"/>
    </w:rPr>
  </w:style>
  <w:style w:type="paragraph" w:styleId="Obsah8">
    <w:name w:val="toc 8"/>
    <w:basedOn w:val="Normln"/>
    <w:next w:val="Normln"/>
    <w:autoRedefine/>
    <w:uiPriority w:val="39"/>
    <w:unhideWhenUsed/>
    <w:rsid w:val="00CB4A9F"/>
    <w:pPr>
      <w:ind w:left="1320"/>
    </w:pPr>
    <w:rPr>
      <w:rFonts w:ascii="Calibri" w:hAnsi="Calibri"/>
      <w:sz w:val="20"/>
      <w:szCs w:val="20"/>
    </w:rPr>
  </w:style>
  <w:style w:type="paragraph" w:styleId="Obsah9">
    <w:name w:val="toc 9"/>
    <w:basedOn w:val="Normln"/>
    <w:next w:val="Normln"/>
    <w:autoRedefine/>
    <w:uiPriority w:val="39"/>
    <w:unhideWhenUsed/>
    <w:rsid w:val="00CB4A9F"/>
    <w:pPr>
      <w:ind w:left="1540"/>
    </w:pPr>
    <w:rPr>
      <w:rFonts w:ascii="Calibri" w:hAnsi="Calibri"/>
      <w:sz w:val="20"/>
      <w:szCs w:val="20"/>
    </w:rPr>
  </w:style>
  <w:style w:type="paragraph" w:styleId="Textpoznpodarou">
    <w:name w:val="footnote text"/>
    <w:basedOn w:val="Normln"/>
    <w:semiHidden/>
    <w:rsid w:val="00CB4A9F"/>
    <w:pPr>
      <w:tabs>
        <w:tab w:val="left" w:pos="425"/>
      </w:tabs>
      <w:ind w:left="425" w:hanging="425"/>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semiHidden/>
    <w:rsid w:val="00CB4A9F"/>
    <w:rPr>
      <w:rFonts w:ascii="Times New Roman" w:eastAsia="Times New Roman" w:hAnsi="Times New Roman"/>
    </w:rPr>
  </w:style>
  <w:style w:type="character" w:styleId="Znakapoznpodarou">
    <w:name w:val="footnote reference"/>
    <w:basedOn w:val="Standardnpsmoodstavce"/>
    <w:semiHidden/>
    <w:rsid w:val="00CB4A9F"/>
    <w:rPr>
      <w:vertAlign w:val="superscript"/>
    </w:rPr>
  </w:style>
  <w:style w:type="paragraph" w:customStyle="1" w:styleId="Textparagrafu">
    <w:name w:val="Text paragrafu"/>
    <w:basedOn w:val="Normln"/>
    <w:rsid w:val="00CB4A9F"/>
    <w:pPr>
      <w:spacing w:before="240"/>
      <w:ind w:firstLine="425"/>
      <w:jc w:val="both"/>
      <w:outlineLvl w:val="5"/>
    </w:pPr>
    <w:rPr>
      <w:rFonts w:ascii="Times New Roman" w:eastAsia="Times New Roman" w:hAnsi="Times New Roman"/>
      <w:sz w:val="24"/>
      <w:szCs w:val="20"/>
      <w:lang w:eastAsia="cs-CZ"/>
    </w:rPr>
  </w:style>
  <w:style w:type="paragraph" w:customStyle="1" w:styleId="Styl5">
    <w:name w:val="Styl5"/>
    <w:basedOn w:val="Normln"/>
    <w:autoRedefine/>
    <w:rsid w:val="00CB4A9F"/>
    <w:pPr>
      <w:spacing w:before="240"/>
      <w:jc w:val="both"/>
    </w:pPr>
    <w:rPr>
      <w:rFonts w:ascii="Times New Roman" w:eastAsia="Times New Roman" w:hAnsi="Times New Roman"/>
      <w:b/>
      <w:sz w:val="24"/>
      <w:szCs w:val="20"/>
      <w:lang w:eastAsia="cs-CZ"/>
    </w:rPr>
  </w:style>
  <w:style w:type="paragraph" w:customStyle="1" w:styleId="Styl6">
    <w:name w:val="Styl6"/>
    <w:basedOn w:val="Normln"/>
    <w:autoRedefine/>
    <w:rsid w:val="00CB4A9F"/>
    <w:pPr>
      <w:numPr>
        <w:numId w:val="2"/>
      </w:numPr>
      <w:spacing w:before="480"/>
      <w:jc w:val="both"/>
    </w:pPr>
    <w:rPr>
      <w:rFonts w:ascii="Times New Roman" w:eastAsia="Times New Roman" w:hAnsi="Times New Roman"/>
      <w:b/>
      <w:bCs/>
      <w:sz w:val="24"/>
      <w:szCs w:val="24"/>
      <w:u w:val="single"/>
      <w:lang w:eastAsia="cs-CZ"/>
    </w:rPr>
  </w:style>
  <w:style w:type="character" w:customStyle="1" w:styleId="Styl6CharChar">
    <w:name w:val="Styl6 Char Char"/>
    <w:basedOn w:val="Standardnpsmoodstavce"/>
    <w:rsid w:val="00CB4A9F"/>
    <w:rPr>
      <w:rFonts w:ascii="Times New Roman" w:eastAsia="Times New Roman" w:hAnsi="Times New Roman"/>
      <w:b/>
      <w:bCs/>
      <w:sz w:val="24"/>
      <w:szCs w:val="24"/>
      <w:u w:val="single"/>
    </w:rPr>
  </w:style>
  <w:style w:type="character" w:styleId="Sledovanodkaz">
    <w:name w:val="FollowedHyperlink"/>
    <w:basedOn w:val="Standardnpsmoodstavce"/>
    <w:semiHidden/>
    <w:rsid w:val="00CB4A9F"/>
    <w:rPr>
      <w:color w:val="800080"/>
      <w:u w:val="single"/>
    </w:rPr>
  </w:style>
  <w:style w:type="paragraph" w:styleId="Zkladntext">
    <w:name w:val="Body Text"/>
    <w:basedOn w:val="Normln"/>
    <w:link w:val="ZkladntextChar"/>
    <w:semiHidden/>
    <w:rsid w:val="00DC0E27"/>
    <w:rPr>
      <w:rFonts w:eastAsia="Times New Roman"/>
      <w:b/>
      <w:bCs/>
      <w:szCs w:val="24"/>
      <w:lang w:eastAsia="cs-CZ"/>
    </w:rPr>
  </w:style>
  <w:style w:type="character" w:customStyle="1" w:styleId="ZkladntextChar">
    <w:name w:val="Základní text Char"/>
    <w:basedOn w:val="Standardnpsmoodstavce"/>
    <w:link w:val="Zkladntext"/>
    <w:semiHidden/>
    <w:rsid w:val="00DC0E27"/>
    <w:rPr>
      <w:rFonts w:ascii="Arial Narrow" w:eastAsia="Times New Roman" w:hAnsi="Arial Narrow"/>
      <w:b/>
      <w:bCs/>
      <w:sz w:val="22"/>
      <w:szCs w:val="24"/>
    </w:rPr>
  </w:style>
  <w:style w:type="paragraph" w:styleId="Zkladntext2">
    <w:name w:val="Body Text 2"/>
    <w:basedOn w:val="Normln"/>
    <w:link w:val="Zkladntext2Char"/>
    <w:semiHidden/>
    <w:rsid w:val="00DC0E27"/>
    <w:rPr>
      <w:rFonts w:eastAsia="Times New Roman"/>
      <w:color w:val="FF0000"/>
      <w:szCs w:val="24"/>
      <w:lang w:eastAsia="cs-CZ"/>
    </w:rPr>
  </w:style>
  <w:style w:type="character" w:customStyle="1" w:styleId="Zkladntext2Char">
    <w:name w:val="Základní text 2 Char"/>
    <w:basedOn w:val="Standardnpsmoodstavce"/>
    <w:link w:val="Zkladntext2"/>
    <w:semiHidden/>
    <w:rsid w:val="00DC0E27"/>
    <w:rPr>
      <w:rFonts w:ascii="Arial Narrow" w:eastAsia="Times New Roman" w:hAnsi="Arial Narrow"/>
      <w:color w:val="FF0000"/>
      <w:sz w:val="22"/>
      <w:szCs w:val="24"/>
    </w:rPr>
  </w:style>
  <w:style w:type="paragraph" w:customStyle="1" w:styleId="Import18">
    <w:name w:val="Import 18"/>
    <w:basedOn w:val="Normln"/>
    <w:rsid w:val="00720F12"/>
    <w:pPr>
      <w:tabs>
        <w:tab w:val="left" w:pos="1872"/>
      </w:tabs>
      <w:suppressAutoHyphens/>
      <w:spacing w:line="228" w:lineRule="auto"/>
      <w:ind w:left="720"/>
    </w:pPr>
    <w:rPr>
      <w:rFonts w:ascii="Courier New" w:eastAsia="Times New Roman" w:hAnsi="Courier New"/>
      <w:sz w:val="24"/>
      <w:szCs w:val="20"/>
      <w:lang w:eastAsia="cs-CZ"/>
    </w:rPr>
  </w:style>
  <w:style w:type="paragraph" w:customStyle="1" w:styleId="Import20">
    <w:name w:val="Import 20"/>
    <w:basedOn w:val="Normln"/>
    <w:rsid w:val="00720F1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28" w:lineRule="auto"/>
      <w:ind w:left="2160"/>
    </w:pPr>
    <w:rPr>
      <w:rFonts w:ascii="Courier New" w:eastAsia="Times New Roman" w:hAnsi="Courier New"/>
      <w:sz w:val="24"/>
      <w:szCs w:val="20"/>
      <w:lang w:eastAsia="cs-CZ"/>
    </w:rPr>
  </w:style>
  <w:style w:type="paragraph" w:styleId="Zkladntext3">
    <w:name w:val="Body Text 3"/>
    <w:basedOn w:val="Normln"/>
    <w:link w:val="Zkladntext3Char"/>
    <w:uiPriority w:val="99"/>
    <w:semiHidden/>
    <w:unhideWhenUsed/>
    <w:rsid w:val="00025DE0"/>
    <w:pPr>
      <w:spacing w:after="120"/>
    </w:pPr>
    <w:rPr>
      <w:sz w:val="16"/>
      <w:szCs w:val="16"/>
    </w:rPr>
  </w:style>
  <w:style w:type="character" w:customStyle="1" w:styleId="Zkladntext3Char">
    <w:name w:val="Základní text 3 Char"/>
    <w:basedOn w:val="Standardnpsmoodstavce"/>
    <w:link w:val="Zkladntext3"/>
    <w:uiPriority w:val="99"/>
    <w:semiHidden/>
    <w:rsid w:val="00025DE0"/>
    <w:rPr>
      <w:rFonts w:ascii="Arial Narrow" w:hAnsi="Arial Narrow"/>
      <w:sz w:val="16"/>
      <w:szCs w:val="16"/>
      <w:lang w:eastAsia="en-US"/>
    </w:rPr>
  </w:style>
  <w:style w:type="paragraph" w:styleId="Seznam2">
    <w:name w:val="List 2"/>
    <w:basedOn w:val="Normln"/>
    <w:rsid w:val="002050CF"/>
    <w:pPr>
      <w:ind w:left="566" w:hanging="283"/>
    </w:pPr>
    <w:rPr>
      <w:rFonts w:ascii="Times New Roman" w:eastAsia="Times New Roman" w:hAnsi="Times New Roman"/>
      <w:sz w:val="20"/>
      <w:szCs w:val="20"/>
      <w:lang w:eastAsia="cs-CZ"/>
    </w:rPr>
  </w:style>
  <w:style w:type="paragraph" w:customStyle="1" w:styleId="Normlntz">
    <w:name w:val="Normálnítz"/>
    <w:basedOn w:val="Normln"/>
    <w:rsid w:val="002050CF"/>
    <w:pPr>
      <w:spacing w:before="120"/>
      <w:jc w:val="both"/>
    </w:pPr>
    <w:rPr>
      <w:rFonts w:ascii="PalmSprings" w:eastAsia="Times New Roman" w:hAnsi="PalmSprings"/>
      <w:sz w:val="24"/>
      <w:szCs w:val="20"/>
      <w:lang w:eastAsia="cs-CZ"/>
    </w:rPr>
  </w:style>
  <w:style w:type="paragraph" w:styleId="Zkladntextodsazen">
    <w:name w:val="Body Text Indent"/>
    <w:basedOn w:val="Normln"/>
    <w:link w:val="ZkladntextodsazenChar"/>
    <w:uiPriority w:val="99"/>
    <w:semiHidden/>
    <w:unhideWhenUsed/>
    <w:rsid w:val="002F12EA"/>
    <w:pPr>
      <w:spacing w:after="120"/>
      <w:ind w:left="283"/>
    </w:pPr>
  </w:style>
  <w:style w:type="character" w:customStyle="1" w:styleId="ZkladntextodsazenChar">
    <w:name w:val="Základní text odsazený Char"/>
    <w:basedOn w:val="Standardnpsmoodstavce"/>
    <w:link w:val="Zkladntextodsazen"/>
    <w:uiPriority w:val="99"/>
    <w:semiHidden/>
    <w:rsid w:val="002F12EA"/>
    <w:rPr>
      <w:rFonts w:ascii="Arial Narrow" w:hAnsi="Arial Narrow"/>
      <w:sz w:val="22"/>
      <w:szCs w:val="22"/>
      <w:lang w:eastAsia="en-US"/>
    </w:rPr>
  </w:style>
  <w:style w:type="paragraph" w:styleId="Zkladntextodsazen2">
    <w:name w:val="Body Text Indent 2"/>
    <w:basedOn w:val="Normln"/>
    <w:link w:val="Zkladntextodsazen2Char"/>
    <w:uiPriority w:val="99"/>
    <w:semiHidden/>
    <w:unhideWhenUsed/>
    <w:rsid w:val="00987E22"/>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7E22"/>
    <w:rPr>
      <w:rFonts w:ascii="Arial Narrow" w:hAnsi="Arial Narrow"/>
      <w:sz w:val="22"/>
      <w:szCs w:val="22"/>
      <w:lang w:eastAsia="en-US"/>
    </w:rPr>
  </w:style>
  <w:style w:type="character" w:customStyle="1" w:styleId="platne">
    <w:name w:val="platne"/>
    <w:basedOn w:val="Standardnpsmoodstavce"/>
    <w:rsid w:val="00AB7C17"/>
  </w:style>
  <w:style w:type="paragraph" w:customStyle="1" w:styleId="Default">
    <w:name w:val="Default"/>
    <w:rsid w:val="00484623"/>
    <w:pPr>
      <w:autoSpaceDE w:val="0"/>
      <w:autoSpaceDN w:val="0"/>
      <w:adjustRightInd w:val="0"/>
    </w:pPr>
    <w:rPr>
      <w:rFonts w:ascii="HGIHBL+TimesNewRoman" w:hAnsi="HGIHBL+TimesNewRoman" w:cs="HGIHBL+TimesNewRoman"/>
      <w:color w:val="000000"/>
      <w:sz w:val="24"/>
      <w:szCs w:val="24"/>
    </w:rPr>
  </w:style>
  <w:style w:type="character" w:customStyle="1" w:styleId="tocinfo">
    <w:name w:val="toc_info"/>
    <w:basedOn w:val="Standardnpsmoodstavce"/>
    <w:rsid w:val="00043263"/>
  </w:style>
  <w:style w:type="paragraph" w:customStyle="1" w:styleId="Normln0">
    <w:name w:val="Normální~"/>
    <w:basedOn w:val="Normln"/>
    <w:rsid w:val="00FE0EEB"/>
    <w:pPr>
      <w:widowControl w:val="0"/>
      <w:suppressAutoHyphens/>
    </w:pPr>
    <w:rPr>
      <w:rFonts w:ascii="Times New Roman" w:eastAsia="Lucida Sans Unicode" w:hAnsi="Times New Roman" w:cs="StarSymbol"/>
      <w:sz w:val="20"/>
      <w:szCs w:val="24"/>
      <w:lang w:eastAsia="cs-CZ" w:bidi="cs-CZ"/>
    </w:rPr>
  </w:style>
  <w:style w:type="paragraph" w:customStyle="1" w:styleId="StylPrvndek15cm">
    <w:name w:val="Styl První řádek:  15 cm"/>
    <w:basedOn w:val="Normln"/>
    <w:rsid w:val="00104C72"/>
    <w:pPr>
      <w:ind w:firstLine="851"/>
      <w:jc w:val="both"/>
    </w:pPr>
    <w:rPr>
      <w:rFonts w:ascii="Arial" w:eastAsia="Times New Roman" w:hAnsi="Arial"/>
      <w:sz w:val="24"/>
      <w:szCs w:val="20"/>
      <w:lang w:eastAsia="cs-CZ"/>
    </w:rPr>
  </w:style>
  <w:style w:type="paragraph" w:styleId="Normlnweb">
    <w:name w:val="Normal (Web)"/>
    <w:basedOn w:val="Normln"/>
    <w:uiPriority w:val="99"/>
    <w:unhideWhenUsed/>
    <w:rsid w:val="000B26DE"/>
    <w:rPr>
      <w:rFonts w:ascii="Times New Roman" w:eastAsia="Times New Roman" w:hAnsi="Times New Roman"/>
      <w:sz w:val="24"/>
      <w:szCs w:val="24"/>
      <w:lang w:eastAsia="cs-CZ"/>
    </w:rPr>
  </w:style>
  <w:style w:type="paragraph" w:styleId="Prosttext">
    <w:name w:val="Plain Text"/>
    <w:basedOn w:val="Normln"/>
    <w:link w:val="ProsttextChar"/>
    <w:uiPriority w:val="99"/>
    <w:semiHidden/>
    <w:unhideWhenUsed/>
    <w:rsid w:val="000B26DE"/>
    <w:rPr>
      <w:rFonts w:ascii="Consolas" w:hAnsi="Consolas"/>
      <w:sz w:val="21"/>
      <w:szCs w:val="21"/>
    </w:rPr>
  </w:style>
  <w:style w:type="character" w:customStyle="1" w:styleId="ProsttextChar">
    <w:name w:val="Prostý text Char"/>
    <w:basedOn w:val="Standardnpsmoodstavce"/>
    <w:link w:val="Prosttext"/>
    <w:uiPriority w:val="99"/>
    <w:semiHidden/>
    <w:rsid w:val="000B26DE"/>
    <w:rPr>
      <w:rFonts w:ascii="Consolas" w:hAnsi="Consolas"/>
      <w:sz w:val="21"/>
      <w:szCs w:val="21"/>
      <w:lang w:eastAsia="en-US"/>
    </w:rPr>
  </w:style>
  <w:style w:type="paragraph" w:styleId="FormtovanvHTML">
    <w:name w:val="HTML Preformatted"/>
    <w:basedOn w:val="Normln"/>
    <w:link w:val="FormtovanvHTMLChar"/>
    <w:uiPriority w:val="99"/>
    <w:semiHidden/>
    <w:unhideWhenUsed/>
    <w:rsid w:val="000B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0B26DE"/>
    <w:rPr>
      <w:rFonts w:ascii="Courier New" w:eastAsia="Times New Roman" w:hAnsi="Courier New" w:cs="Courier New"/>
    </w:rPr>
  </w:style>
  <w:style w:type="character" w:customStyle="1" w:styleId="sub1">
    <w:name w:val="sub1"/>
    <w:basedOn w:val="Standardnpsmoodstavce"/>
    <w:rsid w:val="000B26DE"/>
    <w:rPr>
      <w:sz w:val="19"/>
      <w:szCs w:val="19"/>
    </w:rPr>
  </w:style>
  <w:style w:type="character" w:customStyle="1" w:styleId="sup2">
    <w:name w:val="sup2"/>
    <w:basedOn w:val="Standardnpsmoodstavce"/>
    <w:rsid w:val="000B26DE"/>
    <w:rPr>
      <w:sz w:val="19"/>
      <w:szCs w:val="19"/>
    </w:rPr>
  </w:style>
  <w:style w:type="paragraph" w:customStyle="1" w:styleId="Style25">
    <w:name w:val="Style25"/>
    <w:basedOn w:val="Normln"/>
    <w:uiPriority w:val="99"/>
    <w:rsid w:val="000B26DE"/>
    <w:pPr>
      <w:widowControl w:val="0"/>
      <w:autoSpaceDE w:val="0"/>
      <w:autoSpaceDN w:val="0"/>
      <w:adjustRightInd w:val="0"/>
      <w:spacing w:line="259" w:lineRule="exact"/>
      <w:ind w:firstLine="2124"/>
    </w:pPr>
    <w:rPr>
      <w:rFonts w:eastAsia="Times New Roman"/>
      <w:sz w:val="24"/>
      <w:szCs w:val="24"/>
      <w:lang w:eastAsia="cs-CZ"/>
    </w:rPr>
  </w:style>
  <w:style w:type="paragraph" w:customStyle="1" w:styleId="param">
    <w:name w:val="param"/>
    <w:basedOn w:val="Normln"/>
    <w:rsid w:val="000B26DE"/>
    <w:pPr>
      <w:spacing w:before="100" w:beforeAutospacing="1" w:after="100" w:afterAutospacing="1"/>
    </w:pPr>
    <w:rPr>
      <w:rFonts w:ascii="Times New Roman" w:eastAsia="Times New Roman" w:hAnsi="Times New Roman"/>
      <w:sz w:val="24"/>
      <w:szCs w:val="24"/>
      <w:lang w:eastAsia="cs-CZ"/>
    </w:rPr>
  </w:style>
  <w:style w:type="paragraph" w:customStyle="1" w:styleId="AZKtext">
    <w:name w:val="AZK text"/>
    <w:basedOn w:val="Normln"/>
    <w:link w:val="AZKtextChar"/>
    <w:rsid w:val="000B26DE"/>
    <w:pPr>
      <w:spacing w:before="40" w:after="40"/>
      <w:ind w:left="340" w:firstLine="340"/>
      <w:contextualSpacing/>
      <w:jc w:val="both"/>
    </w:pPr>
    <w:rPr>
      <w:rFonts w:ascii="Arial" w:hAnsi="Arial"/>
      <w:lang w:eastAsia="cs-CZ"/>
    </w:rPr>
  </w:style>
  <w:style w:type="character" w:customStyle="1" w:styleId="AZKtextChar">
    <w:name w:val="AZK text Char"/>
    <w:basedOn w:val="Standardnpsmoodstavce"/>
    <w:link w:val="AZKtext"/>
    <w:rsid w:val="000B26DE"/>
    <w:rPr>
      <w:rFonts w:ascii="Arial" w:hAnsi="Arial"/>
      <w:sz w:val="22"/>
      <w:szCs w:val="22"/>
    </w:rPr>
  </w:style>
  <w:style w:type="character" w:customStyle="1" w:styleId="text1">
    <w:name w:val="text1"/>
    <w:basedOn w:val="Standardnpsmoodstavce"/>
    <w:rsid w:val="005A308F"/>
    <w:rPr>
      <w:rFonts w:ascii="Helvetica" w:hAnsi="Helvetica" w:hint="default"/>
      <w:color w:val="002454"/>
      <w:sz w:val="16"/>
      <w:szCs w:val="16"/>
    </w:rPr>
  </w:style>
  <w:style w:type="character" w:customStyle="1" w:styleId="headline1">
    <w:name w:val="headline1"/>
    <w:basedOn w:val="Standardnpsmoodstavce"/>
    <w:rsid w:val="005A308F"/>
    <w:rPr>
      <w:rFonts w:ascii="Helvetica" w:hAnsi="Helvetica" w:hint="default"/>
      <w:b/>
      <w:bCs/>
      <w:color w:val="002454"/>
      <w:sz w:val="18"/>
      <w:szCs w:val="18"/>
    </w:rPr>
  </w:style>
  <w:style w:type="character" w:styleId="slostrnky">
    <w:name w:val="page number"/>
    <w:basedOn w:val="Standardnpsmoodstavce"/>
    <w:rsid w:val="00C06E63"/>
  </w:style>
  <w:style w:type="table" w:styleId="Mkatabulky">
    <w:name w:val="Table Grid"/>
    <w:basedOn w:val="Normlntabulka"/>
    <w:rsid w:val="002829A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1">
    <w:name w:val="a81"/>
    <w:basedOn w:val="Standardnpsmoodstavce"/>
    <w:rsid w:val="00F40F25"/>
    <w:rPr>
      <w:rFonts w:ascii="Arial" w:hAnsi="Arial" w:cs="Arial" w:hint="default"/>
      <w:sz w:val="16"/>
      <w:szCs w:val="16"/>
    </w:rPr>
  </w:style>
</w:styles>
</file>

<file path=word/webSettings.xml><?xml version="1.0" encoding="utf-8"?>
<w:webSettings xmlns:r="http://schemas.openxmlformats.org/officeDocument/2006/relationships" xmlns:w="http://schemas.openxmlformats.org/wordprocessingml/2006/main">
  <w:divs>
    <w:div w:id="62224365">
      <w:bodyDiv w:val="1"/>
      <w:marLeft w:val="0"/>
      <w:marRight w:val="0"/>
      <w:marTop w:val="0"/>
      <w:marBottom w:val="0"/>
      <w:divBdr>
        <w:top w:val="none" w:sz="0" w:space="0" w:color="auto"/>
        <w:left w:val="none" w:sz="0" w:space="0" w:color="auto"/>
        <w:bottom w:val="none" w:sz="0" w:space="0" w:color="auto"/>
        <w:right w:val="none" w:sz="0" w:space="0" w:color="auto"/>
      </w:divBdr>
    </w:div>
    <w:div w:id="299848117">
      <w:bodyDiv w:val="1"/>
      <w:marLeft w:val="0"/>
      <w:marRight w:val="0"/>
      <w:marTop w:val="0"/>
      <w:marBottom w:val="0"/>
      <w:divBdr>
        <w:top w:val="none" w:sz="0" w:space="0" w:color="auto"/>
        <w:left w:val="none" w:sz="0" w:space="0" w:color="auto"/>
        <w:bottom w:val="none" w:sz="0" w:space="0" w:color="auto"/>
        <w:right w:val="none" w:sz="0" w:space="0" w:color="auto"/>
      </w:divBdr>
    </w:div>
    <w:div w:id="438842655">
      <w:bodyDiv w:val="1"/>
      <w:marLeft w:val="0"/>
      <w:marRight w:val="0"/>
      <w:marTop w:val="0"/>
      <w:marBottom w:val="0"/>
      <w:divBdr>
        <w:top w:val="none" w:sz="0" w:space="0" w:color="auto"/>
        <w:left w:val="none" w:sz="0" w:space="0" w:color="auto"/>
        <w:bottom w:val="none" w:sz="0" w:space="0" w:color="auto"/>
        <w:right w:val="none" w:sz="0" w:space="0" w:color="auto"/>
      </w:divBdr>
    </w:div>
    <w:div w:id="611480237">
      <w:bodyDiv w:val="1"/>
      <w:marLeft w:val="0"/>
      <w:marRight w:val="0"/>
      <w:marTop w:val="0"/>
      <w:marBottom w:val="0"/>
      <w:divBdr>
        <w:top w:val="none" w:sz="0" w:space="0" w:color="auto"/>
        <w:left w:val="none" w:sz="0" w:space="0" w:color="auto"/>
        <w:bottom w:val="none" w:sz="0" w:space="0" w:color="auto"/>
        <w:right w:val="none" w:sz="0" w:space="0" w:color="auto"/>
      </w:divBdr>
      <w:divsChild>
        <w:div w:id="184367349">
          <w:marLeft w:val="0"/>
          <w:marRight w:val="0"/>
          <w:marTop w:val="0"/>
          <w:marBottom w:val="0"/>
          <w:divBdr>
            <w:top w:val="none" w:sz="0" w:space="0" w:color="auto"/>
            <w:left w:val="none" w:sz="0" w:space="0" w:color="auto"/>
            <w:bottom w:val="none" w:sz="0" w:space="0" w:color="auto"/>
            <w:right w:val="none" w:sz="0" w:space="0" w:color="auto"/>
          </w:divBdr>
          <w:divsChild>
            <w:div w:id="2011132125">
              <w:marLeft w:val="0"/>
              <w:marRight w:val="0"/>
              <w:marTop w:val="0"/>
              <w:marBottom w:val="0"/>
              <w:divBdr>
                <w:top w:val="none" w:sz="0" w:space="0" w:color="auto"/>
                <w:left w:val="none" w:sz="0" w:space="0" w:color="auto"/>
                <w:bottom w:val="none" w:sz="0" w:space="0" w:color="auto"/>
                <w:right w:val="none" w:sz="0" w:space="0" w:color="auto"/>
              </w:divBdr>
              <w:divsChild>
                <w:div w:id="213976751">
                  <w:marLeft w:val="0"/>
                  <w:marRight w:val="0"/>
                  <w:marTop w:val="0"/>
                  <w:marBottom w:val="0"/>
                  <w:divBdr>
                    <w:top w:val="none" w:sz="0" w:space="0" w:color="auto"/>
                    <w:left w:val="none" w:sz="0" w:space="0" w:color="auto"/>
                    <w:bottom w:val="none" w:sz="0" w:space="0" w:color="auto"/>
                    <w:right w:val="none" w:sz="0" w:space="0" w:color="auto"/>
                  </w:divBdr>
                  <w:divsChild>
                    <w:div w:id="1957834605">
                      <w:marLeft w:val="0"/>
                      <w:marRight w:val="0"/>
                      <w:marTop w:val="0"/>
                      <w:marBottom w:val="0"/>
                      <w:divBdr>
                        <w:top w:val="none" w:sz="0" w:space="0" w:color="auto"/>
                        <w:left w:val="none" w:sz="0" w:space="0" w:color="auto"/>
                        <w:bottom w:val="none" w:sz="0" w:space="0" w:color="auto"/>
                        <w:right w:val="none" w:sz="0" w:space="0" w:color="auto"/>
                      </w:divBdr>
                      <w:divsChild>
                        <w:div w:id="1404058608">
                          <w:marLeft w:val="0"/>
                          <w:marRight w:val="0"/>
                          <w:marTop w:val="0"/>
                          <w:marBottom w:val="0"/>
                          <w:divBdr>
                            <w:top w:val="none" w:sz="0" w:space="0" w:color="auto"/>
                            <w:left w:val="none" w:sz="0" w:space="0" w:color="auto"/>
                            <w:bottom w:val="none" w:sz="0" w:space="0" w:color="auto"/>
                            <w:right w:val="none" w:sz="0" w:space="0" w:color="auto"/>
                          </w:divBdr>
                          <w:divsChild>
                            <w:div w:id="2069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661237">
      <w:bodyDiv w:val="1"/>
      <w:marLeft w:val="0"/>
      <w:marRight w:val="0"/>
      <w:marTop w:val="0"/>
      <w:marBottom w:val="0"/>
      <w:divBdr>
        <w:top w:val="none" w:sz="0" w:space="0" w:color="auto"/>
        <w:left w:val="none" w:sz="0" w:space="0" w:color="auto"/>
        <w:bottom w:val="none" w:sz="0" w:space="0" w:color="auto"/>
        <w:right w:val="none" w:sz="0" w:space="0" w:color="auto"/>
      </w:divBdr>
    </w:div>
    <w:div w:id="717165934">
      <w:bodyDiv w:val="1"/>
      <w:marLeft w:val="0"/>
      <w:marRight w:val="0"/>
      <w:marTop w:val="0"/>
      <w:marBottom w:val="0"/>
      <w:divBdr>
        <w:top w:val="none" w:sz="0" w:space="0" w:color="auto"/>
        <w:left w:val="none" w:sz="0" w:space="0" w:color="auto"/>
        <w:bottom w:val="none" w:sz="0" w:space="0" w:color="auto"/>
        <w:right w:val="none" w:sz="0" w:space="0" w:color="auto"/>
      </w:divBdr>
      <w:divsChild>
        <w:div w:id="1218928731">
          <w:marLeft w:val="0"/>
          <w:marRight w:val="0"/>
          <w:marTop w:val="0"/>
          <w:marBottom w:val="0"/>
          <w:divBdr>
            <w:top w:val="none" w:sz="0" w:space="0" w:color="auto"/>
            <w:left w:val="none" w:sz="0" w:space="0" w:color="auto"/>
            <w:bottom w:val="none" w:sz="0" w:space="0" w:color="auto"/>
            <w:right w:val="none" w:sz="0" w:space="0" w:color="auto"/>
          </w:divBdr>
          <w:divsChild>
            <w:div w:id="1270432141">
              <w:marLeft w:val="0"/>
              <w:marRight w:val="0"/>
              <w:marTop w:val="0"/>
              <w:marBottom w:val="0"/>
              <w:divBdr>
                <w:top w:val="none" w:sz="0" w:space="0" w:color="auto"/>
                <w:left w:val="none" w:sz="0" w:space="0" w:color="auto"/>
                <w:bottom w:val="none" w:sz="0" w:space="0" w:color="auto"/>
                <w:right w:val="none" w:sz="0" w:space="0" w:color="auto"/>
              </w:divBdr>
              <w:divsChild>
                <w:div w:id="1610890263">
                  <w:marLeft w:val="0"/>
                  <w:marRight w:val="0"/>
                  <w:marTop w:val="0"/>
                  <w:marBottom w:val="0"/>
                  <w:divBdr>
                    <w:top w:val="single" w:sz="6" w:space="0" w:color="999999"/>
                    <w:left w:val="single" w:sz="6" w:space="0" w:color="CCCCCC"/>
                    <w:bottom w:val="single" w:sz="6" w:space="0" w:color="CCCCCC"/>
                    <w:right w:val="single" w:sz="6" w:space="0" w:color="999999"/>
                  </w:divBdr>
                  <w:divsChild>
                    <w:div w:id="48077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950147">
      <w:bodyDiv w:val="1"/>
      <w:marLeft w:val="0"/>
      <w:marRight w:val="0"/>
      <w:marTop w:val="0"/>
      <w:marBottom w:val="0"/>
      <w:divBdr>
        <w:top w:val="none" w:sz="0" w:space="0" w:color="auto"/>
        <w:left w:val="none" w:sz="0" w:space="0" w:color="auto"/>
        <w:bottom w:val="none" w:sz="0" w:space="0" w:color="auto"/>
        <w:right w:val="none" w:sz="0" w:space="0" w:color="auto"/>
      </w:divBdr>
    </w:div>
    <w:div w:id="821627462">
      <w:bodyDiv w:val="1"/>
      <w:marLeft w:val="0"/>
      <w:marRight w:val="0"/>
      <w:marTop w:val="0"/>
      <w:marBottom w:val="0"/>
      <w:divBdr>
        <w:top w:val="none" w:sz="0" w:space="0" w:color="auto"/>
        <w:left w:val="none" w:sz="0" w:space="0" w:color="auto"/>
        <w:bottom w:val="none" w:sz="0" w:space="0" w:color="auto"/>
        <w:right w:val="none" w:sz="0" w:space="0" w:color="auto"/>
      </w:divBdr>
    </w:div>
    <w:div w:id="913931168">
      <w:bodyDiv w:val="1"/>
      <w:marLeft w:val="0"/>
      <w:marRight w:val="0"/>
      <w:marTop w:val="0"/>
      <w:marBottom w:val="0"/>
      <w:divBdr>
        <w:top w:val="none" w:sz="0" w:space="0" w:color="auto"/>
        <w:left w:val="none" w:sz="0" w:space="0" w:color="auto"/>
        <w:bottom w:val="none" w:sz="0" w:space="0" w:color="auto"/>
        <w:right w:val="none" w:sz="0" w:space="0" w:color="auto"/>
      </w:divBdr>
    </w:div>
    <w:div w:id="985205666">
      <w:bodyDiv w:val="1"/>
      <w:marLeft w:val="0"/>
      <w:marRight w:val="0"/>
      <w:marTop w:val="0"/>
      <w:marBottom w:val="0"/>
      <w:divBdr>
        <w:top w:val="none" w:sz="0" w:space="0" w:color="auto"/>
        <w:left w:val="none" w:sz="0" w:space="0" w:color="auto"/>
        <w:bottom w:val="none" w:sz="0" w:space="0" w:color="auto"/>
        <w:right w:val="none" w:sz="0" w:space="0" w:color="auto"/>
      </w:divBdr>
      <w:divsChild>
        <w:div w:id="1034379049">
          <w:marLeft w:val="0"/>
          <w:marRight w:val="0"/>
          <w:marTop w:val="0"/>
          <w:marBottom w:val="0"/>
          <w:divBdr>
            <w:top w:val="none" w:sz="0" w:space="0" w:color="auto"/>
            <w:left w:val="none" w:sz="0" w:space="0" w:color="auto"/>
            <w:bottom w:val="none" w:sz="0" w:space="0" w:color="auto"/>
            <w:right w:val="none" w:sz="0" w:space="0" w:color="auto"/>
          </w:divBdr>
          <w:divsChild>
            <w:div w:id="1900940651">
              <w:marLeft w:val="0"/>
              <w:marRight w:val="0"/>
              <w:marTop w:val="0"/>
              <w:marBottom w:val="0"/>
              <w:divBdr>
                <w:top w:val="none" w:sz="0" w:space="0" w:color="auto"/>
                <w:left w:val="none" w:sz="0" w:space="0" w:color="auto"/>
                <w:bottom w:val="none" w:sz="0" w:space="0" w:color="auto"/>
                <w:right w:val="none" w:sz="0" w:space="0" w:color="auto"/>
              </w:divBdr>
              <w:divsChild>
                <w:div w:id="1953391005">
                  <w:marLeft w:val="0"/>
                  <w:marRight w:val="0"/>
                  <w:marTop w:val="0"/>
                  <w:marBottom w:val="0"/>
                  <w:divBdr>
                    <w:top w:val="single" w:sz="6" w:space="0" w:color="999999"/>
                    <w:left w:val="single" w:sz="6" w:space="0" w:color="CCCCCC"/>
                    <w:bottom w:val="single" w:sz="6" w:space="0" w:color="CCCCCC"/>
                    <w:right w:val="single" w:sz="6" w:space="0" w:color="999999"/>
                  </w:divBdr>
                  <w:divsChild>
                    <w:div w:id="2007516391">
                      <w:marLeft w:val="0"/>
                      <w:marRight w:val="0"/>
                      <w:marTop w:val="0"/>
                      <w:marBottom w:val="0"/>
                      <w:divBdr>
                        <w:top w:val="none" w:sz="0" w:space="0" w:color="auto"/>
                        <w:left w:val="none" w:sz="0" w:space="0" w:color="auto"/>
                        <w:bottom w:val="none" w:sz="0" w:space="0" w:color="auto"/>
                        <w:right w:val="none" w:sz="0" w:space="0" w:color="auto"/>
                      </w:divBdr>
                      <w:divsChild>
                        <w:div w:id="15450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423089">
      <w:bodyDiv w:val="1"/>
      <w:marLeft w:val="0"/>
      <w:marRight w:val="0"/>
      <w:marTop w:val="0"/>
      <w:marBottom w:val="0"/>
      <w:divBdr>
        <w:top w:val="none" w:sz="0" w:space="0" w:color="auto"/>
        <w:left w:val="none" w:sz="0" w:space="0" w:color="auto"/>
        <w:bottom w:val="none" w:sz="0" w:space="0" w:color="auto"/>
        <w:right w:val="none" w:sz="0" w:space="0" w:color="auto"/>
      </w:divBdr>
      <w:divsChild>
        <w:div w:id="1771311531">
          <w:marLeft w:val="0"/>
          <w:marRight w:val="0"/>
          <w:marTop w:val="0"/>
          <w:marBottom w:val="0"/>
          <w:divBdr>
            <w:top w:val="none" w:sz="0" w:space="0" w:color="auto"/>
            <w:left w:val="none" w:sz="0" w:space="0" w:color="auto"/>
            <w:bottom w:val="none" w:sz="0" w:space="0" w:color="auto"/>
            <w:right w:val="none" w:sz="0" w:space="0" w:color="auto"/>
          </w:divBdr>
          <w:divsChild>
            <w:div w:id="145779702">
              <w:marLeft w:val="0"/>
              <w:marRight w:val="0"/>
              <w:marTop w:val="272"/>
              <w:marBottom w:val="0"/>
              <w:divBdr>
                <w:top w:val="none" w:sz="0" w:space="0" w:color="auto"/>
                <w:left w:val="none" w:sz="0" w:space="0" w:color="auto"/>
                <w:bottom w:val="none" w:sz="0" w:space="0" w:color="auto"/>
                <w:right w:val="none" w:sz="0" w:space="0" w:color="auto"/>
              </w:divBdr>
              <w:divsChild>
                <w:div w:id="54547742">
                  <w:marLeft w:val="0"/>
                  <w:marRight w:val="0"/>
                  <w:marTop w:val="0"/>
                  <w:marBottom w:val="0"/>
                  <w:divBdr>
                    <w:top w:val="single" w:sz="6" w:space="0" w:color="EDEDED"/>
                    <w:left w:val="single" w:sz="6" w:space="0" w:color="EDEDED"/>
                    <w:bottom w:val="single" w:sz="2" w:space="0" w:color="EDEDED"/>
                    <w:right w:val="single" w:sz="6" w:space="0" w:color="EDEDED"/>
                  </w:divBdr>
                  <w:divsChild>
                    <w:div w:id="807356174">
                      <w:marLeft w:val="68"/>
                      <w:marRight w:val="0"/>
                      <w:marTop w:val="0"/>
                      <w:marBottom w:val="0"/>
                      <w:divBdr>
                        <w:top w:val="none" w:sz="0" w:space="0" w:color="auto"/>
                        <w:left w:val="none" w:sz="0" w:space="0" w:color="auto"/>
                        <w:bottom w:val="none" w:sz="0" w:space="0" w:color="auto"/>
                        <w:right w:val="none" w:sz="0" w:space="0" w:color="auto"/>
                      </w:divBdr>
                      <w:divsChild>
                        <w:div w:id="1701785414">
                          <w:marLeft w:val="0"/>
                          <w:marRight w:val="0"/>
                          <w:marTop w:val="0"/>
                          <w:marBottom w:val="68"/>
                          <w:divBdr>
                            <w:top w:val="single" w:sz="6" w:space="17" w:color="EDEDED"/>
                            <w:left w:val="single" w:sz="6" w:space="0" w:color="EDEDED"/>
                            <w:bottom w:val="single" w:sz="6" w:space="0" w:color="EDEDED"/>
                            <w:right w:val="single" w:sz="6" w:space="0" w:color="EDEDED"/>
                          </w:divBdr>
                          <w:divsChild>
                            <w:div w:id="214114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173660">
      <w:bodyDiv w:val="1"/>
      <w:marLeft w:val="0"/>
      <w:marRight w:val="0"/>
      <w:marTop w:val="0"/>
      <w:marBottom w:val="0"/>
      <w:divBdr>
        <w:top w:val="none" w:sz="0" w:space="0" w:color="auto"/>
        <w:left w:val="none" w:sz="0" w:space="0" w:color="auto"/>
        <w:bottom w:val="none" w:sz="0" w:space="0" w:color="auto"/>
        <w:right w:val="none" w:sz="0" w:space="0" w:color="auto"/>
      </w:divBdr>
      <w:divsChild>
        <w:div w:id="1768579535">
          <w:marLeft w:val="0"/>
          <w:marRight w:val="0"/>
          <w:marTop w:val="0"/>
          <w:marBottom w:val="0"/>
          <w:divBdr>
            <w:top w:val="none" w:sz="0" w:space="0" w:color="auto"/>
            <w:left w:val="none" w:sz="0" w:space="0" w:color="auto"/>
            <w:bottom w:val="none" w:sz="0" w:space="0" w:color="auto"/>
            <w:right w:val="none" w:sz="0" w:space="0" w:color="auto"/>
          </w:divBdr>
          <w:divsChild>
            <w:div w:id="1706173899">
              <w:marLeft w:val="0"/>
              <w:marRight w:val="0"/>
              <w:marTop w:val="0"/>
              <w:marBottom w:val="0"/>
              <w:divBdr>
                <w:top w:val="none" w:sz="0" w:space="0" w:color="auto"/>
                <w:left w:val="none" w:sz="0" w:space="0" w:color="auto"/>
                <w:bottom w:val="none" w:sz="0" w:space="0" w:color="auto"/>
                <w:right w:val="none" w:sz="0" w:space="0" w:color="auto"/>
              </w:divBdr>
              <w:divsChild>
                <w:div w:id="220871089">
                  <w:marLeft w:val="0"/>
                  <w:marRight w:val="0"/>
                  <w:marTop w:val="0"/>
                  <w:marBottom w:val="0"/>
                  <w:divBdr>
                    <w:top w:val="none" w:sz="0" w:space="0" w:color="auto"/>
                    <w:left w:val="none" w:sz="0" w:space="0" w:color="auto"/>
                    <w:bottom w:val="none" w:sz="0" w:space="0" w:color="auto"/>
                    <w:right w:val="none" w:sz="0" w:space="0" w:color="auto"/>
                  </w:divBdr>
                  <w:divsChild>
                    <w:div w:id="1536236853">
                      <w:marLeft w:val="0"/>
                      <w:marRight w:val="0"/>
                      <w:marTop w:val="0"/>
                      <w:marBottom w:val="0"/>
                      <w:divBdr>
                        <w:top w:val="none" w:sz="0" w:space="0" w:color="auto"/>
                        <w:left w:val="none" w:sz="0" w:space="0" w:color="auto"/>
                        <w:bottom w:val="none" w:sz="0" w:space="0" w:color="auto"/>
                        <w:right w:val="none" w:sz="0" w:space="0" w:color="auto"/>
                      </w:divBdr>
                      <w:divsChild>
                        <w:div w:id="1723671023">
                          <w:marLeft w:val="0"/>
                          <w:marRight w:val="0"/>
                          <w:marTop w:val="0"/>
                          <w:marBottom w:val="0"/>
                          <w:divBdr>
                            <w:top w:val="none" w:sz="0" w:space="0" w:color="auto"/>
                            <w:left w:val="none" w:sz="0" w:space="0" w:color="auto"/>
                            <w:bottom w:val="none" w:sz="0" w:space="0" w:color="auto"/>
                            <w:right w:val="none" w:sz="0" w:space="0" w:color="auto"/>
                          </w:divBdr>
                          <w:divsChild>
                            <w:div w:id="141558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36F7B-9B8C-418B-AB60-29BBC3666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5180</Words>
  <Characters>30566</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lpstr>
    </vt:vector>
  </TitlesOfParts>
  <Company>User1</Company>
  <LinksUpToDate>false</LinksUpToDate>
  <CharactersWithSpaces>35675</CharactersWithSpaces>
  <SharedDoc>false</SharedDoc>
  <HLinks>
    <vt:vector size="342" baseType="variant">
      <vt:variant>
        <vt:i4>1703991</vt:i4>
      </vt:variant>
      <vt:variant>
        <vt:i4>338</vt:i4>
      </vt:variant>
      <vt:variant>
        <vt:i4>0</vt:i4>
      </vt:variant>
      <vt:variant>
        <vt:i4>5</vt:i4>
      </vt:variant>
      <vt:variant>
        <vt:lpwstr/>
      </vt:variant>
      <vt:variant>
        <vt:lpwstr>_Toc352834544</vt:lpwstr>
      </vt:variant>
      <vt:variant>
        <vt:i4>1703991</vt:i4>
      </vt:variant>
      <vt:variant>
        <vt:i4>332</vt:i4>
      </vt:variant>
      <vt:variant>
        <vt:i4>0</vt:i4>
      </vt:variant>
      <vt:variant>
        <vt:i4>5</vt:i4>
      </vt:variant>
      <vt:variant>
        <vt:lpwstr/>
      </vt:variant>
      <vt:variant>
        <vt:lpwstr>_Toc352834543</vt:lpwstr>
      </vt:variant>
      <vt:variant>
        <vt:i4>1703991</vt:i4>
      </vt:variant>
      <vt:variant>
        <vt:i4>326</vt:i4>
      </vt:variant>
      <vt:variant>
        <vt:i4>0</vt:i4>
      </vt:variant>
      <vt:variant>
        <vt:i4>5</vt:i4>
      </vt:variant>
      <vt:variant>
        <vt:lpwstr/>
      </vt:variant>
      <vt:variant>
        <vt:lpwstr>_Toc352834542</vt:lpwstr>
      </vt:variant>
      <vt:variant>
        <vt:i4>1703991</vt:i4>
      </vt:variant>
      <vt:variant>
        <vt:i4>320</vt:i4>
      </vt:variant>
      <vt:variant>
        <vt:i4>0</vt:i4>
      </vt:variant>
      <vt:variant>
        <vt:i4>5</vt:i4>
      </vt:variant>
      <vt:variant>
        <vt:lpwstr/>
      </vt:variant>
      <vt:variant>
        <vt:lpwstr>_Toc352834541</vt:lpwstr>
      </vt:variant>
      <vt:variant>
        <vt:i4>1703991</vt:i4>
      </vt:variant>
      <vt:variant>
        <vt:i4>314</vt:i4>
      </vt:variant>
      <vt:variant>
        <vt:i4>0</vt:i4>
      </vt:variant>
      <vt:variant>
        <vt:i4>5</vt:i4>
      </vt:variant>
      <vt:variant>
        <vt:lpwstr/>
      </vt:variant>
      <vt:variant>
        <vt:lpwstr>_Toc352834540</vt:lpwstr>
      </vt:variant>
      <vt:variant>
        <vt:i4>1900599</vt:i4>
      </vt:variant>
      <vt:variant>
        <vt:i4>308</vt:i4>
      </vt:variant>
      <vt:variant>
        <vt:i4>0</vt:i4>
      </vt:variant>
      <vt:variant>
        <vt:i4>5</vt:i4>
      </vt:variant>
      <vt:variant>
        <vt:lpwstr/>
      </vt:variant>
      <vt:variant>
        <vt:lpwstr>_Toc352834539</vt:lpwstr>
      </vt:variant>
      <vt:variant>
        <vt:i4>1900599</vt:i4>
      </vt:variant>
      <vt:variant>
        <vt:i4>302</vt:i4>
      </vt:variant>
      <vt:variant>
        <vt:i4>0</vt:i4>
      </vt:variant>
      <vt:variant>
        <vt:i4>5</vt:i4>
      </vt:variant>
      <vt:variant>
        <vt:lpwstr/>
      </vt:variant>
      <vt:variant>
        <vt:lpwstr>_Toc352834538</vt:lpwstr>
      </vt:variant>
      <vt:variant>
        <vt:i4>1900599</vt:i4>
      </vt:variant>
      <vt:variant>
        <vt:i4>296</vt:i4>
      </vt:variant>
      <vt:variant>
        <vt:i4>0</vt:i4>
      </vt:variant>
      <vt:variant>
        <vt:i4>5</vt:i4>
      </vt:variant>
      <vt:variant>
        <vt:lpwstr/>
      </vt:variant>
      <vt:variant>
        <vt:lpwstr>_Toc352834537</vt:lpwstr>
      </vt:variant>
      <vt:variant>
        <vt:i4>1900599</vt:i4>
      </vt:variant>
      <vt:variant>
        <vt:i4>290</vt:i4>
      </vt:variant>
      <vt:variant>
        <vt:i4>0</vt:i4>
      </vt:variant>
      <vt:variant>
        <vt:i4>5</vt:i4>
      </vt:variant>
      <vt:variant>
        <vt:lpwstr/>
      </vt:variant>
      <vt:variant>
        <vt:lpwstr>_Toc352834536</vt:lpwstr>
      </vt:variant>
      <vt:variant>
        <vt:i4>1900599</vt:i4>
      </vt:variant>
      <vt:variant>
        <vt:i4>284</vt:i4>
      </vt:variant>
      <vt:variant>
        <vt:i4>0</vt:i4>
      </vt:variant>
      <vt:variant>
        <vt:i4>5</vt:i4>
      </vt:variant>
      <vt:variant>
        <vt:lpwstr/>
      </vt:variant>
      <vt:variant>
        <vt:lpwstr>_Toc352834535</vt:lpwstr>
      </vt:variant>
      <vt:variant>
        <vt:i4>1900599</vt:i4>
      </vt:variant>
      <vt:variant>
        <vt:i4>278</vt:i4>
      </vt:variant>
      <vt:variant>
        <vt:i4>0</vt:i4>
      </vt:variant>
      <vt:variant>
        <vt:i4>5</vt:i4>
      </vt:variant>
      <vt:variant>
        <vt:lpwstr/>
      </vt:variant>
      <vt:variant>
        <vt:lpwstr>_Toc352834534</vt:lpwstr>
      </vt:variant>
      <vt:variant>
        <vt:i4>1900599</vt:i4>
      </vt:variant>
      <vt:variant>
        <vt:i4>272</vt:i4>
      </vt:variant>
      <vt:variant>
        <vt:i4>0</vt:i4>
      </vt:variant>
      <vt:variant>
        <vt:i4>5</vt:i4>
      </vt:variant>
      <vt:variant>
        <vt:lpwstr/>
      </vt:variant>
      <vt:variant>
        <vt:lpwstr>_Toc352834533</vt:lpwstr>
      </vt:variant>
      <vt:variant>
        <vt:i4>1900599</vt:i4>
      </vt:variant>
      <vt:variant>
        <vt:i4>266</vt:i4>
      </vt:variant>
      <vt:variant>
        <vt:i4>0</vt:i4>
      </vt:variant>
      <vt:variant>
        <vt:i4>5</vt:i4>
      </vt:variant>
      <vt:variant>
        <vt:lpwstr/>
      </vt:variant>
      <vt:variant>
        <vt:lpwstr>_Toc352834532</vt:lpwstr>
      </vt:variant>
      <vt:variant>
        <vt:i4>1900599</vt:i4>
      </vt:variant>
      <vt:variant>
        <vt:i4>260</vt:i4>
      </vt:variant>
      <vt:variant>
        <vt:i4>0</vt:i4>
      </vt:variant>
      <vt:variant>
        <vt:i4>5</vt:i4>
      </vt:variant>
      <vt:variant>
        <vt:lpwstr/>
      </vt:variant>
      <vt:variant>
        <vt:lpwstr>_Toc352834531</vt:lpwstr>
      </vt:variant>
      <vt:variant>
        <vt:i4>1900599</vt:i4>
      </vt:variant>
      <vt:variant>
        <vt:i4>254</vt:i4>
      </vt:variant>
      <vt:variant>
        <vt:i4>0</vt:i4>
      </vt:variant>
      <vt:variant>
        <vt:i4>5</vt:i4>
      </vt:variant>
      <vt:variant>
        <vt:lpwstr/>
      </vt:variant>
      <vt:variant>
        <vt:lpwstr>_Toc352834530</vt:lpwstr>
      </vt:variant>
      <vt:variant>
        <vt:i4>1835063</vt:i4>
      </vt:variant>
      <vt:variant>
        <vt:i4>248</vt:i4>
      </vt:variant>
      <vt:variant>
        <vt:i4>0</vt:i4>
      </vt:variant>
      <vt:variant>
        <vt:i4>5</vt:i4>
      </vt:variant>
      <vt:variant>
        <vt:lpwstr/>
      </vt:variant>
      <vt:variant>
        <vt:lpwstr>_Toc352834529</vt:lpwstr>
      </vt:variant>
      <vt:variant>
        <vt:i4>1835063</vt:i4>
      </vt:variant>
      <vt:variant>
        <vt:i4>242</vt:i4>
      </vt:variant>
      <vt:variant>
        <vt:i4>0</vt:i4>
      </vt:variant>
      <vt:variant>
        <vt:i4>5</vt:i4>
      </vt:variant>
      <vt:variant>
        <vt:lpwstr/>
      </vt:variant>
      <vt:variant>
        <vt:lpwstr>_Toc352834528</vt:lpwstr>
      </vt:variant>
      <vt:variant>
        <vt:i4>1835063</vt:i4>
      </vt:variant>
      <vt:variant>
        <vt:i4>236</vt:i4>
      </vt:variant>
      <vt:variant>
        <vt:i4>0</vt:i4>
      </vt:variant>
      <vt:variant>
        <vt:i4>5</vt:i4>
      </vt:variant>
      <vt:variant>
        <vt:lpwstr/>
      </vt:variant>
      <vt:variant>
        <vt:lpwstr>_Toc352834527</vt:lpwstr>
      </vt:variant>
      <vt:variant>
        <vt:i4>1835063</vt:i4>
      </vt:variant>
      <vt:variant>
        <vt:i4>230</vt:i4>
      </vt:variant>
      <vt:variant>
        <vt:i4>0</vt:i4>
      </vt:variant>
      <vt:variant>
        <vt:i4>5</vt:i4>
      </vt:variant>
      <vt:variant>
        <vt:lpwstr/>
      </vt:variant>
      <vt:variant>
        <vt:lpwstr>_Toc352834526</vt:lpwstr>
      </vt:variant>
      <vt:variant>
        <vt:i4>1835063</vt:i4>
      </vt:variant>
      <vt:variant>
        <vt:i4>224</vt:i4>
      </vt:variant>
      <vt:variant>
        <vt:i4>0</vt:i4>
      </vt:variant>
      <vt:variant>
        <vt:i4>5</vt:i4>
      </vt:variant>
      <vt:variant>
        <vt:lpwstr/>
      </vt:variant>
      <vt:variant>
        <vt:lpwstr>_Toc352834525</vt:lpwstr>
      </vt:variant>
      <vt:variant>
        <vt:i4>1835063</vt:i4>
      </vt:variant>
      <vt:variant>
        <vt:i4>218</vt:i4>
      </vt:variant>
      <vt:variant>
        <vt:i4>0</vt:i4>
      </vt:variant>
      <vt:variant>
        <vt:i4>5</vt:i4>
      </vt:variant>
      <vt:variant>
        <vt:lpwstr/>
      </vt:variant>
      <vt:variant>
        <vt:lpwstr>_Toc352834524</vt:lpwstr>
      </vt:variant>
      <vt:variant>
        <vt:i4>1835063</vt:i4>
      </vt:variant>
      <vt:variant>
        <vt:i4>212</vt:i4>
      </vt:variant>
      <vt:variant>
        <vt:i4>0</vt:i4>
      </vt:variant>
      <vt:variant>
        <vt:i4>5</vt:i4>
      </vt:variant>
      <vt:variant>
        <vt:lpwstr/>
      </vt:variant>
      <vt:variant>
        <vt:lpwstr>_Toc352834523</vt:lpwstr>
      </vt:variant>
      <vt:variant>
        <vt:i4>1835063</vt:i4>
      </vt:variant>
      <vt:variant>
        <vt:i4>206</vt:i4>
      </vt:variant>
      <vt:variant>
        <vt:i4>0</vt:i4>
      </vt:variant>
      <vt:variant>
        <vt:i4>5</vt:i4>
      </vt:variant>
      <vt:variant>
        <vt:lpwstr/>
      </vt:variant>
      <vt:variant>
        <vt:lpwstr>_Toc352834522</vt:lpwstr>
      </vt:variant>
      <vt:variant>
        <vt:i4>1835063</vt:i4>
      </vt:variant>
      <vt:variant>
        <vt:i4>200</vt:i4>
      </vt:variant>
      <vt:variant>
        <vt:i4>0</vt:i4>
      </vt:variant>
      <vt:variant>
        <vt:i4>5</vt:i4>
      </vt:variant>
      <vt:variant>
        <vt:lpwstr/>
      </vt:variant>
      <vt:variant>
        <vt:lpwstr>_Toc352834521</vt:lpwstr>
      </vt:variant>
      <vt:variant>
        <vt:i4>1835063</vt:i4>
      </vt:variant>
      <vt:variant>
        <vt:i4>194</vt:i4>
      </vt:variant>
      <vt:variant>
        <vt:i4>0</vt:i4>
      </vt:variant>
      <vt:variant>
        <vt:i4>5</vt:i4>
      </vt:variant>
      <vt:variant>
        <vt:lpwstr/>
      </vt:variant>
      <vt:variant>
        <vt:lpwstr>_Toc352834520</vt:lpwstr>
      </vt:variant>
      <vt:variant>
        <vt:i4>2031671</vt:i4>
      </vt:variant>
      <vt:variant>
        <vt:i4>188</vt:i4>
      </vt:variant>
      <vt:variant>
        <vt:i4>0</vt:i4>
      </vt:variant>
      <vt:variant>
        <vt:i4>5</vt:i4>
      </vt:variant>
      <vt:variant>
        <vt:lpwstr/>
      </vt:variant>
      <vt:variant>
        <vt:lpwstr>_Toc352834519</vt:lpwstr>
      </vt:variant>
      <vt:variant>
        <vt:i4>2031671</vt:i4>
      </vt:variant>
      <vt:variant>
        <vt:i4>182</vt:i4>
      </vt:variant>
      <vt:variant>
        <vt:i4>0</vt:i4>
      </vt:variant>
      <vt:variant>
        <vt:i4>5</vt:i4>
      </vt:variant>
      <vt:variant>
        <vt:lpwstr/>
      </vt:variant>
      <vt:variant>
        <vt:lpwstr>_Toc352834518</vt:lpwstr>
      </vt:variant>
      <vt:variant>
        <vt:i4>2031671</vt:i4>
      </vt:variant>
      <vt:variant>
        <vt:i4>176</vt:i4>
      </vt:variant>
      <vt:variant>
        <vt:i4>0</vt:i4>
      </vt:variant>
      <vt:variant>
        <vt:i4>5</vt:i4>
      </vt:variant>
      <vt:variant>
        <vt:lpwstr/>
      </vt:variant>
      <vt:variant>
        <vt:lpwstr>_Toc352834517</vt:lpwstr>
      </vt:variant>
      <vt:variant>
        <vt:i4>2031671</vt:i4>
      </vt:variant>
      <vt:variant>
        <vt:i4>170</vt:i4>
      </vt:variant>
      <vt:variant>
        <vt:i4>0</vt:i4>
      </vt:variant>
      <vt:variant>
        <vt:i4>5</vt:i4>
      </vt:variant>
      <vt:variant>
        <vt:lpwstr/>
      </vt:variant>
      <vt:variant>
        <vt:lpwstr>_Toc352834516</vt:lpwstr>
      </vt:variant>
      <vt:variant>
        <vt:i4>2031671</vt:i4>
      </vt:variant>
      <vt:variant>
        <vt:i4>164</vt:i4>
      </vt:variant>
      <vt:variant>
        <vt:i4>0</vt:i4>
      </vt:variant>
      <vt:variant>
        <vt:i4>5</vt:i4>
      </vt:variant>
      <vt:variant>
        <vt:lpwstr/>
      </vt:variant>
      <vt:variant>
        <vt:lpwstr>_Toc352834515</vt:lpwstr>
      </vt:variant>
      <vt:variant>
        <vt:i4>2031671</vt:i4>
      </vt:variant>
      <vt:variant>
        <vt:i4>158</vt:i4>
      </vt:variant>
      <vt:variant>
        <vt:i4>0</vt:i4>
      </vt:variant>
      <vt:variant>
        <vt:i4>5</vt:i4>
      </vt:variant>
      <vt:variant>
        <vt:lpwstr/>
      </vt:variant>
      <vt:variant>
        <vt:lpwstr>_Toc352834514</vt:lpwstr>
      </vt:variant>
      <vt:variant>
        <vt:i4>2031671</vt:i4>
      </vt:variant>
      <vt:variant>
        <vt:i4>152</vt:i4>
      </vt:variant>
      <vt:variant>
        <vt:i4>0</vt:i4>
      </vt:variant>
      <vt:variant>
        <vt:i4>5</vt:i4>
      </vt:variant>
      <vt:variant>
        <vt:lpwstr/>
      </vt:variant>
      <vt:variant>
        <vt:lpwstr>_Toc352834513</vt:lpwstr>
      </vt:variant>
      <vt:variant>
        <vt:i4>2031671</vt:i4>
      </vt:variant>
      <vt:variant>
        <vt:i4>146</vt:i4>
      </vt:variant>
      <vt:variant>
        <vt:i4>0</vt:i4>
      </vt:variant>
      <vt:variant>
        <vt:i4>5</vt:i4>
      </vt:variant>
      <vt:variant>
        <vt:lpwstr/>
      </vt:variant>
      <vt:variant>
        <vt:lpwstr>_Toc352834512</vt:lpwstr>
      </vt:variant>
      <vt:variant>
        <vt:i4>2031671</vt:i4>
      </vt:variant>
      <vt:variant>
        <vt:i4>140</vt:i4>
      </vt:variant>
      <vt:variant>
        <vt:i4>0</vt:i4>
      </vt:variant>
      <vt:variant>
        <vt:i4>5</vt:i4>
      </vt:variant>
      <vt:variant>
        <vt:lpwstr/>
      </vt:variant>
      <vt:variant>
        <vt:lpwstr>_Toc352834511</vt:lpwstr>
      </vt:variant>
      <vt:variant>
        <vt:i4>2031671</vt:i4>
      </vt:variant>
      <vt:variant>
        <vt:i4>134</vt:i4>
      </vt:variant>
      <vt:variant>
        <vt:i4>0</vt:i4>
      </vt:variant>
      <vt:variant>
        <vt:i4>5</vt:i4>
      </vt:variant>
      <vt:variant>
        <vt:lpwstr/>
      </vt:variant>
      <vt:variant>
        <vt:lpwstr>_Toc352834510</vt:lpwstr>
      </vt:variant>
      <vt:variant>
        <vt:i4>1966135</vt:i4>
      </vt:variant>
      <vt:variant>
        <vt:i4>128</vt:i4>
      </vt:variant>
      <vt:variant>
        <vt:i4>0</vt:i4>
      </vt:variant>
      <vt:variant>
        <vt:i4>5</vt:i4>
      </vt:variant>
      <vt:variant>
        <vt:lpwstr/>
      </vt:variant>
      <vt:variant>
        <vt:lpwstr>_Toc352834509</vt:lpwstr>
      </vt:variant>
      <vt:variant>
        <vt:i4>1966135</vt:i4>
      </vt:variant>
      <vt:variant>
        <vt:i4>122</vt:i4>
      </vt:variant>
      <vt:variant>
        <vt:i4>0</vt:i4>
      </vt:variant>
      <vt:variant>
        <vt:i4>5</vt:i4>
      </vt:variant>
      <vt:variant>
        <vt:lpwstr/>
      </vt:variant>
      <vt:variant>
        <vt:lpwstr>_Toc352834508</vt:lpwstr>
      </vt:variant>
      <vt:variant>
        <vt:i4>1966135</vt:i4>
      </vt:variant>
      <vt:variant>
        <vt:i4>116</vt:i4>
      </vt:variant>
      <vt:variant>
        <vt:i4>0</vt:i4>
      </vt:variant>
      <vt:variant>
        <vt:i4>5</vt:i4>
      </vt:variant>
      <vt:variant>
        <vt:lpwstr/>
      </vt:variant>
      <vt:variant>
        <vt:lpwstr>_Toc352834507</vt:lpwstr>
      </vt:variant>
      <vt:variant>
        <vt:i4>1966135</vt:i4>
      </vt:variant>
      <vt:variant>
        <vt:i4>110</vt:i4>
      </vt:variant>
      <vt:variant>
        <vt:i4>0</vt:i4>
      </vt:variant>
      <vt:variant>
        <vt:i4>5</vt:i4>
      </vt:variant>
      <vt:variant>
        <vt:lpwstr/>
      </vt:variant>
      <vt:variant>
        <vt:lpwstr>_Toc352834506</vt:lpwstr>
      </vt:variant>
      <vt:variant>
        <vt:i4>1966135</vt:i4>
      </vt:variant>
      <vt:variant>
        <vt:i4>104</vt:i4>
      </vt:variant>
      <vt:variant>
        <vt:i4>0</vt:i4>
      </vt:variant>
      <vt:variant>
        <vt:i4>5</vt:i4>
      </vt:variant>
      <vt:variant>
        <vt:lpwstr/>
      </vt:variant>
      <vt:variant>
        <vt:lpwstr>_Toc352834505</vt:lpwstr>
      </vt:variant>
      <vt:variant>
        <vt:i4>1966135</vt:i4>
      </vt:variant>
      <vt:variant>
        <vt:i4>98</vt:i4>
      </vt:variant>
      <vt:variant>
        <vt:i4>0</vt:i4>
      </vt:variant>
      <vt:variant>
        <vt:i4>5</vt:i4>
      </vt:variant>
      <vt:variant>
        <vt:lpwstr/>
      </vt:variant>
      <vt:variant>
        <vt:lpwstr>_Toc352834504</vt:lpwstr>
      </vt:variant>
      <vt:variant>
        <vt:i4>1966135</vt:i4>
      </vt:variant>
      <vt:variant>
        <vt:i4>92</vt:i4>
      </vt:variant>
      <vt:variant>
        <vt:i4>0</vt:i4>
      </vt:variant>
      <vt:variant>
        <vt:i4>5</vt:i4>
      </vt:variant>
      <vt:variant>
        <vt:lpwstr/>
      </vt:variant>
      <vt:variant>
        <vt:lpwstr>_Toc352834503</vt:lpwstr>
      </vt:variant>
      <vt:variant>
        <vt:i4>1966135</vt:i4>
      </vt:variant>
      <vt:variant>
        <vt:i4>86</vt:i4>
      </vt:variant>
      <vt:variant>
        <vt:i4>0</vt:i4>
      </vt:variant>
      <vt:variant>
        <vt:i4>5</vt:i4>
      </vt:variant>
      <vt:variant>
        <vt:lpwstr/>
      </vt:variant>
      <vt:variant>
        <vt:lpwstr>_Toc352834502</vt:lpwstr>
      </vt:variant>
      <vt:variant>
        <vt:i4>1966135</vt:i4>
      </vt:variant>
      <vt:variant>
        <vt:i4>80</vt:i4>
      </vt:variant>
      <vt:variant>
        <vt:i4>0</vt:i4>
      </vt:variant>
      <vt:variant>
        <vt:i4>5</vt:i4>
      </vt:variant>
      <vt:variant>
        <vt:lpwstr/>
      </vt:variant>
      <vt:variant>
        <vt:lpwstr>_Toc352834501</vt:lpwstr>
      </vt:variant>
      <vt:variant>
        <vt:i4>1966135</vt:i4>
      </vt:variant>
      <vt:variant>
        <vt:i4>74</vt:i4>
      </vt:variant>
      <vt:variant>
        <vt:i4>0</vt:i4>
      </vt:variant>
      <vt:variant>
        <vt:i4>5</vt:i4>
      </vt:variant>
      <vt:variant>
        <vt:lpwstr/>
      </vt:variant>
      <vt:variant>
        <vt:lpwstr>_Toc352834500</vt:lpwstr>
      </vt:variant>
      <vt:variant>
        <vt:i4>1507382</vt:i4>
      </vt:variant>
      <vt:variant>
        <vt:i4>68</vt:i4>
      </vt:variant>
      <vt:variant>
        <vt:i4>0</vt:i4>
      </vt:variant>
      <vt:variant>
        <vt:i4>5</vt:i4>
      </vt:variant>
      <vt:variant>
        <vt:lpwstr/>
      </vt:variant>
      <vt:variant>
        <vt:lpwstr>_Toc352834499</vt:lpwstr>
      </vt:variant>
      <vt:variant>
        <vt:i4>1507382</vt:i4>
      </vt:variant>
      <vt:variant>
        <vt:i4>62</vt:i4>
      </vt:variant>
      <vt:variant>
        <vt:i4>0</vt:i4>
      </vt:variant>
      <vt:variant>
        <vt:i4>5</vt:i4>
      </vt:variant>
      <vt:variant>
        <vt:lpwstr/>
      </vt:variant>
      <vt:variant>
        <vt:lpwstr>_Toc352834498</vt:lpwstr>
      </vt:variant>
      <vt:variant>
        <vt:i4>1507382</vt:i4>
      </vt:variant>
      <vt:variant>
        <vt:i4>56</vt:i4>
      </vt:variant>
      <vt:variant>
        <vt:i4>0</vt:i4>
      </vt:variant>
      <vt:variant>
        <vt:i4>5</vt:i4>
      </vt:variant>
      <vt:variant>
        <vt:lpwstr/>
      </vt:variant>
      <vt:variant>
        <vt:lpwstr>_Toc352834497</vt:lpwstr>
      </vt:variant>
      <vt:variant>
        <vt:i4>1507382</vt:i4>
      </vt:variant>
      <vt:variant>
        <vt:i4>50</vt:i4>
      </vt:variant>
      <vt:variant>
        <vt:i4>0</vt:i4>
      </vt:variant>
      <vt:variant>
        <vt:i4>5</vt:i4>
      </vt:variant>
      <vt:variant>
        <vt:lpwstr/>
      </vt:variant>
      <vt:variant>
        <vt:lpwstr>_Toc352834496</vt:lpwstr>
      </vt:variant>
      <vt:variant>
        <vt:i4>1507382</vt:i4>
      </vt:variant>
      <vt:variant>
        <vt:i4>44</vt:i4>
      </vt:variant>
      <vt:variant>
        <vt:i4>0</vt:i4>
      </vt:variant>
      <vt:variant>
        <vt:i4>5</vt:i4>
      </vt:variant>
      <vt:variant>
        <vt:lpwstr/>
      </vt:variant>
      <vt:variant>
        <vt:lpwstr>_Toc352834495</vt:lpwstr>
      </vt:variant>
      <vt:variant>
        <vt:i4>1507382</vt:i4>
      </vt:variant>
      <vt:variant>
        <vt:i4>38</vt:i4>
      </vt:variant>
      <vt:variant>
        <vt:i4>0</vt:i4>
      </vt:variant>
      <vt:variant>
        <vt:i4>5</vt:i4>
      </vt:variant>
      <vt:variant>
        <vt:lpwstr/>
      </vt:variant>
      <vt:variant>
        <vt:lpwstr>_Toc352834494</vt:lpwstr>
      </vt:variant>
      <vt:variant>
        <vt:i4>1507382</vt:i4>
      </vt:variant>
      <vt:variant>
        <vt:i4>32</vt:i4>
      </vt:variant>
      <vt:variant>
        <vt:i4>0</vt:i4>
      </vt:variant>
      <vt:variant>
        <vt:i4>5</vt:i4>
      </vt:variant>
      <vt:variant>
        <vt:lpwstr/>
      </vt:variant>
      <vt:variant>
        <vt:lpwstr>_Toc352834493</vt:lpwstr>
      </vt:variant>
      <vt:variant>
        <vt:i4>1507382</vt:i4>
      </vt:variant>
      <vt:variant>
        <vt:i4>26</vt:i4>
      </vt:variant>
      <vt:variant>
        <vt:i4>0</vt:i4>
      </vt:variant>
      <vt:variant>
        <vt:i4>5</vt:i4>
      </vt:variant>
      <vt:variant>
        <vt:lpwstr/>
      </vt:variant>
      <vt:variant>
        <vt:lpwstr>_Toc352834492</vt:lpwstr>
      </vt:variant>
      <vt:variant>
        <vt:i4>1507382</vt:i4>
      </vt:variant>
      <vt:variant>
        <vt:i4>20</vt:i4>
      </vt:variant>
      <vt:variant>
        <vt:i4>0</vt:i4>
      </vt:variant>
      <vt:variant>
        <vt:i4>5</vt:i4>
      </vt:variant>
      <vt:variant>
        <vt:lpwstr/>
      </vt:variant>
      <vt:variant>
        <vt:lpwstr>_Toc352834491</vt:lpwstr>
      </vt:variant>
      <vt:variant>
        <vt:i4>1507382</vt:i4>
      </vt:variant>
      <vt:variant>
        <vt:i4>14</vt:i4>
      </vt:variant>
      <vt:variant>
        <vt:i4>0</vt:i4>
      </vt:variant>
      <vt:variant>
        <vt:i4>5</vt:i4>
      </vt:variant>
      <vt:variant>
        <vt:lpwstr/>
      </vt:variant>
      <vt:variant>
        <vt:lpwstr>_Toc352834490</vt:lpwstr>
      </vt:variant>
      <vt:variant>
        <vt:i4>1441846</vt:i4>
      </vt:variant>
      <vt:variant>
        <vt:i4>8</vt:i4>
      </vt:variant>
      <vt:variant>
        <vt:i4>0</vt:i4>
      </vt:variant>
      <vt:variant>
        <vt:i4>5</vt:i4>
      </vt:variant>
      <vt:variant>
        <vt:lpwstr/>
      </vt:variant>
      <vt:variant>
        <vt:lpwstr>_Toc352834489</vt:lpwstr>
      </vt:variant>
      <vt:variant>
        <vt:i4>1441846</vt:i4>
      </vt:variant>
      <vt:variant>
        <vt:i4>2</vt:i4>
      </vt:variant>
      <vt:variant>
        <vt:i4>0</vt:i4>
      </vt:variant>
      <vt:variant>
        <vt:i4>5</vt:i4>
      </vt:variant>
      <vt:variant>
        <vt:lpwstr/>
      </vt:variant>
      <vt:variant>
        <vt:lpwstr>_Toc352834488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c:creator>
  <cp:lastModifiedBy>skalda</cp:lastModifiedBy>
  <cp:revision>3</cp:revision>
  <cp:lastPrinted>2011-11-10T09:05:00Z</cp:lastPrinted>
  <dcterms:created xsi:type="dcterms:W3CDTF">2013-07-26T07:42:00Z</dcterms:created>
  <dcterms:modified xsi:type="dcterms:W3CDTF">2013-07-29T13:49:00Z</dcterms:modified>
</cp:coreProperties>
</file>