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D1BD3" w:rsidRPr="00327908" w:rsidRDefault="006D1BD3">
      <w:pPr>
        <w:pStyle w:val="Zhlav"/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E91D0B">
      <w:pPr>
        <w:rPr>
          <w:color w:val="BFBFBF" w:themeColor="background1" w:themeShade="BF"/>
        </w:rPr>
      </w:pPr>
      <w:r w:rsidRPr="00327908">
        <w:rPr>
          <w:color w:val="BFBFBF" w:themeColor="background1" w:themeShade="B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6.5pt;height:21.75pt" filled="t">
            <v:fill opacity="0" color2="black"/>
            <v:imagedata r:id="rId7" o:title=""/>
          </v:shape>
        </w:pict>
      </w: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F715D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327908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 xml:space="preserve">„Komplexní zabezpečení </w:t>
      </w:r>
    </w:p>
    <w:p w:rsidR="006D1BD3" w:rsidRPr="00327908" w:rsidRDefault="006F715D">
      <w:pPr>
        <w:pStyle w:val="Tabulka"/>
        <w:jc w:val="center"/>
        <w:rPr>
          <w:color w:val="BFBFBF" w:themeColor="background1" w:themeShade="BF"/>
        </w:rPr>
      </w:pPr>
      <w:r w:rsidRPr="00327908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>mezinárodního letiště Brno – Tuřany“</w:t>
      </w: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pBdr>
          <w:bottom w:val="single" w:sz="4" w:space="1" w:color="000000"/>
        </w:pBdr>
        <w:jc w:val="center"/>
        <w:rPr>
          <w:color w:val="BFBFBF" w:themeColor="background1" w:themeShade="BF"/>
        </w:rPr>
      </w:pPr>
    </w:p>
    <w:p w:rsidR="006D1BD3" w:rsidRPr="00327908" w:rsidRDefault="006D1BD3">
      <w:pPr>
        <w:jc w:val="center"/>
        <w:rPr>
          <w:color w:val="BFBFBF" w:themeColor="background1" w:themeShade="BF"/>
          <w:sz w:val="28"/>
        </w:rPr>
      </w:pPr>
    </w:p>
    <w:p w:rsidR="006D1BD3" w:rsidRPr="00327908" w:rsidRDefault="006F715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327908">
        <w:rPr>
          <w:rFonts w:ascii="Arial" w:hAnsi="Arial" w:cs="Arial"/>
          <w:b/>
          <w:bCs/>
          <w:color w:val="BFBFBF" w:themeColor="background1" w:themeShade="BF"/>
          <w:sz w:val="28"/>
        </w:rPr>
        <w:t>PROJEKTOVÁ DOKUMENTACE PRO PROVÁDĚNÍ STAVBY</w:t>
      </w:r>
    </w:p>
    <w:p w:rsidR="006D1BD3" w:rsidRPr="00327908" w:rsidRDefault="006D1BD3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6D1BD3" w:rsidRPr="00327908" w:rsidRDefault="006F715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327908">
        <w:rPr>
          <w:rFonts w:ascii="Arial" w:hAnsi="Arial" w:cs="Arial"/>
          <w:b/>
          <w:bCs/>
          <w:color w:val="BFBFBF" w:themeColor="background1" w:themeShade="BF"/>
          <w:sz w:val="28"/>
        </w:rPr>
        <w:t>IV.F.1.04.  Pozemní (stavební) objekt – SO 04 HZSp</w:t>
      </w:r>
    </w:p>
    <w:p w:rsidR="006D1BD3" w:rsidRPr="00327908" w:rsidRDefault="006F715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327908">
        <w:rPr>
          <w:rFonts w:ascii="Arial" w:hAnsi="Arial" w:cs="Arial"/>
          <w:b/>
          <w:bCs/>
          <w:color w:val="BFBFBF" w:themeColor="background1" w:themeShade="BF"/>
          <w:sz w:val="28"/>
        </w:rPr>
        <w:t>IV.F.1.4.  Technika prostředí staveb</w:t>
      </w:r>
    </w:p>
    <w:p w:rsidR="006D1BD3" w:rsidRPr="00327908" w:rsidRDefault="006D1BD3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6D1BD3" w:rsidRPr="00327908" w:rsidRDefault="006F715D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327908">
        <w:rPr>
          <w:rFonts w:ascii="Arial" w:hAnsi="Arial" w:cs="Arial"/>
          <w:b/>
          <w:bCs/>
          <w:color w:val="BFBFBF" w:themeColor="background1" w:themeShade="BF"/>
          <w:sz w:val="28"/>
        </w:rPr>
        <w:t>IV.F.1.4.f)04.  Plynová zařízení - SO 04 HZSp</w:t>
      </w:r>
    </w:p>
    <w:p w:rsidR="006D1BD3" w:rsidRPr="00327908" w:rsidRDefault="006D1BD3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6D1BD3" w:rsidRPr="00327908" w:rsidRDefault="006F715D">
      <w:pPr>
        <w:pStyle w:val="Tabulka"/>
        <w:jc w:val="center"/>
        <w:rPr>
          <w:color w:val="BFBFBF" w:themeColor="background1" w:themeShade="BF"/>
        </w:rPr>
      </w:pPr>
      <w:r w:rsidRPr="00327908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TEXTOVÁ ČÁST</w:t>
      </w:r>
    </w:p>
    <w:p w:rsidR="006D1BD3" w:rsidRPr="00327908" w:rsidRDefault="006D1BD3">
      <w:pPr>
        <w:jc w:val="center"/>
        <w:rPr>
          <w:color w:val="BFBFBF" w:themeColor="background1" w:themeShade="BF"/>
        </w:rPr>
      </w:pPr>
    </w:p>
    <w:p w:rsidR="006D1BD3" w:rsidRPr="00327908" w:rsidRDefault="006F715D">
      <w:pPr>
        <w:ind w:left="1416"/>
        <w:rPr>
          <w:b/>
          <w:bCs/>
          <w:color w:val="BFBFBF" w:themeColor="background1" w:themeShade="BF"/>
          <w:sz w:val="24"/>
        </w:rPr>
      </w:pPr>
      <w:r w:rsidRPr="00327908">
        <w:rPr>
          <w:color w:val="BFBFBF" w:themeColor="background1" w:themeShade="BF"/>
        </w:rPr>
        <w:t>Investor:</w:t>
      </w:r>
      <w:r w:rsidRPr="00327908">
        <w:rPr>
          <w:color w:val="BFBFBF" w:themeColor="background1" w:themeShade="BF"/>
        </w:rPr>
        <w:tab/>
      </w:r>
    </w:p>
    <w:p w:rsidR="006D1BD3" w:rsidRPr="00327908" w:rsidRDefault="006F715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327908">
        <w:rPr>
          <w:b/>
          <w:bCs/>
          <w:color w:val="BFBFBF" w:themeColor="background1" w:themeShade="BF"/>
          <w:sz w:val="24"/>
        </w:rPr>
        <w:t>Jihomoravský kraj</w:t>
      </w:r>
    </w:p>
    <w:p w:rsidR="006D1BD3" w:rsidRPr="00327908" w:rsidRDefault="006F715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327908">
        <w:rPr>
          <w:b/>
          <w:bCs/>
          <w:color w:val="BFBFBF" w:themeColor="background1" w:themeShade="BF"/>
          <w:sz w:val="24"/>
        </w:rPr>
        <w:t>Žerotínovo nám. 3/5</w:t>
      </w:r>
    </w:p>
    <w:p w:rsidR="006D1BD3" w:rsidRPr="00327908" w:rsidRDefault="006F715D">
      <w:pPr>
        <w:ind w:left="2124" w:firstLine="708"/>
        <w:rPr>
          <w:color w:val="BFBFBF" w:themeColor="background1" w:themeShade="BF"/>
        </w:rPr>
      </w:pPr>
      <w:r w:rsidRPr="00327908">
        <w:rPr>
          <w:b/>
          <w:bCs/>
          <w:color w:val="BFBFBF" w:themeColor="background1" w:themeShade="BF"/>
          <w:sz w:val="24"/>
        </w:rPr>
        <w:t>601 82  Brno</w:t>
      </w:r>
    </w:p>
    <w:p w:rsidR="006D1BD3" w:rsidRPr="00327908" w:rsidRDefault="006F715D">
      <w:pPr>
        <w:ind w:left="1416"/>
        <w:rPr>
          <w:b/>
          <w:bCs/>
          <w:color w:val="BFBFBF" w:themeColor="background1" w:themeShade="BF"/>
          <w:sz w:val="24"/>
        </w:rPr>
      </w:pPr>
      <w:r w:rsidRPr="00327908">
        <w:rPr>
          <w:color w:val="BFBFBF" w:themeColor="background1" w:themeShade="BF"/>
        </w:rPr>
        <w:t>Generální projektant:</w:t>
      </w:r>
    </w:p>
    <w:p w:rsidR="006D1BD3" w:rsidRPr="00327908" w:rsidRDefault="006F715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327908">
        <w:rPr>
          <w:b/>
          <w:bCs/>
          <w:color w:val="BFBFBF" w:themeColor="background1" w:themeShade="BF"/>
          <w:sz w:val="24"/>
        </w:rPr>
        <w:t>ATS-TELCOM PRAHA a.s.</w:t>
      </w:r>
    </w:p>
    <w:p w:rsidR="006D1BD3" w:rsidRPr="00327908" w:rsidRDefault="006F715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327908">
        <w:rPr>
          <w:b/>
          <w:bCs/>
          <w:color w:val="BFBFBF" w:themeColor="background1" w:themeShade="BF"/>
          <w:sz w:val="24"/>
        </w:rPr>
        <w:t>Trojská 195/88</w:t>
      </w:r>
    </w:p>
    <w:p w:rsidR="006D1BD3" w:rsidRPr="00327908" w:rsidRDefault="006F715D">
      <w:pPr>
        <w:ind w:left="2124" w:firstLine="708"/>
        <w:rPr>
          <w:color w:val="BFBFBF" w:themeColor="background1" w:themeShade="BF"/>
        </w:rPr>
      </w:pPr>
      <w:r w:rsidRPr="00327908">
        <w:rPr>
          <w:b/>
          <w:bCs/>
          <w:color w:val="BFBFBF" w:themeColor="background1" w:themeShade="BF"/>
          <w:sz w:val="24"/>
        </w:rPr>
        <w:t>17100 Praha 7</w:t>
      </w:r>
    </w:p>
    <w:p w:rsidR="006D1BD3" w:rsidRPr="00327908" w:rsidRDefault="006F715D">
      <w:pPr>
        <w:ind w:left="1416"/>
        <w:rPr>
          <w:b/>
          <w:bCs/>
          <w:color w:val="BFBFBF" w:themeColor="background1" w:themeShade="BF"/>
          <w:sz w:val="24"/>
        </w:rPr>
      </w:pPr>
      <w:r w:rsidRPr="00327908">
        <w:rPr>
          <w:color w:val="BFBFBF" w:themeColor="background1" w:themeShade="BF"/>
        </w:rPr>
        <w:t>Projektant SO 01, 02, 04:</w:t>
      </w:r>
    </w:p>
    <w:p w:rsidR="006D1BD3" w:rsidRPr="00327908" w:rsidRDefault="006F715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327908">
        <w:rPr>
          <w:b/>
          <w:bCs/>
          <w:color w:val="BFBFBF" w:themeColor="background1" w:themeShade="BF"/>
          <w:sz w:val="24"/>
        </w:rPr>
        <w:t>FA PAROLLI, s.r.o.</w:t>
      </w:r>
    </w:p>
    <w:p w:rsidR="006D1BD3" w:rsidRPr="00327908" w:rsidRDefault="006F715D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327908">
        <w:rPr>
          <w:b/>
          <w:bCs/>
          <w:color w:val="BFBFBF" w:themeColor="background1" w:themeShade="BF"/>
          <w:sz w:val="24"/>
        </w:rPr>
        <w:t>Palackého třída 72</w:t>
      </w:r>
    </w:p>
    <w:p w:rsidR="006D1BD3" w:rsidRPr="00327908" w:rsidRDefault="006F715D">
      <w:pPr>
        <w:ind w:left="2124" w:firstLine="708"/>
        <w:rPr>
          <w:color w:val="BFBFBF" w:themeColor="background1" w:themeShade="BF"/>
        </w:rPr>
      </w:pPr>
      <w:r w:rsidRPr="00327908">
        <w:rPr>
          <w:b/>
          <w:bCs/>
          <w:color w:val="BFBFBF" w:themeColor="background1" w:themeShade="BF"/>
          <w:sz w:val="24"/>
        </w:rPr>
        <w:t>612 00  Brno</w:t>
      </w:r>
    </w:p>
    <w:p w:rsidR="006D1BD3" w:rsidRPr="00327908" w:rsidRDefault="006F715D">
      <w:pPr>
        <w:ind w:left="1416"/>
        <w:rPr>
          <w:b/>
          <w:bCs/>
          <w:color w:val="BFBFBF" w:themeColor="background1" w:themeShade="BF"/>
          <w:sz w:val="24"/>
        </w:rPr>
      </w:pPr>
      <w:r w:rsidRPr="00327908">
        <w:rPr>
          <w:color w:val="BFBFBF" w:themeColor="background1" w:themeShade="BF"/>
        </w:rPr>
        <w:t>Odpovědný projektant:</w:t>
      </w:r>
    </w:p>
    <w:p w:rsidR="006D1BD3" w:rsidRPr="00327908" w:rsidRDefault="006F715D">
      <w:pPr>
        <w:ind w:left="2124" w:firstLine="708"/>
        <w:rPr>
          <w:b/>
          <w:bCs/>
          <w:color w:val="BFBFBF" w:themeColor="background1" w:themeShade="BF"/>
          <w:sz w:val="28"/>
        </w:rPr>
      </w:pPr>
      <w:r w:rsidRPr="00327908">
        <w:rPr>
          <w:b/>
          <w:bCs/>
          <w:color w:val="BFBFBF" w:themeColor="background1" w:themeShade="BF"/>
          <w:sz w:val="24"/>
        </w:rPr>
        <w:t>Ing. Marek Hladný</w:t>
      </w:r>
    </w:p>
    <w:p w:rsidR="006D1BD3" w:rsidRPr="00327908" w:rsidRDefault="006D1BD3">
      <w:pPr>
        <w:rPr>
          <w:b/>
          <w:bCs/>
          <w:color w:val="BFBFBF" w:themeColor="background1" w:themeShade="BF"/>
          <w:sz w:val="28"/>
        </w:rPr>
      </w:pPr>
    </w:p>
    <w:p w:rsidR="006D1BD3" w:rsidRPr="00327908" w:rsidRDefault="006D1BD3">
      <w:pPr>
        <w:rPr>
          <w:b/>
          <w:bCs/>
          <w:color w:val="BFBFBF" w:themeColor="background1" w:themeShade="BF"/>
          <w:sz w:val="28"/>
        </w:rPr>
      </w:pPr>
    </w:p>
    <w:p w:rsidR="006D1BD3" w:rsidRPr="00327908" w:rsidRDefault="006F715D">
      <w:pPr>
        <w:rPr>
          <w:color w:val="BFBFBF" w:themeColor="background1" w:themeShade="BF"/>
        </w:rPr>
        <w:sectPr w:rsidR="006D1BD3" w:rsidRPr="00327908"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327908">
        <w:rPr>
          <w:color w:val="BFBFBF" w:themeColor="background1" w:themeShade="BF"/>
        </w:rPr>
        <w:t>11-11-16. IV.F.1.4.f)04.-</w:t>
      </w:r>
      <w:r w:rsidR="00327908" w:rsidRPr="00327908">
        <w:rPr>
          <w:color w:val="BFBFBF" w:themeColor="background1" w:themeShade="BF"/>
        </w:rPr>
        <w:t xml:space="preserve"> DZS-1</w:t>
      </w:r>
      <w:r w:rsidRPr="00327908">
        <w:rPr>
          <w:color w:val="BFBFBF" w:themeColor="background1" w:themeShade="BF"/>
        </w:rPr>
        <w:tab/>
        <w:t xml:space="preserve">   </w:t>
      </w:r>
      <w:r w:rsidRPr="00327908">
        <w:rPr>
          <w:color w:val="BFBFBF" w:themeColor="background1" w:themeShade="BF"/>
        </w:rPr>
        <w:tab/>
        <w:t xml:space="preserve">   </w:t>
      </w: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  <w:t xml:space="preserve">                                    </w:t>
      </w: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  <w:t xml:space="preserve">        04/2013</w:t>
      </w: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F715D">
      <w:pPr>
        <w:rPr>
          <w:color w:val="BFBFBF" w:themeColor="background1" w:themeShade="BF"/>
        </w:rPr>
      </w:pPr>
      <w:r w:rsidRPr="00327908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Obsah</w:t>
      </w: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  <w:sectPr w:rsidR="006D1BD3" w:rsidRPr="0032790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D1BD3" w:rsidRPr="00327908" w:rsidRDefault="00E91D0B">
      <w:pPr>
        <w:pStyle w:val="Obsah7"/>
        <w:tabs>
          <w:tab w:val="right" w:leader="dot" w:pos="9072"/>
        </w:tabs>
        <w:rPr>
          <w:color w:val="BFBFBF" w:themeColor="background1" w:themeShade="BF"/>
        </w:rPr>
      </w:pPr>
      <w:r w:rsidRPr="00327908">
        <w:rPr>
          <w:color w:val="BFBFBF" w:themeColor="background1" w:themeShade="BF"/>
        </w:rPr>
        <w:lastRenderedPageBreak/>
        <w:fldChar w:fldCharType="begin"/>
      </w:r>
      <w:r w:rsidR="006F715D" w:rsidRPr="00327908">
        <w:rPr>
          <w:color w:val="BFBFBF" w:themeColor="background1" w:themeShade="BF"/>
        </w:rPr>
        <w:instrText xml:space="preserve"> TOC </w:instrText>
      </w:r>
      <w:r w:rsidRPr="00327908">
        <w:rPr>
          <w:color w:val="BFBFBF" w:themeColor="background1" w:themeShade="BF"/>
        </w:rPr>
        <w:fldChar w:fldCharType="separate"/>
      </w:r>
      <w:hyperlink w:anchor="__RefHeading__31_829386182" w:history="1">
        <w:r w:rsidR="006F715D" w:rsidRPr="00327908">
          <w:rPr>
            <w:rStyle w:val="Hypertextovodkaz"/>
            <w:color w:val="BFBFBF" w:themeColor="background1" w:themeShade="BF"/>
          </w:rPr>
          <w:t xml:space="preserve"> IV.A.04.a)  Identifikace stavby</w:t>
        </w:r>
        <w:r w:rsidR="006F715D" w:rsidRPr="00327908">
          <w:rPr>
            <w:rStyle w:val="Hypertextovodkaz"/>
            <w:color w:val="BFBFBF" w:themeColor="background1" w:themeShade="BF"/>
          </w:rPr>
          <w:tab/>
          <w:t>2</w:t>
        </w:r>
      </w:hyperlink>
    </w:p>
    <w:p w:rsidR="006D1BD3" w:rsidRPr="00327908" w:rsidRDefault="00E91D0B">
      <w:pPr>
        <w:pStyle w:val="Obsah1"/>
        <w:tabs>
          <w:tab w:val="right" w:leader="dot" w:pos="9072"/>
        </w:tabs>
        <w:rPr>
          <w:color w:val="BFBFBF" w:themeColor="background1" w:themeShade="BF"/>
        </w:rPr>
      </w:pPr>
      <w:hyperlink w:anchor="__RefHeading__33_829386182" w:history="1">
        <w:r w:rsidR="006F715D" w:rsidRPr="00327908">
          <w:rPr>
            <w:rStyle w:val="Hypertextovodkaz"/>
            <w:color w:val="BFBFBF" w:themeColor="background1" w:themeShade="BF"/>
          </w:rPr>
          <w:t xml:space="preserve">IV.F.  Dokumentace  stavby (objektů)      </w:t>
        </w:r>
        <w:r w:rsidR="006F715D" w:rsidRPr="00327908">
          <w:rPr>
            <w:rStyle w:val="Hypertextovodkaz"/>
            <w:color w:val="BFBFBF" w:themeColor="background1" w:themeShade="BF"/>
          </w:rPr>
          <w:tab/>
          <w:t>3</w:t>
        </w:r>
      </w:hyperlink>
    </w:p>
    <w:p w:rsidR="006D1BD3" w:rsidRPr="00327908" w:rsidRDefault="00E91D0B">
      <w:pPr>
        <w:pStyle w:val="Obsah2"/>
        <w:tabs>
          <w:tab w:val="right" w:leader="dot" w:pos="9072"/>
        </w:tabs>
        <w:rPr>
          <w:color w:val="BFBFBF" w:themeColor="background1" w:themeShade="BF"/>
        </w:rPr>
      </w:pPr>
      <w:hyperlink w:anchor="__RefHeading__35_829386182" w:history="1">
        <w:r w:rsidR="006F715D" w:rsidRPr="00327908">
          <w:rPr>
            <w:rStyle w:val="Hypertextovodkaz"/>
            <w:color w:val="BFBFBF" w:themeColor="background1" w:themeShade="BF"/>
          </w:rPr>
          <w:t>IV.F.1.  Pozemní (stavební) objekty</w:t>
        </w:r>
        <w:r w:rsidR="006F715D" w:rsidRPr="00327908">
          <w:rPr>
            <w:rStyle w:val="Hypertextovodkaz"/>
            <w:color w:val="BFBFBF" w:themeColor="background1" w:themeShade="BF"/>
          </w:rPr>
          <w:tab/>
          <w:t>3</w:t>
        </w:r>
      </w:hyperlink>
    </w:p>
    <w:p w:rsidR="006D1BD3" w:rsidRPr="00327908" w:rsidRDefault="00E91D0B">
      <w:pPr>
        <w:pStyle w:val="Obsah3"/>
        <w:tabs>
          <w:tab w:val="right" w:leader="dot" w:pos="9072"/>
        </w:tabs>
        <w:rPr>
          <w:color w:val="BFBFBF" w:themeColor="background1" w:themeShade="BF"/>
        </w:rPr>
      </w:pPr>
      <w:hyperlink w:anchor="__RefHeading__37_829386182" w:history="1">
        <w:r w:rsidR="006F715D" w:rsidRPr="00327908">
          <w:rPr>
            <w:rStyle w:val="Hypertextovodkaz"/>
            <w:color w:val="BFBFBF" w:themeColor="background1" w:themeShade="BF"/>
          </w:rPr>
          <w:t xml:space="preserve">IV.F.1.4.  Technika prostředí staveb </w:t>
        </w:r>
        <w:r w:rsidR="006F715D" w:rsidRPr="00327908">
          <w:rPr>
            <w:rStyle w:val="Hypertextovodkaz"/>
            <w:color w:val="BFBFBF" w:themeColor="background1" w:themeShade="BF"/>
          </w:rPr>
          <w:tab/>
          <w:t>4</w:t>
        </w:r>
      </w:hyperlink>
    </w:p>
    <w:p w:rsidR="006D1BD3" w:rsidRPr="00327908" w:rsidRDefault="00E91D0B">
      <w:pPr>
        <w:pStyle w:val="Obsah4"/>
        <w:tabs>
          <w:tab w:val="right" w:leader="dot" w:pos="9072"/>
        </w:tabs>
        <w:rPr>
          <w:color w:val="BFBFBF" w:themeColor="background1" w:themeShade="BF"/>
        </w:rPr>
      </w:pPr>
      <w:hyperlink w:anchor="__RefHeading__39_829386182" w:history="1">
        <w:r w:rsidR="006F715D" w:rsidRPr="00327908">
          <w:rPr>
            <w:rStyle w:val="Hypertextovodkaz"/>
            <w:color w:val="BFBFBF" w:themeColor="background1" w:themeShade="BF"/>
          </w:rPr>
          <w:t>IV.F.1.4.f)04.  Plynová zařízení - SO 04 HZSp</w:t>
        </w:r>
        <w:r w:rsidR="006F715D" w:rsidRPr="00327908">
          <w:rPr>
            <w:rStyle w:val="Hypertextovodkaz"/>
            <w:color w:val="BFBFBF" w:themeColor="background1" w:themeShade="BF"/>
          </w:rPr>
          <w:tab/>
          <w:t>4</w:t>
        </w:r>
      </w:hyperlink>
    </w:p>
    <w:p w:rsidR="006D1BD3" w:rsidRPr="00327908" w:rsidRDefault="00E91D0B">
      <w:pPr>
        <w:pStyle w:val="Obsah6"/>
        <w:tabs>
          <w:tab w:val="right" w:leader="dot" w:pos="9072"/>
        </w:tabs>
        <w:rPr>
          <w:color w:val="BFBFBF" w:themeColor="background1" w:themeShade="BF"/>
        </w:rPr>
      </w:pPr>
      <w:hyperlink w:anchor="__RefHeading__41_829386182" w:history="1">
        <w:r w:rsidR="006F715D" w:rsidRPr="00327908">
          <w:rPr>
            <w:rStyle w:val="Hypertextovodkaz"/>
            <w:color w:val="BFBFBF" w:themeColor="background1" w:themeShade="BF"/>
          </w:rPr>
          <w:t>IV.F.1.4.f)04.1.  Technická zpráva</w:t>
        </w:r>
        <w:r w:rsidR="006F715D" w:rsidRPr="00327908">
          <w:rPr>
            <w:rStyle w:val="Hypertextovodkaz"/>
            <w:color w:val="BFBFBF" w:themeColor="background1" w:themeShade="BF"/>
          </w:rPr>
          <w:tab/>
          <w:t>4</w:t>
        </w:r>
      </w:hyperlink>
    </w:p>
    <w:p w:rsidR="006D1BD3" w:rsidRPr="00327908" w:rsidRDefault="00E91D0B">
      <w:pPr>
        <w:pStyle w:val="Obsah7"/>
        <w:tabs>
          <w:tab w:val="right" w:leader="dot" w:pos="9072"/>
        </w:tabs>
        <w:rPr>
          <w:color w:val="BFBFBF" w:themeColor="background1" w:themeShade="BF"/>
        </w:rPr>
      </w:pPr>
      <w:hyperlink w:anchor="__RefHeading__43_829386182" w:history="1">
        <w:r w:rsidR="006F715D" w:rsidRPr="00327908">
          <w:rPr>
            <w:rStyle w:val="Hypertextovodkaz"/>
            <w:color w:val="BFBFBF" w:themeColor="background1" w:themeShade="BF"/>
          </w:rPr>
          <w:t xml:space="preserve"> IV.F.1.4.f)04.1.a)  Druh a tlak plynového média, provozní tlak média, bilance spotřeby plynu</w:t>
        </w:r>
        <w:r w:rsidR="006F715D" w:rsidRPr="00327908">
          <w:rPr>
            <w:rStyle w:val="Hypertextovodkaz"/>
            <w:color w:val="BFBFBF" w:themeColor="background1" w:themeShade="BF"/>
          </w:rPr>
          <w:tab/>
          <w:t>4</w:t>
        </w:r>
      </w:hyperlink>
    </w:p>
    <w:p w:rsidR="006D1BD3" w:rsidRPr="00327908" w:rsidRDefault="00E91D0B">
      <w:pPr>
        <w:pStyle w:val="Obsah7"/>
        <w:tabs>
          <w:tab w:val="right" w:leader="dot" w:pos="9072"/>
        </w:tabs>
        <w:rPr>
          <w:color w:val="BFBFBF" w:themeColor="background1" w:themeShade="BF"/>
        </w:rPr>
      </w:pPr>
      <w:hyperlink w:anchor="__RefHeading__45_829386182" w:history="1">
        <w:r w:rsidR="006F715D" w:rsidRPr="00327908">
          <w:rPr>
            <w:rStyle w:val="Hypertextovodkaz"/>
            <w:color w:val="BFBFBF" w:themeColor="background1" w:themeShade="BF"/>
          </w:rPr>
          <w:t xml:space="preserve"> IV.F.1.4.f)04.1.b)  Popis technického řešení včetně schémat vnitřních rozvodů plynu v objektu, způsob odzkoušení bezpečnosti plynového zařízení před uvedením do provozu a způsob kontroly bezpečnosti při provozu</w:t>
        </w:r>
        <w:r w:rsidR="006F715D" w:rsidRPr="00327908">
          <w:rPr>
            <w:rStyle w:val="Hypertextovodkaz"/>
            <w:color w:val="BFBFBF" w:themeColor="background1" w:themeShade="BF"/>
          </w:rPr>
          <w:tab/>
          <w:t>4</w:t>
        </w:r>
      </w:hyperlink>
    </w:p>
    <w:p w:rsidR="006D1BD3" w:rsidRPr="00327908" w:rsidRDefault="00E91D0B">
      <w:pPr>
        <w:pStyle w:val="Obsah7"/>
        <w:tabs>
          <w:tab w:val="right" w:leader="dot" w:pos="9072"/>
        </w:tabs>
        <w:rPr>
          <w:color w:val="BFBFBF" w:themeColor="background1" w:themeShade="BF"/>
        </w:rPr>
      </w:pPr>
      <w:hyperlink w:anchor="__RefHeading__47_829386182" w:history="1">
        <w:r w:rsidR="006F715D" w:rsidRPr="00327908">
          <w:rPr>
            <w:rStyle w:val="Hypertextovodkaz"/>
            <w:color w:val="BFBFBF" w:themeColor="background1" w:themeShade="BF"/>
          </w:rPr>
          <w:t xml:space="preserve"> IV.F.1.4.f)04.1.c)  Popis fakturačního a podružného měření odběru plynu a jeho regulace</w:t>
        </w:r>
        <w:r w:rsidR="006F715D" w:rsidRPr="00327908">
          <w:rPr>
            <w:rStyle w:val="Hypertextovodkaz"/>
            <w:color w:val="BFBFBF" w:themeColor="background1" w:themeShade="BF"/>
          </w:rPr>
          <w:tab/>
          <w:t>5</w:t>
        </w:r>
      </w:hyperlink>
    </w:p>
    <w:p w:rsidR="006D1BD3" w:rsidRPr="00327908" w:rsidRDefault="00E91D0B">
      <w:pPr>
        <w:pStyle w:val="Obsah7"/>
        <w:tabs>
          <w:tab w:val="right" w:leader="dot" w:pos="9072"/>
        </w:tabs>
        <w:rPr>
          <w:color w:val="BFBFBF" w:themeColor="background1" w:themeShade="BF"/>
        </w:rPr>
      </w:pPr>
      <w:hyperlink w:anchor="__RefHeading__49_829386182" w:history="1">
        <w:r w:rsidR="006F715D" w:rsidRPr="00327908">
          <w:rPr>
            <w:rStyle w:val="Hypertextovodkaz"/>
            <w:color w:val="BFBFBF" w:themeColor="background1" w:themeShade="BF"/>
          </w:rPr>
          <w:t xml:space="preserve"> IV.F.1.4.f)04.1.d)  Popis strojního zařízení, spotřebičů, regulace plynu u spotřebičů, plynového zařízení kotelny, umístění hlavních uzávěrů plynu a popis trasy</w:t>
        </w:r>
        <w:r w:rsidR="006F715D" w:rsidRPr="00327908">
          <w:rPr>
            <w:rStyle w:val="Hypertextovodkaz"/>
            <w:color w:val="BFBFBF" w:themeColor="background1" w:themeShade="BF"/>
          </w:rPr>
          <w:tab/>
          <w:t>5</w:t>
        </w:r>
      </w:hyperlink>
    </w:p>
    <w:p w:rsidR="006D1BD3" w:rsidRPr="00327908" w:rsidRDefault="00E91D0B">
      <w:pPr>
        <w:pStyle w:val="Obsah7"/>
        <w:tabs>
          <w:tab w:val="right" w:leader="dot" w:pos="9072"/>
        </w:tabs>
        <w:rPr>
          <w:color w:val="BFBFBF" w:themeColor="background1" w:themeShade="BF"/>
        </w:rPr>
      </w:pPr>
      <w:hyperlink w:anchor="__RefHeading__51_829386182" w:history="1">
        <w:r w:rsidR="006F715D" w:rsidRPr="00327908">
          <w:rPr>
            <w:rStyle w:val="Hypertextovodkaz"/>
            <w:color w:val="BFBFBF" w:themeColor="background1" w:themeShade="BF"/>
          </w:rPr>
          <w:t xml:space="preserve"> IV.F.1.4.f)04.1.e)  Podmínky připojení na plynovodní síť v souladu se závazným stanoviskem provozovatele</w:t>
        </w:r>
        <w:r w:rsidR="006F715D" w:rsidRPr="00327908">
          <w:rPr>
            <w:rStyle w:val="Hypertextovodkaz"/>
            <w:color w:val="BFBFBF" w:themeColor="background1" w:themeShade="BF"/>
          </w:rPr>
          <w:tab/>
          <w:t>5</w:t>
        </w:r>
      </w:hyperlink>
    </w:p>
    <w:p w:rsidR="006D1BD3" w:rsidRPr="00327908" w:rsidRDefault="00E91D0B">
      <w:pPr>
        <w:pStyle w:val="Obsah7"/>
        <w:tabs>
          <w:tab w:val="right" w:leader="dot" w:pos="9072"/>
        </w:tabs>
        <w:rPr>
          <w:color w:val="BFBFBF" w:themeColor="background1" w:themeShade="BF"/>
        </w:rPr>
        <w:sectPr w:rsidR="006D1BD3" w:rsidRPr="0032790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hyperlink w:anchor="__RefHeading__53_829386182" w:history="1">
        <w:r w:rsidR="006F715D" w:rsidRPr="00327908">
          <w:rPr>
            <w:rStyle w:val="Hypertextovodkaz"/>
            <w:color w:val="BFBFBF" w:themeColor="background1" w:themeShade="BF"/>
          </w:rPr>
          <w:t xml:space="preserve"> IV.F.1.4.f)04.1.f)  Popis plynových spotřebičů v rozdělení dle parametrů příkonu a jejich propojení na instalaci plynovodu, předběžný soupis základního zařízení</w:t>
        </w:r>
        <w:r w:rsidR="006F715D" w:rsidRPr="00327908">
          <w:rPr>
            <w:rStyle w:val="Hypertextovodkaz"/>
            <w:color w:val="BFBFBF" w:themeColor="background1" w:themeShade="BF"/>
          </w:rPr>
          <w:tab/>
          <w:t>6</w:t>
        </w:r>
      </w:hyperlink>
      <w:r w:rsidRPr="00327908">
        <w:rPr>
          <w:color w:val="BFBFBF" w:themeColor="background1" w:themeShade="BF"/>
        </w:rPr>
        <w:fldChar w:fldCharType="end"/>
      </w:r>
    </w:p>
    <w:p w:rsidR="006D1BD3" w:rsidRPr="00327908" w:rsidRDefault="006D1BD3">
      <w:pPr>
        <w:tabs>
          <w:tab w:val="right" w:leader="dot" w:pos="10162"/>
          <w:tab w:val="right" w:leader="dot" w:pos="10171"/>
        </w:tabs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D1BD3">
      <w:pPr>
        <w:rPr>
          <w:color w:val="BFBFBF" w:themeColor="background1" w:themeShade="BF"/>
          <w:sz w:val="28"/>
          <w:szCs w:val="28"/>
        </w:rPr>
      </w:pPr>
    </w:p>
    <w:p w:rsidR="006D1BD3" w:rsidRPr="00327908" w:rsidRDefault="006F715D">
      <w:pPr>
        <w:pStyle w:val="Nadpis7"/>
        <w:rPr>
          <w:color w:val="BFBFBF" w:themeColor="background1" w:themeShade="BF"/>
        </w:rPr>
      </w:pPr>
      <w:bookmarkStart w:id="0" w:name="__RefHeading__31_829386182"/>
      <w:bookmarkEnd w:id="0"/>
      <w:r w:rsidRPr="00327908">
        <w:rPr>
          <w:color w:val="BFBFBF" w:themeColor="background1" w:themeShade="BF"/>
        </w:rPr>
        <w:lastRenderedPageBreak/>
        <w:t>IV.A.04.a)  Identifikace stavby</w:t>
      </w:r>
    </w:p>
    <w:p w:rsidR="006D1BD3" w:rsidRPr="00327908" w:rsidRDefault="006F715D">
      <w:pPr>
        <w:rPr>
          <w:color w:val="BFBFBF" w:themeColor="background1" w:themeShade="BF"/>
        </w:rPr>
      </w:pPr>
      <w:r w:rsidRPr="00327908">
        <w:rPr>
          <w:b/>
          <w:color w:val="BFBFBF" w:themeColor="background1" w:themeShade="BF"/>
        </w:rPr>
        <w:t>Stavebník:</w:t>
      </w:r>
      <w:r w:rsidRPr="00327908">
        <w:rPr>
          <w:b/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  <w:t>Jihomoravský kraj</w:t>
      </w:r>
    </w:p>
    <w:p w:rsidR="006D1BD3" w:rsidRPr="00327908" w:rsidRDefault="006F715D">
      <w:pPr>
        <w:rPr>
          <w:color w:val="BFBFBF" w:themeColor="background1" w:themeShade="BF"/>
        </w:rPr>
      </w:pP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  <w:t>IČ:</w:t>
      </w:r>
      <w:r w:rsidRPr="00327908">
        <w:rPr>
          <w:color w:val="BFBFBF" w:themeColor="background1" w:themeShade="BF"/>
        </w:rPr>
        <w:tab/>
        <w:t>70888337</w:t>
      </w:r>
    </w:p>
    <w:p w:rsidR="006D1BD3" w:rsidRPr="00327908" w:rsidRDefault="006F715D">
      <w:pPr>
        <w:rPr>
          <w:color w:val="BFBFBF" w:themeColor="background1" w:themeShade="BF"/>
        </w:rPr>
      </w:pP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  <w:t>sídlo:</w:t>
      </w:r>
      <w:r w:rsidRPr="00327908">
        <w:rPr>
          <w:color w:val="BFBFBF" w:themeColor="background1" w:themeShade="BF"/>
        </w:rPr>
        <w:tab/>
        <w:t>Žerotínovo náměstí 3/5, Brno, 601 82</w:t>
      </w: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F715D">
      <w:pPr>
        <w:rPr>
          <w:b/>
          <w:color w:val="BFBFBF" w:themeColor="background1" w:themeShade="BF"/>
        </w:rPr>
      </w:pPr>
      <w:r w:rsidRPr="00327908">
        <w:rPr>
          <w:b/>
          <w:color w:val="BFBFBF" w:themeColor="background1" w:themeShade="BF"/>
        </w:rPr>
        <w:t>Generální projektant:</w:t>
      </w:r>
      <w:r w:rsidRPr="00327908">
        <w:rPr>
          <w:color w:val="BFBFBF" w:themeColor="background1" w:themeShade="BF"/>
        </w:rPr>
        <w:tab/>
        <w:t>ATS-TELCOM PRAHA, a. s.</w:t>
      </w:r>
    </w:p>
    <w:p w:rsidR="006D1BD3" w:rsidRPr="00327908" w:rsidRDefault="006F715D">
      <w:pPr>
        <w:rPr>
          <w:color w:val="BFBFBF" w:themeColor="background1" w:themeShade="BF"/>
        </w:rPr>
      </w:pPr>
      <w:r w:rsidRPr="00327908">
        <w:rPr>
          <w:b/>
          <w:color w:val="BFBFBF" w:themeColor="background1" w:themeShade="BF"/>
        </w:rPr>
        <w:tab/>
      </w:r>
      <w:r w:rsidRPr="00327908">
        <w:rPr>
          <w:b/>
          <w:color w:val="BFBFBF" w:themeColor="background1" w:themeShade="BF"/>
        </w:rPr>
        <w:tab/>
      </w:r>
      <w:r w:rsidRPr="00327908">
        <w:rPr>
          <w:b/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>Trojská 195/88</w:t>
      </w:r>
    </w:p>
    <w:p w:rsidR="006D1BD3" w:rsidRPr="00327908" w:rsidRDefault="006F715D">
      <w:pPr>
        <w:rPr>
          <w:color w:val="BFBFBF" w:themeColor="background1" w:themeShade="BF"/>
        </w:rPr>
      </w:pP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  <w:t>171 00 Praha 7</w:t>
      </w:r>
    </w:p>
    <w:p w:rsidR="006D1BD3" w:rsidRPr="00327908" w:rsidRDefault="006F715D">
      <w:pPr>
        <w:rPr>
          <w:color w:val="BFBFBF" w:themeColor="background1" w:themeShade="BF"/>
        </w:rPr>
      </w:pPr>
      <w:r w:rsidRPr="00327908">
        <w:rPr>
          <w:color w:val="BFBFBF" w:themeColor="background1" w:themeShade="BF"/>
        </w:rPr>
        <w:t>Zastoupen:</w:t>
      </w: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  <w:t>Ing. Gejdoš</w:t>
      </w: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F715D">
      <w:pPr>
        <w:rPr>
          <w:color w:val="BFBFBF" w:themeColor="background1" w:themeShade="BF"/>
        </w:rPr>
      </w:pPr>
      <w:r w:rsidRPr="00327908">
        <w:rPr>
          <w:b/>
          <w:color w:val="BFBFBF" w:themeColor="background1" w:themeShade="BF"/>
        </w:rPr>
        <w:t>Odpovědný projektant:</w:t>
      </w:r>
      <w:r w:rsidRPr="00327908">
        <w:rPr>
          <w:b/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>Ing. Miroslav Schich</w:t>
      </w:r>
    </w:p>
    <w:p w:rsidR="006D1BD3" w:rsidRPr="00327908" w:rsidRDefault="006F715D">
      <w:pPr>
        <w:rPr>
          <w:color w:val="BFBFBF" w:themeColor="background1" w:themeShade="BF"/>
        </w:rPr>
      </w:pPr>
      <w:r w:rsidRPr="00327908">
        <w:rPr>
          <w:color w:val="BFBFBF" w:themeColor="background1" w:themeShade="BF"/>
        </w:rPr>
        <w:t>Číslo, pod kterým je zapsán v evidenci autorizovaných osob:</w:t>
      </w:r>
      <w:r w:rsidRPr="00327908">
        <w:rPr>
          <w:color w:val="BFBFBF" w:themeColor="background1" w:themeShade="BF"/>
        </w:rPr>
        <w:tab/>
        <w:t>ČKAIT</w:t>
      </w:r>
      <w:r w:rsidRPr="00327908">
        <w:rPr>
          <w:color w:val="BFBFBF" w:themeColor="background1" w:themeShade="BF"/>
        </w:rPr>
        <w:tab/>
        <w:t>0003582</w:t>
      </w:r>
    </w:p>
    <w:p w:rsidR="006D1BD3" w:rsidRPr="00327908" w:rsidRDefault="006F715D">
      <w:pPr>
        <w:rPr>
          <w:b/>
          <w:color w:val="BFBFBF" w:themeColor="background1" w:themeShade="BF"/>
        </w:rPr>
      </w:pPr>
      <w:r w:rsidRPr="00327908">
        <w:rPr>
          <w:color w:val="BFBFBF" w:themeColor="background1" w:themeShade="BF"/>
        </w:rPr>
        <w:t>Obor, popř. specializace:</w:t>
      </w:r>
      <w:r w:rsidRPr="00327908">
        <w:rPr>
          <w:color w:val="BFBFBF" w:themeColor="background1" w:themeShade="BF"/>
        </w:rPr>
        <w:tab/>
        <w:t>technologická zařízení staveb</w:t>
      </w:r>
    </w:p>
    <w:p w:rsidR="006D1BD3" w:rsidRPr="00327908" w:rsidRDefault="006D1BD3">
      <w:pPr>
        <w:rPr>
          <w:b/>
          <w:color w:val="BFBFBF" w:themeColor="background1" w:themeShade="BF"/>
        </w:rPr>
      </w:pPr>
    </w:p>
    <w:p w:rsidR="006D1BD3" w:rsidRPr="00327908" w:rsidRDefault="006F715D">
      <w:pPr>
        <w:pStyle w:val="Podnadpis"/>
        <w:rPr>
          <w:color w:val="BFBFBF" w:themeColor="background1" w:themeShade="BF"/>
        </w:rPr>
      </w:pPr>
      <w:r w:rsidRPr="00327908">
        <w:rPr>
          <w:b/>
          <w:caps w:val="0"/>
          <w:color w:val="BFBFBF" w:themeColor="background1" w:themeShade="BF"/>
        </w:rPr>
        <w:t>Autor architektonického návrhu:</w:t>
      </w:r>
    </w:p>
    <w:p w:rsidR="006D1BD3" w:rsidRPr="00327908" w:rsidRDefault="006F715D">
      <w:pPr>
        <w:rPr>
          <w:color w:val="BFBFBF" w:themeColor="background1" w:themeShade="BF"/>
        </w:rPr>
      </w:pP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  <w:t>Ing. arch. Petr Parolek, Ph.D.</w:t>
      </w: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F715D">
      <w:pPr>
        <w:rPr>
          <w:color w:val="BFBFBF" w:themeColor="background1" w:themeShade="BF"/>
        </w:rPr>
      </w:pPr>
      <w:r w:rsidRPr="00327908">
        <w:rPr>
          <w:b/>
          <w:color w:val="BFBFBF" w:themeColor="background1" w:themeShade="BF"/>
        </w:rPr>
        <w:t>Část plynová zařízení, zásobování plynem:</w:t>
      </w:r>
    </w:p>
    <w:p w:rsidR="006D1BD3" w:rsidRPr="00327908" w:rsidRDefault="006F715D">
      <w:pPr>
        <w:rPr>
          <w:color w:val="BFBFBF" w:themeColor="background1" w:themeShade="BF"/>
        </w:rPr>
      </w:pP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</w:r>
      <w:r w:rsidRPr="00327908">
        <w:rPr>
          <w:rStyle w:val="platne"/>
          <w:color w:val="BFBFBF" w:themeColor="background1" w:themeShade="BF"/>
        </w:rPr>
        <w:t>emh system project, s.r.o.</w:t>
      </w:r>
    </w:p>
    <w:p w:rsidR="006D1BD3" w:rsidRPr="00327908" w:rsidRDefault="006F715D">
      <w:pPr>
        <w:rPr>
          <w:color w:val="BFBFBF" w:themeColor="background1" w:themeShade="BF"/>
        </w:rPr>
      </w:pP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  <w:t>Ing. Marek Hladný</w:t>
      </w: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F715D">
      <w:pPr>
        <w:rPr>
          <w:color w:val="BFBFBF" w:themeColor="background1" w:themeShade="BF"/>
        </w:rPr>
      </w:pPr>
      <w:r w:rsidRPr="00327908">
        <w:rPr>
          <w:color w:val="BFBFBF" w:themeColor="background1" w:themeShade="BF"/>
        </w:rPr>
        <w:t>Odpovědný projektant:</w:t>
      </w:r>
      <w:r w:rsidRPr="00327908">
        <w:rPr>
          <w:color w:val="BFBFBF" w:themeColor="background1" w:themeShade="BF"/>
        </w:rPr>
        <w:tab/>
        <w:t>Ing. Marek Hladný</w:t>
      </w:r>
    </w:p>
    <w:p w:rsidR="006D1BD3" w:rsidRPr="00327908" w:rsidRDefault="006F715D">
      <w:pPr>
        <w:rPr>
          <w:color w:val="BFBFBF" w:themeColor="background1" w:themeShade="BF"/>
        </w:rPr>
      </w:pPr>
      <w:r w:rsidRPr="00327908">
        <w:rPr>
          <w:color w:val="BFBFBF" w:themeColor="background1" w:themeShade="BF"/>
        </w:rPr>
        <w:t>Číslo, pod kterým je zapsán v evidenci autorizovaných osob:</w:t>
      </w:r>
      <w:r w:rsidRPr="00327908">
        <w:rPr>
          <w:color w:val="BFBFBF" w:themeColor="background1" w:themeShade="BF"/>
        </w:rPr>
        <w:tab/>
        <w:t>ČKAIT</w:t>
      </w:r>
      <w:r w:rsidRPr="00327908">
        <w:rPr>
          <w:color w:val="BFBFBF" w:themeColor="background1" w:themeShade="BF"/>
        </w:rPr>
        <w:tab/>
        <w:t>1003735</w:t>
      </w:r>
    </w:p>
    <w:p w:rsidR="006D1BD3" w:rsidRPr="00327908" w:rsidRDefault="006F715D">
      <w:pPr>
        <w:rPr>
          <w:color w:val="BFBFBF" w:themeColor="background1" w:themeShade="BF"/>
        </w:rPr>
      </w:pPr>
      <w:r w:rsidRPr="00327908">
        <w:rPr>
          <w:color w:val="BFBFBF" w:themeColor="background1" w:themeShade="BF"/>
        </w:rPr>
        <w:t>Obor, popř. specializace:</w:t>
      </w:r>
      <w:r w:rsidRPr="00327908">
        <w:rPr>
          <w:color w:val="BFBFBF" w:themeColor="background1" w:themeShade="BF"/>
        </w:rPr>
        <w:tab/>
        <w:t>technologická zařízení staveb, technika prostředí staveb - zdravotní technika</w:t>
      </w: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F715D">
      <w:pPr>
        <w:pStyle w:val="Podnadpistun"/>
        <w:rPr>
          <w:color w:val="BFBFBF" w:themeColor="background1" w:themeShade="BF"/>
        </w:rPr>
      </w:pPr>
      <w:r w:rsidRPr="00327908">
        <w:rPr>
          <w:color w:val="BFBFBF" w:themeColor="background1" w:themeShade="BF"/>
        </w:rPr>
        <w:t>Údaje a doklady o oprávnění zpracovatele dokumentace / projektu:</w:t>
      </w:r>
    </w:p>
    <w:p w:rsidR="006D1BD3" w:rsidRPr="00327908" w:rsidRDefault="006F715D">
      <w:pPr>
        <w:rPr>
          <w:color w:val="BFBFBF" w:themeColor="background1" w:themeShade="BF"/>
        </w:rPr>
      </w:pPr>
      <w:r w:rsidRPr="00327908">
        <w:rPr>
          <w:color w:val="BFBFBF" w:themeColor="background1" w:themeShade="BF"/>
        </w:rPr>
        <w:t>Kopie výpisu z OR a kopie ŽL, kopie autorizačního oprávnění viz část III.F. Přílohy.</w:t>
      </w: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F715D">
      <w:pPr>
        <w:pStyle w:val="Nadpis1"/>
        <w:rPr>
          <w:color w:val="BFBFBF" w:themeColor="background1" w:themeShade="BF"/>
        </w:rPr>
      </w:pPr>
      <w:bookmarkStart w:id="1" w:name="__RefHeading__33_829386182"/>
      <w:bookmarkEnd w:id="1"/>
      <w:r w:rsidRPr="00327908">
        <w:rPr>
          <w:color w:val="BFBFBF" w:themeColor="background1" w:themeShade="BF"/>
        </w:rPr>
        <w:lastRenderedPageBreak/>
        <w:t>IV.F.  Dokumentace  stavby (objektů)</w:t>
      </w: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</w:r>
      <w:r w:rsidRPr="00327908">
        <w:rPr>
          <w:color w:val="BFBFBF" w:themeColor="background1" w:themeShade="BF"/>
        </w:rPr>
        <w:tab/>
      </w:r>
    </w:p>
    <w:p w:rsidR="006D1BD3" w:rsidRPr="00327908" w:rsidRDefault="006F715D">
      <w:pPr>
        <w:pStyle w:val="Nadpis2"/>
        <w:rPr>
          <w:color w:val="BFBFBF" w:themeColor="background1" w:themeShade="BF"/>
        </w:rPr>
      </w:pPr>
      <w:bookmarkStart w:id="2" w:name="__RefHeading__35_829386182"/>
      <w:bookmarkEnd w:id="2"/>
      <w:r w:rsidRPr="00327908">
        <w:rPr>
          <w:color w:val="BFBFBF" w:themeColor="background1" w:themeShade="BF"/>
        </w:rPr>
        <w:t>IV.F.1.  Pozemní (stavební) objekty</w:t>
      </w: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F715D">
      <w:pPr>
        <w:pStyle w:val="Nadpis3"/>
        <w:rPr>
          <w:color w:val="BFBFBF" w:themeColor="background1" w:themeShade="BF"/>
        </w:rPr>
      </w:pPr>
      <w:bookmarkStart w:id="3" w:name="__RefHeading__37_829386182"/>
      <w:bookmarkEnd w:id="3"/>
      <w:r w:rsidRPr="00327908">
        <w:rPr>
          <w:color w:val="BFBFBF" w:themeColor="background1" w:themeShade="BF"/>
        </w:rPr>
        <w:t xml:space="preserve">IV.F.1.4.  Technika prostředí staveb </w:t>
      </w:r>
    </w:p>
    <w:p w:rsidR="006D1BD3" w:rsidRPr="00327908" w:rsidRDefault="006F715D">
      <w:pPr>
        <w:pStyle w:val="Nadpis4"/>
        <w:rPr>
          <w:color w:val="BFBFBF" w:themeColor="background1" w:themeShade="BF"/>
          <w:sz w:val="16"/>
          <w:szCs w:val="16"/>
        </w:rPr>
      </w:pPr>
      <w:bookmarkStart w:id="4" w:name="__RefHeading__39_829386182"/>
      <w:bookmarkEnd w:id="4"/>
      <w:r w:rsidRPr="00327908">
        <w:rPr>
          <w:color w:val="BFBFBF" w:themeColor="background1" w:themeShade="BF"/>
        </w:rPr>
        <w:t>IV.F.1.4.f)04.  Plynová zařízení - SO 04 HZSp</w:t>
      </w:r>
    </w:p>
    <w:p w:rsidR="006D1BD3" w:rsidRPr="00327908" w:rsidRDefault="006D1BD3">
      <w:pPr>
        <w:rPr>
          <w:color w:val="BFBFBF" w:themeColor="background1" w:themeShade="BF"/>
          <w:sz w:val="16"/>
          <w:szCs w:val="16"/>
        </w:rPr>
      </w:pPr>
    </w:p>
    <w:p w:rsidR="006D1BD3" w:rsidRPr="00327908" w:rsidRDefault="006F715D">
      <w:pPr>
        <w:pStyle w:val="Nadpis6"/>
        <w:rPr>
          <w:color w:val="BFBFBF" w:themeColor="background1" w:themeShade="BF"/>
        </w:rPr>
      </w:pPr>
      <w:bookmarkStart w:id="5" w:name="__RefHeading__41_829386182"/>
      <w:bookmarkEnd w:id="5"/>
      <w:r w:rsidRPr="00327908">
        <w:rPr>
          <w:color w:val="BFBFBF" w:themeColor="background1" w:themeShade="BF"/>
        </w:rPr>
        <w:t>IV.F.1.4.f)04.1.  Technická zpráva</w:t>
      </w:r>
    </w:p>
    <w:p w:rsidR="006D1BD3" w:rsidRPr="00327908" w:rsidRDefault="006F715D">
      <w:pPr>
        <w:pStyle w:val="Nadpis7"/>
        <w:rPr>
          <w:color w:val="BFBFBF" w:themeColor="background1" w:themeShade="BF"/>
        </w:rPr>
      </w:pPr>
      <w:bookmarkStart w:id="6" w:name="__RefHeading__43_829386182"/>
      <w:bookmarkEnd w:id="6"/>
      <w:r w:rsidRPr="00327908">
        <w:rPr>
          <w:color w:val="BFBFBF" w:themeColor="background1" w:themeShade="BF"/>
        </w:rPr>
        <w:t>IV.F.1.4.f)04.1.a)  Druh a tlak plynového média, provozní tlak média, bilance spotřeby plynu</w:t>
      </w: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F715D">
      <w:pPr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ab/>
        <w:t>Pro nový objet HZSp bude provedena samostatná středotlaká (STL) přípojka zeního plynu o provozním přetlaku 100kPa, ukončená na fasádě objektu hlavním uzávěrem plynu a doregulací na nízkotlaký (NTL) provozní přetlak 2,0 kPa., který bude přiveden ke spotřebičům v objektu.</w:t>
      </w:r>
    </w:p>
    <w:p w:rsidR="006D1BD3" w:rsidRPr="00327908" w:rsidRDefault="006D1BD3">
      <w:pPr>
        <w:jc w:val="both"/>
        <w:rPr>
          <w:rFonts w:cs="Arial Narrow"/>
          <w:color w:val="BFBFBF" w:themeColor="background1" w:themeShade="BF"/>
        </w:rPr>
      </w:pPr>
    </w:p>
    <w:p w:rsidR="006D1BD3" w:rsidRPr="00327908" w:rsidRDefault="006F715D">
      <w:pPr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ab/>
        <w:t xml:space="preserve">Bilance spotřeby plynu vychází z potřeby tepla pro vytápění, ohřev TUV a VZT, které byly převzaty z příslušných profesních částí.  </w:t>
      </w:r>
      <w:r w:rsidRPr="00327908">
        <w:rPr>
          <w:rFonts w:cs="Arial Narrow"/>
          <w:color w:val="BFBFBF" w:themeColor="background1" w:themeShade="BF"/>
        </w:rPr>
        <w:tab/>
      </w:r>
    </w:p>
    <w:p w:rsidR="006D1BD3" w:rsidRPr="00327908" w:rsidRDefault="006D1BD3">
      <w:pPr>
        <w:jc w:val="both"/>
        <w:rPr>
          <w:rFonts w:cs="Arial Narrow"/>
          <w:color w:val="BFBFBF" w:themeColor="background1" w:themeShade="BF"/>
        </w:rPr>
      </w:pPr>
    </w:p>
    <w:p w:rsidR="006D1BD3" w:rsidRPr="00327908" w:rsidRDefault="006F715D">
      <w:pPr>
        <w:ind w:firstLine="709"/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>Maximální hodinová spotřeba plynu (3x 49 kW)</w:t>
      </w:r>
      <w:r w:rsidRPr="00327908">
        <w:rPr>
          <w:rFonts w:cs="Arial Narrow"/>
          <w:color w:val="BFBFBF" w:themeColor="background1" w:themeShade="BF"/>
        </w:rPr>
        <w:tab/>
      </w:r>
      <w:r w:rsidRPr="00327908">
        <w:rPr>
          <w:rFonts w:cs="Arial Narrow"/>
          <w:color w:val="BFBFBF" w:themeColor="background1" w:themeShade="BF"/>
        </w:rPr>
        <w:tab/>
      </w:r>
      <w:r w:rsidRPr="00327908">
        <w:rPr>
          <w:rFonts w:cs="Arial Narrow"/>
          <w:color w:val="BFBFBF" w:themeColor="background1" w:themeShade="BF"/>
        </w:rPr>
        <w:tab/>
        <w:t>15,6 m</w:t>
      </w:r>
      <w:r w:rsidRPr="00327908">
        <w:rPr>
          <w:rFonts w:cs="Arial Narrow"/>
          <w:color w:val="BFBFBF" w:themeColor="background1" w:themeShade="BF"/>
          <w:vertAlign w:val="superscript"/>
        </w:rPr>
        <w:t>3</w:t>
      </w:r>
      <w:r w:rsidRPr="00327908">
        <w:rPr>
          <w:rFonts w:cs="Arial Narrow"/>
          <w:color w:val="BFBFBF" w:themeColor="background1" w:themeShade="BF"/>
        </w:rPr>
        <w:t xml:space="preserve">/hod. </w:t>
      </w:r>
    </w:p>
    <w:p w:rsidR="006D1BD3" w:rsidRPr="00327908" w:rsidRDefault="006F715D">
      <w:pPr>
        <w:ind w:firstLine="709"/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>Roční spotřeba plynu</w:t>
      </w:r>
      <w:r w:rsidRPr="00327908">
        <w:rPr>
          <w:rFonts w:cs="Arial Narrow"/>
          <w:color w:val="BFBFBF" w:themeColor="background1" w:themeShade="BF"/>
        </w:rPr>
        <w:tab/>
      </w:r>
      <w:r w:rsidRPr="00327908">
        <w:rPr>
          <w:rFonts w:cs="Arial Narrow"/>
          <w:color w:val="BFBFBF" w:themeColor="background1" w:themeShade="BF"/>
        </w:rPr>
        <w:tab/>
      </w:r>
      <w:r w:rsidRPr="00327908">
        <w:rPr>
          <w:rFonts w:cs="Arial Narrow"/>
          <w:color w:val="BFBFBF" w:themeColor="background1" w:themeShade="BF"/>
        </w:rPr>
        <w:tab/>
      </w:r>
      <w:r w:rsidRPr="00327908">
        <w:rPr>
          <w:rFonts w:cs="Arial Narrow"/>
          <w:color w:val="BFBFBF" w:themeColor="background1" w:themeShade="BF"/>
        </w:rPr>
        <w:tab/>
      </w:r>
      <w:r w:rsidRPr="00327908">
        <w:rPr>
          <w:rFonts w:cs="Arial Narrow"/>
          <w:color w:val="BFBFBF" w:themeColor="background1" w:themeShade="BF"/>
        </w:rPr>
        <w:tab/>
      </w:r>
      <w:r w:rsidRPr="00327908">
        <w:rPr>
          <w:rFonts w:cs="Arial Narrow"/>
          <w:color w:val="BFBFBF" w:themeColor="background1" w:themeShade="BF"/>
        </w:rPr>
        <w:tab/>
        <w:t>25 000 m3/rok</w:t>
      </w:r>
    </w:p>
    <w:p w:rsidR="006D1BD3" w:rsidRPr="00327908" w:rsidRDefault="006F715D">
      <w:pPr>
        <w:ind w:firstLine="709"/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 xml:space="preserve">Roční spotřeba tepla </w:t>
      </w:r>
      <w:r w:rsidRPr="00327908">
        <w:rPr>
          <w:rFonts w:cs="Arial Narrow"/>
          <w:color w:val="BFBFBF" w:themeColor="background1" w:themeShade="BF"/>
        </w:rPr>
        <w:tab/>
      </w:r>
      <w:r w:rsidRPr="00327908">
        <w:rPr>
          <w:rFonts w:cs="Arial Narrow"/>
          <w:color w:val="BFBFBF" w:themeColor="background1" w:themeShade="BF"/>
        </w:rPr>
        <w:tab/>
      </w:r>
      <w:r w:rsidRPr="00327908">
        <w:rPr>
          <w:rFonts w:cs="Arial Narrow"/>
          <w:color w:val="BFBFBF" w:themeColor="background1" w:themeShade="BF"/>
        </w:rPr>
        <w:tab/>
      </w:r>
      <w:r w:rsidRPr="00327908">
        <w:rPr>
          <w:rFonts w:cs="Arial Narrow"/>
          <w:color w:val="BFBFBF" w:themeColor="background1" w:themeShade="BF"/>
        </w:rPr>
        <w:tab/>
      </w:r>
      <w:r w:rsidRPr="00327908">
        <w:rPr>
          <w:rFonts w:cs="Arial Narrow"/>
          <w:color w:val="BFBFBF" w:themeColor="background1" w:themeShade="BF"/>
        </w:rPr>
        <w:tab/>
      </w:r>
      <w:r w:rsidRPr="00327908">
        <w:rPr>
          <w:rFonts w:cs="Arial Narrow"/>
          <w:color w:val="BFBFBF" w:themeColor="background1" w:themeShade="BF"/>
        </w:rPr>
        <w:tab/>
        <w:t>264 MW/rok</w:t>
      </w:r>
    </w:p>
    <w:p w:rsidR="006D1BD3" w:rsidRPr="00327908" w:rsidRDefault="006D1BD3">
      <w:pPr>
        <w:ind w:firstLine="709"/>
        <w:jc w:val="both"/>
        <w:rPr>
          <w:rFonts w:cs="Arial Narrow"/>
          <w:color w:val="BFBFBF" w:themeColor="background1" w:themeShade="BF"/>
        </w:rPr>
      </w:pPr>
    </w:p>
    <w:p w:rsidR="006D1BD3" w:rsidRPr="00327908" w:rsidRDefault="006D1BD3">
      <w:pPr>
        <w:jc w:val="both"/>
        <w:rPr>
          <w:color w:val="BFBFBF" w:themeColor="background1" w:themeShade="BF"/>
        </w:rPr>
      </w:pPr>
    </w:p>
    <w:p w:rsidR="006D1BD3" w:rsidRPr="00327908" w:rsidRDefault="006F715D">
      <w:pPr>
        <w:pStyle w:val="Nadpis7"/>
        <w:rPr>
          <w:color w:val="BFBFBF" w:themeColor="background1" w:themeShade="BF"/>
        </w:rPr>
      </w:pPr>
      <w:bookmarkStart w:id="7" w:name="__RefHeading__45_829386182"/>
      <w:bookmarkEnd w:id="7"/>
      <w:r w:rsidRPr="00327908">
        <w:rPr>
          <w:color w:val="BFBFBF" w:themeColor="background1" w:themeShade="BF"/>
        </w:rPr>
        <w:t>IV.F.1.4.f)04.1.b)  Popis technického řešení včetně schémat vnitřních rozvodů plynu v objektu, způsob odzkoušení bezpečnosti plynového zařízení před uvedením do provozu a způsob kontroly bezpečnosti při provozu</w:t>
      </w: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F715D">
      <w:pPr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  <w:u w:val="single"/>
        </w:rPr>
        <w:t>Popis řešení</w:t>
      </w:r>
    </w:p>
    <w:p w:rsidR="006D1BD3" w:rsidRPr="00327908" w:rsidRDefault="006F715D">
      <w:pPr>
        <w:ind w:firstLine="709"/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>Od HUP na fasádě bude proveden vnitřní plynovod dle ČSN EN 1775 ke spotřebičům v plynové kotelně v mezipatře. Ve výklenku na fasádě bude vsazena plynoměrná skříň o rozměrech 700x700x350mm. V plynoměrné skříni bude na vstupu osazen kulový uzávěr G 1“ a dále regulátor tlaku plynu STL/NTL o průtoku 25Nm</w:t>
      </w:r>
      <w:r w:rsidRPr="00327908">
        <w:rPr>
          <w:rFonts w:cs="Arial Narrow"/>
          <w:color w:val="BFBFBF" w:themeColor="background1" w:themeShade="BF"/>
          <w:vertAlign w:val="superscript"/>
        </w:rPr>
        <w:t>3</w:t>
      </w:r>
      <w:r w:rsidRPr="00327908">
        <w:rPr>
          <w:rFonts w:cs="Arial Narrow"/>
          <w:color w:val="BFBFBF" w:themeColor="background1" w:themeShade="BF"/>
        </w:rPr>
        <w:t>/hod. s přednastaveným výstupním přetlakem Pr=2,1 kPa. Podružný plynoměr bude membránový o Q</w:t>
      </w:r>
      <w:r w:rsidRPr="00327908">
        <w:rPr>
          <w:rFonts w:cs="Arial Narrow"/>
          <w:color w:val="BFBFBF" w:themeColor="background1" w:themeShade="BF"/>
          <w:vertAlign w:val="subscript"/>
        </w:rPr>
        <w:t>n</w:t>
      </w:r>
      <w:r w:rsidRPr="00327908">
        <w:rPr>
          <w:rFonts w:cs="Arial Narrow"/>
          <w:color w:val="BFBFBF" w:themeColor="background1" w:themeShade="BF"/>
        </w:rPr>
        <w:t>=25Nm</w:t>
      </w:r>
      <w:r w:rsidRPr="00327908">
        <w:rPr>
          <w:rFonts w:cs="Arial Narrow"/>
          <w:color w:val="BFBFBF" w:themeColor="background1" w:themeShade="BF"/>
          <w:vertAlign w:val="superscript"/>
        </w:rPr>
        <w:t>3</w:t>
      </w:r>
      <w:r w:rsidRPr="00327908">
        <w:rPr>
          <w:rFonts w:cs="Arial Narrow"/>
          <w:color w:val="BFBFBF" w:themeColor="background1" w:themeShade="BF"/>
        </w:rPr>
        <w:t>/hod. (Q</w:t>
      </w:r>
      <w:r w:rsidRPr="00327908">
        <w:rPr>
          <w:rFonts w:cs="Arial Narrow"/>
          <w:color w:val="BFBFBF" w:themeColor="background1" w:themeShade="BF"/>
          <w:vertAlign w:val="subscript"/>
        </w:rPr>
        <w:t>min</w:t>
      </w:r>
      <w:r w:rsidRPr="00327908">
        <w:rPr>
          <w:rFonts w:cs="Arial Narrow"/>
          <w:color w:val="BFBFBF" w:themeColor="background1" w:themeShade="BF"/>
        </w:rPr>
        <w:t>=0,06Nm</w:t>
      </w:r>
      <w:r w:rsidRPr="00327908">
        <w:rPr>
          <w:rFonts w:cs="Arial Narrow"/>
          <w:color w:val="BFBFBF" w:themeColor="background1" w:themeShade="BF"/>
          <w:vertAlign w:val="superscript"/>
        </w:rPr>
        <w:t>3</w:t>
      </w:r>
      <w:r w:rsidRPr="00327908">
        <w:rPr>
          <w:rFonts w:cs="Arial Narrow"/>
          <w:color w:val="BFBFBF" w:themeColor="background1" w:themeShade="BF"/>
        </w:rPr>
        <w:t>/hod).</w:t>
      </w:r>
    </w:p>
    <w:p w:rsidR="006D1BD3" w:rsidRPr="00327908" w:rsidRDefault="006F715D">
      <w:pPr>
        <w:ind w:firstLine="709"/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 xml:space="preserve">Prostor, kde je HUP, regulátor a plynoměr musí být trvale přístupný, větratelný a označen dle ČSN ISO  3864. Větratelnost skříně bude zajištěna trvalým propojením s volným venkovním prostorem větracími otvory ve dveřích skříně.  </w:t>
      </w:r>
    </w:p>
    <w:p w:rsidR="006D1BD3" w:rsidRPr="00327908" w:rsidRDefault="006D1BD3">
      <w:pPr>
        <w:ind w:firstLine="709"/>
        <w:jc w:val="both"/>
        <w:rPr>
          <w:rFonts w:cs="Arial Narrow"/>
          <w:color w:val="BFBFBF" w:themeColor="background1" w:themeShade="BF"/>
        </w:rPr>
      </w:pPr>
    </w:p>
    <w:p w:rsidR="006D1BD3" w:rsidRPr="00327908" w:rsidRDefault="006D1BD3">
      <w:pPr>
        <w:ind w:firstLine="709"/>
        <w:jc w:val="both"/>
        <w:rPr>
          <w:rFonts w:cs="Arial Narrow"/>
          <w:color w:val="BFBFBF" w:themeColor="background1" w:themeShade="BF"/>
        </w:rPr>
      </w:pPr>
    </w:p>
    <w:p w:rsidR="006D1BD3" w:rsidRPr="00327908" w:rsidRDefault="006F715D">
      <w:pPr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  <w:u w:val="single"/>
        </w:rPr>
        <w:t>Montáž plynovodu</w:t>
      </w:r>
    </w:p>
    <w:p w:rsidR="006D1BD3" w:rsidRPr="00327908" w:rsidRDefault="006F715D">
      <w:pPr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ab/>
        <w:t xml:space="preserve">Vnitřní plynovod bude proveden dle ČSN EN 1775 z ocelových trubek černých, materiál dle ČSN EN 10208-1 L235GA (11 353.0). Ohyby budou ocelové, neizolované, materiál L235GA. Spojování potrubí a ohybů </w:t>
      </w:r>
      <w:r w:rsidRPr="00327908">
        <w:rPr>
          <w:rFonts w:cs="Arial Narrow"/>
          <w:color w:val="BFBFBF" w:themeColor="background1" w:themeShade="BF"/>
        </w:rPr>
        <w:lastRenderedPageBreak/>
        <w:t>bude provedeno svařováním. Rozvod plynu bude vyspádován 0,2% směrem ke spotřebičům nebo k odvodňovacímu vývodu. Potrubí bude uchyceno na konzolách, zasazených do zdiva. Plynovodní potrubí nesmí ležet přímo na stěně, stropu nebo zemi. Po odzkoušení bude potrubí natřeno ochranným nátěrem proti korozi a vrchním nátěrem žluté barvy. Plynovodní rozvod musí být vzhledem k ostatním instalacím veden tak, aby mezi povrchy jednotlivých potrubí ostatních instalací a kabelů byla zachována vzdálenost  min. 100 mm. Při prostupech potrubí stěnou nebo stropem bude toto opatřeno ocelovou chráničkou z obou stran utěsněnou, v případě průchodu požárně dělícími konstrukcemi utěsněnou protipožárním tmelem.</w:t>
      </w:r>
    </w:p>
    <w:p w:rsidR="006D1BD3" w:rsidRPr="00327908" w:rsidRDefault="006D1BD3">
      <w:pPr>
        <w:ind w:firstLine="709"/>
        <w:jc w:val="both"/>
        <w:rPr>
          <w:rFonts w:cs="Arial Narrow"/>
          <w:color w:val="BFBFBF" w:themeColor="background1" w:themeShade="BF"/>
        </w:rPr>
      </w:pPr>
    </w:p>
    <w:p w:rsidR="006D1BD3" w:rsidRPr="00327908" w:rsidRDefault="006F715D">
      <w:pPr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  <w:u w:val="single"/>
        </w:rPr>
        <w:t>Zkoušky a čištění plynovodu</w:t>
      </w:r>
    </w:p>
    <w:p w:rsidR="006D1BD3" w:rsidRPr="00327908" w:rsidRDefault="006D1BD3">
      <w:pPr>
        <w:jc w:val="both"/>
        <w:rPr>
          <w:rFonts w:cs="Arial Narrow"/>
          <w:color w:val="BFBFBF" w:themeColor="background1" w:themeShade="BF"/>
        </w:rPr>
      </w:pPr>
    </w:p>
    <w:p w:rsidR="006D1BD3" w:rsidRPr="00327908" w:rsidRDefault="006F715D">
      <w:pPr>
        <w:jc w:val="both"/>
        <w:rPr>
          <w:rFonts w:eastAsia="Times New Roman" w:cs="Arial Narrow"/>
          <w:color w:val="BFBFBF" w:themeColor="background1" w:themeShade="BF"/>
        </w:rPr>
      </w:pPr>
      <w:r w:rsidRPr="00327908">
        <w:rPr>
          <w:color w:val="BFBFBF" w:themeColor="background1" w:themeShade="BF"/>
        </w:rPr>
        <w:t xml:space="preserve">  </w:t>
      </w:r>
      <w:r w:rsidRPr="00327908">
        <w:rPr>
          <w:color w:val="BFBFBF" w:themeColor="background1" w:themeShade="BF"/>
        </w:rPr>
        <w:tab/>
      </w:r>
      <w:r w:rsidRPr="00327908">
        <w:rPr>
          <w:rFonts w:cs="Arial Narrow"/>
          <w:color w:val="BFBFBF" w:themeColor="background1" w:themeShade="BF"/>
        </w:rPr>
        <w:t>Na vybudovaném vnitřním plynovodu budou provedeny tlakové zkoušky dle ČSN EN 1775 a</w:t>
      </w:r>
      <w:r w:rsidRPr="00327908">
        <w:rPr>
          <w:rFonts w:eastAsia="Times New Roman" w:cs="Arial Narrow"/>
          <w:color w:val="BFBFBF" w:themeColor="background1" w:themeShade="BF"/>
        </w:rPr>
        <w:t xml:space="preserve"> TP G 704 01. O provedených zkouškách bude proveden zápis dle TP G 704 01 - příloha 6, vyhotovena výchozí revizní zpráva a místní provozní řád plynové kotelny.</w:t>
      </w:r>
    </w:p>
    <w:p w:rsidR="006D1BD3" w:rsidRPr="00327908" w:rsidRDefault="006F715D">
      <w:pPr>
        <w:jc w:val="both"/>
        <w:rPr>
          <w:rFonts w:cs="Arial Narrow"/>
          <w:color w:val="BFBFBF" w:themeColor="background1" w:themeShade="BF"/>
        </w:rPr>
      </w:pPr>
      <w:r w:rsidRPr="00327908">
        <w:rPr>
          <w:rFonts w:eastAsia="Times New Roman" w:cs="Arial Narrow"/>
          <w:color w:val="BFBFBF" w:themeColor="background1" w:themeShade="BF"/>
        </w:rPr>
        <w:tab/>
        <w:t xml:space="preserve">Při uvádění odběrného plynového zařízení (OPZ) do provozu bude provedena zkouška provozuschopnosti dle TP G 800 03, o které bude vyhotoven zápis dle TP G 704 01 - příloha 7. </w:t>
      </w:r>
      <w:r w:rsidRPr="00327908">
        <w:rPr>
          <w:rFonts w:cs="Arial Narrow"/>
          <w:color w:val="BFBFBF" w:themeColor="background1" w:themeShade="BF"/>
        </w:rPr>
        <w:t xml:space="preserve">Obsluha plynového zařízení musí být proškolena v souladu s příslušnými předpisy – vyhl. ČÚBP č. 21/1979 Sb.    </w:t>
      </w:r>
    </w:p>
    <w:p w:rsidR="006D1BD3" w:rsidRPr="00327908" w:rsidRDefault="006F715D">
      <w:pPr>
        <w:jc w:val="both"/>
        <w:rPr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ab/>
        <w:t xml:space="preserve">Během provozu zařízení budou prováděny provozní revize každé 3 roky, kontrola plynového zařízení 1x ročně a odborná prohlídka kotelny 1 x ročně. </w:t>
      </w: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F715D">
      <w:pPr>
        <w:pStyle w:val="Nadpis7"/>
        <w:rPr>
          <w:rFonts w:ascii="Arial Narrow" w:hAnsi="Arial Narrow" w:cs="Arial Narrow"/>
          <w:b w:val="0"/>
          <w:color w:val="BFBFBF" w:themeColor="background1" w:themeShade="BF"/>
          <w:sz w:val="22"/>
          <w:szCs w:val="22"/>
        </w:rPr>
      </w:pPr>
      <w:bookmarkStart w:id="8" w:name="__RefHeading__47_829386182"/>
      <w:bookmarkEnd w:id="8"/>
      <w:r w:rsidRPr="00327908">
        <w:rPr>
          <w:color w:val="BFBFBF" w:themeColor="background1" w:themeShade="BF"/>
        </w:rPr>
        <w:t>IV.F.1.4.f)04.1.c)  Popis fakturačního a podružného měření odběru plynu a jeho regulace</w:t>
      </w:r>
    </w:p>
    <w:p w:rsidR="006D1BD3" w:rsidRPr="00327908" w:rsidRDefault="006F715D">
      <w:pPr>
        <w:ind w:firstLine="706"/>
        <w:jc w:val="both"/>
        <w:rPr>
          <w:rFonts w:eastAsia="Times New Roman" w:cs="Arial Narrow"/>
          <w:color w:val="BFBFBF" w:themeColor="background1" w:themeShade="BF"/>
        </w:rPr>
      </w:pPr>
      <w:r w:rsidRPr="00327908">
        <w:rPr>
          <w:rFonts w:eastAsia="Times New Roman" w:cs="Arial Narrow"/>
          <w:color w:val="BFBFBF" w:themeColor="background1" w:themeShade="BF"/>
        </w:rPr>
        <w:t>Odběr plynu bude měřen podružným membránovým plynoměrem G16 (DN 40, rozteč 280mm, Q</w:t>
      </w:r>
      <w:r w:rsidRPr="00327908">
        <w:rPr>
          <w:rFonts w:eastAsia="Times New Roman" w:cs="Arial Narrow"/>
          <w:color w:val="BFBFBF" w:themeColor="background1" w:themeShade="BF"/>
          <w:vertAlign w:val="subscript"/>
        </w:rPr>
        <w:t>min</w:t>
      </w:r>
      <w:r w:rsidRPr="00327908">
        <w:rPr>
          <w:rFonts w:eastAsia="Times New Roman" w:cs="Arial Narrow"/>
          <w:color w:val="BFBFBF" w:themeColor="background1" w:themeShade="BF"/>
        </w:rPr>
        <w:t>=0,06 m</w:t>
      </w:r>
      <w:r w:rsidRPr="00327908">
        <w:rPr>
          <w:rFonts w:eastAsia="Times New Roman" w:cs="Arial Narrow"/>
          <w:color w:val="BFBFBF" w:themeColor="background1" w:themeShade="BF"/>
          <w:vertAlign w:val="superscript"/>
        </w:rPr>
        <w:t>3</w:t>
      </w:r>
      <w:r w:rsidRPr="00327908">
        <w:rPr>
          <w:rFonts w:eastAsia="Times New Roman" w:cs="Arial Narrow"/>
          <w:color w:val="BFBFBF" w:themeColor="background1" w:themeShade="BF"/>
        </w:rPr>
        <w:t>/hod, Q</w:t>
      </w:r>
      <w:r w:rsidRPr="00327908">
        <w:rPr>
          <w:rFonts w:eastAsia="Times New Roman" w:cs="Arial Narrow"/>
          <w:color w:val="BFBFBF" w:themeColor="background1" w:themeShade="BF"/>
          <w:vertAlign w:val="subscript"/>
        </w:rPr>
        <w:t>max</w:t>
      </w:r>
      <w:r w:rsidRPr="00327908">
        <w:rPr>
          <w:rFonts w:eastAsia="Times New Roman" w:cs="Arial Narrow"/>
          <w:color w:val="BFBFBF" w:themeColor="background1" w:themeShade="BF"/>
        </w:rPr>
        <w:t>=25,0 m</w:t>
      </w:r>
      <w:r w:rsidRPr="00327908">
        <w:rPr>
          <w:rFonts w:eastAsia="Times New Roman" w:cs="Arial Narrow"/>
          <w:color w:val="BFBFBF" w:themeColor="background1" w:themeShade="BF"/>
          <w:vertAlign w:val="superscript"/>
        </w:rPr>
        <w:t>3</w:t>
      </w:r>
      <w:r w:rsidRPr="00327908">
        <w:rPr>
          <w:rFonts w:eastAsia="Times New Roman" w:cs="Arial Narrow"/>
          <w:color w:val="BFBFBF" w:themeColor="background1" w:themeShade="BF"/>
        </w:rPr>
        <w:t>/hod) na tlakové hladině 2,0 kPa, umístěným ve výklenku na fasádě společně s hlavním uzávěrem plynu (HUP).</w:t>
      </w:r>
    </w:p>
    <w:p w:rsidR="006D1BD3" w:rsidRPr="00327908" w:rsidRDefault="006F715D">
      <w:pPr>
        <w:ind w:firstLine="706"/>
        <w:jc w:val="both"/>
        <w:rPr>
          <w:color w:val="BFBFBF" w:themeColor="background1" w:themeShade="BF"/>
        </w:rPr>
      </w:pPr>
      <w:r w:rsidRPr="00327908">
        <w:rPr>
          <w:rFonts w:eastAsia="Times New Roman" w:cs="Arial Narrow"/>
          <w:color w:val="BFBFBF" w:themeColor="background1" w:themeShade="BF"/>
        </w:rPr>
        <w:t>Regulátor tlaku plynu STL/NTL typ B25 (100/2,1 kPa, Q</w:t>
      </w:r>
      <w:r w:rsidRPr="00327908">
        <w:rPr>
          <w:rFonts w:eastAsia="Times New Roman" w:cs="Arial Narrow"/>
          <w:color w:val="BFBFBF" w:themeColor="background1" w:themeShade="BF"/>
          <w:vertAlign w:val="subscript"/>
        </w:rPr>
        <w:t>max</w:t>
      </w:r>
      <w:r w:rsidRPr="00327908">
        <w:rPr>
          <w:rFonts w:eastAsia="Times New Roman" w:cs="Arial Narrow"/>
          <w:color w:val="BFBFBF" w:themeColor="background1" w:themeShade="BF"/>
        </w:rPr>
        <w:t>=25,0 m</w:t>
      </w:r>
      <w:r w:rsidRPr="00327908">
        <w:rPr>
          <w:rFonts w:eastAsia="Times New Roman" w:cs="Arial Narrow"/>
          <w:color w:val="BFBFBF" w:themeColor="background1" w:themeShade="BF"/>
          <w:vertAlign w:val="superscript"/>
        </w:rPr>
        <w:t>3</w:t>
      </w:r>
      <w:r w:rsidRPr="00327908">
        <w:rPr>
          <w:rFonts w:eastAsia="Times New Roman" w:cs="Arial Narrow"/>
          <w:color w:val="BFBFBF" w:themeColor="background1" w:themeShade="BF"/>
        </w:rPr>
        <w:t>/hod) bude umístěn ve výklenku na fasádě společně s hlavním uzávěrem plynu (HUP), instalovaný před plynoměrem.</w:t>
      </w:r>
    </w:p>
    <w:p w:rsidR="006D1BD3" w:rsidRPr="00327908" w:rsidRDefault="006D1BD3">
      <w:pPr>
        <w:ind w:firstLine="706"/>
        <w:jc w:val="both"/>
        <w:rPr>
          <w:color w:val="BFBFBF" w:themeColor="background1" w:themeShade="BF"/>
        </w:rPr>
      </w:pPr>
    </w:p>
    <w:p w:rsidR="006D1BD3" w:rsidRPr="00327908" w:rsidRDefault="006D1BD3">
      <w:pPr>
        <w:ind w:firstLine="706"/>
        <w:jc w:val="both"/>
        <w:rPr>
          <w:color w:val="BFBFBF" w:themeColor="background1" w:themeShade="BF"/>
        </w:rPr>
      </w:pPr>
    </w:p>
    <w:p w:rsidR="006D1BD3" w:rsidRPr="00327908" w:rsidRDefault="006F715D">
      <w:pPr>
        <w:pStyle w:val="Nadpis7"/>
        <w:rPr>
          <w:color w:val="BFBFBF" w:themeColor="background1" w:themeShade="BF"/>
        </w:rPr>
      </w:pPr>
      <w:bookmarkStart w:id="9" w:name="__RefHeading__49_829386182"/>
      <w:bookmarkEnd w:id="9"/>
      <w:r w:rsidRPr="00327908">
        <w:rPr>
          <w:color w:val="BFBFBF" w:themeColor="background1" w:themeShade="BF"/>
        </w:rPr>
        <w:t>IV.F.1.4.f)04.1.d)  Popis strojního zařízení, spotřebičů, regulace plynu u spotřebičů, plynového zařízení kotelny, umístění hlavních uzávěrů plynu a popis trasy</w:t>
      </w: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F715D">
      <w:pPr>
        <w:ind w:firstLine="709"/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>Na výstupu z plynoměrné skříně (za plynoměrem) bude osazen kulový uzávěr G 2“ a potrubí dále pokračuje pod stropem přízemí přes místnosti č. 016, 014, 017 a 012 a dále pomocí chráničky přes stropní konstrukci prostupuje do skříně HUK před plynovou kotelnou v m.č. 024. Rozvod plynu v objektu nebude veden shromažďovacím prostorem. Plynovod v objektu bude zhotoven z ocelového potrubí o dimenzi DN 50, tj. plocha průřezu 1964mm</w:t>
      </w:r>
      <w:r w:rsidRPr="00327908">
        <w:rPr>
          <w:rFonts w:cs="Arial Narrow"/>
          <w:color w:val="BFBFBF" w:themeColor="background1" w:themeShade="BF"/>
          <w:vertAlign w:val="superscript"/>
        </w:rPr>
        <w:t>2</w:t>
      </w:r>
      <w:r w:rsidRPr="00327908">
        <w:rPr>
          <w:rFonts w:cs="Arial Narrow"/>
          <w:color w:val="BFBFBF" w:themeColor="background1" w:themeShade="BF"/>
        </w:rPr>
        <w:t>. Z požárního hlediska je dle ČSN 73 0802 čl. 11.1.2 možno vést plynovod do průřezu 15 000mm</w:t>
      </w:r>
      <w:r w:rsidRPr="00327908">
        <w:rPr>
          <w:rFonts w:cs="Arial Narrow"/>
          <w:color w:val="BFBFBF" w:themeColor="background1" w:themeShade="BF"/>
          <w:vertAlign w:val="superscript"/>
        </w:rPr>
        <w:t>2</w:t>
      </w:r>
      <w:r w:rsidRPr="00327908">
        <w:rPr>
          <w:rFonts w:cs="Arial Narrow"/>
          <w:color w:val="BFBFBF" w:themeColor="background1" w:themeShade="BF"/>
        </w:rPr>
        <w:t xml:space="preserve"> bez dalších opatření. Při průchodu plynovodu požárně dělicími konstrukcemi bude potrubí plynovodu uloženo v ocelové chráničce z obou stran utěsněné protipožárním tmelem. </w:t>
      </w:r>
    </w:p>
    <w:p w:rsidR="006D1BD3" w:rsidRPr="00327908" w:rsidRDefault="006F715D">
      <w:pPr>
        <w:ind w:firstLine="709"/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 xml:space="preserve">Před vstupem do kotelny je ve výklenku HUK o rozměru 500x500x250mm navržen ruční hlavní uzávěr plynu kotelny – kulový kohout G2“ a havarijní bezpečnostní el. magnetický uzávěr plynu příslušné dimenze. Tyto armatury budou přístupné z prostoru technické místnosti č. 034. Samočinný havarijní uzávěr je ovládaný od profese MaR s vazbou na bezpečnostní čidla kotelny. Dalším zabezpečovacím prvkem je u dveří kotelny umístěné STOP tlačítko pro odstavení přívodu elektřiny do automatiky kotlů. </w:t>
      </w:r>
    </w:p>
    <w:p w:rsidR="006D1BD3" w:rsidRPr="00327908" w:rsidRDefault="006F715D">
      <w:pPr>
        <w:ind w:firstLine="709"/>
        <w:jc w:val="both"/>
        <w:rPr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 xml:space="preserve">Potrubí za uzávěry pokračuje pomocí chráničky do prostoru kotelny, kde jsou na připojovacím potrubí k  jednotlivým kotlům umístěny kulové uzávěry – 3x G3/4“. Na konci přívodního potrubí do kotelny je napojen kontrolní manometr s měřícím rozsahem 0-4kPa, odvzdušňovací potrubí (odfuk) s uzávěrem DN 20 a vzorkovací kohout DN 15. Odvětrávací potrubí odfuku bude vyvedeno v souběhu s odkouřením nad střechu, kde bude ukončeno obloukem 180° a uzemněno. </w:t>
      </w: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F715D">
      <w:pPr>
        <w:pStyle w:val="Nadpis7"/>
        <w:rPr>
          <w:color w:val="BFBFBF" w:themeColor="background1" w:themeShade="BF"/>
        </w:rPr>
      </w:pPr>
      <w:bookmarkStart w:id="10" w:name="__RefHeading__51_829386182"/>
      <w:bookmarkEnd w:id="10"/>
      <w:r w:rsidRPr="00327908">
        <w:rPr>
          <w:color w:val="BFBFBF" w:themeColor="background1" w:themeShade="BF"/>
        </w:rPr>
        <w:lastRenderedPageBreak/>
        <w:t>IV.F.1.4.f)04.1.e)  Podmínky připojení na plynovodní síť v souladu se závazným stanoviskem provozovatele</w:t>
      </w: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F715D">
      <w:pPr>
        <w:rPr>
          <w:rFonts w:eastAsia="Times New Roman" w:cs="Arial Narrow"/>
          <w:color w:val="BFBFBF" w:themeColor="background1" w:themeShade="BF"/>
        </w:rPr>
      </w:pPr>
      <w:r w:rsidRPr="00327908">
        <w:rPr>
          <w:rFonts w:eastAsia="Times New Roman" w:cs="Arial Narrow"/>
          <w:color w:val="BFBFBF" w:themeColor="background1" w:themeShade="BF"/>
        </w:rPr>
        <w:tab/>
        <w:t>Objekt HZSp bude připojen na stávající STL areálový rozvod plynu (na přeloženou část STL PE100 dn 90). Od místa napojení bude provedena samostatná STL přípojka plynu PE100 dn 40 v délce 3,0 m, ukončená ve výklenku (700x700x350mm, spodní hranou 1,0 m nad upraveným terénem) na fasádě objektu HZSp hlavním uzávěrem plynu – kulový kohout DN 25.</w:t>
      </w:r>
    </w:p>
    <w:p w:rsidR="006D1BD3" w:rsidRPr="00327908" w:rsidRDefault="006D1BD3">
      <w:pPr>
        <w:rPr>
          <w:rFonts w:eastAsia="Times New Roman" w:cs="Arial Narrow"/>
          <w:color w:val="BFBFBF" w:themeColor="background1" w:themeShade="BF"/>
        </w:rPr>
      </w:pPr>
    </w:p>
    <w:p w:rsidR="006D1BD3" w:rsidRPr="00327908" w:rsidRDefault="006D1BD3">
      <w:pPr>
        <w:rPr>
          <w:rFonts w:eastAsia="Times New Roman" w:cs="Arial Narrow"/>
          <w:color w:val="BFBFBF" w:themeColor="background1" w:themeShade="BF"/>
        </w:rPr>
      </w:pPr>
    </w:p>
    <w:p w:rsidR="006D1BD3" w:rsidRPr="00327908" w:rsidRDefault="006F715D">
      <w:pPr>
        <w:pStyle w:val="Nadpis7"/>
        <w:rPr>
          <w:rFonts w:ascii="Arial Narrow" w:hAnsi="Arial Narrow" w:cs="Arial Narrow"/>
          <w:color w:val="BFBFBF" w:themeColor="background1" w:themeShade="BF"/>
        </w:rPr>
      </w:pPr>
      <w:bookmarkStart w:id="11" w:name="__RefHeading__53_829386182"/>
      <w:bookmarkEnd w:id="11"/>
      <w:r w:rsidRPr="00327908">
        <w:rPr>
          <w:color w:val="BFBFBF" w:themeColor="background1" w:themeShade="BF"/>
        </w:rPr>
        <w:t>IV.F.1.4.f)04.1.f)  Popis plynových spotřebičů v rozdělení dle parametrů příkonu a jejich propojení na instalaci plynovodu, předběžný soupis základního zařízení</w:t>
      </w:r>
    </w:p>
    <w:p w:rsidR="006D1BD3" w:rsidRPr="00327908" w:rsidRDefault="006D1BD3">
      <w:pPr>
        <w:jc w:val="both"/>
        <w:rPr>
          <w:rFonts w:cs="Arial Narrow"/>
          <w:color w:val="BFBFBF" w:themeColor="background1" w:themeShade="BF"/>
        </w:rPr>
      </w:pPr>
    </w:p>
    <w:p w:rsidR="006D1BD3" w:rsidRPr="00327908" w:rsidRDefault="006F715D">
      <w:pPr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  <w:u w:val="single"/>
        </w:rPr>
        <w:t>Plynová kotelna – MEZIPATRO:</w:t>
      </w:r>
    </w:p>
    <w:p w:rsidR="006D1BD3" w:rsidRPr="00327908" w:rsidRDefault="006F715D">
      <w:pPr>
        <w:jc w:val="both"/>
        <w:rPr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>3 ks plynový kondenzační kotel - (49 kW, 5,2 m</w:t>
      </w:r>
      <w:r w:rsidRPr="00327908">
        <w:rPr>
          <w:rFonts w:cs="Arial Narrow"/>
          <w:color w:val="BFBFBF" w:themeColor="background1" w:themeShade="BF"/>
          <w:vertAlign w:val="superscript"/>
        </w:rPr>
        <w:t>3</w:t>
      </w:r>
      <w:r w:rsidRPr="00327908">
        <w:rPr>
          <w:rFonts w:cs="Arial Narrow"/>
          <w:color w:val="BFBFBF" w:themeColor="background1" w:themeShade="BF"/>
        </w:rPr>
        <w:t xml:space="preserve">/hod) </w:t>
      </w:r>
      <w:r w:rsidRPr="00327908">
        <w:rPr>
          <w:rFonts w:cs="Arial Narrow"/>
          <w:color w:val="BFBFBF" w:themeColor="background1" w:themeShade="BF"/>
        </w:rPr>
        <w:tab/>
      </w:r>
      <w:r w:rsidRPr="00327908">
        <w:rPr>
          <w:rFonts w:cs="Arial Narrow"/>
          <w:color w:val="BFBFBF" w:themeColor="background1" w:themeShade="BF"/>
        </w:rPr>
        <w:tab/>
      </w:r>
      <w:r w:rsidRPr="00327908">
        <w:rPr>
          <w:rFonts w:cs="Arial Narrow"/>
          <w:color w:val="BFBFBF" w:themeColor="background1" w:themeShade="BF"/>
        </w:rPr>
        <w:tab/>
      </w:r>
    </w:p>
    <w:p w:rsidR="006D1BD3" w:rsidRPr="00327908" w:rsidRDefault="006D1BD3">
      <w:pPr>
        <w:jc w:val="both"/>
        <w:rPr>
          <w:color w:val="BFBFBF" w:themeColor="background1" w:themeShade="BF"/>
        </w:rPr>
      </w:pPr>
    </w:p>
    <w:p w:rsidR="006D1BD3" w:rsidRPr="00327908" w:rsidRDefault="006F715D">
      <w:pPr>
        <w:jc w:val="both"/>
        <w:rPr>
          <w:rFonts w:cs="Arial Narrow"/>
          <w:b/>
          <w:bCs/>
          <w:color w:val="BFBFBF" w:themeColor="background1" w:themeShade="BF"/>
        </w:rPr>
      </w:pPr>
      <w:r w:rsidRPr="00327908">
        <w:rPr>
          <w:rFonts w:cs="Arial Narrow"/>
          <w:b/>
          <w:bCs/>
          <w:color w:val="BFBFBF" w:themeColor="background1" w:themeShade="BF"/>
        </w:rPr>
        <w:t>celkem</w:t>
      </w:r>
      <w:r w:rsidRPr="00327908">
        <w:rPr>
          <w:rFonts w:cs="Arial Narrow"/>
          <w:b/>
          <w:bCs/>
          <w:color w:val="BFBFBF" w:themeColor="background1" w:themeShade="BF"/>
        </w:rPr>
        <w:tab/>
      </w:r>
      <w:r w:rsidRPr="00327908">
        <w:rPr>
          <w:rFonts w:cs="Arial Narrow"/>
          <w:b/>
          <w:bCs/>
          <w:color w:val="BFBFBF" w:themeColor="background1" w:themeShade="BF"/>
        </w:rPr>
        <w:tab/>
      </w:r>
      <w:r w:rsidRPr="00327908">
        <w:rPr>
          <w:rFonts w:cs="Arial Narrow"/>
          <w:b/>
          <w:bCs/>
          <w:color w:val="BFBFBF" w:themeColor="background1" w:themeShade="BF"/>
        </w:rPr>
        <w:tab/>
      </w:r>
      <w:r w:rsidRPr="00327908">
        <w:rPr>
          <w:rFonts w:cs="Arial Narrow"/>
          <w:b/>
          <w:bCs/>
          <w:color w:val="BFBFBF" w:themeColor="background1" w:themeShade="BF"/>
        </w:rPr>
        <w:tab/>
      </w:r>
      <w:r w:rsidRPr="00327908">
        <w:rPr>
          <w:rFonts w:cs="Arial Narrow"/>
          <w:b/>
          <w:bCs/>
          <w:color w:val="BFBFBF" w:themeColor="background1" w:themeShade="BF"/>
        </w:rPr>
        <w:tab/>
      </w:r>
      <w:r w:rsidRPr="00327908">
        <w:rPr>
          <w:rFonts w:cs="Arial Narrow"/>
          <w:b/>
          <w:bCs/>
          <w:color w:val="BFBFBF" w:themeColor="background1" w:themeShade="BF"/>
        </w:rPr>
        <w:tab/>
      </w:r>
      <w:r w:rsidRPr="00327908">
        <w:rPr>
          <w:rFonts w:cs="Arial Narrow"/>
          <w:b/>
          <w:bCs/>
          <w:color w:val="BFBFBF" w:themeColor="background1" w:themeShade="BF"/>
        </w:rPr>
        <w:tab/>
      </w:r>
      <w:r w:rsidRPr="00327908">
        <w:rPr>
          <w:rFonts w:cs="Arial Narrow"/>
          <w:b/>
          <w:bCs/>
          <w:color w:val="BFBFBF" w:themeColor="background1" w:themeShade="BF"/>
        </w:rPr>
        <w:tab/>
      </w:r>
      <w:r w:rsidRPr="00327908">
        <w:rPr>
          <w:rFonts w:cs="Arial Narrow"/>
          <w:b/>
          <w:bCs/>
          <w:color w:val="BFBFBF" w:themeColor="background1" w:themeShade="BF"/>
        </w:rPr>
        <w:tab/>
        <w:t>Q</w:t>
      </w:r>
      <w:r w:rsidRPr="00327908">
        <w:rPr>
          <w:rFonts w:cs="Arial Narrow"/>
          <w:b/>
          <w:bCs/>
          <w:color w:val="BFBFBF" w:themeColor="background1" w:themeShade="BF"/>
          <w:vertAlign w:val="subscript"/>
        </w:rPr>
        <w:t>max</w:t>
      </w:r>
      <w:r w:rsidRPr="00327908">
        <w:rPr>
          <w:rFonts w:cs="Arial Narrow"/>
          <w:b/>
          <w:bCs/>
          <w:color w:val="BFBFBF" w:themeColor="background1" w:themeShade="BF"/>
        </w:rPr>
        <w:t>=  15,6 m</w:t>
      </w:r>
      <w:r w:rsidRPr="00327908">
        <w:rPr>
          <w:rFonts w:cs="Arial Narrow"/>
          <w:b/>
          <w:bCs/>
          <w:color w:val="BFBFBF" w:themeColor="background1" w:themeShade="BF"/>
          <w:vertAlign w:val="superscript"/>
        </w:rPr>
        <w:t>3</w:t>
      </w:r>
      <w:r w:rsidRPr="00327908">
        <w:rPr>
          <w:rFonts w:cs="Arial Narrow"/>
          <w:b/>
          <w:bCs/>
          <w:color w:val="BFBFBF" w:themeColor="background1" w:themeShade="BF"/>
        </w:rPr>
        <w:t>/hod</w:t>
      </w:r>
    </w:p>
    <w:p w:rsidR="006D1BD3" w:rsidRPr="00327908" w:rsidRDefault="006F715D">
      <w:pPr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b/>
          <w:bCs/>
          <w:color w:val="BFBFBF" w:themeColor="background1" w:themeShade="BF"/>
        </w:rPr>
        <w:tab/>
      </w:r>
      <w:r w:rsidRPr="00327908">
        <w:rPr>
          <w:rFonts w:cs="Arial Narrow"/>
          <w:b/>
          <w:bCs/>
          <w:color w:val="BFBFBF" w:themeColor="background1" w:themeShade="BF"/>
        </w:rPr>
        <w:tab/>
      </w:r>
      <w:r w:rsidRPr="00327908">
        <w:rPr>
          <w:rFonts w:cs="Arial Narrow"/>
          <w:b/>
          <w:bCs/>
          <w:color w:val="BFBFBF" w:themeColor="background1" w:themeShade="BF"/>
        </w:rPr>
        <w:tab/>
      </w:r>
      <w:r w:rsidRPr="00327908">
        <w:rPr>
          <w:rFonts w:cs="Arial Narrow"/>
          <w:b/>
          <w:bCs/>
          <w:color w:val="BFBFBF" w:themeColor="background1" w:themeShade="BF"/>
        </w:rPr>
        <w:tab/>
      </w:r>
      <w:r w:rsidRPr="00327908">
        <w:rPr>
          <w:rFonts w:cs="Arial Narrow"/>
          <w:b/>
          <w:bCs/>
          <w:color w:val="BFBFBF" w:themeColor="background1" w:themeShade="BF"/>
        </w:rPr>
        <w:tab/>
      </w:r>
      <w:r w:rsidRPr="00327908">
        <w:rPr>
          <w:rFonts w:cs="Arial Narrow"/>
          <w:b/>
          <w:bCs/>
          <w:color w:val="BFBFBF" w:themeColor="background1" w:themeShade="BF"/>
        </w:rPr>
        <w:tab/>
      </w:r>
      <w:r w:rsidRPr="00327908">
        <w:rPr>
          <w:rFonts w:cs="Arial Narrow"/>
          <w:b/>
          <w:bCs/>
          <w:color w:val="BFBFBF" w:themeColor="background1" w:themeShade="BF"/>
        </w:rPr>
        <w:tab/>
      </w:r>
      <w:r w:rsidRPr="00327908">
        <w:rPr>
          <w:rFonts w:cs="Arial Narrow"/>
          <w:b/>
          <w:bCs/>
          <w:color w:val="BFBFBF" w:themeColor="background1" w:themeShade="BF"/>
        </w:rPr>
        <w:tab/>
      </w:r>
      <w:r w:rsidRPr="00327908">
        <w:rPr>
          <w:rFonts w:cs="Arial Narrow"/>
          <w:b/>
          <w:bCs/>
          <w:color w:val="BFBFBF" w:themeColor="background1" w:themeShade="BF"/>
        </w:rPr>
        <w:tab/>
        <w:t>Q</w:t>
      </w:r>
      <w:r w:rsidRPr="00327908">
        <w:rPr>
          <w:rFonts w:cs="Arial Narrow"/>
          <w:b/>
          <w:bCs/>
          <w:color w:val="BFBFBF" w:themeColor="background1" w:themeShade="BF"/>
          <w:vertAlign w:val="subscript"/>
        </w:rPr>
        <w:t>red</w:t>
      </w:r>
      <w:r w:rsidRPr="00327908">
        <w:rPr>
          <w:rFonts w:cs="Arial Narrow"/>
          <w:b/>
          <w:bCs/>
          <w:color w:val="BFBFBF" w:themeColor="background1" w:themeShade="BF"/>
        </w:rPr>
        <w:t>=   14,0 m</w:t>
      </w:r>
      <w:r w:rsidRPr="00327908">
        <w:rPr>
          <w:rFonts w:cs="Arial Narrow"/>
          <w:b/>
          <w:bCs/>
          <w:color w:val="BFBFBF" w:themeColor="background1" w:themeShade="BF"/>
          <w:vertAlign w:val="superscript"/>
        </w:rPr>
        <w:t>3</w:t>
      </w:r>
      <w:r w:rsidRPr="00327908">
        <w:rPr>
          <w:rFonts w:cs="Arial Narrow"/>
          <w:b/>
          <w:bCs/>
          <w:color w:val="BFBFBF" w:themeColor="background1" w:themeShade="BF"/>
        </w:rPr>
        <w:t>/hod</w:t>
      </w:r>
    </w:p>
    <w:p w:rsidR="006D1BD3" w:rsidRPr="00327908" w:rsidRDefault="006D1BD3">
      <w:pPr>
        <w:jc w:val="both"/>
        <w:rPr>
          <w:rFonts w:cs="Arial Narrow"/>
          <w:color w:val="BFBFBF" w:themeColor="background1" w:themeShade="BF"/>
        </w:rPr>
      </w:pPr>
    </w:p>
    <w:p w:rsidR="006D1BD3" w:rsidRPr="00327908" w:rsidRDefault="006F715D">
      <w:pPr>
        <w:ind w:firstLine="709"/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 xml:space="preserve">Plynové spotřebiče jsou navrženy v provedení s uzavřenou spalovací komorou, nuceným přívodem spalovacího vzduchu a odvodem spalin do společného průduchu – provedení „turbo. </w:t>
      </w:r>
    </w:p>
    <w:p w:rsidR="006D1BD3" w:rsidRPr="00327908" w:rsidRDefault="006F715D">
      <w:pPr>
        <w:ind w:firstLine="709"/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>V souladu s TP G 908 02 bylo do přívodního potrubí plynu pro kotelny navrženo vsazení elektromagnetického bezpečnostního uzávěru v provedení „bez proudu uzavřen“, který samočinně uzavře přívod plynu do kotelny při:</w:t>
      </w:r>
    </w:p>
    <w:p w:rsidR="006D1BD3" w:rsidRPr="00327908" w:rsidRDefault="006F715D">
      <w:pPr>
        <w:numPr>
          <w:ilvl w:val="0"/>
          <w:numId w:val="2"/>
        </w:numPr>
        <w:ind w:left="0" w:firstLine="709"/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>indikaci koncentrace topného plynu se vzduchem ve výši 20% dolní meze výbušnosti,</w:t>
      </w:r>
    </w:p>
    <w:p w:rsidR="006D1BD3" w:rsidRPr="00327908" w:rsidRDefault="006F715D">
      <w:pPr>
        <w:numPr>
          <w:ilvl w:val="0"/>
          <w:numId w:val="2"/>
        </w:numPr>
        <w:ind w:left="0" w:firstLine="709"/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>překročení mezní teploty vnitřního vzduchu v kotelně,</w:t>
      </w:r>
    </w:p>
    <w:p w:rsidR="006D1BD3" w:rsidRPr="00327908" w:rsidRDefault="006F715D">
      <w:pPr>
        <w:numPr>
          <w:ilvl w:val="0"/>
          <w:numId w:val="2"/>
        </w:numPr>
        <w:ind w:left="0" w:firstLine="709"/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>zaplavení kotelny</w:t>
      </w:r>
    </w:p>
    <w:p w:rsidR="006D1BD3" w:rsidRPr="00327908" w:rsidRDefault="006F715D">
      <w:pPr>
        <w:numPr>
          <w:ilvl w:val="0"/>
          <w:numId w:val="2"/>
        </w:numPr>
        <w:ind w:left="0" w:firstLine="709"/>
        <w:jc w:val="both"/>
        <w:rPr>
          <w:rFonts w:cs="Arial Narrow"/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>při výpadku el. proudu nebo zařízení VZT</w:t>
      </w:r>
    </w:p>
    <w:p w:rsidR="006D1BD3" w:rsidRPr="00327908" w:rsidRDefault="006F715D">
      <w:pPr>
        <w:ind w:firstLine="709"/>
        <w:jc w:val="both"/>
        <w:rPr>
          <w:color w:val="BFBFBF" w:themeColor="background1" w:themeShade="BF"/>
        </w:rPr>
      </w:pPr>
      <w:r w:rsidRPr="00327908">
        <w:rPr>
          <w:rFonts w:cs="Arial Narrow"/>
          <w:color w:val="BFBFBF" w:themeColor="background1" w:themeShade="BF"/>
        </w:rPr>
        <w:t>Instalace a el. zapojení indikátorů stavu kotelny je řešena samostatně v části elektro a MaR.</w:t>
      </w: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  <w:shd w:val="clear" w:color="auto" w:fill="FFFF00"/>
        </w:rPr>
      </w:pPr>
    </w:p>
    <w:p w:rsidR="006D1BD3" w:rsidRPr="00327908" w:rsidRDefault="006D1BD3">
      <w:pPr>
        <w:rPr>
          <w:color w:val="BFBFBF" w:themeColor="background1" w:themeShade="BF"/>
          <w:shd w:val="clear" w:color="auto" w:fill="FFFF00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D1BD3" w:rsidRPr="00327908" w:rsidRDefault="006D1BD3">
      <w:pPr>
        <w:rPr>
          <w:color w:val="BFBFBF" w:themeColor="background1" w:themeShade="BF"/>
        </w:rPr>
      </w:pPr>
    </w:p>
    <w:p w:rsidR="006F715D" w:rsidRPr="00327908" w:rsidRDefault="006F715D">
      <w:pPr>
        <w:rPr>
          <w:color w:val="BFBFBF" w:themeColor="background1" w:themeShade="BF"/>
        </w:rPr>
      </w:pPr>
    </w:p>
    <w:sectPr w:rsidR="006F715D" w:rsidRPr="00327908" w:rsidSect="006D1BD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427" w:rsidRDefault="000A5427">
      <w:r>
        <w:separator/>
      </w:r>
    </w:p>
  </w:endnote>
  <w:endnote w:type="continuationSeparator" w:id="0">
    <w:p w:rsidR="000A5427" w:rsidRDefault="000A5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mSprings">
    <w:altName w:val="Arial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D3" w:rsidRDefault="006D1BD3">
    <w:pPr>
      <w:pStyle w:val="Zpat"/>
      <w:jc w:val="right"/>
      <w:rPr>
        <w:color w:val="A6A6A6"/>
      </w:rPr>
    </w:pPr>
  </w:p>
  <w:p w:rsidR="006D1BD3" w:rsidRDefault="006D1BD3">
    <w:pPr>
      <w:pStyle w:val="Zpat"/>
      <w:rPr>
        <w:color w:val="7F7F7F"/>
      </w:rPr>
    </w:pPr>
  </w:p>
  <w:p w:rsidR="006D1BD3" w:rsidRDefault="006F715D">
    <w:pPr>
      <w:pStyle w:val="Zpat"/>
    </w:pPr>
    <w:r>
      <w:rPr>
        <w:caps/>
        <w:color w:val="7F7F7F"/>
        <w:sz w:val="20"/>
        <w:szCs w:val="20"/>
      </w:rPr>
      <w:t xml:space="preserve">„Komplexní zabezpečení mezinárodního letiště Brno – Tuřany“   -   </w:t>
    </w:r>
    <w:r>
      <w:rPr>
        <w:b/>
        <w:caps/>
        <w:color w:val="7F7F7F"/>
        <w:sz w:val="20"/>
        <w:szCs w:val="20"/>
      </w:rPr>
      <w:t>SO 04</w:t>
    </w:r>
    <w:r>
      <w:rPr>
        <w:color w:val="A6A6A6"/>
      </w:rPr>
      <w:tab/>
    </w:r>
    <w:r>
      <w:rPr>
        <w:color w:val="A6A6A6"/>
      </w:rPr>
      <w:tab/>
    </w:r>
    <w:r w:rsidR="00E91D0B">
      <w:rPr>
        <w:color w:val="A6A6A6"/>
      </w:rPr>
      <w:fldChar w:fldCharType="begin"/>
    </w:r>
    <w:r>
      <w:rPr>
        <w:color w:val="A6A6A6"/>
      </w:rPr>
      <w:instrText xml:space="preserve"> PAGE </w:instrText>
    </w:r>
    <w:r w:rsidR="00E91D0B">
      <w:rPr>
        <w:color w:val="A6A6A6"/>
      </w:rPr>
      <w:fldChar w:fldCharType="separate"/>
    </w:r>
    <w:r w:rsidR="00C64E05">
      <w:rPr>
        <w:noProof/>
        <w:color w:val="A6A6A6"/>
      </w:rPr>
      <w:t>2</w:t>
    </w:r>
    <w:r w:rsidR="00E91D0B">
      <w:rPr>
        <w:color w:val="A6A6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D3" w:rsidRDefault="006D1BD3">
    <w:pPr>
      <w:pStyle w:val="Zpat"/>
      <w:pBdr>
        <w:bottom w:val="single" w:sz="4" w:space="1" w:color="000000"/>
      </w:pBdr>
      <w:spacing w:before="60"/>
      <w:jc w:val="center"/>
      <w:rPr>
        <w:rFonts w:ascii="Arial" w:hAnsi="Arial" w:cs="Arial"/>
        <w:sz w:val="16"/>
        <w:szCs w:val="16"/>
      </w:rPr>
    </w:pPr>
  </w:p>
  <w:p w:rsidR="00BE65D3" w:rsidRDefault="00BE65D3" w:rsidP="00BE65D3">
    <w:pPr>
      <w:pStyle w:val="Zpat"/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Tel.:  283 003 111,  Fax: 283 003 600                                                                                  IČ:  61860409,  DIČ:  CZ61860409                                                                                            </w:t>
    </w:r>
  </w:p>
  <w:p w:rsidR="00BE65D3" w:rsidRDefault="00BE65D3" w:rsidP="00BE65D3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Bankovní spojení: Komerční banka a.s.,  číslo účtu: 19-5804310277/0100</w:t>
    </w:r>
  </w:p>
  <w:p w:rsidR="00BE65D3" w:rsidRDefault="00BE65D3" w:rsidP="00BE65D3">
    <w:pPr>
      <w:pStyle w:val="Zpat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sz w:val="16"/>
        <w:szCs w:val="16"/>
      </w:rPr>
      <w:t>Akciová společnost je zapsána dnem  9. 1. 1995 v obchodním rejstříku ved. Městským soudem v Praze,  oddíl B, vložka 2936.</w:t>
    </w:r>
  </w:p>
  <w:p w:rsidR="006D1BD3" w:rsidRDefault="006D1BD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D3" w:rsidRDefault="006D1BD3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D3" w:rsidRDefault="006D1BD3">
    <w:pPr>
      <w:pStyle w:val="Zpat"/>
      <w:jc w:val="right"/>
      <w:rPr>
        <w:color w:val="A6A6A6"/>
      </w:rPr>
    </w:pPr>
  </w:p>
  <w:p w:rsidR="006D1BD3" w:rsidRDefault="006D1BD3">
    <w:pPr>
      <w:pStyle w:val="Zpat"/>
      <w:rPr>
        <w:color w:val="7F7F7F"/>
      </w:rPr>
    </w:pPr>
  </w:p>
  <w:p w:rsidR="006D1BD3" w:rsidRDefault="006F715D">
    <w:pPr>
      <w:pStyle w:val="Zpat"/>
    </w:pPr>
    <w:r>
      <w:rPr>
        <w:caps/>
        <w:color w:val="7F7F7F"/>
        <w:sz w:val="20"/>
        <w:szCs w:val="20"/>
      </w:rPr>
      <w:t xml:space="preserve">„Komplexní zabezpečení mezinárodního letiště Brno – Tuřany“   -   </w:t>
    </w:r>
    <w:r>
      <w:rPr>
        <w:b/>
        <w:caps/>
        <w:color w:val="7F7F7F"/>
        <w:sz w:val="20"/>
        <w:szCs w:val="20"/>
      </w:rPr>
      <w:t>SO 04</w:t>
    </w:r>
    <w:r>
      <w:rPr>
        <w:color w:val="A6A6A6"/>
      </w:rPr>
      <w:tab/>
    </w:r>
    <w:r>
      <w:rPr>
        <w:color w:val="A6A6A6"/>
      </w:rPr>
      <w:tab/>
    </w:r>
    <w:r w:rsidR="00E91D0B">
      <w:rPr>
        <w:color w:val="A6A6A6"/>
      </w:rPr>
      <w:fldChar w:fldCharType="begin"/>
    </w:r>
    <w:r>
      <w:rPr>
        <w:color w:val="A6A6A6"/>
      </w:rPr>
      <w:instrText xml:space="preserve"> PAGE </w:instrText>
    </w:r>
    <w:r w:rsidR="00E91D0B">
      <w:rPr>
        <w:color w:val="A6A6A6"/>
      </w:rPr>
      <w:fldChar w:fldCharType="separate"/>
    </w:r>
    <w:r w:rsidR="00327908">
      <w:rPr>
        <w:noProof/>
        <w:color w:val="A6A6A6"/>
      </w:rPr>
      <w:t>2</w:t>
    </w:r>
    <w:r w:rsidR="00E91D0B">
      <w:rPr>
        <w:color w:val="A6A6A6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D3" w:rsidRDefault="006D1BD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427" w:rsidRDefault="000A5427">
      <w:r>
        <w:separator/>
      </w:r>
    </w:p>
  </w:footnote>
  <w:footnote w:type="continuationSeparator" w:id="0">
    <w:p w:rsidR="000A5427" w:rsidRDefault="000A5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D3" w:rsidRDefault="006D1BD3">
    <w:pPr>
      <w:pStyle w:val="Zhlav"/>
    </w:pPr>
  </w:p>
  <w:p w:rsidR="006D1BD3" w:rsidRDefault="006D1BD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D3" w:rsidRDefault="006D1BD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D3" w:rsidRDefault="006D1BD3">
    <w:pPr>
      <w:pStyle w:val="Zhlav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D3" w:rsidRDefault="006D1BD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4E05"/>
    <w:rsid w:val="000A5427"/>
    <w:rsid w:val="00327908"/>
    <w:rsid w:val="006D1BD3"/>
    <w:rsid w:val="006F715D"/>
    <w:rsid w:val="00BA5131"/>
    <w:rsid w:val="00BE65D3"/>
    <w:rsid w:val="00C64E05"/>
    <w:rsid w:val="00E07739"/>
    <w:rsid w:val="00E91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6D1BD3"/>
    <w:pPr>
      <w:suppressAutoHyphens/>
    </w:pPr>
    <w:rPr>
      <w:rFonts w:ascii="Arial Narrow" w:eastAsia="Calibri" w:hAnsi="Arial Narrow" w:cs="Calibri"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rsid w:val="006D1BD3"/>
    <w:pPr>
      <w:keepNext/>
      <w:spacing w:before="240" w:after="60"/>
      <w:outlineLvl w:val="0"/>
    </w:pPr>
    <w:rPr>
      <w:rFonts w:ascii="Arial Black" w:eastAsia="Times New Roman" w:hAnsi="Arial Black" w:cs="Times New Roman"/>
      <w:b/>
      <w:bCs/>
      <w:caps/>
      <w:spacing w:val="40"/>
      <w:kern w:val="1"/>
      <w:sz w:val="42"/>
      <w:szCs w:val="32"/>
    </w:rPr>
  </w:style>
  <w:style w:type="paragraph" w:styleId="Nadpis2">
    <w:name w:val="heading 2"/>
    <w:basedOn w:val="Normln"/>
    <w:next w:val="Normln"/>
    <w:qFormat/>
    <w:rsid w:val="006D1BD3"/>
    <w:pPr>
      <w:keepNext/>
      <w:spacing w:before="240" w:after="60"/>
      <w:outlineLvl w:val="1"/>
    </w:pPr>
    <w:rPr>
      <w:rFonts w:ascii="Arial Black" w:eastAsia="Times New Roman" w:hAnsi="Arial Black" w:cs="Times New Roman"/>
      <w:b/>
      <w:bCs/>
      <w:iCs/>
      <w:caps/>
      <w:spacing w:val="30"/>
      <w:sz w:val="36"/>
      <w:szCs w:val="28"/>
    </w:rPr>
  </w:style>
  <w:style w:type="paragraph" w:styleId="Nadpis3">
    <w:name w:val="heading 3"/>
    <w:basedOn w:val="Normln"/>
    <w:next w:val="Normln"/>
    <w:qFormat/>
    <w:rsid w:val="006D1BD3"/>
    <w:pPr>
      <w:keepNext/>
      <w:spacing w:before="240" w:after="60"/>
      <w:outlineLvl w:val="2"/>
    </w:pPr>
    <w:rPr>
      <w:rFonts w:ascii="Arial Black" w:eastAsia="Times New Roman" w:hAnsi="Arial Black" w:cs="Times New Roman"/>
      <w:b/>
      <w:bCs/>
      <w:caps/>
      <w:spacing w:val="10"/>
      <w:sz w:val="32"/>
      <w:szCs w:val="26"/>
    </w:rPr>
  </w:style>
  <w:style w:type="paragraph" w:styleId="Nadpis4">
    <w:name w:val="heading 4"/>
    <w:basedOn w:val="Normln"/>
    <w:next w:val="Normln"/>
    <w:qFormat/>
    <w:rsid w:val="006D1BD3"/>
    <w:pPr>
      <w:keepNext/>
      <w:spacing w:before="240" w:after="60"/>
      <w:outlineLvl w:val="3"/>
    </w:pPr>
    <w:rPr>
      <w:rFonts w:ascii="Arial Black" w:eastAsia="Times New Roman" w:hAnsi="Arial Black" w:cs="Times New Roman"/>
      <w:bCs/>
      <w:caps/>
      <w:sz w:val="30"/>
      <w:szCs w:val="28"/>
    </w:rPr>
  </w:style>
  <w:style w:type="paragraph" w:styleId="Nadpis5">
    <w:name w:val="heading 5"/>
    <w:basedOn w:val="Normln"/>
    <w:next w:val="Normln"/>
    <w:qFormat/>
    <w:rsid w:val="006D1BD3"/>
    <w:pPr>
      <w:spacing w:before="240" w:after="60"/>
      <w:outlineLvl w:val="4"/>
    </w:pPr>
    <w:rPr>
      <w:rFonts w:ascii="Arial Black" w:eastAsia="Times New Roman" w:hAnsi="Arial Black" w:cs="Times New Roman"/>
      <w:bCs/>
      <w:iCs/>
      <w:caps/>
      <w:sz w:val="26"/>
      <w:szCs w:val="26"/>
    </w:rPr>
  </w:style>
  <w:style w:type="paragraph" w:styleId="Nadpis6">
    <w:name w:val="heading 6"/>
    <w:basedOn w:val="Normln"/>
    <w:next w:val="Normln"/>
    <w:qFormat/>
    <w:rsid w:val="006D1BD3"/>
    <w:pPr>
      <w:spacing w:before="240" w:after="60"/>
      <w:outlineLvl w:val="5"/>
    </w:pPr>
    <w:rPr>
      <w:rFonts w:ascii="Arial" w:eastAsia="Times New Roman" w:hAnsi="Arial" w:cs="Times New Roman"/>
      <w:b/>
      <w:bCs/>
      <w:caps/>
      <w:sz w:val="26"/>
    </w:rPr>
  </w:style>
  <w:style w:type="paragraph" w:styleId="Nadpis7">
    <w:name w:val="heading 7"/>
    <w:basedOn w:val="Normln"/>
    <w:next w:val="Normln"/>
    <w:qFormat/>
    <w:rsid w:val="006D1BD3"/>
    <w:pPr>
      <w:spacing w:before="240" w:after="60"/>
      <w:outlineLvl w:val="6"/>
    </w:pPr>
    <w:rPr>
      <w:rFonts w:ascii="Arial" w:eastAsia="Times New Roman" w:hAnsi="Arial" w:cs="Times New Roman"/>
      <w:b/>
      <w:i/>
      <w:caps/>
      <w:sz w:val="24"/>
      <w:szCs w:val="24"/>
    </w:rPr>
  </w:style>
  <w:style w:type="paragraph" w:styleId="Nadpis8">
    <w:name w:val="heading 8"/>
    <w:basedOn w:val="Normln"/>
    <w:next w:val="Normln"/>
    <w:qFormat/>
    <w:rsid w:val="006D1BD3"/>
    <w:pPr>
      <w:spacing w:before="240" w:after="60"/>
      <w:outlineLvl w:val="7"/>
    </w:pPr>
    <w:rPr>
      <w:rFonts w:ascii="Arial" w:eastAsia="Times New Roman" w:hAnsi="Arial" w:cs="Times New Roman"/>
      <w:b/>
      <w:i/>
      <w:iCs/>
      <w:caps/>
      <w:sz w:val="23"/>
      <w:szCs w:val="24"/>
    </w:rPr>
  </w:style>
  <w:style w:type="paragraph" w:styleId="Nadpis9">
    <w:name w:val="heading 9"/>
    <w:basedOn w:val="Normln"/>
    <w:next w:val="Normln"/>
    <w:qFormat/>
    <w:rsid w:val="006D1BD3"/>
    <w:pPr>
      <w:spacing w:before="240" w:after="60"/>
      <w:outlineLvl w:val="8"/>
    </w:pPr>
    <w:rPr>
      <w:rFonts w:ascii="Arial" w:eastAsia="Times New Roman" w:hAnsi="Arial" w:cs="Times New Roman"/>
      <w:i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6D1BD3"/>
    <w:rPr>
      <w:rFonts w:ascii="Symbol" w:hAnsi="Symbol" w:cs="Symbol"/>
    </w:rPr>
  </w:style>
  <w:style w:type="character" w:customStyle="1" w:styleId="WW8Num3z0">
    <w:name w:val="WW8Num3z0"/>
    <w:rsid w:val="006D1BD3"/>
    <w:rPr>
      <w:rFonts w:ascii="Symbol" w:hAnsi="Symbol" w:cs="Symbol"/>
    </w:rPr>
  </w:style>
  <w:style w:type="character" w:customStyle="1" w:styleId="Absatz-Standardschriftart">
    <w:name w:val="Absatz-Standardschriftart"/>
    <w:rsid w:val="006D1BD3"/>
  </w:style>
  <w:style w:type="character" w:customStyle="1" w:styleId="WW-Absatz-Standardschriftart">
    <w:name w:val="WW-Absatz-Standardschriftart"/>
    <w:rsid w:val="006D1BD3"/>
  </w:style>
  <w:style w:type="character" w:customStyle="1" w:styleId="WW-Absatz-Standardschriftart1">
    <w:name w:val="WW-Absatz-Standardschriftart1"/>
    <w:rsid w:val="006D1BD3"/>
  </w:style>
  <w:style w:type="character" w:customStyle="1" w:styleId="WW8Num1z0">
    <w:name w:val="WW8Num1z0"/>
    <w:rsid w:val="006D1BD3"/>
    <w:rPr>
      <w:rFonts w:ascii="Symbol" w:hAnsi="Symbol" w:cs="Symbol"/>
    </w:rPr>
  </w:style>
  <w:style w:type="character" w:customStyle="1" w:styleId="WW8Num1z1">
    <w:name w:val="WW8Num1z1"/>
    <w:rsid w:val="006D1BD3"/>
    <w:rPr>
      <w:rFonts w:ascii="Courier New" w:hAnsi="Courier New" w:cs="Courier New"/>
    </w:rPr>
  </w:style>
  <w:style w:type="character" w:customStyle="1" w:styleId="WW8Num1z2">
    <w:name w:val="WW8Num1z2"/>
    <w:rsid w:val="006D1BD3"/>
    <w:rPr>
      <w:rFonts w:ascii="Wingdings" w:hAnsi="Wingdings" w:cs="Wingdings"/>
    </w:rPr>
  </w:style>
  <w:style w:type="character" w:customStyle="1" w:styleId="WW8Num2z1">
    <w:name w:val="WW8Num2z1"/>
    <w:rsid w:val="006D1BD3"/>
    <w:rPr>
      <w:rFonts w:ascii="Courier New" w:hAnsi="Courier New" w:cs="Courier New"/>
    </w:rPr>
  </w:style>
  <w:style w:type="character" w:customStyle="1" w:styleId="WW8Num2z2">
    <w:name w:val="WW8Num2z2"/>
    <w:rsid w:val="006D1BD3"/>
    <w:rPr>
      <w:rFonts w:ascii="Wingdings" w:hAnsi="Wingdings" w:cs="Wingdings"/>
    </w:rPr>
  </w:style>
  <w:style w:type="character" w:customStyle="1" w:styleId="WW8Num3z1">
    <w:name w:val="WW8Num3z1"/>
    <w:rsid w:val="006D1BD3"/>
    <w:rPr>
      <w:rFonts w:ascii="Courier New" w:hAnsi="Courier New" w:cs="Courier New"/>
    </w:rPr>
  </w:style>
  <w:style w:type="character" w:customStyle="1" w:styleId="WW8Num3z2">
    <w:name w:val="WW8Num3z2"/>
    <w:rsid w:val="006D1BD3"/>
    <w:rPr>
      <w:rFonts w:ascii="Wingdings" w:hAnsi="Wingdings" w:cs="Wingdings"/>
    </w:rPr>
  </w:style>
  <w:style w:type="character" w:customStyle="1" w:styleId="WW8Num5z0">
    <w:name w:val="WW8Num5z0"/>
    <w:rsid w:val="006D1BD3"/>
    <w:rPr>
      <w:rFonts w:ascii="Symbol" w:hAnsi="Symbol" w:cs="Symbol"/>
    </w:rPr>
  </w:style>
  <w:style w:type="character" w:customStyle="1" w:styleId="WW8Num5z1">
    <w:name w:val="WW8Num5z1"/>
    <w:rsid w:val="006D1BD3"/>
    <w:rPr>
      <w:rFonts w:ascii="Courier New" w:hAnsi="Courier New" w:cs="Courier New"/>
    </w:rPr>
  </w:style>
  <w:style w:type="character" w:customStyle="1" w:styleId="WW8Num5z2">
    <w:name w:val="WW8Num5z2"/>
    <w:rsid w:val="006D1BD3"/>
    <w:rPr>
      <w:rFonts w:ascii="Wingdings" w:hAnsi="Wingdings" w:cs="Wingdings"/>
    </w:rPr>
  </w:style>
  <w:style w:type="character" w:customStyle="1" w:styleId="WW8Num6z0">
    <w:name w:val="WW8Num6z0"/>
    <w:rsid w:val="006D1BD3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6D1BD3"/>
    <w:rPr>
      <w:rFonts w:ascii="Courier New" w:hAnsi="Courier New" w:cs="Courier New"/>
    </w:rPr>
  </w:style>
  <w:style w:type="character" w:customStyle="1" w:styleId="WW8Num6z2">
    <w:name w:val="WW8Num6z2"/>
    <w:rsid w:val="006D1BD3"/>
    <w:rPr>
      <w:rFonts w:ascii="Wingdings" w:hAnsi="Wingdings" w:cs="Wingdings"/>
    </w:rPr>
  </w:style>
  <w:style w:type="character" w:customStyle="1" w:styleId="WW8Num6z6">
    <w:name w:val="WW8Num6z6"/>
    <w:rsid w:val="006D1BD3"/>
    <w:rPr>
      <w:rFonts w:ascii="Symbol" w:hAnsi="Symbol" w:cs="Symbol"/>
    </w:rPr>
  </w:style>
  <w:style w:type="character" w:customStyle="1" w:styleId="WW8Num9z0">
    <w:name w:val="WW8Num9z0"/>
    <w:rsid w:val="006D1BD3"/>
    <w:rPr>
      <w:rFonts w:ascii="Times New Roman" w:hAnsi="Times New Roman" w:cs="Times New Roman"/>
      <w:b/>
      <w:i w:val="0"/>
      <w:sz w:val="24"/>
      <w:szCs w:val="24"/>
      <w:u w:val="none"/>
    </w:rPr>
  </w:style>
  <w:style w:type="character" w:customStyle="1" w:styleId="WW8Num10z0">
    <w:name w:val="WW8Num10z0"/>
    <w:rsid w:val="006D1BD3"/>
    <w:rPr>
      <w:rFonts w:ascii="Symbol" w:hAnsi="Symbol" w:cs="Symbol"/>
    </w:rPr>
  </w:style>
  <w:style w:type="character" w:customStyle="1" w:styleId="WW8Num10z1">
    <w:name w:val="WW8Num10z1"/>
    <w:rsid w:val="006D1BD3"/>
    <w:rPr>
      <w:rFonts w:ascii="Courier New" w:hAnsi="Courier New" w:cs="Courier New"/>
    </w:rPr>
  </w:style>
  <w:style w:type="character" w:customStyle="1" w:styleId="WW8Num10z2">
    <w:name w:val="WW8Num10z2"/>
    <w:rsid w:val="006D1BD3"/>
    <w:rPr>
      <w:rFonts w:ascii="Wingdings" w:hAnsi="Wingdings" w:cs="Wingdings"/>
    </w:rPr>
  </w:style>
  <w:style w:type="character" w:customStyle="1" w:styleId="WW8Num11z0">
    <w:name w:val="WW8Num11z0"/>
    <w:rsid w:val="006D1BD3"/>
    <w:rPr>
      <w:rFonts w:ascii="Symbol" w:hAnsi="Symbol" w:cs="Symbol"/>
    </w:rPr>
  </w:style>
  <w:style w:type="character" w:customStyle="1" w:styleId="WW8Num11z1">
    <w:name w:val="WW8Num11z1"/>
    <w:rsid w:val="006D1BD3"/>
    <w:rPr>
      <w:rFonts w:ascii="Courier New" w:hAnsi="Courier New" w:cs="Courier New"/>
    </w:rPr>
  </w:style>
  <w:style w:type="character" w:customStyle="1" w:styleId="WW8Num11z2">
    <w:name w:val="WW8Num11z2"/>
    <w:rsid w:val="006D1BD3"/>
    <w:rPr>
      <w:rFonts w:ascii="Wingdings" w:hAnsi="Wingdings" w:cs="Wingdings"/>
    </w:rPr>
  </w:style>
  <w:style w:type="character" w:customStyle="1" w:styleId="WW8Num13z0">
    <w:name w:val="WW8Num13z0"/>
    <w:rsid w:val="006D1BD3"/>
    <w:rPr>
      <w:rFonts w:ascii="Symbol" w:hAnsi="Symbol" w:cs="Symbol"/>
    </w:rPr>
  </w:style>
  <w:style w:type="character" w:customStyle="1" w:styleId="WW8Num13z1">
    <w:name w:val="WW8Num13z1"/>
    <w:rsid w:val="006D1BD3"/>
    <w:rPr>
      <w:rFonts w:ascii="Courier New" w:hAnsi="Courier New" w:cs="Courier New"/>
    </w:rPr>
  </w:style>
  <w:style w:type="character" w:customStyle="1" w:styleId="WW8Num13z2">
    <w:name w:val="WW8Num13z2"/>
    <w:rsid w:val="006D1BD3"/>
    <w:rPr>
      <w:rFonts w:ascii="Wingdings" w:hAnsi="Wingdings" w:cs="Wingdings"/>
    </w:rPr>
  </w:style>
  <w:style w:type="character" w:customStyle="1" w:styleId="WW8Num14z0">
    <w:name w:val="WW8Num14z0"/>
    <w:rsid w:val="006D1BD3"/>
    <w:rPr>
      <w:rFonts w:ascii="Symbol" w:hAnsi="Symbol" w:cs="Symbol"/>
    </w:rPr>
  </w:style>
  <w:style w:type="character" w:customStyle="1" w:styleId="WW8Num14z1">
    <w:name w:val="WW8Num14z1"/>
    <w:rsid w:val="006D1BD3"/>
    <w:rPr>
      <w:rFonts w:ascii="Courier New" w:hAnsi="Courier New" w:cs="Courier New"/>
    </w:rPr>
  </w:style>
  <w:style w:type="character" w:customStyle="1" w:styleId="WW8Num14z2">
    <w:name w:val="WW8Num14z2"/>
    <w:rsid w:val="006D1BD3"/>
    <w:rPr>
      <w:rFonts w:ascii="Wingdings" w:hAnsi="Wingdings" w:cs="Wingdings"/>
    </w:rPr>
  </w:style>
  <w:style w:type="character" w:customStyle="1" w:styleId="WW8Num15z0">
    <w:name w:val="WW8Num15z0"/>
    <w:rsid w:val="006D1BD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6D1BD3"/>
    <w:rPr>
      <w:rFonts w:ascii="Courier New" w:hAnsi="Courier New" w:cs="Courier New"/>
    </w:rPr>
  </w:style>
  <w:style w:type="character" w:customStyle="1" w:styleId="WW8Num15z2">
    <w:name w:val="WW8Num15z2"/>
    <w:rsid w:val="006D1BD3"/>
    <w:rPr>
      <w:rFonts w:ascii="Wingdings" w:hAnsi="Wingdings" w:cs="Wingdings"/>
    </w:rPr>
  </w:style>
  <w:style w:type="character" w:customStyle="1" w:styleId="WW8Num15z3">
    <w:name w:val="WW8Num15z3"/>
    <w:rsid w:val="006D1BD3"/>
    <w:rPr>
      <w:rFonts w:ascii="Symbol" w:hAnsi="Symbol" w:cs="Symbol"/>
    </w:rPr>
  </w:style>
  <w:style w:type="character" w:customStyle="1" w:styleId="WW8Num17z0">
    <w:name w:val="WW8Num17z0"/>
    <w:rsid w:val="006D1BD3"/>
    <w:rPr>
      <w:rFonts w:ascii="Symbol" w:hAnsi="Symbol" w:cs="Symbol"/>
    </w:rPr>
  </w:style>
  <w:style w:type="character" w:customStyle="1" w:styleId="WW8Num17z1">
    <w:name w:val="WW8Num17z1"/>
    <w:rsid w:val="006D1BD3"/>
    <w:rPr>
      <w:rFonts w:ascii="Courier New" w:hAnsi="Courier New" w:cs="Courier New"/>
    </w:rPr>
  </w:style>
  <w:style w:type="character" w:customStyle="1" w:styleId="WW8Num17z2">
    <w:name w:val="WW8Num17z2"/>
    <w:rsid w:val="006D1BD3"/>
    <w:rPr>
      <w:rFonts w:ascii="Wingdings" w:hAnsi="Wingdings" w:cs="Wingdings"/>
    </w:rPr>
  </w:style>
  <w:style w:type="character" w:customStyle="1" w:styleId="WW8Num18z0">
    <w:name w:val="WW8Num18z0"/>
    <w:rsid w:val="006D1BD3"/>
    <w:rPr>
      <w:rFonts w:ascii="Symbol" w:hAnsi="Symbol" w:cs="Symbol"/>
    </w:rPr>
  </w:style>
  <w:style w:type="character" w:customStyle="1" w:styleId="WW8Num18z1">
    <w:name w:val="WW8Num18z1"/>
    <w:rsid w:val="006D1BD3"/>
    <w:rPr>
      <w:rFonts w:ascii="Courier New" w:hAnsi="Courier New" w:cs="Courier New"/>
    </w:rPr>
  </w:style>
  <w:style w:type="character" w:customStyle="1" w:styleId="WW8Num18z2">
    <w:name w:val="WW8Num18z2"/>
    <w:rsid w:val="006D1BD3"/>
    <w:rPr>
      <w:rFonts w:ascii="Wingdings" w:hAnsi="Wingdings" w:cs="Wingdings"/>
    </w:rPr>
  </w:style>
  <w:style w:type="character" w:customStyle="1" w:styleId="WW8Num19z0">
    <w:name w:val="WW8Num19z0"/>
    <w:rsid w:val="006D1BD3"/>
    <w:rPr>
      <w:rFonts w:ascii="Arial Narrow" w:eastAsia="Times New Roman" w:hAnsi="Arial Narrow" w:cs="Times New Roman"/>
    </w:rPr>
  </w:style>
  <w:style w:type="character" w:customStyle="1" w:styleId="WW8Num19z1">
    <w:name w:val="WW8Num19z1"/>
    <w:rsid w:val="006D1BD3"/>
    <w:rPr>
      <w:rFonts w:ascii="Courier New" w:hAnsi="Courier New" w:cs="Courier New"/>
    </w:rPr>
  </w:style>
  <w:style w:type="character" w:customStyle="1" w:styleId="WW8Num19z2">
    <w:name w:val="WW8Num19z2"/>
    <w:rsid w:val="006D1BD3"/>
    <w:rPr>
      <w:rFonts w:ascii="Wingdings" w:hAnsi="Wingdings" w:cs="Wingdings"/>
    </w:rPr>
  </w:style>
  <w:style w:type="character" w:customStyle="1" w:styleId="WW8Num19z3">
    <w:name w:val="WW8Num19z3"/>
    <w:rsid w:val="006D1BD3"/>
    <w:rPr>
      <w:rFonts w:ascii="Symbol" w:hAnsi="Symbol" w:cs="Symbol"/>
    </w:rPr>
  </w:style>
  <w:style w:type="character" w:customStyle="1" w:styleId="WW8Num22z0">
    <w:name w:val="WW8Num22z0"/>
    <w:rsid w:val="006D1BD3"/>
    <w:rPr>
      <w:rFonts w:ascii="Symbol" w:hAnsi="Symbol" w:cs="Symbol"/>
    </w:rPr>
  </w:style>
  <w:style w:type="character" w:customStyle="1" w:styleId="WW8Num22z1">
    <w:name w:val="WW8Num22z1"/>
    <w:rsid w:val="006D1BD3"/>
    <w:rPr>
      <w:rFonts w:ascii="Courier New" w:hAnsi="Courier New" w:cs="Courier New"/>
    </w:rPr>
  </w:style>
  <w:style w:type="character" w:customStyle="1" w:styleId="WW8Num22z2">
    <w:name w:val="WW8Num22z2"/>
    <w:rsid w:val="006D1BD3"/>
    <w:rPr>
      <w:rFonts w:ascii="Wingdings" w:hAnsi="Wingdings" w:cs="Wingdings"/>
    </w:rPr>
  </w:style>
  <w:style w:type="character" w:customStyle="1" w:styleId="WW8Num24z0">
    <w:name w:val="WW8Num24z0"/>
    <w:rsid w:val="006D1BD3"/>
    <w:rPr>
      <w:rFonts w:ascii="Symbol" w:hAnsi="Symbol" w:cs="Symbol"/>
    </w:rPr>
  </w:style>
  <w:style w:type="character" w:customStyle="1" w:styleId="WW8Num24z1">
    <w:name w:val="WW8Num24z1"/>
    <w:rsid w:val="006D1BD3"/>
    <w:rPr>
      <w:rFonts w:ascii="Courier New" w:hAnsi="Courier New" w:cs="Courier New"/>
    </w:rPr>
  </w:style>
  <w:style w:type="character" w:customStyle="1" w:styleId="WW8Num24z2">
    <w:name w:val="WW8Num24z2"/>
    <w:rsid w:val="006D1BD3"/>
    <w:rPr>
      <w:rFonts w:ascii="Wingdings" w:hAnsi="Wingdings" w:cs="Wingdings"/>
    </w:rPr>
  </w:style>
  <w:style w:type="character" w:customStyle="1" w:styleId="WW8Num26z0">
    <w:name w:val="WW8Num26z0"/>
    <w:rsid w:val="006D1BD3"/>
    <w:rPr>
      <w:rFonts w:ascii="Symbol" w:hAnsi="Symbol" w:cs="Symbol"/>
    </w:rPr>
  </w:style>
  <w:style w:type="character" w:customStyle="1" w:styleId="WW8Num26z1">
    <w:name w:val="WW8Num26z1"/>
    <w:rsid w:val="006D1BD3"/>
    <w:rPr>
      <w:rFonts w:ascii="Courier New" w:hAnsi="Courier New" w:cs="Courier New"/>
    </w:rPr>
  </w:style>
  <w:style w:type="character" w:customStyle="1" w:styleId="WW8Num26z2">
    <w:name w:val="WW8Num26z2"/>
    <w:rsid w:val="006D1BD3"/>
    <w:rPr>
      <w:rFonts w:ascii="Wingdings" w:hAnsi="Wingdings" w:cs="Wingdings"/>
    </w:rPr>
  </w:style>
  <w:style w:type="character" w:customStyle="1" w:styleId="WW8Num29z0">
    <w:name w:val="WW8Num29z0"/>
    <w:rsid w:val="006D1BD3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6D1BD3"/>
    <w:rPr>
      <w:rFonts w:ascii="Courier New" w:hAnsi="Courier New" w:cs="Courier New"/>
    </w:rPr>
  </w:style>
  <w:style w:type="character" w:customStyle="1" w:styleId="WW8Num29z2">
    <w:name w:val="WW8Num29z2"/>
    <w:rsid w:val="006D1BD3"/>
    <w:rPr>
      <w:rFonts w:ascii="Wingdings" w:hAnsi="Wingdings" w:cs="Wingdings"/>
    </w:rPr>
  </w:style>
  <w:style w:type="character" w:customStyle="1" w:styleId="WW8Num29z3">
    <w:name w:val="WW8Num29z3"/>
    <w:rsid w:val="006D1BD3"/>
    <w:rPr>
      <w:rFonts w:ascii="Symbol" w:hAnsi="Symbol" w:cs="Symbol"/>
    </w:rPr>
  </w:style>
  <w:style w:type="character" w:customStyle="1" w:styleId="WW8Num30z0">
    <w:name w:val="WW8Num30z0"/>
    <w:rsid w:val="006D1BD3"/>
    <w:rPr>
      <w:rFonts w:ascii="Symbol" w:hAnsi="Symbol" w:cs="Symbol"/>
    </w:rPr>
  </w:style>
  <w:style w:type="character" w:customStyle="1" w:styleId="WW8Num30z1">
    <w:name w:val="WW8Num30z1"/>
    <w:rsid w:val="006D1BD3"/>
    <w:rPr>
      <w:rFonts w:ascii="Courier New" w:hAnsi="Courier New" w:cs="Courier New"/>
    </w:rPr>
  </w:style>
  <w:style w:type="character" w:customStyle="1" w:styleId="WW8Num30z2">
    <w:name w:val="WW8Num30z2"/>
    <w:rsid w:val="006D1BD3"/>
    <w:rPr>
      <w:rFonts w:ascii="Wingdings" w:hAnsi="Wingdings" w:cs="Wingdings"/>
    </w:rPr>
  </w:style>
  <w:style w:type="character" w:customStyle="1" w:styleId="WW8Num33z0">
    <w:name w:val="WW8Num33z0"/>
    <w:rsid w:val="006D1BD3"/>
    <w:rPr>
      <w:rFonts w:ascii="Symbol" w:hAnsi="Symbol" w:cs="Symbol"/>
    </w:rPr>
  </w:style>
  <w:style w:type="character" w:customStyle="1" w:styleId="WW8Num33z1">
    <w:name w:val="WW8Num33z1"/>
    <w:rsid w:val="006D1BD3"/>
    <w:rPr>
      <w:rFonts w:ascii="Courier New" w:hAnsi="Courier New" w:cs="Courier New"/>
    </w:rPr>
  </w:style>
  <w:style w:type="character" w:customStyle="1" w:styleId="WW8Num33z2">
    <w:name w:val="WW8Num33z2"/>
    <w:rsid w:val="006D1BD3"/>
    <w:rPr>
      <w:rFonts w:ascii="Wingdings" w:hAnsi="Wingdings" w:cs="Wingdings"/>
    </w:rPr>
  </w:style>
  <w:style w:type="character" w:customStyle="1" w:styleId="WW8Num34z0">
    <w:name w:val="WW8Num34z0"/>
    <w:rsid w:val="006D1BD3"/>
    <w:rPr>
      <w:rFonts w:ascii="Symbol" w:hAnsi="Symbol" w:cs="Symbol"/>
    </w:rPr>
  </w:style>
  <w:style w:type="character" w:customStyle="1" w:styleId="WW8Num34z1">
    <w:name w:val="WW8Num34z1"/>
    <w:rsid w:val="006D1BD3"/>
    <w:rPr>
      <w:rFonts w:ascii="Courier New" w:hAnsi="Courier New" w:cs="Courier New"/>
    </w:rPr>
  </w:style>
  <w:style w:type="character" w:customStyle="1" w:styleId="WW8Num34z2">
    <w:name w:val="WW8Num34z2"/>
    <w:rsid w:val="006D1BD3"/>
    <w:rPr>
      <w:rFonts w:ascii="Wingdings" w:hAnsi="Wingdings" w:cs="Wingdings"/>
    </w:rPr>
  </w:style>
  <w:style w:type="character" w:customStyle="1" w:styleId="WW8Num35z0">
    <w:name w:val="WW8Num35z0"/>
    <w:rsid w:val="006D1BD3"/>
    <w:rPr>
      <w:rFonts w:ascii="Symbol" w:hAnsi="Symbol" w:cs="Symbol"/>
    </w:rPr>
  </w:style>
  <w:style w:type="character" w:customStyle="1" w:styleId="WW8Num35z1">
    <w:name w:val="WW8Num35z1"/>
    <w:rsid w:val="006D1BD3"/>
    <w:rPr>
      <w:rFonts w:ascii="Courier New" w:hAnsi="Courier New" w:cs="Courier New"/>
    </w:rPr>
  </w:style>
  <w:style w:type="character" w:customStyle="1" w:styleId="WW8Num35z2">
    <w:name w:val="WW8Num35z2"/>
    <w:rsid w:val="006D1BD3"/>
    <w:rPr>
      <w:rFonts w:ascii="Wingdings" w:hAnsi="Wingdings" w:cs="Wingdings"/>
    </w:rPr>
  </w:style>
  <w:style w:type="character" w:customStyle="1" w:styleId="WW8Num41z0">
    <w:name w:val="WW8Num41z0"/>
    <w:rsid w:val="006D1BD3"/>
    <w:rPr>
      <w:rFonts w:ascii="Symbol" w:hAnsi="Symbol" w:cs="Symbol"/>
    </w:rPr>
  </w:style>
  <w:style w:type="character" w:customStyle="1" w:styleId="WW8Num41z1">
    <w:name w:val="WW8Num41z1"/>
    <w:rsid w:val="006D1BD3"/>
    <w:rPr>
      <w:rFonts w:ascii="Courier New" w:hAnsi="Courier New" w:cs="Courier New"/>
    </w:rPr>
  </w:style>
  <w:style w:type="character" w:customStyle="1" w:styleId="WW8Num41z2">
    <w:name w:val="WW8Num41z2"/>
    <w:rsid w:val="006D1BD3"/>
    <w:rPr>
      <w:rFonts w:ascii="Wingdings" w:hAnsi="Wingdings" w:cs="Wingdings"/>
    </w:rPr>
  </w:style>
  <w:style w:type="character" w:customStyle="1" w:styleId="WW8Num42z0">
    <w:name w:val="WW8Num42z0"/>
    <w:rsid w:val="006D1BD3"/>
    <w:rPr>
      <w:rFonts w:ascii="Symbol" w:hAnsi="Symbol" w:cs="Symbol"/>
    </w:rPr>
  </w:style>
  <w:style w:type="character" w:customStyle="1" w:styleId="WW8Num42z1">
    <w:name w:val="WW8Num42z1"/>
    <w:rsid w:val="006D1BD3"/>
    <w:rPr>
      <w:rFonts w:ascii="Courier New" w:hAnsi="Courier New" w:cs="Courier New"/>
    </w:rPr>
  </w:style>
  <w:style w:type="character" w:customStyle="1" w:styleId="WW8Num42z2">
    <w:name w:val="WW8Num42z2"/>
    <w:rsid w:val="006D1BD3"/>
    <w:rPr>
      <w:rFonts w:ascii="Wingdings" w:hAnsi="Wingdings" w:cs="Wingdings"/>
    </w:rPr>
  </w:style>
  <w:style w:type="character" w:customStyle="1" w:styleId="WW8Num46z0">
    <w:name w:val="WW8Num46z0"/>
    <w:rsid w:val="006D1BD3"/>
    <w:rPr>
      <w:rFonts w:ascii="Symbol" w:hAnsi="Symbol" w:cs="Symbol"/>
    </w:rPr>
  </w:style>
  <w:style w:type="character" w:customStyle="1" w:styleId="WW8Num46z1">
    <w:name w:val="WW8Num46z1"/>
    <w:rsid w:val="006D1BD3"/>
    <w:rPr>
      <w:rFonts w:ascii="Courier New" w:hAnsi="Courier New" w:cs="Courier New"/>
    </w:rPr>
  </w:style>
  <w:style w:type="character" w:customStyle="1" w:styleId="WW8Num46z2">
    <w:name w:val="WW8Num46z2"/>
    <w:rsid w:val="006D1BD3"/>
    <w:rPr>
      <w:rFonts w:ascii="Wingdings" w:hAnsi="Wingdings" w:cs="Wingdings"/>
    </w:rPr>
  </w:style>
  <w:style w:type="character" w:customStyle="1" w:styleId="WW8Num47z0">
    <w:name w:val="WW8Num47z0"/>
    <w:rsid w:val="006D1BD3"/>
    <w:rPr>
      <w:rFonts w:ascii="Symbol" w:hAnsi="Symbol" w:cs="Symbol"/>
    </w:rPr>
  </w:style>
  <w:style w:type="character" w:customStyle="1" w:styleId="WW8Num47z1">
    <w:name w:val="WW8Num47z1"/>
    <w:rsid w:val="006D1BD3"/>
    <w:rPr>
      <w:rFonts w:ascii="Courier New" w:hAnsi="Courier New" w:cs="Courier New"/>
    </w:rPr>
  </w:style>
  <w:style w:type="character" w:customStyle="1" w:styleId="WW8Num47z2">
    <w:name w:val="WW8Num47z2"/>
    <w:rsid w:val="006D1BD3"/>
    <w:rPr>
      <w:rFonts w:ascii="Wingdings" w:hAnsi="Wingdings" w:cs="Wingdings"/>
    </w:rPr>
  </w:style>
  <w:style w:type="character" w:customStyle="1" w:styleId="WW8Num49z0">
    <w:name w:val="WW8Num49z0"/>
    <w:rsid w:val="006D1BD3"/>
    <w:rPr>
      <w:rFonts w:ascii="Symbol" w:hAnsi="Symbol" w:cs="Symbol"/>
    </w:rPr>
  </w:style>
  <w:style w:type="character" w:customStyle="1" w:styleId="WW8Num49z1">
    <w:name w:val="WW8Num49z1"/>
    <w:rsid w:val="006D1BD3"/>
    <w:rPr>
      <w:rFonts w:ascii="Courier New" w:hAnsi="Courier New" w:cs="Courier New"/>
    </w:rPr>
  </w:style>
  <w:style w:type="character" w:customStyle="1" w:styleId="WW8Num49z2">
    <w:name w:val="WW8Num49z2"/>
    <w:rsid w:val="006D1BD3"/>
    <w:rPr>
      <w:rFonts w:ascii="Wingdings" w:hAnsi="Wingdings" w:cs="Wingdings"/>
    </w:rPr>
  </w:style>
  <w:style w:type="character" w:customStyle="1" w:styleId="Standardnpsmoodstavce1">
    <w:name w:val="Standardní písmo odstavce1"/>
    <w:rsid w:val="006D1BD3"/>
  </w:style>
  <w:style w:type="character" w:customStyle="1" w:styleId="Nadpis1Char">
    <w:name w:val="Nadpis 1 Char"/>
    <w:basedOn w:val="Standardnpsmoodstavce1"/>
    <w:rsid w:val="006D1BD3"/>
    <w:rPr>
      <w:rFonts w:ascii="Arial Black" w:eastAsia="Times New Roman" w:hAnsi="Arial Black" w:cs="Times New Roman"/>
      <w:b/>
      <w:bCs/>
      <w:caps/>
      <w:spacing w:val="40"/>
      <w:kern w:val="1"/>
      <w:sz w:val="42"/>
      <w:szCs w:val="32"/>
    </w:rPr>
  </w:style>
  <w:style w:type="character" w:customStyle="1" w:styleId="Nadpis2Char">
    <w:name w:val="Nadpis 2 Char"/>
    <w:basedOn w:val="Standardnpsmoodstavce1"/>
    <w:rsid w:val="006D1BD3"/>
    <w:rPr>
      <w:rFonts w:ascii="Arial Black" w:eastAsia="Times New Roman" w:hAnsi="Arial Black" w:cs="Times New Roman"/>
      <w:b/>
      <w:bCs/>
      <w:iCs/>
      <w:caps/>
      <w:spacing w:val="30"/>
      <w:sz w:val="36"/>
      <w:szCs w:val="28"/>
    </w:rPr>
  </w:style>
  <w:style w:type="character" w:customStyle="1" w:styleId="Nadpis3Char">
    <w:name w:val="Nadpis 3 Char"/>
    <w:basedOn w:val="Standardnpsmoodstavce1"/>
    <w:rsid w:val="006D1BD3"/>
    <w:rPr>
      <w:rFonts w:ascii="Arial Black" w:eastAsia="Times New Roman" w:hAnsi="Arial Black" w:cs="Times New Roman"/>
      <w:b/>
      <w:bCs/>
      <w:caps/>
      <w:spacing w:val="10"/>
      <w:sz w:val="32"/>
      <w:szCs w:val="26"/>
    </w:rPr>
  </w:style>
  <w:style w:type="character" w:customStyle="1" w:styleId="Nadpis4Char">
    <w:name w:val="Nadpis 4 Char"/>
    <w:basedOn w:val="Standardnpsmoodstavce1"/>
    <w:rsid w:val="006D1BD3"/>
    <w:rPr>
      <w:rFonts w:ascii="Arial Black" w:eastAsia="Times New Roman" w:hAnsi="Arial Black" w:cs="Times New Roman"/>
      <w:bCs/>
      <w:caps/>
      <w:sz w:val="30"/>
      <w:szCs w:val="28"/>
    </w:rPr>
  </w:style>
  <w:style w:type="character" w:customStyle="1" w:styleId="Nadpis5Char">
    <w:name w:val="Nadpis 5 Char"/>
    <w:basedOn w:val="Standardnpsmoodstavce1"/>
    <w:rsid w:val="006D1BD3"/>
    <w:rPr>
      <w:rFonts w:ascii="Arial Black" w:eastAsia="Times New Roman" w:hAnsi="Arial Black" w:cs="Times New Roman"/>
      <w:bCs/>
      <w:iCs/>
      <w:caps/>
      <w:sz w:val="26"/>
      <w:szCs w:val="26"/>
    </w:rPr>
  </w:style>
  <w:style w:type="character" w:customStyle="1" w:styleId="Nadpis6Char">
    <w:name w:val="Nadpis 6 Char"/>
    <w:basedOn w:val="Standardnpsmoodstavce1"/>
    <w:rsid w:val="006D1BD3"/>
    <w:rPr>
      <w:rFonts w:ascii="Arial" w:eastAsia="Times New Roman" w:hAnsi="Arial" w:cs="Times New Roman"/>
      <w:b/>
      <w:bCs/>
      <w:caps/>
      <w:sz w:val="26"/>
      <w:szCs w:val="22"/>
    </w:rPr>
  </w:style>
  <w:style w:type="character" w:customStyle="1" w:styleId="Nadpis7Char">
    <w:name w:val="Nadpis 7 Char"/>
    <w:basedOn w:val="Standardnpsmoodstavce1"/>
    <w:rsid w:val="006D1BD3"/>
    <w:rPr>
      <w:rFonts w:ascii="Arial" w:eastAsia="Times New Roman" w:hAnsi="Arial" w:cs="Times New Roman"/>
      <w:b/>
      <w:i/>
      <w:caps/>
      <w:sz w:val="24"/>
      <w:szCs w:val="24"/>
    </w:rPr>
  </w:style>
  <w:style w:type="character" w:customStyle="1" w:styleId="Nadpis8Char">
    <w:name w:val="Nadpis 8 Char"/>
    <w:basedOn w:val="Standardnpsmoodstavce1"/>
    <w:rsid w:val="006D1BD3"/>
    <w:rPr>
      <w:rFonts w:ascii="Arial" w:eastAsia="Times New Roman" w:hAnsi="Arial" w:cs="Times New Roman"/>
      <w:b/>
      <w:i/>
      <w:iCs/>
      <w:caps/>
      <w:sz w:val="23"/>
      <w:szCs w:val="24"/>
    </w:rPr>
  </w:style>
  <w:style w:type="character" w:customStyle="1" w:styleId="Nadpis9Char">
    <w:name w:val="Nadpis 9 Char"/>
    <w:basedOn w:val="Standardnpsmoodstavce1"/>
    <w:rsid w:val="006D1BD3"/>
    <w:rPr>
      <w:rFonts w:ascii="Arial" w:eastAsia="Times New Roman" w:hAnsi="Arial" w:cs="Times New Roman"/>
      <w:i/>
      <w:caps/>
      <w:sz w:val="22"/>
      <w:szCs w:val="22"/>
    </w:rPr>
  </w:style>
  <w:style w:type="character" w:styleId="Zdraznnjemn">
    <w:name w:val="Subtle Emphasis"/>
    <w:basedOn w:val="Standardnpsmoodstavce1"/>
    <w:qFormat/>
    <w:rsid w:val="006D1BD3"/>
    <w:rPr>
      <w:i/>
      <w:iCs/>
      <w:color w:val="808080"/>
    </w:rPr>
  </w:style>
  <w:style w:type="character" w:styleId="Zvraznn">
    <w:name w:val="Emphasis"/>
    <w:basedOn w:val="Standardnpsmoodstavce1"/>
    <w:qFormat/>
    <w:rsid w:val="006D1BD3"/>
    <w:rPr>
      <w:i/>
      <w:iCs/>
    </w:rPr>
  </w:style>
  <w:style w:type="character" w:styleId="Zdraznnintenzivn">
    <w:name w:val="Intense Emphasis"/>
    <w:basedOn w:val="Standardnpsmoodstavce1"/>
    <w:qFormat/>
    <w:rsid w:val="006D1BD3"/>
    <w:rPr>
      <w:b/>
      <w:bCs/>
      <w:i/>
      <w:iCs/>
      <w:color w:val="4F81BD"/>
    </w:rPr>
  </w:style>
  <w:style w:type="character" w:customStyle="1" w:styleId="CitaceChar">
    <w:name w:val="Citace Char"/>
    <w:basedOn w:val="Standardnpsmoodstavce1"/>
    <w:rsid w:val="006D1BD3"/>
    <w:rPr>
      <w:rFonts w:ascii="Arial Narrow" w:hAnsi="Arial Narrow" w:cs="Arial Narrow"/>
      <w:i/>
      <w:iCs/>
      <w:color w:val="000000"/>
      <w:sz w:val="22"/>
      <w:szCs w:val="22"/>
    </w:rPr>
  </w:style>
  <w:style w:type="character" w:styleId="Siln">
    <w:name w:val="Strong"/>
    <w:basedOn w:val="Standardnpsmoodstavce1"/>
    <w:qFormat/>
    <w:rsid w:val="006D1BD3"/>
    <w:rPr>
      <w:b/>
      <w:bCs/>
    </w:rPr>
  </w:style>
  <w:style w:type="character" w:customStyle="1" w:styleId="CitaceintenzivnChar">
    <w:name w:val="Citace – intenzivní Char"/>
    <w:basedOn w:val="Standardnpsmoodstavce1"/>
    <w:rsid w:val="006D1BD3"/>
    <w:rPr>
      <w:rFonts w:ascii="Arial Narrow" w:hAnsi="Arial Narrow" w:cs="Arial Narrow"/>
      <w:b/>
      <w:bCs/>
      <w:i/>
      <w:iCs/>
      <w:color w:val="4F81BD"/>
      <w:sz w:val="22"/>
      <w:szCs w:val="22"/>
    </w:rPr>
  </w:style>
  <w:style w:type="character" w:styleId="Odkazjemn">
    <w:name w:val="Subtle Reference"/>
    <w:basedOn w:val="Standardnpsmoodstavce1"/>
    <w:qFormat/>
    <w:rsid w:val="006D1BD3"/>
    <w:rPr>
      <w:smallCaps/>
      <w:color w:val="C0504D"/>
      <w:u w:val="single"/>
    </w:rPr>
  </w:style>
  <w:style w:type="character" w:styleId="Odkazintenzivn">
    <w:name w:val="Intense Reference"/>
    <w:basedOn w:val="Standardnpsmoodstavce1"/>
    <w:qFormat/>
    <w:rsid w:val="006D1BD3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1"/>
    <w:qFormat/>
    <w:rsid w:val="006D1BD3"/>
    <w:rPr>
      <w:b/>
      <w:bCs/>
      <w:smallCaps/>
      <w:spacing w:val="5"/>
    </w:rPr>
  </w:style>
  <w:style w:type="character" w:styleId="Hypertextovodkaz">
    <w:name w:val="Hyperlink"/>
    <w:basedOn w:val="Standardnpsmoodstavce1"/>
    <w:rsid w:val="006D1BD3"/>
    <w:rPr>
      <w:color w:val="0000FF"/>
      <w:u w:val="single"/>
    </w:rPr>
  </w:style>
  <w:style w:type="character" w:customStyle="1" w:styleId="ZhlavChar">
    <w:name w:val="Záhlaví Char"/>
    <w:basedOn w:val="Standardnpsmoodstavce1"/>
    <w:rsid w:val="006D1BD3"/>
    <w:rPr>
      <w:rFonts w:ascii="Arial Narrow" w:hAnsi="Arial Narrow" w:cs="Arial Narrow"/>
      <w:sz w:val="22"/>
      <w:szCs w:val="22"/>
    </w:rPr>
  </w:style>
  <w:style w:type="character" w:customStyle="1" w:styleId="ZpatChar">
    <w:name w:val="Zápatí Char"/>
    <w:basedOn w:val="Standardnpsmoodstavce1"/>
    <w:uiPriority w:val="99"/>
    <w:rsid w:val="006D1BD3"/>
    <w:rPr>
      <w:rFonts w:ascii="Arial Narrow" w:hAnsi="Arial Narrow" w:cs="Arial Narrow"/>
      <w:sz w:val="22"/>
      <w:szCs w:val="22"/>
    </w:rPr>
  </w:style>
  <w:style w:type="character" w:customStyle="1" w:styleId="TextbublinyChar">
    <w:name w:val="Text bubliny Char"/>
    <w:basedOn w:val="Standardnpsmoodstavce1"/>
    <w:rsid w:val="006D1BD3"/>
    <w:rPr>
      <w:rFonts w:ascii="Tahoma" w:hAnsi="Tahoma" w:cs="Tahoma"/>
      <w:sz w:val="16"/>
      <w:szCs w:val="16"/>
    </w:rPr>
  </w:style>
  <w:style w:type="character" w:customStyle="1" w:styleId="TextpoznpodarouChar">
    <w:name w:val="Text pozn. pod čarou Char"/>
    <w:basedOn w:val="Standardnpsmoodstavce1"/>
    <w:rsid w:val="006D1BD3"/>
    <w:rPr>
      <w:rFonts w:ascii="Times New Roman" w:eastAsia="Times New Roman" w:hAnsi="Times New Roman" w:cs="Times New Roman"/>
    </w:rPr>
  </w:style>
  <w:style w:type="character" w:customStyle="1" w:styleId="Znakypropoznmkupodarou">
    <w:name w:val="Znaky pro poznámku pod čarou"/>
    <w:basedOn w:val="Standardnpsmoodstavce1"/>
    <w:rsid w:val="006D1BD3"/>
    <w:rPr>
      <w:vertAlign w:val="superscript"/>
    </w:rPr>
  </w:style>
  <w:style w:type="character" w:customStyle="1" w:styleId="Styl6CharChar">
    <w:name w:val="Styl6 Char Char"/>
    <w:basedOn w:val="Standardnpsmoodstavce1"/>
    <w:rsid w:val="006D1BD3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styleId="Sledovanodkaz">
    <w:name w:val="FollowedHyperlink"/>
    <w:basedOn w:val="Standardnpsmoodstavce1"/>
    <w:rsid w:val="006D1BD3"/>
    <w:rPr>
      <w:color w:val="800080"/>
      <w:u w:val="single"/>
    </w:rPr>
  </w:style>
  <w:style w:type="character" w:customStyle="1" w:styleId="ZkladntextChar">
    <w:name w:val="Základní text Char"/>
    <w:basedOn w:val="Standardnpsmoodstavce1"/>
    <w:rsid w:val="006D1BD3"/>
    <w:rPr>
      <w:rFonts w:ascii="Arial Narrow" w:eastAsia="Times New Roman" w:hAnsi="Arial Narrow" w:cs="Arial Narrow"/>
      <w:b/>
      <w:bCs/>
      <w:sz w:val="22"/>
      <w:szCs w:val="24"/>
    </w:rPr>
  </w:style>
  <w:style w:type="character" w:customStyle="1" w:styleId="Zkladntext2Char">
    <w:name w:val="Základní text 2 Char"/>
    <w:basedOn w:val="Standardnpsmoodstavce1"/>
    <w:rsid w:val="006D1BD3"/>
    <w:rPr>
      <w:rFonts w:ascii="Arial Narrow" w:eastAsia="Times New Roman" w:hAnsi="Arial Narrow" w:cs="Arial Narrow"/>
      <w:color w:val="FF0000"/>
      <w:sz w:val="22"/>
      <w:szCs w:val="24"/>
    </w:rPr>
  </w:style>
  <w:style w:type="character" w:customStyle="1" w:styleId="Zkladntext3Char">
    <w:name w:val="Základní text 3 Char"/>
    <w:basedOn w:val="Standardnpsmoodstavce1"/>
    <w:rsid w:val="006D1BD3"/>
    <w:rPr>
      <w:rFonts w:ascii="Arial Narrow" w:hAnsi="Arial Narrow" w:cs="Arial Narrow"/>
      <w:sz w:val="16"/>
      <w:szCs w:val="16"/>
    </w:rPr>
  </w:style>
  <w:style w:type="character" w:customStyle="1" w:styleId="ZkladntextodsazenChar">
    <w:name w:val="Základní text odsazený Char"/>
    <w:basedOn w:val="Standardnpsmoodstavce1"/>
    <w:rsid w:val="006D1BD3"/>
    <w:rPr>
      <w:rFonts w:ascii="Arial Narrow" w:hAnsi="Arial Narrow" w:cs="Arial Narrow"/>
      <w:sz w:val="22"/>
      <w:szCs w:val="22"/>
    </w:rPr>
  </w:style>
  <w:style w:type="character" w:customStyle="1" w:styleId="Zkladntextodsazen2Char">
    <w:name w:val="Základní text odsazený 2 Char"/>
    <w:basedOn w:val="Standardnpsmoodstavce1"/>
    <w:rsid w:val="006D1BD3"/>
    <w:rPr>
      <w:rFonts w:ascii="Arial Narrow" w:hAnsi="Arial Narrow" w:cs="Arial Narrow"/>
      <w:sz w:val="22"/>
      <w:szCs w:val="22"/>
    </w:rPr>
  </w:style>
  <w:style w:type="character" w:customStyle="1" w:styleId="ProsttextChar">
    <w:name w:val="Prostý text Char"/>
    <w:basedOn w:val="Standardnpsmoodstavce1"/>
    <w:rsid w:val="006D1BD3"/>
    <w:rPr>
      <w:rFonts w:ascii="Consolas" w:eastAsia="Calibri" w:hAnsi="Consolas" w:cs="Times New Roman"/>
      <w:sz w:val="21"/>
      <w:szCs w:val="21"/>
    </w:rPr>
  </w:style>
  <w:style w:type="character" w:customStyle="1" w:styleId="FormtovanvHTMLChar">
    <w:name w:val="Formátovaný v HTML Char"/>
    <w:basedOn w:val="Standardnpsmoodstavce1"/>
    <w:rsid w:val="006D1BD3"/>
    <w:rPr>
      <w:rFonts w:ascii="Courier New" w:eastAsia="Times New Roman" w:hAnsi="Courier New" w:cs="Courier New"/>
    </w:rPr>
  </w:style>
  <w:style w:type="character" w:customStyle="1" w:styleId="sub1">
    <w:name w:val="sub1"/>
    <w:basedOn w:val="Standardnpsmoodstavce1"/>
    <w:rsid w:val="006D1BD3"/>
    <w:rPr>
      <w:sz w:val="19"/>
      <w:szCs w:val="19"/>
    </w:rPr>
  </w:style>
  <w:style w:type="character" w:customStyle="1" w:styleId="sup2">
    <w:name w:val="sup2"/>
    <w:basedOn w:val="Standardnpsmoodstavce1"/>
    <w:rsid w:val="006D1BD3"/>
    <w:rPr>
      <w:sz w:val="19"/>
      <w:szCs w:val="19"/>
    </w:rPr>
  </w:style>
  <w:style w:type="character" w:customStyle="1" w:styleId="AZKtextChar">
    <w:name w:val="AZK text Char"/>
    <w:basedOn w:val="Standardnpsmoodstavce1"/>
    <w:rsid w:val="006D1BD3"/>
    <w:rPr>
      <w:rFonts w:ascii="Arial" w:hAnsi="Arial" w:cs="Arial"/>
      <w:sz w:val="22"/>
      <w:szCs w:val="22"/>
    </w:rPr>
  </w:style>
  <w:style w:type="character" w:customStyle="1" w:styleId="tocinfo">
    <w:name w:val="toc_info"/>
    <w:basedOn w:val="Standardnpsmoodstavce1"/>
    <w:rsid w:val="006D1BD3"/>
  </w:style>
  <w:style w:type="character" w:customStyle="1" w:styleId="platne">
    <w:name w:val="platne"/>
    <w:basedOn w:val="Standardnpsmoodstavce1"/>
    <w:rsid w:val="006D1BD3"/>
  </w:style>
  <w:style w:type="paragraph" w:customStyle="1" w:styleId="Nadpis">
    <w:name w:val="Nadpis"/>
    <w:basedOn w:val="Normln"/>
    <w:next w:val="Zkladntext"/>
    <w:rsid w:val="006D1BD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sid w:val="006D1BD3"/>
    <w:rPr>
      <w:rFonts w:eastAsia="Times New Roman"/>
      <w:b/>
      <w:bCs/>
      <w:szCs w:val="24"/>
    </w:rPr>
  </w:style>
  <w:style w:type="paragraph" w:styleId="Seznam">
    <w:name w:val="List"/>
    <w:basedOn w:val="Zkladntext"/>
    <w:rsid w:val="006D1BD3"/>
    <w:rPr>
      <w:rFonts w:ascii="Arial" w:hAnsi="Arial" w:cs="Tahoma"/>
    </w:rPr>
  </w:style>
  <w:style w:type="paragraph" w:customStyle="1" w:styleId="Popisek">
    <w:name w:val="Popisek"/>
    <w:basedOn w:val="Normln"/>
    <w:rsid w:val="006D1BD3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Rejstk">
    <w:name w:val="Rejstřík"/>
    <w:basedOn w:val="Normln"/>
    <w:rsid w:val="006D1BD3"/>
    <w:pPr>
      <w:suppressLineNumbers/>
    </w:pPr>
    <w:rPr>
      <w:rFonts w:ascii="Arial" w:hAnsi="Arial" w:cs="Tahoma"/>
    </w:rPr>
  </w:style>
  <w:style w:type="paragraph" w:styleId="Citace">
    <w:name w:val="Quote"/>
    <w:basedOn w:val="Normln"/>
    <w:next w:val="Normln"/>
    <w:qFormat/>
    <w:rsid w:val="006D1BD3"/>
    <w:rPr>
      <w:i/>
      <w:iCs/>
      <w:color w:val="000000"/>
    </w:rPr>
  </w:style>
  <w:style w:type="paragraph" w:styleId="Citaceintenzivn">
    <w:name w:val="Intense Quote"/>
    <w:basedOn w:val="Normln"/>
    <w:next w:val="Normln"/>
    <w:qFormat/>
    <w:rsid w:val="006D1BD3"/>
    <w:pPr>
      <w:pBdr>
        <w:bottom w:val="single" w:sz="4" w:space="4" w:color="FFFF00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styleId="Odstavecseseznamem">
    <w:name w:val="List Paragraph"/>
    <w:basedOn w:val="Normln"/>
    <w:qFormat/>
    <w:rsid w:val="006D1BD3"/>
    <w:pPr>
      <w:ind w:left="708"/>
    </w:pPr>
  </w:style>
  <w:style w:type="paragraph" w:customStyle="1" w:styleId="Mini">
    <w:name w:val="Mini"/>
    <w:basedOn w:val="Normln"/>
    <w:rsid w:val="006D1BD3"/>
    <w:rPr>
      <w:sz w:val="16"/>
    </w:rPr>
  </w:style>
  <w:style w:type="paragraph" w:customStyle="1" w:styleId="Podnadpistun">
    <w:name w:val="Podnadpis tučný"/>
    <w:basedOn w:val="Normln"/>
    <w:rsid w:val="006D1BD3"/>
    <w:rPr>
      <w:b/>
    </w:rPr>
  </w:style>
  <w:style w:type="paragraph" w:customStyle="1" w:styleId="Podnadpistunkurzva">
    <w:name w:val="Podnadpis tučný kurzíva"/>
    <w:basedOn w:val="Normln"/>
    <w:rsid w:val="006D1BD3"/>
    <w:rPr>
      <w:b/>
      <w:i/>
    </w:rPr>
  </w:style>
  <w:style w:type="paragraph" w:styleId="Obsah1">
    <w:name w:val="toc 1"/>
    <w:basedOn w:val="Normln"/>
    <w:next w:val="Normln"/>
    <w:rsid w:val="006D1BD3"/>
    <w:pPr>
      <w:spacing w:before="360"/>
    </w:pPr>
    <w:rPr>
      <w:b/>
      <w:bCs/>
      <w:caps/>
      <w:color w:val="0005C0"/>
      <w:sz w:val="24"/>
      <w:szCs w:val="24"/>
    </w:rPr>
  </w:style>
  <w:style w:type="paragraph" w:styleId="Obsah2">
    <w:name w:val="toc 2"/>
    <w:basedOn w:val="Normln"/>
    <w:next w:val="Normln"/>
    <w:rsid w:val="006D1BD3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rsid w:val="006D1BD3"/>
    <w:pPr>
      <w:ind w:left="220"/>
    </w:pPr>
    <w:rPr>
      <w:sz w:val="20"/>
      <w:szCs w:val="20"/>
    </w:rPr>
  </w:style>
  <w:style w:type="paragraph" w:styleId="Nadpisobsahu">
    <w:name w:val="TOC Heading"/>
    <w:basedOn w:val="Nadpis1"/>
    <w:next w:val="Normln"/>
    <w:qFormat/>
    <w:rsid w:val="006D1BD3"/>
    <w:pPr>
      <w:keepLines/>
      <w:spacing w:before="480" w:after="0" w:line="276" w:lineRule="auto"/>
    </w:pPr>
    <w:rPr>
      <w:rFonts w:ascii="Cambria" w:hAnsi="Cambria" w:cs="Cambria"/>
      <w:caps w:val="0"/>
      <w:color w:val="365F91"/>
      <w:spacing w:val="0"/>
      <w:sz w:val="28"/>
      <w:szCs w:val="28"/>
    </w:rPr>
  </w:style>
  <w:style w:type="paragraph" w:customStyle="1" w:styleId="Podnadpis">
    <w:name w:val="Podnadpis"/>
    <w:basedOn w:val="Normln"/>
    <w:rsid w:val="006D1BD3"/>
    <w:rPr>
      <w:rFonts w:eastAsia="Times New Roman"/>
      <w:caps/>
      <w:szCs w:val="24"/>
    </w:rPr>
  </w:style>
  <w:style w:type="paragraph" w:customStyle="1" w:styleId="Tabulka">
    <w:name w:val="Tabulka"/>
    <w:basedOn w:val="Normln"/>
    <w:rsid w:val="006D1BD3"/>
    <w:rPr>
      <w:rFonts w:eastAsia="Times New Roman"/>
      <w:sz w:val="20"/>
      <w:szCs w:val="20"/>
    </w:rPr>
  </w:style>
  <w:style w:type="paragraph" w:customStyle="1" w:styleId="nadpis40">
    <w:name w:val="nadpis 4"/>
    <w:basedOn w:val="Nadpis4"/>
    <w:next w:val="Normln"/>
    <w:rsid w:val="006D1BD3"/>
    <w:pPr>
      <w:spacing w:before="0" w:after="120"/>
    </w:pPr>
    <w:rPr>
      <w:rFonts w:ascii="Times New Roman" w:hAnsi="Times New Roman"/>
      <w:b/>
      <w:caps w:val="0"/>
      <w:sz w:val="24"/>
      <w:szCs w:val="24"/>
    </w:rPr>
  </w:style>
  <w:style w:type="paragraph" w:styleId="Zhlav">
    <w:name w:val="header"/>
    <w:basedOn w:val="Normln"/>
    <w:rsid w:val="006D1BD3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D1BD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sid w:val="006D1BD3"/>
    <w:rPr>
      <w:rFonts w:ascii="Tahoma" w:hAnsi="Tahoma" w:cs="Tahoma"/>
      <w:sz w:val="16"/>
      <w:szCs w:val="16"/>
    </w:rPr>
  </w:style>
  <w:style w:type="paragraph" w:customStyle="1" w:styleId="Textodstavce">
    <w:name w:val="Text odstavce"/>
    <w:basedOn w:val="Normln"/>
    <w:rsid w:val="006D1BD3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6D1BD3"/>
    <w:pPr>
      <w:numPr>
        <w:ilvl w:val="8"/>
        <w:numId w:val="1"/>
      </w:numPr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6D1BD3"/>
    <w:pPr>
      <w:numPr>
        <w:ilvl w:val="7"/>
        <w:numId w:val="1"/>
      </w:numPr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Obsah4">
    <w:name w:val="toc 4"/>
    <w:basedOn w:val="Normln"/>
    <w:next w:val="Normln"/>
    <w:rsid w:val="006D1BD3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rsid w:val="006D1BD3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rsid w:val="006D1BD3"/>
    <w:pPr>
      <w:ind w:left="880"/>
    </w:pPr>
    <w:rPr>
      <w:sz w:val="18"/>
      <w:szCs w:val="20"/>
    </w:rPr>
  </w:style>
  <w:style w:type="paragraph" w:styleId="Obsah7">
    <w:name w:val="toc 7"/>
    <w:basedOn w:val="Normln"/>
    <w:next w:val="Normln"/>
    <w:rsid w:val="006D1BD3"/>
    <w:pPr>
      <w:tabs>
        <w:tab w:val="right" w:leader="dot" w:pos="12362"/>
      </w:tabs>
      <w:ind w:left="1100"/>
    </w:pPr>
    <w:rPr>
      <w:bCs/>
      <w:sz w:val="18"/>
      <w:szCs w:val="20"/>
    </w:rPr>
  </w:style>
  <w:style w:type="paragraph" w:styleId="Obsah8">
    <w:name w:val="toc 8"/>
    <w:basedOn w:val="Normln"/>
    <w:next w:val="Normln"/>
    <w:rsid w:val="006D1BD3"/>
    <w:pPr>
      <w:ind w:left="132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rsid w:val="006D1BD3"/>
    <w:pPr>
      <w:ind w:left="1540"/>
    </w:pPr>
    <w:rPr>
      <w:rFonts w:ascii="Calibri" w:hAnsi="Calibri"/>
      <w:sz w:val="20"/>
      <w:szCs w:val="20"/>
    </w:rPr>
  </w:style>
  <w:style w:type="paragraph" w:styleId="Textpoznpodarou">
    <w:name w:val="footnote text"/>
    <w:basedOn w:val="Normln"/>
    <w:rsid w:val="006D1BD3"/>
    <w:pPr>
      <w:tabs>
        <w:tab w:val="left" w:pos="1700"/>
      </w:tabs>
      <w:ind w:left="425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xtparagrafu">
    <w:name w:val="Text paragrafu"/>
    <w:basedOn w:val="Normln"/>
    <w:rsid w:val="006D1BD3"/>
    <w:pPr>
      <w:spacing w:before="240"/>
      <w:ind w:firstLine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5">
    <w:name w:val="Styl5"/>
    <w:basedOn w:val="Normln"/>
    <w:rsid w:val="006D1BD3"/>
    <w:pPr>
      <w:spacing w:before="240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6">
    <w:name w:val="Styl6"/>
    <w:basedOn w:val="Normln"/>
    <w:rsid w:val="006D1BD3"/>
    <w:pPr>
      <w:numPr>
        <w:numId w:val="3"/>
      </w:numPr>
      <w:spacing w:before="480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Zkladntext21">
    <w:name w:val="Základní text 21"/>
    <w:basedOn w:val="Normln"/>
    <w:rsid w:val="006D1BD3"/>
    <w:rPr>
      <w:rFonts w:eastAsia="Times New Roman"/>
      <w:color w:val="FF0000"/>
      <w:szCs w:val="24"/>
    </w:rPr>
  </w:style>
  <w:style w:type="paragraph" w:customStyle="1" w:styleId="Import18">
    <w:name w:val="Import 18"/>
    <w:basedOn w:val="Normln"/>
    <w:rsid w:val="006D1BD3"/>
    <w:pPr>
      <w:tabs>
        <w:tab w:val="left" w:pos="4032"/>
      </w:tabs>
      <w:spacing w:line="228" w:lineRule="auto"/>
      <w:ind w:left="720"/>
    </w:pPr>
    <w:rPr>
      <w:rFonts w:ascii="Courier New" w:eastAsia="Times New Roman" w:hAnsi="Courier New" w:cs="Courier New"/>
      <w:sz w:val="24"/>
      <w:szCs w:val="20"/>
    </w:rPr>
  </w:style>
  <w:style w:type="paragraph" w:customStyle="1" w:styleId="Import20">
    <w:name w:val="Import 20"/>
    <w:basedOn w:val="Normln"/>
    <w:rsid w:val="006D1BD3"/>
    <w:pPr>
      <w:tabs>
        <w:tab w:val="left" w:pos="7200"/>
        <w:tab w:val="left" w:pos="8064"/>
        <w:tab w:val="left" w:pos="8928"/>
        <w:tab w:val="left" w:pos="9792"/>
        <w:tab w:val="left" w:pos="10656"/>
        <w:tab w:val="left" w:pos="11520"/>
        <w:tab w:val="left" w:pos="12384"/>
        <w:tab w:val="left" w:pos="13248"/>
        <w:tab w:val="left" w:pos="14112"/>
        <w:tab w:val="left" w:pos="14976"/>
        <w:tab w:val="left" w:pos="15840"/>
        <w:tab w:val="left" w:pos="16704"/>
        <w:tab w:val="left" w:pos="17568"/>
        <w:tab w:val="left" w:pos="18432"/>
        <w:tab w:val="left" w:pos="19296"/>
        <w:tab w:val="left" w:pos="20160"/>
        <w:tab w:val="left" w:pos="21024"/>
        <w:tab w:val="left" w:pos="21888"/>
        <w:tab w:val="left" w:pos="22752"/>
        <w:tab w:val="left" w:pos="23616"/>
        <w:tab w:val="left" w:pos="24480"/>
        <w:tab w:val="left" w:pos="25344"/>
      </w:tabs>
      <w:spacing w:line="228" w:lineRule="auto"/>
      <w:ind w:left="2160"/>
    </w:pPr>
    <w:rPr>
      <w:rFonts w:ascii="Courier New" w:eastAsia="Times New Roman" w:hAnsi="Courier New" w:cs="Courier New"/>
      <w:sz w:val="24"/>
      <w:szCs w:val="20"/>
    </w:rPr>
  </w:style>
  <w:style w:type="paragraph" w:customStyle="1" w:styleId="Zkladntext31">
    <w:name w:val="Základní text 31"/>
    <w:basedOn w:val="Normln"/>
    <w:rsid w:val="006D1BD3"/>
    <w:pPr>
      <w:spacing w:after="120"/>
    </w:pPr>
    <w:rPr>
      <w:sz w:val="16"/>
      <w:szCs w:val="16"/>
    </w:rPr>
  </w:style>
  <w:style w:type="paragraph" w:customStyle="1" w:styleId="Seznam21">
    <w:name w:val="Seznam 21"/>
    <w:basedOn w:val="Normln"/>
    <w:rsid w:val="006D1BD3"/>
    <w:pPr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lntz">
    <w:name w:val="Normálnítz"/>
    <w:basedOn w:val="Normln"/>
    <w:rsid w:val="006D1BD3"/>
    <w:pPr>
      <w:spacing w:before="120"/>
      <w:jc w:val="both"/>
    </w:pPr>
    <w:rPr>
      <w:rFonts w:ascii="PalmSprings" w:eastAsia="Times New Roman" w:hAnsi="PalmSprings" w:cs="PalmSprings"/>
      <w:sz w:val="24"/>
      <w:szCs w:val="20"/>
    </w:rPr>
  </w:style>
  <w:style w:type="paragraph" w:styleId="Zkladntextodsazen">
    <w:name w:val="Body Text Indent"/>
    <w:basedOn w:val="Normln"/>
    <w:rsid w:val="006D1BD3"/>
    <w:pPr>
      <w:spacing w:after="120"/>
      <w:ind w:left="283"/>
    </w:pPr>
  </w:style>
  <w:style w:type="paragraph" w:customStyle="1" w:styleId="Zkladntextodsazen21">
    <w:name w:val="Základní text odsazený 21"/>
    <w:basedOn w:val="Normln"/>
    <w:rsid w:val="006D1BD3"/>
    <w:pPr>
      <w:spacing w:after="120" w:line="480" w:lineRule="auto"/>
      <w:ind w:left="283"/>
    </w:pPr>
  </w:style>
  <w:style w:type="paragraph" w:styleId="Normlnweb">
    <w:name w:val="Normal (Web)"/>
    <w:basedOn w:val="Normln"/>
    <w:rsid w:val="006D1BD3"/>
    <w:rPr>
      <w:rFonts w:ascii="Times New Roman" w:eastAsia="Times New Roman" w:hAnsi="Times New Roman" w:cs="Times New Roman"/>
      <w:sz w:val="24"/>
      <w:szCs w:val="24"/>
    </w:rPr>
  </w:style>
  <w:style w:type="paragraph" w:customStyle="1" w:styleId="Prosttext1">
    <w:name w:val="Prostý text1"/>
    <w:basedOn w:val="Normln"/>
    <w:rsid w:val="006D1BD3"/>
    <w:rPr>
      <w:rFonts w:ascii="Consolas" w:hAnsi="Consolas" w:cs="Times New Roman"/>
      <w:sz w:val="21"/>
      <w:szCs w:val="21"/>
    </w:rPr>
  </w:style>
  <w:style w:type="paragraph" w:styleId="FormtovanvHTML">
    <w:name w:val="HTML Preformatted"/>
    <w:basedOn w:val="Normln"/>
    <w:rsid w:val="006D1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Style25">
    <w:name w:val="Style25"/>
    <w:basedOn w:val="Normln"/>
    <w:rsid w:val="006D1BD3"/>
    <w:pPr>
      <w:widowControl w:val="0"/>
      <w:autoSpaceDE w:val="0"/>
      <w:spacing w:line="259" w:lineRule="exact"/>
      <w:ind w:firstLine="2124"/>
    </w:pPr>
    <w:rPr>
      <w:rFonts w:eastAsia="Times New Roman"/>
      <w:sz w:val="24"/>
      <w:szCs w:val="24"/>
    </w:rPr>
  </w:style>
  <w:style w:type="paragraph" w:customStyle="1" w:styleId="param">
    <w:name w:val="param"/>
    <w:basedOn w:val="Normln"/>
    <w:rsid w:val="006D1BD3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ZKtext">
    <w:name w:val="AZK text"/>
    <w:basedOn w:val="Normln"/>
    <w:rsid w:val="006D1BD3"/>
    <w:pPr>
      <w:spacing w:before="40" w:after="40"/>
      <w:ind w:left="340" w:firstLine="340"/>
      <w:jc w:val="both"/>
    </w:pPr>
    <w:rPr>
      <w:rFonts w:ascii="Arial" w:hAnsi="Arial" w:cs="Arial"/>
    </w:rPr>
  </w:style>
  <w:style w:type="paragraph" w:customStyle="1" w:styleId="Obsah10">
    <w:name w:val="Obsah 10"/>
    <w:basedOn w:val="Rejstk"/>
    <w:rsid w:val="006D1BD3"/>
    <w:pPr>
      <w:tabs>
        <w:tab w:val="right" w:leader="dot" w:pos="14731"/>
      </w:tabs>
      <w:ind w:left="254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9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1495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SKS Blanako</Company>
  <LinksUpToDate>false</LinksUpToDate>
  <CharactersWithSpaces>10301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skalda</cp:lastModifiedBy>
  <cp:revision>3</cp:revision>
  <cp:lastPrinted>2013-07-29T14:38:00Z</cp:lastPrinted>
  <dcterms:created xsi:type="dcterms:W3CDTF">2013-07-26T08:32:00Z</dcterms:created>
  <dcterms:modified xsi:type="dcterms:W3CDTF">2013-07-29T14:39:00Z</dcterms:modified>
</cp:coreProperties>
</file>