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36" w:rsidRDefault="000F2336" w:rsidP="00E4602F">
      <w:pPr>
        <w:rPr>
          <w:rFonts w:asciiTheme="minorHAnsi" w:hAnsiTheme="minorHAnsi"/>
          <w:b/>
          <w:sz w:val="24"/>
        </w:rPr>
      </w:pPr>
    </w:p>
    <w:p w:rsidR="000F2336" w:rsidRPr="00692F58" w:rsidRDefault="000F2336" w:rsidP="000F2336">
      <w:pPr>
        <w:rPr>
          <w:rFonts w:asciiTheme="minorHAnsi" w:hAnsiTheme="minorHAnsi"/>
          <w:b/>
          <w:sz w:val="24"/>
        </w:rPr>
      </w:pPr>
      <w:r w:rsidRPr="00692F58">
        <w:rPr>
          <w:rFonts w:asciiTheme="minorHAnsi" w:hAnsiTheme="minorHAnsi"/>
          <w:b/>
          <w:sz w:val="24"/>
        </w:rPr>
        <w:t xml:space="preserve">Technická specifikace: </w:t>
      </w:r>
    </w:p>
    <w:p w:rsidR="000F2336" w:rsidRDefault="000F2336" w:rsidP="00E4602F">
      <w:pPr>
        <w:rPr>
          <w:rFonts w:asciiTheme="minorHAnsi" w:hAnsiTheme="minorHAnsi"/>
          <w:b/>
          <w:sz w:val="24"/>
        </w:rPr>
      </w:pP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Západ:</w:t>
      </w:r>
      <w:r>
        <w:rPr>
          <w:rFonts w:asciiTheme="minorHAnsi" w:hAnsiTheme="minorHAnsi"/>
          <w:b/>
          <w:sz w:val="24"/>
        </w:rPr>
        <w:tab/>
        <w:t>podvozek 4x2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 (v provedení kontejner)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nosič kontejnerů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947FA5">
        <w:rPr>
          <w:rFonts w:asciiTheme="minorHAnsi" w:hAnsiTheme="minorHAnsi"/>
          <w:b/>
          <w:sz w:val="24"/>
        </w:rPr>
        <w:t xml:space="preserve"> – typ D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oblast Jih: </w:t>
      </w:r>
      <w:r>
        <w:rPr>
          <w:rFonts w:asciiTheme="minorHAnsi" w:hAnsiTheme="minorHAnsi"/>
          <w:b/>
          <w:sz w:val="24"/>
        </w:rPr>
        <w:tab/>
        <w:t>podvozek 4x2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 (v provedení kontejner)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nosič kontejnerů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947FA5">
        <w:rPr>
          <w:rFonts w:asciiTheme="minorHAnsi" w:hAnsiTheme="minorHAnsi"/>
          <w:b/>
          <w:sz w:val="24"/>
        </w:rPr>
        <w:t xml:space="preserve"> – typ D</w:t>
      </w:r>
    </w:p>
    <w:p w:rsidR="000F2336" w:rsidRDefault="000F2336" w:rsidP="00E4602F">
      <w:pPr>
        <w:rPr>
          <w:rFonts w:asciiTheme="minorHAnsi" w:hAnsiTheme="minorHAnsi"/>
          <w:b/>
          <w:sz w:val="24"/>
        </w:rPr>
      </w:pPr>
    </w:p>
    <w:p w:rsidR="00E4602F" w:rsidRPr="00013DEC" w:rsidRDefault="00E4602F" w:rsidP="00E4602F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</w:t>
      </w:r>
      <w:r>
        <w:rPr>
          <w:rFonts w:asciiTheme="minorHAnsi" w:hAnsiTheme="minorHAnsi"/>
          <w:b/>
          <w:sz w:val="24"/>
        </w:rPr>
        <w:t>2</w:t>
      </w:r>
      <w:r w:rsidRPr="00013DEC">
        <w:rPr>
          <w:rFonts w:asciiTheme="minorHAnsi" w:hAnsiTheme="minorHAnsi"/>
          <w:b/>
          <w:sz w:val="24"/>
        </w:rPr>
        <w:t>:</w:t>
      </w:r>
    </w:p>
    <w:p w:rsidR="00E4602F" w:rsidRPr="00013DEC" w:rsidRDefault="00E4602F" w:rsidP="00E4602F">
      <w:pPr>
        <w:rPr>
          <w:rFonts w:asciiTheme="minorHAnsi" w:hAnsiTheme="minorHAnsi"/>
          <w:b/>
        </w:rPr>
      </w:pPr>
    </w:p>
    <w:p w:rsidR="00E4602F" w:rsidRPr="00013DE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automobilový podvozek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 v provedení jako nosič výměnných nástaveb a přídavných zařízení</w:t>
      </w:r>
    </w:p>
    <w:p w:rsidR="00E4602F" w:rsidRPr="00013DE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celková hmotnost min. 18 t s pohonem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>,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pohon zadní nápravy s mechanickou uzávěrkou diferenciálu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nosnost přední nápravy min. 7 500 kg pro provoz se sněhovým pluhem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vzduchem odpružená zadní náprava s regulací (vozidlo je neustále vyrovnáváno a je zajištěna stálá symetrie posypu)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přední upínací deskou dle DIN 76 060 pro montáž sněhového pluhu případně dalších přídavných zařízení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samočinným závěsem pro přívěs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náhon z vozidla pro hydrauliku musí být nezávislý na řazení (spojce) a vybaven takovým zakončením, aby hydraulické čerpadlo bylo připojeno bez použití kardanu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sání vzduchu s účinnou ochranou proti vniknutí sněhu při zimní údržbě – na střeše kabiny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zakrytování motoru pro lepší ochranu při zimní údržbě, kryty z boku (v podbězích kol) </w:t>
      </w:r>
    </w:p>
    <w:p w:rsidR="00E4602F" w:rsidRPr="0074221C" w:rsidRDefault="00E4602F" w:rsidP="00E4602F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sz w:val="24"/>
          <w:szCs w:val="24"/>
        </w:rPr>
      </w:pP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Motor a převodovka:</w:t>
      </w:r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vznětový s přímým vstřikem paliva splňující limity exhalací min. EURO VI s výkonem min. 230 kW, </w:t>
      </w:r>
      <w:proofErr w:type="gramStart"/>
      <w:r w:rsidRPr="0074221C">
        <w:rPr>
          <w:rFonts w:asciiTheme="minorHAnsi" w:hAnsiTheme="minorHAnsi"/>
          <w:sz w:val="24"/>
          <w:szCs w:val="24"/>
        </w:rPr>
        <w:t>kroutící</w:t>
      </w:r>
      <w:proofErr w:type="gramEnd"/>
      <w:r w:rsidRPr="0074221C">
        <w:rPr>
          <w:rFonts w:asciiTheme="minorHAnsi" w:hAnsiTheme="minorHAnsi"/>
          <w:sz w:val="24"/>
          <w:szCs w:val="24"/>
        </w:rPr>
        <w:t xml:space="preserve"> moment min. 1 100 </w:t>
      </w:r>
      <w:proofErr w:type="spellStart"/>
      <w:r w:rsidRPr="0074221C">
        <w:rPr>
          <w:rFonts w:asciiTheme="minorHAnsi" w:hAnsiTheme="minorHAnsi"/>
          <w:sz w:val="24"/>
          <w:szCs w:val="24"/>
        </w:rPr>
        <w:t>Nm</w:t>
      </w:r>
      <w:proofErr w:type="spellEnd"/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manuální převodovka</w:t>
      </w:r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počet rychlostních stupňů vpřed min 9</w:t>
      </w:r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motorová brzda </w:t>
      </w:r>
    </w:p>
    <w:p w:rsidR="00E4602F" w:rsidRPr="0074221C" w:rsidRDefault="00E4602F" w:rsidP="00E4602F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sz w:val="24"/>
          <w:szCs w:val="24"/>
        </w:rPr>
      </w:pP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obvody: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pro nástavby pracující za jízdy minimáln</w:t>
      </w:r>
      <w:r w:rsidRPr="0074221C">
        <w:rPr>
          <w:rFonts w:asciiTheme="minorHAnsi" w:hAnsiTheme="minorHAnsi" w:cs="TimesNewRoman"/>
          <w:sz w:val="24"/>
          <w:szCs w:val="24"/>
        </w:rPr>
        <w:t xml:space="preserve">ě </w:t>
      </w:r>
      <w:r w:rsidRPr="0074221C">
        <w:rPr>
          <w:rFonts w:asciiTheme="minorHAnsi" w:hAnsiTheme="minorHAnsi"/>
          <w:sz w:val="24"/>
          <w:szCs w:val="24"/>
        </w:rPr>
        <w:t xml:space="preserve">čtyři okruhy 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s možností </w:t>
      </w:r>
      <w:r w:rsidR="00E5621F"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>množství oleje a</w:t>
      </w:r>
      <w:r w:rsidR="00E5621F">
        <w:rPr>
          <w:rFonts w:asciiTheme="minorHAnsi" w:hAnsiTheme="minorHAnsi"/>
          <w:sz w:val="24"/>
          <w:szCs w:val="24"/>
        </w:rPr>
        <w:t xml:space="preserve"> s možností odlehčení okruhu při provozu bez zátěže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druhý a třetí a čtvrtý okruh pro ovládání polohování radlice a přídavných zařízení s možností plynulé regulace přítlaku/nadlehčování (výkon cca 3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+ zpětná větev do nádrže, uvedené parametry musí být dosaženy při otáčkách motoru v rozmezí 1 000 – 1 400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/min., 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lastRenderedPageBreak/>
        <w:t>hydraulické obvody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hydraulický okruh manipulační pro obsluhu výměnného systému nástaveb případně nosiče kontejnerů a aktivní kontejnery (dle jednotlivých středisek)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okruhy řešit tak, aby bylo následně možné na vozidle provozovat:</w:t>
      </w:r>
    </w:p>
    <w:p w:rsidR="00E4602F" w:rsidRPr="0074221C" w:rsidRDefault="00E4602F" w:rsidP="00E4602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zametací kartáč (</w:t>
      </w:r>
      <w:proofErr w:type="spellStart"/>
      <w:r w:rsidRPr="0074221C">
        <w:rPr>
          <w:rFonts w:asciiTheme="minorHAnsi" w:hAnsiTheme="minorHAnsi"/>
          <w:b/>
          <w:bCs/>
          <w:sz w:val="24"/>
        </w:rPr>
        <w:t>přetáčecí</w:t>
      </w:r>
      <w:proofErr w:type="spellEnd"/>
      <w:r w:rsidRPr="0074221C">
        <w:rPr>
          <w:rFonts w:asciiTheme="minorHAnsi" w:hAnsiTheme="minorHAnsi"/>
          <w:b/>
          <w:bCs/>
          <w:sz w:val="24"/>
        </w:rPr>
        <w:t>) – osazení na desku DIN</w:t>
      </w:r>
    </w:p>
    <w:p w:rsidR="00E4602F" w:rsidRPr="0074221C" w:rsidRDefault="00E4602F" w:rsidP="00E4602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lištu (</w:t>
      </w:r>
      <w:proofErr w:type="spellStart"/>
      <w:r w:rsidRPr="0074221C">
        <w:rPr>
          <w:rFonts w:asciiTheme="minorHAnsi" w:hAnsiTheme="minorHAnsi"/>
          <w:b/>
          <w:bCs/>
          <w:sz w:val="24"/>
        </w:rPr>
        <w:t>přetáčecí</w:t>
      </w:r>
      <w:proofErr w:type="spellEnd"/>
      <w:r w:rsidRPr="0074221C">
        <w:rPr>
          <w:rFonts w:asciiTheme="minorHAnsi" w:hAnsiTheme="minorHAnsi"/>
          <w:b/>
          <w:bCs/>
          <w:sz w:val="24"/>
        </w:rPr>
        <w:t>) – osazení na desku DIN</w:t>
      </w:r>
    </w:p>
    <w:p w:rsidR="00E4602F" w:rsidRPr="0074221C" w:rsidRDefault="00E4602F" w:rsidP="00E4602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kropící nástavbu – v provedení kontejner</w:t>
      </w: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74221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vozidlo bude vybaveno schváleným přídavným osvětlením s integrovanými ukazateli směru pro provoz se sněhovou radlicí v pracovní i přepravní poloze umístěným pod </w:t>
      </w:r>
      <w:r w:rsidRPr="0074221C">
        <w:rPr>
          <w:rFonts w:asciiTheme="minorHAnsi" w:hAnsiTheme="minorHAnsi"/>
          <w:sz w:val="24"/>
          <w:szCs w:val="24"/>
        </w:rPr>
        <w:t>čelním sklem, které vyloučí současný provoz základního a přídavného osvětlení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dvojicí přídavných dálkových světel umístěných na střeše vozidla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světly pro denní svícení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bočním pozičním osvětlení (doporučeno v LED provedení)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zvláštním výstražným zařízením oranžové barvy (LED provedení: rohové moduly + dvojice přímých LED modulů) včetně dokladu o homologaci a schválení pro používání při provozu na pozemních komunikacích. Šířka min. 1</w:t>
      </w:r>
      <w:r w:rsidR="00395B24">
        <w:rPr>
          <w:rFonts w:asciiTheme="minorHAnsi" w:hAnsiTheme="minorHAnsi"/>
          <w:color w:val="000000"/>
          <w:sz w:val="24"/>
          <w:szCs w:val="24"/>
        </w:rPr>
        <w:t xml:space="preserve"> 000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mm, výška max. 100 mm). Zadavatelem doporučený typ zvláštního výstražného zařízení oranžové barvy - VNL 024LU ACA 1092. 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pod čelním sklem umístěna dvojice LED výstražných světel oranžové barvy (min. 10 LED diod v každém světle – min. rozměry svítidel (š x v x h) mm: 130 x 45 x 15)</w:t>
      </w:r>
      <w:r w:rsidRPr="0074221C">
        <w:rPr>
          <w:rFonts w:asciiTheme="minorHAnsi" w:hAnsiTheme="minorHAnsi"/>
        </w:rPr>
        <w:t xml:space="preserve">. </w:t>
      </w:r>
      <w:r w:rsidRPr="0074221C">
        <w:rPr>
          <w:rFonts w:asciiTheme="minorHAnsi" w:hAnsiTheme="minorHAnsi"/>
          <w:color w:val="000000"/>
          <w:sz w:val="24"/>
          <w:szCs w:val="24"/>
        </w:rPr>
        <w:t>Zadavatelem doporučený typ LED výstražných světel oranžové barvy</w:t>
      </w:r>
      <w:r w:rsidRPr="0074221C">
        <w:rPr>
          <w:rFonts w:asciiTheme="minorHAnsi" w:hAnsiTheme="minorHAnsi"/>
        </w:rPr>
        <w:t xml:space="preserve"> -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LED A </w:t>
      </w:r>
      <w:proofErr w:type="gramStart"/>
      <w:r w:rsidRPr="0074221C">
        <w:rPr>
          <w:rFonts w:asciiTheme="minorHAnsi" w:hAnsiTheme="minorHAnsi"/>
          <w:color w:val="000000"/>
          <w:sz w:val="24"/>
          <w:szCs w:val="24"/>
        </w:rPr>
        <w:t>38-MS26-SM</w:t>
      </w:r>
      <w:proofErr w:type="gramEnd"/>
      <w:r w:rsidRPr="0074221C">
        <w:rPr>
          <w:rFonts w:asciiTheme="minorHAnsi" w:hAnsiTheme="minorHAnsi"/>
          <w:color w:val="000000"/>
          <w:sz w:val="24"/>
          <w:szCs w:val="24"/>
        </w:rPr>
        <w:t xml:space="preserve"> R65.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 nebo šedý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:rsidR="00E4602F" w:rsidRPr="00395B24" w:rsidRDefault="00395B24" w:rsidP="00395B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 w:rsidR="009A30EC">
        <w:rPr>
          <w:rFonts w:asciiTheme="minorHAnsi" w:hAnsiTheme="minorHAnsi"/>
          <w:color w:val="000000"/>
          <w:sz w:val="24"/>
          <w:szCs w:val="24"/>
        </w:rPr>
        <w:t>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sedačka řidiče vzduchově odpružená a el. </w:t>
      </w:r>
      <w:proofErr w:type="gramStart"/>
      <w:r w:rsidRPr="0074221C">
        <w:rPr>
          <w:rFonts w:asciiTheme="minorHAnsi" w:hAnsiTheme="minorHAnsi"/>
          <w:sz w:val="24"/>
          <w:szCs w:val="24"/>
        </w:rPr>
        <w:t>vyhřívaná</w:t>
      </w:r>
      <w:proofErr w:type="gramEnd"/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lastRenderedPageBreak/>
        <w:t xml:space="preserve">kabina v komunálním provedení (digitální tachograf  VDO Siemens + el. </w:t>
      </w:r>
      <w:proofErr w:type="gramStart"/>
      <w:r w:rsidRPr="0074221C">
        <w:rPr>
          <w:rFonts w:asciiTheme="minorHAnsi" w:hAnsiTheme="minorHAnsi"/>
          <w:color w:val="000000"/>
          <w:sz w:val="24"/>
          <w:szCs w:val="24"/>
        </w:rPr>
        <w:t>rychloměr</w:t>
      </w:r>
      <w:proofErr w:type="gramEnd"/>
      <w:r w:rsidRPr="0074221C">
        <w:rPr>
          <w:rFonts w:asciiTheme="minorHAnsi" w:hAnsiTheme="minorHAnsi"/>
          <w:color w:val="000000"/>
          <w:sz w:val="24"/>
          <w:szCs w:val="24"/>
        </w:rPr>
        <w:t xml:space="preserve"> včetně počítače </w:t>
      </w:r>
      <w:proofErr w:type="spellStart"/>
      <w:r w:rsidRPr="0074221C">
        <w:rPr>
          <w:rFonts w:asciiTheme="minorHAnsi" w:hAnsiTheme="minorHAnsi"/>
          <w:color w:val="000000"/>
          <w:sz w:val="24"/>
          <w:szCs w:val="24"/>
        </w:rPr>
        <w:t>Mh</w:t>
      </w:r>
      <w:proofErr w:type="spellEnd"/>
      <w:r w:rsidRPr="0074221C">
        <w:rPr>
          <w:rFonts w:asciiTheme="minorHAnsi" w:hAnsiTheme="minorHAnsi"/>
          <w:color w:val="000000"/>
          <w:sz w:val="24"/>
          <w:szCs w:val="24"/>
        </w:rPr>
        <w:t xml:space="preserve"> – zachování kompatibility systému v rámci SÚS JMK)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autorádio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sklopný volant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alternátor min. 80 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homologováno jako nosič výměnných nástaveb, o čemž bude proveden zápis do TP vozidla</w:t>
      </w: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E4602F" w:rsidRPr="0074221C" w:rsidRDefault="00E4602F" w:rsidP="00E4602F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74221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- voda, chemický posypový materiál atd.) umístěných za kabinou vozidla.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v nabídce uvede výrobce včetně přesného typového označení výstražného světelného zařízení oranžové barvy umístněného na kabině podvozku a digitálního tachografu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zadavatel požaduje poskytnout minimálně 24 měsíční záruční lhůtu na dodané zboží. Vztahuje se jak na automobilový podvozek, tak na jednotlivé nástavby</w:t>
      </w: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74221C" w:rsidRDefault="00395B24" w:rsidP="00E4602F">
      <w:pPr>
        <w:pStyle w:val="Zkladntextodsazen"/>
        <w:tabs>
          <w:tab w:val="left" w:pos="0"/>
        </w:tabs>
        <w:ind w:left="0"/>
        <w:rPr>
          <w:b/>
          <w:iCs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Základní požadavky na nástavbu -</w:t>
      </w:r>
      <w:r w:rsidR="00E4602F" w:rsidRPr="0074221C">
        <w:rPr>
          <w:b/>
          <w:iCs/>
          <w:sz w:val="28"/>
          <w:szCs w:val="24"/>
        </w:rPr>
        <w:t xml:space="preserve"> nosiče kontejnerů  - osazena na podvozku 4x2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řešen jako pevná nástavba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nakládací výkon nosiče min. 10 t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pohon nástavby zajištěn z hydraulického okruhu automobilového podvozku 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vnější rozteč podélníků 1 060 mm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výška háku 1 570 mm se zajišťovací gravitační západkou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teleskopický výsun min. 900 mm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provedení nosiče umožňující manipulaci s kontejnery o délce cca 3 300 až cca 4 500 mm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lastRenderedPageBreak/>
        <w:t xml:space="preserve">nosič vybaven hydraulickým jištěním kontejneru s  </w:t>
      </w:r>
      <w:proofErr w:type="gramStart"/>
      <w:r w:rsidRPr="00395B24">
        <w:rPr>
          <w:rFonts w:asciiTheme="minorHAnsi" w:hAnsiTheme="minorHAnsi"/>
          <w:color w:val="000000"/>
          <w:sz w:val="24"/>
          <w:szCs w:val="24"/>
        </w:rPr>
        <w:t>výstražnou</w:t>
      </w:r>
      <w:proofErr w:type="gramEnd"/>
      <w:r w:rsidRPr="00395B24">
        <w:rPr>
          <w:rFonts w:asciiTheme="minorHAnsi" w:hAnsiTheme="minorHAnsi"/>
          <w:color w:val="000000"/>
          <w:sz w:val="24"/>
          <w:szCs w:val="24"/>
        </w:rPr>
        <w:t xml:space="preserve"> signalizaci (nezajištěného kontejneru)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osvětlením pracovního prostoru mechanizmu – dvojice pracovních LED světlometů umístěných na pomocném rámu za kabinou nebo na zadní stěně kabiny podvozku, ovládání osvětlení z pracovního místa řidiče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:rsidR="00E4602F" w:rsidRPr="0074221C" w:rsidRDefault="00E4602F" w:rsidP="00E4602F">
      <w:pPr>
        <w:pStyle w:val="Zkladntextodsazen"/>
        <w:ind w:left="720"/>
        <w:rPr>
          <w:iCs/>
          <w:szCs w:val="24"/>
        </w:rPr>
      </w:pPr>
    </w:p>
    <w:p w:rsidR="00E4602F" w:rsidRPr="00DC41AD" w:rsidRDefault="00E4602F" w:rsidP="00DC41A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Kontejnery: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podvozek – </w:t>
      </w:r>
      <w:r w:rsidR="00DC41AD">
        <w:rPr>
          <w:rFonts w:asciiTheme="minorHAnsi" w:hAnsiTheme="minorHAnsi"/>
          <w:color w:val="000000"/>
          <w:sz w:val="24"/>
          <w:szCs w:val="24"/>
        </w:rPr>
        <w:t>oblast Jih a Západ</w:t>
      </w:r>
      <w:r w:rsidRPr="00DC41AD">
        <w:rPr>
          <w:rFonts w:asciiTheme="minorHAnsi" w:hAnsiTheme="minorHAnsi"/>
          <w:color w:val="000000"/>
          <w:sz w:val="24"/>
          <w:szCs w:val="24"/>
        </w:rPr>
        <w:t>:</w:t>
      </w:r>
    </w:p>
    <w:p w:rsidR="00E4602F" w:rsidRPr="00DC41AD" w:rsidRDefault="00E317E8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2</w:t>
      </w:r>
      <w:r w:rsidR="00E4602F" w:rsidRPr="00DC41AD">
        <w:rPr>
          <w:rFonts w:asciiTheme="minorHAnsi" w:hAnsiTheme="minorHAnsi"/>
          <w:color w:val="000000"/>
          <w:sz w:val="24"/>
          <w:szCs w:val="24"/>
        </w:rPr>
        <w:t xml:space="preserve"> ks valníkového kontejneru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vyroben z hraněných ocelových plechů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bočnice kontejneru min. 3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podlaha kontejneru min. 5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rozměry ložné plochy kontejneru: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délka min. 4 200 mm</w:t>
      </w:r>
      <w:r w:rsidR="00AE5BF8" w:rsidRPr="00DC41AD">
        <w:rPr>
          <w:rFonts w:asciiTheme="minorHAnsi" w:hAnsiTheme="minorHAnsi"/>
          <w:color w:val="000000"/>
          <w:sz w:val="24"/>
          <w:szCs w:val="24"/>
        </w:rPr>
        <w:t xml:space="preserve"> (délka kontejneru přizpůsobena podvozku vozidla)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min. 2 200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kontejneru přizpůsobena tak, aby v případě otevření bočnic byly kolmo k podvozku vozidla (bočnice se nesmí opírat o blatník zadní nápravy)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kontejneru nesmí překročit 2 550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bočnic 600 mm (od podlahy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4 sklopné a snadno demontovatelné bočnice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sklopné a snadno demontovatelné zadní čelo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panty bočnic a zadního čela řešeny tak, aby bočnice a zadní čelo bylo možné demontovat pouze ve vodorovné poloze. Bočnice a zadní čelo nesmí jít z kontejneru demontovat v jiné poloze.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vyjímatelné boční a zadní sloupky (umožňující snadnou nakládku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oka kontejneru 1 570 mm (přizpůsobeno nosiči kontejnerů)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podélníků kontejneru 1 060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ocelovými rolnami s mazničkami (snadná manipulace s kontejnerem při jeho skládání/nakládání)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barevné provedení kontejneru – oranžová RAL 2011</w:t>
      </w:r>
    </w:p>
    <w:p w:rsidR="00E4602F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6 ks (2 vzadu, 2 uprostřed, 2 vpředu) zapuštěných ok pro připoutání přepravované mechanizace (detaily poskytne zadavatel pře realizací kontejneru)</w:t>
      </w:r>
    </w:p>
    <w:p w:rsidR="00C32C22" w:rsidRPr="00DC41AD" w:rsidRDefault="00C32C22" w:rsidP="00C32C22">
      <w:pPr>
        <w:pStyle w:val="Odstavecseseznamem"/>
        <w:autoSpaceDE w:val="0"/>
        <w:autoSpaceDN w:val="0"/>
        <w:adjustRightInd w:val="0"/>
        <w:ind w:left="1582"/>
        <w:rPr>
          <w:rFonts w:asciiTheme="minorHAnsi" w:hAnsiTheme="minorHAnsi"/>
          <w:color w:val="000000"/>
          <w:sz w:val="24"/>
          <w:szCs w:val="24"/>
        </w:rPr>
      </w:pP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podvozek – </w:t>
      </w:r>
      <w:r w:rsidR="00C32C22">
        <w:rPr>
          <w:rFonts w:asciiTheme="minorHAnsi" w:hAnsiTheme="minorHAnsi"/>
          <w:color w:val="000000"/>
          <w:sz w:val="24"/>
          <w:szCs w:val="24"/>
        </w:rPr>
        <w:t>oblast Jih, Západ</w:t>
      </w:r>
      <w:r w:rsidRPr="00DC41AD">
        <w:rPr>
          <w:rFonts w:asciiTheme="minorHAnsi" w:hAnsiTheme="minorHAnsi"/>
          <w:color w:val="000000"/>
          <w:sz w:val="24"/>
          <w:szCs w:val="24"/>
        </w:rPr>
        <w:t>:</w:t>
      </w:r>
    </w:p>
    <w:p w:rsidR="00E4602F" w:rsidRPr="00DC41AD" w:rsidRDefault="00C32C22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2</w:t>
      </w:r>
      <w:bookmarkStart w:id="0" w:name="_GoBack"/>
      <w:bookmarkEnd w:id="0"/>
      <w:r w:rsidR="00E4602F" w:rsidRPr="00DC41AD">
        <w:rPr>
          <w:rFonts w:asciiTheme="minorHAnsi" w:hAnsiTheme="minorHAnsi"/>
          <w:color w:val="000000"/>
          <w:sz w:val="24"/>
          <w:szCs w:val="24"/>
        </w:rPr>
        <w:t xml:space="preserve"> ks vanového kontejneru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vyroben z hraněných ocelových plechů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boky kontejneru min. 3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podlaha kontejneru min. 5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zadní jednodílné čelo zavěšené v horních závěsech, spodní zajištění čela (sklopka)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zadní čelo vybaveno řetízky včetně zajištění (omezení otevření zadního čela – vysypávání materiálu do speciálních stavebních strojů)</w:t>
      </w:r>
    </w:p>
    <w:p w:rsidR="00DC41AD" w:rsidRPr="00DC41AD" w:rsidRDefault="00DC41AD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lastRenderedPageBreak/>
        <w:t>v rámu zadního čela osazena dvojdílná vrata, otevírané kolem svislých závěsů do stran včetně zajištění v otevřené poloze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bočnic 600 mm (ode dna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rozměry ložné plochy kontejneru: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délka min. 4 200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min. 2 200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kontejneru nesmí překročit 2 550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oka kontejneru 1 570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šířka podélníků kontejneru </w:t>
      </w:r>
      <w:smartTag w:uri="urn:schemas-microsoft-com:office:smarttags" w:element="metricconverter">
        <w:smartTagPr>
          <w:attr w:name="ProductID" w:val="1ﾠ060 mm"/>
        </w:smartTagPr>
        <w:r w:rsidRPr="00DC41AD">
          <w:rPr>
            <w:rFonts w:asciiTheme="minorHAnsi" w:hAnsiTheme="minorHAnsi"/>
            <w:color w:val="000000"/>
            <w:sz w:val="24"/>
            <w:szCs w:val="24"/>
          </w:rPr>
          <w:t>1 060 mm</w:t>
        </w:r>
      </w:smartTag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úkos mezi podlahou a bokem (bočnicemi) kontejneru 45°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ocelovými rolnami s mazničkami (snadná manipulace s kontejnerem při jeho skládání/nakládání)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barevné provedení kontejneru – oranžová RAL 2011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6 ks (2 vzadu, 2 uprostřed, 2 vpředu) zapuštěných ok v podlaze pro připoutání přepravované mechanizace, 4 ks ok v horní části bočnic (2 ks levá a 2 ks pravá bočnice), (detaily poskytne zadavatel pře realizací kontejneru)</w:t>
      </w:r>
    </w:p>
    <w:p w:rsidR="00E4602F" w:rsidRPr="0074221C" w:rsidRDefault="00E4602F" w:rsidP="00E4602F">
      <w:pPr>
        <w:ind w:firstLine="708"/>
        <w:rPr>
          <w:rFonts w:asciiTheme="minorHAnsi" w:hAnsiTheme="minorHAnsi"/>
        </w:rPr>
      </w:pPr>
    </w:p>
    <w:p w:rsidR="00E4602F" w:rsidRPr="0074221C" w:rsidRDefault="00E4602F" w:rsidP="00E4602F">
      <w:pPr>
        <w:pStyle w:val="Zkladntext2"/>
        <w:spacing w:after="0" w:line="240" w:lineRule="auto"/>
        <w:ind w:left="708"/>
        <w:rPr>
          <w:rFonts w:asciiTheme="minorHAnsi" w:hAnsiTheme="minorHAnsi"/>
          <w:b/>
        </w:rPr>
      </w:pPr>
      <w:r w:rsidRPr="0074221C">
        <w:rPr>
          <w:rFonts w:asciiTheme="minorHAnsi" w:hAnsiTheme="minorHAnsi"/>
          <w:b/>
        </w:rPr>
        <w:t xml:space="preserve">Všechny kontejnery budou dodány bez reklamních polepů na bočnicích a zadním čele. </w:t>
      </w: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DC41AD" w:rsidRDefault="00E4602F" w:rsidP="00E4602F">
      <w:pPr>
        <w:rPr>
          <w:b/>
          <w:sz w:val="24"/>
        </w:rPr>
      </w:pPr>
      <w:r w:rsidRPr="00DC41AD">
        <w:rPr>
          <w:b/>
          <w:sz w:val="24"/>
        </w:rPr>
        <w:t>Základní požadavky sypačovou nástavbu pro podvozek 4x2 – v provedení pro nosič kontejnerů:</w:t>
      </w:r>
    </w:p>
    <w:p w:rsidR="00E4602F" w:rsidRPr="0074221C" w:rsidRDefault="00E4602F" w:rsidP="00E4602F">
      <w:pPr>
        <w:rPr>
          <w:b/>
        </w:rPr>
      </w:pP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nástavba továrně nová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nástavba řešena jako výměnná nástavba pro hákový nosič kontejnerů</w:t>
      </w:r>
    </w:p>
    <w:p w:rsidR="00E4602F" w:rsidRPr="0074221C" w:rsidRDefault="00E4602F" w:rsidP="00E4602F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výška oka kontejneru 1 570 mm (přizpůsobeno nosiči kontejnerů</w:t>
      </w:r>
    </w:p>
    <w:p w:rsidR="00E4602F" w:rsidRPr="0074221C" w:rsidRDefault="00E4602F" w:rsidP="00E4602F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šířka podélníků kontejneru 1 060 mm</w:t>
      </w:r>
    </w:p>
    <w:p w:rsidR="00E4602F" w:rsidRPr="0074221C" w:rsidRDefault="00E4602F" w:rsidP="00E4602F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kontejner vybaven ocelovými rolnami s mazničkami (snadná manipulace s kontejnerem při jeho skládání / nakládání)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sypací nástavba pro posyp chemickým materiálem (sůl, zkrápěná sůl) a inertním materiálem (písek, drť)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kapacita zásobníku min. 4 m3 s přihlédnutím na užitečné zatížení podvozku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pohon zajištěn od hydraulického okruhu podvozku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vynášení posypového materiálu dvěma šneky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nástavba vybavena zadním rozmetadlem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minimální kapacita nádrží na solanku 1/3 objemu zásobníku posypového materiálu (aplikace poměru solanky a soli při režimu zkrápěná sůl 1:3)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nádrže opatřeny vodoznakem pro kontrolu stavu náplně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jištění čerpadla při nedostatku solanky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řízený výdej solanky – nastavitelný poměr v rozmezí 0 – 100%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nástavba vybavena snímačem otáček pro automatickou zpětnovazební regulaci nastavení parametrů – šneků, rozmetadla a solankového čerpadla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nástavbu vybavit zařízením, které zabrání přetečení nádrží při plnění solankou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 xml:space="preserve">celý </w:t>
      </w:r>
      <w:proofErr w:type="spellStart"/>
      <w:r w:rsidRPr="0074221C">
        <w:rPr>
          <w:sz w:val="24"/>
          <w:szCs w:val="24"/>
        </w:rPr>
        <w:t>solankový</w:t>
      </w:r>
      <w:proofErr w:type="spellEnd"/>
      <w:r w:rsidRPr="0074221C">
        <w:rPr>
          <w:sz w:val="24"/>
          <w:szCs w:val="24"/>
        </w:rPr>
        <w:t xml:space="preserve"> okruh z plastu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regulace dávkování posypové soli v rozmezí 5 – 60 g/m2 – v případě použití inertního materiálu možnost dávkování min. 200 g/m2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lastRenderedPageBreak/>
        <w:t>odklopná střecha nad zásobníkem, ochranná síta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dvojice výstražných světel oranžové barvy v LED provedení (24V) umístěným v zadní části nástavby. Technické parametry výstražného světla - světlo oranžové barvy, s 12 LED diodami, průměr majáku 180 mm, čirý kryt (ne oranžový),  homologace dle EHK R65 TA1, EMC homologace, osvědčení  o schválení Ministerstvem dopravy ČR. (všechny požadované homologace a osvědčení o schválení Ministerstvem dopravy ČR doložit v kopii do nabídky) (doporučený typ majáku VMLC 024L-3M).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automatické dávkování dle TP 127 včetně seřízení a vystavení dávkovacího protokolu.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účinná ochrana proti korozi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barevné provedení – oranžová (RAL 2011)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schopnost pracovat v rozmezí jízdních rychlostí cca 5 – 60 km / hod.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možnost plynulého nastavení šířky posypu v rozsahu min. 2 – 8 m ovládané z kabiny vozidla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 xml:space="preserve">možnost změny symetrie posypového obrazce z ovládacího panelu v kabině vozidla 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grafický ovládací panel v českém jazyce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možnost uživatelského nastavení předvolby režimu posypu (min. 3 nastavitelné programy)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 xml:space="preserve">LED pracovní osvětlení </w:t>
      </w:r>
      <w:r w:rsidR="00DC41AD">
        <w:rPr>
          <w:sz w:val="24"/>
          <w:szCs w:val="24"/>
        </w:rPr>
        <w:t>rozmetadla a násypky</w:t>
      </w:r>
      <w:r w:rsidRPr="0074221C">
        <w:rPr>
          <w:sz w:val="24"/>
          <w:szCs w:val="24"/>
        </w:rPr>
        <w:t xml:space="preserve"> 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ovládání z kabiny řidiče, indikace (kontrola) posypu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132D9B" w:rsidRPr="0074221C" w:rsidRDefault="00132D9B"/>
    <w:sectPr w:rsidR="00132D9B" w:rsidRPr="00742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10D1468"/>
    <w:multiLevelType w:val="hybridMultilevel"/>
    <w:tmpl w:val="AA865DF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6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2F"/>
    <w:rsid w:val="000F2336"/>
    <w:rsid w:val="00132D9B"/>
    <w:rsid w:val="00395B24"/>
    <w:rsid w:val="0074221C"/>
    <w:rsid w:val="00947FA5"/>
    <w:rsid w:val="009A30EC"/>
    <w:rsid w:val="00AE5BF8"/>
    <w:rsid w:val="00C32C22"/>
    <w:rsid w:val="00DC41AD"/>
    <w:rsid w:val="00E317E8"/>
    <w:rsid w:val="00E4602F"/>
    <w:rsid w:val="00E5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4F44B-8B53-41B1-8A21-F1EF170A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602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602F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E4602F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E460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4602F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E460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460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1907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8</cp:revision>
  <dcterms:created xsi:type="dcterms:W3CDTF">2020-06-10T03:49:00Z</dcterms:created>
  <dcterms:modified xsi:type="dcterms:W3CDTF">2020-07-16T10:27:00Z</dcterms:modified>
</cp:coreProperties>
</file>