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2E06D" w14:textId="393E4119" w:rsidR="00205B99" w:rsidRPr="000E569E" w:rsidRDefault="00205B99" w:rsidP="00B222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KUPNÍ SMLOUVA</w:t>
      </w:r>
    </w:p>
    <w:p w14:paraId="4EBF23BB" w14:textId="77777777" w:rsidR="00B222B2" w:rsidRDefault="00B222B2" w:rsidP="00205B9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0FC05CA" w14:textId="24543D44" w:rsidR="00205B99" w:rsidRPr="00D14F86" w:rsidRDefault="00205B99" w:rsidP="00205B9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14F86">
        <w:rPr>
          <w:rFonts w:ascii="Arial" w:hAnsi="Arial" w:cs="Arial"/>
          <w:sz w:val="20"/>
          <w:szCs w:val="20"/>
        </w:rPr>
        <w:t>podle ustanovení § 2079 a násl. zákona č. 89/2012 Sb., občanský zákoník,</w:t>
      </w:r>
      <w:r>
        <w:rPr>
          <w:rFonts w:ascii="Arial" w:hAnsi="Arial" w:cs="Arial"/>
          <w:sz w:val="20"/>
          <w:szCs w:val="20"/>
        </w:rPr>
        <w:t xml:space="preserve"> </w:t>
      </w:r>
      <w:r w:rsidRPr="00D14F86">
        <w:rPr>
          <w:rFonts w:ascii="Arial" w:hAnsi="Arial" w:cs="Arial"/>
          <w:sz w:val="20"/>
          <w:szCs w:val="20"/>
        </w:rPr>
        <w:t xml:space="preserve">uzavřená </w:t>
      </w:r>
      <w:proofErr w:type="gramStart"/>
      <w:r w:rsidRPr="00D14F86">
        <w:rPr>
          <w:rFonts w:ascii="Arial" w:hAnsi="Arial" w:cs="Arial"/>
          <w:sz w:val="20"/>
          <w:szCs w:val="20"/>
        </w:rPr>
        <w:t>mezi</w:t>
      </w:r>
      <w:proofErr w:type="gramEnd"/>
    </w:p>
    <w:p w14:paraId="2F76E31C" w14:textId="77777777" w:rsidR="00205B99" w:rsidRDefault="00205B99" w:rsidP="00205B99">
      <w:pPr>
        <w:spacing w:line="276" w:lineRule="auto"/>
        <w:rPr>
          <w:rFonts w:ascii="Arial" w:hAnsi="Arial" w:cs="Arial"/>
          <w:sz w:val="22"/>
          <w:szCs w:val="22"/>
        </w:rPr>
      </w:pPr>
    </w:p>
    <w:p w14:paraId="7EF38302" w14:textId="77777777" w:rsidR="00205B99" w:rsidRDefault="00205B99" w:rsidP="00205B99">
      <w:pPr>
        <w:spacing w:line="276" w:lineRule="auto"/>
        <w:rPr>
          <w:rFonts w:ascii="Arial" w:hAnsi="Arial" w:cs="Arial"/>
          <w:sz w:val="22"/>
          <w:szCs w:val="22"/>
        </w:rPr>
      </w:pPr>
    </w:p>
    <w:p w14:paraId="5EF5DBC3" w14:textId="77777777" w:rsidR="00205B99" w:rsidRPr="00D14F86" w:rsidRDefault="00205B99" w:rsidP="00205B99">
      <w:pPr>
        <w:ind w:left="2835" w:hanging="2835"/>
        <w:rPr>
          <w:rFonts w:ascii="Arial" w:hAnsi="Arial" w:cs="Arial"/>
          <w:sz w:val="20"/>
        </w:rPr>
      </w:pPr>
      <w:r w:rsidRPr="00D14F86">
        <w:rPr>
          <w:rFonts w:ascii="Arial" w:hAnsi="Arial" w:cs="Arial"/>
          <w:sz w:val="20"/>
        </w:rPr>
        <w:t>Jméno:</w:t>
      </w:r>
      <w:r w:rsidRPr="00D14F86">
        <w:rPr>
          <w:rFonts w:ascii="Arial" w:hAnsi="Arial" w:cs="Arial"/>
          <w:sz w:val="20"/>
        </w:rPr>
        <w:tab/>
      </w:r>
      <w:r w:rsidRPr="00D14F86">
        <w:rPr>
          <w:rFonts w:ascii="Arial" w:hAnsi="Arial" w:cs="Arial"/>
          <w:b/>
          <w:sz w:val="20"/>
        </w:rPr>
        <w:t>Zdravotnická záchranná služba Jihomoravského kraje, příspěvková organizace</w:t>
      </w:r>
    </w:p>
    <w:p w14:paraId="18FCA162" w14:textId="77777777" w:rsidR="00205B99" w:rsidRPr="00D14F86" w:rsidRDefault="00205B99" w:rsidP="00205B99">
      <w:pPr>
        <w:ind w:left="2835" w:hanging="2835"/>
        <w:rPr>
          <w:rFonts w:ascii="Arial" w:hAnsi="Arial" w:cs="Arial"/>
          <w:sz w:val="20"/>
        </w:rPr>
      </w:pPr>
      <w:r w:rsidRPr="00D14F86">
        <w:rPr>
          <w:rFonts w:ascii="Arial" w:hAnsi="Arial" w:cs="Arial"/>
          <w:sz w:val="20"/>
        </w:rPr>
        <w:t>Sídlo:</w:t>
      </w:r>
      <w:r w:rsidRPr="00D14F86">
        <w:rPr>
          <w:rFonts w:ascii="Arial" w:hAnsi="Arial" w:cs="Arial"/>
          <w:sz w:val="20"/>
        </w:rPr>
        <w:tab/>
        <w:t>Kamenice 798/1d, 625 00 Brno</w:t>
      </w:r>
    </w:p>
    <w:p w14:paraId="2EC7E267" w14:textId="77777777" w:rsidR="00205B99" w:rsidRPr="00D14F86" w:rsidRDefault="00205B99" w:rsidP="00205B99">
      <w:pPr>
        <w:ind w:left="2835" w:hanging="2835"/>
        <w:rPr>
          <w:rFonts w:ascii="Arial" w:hAnsi="Arial" w:cs="Arial"/>
          <w:sz w:val="20"/>
        </w:rPr>
      </w:pPr>
      <w:r w:rsidRPr="00D14F86">
        <w:rPr>
          <w:rFonts w:ascii="Arial" w:hAnsi="Arial" w:cs="Arial"/>
          <w:sz w:val="20"/>
        </w:rPr>
        <w:t>Jednající:</w:t>
      </w:r>
      <w:r w:rsidRPr="00D14F86">
        <w:rPr>
          <w:rFonts w:ascii="Arial" w:hAnsi="Arial" w:cs="Arial"/>
          <w:sz w:val="20"/>
        </w:rPr>
        <w:tab/>
        <w:t>MUDr. Hana Albrechtová, ředitelka</w:t>
      </w:r>
    </w:p>
    <w:p w14:paraId="45454CEE" w14:textId="77777777" w:rsidR="00205B99" w:rsidRPr="00D14F86" w:rsidRDefault="00205B99" w:rsidP="00205B99">
      <w:pPr>
        <w:ind w:left="2835" w:hanging="2835"/>
        <w:rPr>
          <w:rFonts w:ascii="Arial" w:hAnsi="Arial" w:cs="Arial"/>
          <w:sz w:val="20"/>
        </w:rPr>
      </w:pPr>
      <w:r w:rsidRPr="00D14F86">
        <w:rPr>
          <w:rFonts w:ascii="Arial" w:hAnsi="Arial" w:cs="Arial"/>
          <w:sz w:val="20"/>
        </w:rPr>
        <w:t>Kontaktní osoba:</w:t>
      </w:r>
      <w:r w:rsidRPr="00D14F8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Ing. Jindřich Vintr</w:t>
      </w:r>
    </w:p>
    <w:p w14:paraId="0EA51331" w14:textId="77777777" w:rsidR="00205B99" w:rsidRPr="00D14F86" w:rsidRDefault="00205B99" w:rsidP="00205B99">
      <w:pPr>
        <w:ind w:left="2835" w:hanging="2835"/>
        <w:rPr>
          <w:rFonts w:ascii="Arial" w:hAnsi="Arial" w:cs="Arial"/>
          <w:sz w:val="20"/>
        </w:rPr>
      </w:pPr>
      <w:r w:rsidRPr="00D14F86">
        <w:rPr>
          <w:rFonts w:ascii="Arial" w:hAnsi="Arial" w:cs="Arial"/>
          <w:sz w:val="20"/>
        </w:rPr>
        <w:tab/>
      </w:r>
      <w:hyperlink r:id="rId10" w:history="1">
        <w:r w:rsidRPr="002E0FB0">
          <w:rPr>
            <w:rStyle w:val="Hypertextovodkaz"/>
            <w:rFonts w:ascii="Arial" w:hAnsi="Arial" w:cs="Arial"/>
            <w:sz w:val="20"/>
          </w:rPr>
          <w:t>vintrj@zzsjmk.cz</w:t>
        </w:r>
      </w:hyperlink>
      <w:r w:rsidRPr="00D14F86">
        <w:rPr>
          <w:rFonts w:ascii="Arial" w:hAnsi="Arial" w:cs="Arial"/>
          <w:sz w:val="20"/>
        </w:rPr>
        <w:t xml:space="preserve">, mob. </w:t>
      </w:r>
      <w:r>
        <w:rPr>
          <w:rFonts w:ascii="Arial" w:hAnsi="Arial" w:cs="Arial"/>
          <w:sz w:val="20"/>
        </w:rPr>
        <w:t>606 339 686</w:t>
      </w:r>
    </w:p>
    <w:p w14:paraId="6DDDF246" w14:textId="77777777" w:rsidR="00205B99" w:rsidRPr="00D14F86" w:rsidRDefault="00205B99" w:rsidP="00205B99">
      <w:pPr>
        <w:ind w:left="2835" w:hanging="2835"/>
        <w:rPr>
          <w:rFonts w:ascii="Arial" w:hAnsi="Arial" w:cs="Arial"/>
          <w:sz w:val="20"/>
        </w:rPr>
      </w:pPr>
      <w:r w:rsidRPr="00D14F86">
        <w:rPr>
          <w:rFonts w:ascii="Arial" w:hAnsi="Arial" w:cs="Arial"/>
          <w:sz w:val="20"/>
        </w:rPr>
        <w:t>IČ:</w:t>
      </w:r>
      <w:r w:rsidRPr="00D14F86">
        <w:rPr>
          <w:rFonts w:ascii="Arial" w:hAnsi="Arial" w:cs="Arial"/>
          <w:sz w:val="20"/>
        </w:rPr>
        <w:tab/>
        <w:t>00346292</w:t>
      </w:r>
    </w:p>
    <w:p w14:paraId="76A45F76" w14:textId="77777777" w:rsidR="00205B99" w:rsidRPr="00D14F86" w:rsidRDefault="00205B99" w:rsidP="00205B99">
      <w:pPr>
        <w:ind w:left="2835" w:hanging="2835"/>
        <w:rPr>
          <w:rFonts w:ascii="Arial" w:hAnsi="Arial" w:cs="Arial"/>
          <w:sz w:val="20"/>
        </w:rPr>
      </w:pPr>
      <w:r w:rsidRPr="00D14F86">
        <w:rPr>
          <w:rFonts w:ascii="Arial" w:hAnsi="Arial" w:cs="Arial"/>
          <w:sz w:val="20"/>
        </w:rPr>
        <w:t>DIČ:</w:t>
      </w:r>
      <w:r w:rsidRPr="00D14F86">
        <w:rPr>
          <w:rFonts w:ascii="Arial" w:hAnsi="Arial" w:cs="Arial"/>
          <w:sz w:val="20"/>
        </w:rPr>
        <w:tab/>
        <w:t>CZ00346292</w:t>
      </w:r>
    </w:p>
    <w:p w14:paraId="1AEF31C6" w14:textId="77777777" w:rsidR="00205B99" w:rsidRPr="00D14F86" w:rsidRDefault="00205B99" w:rsidP="00205B99">
      <w:pPr>
        <w:ind w:left="2835" w:hanging="2835"/>
        <w:rPr>
          <w:rFonts w:ascii="Arial" w:hAnsi="Arial" w:cs="Arial"/>
          <w:sz w:val="20"/>
        </w:rPr>
      </w:pPr>
      <w:r w:rsidRPr="00D14F86">
        <w:rPr>
          <w:rFonts w:ascii="Arial" w:hAnsi="Arial" w:cs="Arial"/>
          <w:sz w:val="20"/>
        </w:rPr>
        <w:t>Zápis v OR:</w:t>
      </w:r>
      <w:r w:rsidRPr="00D14F86">
        <w:rPr>
          <w:rFonts w:ascii="Arial" w:hAnsi="Arial" w:cs="Arial"/>
          <w:sz w:val="20"/>
        </w:rPr>
        <w:tab/>
        <w:t xml:space="preserve">Krajský soud v Brně </w:t>
      </w:r>
      <w:proofErr w:type="spellStart"/>
      <w:r w:rsidRPr="00D14F86">
        <w:rPr>
          <w:rFonts w:ascii="Arial" w:hAnsi="Arial" w:cs="Arial"/>
          <w:sz w:val="20"/>
        </w:rPr>
        <w:t>sp</w:t>
      </w:r>
      <w:proofErr w:type="spellEnd"/>
      <w:r w:rsidRPr="00D14F86">
        <w:rPr>
          <w:rFonts w:ascii="Arial" w:hAnsi="Arial" w:cs="Arial"/>
          <w:sz w:val="20"/>
        </w:rPr>
        <w:t xml:space="preserve">. zn. </w:t>
      </w:r>
      <w:proofErr w:type="spellStart"/>
      <w:r w:rsidRPr="00D14F86">
        <w:rPr>
          <w:rFonts w:ascii="Arial" w:hAnsi="Arial" w:cs="Arial"/>
          <w:sz w:val="20"/>
        </w:rPr>
        <w:t>Pr</w:t>
      </w:r>
      <w:proofErr w:type="spellEnd"/>
      <w:r w:rsidRPr="00D14F86">
        <w:rPr>
          <w:rFonts w:ascii="Arial" w:hAnsi="Arial" w:cs="Arial"/>
          <w:sz w:val="20"/>
        </w:rPr>
        <w:t xml:space="preserve"> 1245</w:t>
      </w:r>
    </w:p>
    <w:p w14:paraId="65552ECD" w14:textId="77777777" w:rsidR="00205B99" w:rsidRPr="00D14F86" w:rsidRDefault="00205B99" w:rsidP="00205B99">
      <w:pPr>
        <w:rPr>
          <w:rFonts w:ascii="Arial" w:hAnsi="Arial" w:cs="Arial"/>
          <w:sz w:val="20"/>
        </w:rPr>
      </w:pPr>
      <w:r w:rsidRPr="00D14F86">
        <w:rPr>
          <w:rFonts w:ascii="Arial" w:hAnsi="Arial" w:cs="Arial"/>
          <w:sz w:val="20"/>
        </w:rPr>
        <w:t>Bankovní spojení (číslo účtu):</w:t>
      </w:r>
      <w:r w:rsidRPr="00D14F86">
        <w:rPr>
          <w:rFonts w:ascii="Arial" w:hAnsi="Arial" w:cs="Arial"/>
          <w:sz w:val="20"/>
        </w:rPr>
        <w:tab/>
        <w:t xml:space="preserve">MONETA Money Bank, a.s., č. </w:t>
      </w:r>
      <w:proofErr w:type="spellStart"/>
      <w:r w:rsidRPr="00D14F86">
        <w:rPr>
          <w:rFonts w:ascii="Arial" w:hAnsi="Arial" w:cs="Arial"/>
          <w:sz w:val="20"/>
        </w:rPr>
        <w:t>ú.</w:t>
      </w:r>
      <w:proofErr w:type="spellEnd"/>
      <w:r w:rsidRPr="00D14F86">
        <w:rPr>
          <w:rFonts w:ascii="Arial" w:hAnsi="Arial" w:cs="Arial"/>
          <w:sz w:val="20"/>
        </w:rPr>
        <w:t xml:space="preserve"> 117203514/0600</w:t>
      </w:r>
    </w:p>
    <w:p w14:paraId="0FF15F51" w14:textId="77777777" w:rsidR="00205B99" w:rsidRDefault="00205B99" w:rsidP="00205B99">
      <w:pPr>
        <w:rPr>
          <w:rFonts w:ascii="Arial" w:hAnsi="Arial" w:cs="Arial"/>
          <w:sz w:val="20"/>
        </w:rPr>
      </w:pPr>
    </w:p>
    <w:p w14:paraId="39E26F08" w14:textId="77777777" w:rsidR="00205B99" w:rsidRPr="00D14F86" w:rsidRDefault="00205B99" w:rsidP="00205B99">
      <w:pPr>
        <w:rPr>
          <w:rFonts w:ascii="Arial" w:hAnsi="Arial" w:cs="Arial"/>
          <w:sz w:val="20"/>
        </w:rPr>
      </w:pPr>
      <w:r w:rsidRPr="00D14F86">
        <w:rPr>
          <w:rFonts w:ascii="Arial" w:hAnsi="Arial" w:cs="Arial"/>
          <w:sz w:val="20"/>
        </w:rPr>
        <w:t xml:space="preserve">(dále </w:t>
      </w:r>
      <w:proofErr w:type="gramStart"/>
      <w:r w:rsidRPr="00D14F86">
        <w:rPr>
          <w:rFonts w:ascii="Arial" w:hAnsi="Arial" w:cs="Arial"/>
          <w:sz w:val="20"/>
        </w:rPr>
        <w:t>jen ,,kupující</w:t>
      </w:r>
      <w:proofErr w:type="gramEnd"/>
      <w:r w:rsidRPr="00D14F86">
        <w:rPr>
          <w:rFonts w:ascii="Arial" w:hAnsi="Arial" w:cs="Arial"/>
          <w:sz w:val="20"/>
        </w:rPr>
        <w:t>“)</w:t>
      </w:r>
    </w:p>
    <w:p w14:paraId="3ECA601F" w14:textId="77777777" w:rsidR="00205B99" w:rsidRPr="00D14F86" w:rsidRDefault="00205B99" w:rsidP="00205B99">
      <w:pPr>
        <w:rPr>
          <w:rFonts w:ascii="Arial" w:hAnsi="Arial" w:cs="Arial"/>
          <w:sz w:val="20"/>
        </w:rPr>
      </w:pPr>
    </w:p>
    <w:p w14:paraId="74D65369" w14:textId="77777777" w:rsidR="00205B99" w:rsidRPr="00D14F86" w:rsidRDefault="00205B99" w:rsidP="00205B99">
      <w:pPr>
        <w:rPr>
          <w:rFonts w:ascii="Arial" w:hAnsi="Arial" w:cs="Arial"/>
          <w:sz w:val="20"/>
        </w:rPr>
      </w:pPr>
      <w:r w:rsidRPr="00D14F86">
        <w:rPr>
          <w:rFonts w:ascii="Arial" w:hAnsi="Arial" w:cs="Arial"/>
          <w:sz w:val="20"/>
        </w:rPr>
        <w:t>a</w:t>
      </w:r>
    </w:p>
    <w:p w14:paraId="5D4ACE4A" w14:textId="77777777" w:rsidR="00205B99" w:rsidRPr="00D14F86" w:rsidRDefault="00205B99" w:rsidP="00205B99">
      <w:pPr>
        <w:rPr>
          <w:rFonts w:ascii="Arial" w:hAnsi="Arial" w:cs="Arial"/>
          <w:sz w:val="20"/>
        </w:rPr>
      </w:pPr>
    </w:p>
    <w:p w14:paraId="19D8E37F" w14:textId="77777777" w:rsidR="00205B99" w:rsidRDefault="00205B99" w:rsidP="00205B99">
      <w:pPr>
        <w:rPr>
          <w:rFonts w:ascii="Arial" w:hAnsi="Arial" w:cs="Arial"/>
          <w:sz w:val="20"/>
        </w:rPr>
      </w:pPr>
      <w:r w:rsidRPr="00D14F86">
        <w:rPr>
          <w:rFonts w:ascii="Arial" w:hAnsi="Arial" w:cs="Arial"/>
          <w:sz w:val="20"/>
        </w:rPr>
        <w:t>Jméno:</w:t>
      </w:r>
      <w:r w:rsidRPr="00D14F86">
        <w:rPr>
          <w:rFonts w:ascii="Arial" w:hAnsi="Arial" w:cs="Arial"/>
          <w:sz w:val="20"/>
        </w:rPr>
        <w:tab/>
      </w:r>
      <w:r w:rsidRPr="00D14F86">
        <w:rPr>
          <w:rFonts w:ascii="Arial" w:hAnsi="Arial" w:cs="Arial"/>
          <w:sz w:val="20"/>
        </w:rPr>
        <w:tab/>
      </w:r>
      <w:r w:rsidRPr="00D14F86">
        <w:rPr>
          <w:rFonts w:ascii="Arial" w:hAnsi="Arial" w:cs="Arial"/>
          <w:sz w:val="20"/>
        </w:rPr>
        <w:tab/>
      </w:r>
      <w:r w:rsidRPr="00D14F86">
        <w:rPr>
          <w:rFonts w:ascii="Arial" w:hAnsi="Arial" w:cs="Arial"/>
          <w:sz w:val="20"/>
        </w:rPr>
        <w:tab/>
      </w:r>
    </w:p>
    <w:p w14:paraId="309C4738" w14:textId="77777777" w:rsidR="00205B99" w:rsidRPr="00D14F86" w:rsidRDefault="00205B99" w:rsidP="00205B99">
      <w:pPr>
        <w:rPr>
          <w:rFonts w:ascii="Arial" w:hAnsi="Arial" w:cs="Arial"/>
          <w:sz w:val="20"/>
        </w:rPr>
      </w:pPr>
      <w:r w:rsidRPr="00D14F86">
        <w:rPr>
          <w:rFonts w:ascii="Arial" w:hAnsi="Arial" w:cs="Arial"/>
          <w:sz w:val="20"/>
        </w:rPr>
        <w:t>Sídlo:</w:t>
      </w:r>
      <w:r w:rsidRPr="00D14F86">
        <w:rPr>
          <w:rFonts w:ascii="Arial" w:hAnsi="Arial" w:cs="Arial"/>
          <w:sz w:val="20"/>
        </w:rPr>
        <w:tab/>
      </w:r>
      <w:r w:rsidRPr="00D14F86">
        <w:rPr>
          <w:rFonts w:ascii="Arial" w:hAnsi="Arial" w:cs="Arial"/>
          <w:sz w:val="20"/>
        </w:rPr>
        <w:tab/>
      </w:r>
      <w:r w:rsidRPr="00D14F86">
        <w:rPr>
          <w:rFonts w:ascii="Arial" w:hAnsi="Arial" w:cs="Arial"/>
          <w:sz w:val="20"/>
        </w:rPr>
        <w:tab/>
      </w:r>
      <w:r w:rsidRPr="00D14F86">
        <w:rPr>
          <w:rFonts w:ascii="Arial" w:hAnsi="Arial" w:cs="Arial"/>
          <w:sz w:val="20"/>
        </w:rPr>
        <w:tab/>
      </w:r>
      <w:r w:rsidRPr="00D14F86">
        <w:rPr>
          <w:rFonts w:ascii="Arial" w:hAnsi="Arial" w:cs="Arial"/>
          <w:sz w:val="20"/>
        </w:rPr>
        <w:tab/>
      </w:r>
    </w:p>
    <w:p w14:paraId="7664FF24" w14:textId="77777777" w:rsidR="00205B99" w:rsidRDefault="00205B99" w:rsidP="00205B99">
      <w:pPr>
        <w:rPr>
          <w:rFonts w:ascii="Arial" w:hAnsi="Arial" w:cs="Arial"/>
          <w:sz w:val="20"/>
        </w:rPr>
      </w:pPr>
      <w:r w:rsidRPr="00D14F86">
        <w:rPr>
          <w:rFonts w:ascii="Arial" w:hAnsi="Arial" w:cs="Arial"/>
          <w:sz w:val="20"/>
        </w:rPr>
        <w:t>Jednající:</w:t>
      </w:r>
      <w:r w:rsidRPr="00D14F86">
        <w:rPr>
          <w:rFonts w:ascii="Arial" w:hAnsi="Arial" w:cs="Arial"/>
          <w:sz w:val="20"/>
        </w:rPr>
        <w:tab/>
      </w:r>
      <w:r w:rsidRPr="00D14F86">
        <w:rPr>
          <w:rFonts w:ascii="Arial" w:hAnsi="Arial" w:cs="Arial"/>
          <w:sz w:val="20"/>
        </w:rPr>
        <w:tab/>
      </w:r>
      <w:r w:rsidRPr="00D14F86">
        <w:rPr>
          <w:rFonts w:ascii="Arial" w:hAnsi="Arial" w:cs="Arial"/>
          <w:sz w:val="20"/>
        </w:rPr>
        <w:tab/>
      </w:r>
    </w:p>
    <w:p w14:paraId="1B9CF314" w14:textId="77777777" w:rsidR="00205B99" w:rsidRDefault="00205B99" w:rsidP="00205B9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Kontaktní osoba: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F26086D" w14:textId="77777777" w:rsidR="00205B99" w:rsidRPr="00D14F86" w:rsidRDefault="00205B99" w:rsidP="00205B9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11E265A" w14:textId="77777777" w:rsidR="00205B99" w:rsidRPr="00D14F86" w:rsidRDefault="00205B99" w:rsidP="00205B9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CB1FBC7" w14:textId="77777777" w:rsidR="00205B99" w:rsidRPr="00D14F86" w:rsidRDefault="00205B99" w:rsidP="00205B99">
      <w:pPr>
        <w:rPr>
          <w:rFonts w:ascii="Arial" w:hAnsi="Arial" w:cs="Arial"/>
          <w:sz w:val="20"/>
        </w:rPr>
      </w:pPr>
      <w:r w:rsidRPr="00D14F86">
        <w:rPr>
          <w:rFonts w:ascii="Arial" w:hAnsi="Arial" w:cs="Arial"/>
          <w:sz w:val="20"/>
        </w:rPr>
        <w:t>DIČ:</w:t>
      </w:r>
      <w:r w:rsidRPr="00D14F86">
        <w:rPr>
          <w:rFonts w:ascii="Arial" w:hAnsi="Arial" w:cs="Arial"/>
          <w:sz w:val="20"/>
        </w:rPr>
        <w:tab/>
      </w:r>
      <w:r w:rsidRPr="00D14F86">
        <w:rPr>
          <w:rFonts w:ascii="Arial" w:hAnsi="Arial" w:cs="Arial"/>
          <w:sz w:val="20"/>
        </w:rPr>
        <w:tab/>
      </w:r>
      <w:r w:rsidRPr="00D14F86">
        <w:rPr>
          <w:rFonts w:ascii="Arial" w:hAnsi="Arial" w:cs="Arial"/>
          <w:sz w:val="20"/>
        </w:rPr>
        <w:tab/>
      </w:r>
      <w:r w:rsidRPr="00D14F86">
        <w:rPr>
          <w:rFonts w:ascii="Arial" w:hAnsi="Arial" w:cs="Arial"/>
          <w:sz w:val="20"/>
        </w:rPr>
        <w:tab/>
      </w:r>
    </w:p>
    <w:p w14:paraId="7314B3CB" w14:textId="77777777" w:rsidR="00205B99" w:rsidRPr="00D14F86" w:rsidRDefault="00205B99" w:rsidP="00205B99">
      <w:pPr>
        <w:rPr>
          <w:rFonts w:ascii="Arial" w:hAnsi="Arial" w:cs="Arial"/>
          <w:sz w:val="20"/>
        </w:rPr>
      </w:pPr>
      <w:r w:rsidRPr="00D14F86">
        <w:rPr>
          <w:rFonts w:ascii="Arial" w:hAnsi="Arial" w:cs="Arial"/>
          <w:sz w:val="20"/>
        </w:rPr>
        <w:t>Zápis v OR:</w:t>
      </w:r>
      <w:r w:rsidRPr="00D14F86">
        <w:rPr>
          <w:rFonts w:ascii="Arial" w:hAnsi="Arial" w:cs="Arial"/>
          <w:sz w:val="20"/>
        </w:rPr>
        <w:tab/>
      </w:r>
      <w:r w:rsidRPr="00D14F86">
        <w:rPr>
          <w:rFonts w:ascii="Arial" w:hAnsi="Arial" w:cs="Arial"/>
          <w:sz w:val="20"/>
        </w:rPr>
        <w:tab/>
      </w:r>
      <w:r w:rsidRPr="00D14F86">
        <w:rPr>
          <w:rFonts w:ascii="Arial" w:hAnsi="Arial" w:cs="Arial"/>
          <w:sz w:val="20"/>
        </w:rPr>
        <w:tab/>
      </w:r>
    </w:p>
    <w:p w14:paraId="7C425CEB" w14:textId="77777777" w:rsidR="00205B99" w:rsidRPr="00D14F86" w:rsidRDefault="00205B99" w:rsidP="00205B99">
      <w:pPr>
        <w:rPr>
          <w:rFonts w:ascii="Arial" w:hAnsi="Arial" w:cs="Arial"/>
          <w:sz w:val="20"/>
        </w:rPr>
      </w:pPr>
      <w:r w:rsidRPr="00D14F86">
        <w:rPr>
          <w:rFonts w:ascii="Arial" w:hAnsi="Arial" w:cs="Arial"/>
          <w:sz w:val="20"/>
        </w:rPr>
        <w:tab/>
      </w:r>
    </w:p>
    <w:p w14:paraId="18F38C0C" w14:textId="77777777" w:rsidR="00205B99" w:rsidRPr="00D14F86" w:rsidRDefault="00205B99" w:rsidP="00205B99">
      <w:pPr>
        <w:rPr>
          <w:rFonts w:ascii="Arial" w:hAnsi="Arial" w:cs="Arial"/>
          <w:sz w:val="20"/>
        </w:rPr>
      </w:pPr>
      <w:r w:rsidRPr="00D14F86">
        <w:rPr>
          <w:rFonts w:ascii="Arial" w:hAnsi="Arial" w:cs="Arial"/>
          <w:sz w:val="20"/>
        </w:rPr>
        <w:t xml:space="preserve">(dále </w:t>
      </w:r>
      <w:proofErr w:type="gramStart"/>
      <w:r w:rsidRPr="00D14F86">
        <w:rPr>
          <w:rFonts w:ascii="Arial" w:hAnsi="Arial" w:cs="Arial"/>
          <w:sz w:val="20"/>
        </w:rPr>
        <w:t>jen ,,prodávající</w:t>
      </w:r>
      <w:proofErr w:type="gramEnd"/>
      <w:r w:rsidRPr="00D14F86">
        <w:rPr>
          <w:rFonts w:ascii="Arial" w:hAnsi="Arial" w:cs="Arial"/>
          <w:sz w:val="20"/>
        </w:rPr>
        <w:t>“)</w:t>
      </w:r>
    </w:p>
    <w:p w14:paraId="525078C2" w14:textId="77777777" w:rsidR="00205B99" w:rsidRDefault="00205B99" w:rsidP="00205B99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435807E" w14:textId="77777777" w:rsidR="00205B99" w:rsidRDefault="00205B99" w:rsidP="00205B99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38F4FB1" w14:textId="77777777" w:rsidR="00205B99" w:rsidRPr="00CD7E2C" w:rsidRDefault="00205B99" w:rsidP="00205B99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BF1251F" w14:textId="77777777" w:rsidR="00205B99" w:rsidRDefault="00205B99" w:rsidP="00205B9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D7E2C">
        <w:rPr>
          <w:rFonts w:ascii="Arial" w:hAnsi="Arial" w:cs="Arial"/>
          <w:sz w:val="20"/>
          <w:szCs w:val="20"/>
        </w:rPr>
        <w:t xml:space="preserve">Prodávající je oprávněn na základě svého vlastnického práva nakládat se zbožím </w:t>
      </w:r>
      <w:r>
        <w:rPr>
          <w:rFonts w:ascii="Arial" w:hAnsi="Arial" w:cs="Arial"/>
          <w:sz w:val="20"/>
          <w:szCs w:val="20"/>
        </w:rPr>
        <w:t xml:space="preserve">ve formě </w:t>
      </w:r>
      <w:r>
        <w:rPr>
          <w:rFonts w:ascii="Arial" w:hAnsi="Arial" w:cs="Arial"/>
          <w:sz w:val="20"/>
          <w:szCs w:val="20"/>
        </w:rPr>
        <w:br/>
        <w:t>tzv. stabilního hasi</w:t>
      </w:r>
      <w:r w:rsidRPr="00CD7E2C">
        <w:rPr>
          <w:rFonts w:ascii="Arial" w:hAnsi="Arial" w:cs="Arial"/>
          <w:sz w:val="20"/>
          <w:szCs w:val="20"/>
        </w:rPr>
        <w:t>cího zařízení, jehož bližší technická specifikace včetně technologického schéma, umístění prvků a výkazu výměr je obsažena v příloze č. 1</w:t>
      </w:r>
      <w:r>
        <w:rPr>
          <w:rFonts w:ascii="Arial" w:hAnsi="Arial" w:cs="Arial"/>
          <w:sz w:val="20"/>
          <w:szCs w:val="20"/>
        </w:rPr>
        <w:t xml:space="preserve"> a příloze č. 2</w:t>
      </w:r>
      <w:r w:rsidRPr="00CD7E2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které jsou</w:t>
      </w:r>
      <w:r w:rsidRPr="00CD7E2C">
        <w:rPr>
          <w:rFonts w:ascii="Arial" w:hAnsi="Arial" w:cs="Arial"/>
          <w:sz w:val="20"/>
          <w:szCs w:val="20"/>
        </w:rPr>
        <w:t xml:space="preserve"> nedílnou součástí této smlouvy. </w:t>
      </w:r>
    </w:p>
    <w:p w14:paraId="1D29FEB7" w14:textId="77777777" w:rsidR="00205B99" w:rsidRDefault="00205B99" w:rsidP="00205B99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6F1D6E0C" w14:textId="77777777" w:rsidR="00205B99" w:rsidRDefault="00205B99" w:rsidP="00205B9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D7E2C">
        <w:rPr>
          <w:rFonts w:ascii="Arial" w:hAnsi="Arial" w:cs="Arial"/>
          <w:sz w:val="20"/>
          <w:szCs w:val="20"/>
        </w:rPr>
        <w:t xml:space="preserve">Prodávající prodává zboží podle čl. 1 této smlouvy se všemi jeho součástmi kupujícímu, </w:t>
      </w:r>
      <w:r>
        <w:rPr>
          <w:rFonts w:ascii="Arial" w:hAnsi="Arial" w:cs="Arial"/>
          <w:sz w:val="20"/>
          <w:szCs w:val="20"/>
        </w:rPr>
        <w:br/>
      </w:r>
      <w:r w:rsidRPr="00CD7E2C">
        <w:rPr>
          <w:rFonts w:ascii="Arial" w:hAnsi="Arial" w:cs="Arial"/>
          <w:sz w:val="20"/>
          <w:szCs w:val="20"/>
        </w:rPr>
        <w:t xml:space="preserve">a kupující kupuje toto zboží do vlastnictví Jihomoravského kraje jako svého zřizovatele za kupní cenu podle čl. 5 této smlouvy. Součástí dodávky zboží podle čl. 1 této je také jeho montáž dle přílohy č. 1 k této smlouvě, uvedení do provozu a zaškolení obsluhy. Součástí této dodávky je také poskytnutí dokumentace příslušného zboží, nezbytné k jeho řádnému užívání, včetně návodu k jeho obsluze a dokladů prokazujících shodu, to vše v českém jazyce, a v tištěné </w:t>
      </w:r>
      <w:r>
        <w:rPr>
          <w:rFonts w:ascii="Arial" w:hAnsi="Arial" w:cs="Arial"/>
          <w:sz w:val="20"/>
          <w:szCs w:val="20"/>
        </w:rPr>
        <w:br/>
      </w:r>
      <w:r w:rsidRPr="00CD7E2C">
        <w:rPr>
          <w:rFonts w:ascii="Arial" w:hAnsi="Arial" w:cs="Arial"/>
          <w:sz w:val="20"/>
          <w:szCs w:val="20"/>
        </w:rPr>
        <w:t xml:space="preserve">i elektronické podobě.   </w:t>
      </w:r>
    </w:p>
    <w:p w14:paraId="5713ABB5" w14:textId="77777777" w:rsidR="00205B99" w:rsidRDefault="00205B99" w:rsidP="00205B99">
      <w:pPr>
        <w:pStyle w:val="Odstavecseseznamem"/>
        <w:rPr>
          <w:rFonts w:cs="Arial"/>
          <w:sz w:val="20"/>
          <w:szCs w:val="20"/>
        </w:rPr>
      </w:pPr>
    </w:p>
    <w:p w14:paraId="28AF2795" w14:textId="77777777" w:rsidR="00205B99" w:rsidRDefault="00205B99" w:rsidP="00205B9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D7E2C">
        <w:rPr>
          <w:rFonts w:ascii="Arial" w:hAnsi="Arial" w:cs="Arial"/>
          <w:sz w:val="20"/>
          <w:szCs w:val="20"/>
        </w:rPr>
        <w:t xml:space="preserve">Prodávající se zavazuje splnit svůj závazek k dodání zboží podle čl. 1 této smlouvy nejpozději do </w:t>
      </w:r>
      <w:r w:rsidRPr="00CD7E2C">
        <w:rPr>
          <w:rFonts w:ascii="Arial" w:hAnsi="Arial" w:cs="Arial"/>
          <w:b/>
          <w:sz w:val="20"/>
          <w:szCs w:val="20"/>
        </w:rPr>
        <w:t>12 týdnů</w:t>
      </w:r>
      <w:r w:rsidRPr="00CD7E2C">
        <w:rPr>
          <w:rFonts w:ascii="Arial" w:hAnsi="Arial" w:cs="Arial"/>
          <w:sz w:val="20"/>
          <w:szCs w:val="20"/>
        </w:rPr>
        <w:t xml:space="preserve"> dnů ode dne uzavření této smlouvy, a to v místě splnění tohoto závazku, kterým je sídlo kupujícího podle záhlaví této smlouvy. Závazek prodávajícího k dodání zboží podle čl. 1 této smlouvy se pak považuje za splněný po faktickém předání zboží, včetně všech součástí jeho dodávky dle čl. 2 této smlouvy, </w:t>
      </w:r>
      <w:r w:rsidRPr="00FF73BA">
        <w:rPr>
          <w:rFonts w:ascii="Arial" w:hAnsi="Arial" w:cs="Arial"/>
          <w:sz w:val="20"/>
          <w:szCs w:val="20"/>
        </w:rPr>
        <w:t>prostého všech vad a nedodělků,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CD7E2C">
        <w:rPr>
          <w:rFonts w:ascii="Arial" w:hAnsi="Arial" w:cs="Arial"/>
          <w:sz w:val="20"/>
          <w:szCs w:val="20"/>
        </w:rPr>
        <w:t xml:space="preserve">dnem předání a převzetí tohoto zboží formou písemného předávacího protokolu, podepsaného oběma stranami.  </w:t>
      </w:r>
    </w:p>
    <w:p w14:paraId="628E3706" w14:textId="77777777" w:rsidR="00205B99" w:rsidRDefault="00205B99" w:rsidP="00205B99">
      <w:pPr>
        <w:pStyle w:val="Odstavecseseznamem"/>
        <w:rPr>
          <w:rFonts w:cs="Arial"/>
          <w:sz w:val="20"/>
          <w:szCs w:val="20"/>
        </w:rPr>
      </w:pPr>
    </w:p>
    <w:p w14:paraId="04E1CE5B" w14:textId="77777777" w:rsidR="00205B99" w:rsidRDefault="00205B99" w:rsidP="00205B9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D7E2C">
        <w:rPr>
          <w:rFonts w:ascii="Arial" w:hAnsi="Arial" w:cs="Arial"/>
          <w:sz w:val="20"/>
          <w:szCs w:val="20"/>
        </w:rPr>
        <w:t>Nebezpečí škody na převáděném zboží přechází z prodávajícího na kupujícího dnem faktického převzetí tohoto zboží, vlastnické právo ke zboží podle čl. 1 této smlouvy přechází z prodávajícího na Jihomoravský kraj dnem splnění závazku prodávajícího k dodání zboží podle čl. 1 této smlouvy způsobem podle čl. 3 této smlouvy.</w:t>
      </w:r>
    </w:p>
    <w:p w14:paraId="65B61F1F" w14:textId="77777777" w:rsidR="00205B99" w:rsidRDefault="00205B99" w:rsidP="00205B99">
      <w:pPr>
        <w:pStyle w:val="Odstavecseseznamem"/>
        <w:rPr>
          <w:rFonts w:cs="Arial"/>
          <w:sz w:val="20"/>
          <w:szCs w:val="20"/>
        </w:rPr>
      </w:pPr>
    </w:p>
    <w:p w14:paraId="16D4CC98" w14:textId="77777777" w:rsidR="00205B99" w:rsidRDefault="00205B99" w:rsidP="00205B9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D7E2C">
        <w:rPr>
          <w:rFonts w:ascii="Arial" w:hAnsi="Arial" w:cs="Arial"/>
          <w:sz w:val="20"/>
          <w:szCs w:val="20"/>
        </w:rPr>
        <w:lastRenderedPageBreak/>
        <w:t xml:space="preserve">Kupující se zavazuje zaplatit prodávajícímu za předmět koupě a prodeje podle čl. 1 této smlouvy kupní cenu ve výši </w:t>
      </w:r>
      <w:r>
        <w:rPr>
          <w:rFonts w:ascii="Arial" w:hAnsi="Arial" w:cs="Arial"/>
          <w:sz w:val="20"/>
          <w:szCs w:val="20"/>
          <w:highlight w:val="yellow"/>
        </w:rPr>
        <w:t xml:space="preserve">*** </w:t>
      </w:r>
      <w:r w:rsidRPr="00CD7E2C">
        <w:rPr>
          <w:rFonts w:ascii="Arial" w:hAnsi="Arial" w:cs="Arial"/>
          <w:b/>
          <w:sz w:val="20"/>
          <w:szCs w:val="20"/>
          <w:highlight w:val="yellow"/>
        </w:rPr>
        <w:t>Kč bez DPH</w:t>
      </w:r>
      <w:r w:rsidRPr="00CD7E2C">
        <w:rPr>
          <w:rFonts w:ascii="Arial" w:hAnsi="Arial" w:cs="Arial"/>
          <w:b/>
          <w:sz w:val="20"/>
          <w:szCs w:val="20"/>
        </w:rPr>
        <w:t xml:space="preserve">, </w:t>
      </w:r>
      <w:r w:rsidRPr="00CD7E2C">
        <w:rPr>
          <w:rFonts w:ascii="Arial" w:hAnsi="Arial" w:cs="Arial"/>
          <w:b/>
          <w:sz w:val="20"/>
          <w:szCs w:val="20"/>
          <w:highlight w:val="yellow"/>
        </w:rPr>
        <w:t>tj. *** Kč včetně DPH</w:t>
      </w:r>
      <w:r>
        <w:rPr>
          <w:rFonts w:ascii="Arial" w:hAnsi="Arial" w:cs="Arial"/>
          <w:b/>
          <w:sz w:val="20"/>
          <w:szCs w:val="20"/>
        </w:rPr>
        <w:t xml:space="preserve"> ve </w:t>
      </w:r>
      <w:proofErr w:type="gramStart"/>
      <w:r>
        <w:rPr>
          <w:rFonts w:ascii="Arial" w:hAnsi="Arial" w:cs="Arial"/>
          <w:b/>
          <w:sz w:val="20"/>
          <w:szCs w:val="20"/>
        </w:rPr>
        <w:t>výši ***,-Kč</w:t>
      </w:r>
      <w:proofErr w:type="gramEnd"/>
      <w:r w:rsidRPr="00CD7E2C">
        <w:rPr>
          <w:rFonts w:ascii="Arial" w:hAnsi="Arial" w:cs="Arial"/>
          <w:sz w:val="20"/>
          <w:szCs w:val="20"/>
        </w:rPr>
        <w:t>. Součástí této ceny jsou veškeré náklady prodávajícího na splnění jeho závazku k dodání zboží podle této smlouvy včetně</w:t>
      </w:r>
      <w:r>
        <w:rPr>
          <w:rFonts w:ascii="Arial" w:hAnsi="Arial" w:cs="Arial"/>
          <w:sz w:val="20"/>
          <w:szCs w:val="20"/>
        </w:rPr>
        <w:t xml:space="preserve"> </w:t>
      </w:r>
      <w:r w:rsidRPr="00CD7E2C">
        <w:rPr>
          <w:rFonts w:ascii="Arial" w:hAnsi="Arial" w:cs="Arial"/>
          <w:sz w:val="20"/>
          <w:szCs w:val="20"/>
        </w:rPr>
        <w:t>DPH v sazbě dle zákona.</w:t>
      </w:r>
      <w:r>
        <w:rPr>
          <w:rFonts w:ascii="Arial" w:hAnsi="Arial" w:cs="Arial"/>
          <w:sz w:val="20"/>
          <w:szCs w:val="20"/>
        </w:rPr>
        <w:t xml:space="preserve"> čímž se rozumí zákon č. 235/2004 Sb. o DPH.</w:t>
      </w:r>
    </w:p>
    <w:p w14:paraId="7CB99F02" w14:textId="77777777" w:rsidR="00205B99" w:rsidRDefault="00205B99" w:rsidP="00205B99">
      <w:pPr>
        <w:pStyle w:val="Odstavecseseznamem"/>
        <w:rPr>
          <w:rFonts w:cs="Arial"/>
          <w:sz w:val="20"/>
          <w:szCs w:val="20"/>
        </w:rPr>
      </w:pPr>
    </w:p>
    <w:p w14:paraId="78160DFA" w14:textId="1D9F2C03" w:rsidR="00205B99" w:rsidRDefault="00205B99" w:rsidP="00205B9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D7E2C">
        <w:rPr>
          <w:rFonts w:ascii="Arial" w:hAnsi="Arial" w:cs="Arial"/>
          <w:sz w:val="20"/>
          <w:szCs w:val="20"/>
        </w:rPr>
        <w:t>Kupní cena podle čl. 5 této smlouvy je splatná na účet prodávajícího po splnění závazku prodávajícího k dodání zboží podle čl. 1 této smlouvy způsobem podle</w:t>
      </w:r>
      <w:r>
        <w:rPr>
          <w:rFonts w:ascii="Arial" w:hAnsi="Arial" w:cs="Arial"/>
          <w:sz w:val="20"/>
          <w:szCs w:val="20"/>
        </w:rPr>
        <w:t xml:space="preserve"> </w:t>
      </w:r>
      <w:r w:rsidRPr="00CD7E2C">
        <w:rPr>
          <w:rFonts w:ascii="Arial" w:hAnsi="Arial" w:cs="Arial"/>
          <w:sz w:val="20"/>
          <w:szCs w:val="20"/>
        </w:rPr>
        <w:t>čl. 3 této smlouvy ve lhůtě do 30 dnů ode dne doručení jejího písemného vyúčtování (faktury)</w:t>
      </w:r>
      <w:r>
        <w:rPr>
          <w:rFonts w:ascii="Arial" w:hAnsi="Arial" w:cs="Arial"/>
          <w:sz w:val="20"/>
          <w:szCs w:val="20"/>
        </w:rPr>
        <w:t xml:space="preserve"> kupujícímu. Pro případ pochybností, zda jde o dny kalendářní nebo pracovní pak platí, že jde o dny kalendářní. </w:t>
      </w:r>
      <w:r w:rsidRPr="00CD7E2C">
        <w:rPr>
          <w:rFonts w:ascii="Arial" w:hAnsi="Arial" w:cs="Arial"/>
          <w:sz w:val="20"/>
          <w:szCs w:val="20"/>
        </w:rPr>
        <w:t xml:space="preserve">Na daňovém dokladu/faktuře musí </w:t>
      </w:r>
      <w:proofErr w:type="gramStart"/>
      <w:r w:rsidRPr="00CD7E2C">
        <w:rPr>
          <w:rFonts w:ascii="Arial" w:hAnsi="Arial" w:cs="Arial"/>
          <w:sz w:val="20"/>
          <w:szCs w:val="20"/>
        </w:rPr>
        <w:t>být mimo</w:t>
      </w:r>
      <w:proofErr w:type="gramEnd"/>
      <w:r w:rsidRPr="00CD7E2C">
        <w:rPr>
          <w:rFonts w:ascii="Arial" w:hAnsi="Arial" w:cs="Arial"/>
          <w:sz w:val="20"/>
          <w:szCs w:val="20"/>
        </w:rPr>
        <w:t xml:space="preserve"> jiné uvedeno</w:t>
      </w:r>
      <w:r>
        <w:rPr>
          <w:rFonts w:ascii="Arial" w:hAnsi="Arial" w:cs="Arial"/>
          <w:sz w:val="20"/>
          <w:szCs w:val="20"/>
        </w:rPr>
        <w:t xml:space="preserve"> číslo veřejné zakázky ke které se faktura vztahuje, </w:t>
      </w:r>
      <w:r w:rsidRPr="00966C8C">
        <w:rPr>
          <w:rFonts w:ascii="Arial" w:hAnsi="Arial" w:cs="Arial"/>
          <w:sz w:val="20"/>
          <w:szCs w:val="20"/>
        </w:rPr>
        <w:t xml:space="preserve">a to: </w:t>
      </w:r>
      <w:r w:rsidR="00966C8C" w:rsidRPr="00966C8C"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>P20V00001650</w:t>
      </w:r>
      <w:r w:rsidRPr="00966C8C">
        <w:rPr>
          <w:rFonts w:ascii="Arial" w:hAnsi="Arial" w:cs="Arial"/>
          <w:sz w:val="20"/>
          <w:szCs w:val="20"/>
        </w:rPr>
        <w:t>.</w:t>
      </w:r>
    </w:p>
    <w:p w14:paraId="01233293" w14:textId="77777777" w:rsidR="00205B99" w:rsidRDefault="00205B99" w:rsidP="00205B99">
      <w:pPr>
        <w:pStyle w:val="Odstavecseseznamem"/>
        <w:rPr>
          <w:rFonts w:cs="Arial"/>
          <w:sz w:val="20"/>
          <w:szCs w:val="20"/>
        </w:rPr>
      </w:pPr>
    </w:p>
    <w:p w14:paraId="3E57E388" w14:textId="77777777" w:rsidR="00205B99" w:rsidRPr="00F75F7A" w:rsidRDefault="00205B99" w:rsidP="00205B99">
      <w:pPr>
        <w:numPr>
          <w:ilvl w:val="0"/>
          <w:numId w:val="2"/>
        </w:numPr>
        <w:ind w:left="426" w:hanging="426"/>
        <w:jc w:val="both"/>
        <w:rPr>
          <w:rFonts w:cs="Arial"/>
          <w:sz w:val="20"/>
          <w:szCs w:val="20"/>
        </w:rPr>
      </w:pPr>
      <w:r w:rsidRPr="00022916">
        <w:rPr>
          <w:rFonts w:ascii="Arial" w:hAnsi="Arial" w:cs="Arial"/>
          <w:sz w:val="20"/>
          <w:szCs w:val="20"/>
        </w:rPr>
        <w:t xml:space="preserve">Pro případ prodlení s úhradou ceny předmětu koupě ve lhůtě podle čl. 6 této smlouvy se objednatel zavazuje zaplatit zhotoviteli úrok z prodlení v sazbě dle zákona, </w:t>
      </w:r>
      <w:r>
        <w:rPr>
          <w:rFonts w:ascii="Arial" w:hAnsi="Arial" w:cs="Arial"/>
          <w:sz w:val="20"/>
          <w:szCs w:val="20"/>
        </w:rPr>
        <w:t xml:space="preserve">čímž se rozumí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  <w:r w:rsidRPr="00FF73BA">
        <w:rPr>
          <w:rFonts w:ascii="Arial" w:hAnsi="Arial" w:cs="Arial"/>
          <w:color w:val="000000"/>
          <w:sz w:val="20"/>
          <w:szCs w:val="20"/>
        </w:rPr>
        <w:t>§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F73BA">
        <w:rPr>
          <w:rFonts w:ascii="Arial" w:hAnsi="Arial" w:cs="Arial"/>
          <w:sz w:val="20"/>
          <w:szCs w:val="20"/>
        </w:rPr>
        <w:t>1970</w:t>
      </w:r>
      <w:r>
        <w:rPr>
          <w:rFonts w:ascii="Arial" w:hAnsi="Arial" w:cs="Arial"/>
          <w:sz w:val="20"/>
          <w:szCs w:val="20"/>
        </w:rPr>
        <w:t xml:space="preserve"> občanského zákoníku ve spojení s 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5D1E88">
        <w:rPr>
          <w:rFonts w:ascii="Arial" w:hAnsi="Arial" w:cs="Arial"/>
          <w:color w:val="000000"/>
          <w:sz w:val="20"/>
          <w:szCs w:val="20"/>
        </w:rPr>
        <w:t>§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 </w:t>
      </w:r>
      <w:proofErr w:type="spellStart"/>
      <w:r>
        <w:rPr>
          <w:rFonts w:ascii="Arial" w:hAnsi="Arial" w:cs="Arial"/>
          <w:sz w:val="20"/>
          <w:szCs w:val="20"/>
        </w:rPr>
        <w:t>nař</w:t>
      </w:r>
      <w:proofErr w:type="spellEnd"/>
      <w:r>
        <w:rPr>
          <w:rFonts w:ascii="Arial" w:hAnsi="Arial" w:cs="Arial"/>
          <w:sz w:val="20"/>
          <w:szCs w:val="20"/>
        </w:rPr>
        <w:t xml:space="preserve">. vlády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č. 351/2013 Sb.,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kterým se určuje výše úroků z prodlení a nákladů spojených s uplatněním pohledávky, určuje odměna likvidátora, likvidačního správce a člena orgánu právnické osoby jmenovaného soudem a upravují některé otázky Obchodního věstníku, veřejných rejstříků právnických a fyzických osob a evidence svěřenských fondů a evidence údajů o skutečných majitelích.</w:t>
      </w:r>
    </w:p>
    <w:p w14:paraId="4CC09FBD" w14:textId="77777777" w:rsidR="00205B99" w:rsidRPr="00022916" w:rsidRDefault="00205B99" w:rsidP="00205B99">
      <w:pPr>
        <w:jc w:val="both"/>
        <w:rPr>
          <w:rFonts w:cs="Arial"/>
          <w:sz w:val="20"/>
          <w:szCs w:val="20"/>
        </w:rPr>
      </w:pPr>
    </w:p>
    <w:p w14:paraId="14BCF7F8" w14:textId="77777777" w:rsidR="00205B99" w:rsidRDefault="00205B99" w:rsidP="00205B9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D7E2C">
        <w:rPr>
          <w:rFonts w:ascii="Arial" w:hAnsi="Arial" w:cs="Arial"/>
          <w:sz w:val="20"/>
          <w:szCs w:val="20"/>
        </w:rPr>
        <w:t>Prodávající odpovídá kupujícímu za to, že zboží podle čl. 1 této smlouvy bude odpovídat tuzemským právním předpisům, technickým, hygienickým a jiným normám, a že bude mít ty vlastnosti, které jsou u zboží tohoto druhu obvyklé. V tomto smyslu se zhotovitel zavazuje bezplatně odstraňovat vady, které se na zboží podle čl. 1 této smlouvy vyskytnou v záruční době v trvání min. 24 měsíců ode dne splnění závazku k jeho dodání podle čl. 3 této smlouvy.</w:t>
      </w:r>
    </w:p>
    <w:p w14:paraId="3081A48F" w14:textId="77777777" w:rsidR="00205B99" w:rsidRDefault="00205B99" w:rsidP="00205B99">
      <w:pPr>
        <w:pStyle w:val="Odstavecseseznamem"/>
        <w:rPr>
          <w:rFonts w:cs="Arial"/>
          <w:sz w:val="20"/>
          <w:szCs w:val="20"/>
        </w:rPr>
      </w:pPr>
    </w:p>
    <w:p w14:paraId="7892D604" w14:textId="77777777" w:rsidR="00205B99" w:rsidRDefault="00205B99" w:rsidP="00205B9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D7E2C">
        <w:rPr>
          <w:rFonts w:ascii="Arial" w:hAnsi="Arial" w:cs="Arial"/>
          <w:sz w:val="20"/>
          <w:szCs w:val="20"/>
        </w:rPr>
        <w:t>Prodávající se zavazuje odstraňovat reklamované vady zboží ve lhůtě do 3 dnů</w:t>
      </w:r>
      <w:r>
        <w:rPr>
          <w:rFonts w:ascii="Arial" w:hAnsi="Arial" w:cs="Arial"/>
          <w:sz w:val="20"/>
          <w:szCs w:val="20"/>
        </w:rPr>
        <w:t xml:space="preserve"> </w:t>
      </w:r>
      <w:r w:rsidRPr="00CD7E2C">
        <w:rPr>
          <w:rFonts w:ascii="Arial" w:hAnsi="Arial" w:cs="Arial"/>
          <w:sz w:val="20"/>
          <w:szCs w:val="20"/>
        </w:rPr>
        <w:t>od doručení písemné reklamace kupujícího, nebude-li mezi oběma stranami v jednotlivém případě dohodnuto jinak.</w:t>
      </w:r>
      <w:r w:rsidRPr="00401C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 případ pochybností, zda jde o dny kalendářní nebo pracovní pak platí, že jde o dny kalendářní Pro případ pochybností, zda v uvedené lhůtě má být pouze započato s odstraňováním reklamované vady nebo tato vada má být v této lhůtě odstraněna pak platí, že v uvedené lhůtě musí být reklamovaná vada odstraněna.  </w:t>
      </w:r>
    </w:p>
    <w:p w14:paraId="34295004" w14:textId="77777777" w:rsidR="00205B99" w:rsidRDefault="00205B99" w:rsidP="00205B99">
      <w:pPr>
        <w:jc w:val="both"/>
        <w:rPr>
          <w:rFonts w:ascii="Arial" w:hAnsi="Arial" w:cs="Arial"/>
          <w:sz w:val="20"/>
          <w:szCs w:val="20"/>
        </w:rPr>
      </w:pPr>
    </w:p>
    <w:p w14:paraId="2FEF66F8" w14:textId="77777777" w:rsidR="00205B99" w:rsidRDefault="00205B99" w:rsidP="00205B9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D7E2C">
        <w:rPr>
          <w:rFonts w:ascii="Arial" w:hAnsi="Arial" w:cs="Arial"/>
          <w:sz w:val="20"/>
          <w:szCs w:val="20"/>
        </w:rPr>
        <w:t>Neodstraní-li prodávající reklamovanou vadu ve lhůtě podle čl. 9</w:t>
      </w:r>
      <w:r w:rsidRPr="00CD7E2C">
        <w:rPr>
          <w:rFonts w:ascii="Arial" w:hAnsi="Arial" w:cs="Arial"/>
          <w:color w:val="FF0000"/>
          <w:sz w:val="20"/>
          <w:szCs w:val="20"/>
        </w:rPr>
        <w:t xml:space="preserve"> </w:t>
      </w:r>
      <w:r w:rsidRPr="00CD7E2C">
        <w:rPr>
          <w:rFonts w:ascii="Arial" w:hAnsi="Arial" w:cs="Arial"/>
          <w:sz w:val="20"/>
          <w:szCs w:val="20"/>
        </w:rPr>
        <w:t>této smlouvy, ani v dodatečné lhůtě poskytnuté mu k tomu kupujícím v jeho písemné výzvě, je kupující oprávněn nechat provést toto odstranění třetí osobou na náklad prodávajícího.</w:t>
      </w:r>
    </w:p>
    <w:p w14:paraId="0E4E16CE" w14:textId="77777777" w:rsidR="00205B99" w:rsidRDefault="00205B99" w:rsidP="00205B99">
      <w:pPr>
        <w:pStyle w:val="Odstavecseseznamem"/>
        <w:rPr>
          <w:rFonts w:cs="Arial"/>
          <w:sz w:val="20"/>
          <w:szCs w:val="20"/>
        </w:rPr>
      </w:pPr>
    </w:p>
    <w:p w14:paraId="64CDA717" w14:textId="77777777" w:rsidR="00205B99" w:rsidRDefault="00205B99" w:rsidP="00205B9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D7E2C">
        <w:rPr>
          <w:rFonts w:ascii="Arial" w:hAnsi="Arial" w:cs="Arial"/>
          <w:sz w:val="20"/>
          <w:szCs w:val="20"/>
        </w:rPr>
        <w:t>Pro případ sporu o oprávněnost reklamace se kupujícímu vyhrazuje právo nechat vyhotovit k prověření jakosti zboží soudně znalecký posudek, jehož výroku se obě strany zavazují podřizovat s tím, že náklady na vyhotovení tohoto posudku se zavazuje nést ten účastník tohoto sporu, kterému tento posudek nedal zapravdu.</w:t>
      </w:r>
    </w:p>
    <w:p w14:paraId="408FF76B" w14:textId="77777777" w:rsidR="00205B99" w:rsidRDefault="00205B99" w:rsidP="00205B99">
      <w:pPr>
        <w:pStyle w:val="Odstavecseseznamem"/>
        <w:rPr>
          <w:rFonts w:cs="Arial"/>
          <w:sz w:val="20"/>
          <w:szCs w:val="20"/>
        </w:rPr>
      </w:pPr>
    </w:p>
    <w:p w14:paraId="6E13AA72" w14:textId="77777777" w:rsidR="00205B99" w:rsidRDefault="00205B99" w:rsidP="00205B9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D7E2C">
        <w:rPr>
          <w:rFonts w:ascii="Arial" w:hAnsi="Arial" w:cs="Arial"/>
          <w:sz w:val="20"/>
          <w:szCs w:val="20"/>
        </w:rPr>
        <w:t xml:space="preserve">Pro případ prodlení se splněním jeho závazku k dodání zboží ve lhůtě podle čl. 3 této smlouvy </w:t>
      </w:r>
      <w:r>
        <w:rPr>
          <w:rFonts w:ascii="Arial" w:hAnsi="Arial" w:cs="Arial"/>
          <w:sz w:val="20"/>
          <w:szCs w:val="20"/>
        </w:rPr>
        <w:br/>
      </w:r>
      <w:r w:rsidRPr="00CD7E2C">
        <w:rPr>
          <w:rFonts w:ascii="Arial" w:hAnsi="Arial" w:cs="Arial"/>
          <w:sz w:val="20"/>
          <w:szCs w:val="20"/>
        </w:rPr>
        <w:t>a pro případ jeho prodlení s odstraněním vady ve lhůtě podle čl. 9</w:t>
      </w:r>
      <w:r w:rsidRPr="00CD7E2C">
        <w:rPr>
          <w:rFonts w:ascii="Arial" w:hAnsi="Arial" w:cs="Arial"/>
          <w:color w:val="FF0000"/>
          <w:sz w:val="20"/>
          <w:szCs w:val="20"/>
        </w:rPr>
        <w:t xml:space="preserve"> </w:t>
      </w:r>
      <w:r w:rsidRPr="00FF73BA">
        <w:rPr>
          <w:rFonts w:ascii="Arial" w:hAnsi="Arial" w:cs="Arial"/>
          <w:sz w:val="20"/>
          <w:szCs w:val="20"/>
        </w:rPr>
        <w:t>t</w:t>
      </w:r>
      <w:r w:rsidRPr="00CD7E2C">
        <w:rPr>
          <w:rFonts w:ascii="Arial" w:hAnsi="Arial" w:cs="Arial"/>
          <w:sz w:val="20"/>
          <w:szCs w:val="20"/>
        </w:rPr>
        <w:t xml:space="preserve">éto smlouvy se prodávající zavazuje platit kupujícímu smluvní pokutu ve výši 0,1 % z kupní ceny podle čl. 5 této smlouvy za každý započatý den tohoto prodlení. Tím není dotčeno právo kupujícího na náhradu škody v plné výši, čímž se vylučuje aplikace ustanovení § 2050 občanského zákoníku na právní vztah mezi oběma stranami v této věci.  </w:t>
      </w:r>
    </w:p>
    <w:p w14:paraId="037ECACF" w14:textId="77777777" w:rsidR="00205B99" w:rsidRDefault="00205B99" w:rsidP="00205B99">
      <w:pPr>
        <w:pStyle w:val="Odstavecseseznamem"/>
        <w:rPr>
          <w:rFonts w:cs="Arial"/>
          <w:sz w:val="20"/>
          <w:szCs w:val="20"/>
        </w:rPr>
      </w:pPr>
    </w:p>
    <w:p w14:paraId="32371030" w14:textId="77777777" w:rsidR="00205B99" w:rsidRPr="00CD7E2C" w:rsidRDefault="00205B99" w:rsidP="00205B9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D7E2C">
        <w:rPr>
          <w:rFonts w:ascii="Arial" w:hAnsi="Arial" w:cs="Arial"/>
          <w:sz w:val="20"/>
          <w:szCs w:val="20"/>
        </w:rPr>
        <w:t xml:space="preserve">Kupující je oprávněn odstoupit od kupní smlouvy s účinky ex </w:t>
      </w:r>
      <w:proofErr w:type="spellStart"/>
      <w:r w:rsidRPr="00CD7E2C">
        <w:rPr>
          <w:rFonts w:ascii="Arial" w:hAnsi="Arial" w:cs="Arial"/>
          <w:sz w:val="20"/>
          <w:szCs w:val="20"/>
        </w:rPr>
        <w:t>tunc</w:t>
      </w:r>
      <w:proofErr w:type="spellEnd"/>
      <w:r w:rsidRPr="00CD7E2C">
        <w:rPr>
          <w:rFonts w:ascii="Arial" w:hAnsi="Arial" w:cs="Arial"/>
          <w:sz w:val="20"/>
          <w:szCs w:val="20"/>
        </w:rPr>
        <w:t xml:space="preserve">: </w:t>
      </w:r>
    </w:p>
    <w:p w14:paraId="0574C2A1" w14:textId="77777777" w:rsidR="00205B99" w:rsidRPr="00CD7E2C" w:rsidRDefault="00205B99" w:rsidP="00205B99">
      <w:pPr>
        <w:numPr>
          <w:ilvl w:val="0"/>
          <w:numId w:val="1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CD7E2C">
        <w:rPr>
          <w:rFonts w:ascii="Arial" w:hAnsi="Arial" w:cs="Arial"/>
          <w:sz w:val="20"/>
          <w:szCs w:val="20"/>
        </w:rPr>
        <w:t xml:space="preserve"> bude-li prodávající v prodlení se splněním jeho závazku k dodání zboží ve lhůtě podle čl. 3 této smlouvy o víc, než 1 týden,</w:t>
      </w:r>
    </w:p>
    <w:p w14:paraId="6B5B4F03" w14:textId="77777777" w:rsidR="00205B99" w:rsidRPr="00CD7E2C" w:rsidRDefault="00205B99" w:rsidP="00205B99">
      <w:pPr>
        <w:numPr>
          <w:ilvl w:val="0"/>
          <w:numId w:val="1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CD7E2C">
        <w:rPr>
          <w:rFonts w:ascii="Arial" w:hAnsi="Arial" w:cs="Arial"/>
          <w:sz w:val="20"/>
          <w:szCs w:val="20"/>
        </w:rPr>
        <w:t xml:space="preserve">vyskytne-li se během záruční dob podle čl. 8 této smlouvy na zboží neodstranitelná vada, resp. vyskytnou-li se na něm tři a více vad, a i to postupně. </w:t>
      </w:r>
    </w:p>
    <w:p w14:paraId="28F30C98" w14:textId="77777777" w:rsidR="00205B99" w:rsidRDefault="00205B99" w:rsidP="00205B99">
      <w:pPr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CD7E2C">
        <w:rPr>
          <w:rFonts w:ascii="Arial" w:hAnsi="Arial" w:cs="Arial"/>
          <w:sz w:val="20"/>
          <w:szCs w:val="20"/>
        </w:rPr>
        <w:lastRenderedPageBreak/>
        <w:t>Prodávající je oprávněn od této smlouvy odstoupit, pokud bude kupující v prodlení s placením kupní ceny o víc než 30 dnů.</w:t>
      </w:r>
    </w:p>
    <w:p w14:paraId="0F36E948" w14:textId="77777777" w:rsidR="00205B99" w:rsidRDefault="00205B99" w:rsidP="00205B99">
      <w:pPr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p w14:paraId="48A01C43" w14:textId="77777777" w:rsidR="00205B99" w:rsidRDefault="00205B99" w:rsidP="00205B99">
      <w:pPr>
        <w:numPr>
          <w:ilvl w:val="0"/>
          <w:numId w:val="2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D7E2C">
        <w:rPr>
          <w:rFonts w:ascii="Arial" w:hAnsi="Arial" w:cs="Arial"/>
          <w:sz w:val="20"/>
          <w:szCs w:val="20"/>
        </w:rPr>
        <w:t xml:space="preserve">Není-li touto smlouvou ujednáno jinak, řídí se vzájemný právní vztah mezi prodávajícím </w:t>
      </w:r>
      <w:r>
        <w:rPr>
          <w:rFonts w:ascii="Arial" w:hAnsi="Arial" w:cs="Arial"/>
          <w:sz w:val="20"/>
          <w:szCs w:val="20"/>
        </w:rPr>
        <w:br/>
      </w:r>
      <w:r w:rsidRPr="00CD7E2C">
        <w:rPr>
          <w:rFonts w:ascii="Arial" w:hAnsi="Arial" w:cs="Arial"/>
          <w:sz w:val="20"/>
          <w:szCs w:val="20"/>
        </w:rPr>
        <w:t>a kupujícím ustanovení § 2079 až 2084 občanského zákoníku.  Obě strany přitom vylučují aplikaci tzv. obchodních zvyklostí na tento vztah mezi oběma stranami ve smyslu ustanovení § 558 občanského zákoníku.</w:t>
      </w:r>
    </w:p>
    <w:p w14:paraId="41691D84" w14:textId="77777777" w:rsidR="00205B99" w:rsidRDefault="00205B99" w:rsidP="00205B99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</w:p>
    <w:p w14:paraId="789E2F5C" w14:textId="77777777" w:rsidR="00205B99" w:rsidRPr="00B222B2" w:rsidRDefault="00205B99" w:rsidP="00205B99">
      <w:pPr>
        <w:numPr>
          <w:ilvl w:val="0"/>
          <w:numId w:val="2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222B2">
        <w:rPr>
          <w:rFonts w:ascii="Arial" w:hAnsi="Arial" w:cs="Arial"/>
          <w:sz w:val="20"/>
          <w:szCs w:val="20"/>
        </w:rPr>
        <w:t>Tuto smlouvu lze změnit nebo zrušit pouze jinou písemnou dohodou obou smluvních stran, označenou jako dodatek k této smlouvě.</w:t>
      </w:r>
    </w:p>
    <w:p w14:paraId="678BD787" w14:textId="77777777" w:rsidR="00205B99" w:rsidRPr="00B222B2" w:rsidRDefault="00205B99" w:rsidP="00205B99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</w:p>
    <w:p w14:paraId="7AD840AA" w14:textId="77777777" w:rsidR="00205B99" w:rsidRPr="00B222B2" w:rsidRDefault="00205B99" w:rsidP="00205B99">
      <w:pPr>
        <w:numPr>
          <w:ilvl w:val="0"/>
          <w:numId w:val="2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222B2">
        <w:rPr>
          <w:rFonts w:ascii="Arial" w:hAnsi="Arial" w:cs="Arial"/>
          <w:sz w:val="20"/>
          <w:szCs w:val="20"/>
        </w:rPr>
        <w:t xml:space="preserve">Předpokladem uzavření této smlouvy je její písemná forma a dohoda o celém jejím obsahu, jak je obsažen v jejích článcích 1 až 21. Kupující přitom předem vylučuje přijetí tohoto návrhu s dodatkem nebo odchylkou ve smyslu ustanovení § 1740 odst. 3 občanského zákoníku. </w:t>
      </w:r>
    </w:p>
    <w:p w14:paraId="5535A5CE" w14:textId="77777777" w:rsidR="00205B99" w:rsidRPr="00B222B2" w:rsidRDefault="00205B99" w:rsidP="00205B99">
      <w:pPr>
        <w:pStyle w:val="Odstavecseseznamem"/>
        <w:rPr>
          <w:rFonts w:cs="Arial"/>
          <w:color w:val="auto"/>
          <w:sz w:val="20"/>
          <w:szCs w:val="20"/>
        </w:rPr>
      </w:pPr>
    </w:p>
    <w:p w14:paraId="0626A6FB" w14:textId="77777777" w:rsidR="00205B99" w:rsidRPr="00B222B2" w:rsidRDefault="00205B99" w:rsidP="00205B99">
      <w:pPr>
        <w:numPr>
          <w:ilvl w:val="0"/>
          <w:numId w:val="2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222B2">
        <w:rPr>
          <w:rFonts w:ascii="Arial" w:hAnsi="Arial" w:cs="Arial"/>
          <w:sz w:val="20"/>
          <w:szCs w:val="20"/>
        </w:rPr>
        <w:t xml:space="preserve">Tato smlouva nabývá platnosti dnem jejího uzavření a účinnosti dnem jejího uveřejnění ve smyslu </w:t>
      </w:r>
      <w:proofErr w:type="spellStart"/>
      <w:r w:rsidRPr="00B222B2">
        <w:rPr>
          <w:rFonts w:ascii="Arial" w:hAnsi="Arial" w:cs="Arial"/>
          <w:sz w:val="20"/>
          <w:szCs w:val="20"/>
        </w:rPr>
        <w:t>ust</w:t>
      </w:r>
      <w:proofErr w:type="spellEnd"/>
      <w:r w:rsidRPr="00B222B2">
        <w:rPr>
          <w:rFonts w:ascii="Arial" w:hAnsi="Arial" w:cs="Arial"/>
          <w:sz w:val="20"/>
          <w:szCs w:val="20"/>
        </w:rPr>
        <w:t>. čl. 20 této smlouvy.</w:t>
      </w:r>
    </w:p>
    <w:p w14:paraId="13E0A82E" w14:textId="77777777" w:rsidR="00205B99" w:rsidRPr="00B222B2" w:rsidRDefault="00205B99" w:rsidP="00205B99">
      <w:pPr>
        <w:pStyle w:val="Odstavecseseznamem"/>
        <w:rPr>
          <w:rFonts w:cs="Arial"/>
          <w:color w:val="auto"/>
          <w:sz w:val="20"/>
          <w:szCs w:val="20"/>
        </w:rPr>
      </w:pPr>
    </w:p>
    <w:p w14:paraId="2CA09AA5" w14:textId="77777777" w:rsidR="00205B99" w:rsidRPr="00B222B2" w:rsidRDefault="00205B99" w:rsidP="00205B99">
      <w:pPr>
        <w:numPr>
          <w:ilvl w:val="0"/>
          <w:numId w:val="2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222B2">
        <w:rPr>
          <w:rFonts w:ascii="Arial" w:hAnsi="Arial" w:cs="Arial"/>
          <w:sz w:val="20"/>
          <w:szCs w:val="20"/>
        </w:rPr>
        <w:t>Dáno ve dvou originálních písemných vyhotoveních, z nichž každá ze smluvních stran obdrží po jednom.</w:t>
      </w:r>
    </w:p>
    <w:p w14:paraId="28596CAE" w14:textId="77777777" w:rsidR="00205B99" w:rsidRPr="00B222B2" w:rsidRDefault="00205B99" w:rsidP="00205B99">
      <w:pPr>
        <w:pStyle w:val="Odstavecseseznamem"/>
        <w:rPr>
          <w:rFonts w:cs="Arial"/>
          <w:color w:val="auto"/>
          <w:sz w:val="20"/>
          <w:szCs w:val="20"/>
        </w:rPr>
      </w:pPr>
    </w:p>
    <w:p w14:paraId="09AB26A8" w14:textId="77777777" w:rsidR="00205B99" w:rsidRPr="00B222B2" w:rsidRDefault="00205B99" w:rsidP="00205B99">
      <w:pPr>
        <w:numPr>
          <w:ilvl w:val="0"/>
          <w:numId w:val="2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222B2">
        <w:rPr>
          <w:rFonts w:ascii="Arial" w:hAnsi="Arial" w:cs="Arial"/>
          <w:sz w:val="20"/>
          <w:szCs w:val="20"/>
        </w:rPr>
        <w:t>Prodávající uděluje objednateli svůj výslovný souhlas se zveřejněním podmínek této smlouvy v rozsahu a za podmínek vyplývajících z příslušných právních předpisů (zejména zákona č. 106/1999 Sb., o svobodném přístupu k informacím, v platném znění).</w:t>
      </w:r>
    </w:p>
    <w:p w14:paraId="05F6AD89" w14:textId="77777777" w:rsidR="00205B99" w:rsidRPr="00B222B2" w:rsidRDefault="00205B99" w:rsidP="00205B99">
      <w:pPr>
        <w:pStyle w:val="Odstavecseseznamem"/>
        <w:rPr>
          <w:rFonts w:cs="Arial"/>
          <w:color w:val="auto"/>
          <w:sz w:val="20"/>
          <w:szCs w:val="20"/>
        </w:rPr>
      </w:pPr>
    </w:p>
    <w:p w14:paraId="636C2494" w14:textId="77777777" w:rsidR="00205B99" w:rsidRPr="00B222B2" w:rsidRDefault="00205B99" w:rsidP="00205B99">
      <w:pPr>
        <w:numPr>
          <w:ilvl w:val="0"/>
          <w:numId w:val="2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222B2">
        <w:rPr>
          <w:rFonts w:ascii="Arial" w:hAnsi="Arial" w:cs="Arial"/>
          <w:sz w:val="20"/>
          <w:szCs w:val="20"/>
        </w:rPr>
        <w:t xml:space="preserve">Prodávající čestně prohlašuje, že je pojištěn pro případ jeho odpovědnosti za škody, způsobené jeho podnikatelskou činností.    </w:t>
      </w:r>
    </w:p>
    <w:p w14:paraId="46C42A5E" w14:textId="77777777" w:rsidR="00205B99" w:rsidRDefault="00205B99" w:rsidP="00205B99">
      <w:pPr>
        <w:pStyle w:val="Odstavecseseznamem"/>
        <w:rPr>
          <w:rFonts w:cs="Arial"/>
          <w:sz w:val="20"/>
          <w:szCs w:val="20"/>
        </w:rPr>
      </w:pPr>
    </w:p>
    <w:p w14:paraId="6E9A2180" w14:textId="77777777" w:rsidR="00205B99" w:rsidRPr="00CD7E2C" w:rsidRDefault="00205B99" w:rsidP="00205B99">
      <w:pPr>
        <w:numPr>
          <w:ilvl w:val="0"/>
          <w:numId w:val="2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D7E2C">
        <w:rPr>
          <w:rFonts w:ascii="Arial" w:hAnsi="Arial" w:cs="Arial"/>
          <w:sz w:val="20"/>
          <w:szCs w:val="20"/>
        </w:rPr>
        <w:t xml:space="preserve">Tato smlouva bude uveřejněna prostřednictvím registru smluv postupem dle zákona </w:t>
      </w:r>
      <w:r w:rsidRPr="00CD7E2C">
        <w:rPr>
          <w:rFonts w:ascii="Arial" w:hAnsi="Arial" w:cs="Arial"/>
          <w:sz w:val="20"/>
          <w:szCs w:val="20"/>
        </w:rPr>
        <w:br/>
        <w:t>č. 340/2015 Sb., o zvláštních podmínkách účinnosti některých smluv, uveřejňování těchto smluv a o registru smluv (zákon o registru smluv), v platném znění. Smluvní strany se dohodly, že uveřejnění v registru smluv (ISRS) včetně u</w:t>
      </w:r>
      <w:r>
        <w:rPr>
          <w:rFonts w:ascii="Arial" w:hAnsi="Arial" w:cs="Arial"/>
          <w:sz w:val="20"/>
          <w:szCs w:val="20"/>
        </w:rPr>
        <w:t>vedení metadat provede kupující.</w:t>
      </w:r>
    </w:p>
    <w:p w14:paraId="2A042509" w14:textId="15CAA875" w:rsidR="00205B99" w:rsidRDefault="00205B99" w:rsidP="00205B99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1AAD5D15" w14:textId="77777777" w:rsidR="00B222B2" w:rsidRDefault="00B222B2" w:rsidP="00205B99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3717"/>
      </w:tblGrid>
      <w:tr w:rsidR="00205B99" w:rsidRPr="00CD7E2C" w14:paraId="1B6FE54C" w14:textId="77777777" w:rsidTr="00F75F7A">
        <w:tc>
          <w:tcPr>
            <w:tcW w:w="3510" w:type="dxa"/>
            <w:shd w:val="clear" w:color="auto" w:fill="auto"/>
          </w:tcPr>
          <w:p w14:paraId="16C7A801" w14:textId="77777777" w:rsidR="00205B99" w:rsidRPr="00CD7E2C" w:rsidRDefault="00205B99" w:rsidP="00F75F7A">
            <w:pPr>
              <w:pStyle w:val="Bezmezer"/>
              <w:rPr>
                <w:rFonts w:cs="Arial"/>
                <w:sz w:val="20"/>
                <w:szCs w:val="20"/>
              </w:rPr>
            </w:pPr>
            <w:r w:rsidRPr="00CD7E2C">
              <w:rPr>
                <w:rFonts w:cs="Arial"/>
                <w:sz w:val="20"/>
                <w:szCs w:val="20"/>
              </w:rPr>
              <w:br w:type="page"/>
              <w:t>V Brně dne ………..</w:t>
            </w:r>
          </w:p>
        </w:tc>
        <w:tc>
          <w:tcPr>
            <w:tcW w:w="1843" w:type="dxa"/>
            <w:shd w:val="clear" w:color="auto" w:fill="auto"/>
          </w:tcPr>
          <w:p w14:paraId="0484E8F6" w14:textId="77777777" w:rsidR="00205B99" w:rsidRPr="00CD7E2C" w:rsidRDefault="00205B99" w:rsidP="00F75F7A">
            <w:pPr>
              <w:pStyle w:val="Bezmezer"/>
              <w:rPr>
                <w:rFonts w:cs="Arial"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</w:tcPr>
          <w:p w14:paraId="79E9DA7D" w14:textId="77777777" w:rsidR="00205B99" w:rsidRPr="00CD7E2C" w:rsidRDefault="00205B99" w:rsidP="00F75F7A">
            <w:pPr>
              <w:pStyle w:val="Bezmezer"/>
              <w:rPr>
                <w:rFonts w:cs="Arial"/>
                <w:sz w:val="20"/>
                <w:szCs w:val="20"/>
              </w:rPr>
            </w:pPr>
            <w:r w:rsidRPr="00CD7E2C">
              <w:rPr>
                <w:rFonts w:cs="Arial"/>
                <w:sz w:val="20"/>
                <w:szCs w:val="20"/>
              </w:rPr>
              <w:t xml:space="preserve">V …………. </w:t>
            </w:r>
            <w:proofErr w:type="gramStart"/>
            <w:r w:rsidRPr="00CD7E2C">
              <w:rPr>
                <w:rFonts w:cs="Arial"/>
                <w:sz w:val="20"/>
                <w:szCs w:val="20"/>
              </w:rPr>
              <w:t>dne</w:t>
            </w:r>
            <w:proofErr w:type="gramEnd"/>
            <w:r w:rsidRPr="00CD7E2C">
              <w:rPr>
                <w:rFonts w:cs="Arial"/>
                <w:sz w:val="20"/>
                <w:szCs w:val="20"/>
              </w:rPr>
              <w:t xml:space="preserve"> ………..</w:t>
            </w:r>
          </w:p>
        </w:tc>
      </w:tr>
    </w:tbl>
    <w:p w14:paraId="2EBC6010" w14:textId="77777777" w:rsidR="00205B99" w:rsidRPr="00CD7E2C" w:rsidRDefault="00205B99" w:rsidP="00205B99">
      <w:pPr>
        <w:jc w:val="both"/>
        <w:rPr>
          <w:rFonts w:ascii="Arial" w:hAnsi="Arial" w:cs="Arial"/>
          <w:sz w:val="20"/>
          <w:szCs w:val="20"/>
        </w:rPr>
      </w:pPr>
    </w:p>
    <w:p w14:paraId="0BBE1C49" w14:textId="77777777" w:rsidR="00205B99" w:rsidRPr="00CD7E2C" w:rsidRDefault="00205B99" w:rsidP="00205B99">
      <w:pPr>
        <w:jc w:val="both"/>
        <w:rPr>
          <w:rFonts w:ascii="Arial" w:hAnsi="Arial" w:cs="Arial"/>
          <w:sz w:val="20"/>
          <w:szCs w:val="20"/>
        </w:rPr>
      </w:pPr>
    </w:p>
    <w:p w14:paraId="174FC12A" w14:textId="77777777" w:rsidR="00205B99" w:rsidRPr="00CD7E2C" w:rsidRDefault="00205B99" w:rsidP="00205B99">
      <w:pPr>
        <w:jc w:val="both"/>
        <w:rPr>
          <w:rFonts w:ascii="Arial" w:hAnsi="Arial" w:cs="Arial"/>
          <w:sz w:val="20"/>
          <w:szCs w:val="20"/>
        </w:rPr>
      </w:pPr>
    </w:p>
    <w:p w14:paraId="69B214EA" w14:textId="77777777" w:rsidR="00205B99" w:rsidRPr="00CD7E2C" w:rsidRDefault="00205B99" w:rsidP="00205B99">
      <w:pPr>
        <w:jc w:val="both"/>
        <w:rPr>
          <w:rFonts w:ascii="Arial" w:hAnsi="Arial" w:cs="Arial"/>
          <w:sz w:val="20"/>
          <w:szCs w:val="20"/>
        </w:rPr>
      </w:pPr>
    </w:p>
    <w:p w14:paraId="6FD938BC" w14:textId="77777777" w:rsidR="00205B99" w:rsidRPr="00CD7E2C" w:rsidRDefault="00205B99" w:rsidP="00205B9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3717"/>
      </w:tblGrid>
      <w:tr w:rsidR="00205B99" w:rsidRPr="00CD7E2C" w14:paraId="399B9D38" w14:textId="77777777" w:rsidTr="00F75F7A">
        <w:tc>
          <w:tcPr>
            <w:tcW w:w="3510" w:type="dxa"/>
            <w:hideMark/>
          </w:tcPr>
          <w:p w14:paraId="7B627B6E" w14:textId="77777777" w:rsidR="00205B99" w:rsidRPr="00CD7E2C" w:rsidRDefault="00205B99" w:rsidP="00F75F7A">
            <w:pPr>
              <w:pStyle w:val="Bezmezer"/>
              <w:rPr>
                <w:rFonts w:cs="Arial"/>
                <w:sz w:val="20"/>
                <w:szCs w:val="20"/>
              </w:rPr>
            </w:pPr>
            <w:r w:rsidRPr="00CD7E2C">
              <w:rPr>
                <w:rFonts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2A0B15C0" wp14:editId="064E232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69849</wp:posOffset>
                      </wp:positionV>
                      <wp:extent cx="1784350" cy="0"/>
                      <wp:effectExtent l="0" t="0" r="25400" b="1905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84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F640055" id="Přímá spojnice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5.5pt" to="141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" strokecolor="windowText" strokeweight="1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14:paraId="0C2623F9" w14:textId="77777777" w:rsidR="00205B99" w:rsidRPr="00CD7E2C" w:rsidRDefault="00205B99" w:rsidP="00F75F7A">
            <w:pPr>
              <w:pStyle w:val="Bezmezer"/>
              <w:rPr>
                <w:rFonts w:cs="Arial"/>
                <w:sz w:val="20"/>
                <w:szCs w:val="20"/>
              </w:rPr>
            </w:pPr>
          </w:p>
        </w:tc>
        <w:tc>
          <w:tcPr>
            <w:tcW w:w="3717" w:type="dxa"/>
            <w:hideMark/>
          </w:tcPr>
          <w:p w14:paraId="2E3EC86C" w14:textId="77777777" w:rsidR="00205B99" w:rsidRPr="00CD7E2C" w:rsidRDefault="00205B99" w:rsidP="00F75F7A">
            <w:pPr>
              <w:pStyle w:val="Bezmezer"/>
              <w:rPr>
                <w:rFonts w:cs="Arial"/>
                <w:sz w:val="20"/>
                <w:szCs w:val="20"/>
              </w:rPr>
            </w:pPr>
            <w:r w:rsidRPr="00CD7E2C">
              <w:rPr>
                <w:rFonts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EA71C5A" wp14:editId="6BF7A7B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69849</wp:posOffset>
                      </wp:positionV>
                      <wp:extent cx="1784350" cy="0"/>
                      <wp:effectExtent l="0" t="0" r="2540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84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BA6F5E6" id="Přímá spojnic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5.5pt" to="141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" strokecolor="windowText" strokeweight="1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205B99" w:rsidRPr="00CD7E2C" w14:paraId="640F936C" w14:textId="77777777" w:rsidTr="00F75F7A">
        <w:tc>
          <w:tcPr>
            <w:tcW w:w="3510" w:type="dxa"/>
            <w:hideMark/>
          </w:tcPr>
          <w:p w14:paraId="21EB39D9" w14:textId="77777777" w:rsidR="00205B99" w:rsidRPr="00CD7E2C" w:rsidRDefault="00205B99" w:rsidP="00F75F7A">
            <w:pPr>
              <w:pStyle w:val="Bezmezer"/>
              <w:rPr>
                <w:rFonts w:cs="Arial"/>
                <w:sz w:val="20"/>
                <w:szCs w:val="20"/>
              </w:rPr>
            </w:pPr>
            <w:r w:rsidRPr="00CD7E2C">
              <w:rPr>
                <w:rFonts w:cs="Arial"/>
                <w:sz w:val="20"/>
                <w:szCs w:val="20"/>
              </w:rPr>
              <w:t xml:space="preserve">MUDr. Hana  </w:t>
            </w:r>
            <w:r>
              <w:rPr>
                <w:rFonts w:cs="Arial"/>
                <w:sz w:val="20"/>
                <w:szCs w:val="20"/>
              </w:rPr>
              <w:t>Albrechtová</w:t>
            </w:r>
            <w:r w:rsidRPr="00CD7E2C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14:paraId="5816FEC4" w14:textId="77777777" w:rsidR="00205B99" w:rsidRPr="00CD7E2C" w:rsidRDefault="00205B99" w:rsidP="00F75F7A">
            <w:pPr>
              <w:pStyle w:val="Bezmezer"/>
              <w:rPr>
                <w:rFonts w:cs="Arial"/>
                <w:sz w:val="20"/>
                <w:szCs w:val="20"/>
              </w:rPr>
            </w:pPr>
          </w:p>
        </w:tc>
        <w:tc>
          <w:tcPr>
            <w:tcW w:w="3717" w:type="dxa"/>
            <w:hideMark/>
          </w:tcPr>
          <w:p w14:paraId="0538833E" w14:textId="77777777" w:rsidR="00205B99" w:rsidRPr="00CD7E2C" w:rsidRDefault="00205B99" w:rsidP="00F75F7A">
            <w:pPr>
              <w:pStyle w:val="Bezmezer"/>
              <w:rPr>
                <w:rFonts w:cs="Arial"/>
                <w:sz w:val="20"/>
                <w:szCs w:val="20"/>
              </w:rPr>
            </w:pPr>
            <w:r w:rsidRPr="00CD7E2C">
              <w:rPr>
                <w:rStyle w:val="Zstupntext"/>
                <w:rFonts w:cs="Arial"/>
                <w:sz w:val="20"/>
                <w:szCs w:val="20"/>
              </w:rPr>
              <w:t>Jméno a příjmení.</w:t>
            </w:r>
          </w:p>
        </w:tc>
      </w:tr>
      <w:tr w:rsidR="00205B99" w:rsidRPr="00CD7E2C" w14:paraId="2ACE48F3" w14:textId="77777777" w:rsidTr="00F75F7A">
        <w:tc>
          <w:tcPr>
            <w:tcW w:w="3510" w:type="dxa"/>
            <w:hideMark/>
          </w:tcPr>
          <w:p w14:paraId="44979563" w14:textId="77777777" w:rsidR="00205B99" w:rsidRPr="00CD7E2C" w:rsidRDefault="00205B99" w:rsidP="00F75F7A">
            <w:pPr>
              <w:pStyle w:val="Bezmezer"/>
              <w:rPr>
                <w:rFonts w:cs="Arial"/>
                <w:sz w:val="20"/>
                <w:szCs w:val="20"/>
              </w:rPr>
            </w:pPr>
            <w:r w:rsidRPr="00CD7E2C">
              <w:rPr>
                <w:rFonts w:cs="Arial"/>
                <w:sz w:val="20"/>
                <w:szCs w:val="20"/>
              </w:rPr>
              <w:t>ředitel</w:t>
            </w:r>
          </w:p>
        </w:tc>
        <w:tc>
          <w:tcPr>
            <w:tcW w:w="1843" w:type="dxa"/>
          </w:tcPr>
          <w:p w14:paraId="064ADA2C" w14:textId="77777777" w:rsidR="00205B99" w:rsidRPr="00CD7E2C" w:rsidRDefault="00205B99" w:rsidP="00F75F7A">
            <w:pPr>
              <w:pStyle w:val="Bezmezer"/>
              <w:rPr>
                <w:rFonts w:cs="Arial"/>
                <w:sz w:val="20"/>
                <w:szCs w:val="20"/>
              </w:rPr>
            </w:pPr>
          </w:p>
        </w:tc>
        <w:tc>
          <w:tcPr>
            <w:tcW w:w="3717" w:type="dxa"/>
            <w:hideMark/>
          </w:tcPr>
          <w:p w14:paraId="00A09059" w14:textId="77777777" w:rsidR="00205B99" w:rsidRPr="00CD7E2C" w:rsidRDefault="00205B99" w:rsidP="00F75F7A">
            <w:pPr>
              <w:pStyle w:val="Bezmezer"/>
              <w:rPr>
                <w:rFonts w:cs="Arial"/>
                <w:sz w:val="20"/>
                <w:szCs w:val="20"/>
              </w:rPr>
            </w:pPr>
            <w:r w:rsidRPr="00CD7E2C">
              <w:rPr>
                <w:rFonts w:cs="Arial"/>
                <w:sz w:val="20"/>
                <w:szCs w:val="20"/>
              </w:rPr>
              <w:t>Funkce</w:t>
            </w:r>
          </w:p>
        </w:tc>
      </w:tr>
      <w:tr w:rsidR="00205B99" w:rsidRPr="00CD7E2C" w14:paraId="6E27ADF3" w14:textId="77777777" w:rsidTr="00F75F7A">
        <w:trPr>
          <w:trHeight w:val="70"/>
        </w:trPr>
        <w:tc>
          <w:tcPr>
            <w:tcW w:w="3510" w:type="dxa"/>
            <w:hideMark/>
          </w:tcPr>
          <w:p w14:paraId="46D168F8" w14:textId="77777777" w:rsidR="00205B99" w:rsidRPr="00CD7E2C" w:rsidRDefault="00205B99" w:rsidP="00F75F7A">
            <w:pPr>
              <w:pStyle w:val="Bezmezer"/>
              <w:rPr>
                <w:rFonts w:cs="Arial"/>
                <w:b/>
                <w:sz w:val="20"/>
                <w:szCs w:val="20"/>
              </w:rPr>
            </w:pPr>
            <w:r w:rsidRPr="00CD7E2C">
              <w:rPr>
                <w:rFonts w:cs="Arial"/>
                <w:b/>
                <w:sz w:val="20"/>
                <w:szCs w:val="20"/>
              </w:rPr>
              <w:t>Kupující</w:t>
            </w:r>
          </w:p>
        </w:tc>
        <w:tc>
          <w:tcPr>
            <w:tcW w:w="1843" w:type="dxa"/>
          </w:tcPr>
          <w:p w14:paraId="6AB4DD80" w14:textId="77777777" w:rsidR="00205B99" w:rsidRPr="00CD7E2C" w:rsidRDefault="00205B99" w:rsidP="00F75F7A">
            <w:pPr>
              <w:pStyle w:val="Bezmez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17" w:type="dxa"/>
            <w:hideMark/>
          </w:tcPr>
          <w:p w14:paraId="37A27322" w14:textId="77777777" w:rsidR="00205B99" w:rsidRPr="00CD7E2C" w:rsidRDefault="00205B99" w:rsidP="00F75F7A">
            <w:pPr>
              <w:pStyle w:val="Bezmezer"/>
              <w:rPr>
                <w:rFonts w:cs="Arial"/>
                <w:b/>
                <w:sz w:val="20"/>
                <w:szCs w:val="20"/>
              </w:rPr>
            </w:pPr>
            <w:r w:rsidRPr="00CD7E2C">
              <w:rPr>
                <w:rFonts w:cs="Arial"/>
                <w:b/>
                <w:sz w:val="20"/>
                <w:szCs w:val="20"/>
              </w:rPr>
              <w:t>Prodávající</w:t>
            </w:r>
          </w:p>
        </w:tc>
      </w:tr>
    </w:tbl>
    <w:p w14:paraId="034931E0" w14:textId="07D8BA89" w:rsidR="00FD5257" w:rsidRDefault="00FD5257"/>
    <w:p w14:paraId="2078CD53" w14:textId="77777777" w:rsidR="00B222B2" w:rsidRDefault="00B222B2"/>
    <w:p w14:paraId="12C82737" w14:textId="23951B69" w:rsidR="003658F9" w:rsidRDefault="003658F9"/>
    <w:p w14:paraId="585B7B44" w14:textId="77777777" w:rsidR="003658F9" w:rsidRDefault="003658F9" w:rsidP="003658F9">
      <w:pPr>
        <w:rPr>
          <w:rFonts w:ascii="Arial" w:hAnsi="Arial" w:cs="Arial"/>
          <w:sz w:val="20"/>
          <w:szCs w:val="20"/>
        </w:rPr>
      </w:pPr>
      <w:r w:rsidRPr="00CD7E2C">
        <w:rPr>
          <w:rFonts w:ascii="Arial" w:hAnsi="Arial" w:cs="Arial"/>
          <w:sz w:val="20"/>
          <w:szCs w:val="20"/>
        </w:rPr>
        <w:t xml:space="preserve">Příloha č. 1 </w:t>
      </w:r>
      <w:r>
        <w:rPr>
          <w:rFonts w:ascii="Arial" w:hAnsi="Arial" w:cs="Arial"/>
          <w:sz w:val="20"/>
          <w:szCs w:val="20"/>
        </w:rPr>
        <w:tab/>
        <w:t>Technická s</w:t>
      </w:r>
      <w:r w:rsidRPr="00CD7E2C">
        <w:rPr>
          <w:rFonts w:ascii="Arial" w:hAnsi="Arial" w:cs="Arial"/>
          <w:sz w:val="20"/>
          <w:szCs w:val="20"/>
        </w:rPr>
        <w:t>pecifikace</w:t>
      </w:r>
    </w:p>
    <w:p w14:paraId="4894CF0C" w14:textId="77777777" w:rsidR="003658F9" w:rsidRPr="00CD7E2C" w:rsidRDefault="003658F9" w:rsidP="003658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>
        <w:rPr>
          <w:rFonts w:ascii="Arial" w:hAnsi="Arial" w:cs="Arial"/>
          <w:sz w:val="20"/>
          <w:szCs w:val="20"/>
        </w:rPr>
        <w:tab/>
        <w:t>Výkaz výměr</w:t>
      </w:r>
    </w:p>
    <w:p w14:paraId="2A4947FD" w14:textId="77777777" w:rsidR="003658F9" w:rsidRDefault="003658F9"/>
    <w:sectPr w:rsidR="003658F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AD6B4" w14:textId="77777777" w:rsidR="00B222B2" w:rsidRDefault="00B222B2" w:rsidP="00B222B2">
      <w:r>
        <w:separator/>
      </w:r>
    </w:p>
  </w:endnote>
  <w:endnote w:type="continuationSeparator" w:id="0">
    <w:p w14:paraId="30D19525" w14:textId="77777777" w:rsidR="00B222B2" w:rsidRDefault="00B222B2" w:rsidP="00B2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BF6D9" w14:textId="2889B592" w:rsidR="00B222B2" w:rsidRPr="00B222B2" w:rsidRDefault="00B222B2">
    <w:pPr>
      <w:pStyle w:val="Zpat"/>
      <w:rPr>
        <w:rFonts w:ascii="Arial" w:hAnsi="Arial" w:cs="Arial"/>
        <w:i/>
        <w:sz w:val="18"/>
        <w:szCs w:val="18"/>
      </w:rPr>
    </w:pPr>
    <w:r w:rsidRPr="00B222B2">
      <w:rPr>
        <w:rFonts w:ascii="Arial" w:hAnsi="Arial" w:cs="Arial"/>
        <w:i/>
        <w:sz w:val="18"/>
        <w:szCs w:val="18"/>
      </w:rPr>
      <w:t>Veřejná zakázka 34-20: Stabilní hasicí zařízení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C9409" w14:textId="77777777" w:rsidR="00B222B2" w:rsidRDefault="00B222B2" w:rsidP="00B222B2">
      <w:r>
        <w:separator/>
      </w:r>
    </w:p>
  </w:footnote>
  <w:footnote w:type="continuationSeparator" w:id="0">
    <w:p w14:paraId="4B465A0F" w14:textId="77777777" w:rsidR="00B222B2" w:rsidRDefault="00B222B2" w:rsidP="00B22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3BC1"/>
    <w:multiLevelType w:val="hybridMultilevel"/>
    <w:tmpl w:val="CA362798"/>
    <w:lvl w:ilvl="0" w:tplc="5A5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A40DB"/>
    <w:multiLevelType w:val="hybridMultilevel"/>
    <w:tmpl w:val="3DA8B552"/>
    <w:lvl w:ilvl="0" w:tplc="3BD00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6094B"/>
    <w:multiLevelType w:val="hybridMultilevel"/>
    <w:tmpl w:val="01D48A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C472D"/>
    <w:multiLevelType w:val="hybridMultilevel"/>
    <w:tmpl w:val="827C6D5A"/>
    <w:lvl w:ilvl="0" w:tplc="97EC9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99"/>
    <w:rsid w:val="00192838"/>
    <w:rsid w:val="00205B99"/>
    <w:rsid w:val="003658F9"/>
    <w:rsid w:val="00640306"/>
    <w:rsid w:val="00966C8C"/>
    <w:rsid w:val="00A7265E"/>
    <w:rsid w:val="00B222B2"/>
    <w:rsid w:val="00F2550F"/>
    <w:rsid w:val="00FA2531"/>
    <w:rsid w:val="00F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7E8B"/>
  <w15:chartTrackingRefBased/>
  <w15:docId w15:val="{E62B65A4-CA38-49E3-A186-54DF06CA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205B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05B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5B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uiPriority w:val="99"/>
    <w:semiHidden/>
    <w:rsid w:val="00205B99"/>
    <w:rPr>
      <w:color w:val="808080"/>
    </w:rPr>
  </w:style>
  <w:style w:type="paragraph" w:styleId="Bezmezer">
    <w:name w:val="No Spacing"/>
    <w:aliases w:val="Normal tučny"/>
    <w:link w:val="BezmezerChar"/>
    <w:uiPriority w:val="1"/>
    <w:qFormat/>
    <w:rsid w:val="00205B99"/>
    <w:pPr>
      <w:spacing w:after="0" w:line="240" w:lineRule="auto"/>
    </w:pPr>
    <w:rPr>
      <w:rFonts w:ascii="Arial" w:eastAsia="Calibri" w:hAnsi="Arial" w:cs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205B99"/>
    <w:pPr>
      <w:spacing w:after="220"/>
      <w:ind w:left="720"/>
      <w:contextualSpacing/>
      <w:jc w:val="both"/>
    </w:pPr>
    <w:rPr>
      <w:rFonts w:ascii="Arial" w:eastAsia="Arial" w:hAnsi="Arial"/>
      <w:color w:val="000000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205B99"/>
    <w:rPr>
      <w:rFonts w:ascii="Arial" w:eastAsia="Arial" w:hAnsi="Arial" w:cs="Times New Roman"/>
      <w:color w:val="000000"/>
    </w:rPr>
  </w:style>
  <w:style w:type="character" w:styleId="Hypertextovodkaz">
    <w:name w:val="Hyperlink"/>
    <w:rsid w:val="00205B99"/>
    <w:rPr>
      <w:color w:val="0000FF"/>
      <w:u w:val="single"/>
    </w:rPr>
  </w:style>
  <w:style w:type="character" w:customStyle="1" w:styleId="BezmezerChar">
    <w:name w:val="Bez mezer Char"/>
    <w:aliases w:val="Normal tučny Char"/>
    <w:link w:val="Bezmezer"/>
    <w:uiPriority w:val="1"/>
    <w:locked/>
    <w:rsid w:val="00205B99"/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B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B99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26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265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22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22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2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22B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vintrj@zzsjm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723BE3D41F70419CA45C4B78CA58F7" ma:contentTypeVersion="12" ma:contentTypeDescription="Vytvoří nový dokument" ma:contentTypeScope="" ma:versionID="bc796229d7941a7e679f36cc954226b9">
  <xsd:schema xmlns:xsd="http://www.w3.org/2001/XMLSchema" xmlns:xs="http://www.w3.org/2001/XMLSchema" xmlns:p="http://schemas.microsoft.com/office/2006/metadata/properties" xmlns:ns2="dd44f18e-5df9-442b-a475-5962878c3dfc" xmlns:ns3="4cc1ea81-3f73-4be6-bc93-a6df2446c352" targetNamespace="http://schemas.microsoft.com/office/2006/metadata/properties" ma:root="true" ma:fieldsID="d29e17349453551dcc1a5291b24124bc" ns2:_="" ns3:_="">
    <xsd:import namespace="dd44f18e-5df9-442b-a475-5962878c3dfc"/>
    <xsd:import namespace="4cc1ea81-3f73-4be6-bc93-a6df2446c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f18e-5df9-442b-a475-5962878c3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1ea81-3f73-4be6-bc93-a6df2446c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80C67-074A-4AF7-986B-185CF57818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E1467-EB6A-45A4-83DC-A51421D49F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274745-A0CC-4152-A459-6F631DF71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4f18e-5df9-442b-a475-5962878c3dfc"/>
    <ds:schemaRef ds:uri="4cc1ea81-3f73-4be6-bc93-a6df2446c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</dc:creator>
  <cp:keywords/>
  <dc:description/>
  <cp:lastModifiedBy>STUCHLÍKOVÁ Markéta, Ing.</cp:lastModifiedBy>
  <cp:revision>9</cp:revision>
  <cp:lastPrinted>2020-06-26T05:39:00Z</cp:lastPrinted>
  <dcterms:created xsi:type="dcterms:W3CDTF">2020-06-25T11:44:00Z</dcterms:created>
  <dcterms:modified xsi:type="dcterms:W3CDTF">2020-08-06T05:59:00Z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0x010100C9723BE3D41F70419CA45C4B78CA58F7</vt:lpwstr>
  </property>
</Properties>
</file>