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EF" w:rsidRPr="00D02C80" w:rsidRDefault="00037C92" w:rsidP="00D02C80">
      <w:pPr>
        <w:rPr>
          <w:rFonts w:asciiTheme="majorHAnsi" w:hAnsiTheme="majorHAnsi" w:cstheme="majorHAnsi"/>
          <w:b/>
          <w:sz w:val="40"/>
          <w:szCs w:val="40"/>
        </w:rPr>
      </w:pPr>
      <w:r>
        <w:rPr>
          <w:rFonts w:asciiTheme="majorHAnsi" w:hAnsiTheme="majorHAnsi" w:cstheme="majorHAnsi"/>
          <w:b/>
          <w:sz w:val="40"/>
          <w:szCs w:val="40"/>
        </w:rPr>
        <w:t>Kupní smlouva</w:t>
      </w:r>
    </w:p>
    <w:p w:rsidR="00D02C80" w:rsidRDefault="00037C92" w:rsidP="00D02C80">
      <w:pPr>
        <w:rPr>
          <w:rFonts w:asciiTheme="majorHAnsi" w:hAnsiTheme="majorHAnsi" w:cstheme="majorHAnsi"/>
          <w:b/>
          <w:caps/>
          <w:sz w:val="24"/>
          <w:szCs w:val="24"/>
          <w:lang w:eastAsia="cs-CZ"/>
        </w:rPr>
      </w:pPr>
      <w:r>
        <w:rPr>
          <w:rFonts w:asciiTheme="majorHAnsi" w:hAnsiTheme="majorHAnsi" w:cstheme="majorHAnsi"/>
          <w:b/>
          <w:caps/>
          <w:sz w:val="40"/>
          <w:szCs w:val="40"/>
          <w:lang w:eastAsia="cs-CZ"/>
        </w:rPr>
        <w:t>„</w:t>
      </w:r>
      <w:r w:rsidR="00D02C80" w:rsidRPr="00D02C80">
        <w:rPr>
          <w:rFonts w:asciiTheme="majorHAnsi" w:hAnsiTheme="majorHAnsi" w:cstheme="majorHAnsi"/>
          <w:b/>
          <w:caps/>
          <w:sz w:val="40"/>
          <w:szCs w:val="40"/>
          <w:lang w:eastAsia="cs-CZ"/>
        </w:rPr>
        <w:t>Pořízení nábytku do 30 pokojů pro uživatele</w:t>
      </w:r>
      <w:r>
        <w:rPr>
          <w:rFonts w:asciiTheme="majorHAnsi" w:hAnsiTheme="majorHAnsi" w:cstheme="majorHAnsi"/>
          <w:b/>
          <w:caps/>
          <w:sz w:val="40"/>
          <w:szCs w:val="40"/>
          <w:lang w:eastAsia="cs-CZ"/>
        </w:rPr>
        <w:t>“</w:t>
      </w:r>
    </w:p>
    <w:p w:rsidR="00D02C80" w:rsidRDefault="00D02C80" w:rsidP="00D02C80">
      <w:pPr>
        <w:rPr>
          <w:rFonts w:asciiTheme="majorHAnsi" w:hAnsiTheme="majorHAnsi" w:cstheme="majorHAnsi"/>
          <w:b/>
          <w:caps/>
          <w:sz w:val="24"/>
          <w:szCs w:val="24"/>
          <w:lang w:eastAsia="cs-CZ"/>
        </w:rPr>
      </w:pPr>
    </w:p>
    <w:p w:rsidR="00D02C80" w:rsidRPr="009C1210" w:rsidRDefault="00D02C80" w:rsidP="00D02C80">
      <w:pPr>
        <w:rPr>
          <w:rFonts w:asciiTheme="majorHAnsi" w:hAnsiTheme="majorHAnsi" w:cstheme="majorHAnsi"/>
          <w:sz w:val="24"/>
          <w:szCs w:val="24"/>
          <w:u w:val="single"/>
          <w:lang w:eastAsia="cs-CZ"/>
        </w:rPr>
      </w:pPr>
      <w:r w:rsidRPr="009C1210">
        <w:rPr>
          <w:rFonts w:asciiTheme="majorHAnsi" w:hAnsiTheme="majorHAnsi" w:cstheme="majorHAnsi"/>
          <w:b/>
          <w:sz w:val="24"/>
          <w:szCs w:val="24"/>
          <w:u w:val="single"/>
          <w:lang w:eastAsia="cs-CZ"/>
        </w:rPr>
        <w:t>I. Smluvní strany</w:t>
      </w:r>
    </w:p>
    <w:p w:rsidR="00D02C80" w:rsidRDefault="00D02C80" w:rsidP="00D02C80">
      <w:pPr>
        <w:rPr>
          <w:rFonts w:asciiTheme="majorHAnsi" w:hAnsiTheme="majorHAnsi" w:cstheme="majorHAnsi"/>
          <w:sz w:val="24"/>
          <w:szCs w:val="24"/>
          <w:lang w:eastAsia="cs-CZ"/>
        </w:rPr>
      </w:pPr>
    </w:p>
    <w:p w:rsidR="00D02C80" w:rsidRDefault="00D02C80"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Jméno:</w:t>
      </w:r>
      <w:r>
        <w:rPr>
          <w:rFonts w:asciiTheme="majorHAnsi" w:hAnsiTheme="majorHAnsi" w:cstheme="majorHAnsi"/>
          <w:sz w:val="24"/>
          <w:szCs w:val="24"/>
          <w:lang w:eastAsia="cs-CZ"/>
        </w:rPr>
        <w:tab/>
      </w:r>
      <w:r>
        <w:rPr>
          <w:rFonts w:asciiTheme="majorHAnsi" w:hAnsiTheme="majorHAnsi" w:cstheme="majorHAnsi"/>
          <w:sz w:val="24"/>
          <w:szCs w:val="24"/>
          <w:lang w:eastAsia="cs-CZ"/>
        </w:rPr>
        <w:tab/>
      </w:r>
      <w:r>
        <w:rPr>
          <w:rFonts w:asciiTheme="majorHAnsi" w:hAnsiTheme="majorHAnsi" w:cstheme="majorHAnsi"/>
          <w:sz w:val="24"/>
          <w:szCs w:val="24"/>
          <w:lang w:eastAsia="cs-CZ"/>
        </w:rPr>
        <w:tab/>
        <w:t xml:space="preserve">Habrovanský zámek, </w:t>
      </w:r>
      <w:proofErr w:type="spellStart"/>
      <w:proofErr w:type="gramStart"/>
      <w:r>
        <w:rPr>
          <w:rFonts w:asciiTheme="majorHAnsi" w:hAnsiTheme="majorHAnsi" w:cstheme="majorHAnsi"/>
          <w:sz w:val="24"/>
          <w:szCs w:val="24"/>
          <w:lang w:eastAsia="cs-CZ"/>
        </w:rPr>
        <w:t>p.o</w:t>
      </w:r>
      <w:proofErr w:type="spellEnd"/>
      <w:r>
        <w:rPr>
          <w:rFonts w:asciiTheme="majorHAnsi" w:hAnsiTheme="majorHAnsi" w:cstheme="majorHAnsi"/>
          <w:sz w:val="24"/>
          <w:szCs w:val="24"/>
          <w:lang w:eastAsia="cs-CZ"/>
        </w:rPr>
        <w:t>.</w:t>
      </w:r>
      <w:proofErr w:type="gramEnd"/>
    </w:p>
    <w:p w:rsidR="00D02C80" w:rsidRDefault="00D02C80"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Sídlo:</w:t>
      </w:r>
      <w:r>
        <w:rPr>
          <w:rFonts w:asciiTheme="majorHAnsi" w:hAnsiTheme="majorHAnsi" w:cstheme="majorHAnsi"/>
          <w:sz w:val="24"/>
          <w:szCs w:val="24"/>
          <w:lang w:eastAsia="cs-CZ"/>
        </w:rPr>
        <w:tab/>
      </w:r>
      <w:r>
        <w:rPr>
          <w:rFonts w:asciiTheme="majorHAnsi" w:hAnsiTheme="majorHAnsi" w:cstheme="majorHAnsi"/>
          <w:sz w:val="24"/>
          <w:szCs w:val="24"/>
          <w:lang w:eastAsia="cs-CZ"/>
        </w:rPr>
        <w:tab/>
      </w:r>
      <w:r>
        <w:rPr>
          <w:rFonts w:asciiTheme="majorHAnsi" w:hAnsiTheme="majorHAnsi" w:cstheme="majorHAnsi"/>
          <w:sz w:val="24"/>
          <w:szCs w:val="24"/>
          <w:lang w:eastAsia="cs-CZ"/>
        </w:rPr>
        <w:tab/>
        <w:t xml:space="preserve">Habrovany 1, </w:t>
      </w:r>
      <w:proofErr w:type="gramStart"/>
      <w:r>
        <w:rPr>
          <w:rFonts w:asciiTheme="majorHAnsi" w:hAnsiTheme="majorHAnsi" w:cstheme="majorHAnsi"/>
          <w:sz w:val="24"/>
          <w:szCs w:val="24"/>
          <w:lang w:eastAsia="cs-CZ"/>
        </w:rPr>
        <w:t>683 01  Rousínov</w:t>
      </w:r>
      <w:proofErr w:type="gramEnd"/>
    </w:p>
    <w:p w:rsidR="00D02C80" w:rsidRDefault="00D02C80"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Zastoupený:</w:t>
      </w:r>
      <w:r>
        <w:rPr>
          <w:rFonts w:asciiTheme="majorHAnsi" w:hAnsiTheme="majorHAnsi" w:cstheme="majorHAnsi"/>
          <w:sz w:val="24"/>
          <w:szCs w:val="24"/>
          <w:lang w:eastAsia="cs-CZ"/>
        </w:rPr>
        <w:tab/>
      </w:r>
      <w:r>
        <w:rPr>
          <w:rFonts w:asciiTheme="majorHAnsi" w:hAnsiTheme="majorHAnsi" w:cstheme="majorHAnsi"/>
          <w:sz w:val="24"/>
          <w:szCs w:val="24"/>
          <w:lang w:eastAsia="cs-CZ"/>
        </w:rPr>
        <w:tab/>
        <w:t xml:space="preserve">PhDr. Leošem Spáčilem – ředitelem </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IČ:</w:t>
      </w:r>
      <w:r>
        <w:rPr>
          <w:rFonts w:asciiTheme="majorHAnsi" w:hAnsiTheme="majorHAnsi" w:cstheme="majorHAnsi"/>
          <w:sz w:val="24"/>
          <w:szCs w:val="24"/>
          <w:lang w:eastAsia="cs-CZ"/>
        </w:rPr>
        <w:tab/>
      </w:r>
      <w:r>
        <w:rPr>
          <w:rFonts w:asciiTheme="majorHAnsi" w:hAnsiTheme="majorHAnsi" w:cstheme="majorHAnsi"/>
          <w:sz w:val="24"/>
          <w:szCs w:val="24"/>
          <w:lang w:eastAsia="cs-CZ"/>
        </w:rPr>
        <w:tab/>
      </w:r>
      <w:r>
        <w:rPr>
          <w:rFonts w:asciiTheme="majorHAnsi" w:hAnsiTheme="majorHAnsi" w:cstheme="majorHAnsi"/>
          <w:sz w:val="24"/>
          <w:szCs w:val="24"/>
          <w:lang w:eastAsia="cs-CZ"/>
        </w:rPr>
        <w:tab/>
        <w:t>70921245</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DIČ:</w:t>
      </w:r>
      <w:r>
        <w:rPr>
          <w:rFonts w:asciiTheme="majorHAnsi" w:hAnsiTheme="majorHAnsi" w:cstheme="majorHAnsi"/>
          <w:sz w:val="24"/>
          <w:szCs w:val="24"/>
          <w:lang w:eastAsia="cs-CZ"/>
        </w:rPr>
        <w:tab/>
      </w:r>
      <w:r>
        <w:rPr>
          <w:rFonts w:asciiTheme="majorHAnsi" w:hAnsiTheme="majorHAnsi" w:cstheme="majorHAnsi"/>
          <w:sz w:val="24"/>
          <w:szCs w:val="24"/>
          <w:lang w:eastAsia="cs-CZ"/>
        </w:rPr>
        <w:tab/>
      </w:r>
      <w:r>
        <w:rPr>
          <w:rFonts w:asciiTheme="majorHAnsi" w:hAnsiTheme="majorHAnsi" w:cstheme="majorHAnsi"/>
          <w:sz w:val="24"/>
          <w:szCs w:val="24"/>
          <w:lang w:eastAsia="cs-CZ"/>
        </w:rPr>
        <w:tab/>
        <w:t>organizace není plátce DPH</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bankovní spojení:</w:t>
      </w:r>
      <w:r>
        <w:rPr>
          <w:rFonts w:asciiTheme="majorHAnsi" w:hAnsiTheme="majorHAnsi" w:cstheme="majorHAnsi"/>
          <w:sz w:val="24"/>
          <w:szCs w:val="24"/>
          <w:lang w:eastAsia="cs-CZ"/>
        </w:rPr>
        <w:tab/>
        <w:t>86-4135490287/0100</w:t>
      </w:r>
    </w:p>
    <w:p w:rsidR="006709AA" w:rsidRDefault="006709A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email:</w:t>
      </w:r>
      <w:r>
        <w:rPr>
          <w:rFonts w:asciiTheme="majorHAnsi" w:hAnsiTheme="majorHAnsi" w:cstheme="majorHAnsi"/>
          <w:sz w:val="24"/>
          <w:szCs w:val="24"/>
          <w:lang w:eastAsia="cs-CZ"/>
        </w:rPr>
        <w:tab/>
      </w:r>
      <w:r>
        <w:rPr>
          <w:rFonts w:asciiTheme="majorHAnsi" w:hAnsiTheme="majorHAnsi" w:cstheme="majorHAnsi"/>
          <w:sz w:val="24"/>
          <w:szCs w:val="24"/>
          <w:lang w:eastAsia="cs-CZ"/>
        </w:rPr>
        <w:tab/>
      </w:r>
      <w:r>
        <w:rPr>
          <w:rFonts w:asciiTheme="majorHAnsi" w:hAnsiTheme="majorHAnsi" w:cstheme="majorHAnsi"/>
          <w:sz w:val="24"/>
          <w:szCs w:val="24"/>
          <w:lang w:eastAsia="cs-CZ"/>
        </w:rPr>
        <w:tab/>
        <w:t>spacil@habrovanskyzamek.cz</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(dále jen „kupující“)</w:t>
      </w:r>
    </w:p>
    <w:p w:rsidR="00281EFA" w:rsidRDefault="00281EFA" w:rsidP="00D02C80">
      <w:pPr>
        <w:jc w:val="left"/>
        <w:rPr>
          <w:rFonts w:asciiTheme="majorHAnsi" w:hAnsiTheme="majorHAnsi" w:cstheme="majorHAnsi"/>
          <w:sz w:val="24"/>
          <w:szCs w:val="24"/>
          <w:lang w:eastAsia="cs-CZ"/>
        </w:rPr>
      </w:pPr>
    </w:p>
    <w:p w:rsidR="00281EFA" w:rsidRDefault="00281EFA" w:rsidP="00FB7E5B">
      <w:pPr>
        <w:rPr>
          <w:rFonts w:asciiTheme="majorHAnsi" w:hAnsiTheme="majorHAnsi" w:cstheme="majorHAnsi"/>
          <w:sz w:val="24"/>
          <w:szCs w:val="24"/>
          <w:lang w:eastAsia="cs-CZ"/>
        </w:rPr>
      </w:pPr>
      <w:r>
        <w:rPr>
          <w:rFonts w:asciiTheme="majorHAnsi" w:hAnsiTheme="majorHAnsi" w:cstheme="majorHAnsi"/>
          <w:sz w:val="24"/>
          <w:szCs w:val="24"/>
          <w:lang w:eastAsia="cs-CZ"/>
        </w:rPr>
        <w:t>a</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Jméno:</w:t>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sidRPr="00673FED">
        <w:rPr>
          <w:rFonts w:asciiTheme="majorHAnsi" w:hAnsiTheme="majorHAnsi" w:cstheme="majorHAnsi"/>
          <w:sz w:val="24"/>
          <w:szCs w:val="24"/>
          <w:highlight w:val="yellow"/>
          <w:lang w:eastAsia="cs-CZ"/>
        </w:rPr>
        <w:t>_______________________</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Sídlo:</w:t>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sidRPr="00673FED">
        <w:rPr>
          <w:rFonts w:asciiTheme="majorHAnsi" w:hAnsiTheme="majorHAnsi" w:cstheme="majorHAnsi"/>
          <w:sz w:val="24"/>
          <w:szCs w:val="24"/>
          <w:highlight w:val="yellow"/>
          <w:lang w:eastAsia="cs-CZ"/>
        </w:rPr>
        <w:t>_______________________</w:t>
      </w:r>
      <w:r w:rsidR="00673FED">
        <w:rPr>
          <w:rFonts w:asciiTheme="majorHAnsi" w:hAnsiTheme="majorHAnsi" w:cstheme="majorHAnsi"/>
          <w:sz w:val="24"/>
          <w:szCs w:val="24"/>
          <w:lang w:eastAsia="cs-CZ"/>
        </w:rPr>
        <w:tab/>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Zastoupený:</w:t>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sidRPr="00673FED">
        <w:rPr>
          <w:rFonts w:asciiTheme="majorHAnsi" w:hAnsiTheme="majorHAnsi" w:cstheme="majorHAnsi"/>
          <w:sz w:val="24"/>
          <w:szCs w:val="24"/>
          <w:highlight w:val="yellow"/>
          <w:lang w:eastAsia="cs-CZ"/>
        </w:rPr>
        <w:t>_______________________</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IČ:</w:t>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sidRPr="00673FED">
        <w:rPr>
          <w:rFonts w:asciiTheme="majorHAnsi" w:hAnsiTheme="majorHAnsi" w:cstheme="majorHAnsi"/>
          <w:sz w:val="24"/>
          <w:szCs w:val="24"/>
          <w:highlight w:val="yellow"/>
          <w:lang w:eastAsia="cs-CZ"/>
        </w:rPr>
        <w:t>_______________________</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DIČ:</w:t>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sidRPr="00673FED">
        <w:rPr>
          <w:rFonts w:asciiTheme="majorHAnsi" w:hAnsiTheme="majorHAnsi" w:cstheme="majorHAnsi"/>
          <w:sz w:val="24"/>
          <w:szCs w:val="24"/>
          <w:highlight w:val="yellow"/>
          <w:lang w:eastAsia="cs-CZ"/>
        </w:rPr>
        <w:t>_______________________</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bankovní spojení:</w:t>
      </w:r>
      <w:r w:rsidR="00673FED">
        <w:rPr>
          <w:rFonts w:asciiTheme="majorHAnsi" w:hAnsiTheme="majorHAnsi" w:cstheme="majorHAnsi"/>
          <w:sz w:val="24"/>
          <w:szCs w:val="24"/>
          <w:lang w:eastAsia="cs-CZ"/>
        </w:rPr>
        <w:tab/>
      </w:r>
      <w:r w:rsidR="00673FED" w:rsidRPr="00673FED">
        <w:rPr>
          <w:rFonts w:asciiTheme="majorHAnsi" w:hAnsiTheme="majorHAnsi" w:cstheme="majorHAnsi"/>
          <w:sz w:val="24"/>
          <w:szCs w:val="24"/>
          <w:highlight w:val="yellow"/>
          <w:lang w:eastAsia="cs-CZ"/>
        </w:rPr>
        <w:t>_______________________</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email:</w:t>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Pr>
          <w:rFonts w:asciiTheme="majorHAnsi" w:hAnsiTheme="majorHAnsi" w:cstheme="majorHAnsi"/>
          <w:sz w:val="24"/>
          <w:szCs w:val="24"/>
          <w:lang w:eastAsia="cs-CZ"/>
        </w:rPr>
        <w:tab/>
      </w:r>
      <w:r w:rsidR="00673FED" w:rsidRPr="00673FED">
        <w:rPr>
          <w:rFonts w:asciiTheme="majorHAnsi" w:hAnsiTheme="majorHAnsi" w:cstheme="majorHAnsi"/>
          <w:sz w:val="24"/>
          <w:szCs w:val="24"/>
          <w:highlight w:val="yellow"/>
          <w:lang w:eastAsia="cs-CZ"/>
        </w:rPr>
        <w:t>_______________________</w:t>
      </w: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ab/>
        <w:t>(dále jen prodávající)</w:t>
      </w:r>
    </w:p>
    <w:p w:rsidR="00281EFA" w:rsidRDefault="00281EFA" w:rsidP="00D02C80">
      <w:pPr>
        <w:jc w:val="left"/>
        <w:rPr>
          <w:rFonts w:asciiTheme="majorHAnsi" w:hAnsiTheme="majorHAnsi" w:cstheme="majorHAnsi"/>
          <w:sz w:val="24"/>
          <w:szCs w:val="24"/>
          <w:lang w:eastAsia="cs-CZ"/>
        </w:rPr>
      </w:pPr>
    </w:p>
    <w:p w:rsidR="00281EFA" w:rsidRDefault="00281EFA"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Kupující a prodávající</w:t>
      </w:r>
      <w:r w:rsidR="00037C92">
        <w:rPr>
          <w:rFonts w:asciiTheme="majorHAnsi" w:hAnsiTheme="majorHAnsi" w:cstheme="majorHAnsi"/>
          <w:sz w:val="24"/>
          <w:szCs w:val="24"/>
          <w:lang w:eastAsia="cs-CZ"/>
        </w:rPr>
        <w:t xml:space="preserve"> společně v dalším textu také jen „Smluvní strany“</w:t>
      </w:r>
    </w:p>
    <w:p w:rsidR="00037C92" w:rsidRDefault="00037C92" w:rsidP="00D02C80">
      <w:pPr>
        <w:jc w:val="left"/>
        <w:rPr>
          <w:rFonts w:asciiTheme="majorHAnsi" w:hAnsiTheme="majorHAnsi" w:cstheme="majorHAnsi"/>
          <w:sz w:val="24"/>
          <w:szCs w:val="24"/>
          <w:lang w:eastAsia="cs-CZ"/>
        </w:rPr>
      </w:pPr>
    </w:p>
    <w:p w:rsidR="00037C92" w:rsidRDefault="00037C92" w:rsidP="00D02C80">
      <w:pPr>
        <w:jc w:val="left"/>
        <w:rPr>
          <w:rFonts w:asciiTheme="majorHAnsi" w:hAnsiTheme="majorHAnsi" w:cstheme="majorHAnsi"/>
          <w:sz w:val="24"/>
          <w:szCs w:val="24"/>
          <w:lang w:eastAsia="cs-CZ"/>
        </w:rPr>
      </w:pPr>
      <w:r>
        <w:rPr>
          <w:rFonts w:asciiTheme="majorHAnsi" w:hAnsiTheme="majorHAnsi" w:cstheme="majorHAnsi"/>
          <w:sz w:val="24"/>
          <w:szCs w:val="24"/>
          <w:lang w:eastAsia="cs-CZ"/>
        </w:rPr>
        <w:t xml:space="preserve">uzavřeli v souladu </w:t>
      </w:r>
      <w:r w:rsidR="0034029D">
        <w:rPr>
          <w:rFonts w:asciiTheme="majorHAnsi" w:hAnsiTheme="majorHAnsi" w:cstheme="majorHAnsi"/>
          <w:sz w:val="24"/>
          <w:szCs w:val="24"/>
          <w:lang w:eastAsia="cs-CZ"/>
        </w:rPr>
        <w:t>s § 2079 a násl. zákona č. 89/2012 Sb., občanského zákoníku (dále jen „OZ“) tuto kupní smlouvu (dále jen „Kupní smlouva“).</w:t>
      </w:r>
    </w:p>
    <w:p w:rsidR="0034029D" w:rsidRDefault="0034029D" w:rsidP="00D02C80">
      <w:pPr>
        <w:jc w:val="left"/>
        <w:rPr>
          <w:rFonts w:asciiTheme="majorHAnsi" w:hAnsiTheme="majorHAnsi" w:cstheme="majorHAnsi"/>
          <w:sz w:val="24"/>
          <w:szCs w:val="24"/>
          <w:lang w:eastAsia="cs-CZ"/>
        </w:rPr>
      </w:pPr>
    </w:p>
    <w:p w:rsidR="0034029D" w:rsidRPr="009C1210" w:rsidRDefault="0034029D" w:rsidP="0034029D">
      <w:pPr>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II. Úvodní ustanovení</w:t>
      </w:r>
    </w:p>
    <w:p w:rsidR="0034029D" w:rsidRDefault="0034029D" w:rsidP="0034029D">
      <w:pPr>
        <w:jc w:val="both"/>
        <w:rPr>
          <w:rFonts w:asciiTheme="majorHAnsi" w:hAnsiTheme="majorHAnsi" w:cstheme="majorHAnsi"/>
          <w:sz w:val="24"/>
          <w:szCs w:val="24"/>
          <w:lang w:eastAsia="cs-CZ"/>
        </w:rPr>
      </w:pPr>
      <w:r>
        <w:rPr>
          <w:rFonts w:asciiTheme="majorHAnsi" w:hAnsiTheme="majorHAnsi" w:cstheme="majorHAnsi"/>
          <w:sz w:val="24"/>
          <w:szCs w:val="24"/>
          <w:lang w:eastAsia="cs-CZ"/>
        </w:rPr>
        <w:t>Kupní smlouva je uzavřena na základě výsledků zadávací</w:t>
      </w:r>
      <w:r w:rsidR="00514D87">
        <w:rPr>
          <w:rFonts w:asciiTheme="majorHAnsi" w:hAnsiTheme="majorHAnsi" w:cstheme="majorHAnsi"/>
          <w:sz w:val="24"/>
          <w:szCs w:val="24"/>
          <w:lang w:eastAsia="cs-CZ"/>
        </w:rPr>
        <w:t>ho</w:t>
      </w:r>
      <w:r>
        <w:rPr>
          <w:rFonts w:asciiTheme="majorHAnsi" w:hAnsiTheme="majorHAnsi" w:cstheme="majorHAnsi"/>
          <w:sz w:val="24"/>
          <w:szCs w:val="24"/>
          <w:lang w:eastAsia="cs-CZ"/>
        </w:rPr>
        <w:t xml:space="preserve"> řízení veřejné zakázky malého rozsahu s názvem „Pořízení nábytku do 30 pokojů pro uživatele“, zveřejněné na profilu zadavatele E-ZAK </w:t>
      </w:r>
      <w:proofErr w:type="spellStart"/>
      <w:r>
        <w:rPr>
          <w:rFonts w:asciiTheme="majorHAnsi" w:hAnsiTheme="majorHAnsi" w:cstheme="majorHAnsi"/>
          <w:sz w:val="24"/>
          <w:szCs w:val="24"/>
          <w:lang w:eastAsia="cs-CZ"/>
        </w:rPr>
        <w:t>JmK</w:t>
      </w:r>
      <w:proofErr w:type="spellEnd"/>
      <w:r>
        <w:rPr>
          <w:rFonts w:asciiTheme="majorHAnsi" w:hAnsiTheme="majorHAnsi" w:cstheme="majorHAnsi"/>
          <w:sz w:val="24"/>
          <w:szCs w:val="24"/>
          <w:lang w:eastAsia="cs-CZ"/>
        </w:rPr>
        <w:t xml:space="preserve"> (dále jen „VZ“). Jednotlivá ustanovení Kupní smlouvy tak budou vykládána v souladu se zadávacími podmínkami VZ.</w:t>
      </w:r>
    </w:p>
    <w:p w:rsidR="0034029D" w:rsidRDefault="0034029D" w:rsidP="0034029D">
      <w:pPr>
        <w:jc w:val="both"/>
        <w:rPr>
          <w:rFonts w:asciiTheme="majorHAnsi" w:hAnsiTheme="majorHAnsi" w:cstheme="majorHAnsi"/>
          <w:sz w:val="24"/>
          <w:szCs w:val="24"/>
          <w:lang w:eastAsia="cs-CZ"/>
        </w:rPr>
      </w:pPr>
    </w:p>
    <w:p w:rsidR="0034029D" w:rsidRPr="009C1210" w:rsidRDefault="0034029D" w:rsidP="0034029D">
      <w:pPr>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III. Předmět koupě</w:t>
      </w:r>
    </w:p>
    <w:p w:rsidR="0034029D" w:rsidRDefault="0034029D" w:rsidP="0034029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Předmětem koupě je požadovaný nábytek a jeho instalace v sídle kupujícího, jakož i veškeré jeho součásti a příslušenství (dále jen „Předmět koupě“) v počtu stanoveném v příloze č. 2 Kupní smlouvy.</w:t>
      </w:r>
    </w:p>
    <w:p w:rsidR="0034029D" w:rsidRDefault="0034029D" w:rsidP="0034029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Přesná specifikace Předmětu koupě je uvedena v příloze č. 1 Kupní smlouvy.</w:t>
      </w:r>
    </w:p>
    <w:p w:rsidR="0034029D" w:rsidRDefault="0034029D" w:rsidP="0034029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Předmět koupě bude sloužit k následujícím účelům: Vybavení prostor Kupujícího a zabezpečení jeho provozu jako zařízení sociálních služeb a zajištění poskytování s tím souvisejících služeb Kupujícím.</w:t>
      </w:r>
    </w:p>
    <w:p w:rsidR="0034029D" w:rsidRDefault="0034029D" w:rsidP="0034029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 xml:space="preserve">Předmět koupě musí být k okamžiku odevzdání nový, v množství, jakosti a provedení vyplývajícím z přílohy č. 2 a 3 Zadávací dokumentace. </w:t>
      </w:r>
      <w:proofErr w:type="gramStart"/>
      <w:r>
        <w:rPr>
          <w:rFonts w:asciiTheme="majorHAnsi" w:hAnsiTheme="majorHAnsi" w:cstheme="majorHAnsi"/>
          <w:sz w:val="24"/>
          <w:szCs w:val="24"/>
          <w:lang w:eastAsia="cs-CZ"/>
        </w:rPr>
        <w:t>Předmět</w:t>
      </w:r>
      <w:proofErr w:type="gramEnd"/>
      <w:r>
        <w:rPr>
          <w:rFonts w:asciiTheme="majorHAnsi" w:hAnsiTheme="majorHAnsi" w:cstheme="majorHAnsi"/>
          <w:sz w:val="24"/>
          <w:szCs w:val="24"/>
          <w:lang w:eastAsia="cs-CZ"/>
        </w:rPr>
        <w:t xml:space="preserve"> koupě musí být dále v takové </w:t>
      </w:r>
      <w:r w:rsidR="00FB7E5B">
        <w:rPr>
          <w:rFonts w:asciiTheme="majorHAnsi" w:hAnsiTheme="majorHAnsi" w:cstheme="majorHAnsi"/>
          <w:sz w:val="24"/>
          <w:szCs w:val="24"/>
          <w:lang w:eastAsia="cs-CZ"/>
        </w:rPr>
        <w:t xml:space="preserve"> j</w:t>
      </w:r>
      <w:r>
        <w:rPr>
          <w:rFonts w:asciiTheme="majorHAnsi" w:hAnsiTheme="majorHAnsi" w:cstheme="majorHAnsi"/>
          <w:sz w:val="24"/>
          <w:szCs w:val="24"/>
          <w:lang w:eastAsia="cs-CZ"/>
        </w:rPr>
        <w:t>akosti a provedení</w:t>
      </w:r>
      <w:r w:rsidR="00FB7E5B">
        <w:rPr>
          <w:rFonts w:asciiTheme="majorHAnsi" w:hAnsiTheme="majorHAnsi" w:cstheme="majorHAnsi"/>
          <w:sz w:val="24"/>
          <w:szCs w:val="24"/>
          <w:lang w:eastAsia="cs-CZ"/>
        </w:rPr>
        <w:t>,</w:t>
      </w:r>
      <w:r>
        <w:rPr>
          <w:rFonts w:asciiTheme="majorHAnsi" w:hAnsiTheme="majorHAnsi" w:cstheme="majorHAnsi"/>
          <w:sz w:val="24"/>
          <w:szCs w:val="24"/>
          <w:lang w:eastAsia="cs-CZ"/>
        </w:rPr>
        <w:t xml:space="preserve"> </w:t>
      </w:r>
      <w:proofErr w:type="gramStart"/>
      <w:r>
        <w:rPr>
          <w:rFonts w:asciiTheme="majorHAnsi" w:hAnsiTheme="majorHAnsi" w:cstheme="majorHAnsi"/>
          <w:sz w:val="24"/>
          <w:szCs w:val="24"/>
          <w:lang w:eastAsia="cs-CZ"/>
        </w:rPr>
        <w:t>jež:</w:t>
      </w:r>
      <w:proofErr w:type="gramEnd"/>
    </w:p>
    <w:p w:rsidR="00FB7E5B" w:rsidRDefault="00FB7E5B" w:rsidP="00FB7E5B">
      <w:pPr>
        <w:pStyle w:val="Odstavecseseznamem"/>
        <w:numPr>
          <w:ilvl w:val="0"/>
          <w:numId w:val="1"/>
        </w:numPr>
        <w:jc w:val="both"/>
        <w:rPr>
          <w:rFonts w:asciiTheme="majorHAnsi" w:hAnsiTheme="majorHAnsi" w:cstheme="majorHAnsi"/>
          <w:sz w:val="24"/>
          <w:szCs w:val="24"/>
          <w:lang w:eastAsia="cs-CZ"/>
        </w:rPr>
      </w:pPr>
      <w:r>
        <w:rPr>
          <w:rFonts w:asciiTheme="majorHAnsi" w:hAnsiTheme="majorHAnsi" w:cstheme="majorHAnsi"/>
          <w:sz w:val="24"/>
          <w:szCs w:val="24"/>
          <w:lang w:eastAsia="cs-CZ"/>
        </w:rPr>
        <w:lastRenderedPageBreak/>
        <w:t>odpovídá vlastnostem, které Kupující požadoval zadávací dokumentací. Předmět koupě musí zejména odpovídat plnění nabídnutému Prodávajícím v nabídce podané do Řízení veřejné zakázky, na jehož základě je Kupní smlouva uzavřena,</w:t>
      </w:r>
    </w:p>
    <w:p w:rsidR="00FB7E5B" w:rsidRDefault="00FB7E5B" w:rsidP="00FB7E5B">
      <w:pPr>
        <w:pStyle w:val="Odstavecseseznamem"/>
        <w:numPr>
          <w:ilvl w:val="0"/>
          <w:numId w:val="1"/>
        </w:numPr>
        <w:jc w:val="both"/>
        <w:rPr>
          <w:rFonts w:asciiTheme="majorHAnsi" w:hAnsiTheme="majorHAnsi" w:cstheme="majorHAnsi"/>
          <w:sz w:val="24"/>
          <w:szCs w:val="24"/>
          <w:lang w:eastAsia="cs-CZ"/>
        </w:rPr>
      </w:pPr>
      <w:r>
        <w:rPr>
          <w:rFonts w:asciiTheme="majorHAnsi" w:hAnsiTheme="majorHAnsi" w:cstheme="majorHAnsi"/>
          <w:sz w:val="24"/>
          <w:szCs w:val="24"/>
          <w:lang w:eastAsia="cs-CZ"/>
        </w:rPr>
        <w:t>jež se hodí k účelu vyplývajícímu z Kupní smlouvy,</w:t>
      </w:r>
    </w:p>
    <w:p w:rsidR="00FB7E5B" w:rsidRDefault="00FB7E5B" w:rsidP="00FB7E5B">
      <w:pPr>
        <w:pStyle w:val="Odstavecseseznamem"/>
        <w:numPr>
          <w:ilvl w:val="0"/>
          <w:numId w:val="1"/>
        </w:numPr>
        <w:jc w:val="both"/>
        <w:rPr>
          <w:rFonts w:asciiTheme="majorHAnsi" w:hAnsiTheme="majorHAnsi" w:cstheme="majorHAnsi"/>
          <w:sz w:val="24"/>
          <w:szCs w:val="24"/>
          <w:lang w:eastAsia="cs-CZ"/>
        </w:rPr>
      </w:pPr>
      <w:r>
        <w:rPr>
          <w:rFonts w:asciiTheme="majorHAnsi" w:hAnsiTheme="majorHAnsi" w:cstheme="majorHAnsi"/>
          <w:sz w:val="24"/>
          <w:szCs w:val="24"/>
          <w:lang w:eastAsia="cs-CZ"/>
        </w:rPr>
        <w:t>jež vyhovuje požadavkům právních předpisů ke dni odevzdání Předmětu koupě.</w:t>
      </w:r>
    </w:p>
    <w:p w:rsidR="00FB7E5B" w:rsidRDefault="00FB7E5B" w:rsidP="00FB7E5B">
      <w:pPr>
        <w:jc w:val="both"/>
        <w:rPr>
          <w:rFonts w:asciiTheme="majorHAnsi" w:hAnsiTheme="majorHAnsi" w:cstheme="majorHAnsi"/>
          <w:sz w:val="24"/>
          <w:szCs w:val="24"/>
          <w:lang w:eastAsia="cs-CZ"/>
        </w:rPr>
      </w:pPr>
    </w:p>
    <w:p w:rsidR="00FB7E5B" w:rsidRPr="009C1210" w:rsidRDefault="00FB7E5B" w:rsidP="00FB7E5B">
      <w:pPr>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IV. Předmět závazku</w:t>
      </w:r>
    </w:p>
    <w:p w:rsidR="00FB7E5B" w:rsidRDefault="00FB7E5B" w:rsidP="00FB7E5B">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Prodávající se zavazuje, že Kupujícímu odevzdá Předmět koupě se všemi jeho součástmi a příslušenstvím, umožní mu k němu nabýt vlastnické právo a poskytne související plnění vymezená v Kupní smlouvě.</w:t>
      </w:r>
    </w:p>
    <w:p w:rsidR="00FB7E5B" w:rsidRDefault="00FB7E5B"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Kupující se zavazuje, že Předmět koupě</w:t>
      </w:r>
      <w:r w:rsidR="006A26A0">
        <w:rPr>
          <w:rFonts w:asciiTheme="majorHAnsi" w:hAnsiTheme="majorHAnsi" w:cstheme="majorHAnsi"/>
          <w:sz w:val="24"/>
          <w:szCs w:val="24"/>
          <w:lang w:eastAsia="cs-CZ"/>
        </w:rPr>
        <w:t xml:space="preserve"> se všemi jeho součástmi a příslušenstvím převezme, přijme související plnění vymezená v Kupní smlouvě a zaplatí Prodávajícímu sjednanou cenu a příslušnou DPH.</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Povinnost prodávajícího odevzdat Předmět koupě dle Kupní smlouvy zahrnuje tato plnění:</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a)</w:t>
      </w:r>
      <w:r>
        <w:rPr>
          <w:rFonts w:asciiTheme="majorHAnsi" w:hAnsiTheme="majorHAnsi" w:cstheme="majorHAnsi"/>
          <w:sz w:val="24"/>
          <w:szCs w:val="24"/>
          <w:lang w:eastAsia="cs-CZ"/>
        </w:rPr>
        <w:tab/>
        <w:t>dodání předmětu koupě Prodávajícím Kupujícímu,</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b)</w:t>
      </w:r>
      <w:r>
        <w:rPr>
          <w:rFonts w:asciiTheme="majorHAnsi" w:hAnsiTheme="majorHAnsi" w:cstheme="majorHAnsi"/>
          <w:sz w:val="24"/>
          <w:szCs w:val="24"/>
          <w:lang w:eastAsia="cs-CZ"/>
        </w:rPr>
        <w:tab/>
        <w:t xml:space="preserve">provedení vykládky předmětu koupě, </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c)</w:t>
      </w:r>
      <w:r>
        <w:rPr>
          <w:rFonts w:asciiTheme="majorHAnsi" w:hAnsiTheme="majorHAnsi" w:cstheme="majorHAnsi"/>
          <w:sz w:val="24"/>
          <w:szCs w:val="24"/>
          <w:lang w:eastAsia="cs-CZ"/>
        </w:rPr>
        <w:tab/>
        <w:t>umístění předmětu koupě v místě plnění dle pokynů Kupujícího,</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d)</w:t>
      </w:r>
      <w:r>
        <w:rPr>
          <w:rFonts w:asciiTheme="majorHAnsi" w:hAnsiTheme="majorHAnsi" w:cstheme="majorHAnsi"/>
          <w:sz w:val="24"/>
          <w:szCs w:val="24"/>
          <w:lang w:eastAsia="cs-CZ"/>
        </w:rPr>
        <w:tab/>
        <w:t>sestavení, rozvržení a montáž předmětu koupě v prostorách Kupujícího,</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e)</w:t>
      </w:r>
      <w:r>
        <w:rPr>
          <w:rFonts w:asciiTheme="majorHAnsi" w:hAnsiTheme="majorHAnsi" w:cstheme="majorHAnsi"/>
          <w:sz w:val="24"/>
          <w:szCs w:val="24"/>
          <w:lang w:eastAsia="cs-CZ"/>
        </w:rPr>
        <w:tab/>
        <w:t>odvoz a likvidaci neupotřebitelného původního nábytku Kupujícího dle</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r>
      <w:r>
        <w:rPr>
          <w:rFonts w:asciiTheme="majorHAnsi" w:hAnsiTheme="majorHAnsi" w:cstheme="majorHAnsi"/>
          <w:sz w:val="24"/>
          <w:szCs w:val="24"/>
          <w:lang w:eastAsia="cs-CZ"/>
        </w:rPr>
        <w:tab/>
      </w:r>
      <w:r>
        <w:rPr>
          <w:rFonts w:asciiTheme="majorHAnsi" w:hAnsiTheme="majorHAnsi" w:cstheme="majorHAnsi"/>
          <w:sz w:val="24"/>
          <w:szCs w:val="24"/>
          <w:lang w:eastAsia="cs-CZ"/>
        </w:rPr>
        <w:tab/>
        <w:t>zadání „VZ“,</w:t>
      </w:r>
    </w:p>
    <w:p w:rsidR="006A26A0" w:rsidRDefault="006A26A0" w:rsidP="006A26A0">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f)</w:t>
      </w:r>
      <w:r>
        <w:rPr>
          <w:rFonts w:asciiTheme="majorHAnsi" w:hAnsiTheme="majorHAnsi" w:cstheme="majorHAnsi"/>
          <w:sz w:val="24"/>
          <w:szCs w:val="24"/>
          <w:lang w:eastAsia="cs-CZ"/>
        </w:rPr>
        <w:tab/>
        <w:t xml:space="preserve">předání dokladů potřebných k převzetí a užívání Předmětu koupě, a to </w:t>
      </w:r>
    </w:p>
    <w:p w:rsidR="006A26A0" w:rsidRDefault="006A26A0" w:rsidP="006A26A0">
      <w:pPr>
        <w:ind w:left="1410"/>
        <w:jc w:val="both"/>
        <w:rPr>
          <w:rFonts w:asciiTheme="majorHAnsi" w:hAnsiTheme="majorHAnsi" w:cstheme="majorHAnsi"/>
          <w:sz w:val="24"/>
          <w:szCs w:val="24"/>
          <w:lang w:eastAsia="cs-CZ"/>
        </w:rPr>
      </w:pPr>
      <w:r>
        <w:rPr>
          <w:rFonts w:asciiTheme="majorHAnsi" w:hAnsiTheme="majorHAnsi" w:cstheme="majorHAnsi"/>
          <w:sz w:val="24"/>
          <w:szCs w:val="24"/>
          <w:lang w:eastAsia="cs-CZ"/>
        </w:rPr>
        <w:t>v českém jazyce. Doklady dle výslovné vůle smluvních stran tvoří příslušenství Předmětu koupě.</w:t>
      </w:r>
    </w:p>
    <w:p w:rsidR="006A26A0" w:rsidRDefault="006A26A0" w:rsidP="00BC1CF3">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Prodávající je povinen plnit povinnosti z Kupní smlouvy na svůj náklad a nebezpečí řádně a včas.</w:t>
      </w:r>
    </w:p>
    <w:p w:rsidR="00BC1CF3" w:rsidRDefault="00BC1CF3" w:rsidP="00BC1CF3">
      <w:pPr>
        <w:ind w:left="705" w:hanging="705"/>
        <w:jc w:val="both"/>
        <w:rPr>
          <w:rFonts w:asciiTheme="majorHAnsi" w:hAnsiTheme="majorHAnsi" w:cstheme="majorHAnsi"/>
          <w:sz w:val="24"/>
          <w:szCs w:val="24"/>
          <w:lang w:eastAsia="cs-CZ"/>
        </w:rPr>
      </w:pPr>
    </w:p>
    <w:p w:rsidR="00BC1CF3" w:rsidRPr="009C1210" w:rsidRDefault="00BC1CF3" w:rsidP="00BC1CF3">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V. Cena a platební podmínky</w:t>
      </w:r>
    </w:p>
    <w:p w:rsidR="00BC1CF3" w:rsidRDefault="00BC1CF3" w:rsidP="00673FE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r>
      <w:r w:rsidR="00673FED">
        <w:rPr>
          <w:rFonts w:asciiTheme="majorHAnsi" w:hAnsiTheme="majorHAnsi" w:cstheme="majorHAnsi"/>
          <w:sz w:val="24"/>
          <w:szCs w:val="24"/>
          <w:lang w:eastAsia="cs-CZ"/>
        </w:rPr>
        <w:t>Konečná k</w:t>
      </w:r>
      <w:r>
        <w:rPr>
          <w:rFonts w:asciiTheme="majorHAnsi" w:hAnsiTheme="majorHAnsi" w:cstheme="majorHAnsi"/>
          <w:sz w:val="24"/>
          <w:szCs w:val="24"/>
          <w:lang w:eastAsia="cs-CZ"/>
        </w:rPr>
        <w:t xml:space="preserve">upní cena Předmětu koupě </w:t>
      </w:r>
      <w:r w:rsidR="00673FED">
        <w:rPr>
          <w:rFonts w:asciiTheme="majorHAnsi" w:hAnsiTheme="majorHAnsi" w:cstheme="majorHAnsi"/>
          <w:sz w:val="24"/>
          <w:szCs w:val="24"/>
          <w:lang w:eastAsia="cs-CZ"/>
        </w:rPr>
        <w:t xml:space="preserve">včetně všech příslušenství činí </w:t>
      </w:r>
      <w:r w:rsidR="00673FED" w:rsidRPr="00673FED">
        <w:rPr>
          <w:rFonts w:asciiTheme="majorHAnsi" w:hAnsiTheme="majorHAnsi" w:cstheme="majorHAnsi"/>
          <w:sz w:val="24"/>
          <w:szCs w:val="24"/>
          <w:highlight w:val="yellow"/>
          <w:lang w:eastAsia="cs-CZ"/>
        </w:rPr>
        <w:t>__________________</w:t>
      </w:r>
      <w:r w:rsidR="00673FED">
        <w:rPr>
          <w:rFonts w:asciiTheme="majorHAnsi" w:hAnsiTheme="majorHAnsi" w:cstheme="majorHAnsi"/>
          <w:sz w:val="24"/>
          <w:szCs w:val="24"/>
          <w:lang w:eastAsia="cs-CZ"/>
        </w:rPr>
        <w:t>.</w:t>
      </w:r>
    </w:p>
    <w:p w:rsidR="00673FED" w:rsidRDefault="00673FED" w:rsidP="00673FE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 xml:space="preserve">Je-li Prodávající povinen dle </w:t>
      </w:r>
      <w:proofErr w:type="spellStart"/>
      <w:r>
        <w:rPr>
          <w:rFonts w:asciiTheme="majorHAnsi" w:hAnsiTheme="majorHAnsi" w:cstheme="majorHAnsi"/>
          <w:sz w:val="24"/>
          <w:szCs w:val="24"/>
          <w:lang w:eastAsia="cs-CZ"/>
        </w:rPr>
        <w:t>ZoDPH</w:t>
      </w:r>
      <w:proofErr w:type="spellEnd"/>
      <w:r>
        <w:rPr>
          <w:rFonts w:asciiTheme="majorHAnsi" w:hAnsiTheme="majorHAnsi" w:cstheme="majorHAnsi"/>
          <w:sz w:val="24"/>
          <w:szCs w:val="24"/>
          <w:lang w:eastAsia="cs-CZ"/>
        </w:rPr>
        <w:t xml:space="preserve"> uhradit v souvislosti s poskytováním plnění dle Kupní smlouvy DPH, je Kupující povinen Prodávajícímu takovou DPH uhradit. Prodávající odpovídá za to, že sazba DPH bude ve vztahu ke všem plněním poskytovaným na základě Kupní smlouvy stanovena v souladu s právními předpisy platnými a účinnými k okamžiku uskutečnění zdanitelného plnění.</w:t>
      </w:r>
    </w:p>
    <w:p w:rsidR="00673FED" w:rsidRDefault="00673FED" w:rsidP="00673FE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Cena zahrnuje veškeré náklady Prodávajícího spojené se splněním jeho povinností vyplývajících z Kupní smlouvy. Cena tak zahrnuje zejména cenu za odevzdání Předmětu koupě a poskytnutí souvisejících plnění. Kupující není povinen hradit v souvislosti s Kupní smlouvou žádné jiné finanční částky, než cenu a případně příslušnou DPH. Ustanovení</w:t>
      </w:r>
      <w:r w:rsidR="00B773F5">
        <w:rPr>
          <w:rFonts w:asciiTheme="majorHAnsi" w:hAnsiTheme="majorHAnsi" w:cstheme="majorHAnsi"/>
          <w:sz w:val="24"/>
          <w:szCs w:val="24"/>
          <w:lang w:eastAsia="cs-CZ"/>
        </w:rPr>
        <w:t>m</w:t>
      </w:r>
      <w:r>
        <w:rPr>
          <w:rFonts w:asciiTheme="majorHAnsi" w:hAnsiTheme="majorHAnsi" w:cstheme="majorHAnsi"/>
          <w:sz w:val="24"/>
          <w:szCs w:val="24"/>
          <w:lang w:eastAsia="cs-CZ"/>
        </w:rPr>
        <w:t xml:space="preserve"> tohoto odstavce není dotčeno prá</w:t>
      </w:r>
      <w:r w:rsidR="00B773F5">
        <w:rPr>
          <w:rFonts w:asciiTheme="majorHAnsi" w:hAnsiTheme="majorHAnsi" w:cstheme="majorHAnsi"/>
          <w:sz w:val="24"/>
          <w:szCs w:val="24"/>
          <w:lang w:eastAsia="cs-CZ"/>
        </w:rPr>
        <w:t>vo Prodávajícího na případnou úhradu smluvní pokuty, úroků z prodlení, či jiných sankcí a právo na náhradu škody nebo nemajetkové újmy způsobené Kupujícím.</w:t>
      </w:r>
    </w:p>
    <w:p w:rsidR="00B773F5" w:rsidRDefault="00B773F5" w:rsidP="00673FE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 xml:space="preserve">Konečnou kupní cenu je Kupující povinen uhradit Prodávajícímu do </w:t>
      </w:r>
      <w:proofErr w:type="gramStart"/>
      <w:r>
        <w:rPr>
          <w:rFonts w:asciiTheme="majorHAnsi" w:hAnsiTheme="majorHAnsi" w:cstheme="majorHAnsi"/>
          <w:sz w:val="24"/>
          <w:szCs w:val="24"/>
          <w:lang w:eastAsia="cs-CZ"/>
        </w:rPr>
        <w:t>14ti</w:t>
      </w:r>
      <w:proofErr w:type="gramEnd"/>
      <w:r>
        <w:rPr>
          <w:rFonts w:asciiTheme="majorHAnsi" w:hAnsiTheme="majorHAnsi" w:cstheme="majorHAnsi"/>
          <w:sz w:val="24"/>
          <w:szCs w:val="24"/>
          <w:lang w:eastAsia="cs-CZ"/>
        </w:rPr>
        <w:t xml:space="preserve"> dnů od vystavení a doručení faktury Kupujícímu.</w:t>
      </w:r>
    </w:p>
    <w:p w:rsidR="00B773F5" w:rsidRDefault="00B773F5" w:rsidP="00673FE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Prodávající vyúčtuje Kupujícímu konečnou kupní cenu fakturou (dále jen „Faktura“). Faktura vystavená Prodávajícím musí splňovat náležitosti daňového dokladu. V případě, že Prodávající není plátcem DPH, musí Faktura splňovat náležitosti účetního dokladu.</w:t>
      </w:r>
    </w:p>
    <w:p w:rsidR="00B773F5" w:rsidRDefault="00B773F5" w:rsidP="00673FE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6.</w:t>
      </w:r>
      <w:r>
        <w:rPr>
          <w:rFonts w:asciiTheme="majorHAnsi" w:hAnsiTheme="majorHAnsi" w:cstheme="majorHAnsi"/>
          <w:sz w:val="24"/>
          <w:szCs w:val="24"/>
          <w:lang w:eastAsia="cs-CZ"/>
        </w:rPr>
        <w:tab/>
        <w:t>Fakturu je Prodávající povinen doručit Kupujícímu nejpozději 15 dnů po předání předmětu koupě.</w:t>
      </w:r>
    </w:p>
    <w:p w:rsidR="00B773F5" w:rsidRDefault="00B773F5" w:rsidP="00673FE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7.</w:t>
      </w:r>
      <w:r>
        <w:rPr>
          <w:rFonts w:asciiTheme="majorHAnsi" w:hAnsiTheme="majorHAnsi" w:cstheme="majorHAnsi"/>
          <w:sz w:val="24"/>
          <w:szCs w:val="24"/>
          <w:lang w:eastAsia="cs-CZ"/>
        </w:rPr>
        <w:tab/>
        <w:t>Nebude-li příslušná Faktura obsahovat některou povinnou nebo dohodnutou náležitost nebo bude-li chybně stanovena Cena, DPH nebo jiná náležitost Faktury</w:t>
      </w:r>
      <w:r w:rsidR="00D46E96">
        <w:rPr>
          <w:rFonts w:asciiTheme="majorHAnsi" w:hAnsiTheme="majorHAnsi" w:cstheme="majorHAnsi"/>
          <w:sz w:val="24"/>
          <w:szCs w:val="24"/>
          <w:lang w:eastAsia="cs-CZ"/>
        </w:rPr>
        <w:t xml:space="preserve">, je Kupující oprávněn tuto </w:t>
      </w:r>
      <w:r w:rsidR="00D46E96">
        <w:rPr>
          <w:rFonts w:asciiTheme="majorHAnsi" w:hAnsiTheme="majorHAnsi" w:cstheme="majorHAnsi"/>
          <w:sz w:val="24"/>
          <w:szCs w:val="24"/>
          <w:lang w:eastAsia="cs-CZ"/>
        </w:rPr>
        <w:lastRenderedPageBreak/>
        <w:t>Fakturu vrátit Prodávajícímu k provedení opravy s vyznačením důvodu vrácení. Prodávající provede opravu vystavením nové Faktury. Splatnost faktury se tímto úkonem posouvá a bude zanesená do nově vystavené Faktury.</w:t>
      </w:r>
    </w:p>
    <w:p w:rsidR="00525B38" w:rsidRDefault="00525B38" w:rsidP="00673FED">
      <w:pPr>
        <w:ind w:left="705" w:hanging="705"/>
        <w:jc w:val="both"/>
        <w:rPr>
          <w:rFonts w:asciiTheme="majorHAnsi" w:hAnsiTheme="majorHAnsi" w:cstheme="majorHAnsi"/>
          <w:sz w:val="24"/>
          <w:szCs w:val="24"/>
          <w:lang w:eastAsia="cs-CZ"/>
        </w:rPr>
      </w:pPr>
    </w:p>
    <w:p w:rsidR="00525B38" w:rsidRDefault="00525B38" w:rsidP="00673FED">
      <w:pPr>
        <w:ind w:left="705" w:hanging="705"/>
        <w:jc w:val="both"/>
        <w:rPr>
          <w:rFonts w:asciiTheme="majorHAnsi" w:hAnsiTheme="majorHAnsi" w:cstheme="majorHAnsi"/>
          <w:sz w:val="24"/>
          <w:szCs w:val="24"/>
          <w:lang w:eastAsia="cs-CZ"/>
        </w:rPr>
      </w:pPr>
    </w:p>
    <w:p w:rsidR="00525B38" w:rsidRPr="009C1210" w:rsidRDefault="00525B38" w:rsidP="00525B38">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VI. Místo plnění</w:t>
      </w:r>
    </w:p>
    <w:p w:rsidR="00525B38" w:rsidRDefault="00525B38" w:rsidP="00525B38">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Prodávající je povinen odevzdat Předmět koupě v sídle Kupujícího.</w:t>
      </w:r>
    </w:p>
    <w:p w:rsidR="00525B38" w:rsidRDefault="00525B38" w:rsidP="00525B38">
      <w:pPr>
        <w:ind w:left="705" w:hanging="705"/>
        <w:jc w:val="left"/>
        <w:rPr>
          <w:rFonts w:asciiTheme="majorHAnsi" w:hAnsiTheme="majorHAnsi" w:cstheme="majorHAnsi"/>
          <w:sz w:val="24"/>
          <w:szCs w:val="24"/>
          <w:lang w:eastAsia="cs-CZ"/>
        </w:rPr>
      </w:pPr>
    </w:p>
    <w:p w:rsidR="00525B38" w:rsidRPr="009C1210" w:rsidRDefault="00525B38" w:rsidP="00525B38">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VII. Doba plnění</w:t>
      </w:r>
    </w:p>
    <w:p w:rsidR="00525B38" w:rsidRDefault="00525B38" w:rsidP="009A672B">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Prodávající</w:t>
      </w:r>
      <w:r w:rsidR="009A672B">
        <w:rPr>
          <w:rFonts w:asciiTheme="majorHAnsi" w:hAnsiTheme="majorHAnsi" w:cstheme="majorHAnsi"/>
          <w:sz w:val="24"/>
          <w:szCs w:val="24"/>
          <w:lang w:eastAsia="cs-CZ"/>
        </w:rPr>
        <w:t xml:space="preserve"> je povinen splnit povinnost odevzdat Předmět koupě nejpozději do </w:t>
      </w:r>
      <w:r w:rsidR="00514D87">
        <w:rPr>
          <w:rFonts w:asciiTheme="majorHAnsi" w:hAnsiTheme="majorHAnsi" w:cstheme="majorHAnsi"/>
          <w:b/>
          <w:sz w:val="24"/>
          <w:szCs w:val="24"/>
          <w:lang w:eastAsia="cs-CZ"/>
        </w:rPr>
        <w:t xml:space="preserve">58 </w:t>
      </w:r>
      <w:r w:rsidR="009A672B" w:rsidRPr="009A672B">
        <w:rPr>
          <w:rFonts w:asciiTheme="majorHAnsi" w:hAnsiTheme="majorHAnsi" w:cstheme="majorHAnsi"/>
          <w:b/>
          <w:sz w:val="24"/>
          <w:szCs w:val="24"/>
          <w:lang w:eastAsia="cs-CZ"/>
        </w:rPr>
        <w:t>kalendářních dnů</w:t>
      </w:r>
      <w:r w:rsidR="009A672B">
        <w:rPr>
          <w:rFonts w:asciiTheme="majorHAnsi" w:hAnsiTheme="majorHAnsi" w:cstheme="majorHAnsi"/>
          <w:sz w:val="24"/>
          <w:szCs w:val="24"/>
          <w:lang w:eastAsia="cs-CZ"/>
        </w:rPr>
        <w:t xml:space="preserve"> od podpisu této Kupní smlouvy oběma stranami.</w:t>
      </w:r>
    </w:p>
    <w:p w:rsidR="009A672B" w:rsidRDefault="009A672B" w:rsidP="009A672B">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 xml:space="preserve">Prodávající je povinen oznámit Kupujícímu termín odevzdání Předmětu </w:t>
      </w:r>
      <w:proofErr w:type="gramStart"/>
      <w:r>
        <w:rPr>
          <w:rFonts w:asciiTheme="majorHAnsi" w:hAnsiTheme="majorHAnsi" w:cstheme="majorHAnsi"/>
          <w:sz w:val="24"/>
          <w:szCs w:val="24"/>
          <w:lang w:eastAsia="cs-CZ"/>
        </w:rPr>
        <w:t>koupě  alespoň</w:t>
      </w:r>
      <w:proofErr w:type="gramEnd"/>
      <w:r>
        <w:rPr>
          <w:rFonts w:asciiTheme="majorHAnsi" w:hAnsiTheme="majorHAnsi" w:cstheme="majorHAnsi"/>
          <w:sz w:val="24"/>
          <w:szCs w:val="24"/>
          <w:lang w:eastAsia="cs-CZ"/>
        </w:rPr>
        <w:t xml:space="preserve"> 2 pracovní dny předem.</w:t>
      </w:r>
    </w:p>
    <w:p w:rsidR="00AB2B4A" w:rsidRDefault="00AB2B4A" w:rsidP="009A672B">
      <w:pPr>
        <w:ind w:left="705" w:hanging="705"/>
        <w:jc w:val="both"/>
        <w:rPr>
          <w:rFonts w:asciiTheme="majorHAnsi" w:hAnsiTheme="majorHAnsi" w:cstheme="majorHAnsi"/>
          <w:sz w:val="24"/>
          <w:szCs w:val="24"/>
          <w:lang w:eastAsia="cs-CZ"/>
        </w:rPr>
      </w:pPr>
    </w:p>
    <w:p w:rsidR="00AB2B4A" w:rsidRPr="009C1210" w:rsidRDefault="00AB2B4A" w:rsidP="00AB2B4A">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VIII. Odevzdání a převzetí předmětu koupě</w:t>
      </w:r>
    </w:p>
    <w:p w:rsidR="00616620" w:rsidRDefault="00AB2B4A" w:rsidP="00616620">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r>
      <w:r w:rsidR="00616620">
        <w:rPr>
          <w:rFonts w:asciiTheme="majorHAnsi" w:hAnsiTheme="majorHAnsi" w:cstheme="majorHAnsi"/>
          <w:sz w:val="24"/>
          <w:szCs w:val="24"/>
          <w:lang w:eastAsia="cs-CZ"/>
        </w:rPr>
        <w:t>Prodávající je povinen předat Předmět koupě maximálně v termínu plnění uvedeném v článku VII. odstavec 1,</w:t>
      </w:r>
    </w:p>
    <w:p w:rsidR="00AB2B4A" w:rsidRDefault="00616620" w:rsidP="00616620">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O předání Předmětu je Prodávající povinen sepsat předávací protokol,</w:t>
      </w:r>
      <w:r w:rsidR="00AB2B4A">
        <w:rPr>
          <w:rFonts w:asciiTheme="majorHAnsi" w:hAnsiTheme="majorHAnsi" w:cstheme="majorHAnsi"/>
          <w:sz w:val="24"/>
          <w:szCs w:val="24"/>
          <w:lang w:eastAsia="cs-CZ"/>
        </w:rPr>
        <w:t xml:space="preserve"> </w:t>
      </w:r>
    </w:p>
    <w:p w:rsidR="00616620" w:rsidRDefault="00616620" w:rsidP="00616620">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Kupující je oprávněn odmítnout převzít Předmět koupě v následujících případech:</w:t>
      </w:r>
    </w:p>
    <w:p w:rsidR="00616620" w:rsidRDefault="00616620" w:rsidP="00514D87">
      <w:pPr>
        <w:ind w:left="1410"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a)</w:t>
      </w:r>
      <w:r>
        <w:rPr>
          <w:rFonts w:asciiTheme="majorHAnsi" w:hAnsiTheme="majorHAnsi" w:cstheme="majorHAnsi"/>
          <w:sz w:val="24"/>
          <w:szCs w:val="24"/>
          <w:lang w:eastAsia="cs-CZ"/>
        </w:rPr>
        <w:tab/>
        <w:t>předmět koupě nebude mít vlastnosti požadované Kupní smlouvou</w:t>
      </w:r>
      <w:r w:rsidR="00514D87">
        <w:rPr>
          <w:rFonts w:asciiTheme="majorHAnsi" w:hAnsiTheme="majorHAnsi" w:cstheme="majorHAnsi"/>
          <w:sz w:val="24"/>
          <w:szCs w:val="24"/>
          <w:lang w:eastAsia="cs-CZ"/>
        </w:rPr>
        <w:t xml:space="preserve"> či následně ustanovením VZ</w:t>
      </w:r>
      <w:r>
        <w:rPr>
          <w:rFonts w:asciiTheme="majorHAnsi" w:hAnsiTheme="majorHAnsi" w:cstheme="majorHAnsi"/>
          <w:sz w:val="24"/>
          <w:szCs w:val="24"/>
          <w:lang w:eastAsia="cs-CZ"/>
        </w:rPr>
        <w:t xml:space="preserve"> nebo</w:t>
      </w:r>
    </w:p>
    <w:p w:rsidR="00616620" w:rsidRDefault="00616620" w:rsidP="00616620">
      <w:pPr>
        <w:ind w:left="1410"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b)</w:t>
      </w:r>
      <w:r>
        <w:rPr>
          <w:rFonts w:asciiTheme="majorHAnsi" w:hAnsiTheme="majorHAnsi" w:cstheme="majorHAnsi"/>
          <w:sz w:val="24"/>
          <w:szCs w:val="24"/>
          <w:lang w:eastAsia="cs-CZ"/>
        </w:rPr>
        <w:tab/>
        <w:t xml:space="preserve">předmět koupě bude dodán v jiném barevném provedení, než které Kupující uvedl </w:t>
      </w:r>
      <w:r w:rsidR="00514D87">
        <w:rPr>
          <w:rFonts w:asciiTheme="majorHAnsi" w:hAnsiTheme="majorHAnsi" w:cstheme="majorHAnsi"/>
          <w:sz w:val="24"/>
          <w:szCs w:val="24"/>
          <w:lang w:eastAsia="cs-CZ"/>
        </w:rPr>
        <w:t>Výzvou</w:t>
      </w:r>
      <w:r>
        <w:rPr>
          <w:rFonts w:asciiTheme="majorHAnsi" w:hAnsiTheme="majorHAnsi" w:cstheme="majorHAnsi"/>
          <w:sz w:val="24"/>
          <w:szCs w:val="24"/>
          <w:lang w:eastAsia="cs-CZ"/>
        </w:rPr>
        <w:t xml:space="preserve"> k podání nabídky nebo</w:t>
      </w:r>
    </w:p>
    <w:p w:rsidR="00616620" w:rsidRDefault="00616620" w:rsidP="00616620">
      <w:pPr>
        <w:ind w:left="1410"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c)</w:t>
      </w:r>
      <w:r>
        <w:rPr>
          <w:rFonts w:asciiTheme="majorHAnsi" w:hAnsiTheme="majorHAnsi" w:cstheme="majorHAnsi"/>
          <w:sz w:val="24"/>
          <w:szCs w:val="24"/>
          <w:lang w:eastAsia="cs-CZ"/>
        </w:rPr>
        <w:tab/>
        <w:t>předmět koupě bude vykazovat znaky zjevného poškození nebo</w:t>
      </w:r>
    </w:p>
    <w:p w:rsidR="00616620" w:rsidRDefault="00616620" w:rsidP="00616620">
      <w:pPr>
        <w:ind w:left="1410"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d)</w:t>
      </w:r>
      <w:r>
        <w:rPr>
          <w:rFonts w:asciiTheme="majorHAnsi" w:hAnsiTheme="majorHAnsi" w:cstheme="majorHAnsi"/>
          <w:sz w:val="24"/>
          <w:szCs w:val="24"/>
          <w:lang w:eastAsia="cs-CZ"/>
        </w:rPr>
        <w:tab/>
        <w:t>prodávající nesplní některou ze svých povinností dle této Kupní smlouvy, jejích příloh nebo výzvy k podání nabídky a jejích příloh</w:t>
      </w:r>
      <w:r w:rsidR="00722BF2">
        <w:rPr>
          <w:rFonts w:asciiTheme="majorHAnsi" w:hAnsiTheme="majorHAnsi" w:cstheme="majorHAnsi"/>
          <w:sz w:val="24"/>
          <w:szCs w:val="24"/>
          <w:lang w:eastAsia="cs-CZ"/>
        </w:rPr>
        <w:t>.</w:t>
      </w:r>
    </w:p>
    <w:p w:rsidR="00722BF2" w:rsidRDefault="00722BF2" w:rsidP="00722BF2">
      <w:pPr>
        <w:ind w:left="709" w:hanging="709"/>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V případě, že Kupující Předmět koupě odmítne převzít, bude mezi Smluvními stranami sepsán záznam s uvedením důvodu nepřevzetí Předmětu koupě a s uvedením stanovisek Smluvních stran. Zpracování záznamu zajistí Prodávající. Nebude-li záznam dle tohoto odstavce sepsán, sdělí Kupující důvody pro odmítnutí převzetí Předmětu koupě Prodávajícímu na jeho žádost. Poté, co Prodávající odstraní vytknuté vady, dohodnou se Smluvní strany na opětovném termínu odevzdání Předmětu koupě. Dohodou na opětovném termínu odevzdání Předmětu koupě nedochází ke změně doby plnění Kupní smlouvy.</w:t>
      </w:r>
    </w:p>
    <w:p w:rsidR="00722BF2" w:rsidRDefault="00722BF2" w:rsidP="00722BF2">
      <w:pPr>
        <w:ind w:left="709" w:hanging="709"/>
        <w:jc w:val="both"/>
        <w:rPr>
          <w:rFonts w:asciiTheme="majorHAnsi" w:hAnsiTheme="majorHAnsi" w:cstheme="majorHAnsi"/>
          <w:sz w:val="24"/>
          <w:szCs w:val="24"/>
          <w:lang w:eastAsia="cs-CZ"/>
        </w:rPr>
      </w:pPr>
    </w:p>
    <w:p w:rsidR="00722BF2" w:rsidRPr="009C1210" w:rsidRDefault="00722BF2" w:rsidP="00722BF2">
      <w:pPr>
        <w:ind w:left="709" w:hanging="709"/>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IX. Nabytí vlastnického práva a přechod nebezpečí škody</w:t>
      </w:r>
    </w:p>
    <w:p w:rsidR="00722BF2" w:rsidRDefault="00722BF2" w:rsidP="00722BF2">
      <w:pPr>
        <w:ind w:left="709" w:hanging="709"/>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 xml:space="preserve">Vlastnické právo k Předmětu koupě Kující nabývá okamžikem uhrazení kupní ceny Kupujícím </w:t>
      </w:r>
      <w:r w:rsidR="009667AD">
        <w:rPr>
          <w:rFonts w:asciiTheme="majorHAnsi" w:hAnsiTheme="majorHAnsi" w:cstheme="majorHAnsi"/>
          <w:sz w:val="24"/>
          <w:szCs w:val="24"/>
          <w:lang w:eastAsia="cs-CZ"/>
        </w:rPr>
        <w:t>P</w:t>
      </w:r>
      <w:r>
        <w:rPr>
          <w:rFonts w:asciiTheme="majorHAnsi" w:hAnsiTheme="majorHAnsi" w:cstheme="majorHAnsi"/>
          <w:sz w:val="24"/>
          <w:szCs w:val="24"/>
          <w:lang w:eastAsia="cs-CZ"/>
        </w:rPr>
        <w:t>rodávajícímu dle Článku V. odstavce 4.</w:t>
      </w:r>
    </w:p>
    <w:p w:rsidR="00722BF2" w:rsidRDefault="00722BF2" w:rsidP="00722BF2">
      <w:pPr>
        <w:ind w:left="709" w:hanging="709"/>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Nebezpečí škody na Předmětu koupě přechází na Kupujícího okamžikem odevzdáním a převzetím Předmětu koupě kupujícím na základě řádně podepsaného předávacího protokolu.</w:t>
      </w:r>
    </w:p>
    <w:p w:rsidR="00722BF2" w:rsidRDefault="00722BF2" w:rsidP="00722BF2">
      <w:pPr>
        <w:ind w:left="709" w:hanging="709"/>
        <w:jc w:val="both"/>
        <w:rPr>
          <w:rFonts w:asciiTheme="majorHAnsi" w:hAnsiTheme="majorHAnsi" w:cstheme="majorHAnsi"/>
          <w:sz w:val="24"/>
          <w:szCs w:val="24"/>
          <w:lang w:eastAsia="cs-CZ"/>
        </w:rPr>
      </w:pPr>
    </w:p>
    <w:p w:rsidR="00F8538E" w:rsidRDefault="00F8538E" w:rsidP="00722BF2">
      <w:pPr>
        <w:ind w:left="709" w:hanging="709"/>
        <w:rPr>
          <w:rFonts w:asciiTheme="majorHAnsi" w:hAnsiTheme="majorHAnsi" w:cstheme="majorHAnsi"/>
          <w:b/>
          <w:sz w:val="24"/>
          <w:szCs w:val="24"/>
          <w:u w:val="single"/>
          <w:lang w:eastAsia="cs-CZ"/>
        </w:rPr>
      </w:pPr>
    </w:p>
    <w:p w:rsidR="00F8538E" w:rsidRDefault="00F8538E" w:rsidP="00722BF2">
      <w:pPr>
        <w:ind w:left="709" w:hanging="709"/>
        <w:rPr>
          <w:rFonts w:asciiTheme="majorHAnsi" w:hAnsiTheme="majorHAnsi" w:cstheme="majorHAnsi"/>
          <w:b/>
          <w:sz w:val="24"/>
          <w:szCs w:val="24"/>
          <w:u w:val="single"/>
          <w:lang w:eastAsia="cs-CZ"/>
        </w:rPr>
      </w:pPr>
    </w:p>
    <w:p w:rsidR="00722BF2" w:rsidRPr="009C1210" w:rsidRDefault="00722BF2" w:rsidP="00722BF2">
      <w:pPr>
        <w:ind w:left="709" w:hanging="709"/>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 Vady plnění a záruka</w:t>
      </w:r>
    </w:p>
    <w:p w:rsidR="00722BF2" w:rsidRDefault="00722BF2" w:rsidP="00722BF2">
      <w:pPr>
        <w:ind w:left="709" w:hanging="709"/>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Předmět koupě musí být prostý všech faktických a právních vad a Prodávající je povinen zajistit, aby dodáním a užíváním Předmětu koupě nebyl</w:t>
      </w:r>
      <w:r w:rsidR="006A71DE">
        <w:rPr>
          <w:rFonts w:asciiTheme="majorHAnsi" w:hAnsiTheme="majorHAnsi" w:cstheme="majorHAnsi"/>
          <w:sz w:val="24"/>
          <w:szCs w:val="24"/>
          <w:lang w:eastAsia="cs-CZ"/>
        </w:rPr>
        <w:t>a</w:t>
      </w:r>
      <w:r>
        <w:rPr>
          <w:rFonts w:asciiTheme="majorHAnsi" w:hAnsiTheme="majorHAnsi" w:cstheme="majorHAnsi"/>
          <w:sz w:val="24"/>
          <w:szCs w:val="24"/>
          <w:lang w:eastAsia="cs-CZ"/>
        </w:rPr>
        <w:t xml:space="preserve"> porušena práva Prodávajícího nebo třetích osob. Předmět koupě má právní vadu, pokud k němu uplatňuje právo třetí osoba.</w:t>
      </w:r>
    </w:p>
    <w:p w:rsidR="00722BF2" w:rsidRDefault="00722BF2" w:rsidP="00722BF2">
      <w:pPr>
        <w:ind w:left="709" w:hanging="709"/>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 xml:space="preserve">Prodávající poskytuje Kupujícímu záruku za jakost </w:t>
      </w:r>
      <w:r w:rsidR="006A71DE">
        <w:rPr>
          <w:rFonts w:asciiTheme="majorHAnsi" w:hAnsiTheme="majorHAnsi" w:cstheme="majorHAnsi"/>
          <w:sz w:val="24"/>
          <w:szCs w:val="24"/>
          <w:lang w:eastAsia="cs-CZ"/>
        </w:rPr>
        <w:t>P</w:t>
      </w:r>
      <w:r>
        <w:rPr>
          <w:rFonts w:asciiTheme="majorHAnsi" w:hAnsiTheme="majorHAnsi" w:cstheme="majorHAnsi"/>
          <w:sz w:val="24"/>
          <w:szCs w:val="24"/>
          <w:lang w:eastAsia="cs-CZ"/>
        </w:rPr>
        <w:t xml:space="preserve">ředmětu koupě, jíž se Prodávající zaručuje, že Předmět koupě bude po záruční dobu způsobilý pro použití k účelu stanovenému Kupní </w:t>
      </w:r>
      <w:r>
        <w:rPr>
          <w:rFonts w:asciiTheme="majorHAnsi" w:hAnsiTheme="majorHAnsi" w:cstheme="majorHAnsi"/>
          <w:sz w:val="24"/>
          <w:szCs w:val="24"/>
          <w:lang w:eastAsia="cs-CZ"/>
        </w:rPr>
        <w:lastRenderedPageBreak/>
        <w:t xml:space="preserve">smlouvou a že si zachová vlastnosti sjednané v Příloze č. </w:t>
      </w:r>
      <w:r w:rsidR="006B6B46">
        <w:rPr>
          <w:rFonts w:asciiTheme="majorHAnsi" w:hAnsiTheme="majorHAnsi" w:cstheme="majorHAnsi"/>
          <w:sz w:val="24"/>
          <w:szCs w:val="24"/>
          <w:lang w:eastAsia="cs-CZ"/>
        </w:rPr>
        <w:t xml:space="preserve">3 Zadávací dokumentace a nebude mít právní vady dle ustanovení této Kupní smlouvy. Záruční doba činí </w:t>
      </w:r>
      <w:r w:rsidR="006B6B46" w:rsidRPr="006B6B46">
        <w:rPr>
          <w:rFonts w:asciiTheme="majorHAnsi" w:hAnsiTheme="majorHAnsi" w:cstheme="majorHAnsi"/>
          <w:sz w:val="24"/>
          <w:szCs w:val="24"/>
          <w:highlight w:val="yellow"/>
          <w:lang w:eastAsia="cs-CZ"/>
        </w:rPr>
        <w:t>_____________</w:t>
      </w:r>
      <w:r w:rsidR="006B6B46">
        <w:rPr>
          <w:rFonts w:asciiTheme="majorHAnsi" w:hAnsiTheme="majorHAnsi" w:cstheme="majorHAnsi"/>
          <w:sz w:val="24"/>
          <w:szCs w:val="24"/>
          <w:lang w:eastAsia="cs-CZ"/>
        </w:rPr>
        <w:t xml:space="preserve"> (minimálně 24 měsíců) dále jen „Záruční doba“. Záruční doba začíná běžet dnem, kdy Prodávající splní povinnost odevzdat Předmět koupě.</w:t>
      </w:r>
    </w:p>
    <w:p w:rsidR="006B6B46" w:rsidRDefault="006B6B46" w:rsidP="00722BF2">
      <w:pPr>
        <w:ind w:left="709" w:hanging="709"/>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Předmět koupě bude vadný, nebude-li:</w:t>
      </w:r>
    </w:p>
    <w:p w:rsidR="006B6B46" w:rsidRDefault="006B6B46" w:rsidP="006B6B46">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a)</w:t>
      </w:r>
      <w:r>
        <w:rPr>
          <w:rFonts w:asciiTheme="majorHAnsi" w:hAnsiTheme="majorHAnsi" w:cstheme="majorHAnsi"/>
          <w:sz w:val="24"/>
          <w:szCs w:val="24"/>
          <w:lang w:eastAsia="cs-CZ"/>
        </w:rPr>
        <w:tab/>
        <w:t>při převzetí Kupujícím mít vlastnosti stanovené Kupní smlouvou nebo Zadávací dokumentací nebo</w:t>
      </w:r>
    </w:p>
    <w:p w:rsidR="006B6B46" w:rsidRDefault="006B6B46" w:rsidP="006B6B46">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b)</w:t>
      </w:r>
      <w:r>
        <w:rPr>
          <w:rFonts w:asciiTheme="majorHAnsi" w:hAnsiTheme="majorHAnsi" w:cstheme="majorHAnsi"/>
          <w:sz w:val="24"/>
          <w:szCs w:val="24"/>
          <w:lang w:eastAsia="cs-CZ"/>
        </w:rPr>
        <w:tab/>
        <w:t>kdykoliv průběhu Záruční doby způsobilý pro použití k účelu stanovenému Kupní smlouvou nebo</w:t>
      </w:r>
    </w:p>
    <w:p w:rsidR="006B6B46" w:rsidRDefault="006B6B46" w:rsidP="006B6B46">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c)</w:t>
      </w:r>
      <w:r>
        <w:rPr>
          <w:rFonts w:asciiTheme="majorHAnsi" w:hAnsiTheme="majorHAnsi" w:cstheme="majorHAnsi"/>
          <w:sz w:val="24"/>
          <w:szCs w:val="24"/>
          <w:lang w:eastAsia="cs-CZ"/>
        </w:rPr>
        <w:tab/>
        <w:t>při převzetí Kupujícím nebo kdykoli v průběhu Záruční doby prostý právních vad.</w:t>
      </w:r>
    </w:p>
    <w:p w:rsidR="006B6B46" w:rsidRDefault="006B6B46" w:rsidP="006B6B46">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Kupující má práva z vadného plnění i v případě, jedná-li se o vadu, kterou nemusel s vynaložením obvyklé pozornosti poznat již při uzavření Kupní smlouvy.</w:t>
      </w:r>
    </w:p>
    <w:p w:rsidR="006B6B46" w:rsidRDefault="006B6B46" w:rsidP="006B6B46">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Prodávající nenese odpovědnost za vady způsobené Kupujícím nebo třetími osobami, ledaže Kupující nebo takové osoby postupovaly v souladu s dokumenty nebo pokyny, které obdrželi od Prodávajícího.</w:t>
      </w:r>
    </w:p>
    <w:p w:rsidR="006B6B46" w:rsidRDefault="006B6B46" w:rsidP="006B6B46">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6.</w:t>
      </w:r>
      <w:r>
        <w:rPr>
          <w:rFonts w:asciiTheme="majorHAnsi" w:hAnsiTheme="majorHAnsi" w:cstheme="majorHAnsi"/>
          <w:sz w:val="24"/>
          <w:szCs w:val="24"/>
          <w:lang w:eastAsia="cs-CZ"/>
        </w:rPr>
        <w:tab/>
        <w:t>Prodávající neodpovídá za vady spočívající v opotřebení Předmětu koupě, které je obvyklé u věcí stejného nebo obdobného druhu jako Předmět koupě.</w:t>
      </w:r>
    </w:p>
    <w:p w:rsidR="006B6B46" w:rsidRDefault="006B6B46" w:rsidP="006B6B46">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7.</w:t>
      </w:r>
      <w:r>
        <w:rPr>
          <w:rFonts w:asciiTheme="majorHAnsi" w:hAnsiTheme="majorHAnsi" w:cstheme="majorHAnsi"/>
          <w:sz w:val="24"/>
          <w:szCs w:val="24"/>
          <w:lang w:eastAsia="cs-CZ"/>
        </w:rPr>
        <w:tab/>
        <w:t>Prodávající odpovídá za vady spočívající v opotřebení Předmětu koupě, ke kterému do konce Záruční doby vzhledem k požadavkům Kupní smlouvy na jakost a provedení Předmětu koupě nemělo dojít.</w:t>
      </w:r>
    </w:p>
    <w:p w:rsidR="006B6B46" w:rsidRDefault="006B6B46" w:rsidP="006B6B46">
      <w:pPr>
        <w:ind w:left="705" w:hanging="705"/>
        <w:jc w:val="both"/>
        <w:rPr>
          <w:rFonts w:asciiTheme="majorHAnsi" w:hAnsiTheme="majorHAnsi" w:cstheme="majorHAnsi"/>
          <w:sz w:val="24"/>
          <w:szCs w:val="24"/>
          <w:lang w:eastAsia="cs-CZ"/>
        </w:rPr>
      </w:pPr>
    </w:p>
    <w:p w:rsidR="006B6B46" w:rsidRPr="009C1210" w:rsidRDefault="006B6B46" w:rsidP="006B6B46">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XI. Uplatnění práv z vadného plnění</w:t>
      </w:r>
    </w:p>
    <w:p w:rsidR="006B6B46" w:rsidRDefault="006B6B46"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Odpovídá-li Prodávající za vady Předmětu koupě, má Kupující práva z vadného plnění.</w:t>
      </w:r>
    </w:p>
    <w:p w:rsidR="006B6B46" w:rsidRDefault="006B6B46"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Kupující je oprávněn vady reklamovat u Prodávajícího jakýmkoliv způsobem. Prodávající je povinen přijetí reklamace bez zbytečného odkladu písemně potvrdit. V reklamaci Kupující uvede popis vady nebo uvede, jak se vada projevuje.</w:t>
      </w:r>
    </w:p>
    <w:p w:rsidR="00830DF1" w:rsidRDefault="006B6B46"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 xml:space="preserve">Vada je uplatněna včas, je-li písemná forma reklamace odeslána Prodávajícímu nejpozději v poslední </w:t>
      </w:r>
      <w:r w:rsidR="00830DF1">
        <w:rPr>
          <w:rFonts w:asciiTheme="majorHAnsi" w:hAnsiTheme="majorHAnsi" w:cstheme="majorHAnsi"/>
          <w:sz w:val="24"/>
          <w:szCs w:val="24"/>
          <w:lang w:eastAsia="cs-CZ"/>
        </w:rPr>
        <w:t>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w:t>
      </w:r>
    </w:p>
    <w:p w:rsidR="00830DF1" w:rsidRDefault="00830DF1"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Má-li Předmět koupě vady, za které Prodávající odpovídá, má Kupující právo</w:t>
      </w:r>
    </w:p>
    <w:p w:rsidR="006B6B46" w:rsidRDefault="00830DF1" w:rsidP="00830DF1">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 xml:space="preserve">a) </w:t>
      </w:r>
      <w:r>
        <w:rPr>
          <w:rFonts w:asciiTheme="majorHAnsi" w:hAnsiTheme="majorHAnsi" w:cstheme="majorHAnsi"/>
          <w:sz w:val="24"/>
          <w:szCs w:val="24"/>
          <w:lang w:eastAsia="cs-CZ"/>
        </w:rPr>
        <w:tab/>
        <w:t>na dodání nového Předmětu koupě bez vad, pokud to není vzhledem k povaze vady zcela zřejmě nepřiměřené, ale pokud se vada týká pouze části Předmětu koupě, může Kupující požadovat jen výměnu takové části, není-li to možné, může odstoupit od Kupní smlouvy,</w:t>
      </w:r>
    </w:p>
    <w:p w:rsidR="00830DF1" w:rsidRDefault="00830DF1" w:rsidP="00830DF1">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b)</w:t>
      </w:r>
      <w:r>
        <w:rPr>
          <w:rFonts w:asciiTheme="majorHAnsi" w:hAnsiTheme="majorHAnsi" w:cstheme="majorHAnsi"/>
          <w:sz w:val="24"/>
          <w:szCs w:val="24"/>
          <w:lang w:eastAsia="cs-CZ"/>
        </w:rPr>
        <w:tab/>
        <w:t>na dodání chybějící části Předmětu koupě,</w:t>
      </w:r>
    </w:p>
    <w:p w:rsidR="00830DF1" w:rsidRDefault="00830DF1" w:rsidP="00830DF1">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c)</w:t>
      </w:r>
      <w:r>
        <w:rPr>
          <w:rFonts w:asciiTheme="majorHAnsi" w:hAnsiTheme="majorHAnsi" w:cstheme="majorHAnsi"/>
          <w:sz w:val="24"/>
          <w:szCs w:val="24"/>
          <w:lang w:eastAsia="cs-CZ"/>
        </w:rPr>
        <w:tab/>
        <w:t>na přiměřenou slevu z Ceny,</w:t>
      </w:r>
    </w:p>
    <w:p w:rsidR="00830DF1" w:rsidRDefault="00830DF1" w:rsidP="00830DF1">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d)</w:t>
      </w:r>
      <w:r>
        <w:rPr>
          <w:rFonts w:asciiTheme="majorHAnsi" w:hAnsiTheme="majorHAnsi" w:cstheme="majorHAnsi"/>
          <w:sz w:val="24"/>
          <w:szCs w:val="24"/>
          <w:lang w:eastAsia="cs-CZ"/>
        </w:rPr>
        <w:tab/>
        <w:t>odstoupit od Kupní smlouvy.</w:t>
      </w:r>
    </w:p>
    <w:p w:rsidR="00830DF1" w:rsidRDefault="00830DF1" w:rsidP="00830DF1">
      <w:pPr>
        <w:ind w:left="1416" w:hanging="711"/>
        <w:jc w:val="both"/>
        <w:rPr>
          <w:rFonts w:asciiTheme="majorHAnsi" w:hAnsiTheme="majorHAnsi" w:cstheme="majorHAnsi"/>
          <w:sz w:val="24"/>
          <w:szCs w:val="24"/>
          <w:lang w:eastAsia="cs-CZ"/>
        </w:rPr>
      </w:pPr>
    </w:p>
    <w:p w:rsidR="00830DF1" w:rsidRDefault="00830DF1"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Kupující je oprávněn požadovat odstranění vady dodáním nového Předmětu koupě nebo výměnu jeho části, vyskytla-li se stejná vada po její první opravě znovu, nebo nemůže-li Kupující řádně užívat Předmět koupě pro větší počet vad.</w:t>
      </w:r>
    </w:p>
    <w:p w:rsidR="00830DF1" w:rsidRDefault="00830DF1"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6.</w:t>
      </w:r>
      <w:r>
        <w:rPr>
          <w:rFonts w:asciiTheme="majorHAnsi" w:hAnsiTheme="majorHAnsi" w:cstheme="majorHAnsi"/>
          <w:sz w:val="24"/>
          <w:szCs w:val="24"/>
          <w:lang w:eastAsia="cs-CZ"/>
        </w:rPr>
        <w:tab/>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830DF1" w:rsidRDefault="00830DF1"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7.</w:t>
      </w:r>
      <w:r>
        <w:rPr>
          <w:rFonts w:asciiTheme="majorHAnsi" w:hAnsiTheme="majorHAnsi" w:cstheme="majorHAnsi"/>
          <w:sz w:val="24"/>
          <w:szCs w:val="24"/>
          <w:lang w:eastAsia="cs-CZ"/>
        </w:rPr>
        <w:tab/>
        <w:t xml:space="preserve">Nesdělí-li Kupující Prodávajícímu, jaké právo si zvolil ani bez zbytečného odkladu poté, co jej k tomu Prodávající vyzval, musí Prodávající odstranit vady, a to podle své volby nebo dodáním </w:t>
      </w:r>
      <w:r>
        <w:rPr>
          <w:rFonts w:asciiTheme="majorHAnsi" w:hAnsiTheme="majorHAnsi" w:cstheme="majorHAnsi"/>
          <w:sz w:val="24"/>
          <w:szCs w:val="24"/>
          <w:lang w:eastAsia="cs-CZ"/>
        </w:rPr>
        <w:lastRenderedPageBreak/>
        <w:t>nového Předmětu koupě nebo jeho části, volba nesmí Kupujícímu způsobit nepřiměřené náklady.</w:t>
      </w:r>
    </w:p>
    <w:p w:rsidR="00830DF1" w:rsidRDefault="00830DF1" w:rsidP="00830DF1">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 xml:space="preserve">8. </w:t>
      </w:r>
      <w:r>
        <w:rPr>
          <w:rFonts w:asciiTheme="majorHAnsi" w:hAnsiTheme="majorHAnsi" w:cstheme="majorHAnsi"/>
          <w:sz w:val="24"/>
          <w:szCs w:val="24"/>
          <w:lang w:eastAsia="cs-CZ"/>
        </w:rPr>
        <w:tab/>
        <w:t>Kupující má právo na náhradu nákladů účelně vynaložených v souvislosti s oznámením vad Prodávajícímu</w:t>
      </w:r>
      <w:r w:rsidR="001F070C">
        <w:rPr>
          <w:rFonts w:asciiTheme="majorHAnsi" w:hAnsiTheme="majorHAnsi" w:cstheme="majorHAnsi"/>
          <w:sz w:val="24"/>
          <w:szCs w:val="24"/>
          <w:lang w:eastAsia="cs-CZ"/>
        </w:rPr>
        <w:t>.</w:t>
      </w:r>
    </w:p>
    <w:p w:rsidR="001F070C" w:rsidRDefault="001F070C" w:rsidP="00830DF1">
      <w:pPr>
        <w:ind w:left="705" w:hanging="705"/>
        <w:jc w:val="both"/>
        <w:rPr>
          <w:rFonts w:asciiTheme="majorHAnsi" w:hAnsiTheme="majorHAnsi" w:cstheme="majorHAnsi"/>
          <w:sz w:val="24"/>
          <w:szCs w:val="24"/>
          <w:lang w:eastAsia="cs-CZ"/>
        </w:rPr>
      </w:pPr>
    </w:p>
    <w:p w:rsidR="009C1210" w:rsidRDefault="009C1210" w:rsidP="001F070C">
      <w:pPr>
        <w:ind w:left="705" w:hanging="705"/>
        <w:rPr>
          <w:rFonts w:asciiTheme="majorHAnsi" w:hAnsiTheme="majorHAnsi" w:cstheme="majorHAnsi"/>
          <w:sz w:val="24"/>
          <w:szCs w:val="24"/>
          <w:lang w:eastAsia="cs-CZ"/>
        </w:rPr>
      </w:pPr>
    </w:p>
    <w:p w:rsidR="009C1210" w:rsidRDefault="009C1210" w:rsidP="001F070C">
      <w:pPr>
        <w:ind w:left="705" w:hanging="705"/>
        <w:rPr>
          <w:rFonts w:asciiTheme="majorHAnsi" w:hAnsiTheme="majorHAnsi" w:cstheme="majorHAnsi"/>
          <w:sz w:val="24"/>
          <w:szCs w:val="24"/>
          <w:lang w:eastAsia="cs-CZ"/>
        </w:rPr>
      </w:pPr>
    </w:p>
    <w:p w:rsidR="001F070C" w:rsidRPr="009C1210" w:rsidRDefault="001F070C" w:rsidP="001F070C">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XII. Podmínky odstranění vad</w:t>
      </w:r>
    </w:p>
    <w:p w:rsidR="001F070C" w:rsidRDefault="001F070C"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Prodávající je povinen odstranit Kupujícím reklamovanou vadu nejpozději do 14 kalendářních dnů ode dne oznámení vady Prodávajícímu, pokud se strany nedohodnou jinak.</w:t>
      </w:r>
    </w:p>
    <w:p w:rsidR="001F070C" w:rsidRDefault="001F070C"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Nebude-li vada odstraněna ve lhůtě dle předcházejícího odstavce, je Kupující oprávněn</w:t>
      </w:r>
    </w:p>
    <w:p w:rsidR="001F070C" w:rsidRDefault="001F070C"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a)</w:t>
      </w:r>
      <w:r>
        <w:rPr>
          <w:rFonts w:asciiTheme="majorHAnsi" w:hAnsiTheme="majorHAnsi" w:cstheme="majorHAnsi"/>
          <w:sz w:val="24"/>
          <w:szCs w:val="24"/>
          <w:lang w:eastAsia="cs-CZ"/>
        </w:rPr>
        <w:tab/>
        <w:t>zajistit odstranění vady jinou odborně způsobilou osobou</w:t>
      </w:r>
    </w:p>
    <w:p w:rsidR="001F070C" w:rsidRDefault="001F070C"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b)</w:t>
      </w:r>
      <w:r>
        <w:rPr>
          <w:rFonts w:asciiTheme="majorHAnsi" w:hAnsiTheme="majorHAnsi" w:cstheme="majorHAnsi"/>
          <w:sz w:val="24"/>
          <w:szCs w:val="24"/>
          <w:lang w:eastAsia="cs-CZ"/>
        </w:rPr>
        <w:tab/>
        <w:t>požadovat slevu z Ceny nebo</w:t>
      </w:r>
    </w:p>
    <w:p w:rsidR="001F070C" w:rsidRDefault="001F070C"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ab/>
        <w:t>c)</w:t>
      </w:r>
      <w:r>
        <w:rPr>
          <w:rFonts w:asciiTheme="majorHAnsi" w:hAnsiTheme="majorHAnsi" w:cstheme="majorHAnsi"/>
          <w:sz w:val="24"/>
          <w:szCs w:val="24"/>
          <w:lang w:eastAsia="cs-CZ"/>
        </w:rPr>
        <w:tab/>
        <w:t>od Kupní smlouvy odstoupit.</w:t>
      </w:r>
    </w:p>
    <w:p w:rsidR="001F070C" w:rsidRDefault="001F070C"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 xml:space="preserve">3. </w:t>
      </w:r>
      <w:r>
        <w:rPr>
          <w:rFonts w:asciiTheme="majorHAnsi" w:hAnsiTheme="majorHAnsi" w:cstheme="majorHAnsi"/>
          <w:sz w:val="24"/>
          <w:szCs w:val="24"/>
          <w:lang w:eastAsia="cs-CZ"/>
        </w:rPr>
        <w:tab/>
        <w:t>Veškeré náklady vzniklé Kupujícímu v souvislosti s odstranění vady způsobem dle předchozího odstavce je Prodávající povinen Kupujícímu uhradit. Prodávající se tak zejména zavazuje uhradit cenu účtovanou Kupujícímu jinou odborně způsobilou osobou dle Článku XII. odstavec 2a).</w:t>
      </w:r>
    </w:p>
    <w:p w:rsidR="001F070C" w:rsidRDefault="001F070C"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 xml:space="preserve">Prodávající je povinen odstranit vadu bez ohledu na to, zda je uplatnění vady oprávněné či nikoliv. Prokáže-li se však kdykoli později, že uplatnění vady Kupujícím nebylo oprávněné, tj. že Prodávající za vadu neodpovídal, je Kupující povinen uhradit Prodávajícímu veškeré jím účelně </w:t>
      </w:r>
      <w:r w:rsidR="008C2205">
        <w:rPr>
          <w:rFonts w:asciiTheme="majorHAnsi" w:hAnsiTheme="majorHAnsi" w:cstheme="majorHAnsi"/>
          <w:sz w:val="24"/>
          <w:szCs w:val="24"/>
          <w:lang w:eastAsia="cs-CZ"/>
        </w:rPr>
        <w:t>vynaložené náklady v souvislosti s odstraněním vady.</w:t>
      </w:r>
    </w:p>
    <w:p w:rsidR="008C2205" w:rsidRDefault="008C2205"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Kupující je povinen poskytnout Prodávajícímu součinnost nezbytnou k odstranění vady.</w:t>
      </w:r>
    </w:p>
    <w:p w:rsidR="008C2205" w:rsidRDefault="008C2205"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6.</w:t>
      </w:r>
      <w:r>
        <w:rPr>
          <w:rFonts w:asciiTheme="majorHAnsi" w:hAnsiTheme="majorHAnsi" w:cstheme="majorHAnsi"/>
          <w:sz w:val="24"/>
          <w:szCs w:val="24"/>
          <w:lang w:eastAsia="cs-CZ"/>
        </w:rPr>
        <w:tab/>
        <w:t>Do odstranění vady nemusí Kupující platit dosud nezaplacenou část Ceny a případnou příslušnou DPH odhadem přiměřeně odpovídající jeho právu na slevu.</w:t>
      </w:r>
    </w:p>
    <w:p w:rsidR="008C2205" w:rsidRDefault="008C2205"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7.</w:t>
      </w:r>
      <w:r>
        <w:rPr>
          <w:rFonts w:asciiTheme="majorHAnsi" w:hAnsiTheme="majorHAnsi" w:cstheme="majorHAnsi"/>
          <w:sz w:val="24"/>
          <w:szCs w:val="24"/>
          <w:lang w:eastAsia="cs-CZ"/>
        </w:rPr>
        <w:tab/>
        <w:t>Při dodání nového Předmětu koupě nebo jeho části vrátí Kupující Prodávajícímu na náklady Prodávajícího Předmět koupě nebo jeho část původně dodanou.</w:t>
      </w:r>
    </w:p>
    <w:p w:rsidR="008C2205" w:rsidRDefault="008C2205" w:rsidP="001F070C">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8.</w:t>
      </w:r>
      <w:r>
        <w:rPr>
          <w:rFonts w:asciiTheme="majorHAnsi" w:hAnsiTheme="majorHAnsi" w:cstheme="majorHAnsi"/>
          <w:sz w:val="24"/>
          <w:szCs w:val="24"/>
          <w:lang w:eastAsia="cs-CZ"/>
        </w:rPr>
        <w:tab/>
        <w:t>Prodávající je po odstranění vady povinen Kupujícímu písemně potvrdit, že došlo k odstranění vady, uvést způsob jejího odstranění a dobu, po kterou by byla vada odstraňována.</w:t>
      </w:r>
    </w:p>
    <w:p w:rsidR="008C2205" w:rsidRDefault="008C2205" w:rsidP="001F070C">
      <w:pPr>
        <w:ind w:left="705" w:hanging="705"/>
        <w:jc w:val="both"/>
        <w:rPr>
          <w:rFonts w:asciiTheme="majorHAnsi" w:hAnsiTheme="majorHAnsi" w:cstheme="majorHAnsi"/>
          <w:sz w:val="24"/>
          <w:szCs w:val="24"/>
          <w:lang w:eastAsia="cs-CZ"/>
        </w:rPr>
      </w:pPr>
    </w:p>
    <w:p w:rsidR="008C2205" w:rsidRPr="009C1210" w:rsidRDefault="008C2205" w:rsidP="008C2205">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XIII. Sankce</w:t>
      </w:r>
    </w:p>
    <w:p w:rsidR="008C2205" w:rsidRDefault="008C2205" w:rsidP="008C2205">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Prodávající bere na vědomí, že Předmět koupě je nezbytný pro provoz Kupujícího jakožto zařízení sociálních služeb a zajištění péče o jeho klienty. Z tohoto důvodu je kladen zvýšený důraz na dodržení doby plnění.</w:t>
      </w:r>
    </w:p>
    <w:p w:rsidR="008C2205" w:rsidRDefault="008C2205" w:rsidP="008C2205">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V případě prodlení Prodávajícího s odevzdáním Předmětu koupě po dobu delší než 3 pracovní dny je Prodávající povinen zaplatit Kupujícímu jednorázovou smluvní pokutu ve výši 10 % z Ceny Předmětu koupě, s jehož odevzdáním je v prodlení.</w:t>
      </w:r>
    </w:p>
    <w:p w:rsidR="008C2205" w:rsidRDefault="008C2205" w:rsidP="008C2205">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Poruší-li Prodávající povinnost odevzdat Předmět koupě ve sjednané době, je Prodávající povinen v</w:t>
      </w:r>
      <w:r w:rsidR="00404FC4">
        <w:rPr>
          <w:rFonts w:asciiTheme="majorHAnsi" w:hAnsiTheme="majorHAnsi" w:cstheme="majorHAnsi"/>
          <w:sz w:val="24"/>
          <w:szCs w:val="24"/>
          <w:lang w:eastAsia="cs-CZ"/>
        </w:rPr>
        <w:t>edle smluvní pokuty dle předchozího odstavce Kupní smlouvy uhradit Kupujícímu též smluvní pokutu ve výši 0,05 % z Ceny Předmětu koupě, s jehož dodáním je v prodlení, a to za každý den prodlení.</w:t>
      </w:r>
    </w:p>
    <w:p w:rsidR="00404FC4" w:rsidRDefault="00404FC4" w:rsidP="008C2205">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Poruší-li Kupující povinnost zaplatit Cenu ve sjednané době, je povinen uhradit Prodávajícímu zákonný úrok z prodlení ve výši dle právních předpisů.</w:t>
      </w:r>
    </w:p>
    <w:p w:rsidR="00404FC4" w:rsidRDefault="00404FC4" w:rsidP="008C2205">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Poruší-li Prodávající povinnost odstranit ve stanovené lhůtě vady Předmětu koupě, je povinen uhradit Kupujícímu smluvní pokutu ve výši 0,05 % z Ceny Předmětu koupě, u nějž je v prodlení s odstraněním vad, za každý den prodlení. Úhradou smluvní pokuty nejsou dotčena práva Kupujícího z vadného plnění Prodávajícího.</w:t>
      </w:r>
    </w:p>
    <w:p w:rsidR="00404FC4" w:rsidRDefault="00404FC4" w:rsidP="008C2205">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lastRenderedPageBreak/>
        <w:t>6.</w:t>
      </w:r>
      <w:r>
        <w:rPr>
          <w:rFonts w:asciiTheme="majorHAnsi" w:hAnsiTheme="majorHAnsi" w:cstheme="majorHAnsi"/>
          <w:sz w:val="24"/>
          <w:szCs w:val="24"/>
          <w:lang w:eastAsia="cs-CZ"/>
        </w:rPr>
        <w:tab/>
        <w:t>Zaplacením smluvní pokuty nezbavuje Prodávajícího povinnosti splnit dluh smluvní pokutou utvrzený.</w:t>
      </w:r>
    </w:p>
    <w:p w:rsidR="00404FC4" w:rsidRDefault="00404FC4" w:rsidP="008C2205">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7.</w:t>
      </w:r>
      <w:r>
        <w:rPr>
          <w:rFonts w:asciiTheme="majorHAnsi" w:hAnsiTheme="majorHAnsi" w:cstheme="majorHAnsi"/>
          <w:sz w:val="24"/>
          <w:szCs w:val="24"/>
          <w:lang w:eastAsia="cs-CZ"/>
        </w:rPr>
        <w:tab/>
        <w:t>Kupující je oprávněn požadovat náhradu škody a nemajetkové újmy způsobené porušením povinnosti, na kterou se vztahuje smluvní pokuta, v plné výši.</w:t>
      </w:r>
    </w:p>
    <w:p w:rsidR="00404FC4" w:rsidRDefault="00404FC4" w:rsidP="008C2205">
      <w:pPr>
        <w:ind w:left="705" w:hanging="705"/>
        <w:jc w:val="both"/>
        <w:rPr>
          <w:rFonts w:asciiTheme="majorHAnsi" w:hAnsiTheme="majorHAnsi" w:cstheme="majorHAnsi"/>
          <w:sz w:val="24"/>
          <w:szCs w:val="24"/>
          <w:lang w:eastAsia="cs-CZ"/>
        </w:rPr>
      </w:pPr>
    </w:p>
    <w:p w:rsidR="00404FC4" w:rsidRPr="009C1210" w:rsidRDefault="00404FC4" w:rsidP="00404FC4">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XIV. Odstoupení od kupní smlouvy</w:t>
      </w:r>
    </w:p>
    <w:p w:rsidR="00404FC4" w:rsidRDefault="00404FC4" w:rsidP="00404FC4">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Kupující je oprávněn od Kupní smlouvy odstoupit z důvodů stanoveným právními předpisy nebo Kupní smlouvou.</w:t>
      </w:r>
    </w:p>
    <w:p w:rsidR="00404FC4" w:rsidRDefault="00404FC4" w:rsidP="00404FC4">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 xml:space="preserve">2. </w:t>
      </w:r>
      <w:r>
        <w:rPr>
          <w:rFonts w:asciiTheme="majorHAnsi" w:hAnsiTheme="majorHAnsi" w:cstheme="majorHAnsi"/>
          <w:sz w:val="24"/>
          <w:szCs w:val="24"/>
          <w:lang w:eastAsia="cs-CZ"/>
        </w:rPr>
        <w:tab/>
        <w:t>Kupující je oprávněn odstoupit od Kupní smlouvy zejména:</w:t>
      </w:r>
    </w:p>
    <w:p w:rsidR="00404FC4" w:rsidRDefault="00404FC4" w:rsidP="00404FC4">
      <w:pPr>
        <w:ind w:left="1416" w:hanging="711"/>
        <w:jc w:val="left"/>
        <w:rPr>
          <w:rFonts w:asciiTheme="majorHAnsi" w:hAnsiTheme="majorHAnsi" w:cstheme="majorHAnsi"/>
          <w:sz w:val="24"/>
          <w:szCs w:val="24"/>
          <w:lang w:eastAsia="cs-CZ"/>
        </w:rPr>
      </w:pPr>
      <w:r>
        <w:rPr>
          <w:rFonts w:asciiTheme="majorHAnsi" w:hAnsiTheme="majorHAnsi" w:cstheme="majorHAnsi"/>
          <w:sz w:val="24"/>
          <w:szCs w:val="24"/>
          <w:lang w:eastAsia="cs-CZ"/>
        </w:rPr>
        <w:t>a)</w:t>
      </w:r>
      <w:r>
        <w:rPr>
          <w:rFonts w:asciiTheme="majorHAnsi" w:hAnsiTheme="majorHAnsi" w:cstheme="majorHAnsi"/>
          <w:sz w:val="24"/>
          <w:szCs w:val="24"/>
          <w:lang w:eastAsia="cs-CZ"/>
        </w:rPr>
        <w:tab/>
        <w:t>bude-li Prodávající v prodlení s odevzdáním Předmětu koupě nebo poskytnutím souvisejícího plnění o více než 5 pracovních dnů</w:t>
      </w:r>
    </w:p>
    <w:p w:rsidR="00404FC4" w:rsidRDefault="00404FC4" w:rsidP="00404FC4">
      <w:pPr>
        <w:ind w:left="1416" w:hanging="711"/>
        <w:jc w:val="both"/>
        <w:rPr>
          <w:rFonts w:asciiTheme="majorHAnsi" w:hAnsiTheme="majorHAnsi" w:cstheme="majorHAnsi"/>
          <w:sz w:val="24"/>
          <w:szCs w:val="24"/>
          <w:lang w:eastAsia="cs-CZ"/>
        </w:rPr>
      </w:pPr>
      <w:r>
        <w:rPr>
          <w:rFonts w:asciiTheme="majorHAnsi" w:hAnsiTheme="majorHAnsi" w:cstheme="majorHAnsi"/>
          <w:sz w:val="24"/>
          <w:szCs w:val="24"/>
          <w:lang w:eastAsia="cs-CZ"/>
        </w:rPr>
        <w:t>b)</w:t>
      </w:r>
      <w:r>
        <w:rPr>
          <w:rFonts w:asciiTheme="majorHAnsi" w:hAnsiTheme="majorHAnsi" w:cstheme="majorHAnsi"/>
          <w:sz w:val="24"/>
          <w:szCs w:val="24"/>
          <w:lang w:eastAsia="cs-CZ"/>
        </w:rPr>
        <w:tab/>
        <w:t>ukáže-li se jako nepravdivé jakékoliv prohlášení Prodávajícího uvedené v</w:t>
      </w:r>
      <w:r w:rsidR="009C1210">
        <w:rPr>
          <w:rFonts w:asciiTheme="majorHAnsi" w:hAnsiTheme="majorHAnsi" w:cstheme="majorHAnsi"/>
          <w:sz w:val="24"/>
          <w:szCs w:val="24"/>
          <w:lang w:eastAsia="cs-CZ"/>
        </w:rPr>
        <w:t> Článku XV odstavec 1.</w:t>
      </w:r>
      <w:r>
        <w:rPr>
          <w:rFonts w:asciiTheme="majorHAnsi" w:hAnsiTheme="majorHAnsi" w:cstheme="majorHAnsi"/>
          <w:sz w:val="24"/>
          <w:szCs w:val="24"/>
          <w:lang w:eastAsia="cs-CZ"/>
        </w:rPr>
        <w:t xml:space="preserve"> Kupní smlouvy nebo ocitne-li se Prodávající ve stavu úpadku nebo hrozícího úpadku.</w:t>
      </w:r>
    </w:p>
    <w:p w:rsidR="00404FC4" w:rsidRDefault="00404FC4" w:rsidP="00404FC4">
      <w:pPr>
        <w:jc w:val="both"/>
        <w:rPr>
          <w:rFonts w:asciiTheme="majorHAnsi" w:hAnsiTheme="majorHAnsi" w:cstheme="majorHAnsi"/>
          <w:sz w:val="24"/>
          <w:szCs w:val="24"/>
          <w:lang w:eastAsia="cs-CZ"/>
        </w:rPr>
      </w:pPr>
    </w:p>
    <w:p w:rsidR="009A672B" w:rsidRPr="009C1210" w:rsidRDefault="007C4A77" w:rsidP="007C4A77">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XV. Prohlášení smluvních stran</w:t>
      </w:r>
    </w:p>
    <w:p w:rsidR="007C4A77" w:rsidRDefault="007C4A77"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 xml:space="preserve">1. </w:t>
      </w:r>
      <w:r>
        <w:rPr>
          <w:rFonts w:asciiTheme="majorHAnsi" w:hAnsiTheme="majorHAnsi" w:cstheme="majorHAnsi"/>
          <w:sz w:val="24"/>
          <w:szCs w:val="24"/>
          <w:lang w:eastAsia="cs-CZ"/>
        </w:rPr>
        <w:tab/>
        <w:t>Prodávající prohlašuje, že není v úpadku ani</w:t>
      </w:r>
      <w:r w:rsidR="00250F5D">
        <w:rPr>
          <w:rFonts w:asciiTheme="majorHAnsi" w:hAnsiTheme="majorHAnsi" w:cstheme="majorHAnsi"/>
          <w:sz w:val="24"/>
          <w:szCs w:val="24"/>
          <w:lang w:eastAsia="cs-CZ"/>
        </w:rPr>
        <w:t xml:space="preserve"> ve stavu hrozícího úpadku, a že mu není známo, že vy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p>
    <w:p w:rsidR="00250F5D" w:rsidRDefault="00250F5D"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Prodávající prohlašuje, že se v dostatečném rozsahu seznámil s veškerými požadavky Kupujícího dle Kupní smlouvy, přičemž si není vědom žádných překážek, které by mu bránily v poskytnutí sjednaného plnění v souladu s Kupní smlouvou.</w:t>
      </w:r>
    </w:p>
    <w:p w:rsidR="00250F5D" w:rsidRDefault="00250F5D"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Prodávající na sebe přebírá nebezpečí změny okolností ve smyslu § 1765 Občanského zákoníku.</w:t>
      </w:r>
    </w:p>
    <w:p w:rsidR="00250F5D" w:rsidRDefault="00250F5D"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Vzhledem k veřejnoprávnímu charakteru Kupujícího Prodávající výslovně prohlašuje, že je s touto skutečností obeznámen a souhlasí</w:t>
      </w:r>
      <w:r w:rsidR="001C7F58">
        <w:rPr>
          <w:rFonts w:asciiTheme="majorHAnsi" w:hAnsiTheme="majorHAnsi" w:cstheme="majorHAnsi"/>
          <w:sz w:val="24"/>
          <w:szCs w:val="24"/>
          <w:lang w:eastAsia="cs-CZ"/>
        </w:rPr>
        <w:t xml:space="preserve"> se zveřejněním Kupní smlouvy v rozsahu a za podmínek vyplývajících z příslušných právních předpisů.</w:t>
      </w:r>
    </w:p>
    <w:p w:rsidR="001C7F58" w:rsidRDefault="001C7F58"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Prodávající si je vědom, že ve smyslu § 2 písmene e) zákona č. 320/2001 Sb., o finanční kontrole ve veřejné správě a o změně některých zákonů, ve znění pozdějších předpisů, povinen spolupůsobit při výkonu finanční kontroly.</w:t>
      </w:r>
    </w:p>
    <w:p w:rsidR="001C7F58" w:rsidRDefault="001C7F58"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6.</w:t>
      </w:r>
      <w:r>
        <w:rPr>
          <w:rFonts w:asciiTheme="majorHAnsi" w:hAnsiTheme="majorHAnsi" w:cstheme="majorHAnsi"/>
          <w:sz w:val="24"/>
          <w:szCs w:val="24"/>
          <w:lang w:eastAsia="cs-CZ"/>
        </w:rPr>
        <w:tab/>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rsidR="001C7F58" w:rsidRDefault="001C7F58"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7.</w:t>
      </w:r>
      <w:r>
        <w:rPr>
          <w:rFonts w:asciiTheme="majorHAnsi" w:hAnsiTheme="majorHAnsi" w:cstheme="majorHAnsi"/>
          <w:sz w:val="24"/>
          <w:szCs w:val="24"/>
          <w:lang w:eastAsia="cs-CZ"/>
        </w:rPr>
        <w:tab/>
        <w:t>Jakékoliv změny údajů uvedených v článku I. Kupní smlouvy, jež nastanou v době po uzavření Kupní smlouvy, jsou Smluvní strany povinny bez zbytečného odkladu písemně sdělit druhé Smluvní straně.</w:t>
      </w:r>
    </w:p>
    <w:p w:rsidR="001C7F58" w:rsidRDefault="001C7F58" w:rsidP="00250F5D">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8.</w:t>
      </w:r>
      <w:r>
        <w:rPr>
          <w:rFonts w:asciiTheme="majorHAnsi" w:hAnsiTheme="majorHAnsi" w:cstheme="majorHAnsi"/>
          <w:sz w:val="24"/>
          <w:szCs w:val="24"/>
          <w:lang w:eastAsia="cs-CZ"/>
        </w:rPr>
        <w:tab/>
        <w:t>V případě, že se kterékoliv prohlášení některé ze Smluvních stran uvedené v Kupní smlouvě ukáže býti nepravdivým, odpovídá tato Smluvní strana za škodu a nemajetkovou újmu, která nepravdivostí prohlášení nebo v souvislosti s ní druhé Smluvní straně vznikla.</w:t>
      </w:r>
    </w:p>
    <w:p w:rsidR="001C7F58" w:rsidRDefault="001C7F58" w:rsidP="00250F5D">
      <w:pPr>
        <w:ind w:left="705" w:hanging="705"/>
        <w:jc w:val="both"/>
        <w:rPr>
          <w:rFonts w:asciiTheme="majorHAnsi" w:hAnsiTheme="majorHAnsi" w:cstheme="majorHAnsi"/>
          <w:sz w:val="24"/>
          <w:szCs w:val="24"/>
          <w:lang w:eastAsia="cs-CZ"/>
        </w:rPr>
      </w:pPr>
    </w:p>
    <w:p w:rsidR="001C7F58" w:rsidRPr="009C1210" w:rsidRDefault="001C7F58" w:rsidP="001C7F58">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XVI. Ostatní ujednání</w:t>
      </w:r>
    </w:p>
    <w:p w:rsidR="001C7F58" w:rsidRDefault="001C7F58" w:rsidP="001C7F58">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1.</w:t>
      </w:r>
      <w:r>
        <w:rPr>
          <w:rFonts w:asciiTheme="majorHAnsi" w:hAnsiTheme="majorHAnsi" w:cstheme="majorHAnsi"/>
          <w:sz w:val="24"/>
          <w:szCs w:val="24"/>
          <w:lang w:eastAsia="cs-CZ"/>
        </w:rPr>
        <w:tab/>
        <w:t xml:space="preserve">Prodávající se zavazuje neprodleně písemně informovat Kupujícího o skutečnostech majících i potencionálně vliv na plnění závazků vyplývajících z Kupní smlouvy, a to neprodleně a není-li to možné nejpozději následující den poté, kdy příslušná skutečnost nastane nebo Prodávající zjistí, že by nastat mohla. Současně je Prodávající povinen učinit veškeré nezbytné kroky </w:t>
      </w:r>
      <w:r>
        <w:rPr>
          <w:rFonts w:asciiTheme="majorHAnsi" w:hAnsiTheme="majorHAnsi" w:cstheme="majorHAnsi"/>
          <w:sz w:val="24"/>
          <w:szCs w:val="24"/>
          <w:lang w:eastAsia="cs-CZ"/>
        </w:rPr>
        <w:lastRenderedPageBreak/>
        <w:t>vedoucí k eliminaci případné škody hrozící Kupujícímu, a to zejména obstarat neprodleně náhradní plnění, přičemž je povinen nést případný rozdíl ceny.</w:t>
      </w:r>
    </w:p>
    <w:p w:rsidR="007427E9" w:rsidRDefault="007427E9" w:rsidP="001C7F58">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Prodávající je povinen při dodání Předmětu koupě dodržovat v areálu Kupujícího veškeré zásady platné pro pohyb osob, vozidel a manipulaci s věcmi v tomto areálu, jakož i respektovat zavedená bezpečnostní opatření. Jakákoliv manipulace s Předmětem koupě v areálu Kupujícího je možná pouze za přítomnosti odpovědné osoby pověřené Kupujícím. Za areál Kupujícího se pro účely Kupní smlouvy považují veškeré prostory v užívání Kupujícího, které jsou nebo mohou být dotčeny dodáním předmětu koupě dle Kupní smlouvy.</w:t>
      </w:r>
    </w:p>
    <w:p w:rsidR="007427E9" w:rsidRDefault="007427E9" w:rsidP="001C7F58">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Prodávající se zavazuje dodržovat dle zákona č. 101/2000 Sb., o ochraně osobních údajů ve znění pozdějších předpisů, povinnost zachovávat mlčenlivost o osobních údajích a o bezpečnostních opatřeních, jejichž zveřejnění by ohrozilo zabezpečení osobních údajů.</w:t>
      </w:r>
    </w:p>
    <w:p w:rsidR="007427E9" w:rsidRDefault="007427E9" w:rsidP="001C7F58">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Prodávající není oprávněn postoupit žádnou svou pohledávku za Kupujícím vyplývající z Kupní smlouvy nebo vzniklou v souvislosti s Kupní smlouvou.</w:t>
      </w:r>
    </w:p>
    <w:p w:rsidR="00507055" w:rsidRDefault="006709AA" w:rsidP="001C7F58">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Písemnou formou (podobou) se rozumí listina podepsaná oprávněnou osobou Smluvní strany nebo email zaslaný z nebo do adresy uvedených v článku I. této smlouvy.</w:t>
      </w:r>
    </w:p>
    <w:p w:rsidR="006709AA" w:rsidRDefault="006709AA" w:rsidP="001C7F58">
      <w:pPr>
        <w:ind w:left="705" w:hanging="705"/>
        <w:jc w:val="both"/>
        <w:rPr>
          <w:rFonts w:asciiTheme="majorHAnsi" w:hAnsiTheme="majorHAnsi" w:cstheme="majorHAnsi"/>
          <w:sz w:val="24"/>
          <w:szCs w:val="24"/>
          <w:lang w:eastAsia="cs-CZ"/>
        </w:rPr>
      </w:pPr>
    </w:p>
    <w:p w:rsidR="006709AA" w:rsidRPr="009C1210" w:rsidRDefault="00A63E7D" w:rsidP="006709AA">
      <w:pPr>
        <w:ind w:left="705" w:hanging="705"/>
        <w:rPr>
          <w:rFonts w:asciiTheme="majorHAnsi" w:hAnsiTheme="majorHAnsi" w:cstheme="majorHAnsi"/>
          <w:b/>
          <w:sz w:val="24"/>
          <w:szCs w:val="24"/>
          <w:u w:val="single"/>
          <w:lang w:eastAsia="cs-CZ"/>
        </w:rPr>
      </w:pPr>
      <w:r w:rsidRPr="009C1210">
        <w:rPr>
          <w:rFonts w:asciiTheme="majorHAnsi" w:hAnsiTheme="majorHAnsi" w:cstheme="majorHAnsi"/>
          <w:b/>
          <w:sz w:val="24"/>
          <w:szCs w:val="24"/>
          <w:u w:val="single"/>
          <w:lang w:eastAsia="cs-CZ"/>
        </w:rPr>
        <w:t>XVII. Závěrečná ustanovení</w:t>
      </w:r>
    </w:p>
    <w:p w:rsidR="00A63E7D" w:rsidRDefault="00A63E7D" w:rsidP="00F8538E">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 xml:space="preserve">1. </w:t>
      </w:r>
      <w:r>
        <w:rPr>
          <w:rFonts w:asciiTheme="majorHAnsi" w:hAnsiTheme="majorHAnsi" w:cstheme="majorHAnsi"/>
          <w:sz w:val="24"/>
          <w:szCs w:val="24"/>
          <w:lang w:eastAsia="cs-CZ"/>
        </w:rPr>
        <w:tab/>
        <w:t>Veškerá práva a povinnosti Smluvních stran vyplývající z Kupní smlouvy se řídí českým právním řádem.</w:t>
      </w:r>
    </w:p>
    <w:p w:rsidR="00A63E7D" w:rsidRDefault="00A63E7D" w:rsidP="00F8538E">
      <w:pPr>
        <w:ind w:left="705" w:hanging="705"/>
        <w:jc w:val="both"/>
        <w:rPr>
          <w:rFonts w:asciiTheme="majorHAnsi" w:hAnsiTheme="majorHAnsi" w:cstheme="majorHAnsi"/>
          <w:sz w:val="24"/>
          <w:szCs w:val="24"/>
          <w:lang w:eastAsia="cs-CZ"/>
        </w:rPr>
      </w:pPr>
      <w:r>
        <w:rPr>
          <w:rFonts w:asciiTheme="majorHAnsi" w:hAnsiTheme="majorHAnsi" w:cstheme="majorHAnsi"/>
          <w:sz w:val="24"/>
          <w:szCs w:val="24"/>
          <w:lang w:eastAsia="cs-CZ"/>
        </w:rPr>
        <w:t>2.</w:t>
      </w:r>
      <w:r>
        <w:rPr>
          <w:rFonts w:asciiTheme="majorHAnsi" w:hAnsiTheme="majorHAnsi" w:cstheme="majorHAnsi"/>
          <w:sz w:val="24"/>
          <w:szCs w:val="24"/>
          <w:lang w:eastAsia="cs-CZ"/>
        </w:rPr>
        <w:tab/>
        <w:t>Všechny spory vznikající z Kupní smlouvy a v souvislosti s ní budou dle vůle Smluvních stran rozhodovány soudy České republiky, jakožto soudy výlučně příslušnými.</w:t>
      </w:r>
    </w:p>
    <w:p w:rsidR="00A63E7D" w:rsidRDefault="00A63E7D" w:rsidP="00A63E7D">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3.</w:t>
      </w:r>
      <w:r>
        <w:rPr>
          <w:rFonts w:asciiTheme="majorHAnsi" w:hAnsiTheme="majorHAnsi" w:cstheme="majorHAnsi"/>
          <w:sz w:val="24"/>
          <w:szCs w:val="24"/>
          <w:lang w:eastAsia="cs-CZ"/>
        </w:rPr>
        <w:tab/>
        <w:t>Kupní smlouvu lze měnit pouze písemnými dodatky.</w:t>
      </w:r>
    </w:p>
    <w:p w:rsidR="00A63E7D" w:rsidRDefault="00A63E7D" w:rsidP="00A63E7D">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4.</w:t>
      </w:r>
      <w:r>
        <w:rPr>
          <w:rFonts w:asciiTheme="majorHAnsi" w:hAnsiTheme="majorHAnsi" w:cstheme="majorHAnsi"/>
          <w:sz w:val="24"/>
          <w:szCs w:val="24"/>
          <w:lang w:eastAsia="cs-CZ"/>
        </w:rPr>
        <w:tab/>
        <w:t>Kupní smlouva je sepsána ve dvou vyhotoveních, po jednom pro každou Smluvní stranu.</w:t>
      </w:r>
    </w:p>
    <w:p w:rsidR="00A63E7D" w:rsidRDefault="00A63E7D" w:rsidP="00A63E7D">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5.</w:t>
      </w:r>
      <w:r>
        <w:rPr>
          <w:rFonts w:asciiTheme="majorHAnsi" w:hAnsiTheme="majorHAnsi" w:cstheme="majorHAnsi"/>
          <w:sz w:val="24"/>
          <w:szCs w:val="24"/>
          <w:lang w:eastAsia="cs-CZ"/>
        </w:rPr>
        <w:tab/>
        <w:t>Kupní smlouva nabývá platnosti a účinnosti dnem jejího podpisu oběma smluvními stranami.</w:t>
      </w:r>
    </w:p>
    <w:p w:rsidR="00A63E7D" w:rsidRDefault="00A63E7D" w:rsidP="00A63E7D">
      <w:pPr>
        <w:ind w:left="705" w:hanging="705"/>
        <w:jc w:val="left"/>
        <w:rPr>
          <w:rFonts w:asciiTheme="majorHAnsi" w:hAnsiTheme="majorHAnsi" w:cstheme="majorHAnsi"/>
          <w:sz w:val="24"/>
          <w:szCs w:val="24"/>
          <w:lang w:eastAsia="cs-CZ"/>
        </w:rPr>
      </w:pPr>
    </w:p>
    <w:p w:rsidR="00F8538E" w:rsidRDefault="00F8538E" w:rsidP="00A63E7D">
      <w:pPr>
        <w:ind w:left="705" w:hanging="705"/>
        <w:jc w:val="left"/>
        <w:rPr>
          <w:rFonts w:asciiTheme="majorHAnsi" w:hAnsiTheme="majorHAnsi" w:cstheme="majorHAnsi"/>
          <w:sz w:val="24"/>
          <w:szCs w:val="24"/>
          <w:lang w:eastAsia="cs-CZ"/>
        </w:rPr>
      </w:pPr>
    </w:p>
    <w:p w:rsidR="00F8538E" w:rsidRDefault="00F8538E" w:rsidP="00A63E7D">
      <w:pPr>
        <w:ind w:left="705" w:hanging="705"/>
        <w:jc w:val="left"/>
        <w:rPr>
          <w:rFonts w:asciiTheme="majorHAnsi" w:hAnsiTheme="majorHAnsi" w:cstheme="majorHAnsi"/>
          <w:sz w:val="24"/>
          <w:szCs w:val="24"/>
          <w:lang w:eastAsia="cs-CZ"/>
        </w:rPr>
      </w:pPr>
    </w:p>
    <w:p w:rsidR="00F8538E" w:rsidRDefault="00F8538E" w:rsidP="00A63E7D">
      <w:pPr>
        <w:ind w:left="705" w:hanging="705"/>
        <w:jc w:val="left"/>
        <w:rPr>
          <w:rFonts w:asciiTheme="majorHAnsi" w:hAnsiTheme="majorHAnsi" w:cstheme="majorHAnsi"/>
          <w:sz w:val="24"/>
          <w:szCs w:val="24"/>
          <w:lang w:eastAsia="cs-CZ"/>
        </w:rPr>
      </w:pPr>
    </w:p>
    <w:p w:rsidR="00F8538E" w:rsidRDefault="00F8538E" w:rsidP="00A63E7D">
      <w:pPr>
        <w:ind w:left="705" w:hanging="705"/>
        <w:jc w:val="left"/>
        <w:rPr>
          <w:rFonts w:asciiTheme="majorHAnsi" w:hAnsiTheme="majorHAnsi" w:cstheme="majorHAnsi"/>
          <w:sz w:val="24"/>
          <w:szCs w:val="24"/>
          <w:lang w:eastAsia="cs-CZ"/>
        </w:rPr>
      </w:pPr>
    </w:p>
    <w:p w:rsidR="00F8538E" w:rsidRDefault="00F8538E" w:rsidP="00A63E7D">
      <w:pPr>
        <w:ind w:left="705" w:hanging="705"/>
        <w:jc w:val="left"/>
        <w:rPr>
          <w:rFonts w:asciiTheme="majorHAnsi" w:hAnsiTheme="majorHAnsi" w:cstheme="majorHAnsi"/>
          <w:sz w:val="24"/>
          <w:szCs w:val="24"/>
          <w:lang w:eastAsia="cs-CZ"/>
        </w:rPr>
      </w:pPr>
    </w:p>
    <w:p w:rsidR="00A63E7D" w:rsidRDefault="00A63E7D" w:rsidP="00A63E7D">
      <w:pPr>
        <w:ind w:left="705" w:hanging="705"/>
        <w:jc w:val="left"/>
        <w:rPr>
          <w:rFonts w:asciiTheme="majorHAnsi" w:hAnsiTheme="majorHAnsi" w:cstheme="majorHAnsi"/>
          <w:sz w:val="24"/>
          <w:szCs w:val="24"/>
          <w:lang w:eastAsia="cs-CZ"/>
        </w:rPr>
      </w:pPr>
      <w:r>
        <w:rPr>
          <w:rFonts w:asciiTheme="majorHAnsi" w:hAnsiTheme="majorHAnsi" w:cstheme="majorHAnsi"/>
          <w:sz w:val="24"/>
          <w:szCs w:val="24"/>
          <w:lang w:eastAsia="cs-CZ"/>
        </w:rPr>
        <w:tab/>
        <w:t>V Habrovanech dne ________________</w:t>
      </w:r>
      <w:r>
        <w:rPr>
          <w:rFonts w:asciiTheme="majorHAnsi" w:hAnsiTheme="majorHAnsi" w:cstheme="majorHAnsi"/>
          <w:sz w:val="24"/>
          <w:szCs w:val="24"/>
          <w:lang w:eastAsia="cs-CZ"/>
        </w:rPr>
        <w:tab/>
      </w:r>
      <w:r>
        <w:rPr>
          <w:rFonts w:asciiTheme="majorHAnsi" w:hAnsiTheme="majorHAnsi" w:cstheme="majorHAnsi"/>
          <w:sz w:val="24"/>
          <w:szCs w:val="24"/>
          <w:lang w:eastAsia="cs-CZ"/>
        </w:rPr>
        <w:tab/>
      </w:r>
      <w:r w:rsidRPr="00A63E7D">
        <w:rPr>
          <w:rFonts w:asciiTheme="majorHAnsi" w:hAnsiTheme="majorHAnsi" w:cstheme="majorHAnsi"/>
          <w:sz w:val="24"/>
          <w:szCs w:val="24"/>
          <w:highlight w:val="yellow"/>
          <w:lang w:eastAsia="cs-CZ"/>
        </w:rPr>
        <w:t>V _____________ dne _________</w:t>
      </w:r>
    </w:p>
    <w:p w:rsidR="00A63E7D" w:rsidRDefault="00A63E7D" w:rsidP="00F8538E">
      <w:pPr>
        <w:jc w:val="left"/>
        <w:rPr>
          <w:rFonts w:asciiTheme="majorHAnsi" w:hAnsiTheme="majorHAnsi" w:cstheme="majorHAnsi"/>
          <w:sz w:val="24"/>
          <w:szCs w:val="24"/>
          <w:lang w:eastAsia="cs-CZ"/>
        </w:rPr>
      </w:pPr>
    </w:p>
    <w:p w:rsidR="009C1210" w:rsidRDefault="009C1210" w:rsidP="00A63E7D">
      <w:pPr>
        <w:ind w:left="705" w:hanging="705"/>
        <w:jc w:val="left"/>
        <w:rPr>
          <w:rFonts w:asciiTheme="majorHAnsi" w:hAnsiTheme="majorHAnsi" w:cstheme="majorHAnsi"/>
          <w:sz w:val="24"/>
          <w:szCs w:val="24"/>
          <w:lang w:eastAsia="cs-CZ"/>
        </w:rPr>
      </w:pPr>
    </w:p>
    <w:p w:rsidR="009C1210" w:rsidRDefault="009C1210" w:rsidP="00A63E7D">
      <w:pPr>
        <w:ind w:left="705" w:hanging="705"/>
        <w:jc w:val="left"/>
        <w:rPr>
          <w:rFonts w:asciiTheme="majorHAnsi" w:hAnsiTheme="majorHAnsi" w:cstheme="majorHAnsi"/>
          <w:sz w:val="24"/>
          <w:szCs w:val="24"/>
          <w:lang w:eastAsia="cs-CZ"/>
        </w:rPr>
      </w:pPr>
    </w:p>
    <w:p w:rsidR="00A63E7D" w:rsidRDefault="00A63E7D" w:rsidP="00A63E7D">
      <w:pPr>
        <w:ind w:left="705" w:hanging="705"/>
        <w:jc w:val="left"/>
        <w:rPr>
          <w:rFonts w:asciiTheme="majorHAnsi" w:hAnsiTheme="majorHAnsi" w:cstheme="majorHAnsi"/>
          <w:sz w:val="24"/>
          <w:szCs w:val="24"/>
          <w:lang w:eastAsia="cs-CZ"/>
        </w:rPr>
      </w:pPr>
    </w:p>
    <w:p w:rsidR="00A63E7D" w:rsidRDefault="00A63E7D" w:rsidP="00A63E7D">
      <w:pPr>
        <w:ind w:left="705" w:hanging="705"/>
        <w:jc w:val="left"/>
        <w:rPr>
          <w:rFonts w:asciiTheme="majorHAnsi" w:hAnsiTheme="majorHAnsi" w:cstheme="majorHAnsi"/>
          <w:sz w:val="24"/>
          <w:szCs w:val="24"/>
          <w:lang w:eastAsia="cs-CZ"/>
        </w:rPr>
      </w:pPr>
    </w:p>
    <w:tbl>
      <w:tblPr>
        <w:tblStyle w:val="Mkatabulky"/>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25"/>
        <w:gridCol w:w="3962"/>
      </w:tblGrid>
      <w:tr w:rsidR="00A63E7D" w:rsidTr="00A63E7D">
        <w:tc>
          <w:tcPr>
            <w:tcW w:w="3968" w:type="dxa"/>
            <w:tcBorders>
              <w:top w:val="single" w:sz="4" w:space="0" w:color="auto"/>
            </w:tcBorders>
          </w:tcPr>
          <w:p w:rsidR="00A63E7D" w:rsidRPr="009C1210" w:rsidRDefault="00A63E7D" w:rsidP="00A63E7D">
            <w:pPr>
              <w:rPr>
                <w:rFonts w:asciiTheme="majorHAnsi" w:hAnsiTheme="majorHAnsi" w:cstheme="majorHAnsi"/>
                <w:b/>
                <w:sz w:val="24"/>
                <w:szCs w:val="24"/>
                <w:lang w:eastAsia="cs-CZ"/>
              </w:rPr>
            </w:pPr>
            <w:r w:rsidRPr="009C1210">
              <w:rPr>
                <w:rFonts w:asciiTheme="majorHAnsi" w:hAnsiTheme="majorHAnsi" w:cstheme="majorHAnsi"/>
                <w:b/>
                <w:sz w:val="24"/>
                <w:szCs w:val="24"/>
                <w:lang w:eastAsia="cs-CZ"/>
              </w:rPr>
              <w:t>PhDr. Leoš Spáčil</w:t>
            </w:r>
          </w:p>
        </w:tc>
        <w:tc>
          <w:tcPr>
            <w:tcW w:w="425" w:type="dxa"/>
          </w:tcPr>
          <w:p w:rsidR="00A63E7D" w:rsidRDefault="00A63E7D" w:rsidP="00A63E7D">
            <w:pPr>
              <w:jc w:val="left"/>
              <w:rPr>
                <w:rFonts w:asciiTheme="majorHAnsi" w:hAnsiTheme="majorHAnsi" w:cstheme="majorHAnsi"/>
                <w:sz w:val="24"/>
                <w:szCs w:val="24"/>
                <w:lang w:eastAsia="cs-CZ"/>
              </w:rPr>
            </w:pPr>
          </w:p>
        </w:tc>
        <w:tc>
          <w:tcPr>
            <w:tcW w:w="3962" w:type="dxa"/>
            <w:tcBorders>
              <w:top w:val="single" w:sz="4" w:space="0" w:color="auto"/>
            </w:tcBorders>
          </w:tcPr>
          <w:p w:rsidR="00A63E7D" w:rsidRDefault="00A63E7D" w:rsidP="00A63E7D">
            <w:pPr>
              <w:jc w:val="left"/>
              <w:rPr>
                <w:rFonts w:asciiTheme="majorHAnsi" w:hAnsiTheme="majorHAnsi" w:cstheme="majorHAnsi"/>
                <w:sz w:val="24"/>
                <w:szCs w:val="24"/>
                <w:lang w:eastAsia="cs-CZ"/>
              </w:rPr>
            </w:pPr>
          </w:p>
        </w:tc>
      </w:tr>
      <w:tr w:rsidR="00A63E7D" w:rsidTr="00A63E7D">
        <w:tc>
          <w:tcPr>
            <w:tcW w:w="3968" w:type="dxa"/>
          </w:tcPr>
          <w:p w:rsidR="00A63E7D" w:rsidRPr="009C1210" w:rsidRDefault="00A63E7D" w:rsidP="00A63E7D">
            <w:pPr>
              <w:rPr>
                <w:rFonts w:asciiTheme="majorHAnsi" w:hAnsiTheme="majorHAnsi" w:cstheme="majorHAnsi"/>
                <w:b/>
                <w:sz w:val="24"/>
                <w:szCs w:val="24"/>
                <w:lang w:eastAsia="cs-CZ"/>
              </w:rPr>
            </w:pPr>
            <w:r w:rsidRPr="009C1210">
              <w:rPr>
                <w:rFonts w:asciiTheme="majorHAnsi" w:hAnsiTheme="majorHAnsi" w:cstheme="majorHAnsi"/>
                <w:b/>
                <w:sz w:val="24"/>
                <w:szCs w:val="24"/>
                <w:lang w:eastAsia="cs-CZ"/>
              </w:rPr>
              <w:t xml:space="preserve">ředitel </w:t>
            </w:r>
          </w:p>
        </w:tc>
        <w:tc>
          <w:tcPr>
            <w:tcW w:w="425" w:type="dxa"/>
          </w:tcPr>
          <w:p w:rsidR="00A63E7D" w:rsidRDefault="00A63E7D" w:rsidP="00A63E7D">
            <w:pPr>
              <w:jc w:val="left"/>
              <w:rPr>
                <w:rFonts w:asciiTheme="majorHAnsi" w:hAnsiTheme="majorHAnsi" w:cstheme="majorHAnsi"/>
                <w:sz w:val="24"/>
                <w:szCs w:val="24"/>
                <w:lang w:eastAsia="cs-CZ"/>
              </w:rPr>
            </w:pPr>
          </w:p>
        </w:tc>
        <w:tc>
          <w:tcPr>
            <w:tcW w:w="3962" w:type="dxa"/>
          </w:tcPr>
          <w:p w:rsidR="00A63E7D" w:rsidRDefault="00A63E7D" w:rsidP="00A63E7D">
            <w:pPr>
              <w:jc w:val="left"/>
              <w:rPr>
                <w:rFonts w:asciiTheme="majorHAnsi" w:hAnsiTheme="majorHAnsi" w:cstheme="majorHAnsi"/>
                <w:sz w:val="24"/>
                <w:szCs w:val="24"/>
                <w:lang w:eastAsia="cs-CZ"/>
              </w:rPr>
            </w:pPr>
          </w:p>
        </w:tc>
      </w:tr>
      <w:tr w:rsidR="00A63E7D" w:rsidTr="00A63E7D">
        <w:tc>
          <w:tcPr>
            <w:tcW w:w="3968" w:type="dxa"/>
          </w:tcPr>
          <w:p w:rsidR="00A63E7D" w:rsidRPr="009C1210" w:rsidRDefault="00A63E7D" w:rsidP="00A63E7D">
            <w:pPr>
              <w:rPr>
                <w:rFonts w:asciiTheme="majorHAnsi" w:hAnsiTheme="majorHAnsi" w:cstheme="majorHAnsi"/>
                <w:b/>
                <w:sz w:val="24"/>
                <w:szCs w:val="24"/>
                <w:lang w:eastAsia="cs-CZ"/>
              </w:rPr>
            </w:pPr>
            <w:r w:rsidRPr="009C1210">
              <w:rPr>
                <w:rFonts w:asciiTheme="majorHAnsi" w:hAnsiTheme="majorHAnsi" w:cstheme="majorHAnsi"/>
                <w:b/>
                <w:sz w:val="24"/>
                <w:szCs w:val="24"/>
                <w:lang w:eastAsia="cs-CZ"/>
              </w:rPr>
              <w:t xml:space="preserve">Habrovanský zámek, </w:t>
            </w:r>
            <w:proofErr w:type="spellStart"/>
            <w:proofErr w:type="gramStart"/>
            <w:r w:rsidRPr="009C1210">
              <w:rPr>
                <w:rFonts w:asciiTheme="majorHAnsi" w:hAnsiTheme="majorHAnsi" w:cstheme="majorHAnsi"/>
                <w:b/>
                <w:sz w:val="24"/>
                <w:szCs w:val="24"/>
                <w:lang w:eastAsia="cs-CZ"/>
              </w:rPr>
              <w:t>p.o</w:t>
            </w:r>
            <w:proofErr w:type="spellEnd"/>
            <w:r w:rsidRPr="009C1210">
              <w:rPr>
                <w:rFonts w:asciiTheme="majorHAnsi" w:hAnsiTheme="majorHAnsi" w:cstheme="majorHAnsi"/>
                <w:b/>
                <w:sz w:val="24"/>
                <w:szCs w:val="24"/>
                <w:lang w:eastAsia="cs-CZ"/>
              </w:rPr>
              <w:t>.</w:t>
            </w:r>
            <w:proofErr w:type="gramEnd"/>
          </w:p>
        </w:tc>
        <w:tc>
          <w:tcPr>
            <w:tcW w:w="425" w:type="dxa"/>
          </w:tcPr>
          <w:p w:rsidR="00A63E7D" w:rsidRDefault="00A63E7D" w:rsidP="00A63E7D">
            <w:pPr>
              <w:jc w:val="left"/>
              <w:rPr>
                <w:rFonts w:asciiTheme="majorHAnsi" w:hAnsiTheme="majorHAnsi" w:cstheme="majorHAnsi"/>
                <w:sz w:val="24"/>
                <w:szCs w:val="24"/>
                <w:lang w:eastAsia="cs-CZ"/>
              </w:rPr>
            </w:pPr>
          </w:p>
        </w:tc>
        <w:tc>
          <w:tcPr>
            <w:tcW w:w="3962" w:type="dxa"/>
          </w:tcPr>
          <w:p w:rsidR="00A63E7D" w:rsidRDefault="00A63E7D" w:rsidP="00A63E7D">
            <w:pPr>
              <w:jc w:val="left"/>
              <w:rPr>
                <w:rFonts w:asciiTheme="majorHAnsi" w:hAnsiTheme="majorHAnsi" w:cstheme="majorHAnsi"/>
                <w:sz w:val="24"/>
                <w:szCs w:val="24"/>
                <w:lang w:eastAsia="cs-CZ"/>
              </w:rPr>
            </w:pPr>
          </w:p>
        </w:tc>
      </w:tr>
      <w:tr w:rsidR="00A63E7D" w:rsidTr="00A63E7D">
        <w:tc>
          <w:tcPr>
            <w:tcW w:w="3968" w:type="dxa"/>
          </w:tcPr>
          <w:p w:rsidR="00A63E7D" w:rsidRPr="009C1210" w:rsidRDefault="00A63E7D" w:rsidP="00A63E7D">
            <w:pPr>
              <w:rPr>
                <w:rFonts w:asciiTheme="majorHAnsi" w:hAnsiTheme="majorHAnsi" w:cstheme="majorHAnsi"/>
                <w:b/>
                <w:sz w:val="24"/>
                <w:szCs w:val="24"/>
                <w:lang w:eastAsia="cs-CZ"/>
              </w:rPr>
            </w:pPr>
            <w:r w:rsidRPr="009C1210">
              <w:rPr>
                <w:rFonts w:asciiTheme="majorHAnsi" w:hAnsiTheme="majorHAnsi" w:cstheme="majorHAnsi"/>
                <w:b/>
                <w:sz w:val="24"/>
                <w:szCs w:val="24"/>
                <w:lang w:eastAsia="cs-CZ"/>
              </w:rPr>
              <w:t>kupující</w:t>
            </w:r>
          </w:p>
        </w:tc>
        <w:tc>
          <w:tcPr>
            <w:tcW w:w="425" w:type="dxa"/>
          </w:tcPr>
          <w:p w:rsidR="00A63E7D" w:rsidRDefault="00A63E7D" w:rsidP="00A63E7D">
            <w:pPr>
              <w:jc w:val="left"/>
              <w:rPr>
                <w:rFonts w:asciiTheme="majorHAnsi" w:hAnsiTheme="majorHAnsi" w:cstheme="majorHAnsi"/>
                <w:sz w:val="24"/>
                <w:szCs w:val="24"/>
                <w:lang w:eastAsia="cs-CZ"/>
              </w:rPr>
            </w:pPr>
          </w:p>
        </w:tc>
        <w:tc>
          <w:tcPr>
            <w:tcW w:w="3962" w:type="dxa"/>
          </w:tcPr>
          <w:p w:rsidR="00A63E7D" w:rsidRPr="009C1210" w:rsidRDefault="00A63E7D" w:rsidP="00A63E7D">
            <w:pPr>
              <w:rPr>
                <w:rFonts w:asciiTheme="majorHAnsi" w:hAnsiTheme="majorHAnsi" w:cstheme="majorHAnsi"/>
                <w:b/>
                <w:sz w:val="24"/>
                <w:szCs w:val="24"/>
                <w:lang w:eastAsia="cs-CZ"/>
              </w:rPr>
            </w:pPr>
            <w:r w:rsidRPr="009C1210">
              <w:rPr>
                <w:rFonts w:asciiTheme="majorHAnsi" w:hAnsiTheme="majorHAnsi" w:cstheme="majorHAnsi"/>
                <w:b/>
                <w:sz w:val="24"/>
                <w:szCs w:val="24"/>
                <w:lang w:eastAsia="cs-CZ"/>
              </w:rPr>
              <w:t>prodávající</w:t>
            </w:r>
          </w:p>
        </w:tc>
      </w:tr>
    </w:tbl>
    <w:p w:rsidR="00A63E7D" w:rsidRDefault="00A63E7D" w:rsidP="00A63E7D">
      <w:pPr>
        <w:ind w:left="705" w:hanging="705"/>
        <w:jc w:val="left"/>
        <w:rPr>
          <w:rFonts w:asciiTheme="majorHAnsi" w:hAnsiTheme="majorHAnsi" w:cstheme="majorHAnsi"/>
          <w:sz w:val="24"/>
          <w:szCs w:val="24"/>
          <w:lang w:eastAsia="cs-CZ"/>
        </w:rPr>
      </w:pPr>
      <w:bookmarkStart w:id="0" w:name="_GoBack"/>
      <w:bookmarkEnd w:id="0"/>
    </w:p>
    <w:p w:rsidR="00525B38" w:rsidRDefault="00525B38" w:rsidP="00525B38">
      <w:pPr>
        <w:ind w:left="705" w:hanging="705"/>
        <w:jc w:val="left"/>
        <w:rPr>
          <w:rFonts w:asciiTheme="majorHAnsi" w:hAnsiTheme="majorHAnsi" w:cstheme="majorHAnsi"/>
          <w:sz w:val="24"/>
          <w:szCs w:val="24"/>
          <w:lang w:eastAsia="cs-CZ"/>
        </w:rPr>
      </w:pPr>
    </w:p>
    <w:p w:rsidR="00525B38" w:rsidRDefault="00525B38" w:rsidP="00525B38">
      <w:pPr>
        <w:ind w:left="705" w:hanging="705"/>
        <w:jc w:val="left"/>
        <w:rPr>
          <w:rFonts w:asciiTheme="majorHAnsi" w:hAnsiTheme="majorHAnsi" w:cstheme="majorHAnsi"/>
          <w:sz w:val="24"/>
          <w:szCs w:val="24"/>
          <w:lang w:eastAsia="cs-CZ"/>
        </w:rPr>
      </w:pPr>
    </w:p>
    <w:p w:rsidR="00525B38" w:rsidRDefault="00525B38" w:rsidP="00525B38">
      <w:pPr>
        <w:ind w:left="705" w:hanging="705"/>
        <w:jc w:val="left"/>
        <w:rPr>
          <w:rFonts w:asciiTheme="majorHAnsi" w:hAnsiTheme="majorHAnsi" w:cstheme="majorHAnsi"/>
          <w:sz w:val="24"/>
          <w:szCs w:val="24"/>
          <w:lang w:eastAsia="cs-CZ"/>
        </w:rPr>
      </w:pPr>
    </w:p>
    <w:p w:rsidR="00BC1CF3" w:rsidRDefault="00BC1CF3" w:rsidP="006A26A0">
      <w:pPr>
        <w:ind w:left="705" w:hanging="705"/>
        <w:jc w:val="both"/>
        <w:rPr>
          <w:rFonts w:asciiTheme="majorHAnsi" w:hAnsiTheme="majorHAnsi" w:cstheme="majorHAnsi"/>
          <w:sz w:val="24"/>
          <w:szCs w:val="24"/>
          <w:lang w:eastAsia="cs-CZ"/>
        </w:rPr>
      </w:pPr>
    </w:p>
    <w:p w:rsidR="00BC1CF3" w:rsidRPr="00FB7E5B" w:rsidRDefault="00BC1CF3" w:rsidP="006A26A0">
      <w:pPr>
        <w:ind w:left="705" w:hanging="705"/>
        <w:jc w:val="both"/>
        <w:rPr>
          <w:rFonts w:asciiTheme="majorHAnsi" w:hAnsiTheme="majorHAnsi" w:cstheme="majorHAnsi"/>
          <w:sz w:val="24"/>
          <w:szCs w:val="24"/>
          <w:lang w:eastAsia="cs-CZ"/>
        </w:rPr>
      </w:pPr>
    </w:p>
    <w:p w:rsidR="00FB7E5B" w:rsidRPr="00D02C80" w:rsidRDefault="00FB7E5B" w:rsidP="0034029D">
      <w:pPr>
        <w:ind w:left="705" w:hanging="705"/>
        <w:jc w:val="both"/>
        <w:rPr>
          <w:rFonts w:asciiTheme="majorHAnsi" w:hAnsiTheme="majorHAnsi" w:cstheme="majorHAnsi"/>
          <w:sz w:val="24"/>
          <w:szCs w:val="24"/>
        </w:rPr>
      </w:pPr>
    </w:p>
    <w:sectPr w:rsidR="00FB7E5B" w:rsidRPr="00D02C80" w:rsidSect="00F8538E">
      <w:headerReference w:type="default" r:id="rId7"/>
      <w:footerReference w:type="default" r:id="rId8"/>
      <w:pgSz w:w="11906" w:h="16838"/>
      <w:pgMar w:top="851"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E1" w:rsidRDefault="00114FE1" w:rsidP="00F8538E">
      <w:r>
        <w:separator/>
      </w:r>
    </w:p>
  </w:endnote>
  <w:endnote w:type="continuationSeparator" w:id="0">
    <w:p w:rsidR="00114FE1" w:rsidRDefault="00114FE1" w:rsidP="00F8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8E" w:rsidRDefault="00F8538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Stránka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rsidR="00F8538E" w:rsidRDefault="00F853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E1" w:rsidRDefault="00114FE1" w:rsidP="00F8538E">
      <w:r>
        <w:separator/>
      </w:r>
    </w:p>
  </w:footnote>
  <w:footnote w:type="continuationSeparator" w:id="0">
    <w:p w:rsidR="00114FE1" w:rsidRDefault="00114FE1" w:rsidP="00F85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8E" w:rsidRDefault="00F8538E" w:rsidP="00F8538E">
    <w:pPr>
      <w:pStyle w:val="Zhlav"/>
      <w:jc w:val="right"/>
    </w:pPr>
    <w:r>
      <w:t>Příloha č. 4 Výzvy k podání – Pořízení nábytku</w:t>
    </w:r>
  </w:p>
  <w:p w:rsidR="00F8538E" w:rsidRDefault="00F853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6B1A"/>
    <w:multiLevelType w:val="hybridMultilevel"/>
    <w:tmpl w:val="156C198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80"/>
    <w:rsid w:val="00037C92"/>
    <w:rsid w:val="00114FE1"/>
    <w:rsid w:val="001C7F58"/>
    <w:rsid w:val="001F070C"/>
    <w:rsid w:val="00250F5D"/>
    <w:rsid w:val="00281EFA"/>
    <w:rsid w:val="0034029D"/>
    <w:rsid w:val="00404FC4"/>
    <w:rsid w:val="00507055"/>
    <w:rsid w:val="00514D87"/>
    <w:rsid w:val="00525B38"/>
    <w:rsid w:val="00616620"/>
    <w:rsid w:val="006709AA"/>
    <w:rsid w:val="00673FED"/>
    <w:rsid w:val="006A26A0"/>
    <w:rsid w:val="006A71DE"/>
    <w:rsid w:val="006B6B46"/>
    <w:rsid w:val="00722BF2"/>
    <w:rsid w:val="007427E9"/>
    <w:rsid w:val="007C4A77"/>
    <w:rsid w:val="007D7899"/>
    <w:rsid w:val="00830DF1"/>
    <w:rsid w:val="008C2205"/>
    <w:rsid w:val="00927CEF"/>
    <w:rsid w:val="009667AD"/>
    <w:rsid w:val="009A672B"/>
    <w:rsid w:val="009C1210"/>
    <w:rsid w:val="00A63E7D"/>
    <w:rsid w:val="00AB2B4A"/>
    <w:rsid w:val="00B773F5"/>
    <w:rsid w:val="00BA51CB"/>
    <w:rsid w:val="00BC1CF3"/>
    <w:rsid w:val="00D02C80"/>
    <w:rsid w:val="00D46E96"/>
    <w:rsid w:val="00F8538E"/>
    <w:rsid w:val="00FB7E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51C09C-BC64-4193-B305-62F54500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7E5B"/>
    <w:pPr>
      <w:ind w:left="720"/>
      <w:contextualSpacing/>
    </w:pPr>
  </w:style>
  <w:style w:type="table" w:styleId="Mkatabulky">
    <w:name w:val="Table Grid"/>
    <w:basedOn w:val="Normlntabulka"/>
    <w:uiPriority w:val="39"/>
    <w:rsid w:val="00A6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3E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3E7D"/>
    <w:rPr>
      <w:rFonts w:ascii="Segoe UI" w:hAnsi="Segoe UI" w:cs="Segoe UI"/>
      <w:sz w:val="18"/>
      <w:szCs w:val="18"/>
    </w:rPr>
  </w:style>
  <w:style w:type="paragraph" w:styleId="Zhlav">
    <w:name w:val="header"/>
    <w:basedOn w:val="Normln"/>
    <w:link w:val="ZhlavChar"/>
    <w:uiPriority w:val="99"/>
    <w:unhideWhenUsed/>
    <w:rsid w:val="00F8538E"/>
    <w:pPr>
      <w:tabs>
        <w:tab w:val="center" w:pos="4536"/>
        <w:tab w:val="right" w:pos="9072"/>
      </w:tabs>
    </w:pPr>
  </w:style>
  <w:style w:type="character" w:customStyle="1" w:styleId="ZhlavChar">
    <w:name w:val="Záhlaví Char"/>
    <w:basedOn w:val="Standardnpsmoodstavce"/>
    <w:link w:val="Zhlav"/>
    <w:uiPriority w:val="99"/>
    <w:rsid w:val="00F8538E"/>
  </w:style>
  <w:style w:type="paragraph" w:styleId="Zpat">
    <w:name w:val="footer"/>
    <w:basedOn w:val="Normln"/>
    <w:link w:val="ZpatChar"/>
    <w:uiPriority w:val="99"/>
    <w:unhideWhenUsed/>
    <w:rsid w:val="00F8538E"/>
    <w:pPr>
      <w:tabs>
        <w:tab w:val="center" w:pos="4536"/>
        <w:tab w:val="right" w:pos="9072"/>
      </w:tabs>
    </w:pPr>
  </w:style>
  <w:style w:type="character" w:customStyle="1" w:styleId="ZpatChar">
    <w:name w:val="Zápatí Char"/>
    <w:basedOn w:val="Standardnpsmoodstavce"/>
    <w:link w:val="Zpat"/>
    <w:uiPriority w:val="99"/>
    <w:rsid w:val="00F8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2754</Words>
  <Characters>16255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Material</dc:creator>
  <cp:keywords/>
  <dc:description/>
  <cp:lastModifiedBy>Material</cp:lastModifiedBy>
  <cp:revision>4</cp:revision>
  <cp:lastPrinted>2017-10-04T08:06:00Z</cp:lastPrinted>
  <dcterms:created xsi:type="dcterms:W3CDTF">2017-09-25T10:41:00Z</dcterms:created>
  <dcterms:modified xsi:type="dcterms:W3CDTF">2017-10-04T08:09:00Z</dcterms:modified>
</cp:coreProperties>
</file>