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60CA6" w14:textId="77777777" w:rsidR="00CA43B4" w:rsidRPr="00CA43B4" w:rsidRDefault="00CA43B4" w:rsidP="00CA43B4">
      <w:pPr>
        <w:tabs>
          <w:tab w:val="center" w:pos="4536"/>
          <w:tab w:val="right" w:pos="9072"/>
        </w:tabs>
        <w:spacing w:after="120"/>
        <w:jc w:val="center"/>
        <w:outlineLvl w:val="0"/>
        <w:rPr>
          <w:b/>
          <w:bCs/>
          <w:smallCaps/>
          <w:spacing w:val="30"/>
          <w:sz w:val="40"/>
          <w:szCs w:val="40"/>
        </w:rPr>
      </w:pPr>
      <w:r w:rsidRPr="00CA43B4">
        <w:rPr>
          <w:b/>
          <w:bCs/>
          <w:smallCaps/>
          <w:spacing w:val="30"/>
          <w:sz w:val="40"/>
          <w:szCs w:val="40"/>
        </w:rPr>
        <w:t xml:space="preserve">Smlouva o dílo </w:t>
      </w:r>
    </w:p>
    <w:p w14:paraId="2ABFF720" w14:textId="55DAE32E" w:rsidR="00224502" w:rsidRPr="000A7553" w:rsidRDefault="00DB17A1" w:rsidP="00CA43B4">
      <w:pPr>
        <w:pStyle w:val="Zhlav"/>
        <w:spacing w:after="120"/>
        <w:jc w:val="center"/>
        <w:rPr>
          <w:b/>
          <w:bCs/>
          <w:color w:val="FF0000"/>
          <w:sz w:val="21"/>
          <w:szCs w:val="21"/>
        </w:rPr>
      </w:pPr>
      <w:r w:rsidRPr="003A245C">
        <w:rPr>
          <w:b/>
          <w:bCs/>
          <w:smallCaps/>
          <w:spacing w:val="30"/>
          <w:sz w:val="32"/>
          <w:szCs w:val="32"/>
        </w:rPr>
        <w:t>„</w:t>
      </w:r>
      <w:r w:rsidR="00AB0C5E">
        <w:rPr>
          <w:b/>
          <w:bCs/>
          <w:smallCaps/>
          <w:spacing w:val="30"/>
          <w:sz w:val="32"/>
          <w:szCs w:val="32"/>
        </w:rPr>
        <w:t>II/685 ČEBÍN INTRAVILÁN</w:t>
      </w:r>
      <w:r w:rsidRPr="003A245C">
        <w:rPr>
          <w:b/>
          <w:bCs/>
          <w:smallCaps/>
          <w:spacing w:val="30"/>
          <w:sz w:val="32"/>
          <w:szCs w:val="32"/>
        </w:rPr>
        <w:t>“</w:t>
      </w:r>
      <w:r w:rsidRPr="003A245C">
        <w:rPr>
          <w:b/>
          <w:bCs/>
          <w:smallCaps/>
          <w:spacing w:val="20"/>
          <w:sz w:val="40"/>
          <w:szCs w:val="40"/>
        </w:rPr>
        <w:t xml:space="preserve"> </w:t>
      </w:r>
      <w:r w:rsidR="00224502" w:rsidRPr="000A7553">
        <w:rPr>
          <w:b/>
          <w:bCs/>
          <w:color w:val="FF0000"/>
          <w:sz w:val="21"/>
          <w:szCs w:val="21"/>
        </w:rPr>
        <w:t>_______________________________________________</w:t>
      </w:r>
      <w:r w:rsidR="00224502">
        <w:rPr>
          <w:b/>
          <w:bCs/>
          <w:color w:val="FF0000"/>
          <w:sz w:val="21"/>
          <w:szCs w:val="21"/>
        </w:rPr>
        <w:t>___________</w:t>
      </w:r>
      <w:r w:rsidR="00224502" w:rsidRPr="000A7553">
        <w:rPr>
          <w:b/>
          <w:bCs/>
          <w:color w:val="FF0000"/>
          <w:sz w:val="21"/>
          <w:szCs w:val="21"/>
        </w:rPr>
        <w:t>_________________________________</w:t>
      </w:r>
      <w:r w:rsidR="00224502">
        <w:rPr>
          <w:b/>
          <w:bCs/>
          <w:color w:val="FF0000"/>
          <w:sz w:val="21"/>
          <w:szCs w:val="21"/>
        </w:rPr>
        <w:t>____</w:t>
      </w:r>
      <w:r w:rsidR="00224502" w:rsidRPr="000A7553">
        <w:rPr>
          <w:b/>
          <w:bCs/>
          <w:color w:val="FF0000"/>
          <w:sz w:val="21"/>
          <w:szCs w:val="21"/>
        </w:rPr>
        <w:t>_</w:t>
      </w:r>
      <w:r w:rsidR="00224502">
        <w:rPr>
          <w:b/>
          <w:bCs/>
          <w:color w:val="FF0000"/>
          <w:sz w:val="21"/>
          <w:szCs w:val="21"/>
        </w:rPr>
        <w:t>__</w:t>
      </w:r>
      <w:r w:rsidR="00224502" w:rsidRPr="000A7553">
        <w:rPr>
          <w:b/>
          <w:bCs/>
          <w:color w:val="FF0000"/>
          <w:sz w:val="21"/>
          <w:szCs w:val="21"/>
        </w:rPr>
        <w:t>_</w:t>
      </w:r>
    </w:p>
    <w:p w14:paraId="217850A8" w14:textId="77777777" w:rsidR="006A3BE8" w:rsidRPr="004A59E3" w:rsidRDefault="006A3BE8" w:rsidP="006A3BE8">
      <w:pPr>
        <w:spacing w:after="120"/>
        <w:outlineLvl w:val="0"/>
        <w:rPr>
          <w:b/>
          <w:smallCaps/>
          <w:spacing w:val="20"/>
          <w:sz w:val="21"/>
          <w:szCs w:val="21"/>
        </w:rPr>
      </w:pPr>
      <w:r w:rsidRPr="004A59E3">
        <w:rPr>
          <w:b/>
          <w:smallCaps/>
          <w:spacing w:val="20"/>
          <w:sz w:val="21"/>
          <w:szCs w:val="21"/>
        </w:rPr>
        <w:t>Objednatel</w:t>
      </w:r>
    </w:p>
    <w:p w14:paraId="5CBDAE95" w14:textId="2C884BB7" w:rsidR="00656A50" w:rsidRDefault="006B41B6" w:rsidP="00DB17A1">
      <w:pPr>
        <w:tabs>
          <w:tab w:val="left" w:pos="0"/>
        </w:tabs>
        <w:spacing w:after="120"/>
        <w:rPr>
          <w:b/>
          <w:sz w:val="21"/>
          <w:szCs w:val="21"/>
        </w:rPr>
      </w:pPr>
      <w:r>
        <w:rPr>
          <w:b/>
          <w:sz w:val="21"/>
          <w:szCs w:val="21"/>
        </w:rPr>
        <w:t xml:space="preserve">Obec </w:t>
      </w:r>
      <w:r w:rsidR="00F30FFB">
        <w:rPr>
          <w:b/>
          <w:sz w:val="21"/>
          <w:szCs w:val="21"/>
        </w:rPr>
        <w:t>Čebín</w:t>
      </w:r>
    </w:p>
    <w:p w14:paraId="644FDE60" w14:textId="3B38A444" w:rsidR="00DB17A1" w:rsidRPr="00DB17A1" w:rsidRDefault="00DB17A1" w:rsidP="00DB17A1">
      <w:pPr>
        <w:tabs>
          <w:tab w:val="left" w:pos="0"/>
        </w:tabs>
        <w:spacing w:after="120"/>
        <w:rPr>
          <w:sz w:val="21"/>
          <w:szCs w:val="21"/>
        </w:rPr>
      </w:pPr>
      <w:r>
        <w:rPr>
          <w:sz w:val="21"/>
          <w:szCs w:val="21"/>
        </w:rPr>
        <w:t>Sídlem:</w:t>
      </w:r>
      <w:r>
        <w:rPr>
          <w:sz w:val="21"/>
          <w:szCs w:val="21"/>
        </w:rPr>
        <w:tab/>
      </w:r>
      <w:r>
        <w:rPr>
          <w:sz w:val="21"/>
          <w:szCs w:val="21"/>
        </w:rPr>
        <w:tab/>
      </w:r>
      <w:r w:rsidR="00F30FFB">
        <w:rPr>
          <w:sz w:val="21"/>
          <w:szCs w:val="21"/>
        </w:rPr>
        <w:t>Čebín 21</w:t>
      </w:r>
      <w:r w:rsidR="006B41B6">
        <w:rPr>
          <w:sz w:val="21"/>
          <w:szCs w:val="21"/>
        </w:rPr>
        <w:t xml:space="preserve">, </w:t>
      </w:r>
      <w:r w:rsidR="00F30FFB">
        <w:rPr>
          <w:sz w:val="21"/>
          <w:szCs w:val="21"/>
        </w:rPr>
        <w:t>664 23 Čebín</w:t>
      </w:r>
    </w:p>
    <w:p w14:paraId="6712FB23" w14:textId="06846EB0" w:rsidR="00BF1212" w:rsidRDefault="00DB17A1" w:rsidP="00DB17A1">
      <w:pPr>
        <w:tabs>
          <w:tab w:val="left" w:pos="0"/>
        </w:tabs>
        <w:spacing w:after="120"/>
        <w:rPr>
          <w:sz w:val="21"/>
          <w:szCs w:val="21"/>
        </w:rPr>
      </w:pPr>
      <w:r w:rsidRPr="00DB17A1">
        <w:rPr>
          <w:sz w:val="21"/>
          <w:szCs w:val="21"/>
        </w:rPr>
        <w:t>IČO:</w:t>
      </w:r>
      <w:r w:rsidR="006B41B6">
        <w:rPr>
          <w:sz w:val="21"/>
          <w:szCs w:val="21"/>
        </w:rPr>
        <w:tab/>
      </w:r>
      <w:r w:rsidR="006B41B6">
        <w:rPr>
          <w:sz w:val="21"/>
          <w:szCs w:val="21"/>
        </w:rPr>
        <w:tab/>
      </w:r>
      <w:r w:rsidR="00F30FFB" w:rsidRPr="00F30FFB">
        <w:rPr>
          <w:sz w:val="21"/>
          <w:szCs w:val="21"/>
        </w:rPr>
        <w:t>00281662</w:t>
      </w:r>
    </w:p>
    <w:p w14:paraId="5E396DFE" w14:textId="78824D30" w:rsidR="00DB17A1" w:rsidRDefault="00237FAF" w:rsidP="00DB17A1">
      <w:pPr>
        <w:tabs>
          <w:tab w:val="left" w:pos="0"/>
        </w:tabs>
        <w:spacing w:after="120"/>
        <w:rPr>
          <w:sz w:val="21"/>
          <w:szCs w:val="21"/>
        </w:rPr>
      </w:pPr>
      <w:r>
        <w:rPr>
          <w:sz w:val="21"/>
          <w:szCs w:val="21"/>
        </w:rPr>
        <w:t>Zastoupena</w:t>
      </w:r>
      <w:r w:rsidR="00DB17A1">
        <w:rPr>
          <w:sz w:val="21"/>
          <w:szCs w:val="21"/>
        </w:rPr>
        <w:t>:</w:t>
      </w:r>
      <w:r w:rsidR="00DB17A1">
        <w:rPr>
          <w:sz w:val="21"/>
          <w:szCs w:val="21"/>
        </w:rPr>
        <w:tab/>
      </w:r>
      <w:r w:rsidR="00F30FFB">
        <w:rPr>
          <w:sz w:val="21"/>
          <w:szCs w:val="21"/>
        </w:rPr>
        <w:t>Tomáš</w:t>
      </w:r>
      <w:r w:rsidR="006378A9">
        <w:rPr>
          <w:sz w:val="21"/>
          <w:szCs w:val="21"/>
        </w:rPr>
        <w:t>em</w:t>
      </w:r>
      <w:r w:rsidR="00F30FFB">
        <w:rPr>
          <w:sz w:val="21"/>
          <w:szCs w:val="21"/>
        </w:rPr>
        <w:t xml:space="preserve"> Kříž</w:t>
      </w:r>
      <w:r w:rsidR="006378A9">
        <w:rPr>
          <w:sz w:val="21"/>
          <w:szCs w:val="21"/>
        </w:rPr>
        <w:t>em</w:t>
      </w:r>
      <w:r>
        <w:rPr>
          <w:sz w:val="21"/>
          <w:szCs w:val="21"/>
        </w:rPr>
        <w:t xml:space="preserve">, starostou </w:t>
      </w:r>
    </w:p>
    <w:p w14:paraId="5C3D81EA" w14:textId="77777777" w:rsidR="00DB17A1" w:rsidRPr="000A7553" w:rsidRDefault="00DB17A1" w:rsidP="006D1D93">
      <w:pPr>
        <w:tabs>
          <w:tab w:val="left" w:pos="0"/>
        </w:tabs>
        <w:spacing w:after="120"/>
        <w:rPr>
          <w:sz w:val="21"/>
          <w:szCs w:val="21"/>
        </w:rPr>
      </w:pPr>
    </w:p>
    <w:p w14:paraId="3EADC347" w14:textId="77777777" w:rsidR="00224502" w:rsidRDefault="00224502" w:rsidP="007F6932">
      <w:pPr>
        <w:tabs>
          <w:tab w:val="left" w:pos="6300"/>
        </w:tabs>
        <w:spacing w:after="120"/>
        <w:rPr>
          <w:b/>
          <w:sz w:val="21"/>
          <w:szCs w:val="21"/>
        </w:rPr>
      </w:pPr>
      <w:r w:rsidRPr="00F3182C">
        <w:rPr>
          <w:b/>
          <w:sz w:val="21"/>
          <w:szCs w:val="21"/>
        </w:rPr>
        <w:t>a</w:t>
      </w:r>
    </w:p>
    <w:p w14:paraId="368BDFDE" w14:textId="77777777" w:rsidR="00656A50" w:rsidRPr="00F3182C" w:rsidRDefault="00656A50" w:rsidP="007F6932">
      <w:pPr>
        <w:tabs>
          <w:tab w:val="left" w:pos="6300"/>
        </w:tabs>
        <w:spacing w:after="120"/>
        <w:rPr>
          <w:b/>
          <w:sz w:val="21"/>
          <w:szCs w:val="21"/>
        </w:rPr>
      </w:pPr>
    </w:p>
    <w:p w14:paraId="2B294965" w14:textId="77777777" w:rsidR="00224502" w:rsidRDefault="00224502" w:rsidP="00032239">
      <w:pPr>
        <w:tabs>
          <w:tab w:val="left" w:pos="6300"/>
        </w:tabs>
        <w:spacing w:after="120"/>
        <w:outlineLvl w:val="0"/>
        <w:rPr>
          <w:b/>
          <w:smallCaps/>
          <w:spacing w:val="20"/>
          <w:sz w:val="21"/>
          <w:szCs w:val="21"/>
        </w:rPr>
      </w:pPr>
      <w:r w:rsidRPr="00F3182C">
        <w:rPr>
          <w:b/>
          <w:smallCaps/>
          <w:spacing w:val="20"/>
          <w:sz w:val="21"/>
          <w:szCs w:val="21"/>
        </w:rPr>
        <w:t xml:space="preserve">Zhotovitel </w:t>
      </w:r>
    </w:p>
    <w:p w14:paraId="69F16FEC" w14:textId="77777777" w:rsidR="00224502" w:rsidRPr="009D58A1" w:rsidRDefault="00224502" w:rsidP="00CC02B3">
      <w:pPr>
        <w:tabs>
          <w:tab w:val="left" w:pos="6300"/>
        </w:tabs>
        <w:spacing w:after="120"/>
        <w:rPr>
          <w:b/>
          <w:smallCaps/>
          <w:spacing w:val="20"/>
          <w:sz w:val="21"/>
          <w:szCs w:val="21"/>
        </w:rPr>
      </w:pPr>
      <w:r w:rsidRPr="009D58A1">
        <w:rPr>
          <w:b/>
          <w:sz w:val="21"/>
          <w:szCs w:val="21"/>
          <w:highlight w:val="yellow"/>
        </w:rPr>
        <w:t>***</w:t>
      </w:r>
    </w:p>
    <w:p w14:paraId="6E5F8E78" w14:textId="77777777" w:rsidR="00224502" w:rsidRPr="000A7553" w:rsidRDefault="00224502" w:rsidP="00CC02B3">
      <w:pPr>
        <w:tabs>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t>IČ</w:t>
      </w:r>
      <w:r w:rsidR="00FC0715">
        <w:rPr>
          <w:sz w:val="21"/>
          <w:szCs w:val="21"/>
        </w:rPr>
        <w:t>O</w:t>
      </w:r>
      <w:r w:rsidRPr="000A7553">
        <w:rPr>
          <w:sz w:val="21"/>
          <w:szCs w:val="21"/>
        </w:rPr>
        <w:t xml:space="preserve"> </w:t>
      </w:r>
      <w:r w:rsidRPr="009D58A1">
        <w:rPr>
          <w:b/>
          <w:sz w:val="21"/>
          <w:szCs w:val="21"/>
          <w:highlight w:val="yellow"/>
        </w:rPr>
        <w:t>***</w:t>
      </w:r>
    </w:p>
    <w:p w14:paraId="62E97459" w14:textId="77777777" w:rsidR="00224502" w:rsidRPr="000A7553" w:rsidRDefault="00224502" w:rsidP="00CC02B3">
      <w:pPr>
        <w:tabs>
          <w:tab w:val="left" w:pos="6300"/>
        </w:tabs>
        <w:rPr>
          <w:sz w:val="21"/>
          <w:szCs w:val="21"/>
        </w:rPr>
      </w:pPr>
      <w:r w:rsidRPr="000A7553">
        <w:rPr>
          <w:sz w:val="21"/>
          <w:szCs w:val="21"/>
        </w:rPr>
        <w:t>zapsaná u Krajského soudu v</w:t>
      </w:r>
      <w:r>
        <w:rPr>
          <w:sz w:val="21"/>
          <w:szCs w:val="21"/>
        </w:rPr>
        <w:t xml:space="preserve"> </w:t>
      </w:r>
      <w:r w:rsidRPr="009D58A1">
        <w:rPr>
          <w:b/>
          <w:sz w:val="21"/>
          <w:szCs w:val="21"/>
          <w:highlight w:val="yellow"/>
        </w:rPr>
        <w:t>***</w:t>
      </w:r>
      <w:r w:rsidRPr="000A7553">
        <w:rPr>
          <w:sz w:val="21"/>
          <w:szCs w:val="21"/>
        </w:rPr>
        <w:tab/>
        <w:t xml:space="preserve">oddíl </w:t>
      </w:r>
      <w:r w:rsidRPr="009D58A1">
        <w:rPr>
          <w:b/>
          <w:sz w:val="21"/>
          <w:szCs w:val="21"/>
          <w:highlight w:val="yellow"/>
        </w:rPr>
        <w:t>***</w:t>
      </w:r>
      <w:r>
        <w:rPr>
          <w:b/>
          <w:sz w:val="21"/>
          <w:szCs w:val="21"/>
        </w:rPr>
        <w:t xml:space="preserve"> </w:t>
      </w:r>
      <w:r w:rsidRPr="000A7553">
        <w:rPr>
          <w:sz w:val="21"/>
          <w:szCs w:val="21"/>
        </w:rPr>
        <w:t>, vložka</w:t>
      </w:r>
      <w:r>
        <w:rPr>
          <w:sz w:val="21"/>
          <w:szCs w:val="21"/>
        </w:rPr>
        <w:t xml:space="preserve"> </w:t>
      </w:r>
      <w:r w:rsidRPr="009D58A1">
        <w:rPr>
          <w:b/>
          <w:sz w:val="21"/>
          <w:szCs w:val="21"/>
          <w:highlight w:val="yellow"/>
        </w:rPr>
        <w:t>***</w:t>
      </w:r>
    </w:p>
    <w:p w14:paraId="312163C2" w14:textId="77777777" w:rsidR="00224502" w:rsidRPr="000A7553" w:rsidRDefault="00FF55E3" w:rsidP="00CC02B3">
      <w:pPr>
        <w:spacing w:after="120"/>
        <w:rPr>
          <w:sz w:val="21"/>
          <w:szCs w:val="21"/>
        </w:rPr>
      </w:pPr>
      <w:r>
        <w:rPr>
          <w:sz w:val="21"/>
          <w:szCs w:val="21"/>
        </w:rPr>
        <w:t>zastoupen</w:t>
      </w:r>
      <w:r w:rsidR="001E4177">
        <w:rPr>
          <w:sz w:val="21"/>
          <w:szCs w:val="21"/>
        </w:rPr>
        <w:t>ý</w:t>
      </w:r>
      <w:r>
        <w:rPr>
          <w:sz w:val="21"/>
          <w:szCs w:val="21"/>
        </w:rPr>
        <w:t xml:space="preserve"> </w:t>
      </w:r>
      <w:r w:rsidR="00224502" w:rsidRPr="009D58A1">
        <w:rPr>
          <w:b/>
          <w:sz w:val="21"/>
          <w:szCs w:val="21"/>
          <w:highlight w:val="yellow"/>
        </w:rPr>
        <w:t>***</w:t>
      </w:r>
    </w:p>
    <w:p w14:paraId="68FCD2C1" w14:textId="77777777" w:rsidR="00224502" w:rsidRDefault="00224502" w:rsidP="007F6932">
      <w:pPr>
        <w:spacing w:after="120"/>
        <w:rPr>
          <w:sz w:val="21"/>
          <w:szCs w:val="21"/>
        </w:rPr>
      </w:pPr>
    </w:p>
    <w:p w14:paraId="462E28AE" w14:textId="77777777" w:rsidR="00224502" w:rsidRDefault="00224502" w:rsidP="007F6932">
      <w:pPr>
        <w:spacing w:after="120"/>
        <w:rPr>
          <w:sz w:val="21"/>
          <w:szCs w:val="21"/>
        </w:rPr>
      </w:pPr>
      <w:r w:rsidRPr="000A7553">
        <w:rPr>
          <w:sz w:val="21"/>
          <w:szCs w:val="21"/>
        </w:rPr>
        <w:t xml:space="preserve">spolu uzavírají Smlouvu o dílo dle </w:t>
      </w:r>
      <w:r w:rsidR="00652A7F" w:rsidRPr="00652A7F">
        <w:rPr>
          <w:sz w:val="21"/>
          <w:szCs w:val="21"/>
        </w:rPr>
        <w:t>zákona č. 89/2012 Sb., občanský zákoník, v platném znění (dále jen „občanský zákoník“)</w:t>
      </w:r>
      <w:r>
        <w:rPr>
          <w:sz w:val="21"/>
          <w:szCs w:val="21"/>
        </w:rPr>
        <w:t>:</w:t>
      </w:r>
    </w:p>
    <w:p w14:paraId="73DB6AA2"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sidRPr="00156CDC">
        <w:rPr>
          <w:b/>
          <w:smallCaps/>
          <w:spacing w:val="20"/>
          <w:sz w:val="21"/>
          <w:szCs w:val="21"/>
        </w:rPr>
        <w:t>Předmět smlouvy</w:t>
      </w:r>
    </w:p>
    <w:p w14:paraId="4396B75F"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08058E5B"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p>
    <w:p w14:paraId="5833008A" w14:textId="4D0367EB" w:rsidR="00DB17A1" w:rsidRPr="00DB17A1" w:rsidRDefault="00C26C65" w:rsidP="00DB17A1">
      <w:pPr>
        <w:numPr>
          <w:ilvl w:val="8"/>
          <w:numId w:val="13"/>
        </w:numPr>
        <w:tabs>
          <w:tab w:val="clear" w:pos="6480"/>
          <w:tab w:val="num" w:pos="1080"/>
        </w:tabs>
        <w:ind w:left="1083" w:hanging="181"/>
        <w:jc w:val="both"/>
        <w:rPr>
          <w:sz w:val="21"/>
          <w:szCs w:val="21"/>
        </w:rPr>
      </w:pPr>
      <w:r>
        <w:rPr>
          <w:sz w:val="21"/>
          <w:szCs w:val="21"/>
        </w:rPr>
        <w:t>vybraný stavební objekt</w:t>
      </w:r>
      <w:r w:rsidR="00DB17A1" w:rsidRPr="0072478D">
        <w:rPr>
          <w:sz w:val="21"/>
          <w:szCs w:val="21"/>
        </w:rPr>
        <w:t xml:space="preserve"> </w:t>
      </w:r>
      <w:r w:rsidR="00DB17A1" w:rsidRPr="00656A50">
        <w:rPr>
          <w:sz w:val="21"/>
          <w:szCs w:val="21"/>
        </w:rPr>
        <w:t xml:space="preserve">stavby </w:t>
      </w:r>
      <w:r w:rsidR="00AB0C5E">
        <w:rPr>
          <w:iCs/>
          <w:sz w:val="21"/>
          <w:szCs w:val="21"/>
        </w:rPr>
        <w:t xml:space="preserve">II/385 Čebín intraliván </w:t>
      </w:r>
      <w:r w:rsidR="00DB17A1" w:rsidRPr="00656A50">
        <w:rPr>
          <w:sz w:val="21"/>
          <w:szCs w:val="21"/>
        </w:rPr>
        <w:t>(dále</w:t>
      </w:r>
      <w:r w:rsidR="00DB17A1" w:rsidRPr="00DB17A1">
        <w:rPr>
          <w:sz w:val="21"/>
          <w:szCs w:val="21"/>
        </w:rPr>
        <w:t xml:space="preserve"> jen stavba),</w:t>
      </w:r>
    </w:p>
    <w:p w14:paraId="2979886B" w14:textId="77777777" w:rsidR="00DB17A1" w:rsidRPr="00DB17A1" w:rsidRDefault="00DB17A1" w:rsidP="00DB17A1">
      <w:pPr>
        <w:numPr>
          <w:ilvl w:val="8"/>
          <w:numId w:val="13"/>
        </w:numPr>
        <w:tabs>
          <w:tab w:val="clear" w:pos="6480"/>
          <w:tab w:val="num" w:pos="1080"/>
        </w:tabs>
        <w:ind w:left="1083" w:hanging="181"/>
        <w:jc w:val="both"/>
        <w:rPr>
          <w:sz w:val="21"/>
          <w:szCs w:val="21"/>
        </w:rPr>
      </w:pPr>
      <w:r w:rsidRPr="00DB17A1">
        <w:rPr>
          <w:sz w:val="21"/>
          <w:szCs w:val="21"/>
        </w:rPr>
        <w:t>geodetického zaměření stavby,</w:t>
      </w:r>
    </w:p>
    <w:p w14:paraId="36732911" w14:textId="77777777" w:rsidR="00DB17A1" w:rsidRPr="00DB17A1" w:rsidRDefault="00DB17A1" w:rsidP="00DB17A1">
      <w:pPr>
        <w:numPr>
          <w:ilvl w:val="8"/>
          <w:numId w:val="13"/>
        </w:numPr>
        <w:tabs>
          <w:tab w:val="clear" w:pos="6480"/>
          <w:tab w:val="num" w:pos="1080"/>
        </w:tabs>
        <w:ind w:left="1083" w:hanging="181"/>
        <w:jc w:val="both"/>
        <w:rPr>
          <w:sz w:val="21"/>
          <w:szCs w:val="21"/>
        </w:rPr>
      </w:pPr>
      <w:r w:rsidRPr="00DB17A1">
        <w:rPr>
          <w:sz w:val="21"/>
          <w:szCs w:val="21"/>
        </w:rPr>
        <w:t>geometrických plánů stavby.</w:t>
      </w:r>
    </w:p>
    <w:p w14:paraId="7AFB53DA" w14:textId="77777777" w:rsidR="00DB17A1" w:rsidRPr="00BD5C7E" w:rsidRDefault="00DB17A1" w:rsidP="00DB17A1">
      <w:pPr>
        <w:ind w:left="1080"/>
        <w:jc w:val="both"/>
        <w:rPr>
          <w:sz w:val="21"/>
          <w:szCs w:val="21"/>
        </w:rPr>
      </w:pPr>
    </w:p>
    <w:p w14:paraId="16CCDADE"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4BF5361D"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88059F">
        <w:rPr>
          <w:sz w:val="21"/>
          <w:szCs w:val="21"/>
        </w:rPr>
        <w:t>Zhotovitel je povinen provést dílo řádně a včas. Dílo je provedeno úplně a bezvadně, odpovídá-li této smlouvě a je-li způsobilé ke svému účelu použití. Dílo je provedeno včas, jsou-li všechny jeho části dle této smlouvy jako úplné a bezvadné a ve lhůtách touto smlouvou sjednaných předány objednateli.</w:t>
      </w:r>
    </w:p>
    <w:p w14:paraId="1929CA9B" w14:textId="45D5EC0D" w:rsidR="006A034F" w:rsidRDefault="00224502" w:rsidP="005C1AEF">
      <w:pPr>
        <w:numPr>
          <w:ilvl w:val="6"/>
          <w:numId w:val="13"/>
        </w:numPr>
        <w:tabs>
          <w:tab w:val="clear" w:pos="5040"/>
          <w:tab w:val="num" w:pos="540"/>
        </w:tabs>
        <w:spacing w:before="120" w:after="120"/>
        <w:ind w:left="540" w:hanging="540"/>
        <w:jc w:val="both"/>
        <w:rPr>
          <w:sz w:val="21"/>
          <w:szCs w:val="21"/>
        </w:rPr>
      </w:pPr>
      <w:r w:rsidRPr="006A034F">
        <w:rPr>
          <w:sz w:val="21"/>
          <w:szCs w:val="21"/>
        </w:rPr>
        <w:t>Místo plnění je určeno projekt</w:t>
      </w:r>
      <w:r w:rsidRPr="00B43C57">
        <w:rPr>
          <w:sz w:val="21"/>
          <w:szCs w:val="21"/>
        </w:rPr>
        <w:t xml:space="preserve">ovou dokumentací jako prostor staveniště. Tam, kde to povaha plnění umožňuje, může být místem plnění i </w:t>
      </w:r>
      <w:r w:rsidR="001D39B7">
        <w:rPr>
          <w:sz w:val="21"/>
          <w:szCs w:val="21"/>
        </w:rPr>
        <w:t>sídlo</w:t>
      </w:r>
      <w:r w:rsidR="001D39B7" w:rsidRPr="00B43C57">
        <w:rPr>
          <w:sz w:val="21"/>
          <w:szCs w:val="21"/>
        </w:rPr>
        <w:t xml:space="preserve"> </w:t>
      </w:r>
      <w:r w:rsidRPr="00B43C57">
        <w:rPr>
          <w:sz w:val="21"/>
          <w:szCs w:val="21"/>
        </w:rPr>
        <w:t>objednatele</w:t>
      </w:r>
      <w:r w:rsidR="004677E2">
        <w:rPr>
          <w:sz w:val="21"/>
          <w:szCs w:val="21"/>
        </w:rPr>
        <w:t>:</w:t>
      </w:r>
      <w:r w:rsidR="00AB0C5E">
        <w:rPr>
          <w:sz w:val="21"/>
          <w:szCs w:val="21"/>
        </w:rPr>
        <w:t xml:space="preserve"> Čebín 21</w:t>
      </w:r>
      <w:r w:rsidR="006B41B6">
        <w:rPr>
          <w:sz w:val="21"/>
          <w:szCs w:val="21"/>
        </w:rPr>
        <w:t xml:space="preserve">, </w:t>
      </w:r>
      <w:r w:rsidR="00AB0C5E">
        <w:rPr>
          <w:sz w:val="21"/>
          <w:szCs w:val="21"/>
        </w:rPr>
        <w:t>664 23 Čebín</w:t>
      </w:r>
      <w:r w:rsidR="00F30FFB">
        <w:rPr>
          <w:sz w:val="21"/>
          <w:szCs w:val="21"/>
        </w:rPr>
        <w:t>.</w:t>
      </w:r>
    </w:p>
    <w:p w14:paraId="734E6E81" w14:textId="77777777" w:rsidR="00812AC9" w:rsidRPr="006A034F" w:rsidRDefault="00812AC9" w:rsidP="00812AC9">
      <w:pPr>
        <w:spacing w:before="120" w:after="120"/>
        <w:ind w:left="540"/>
        <w:jc w:val="both"/>
        <w:rPr>
          <w:sz w:val="21"/>
          <w:szCs w:val="21"/>
        </w:rPr>
      </w:pPr>
    </w:p>
    <w:p w14:paraId="22F22EAB"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Stavba</w:t>
      </w:r>
    </w:p>
    <w:p w14:paraId="75B01A9E" w14:textId="77777777" w:rsidR="008002A8" w:rsidRDefault="00835F7B" w:rsidP="00F24C87">
      <w:pPr>
        <w:tabs>
          <w:tab w:val="num" w:pos="540"/>
        </w:tabs>
        <w:spacing w:before="120" w:after="120"/>
        <w:jc w:val="both"/>
        <w:rPr>
          <w:sz w:val="21"/>
          <w:szCs w:val="21"/>
        </w:rPr>
      </w:pPr>
      <w:r>
        <w:rPr>
          <w:sz w:val="21"/>
          <w:szCs w:val="21"/>
        </w:rPr>
        <w:t>1.</w:t>
      </w:r>
      <w:r>
        <w:rPr>
          <w:sz w:val="21"/>
          <w:szCs w:val="21"/>
        </w:rPr>
        <w:tab/>
      </w:r>
      <w:r w:rsidR="00762880" w:rsidRPr="00762880">
        <w:rPr>
          <w:sz w:val="21"/>
          <w:szCs w:val="21"/>
        </w:rPr>
        <w:t xml:space="preserve">Předmětem plnění </w:t>
      </w:r>
      <w:r w:rsidR="000B732A">
        <w:rPr>
          <w:sz w:val="21"/>
          <w:szCs w:val="21"/>
        </w:rPr>
        <w:t>je zhotov</w:t>
      </w:r>
      <w:r w:rsidR="00656A50">
        <w:rPr>
          <w:sz w:val="21"/>
          <w:szCs w:val="21"/>
        </w:rPr>
        <w:t>ení stavebn</w:t>
      </w:r>
      <w:r w:rsidR="008002A8">
        <w:rPr>
          <w:sz w:val="21"/>
          <w:szCs w:val="21"/>
        </w:rPr>
        <w:t>ích objektů:</w:t>
      </w:r>
    </w:p>
    <w:p w14:paraId="78D58F9C" w14:textId="5367B045" w:rsidR="006B41B6" w:rsidRPr="009B517C" w:rsidRDefault="00237FAF" w:rsidP="006B41B6">
      <w:pPr>
        <w:spacing w:line="23" w:lineRule="atLeast"/>
        <w:ind w:left="567" w:hanging="5"/>
        <w:jc w:val="both"/>
        <w:rPr>
          <w:sz w:val="21"/>
          <w:szCs w:val="21"/>
        </w:rPr>
      </w:pPr>
      <w:r>
        <w:rPr>
          <w:sz w:val="21"/>
          <w:szCs w:val="21"/>
          <w:lang w:val="en-US"/>
        </w:rPr>
        <w:tab/>
      </w:r>
      <w:r w:rsidR="006B41B6">
        <w:rPr>
          <w:sz w:val="21"/>
          <w:szCs w:val="21"/>
        </w:rPr>
        <w:t>SO</w:t>
      </w:r>
      <w:r w:rsidR="00AB0C5E">
        <w:rPr>
          <w:sz w:val="21"/>
          <w:szCs w:val="21"/>
        </w:rPr>
        <w:t xml:space="preserve"> 101.1</w:t>
      </w:r>
      <w:r w:rsidR="006B41B6">
        <w:rPr>
          <w:sz w:val="21"/>
          <w:szCs w:val="21"/>
        </w:rPr>
        <w:tab/>
      </w:r>
      <w:r w:rsidR="00AB0C5E">
        <w:rPr>
          <w:sz w:val="21"/>
          <w:szCs w:val="21"/>
        </w:rPr>
        <w:t xml:space="preserve">       Oprava krytu vozovky</w:t>
      </w:r>
    </w:p>
    <w:p w14:paraId="3A0F209F" w14:textId="4BE2167D" w:rsidR="00237FAF" w:rsidRDefault="006B41B6" w:rsidP="00AB0C5E">
      <w:pPr>
        <w:spacing w:line="23" w:lineRule="atLeast"/>
        <w:ind w:left="567" w:hanging="5"/>
        <w:jc w:val="both"/>
        <w:rPr>
          <w:sz w:val="21"/>
          <w:szCs w:val="21"/>
        </w:rPr>
      </w:pPr>
      <w:r>
        <w:rPr>
          <w:sz w:val="21"/>
          <w:szCs w:val="21"/>
        </w:rPr>
        <w:t>SO</w:t>
      </w:r>
      <w:r w:rsidR="00AB0C5E">
        <w:rPr>
          <w:sz w:val="21"/>
          <w:szCs w:val="21"/>
        </w:rPr>
        <w:t xml:space="preserve"> 101.2</w:t>
      </w:r>
      <w:r>
        <w:rPr>
          <w:sz w:val="21"/>
          <w:szCs w:val="21"/>
        </w:rPr>
        <w:tab/>
      </w:r>
      <w:r w:rsidR="00AB0C5E">
        <w:rPr>
          <w:sz w:val="21"/>
          <w:szCs w:val="21"/>
        </w:rPr>
        <w:t xml:space="preserve">       Parkovací pruh a zp. plochy</w:t>
      </w:r>
    </w:p>
    <w:p w14:paraId="71634F3F" w14:textId="77777777" w:rsidR="00237FAF" w:rsidRPr="00762880" w:rsidRDefault="00237FAF" w:rsidP="008002A8">
      <w:pPr>
        <w:tabs>
          <w:tab w:val="num" w:pos="540"/>
        </w:tabs>
        <w:spacing w:before="120" w:after="120"/>
        <w:jc w:val="both"/>
        <w:rPr>
          <w:sz w:val="21"/>
          <w:szCs w:val="21"/>
        </w:rPr>
      </w:pPr>
    </w:p>
    <w:p w14:paraId="3BED45A9" w14:textId="77777777" w:rsidR="00224502" w:rsidRPr="00317266" w:rsidRDefault="00224502" w:rsidP="00B91688">
      <w:pPr>
        <w:numPr>
          <w:ilvl w:val="0"/>
          <w:numId w:val="18"/>
        </w:numPr>
        <w:spacing w:before="120" w:after="120"/>
        <w:ind w:left="539" w:hanging="539"/>
        <w:jc w:val="both"/>
        <w:rPr>
          <w:sz w:val="21"/>
          <w:szCs w:val="21"/>
        </w:rPr>
      </w:pPr>
      <w:r>
        <w:rPr>
          <w:sz w:val="21"/>
          <w:szCs w:val="21"/>
        </w:rPr>
        <w:t xml:space="preserve">Stavba bude provedena tak, aby byla způsobilá k obvyklému užívání, a v souladu se </w:t>
      </w:r>
      <w:r w:rsidRPr="0085202D">
        <w:rPr>
          <w:b/>
          <w:sz w:val="21"/>
          <w:szCs w:val="21"/>
        </w:rPr>
        <w:t>zadáním stavby</w:t>
      </w:r>
      <w:r>
        <w:rPr>
          <w:sz w:val="21"/>
          <w:szCs w:val="21"/>
        </w:rPr>
        <w:t xml:space="preserve">, čímž je </w:t>
      </w:r>
      <w:r w:rsidRPr="00317266">
        <w:rPr>
          <w:sz w:val="21"/>
          <w:szCs w:val="21"/>
        </w:rPr>
        <w:t>v řazení dle závaznosti</w:t>
      </w:r>
      <w:r>
        <w:rPr>
          <w:sz w:val="21"/>
          <w:szCs w:val="21"/>
        </w:rPr>
        <w:t>:</w:t>
      </w:r>
    </w:p>
    <w:p w14:paraId="6DD05350" w14:textId="77777777" w:rsidR="006B41B6" w:rsidRDefault="006B41B6" w:rsidP="006B41B6">
      <w:pPr>
        <w:numPr>
          <w:ilvl w:val="2"/>
          <w:numId w:val="1"/>
        </w:numPr>
        <w:tabs>
          <w:tab w:val="clear" w:pos="2160"/>
          <w:tab w:val="num" w:pos="1080"/>
        </w:tabs>
        <w:ind w:left="1077"/>
        <w:jc w:val="both"/>
        <w:rPr>
          <w:sz w:val="21"/>
          <w:szCs w:val="21"/>
        </w:rPr>
      </w:pPr>
      <w:r w:rsidRPr="003A245C">
        <w:rPr>
          <w:sz w:val="21"/>
          <w:szCs w:val="21"/>
        </w:rPr>
        <w:t>soupis prací;</w:t>
      </w:r>
    </w:p>
    <w:p w14:paraId="4B5F5E64" w14:textId="53688E31" w:rsidR="00AB0C5E" w:rsidRDefault="00AB0C5E" w:rsidP="00AB0C5E">
      <w:pPr>
        <w:numPr>
          <w:ilvl w:val="2"/>
          <w:numId w:val="1"/>
        </w:numPr>
        <w:tabs>
          <w:tab w:val="clear" w:pos="2160"/>
          <w:tab w:val="num" w:pos="1080"/>
        </w:tabs>
        <w:ind w:left="1077"/>
        <w:jc w:val="both"/>
        <w:rPr>
          <w:sz w:val="21"/>
          <w:szCs w:val="21"/>
        </w:rPr>
      </w:pPr>
      <w:r w:rsidRPr="00FA5741">
        <w:rPr>
          <w:sz w:val="21"/>
          <w:szCs w:val="21"/>
        </w:rPr>
        <w:t xml:space="preserve">Projektová dokumentace </w:t>
      </w:r>
      <w:r>
        <w:rPr>
          <w:sz w:val="21"/>
          <w:szCs w:val="21"/>
        </w:rPr>
        <w:t>pro stavební povolení v rozsahu dokumentace pro provedení stavby společností IKA Brno</w:t>
      </w:r>
      <w:r w:rsidRPr="00596449">
        <w:rPr>
          <w:sz w:val="21"/>
          <w:szCs w:val="21"/>
        </w:rPr>
        <w:t xml:space="preserve"> s.r.o., se sídlem</w:t>
      </w:r>
      <w:r>
        <w:rPr>
          <w:sz w:val="21"/>
          <w:szCs w:val="21"/>
        </w:rPr>
        <w:t xml:space="preserve"> Antonínská 549/2,</w:t>
      </w:r>
      <w:r w:rsidRPr="00596449">
        <w:rPr>
          <w:sz w:val="21"/>
          <w:szCs w:val="21"/>
        </w:rPr>
        <w:t xml:space="preserve"> Staré Brno 602 00, IČO:</w:t>
      </w:r>
      <w:r w:rsidRPr="006378A9">
        <w:rPr>
          <w:sz w:val="22"/>
          <w:szCs w:val="22"/>
        </w:rPr>
        <w:t xml:space="preserve"> 47910453</w:t>
      </w:r>
      <w:r w:rsidR="00926375">
        <w:rPr>
          <w:sz w:val="21"/>
          <w:szCs w:val="21"/>
        </w:rPr>
        <w:t xml:space="preserve"> </w:t>
      </w:r>
      <w:r w:rsidRPr="00596449">
        <w:rPr>
          <w:sz w:val="21"/>
          <w:szCs w:val="21"/>
        </w:rPr>
        <w:t>v 0</w:t>
      </w:r>
      <w:r>
        <w:rPr>
          <w:sz w:val="21"/>
          <w:szCs w:val="21"/>
        </w:rPr>
        <w:t>6</w:t>
      </w:r>
      <w:r w:rsidRPr="00596449">
        <w:rPr>
          <w:sz w:val="21"/>
          <w:szCs w:val="21"/>
        </w:rPr>
        <w:t>/201</w:t>
      </w:r>
      <w:r>
        <w:rPr>
          <w:sz w:val="21"/>
          <w:szCs w:val="21"/>
        </w:rPr>
        <w:t>7</w:t>
      </w:r>
      <w:r w:rsidRPr="00596449">
        <w:rPr>
          <w:sz w:val="21"/>
          <w:szCs w:val="21"/>
        </w:rPr>
        <w:t xml:space="preserve"> (dále jen „projektová dokumentace“);</w:t>
      </w:r>
    </w:p>
    <w:p w14:paraId="5645CE87" w14:textId="6C2FB5B7" w:rsidR="006378A9" w:rsidRDefault="006378A9" w:rsidP="00AB0C5E">
      <w:pPr>
        <w:numPr>
          <w:ilvl w:val="2"/>
          <w:numId w:val="1"/>
        </w:numPr>
        <w:tabs>
          <w:tab w:val="clear" w:pos="2160"/>
          <w:tab w:val="num" w:pos="1080"/>
        </w:tabs>
        <w:ind w:left="1077"/>
        <w:jc w:val="both"/>
        <w:rPr>
          <w:sz w:val="21"/>
          <w:szCs w:val="21"/>
        </w:rPr>
      </w:pPr>
      <w:r>
        <w:rPr>
          <w:sz w:val="21"/>
          <w:szCs w:val="21"/>
        </w:rPr>
        <w:t>akty státní správ:</w:t>
      </w:r>
    </w:p>
    <w:p w14:paraId="389C8803" w14:textId="77777777" w:rsidR="006378A9" w:rsidRDefault="006378A9" w:rsidP="006378A9">
      <w:pPr>
        <w:pStyle w:val="Odstavecseseznamem"/>
        <w:numPr>
          <w:ilvl w:val="0"/>
          <w:numId w:val="32"/>
        </w:numPr>
        <w:tabs>
          <w:tab w:val="num" w:pos="1080"/>
        </w:tabs>
        <w:jc w:val="both"/>
        <w:rPr>
          <w:sz w:val="21"/>
          <w:szCs w:val="21"/>
        </w:rPr>
      </w:pPr>
      <w:r w:rsidRPr="006378A9">
        <w:rPr>
          <w:sz w:val="21"/>
          <w:szCs w:val="21"/>
        </w:rPr>
        <w:lastRenderedPageBreak/>
        <w:t>Souhlas s akcí „II/ 385 Čebín průtah“ stavebního a vodoprávního odboru Městského úřadu Kuřim, dne  19.6.2017;</w:t>
      </w:r>
    </w:p>
    <w:p w14:paraId="36A6B4E2" w14:textId="681A9A67" w:rsidR="006378A9" w:rsidRPr="006378A9" w:rsidRDefault="006378A9" w:rsidP="006378A9">
      <w:pPr>
        <w:pStyle w:val="Odstavecseseznamem"/>
        <w:numPr>
          <w:ilvl w:val="0"/>
          <w:numId w:val="32"/>
        </w:numPr>
        <w:tabs>
          <w:tab w:val="num" w:pos="1080"/>
        </w:tabs>
        <w:jc w:val="both"/>
        <w:rPr>
          <w:sz w:val="21"/>
          <w:szCs w:val="21"/>
        </w:rPr>
      </w:pPr>
      <w:r w:rsidRPr="006378A9">
        <w:rPr>
          <w:sz w:val="21"/>
          <w:szCs w:val="21"/>
        </w:rPr>
        <w:t>Stavební povolení bude vydáno 10/2017</w:t>
      </w:r>
    </w:p>
    <w:p w14:paraId="55C84A41" w14:textId="77777777" w:rsidR="006B41B6" w:rsidRPr="0096212D" w:rsidRDefault="006B41B6" w:rsidP="006B41B6">
      <w:pPr>
        <w:numPr>
          <w:ilvl w:val="2"/>
          <w:numId w:val="1"/>
        </w:numPr>
        <w:tabs>
          <w:tab w:val="clear" w:pos="2160"/>
          <w:tab w:val="num" w:pos="1080"/>
        </w:tabs>
        <w:ind w:left="1077"/>
        <w:jc w:val="both"/>
        <w:rPr>
          <w:sz w:val="21"/>
          <w:szCs w:val="21"/>
        </w:rPr>
      </w:pPr>
      <w:r w:rsidRPr="0096212D">
        <w:rPr>
          <w:sz w:val="21"/>
          <w:szCs w:val="21"/>
        </w:rPr>
        <w:t>písemné pokyny objednatele;</w:t>
      </w:r>
    </w:p>
    <w:p w14:paraId="7FD57D7F" w14:textId="77777777" w:rsidR="006B41B6" w:rsidRPr="003A245C" w:rsidRDefault="006B41B6" w:rsidP="006B41B6">
      <w:pPr>
        <w:numPr>
          <w:ilvl w:val="2"/>
          <w:numId w:val="1"/>
        </w:numPr>
        <w:tabs>
          <w:tab w:val="clear" w:pos="2160"/>
          <w:tab w:val="num" w:pos="1080"/>
        </w:tabs>
        <w:ind w:left="1077"/>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p>
    <w:p w14:paraId="3C3C61D4" w14:textId="77777777" w:rsidR="006B41B6" w:rsidRPr="003A245C" w:rsidRDefault="006B41B6" w:rsidP="006B41B6">
      <w:pPr>
        <w:numPr>
          <w:ilvl w:val="2"/>
          <w:numId w:val="1"/>
        </w:numPr>
        <w:tabs>
          <w:tab w:val="clear" w:pos="2160"/>
          <w:tab w:val="num" w:pos="1080"/>
        </w:tabs>
        <w:ind w:left="1077"/>
        <w:jc w:val="both"/>
        <w:rPr>
          <w:sz w:val="21"/>
          <w:szCs w:val="21"/>
        </w:rPr>
      </w:pPr>
      <w:r w:rsidRPr="003A245C">
        <w:rPr>
          <w:sz w:val="21"/>
          <w:szCs w:val="21"/>
        </w:rPr>
        <w:t>technické kvalitativní podmínky staveb pozemních komunikací, vydané Ministerstvem dopravy ve znění účinném ke dni uzavření smlouvy.</w:t>
      </w:r>
    </w:p>
    <w:p w14:paraId="3500768A" w14:textId="77777777" w:rsidR="006B41B6" w:rsidRPr="006B41B6" w:rsidRDefault="006B41B6" w:rsidP="006B41B6">
      <w:pPr>
        <w:ind w:left="1077"/>
        <w:jc w:val="both"/>
        <w:rPr>
          <w:sz w:val="21"/>
          <w:szCs w:val="21"/>
        </w:rPr>
      </w:pPr>
    </w:p>
    <w:p w14:paraId="5F2F9C6F" w14:textId="77777777" w:rsidR="00224502" w:rsidRDefault="00E716BB" w:rsidP="005C1AEF">
      <w:pPr>
        <w:numPr>
          <w:ilvl w:val="0"/>
          <w:numId w:val="18"/>
        </w:numPr>
        <w:spacing w:before="120" w:after="120"/>
        <w:ind w:left="539" w:hanging="539"/>
        <w:jc w:val="both"/>
        <w:rPr>
          <w:sz w:val="21"/>
          <w:szCs w:val="21"/>
        </w:rPr>
      </w:pPr>
      <w:r w:rsidRPr="00E716BB">
        <w:rPr>
          <w:sz w:val="21"/>
          <w:szCs w:val="21"/>
        </w:rPr>
        <w:t xml:space="preserve">Objednatel poskytnul zhotoviteli projektovou dokumentaci jako součást zadávacích podmínek při zadávání příslušné veřejné zakázky. </w:t>
      </w:r>
      <w:r w:rsidR="00224502" w:rsidRPr="007B6FB6">
        <w:rPr>
          <w:sz w:val="21"/>
          <w:szCs w:val="21"/>
        </w:rPr>
        <w:t xml:space="preserve">Objednatel poskytuje zhotoviteli právo projektovou dokumentaci jako dílo </w:t>
      </w:r>
      <w:r w:rsidR="00224502">
        <w:rPr>
          <w:sz w:val="21"/>
          <w:szCs w:val="21"/>
        </w:rPr>
        <w:t>užít</w:t>
      </w:r>
      <w:r w:rsidR="00224502" w:rsidRPr="007B6FB6">
        <w:rPr>
          <w:sz w:val="21"/>
          <w:szCs w:val="21"/>
        </w:rPr>
        <w:t>, a to výhradně k účelu provádění díla dle této smlouvy.</w:t>
      </w:r>
    </w:p>
    <w:p w14:paraId="037370D2" w14:textId="096CF54D" w:rsidR="00DB17A1" w:rsidRPr="00F30FFB" w:rsidRDefault="0067077E" w:rsidP="00F30FFB">
      <w:pPr>
        <w:numPr>
          <w:ilvl w:val="0"/>
          <w:numId w:val="18"/>
        </w:numPr>
        <w:spacing w:before="120" w:after="120"/>
        <w:ind w:left="539" w:hanging="539"/>
        <w:jc w:val="both"/>
        <w:rPr>
          <w:sz w:val="21"/>
          <w:szCs w:val="21"/>
        </w:rPr>
      </w:pPr>
      <w:r w:rsidRPr="0067077E">
        <w:rPr>
          <w:sz w:val="21"/>
          <w:szCs w:val="21"/>
        </w:rPr>
        <w:t>Zhotovitel prohlašuje, že je seznámen s technickými normami a technickými podmínkami vztahujícími se k předmětu díla.</w:t>
      </w:r>
    </w:p>
    <w:p w14:paraId="00C43DF4" w14:textId="77777777" w:rsidR="00636B95" w:rsidRPr="00BD5C7E" w:rsidRDefault="00636B95" w:rsidP="003E385E">
      <w:pPr>
        <w:spacing w:before="120" w:after="120"/>
        <w:ind w:left="540"/>
        <w:jc w:val="both"/>
        <w:rPr>
          <w:sz w:val="21"/>
          <w:szCs w:val="21"/>
        </w:rPr>
      </w:pPr>
    </w:p>
    <w:p w14:paraId="03895A3D" w14:textId="77777777" w:rsidR="00224502" w:rsidRPr="00BD5C7E" w:rsidRDefault="00224502" w:rsidP="005C1AEF">
      <w:pPr>
        <w:numPr>
          <w:ilvl w:val="0"/>
          <w:numId w:val="13"/>
        </w:numPr>
        <w:tabs>
          <w:tab w:val="num" w:pos="540"/>
        </w:tabs>
        <w:spacing w:before="120" w:after="120"/>
        <w:ind w:left="540" w:hanging="540"/>
        <w:rPr>
          <w:b/>
          <w:smallCaps/>
          <w:spacing w:val="20"/>
          <w:sz w:val="21"/>
          <w:szCs w:val="21"/>
        </w:rPr>
      </w:pPr>
      <w:r w:rsidRPr="00BD5C7E">
        <w:rPr>
          <w:b/>
          <w:smallCaps/>
          <w:spacing w:val="20"/>
          <w:sz w:val="21"/>
          <w:szCs w:val="21"/>
        </w:rPr>
        <w:t>Geodetické zaměření stavby a Geometrický plán</w:t>
      </w:r>
    </w:p>
    <w:p w14:paraId="47578A29" w14:textId="77777777"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131757">
        <w:rPr>
          <w:sz w:val="21"/>
          <w:szCs w:val="21"/>
        </w:rPr>
        <w:t>Geodeticky bude zaměřeno</w:t>
      </w:r>
      <w:r>
        <w:rPr>
          <w:sz w:val="21"/>
          <w:szCs w:val="21"/>
        </w:rPr>
        <w:t xml:space="preserve"> skutečné</w:t>
      </w:r>
      <w:r w:rsidRPr="00131757">
        <w:rPr>
          <w:sz w:val="21"/>
          <w:szCs w:val="21"/>
        </w:rPr>
        <w:t xml:space="preserve"> provedení stavby </w:t>
      </w:r>
      <w:r w:rsidRPr="00716341">
        <w:rPr>
          <w:sz w:val="21"/>
          <w:szCs w:val="21"/>
        </w:rPr>
        <w:t xml:space="preserve">a veškeré dotčené inženýrské sítě včetně stavbou odkrytých, ale nepřekládaných inženýrských sítí. Poloha a výškové uložení sítí bude zdokumentováno </w:t>
      </w:r>
      <w:r w:rsidR="0067077E">
        <w:rPr>
          <w:sz w:val="21"/>
          <w:szCs w:val="21"/>
        </w:rPr>
        <w:t>v</w:t>
      </w:r>
      <w:r w:rsidRPr="00716341">
        <w:rPr>
          <w:sz w:val="21"/>
          <w:szCs w:val="21"/>
        </w:rPr>
        <w:t xml:space="preserve"> samo</w:t>
      </w:r>
      <w:r w:rsidR="0067077E">
        <w:rPr>
          <w:sz w:val="21"/>
          <w:szCs w:val="21"/>
        </w:rPr>
        <w:t>s</w:t>
      </w:r>
      <w:r w:rsidRPr="00716341">
        <w:rPr>
          <w:sz w:val="21"/>
          <w:szCs w:val="21"/>
        </w:rPr>
        <w:t>t</w:t>
      </w:r>
      <w:r w:rsidR="0067077E">
        <w:rPr>
          <w:sz w:val="21"/>
          <w:szCs w:val="21"/>
        </w:rPr>
        <w:t>at</w:t>
      </w:r>
      <w:r w:rsidRPr="00716341">
        <w:rPr>
          <w:sz w:val="21"/>
          <w:szCs w:val="21"/>
        </w:rPr>
        <w:t>né příloze. Výsledek geodetického zaměření bude ověřen osobou oprávněnou k ověřování výsledků zeměměřických činností dle zákona č. 200/1994 Sb.</w:t>
      </w:r>
    </w:p>
    <w:p w14:paraId="045C2E7B" w14:textId="77777777"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716341">
        <w:rPr>
          <w:sz w:val="21"/>
          <w:szCs w:val="21"/>
        </w:rPr>
        <w:t>Výsledek geodetického zaměření stavby bude předán při předání stavby, a to 3 x v listinné podobě a 1 x elektronicky na nosiči dat CD, či DVD.</w:t>
      </w:r>
    </w:p>
    <w:p w14:paraId="5F6FE844" w14:textId="07D58EE3"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716341">
        <w:rPr>
          <w:sz w:val="21"/>
          <w:szCs w:val="21"/>
        </w:rPr>
        <w:t xml:space="preserve">Zhotovitel je povinen vyhotovit geometrický plán na </w:t>
      </w:r>
      <w:r w:rsidR="004710C2">
        <w:rPr>
          <w:sz w:val="21"/>
          <w:szCs w:val="21"/>
        </w:rPr>
        <w:t>stavbu</w:t>
      </w:r>
      <w:r w:rsidRPr="00716341">
        <w:rPr>
          <w:sz w:val="21"/>
          <w:szCs w:val="21"/>
        </w:rPr>
        <w:t xml:space="preserve">, který bude určen jak pro účely rozdělení pozemků, </w:t>
      </w:r>
      <w:r w:rsidR="002C54DF">
        <w:rPr>
          <w:sz w:val="21"/>
          <w:szCs w:val="21"/>
        </w:rPr>
        <w:t xml:space="preserve">a geometrický plán inženýrských </w:t>
      </w:r>
      <w:r w:rsidRPr="00716341">
        <w:rPr>
          <w:sz w:val="21"/>
          <w:szCs w:val="21"/>
        </w:rPr>
        <w:t>sítí uvedených v bodu 1. tohoto článku.</w:t>
      </w:r>
      <w:r w:rsidR="00C26C65">
        <w:rPr>
          <w:sz w:val="21"/>
          <w:szCs w:val="21"/>
        </w:rPr>
        <w:t xml:space="preserve"> </w:t>
      </w:r>
      <w:r w:rsidR="00F30FFB">
        <w:rPr>
          <w:sz w:val="21"/>
          <w:szCs w:val="21"/>
        </w:rPr>
        <w:t xml:space="preserve">Hranice </w:t>
      </w:r>
      <w:r w:rsidR="00C26C65" w:rsidRPr="003A245C">
        <w:rPr>
          <w:sz w:val="21"/>
          <w:szCs w:val="21"/>
        </w:rPr>
        <w:t>pozemku je zhotovitel povinen konzultovat se správcem stavby.</w:t>
      </w:r>
    </w:p>
    <w:p w14:paraId="632E72C2" w14:textId="77777777" w:rsidR="00224502" w:rsidRPr="00760A14" w:rsidRDefault="00224502" w:rsidP="005C1AEF">
      <w:pPr>
        <w:numPr>
          <w:ilvl w:val="6"/>
          <w:numId w:val="13"/>
        </w:numPr>
        <w:tabs>
          <w:tab w:val="clear" w:pos="5040"/>
          <w:tab w:val="num" w:pos="540"/>
        </w:tabs>
        <w:spacing w:before="120" w:after="120"/>
        <w:ind w:left="540" w:hanging="540"/>
        <w:jc w:val="both"/>
        <w:rPr>
          <w:sz w:val="21"/>
          <w:szCs w:val="21"/>
        </w:rPr>
      </w:pPr>
      <w:r w:rsidRPr="00760A14">
        <w:rPr>
          <w:sz w:val="21"/>
          <w:szCs w:val="21"/>
        </w:rPr>
        <w:t>Geometrický plán bude předán v listinné podobě v počtu vyhotovení potřebném k tomu, aby do katastru nemovitostí mohly být zapsány veškeré nové skutečnosti na plánu uvedené plus 5 plánů. Geometrický plán bude zároveň předán 1 x elektronicky na nosiči dat CD, či DVD. Předávaný geometrický plán bude v souladu s příslušnými předpisy potvrzen katastrálním úřadem.</w:t>
      </w:r>
    </w:p>
    <w:p w14:paraId="07F57890"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C347F7">
        <w:rPr>
          <w:sz w:val="21"/>
          <w:szCs w:val="21"/>
        </w:rPr>
        <w:t>Zhotovitel poskytuje o</w:t>
      </w:r>
      <w:r>
        <w:rPr>
          <w:sz w:val="21"/>
          <w:szCs w:val="21"/>
        </w:rPr>
        <w:t xml:space="preserve">bjednateli výhradní a neomezenou licenci ke hmotně zachycenému výsledku geodetického zaměření stavby a ke geometrickým plánům. </w:t>
      </w:r>
      <w:r w:rsidRPr="001C1C0B">
        <w:rPr>
          <w:sz w:val="21"/>
          <w:szCs w:val="21"/>
        </w:rPr>
        <w:t>Objednatel je oprávněn uzavřít podlicenční smlouvu.</w:t>
      </w:r>
      <w:r>
        <w:rPr>
          <w:sz w:val="21"/>
          <w:szCs w:val="21"/>
        </w:rPr>
        <w:t xml:space="preserve"> Objednatel není povinen licenci</w:t>
      </w:r>
      <w:r w:rsidRPr="001C1C0B">
        <w:rPr>
          <w:sz w:val="21"/>
          <w:szCs w:val="21"/>
        </w:rPr>
        <w:t xml:space="preserve"> využít.</w:t>
      </w:r>
      <w:r>
        <w:rPr>
          <w:sz w:val="21"/>
          <w:szCs w:val="21"/>
        </w:rPr>
        <w:t xml:space="preserve"> Zhotovitel prohlašuje, že je oprávněn licenci v daném rozsahu udělit.</w:t>
      </w:r>
    </w:p>
    <w:p w14:paraId="6F1ED7FE" w14:textId="77777777" w:rsidR="00812AC9" w:rsidRDefault="00812AC9" w:rsidP="00812AC9">
      <w:pPr>
        <w:spacing w:before="120" w:after="120"/>
        <w:ind w:left="540"/>
        <w:jc w:val="both"/>
        <w:rPr>
          <w:sz w:val="21"/>
          <w:szCs w:val="21"/>
        </w:rPr>
      </w:pPr>
    </w:p>
    <w:p w14:paraId="0D512782" w14:textId="77777777" w:rsidR="00224502" w:rsidRDefault="00224502" w:rsidP="005C1AEF">
      <w:pPr>
        <w:numPr>
          <w:ilvl w:val="0"/>
          <w:numId w:val="13"/>
        </w:numPr>
        <w:tabs>
          <w:tab w:val="num" w:pos="540"/>
        </w:tabs>
        <w:spacing w:before="120" w:after="120"/>
        <w:ind w:left="540" w:hanging="540"/>
        <w:rPr>
          <w:b/>
          <w:smallCaps/>
          <w:spacing w:val="20"/>
          <w:sz w:val="21"/>
          <w:szCs w:val="21"/>
        </w:rPr>
      </w:pPr>
      <w:r w:rsidRPr="00156CDC">
        <w:rPr>
          <w:b/>
          <w:smallCaps/>
          <w:spacing w:val="20"/>
          <w:sz w:val="21"/>
          <w:szCs w:val="21"/>
        </w:rPr>
        <w:t xml:space="preserve">Lhůty plnění </w:t>
      </w:r>
    </w:p>
    <w:p w14:paraId="0B08A03C" w14:textId="77777777" w:rsidR="00217219" w:rsidRPr="003A245C" w:rsidRDefault="00217219" w:rsidP="0021721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740" w:type="dxa"/>
        <w:tblLook w:val="01E0" w:firstRow="1" w:lastRow="1" w:firstColumn="1" w:lastColumn="1" w:noHBand="0" w:noVBand="0"/>
      </w:tblPr>
      <w:tblGrid>
        <w:gridCol w:w="792"/>
        <w:gridCol w:w="6262"/>
        <w:gridCol w:w="3686"/>
      </w:tblGrid>
      <w:tr w:rsidR="006378A9" w:rsidRPr="0096212D" w14:paraId="193F990E" w14:textId="77777777" w:rsidTr="00157E33">
        <w:trPr>
          <w:trHeight w:val="256"/>
        </w:trPr>
        <w:tc>
          <w:tcPr>
            <w:tcW w:w="792" w:type="dxa"/>
          </w:tcPr>
          <w:p w14:paraId="0759CF83" w14:textId="77777777" w:rsidR="006378A9" w:rsidRPr="003A245C" w:rsidRDefault="006378A9" w:rsidP="00157E33">
            <w:pPr>
              <w:tabs>
                <w:tab w:val="left" w:pos="432"/>
              </w:tabs>
              <w:spacing w:before="120" w:after="120"/>
              <w:ind w:left="720"/>
              <w:rPr>
                <w:b/>
                <w:sz w:val="21"/>
                <w:szCs w:val="21"/>
              </w:rPr>
            </w:pPr>
          </w:p>
        </w:tc>
        <w:tc>
          <w:tcPr>
            <w:tcW w:w="6262" w:type="dxa"/>
          </w:tcPr>
          <w:p w14:paraId="46CE4555" w14:textId="196D34D8" w:rsidR="006378A9" w:rsidRPr="0096212D" w:rsidRDefault="006378A9" w:rsidP="00AC32EF">
            <w:pPr>
              <w:tabs>
                <w:tab w:val="num" w:pos="0"/>
              </w:tabs>
              <w:spacing w:before="120" w:after="120"/>
              <w:ind w:left="-19" w:firstLine="19"/>
              <w:rPr>
                <w:sz w:val="21"/>
                <w:szCs w:val="21"/>
              </w:rPr>
            </w:pPr>
            <w:r w:rsidRPr="0096212D">
              <w:rPr>
                <w:sz w:val="21"/>
                <w:szCs w:val="21"/>
              </w:rPr>
              <w:t xml:space="preserve">Předání a převzetí prostoru staveniště  </w:t>
            </w:r>
          </w:p>
        </w:tc>
        <w:tc>
          <w:tcPr>
            <w:tcW w:w="3686" w:type="dxa"/>
          </w:tcPr>
          <w:p w14:paraId="19136CBF" w14:textId="6E93067F" w:rsidR="006378A9" w:rsidRPr="0086323F" w:rsidRDefault="006378A9" w:rsidP="00AC32EF">
            <w:pPr>
              <w:tabs>
                <w:tab w:val="num" w:pos="-19"/>
              </w:tabs>
              <w:spacing w:before="120" w:after="120"/>
              <w:jc w:val="right"/>
              <w:rPr>
                <w:b/>
                <w:sz w:val="21"/>
                <w:szCs w:val="21"/>
              </w:rPr>
            </w:pPr>
            <w:r w:rsidRPr="0086323F">
              <w:rPr>
                <w:b/>
                <w:sz w:val="21"/>
                <w:szCs w:val="21"/>
              </w:rPr>
              <w:t xml:space="preserve">do </w:t>
            </w:r>
            <w:r>
              <w:rPr>
                <w:b/>
                <w:sz w:val="21"/>
                <w:szCs w:val="21"/>
              </w:rPr>
              <w:t xml:space="preserve">7 </w:t>
            </w:r>
            <w:r w:rsidRPr="0086323F">
              <w:rPr>
                <w:b/>
                <w:sz w:val="21"/>
                <w:szCs w:val="21"/>
              </w:rPr>
              <w:t>dnů od uzavření této smlouvy</w:t>
            </w:r>
          </w:p>
        </w:tc>
      </w:tr>
      <w:tr w:rsidR="006378A9" w:rsidRPr="0096212D" w14:paraId="5745464E" w14:textId="77777777" w:rsidTr="00157E33">
        <w:trPr>
          <w:trHeight w:val="256"/>
        </w:trPr>
        <w:tc>
          <w:tcPr>
            <w:tcW w:w="792" w:type="dxa"/>
          </w:tcPr>
          <w:p w14:paraId="37DF745F" w14:textId="77777777" w:rsidR="006378A9" w:rsidRPr="0096212D" w:rsidRDefault="006378A9" w:rsidP="00157E33">
            <w:pPr>
              <w:tabs>
                <w:tab w:val="left" w:pos="432"/>
              </w:tabs>
              <w:spacing w:before="120" w:after="120"/>
              <w:ind w:left="360"/>
              <w:rPr>
                <w:b/>
                <w:sz w:val="21"/>
                <w:szCs w:val="21"/>
              </w:rPr>
            </w:pPr>
          </w:p>
        </w:tc>
        <w:tc>
          <w:tcPr>
            <w:tcW w:w="6262" w:type="dxa"/>
          </w:tcPr>
          <w:p w14:paraId="12802287" w14:textId="77777777" w:rsidR="006378A9" w:rsidRPr="005B035B" w:rsidRDefault="006378A9" w:rsidP="00157E33">
            <w:pPr>
              <w:tabs>
                <w:tab w:val="num" w:pos="0"/>
              </w:tabs>
              <w:spacing w:before="120" w:after="120"/>
              <w:rPr>
                <w:sz w:val="21"/>
                <w:szCs w:val="21"/>
              </w:rPr>
            </w:pPr>
            <w:r w:rsidRPr="005B035B">
              <w:rPr>
                <w:sz w:val="21"/>
                <w:szCs w:val="21"/>
              </w:rPr>
              <w:t>Dokončení a předání stavby</w:t>
            </w:r>
          </w:p>
        </w:tc>
        <w:tc>
          <w:tcPr>
            <w:tcW w:w="3686" w:type="dxa"/>
          </w:tcPr>
          <w:p w14:paraId="58B9497E" w14:textId="03E72A13" w:rsidR="006378A9" w:rsidRPr="0086323F" w:rsidRDefault="006378A9" w:rsidP="006378A9">
            <w:pPr>
              <w:tabs>
                <w:tab w:val="num" w:pos="-19"/>
              </w:tabs>
              <w:spacing w:before="120" w:after="120"/>
              <w:jc w:val="center"/>
              <w:rPr>
                <w:b/>
                <w:color w:val="FF0000"/>
                <w:sz w:val="21"/>
                <w:szCs w:val="21"/>
              </w:rPr>
            </w:pPr>
            <w:r>
              <w:rPr>
                <w:b/>
                <w:sz w:val="21"/>
                <w:szCs w:val="21"/>
              </w:rPr>
              <w:t xml:space="preserve">    </w:t>
            </w:r>
            <w:r w:rsidRPr="0086323F">
              <w:rPr>
                <w:b/>
                <w:sz w:val="21"/>
                <w:szCs w:val="21"/>
              </w:rPr>
              <w:t xml:space="preserve">do </w:t>
            </w:r>
            <w:r>
              <w:rPr>
                <w:b/>
                <w:sz w:val="21"/>
                <w:szCs w:val="21"/>
              </w:rPr>
              <w:t>45 dnů od předání a převzetí prostoru staveniště</w:t>
            </w:r>
          </w:p>
        </w:tc>
      </w:tr>
      <w:tr w:rsidR="006378A9" w:rsidRPr="0096212D" w14:paraId="744617CB" w14:textId="77777777" w:rsidTr="00157E33">
        <w:trPr>
          <w:trHeight w:val="256"/>
        </w:trPr>
        <w:tc>
          <w:tcPr>
            <w:tcW w:w="792" w:type="dxa"/>
          </w:tcPr>
          <w:p w14:paraId="49FDEF3E" w14:textId="77777777" w:rsidR="006378A9" w:rsidRPr="0096212D" w:rsidRDefault="006378A9" w:rsidP="00157E33">
            <w:pPr>
              <w:tabs>
                <w:tab w:val="left" w:pos="432"/>
              </w:tabs>
              <w:spacing w:before="120" w:after="120"/>
              <w:ind w:left="720"/>
              <w:rPr>
                <w:sz w:val="21"/>
                <w:szCs w:val="21"/>
              </w:rPr>
            </w:pPr>
          </w:p>
        </w:tc>
        <w:tc>
          <w:tcPr>
            <w:tcW w:w="6262" w:type="dxa"/>
          </w:tcPr>
          <w:p w14:paraId="2DCFF351" w14:textId="77777777" w:rsidR="006378A9" w:rsidRPr="00154BD1" w:rsidRDefault="006378A9" w:rsidP="00157E33">
            <w:pPr>
              <w:tabs>
                <w:tab w:val="num" w:pos="0"/>
              </w:tabs>
              <w:spacing w:before="120" w:after="120"/>
              <w:ind w:left="-19" w:firstLine="19"/>
              <w:jc w:val="both"/>
              <w:rPr>
                <w:color w:val="000000" w:themeColor="text1"/>
                <w:sz w:val="21"/>
                <w:szCs w:val="21"/>
              </w:rPr>
            </w:pPr>
            <w:r w:rsidRPr="00154BD1">
              <w:rPr>
                <w:color w:val="000000" w:themeColor="text1"/>
                <w:sz w:val="21"/>
                <w:szCs w:val="21"/>
              </w:rPr>
              <w:t xml:space="preserve">Předání a převzetí geometrických plánů </w:t>
            </w:r>
          </w:p>
        </w:tc>
        <w:tc>
          <w:tcPr>
            <w:tcW w:w="3686" w:type="dxa"/>
          </w:tcPr>
          <w:p w14:paraId="1DB64371" w14:textId="39D82625" w:rsidR="006378A9" w:rsidRPr="00000CA4" w:rsidRDefault="006378A9" w:rsidP="006378A9">
            <w:pPr>
              <w:tabs>
                <w:tab w:val="num" w:pos="540"/>
              </w:tabs>
              <w:spacing w:before="120" w:after="120"/>
              <w:jc w:val="center"/>
              <w:rPr>
                <w:b/>
                <w:color w:val="000000" w:themeColor="text1"/>
                <w:sz w:val="21"/>
                <w:szCs w:val="21"/>
              </w:rPr>
            </w:pPr>
            <w:r>
              <w:rPr>
                <w:b/>
                <w:color w:val="000000" w:themeColor="text1"/>
                <w:sz w:val="21"/>
                <w:szCs w:val="21"/>
              </w:rPr>
              <w:t xml:space="preserve">   do 9</w:t>
            </w:r>
            <w:r w:rsidRPr="00000CA4">
              <w:rPr>
                <w:b/>
                <w:color w:val="000000" w:themeColor="text1"/>
                <w:sz w:val="21"/>
                <w:szCs w:val="21"/>
              </w:rPr>
              <w:t>0 dnů od dokončení stavby</w:t>
            </w:r>
          </w:p>
        </w:tc>
      </w:tr>
    </w:tbl>
    <w:p w14:paraId="778A1523" w14:textId="77777777" w:rsidR="006378A9" w:rsidRDefault="006378A9" w:rsidP="006378A9">
      <w:pPr>
        <w:spacing w:before="120" w:after="120"/>
        <w:jc w:val="both"/>
        <w:rPr>
          <w:sz w:val="21"/>
          <w:szCs w:val="21"/>
        </w:rPr>
      </w:pPr>
    </w:p>
    <w:p w14:paraId="363F1D87" w14:textId="77777777" w:rsidR="00217219" w:rsidRPr="003A245C" w:rsidRDefault="00217219" w:rsidP="00217219">
      <w:pPr>
        <w:spacing w:before="120" w:after="120"/>
        <w:ind w:left="540" w:hanging="540"/>
        <w:jc w:val="both"/>
        <w:rPr>
          <w:sz w:val="21"/>
          <w:szCs w:val="21"/>
        </w:rPr>
      </w:pPr>
      <w:r w:rsidRPr="0096212D">
        <w:rPr>
          <w:sz w:val="21"/>
          <w:szCs w:val="21"/>
        </w:rPr>
        <w:t xml:space="preserve">       Dřívější plnění je možné.</w:t>
      </w:r>
    </w:p>
    <w:p w14:paraId="5F5C6644" w14:textId="1CD783D2" w:rsidR="00217219" w:rsidRPr="005B035B" w:rsidRDefault="00217219" w:rsidP="00217219">
      <w:pPr>
        <w:spacing w:before="120" w:after="120"/>
        <w:ind w:left="540" w:hanging="540"/>
        <w:jc w:val="both"/>
        <w:rPr>
          <w:sz w:val="21"/>
          <w:szCs w:val="21"/>
        </w:rPr>
      </w:pPr>
      <w:r>
        <w:rPr>
          <w:sz w:val="21"/>
          <w:szCs w:val="21"/>
        </w:rPr>
        <w:t xml:space="preserve">2.     </w:t>
      </w:r>
      <w:r w:rsidRPr="007A2E97">
        <w:rPr>
          <w:sz w:val="21"/>
          <w:szCs w:val="21"/>
        </w:rPr>
        <w:t>Objednatel předá a zhotovitel převezme prostor staveniště</w:t>
      </w:r>
      <w:r>
        <w:rPr>
          <w:sz w:val="21"/>
          <w:szCs w:val="21"/>
        </w:rPr>
        <w:t>.</w:t>
      </w:r>
    </w:p>
    <w:p w14:paraId="0E1014E0" w14:textId="77777777" w:rsidR="00F30FFB" w:rsidRDefault="00217219" w:rsidP="00F30FFB">
      <w:pPr>
        <w:spacing w:before="120" w:after="120"/>
        <w:ind w:left="540" w:hanging="540"/>
        <w:jc w:val="both"/>
        <w:rPr>
          <w:color w:val="000000" w:themeColor="text1"/>
          <w:sz w:val="21"/>
          <w:szCs w:val="21"/>
        </w:rPr>
      </w:pPr>
      <w:r>
        <w:rPr>
          <w:sz w:val="21"/>
          <w:szCs w:val="21"/>
        </w:rPr>
        <w:t>3</w:t>
      </w:r>
      <w:r w:rsidRPr="00662749">
        <w:rPr>
          <w:sz w:val="21"/>
          <w:szCs w:val="21"/>
        </w:rPr>
        <w:t>.</w:t>
      </w:r>
      <w:r w:rsidRPr="00662749">
        <w:rPr>
          <w:sz w:val="21"/>
          <w:szCs w:val="21"/>
        </w:rPr>
        <w:tab/>
        <w:t>Zhotovitel je oprávněn kdykoliv po předání a převzetí prostoru staveniště zahájit stavební práce</w:t>
      </w:r>
      <w:r>
        <w:rPr>
          <w:sz w:val="21"/>
          <w:szCs w:val="21"/>
        </w:rPr>
        <w:t>, nejpozději však do 15 dnů od předání a převzetí prostoru staveniště</w:t>
      </w:r>
      <w:r w:rsidRPr="00662749">
        <w:rPr>
          <w:sz w:val="21"/>
          <w:szCs w:val="21"/>
        </w:rPr>
        <w:t xml:space="preserve">. Stavební práce budou prováděny v souladu s harmonogramem prací, který je </w:t>
      </w:r>
      <w:r w:rsidRPr="00B27081">
        <w:rPr>
          <w:sz w:val="21"/>
          <w:szCs w:val="21"/>
        </w:rPr>
        <w:t xml:space="preserve">součástí této smlouvy. </w:t>
      </w:r>
      <w:r w:rsidRPr="00000CA4">
        <w:rPr>
          <w:color w:val="000000" w:themeColor="text1"/>
          <w:sz w:val="21"/>
          <w:szCs w:val="21"/>
        </w:rPr>
        <w:t>Při předání staveniště bude správcem stavby zapsán do stavebního deníku termín pro dokončení a předání stavby stanovený v souladu s odst. 1 tohoto článku.</w:t>
      </w:r>
    </w:p>
    <w:p w14:paraId="119CA8FB" w14:textId="4EF18219" w:rsidR="00217219" w:rsidRPr="00F30FFB" w:rsidRDefault="00F30FFB" w:rsidP="00F30FFB">
      <w:pPr>
        <w:spacing w:before="120" w:after="120"/>
        <w:ind w:left="540" w:hanging="540"/>
        <w:jc w:val="both"/>
        <w:rPr>
          <w:color w:val="000000" w:themeColor="text1"/>
          <w:sz w:val="21"/>
          <w:szCs w:val="21"/>
        </w:rPr>
      </w:pPr>
      <w:r>
        <w:rPr>
          <w:color w:val="000000" w:themeColor="text1"/>
          <w:sz w:val="21"/>
          <w:szCs w:val="21"/>
        </w:rPr>
        <w:t xml:space="preserve">4.      </w:t>
      </w:r>
      <w:r w:rsidR="00217219" w:rsidRPr="00662749">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420B6C11" w14:textId="2DD0945D" w:rsidR="00217219" w:rsidRPr="0086323F" w:rsidRDefault="00F30FFB" w:rsidP="00217219">
      <w:pPr>
        <w:spacing w:before="120" w:after="120"/>
        <w:ind w:left="540" w:hanging="540"/>
        <w:jc w:val="both"/>
        <w:rPr>
          <w:sz w:val="21"/>
          <w:szCs w:val="21"/>
        </w:rPr>
      </w:pPr>
      <w:r>
        <w:rPr>
          <w:sz w:val="21"/>
          <w:szCs w:val="21"/>
        </w:rPr>
        <w:lastRenderedPageBreak/>
        <w:t>5</w:t>
      </w:r>
      <w:r w:rsidR="00217219" w:rsidRPr="00662749">
        <w:rPr>
          <w:sz w:val="21"/>
          <w:szCs w:val="21"/>
        </w:rPr>
        <w:t>.</w:t>
      </w:r>
      <w:r w:rsidR="00217219" w:rsidRPr="00662749">
        <w:rPr>
          <w:sz w:val="21"/>
          <w:szCs w:val="21"/>
        </w:rPr>
        <w:tab/>
      </w:r>
      <w:r w:rsidR="00217219" w:rsidRPr="00154BD1">
        <w:rPr>
          <w:color w:val="000000" w:themeColor="text1"/>
          <w:sz w:val="21"/>
          <w:szCs w:val="21"/>
        </w:rPr>
        <w:t>Při předání a převzetí díla vyjma geometrických plánů budou předány výhradně:</w:t>
      </w:r>
    </w:p>
    <w:p w14:paraId="4B3D9B92" w14:textId="77777777" w:rsidR="00217219" w:rsidRPr="00154BD1" w:rsidRDefault="00217219" w:rsidP="00217219">
      <w:pPr>
        <w:numPr>
          <w:ilvl w:val="0"/>
          <w:numId w:val="31"/>
        </w:numPr>
        <w:jc w:val="both"/>
        <w:rPr>
          <w:color w:val="000000" w:themeColor="text1"/>
          <w:sz w:val="21"/>
          <w:szCs w:val="21"/>
        </w:rPr>
      </w:pPr>
      <w:r w:rsidRPr="00154BD1">
        <w:rPr>
          <w:color w:val="000000" w:themeColor="text1"/>
          <w:sz w:val="21"/>
          <w:szCs w:val="21"/>
        </w:rPr>
        <w:t>práce a dodávky k odstranění případných zjevných drobných vad stavby nebránících užívání stavby k jejímu účelu,</w:t>
      </w:r>
    </w:p>
    <w:p w14:paraId="4B9CE12B" w14:textId="2E7C5767" w:rsidR="00217219" w:rsidRPr="00217219" w:rsidRDefault="00217219" w:rsidP="00217219">
      <w:pPr>
        <w:numPr>
          <w:ilvl w:val="0"/>
          <w:numId w:val="31"/>
        </w:numPr>
        <w:jc w:val="both"/>
        <w:rPr>
          <w:color w:val="000000" w:themeColor="text1"/>
          <w:sz w:val="21"/>
          <w:szCs w:val="21"/>
        </w:rPr>
      </w:pPr>
      <w:r w:rsidRPr="00154BD1">
        <w:rPr>
          <w:color w:val="000000" w:themeColor="text1"/>
          <w:sz w:val="21"/>
          <w:szCs w:val="21"/>
        </w:rPr>
        <w:t>vyčištěné prostory staveniš</w:t>
      </w:r>
      <w:r>
        <w:rPr>
          <w:color w:val="000000" w:themeColor="text1"/>
          <w:sz w:val="21"/>
          <w:szCs w:val="21"/>
        </w:rPr>
        <w:t>tě.</w:t>
      </w:r>
    </w:p>
    <w:p w14:paraId="129D943E" w14:textId="77777777" w:rsidR="00217219" w:rsidRPr="00154BD1" w:rsidRDefault="00217219" w:rsidP="00217219">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14:paraId="424CD63B" w14:textId="4E95F21E"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6</w:t>
      </w:r>
      <w:r w:rsidR="00217219" w:rsidRPr="00154BD1">
        <w:rPr>
          <w:color w:val="000000" w:themeColor="text1"/>
          <w:sz w:val="21"/>
          <w:szCs w:val="21"/>
        </w:rPr>
        <w:t>.     Předání a převzetí prostoru staveniště, dokončení stavby, předání a převzetí díla vyjma geometrických plánů a předání geometrických plánů probíhá jako řízení, jehož předmětem je zjištění skutečného stavu v prostoru staveniště, dokončené stavby či předání a převzetí díla a předání geometrických plánů.</w:t>
      </w:r>
    </w:p>
    <w:p w14:paraId="18C368C2" w14:textId="7938BAD6"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7</w:t>
      </w:r>
      <w:r w:rsidR="00217219" w:rsidRPr="00154BD1">
        <w:rPr>
          <w:color w:val="000000" w:themeColor="text1"/>
          <w:sz w:val="21"/>
          <w:szCs w:val="21"/>
        </w:rPr>
        <w:t>.    Objednatel vyzve zhotovitele k předání a převze</w:t>
      </w:r>
      <w:r w:rsidR="00217219">
        <w:rPr>
          <w:color w:val="000000" w:themeColor="text1"/>
          <w:sz w:val="21"/>
          <w:szCs w:val="21"/>
        </w:rPr>
        <w:t>tí staveniště písemně, alespoň 3 pracovní dny</w:t>
      </w:r>
      <w:r w:rsidR="00217219" w:rsidRPr="00154BD1">
        <w:rPr>
          <w:color w:val="000000" w:themeColor="text1"/>
          <w:sz w:val="21"/>
          <w:szCs w:val="21"/>
        </w:rPr>
        <w:t xml:space="preserve"> předem. Zhotovitel vyzve objednatele k převzetí dokončené stavby, předání a převzetí díla a předání geometrických plánů písemně, alespoň 5 pracovních dní předem. </w:t>
      </w:r>
    </w:p>
    <w:p w14:paraId="1B968D5B" w14:textId="0073A6C5"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8</w:t>
      </w:r>
      <w:r w:rsidR="00217219" w:rsidRPr="00154BD1">
        <w:rPr>
          <w:color w:val="000000" w:themeColor="text1"/>
          <w:sz w:val="21"/>
          <w:szCs w:val="21"/>
        </w:rPr>
        <w:t>.   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w:t>
      </w:r>
    </w:p>
    <w:p w14:paraId="79B99C58" w14:textId="51FA6C7C"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9</w:t>
      </w:r>
      <w:r w:rsidR="00217219" w:rsidRPr="00154BD1">
        <w:rPr>
          <w:color w:val="000000" w:themeColor="text1"/>
          <w:sz w:val="21"/>
          <w:szCs w:val="21"/>
        </w:rPr>
        <w:t>.  O předání a převzetí prostoru staveniště, dokončené stavby, předání a převzetí díla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60AFD653" w14:textId="2CBF433A"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10</w:t>
      </w:r>
      <w:r w:rsidR="00217219" w:rsidRPr="00154BD1">
        <w:rPr>
          <w:color w:val="000000" w:themeColor="text1"/>
          <w:sz w:val="21"/>
          <w:szCs w:val="21"/>
        </w:rPr>
        <w:t>.  Doby a lhůty podle odst. 1 tohoto článku mohou být prodlouženy formou dodatku k této smlouvě v případě vzniku nepředvídatelných a neodvratitelných okolností, takovým důvodem nejsou skutečnosti zaviněné činností, opomenutím či nečinností zhotovitele.  Nepředvídatelnou okolností je okolnost, o které zhotovitel nevěděl a nemohl vědět.</w:t>
      </w:r>
    </w:p>
    <w:p w14:paraId="0B843FD9" w14:textId="77777777" w:rsidR="0049322A" w:rsidRDefault="0049322A" w:rsidP="0049322A">
      <w:pPr>
        <w:spacing w:before="120" w:after="120"/>
        <w:ind w:left="567"/>
        <w:jc w:val="both"/>
        <w:rPr>
          <w:sz w:val="21"/>
          <w:szCs w:val="21"/>
        </w:rPr>
      </w:pPr>
    </w:p>
    <w:p w14:paraId="6B921BAE"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Cena díla</w:t>
      </w:r>
    </w:p>
    <w:p w14:paraId="5F3CD6B9" w14:textId="77777777" w:rsidR="00224502" w:rsidRPr="000A7553" w:rsidRDefault="00224502" w:rsidP="005C1AEF">
      <w:pPr>
        <w:numPr>
          <w:ilvl w:val="0"/>
          <w:numId w:val="2"/>
        </w:numPr>
        <w:tabs>
          <w:tab w:val="clear" w:pos="720"/>
          <w:tab w:val="num"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102C96" w14:paraId="446401EE" w14:textId="77777777" w:rsidTr="00283BED">
        <w:trPr>
          <w:trHeight w:val="52"/>
        </w:trPr>
        <w:tc>
          <w:tcPr>
            <w:tcW w:w="6658" w:type="dxa"/>
          </w:tcPr>
          <w:p w14:paraId="3C06626E" w14:textId="77777777" w:rsidR="00224502" w:rsidRPr="00102C96" w:rsidRDefault="00224502" w:rsidP="001436CA">
            <w:pPr>
              <w:tabs>
                <w:tab w:val="num" w:pos="-81"/>
              </w:tabs>
              <w:spacing w:before="120" w:after="120"/>
              <w:ind w:left="-81" w:firstLine="81"/>
              <w:rPr>
                <w:b/>
                <w:smallCaps/>
                <w:spacing w:val="20"/>
                <w:sz w:val="21"/>
                <w:szCs w:val="21"/>
              </w:rPr>
            </w:pPr>
            <w:r w:rsidRPr="00102C96">
              <w:rPr>
                <w:b/>
                <w:smallCaps/>
                <w:spacing w:val="20"/>
                <w:sz w:val="21"/>
                <w:szCs w:val="21"/>
              </w:rPr>
              <w:t>Cena díla bez DPH</w:t>
            </w:r>
          </w:p>
        </w:tc>
        <w:tc>
          <w:tcPr>
            <w:tcW w:w="3240" w:type="dxa"/>
          </w:tcPr>
          <w:p w14:paraId="5BFAED07" w14:textId="77777777" w:rsidR="00224502" w:rsidRPr="00102C96" w:rsidRDefault="00224502" w:rsidP="001436CA">
            <w:pPr>
              <w:tabs>
                <w:tab w:val="num" w:pos="540"/>
              </w:tabs>
              <w:spacing w:before="120" w:after="120"/>
              <w:ind w:left="540" w:hanging="540"/>
              <w:jc w:val="right"/>
              <w:rPr>
                <w:b/>
                <w:smallCaps/>
                <w:spacing w:val="20"/>
                <w:sz w:val="21"/>
                <w:szCs w:val="21"/>
              </w:rPr>
            </w:pPr>
            <w:r w:rsidRPr="009D58A1">
              <w:rPr>
                <w:b/>
                <w:sz w:val="21"/>
                <w:szCs w:val="21"/>
                <w:highlight w:val="yellow"/>
              </w:rPr>
              <w:t>***</w:t>
            </w:r>
            <w:r w:rsidRPr="00102C96">
              <w:rPr>
                <w:b/>
                <w:smallCaps/>
                <w:spacing w:val="20"/>
                <w:sz w:val="21"/>
                <w:szCs w:val="21"/>
              </w:rPr>
              <w:t>,- Kč</w:t>
            </w:r>
          </w:p>
        </w:tc>
      </w:tr>
    </w:tbl>
    <w:p w14:paraId="4BAADFE0" w14:textId="77777777" w:rsidR="00224502" w:rsidRPr="00C709F6" w:rsidRDefault="00224502" w:rsidP="005C1AEF">
      <w:pPr>
        <w:numPr>
          <w:ilvl w:val="0"/>
          <w:numId w:val="2"/>
        </w:numPr>
        <w:tabs>
          <w:tab w:val="clear" w:pos="720"/>
          <w:tab w:val="num" w:pos="540"/>
        </w:tabs>
        <w:spacing w:before="120" w:after="120"/>
        <w:ind w:left="539" w:hanging="539"/>
        <w:jc w:val="both"/>
        <w:rPr>
          <w:color w:val="000000"/>
          <w:sz w:val="21"/>
          <w:szCs w:val="21"/>
        </w:rPr>
      </w:pPr>
      <w:r w:rsidRPr="00C709F6">
        <w:rPr>
          <w:color w:val="000000"/>
          <w:sz w:val="21"/>
          <w:szCs w:val="21"/>
        </w:rPr>
        <w:t xml:space="preserve">K ceně díla bez DPH bude připočtena daň z přidané hodnoty v aktuální výši. </w:t>
      </w:r>
    </w:p>
    <w:p w14:paraId="755B7B19" w14:textId="77777777" w:rsidR="00224502" w:rsidRPr="00971C70" w:rsidRDefault="00224502" w:rsidP="005C1AEF">
      <w:pPr>
        <w:numPr>
          <w:ilvl w:val="0"/>
          <w:numId w:val="2"/>
        </w:numPr>
        <w:tabs>
          <w:tab w:val="clear" w:pos="720"/>
          <w:tab w:val="num" w:pos="540"/>
        </w:tabs>
        <w:spacing w:before="120" w:after="120"/>
        <w:ind w:left="540" w:hanging="540"/>
        <w:jc w:val="both"/>
        <w:rPr>
          <w:color w:val="000000"/>
          <w:sz w:val="21"/>
          <w:szCs w:val="21"/>
        </w:rPr>
      </w:pPr>
      <w:r w:rsidRPr="00971C70">
        <w:rPr>
          <w:color w:val="000000"/>
          <w:sz w:val="21"/>
          <w:szCs w:val="21"/>
        </w:rPr>
        <w:t>Objednatel není pro plnění poskytnuté na základě této smlouvy osobou povinnou k dani (DPH). Přijaté plnění bude použito výlučně pro účely, které nejsou předmětem daně. Zhotovitel prohlašuje:</w:t>
      </w:r>
    </w:p>
    <w:p w14:paraId="518E6F68" w14:textId="77777777" w:rsidR="00224502" w:rsidRDefault="00224502" w:rsidP="005C1AEF">
      <w:pPr>
        <w:numPr>
          <w:ilvl w:val="2"/>
          <w:numId w:val="2"/>
        </w:numPr>
        <w:ind w:left="993" w:hanging="181"/>
        <w:jc w:val="both"/>
        <w:rPr>
          <w:color w:val="000000"/>
          <w:sz w:val="21"/>
          <w:szCs w:val="21"/>
        </w:rPr>
      </w:pPr>
      <w:r w:rsidRPr="00B206B5">
        <w:rPr>
          <w:color w:val="000000"/>
          <w:sz w:val="21"/>
          <w:szCs w:val="21"/>
        </w:rPr>
        <w:t xml:space="preserve">že, nemá v úmyslu nezaplatit daň z přidané hodnoty u zdanitelného plnění podle této smlouvy (dále jen „daň“), </w:t>
      </w:r>
    </w:p>
    <w:p w14:paraId="6054D666" w14:textId="77777777" w:rsidR="00224502" w:rsidRDefault="00224502" w:rsidP="005C1AEF">
      <w:pPr>
        <w:numPr>
          <w:ilvl w:val="2"/>
          <w:numId w:val="2"/>
        </w:numPr>
        <w:ind w:left="993" w:hanging="181"/>
        <w:jc w:val="both"/>
        <w:rPr>
          <w:color w:val="000000"/>
          <w:sz w:val="21"/>
          <w:szCs w:val="21"/>
        </w:rPr>
      </w:pPr>
      <w:r w:rsidRPr="00B206B5">
        <w:rPr>
          <w:color w:val="000000"/>
          <w:sz w:val="21"/>
          <w:szCs w:val="21"/>
        </w:rPr>
        <w:t>že, mu nejsou známy skutečnosti nasvědčující tomu, že se dostane do postavení, kdy nemůže daň zaplatit a ani se ke dni uzavření této smlouvy v takovém postavení nenachází,</w:t>
      </w:r>
    </w:p>
    <w:p w14:paraId="31B1FD4B" w14:textId="77777777" w:rsidR="00224502" w:rsidRPr="00B206B5" w:rsidRDefault="00224502" w:rsidP="005C1AEF">
      <w:pPr>
        <w:numPr>
          <w:ilvl w:val="2"/>
          <w:numId w:val="2"/>
        </w:numPr>
        <w:ind w:left="993" w:hanging="181"/>
        <w:jc w:val="both"/>
        <w:rPr>
          <w:color w:val="000000"/>
          <w:sz w:val="21"/>
          <w:szCs w:val="21"/>
        </w:rPr>
      </w:pPr>
      <w:r w:rsidRPr="00B206B5">
        <w:rPr>
          <w:color w:val="000000"/>
          <w:sz w:val="21"/>
          <w:szCs w:val="21"/>
        </w:rPr>
        <w:t>nezkrátí daň nebo nevyláká daňovou výhodu.</w:t>
      </w:r>
    </w:p>
    <w:p w14:paraId="144EF1DA" w14:textId="77777777" w:rsidR="00224502" w:rsidRPr="00D20EC8" w:rsidRDefault="00224502" w:rsidP="005C1AEF">
      <w:pPr>
        <w:numPr>
          <w:ilvl w:val="0"/>
          <w:numId w:val="2"/>
        </w:numPr>
        <w:tabs>
          <w:tab w:val="clear" w:pos="720"/>
          <w:tab w:val="num" w:pos="540"/>
        </w:tabs>
        <w:spacing w:before="120" w:after="120"/>
        <w:ind w:left="540" w:hanging="540"/>
        <w:jc w:val="both"/>
        <w:rPr>
          <w:color w:val="000000"/>
          <w:sz w:val="21"/>
          <w:szCs w:val="21"/>
        </w:rPr>
      </w:pPr>
      <w:r>
        <w:rPr>
          <w:sz w:val="21"/>
          <w:szCs w:val="21"/>
        </w:rPr>
        <w:t xml:space="preserve">Cena díla </w:t>
      </w:r>
      <w:r w:rsidRPr="004F5179">
        <w:rPr>
          <w:sz w:val="21"/>
          <w:szCs w:val="21"/>
        </w:rPr>
        <w:t xml:space="preserve">je </w:t>
      </w:r>
      <w:r>
        <w:rPr>
          <w:sz w:val="21"/>
          <w:szCs w:val="21"/>
        </w:rPr>
        <w:t>sjednána</w:t>
      </w:r>
      <w:r w:rsidRPr="004F5179">
        <w:rPr>
          <w:sz w:val="21"/>
          <w:szCs w:val="21"/>
        </w:rPr>
        <w:t xml:space="preserve"> na základě jednotkových cen</w:t>
      </w:r>
      <w:r>
        <w:rPr>
          <w:sz w:val="21"/>
          <w:szCs w:val="21"/>
        </w:rPr>
        <w:t xml:space="preserve">, </w:t>
      </w:r>
      <w:r w:rsidRPr="004F5179">
        <w:rPr>
          <w:sz w:val="21"/>
          <w:szCs w:val="21"/>
        </w:rPr>
        <w:t>jako součet oceněných položek soupisu prací</w:t>
      </w:r>
      <w:r>
        <w:rPr>
          <w:sz w:val="21"/>
          <w:szCs w:val="21"/>
        </w:rPr>
        <w:t xml:space="preserve"> </w:t>
      </w:r>
      <w:r w:rsidRPr="004F5179">
        <w:rPr>
          <w:sz w:val="21"/>
          <w:szCs w:val="21"/>
        </w:rPr>
        <w:t>(dále jen rozpočet)</w:t>
      </w:r>
      <w:r>
        <w:rPr>
          <w:sz w:val="21"/>
          <w:szCs w:val="21"/>
        </w:rPr>
        <w:t xml:space="preserve">, který je přílohou této smlouvy. </w:t>
      </w:r>
    </w:p>
    <w:p w14:paraId="33A0F63D" w14:textId="77777777" w:rsidR="00224502" w:rsidRDefault="00224502" w:rsidP="005C1AEF">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Objednatelem budou hrazeny pouze skutečně a řádně provedené práce</w:t>
      </w:r>
      <w:r>
        <w:rPr>
          <w:color w:val="000000"/>
          <w:sz w:val="21"/>
          <w:szCs w:val="21"/>
        </w:rPr>
        <w:t xml:space="preserve"> a dodávky</w:t>
      </w:r>
      <w:r w:rsidRPr="004F5179">
        <w:rPr>
          <w:color w:val="000000"/>
          <w:sz w:val="21"/>
          <w:szCs w:val="21"/>
        </w:rPr>
        <w:t>.</w:t>
      </w:r>
    </w:p>
    <w:p w14:paraId="0855989E" w14:textId="2987978E" w:rsidR="006378A9" w:rsidRPr="006378A9" w:rsidRDefault="00224502" w:rsidP="006378A9">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 xml:space="preserve">Cena </w:t>
      </w:r>
      <w:r>
        <w:rPr>
          <w:color w:val="000000"/>
          <w:sz w:val="21"/>
          <w:szCs w:val="21"/>
        </w:rPr>
        <w:t xml:space="preserve">díla </w:t>
      </w:r>
      <w:r w:rsidRPr="004F5179">
        <w:rPr>
          <w:color w:val="000000"/>
          <w:sz w:val="21"/>
          <w:szCs w:val="21"/>
        </w:rPr>
        <w:t xml:space="preserve">je </w:t>
      </w:r>
      <w:r>
        <w:rPr>
          <w:color w:val="000000"/>
          <w:sz w:val="21"/>
          <w:szCs w:val="21"/>
        </w:rPr>
        <w:t>sjednána</w:t>
      </w:r>
      <w:r w:rsidRPr="004F5179">
        <w:rPr>
          <w:color w:val="000000"/>
          <w:sz w:val="21"/>
          <w:szCs w:val="21"/>
        </w:rPr>
        <w:t xml:space="preserve"> jako nejvyšší přípustná, zahrnující veškeré náklady zhotovitele na zhotovení díla </w:t>
      </w:r>
      <w:r w:rsidR="00C1408F" w:rsidRPr="00C1408F">
        <w:rPr>
          <w:color w:val="000000"/>
          <w:sz w:val="21"/>
          <w:szCs w:val="21"/>
        </w:rPr>
        <w:t xml:space="preserve">v souladu s projektovou dokumentací a soupisem prací </w:t>
      </w:r>
      <w:r w:rsidR="00C1408F">
        <w:rPr>
          <w:color w:val="000000"/>
          <w:sz w:val="21"/>
          <w:szCs w:val="21"/>
        </w:rPr>
        <w:t xml:space="preserve">dle přílohy č. </w:t>
      </w:r>
      <w:r w:rsidR="00B77245">
        <w:rPr>
          <w:color w:val="000000"/>
          <w:sz w:val="21"/>
          <w:szCs w:val="21"/>
        </w:rPr>
        <w:t>1</w:t>
      </w:r>
      <w:r w:rsidR="00C1408F">
        <w:rPr>
          <w:color w:val="000000"/>
          <w:sz w:val="21"/>
          <w:szCs w:val="21"/>
        </w:rPr>
        <w:t xml:space="preserve"> smlouvy </w:t>
      </w:r>
      <w:r w:rsidRPr="004F5179">
        <w:rPr>
          <w:color w:val="000000"/>
          <w:sz w:val="21"/>
          <w:szCs w:val="21"/>
        </w:rPr>
        <w:t>a cenové vlivy v průběhu plnění této smlouvy.</w:t>
      </w:r>
    </w:p>
    <w:p w14:paraId="303C628D"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Platební podmínky</w:t>
      </w:r>
    </w:p>
    <w:p w14:paraId="4723CD60" w14:textId="4022115E" w:rsidR="002C54DF" w:rsidRDefault="002C54DF" w:rsidP="002C54DF">
      <w:pPr>
        <w:keepNext/>
        <w:keepLines/>
        <w:numPr>
          <w:ilvl w:val="0"/>
          <w:numId w:val="27"/>
        </w:numPr>
        <w:tabs>
          <w:tab w:val="num"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na adresu </w:t>
      </w:r>
      <w:r>
        <w:rPr>
          <w:b/>
          <w:sz w:val="21"/>
          <w:szCs w:val="21"/>
        </w:rPr>
        <w:t>sídla objednatele,</w:t>
      </w:r>
      <w:r>
        <w:rPr>
          <w:sz w:val="21"/>
          <w:szCs w:val="21"/>
        </w:rPr>
        <w:t xml:space="preserve"> a to do patnácti kalendářních dnů po dni, ke kterému je vystaven a odsouhlasen s</w:t>
      </w:r>
      <w:r w:rsidR="00AB330A">
        <w:rPr>
          <w:sz w:val="21"/>
          <w:szCs w:val="21"/>
        </w:rPr>
        <w:t>tarostou nebo správcem stavby</w:t>
      </w:r>
      <w:r>
        <w:rPr>
          <w:sz w:val="21"/>
          <w:szCs w:val="21"/>
        </w:rPr>
        <w:t xml:space="preserve"> zjišťovací protokol, nebo protokol o předání a převzetí díla. </w:t>
      </w:r>
    </w:p>
    <w:p w14:paraId="438AAFB8" w14:textId="77777777" w:rsidR="002C54DF" w:rsidRDefault="002C54DF" w:rsidP="002C54DF">
      <w:pPr>
        <w:keepNext/>
        <w:keepLines/>
        <w:numPr>
          <w:ilvl w:val="0"/>
          <w:numId w:val="27"/>
        </w:numPr>
        <w:tabs>
          <w:tab w:val="num" w:pos="567"/>
        </w:tabs>
        <w:spacing w:before="120" w:after="120"/>
        <w:ind w:left="567" w:hanging="567"/>
        <w:jc w:val="both"/>
        <w:rPr>
          <w:sz w:val="21"/>
          <w:szCs w:val="21"/>
        </w:rPr>
      </w:pPr>
      <w:r>
        <w:rPr>
          <w:sz w:val="21"/>
          <w:szCs w:val="21"/>
        </w:rPr>
        <w:t xml:space="preserve">Přílohou faktur bude zjišťovací protokol: </w:t>
      </w:r>
    </w:p>
    <w:p w14:paraId="3A840980" w14:textId="77777777" w:rsidR="002C54DF" w:rsidRDefault="002C54DF" w:rsidP="002C54DF">
      <w:pPr>
        <w:numPr>
          <w:ilvl w:val="2"/>
          <w:numId w:val="28"/>
        </w:numPr>
        <w:ind w:left="1260" w:hanging="181"/>
        <w:jc w:val="both"/>
        <w:rPr>
          <w:sz w:val="21"/>
          <w:szCs w:val="21"/>
        </w:rPr>
      </w:pPr>
      <w:r>
        <w:rPr>
          <w:sz w:val="21"/>
          <w:szCs w:val="21"/>
        </w:rPr>
        <w:t>který je vystavován k poslednímu dni v kalendářním měsíci,</w:t>
      </w:r>
    </w:p>
    <w:p w14:paraId="766D3D4D" w14:textId="13BD6D66" w:rsidR="002C54DF" w:rsidRDefault="002C54DF" w:rsidP="002C54DF">
      <w:pPr>
        <w:numPr>
          <w:ilvl w:val="2"/>
          <w:numId w:val="28"/>
        </w:numPr>
        <w:ind w:left="1260" w:hanging="181"/>
        <w:jc w:val="both"/>
        <w:rPr>
          <w:sz w:val="21"/>
          <w:szCs w:val="21"/>
        </w:rPr>
      </w:pPr>
      <w:r>
        <w:rPr>
          <w:sz w:val="21"/>
          <w:szCs w:val="21"/>
        </w:rPr>
        <w:t>který je datován a podepsán stavbyvedoucím a s</w:t>
      </w:r>
      <w:r w:rsidR="00AB330A">
        <w:rPr>
          <w:sz w:val="21"/>
          <w:szCs w:val="21"/>
        </w:rPr>
        <w:t>tarostou nebo správcem stavby</w:t>
      </w:r>
      <w:r>
        <w:rPr>
          <w:sz w:val="21"/>
          <w:szCs w:val="21"/>
        </w:rPr>
        <w:t xml:space="preserve">, </w:t>
      </w:r>
    </w:p>
    <w:p w14:paraId="57D5AFF4" w14:textId="77777777" w:rsidR="002C54DF" w:rsidRDefault="002C54DF" w:rsidP="002C54DF">
      <w:pPr>
        <w:numPr>
          <w:ilvl w:val="2"/>
          <w:numId w:val="28"/>
        </w:numPr>
        <w:ind w:left="1260" w:hanging="181"/>
        <w:jc w:val="both"/>
        <w:rPr>
          <w:sz w:val="21"/>
          <w:szCs w:val="21"/>
        </w:rPr>
      </w:pPr>
      <w:r>
        <w:rPr>
          <w:sz w:val="21"/>
          <w:szCs w:val="21"/>
        </w:rPr>
        <w:t xml:space="preserve">ve kterém jsou uvedeny informace o čerpání finančních prostředků stavby, a to: </w:t>
      </w:r>
    </w:p>
    <w:p w14:paraId="3BCBFC95" w14:textId="77777777" w:rsidR="002C54DF" w:rsidRDefault="002C54DF" w:rsidP="002C54DF">
      <w:pPr>
        <w:numPr>
          <w:ilvl w:val="0"/>
          <w:numId w:val="29"/>
        </w:numPr>
        <w:ind w:left="1440" w:hanging="181"/>
        <w:jc w:val="both"/>
        <w:rPr>
          <w:sz w:val="21"/>
          <w:szCs w:val="21"/>
        </w:rPr>
      </w:pPr>
      <w:r>
        <w:rPr>
          <w:sz w:val="21"/>
          <w:szCs w:val="21"/>
        </w:rPr>
        <w:t>částka dle SOD a případných dodatečných prací</w:t>
      </w:r>
    </w:p>
    <w:p w14:paraId="1BA5AAE9" w14:textId="77777777" w:rsidR="002C54DF" w:rsidRDefault="002C54DF" w:rsidP="002C54DF">
      <w:pPr>
        <w:numPr>
          <w:ilvl w:val="0"/>
          <w:numId w:val="29"/>
        </w:numPr>
        <w:ind w:left="1440" w:hanging="181"/>
        <w:jc w:val="both"/>
        <w:rPr>
          <w:sz w:val="21"/>
          <w:szCs w:val="21"/>
        </w:rPr>
      </w:pPr>
      <w:r>
        <w:rPr>
          <w:sz w:val="21"/>
          <w:szCs w:val="21"/>
        </w:rPr>
        <w:t xml:space="preserve">čerpání od zahájení stavby do začátku sledovaného období, </w:t>
      </w:r>
    </w:p>
    <w:p w14:paraId="3D9A6AC3" w14:textId="77777777" w:rsidR="002C54DF" w:rsidRDefault="002C54DF" w:rsidP="002C54DF">
      <w:pPr>
        <w:numPr>
          <w:ilvl w:val="0"/>
          <w:numId w:val="29"/>
        </w:numPr>
        <w:ind w:left="1440" w:hanging="181"/>
        <w:jc w:val="both"/>
        <w:rPr>
          <w:sz w:val="21"/>
          <w:szCs w:val="21"/>
        </w:rPr>
      </w:pPr>
      <w:r>
        <w:rPr>
          <w:sz w:val="21"/>
          <w:szCs w:val="21"/>
        </w:rPr>
        <w:lastRenderedPageBreak/>
        <w:t xml:space="preserve">čerpání v průběhu sledovaného období, </w:t>
      </w:r>
    </w:p>
    <w:p w14:paraId="67FE8491" w14:textId="77777777" w:rsidR="002C54DF" w:rsidRDefault="002C54DF" w:rsidP="002C54DF">
      <w:pPr>
        <w:ind w:left="1276"/>
        <w:jc w:val="both"/>
        <w:rPr>
          <w:sz w:val="22"/>
          <w:szCs w:val="22"/>
        </w:rPr>
      </w:pPr>
      <w:r>
        <w:rPr>
          <w:sz w:val="21"/>
          <w:szCs w:val="21"/>
        </w:rPr>
        <w:t>-</w:t>
      </w:r>
      <w:r>
        <w:t xml:space="preserve">  </w:t>
      </w:r>
      <w:r>
        <w:rPr>
          <w:sz w:val="21"/>
          <w:szCs w:val="21"/>
        </w:rPr>
        <w:t>čerpání od zahájení stavby do konce sledovaného období</w:t>
      </w:r>
    </w:p>
    <w:p w14:paraId="2A30A4B1" w14:textId="77777777" w:rsidR="002C54DF" w:rsidRDefault="002C54DF" w:rsidP="002C54DF">
      <w:pPr>
        <w:numPr>
          <w:ilvl w:val="0"/>
          <w:numId w:val="29"/>
        </w:numPr>
        <w:ind w:left="1440" w:hanging="181"/>
        <w:jc w:val="both"/>
        <w:rPr>
          <w:sz w:val="21"/>
          <w:szCs w:val="21"/>
        </w:rPr>
      </w:pPr>
      <w:r>
        <w:rPr>
          <w:sz w:val="21"/>
          <w:szCs w:val="21"/>
        </w:rPr>
        <w:t>údaj o částce, která má být dle celkové ceny ještě čerpána,</w:t>
      </w:r>
    </w:p>
    <w:p w14:paraId="272AD100" w14:textId="77777777" w:rsidR="002C54DF" w:rsidRDefault="002C54DF" w:rsidP="002C54DF">
      <w:pPr>
        <w:numPr>
          <w:ilvl w:val="2"/>
          <w:numId w:val="28"/>
        </w:numPr>
        <w:ind w:left="1260" w:hanging="181"/>
        <w:jc w:val="both"/>
        <w:rPr>
          <w:sz w:val="21"/>
          <w:szCs w:val="21"/>
        </w:rPr>
      </w:pPr>
      <w:r>
        <w:rPr>
          <w:sz w:val="21"/>
          <w:szCs w:val="21"/>
        </w:rPr>
        <w:t>jejichž přílohou jsou celková rekapitulace a soupisy provedených prací.</w:t>
      </w:r>
    </w:p>
    <w:p w14:paraId="30A0B768" w14:textId="77777777" w:rsidR="002C54DF" w:rsidRDefault="002C54DF" w:rsidP="002C54DF">
      <w:pPr>
        <w:numPr>
          <w:ilvl w:val="0"/>
          <w:numId w:val="28"/>
        </w:numPr>
        <w:spacing w:before="120" w:after="120"/>
        <w:ind w:left="539" w:hanging="539"/>
        <w:jc w:val="both"/>
        <w:rPr>
          <w:sz w:val="21"/>
          <w:szCs w:val="21"/>
        </w:rPr>
      </w:pPr>
      <w:r>
        <w:rPr>
          <w:sz w:val="21"/>
          <w:szCs w:val="21"/>
        </w:rPr>
        <w:t>Celková rekapitulace a soupisy provedených prací jsou</w:t>
      </w:r>
    </w:p>
    <w:p w14:paraId="20A8D26C" w14:textId="77777777" w:rsidR="002C54DF" w:rsidRDefault="002C54DF" w:rsidP="002C54DF">
      <w:pPr>
        <w:numPr>
          <w:ilvl w:val="2"/>
          <w:numId w:val="28"/>
        </w:numPr>
        <w:ind w:left="1258" w:hanging="181"/>
        <w:jc w:val="both"/>
        <w:rPr>
          <w:sz w:val="21"/>
          <w:szCs w:val="21"/>
        </w:rPr>
      </w:pPr>
      <w:r>
        <w:rPr>
          <w:sz w:val="21"/>
          <w:szCs w:val="21"/>
        </w:rPr>
        <w:t>vystavovány alespoň jednou měsíčně,</w:t>
      </w:r>
    </w:p>
    <w:p w14:paraId="079D3136" w14:textId="77777777" w:rsidR="002C54DF" w:rsidRDefault="002C54DF" w:rsidP="002C54DF">
      <w:pPr>
        <w:numPr>
          <w:ilvl w:val="2"/>
          <w:numId w:val="28"/>
        </w:numPr>
        <w:ind w:left="1258" w:hanging="181"/>
        <w:jc w:val="both"/>
        <w:rPr>
          <w:sz w:val="21"/>
          <w:szCs w:val="21"/>
        </w:rPr>
      </w:pPr>
      <w:r>
        <w:rPr>
          <w:sz w:val="21"/>
          <w:szCs w:val="21"/>
        </w:rPr>
        <w:t> zpracovány po jednotlivých stavebních objektech, vč. informací o čerpání finančních prostředků výše uvedených,</w:t>
      </w:r>
    </w:p>
    <w:p w14:paraId="34758C08" w14:textId="77777777" w:rsidR="002C54DF" w:rsidRDefault="002C54DF" w:rsidP="002C54DF">
      <w:pPr>
        <w:numPr>
          <w:ilvl w:val="2"/>
          <w:numId w:val="28"/>
        </w:numPr>
        <w:ind w:left="1258" w:hanging="181"/>
        <w:jc w:val="both"/>
        <w:rPr>
          <w:sz w:val="21"/>
          <w:szCs w:val="21"/>
        </w:rPr>
      </w:pPr>
      <w:r>
        <w:rPr>
          <w:sz w:val="21"/>
          <w:szCs w:val="21"/>
        </w:rPr>
        <w:t>dokladem o skutečně a řádně provedených pracích,</w:t>
      </w:r>
    </w:p>
    <w:p w14:paraId="1C89D737" w14:textId="77777777" w:rsidR="002C54DF" w:rsidRDefault="002C54DF" w:rsidP="002C54DF">
      <w:pPr>
        <w:numPr>
          <w:ilvl w:val="2"/>
          <w:numId w:val="28"/>
        </w:numPr>
        <w:ind w:left="1258" w:hanging="181"/>
        <w:jc w:val="both"/>
        <w:rPr>
          <w:sz w:val="21"/>
          <w:szCs w:val="21"/>
        </w:rPr>
      </w:pPr>
      <w:r>
        <w:rPr>
          <w:sz w:val="21"/>
          <w:szCs w:val="21"/>
        </w:rPr>
        <w:t>v souladu se zadáním stavby, zápisy ve stavebních denících a s rozpočtem,</w:t>
      </w:r>
    </w:p>
    <w:p w14:paraId="6F121751" w14:textId="080AE9FA" w:rsidR="002C54DF" w:rsidRDefault="002C54DF" w:rsidP="002C54DF">
      <w:pPr>
        <w:numPr>
          <w:ilvl w:val="2"/>
          <w:numId w:val="28"/>
        </w:numPr>
        <w:ind w:left="1258" w:hanging="181"/>
        <w:jc w:val="both"/>
        <w:rPr>
          <w:sz w:val="21"/>
          <w:szCs w:val="21"/>
        </w:rPr>
      </w:pPr>
      <w:r>
        <w:rPr>
          <w:sz w:val="21"/>
          <w:szCs w:val="21"/>
        </w:rPr>
        <w:t>datovány a podepsány stavbyvedoucím a s</w:t>
      </w:r>
      <w:r w:rsidR="00AB330A">
        <w:rPr>
          <w:sz w:val="21"/>
          <w:szCs w:val="21"/>
        </w:rPr>
        <w:t>tarostou nebo správcem stavby</w:t>
      </w:r>
      <w:r>
        <w:rPr>
          <w:sz w:val="21"/>
          <w:szCs w:val="21"/>
        </w:rPr>
        <w:t xml:space="preserve">, </w:t>
      </w:r>
    </w:p>
    <w:p w14:paraId="2415836D" w14:textId="47370E5A" w:rsidR="002C54DF" w:rsidRDefault="002C54DF" w:rsidP="002C54DF">
      <w:pPr>
        <w:numPr>
          <w:ilvl w:val="2"/>
          <w:numId w:val="28"/>
        </w:numPr>
        <w:ind w:left="1258" w:hanging="181"/>
        <w:jc w:val="both"/>
        <w:rPr>
          <w:sz w:val="21"/>
          <w:szCs w:val="21"/>
        </w:rPr>
      </w:pPr>
      <w:r>
        <w:rPr>
          <w:sz w:val="21"/>
          <w:szCs w:val="21"/>
        </w:rPr>
        <w:t>předány v tištěné podobě st</w:t>
      </w:r>
      <w:r w:rsidR="00AB330A">
        <w:rPr>
          <w:sz w:val="21"/>
          <w:szCs w:val="21"/>
        </w:rPr>
        <w:t>arostovi nebo správci stavby</w:t>
      </w:r>
      <w:r>
        <w:rPr>
          <w:sz w:val="21"/>
          <w:szCs w:val="21"/>
        </w:rPr>
        <w:t xml:space="preserve"> a zaslány elektronicky ve formátu *.pdf staros</w:t>
      </w:r>
      <w:r w:rsidR="00AB330A">
        <w:rPr>
          <w:sz w:val="21"/>
          <w:szCs w:val="21"/>
        </w:rPr>
        <w:t xml:space="preserve">tovi nebo správci stavby </w:t>
      </w:r>
      <w:r>
        <w:rPr>
          <w:sz w:val="21"/>
          <w:szCs w:val="21"/>
        </w:rPr>
        <w:t xml:space="preserve">a společně s fakturou na adresu </w:t>
      </w:r>
      <w:r>
        <w:rPr>
          <w:b/>
          <w:sz w:val="21"/>
          <w:szCs w:val="21"/>
        </w:rPr>
        <w:t>sídla objednatele.</w:t>
      </w:r>
    </w:p>
    <w:p w14:paraId="685FAFF5" w14:textId="77777777" w:rsidR="002C54DF" w:rsidRDefault="002C54DF" w:rsidP="002C54DF">
      <w:pPr>
        <w:ind w:left="1258"/>
        <w:jc w:val="both"/>
        <w:rPr>
          <w:sz w:val="21"/>
          <w:szCs w:val="21"/>
        </w:rPr>
      </w:pPr>
      <w:r>
        <w:rPr>
          <w:sz w:val="21"/>
          <w:szCs w:val="21"/>
        </w:rPr>
        <w:t xml:space="preserve">  </w:t>
      </w:r>
    </w:p>
    <w:p w14:paraId="39EE2F28" w14:textId="77777777" w:rsidR="002C54DF" w:rsidRDefault="002C54DF" w:rsidP="002C54DF">
      <w:pPr>
        <w:numPr>
          <w:ilvl w:val="0"/>
          <w:numId w:val="28"/>
        </w:numPr>
        <w:spacing w:before="120" w:after="120"/>
        <w:ind w:left="539" w:hanging="539"/>
        <w:jc w:val="both"/>
        <w:rPr>
          <w:sz w:val="21"/>
          <w:szCs w:val="21"/>
        </w:rPr>
      </w:pPr>
      <w:r>
        <w:rPr>
          <w:sz w:val="21"/>
          <w:szCs w:val="21"/>
        </w:rPr>
        <w:t xml:space="preserve">Přílohou závěrečné faktury bude protokol o dokončení stavby, protokol o předání a převzetí díla a protokol o předání a převzetí geometrických plánů. </w:t>
      </w:r>
    </w:p>
    <w:p w14:paraId="0193F39E" w14:textId="77777777" w:rsidR="002C54DF" w:rsidRDefault="002C54DF" w:rsidP="002C54DF">
      <w:pPr>
        <w:numPr>
          <w:ilvl w:val="0"/>
          <w:numId w:val="28"/>
        </w:numPr>
        <w:spacing w:before="120" w:after="120"/>
        <w:ind w:left="540" w:hanging="540"/>
        <w:jc w:val="both"/>
        <w:rPr>
          <w:sz w:val="21"/>
          <w:szCs w:val="21"/>
        </w:rPr>
      </w:pPr>
      <w:r>
        <w:rPr>
          <w:sz w:val="21"/>
          <w:szCs w:val="21"/>
        </w:rPr>
        <w:t xml:space="preserve">Lhůta splatnosti všech faktur je </w:t>
      </w:r>
      <w:r w:rsidRPr="00820798">
        <w:rPr>
          <w:b/>
          <w:sz w:val="21"/>
          <w:szCs w:val="21"/>
        </w:rPr>
        <w:t>3</w:t>
      </w:r>
      <w:r w:rsidRPr="00820798">
        <w:rPr>
          <w:b/>
          <w:color w:val="000000"/>
          <w:sz w:val="21"/>
          <w:szCs w:val="21"/>
        </w:rPr>
        <w:t>0 dní</w:t>
      </w:r>
      <w:r>
        <w:rPr>
          <w:color w:val="000000"/>
          <w:sz w:val="21"/>
          <w:szCs w:val="21"/>
        </w:rPr>
        <w:t xml:space="preserve"> </w:t>
      </w:r>
      <w:r>
        <w:rPr>
          <w:sz w:val="21"/>
          <w:szCs w:val="21"/>
        </w:rPr>
        <w:t xml:space="preserve">od doručení faktury objednateli. </w:t>
      </w:r>
    </w:p>
    <w:p w14:paraId="23F59EF6" w14:textId="77777777" w:rsidR="002C54DF" w:rsidRDefault="002C54DF" w:rsidP="002C54DF">
      <w:pPr>
        <w:numPr>
          <w:ilvl w:val="0"/>
          <w:numId w:val="28"/>
        </w:numPr>
        <w:spacing w:before="120" w:after="120"/>
        <w:ind w:left="540" w:hanging="540"/>
        <w:jc w:val="both"/>
        <w:rPr>
          <w:sz w:val="21"/>
          <w:szCs w:val="21"/>
        </w:rPr>
      </w:pPr>
      <w:r>
        <w:rPr>
          <w:sz w:val="21"/>
          <w:szCs w:val="21"/>
        </w:rPr>
        <w:t>Objednatel je do data splatnosti oprávněn vrátit fakturu vykazující vady. Zhotovitel je povinen na adresu sídla objednatele předložit fakturu novou či opravenou s aktuálním datem vystavení.</w:t>
      </w:r>
    </w:p>
    <w:p w14:paraId="20DFFD71" w14:textId="77777777" w:rsidR="002C54DF" w:rsidRDefault="002C54DF" w:rsidP="002C54DF">
      <w:pPr>
        <w:numPr>
          <w:ilvl w:val="0"/>
          <w:numId w:val="28"/>
        </w:numPr>
        <w:spacing w:before="120" w:after="120"/>
        <w:ind w:left="540" w:hanging="540"/>
        <w:jc w:val="both"/>
        <w:rPr>
          <w:sz w:val="21"/>
          <w:szCs w:val="21"/>
        </w:rPr>
      </w:pPr>
      <w:r>
        <w:rPr>
          <w:sz w:val="21"/>
          <w:szCs w:val="21"/>
        </w:rPr>
        <w:t>Faktura je uhrazena dnem odepsání příslušné částky z účtu objednatele.</w:t>
      </w:r>
    </w:p>
    <w:p w14:paraId="5D1326B1" w14:textId="524E717F" w:rsidR="005A5040" w:rsidRPr="002C54DF" w:rsidRDefault="002C54DF" w:rsidP="002C54DF">
      <w:pPr>
        <w:numPr>
          <w:ilvl w:val="0"/>
          <w:numId w:val="28"/>
        </w:numPr>
        <w:spacing w:before="120" w:after="120"/>
        <w:ind w:left="540" w:hanging="540"/>
        <w:jc w:val="both"/>
        <w:rPr>
          <w:sz w:val="21"/>
          <w:szCs w:val="21"/>
        </w:rPr>
      </w:pPr>
      <w:r>
        <w:rPr>
          <w:sz w:val="21"/>
          <w:szCs w:val="21"/>
        </w:rPr>
        <w:t xml:space="preserve">Zálohové platby se nesjednávají. </w:t>
      </w:r>
    </w:p>
    <w:p w14:paraId="42C03E40" w14:textId="77777777" w:rsidR="00812AC9" w:rsidRDefault="00812AC9" w:rsidP="00812AC9">
      <w:pPr>
        <w:spacing w:before="120" w:after="120"/>
        <w:ind w:left="540"/>
        <w:jc w:val="both"/>
        <w:rPr>
          <w:sz w:val="21"/>
          <w:szCs w:val="21"/>
        </w:rPr>
      </w:pPr>
    </w:p>
    <w:p w14:paraId="6420F0F1" w14:textId="77777777" w:rsidR="00224502" w:rsidRDefault="00230EDD"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w:t>
      </w:r>
      <w:r w:rsidR="00224502">
        <w:rPr>
          <w:b/>
          <w:smallCaps/>
          <w:spacing w:val="20"/>
          <w:sz w:val="21"/>
          <w:szCs w:val="21"/>
        </w:rPr>
        <w:t>rovádění díla</w:t>
      </w:r>
    </w:p>
    <w:p w14:paraId="5EC849A1"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905D63">
        <w:rPr>
          <w:sz w:val="21"/>
          <w:szCs w:val="21"/>
        </w:rPr>
        <w:t xml:space="preserve">Zhotovitel je povinen provádět </w:t>
      </w:r>
      <w:r>
        <w:rPr>
          <w:sz w:val="21"/>
          <w:szCs w:val="21"/>
        </w:rPr>
        <w:t>dílo</w:t>
      </w:r>
      <w:r w:rsidRPr="0062686C">
        <w:rPr>
          <w:sz w:val="21"/>
          <w:szCs w:val="21"/>
        </w:rPr>
        <w:t xml:space="preserve"> s </w:t>
      </w:r>
      <w:r w:rsidR="00C1408F" w:rsidRPr="00C1408F">
        <w:rPr>
          <w:sz w:val="21"/>
          <w:szCs w:val="21"/>
        </w:rPr>
        <w:t xml:space="preserve">odbornou a potřebnou </w:t>
      </w:r>
      <w:r w:rsidRPr="0062686C">
        <w:rPr>
          <w:sz w:val="21"/>
          <w:szCs w:val="21"/>
        </w:rPr>
        <w:t>péčí, šetřit práv objednatele a třetích osob a při provádění díla šetřit veřejné zdroje.</w:t>
      </w:r>
    </w:p>
    <w:p w14:paraId="44BD9DE6"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62686C">
        <w:rPr>
          <w:sz w:val="21"/>
          <w:szCs w:val="21"/>
        </w:rPr>
        <w:t xml:space="preserve">Zhotovitel je povinen provádět </w:t>
      </w:r>
      <w:r>
        <w:rPr>
          <w:sz w:val="21"/>
          <w:szCs w:val="21"/>
        </w:rPr>
        <w:t xml:space="preserve">dílo </w:t>
      </w:r>
      <w:r w:rsidRPr="0062686C">
        <w:rPr>
          <w:sz w:val="21"/>
          <w:szCs w:val="21"/>
        </w:rPr>
        <w:t>prostřednictvím náležitě kvalifikovaných a odborně způsobilých osob.</w:t>
      </w:r>
    </w:p>
    <w:p w14:paraId="395F566C" w14:textId="77777777" w:rsidR="00224502" w:rsidRPr="00FF0A3C" w:rsidRDefault="00224502" w:rsidP="005C1AEF">
      <w:pPr>
        <w:numPr>
          <w:ilvl w:val="0"/>
          <w:numId w:val="5"/>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w:t>
      </w:r>
      <w:r w:rsidRPr="00FF0A3C">
        <w:rPr>
          <w:sz w:val="21"/>
          <w:szCs w:val="21"/>
        </w:rPr>
        <w:t>prováděním díla.</w:t>
      </w:r>
    </w:p>
    <w:p w14:paraId="19834D38" w14:textId="77777777" w:rsidR="00A5547E" w:rsidRPr="00FF0A3C" w:rsidRDefault="00DC0B33" w:rsidP="00A5547E">
      <w:pPr>
        <w:numPr>
          <w:ilvl w:val="0"/>
          <w:numId w:val="5"/>
        </w:numPr>
        <w:tabs>
          <w:tab w:val="clear" w:pos="720"/>
          <w:tab w:val="num" w:pos="540"/>
        </w:tabs>
        <w:spacing w:before="120" w:after="120"/>
        <w:ind w:left="540" w:hanging="540"/>
        <w:jc w:val="both"/>
        <w:rPr>
          <w:sz w:val="21"/>
          <w:szCs w:val="21"/>
        </w:rPr>
      </w:pPr>
      <w:r w:rsidRPr="00FF0A3C">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dané veřejné zakázky.</w:t>
      </w:r>
    </w:p>
    <w:p w14:paraId="5D362AF8"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E812C5">
        <w:rPr>
          <w:sz w:val="21"/>
          <w:szCs w:val="21"/>
        </w:rPr>
        <w:t xml:space="preserve">Objednatel </w:t>
      </w:r>
      <w:r>
        <w:rPr>
          <w:sz w:val="21"/>
          <w:szCs w:val="21"/>
        </w:rPr>
        <w:t xml:space="preserve">je oprávněn kontrolovat </w:t>
      </w:r>
      <w:r w:rsidRPr="00E812C5">
        <w:rPr>
          <w:sz w:val="21"/>
          <w:szCs w:val="21"/>
        </w:rPr>
        <w:t>plnění této smlouvy průběžně</w:t>
      </w:r>
      <w:r>
        <w:rPr>
          <w:sz w:val="21"/>
          <w:szCs w:val="21"/>
        </w:rPr>
        <w:t>. Zhotovitel je povinen ke kontrole poskytnout potřebnou součinnost</w:t>
      </w:r>
      <w:r w:rsidRPr="00E812C5">
        <w:rPr>
          <w:sz w:val="21"/>
          <w:szCs w:val="21"/>
        </w:rPr>
        <w:t>.</w:t>
      </w:r>
    </w:p>
    <w:p w14:paraId="021B4CD5" w14:textId="77777777" w:rsidR="00812AC9" w:rsidRPr="0062686C" w:rsidRDefault="00812AC9" w:rsidP="00812AC9">
      <w:pPr>
        <w:spacing w:before="120" w:after="120"/>
        <w:ind w:left="540"/>
        <w:jc w:val="both"/>
        <w:rPr>
          <w:sz w:val="21"/>
          <w:szCs w:val="21"/>
        </w:rPr>
      </w:pPr>
    </w:p>
    <w:p w14:paraId="6C5F2798"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provádění stavby</w:t>
      </w:r>
    </w:p>
    <w:p w14:paraId="197EF679" w14:textId="77777777" w:rsidR="00224502" w:rsidRPr="005C687A" w:rsidRDefault="00224502" w:rsidP="005C1AEF">
      <w:pPr>
        <w:numPr>
          <w:ilvl w:val="0"/>
          <w:numId w:val="15"/>
        </w:numPr>
        <w:tabs>
          <w:tab w:val="clear" w:pos="720"/>
          <w:tab w:val="left" w:pos="540"/>
        </w:tabs>
        <w:spacing w:before="120" w:after="120"/>
        <w:ind w:left="540" w:hanging="540"/>
        <w:jc w:val="both"/>
        <w:rPr>
          <w:sz w:val="21"/>
          <w:szCs w:val="21"/>
        </w:rPr>
      </w:pPr>
      <w:r>
        <w:rPr>
          <w:sz w:val="21"/>
          <w:szCs w:val="21"/>
        </w:rPr>
        <w:t xml:space="preserve">Zhotovitel je povinen zajistit při provádění prací ke zhotovení stavby dle této smlouvy trvalou přítomnost stavbyvedoucího nebo jiného oprávněného zástupce na staveništi. </w:t>
      </w:r>
      <w:r w:rsidRPr="0062686C">
        <w:rPr>
          <w:sz w:val="21"/>
          <w:szCs w:val="21"/>
        </w:rPr>
        <w:t xml:space="preserve">Zhotovitel je povinen zajistit, aby </w:t>
      </w:r>
      <w:r>
        <w:rPr>
          <w:sz w:val="21"/>
          <w:szCs w:val="21"/>
        </w:rPr>
        <w:t>v celém průběhu provádění díla odpovídala</w:t>
      </w:r>
      <w:r w:rsidRPr="0062686C">
        <w:rPr>
          <w:sz w:val="21"/>
          <w:szCs w:val="21"/>
        </w:rPr>
        <w:t xml:space="preserve"> osoba stavbyvedoucího po</w:t>
      </w:r>
      <w:r>
        <w:rPr>
          <w:sz w:val="21"/>
          <w:szCs w:val="21"/>
        </w:rPr>
        <w:t>žadavkům objednatele vyjádřeným</w:t>
      </w:r>
      <w:r w:rsidRPr="0062686C">
        <w:rPr>
          <w:sz w:val="21"/>
          <w:szCs w:val="21"/>
        </w:rPr>
        <w:t xml:space="preserve"> v zadávacích podmínkách pro zadání této zakázky.</w:t>
      </w:r>
    </w:p>
    <w:p w14:paraId="36C23AED" w14:textId="77777777" w:rsidR="00224502" w:rsidRDefault="00224502" w:rsidP="005C1AEF">
      <w:pPr>
        <w:numPr>
          <w:ilvl w:val="0"/>
          <w:numId w:val="15"/>
        </w:numPr>
        <w:tabs>
          <w:tab w:val="left" w:pos="540"/>
        </w:tabs>
        <w:spacing w:before="120" w:after="120"/>
        <w:ind w:left="540" w:hanging="540"/>
        <w:jc w:val="both"/>
        <w:rPr>
          <w:sz w:val="21"/>
          <w:szCs w:val="21"/>
        </w:rPr>
      </w:pPr>
      <w:r w:rsidRPr="004724F9">
        <w:rPr>
          <w:sz w:val="21"/>
          <w:szCs w:val="21"/>
        </w:rPr>
        <w:t>Zjistí-li zhotovitel při</w:t>
      </w:r>
      <w:r>
        <w:rPr>
          <w:sz w:val="21"/>
          <w:szCs w:val="21"/>
        </w:rPr>
        <w:t xml:space="preserve"> provádění stavby skryté překážky</w:t>
      </w:r>
      <w:r w:rsidRPr="004724F9">
        <w:rPr>
          <w:sz w:val="21"/>
          <w:szCs w:val="21"/>
        </w:rPr>
        <w:t xml:space="preserve"> týkající se věci, na níž má být provedena </w:t>
      </w:r>
      <w:r w:rsidR="00E6740D" w:rsidRPr="00D10496">
        <w:rPr>
          <w:sz w:val="21"/>
          <w:szCs w:val="21"/>
        </w:rPr>
        <w:t>rekonstrukce</w:t>
      </w:r>
      <w:r w:rsidRPr="004724F9">
        <w:rPr>
          <w:sz w:val="21"/>
          <w:szCs w:val="21"/>
        </w:rPr>
        <w:t xml:space="preserve"> nebo úprava, nebo místa, kde má být dílo provedeno, a tyto překážky znemožňují provedení </w:t>
      </w:r>
      <w:r>
        <w:rPr>
          <w:sz w:val="21"/>
          <w:szCs w:val="21"/>
        </w:rPr>
        <w:t>stavby</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w:t>
      </w:r>
      <w:r w:rsidRPr="0030533E">
        <w:rPr>
          <w:sz w:val="21"/>
          <w:szCs w:val="21"/>
        </w:rPr>
        <w:t>rozsahu a na nezbytně nutnou dobu přerušit.</w:t>
      </w:r>
    </w:p>
    <w:p w14:paraId="545B6E10" w14:textId="77777777" w:rsidR="00224502" w:rsidRPr="00C64255" w:rsidRDefault="00224502" w:rsidP="005C1AEF">
      <w:pPr>
        <w:numPr>
          <w:ilvl w:val="0"/>
          <w:numId w:val="15"/>
        </w:numPr>
        <w:tabs>
          <w:tab w:val="left" w:pos="540"/>
        </w:tabs>
        <w:spacing w:before="120" w:after="120"/>
        <w:ind w:left="540" w:hanging="540"/>
        <w:jc w:val="both"/>
        <w:rPr>
          <w:sz w:val="21"/>
          <w:szCs w:val="21"/>
        </w:rPr>
      </w:pPr>
      <w:r w:rsidRPr="00C64255">
        <w:rPr>
          <w:sz w:val="21"/>
          <w:szCs w:val="21"/>
        </w:rPr>
        <w:t xml:space="preserve">Kontrola </w:t>
      </w:r>
    </w:p>
    <w:p w14:paraId="529A3F17"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0273490D"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lastRenderedPageBreak/>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14:paraId="1BC61639"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194F396A" w14:textId="77777777" w:rsidR="00224502" w:rsidRPr="007D0DA9" w:rsidRDefault="00224502" w:rsidP="005C1AEF">
      <w:pPr>
        <w:numPr>
          <w:ilvl w:val="0"/>
          <w:numId w:val="15"/>
        </w:numPr>
        <w:tabs>
          <w:tab w:val="clear" w:pos="720"/>
          <w:tab w:val="num" w:pos="540"/>
        </w:tabs>
        <w:spacing w:before="120" w:after="120"/>
        <w:ind w:left="540" w:hanging="540"/>
        <w:jc w:val="both"/>
        <w:rPr>
          <w:sz w:val="21"/>
          <w:szCs w:val="21"/>
        </w:rPr>
      </w:pPr>
      <w:r w:rsidRPr="002816A7">
        <w:rPr>
          <w:sz w:val="21"/>
          <w:szCs w:val="21"/>
        </w:rPr>
        <w:t xml:space="preserve">Zhotovitel je povinen pořizovat a průběžně objednateli předávat dokumentaci stavby. Dokumentaci stavby tvoří </w:t>
      </w:r>
      <w:r w:rsidRPr="007D0DA9">
        <w:rPr>
          <w:sz w:val="21"/>
          <w:szCs w:val="21"/>
        </w:rPr>
        <w:t>originály následujících dokumentů:</w:t>
      </w:r>
    </w:p>
    <w:p w14:paraId="0F5A648A" w14:textId="77777777" w:rsidR="00A53E04" w:rsidRDefault="00A53E04" w:rsidP="00A53E04">
      <w:pPr>
        <w:numPr>
          <w:ilvl w:val="5"/>
          <w:numId w:val="15"/>
        </w:numPr>
        <w:tabs>
          <w:tab w:val="clear" w:pos="4320"/>
          <w:tab w:val="num" w:pos="1080"/>
        </w:tabs>
        <w:ind w:left="1083" w:hanging="181"/>
        <w:jc w:val="both"/>
        <w:rPr>
          <w:sz w:val="21"/>
          <w:szCs w:val="21"/>
        </w:rPr>
      </w:pPr>
      <w:r w:rsidRPr="003A245C">
        <w:rPr>
          <w:sz w:val="21"/>
          <w:szCs w:val="21"/>
        </w:rPr>
        <w:t>stavební deník,</w:t>
      </w:r>
    </w:p>
    <w:p w14:paraId="1A2A52F2" w14:textId="448960F3" w:rsidR="006A3017" w:rsidRPr="003A245C" w:rsidRDefault="006A3017" w:rsidP="00A53E04">
      <w:pPr>
        <w:numPr>
          <w:ilvl w:val="5"/>
          <w:numId w:val="15"/>
        </w:numPr>
        <w:tabs>
          <w:tab w:val="clear" w:pos="4320"/>
          <w:tab w:val="num" w:pos="1080"/>
        </w:tabs>
        <w:ind w:left="1083" w:hanging="181"/>
        <w:jc w:val="both"/>
        <w:rPr>
          <w:sz w:val="21"/>
          <w:szCs w:val="21"/>
        </w:rPr>
      </w:pPr>
      <w:r>
        <w:rPr>
          <w:sz w:val="21"/>
          <w:szCs w:val="21"/>
        </w:rPr>
        <w:t>záznam z hlavní prohlídky stavby před uvedením do provozu,</w:t>
      </w:r>
    </w:p>
    <w:p w14:paraId="19CFAB1F" w14:textId="77777777" w:rsidR="00A53E04" w:rsidRPr="003A245C" w:rsidRDefault="00A53E04" w:rsidP="00A53E04">
      <w:pPr>
        <w:numPr>
          <w:ilvl w:val="5"/>
          <w:numId w:val="15"/>
        </w:numPr>
        <w:tabs>
          <w:tab w:val="clear" w:pos="4320"/>
          <w:tab w:val="num" w:pos="1080"/>
        </w:tabs>
        <w:ind w:left="1083" w:hanging="181"/>
        <w:jc w:val="both"/>
        <w:rPr>
          <w:sz w:val="21"/>
          <w:szCs w:val="21"/>
        </w:rPr>
      </w:pPr>
      <w:r w:rsidRPr="003A245C">
        <w:rPr>
          <w:sz w:val="21"/>
          <w:szCs w:val="21"/>
        </w:rPr>
        <w:t>protokoly o průběhu a výsle</w:t>
      </w:r>
      <w:r>
        <w:rPr>
          <w:sz w:val="21"/>
          <w:szCs w:val="21"/>
        </w:rPr>
        <w:t>dku veškerých zkoušek a revizí</w:t>
      </w:r>
      <w:r w:rsidRPr="003A245C">
        <w:rPr>
          <w:sz w:val="21"/>
          <w:szCs w:val="21"/>
        </w:rPr>
        <w:t>,</w:t>
      </w:r>
    </w:p>
    <w:p w14:paraId="4EE48573" w14:textId="77777777" w:rsidR="00A53E04" w:rsidRPr="003A245C" w:rsidRDefault="00A53E04" w:rsidP="00A53E04">
      <w:pPr>
        <w:numPr>
          <w:ilvl w:val="5"/>
          <w:numId w:val="15"/>
        </w:numPr>
        <w:tabs>
          <w:tab w:val="clear" w:pos="4320"/>
          <w:tab w:val="num" w:pos="1080"/>
        </w:tabs>
        <w:ind w:left="1083" w:hanging="181"/>
        <w:jc w:val="both"/>
        <w:rPr>
          <w:sz w:val="21"/>
          <w:szCs w:val="21"/>
        </w:rPr>
      </w:pPr>
      <w:r w:rsidRPr="003A245C">
        <w:rPr>
          <w:sz w:val="21"/>
          <w:szCs w:val="21"/>
        </w:rPr>
        <w:t>certifikáty a prohlášení o shodě použitých materiálů a výrobků,</w:t>
      </w:r>
    </w:p>
    <w:p w14:paraId="4EF5CB42" w14:textId="77777777" w:rsidR="00A53E04" w:rsidRPr="003A245C" w:rsidRDefault="00A53E04" w:rsidP="00A53E04">
      <w:pPr>
        <w:numPr>
          <w:ilvl w:val="5"/>
          <w:numId w:val="15"/>
        </w:numPr>
        <w:tabs>
          <w:tab w:val="clear" w:pos="4320"/>
          <w:tab w:val="num" w:pos="1080"/>
        </w:tabs>
        <w:ind w:left="1080" w:hanging="181"/>
        <w:jc w:val="both"/>
        <w:rPr>
          <w:sz w:val="21"/>
          <w:szCs w:val="21"/>
        </w:rPr>
      </w:pPr>
      <w:r w:rsidRPr="003A245C">
        <w:rPr>
          <w:sz w:val="21"/>
          <w:szCs w:val="21"/>
        </w:rPr>
        <w:t>fotodokumentace provádění stavby, vč. fotodokumentace stavu blízkých nemovitých věcí před zahájením a po dokončení stavby</w:t>
      </w:r>
      <w:r>
        <w:rPr>
          <w:sz w:val="21"/>
          <w:szCs w:val="21"/>
        </w:rPr>
        <w:t xml:space="preserve"> </w:t>
      </w:r>
      <w:r w:rsidRPr="003A245C">
        <w:rPr>
          <w:sz w:val="21"/>
          <w:szCs w:val="21"/>
        </w:rPr>
        <w:t>- elektronicky na nosiči dat CD či DVD.</w:t>
      </w:r>
    </w:p>
    <w:p w14:paraId="46838F66" w14:textId="77777777" w:rsidR="00224502" w:rsidRPr="002816A7" w:rsidRDefault="00224502" w:rsidP="00283BED">
      <w:pPr>
        <w:spacing w:before="120" w:after="120"/>
        <w:ind w:left="540"/>
        <w:jc w:val="both"/>
        <w:rPr>
          <w:sz w:val="21"/>
          <w:szCs w:val="21"/>
        </w:rPr>
      </w:pPr>
      <w:r w:rsidRPr="0049322A">
        <w:rPr>
          <w:sz w:val="21"/>
          <w:szCs w:val="21"/>
        </w:rPr>
        <w:t>Dokumentace bude odpovídat požadavkům stanoveným právním řádem a požadavkům, které jsou dány účelem pořizování dokumentace daného druhu.</w:t>
      </w:r>
    </w:p>
    <w:p w14:paraId="40210F86" w14:textId="77777777" w:rsidR="00A53E04" w:rsidRPr="0096212D" w:rsidRDefault="00A53E04" w:rsidP="00A53E04">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Pr>
          <w:sz w:val="21"/>
          <w:szCs w:val="21"/>
        </w:rPr>
        <w:t> </w:t>
      </w:r>
      <w:r w:rsidRPr="003A245C">
        <w:rPr>
          <w:sz w:val="21"/>
          <w:szCs w:val="21"/>
        </w:rPr>
        <w:t>vyhlášk</w:t>
      </w:r>
      <w:r>
        <w:rPr>
          <w:sz w:val="21"/>
          <w:szCs w:val="21"/>
        </w:rPr>
        <w:t>o</w:t>
      </w:r>
      <w:r w:rsidRPr="003A245C">
        <w:rPr>
          <w:sz w:val="21"/>
          <w:szCs w:val="21"/>
        </w:rPr>
        <w:t>u č. 499/2006Sb., o dokumentaci staveb., ve znění pozdější</w:t>
      </w:r>
      <w:r>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 xml:space="preserve">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4F5D6EDB" w14:textId="77777777" w:rsidR="00224502" w:rsidRPr="00A15682" w:rsidRDefault="00A53E04" w:rsidP="005C1AEF">
      <w:pPr>
        <w:numPr>
          <w:ilvl w:val="0"/>
          <w:numId w:val="15"/>
        </w:numPr>
        <w:tabs>
          <w:tab w:val="clear" w:pos="720"/>
          <w:tab w:val="num" w:pos="540"/>
        </w:tabs>
        <w:spacing w:before="120" w:after="120"/>
        <w:ind w:left="540" w:hanging="540"/>
        <w:jc w:val="both"/>
        <w:rPr>
          <w:sz w:val="21"/>
          <w:szCs w:val="21"/>
        </w:rPr>
      </w:pPr>
      <w:r>
        <w:rPr>
          <w:sz w:val="21"/>
          <w:szCs w:val="21"/>
        </w:rPr>
        <w:t>Poddodavatel</w:t>
      </w:r>
      <w:r w:rsidR="00224502" w:rsidRPr="00A15682">
        <w:rPr>
          <w:sz w:val="21"/>
          <w:szCs w:val="21"/>
        </w:rPr>
        <w:t>é</w:t>
      </w:r>
    </w:p>
    <w:p w14:paraId="4E72A5F8" w14:textId="77777777" w:rsidR="00224502" w:rsidRPr="00A15682" w:rsidRDefault="00A53E04" w:rsidP="005C1AEF">
      <w:pPr>
        <w:numPr>
          <w:ilvl w:val="1"/>
          <w:numId w:val="15"/>
        </w:numPr>
        <w:tabs>
          <w:tab w:val="left" w:pos="1080"/>
        </w:tabs>
        <w:spacing w:before="120" w:after="120"/>
        <w:ind w:left="1080" w:hanging="540"/>
        <w:jc w:val="both"/>
        <w:rPr>
          <w:sz w:val="21"/>
          <w:szCs w:val="21"/>
        </w:rPr>
      </w:pPr>
      <w:r>
        <w:rPr>
          <w:sz w:val="21"/>
          <w:szCs w:val="21"/>
        </w:rPr>
        <w:t>Poddodavatel</w:t>
      </w:r>
      <w:r w:rsidR="00224502" w:rsidRPr="00A15682">
        <w:rPr>
          <w:sz w:val="21"/>
          <w:szCs w:val="21"/>
        </w:rPr>
        <w:t xml:space="preserve"> je osoba, pomocí které dodavatel plní určitou část díla nebo která má k plnění díla poskytnout určité věci či práva.</w:t>
      </w:r>
      <w:r w:rsidR="00224502">
        <w:rPr>
          <w:sz w:val="21"/>
          <w:szCs w:val="21"/>
        </w:rPr>
        <w:t xml:space="preserve"> </w:t>
      </w:r>
      <w:r w:rsidR="00224502" w:rsidRPr="008555B2">
        <w:rPr>
          <w:sz w:val="21"/>
          <w:szCs w:val="21"/>
        </w:rPr>
        <w:t xml:space="preserve">Náplň činnosti stavbyvedoucího nelze plnit pomocí </w:t>
      </w:r>
      <w:r>
        <w:rPr>
          <w:sz w:val="21"/>
          <w:szCs w:val="21"/>
        </w:rPr>
        <w:t>poddodavatel</w:t>
      </w:r>
      <w:r w:rsidR="00224502" w:rsidRPr="008555B2">
        <w:rPr>
          <w:sz w:val="21"/>
          <w:szCs w:val="21"/>
        </w:rPr>
        <w:t>e.</w:t>
      </w:r>
    </w:p>
    <w:p w14:paraId="1F55EFD7" w14:textId="77777777" w:rsidR="00A53E04" w:rsidRPr="0096212D" w:rsidRDefault="00A53E04" w:rsidP="00A53E04">
      <w:pPr>
        <w:numPr>
          <w:ilvl w:val="1"/>
          <w:numId w:val="15"/>
        </w:numPr>
        <w:tabs>
          <w:tab w:val="left" w:pos="1080"/>
        </w:tabs>
        <w:spacing w:before="120" w:after="120"/>
        <w:ind w:left="1080" w:hanging="540"/>
        <w:jc w:val="both"/>
        <w:rPr>
          <w:sz w:val="21"/>
          <w:szCs w:val="21"/>
        </w:rPr>
      </w:pPr>
      <w:r w:rsidRPr="0096212D">
        <w:rPr>
          <w:sz w:val="21"/>
          <w:szCs w:val="21"/>
        </w:rPr>
        <w:t>Zhotovitel ve své nabídce do veřejné zakázky, na jejímž základě byla tato smlouva uzavřena,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102C96" w14:paraId="05B439BB" w14:textId="77777777" w:rsidTr="00283BED">
        <w:trPr>
          <w:trHeight w:val="539"/>
        </w:trPr>
        <w:tc>
          <w:tcPr>
            <w:tcW w:w="2693" w:type="dxa"/>
          </w:tcPr>
          <w:p w14:paraId="3EDECF4A" w14:textId="77777777" w:rsidR="00224502" w:rsidRPr="00504768" w:rsidRDefault="00224502" w:rsidP="00283BED">
            <w:pPr>
              <w:tabs>
                <w:tab w:val="left" w:pos="61"/>
              </w:tabs>
              <w:spacing w:before="120" w:after="120"/>
              <w:ind w:left="61"/>
              <w:jc w:val="both"/>
              <w:rPr>
                <w:sz w:val="21"/>
                <w:szCs w:val="21"/>
              </w:rPr>
            </w:pPr>
            <w:r>
              <w:rPr>
                <w:sz w:val="21"/>
                <w:szCs w:val="21"/>
              </w:rPr>
              <w:t xml:space="preserve">Název </w:t>
            </w:r>
          </w:p>
        </w:tc>
        <w:tc>
          <w:tcPr>
            <w:tcW w:w="1432" w:type="dxa"/>
          </w:tcPr>
          <w:p w14:paraId="04C32EF7" w14:textId="77777777" w:rsidR="00224502" w:rsidRDefault="00224502" w:rsidP="00283BED">
            <w:pPr>
              <w:tabs>
                <w:tab w:val="left" w:pos="61"/>
              </w:tabs>
              <w:spacing w:before="120" w:after="120"/>
              <w:ind w:left="61"/>
              <w:jc w:val="center"/>
              <w:rPr>
                <w:sz w:val="21"/>
                <w:szCs w:val="21"/>
              </w:rPr>
            </w:pPr>
            <w:r>
              <w:rPr>
                <w:sz w:val="21"/>
                <w:szCs w:val="21"/>
              </w:rPr>
              <w:t>IČ</w:t>
            </w:r>
            <w:r w:rsidR="00FC0715">
              <w:rPr>
                <w:sz w:val="21"/>
                <w:szCs w:val="21"/>
              </w:rPr>
              <w:t>O</w:t>
            </w:r>
          </w:p>
        </w:tc>
        <w:tc>
          <w:tcPr>
            <w:tcW w:w="5480" w:type="dxa"/>
          </w:tcPr>
          <w:p w14:paraId="4EED6E7B" w14:textId="77777777" w:rsidR="00224502" w:rsidRPr="00504768" w:rsidRDefault="00224502" w:rsidP="00283BED">
            <w:pPr>
              <w:tabs>
                <w:tab w:val="left" w:pos="61"/>
              </w:tabs>
              <w:spacing w:before="120" w:after="120"/>
              <w:ind w:left="61"/>
              <w:jc w:val="both"/>
              <w:rPr>
                <w:sz w:val="21"/>
                <w:szCs w:val="21"/>
              </w:rPr>
            </w:pPr>
            <w:r>
              <w:rPr>
                <w:sz w:val="21"/>
                <w:szCs w:val="21"/>
              </w:rPr>
              <w:t>Rozsah prací</w:t>
            </w:r>
            <w:r w:rsidRPr="00504768">
              <w:rPr>
                <w:sz w:val="21"/>
                <w:szCs w:val="21"/>
              </w:rPr>
              <w:t xml:space="preserve"> </w:t>
            </w:r>
          </w:p>
        </w:tc>
      </w:tr>
      <w:tr w:rsidR="00224502" w:rsidRPr="00102C96" w14:paraId="49304C5A" w14:textId="77777777" w:rsidTr="00283BED">
        <w:trPr>
          <w:trHeight w:val="556"/>
        </w:trPr>
        <w:tc>
          <w:tcPr>
            <w:tcW w:w="2693" w:type="dxa"/>
          </w:tcPr>
          <w:p w14:paraId="6E1774A0" w14:textId="77777777" w:rsidR="00224502" w:rsidRPr="00B308DB" w:rsidRDefault="00224502" w:rsidP="00283BED">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14:paraId="14E21916" w14:textId="77777777" w:rsidR="00224502" w:rsidRPr="009D58A1" w:rsidRDefault="00224502" w:rsidP="00283BED">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40E91751" w14:textId="77777777" w:rsidR="00224502" w:rsidRPr="00B308DB" w:rsidRDefault="00224502" w:rsidP="00283BED">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5CEDEEF0" w14:textId="77777777" w:rsidR="00224502" w:rsidRPr="007B4EC8" w:rsidRDefault="00224502" w:rsidP="00D56D2D">
      <w:pPr>
        <w:tabs>
          <w:tab w:val="left" w:pos="1080"/>
        </w:tabs>
        <w:spacing w:before="120" w:after="120"/>
        <w:ind w:left="1080"/>
        <w:jc w:val="both"/>
        <w:rPr>
          <w:sz w:val="21"/>
          <w:szCs w:val="21"/>
        </w:rPr>
      </w:pPr>
      <w:r w:rsidRPr="007B4EC8">
        <w:rPr>
          <w:sz w:val="21"/>
          <w:szCs w:val="21"/>
        </w:rPr>
        <w:t xml:space="preserve">Zhotovitel je oprávněn provádět uvedené práce s pomocí jiných </w:t>
      </w:r>
      <w:r w:rsidR="00A53E04">
        <w:rPr>
          <w:sz w:val="21"/>
          <w:szCs w:val="21"/>
        </w:rPr>
        <w:t>poddodavatel</w:t>
      </w:r>
      <w:r w:rsidRPr="007B4EC8">
        <w:rPr>
          <w:sz w:val="21"/>
          <w:szCs w:val="21"/>
        </w:rPr>
        <w:t xml:space="preserve">ů pouze na základě </w:t>
      </w:r>
      <w:r w:rsidR="00C1408F">
        <w:rPr>
          <w:sz w:val="21"/>
          <w:szCs w:val="21"/>
        </w:rPr>
        <w:t xml:space="preserve">předchozího </w:t>
      </w:r>
      <w:r w:rsidRPr="007B4EC8">
        <w:rPr>
          <w:sz w:val="21"/>
          <w:szCs w:val="21"/>
        </w:rPr>
        <w:t>písemného souhlasu objednatele.</w:t>
      </w:r>
      <w:r>
        <w:rPr>
          <w:sz w:val="21"/>
          <w:szCs w:val="21"/>
        </w:rPr>
        <w:t xml:space="preserve"> </w:t>
      </w:r>
    </w:p>
    <w:p w14:paraId="2EF449A6" w14:textId="77777777" w:rsidR="00224502" w:rsidRPr="007B4EC8" w:rsidRDefault="00224502" w:rsidP="005C1AEF">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sidR="00A53E04">
        <w:rPr>
          <w:sz w:val="21"/>
          <w:szCs w:val="21"/>
        </w:rPr>
        <w:t>poddodavatel</w:t>
      </w:r>
      <w:r w:rsidRPr="007B4EC8">
        <w:rPr>
          <w:sz w:val="21"/>
          <w:szCs w:val="21"/>
        </w:rPr>
        <w:t xml:space="preserve">ů pohybujících se na staveništi poté, co objednateli prokazatelně písemně oznámí identifikaci </w:t>
      </w:r>
      <w:r w:rsidR="00A53E04">
        <w:rPr>
          <w:sz w:val="21"/>
          <w:szCs w:val="21"/>
        </w:rPr>
        <w:t>poddodavatel</w:t>
      </w:r>
      <w:r w:rsidRPr="007B4EC8">
        <w:rPr>
          <w:sz w:val="21"/>
          <w:szCs w:val="21"/>
        </w:rPr>
        <w:t xml:space="preserve">e a práce, které má </w:t>
      </w:r>
      <w:r w:rsidR="00A53E04">
        <w:rPr>
          <w:sz w:val="21"/>
          <w:szCs w:val="21"/>
        </w:rPr>
        <w:t>poddodavatel</w:t>
      </w:r>
      <w:r w:rsidRPr="007B4EC8">
        <w:rPr>
          <w:sz w:val="21"/>
          <w:szCs w:val="21"/>
        </w:rPr>
        <w:t xml:space="preserve"> provést.</w:t>
      </w:r>
    </w:p>
    <w:p w14:paraId="6CBA44B0" w14:textId="77777777" w:rsidR="00224502" w:rsidRPr="000A7553" w:rsidRDefault="00224502" w:rsidP="005C1AEF">
      <w:pPr>
        <w:numPr>
          <w:ilvl w:val="1"/>
          <w:numId w:val="15"/>
        </w:numPr>
        <w:tabs>
          <w:tab w:val="num" w:pos="1080"/>
        </w:tabs>
        <w:spacing w:before="120" w:after="120"/>
        <w:ind w:left="1080" w:hanging="540"/>
        <w:jc w:val="both"/>
        <w:rPr>
          <w:sz w:val="21"/>
          <w:szCs w:val="21"/>
        </w:rPr>
      </w:pPr>
      <w:r w:rsidRPr="000A7553">
        <w:rPr>
          <w:sz w:val="21"/>
          <w:szCs w:val="21"/>
        </w:rPr>
        <w:t xml:space="preserve">Zhotovitel odpovídá za činnost </w:t>
      </w:r>
      <w:r w:rsidR="00A53E04">
        <w:rPr>
          <w:sz w:val="21"/>
          <w:szCs w:val="21"/>
        </w:rPr>
        <w:t>poddodavatel</w:t>
      </w:r>
      <w:r>
        <w:rPr>
          <w:sz w:val="21"/>
          <w:szCs w:val="21"/>
        </w:rPr>
        <w:t xml:space="preserve">e </w:t>
      </w:r>
      <w:r w:rsidRPr="000A7553">
        <w:rPr>
          <w:sz w:val="21"/>
          <w:szCs w:val="21"/>
        </w:rPr>
        <w:t>tak, jako by jí prováděl sám.</w:t>
      </w:r>
    </w:p>
    <w:p w14:paraId="40E9F68B" w14:textId="77777777" w:rsidR="00224502" w:rsidRPr="000A7553" w:rsidRDefault="00224502" w:rsidP="005C1AEF">
      <w:pPr>
        <w:numPr>
          <w:ilvl w:val="0"/>
          <w:numId w:val="15"/>
        </w:numPr>
        <w:tabs>
          <w:tab w:val="clear" w:pos="720"/>
          <w:tab w:val="num" w:pos="540"/>
        </w:tabs>
        <w:spacing w:before="120" w:after="120"/>
        <w:ind w:left="540" w:hanging="540"/>
        <w:jc w:val="both"/>
        <w:rPr>
          <w:sz w:val="21"/>
          <w:szCs w:val="21"/>
        </w:rPr>
      </w:pPr>
      <w:r w:rsidRPr="000A7553">
        <w:rPr>
          <w:sz w:val="21"/>
          <w:szCs w:val="21"/>
        </w:rPr>
        <w:t xml:space="preserve">Bezpečnost a ochrana zdraví </w:t>
      </w:r>
      <w:r>
        <w:rPr>
          <w:sz w:val="21"/>
          <w:szCs w:val="21"/>
        </w:rPr>
        <w:t>(BOZ</w:t>
      </w:r>
      <w:r w:rsidRPr="000A7553">
        <w:rPr>
          <w:sz w:val="21"/>
          <w:szCs w:val="21"/>
        </w:rPr>
        <w:t>)</w:t>
      </w:r>
    </w:p>
    <w:p w14:paraId="6AA40DD5" w14:textId="77777777" w:rsidR="00224502" w:rsidRPr="00FF0A3C" w:rsidRDefault="00224502" w:rsidP="005C1AEF">
      <w:pPr>
        <w:numPr>
          <w:ilvl w:val="1"/>
          <w:numId w:val="15"/>
        </w:numPr>
        <w:tabs>
          <w:tab w:val="num" w:pos="1080"/>
        </w:tabs>
        <w:spacing w:before="120" w:after="120"/>
        <w:ind w:left="1080" w:hanging="540"/>
        <w:jc w:val="both"/>
        <w:rPr>
          <w:sz w:val="21"/>
          <w:szCs w:val="21"/>
        </w:rPr>
      </w:pPr>
      <w:r w:rsidRPr="00FF0A3C">
        <w:rPr>
          <w:sz w:val="21"/>
          <w:szCs w:val="21"/>
        </w:rPr>
        <w:t>Zhotovitel je odpovědný za BOZ. Zhotovitel je zejména povinen dodržovat veškeré bezpečnostní předpisy a dbát na bezpečnost všech osob, které mají právo být na staveništi.</w:t>
      </w:r>
    </w:p>
    <w:p w14:paraId="32B38E54" w14:textId="77777777" w:rsidR="00615AF3" w:rsidRPr="00FF0A3C" w:rsidRDefault="00DC0B33" w:rsidP="00DC0B33">
      <w:pPr>
        <w:numPr>
          <w:ilvl w:val="1"/>
          <w:numId w:val="15"/>
        </w:numPr>
        <w:tabs>
          <w:tab w:val="clear" w:pos="1443"/>
          <w:tab w:val="num" w:pos="1134"/>
        </w:tabs>
        <w:spacing w:before="120" w:after="120"/>
        <w:ind w:left="1134" w:hanging="567"/>
        <w:jc w:val="both"/>
        <w:rPr>
          <w:sz w:val="21"/>
          <w:szCs w:val="21"/>
        </w:rPr>
      </w:pPr>
      <w:r w:rsidRPr="00FF0A3C">
        <w:rPr>
          <w:sz w:val="21"/>
          <w:szCs w:val="21"/>
        </w:rPr>
        <w:t>Objednatelem není určen koordinátor BOZP na staveništi (dále jen „koordinátor BOZP“).</w:t>
      </w:r>
    </w:p>
    <w:p w14:paraId="2D680036" w14:textId="77777777" w:rsidR="00CA6186" w:rsidRPr="00FF0A3C" w:rsidRDefault="00DC0B33" w:rsidP="00CA6186">
      <w:pPr>
        <w:numPr>
          <w:ilvl w:val="1"/>
          <w:numId w:val="15"/>
        </w:numPr>
        <w:tabs>
          <w:tab w:val="clear" w:pos="1443"/>
          <w:tab w:val="num" w:pos="1134"/>
        </w:tabs>
        <w:spacing w:before="120" w:after="120"/>
        <w:ind w:left="1134" w:hanging="567"/>
        <w:jc w:val="both"/>
        <w:rPr>
          <w:sz w:val="21"/>
          <w:szCs w:val="21"/>
        </w:rPr>
      </w:pPr>
      <w:r w:rsidRPr="00FF0A3C">
        <w:rPr>
          <w:sz w:val="21"/>
          <w:szCs w:val="21"/>
        </w:rPr>
        <w:t>Vznikne-li v průběhu provádění díla zákonná nutnost určit koordinátora BOZP, zhotovitel to bezodkladně písemně oznámí objednateli.</w:t>
      </w:r>
    </w:p>
    <w:p w14:paraId="09DCED57" w14:textId="77777777" w:rsidR="00224502" w:rsidRDefault="00224502" w:rsidP="005C1AEF">
      <w:pPr>
        <w:numPr>
          <w:ilvl w:val="0"/>
          <w:numId w:val="15"/>
        </w:numPr>
        <w:tabs>
          <w:tab w:val="clear" w:pos="720"/>
          <w:tab w:val="num" w:pos="540"/>
        </w:tabs>
        <w:spacing w:before="120" w:after="120"/>
        <w:ind w:left="540" w:hanging="540"/>
        <w:jc w:val="both"/>
        <w:rPr>
          <w:sz w:val="21"/>
          <w:szCs w:val="21"/>
        </w:rPr>
      </w:pPr>
      <w:r w:rsidRPr="00FF0A3C">
        <w:rPr>
          <w:sz w:val="21"/>
          <w:szCs w:val="21"/>
        </w:rPr>
        <w:t xml:space="preserve">Zhotovitel se zavazuje udělit objednateli </w:t>
      </w:r>
      <w:r w:rsidRPr="00BF1E21">
        <w:rPr>
          <w:sz w:val="21"/>
          <w:szCs w:val="21"/>
        </w:rPr>
        <w:t>souhlas s předčasným užíváním stavby, nebo jejích jednotlivých úseků a uzavřít příslušnou dohodu v případě, že jej o to objednatel požádá.</w:t>
      </w:r>
    </w:p>
    <w:p w14:paraId="7B89CE49" w14:textId="77777777" w:rsidR="00361F47" w:rsidRDefault="00361F47" w:rsidP="00361F47">
      <w:pPr>
        <w:spacing w:before="120" w:after="120"/>
        <w:ind w:left="540"/>
        <w:jc w:val="both"/>
        <w:rPr>
          <w:sz w:val="21"/>
          <w:szCs w:val="21"/>
        </w:rPr>
      </w:pPr>
    </w:p>
    <w:p w14:paraId="70BBC2BF"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Prostor staveniště</w:t>
      </w:r>
    </w:p>
    <w:p w14:paraId="6E2B1FE1" w14:textId="77777777" w:rsidR="00224502" w:rsidRPr="00832662" w:rsidRDefault="00224502" w:rsidP="005C1AEF">
      <w:pPr>
        <w:numPr>
          <w:ilvl w:val="0"/>
          <w:numId w:val="4"/>
        </w:numPr>
        <w:tabs>
          <w:tab w:val="num" w:pos="540"/>
        </w:tabs>
        <w:spacing w:before="120" w:after="120"/>
        <w:ind w:left="540" w:hanging="540"/>
        <w:jc w:val="both"/>
        <w:rPr>
          <w:sz w:val="21"/>
          <w:szCs w:val="21"/>
        </w:rPr>
      </w:pPr>
      <w:r>
        <w:rPr>
          <w:sz w:val="21"/>
          <w:szCs w:val="21"/>
        </w:rPr>
        <w:lastRenderedPageBreak/>
        <w:t>Zhotovitel se seznámil se stavem prostoru staveniště a poměry na něm.</w:t>
      </w:r>
      <w:r w:rsidRPr="009B386F">
        <w:rPr>
          <w:sz w:val="21"/>
          <w:szCs w:val="21"/>
        </w:rPr>
        <w:t xml:space="preserve"> </w:t>
      </w:r>
      <w:r w:rsidRPr="00832662">
        <w:rPr>
          <w:sz w:val="21"/>
          <w:szCs w:val="21"/>
        </w:rPr>
        <w:t>Zhotovitel je oprávněn</w:t>
      </w:r>
      <w:r>
        <w:rPr>
          <w:sz w:val="21"/>
          <w:szCs w:val="21"/>
        </w:rPr>
        <w:t xml:space="preserve"> prostor staveniště </w:t>
      </w:r>
      <w:r w:rsidRPr="00832662">
        <w:rPr>
          <w:sz w:val="21"/>
          <w:szCs w:val="21"/>
        </w:rPr>
        <w:t>užívat výhradně k naplnění účelu této smlouvy.</w:t>
      </w:r>
      <w:r w:rsidR="00221A99">
        <w:rPr>
          <w:sz w:val="21"/>
          <w:szCs w:val="21"/>
        </w:rPr>
        <w:t xml:space="preserve"> </w:t>
      </w:r>
      <w:r w:rsidR="00221A99" w:rsidRPr="00221A99">
        <w:rPr>
          <w:sz w:val="21"/>
          <w:szCs w:val="21"/>
        </w:rPr>
        <w:t>Prostor staveniště je společný s částí stavby, jejímž objednatelem je Správa a údržba silnic Jihomoravského kraje, příspěvková organizace kraje.</w:t>
      </w:r>
    </w:p>
    <w:p w14:paraId="0772FCBE" w14:textId="77777777" w:rsidR="00224502" w:rsidRPr="0049322A" w:rsidRDefault="00224502" w:rsidP="005C1AEF">
      <w:pPr>
        <w:numPr>
          <w:ilvl w:val="0"/>
          <w:numId w:val="4"/>
        </w:numPr>
        <w:tabs>
          <w:tab w:val="num" w:pos="540"/>
        </w:tabs>
        <w:spacing w:before="120" w:after="120"/>
        <w:ind w:left="540" w:hanging="540"/>
        <w:jc w:val="both"/>
        <w:rPr>
          <w:sz w:val="21"/>
          <w:szCs w:val="21"/>
        </w:rPr>
      </w:pPr>
      <w:r>
        <w:rPr>
          <w:sz w:val="21"/>
          <w:szCs w:val="21"/>
        </w:rPr>
        <w:t>Prostor staveniště je vymezen</w:t>
      </w:r>
      <w:r w:rsidRPr="000A7553">
        <w:rPr>
          <w:sz w:val="21"/>
          <w:szCs w:val="21"/>
        </w:rPr>
        <w:t xml:space="preserve"> </w:t>
      </w:r>
      <w:r>
        <w:rPr>
          <w:sz w:val="21"/>
          <w:szCs w:val="21"/>
        </w:rPr>
        <w:t>zadáním stavby</w:t>
      </w:r>
      <w:r w:rsidRPr="000A7553">
        <w:rPr>
          <w:sz w:val="21"/>
          <w:szCs w:val="21"/>
        </w:rPr>
        <w:t xml:space="preserve">. Bude-li zhotovitel pro zhotovení </w:t>
      </w:r>
      <w:r>
        <w:rPr>
          <w:sz w:val="21"/>
          <w:szCs w:val="21"/>
        </w:rPr>
        <w:t>stavby</w:t>
      </w:r>
      <w:r w:rsidRPr="000A7553">
        <w:rPr>
          <w:sz w:val="21"/>
          <w:szCs w:val="21"/>
        </w:rPr>
        <w:t xml:space="preserve"> potřebovat prostor větší</w:t>
      </w:r>
      <w:r>
        <w:rPr>
          <w:sz w:val="21"/>
          <w:szCs w:val="21"/>
        </w:rPr>
        <w:t>,</w:t>
      </w:r>
      <w:r w:rsidRPr="000A7553">
        <w:rPr>
          <w:sz w:val="21"/>
          <w:szCs w:val="21"/>
        </w:rPr>
        <w:t xml:space="preserve"> </w:t>
      </w:r>
      <w:r w:rsidRPr="0049322A">
        <w:rPr>
          <w:sz w:val="21"/>
          <w:szCs w:val="21"/>
        </w:rPr>
        <w:t>zajistí jej na vlastní náklady.</w:t>
      </w:r>
    </w:p>
    <w:p w14:paraId="441C5F3E" w14:textId="77777777" w:rsidR="00224502" w:rsidRDefault="00224502" w:rsidP="005C1AEF">
      <w:pPr>
        <w:numPr>
          <w:ilvl w:val="0"/>
          <w:numId w:val="4"/>
        </w:numPr>
        <w:tabs>
          <w:tab w:val="num" w:pos="540"/>
        </w:tabs>
        <w:spacing w:before="120" w:after="120"/>
        <w:ind w:left="540" w:hanging="540"/>
        <w:jc w:val="both"/>
        <w:rPr>
          <w:sz w:val="21"/>
          <w:szCs w:val="21"/>
        </w:rPr>
      </w:pPr>
      <w:r w:rsidRPr="0049322A">
        <w:rPr>
          <w:sz w:val="21"/>
          <w:szCs w:val="21"/>
        </w:rPr>
        <w:t>Zhotovitel je povinen udržovat v prostoru</w:t>
      </w:r>
      <w:r w:rsidRPr="00AE2621">
        <w:rPr>
          <w:sz w:val="21"/>
          <w:szCs w:val="21"/>
        </w:rPr>
        <w:t xml:space="preserve"> staveništi pořádek a čistotu.</w:t>
      </w:r>
      <w:r>
        <w:rPr>
          <w:sz w:val="21"/>
          <w:szCs w:val="21"/>
        </w:rPr>
        <w:t xml:space="preserve"> </w:t>
      </w:r>
      <w:r w:rsidRPr="00AE2621">
        <w:rPr>
          <w:sz w:val="21"/>
          <w:szCs w:val="21"/>
        </w:rPr>
        <w:t>Zhotovitel je povinen dodržovat veškeré technické i právní předpisy zejména na úseku životního prostředí, nakládání s odpady, bezpečnosti práce, provozu pozemních komunikací, památkové péče apod.</w:t>
      </w:r>
    </w:p>
    <w:p w14:paraId="0F7EA066" w14:textId="77777777" w:rsidR="00CA6186" w:rsidRPr="00AE2621" w:rsidRDefault="00CA6186" w:rsidP="00812AC9">
      <w:pPr>
        <w:spacing w:before="120" w:after="120"/>
        <w:ind w:left="540"/>
        <w:jc w:val="both"/>
        <w:rPr>
          <w:sz w:val="21"/>
          <w:szCs w:val="21"/>
        </w:rPr>
      </w:pPr>
    </w:p>
    <w:p w14:paraId="07DC187D"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 xml:space="preserve">Změny </w:t>
      </w:r>
      <w:r w:rsidRPr="00E53A94">
        <w:rPr>
          <w:b/>
          <w:smallCaps/>
          <w:spacing w:val="20"/>
          <w:sz w:val="21"/>
          <w:szCs w:val="21"/>
        </w:rPr>
        <w:t>zadání</w:t>
      </w:r>
      <w:r>
        <w:rPr>
          <w:b/>
          <w:smallCaps/>
          <w:spacing w:val="20"/>
          <w:sz w:val="21"/>
          <w:szCs w:val="21"/>
        </w:rPr>
        <w:t xml:space="preserve"> stavby</w:t>
      </w:r>
    </w:p>
    <w:p w14:paraId="21A42610" w14:textId="77777777" w:rsidR="00224502" w:rsidRPr="000A7553" w:rsidRDefault="00224502" w:rsidP="005C1AEF">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Zhotovitel je povinen bezodkladně objednatele informovat o zjištění nutnosti změny </w:t>
      </w:r>
      <w:r>
        <w:rPr>
          <w:sz w:val="21"/>
          <w:szCs w:val="21"/>
        </w:rPr>
        <w:t>zadání stavby</w:t>
      </w:r>
      <w:r w:rsidRPr="000A7553">
        <w:rPr>
          <w:sz w:val="21"/>
          <w:szCs w:val="21"/>
        </w:rPr>
        <w:t xml:space="preserve">. </w:t>
      </w:r>
    </w:p>
    <w:p w14:paraId="3155058F"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Je-li zjištěno, že některé z prací, které jsou součástí </w:t>
      </w:r>
      <w:r>
        <w:rPr>
          <w:sz w:val="21"/>
          <w:szCs w:val="21"/>
        </w:rPr>
        <w:t>zadání stavby</w:t>
      </w:r>
      <w:r w:rsidRPr="000A7553">
        <w:rPr>
          <w:sz w:val="21"/>
          <w:szCs w:val="21"/>
        </w:rPr>
        <w:t xml:space="preserve">, není účelné provádět, sepíše </w:t>
      </w:r>
      <w:r>
        <w:rPr>
          <w:sz w:val="21"/>
          <w:szCs w:val="21"/>
        </w:rPr>
        <w:t xml:space="preserve">se o tom </w:t>
      </w:r>
      <w:r w:rsidRPr="000A7553">
        <w:rPr>
          <w:sz w:val="21"/>
          <w:szCs w:val="21"/>
        </w:rPr>
        <w:t xml:space="preserve">záznam do stavebního deníku. </w:t>
      </w:r>
    </w:p>
    <w:p w14:paraId="25C31F4F" w14:textId="77777777" w:rsidR="00CA6186" w:rsidRPr="003A245C" w:rsidRDefault="00CA6186" w:rsidP="00CA6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994E3CE" w14:textId="70BCA8DB" w:rsidR="00CA6186" w:rsidRPr="00EB0504" w:rsidRDefault="00CA6186" w:rsidP="00CA6186">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 xml:space="preserve">ve formátu *.pdf a </w:t>
      </w:r>
      <w:r w:rsidR="007107DA">
        <w:rPr>
          <w:sz w:val="21"/>
          <w:szCs w:val="21"/>
        </w:rPr>
        <w:t>v *.xls.</w:t>
      </w:r>
      <w:r>
        <w:rPr>
          <w:sz w:val="21"/>
          <w:szCs w:val="21"/>
        </w:rPr>
        <w:t>.</w:t>
      </w:r>
    </w:p>
    <w:p w14:paraId="6FF421F6"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Pr>
          <w:sz w:val="21"/>
          <w:szCs w:val="21"/>
        </w:rPr>
        <w:t>Nabídková cena bude určena následovně</w:t>
      </w:r>
      <w:r w:rsidRPr="000A7553">
        <w:rPr>
          <w:sz w:val="21"/>
          <w:szCs w:val="21"/>
        </w:rPr>
        <w:t xml:space="preserve">: </w:t>
      </w:r>
    </w:p>
    <w:p w14:paraId="03C7C931" w14:textId="77777777" w:rsidR="00224502" w:rsidRDefault="00224502" w:rsidP="005C1AEF">
      <w:pPr>
        <w:numPr>
          <w:ilvl w:val="1"/>
          <w:numId w:val="9"/>
        </w:numPr>
        <w:tabs>
          <w:tab w:val="clear" w:pos="810"/>
          <w:tab w:val="num" w:pos="900"/>
        </w:tabs>
        <w:spacing w:before="120" w:after="120"/>
        <w:ind w:left="900" w:hanging="360"/>
        <w:jc w:val="both"/>
        <w:rPr>
          <w:sz w:val="21"/>
          <w:szCs w:val="21"/>
        </w:rPr>
      </w:pPr>
      <w:r w:rsidRPr="00723472">
        <w:rPr>
          <w:sz w:val="21"/>
          <w:szCs w:val="21"/>
        </w:rPr>
        <w:t xml:space="preserve">Zhotovitel ocení jednotkové ceny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14:paraId="227E02CB" w14:textId="77777777" w:rsidR="00224502" w:rsidRDefault="00224502" w:rsidP="005C1AEF">
      <w:pPr>
        <w:numPr>
          <w:ilvl w:val="1"/>
          <w:numId w:val="9"/>
        </w:numPr>
        <w:tabs>
          <w:tab w:val="clear" w:pos="810"/>
          <w:tab w:val="num"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224502" w:rsidRPr="00612F26" w14:paraId="2D14BB3F" w14:textId="77777777" w:rsidTr="00283BED">
        <w:trPr>
          <w:trHeight w:val="531"/>
        </w:trPr>
        <w:tc>
          <w:tcPr>
            <w:tcW w:w="4678" w:type="dxa"/>
            <w:vAlign w:val="center"/>
          </w:tcPr>
          <w:p w14:paraId="573DDCBE" w14:textId="77777777" w:rsidR="00224502" w:rsidRPr="00612F26" w:rsidRDefault="00224502" w:rsidP="00283BED">
            <w:pPr>
              <w:jc w:val="center"/>
              <w:rPr>
                <w:sz w:val="21"/>
                <w:szCs w:val="21"/>
              </w:rPr>
            </w:pPr>
            <w:r w:rsidRPr="00612F26">
              <w:rPr>
                <w:sz w:val="21"/>
                <w:szCs w:val="21"/>
              </w:rPr>
              <w:t>Cena prací či dodávek</w:t>
            </w:r>
          </w:p>
        </w:tc>
        <w:tc>
          <w:tcPr>
            <w:tcW w:w="390" w:type="dxa"/>
            <w:vAlign w:val="center"/>
          </w:tcPr>
          <w:p w14:paraId="7B4A4B4C" w14:textId="77777777" w:rsidR="00224502" w:rsidRPr="00612F26" w:rsidRDefault="00224502" w:rsidP="00283BED">
            <w:pPr>
              <w:jc w:val="center"/>
              <w:rPr>
                <w:sz w:val="21"/>
                <w:szCs w:val="21"/>
              </w:rPr>
            </w:pPr>
          </w:p>
        </w:tc>
        <w:tc>
          <w:tcPr>
            <w:tcW w:w="5397" w:type="dxa"/>
            <w:vAlign w:val="center"/>
          </w:tcPr>
          <w:p w14:paraId="6C37A07D" w14:textId="77777777" w:rsidR="00224502" w:rsidRPr="00612F26" w:rsidRDefault="00224502" w:rsidP="00283BED">
            <w:pPr>
              <w:jc w:val="center"/>
              <w:rPr>
                <w:sz w:val="21"/>
                <w:szCs w:val="21"/>
              </w:rPr>
            </w:pPr>
            <w:r w:rsidRPr="00612F26">
              <w:rPr>
                <w:sz w:val="21"/>
                <w:szCs w:val="21"/>
              </w:rPr>
              <w:t>Cena obdobných prací, případně cena příslušného stavebního objektu, případně cena stavby</w:t>
            </w:r>
          </w:p>
        </w:tc>
      </w:tr>
      <w:tr w:rsidR="00224502" w:rsidRPr="00612F26" w14:paraId="20B8A5BF" w14:textId="77777777" w:rsidTr="00283BED">
        <w:trPr>
          <w:trHeight w:val="252"/>
        </w:trPr>
        <w:tc>
          <w:tcPr>
            <w:tcW w:w="4678" w:type="dxa"/>
            <w:vAlign w:val="center"/>
          </w:tcPr>
          <w:p w14:paraId="0F601FA7" w14:textId="77777777" w:rsidR="00224502" w:rsidRPr="00612F26" w:rsidRDefault="00224502" w:rsidP="00283BED">
            <w:pPr>
              <w:rPr>
                <w:sz w:val="21"/>
                <w:szCs w:val="21"/>
              </w:rPr>
            </w:pPr>
            <w:r w:rsidRPr="00612F26">
              <w:rPr>
                <w:sz w:val="21"/>
                <w:szCs w:val="21"/>
              </w:rPr>
              <w:t>----------------------------------------------------------</w:t>
            </w:r>
          </w:p>
        </w:tc>
        <w:tc>
          <w:tcPr>
            <w:tcW w:w="390" w:type="dxa"/>
            <w:vAlign w:val="center"/>
          </w:tcPr>
          <w:p w14:paraId="75AB133F" w14:textId="77777777" w:rsidR="00224502" w:rsidRPr="00612F26" w:rsidRDefault="00224502" w:rsidP="00283BED">
            <w:pPr>
              <w:jc w:val="center"/>
              <w:rPr>
                <w:sz w:val="21"/>
                <w:szCs w:val="21"/>
              </w:rPr>
            </w:pPr>
            <w:r w:rsidRPr="00612F26">
              <w:rPr>
                <w:sz w:val="21"/>
                <w:szCs w:val="21"/>
              </w:rPr>
              <w:t>=</w:t>
            </w:r>
          </w:p>
        </w:tc>
        <w:tc>
          <w:tcPr>
            <w:tcW w:w="5397" w:type="dxa"/>
            <w:vAlign w:val="center"/>
          </w:tcPr>
          <w:p w14:paraId="3F0E3FF6" w14:textId="77777777" w:rsidR="00224502" w:rsidRPr="00612F26" w:rsidRDefault="00224502" w:rsidP="00283BED">
            <w:pPr>
              <w:jc w:val="center"/>
              <w:rPr>
                <w:sz w:val="21"/>
                <w:szCs w:val="21"/>
              </w:rPr>
            </w:pPr>
            <w:r w:rsidRPr="00612F26">
              <w:rPr>
                <w:sz w:val="21"/>
                <w:szCs w:val="21"/>
              </w:rPr>
              <w:t>------------------------------------------------------------------</w:t>
            </w:r>
          </w:p>
        </w:tc>
      </w:tr>
      <w:tr w:rsidR="00224502" w:rsidRPr="00612F26" w14:paraId="72F715CA" w14:textId="77777777" w:rsidTr="00283BED">
        <w:trPr>
          <w:trHeight w:val="266"/>
        </w:trPr>
        <w:tc>
          <w:tcPr>
            <w:tcW w:w="4678" w:type="dxa"/>
            <w:vAlign w:val="center"/>
          </w:tcPr>
          <w:p w14:paraId="66BB6102" w14:textId="77777777" w:rsidR="00224502" w:rsidRPr="00612F26" w:rsidRDefault="00224502" w:rsidP="00283BED">
            <w:pPr>
              <w:jc w:val="center"/>
              <w:rPr>
                <w:sz w:val="21"/>
                <w:szCs w:val="21"/>
              </w:rPr>
            </w:pPr>
            <w:r w:rsidRPr="00612F26">
              <w:rPr>
                <w:sz w:val="21"/>
                <w:szCs w:val="21"/>
              </w:rPr>
              <w:t>Cena uvedená v sazebníku ÚRS PRAHA, a.s.</w:t>
            </w:r>
          </w:p>
        </w:tc>
        <w:tc>
          <w:tcPr>
            <w:tcW w:w="390" w:type="dxa"/>
            <w:vAlign w:val="center"/>
          </w:tcPr>
          <w:p w14:paraId="3D8574A6" w14:textId="77777777" w:rsidR="00224502" w:rsidRPr="00612F26" w:rsidRDefault="00224502" w:rsidP="00283BED">
            <w:pPr>
              <w:jc w:val="center"/>
              <w:rPr>
                <w:sz w:val="21"/>
                <w:szCs w:val="21"/>
              </w:rPr>
            </w:pPr>
          </w:p>
        </w:tc>
        <w:tc>
          <w:tcPr>
            <w:tcW w:w="5397" w:type="dxa"/>
            <w:vAlign w:val="center"/>
          </w:tcPr>
          <w:p w14:paraId="43D8E5DD" w14:textId="77777777" w:rsidR="00224502" w:rsidRPr="00612F26" w:rsidRDefault="00224502" w:rsidP="00283BED">
            <w:pPr>
              <w:jc w:val="center"/>
              <w:rPr>
                <w:sz w:val="21"/>
                <w:szCs w:val="21"/>
              </w:rPr>
            </w:pPr>
            <w:r w:rsidRPr="00612F26">
              <w:rPr>
                <w:sz w:val="21"/>
                <w:szCs w:val="21"/>
              </w:rPr>
              <w:t>Cena uvedená v sazebníku ÚRS PRAHA, a.s.</w:t>
            </w:r>
          </w:p>
        </w:tc>
      </w:tr>
    </w:tbl>
    <w:p w14:paraId="0C0BE3AB" w14:textId="77777777" w:rsidR="00224502" w:rsidRDefault="00224502" w:rsidP="005C1AEF">
      <w:pPr>
        <w:numPr>
          <w:ilvl w:val="1"/>
          <w:numId w:val="9"/>
        </w:numPr>
        <w:tabs>
          <w:tab w:val="clear" w:pos="810"/>
          <w:tab w:val="num" w:pos="900"/>
        </w:tabs>
        <w:spacing w:before="120" w:after="120"/>
        <w:ind w:left="896" w:hanging="357"/>
        <w:jc w:val="both"/>
        <w:rPr>
          <w:sz w:val="21"/>
          <w:szCs w:val="21"/>
        </w:rPr>
      </w:pPr>
      <w:r>
        <w:rPr>
          <w:sz w:val="21"/>
          <w:szCs w:val="21"/>
        </w:rPr>
        <w:t>Nelze-li jednotkovou cenu určit výše popsanými způsoby</w:t>
      </w:r>
      <w:r w:rsidRPr="00723472">
        <w:rPr>
          <w:sz w:val="21"/>
          <w:szCs w:val="21"/>
        </w:rPr>
        <w:t>, použije se cena přiměřená s přihlédnutím k ceně obvyklé.</w:t>
      </w:r>
    </w:p>
    <w:p w14:paraId="3F29BF35" w14:textId="77777777" w:rsidR="00224502" w:rsidRPr="000A7553" w:rsidRDefault="00224502" w:rsidP="00283BED">
      <w:pPr>
        <w:spacing w:before="120" w:after="120"/>
        <w:ind w:firstLine="540"/>
        <w:jc w:val="both"/>
        <w:rPr>
          <w:sz w:val="21"/>
          <w:szCs w:val="21"/>
        </w:rPr>
      </w:pPr>
      <w:r w:rsidRPr="000A7553">
        <w:rPr>
          <w:sz w:val="21"/>
          <w:szCs w:val="21"/>
        </w:rPr>
        <w:t>Zhotovitel může předložit i nabídku pro objednatele výhodnější.</w:t>
      </w:r>
    </w:p>
    <w:p w14:paraId="3F9934E9"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Pr>
          <w:sz w:val="21"/>
          <w:szCs w:val="21"/>
        </w:rPr>
        <w:t>K</w:t>
      </w:r>
      <w:r w:rsidRPr="000A7553">
        <w:rPr>
          <w:sz w:val="21"/>
          <w:szCs w:val="21"/>
        </w:rPr>
        <w:t xml:space="preserve"> </w:t>
      </w:r>
      <w:r>
        <w:rPr>
          <w:sz w:val="21"/>
          <w:szCs w:val="21"/>
        </w:rPr>
        <w:t xml:space="preserve">dodatečným pracím </w:t>
      </w:r>
      <w:r w:rsidRPr="000A7553">
        <w:rPr>
          <w:sz w:val="21"/>
          <w:szCs w:val="21"/>
        </w:rPr>
        <w:t xml:space="preserve">bude </w:t>
      </w:r>
      <w:r>
        <w:rPr>
          <w:sz w:val="21"/>
          <w:szCs w:val="21"/>
        </w:rPr>
        <w:t xml:space="preserve">uzavřen </w:t>
      </w:r>
      <w:r w:rsidRPr="000A7553">
        <w:rPr>
          <w:sz w:val="21"/>
          <w:szCs w:val="21"/>
        </w:rPr>
        <w:t xml:space="preserve">dodatek k této smlouvě. </w:t>
      </w:r>
      <w:r>
        <w:rPr>
          <w:sz w:val="21"/>
          <w:szCs w:val="21"/>
        </w:rPr>
        <w:t xml:space="preserve">Dodatečné práce lze </w:t>
      </w:r>
      <w:r w:rsidRPr="000A7553">
        <w:rPr>
          <w:sz w:val="21"/>
          <w:szCs w:val="21"/>
        </w:rPr>
        <w:t>provádět</w:t>
      </w:r>
      <w:r>
        <w:rPr>
          <w:sz w:val="21"/>
          <w:szCs w:val="21"/>
        </w:rPr>
        <w:t xml:space="preserve"> pouze na základě uzavřeného dodatku</w:t>
      </w:r>
      <w:r w:rsidRPr="000A7553">
        <w:rPr>
          <w:sz w:val="21"/>
          <w:szCs w:val="21"/>
        </w:rPr>
        <w:t>.</w:t>
      </w:r>
      <w:r>
        <w:rPr>
          <w:sz w:val="21"/>
          <w:szCs w:val="21"/>
        </w:rPr>
        <w:t xml:space="preserve"> Provádí-li zhotovitel práce, které nejsou v této smlouvě sjednány, platí, že je provádí na svůj náklad.</w:t>
      </w:r>
    </w:p>
    <w:p w14:paraId="738FB49E" w14:textId="77777777" w:rsidR="00795E83" w:rsidRDefault="00795E83" w:rsidP="00812AC9">
      <w:pPr>
        <w:spacing w:before="120" w:after="120"/>
        <w:ind w:left="540"/>
        <w:jc w:val="both"/>
        <w:rPr>
          <w:sz w:val="21"/>
          <w:szCs w:val="21"/>
        </w:rPr>
      </w:pPr>
    </w:p>
    <w:p w14:paraId="6B1119C4" w14:textId="77777777" w:rsidR="00224502" w:rsidRPr="005A5040" w:rsidRDefault="00224502" w:rsidP="005C1AEF">
      <w:pPr>
        <w:numPr>
          <w:ilvl w:val="0"/>
          <w:numId w:val="13"/>
        </w:numPr>
        <w:tabs>
          <w:tab w:val="num" w:pos="540"/>
        </w:tabs>
        <w:spacing w:before="120" w:after="120"/>
        <w:ind w:left="540" w:hanging="540"/>
        <w:rPr>
          <w:b/>
          <w:smallCaps/>
          <w:spacing w:val="20"/>
          <w:sz w:val="21"/>
          <w:szCs w:val="21"/>
        </w:rPr>
      </w:pPr>
      <w:r w:rsidRPr="005A5040">
        <w:rPr>
          <w:b/>
          <w:smallCaps/>
          <w:spacing w:val="20"/>
          <w:sz w:val="21"/>
          <w:szCs w:val="21"/>
        </w:rPr>
        <w:t>Oprávněné osoby smluvních stran</w:t>
      </w:r>
      <w:r w:rsidR="00F330E5" w:rsidRPr="005A5040">
        <w:rPr>
          <w:b/>
          <w:smallCaps/>
          <w:spacing w:val="20"/>
          <w:sz w:val="21"/>
          <w:szCs w:val="21"/>
        </w:rPr>
        <w:t xml:space="preserve"> </w:t>
      </w:r>
    </w:p>
    <w:p w14:paraId="0A166486" w14:textId="0DEB1B6D" w:rsidR="005A5040" w:rsidRDefault="005A5040" w:rsidP="005A5040">
      <w:pPr>
        <w:numPr>
          <w:ilvl w:val="0"/>
          <w:numId w:val="8"/>
        </w:numPr>
        <w:tabs>
          <w:tab w:val="num" w:pos="540"/>
        </w:tabs>
        <w:spacing w:before="120" w:after="120"/>
        <w:ind w:left="540" w:hanging="540"/>
        <w:jc w:val="both"/>
        <w:rPr>
          <w:sz w:val="21"/>
          <w:szCs w:val="21"/>
        </w:rPr>
      </w:pPr>
      <w:r>
        <w:rPr>
          <w:sz w:val="21"/>
          <w:szCs w:val="21"/>
        </w:rPr>
        <w:t>Oprávněnými osobami objednatele jsou: starosta</w:t>
      </w:r>
      <w:r w:rsidR="00AC32EF">
        <w:rPr>
          <w:sz w:val="21"/>
          <w:szCs w:val="21"/>
        </w:rPr>
        <w:t xml:space="preserve"> a </w:t>
      </w:r>
      <w:r w:rsidR="000838D2" w:rsidRPr="00577903">
        <w:rPr>
          <w:sz w:val="21"/>
          <w:szCs w:val="21"/>
        </w:rPr>
        <w:t>správce stavby</w:t>
      </w:r>
      <w:r w:rsidR="000838D2">
        <w:rPr>
          <w:sz w:val="21"/>
          <w:szCs w:val="21"/>
        </w:rPr>
        <w:t>.</w:t>
      </w:r>
    </w:p>
    <w:p w14:paraId="181B26F3" w14:textId="77777777" w:rsidR="005A5040" w:rsidRPr="00DC105F" w:rsidRDefault="005A5040" w:rsidP="005A5040">
      <w:pPr>
        <w:numPr>
          <w:ilvl w:val="0"/>
          <w:numId w:val="8"/>
        </w:numPr>
        <w:tabs>
          <w:tab w:val="num" w:pos="540"/>
        </w:tabs>
        <w:spacing w:before="120" w:after="120"/>
        <w:ind w:left="540" w:hanging="540"/>
        <w:jc w:val="both"/>
        <w:rPr>
          <w:sz w:val="21"/>
          <w:szCs w:val="21"/>
        </w:rPr>
      </w:pPr>
      <w:r>
        <w:rPr>
          <w:sz w:val="21"/>
          <w:szCs w:val="21"/>
        </w:rPr>
        <w:t xml:space="preserve">Starosta </w:t>
      </w:r>
      <w:r w:rsidR="006800BB">
        <w:rPr>
          <w:sz w:val="21"/>
          <w:szCs w:val="21"/>
        </w:rPr>
        <w:t>je oprávněn činit veškeré právní jednání</w:t>
      </w:r>
      <w:r>
        <w:rPr>
          <w:sz w:val="21"/>
          <w:szCs w:val="21"/>
        </w:rPr>
        <w:t xml:space="preserve"> související s touto smlouvou;</w:t>
      </w:r>
      <w:r w:rsidRPr="000A7553">
        <w:rPr>
          <w:sz w:val="21"/>
          <w:szCs w:val="21"/>
        </w:rPr>
        <w:t xml:space="preserve"> je </w:t>
      </w:r>
      <w:r>
        <w:rPr>
          <w:sz w:val="21"/>
          <w:szCs w:val="21"/>
        </w:rPr>
        <w:t xml:space="preserve">mu vyhrazeno právo uzavírat </w:t>
      </w:r>
      <w:r w:rsidRPr="00DC105F">
        <w:rPr>
          <w:sz w:val="21"/>
          <w:szCs w:val="21"/>
        </w:rPr>
        <w:t>dodatky k této smlouvě.</w:t>
      </w:r>
    </w:p>
    <w:p w14:paraId="64B1E994" w14:textId="77777777" w:rsidR="005A5040" w:rsidRDefault="005A5040" w:rsidP="005A5040">
      <w:pPr>
        <w:numPr>
          <w:ilvl w:val="0"/>
          <w:numId w:val="8"/>
        </w:numPr>
        <w:tabs>
          <w:tab w:val="num" w:pos="540"/>
        </w:tabs>
        <w:spacing w:before="120" w:after="120"/>
        <w:ind w:left="540" w:hanging="540"/>
        <w:jc w:val="both"/>
        <w:rPr>
          <w:sz w:val="21"/>
          <w:szCs w:val="21"/>
        </w:rPr>
      </w:pPr>
      <w:r>
        <w:rPr>
          <w:sz w:val="21"/>
          <w:szCs w:val="21"/>
        </w:rPr>
        <w:t>Správci stavby:</w:t>
      </w:r>
    </w:p>
    <w:p w14:paraId="185AC08A" w14:textId="50E68A62" w:rsidR="005A5040" w:rsidRDefault="00AC32EF" w:rsidP="005A5040">
      <w:pPr>
        <w:numPr>
          <w:ilvl w:val="2"/>
          <w:numId w:val="8"/>
        </w:numPr>
        <w:tabs>
          <w:tab w:val="clear" w:pos="2160"/>
          <w:tab w:val="num" w:pos="851"/>
          <w:tab w:val="num" w:pos="1080"/>
        </w:tabs>
        <w:ind w:left="1701" w:hanging="992"/>
        <w:jc w:val="both"/>
        <w:rPr>
          <w:sz w:val="21"/>
          <w:szCs w:val="21"/>
        </w:rPr>
      </w:pPr>
      <w:r>
        <w:rPr>
          <w:sz w:val="21"/>
          <w:szCs w:val="21"/>
        </w:rPr>
        <w:t>Je mu vyhrazeno stanovit za zhotovitele,</w:t>
      </w:r>
      <w:r w:rsidR="005A5040">
        <w:rPr>
          <w:sz w:val="21"/>
          <w:szCs w:val="21"/>
        </w:rPr>
        <w:t xml:space="preserve"> zda vznikla potřeba dodatečných prací, změn, či nových zakázek.</w:t>
      </w:r>
    </w:p>
    <w:p w14:paraId="6C992594"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mu vyhrazeno vyzvat objednatele k podání nabídky k dodatečným pracím, změnám, či novým zakázkám a dát pokyn k takovému vyzvání zhotovitele.</w:t>
      </w:r>
    </w:p>
    <w:p w14:paraId="4A43887D"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mu vyhrazeno rozhodnout o tom, že bude jednáno se zhotovitelem o změně rozsahu díla v případě, že odpadne potřeba objednatele provést dílo ve sjednaném rozsahu.</w:t>
      </w:r>
    </w:p>
    <w:p w14:paraId="1BD808A4"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 xml:space="preserve">Je oprávněn udělit souhlas s využitím </w:t>
      </w:r>
      <w:r w:rsidR="00A53E04">
        <w:rPr>
          <w:sz w:val="21"/>
          <w:szCs w:val="21"/>
        </w:rPr>
        <w:t>poddodavatel</w:t>
      </w:r>
      <w:r>
        <w:rPr>
          <w:sz w:val="21"/>
          <w:szCs w:val="21"/>
        </w:rPr>
        <w:t>e.</w:t>
      </w:r>
    </w:p>
    <w:p w14:paraId="49D03E44"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udílet zhotoviteli pokyny.</w:t>
      </w:r>
    </w:p>
    <w:p w14:paraId="54F18381"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vyzvat zhotovitele k převzetí prostoru staveniště a předat prostor staveniště zhotoviteli.</w:t>
      </w:r>
    </w:p>
    <w:p w14:paraId="504ECCAC"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oprávněn převzít od zhotovitele řádně provedené dílo nebo jeho část, vyčištěné staveniště a veškeré písemnosti; správce stavby je zejména oprávněn podpisem potvrdit správnost soupisu provedených prací.</w:t>
      </w:r>
    </w:p>
    <w:p w14:paraId="7A0EB008"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oprávněn kontrolovat provádění prací, zejména účastnit se veškerých zkoušek, veškerých souvisejících jednání apod.</w:t>
      </w:r>
    </w:p>
    <w:p w14:paraId="20842309"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provádět kontrolu čerpání finančních zdrojů.</w:t>
      </w:r>
    </w:p>
    <w:p w14:paraId="10D3DA31" w14:textId="77777777" w:rsidR="00CE4441" w:rsidRDefault="005A5040" w:rsidP="00CE4441">
      <w:pPr>
        <w:numPr>
          <w:ilvl w:val="2"/>
          <w:numId w:val="8"/>
        </w:numPr>
        <w:tabs>
          <w:tab w:val="clear" w:pos="2160"/>
          <w:tab w:val="num" w:pos="851"/>
          <w:tab w:val="num" w:pos="1080"/>
        </w:tabs>
        <w:ind w:left="1701" w:hanging="992"/>
        <w:jc w:val="both"/>
        <w:rPr>
          <w:sz w:val="21"/>
          <w:szCs w:val="21"/>
        </w:rPr>
      </w:pPr>
      <w:r>
        <w:rPr>
          <w:sz w:val="21"/>
          <w:szCs w:val="21"/>
        </w:rPr>
        <w:lastRenderedPageBreak/>
        <w:t>Je oprávněn či</w:t>
      </w:r>
      <w:r w:rsidR="00CE4441">
        <w:rPr>
          <w:sz w:val="21"/>
          <w:szCs w:val="21"/>
        </w:rPr>
        <w:t>nit zápisy do stavebního deníku.</w:t>
      </w:r>
    </w:p>
    <w:p w14:paraId="7E467546" w14:textId="47DF32D4" w:rsidR="00CE4441" w:rsidRPr="00BC3189" w:rsidRDefault="00C35165" w:rsidP="00CE4441">
      <w:pPr>
        <w:numPr>
          <w:ilvl w:val="2"/>
          <w:numId w:val="8"/>
        </w:numPr>
        <w:tabs>
          <w:tab w:val="clear" w:pos="2160"/>
          <w:tab w:val="num" w:pos="851"/>
          <w:tab w:val="num" w:pos="1080"/>
        </w:tabs>
        <w:ind w:left="1701" w:hanging="992"/>
        <w:jc w:val="both"/>
        <w:rPr>
          <w:sz w:val="21"/>
          <w:szCs w:val="21"/>
        </w:rPr>
      </w:pPr>
      <w:r>
        <w:rPr>
          <w:sz w:val="21"/>
          <w:szCs w:val="21"/>
        </w:rPr>
        <w:t>R</w:t>
      </w:r>
      <w:r w:rsidR="00CE4441" w:rsidRPr="00BC3189">
        <w:rPr>
          <w:sz w:val="21"/>
          <w:szCs w:val="21"/>
        </w:rPr>
        <w:t>ozhoduje o přerušení stavby z důvodu zimní přestávky a o ukončení zimní přestávky.</w:t>
      </w:r>
    </w:p>
    <w:p w14:paraId="3B0B219A" w14:textId="77777777" w:rsidR="00CE4441" w:rsidRDefault="00CE4441" w:rsidP="00CE4441">
      <w:pPr>
        <w:tabs>
          <w:tab w:val="num" w:pos="1080"/>
        </w:tabs>
        <w:ind w:left="709"/>
        <w:jc w:val="both"/>
        <w:rPr>
          <w:sz w:val="21"/>
          <w:szCs w:val="21"/>
        </w:rPr>
      </w:pPr>
    </w:p>
    <w:p w14:paraId="5884FBA3" w14:textId="6B844B09" w:rsidR="005A5040" w:rsidRPr="00AC32EF" w:rsidRDefault="005A5040" w:rsidP="00AC32EF">
      <w:pPr>
        <w:pStyle w:val="Odstavecseseznamem"/>
        <w:numPr>
          <w:ilvl w:val="0"/>
          <w:numId w:val="8"/>
        </w:numPr>
        <w:spacing w:before="120" w:after="120"/>
        <w:jc w:val="both"/>
        <w:rPr>
          <w:sz w:val="21"/>
          <w:szCs w:val="21"/>
        </w:rPr>
      </w:pPr>
      <w:r w:rsidRPr="00AC32EF">
        <w:rPr>
          <w:sz w:val="21"/>
          <w:szCs w:val="21"/>
        </w:rPr>
        <w:t>Oprávněnou osobou zhotovitele je stavbyvedoucí.</w:t>
      </w:r>
    </w:p>
    <w:p w14:paraId="00B68618" w14:textId="77777777" w:rsidR="0011217F" w:rsidRDefault="0011217F" w:rsidP="00AC32EF">
      <w:pPr>
        <w:numPr>
          <w:ilvl w:val="0"/>
          <w:numId w:val="8"/>
        </w:numPr>
        <w:spacing w:before="120" w:after="120"/>
        <w:ind w:left="540" w:hanging="540"/>
        <w:jc w:val="both"/>
        <w:rPr>
          <w:sz w:val="21"/>
          <w:szCs w:val="21"/>
        </w:rPr>
      </w:pPr>
      <w:r w:rsidRPr="006A2B3B">
        <w:rPr>
          <w:sz w:val="21"/>
          <w:szCs w:val="21"/>
        </w:rPr>
        <w:t>Stavbyvedou</w:t>
      </w:r>
      <w:r>
        <w:rPr>
          <w:sz w:val="21"/>
          <w:szCs w:val="21"/>
        </w:rPr>
        <w:t>cí je oprávněn k veškerému právnímu jednání</w:t>
      </w:r>
      <w:r w:rsidRPr="006A2B3B">
        <w:rPr>
          <w:sz w:val="21"/>
          <w:szCs w:val="21"/>
        </w:rPr>
        <w:t xml:space="preserve"> dle této smlouvy, stavbyvedoucí však není oprávněn uzavírat dodatky k této smlouvě.</w:t>
      </w:r>
    </w:p>
    <w:p w14:paraId="7542ED14" w14:textId="77777777" w:rsidR="005A5040" w:rsidRDefault="005A5040" w:rsidP="00AC32EF">
      <w:pPr>
        <w:numPr>
          <w:ilvl w:val="0"/>
          <w:numId w:val="8"/>
        </w:numPr>
        <w:spacing w:before="120" w:after="120"/>
        <w:ind w:left="540" w:hanging="540"/>
        <w:jc w:val="both"/>
        <w:rPr>
          <w:sz w:val="21"/>
          <w:szCs w:val="21"/>
        </w:rPr>
      </w:pPr>
      <w:r>
        <w:rPr>
          <w:sz w:val="21"/>
          <w:szCs w:val="21"/>
        </w:rPr>
        <w:t xml:space="preserve">Stavbyvedoucí a další oprávněné osoby zhotovitele jsou uvedeny v příloze této smlouvy </w:t>
      </w:r>
      <w:r>
        <w:rPr>
          <w:i/>
          <w:sz w:val="21"/>
          <w:szCs w:val="21"/>
        </w:rPr>
        <w:t>Oprávněné osoby zhotovitele</w:t>
      </w:r>
      <w:r>
        <w:rPr>
          <w:sz w:val="21"/>
          <w:szCs w:val="21"/>
        </w:rPr>
        <w:t>.</w:t>
      </w:r>
      <w:r>
        <w:t xml:space="preserve"> </w:t>
      </w:r>
      <w:r>
        <w:rPr>
          <w:sz w:val="21"/>
          <w:szCs w:val="21"/>
        </w:rPr>
        <w:t>Při změně oprávněné osoby stavbyvedoucího ze strany zhotovitele je povinen doložit veškeré podklady prokazující oprávnění k výkonu této osoby jako stavbyvedoucího, tak, jak bylo požadováno zadávací dokumentací.</w:t>
      </w:r>
    </w:p>
    <w:p w14:paraId="238E1879" w14:textId="77777777" w:rsidR="005A5040" w:rsidRDefault="005A5040" w:rsidP="00AC32EF">
      <w:pPr>
        <w:numPr>
          <w:ilvl w:val="0"/>
          <w:numId w:val="8"/>
        </w:numPr>
        <w:spacing w:before="120" w:after="120"/>
        <w:ind w:left="540" w:hanging="540"/>
        <w:jc w:val="both"/>
        <w:rPr>
          <w:sz w:val="21"/>
          <w:szCs w:val="21"/>
        </w:rPr>
      </w:pPr>
      <w:r w:rsidRPr="006A2B3B">
        <w:rPr>
          <w:sz w:val="21"/>
          <w:szCs w:val="21"/>
        </w:rPr>
        <w:t>Seznam oprávněných osob je přílohou této smlouvy</w:t>
      </w:r>
      <w:r>
        <w:rPr>
          <w:sz w:val="21"/>
          <w:szCs w:val="21"/>
        </w:rPr>
        <w:t>.</w:t>
      </w:r>
    </w:p>
    <w:p w14:paraId="5706665A" w14:textId="77777777" w:rsidR="0031026C" w:rsidRDefault="0031026C" w:rsidP="0031026C">
      <w:pPr>
        <w:spacing w:before="120" w:after="120"/>
        <w:ind w:left="540"/>
        <w:jc w:val="both"/>
        <w:rPr>
          <w:sz w:val="21"/>
          <w:szCs w:val="21"/>
        </w:rPr>
      </w:pPr>
    </w:p>
    <w:p w14:paraId="1D4D90E2" w14:textId="77777777" w:rsidR="00224502" w:rsidRDefault="00702C3C" w:rsidP="005C1AEF">
      <w:pPr>
        <w:numPr>
          <w:ilvl w:val="0"/>
          <w:numId w:val="13"/>
        </w:numPr>
        <w:tabs>
          <w:tab w:val="num" w:pos="540"/>
        </w:tabs>
        <w:spacing w:before="120" w:after="120"/>
        <w:ind w:left="540" w:hanging="540"/>
        <w:rPr>
          <w:b/>
          <w:smallCaps/>
          <w:spacing w:val="20"/>
          <w:sz w:val="21"/>
          <w:szCs w:val="21"/>
        </w:rPr>
      </w:pPr>
      <w:r w:rsidRPr="00702C3C">
        <w:rPr>
          <w:b/>
          <w:smallCaps/>
          <w:spacing w:val="20"/>
          <w:sz w:val="21"/>
          <w:szCs w:val="21"/>
        </w:rPr>
        <w:t>Závazky z vad</w:t>
      </w:r>
      <w:r w:rsidR="00224502" w:rsidRPr="009D0F67">
        <w:rPr>
          <w:b/>
          <w:smallCaps/>
          <w:spacing w:val="20"/>
          <w:sz w:val="21"/>
          <w:szCs w:val="21"/>
        </w:rPr>
        <w:t xml:space="preserve"> a zajištění</w:t>
      </w:r>
      <w:r w:rsidR="00224502">
        <w:rPr>
          <w:b/>
          <w:smallCaps/>
          <w:spacing w:val="20"/>
          <w:sz w:val="21"/>
          <w:szCs w:val="21"/>
        </w:rPr>
        <w:t xml:space="preserve"> závazků</w:t>
      </w:r>
    </w:p>
    <w:p w14:paraId="43BBE70C"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 xml:space="preserve">Zhotovitel je </w:t>
      </w:r>
      <w:r w:rsidR="00702C3C" w:rsidRPr="00702C3C">
        <w:rPr>
          <w:sz w:val="21"/>
          <w:szCs w:val="21"/>
        </w:rPr>
        <w:t>povinen k náhradě</w:t>
      </w:r>
      <w:r w:rsidRPr="000A7553">
        <w:rPr>
          <w:sz w:val="21"/>
          <w:szCs w:val="21"/>
        </w:rPr>
        <w:t xml:space="preserve"> </w:t>
      </w:r>
      <w:r>
        <w:rPr>
          <w:sz w:val="21"/>
          <w:szCs w:val="21"/>
        </w:rPr>
        <w:t>případné škody</w:t>
      </w:r>
      <w:r w:rsidRPr="000A7553">
        <w:rPr>
          <w:sz w:val="21"/>
          <w:szCs w:val="21"/>
        </w:rPr>
        <w:t xml:space="preserve"> na maj</w:t>
      </w:r>
      <w:r>
        <w:rPr>
          <w:sz w:val="21"/>
          <w:szCs w:val="21"/>
        </w:rPr>
        <w:t>etku nebo na zdraví vzniklé</w:t>
      </w:r>
      <w:r w:rsidRPr="000A7553">
        <w:rPr>
          <w:sz w:val="21"/>
          <w:szCs w:val="21"/>
        </w:rPr>
        <w:t xml:space="preserve"> při realizaci díla objednateli nebo třetí osobě.</w:t>
      </w:r>
    </w:p>
    <w:p w14:paraId="1A9B9300"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Zhotovitel je povinen být pojištěn proti škodám způsobeným jeho činností na majetku a na zdraví</w:t>
      </w:r>
      <w:r>
        <w:rPr>
          <w:sz w:val="21"/>
          <w:szCs w:val="21"/>
        </w:rPr>
        <w:t xml:space="preserve"> třetích osob</w:t>
      </w:r>
      <w:r w:rsidRPr="000A7553">
        <w:rPr>
          <w:sz w:val="21"/>
          <w:szCs w:val="21"/>
        </w:rPr>
        <w:t xml:space="preserve">. Zhotovitel je povinen být </w:t>
      </w:r>
      <w:r>
        <w:rPr>
          <w:sz w:val="21"/>
          <w:szCs w:val="21"/>
        </w:rPr>
        <w:t>po celou dobu zhotovování díla</w:t>
      </w:r>
      <w:r w:rsidRPr="000A7553">
        <w:rPr>
          <w:sz w:val="21"/>
          <w:szCs w:val="21"/>
        </w:rPr>
        <w:t xml:space="preserve"> pojištěn do výše odpovídající </w:t>
      </w:r>
      <w:r>
        <w:rPr>
          <w:sz w:val="21"/>
          <w:szCs w:val="21"/>
        </w:rPr>
        <w:t>možné výši škod</w:t>
      </w:r>
      <w:r w:rsidRPr="000A7553">
        <w:rPr>
          <w:sz w:val="21"/>
          <w:szCs w:val="21"/>
        </w:rPr>
        <w:t>. Pro účely tohoto ustanovení se činnost</w:t>
      </w:r>
      <w:r>
        <w:rPr>
          <w:sz w:val="21"/>
          <w:szCs w:val="21"/>
        </w:rPr>
        <w:t xml:space="preserve"> </w:t>
      </w:r>
      <w:r w:rsidR="00A53E04">
        <w:rPr>
          <w:sz w:val="21"/>
          <w:szCs w:val="21"/>
        </w:rPr>
        <w:t>poddodavatel</w:t>
      </w:r>
      <w:r>
        <w:rPr>
          <w:sz w:val="21"/>
          <w:szCs w:val="21"/>
        </w:rPr>
        <w:t xml:space="preserve">ů </w:t>
      </w:r>
      <w:r w:rsidRPr="000A7553">
        <w:rPr>
          <w:sz w:val="21"/>
          <w:szCs w:val="21"/>
        </w:rPr>
        <w:t>považuje za činnost zhotovitele. Zhotovitel na výzvu</w:t>
      </w:r>
      <w:r>
        <w:rPr>
          <w:sz w:val="21"/>
          <w:szCs w:val="21"/>
        </w:rPr>
        <w:t xml:space="preserve"> </w:t>
      </w:r>
      <w:r w:rsidRPr="000A7553">
        <w:rPr>
          <w:sz w:val="21"/>
          <w:szCs w:val="21"/>
        </w:rPr>
        <w:t>předloží doklady o</w:t>
      </w:r>
      <w:r w:rsidR="000838D2">
        <w:rPr>
          <w:sz w:val="21"/>
          <w:szCs w:val="21"/>
        </w:rPr>
        <w:t> </w:t>
      </w:r>
      <w:r w:rsidRPr="000A7553">
        <w:rPr>
          <w:sz w:val="21"/>
          <w:szCs w:val="21"/>
        </w:rPr>
        <w:t xml:space="preserve">pojištění. </w:t>
      </w:r>
    </w:p>
    <w:p w14:paraId="5D632018" w14:textId="77777777" w:rsidR="00224502" w:rsidRDefault="00702C3C" w:rsidP="005C1AEF">
      <w:pPr>
        <w:numPr>
          <w:ilvl w:val="0"/>
          <w:numId w:val="6"/>
        </w:numPr>
        <w:tabs>
          <w:tab w:val="clear" w:pos="720"/>
          <w:tab w:val="num" w:pos="540"/>
        </w:tabs>
        <w:spacing w:before="120" w:after="120"/>
        <w:ind w:left="540" w:hanging="540"/>
        <w:jc w:val="both"/>
        <w:rPr>
          <w:sz w:val="21"/>
          <w:szCs w:val="21"/>
        </w:rPr>
      </w:pPr>
      <w:r w:rsidRPr="00702C3C">
        <w:rPr>
          <w:sz w:val="21"/>
          <w:szCs w:val="21"/>
        </w:rPr>
        <w:t xml:space="preserve">Práva objednatele z </w:t>
      </w:r>
      <w:r w:rsidR="00224502">
        <w:rPr>
          <w:sz w:val="21"/>
          <w:szCs w:val="21"/>
        </w:rPr>
        <w:t>vady díla</w:t>
      </w:r>
    </w:p>
    <w:p w14:paraId="3ED3224B" w14:textId="77777777" w:rsidR="00224502"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14:paraId="44D76E76" w14:textId="77777777" w:rsidR="00224502" w:rsidRDefault="00702C3C" w:rsidP="005C1AEF">
      <w:pPr>
        <w:numPr>
          <w:ilvl w:val="1"/>
          <w:numId w:val="6"/>
        </w:numPr>
        <w:tabs>
          <w:tab w:val="clear" w:pos="810"/>
          <w:tab w:val="num" w:pos="900"/>
        </w:tabs>
        <w:spacing w:before="120" w:after="120"/>
        <w:ind w:left="900" w:hanging="360"/>
        <w:jc w:val="both"/>
        <w:rPr>
          <w:sz w:val="21"/>
          <w:szCs w:val="21"/>
        </w:rPr>
      </w:pPr>
      <w:r w:rsidRPr="00702C3C">
        <w:rPr>
          <w:sz w:val="21"/>
          <w:szCs w:val="21"/>
        </w:rPr>
        <w:t>Objednateli vznikají práva z vad</w:t>
      </w:r>
      <w:r w:rsidR="00224502" w:rsidRPr="000A7553">
        <w:rPr>
          <w:sz w:val="21"/>
          <w:szCs w:val="21"/>
        </w:rPr>
        <w:t>, které má dílo v době předání a převzetí</w:t>
      </w:r>
      <w:r w:rsidR="00224502">
        <w:rPr>
          <w:sz w:val="21"/>
          <w:szCs w:val="21"/>
        </w:rPr>
        <w:t>.</w:t>
      </w:r>
    </w:p>
    <w:p w14:paraId="17B58F31" w14:textId="77777777" w:rsidR="00224502" w:rsidRPr="00190EE8"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t>Smluvní strany se dohodly</w:t>
      </w:r>
      <w:r w:rsidRPr="00190EE8">
        <w:rPr>
          <w:sz w:val="21"/>
          <w:szCs w:val="21"/>
        </w:rPr>
        <w:t xml:space="preserve">, že délka promlčecí doby </w:t>
      </w:r>
      <w:r>
        <w:rPr>
          <w:sz w:val="21"/>
          <w:szCs w:val="21"/>
        </w:rPr>
        <w:t xml:space="preserve">pro uplatnění nároků </w:t>
      </w:r>
      <w:r w:rsidR="002146A3" w:rsidRPr="002146A3">
        <w:rPr>
          <w:sz w:val="21"/>
          <w:szCs w:val="21"/>
        </w:rPr>
        <w:t>objednatele z práv z vad</w:t>
      </w:r>
      <w:r>
        <w:rPr>
          <w:sz w:val="21"/>
          <w:szCs w:val="21"/>
        </w:rPr>
        <w:t xml:space="preserve">, které má dílo v době předání a převzetí </w:t>
      </w:r>
      <w:r w:rsidRPr="00190EE8">
        <w:rPr>
          <w:sz w:val="21"/>
          <w:szCs w:val="21"/>
        </w:rPr>
        <w:t>se prodlužuje na 10 let.</w:t>
      </w:r>
    </w:p>
    <w:p w14:paraId="2B431AFA" w14:textId="77777777" w:rsidR="00224502"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 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14:paraId="486EA9EF" w14:textId="77777777" w:rsidR="00224502"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14:paraId="587A09BE" w14:textId="77777777" w:rsidR="00CA6186" w:rsidRPr="003A245C" w:rsidRDefault="00CA6186" w:rsidP="00CA6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204" w:type="dxa"/>
        <w:tblInd w:w="468" w:type="dxa"/>
        <w:tblLook w:val="01E0" w:firstRow="1" w:lastRow="1" w:firstColumn="1" w:lastColumn="1" w:noHBand="0" w:noVBand="0"/>
      </w:tblPr>
      <w:tblGrid>
        <w:gridCol w:w="8831"/>
        <w:gridCol w:w="1373"/>
      </w:tblGrid>
      <w:tr w:rsidR="00CA6186" w:rsidRPr="00577903" w14:paraId="61DAA7C7" w14:textId="77777777" w:rsidTr="003D5D81">
        <w:trPr>
          <w:trHeight w:val="631"/>
        </w:trPr>
        <w:tc>
          <w:tcPr>
            <w:tcW w:w="0" w:type="auto"/>
          </w:tcPr>
          <w:p w14:paraId="5CD4A8A5" w14:textId="77777777" w:rsidR="00CA6186" w:rsidRPr="00FF0A3C" w:rsidRDefault="00CA6186" w:rsidP="003D5D81">
            <w:pPr>
              <w:tabs>
                <w:tab w:val="num" w:pos="432"/>
              </w:tabs>
              <w:spacing w:before="120" w:after="120"/>
              <w:ind w:left="432"/>
              <w:rPr>
                <w:sz w:val="21"/>
                <w:szCs w:val="21"/>
              </w:rPr>
            </w:pPr>
            <w:r w:rsidRPr="00FF0A3C">
              <w:rPr>
                <w:sz w:val="21"/>
                <w:szCs w:val="21"/>
              </w:rPr>
              <w:t>Záruka za veškerá plnění, není-li stanoveno jinak</w:t>
            </w:r>
          </w:p>
          <w:p w14:paraId="6556ADFC" w14:textId="77777777" w:rsidR="00CA6186" w:rsidRPr="00FF0A3C" w:rsidRDefault="00CA6186" w:rsidP="003D5D81">
            <w:pPr>
              <w:tabs>
                <w:tab w:val="num" w:pos="432"/>
              </w:tabs>
              <w:spacing w:before="120" w:after="120"/>
              <w:ind w:left="432"/>
              <w:rPr>
                <w:strike/>
                <w:sz w:val="21"/>
                <w:szCs w:val="21"/>
              </w:rPr>
            </w:pPr>
          </w:p>
        </w:tc>
        <w:tc>
          <w:tcPr>
            <w:tcW w:w="1373" w:type="dxa"/>
          </w:tcPr>
          <w:p w14:paraId="495D99E7" w14:textId="166B1199" w:rsidR="00CA6186" w:rsidRPr="00FF0A3C" w:rsidRDefault="00FF0A3C" w:rsidP="00DC0B33">
            <w:pPr>
              <w:tabs>
                <w:tab w:val="num" w:pos="72"/>
              </w:tabs>
              <w:spacing w:before="120" w:after="120"/>
              <w:rPr>
                <w:sz w:val="21"/>
                <w:szCs w:val="21"/>
              </w:rPr>
            </w:pPr>
            <w:r w:rsidRPr="00FF0A3C">
              <w:rPr>
                <w:sz w:val="21"/>
                <w:szCs w:val="21"/>
              </w:rPr>
              <w:t xml:space="preserve">    </w:t>
            </w:r>
            <w:r w:rsidR="00A14A16">
              <w:rPr>
                <w:sz w:val="21"/>
                <w:szCs w:val="21"/>
              </w:rPr>
              <w:t>36</w:t>
            </w:r>
            <w:r w:rsidR="00CA6186" w:rsidRPr="00FF0A3C">
              <w:rPr>
                <w:sz w:val="21"/>
                <w:szCs w:val="21"/>
              </w:rPr>
              <w:t xml:space="preserve"> </w:t>
            </w:r>
            <w:r w:rsidR="00DC0B33" w:rsidRPr="00FF0A3C">
              <w:rPr>
                <w:sz w:val="21"/>
                <w:szCs w:val="21"/>
              </w:rPr>
              <w:t>m</w:t>
            </w:r>
            <w:r w:rsidR="00CA6186" w:rsidRPr="00FF0A3C">
              <w:rPr>
                <w:sz w:val="21"/>
                <w:szCs w:val="21"/>
              </w:rPr>
              <w:t>ěsíců</w:t>
            </w:r>
          </w:p>
          <w:p w14:paraId="26E60857" w14:textId="77777777" w:rsidR="00CA6186" w:rsidRPr="00FF0A3C" w:rsidRDefault="00CA6186" w:rsidP="00FF0A3C">
            <w:pPr>
              <w:tabs>
                <w:tab w:val="num" w:pos="72"/>
              </w:tabs>
              <w:spacing w:before="120" w:after="120"/>
              <w:rPr>
                <w:strike/>
                <w:sz w:val="21"/>
                <w:szCs w:val="21"/>
              </w:rPr>
            </w:pPr>
            <w:r w:rsidRPr="00FF0A3C">
              <w:rPr>
                <w:sz w:val="21"/>
                <w:szCs w:val="21"/>
              </w:rPr>
              <w:t xml:space="preserve">     </w:t>
            </w:r>
          </w:p>
        </w:tc>
      </w:tr>
    </w:tbl>
    <w:p w14:paraId="1C6363A6" w14:textId="77777777" w:rsidR="00224502" w:rsidRDefault="00224502" w:rsidP="005C1AEF">
      <w:pPr>
        <w:numPr>
          <w:ilvl w:val="1"/>
          <w:numId w:val="6"/>
        </w:numPr>
        <w:tabs>
          <w:tab w:val="clear" w:pos="810"/>
          <w:tab w:val="num" w:pos="900"/>
        </w:tabs>
        <w:spacing w:before="120" w:after="120"/>
        <w:ind w:left="896" w:hanging="357"/>
        <w:jc w:val="both"/>
        <w:rPr>
          <w:sz w:val="21"/>
          <w:szCs w:val="21"/>
        </w:rPr>
      </w:pPr>
      <w:r>
        <w:rPr>
          <w:sz w:val="21"/>
          <w:szCs w:val="21"/>
        </w:rPr>
        <w:t>Záruční doba začne běžet dnem podpisu protokolu o předání stavby nebo v případě, že byly zjištěny vady dnem podpisu proto</w:t>
      </w:r>
      <w:r w:rsidR="00743BAA">
        <w:rPr>
          <w:sz w:val="21"/>
          <w:szCs w:val="21"/>
        </w:rPr>
        <w:t>kolu o předání a převzetí díla.</w:t>
      </w:r>
    </w:p>
    <w:p w14:paraId="2BF28F6D"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Zhotovitel </w:t>
      </w:r>
      <w:r w:rsidR="00310746" w:rsidRPr="00310746">
        <w:rPr>
          <w:sz w:val="21"/>
          <w:szCs w:val="21"/>
        </w:rPr>
        <w:t>je povinen odstranit</w:t>
      </w:r>
      <w:r w:rsidR="00743BAA">
        <w:rPr>
          <w:sz w:val="21"/>
          <w:szCs w:val="21"/>
        </w:rPr>
        <w:t xml:space="preserve"> vady díla</w:t>
      </w:r>
      <w:r w:rsidR="00B77245">
        <w:rPr>
          <w:sz w:val="21"/>
          <w:szCs w:val="21"/>
        </w:rPr>
        <w:t>, tj.</w:t>
      </w:r>
      <w:r>
        <w:rPr>
          <w:sz w:val="21"/>
          <w:szCs w:val="21"/>
        </w:rPr>
        <w:t xml:space="preserve"> odchylky díla od výsledku stanoveného touto smlouvou a od způsobilosti předmětu díla k řádnému užívání, které se projeví v průběhu </w:t>
      </w:r>
      <w:r w:rsidRPr="000A7553">
        <w:rPr>
          <w:sz w:val="21"/>
          <w:szCs w:val="21"/>
        </w:rPr>
        <w:t xml:space="preserve">trvání záruční lhůty. Zhotovitel </w:t>
      </w:r>
      <w:r w:rsidR="00310746" w:rsidRPr="00310746">
        <w:rPr>
          <w:sz w:val="21"/>
          <w:szCs w:val="21"/>
        </w:rPr>
        <w:t xml:space="preserve">není povinen odstranit </w:t>
      </w:r>
      <w:r w:rsidRPr="000A7553">
        <w:rPr>
          <w:sz w:val="21"/>
          <w:szCs w:val="21"/>
        </w:rPr>
        <w:t xml:space="preserve">vady </w:t>
      </w:r>
      <w:r w:rsidR="00310746">
        <w:rPr>
          <w:sz w:val="21"/>
          <w:szCs w:val="21"/>
        </w:rPr>
        <w:t xml:space="preserve">díla </w:t>
      </w:r>
      <w:r w:rsidRPr="000A7553">
        <w:rPr>
          <w:sz w:val="21"/>
          <w:szCs w:val="21"/>
        </w:rPr>
        <w:t xml:space="preserve">způsobené po předání </w:t>
      </w:r>
      <w:r>
        <w:rPr>
          <w:sz w:val="21"/>
          <w:szCs w:val="21"/>
        </w:rPr>
        <w:t xml:space="preserve">a převzetí </w:t>
      </w:r>
      <w:r w:rsidRPr="000A7553">
        <w:rPr>
          <w:sz w:val="21"/>
          <w:szCs w:val="21"/>
        </w:rPr>
        <w:t xml:space="preserve">díla objednatelem, třetí osobou, nebo vyšší mocí. </w:t>
      </w:r>
    </w:p>
    <w:p w14:paraId="13752450"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práva z poskytnuté záruky </w:t>
      </w:r>
      <w:r w:rsidRPr="000A7553">
        <w:rPr>
          <w:sz w:val="21"/>
          <w:szCs w:val="21"/>
        </w:rPr>
        <w:t xml:space="preserve">písemně, nejpozději do 30 dnů </w:t>
      </w:r>
      <w:r>
        <w:rPr>
          <w:sz w:val="21"/>
          <w:szCs w:val="21"/>
        </w:rPr>
        <w:br/>
      </w:r>
      <w:r w:rsidRPr="000A7553">
        <w:rPr>
          <w:sz w:val="21"/>
          <w:szCs w:val="21"/>
        </w:rPr>
        <w:t>po zjištění</w:t>
      </w:r>
      <w:r>
        <w:rPr>
          <w:sz w:val="21"/>
          <w:szCs w:val="21"/>
        </w:rPr>
        <w:t xml:space="preserve"> vad, na něž se záruka vztahuje</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záruka uplatňována</w:t>
      </w:r>
      <w:r w:rsidRPr="000A7553">
        <w:rPr>
          <w:sz w:val="21"/>
          <w:szCs w:val="21"/>
        </w:rPr>
        <w:t>, nedohodnou-li se stran</w:t>
      </w:r>
      <w:r>
        <w:rPr>
          <w:sz w:val="21"/>
          <w:szCs w:val="21"/>
        </w:rPr>
        <w:t>y</w:t>
      </w:r>
      <w:r w:rsidRPr="000A7553">
        <w:rPr>
          <w:sz w:val="21"/>
          <w:szCs w:val="21"/>
        </w:rPr>
        <w:t xml:space="preserve"> jinak.</w:t>
      </w:r>
    </w:p>
    <w:p w14:paraId="0FFED121"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 xml:space="preserve">Smluvní pokuta </w:t>
      </w:r>
    </w:p>
    <w:p w14:paraId="3DA99E14" w14:textId="77777777" w:rsidR="00224502" w:rsidRPr="004B339F" w:rsidRDefault="00224502" w:rsidP="005C1AEF">
      <w:pPr>
        <w:numPr>
          <w:ilvl w:val="1"/>
          <w:numId w:val="6"/>
        </w:numPr>
        <w:tabs>
          <w:tab w:val="clear" w:pos="810"/>
          <w:tab w:val="num" w:pos="900"/>
        </w:tabs>
        <w:spacing w:before="120" w:after="120"/>
        <w:ind w:left="900" w:hanging="360"/>
        <w:jc w:val="both"/>
        <w:rPr>
          <w:sz w:val="21"/>
          <w:szCs w:val="21"/>
        </w:rPr>
      </w:pPr>
      <w:r w:rsidRPr="004B339F">
        <w:rPr>
          <w:sz w:val="21"/>
          <w:szCs w:val="21"/>
        </w:rPr>
        <w:t>Objednatel může na zhotoviteli uplatnit následující smluvní pokuty až do uvedené výše a zhotovitel se zavazuje tyto smluvní pokuty uplatněné objednatelem zaplatit.</w:t>
      </w:r>
    </w:p>
    <w:tbl>
      <w:tblPr>
        <w:tblW w:w="10272" w:type="dxa"/>
        <w:tblInd w:w="468" w:type="dxa"/>
        <w:tblLook w:val="01E0" w:firstRow="1" w:lastRow="1" w:firstColumn="1" w:lastColumn="1" w:noHBand="0" w:noVBand="0"/>
      </w:tblPr>
      <w:tblGrid>
        <w:gridCol w:w="7578"/>
        <w:gridCol w:w="2694"/>
      </w:tblGrid>
      <w:tr w:rsidR="00224502" w:rsidRPr="002C4AE3" w14:paraId="50339F5A" w14:textId="77777777" w:rsidTr="006430C0">
        <w:trPr>
          <w:trHeight w:val="128"/>
        </w:trPr>
        <w:tc>
          <w:tcPr>
            <w:tcW w:w="7578" w:type="dxa"/>
          </w:tcPr>
          <w:p w14:paraId="2F223CDC" w14:textId="1065C523" w:rsidR="00224502" w:rsidRPr="002C4AE3" w:rsidRDefault="00224502" w:rsidP="0072478D">
            <w:pPr>
              <w:tabs>
                <w:tab w:val="num" w:pos="525"/>
              </w:tabs>
              <w:spacing w:before="120" w:after="120"/>
              <w:ind w:left="525"/>
              <w:rPr>
                <w:sz w:val="21"/>
                <w:szCs w:val="21"/>
              </w:rPr>
            </w:pPr>
            <w:r>
              <w:rPr>
                <w:sz w:val="21"/>
                <w:szCs w:val="21"/>
              </w:rPr>
              <w:t>V případě p</w:t>
            </w:r>
            <w:r w:rsidRPr="002C4AE3">
              <w:rPr>
                <w:sz w:val="21"/>
                <w:szCs w:val="21"/>
              </w:rPr>
              <w:t xml:space="preserve">rodlení </w:t>
            </w:r>
            <w:r>
              <w:rPr>
                <w:sz w:val="21"/>
                <w:szCs w:val="21"/>
              </w:rPr>
              <w:t>zhotovitele s plnění</w:t>
            </w:r>
            <w:r w:rsidR="00310746">
              <w:rPr>
                <w:sz w:val="21"/>
                <w:szCs w:val="21"/>
              </w:rPr>
              <w:t>m</w:t>
            </w:r>
            <w:r w:rsidR="001E54AF">
              <w:rPr>
                <w:sz w:val="21"/>
                <w:szCs w:val="21"/>
              </w:rPr>
              <w:t xml:space="preserve"> této smlouvy oproti lhůtám</w:t>
            </w:r>
            <w:r w:rsidRPr="002C4AE3">
              <w:rPr>
                <w:sz w:val="21"/>
                <w:szCs w:val="21"/>
              </w:rPr>
              <w:t xml:space="preserve"> dle č</w:t>
            </w:r>
            <w:r w:rsidR="00AC32EF">
              <w:rPr>
                <w:sz w:val="21"/>
                <w:szCs w:val="21"/>
              </w:rPr>
              <w:t>l. IV</w:t>
            </w:r>
            <w:r>
              <w:rPr>
                <w:sz w:val="21"/>
                <w:szCs w:val="21"/>
              </w:rPr>
              <w:t>. Lhůty plnění, odst. 1</w:t>
            </w:r>
          </w:p>
        </w:tc>
        <w:tc>
          <w:tcPr>
            <w:tcW w:w="2694" w:type="dxa"/>
            <w:vAlign w:val="bottom"/>
          </w:tcPr>
          <w:p w14:paraId="4F85845C" w14:textId="0B71A9A3" w:rsidR="00224502" w:rsidRPr="006E4BF5" w:rsidRDefault="00AB330A" w:rsidP="007C3B4C">
            <w:pPr>
              <w:tabs>
                <w:tab w:val="num" w:pos="34"/>
              </w:tabs>
              <w:spacing w:before="120" w:after="120"/>
              <w:ind w:left="34"/>
              <w:jc w:val="right"/>
              <w:rPr>
                <w:sz w:val="21"/>
                <w:szCs w:val="21"/>
              </w:rPr>
            </w:pPr>
            <w:r>
              <w:rPr>
                <w:sz w:val="21"/>
                <w:szCs w:val="21"/>
              </w:rPr>
              <w:t>1</w:t>
            </w:r>
            <w:r w:rsidR="005C1AEF" w:rsidRPr="006E4BF5">
              <w:rPr>
                <w:sz w:val="21"/>
                <w:szCs w:val="21"/>
              </w:rPr>
              <w:t>.000,</w:t>
            </w:r>
            <w:r w:rsidR="00224502" w:rsidRPr="006E4BF5">
              <w:rPr>
                <w:sz w:val="21"/>
                <w:szCs w:val="21"/>
              </w:rPr>
              <w:t>- Kč denně</w:t>
            </w:r>
          </w:p>
        </w:tc>
      </w:tr>
      <w:tr w:rsidR="00DD11D9" w:rsidRPr="002C4AE3" w14:paraId="69C65DCE" w14:textId="77777777" w:rsidTr="006430C0">
        <w:trPr>
          <w:trHeight w:val="128"/>
        </w:trPr>
        <w:tc>
          <w:tcPr>
            <w:tcW w:w="7578" w:type="dxa"/>
          </w:tcPr>
          <w:p w14:paraId="6775290B" w14:textId="36A42D53" w:rsidR="00DD11D9" w:rsidRDefault="00DD11D9" w:rsidP="00325B97">
            <w:pPr>
              <w:tabs>
                <w:tab w:val="num" w:pos="525"/>
              </w:tabs>
              <w:spacing w:before="120" w:after="120"/>
              <w:ind w:left="525"/>
              <w:jc w:val="both"/>
              <w:rPr>
                <w:sz w:val="21"/>
                <w:szCs w:val="21"/>
              </w:rPr>
            </w:pPr>
            <w:r>
              <w:rPr>
                <w:sz w:val="21"/>
                <w:szCs w:val="21"/>
              </w:rPr>
              <w:t>V případě prodlení zhotovitele s plněním geometrick</w:t>
            </w:r>
            <w:r w:rsidR="00AC32EF">
              <w:rPr>
                <w:sz w:val="21"/>
                <w:szCs w:val="21"/>
              </w:rPr>
              <w:t xml:space="preserve">ého plánu proti lhůtě dle čl. </w:t>
            </w:r>
            <w:r w:rsidR="000838D2">
              <w:rPr>
                <w:sz w:val="21"/>
                <w:szCs w:val="21"/>
              </w:rPr>
              <w:t>I</w:t>
            </w:r>
            <w:r w:rsidR="00AC32EF">
              <w:rPr>
                <w:sz w:val="21"/>
                <w:szCs w:val="21"/>
              </w:rPr>
              <w:t>V</w:t>
            </w:r>
            <w:r>
              <w:rPr>
                <w:sz w:val="21"/>
                <w:szCs w:val="21"/>
              </w:rPr>
              <w:t xml:space="preserve">. odst. 1 této smlouvy </w:t>
            </w:r>
          </w:p>
        </w:tc>
        <w:tc>
          <w:tcPr>
            <w:tcW w:w="2694" w:type="dxa"/>
            <w:vAlign w:val="bottom"/>
          </w:tcPr>
          <w:p w14:paraId="14B473AD" w14:textId="74B88135" w:rsidR="00DD11D9" w:rsidRDefault="00AB330A" w:rsidP="00325B97">
            <w:pPr>
              <w:tabs>
                <w:tab w:val="num" w:pos="34"/>
              </w:tabs>
              <w:spacing w:before="120" w:after="120"/>
              <w:ind w:left="34"/>
              <w:rPr>
                <w:color w:val="000000" w:themeColor="text1"/>
                <w:sz w:val="21"/>
                <w:szCs w:val="21"/>
              </w:rPr>
            </w:pPr>
            <w:r>
              <w:rPr>
                <w:color w:val="000000" w:themeColor="text1"/>
                <w:sz w:val="21"/>
                <w:szCs w:val="21"/>
              </w:rPr>
              <w:t xml:space="preserve">                      5</w:t>
            </w:r>
            <w:r w:rsidR="00DD11D9">
              <w:rPr>
                <w:color w:val="000000" w:themeColor="text1"/>
                <w:sz w:val="21"/>
                <w:szCs w:val="21"/>
              </w:rPr>
              <w:t>00,-Kč denně</w:t>
            </w:r>
          </w:p>
        </w:tc>
      </w:tr>
      <w:tr w:rsidR="00DD11D9" w:rsidRPr="002C4AE3" w14:paraId="52534E9E" w14:textId="77777777" w:rsidTr="006430C0">
        <w:trPr>
          <w:trHeight w:val="128"/>
        </w:trPr>
        <w:tc>
          <w:tcPr>
            <w:tcW w:w="7578" w:type="dxa"/>
          </w:tcPr>
          <w:p w14:paraId="7A099D3F" w14:textId="77777777" w:rsidR="00DD11D9" w:rsidRPr="002C4AE3" w:rsidRDefault="00DD11D9" w:rsidP="0072478D">
            <w:pPr>
              <w:tabs>
                <w:tab w:val="num" w:pos="900"/>
              </w:tabs>
              <w:spacing w:before="120" w:after="120"/>
              <w:ind w:left="900" w:hanging="360"/>
              <w:rPr>
                <w:sz w:val="21"/>
                <w:szCs w:val="21"/>
              </w:rPr>
            </w:pPr>
            <w:r>
              <w:rPr>
                <w:sz w:val="21"/>
                <w:szCs w:val="21"/>
              </w:rPr>
              <w:lastRenderedPageBreak/>
              <w:t>V případě prodlení zhotovitele s převzetím prostoru staveniště</w:t>
            </w:r>
          </w:p>
        </w:tc>
        <w:tc>
          <w:tcPr>
            <w:tcW w:w="2694" w:type="dxa"/>
            <w:vAlign w:val="bottom"/>
          </w:tcPr>
          <w:p w14:paraId="5DE26BED" w14:textId="45F774D7" w:rsidR="00DD11D9" w:rsidRPr="006E4BF5" w:rsidRDefault="00AB330A" w:rsidP="007C3B4C">
            <w:pPr>
              <w:tabs>
                <w:tab w:val="num" w:pos="34"/>
              </w:tabs>
              <w:spacing w:before="120" w:after="120"/>
              <w:ind w:left="34"/>
              <w:jc w:val="right"/>
              <w:rPr>
                <w:sz w:val="21"/>
                <w:szCs w:val="21"/>
              </w:rPr>
            </w:pPr>
            <w:r>
              <w:rPr>
                <w:sz w:val="21"/>
                <w:szCs w:val="21"/>
              </w:rPr>
              <w:t>1</w:t>
            </w:r>
            <w:r w:rsidR="00DD11D9" w:rsidRPr="006E4BF5">
              <w:rPr>
                <w:sz w:val="21"/>
                <w:szCs w:val="21"/>
              </w:rPr>
              <w:t>.000,- Kč denně</w:t>
            </w:r>
          </w:p>
        </w:tc>
      </w:tr>
      <w:tr w:rsidR="00DD11D9" w:rsidRPr="002C4AE3" w14:paraId="7D92DC23" w14:textId="77777777" w:rsidTr="006430C0">
        <w:trPr>
          <w:trHeight w:val="128"/>
        </w:trPr>
        <w:tc>
          <w:tcPr>
            <w:tcW w:w="7578" w:type="dxa"/>
          </w:tcPr>
          <w:p w14:paraId="60FBF656" w14:textId="77777777" w:rsidR="00DD11D9" w:rsidRPr="002C4AE3" w:rsidRDefault="00DD11D9" w:rsidP="0072478D">
            <w:pPr>
              <w:tabs>
                <w:tab w:val="num" w:pos="525"/>
              </w:tabs>
              <w:spacing w:before="120" w:after="120"/>
              <w:ind w:left="525" w:firstLine="15"/>
              <w:rPr>
                <w:sz w:val="21"/>
                <w:szCs w:val="21"/>
              </w:rPr>
            </w:pPr>
            <w:r>
              <w:rPr>
                <w:sz w:val="21"/>
                <w:szCs w:val="21"/>
              </w:rPr>
              <w:t xml:space="preserve">V případě prodlení zhotovitele s odstraněním vad, na něž se vztahuje záruka </w:t>
            </w:r>
            <w:r>
              <w:rPr>
                <w:sz w:val="21"/>
                <w:szCs w:val="21"/>
              </w:rPr>
              <w:br/>
              <w:t>a vad, které má dílo v době předání a převzetí</w:t>
            </w:r>
          </w:p>
        </w:tc>
        <w:tc>
          <w:tcPr>
            <w:tcW w:w="2694" w:type="dxa"/>
            <w:vAlign w:val="bottom"/>
          </w:tcPr>
          <w:p w14:paraId="3D263382" w14:textId="757D96D8" w:rsidR="00DD11D9" w:rsidRPr="006E4BF5" w:rsidRDefault="001C4CBB" w:rsidP="00B92F1A">
            <w:pPr>
              <w:tabs>
                <w:tab w:val="num" w:pos="34"/>
              </w:tabs>
              <w:spacing w:before="120" w:after="120"/>
              <w:ind w:left="34"/>
              <w:jc w:val="center"/>
              <w:rPr>
                <w:sz w:val="21"/>
                <w:szCs w:val="21"/>
              </w:rPr>
            </w:pPr>
            <w:r>
              <w:rPr>
                <w:sz w:val="21"/>
                <w:szCs w:val="21"/>
              </w:rPr>
              <w:t xml:space="preserve">                 </w:t>
            </w:r>
            <w:r w:rsidR="00AB330A">
              <w:rPr>
                <w:sz w:val="21"/>
                <w:szCs w:val="21"/>
              </w:rPr>
              <w:t>5</w:t>
            </w:r>
            <w:r w:rsidR="00DD11D9" w:rsidRPr="006E4BF5">
              <w:rPr>
                <w:sz w:val="21"/>
                <w:szCs w:val="21"/>
              </w:rPr>
              <w:t>00,- Kč denně</w:t>
            </w:r>
          </w:p>
        </w:tc>
      </w:tr>
      <w:tr w:rsidR="00DD11D9" w:rsidRPr="003911BE" w14:paraId="374B0002" w14:textId="77777777" w:rsidTr="006430C0">
        <w:trPr>
          <w:trHeight w:val="128"/>
        </w:trPr>
        <w:tc>
          <w:tcPr>
            <w:tcW w:w="7578" w:type="dxa"/>
          </w:tcPr>
          <w:p w14:paraId="061429B9" w14:textId="77777777" w:rsidR="00DD11D9" w:rsidRPr="003911BE" w:rsidRDefault="00DD11D9" w:rsidP="0072478D">
            <w:pPr>
              <w:tabs>
                <w:tab w:val="num" w:pos="525"/>
              </w:tabs>
              <w:spacing w:before="120" w:after="120"/>
              <w:ind w:left="612" w:hanging="72"/>
              <w:rPr>
                <w:sz w:val="21"/>
                <w:szCs w:val="21"/>
              </w:rPr>
            </w:pPr>
            <w:r w:rsidRPr="003911BE">
              <w:rPr>
                <w:sz w:val="21"/>
                <w:szCs w:val="21"/>
              </w:rPr>
              <w:t xml:space="preserve">V případě provádění díla </w:t>
            </w:r>
            <w:r w:rsidR="00A53E04" w:rsidRPr="003911BE">
              <w:rPr>
                <w:sz w:val="21"/>
                <w:szCs w:val="21"/>
              </w:rPr>
              <w:t>poddodavatel</w:t>
            </w:r>
            <w:r w:rsidRPr="003911BE">
              <w:rPr>
                <w:sz w:val="21"/>
                <w:szCs w:val="21"/>
              </w:rPr>
              <w:t xml:space="preserve">em, pro kterého objednatel neudělil souhlas, je-li souhlas v této smlouvě vyžadován, nebo </w:t>
            </w:r>
            <w:r w:rsidR="00A53E04" w:rsidRPr="003911BE">
              <w:rPr>
                <w:sz w:val="21"/>
                <w:szCs w:val="21"/>
              </w:rPr>
              <w:t>poddodavatel</w:t>
            </w:r>
            <w:r w:rsidRPr="003911BE">
              <w:rPr>
                <w:sz w:val="21"/>
                <w:szCs w:val="21"/>
              </w:rPr>
              <w:t>em, který nebyl objednateli oznámen, je-li oznámení v této smlouvě vyžadováno</w:t>
            </w:r>
          </w:p>
        </w:tc>
        <w:tc>
          <w:tcPr>
            <w:tcW w:w="2694" w:type="dxa"/>
            <w:vAlign w:val="bottom"/>
          </w:tcPr>
          <w:p w14:paraId="4E914D30" w14:textId="6D23CDA2" w:rsidR="00DD11D9" w:rsidRPr="003911BE" w:rsidRDefault="001C4CBB" w:rsidP="006A3017">
            <w:pPr>
              <w:tabs>
                <w:tab w:val="num" w:pos="34"/>
              </w:tabs>
              <w:spacing w:before="120" w:after="120"/>
              <w:ind w:left="34"/>
              <w:jc w:val="center"/>
              <w:rPr>
                <w:sz w:val="21"/>
                <w:szCs w:val="21"/>
              </w:rPr>
            </w:pPr>
            <w:r>
              <w:rPr>
                <w:sz w:val="21"/>
                <w:szCs w:val="21"/>
              </w:rPr>
              <w:t xml:space="preserve">          </w:t>
            </w:r>
            <w:r w:rsidR="00AB330A">
              <w:rPr>
                <w:sz w:val="21"/>
                <w:szCs w:val="21"/>
              </w:rPr>
              <w:t>5</w:t>
            </w:r>
            <w:r w:rsidR="00DD11D9" w:rsidRPr="003911BE">
              <w:rPr>
                <w:sz w:val="21"/>
                <w:szCs w:val="21"/>
              </w:rPr>
              <w:t xml:space="preserve">.000,- Kč </w:t>
            </w:r>
            <w:r w:rsidR="00DD11D9" w:rsidRPr="003911BE">
              <w:rPr>
                <w:sz w:val="21"/>
                <w:szCs w:val="21"/>
              </w:rPr>
              <w:br/>
              <w:t xml:space="preserve">za </w:t>
            </w:r>
            <w:r w:rsidR="00A53E04" w:rsidRPr="003911BE">
              <w:rPr>
                <w:sz w:val="21"/>
                <w:szCs w:val="21"/>
              </w:rPr>
              <w:t>poddodavatel</w:t>
            </w:r>
            <w:r w:rsidR="00DD11D9" w:rsidRPr="003911BE">
              <w:rPr>
                <w:sz w:val="21"/>
                <w:szCs w:val="21"/>
              </w:rPr>
              <w:t>e</w:t>
            </w:r>
          </w:p>
        </w:tc>
      </w:tr>
      <w:tr w:rsidR="00CA6186" w:rsidRPr="00FC2873" w14:paraId="2482ED6E" w14:textId="77777777" w:rsidTr="006430C0">
        <w:trPr>
          <w:trHeight w:val="128"/>
        </w:trPr>
        <w:tc>
          <w:tcPr>
            <w:tcW w:w="7578" w:type="dxa"/>
          </w:tcPr>
          <w:p w14:paraId="534C10D6" w14:textId="77777777" w:rsidR="00CA6186" w:rsidRPr="00DC0B33" w:rsidRDefault="00CA6186" w:rsidP="00CA6186">
            <w:pPr>
              <w:tabs>
                <w:tab w:val="num" w:pos="525"/>
              </w:tabs>
              <w:spacing w:before="120" w:after="120"/>
              <w:ind w:left="612" w:hanging="72"/>
              <w:rPr>
                <w:strike/>
                <w:sz w:val="21"/>
                <w:szCs w:val="21"/>
              </w:rPr>
            </w:pPr>
          </w:p>
        </w:tc>
        <w:tc>
          <w:tcPr>
            <w:tcW w:w="2694" w:type="dxa"/>
            <w:vAlign w:val="bottom"/>
          </w:tcPr>
          <w:p w14:paraId="282EBFDB" w14:textId="77777777" w:rsidR="00CA6186" w:rsidRPr="00DC0B33" w:rsidRDefault="00CA6186" w:rsidP="0006476F">
            <w:pPr>
              <w:tabs>
                <w:tab w:val="num" w:pos="34"/>
              </w:tabs>
              <w:spacing w:before="120" w:after="120"/>
              <w:ind w:left="34"/>
              <w:jc w:val="right"/>
              <w:rPr>
                <w:strike/>
                <w:sz w:val="21"/>
                <w:szCs w:val="21"/>
              </w:rPr>
            </w:pPr>
          </w:p>
        </w:tc>
      </w:tr>
    </w:tbl>
    <w:p w14:paraId="4DDB69A1" w14:textId="77777777" w:rsidR="00224502" w:rsidRPr="000A7553" w:rsidRDefault="00224502" w:rsidP="005C1AEF">
      <w:pPr>
        <w:numPr>
          <w:ilvl w:val="1"/>
          <w:numId w:val="6"/>
        </w:numPr>
        <w:tabs>
          <w:tab w:val="clear" w:pos="810"/>
          <w:tab w:val="num" w:pos="900"/>
        </w:tabs>
        <w:spacing w:before="120" w:after="120"/>
        <w:ind w:left="896" w:hanging="357"/>
        <w:jc w:val="both"/>
        <w:rPr>
          <w:sz w:val="21"/>
          <w:szCs w:val="21"/>
        </w:rPr>
      </w:pPr>
      <w:r w:rsidRPr="000A7553">
        <w:rPr>
          <w:sz w:val="21"/>
          <w:szCs w:val="21"/>
        </w:rPr>
        <w:t>Smluvní pokuty jsou započitatelné vůči peněžitým závazkům</w:t>
      </w:r>
      <w:r>
        <w:rPr>
          <w:sz w:val="21"/>
          <w:szCs w:val="21"/>
        </w:rPr>
        <w:t xml:space="preserve"> souvisejících s touto smlouvou.</w:t>
      </w:r>
    </w:p>
    <w:p w14:paraId="75702911"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t>Ke smluvní pokutě bude vystavena samostatná faktu</w:t>
      </w:r>
      <w:r w:rsidR="00310746">
        <w:rPr>
          <w:sz w:val="21"/>
          <w:szCs w:val="21"/>
        </w:rPr>
        <w:t>ra se lhůtou splatnosti 21 dnů.</w:t>
      </w:r>
    </w:p>
    <w:p w14:paraId="6AE45A5F" w14:textId="77777777" w:rsidR="00224502" w:rsidRPr="0049322A" w:rsidRDefault="00224502" w:rsidP="005C1AEF">
      <w:pPr>
        <w:numPr>
          <w:ilvl w:val="1"/>
          <w:numId w:val="6"/>
        </w:numPr>
        <w:tabs>
          <w:tab w:val="clear" w:pos="810"/>
          <w:tab w:val="num" w:pos="900"/>
        </w:tabs>
        <w:spacing w:before="120" w:after="120"/>
        <w:ind w:left="900" w:hanging="360"/>
        <w:jc w:val="both"/>
        <w:rPr>
          <w:sz w:val="21"/>
          <w:szCs w:val="21"/>
        </w:rPr>
      </w:pPr>
      <w:r w:rsidRPr="0049322A">
        <w:rPr>
          <w:sz w:val="21"/>
          <w:szCs w:val="21"/>
        </w:rPr>
        <w:t>Vedle smluvní pokuty se lze domáhat i náhrady škody v celém rozsahu.</w:t>
      </w:r>
    </w:p>
    <w:p w14:paraId="556BEF9D" w14:textId="77777777" w:rsidR="00224502" w:rsidRDefault="00C52B42" w:rsidP="005C1AEF">
      <w:pPr>
        <w:numPr>
          <w:ilvl w:val="1"/>
          <w:numId w:val="6"/>
        </w:numPr>
        <w:tabs>
          <w:tab w:val="clear" w:pos="810"/>
          <w:tab w:val="num" w:pos="900"/>
        </w:tabs>
        <w:spacing w:before="120" w:after="120"/>
        <w:ind w:left="900" w:hanging="360"/>
        <w:jc w:val="both"/>
        <w:rPr>
          <w:sz w:val="21"/>
          <w:szCs w:val="21"/>
        </w:rPr>
      </w:pPr>
      <w:r w:rsidRPr="0049322A">
        <w:rPr>
          <w:sz w:val="21"/>
          <w:szCs w:val="21"/>
        </w:rPr>
        <w:t xml:space="preserve">Zhotovitel může uplatnit </w:t>
      </w:r>
      <w:r w:rsidR="00310746" w:rsidRPr="0049322A">
        <w:rPr>
          <w:sz w:val="21"/>
          <w:szCs w:val="21"/>
        </w:rPr>
        <w:t>úrok z prodlení</w:t>
      </w:r>
      <w:r w:rsidRPr="0049322A">
        <w:rPr>
          <w:sz w:val="21"/>
          <w:szCs w:val="21"/>
        </w:rPr>
        <w:t xml:space="preserve"> ve výši 0,05 % z dlužné částky denně v případě prodlení s úhradou faktur</w:t>
      </w:r>
      <w:r w:rsidR="00224502" w:rsidRPr="0049322A">
        <w:rPr>
          <w:sz w:val="21"/>
          <w:szCs w:val="21"/>
        </w:rPr>
        <w:t xml:space="preserve">. </w:t>
      </w:r>
    </w:p>
    <w:p w14:paraId="28D432AD" w14:textId="77777777" w:rsidR="00224502" w:rsidRPr="00921B0F" w:rsidRDefault="00224502" w:rsidP="005C1AEF">
      <w:pPr>
        <w:numPr>
          <w:ilvl w:val="0"/>
          <w:numId w:val="6"/>
        </w:numPr>
        <w:tabs>
          <w:tab w:val="clear" w:pos="720"/>
          <w:tab w:val="num" w:pos="540"/>
        </w:tabs>
        <w:spacing w:before="120" w:after="120"/>
        <w:ind w:left="540" w:hanging="540"/>
        <w:jc w:val="both"/>
        <w:rPr>
          <w:sz w:val="21"/>
          <w:szCs w:val="21"/>
        </w:rPr>
      </w:pPr>
      <w:r w:rsidRPr="0049322A">
        <w:rPr>
          <w:sz w:val="21"/>
          <w:szCs w:val="21"/>
        </w:rPr>
        <w:t>Vlastnické právo k dílu nabývá objednatel postupně</w:t>
      </w:r>
      <w:r w:rsidRPr="00921B0F">
        <w:rPr>
          <w:sz w:val="21"/>
          <w:szCs w:val="21"/>
        </w:rPr>
        <w:t xml:space="preserve"> tak, jak dílo v důsledku provádění prací narůstá. Nebezpečí škody na věci na objednatele přechází okamžikem předání a převzetí </w:t>
      </w:r>
      <w:r w:rsidR="006F1932" w:rsidRPr="00921B0F">
        <w:rPr>
          <w:sz w:val="21"/>
          <w:szCs w:val="21"/>
        </w:rPr>
        <w:t>stavby.</w:t>
      </w:r>
    </w:p>
    <w:p w14:paraId="6FA8EC1D" w14:textId="77777777" w:rsidR="006F1932" w:rsidRPr="003B6E37" w:rsidRDefault="006F1932" w:rsidP="00D851EF">
      <w:pPr>
        <w:spacing w:before="120" w:after="120"/>
        <w:ind w:left="540"/>
        <w:jc w:val="both"/>
        <w:rPr>
          <w:sz w:val="21"/>
          <w:szCs w:val="21"/>
        </w:rPr>
      </w:pPr>
    </w:p>
    <w:p w14:paraId="3E770980" w14:textId="77777777" w:rsidR="00224502" w:rsidRPr="005A06EC" w:rsidRDefault="00224502" w:rsidP="005C1AEF">
      <w:pPr>
        <w:numPr>
          <w:ilvl w:val="0"/>
          <w:numId w:val="13"/>
        </w:numPr>
        <w:tabs>
          <w:tab w:val="num" w:pos="540"/>
        </w:tabs>
        <w:spacing w:before="120" w:after="120"/>
        <w:ind w:left="540" w:hanging="540"/>
        <w:rPr>
          <w:b/>
          <w:smallCaps/>
          <w:spacing w:val="20"/>
          <w:sz w:val="21"/>
          <w:szCs w:val="21"/>
        </w:rPr>
      </w:pPr>
      <w:r w:rsidRPr="005A06EC">
        <w:rPr>
          <w:b/>
          <w:smallCaps/>
          <w:spacing w:val="20"/>
          <w:sz w:val="21"/>
          <w:szCs w:val="21"/>
        </w:rPr>
        <w:t>Ukončení smlouvy</w:t>
      </w:r>
    </w:p>
    <w:p w14:paraId="77B43BCD"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sidRPr="000A7553">
        <w:rPr>
          <w:sz w:val="21"/>
          <w:szCs w:val="21"/>
        </w:rPr>
        <w:t>Smlouvu lze ukončit písemnou dohodou.</w:t>
      </w:r>
    </w:p>
    <w:p w14:paraId="5867328A"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14:paraId="0A0AB6C5"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p>
    <w:p w14:paraId="581266DA"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zhotovování stavby v rozporu se zadáním stavby, </w:t>
      </w:r>
    </w:p>
    <w:p w14:paraId="55009761"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p>
    <w:p w14:paraId="12BC4A72"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p>
    <w:p w14:paraId="5C80A199"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p>
    <w:p w14:paraId="4DC44E89"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zastavení prací na více než 15 kalendářních dní, pokud není v souladu se zněním této smlouvy stanoveno jinak, </w:t>
      </w:r>
    </w:p>
    <w:p w14:paraId="7F05C372"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sidR="001961AC">
        <w:rPr>
          <w:sz w:val="21"/>
          <w:szCs w:val="21"/>
        </w:rPr>
        <w:t>pod</w:t>
      </w:r>
      <w:r w:rsidRPr="003A245C">
        <w:rPr>
          <w:sz w:val="21"/>
          <w:szCs w:val="21"/>
        </w:rPr>
        <w:t>dodavatele, který prokazoval splnění kvalifikace zhotovitele v průběhu zadávacího řízení předcházejícího uzavření této smlouvy, bez souhlasu objednatele,</w:t>
      </w:r>
    </w:p>
    <w:p w14:paraId="1B27D8EA"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p>
    <w:p w14:paraId="62B93D15" w14:textId="77777777" w:rsidR="00CA6186" w:rsidRPr="00FC2873"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porušování předpisů bezpečnosti práce, bezpečnosti provozu na pozemních komunikacích a předpisů o </w:t>
      </w:r>
      <w:r w:rsidRPr="00FC2873">
        <w:rPr>
          <w:sz w:val="21"/>
          <w:szCs w:val="21"/>
        </w:rPr>
        <w:t>životním prostředí a odpadovém hospodaření,</w:t>
      </w:r>
    </w:p>
    <w:p w14:paraId="776931AE" w14:textId="77777777" w:rsidR="00CA6186" w:rsidRPr="00FC2873" w:rsidRDefault="00CA6186" w:rsidP="00CA6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p>
    <w:p w14:paraId="19A3E55C" w14:textId="77777777" w:rsidR="00CA6186" w:rsidRPr="00FC2873" w:rsidRDefault="00CA6186" w:rsidP="00CA6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p>
    <w:p w14:paraId="3FA2CBB8" w14:textId="14B37119" w:rsidR="00CA6186" w:rsidRPr="00FC2873" w:rsidRDefault="00B92F1A" w:rsidP="00CA6186">
      <w:pPr>
        <w:numPr>
          <w:ilvl w:val="2"/>
          <w:numId w:val="10"/>
        </w:numPr>
        <w:tabs>
          <w:tab w:val="clear" w:pos="2160"/>
          <w:tab w:val="num" w:pos="1080"/>
        </w:tabs>
        <w:ind w:left="1080"/>
        <w:jc w:val="both"/>
        <w:rPr>
          <w:sz w:val="21"/>
          <w:szCs w:val="21"/>
        </w:rPr>
      </w:pPr>
      <w:r>
        <w:rPr>
          <w:sz w:val="21"/>
          <w:szCs w:val="21"/>
        </w:rPr>
        <w:t>z</w:t>
      </w:r>
      <w:r w:rsidR="000838D2">
        <w:rPr>
          <w:sz w:val="21"/>
          <w:szCs w:val="21"/>
        </w:rPr>
        <w:t xml:space="preserve"> důvodů uvedených v </w:t>
      </w:r>
      <w:r w:rsidR="00CA6186" w:rsidRPr="00FC2873">
        <w:rPr>
          <w:sz w:val="21"/>
          <w:szCs w:val="21"/>
        </w:rPr>
        <w:t>ust. § 223 zákona č. 134/2016 Sb., o zadávání veřejných zakázek.</w:t>
      </w:r>
    </w:p>
    <w:p w14:paraId="636E2EC1" w14:textId="77777777" w:rsidR="00224502"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Zhotovitel může od smlouvy odstoupit v následujících případech:</w:t>
      </w:r>
      <w:r w:rsidRPr="000A7553">
        <w:rPr>
          <w:sz w:val="21"/>
          <w:szCs w:val="21"/>
        </w:rPr>
        <w:t xml:space="preserve"> </w:t>
      </w:r>
    </w:p>
    <w:p w14:paraId="150484F2" w14:textId="77777777" w:rsidR="00224502" w:rsidRPr="000A7553" w:rsidRDefault="00224502" w:rsidP="005C1AEF">
      <w:pPr>
        <w:numPr>
          <w:ilvl w:val="2"/>
          <w:numId w:val="10"/>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14:paraId="696D01CB" w14:textId="77777777" w:rsidR="00224502" w:rsidRPr="000A7553" w:rsidRDefault="00224502" w:rsidP="005C1AEF">
      <w:pPr>
        <w:numPr>
          <w:ilvl w:val="2"/>
          <w:numId w:val="10"/>
        </w:numPr>
        <w:tabs>
          <w:tab w:val="clear" w:pos="2160"/>
          <w:tab w:val="num" w:pos="1080"/>
        </w:tabs>
        <w:ind w:left="1083" w:hanging="181"/>
        <w:jc w:val="both"/>
        <w:rPr>
          <w:sz w:val="21"/>
          <w:szCs w:val="21"/>
        </w:rPr>
      </w:pPr>
      <w:r>
        <w:rPr>
          <w:sz w:val="21"/>
          <w:szCs w:val="21"/>
        </w:rPr>
        <w:t xml:space="preserve">prodlení objednatele s úhradou faktur o více než </w:t>
      </w:r>
      <w:r w:rsidR="00310746">
        <w:rPr>
          <w:sz w:val="21"/>
          <w:szCs w:val="21"/>
        </w:rPr>
        <w:t>90 dnů</w:t>
      </w:r>
      <w:r>
        <w:rPr>
          <w:sz w:val="21"/>
          <w:szCs w:val="21"/>
        </w:rPr>
        <w:t>,</w:t>
      </w:r>
    </w:p>
    <w:p w14:paraId="15EAA656" w14:textId="77777777" w:rsidR="00224502" w:rsidRPr="003E2EA5" w:rsidRDefault="00224502" w:rsidP="005C1AEF">
      <w:pPr>
        <w:numPr>
          <w:ilvl w:val="2"/>
          <w:numId w:val="10"/>
        </w:numPr>
        <w:tabs>
          <w:tab w:val="clear" w:pos="2160"/>
          <w:tab w:val="num" w:pos="1080"/>
        </w:tabs>
        <w:ind w:left="1080"/>
        <w:jc w:val="both"/>
        <w:rPr>
          <w:sz w:val="21"/>
          <w:szCs w:val="21"/>
        </w:rPr>
      </w:pPr>
      <w:r>
        <w:rPr>
          <w:sz w:val="21"/>
          <w:szCs w:val="21"/>
        </w:rPr>
        <w:t>p</w:t>
      </w:r>
      <w:r w:rsidRPr="003E2EA5">
        <w:rPr>
          <w:sz w:val="21"/>
          <w:szCs w:val="21"/>
        </w:rPr>
        <w:t>rodlení objednatele s předáním prostoru staveniště či jiných podstatných dokladů pro plnění smlouvy o více než 90 dní.</w:t>
      </w:r>
    </w:p>
    <w:p w14:paraId="65FBDFB2"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w:t>
      </w:r>
      <w:r w:rsidR="00310746">
        <w:rPr>
          <w:sz w:val="21"/>
          <w:szCs w:val="21"/>
        </w:rPr>
        <w:t xml:space="preserve"> s účinky ex </w:t>
      </w:r>
      <w:r w:rsidR="00AB6B2B">
        <w:rPr>
          <w:sz w:val="21"/>
          <w:szCs w:val="21"/>
        </w:rPr>
        <w:t>n</w:t>
      </w:r>
      <w:r w:rsidR="00310746">
        <w:rPr>
          <w:sz w:val="21"/>
          <w:szCs w:val="21"/>
        </w:rPr>
        <w:t>unc</w:t>
      </w:r>
      <w:r>
        <w:rPr>
          <w:sz w:val="21"/>
          <w:szCs w:val="21"/>
        </w:rPr>
        <w:t>.</w:t>
      </w:r>
    </w:p>
    <w:p w14:paraId="0AC1A12F" w14:textId="77777777" w:rsidR="00224502"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Odstoupením od</w:t>
      </w:r>
      <w:r w:rsidR="00310746">
        <w:rPr>
          <w:sz w:val="21"/>
          <w:szCs w:val="21"/>
        </w:rPr>
        <w:t xml:space="preserve"> smlouvy nezanikají již vzniklé </w:t>
      </w:r>
      <w:r w:rsidRPr="000A7553">
        <w:rPr>
          <w:sz w:val="21"/>
          <w:szCs w:val="21"/>
        </w:rPr>
        <w:t xml:space="preserve">sankční </w:t>
      </w:r>
      <w:r w:rsidR="00310746">
        <w:rPr>
          <w:sz w:val="21"/>
          <w:szCs w:val="21"/>
        </w:rPr>
        <w:t xml:space="preserve">povinnosti </w:t>
      </w:r>
      <w:r w:rsidR="001922D8">
        <w:rPr>
          <w:sz w:val="21"/>
          <w:szCs w:val="21"/>
        </w:rPr>
        <w:t>stran.</w:t>
      </w:r>
    </w:p>
    <w:p w14:paraId="415142AB" w14:textId="77777777" w:rsidR="006F1932" w:rsidRPr="00932FAB" w:rsidRDefault="006F1932" w:rsidP="006F1932">
      <w:pPr>
        <w:spacing w:before="120" w:after="120"/>
        <w:ind w:left="540"/>
        <w:jc w:val="both"/>
        <w:rPr>
          <w:sz w:val="21"/>
          <w:szCs w:val="21"/>
        </w:rPr>
      </w:pPr>
    </w:p>
    <w:p w14:paraId="6577759B"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Společná a závěrečná ustanovení</w:t>
      </w:r>
    </w:p>
    <w:p w14:paraId="32E7B332" w14:textId="6BD2CD55" w:rsidR="00224502" w:rsidRPr="006A3017" w:rsidRDefault="00224502" w:rsidP="006A3017">
      <w:pPr>
        <w:numPr>
          <w:ilvl w:val="0"/>
          <w:numId w:val="11"/>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006A3017" w:rsidRPr="003A245C">
        <w:rPr>
          <w:sz w:val="21"/>
          <w:szCs w:val="21"/>
        </w:rPr>
        <w:t>Veškerá jednání o</w:t>
      </w:r>
      <w:r w:rsidR="00AB330A">
        <w:rPr>
          <w:sz w:val="21"/>
          <w:szCs w:val="21"/>
        </w:rPr>
        <w:t xml:space="preserve"> díle a jeho provádění </w:t>
      </w:r>
      <w:r w:rsidR="006A3017" w:rsidRPr="001D01A1">
        <w:rPr>
          <w:sz w:val="21"/>
          <w:szCs w:val="21"/>
        </w:rPr>
        <w:t>pro</w:t>
      </w:r>
      <w:r w:rsidR="006A3017" w:rsidRPr="00896629">
        <w:rPr>
          <w:sz w:val="21"/>
          <w:szCs w:val="21"/>
        </w:rPr>
        <w:t>bíhají v jazyce českém.</w:t>
      </w:r>
    </w:p>
    <w:p w14:paraId="7DD2509D" w14:textId="77777777" w:rsidR="00224502" w:rsidRPr="000A7553"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Zhotovitel není oprávněn bez souhlasu objednatele postoupit práva a povinnosti vyplývající z této smlouvy třetí osobě. </w:t>
      </w:r>
    </w:p>
    <w:p w14:paraId="086B93DF"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lastRenderedPageBreak/>
        <w:t>Zhotovitel bere na vědomí, že je osobou povinnou spolupůsobit při výkonu finanční kontroly.</w:t>
      </w:r>
    </w:p>
    <w:p w14:paraId="061E776F"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59D89272"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Pro případ, že některá ze smluvních stran odmítne převzít písemnost nebo její převzetí znemožní, se má za to, že písemnost byla doručena. </w:t>
      </w:r>
      <w:r>
        <w:rPr>
          <w:sz w:val="21"/>
          <w:szCs w:val="21"/>
        </w:rPr>
        <w:t>Za doručený se rovněž považuje i</w:t>
      </w:r>
    </w:p>
    <w:p w14:paraId="6477174C" w14:textId="77777777" w:rsidR="00224502" w:rsidRPr="000A7553" w:rsidRDefault="00224502" w:rsidP="005C1AEF">
      <w:pPr>
        <w:numPr>
          <w:ilvl w:val="1"/>
          <w:numId w:val="11"/>
        </w:numPr>
        <w:tabs>
          <w:tab w:val="clear" w:pos="810"/>
          <w:tab w:val="num" w:pos="900"/>
        </w:tabs>
        <w:spacing w:before="120" w:after="120"/>
        <w:ind w:left="896" w:hanging="357"/>
        <w:jc w:val="both"/>
        <w:rPr>
          <w:sz w:val="21"/>
          <w:szCs w:val="21"/>
        </w:rPr>
      </w:pPr>
      <w:r w:rsidRPr="000A7553">
        <w:rPr>
          <w:sz w:val="21"/>
          <w:szCs w:val="21"/>
        </w:rPr>
        <w:t>v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r w:rsidRPr="000A7553">
        <w:rPr>
          <w:sz w:val="21"/>
          <w:szCs w:val="21"/>
        </w:rPr>
        <w:t xml:space="preserve"> a </w:t>
      </w:r>
    </w:p>
    <w:p w14:paraId="47C5B06D" w14:textId="77777777" w:rsidR="00224502" w:rsidRPr="000A7553" w:rsidRDefault="00224502" w:rsidP="005C1AEF">
      <w:pPr>
        <w:numPr>
          <w:ilvl w:val="1"/>
          <w:numId w:val="11"/>
        </w:numPr>
        <w:tabs>
          <w:tab w:val="clear" w:pos="810"/>
          <w:tab w:val="num" w:pos="900"/>
        </w:tabs>
        <w:spacing w:before="120" w:after="120"/>
        <w:ind w:left="900" w:hanging="360"/>
        <w:jc w:val="both"/>
        <w:rPr>
          <w:sz w:val="21"/>
          <w:szCs w:val="21"/>
        </w:rPr>
      </w:pPr>
      <w:r w:rsidRPr="000A7553">
        <w:rPr>
          <w:sz w:val="21"/>
          <w:szCs w:val="21"/>
        </w:rPr>
        <w:t xml:space="preserve">v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14:paraId="060E1C12"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nestanoví-li tato smlouva jinak. </w:t>
      </w:r>
    </w:p>
    <w:p w14:paraId="6657832D" w14:textId="77777777" w:rsidR="00CA6186" w:rsidRPr="003A245C" w:rsidRDefault="00CA6186" w:rsidP="00CA6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xml:space="preserve">, pro kterou není vyžadována forma dodatku, musí být druhé straně sdělena písemně a prokazatelně doručena. V případě změny přílohy č. 2 a osoby stavbyvedoucího v příloze č. </w:t>
      </w:r>
      <w:r>
        <w:rPr>
          <w:sz w:val="21"/>
          <w:szCs w:val="21"/>
        </w:rPr>
        <w:t>4</w:t>
      </w:r>
      <w:r w:rsidRPr="003A245C">
        <w:rPr>
          <w:sz w:val="21"/>
          <w:szCs w:val="21"/>
        </w:rPr>
        <w:t xml:space="preserve"> lze tuto provést pouze s předchozím písemným souhlasem objednatele. </w:t>
      </w:r>
    </w:p>
    <w:p w14:paraId="46504EBB" w14:textId="77777777" w:rsidR="00310746" w:rsidRDefault="00310746" w:rsidP="005C1AEF">
      <w:pPr>
        <w:numPr>
          <w:ilvl w:val="0"/>
          <w:numId w:val="11"/>
        </w:numPr>
        <w:tabs>
          <w:tab w:val="clear" w:pos="720"/>
          <w:tab w:val="num" w:pos="540"/>
          <w:tab w:val="num" w:pos="810"/>
        </w:tabs>
        <w:spacing w:before="120" w:after="120"/>
        <w:ind w:left="540" w:hanging="540"/>
        <w:jc w:val="both"/>
        <w:rPr>
          <w:sz w:val="21"/>
          <w:szCs w:val="21"/>
        </w:rPr>
      </w:pPr>
      <w:r w:rsidRPr="00F26E70">
        <w:rPr>
          <w:sz w:val="21"/>
          <w:szCs w:val="21"/>
        </w:rPr>
        <w:t>Tato smlouva je uzavřena dnem podpisu druhou smluvní stranou.</w:t>
      </w:r>
    </w:p>
    <w:p w14:paraId="11E93FAB" w14:textId="63785A85" w:rsidR="005C1AEF" w:rsidRPr="004A59E3" w:rsidRDefault="005C1AEF" w:rsidP="005C1AEF">
      <w:pPr>
        <w:numPr>
          <w:ilvl w:val="0"/>
          <w:numId w:val="11"/>
        </w:numPr>
        <w:tabs>
          <w:tab w:val="clear" w:pos="720"/>
          <w:tab w:val="num" w:pos="540"/>
          <w:tab w:val="num" w:pos="810"/>
        </w:tabs>
        <w:spacing w:before="120" w:after="120"/>
        <w:ind w:left="540" w:hanging="540"/>
        <w:jc w:val="both"/>
        <w:rPr>
          <w:sz w:val="21"/>
          <w:szCs w:val="21"/>
        </w:rPr>
      </w:pPr>
      <w:r w:rsidRPr="004A59E3">
        <w:rPr>
          <w:sz w:val="21"/>
          <w:szCs w:val="21"/>
        </w:rPr>
        <w:t>U</w:t>
      </w:r>
      <w:r w:rsidR="00E848D7">
        <w:rPr>
          <w:sz w:val="21"/>
          <w:szCs w:val="21"/>
        </w:rPr>
        <w:t xml:space="preserve">zavření </w:t>
      </w:r>
      <w:r w:rsidR="00AB330A">
        <w:rPr>
          <w:sz w:val="21"/>
          <w:szCs w:val="21"/>
        </w:rPr>
        <w:t xml:space="preserve">této smlouvy schválilo Zastupitelstvo obce </w:t>
      </w:r>
      <w:r w:rsidR="00AC32EF">
        <w:rPr>
          <w:sz w:val="21"/>
          <w:szCs w:val="21"/>
        </w:rPr>
        <w:t xml:space="preserve">Čebín </w:t>
      </w:r>
      <w:r w:rsidRPr="004A59E3">
        <w:rPr>
          <w:sz w:val="21"/>
          <w:szCs w:val="21"/>
        </w:rPr>
        <w:t xml:space="preserve">na svém </w:t>
      </w:r>
      <w:r w:rsidRPr="00354852">
        <w:rPr>
          <w:sz w:val="21"/>
          <w:szCs w:val="21"/>
        </w:rPr>
        <w:t>zasedání dne… , usnesení č. ….. , bod č. …. .</w:t>
      </w:r>
      <w:r w:rsidRPr="004A59E3">
        <w:rPr>
          <w:sz w:val="21"/>
          <w:szCs w:val="21"/>
        </w:rPr>
        <w:t xml:space="preserve">   </w:t>
      </w:r>
    </w:p>
    <w:p w14:paraId="3C3C2D88" w14:textId="77777777" w:rsidR="00310746" w:rsidRPr="00F26E70" w:rsidRDefault="00310746" w:rsidP="005C1AEF">
      <w:pPr>
        <w:numPr>
          <w:ilvl w:val="0"/>
          <w:numId w:val="11"/>
        </w:numPr>
        <w:tabs>
          <w:tab w:val="clear" w:pos="720"/>
          <w:tab w:val="num" w:pos="540"/>
          <w:tab w:val="num" w:pos="810"/>
        </w:tabs>
        <w:spacing w:before="120" w:after="120"/>
        <w:ind w:left="540" w:hanging="540"/>
        <w:jc w:val="both"/>
        <w:rPr>
          <w:sz w:val="21"/>
          <w:szCs w:val="21"/>
        </w:rPr>
      </w:pPr>
      <w:r>
        <w:rPr>
          <w:sz w:val="21"/>
          <w:szCs w:val="21"/>
        </w:rPr>
        <w:t xml:space="preserve">Smluvní strany se dohodly, že na jejich vztah upravený touto smlouvou se neužijí ustanovení § </w:t>
      </w:r>
      <w:r w:rsidR="00C10CE8">
        <w:rPr>
          <w:sz w:val="21"/>
          <w:szCs w:val="21"/>
        </w:rPr>
        <w:t xml:space="preserve">1921, § 1976, § </w:t>
      </w:r>
      <w:r>
        <w:rPr>
          <w:sz w:val="21"/>
          <w:szCs w:val="21"/>
        </w:rPr>
        <w:t xml:space="preserve">1978, </w:t>
      </w:r>
      <w:r w:rsidR="00C10CE8">
        <w:rPr>
          <w:sz w:val="21"/>
          <w:szCs w:val="21"/>
        </w:rPr>
        <w:t xml:space="preserve">§ 2112, § 2364 odst. 2, </w:t>
      </w:r>
      <w:r>
        <w:rPr>
          <w:sz w:val="21"/>
          <w:szCs w:val="21"/>
        </w:rPr>
        <w:t>§ 2595</w:t>
      </w:r>
      <w:r w:rsidR="00C10CE8">
        <w:rPr>
          <w:sz w:val="21"/>
          <w:szCs w:val="21"/>
        </w:rPr>
        <w:t>,</w:t>
      </w:r>
      <w:r>
        <w:rPr>
          <w:sz w:val="21"/>
          <w:szCs w:val="21"/>
        </w:rPr>
        <w:t xml:space="preserve"> </w:t>
      </w:r>
      <w:r w:rsidR="00C10CE8" w:rsidRPr="00C10CE8">
        <w:rPr>
          <w:sz w:val="21"/>
          <w:szCs w:val="21"/>
        </w:rPr>
        <w:t>§ 2604</w:t>
      </w:r>
      <w:r w:rsidR="00C10CE8">
        <w:rPr>
          <w:sz w:val="21"/>
          <w:szCs w:val="21"/>
        </w:rPr>
        <w:t>,</w:t>
      </w:r>
      <w:r w:rsidR="00C10CE8" w:rsidRPr="00C10CE8">
        <w:rPr>
          <w:sz w:val="21"/>
          <w:szCs w:val="21"/>
        </w:rPr>
        <w:t xml:space="preserve"> § 2605 odst. 1 věty první</w:t>
      </w:r>
      <w:r w:rsidR="00C10CE8">
        <w:rPr>
          <w:sz w:val="21"/>
          <w:szCs w:val="21"/>
        </w:rPr>
        <w:t>,</w:t>
      </w:r>
      <w:r w:rsidR="00C10CE8" w:rsidRPr="00C10CE8">
        <w:rPr>
          <w:sz w:val="21"/>
          <w:szCs w:val="21"/>
        </w:rPr>
        <w:t xml:space="preserve"> </w:t>
      </w:r>
      <w:r w:rsidR="00C10CE8">
        <w:rPr>
          <w:sz w:val="21"/>
          <w:szCs w:val="21"/>
        </w:rPr>
        <w:t xml:space="preserve">§ 2605 odst. 2, § 2606, § 2609, </w:t>
      </w:r>
      <w:r>
        <w:rPr>
          <w:sz w:val="21"/>
          <w:szCs w:val="21"/>
        </w:rPr>
        <w:t xml:space="preserve">§ 2611 </w:t>
      </w:r>
      <w:r w:rsidR="00C10CE8">
        <w:rPr>
          <w:sz w:val="21"/>
          <w:szCs w:val="21"/>
        </w:rPr>
        <w:t xml:space="preserve">§ 2618, § 2620, § 2621, § 2622, § 2628 a § 2629 odst. 1 </w:t>
      </w:r>
      <w:r>
        <w:rPr>
          <w:sz w:val="21"/>
          <w:szCs w:val="21"/>
        </w:rPr>
        <w:t>občanského zákoníku.</w:t>
      </w:r>
    </w:p>
    <w:p w14:paraId="6BAB8CE6" w14:textId="77777777" w:rsidR="00310746" w:rsidRDefault="00310746" w:rsidP="005C1AEF">
      <w:pPr>
        <w:pStyle w:val="Odstavecseseznamem"/>
        <w:numPr>
          <w:ilvl w:val="0"/>
          <w:numId w:val="11"/>
        </w:numPr>
        <w:tabs>
          <w:tab w:val="clear" w:pos="720"/>
          <w:tab w:val="num" w:pos="567"/>
        </w:tabs>
        <w:spacing w:after="120"/>
        <w:ind w:left="567" w:hanging="567"/>
        <w:jc w:val="both"/>
        <w:rPr>
          <w:sz w:val="22"/>
          <w:szCs w:val="22"/>
        </w:rPr>
      </w:pPr>
      <w:r w:rsidRPr="00F26E70">
        <w:rPr>
          <w:sz w:val="21"/>
          <w:szCs w:val="22"/>
        </w:rPr>
        <w:t>Případné obchodní zvyklosti, týkající se sjednaného či navazujícího plnění, nemají přednost před smluvními ujednáními, ani před ustanoveními zákona, byť by tato ustanovení neměla donucující účinky</w:t>
      </w:r>
      <w:r w:rsidRPr="00F26E70">
        <w:rPr>
          <w:sz w:val="22"/>
          <w:szCs w:val="22"/>
        </w:rPr>
        <w:t>.</w:t>
      </w:r>
    </w:p>
    <w:p w14:paraId="2F49533C" w14:textId="77777777" w:rsidR="00224502" w:rsidRDefault="00224502" w:rsidP="005C1AEF">
      <w:pPr>
        <w:numPr>
          <w:ilvl w:val="0"/>
          <w:numId w:val="11"/>
        </w:numPr>
        <w:tabs>
          <w:tab w:val="clear" w:pos="720"/>
          <w:tab w:val="num" w:pos="540"/>
          <w:tab w:val="num" w:pos="810"/>
        </w:tabs>
        <w:spacing w:before="120" w:after="120"/>
        <w:ind w:left="540" w:hanging="540"/>
        <w:jc w:val="both"/>
        <w:rPr>
          <w:sz w:val="21"/>
          <w:szCs w:val="21"/>
        </w:rPr>
      </w:pPr>
      <w:r>
        <w:rPr>
          <w:sz w:val="21"/>
          <w:szCs w:val="21"/>
        </w:rPr>
        <w:t xml:space="preserve">Součástí této smlouvy je projektová dokumentace. </w:t>
      </w:r>
      <w:r w:rsidRPr="000A7553">
        <w:rPr>
          <w:sz w:val="21"/>
          <w:szCs w:val="21"/>
        </w:rPr>
        <w:t>Nedílné součásti této smlouvy</w:t>
      </w:r>
      <w:r>
        <w:rPr>
          <w:sz w:val="21"/>
          <w:szCs w:val="21"/>
        </w:rPr>
        <w:t xml:space="preserve"> jsou přílohy:</w:t>
      </w:r>
    </w:p>
    <w:p w14:paraId="2B0AEC0E" w14:textId="61EA3B0D" w:rsidR="00224502" w:rsidRDefault="0026668A" w:rsidP="0026668A">
      <w:pPr>
        <w:ind w:firstLine="540"/>
        <w:jc w:val="both"/>
        <w:rPr>
          <w:sz w:val="21"/>
          <w:szCs w:val="21"/>
        </w:rPr>
      </w:pPr>
      <w:r>
        <w:rPr>
          <w:sz w:val="21"/>
          <w:szCs w:val="21"/>
        </w:rPr>
        <w:t xml:space="preserve">1. </w:t>
      </w:r>
      <w:r w:rsidR="00224502">
        <w:rPr>
          <w:sz w:val="21"/>
          <w:szCs w:val="21"/>
        </w:rPr>
        <w:t>Položkový rozpočet</w:t>
      </w:r>
      <w:r w:rsidR="00224502" w:rsidRPr="00E53A94">
        <w:rPr>
          <w:sz w:val="21"/>
          <w:szCs w:val="21"/>
        </w:rPr>
        <w:t xml:space="preserve"> </w:t>
      </w:r>
      <w:r w:rsidR="00224502">
        <w:rPr>
          <w:sz w:val="21"/>
          <w:szCs w:val="21"/>
        </w:rPr>
        <w:t>(o</w:t>
      </w:r>
      <w:r w:rsidR="00224502" w:rsidRPr="000A7553">
        <w:rPr>
          <w:sz w:val="21"/>
          <w:szCs w:val="21"/>
        </w:rPr>
        <w:t xml:space="preserve">ceněný </w:t>
      </w:r>
      <w:r w:rsidR="00224502">
        <w:rPr>
          <w:sz w:val="21"/>
          <w:szCs w:val="21"/>
        </w:rPr>
        <w:t>soupis prací),</w:t>
      </w:r>
    </w:p>
    <w:p w14:paraId="5D0EA4F5" w14:textId="7857E9EB" w:rsidR="00224502" w:rsidRPr="002940EC" w:rsidRDefault="0026668A" w:rsidP="0026668A">
      <w:pPr>
        <w:ind w:firstLine="540"/>
        <w:jc w:val="both"/>
        <w:rPr>
          <w:sz w:val="21"/>
          <w:szCs w:val="21"/>
        </w:rPr>
      </w:pPr>
      <w:r>
        <w:rPr>
          <w:sz w:val="21"/>
          <w:szCs w:val="21"/>
        </w:rPr>
        <w:t xml:space="preserve">2. </w:t>
      </w:r>
      <w:r w:rsidR="00AB330A">
        <w:rPr>
          <w:sz w:val="21"/>
          <w:szCs w:val="21"/>
        </w:rPr>
        <w:t xml:space="preserve">Harmonogram prací </w:t>
      </w:r>
      <w:r w:rsidR="00224502" w:rsidRPr="002940EC">
        <w:rPr>
          <w:sz w:val="21"/>
          <w:szCs w:val="21"/>
        </w:rPr>
        <w:t>věcný,</w:t>
      </w:r>
    </w:p>
    <w:p w14:paraId="15DB3CF9" w14:textId="788C0F17" w:rsidR="00224502" w:rsidRDefault="0026668A" w:rsidP="0026668A">
      <w:pPr>
        <w:ind w:firstLine="540"/>
        <w:jc w:val="both"/>
        <w:rPr>
          <w:sz w:val="21"/>
          <w:szCs w:val="21"/>
        </w:rPr>
      </w:pPr>
      <w:r>
        <w:rPr>
          <w:sz w:val="21"/>
          <w:szCs w:val="21"/>
        </w:rPr>
        <w:t xml:space="preserve">3. </w:t>
      </w:r>
      <w:r w:rsidR="00224502" w:rsidRPr="000A7553">
        <w:rPr>
          <w:sz w:val="21"/>
          <w:szCs w:val="21"/>
        </w:rPr>
        <w:t>Oprávněné osoby objednatele</w:t>
      </w:r>
      <w:r w:rsidR="00224502">
        <w:rPr>
          <w:sz w:val="21"/>
          <w:szCs w:val="21"/>
        </w:rPr>
        <w:t>,</w:t>
      </w:r>
    </w:p>
    <w:p w14:paraId="16BEDA80" w14:textId="302BD2FA" w:rsidR="00DC572C" w:rsidRDefault="0026668A" w:rsidP="0026668A">
      <w:pPr>
        <w:ind w:firstLine="540"/>
        <w:jc w:val="both"/>
        <w:rPr>
          <w:sz w:val="21"/>
          <w:szCs w:val="21"/>
        </w:rPr>
      </w:pPr>
      <w:r>
        <w:rPr>
          <w:sz w:val="21"/>
          <w:szCs w:val="21"/>
        </w:rPr>
        <w:t xml:space="preserve">4. </w:t>
      </w:r>
      <w:r w:rsidR="00224502" w:rsidRPr="000A7553">
        <w:rPr>
          <w:sz w:val="21"/>
          <w:szCs w:val="21"/>
        </w:rPr>
        <w:t>Oprávněné osoby zhotovitele</w:t>
      </w:r>
      <w:r w:rsidR="00B47449">
        <w:rPr>
          <w:sz w:val="21"/>
          <w:szCs w:val="21"/>
        </w:rPr>
        <w:t>.</w:t>
      </w:r>
    </w:p>
    <w:p w14:paraId="32D12343" w14:textId="77777777" w:rsidR="00E848D7" w:rsidRPr="003A245C" w:rsidRDefault="00E848D7" w:rsidP="00E848D7">
      <w:pPr>
        <w:numPr>
          <w:ilvl w:val="0"/>
          <w:numId w:val="11"/>
        </w:numPr>
        <w:tabs>
          <w:tab w:val="clear" w:pos="720"/>
          <w:tab w:val="num" w:pos="567"/>
        </w:tabs>
        <w:spacing w:before="120" w:after="120"/>
        <w:ind w:hanging="720"/>
        <w:jc w:val="both"/>
        <w:rPr>
          <w:sz w:val="21"/>
          <w:szCs w:val="21"/>
        </w:rPr>
      </w:pPr>
      <w:r w:rsidRPr="003A245C">
        <w:rPr>
          <w:sz w:val="21"/>
          <w:szCs w:val="21"/>
        </w:rPr>
        <w:t>Tato smlouva je vyhotovena</w:t>
      </w:r>
      <w:r w:rsidR="00DC4338">
        <w:rPr>
          <w:sz w:val="21"/>
          <w:szCs w:val="21"/>
        </w:rPr>
        <w:t xml:space="preserve"> ve 2</w:t>
      </w:r>
      <w:r w:rsidRPr="003A245C">
        <w:rPr>
          <w:sz w:val="21"/>
          <w:szCs w:val="21"/>
        </w:rPr>
        <w:t xml:space="preserve"> vyhotoven</w:t>
      </w:r>
      <w:r w:rsidR="00DC4338">
        <w:rPr>
          <w:sz w:val="21"/>
          <w:szCs w:val="21"/>
        </w:rPr>
        <w:t>ích, přičemž objednatel obdrží 1</w:t>
      </w:r>
      <w:r w:rsidRPr="003A245C">
        <w:rPr>
          <w:sz w:val="21"/>
          <w:szCs w:val="21"/>
        </w:rPr>
        <w:t xml:space="preserve"> vyhotovení a zhotovitel obdrží 1.</w:t>
      </w:r>
    </w:p>
    <w:tbl>
      <w:tblPr>
        <w:tblW w:w="10525" w:type="dxa"/>
        <w:tblLook w:val="01E0" w:firstRow="1" w:lastRow="1" w:firstColumn="1" w:lastColumn="1" w:noHBand="0" w:noVBand="0"/>
      </w:tblPr>
      <w:tblGrid>
        <w:gridCol w:w="5262"/>
        <w:gridCol w:w="5263"/>
      </w:tblGrid>
      <w:tr w:rsidR="00224502" w:rsidRPr="00102C96" w14:paraId="33005C71" w14:textId="77777777" w:rsidTr="003E2521">
        <w:trPr>
          <w:trHeight w:val="258"/>
        </w:trPr>
        <w:tc>
          <w:tcPr>
            <w:tcW w:w="5262" w:type="dxa"/>
          </w:tcPr>
          <w:p w14:paraId="1C42951D" w14:textId="77777777" w:rsidR="00224502" w:rsidRDefault="00224502" w:rsidP="000A4BDB">
            <w:pPr>
              <w:tabs>
                <w:tab w:val="left" w:pos="6300"/>
              </w:tabs>
              <w:spacing w:after="120"/>
              <w:rPr>
                <w:sz w:val="21"/>
                <w:szCs w:val="21"/>
              </w:rPr>
            </w:pPr>
          </w:p>
          <w:p w14:paraId="415F2FDC" w14:textId="77777777" w:rsidR="00224502" w:rsidRPr="00B308DB" w:rsidRDefault="00224502" w:rsidP="000A4BDB">
            <w:pPr>
              <w:tabs>
                <w:tab w:val="left" w:pos="6300"/>
              </w:tabs>
              <w:spacing w:after="120"/>
              <w:rPr>
                <w:b/>
                <w:smallCaps/>
                <w:spacing w:val="20"/>
                <w:sz w:val="21"/>
                <w:szCs w:val="21"/>
              </w:rPr>
            </w:pPr>
            <w:r w:rsidRPr="00102C96">
              <w:rPr>
                <w:sz w:val="21"/>
                <w:szCs w:val="21"/>
              </w:rPr>
              <w:t xml:space="preserve">V           </w:t>
            </w:r>
            <w:r w:rsidRPr="009D58A1">
              <w:rPr>
                <w:b/>
                <w:sz w:val="21"/>
                <w:szCs w:val="21"/>
                <w:highlight w:val="yellow"/>
              </w:rPr>
              <w:t>***</w:t>
            </w:r>
            <w:r w:rsidRPr="00102C96">
              <w:rPr>
                <w:sz w:val="21"/>
                <w:szCs w:val="21"/>
              </w:rPr>
              <w:t xml:space="preserve">          , dne</w:t>
            </w:r>
          </w:p>
        </w:tc>
        <w:tc>
          <w:tcPr>
            <w:tcW w:w="5263" w:type="dxa"/>
          </w:tcPr>
          <w:p w14:paraId="7BBBD8D8" w14:textId="77777777" w:rsidR="00224502" w:rsidRDefault="00224502" w:rsidP="000A4BDB">
            <w:pPr>
              <w:spacing w:after="120"/>
              <w:rPr>
                <w:sz w:val="21"/>
                <w:szCs w:val="21"/>
              </w:rPr>
            </w:pPr>
          </w:p>
          <w:p w14:paraId="707AD312" w14:textId="723F4CCA" w:rsidR="00224502" w:rsidRPr="00102C96" w:rsidRDefault="00224502" w:rsidP="00AC32EF">
            <w:pPr>
              <w:spacing w:after="120"/>
              <w:rPr>
                <w:sz w:val="21"/>
                <w:szCs w:val="21"/>
              </w:rPr>
            </w:pPr>
            <w:r w:rsidRPr="00102C96">
              <w:rPr>
                <w:sz w:val="21"/>
                <w:szCs w:val="21"/>
              </w:rPr>
              <w:t>V</w:t>
            </w:r>
            <w:r w:rsidR="00AC32EF">
              <w:rPr>
                <w:sz w:val="21"/>
                <w:szCs w:val="21"/>
              </w:rPr>
              <w:t xml:space="preserve"> Čebíně</w:t>
            </w:r>
            <w:r w:rsidR="00E848D7">
              <w:rPr>
                <w:sz w:val="21"/>
                <w:szCs w:val="21"/>
              </w:rPr>
              <w:t>,</w:t>
            </w:r>
            <w:r w:rsidRPr="00102C96">
              <w:rPr>
                <w:sz w:val="21"/>
                <w:szCs w:val="21"/>
              </w:rPr>
              <w:t xml:space="preserve"> dne</w:t>
            </w:r>
          </w:p>
        </w:tc>
      </w:tr>
    </w:tbl>
    <w:p w14:paraId="2FE71B1E" w14:textId="77777777" w:rsidR="00224502" w:rsidRDefault="00224502" w:rsidP="009F59CC">
      <w:pPr>
        <w:spacing w:after="120"/>
        <w:jc w:val="both"/>
        <w:rPr>
          <w:sz w:val="21"/>
          <w:szCs w:val="21"/>
        </w:rPr>
      </w:pPr>
    </w:p>
    <w:p w14:paraId="3A95FE24" w14:textId="77777777" w:rsidR="008C1E71" w:rsidRPr="000A7553" w:rsidRDefault="008C1E71"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102C96" w14:paraId="40639E4D" w14:textId="77777777" w:rsidTr="003E2521">
        <w:trPr>
          <w:trHeight w:val="316"/>
        </w:trPr>
        <w:tc>
          <w:tcPr>
            <w:tcW w:w="5255" w:type="dxa"/>
            <w:vAlign w:val="center"/>
          </w:tcPr>
          <w:p w14:paraId="50080CFD"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5FE71D80" w14:textId="06BD4247" w:rsidR="00224502" w:rsidRPr="00DF68EE" w:rsidRDefault="00AC32EF" w:rsidP="004677E2">
            <w:pPr>
              <w:spacing w:after="120"/>
              <w:jc w:val="center"/>
              <w:rPr>
                <w:b/>
                <w:sz w:val="21"/>
              </w:rPr>
            </w:pPr>
            <w:r>
              <w:rPr>
                <w:sz w:val="21"/>
                <w:szCs w:val="21"/>
              </w:rPr>
              <w:t>Tomáš Kříž</w:t>
            </w:r>
            <w:bookmarkStart w:id="0" w:name="_GoBack"/>
            <w:bookmarkEnd w:id="0"/>
            <w:r w:rsidR="008C1E71">
              <w:rPr>
                <w:sz w:val="21"/>
                <w:szCs w:val="21"/>
              </w:rPr>
              <w:t xml:space="preserve">, starosta </w:t>
            </w:r>
            <w:r w:rsidR="006A3017">
              <w:rPr>
                <w:sz w:val="21"/>
                <w:szCs w:val="21"/>
              </w:rPr>
              <w:t>obce</w:t>
            </w:r>
          </w:p>
        </w:tc>
      </w:tr>
      <w:tr w:rsidR="00224502" w:rsidRPr="00102C96" w14:paraId="7AF23D60" w14:textId="77777777" w:rsidTr="003E2521">
        <w:trPr>
          <w:trHeight w:val="316"/>
        </w:trPr>
        <w:tc>
          <w:tcPr>
            <w:tcW w:w="5255" w:type="dxa"/>
            <w:vAlign w:val="center"/>
          </w:tcPr>
          <w:p w14:paraId="48BCD1E7"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0ECD7445" w14:textId="79E258F3" w:rsidR="00224502" w:rsidRPr="00DF68EE" w:rsidRDefault="00224502" w:rsidP="004E1EE3">
            <w:pPr>
              <w:spacing w:after="120"/>
              <w:jc w:val="center"/>
              <w:rPr>
                <w:b/>
                <w:sz w:val="21"/>
              </w:rPr>
            </w:pPr>
          </w:p>
        </w:tc>
      </w:tr>
      <w:tr w:rsidR="00224502" w:rsidRPr="00102C96" w14:paraId="5EDBC476" w14:textId="77777777" w:rsidTr="003E2521">
        <w:trPr>
          <w:trHeight w:val="316"/>
        </w:trPr>
        <w:tc>
          <w:tcPr>
            <w:tcW w:w="5255" w:type="dxa"/>
            <w:vAlign w:val="center"/>
          </w:tcPr>
          <w:p w14:paraId="3A298290"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65829D5C" w14:textId="77777777" w:rsidR="00224502" w:rsidRPr="00102C96" w:rsidRDefault="00224502" w:rsidP="000A4BDB">
            <w:pPr>
              <w:jc w:val="center"/>
              <w:rPr>
                <w:sz w:val="21"/>
                <w:szCs w:val="21"/>
              </w:rPr>
            </w:pPr>
          </w:p>
        </w:tc>
      </w:tr>
    </w:tbl>
    <w:p w14:paraId="300CCE3E" w14:textId="77777777" w:rsidR="00224502" w:rsidRPr="007F6932" w:rsidRDefault="00224502" w:rsidP="00032239">
      <w:pPr>
        <w:pStyle w:val="Zhlav"/>
        <w:spacing w:after="120"/>
        <w:jc w:val="both"/>
        <w:outlineLvl w:val="0"/>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650DF29" w14:textId="77777777" w:rsidR="00224502" w:rsidRDefault="00224502" w:rsidP="009F59CC">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178E2268" w14:textId="77777777" w:rsidR="00224502" w:rsidRPr="007F6932" w:rsidRDefault="00224502" w:rsidP="009F59CC">
      <w:pPr>
        <w:pStyle w:val="Zhlav"/>
        <w:spacing w:after="120"/>
        <w:jc w:val="both"/>
        <w:rPr>
          <w:b/>
          <w:bCs/>
          <w:sz w:val="21"/>
          <w:szCs w:val="21"/>
        </w:rPr>
      </w:pPr>
    </w:p>
    <w:p w14:paraId="42CAA2A8"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72CEEDAE" w14:textId="77777777" w:rsidR="00224502" w:rsidRPr="007F6932" w:rsidRDefault="00224502" w:rsidP="009F59CC">
      <w:pPr>
        <w:pStyle w:val="Zhlav"/>
        <w:spacing w:after="120"/>
        <w:jc w:val="both"/>
        <w:rPr>
          <w:b/>
          <w:bCs/>
          <w:sz w:val="21"/>
          <w:szCs w:val="21"/>
        </w:rPr>
      </w:pPr>
    </w:p>
    <w:p w14:paraId="07812693" w14:textId="2C0FDED5" w:rsidR="00224502" w:rsidRPr="007F6932" w:rsidRDefault="00224502" w:rsidP="00032239">
      <w:pPr>
        <w:pStyle w:val="Zhlav"/>
        <w:spacing w:after="120"/>
        <w:jc w:val="both"/>
        <w:outlineLvl w:val="0"/>
        <w:rPr>
          <w:b/>
          <w:bCs/>
          <w:smallCaps/>
          <w:spacing w:val="20"/>
          <w:sz w:val="21"/>
          <w:szCs w:val="21"/>
        </w:rPr>
      </w:pPr>
      <w:r>
        <w:rPr>
          <w:b/>
          <w:bCs/>
          <w:smallCaps/>
          <w:sz w:val="21"/>
          <w:szCs w:val="21"/>
        </w:rPr>
        <w:br w:type="page"/>
      </w:r>
      <w:r w:rsidRPr="007F6932">
        <w:rPr>
          <w:b/>
          <w:bCs/>
          <w:smallCaps/>
          <w:spacing w:val="20"/>
          <w:sz w:val="21"/>
          <w:szCs w:val="21"/>
        </w:rPr>
        <w:lastRenderedPageBreak/>
        <w:t>Příloha č</w:t>
      </w:r>
      <w:r w:rsidR="00AB330A">
        <w:rPr>
          <w:b/>
          <w:bCs/>
          <w:smallCaps/>
          <w:spacing w:val="20"/>
          <w:sz w:val="21"/>
          <w:szCs w:val="21"/>
        </w:rPr>
        <w:t>. 2 Harmonogram prací</w:t>
      </w:r>
      <w:r w:rsidRPr="007F6932">
        <w:rPr>
          <w:b/>
          <w:bCs/>
          <w:smallCaps/>
          <w:spacing w:val="20"/>
          <w:sz w:val="21"/>
          <w:szCs w:val="21"/>
        </w:rPr>
        <w:t xml:space="preserve"> věcný</w:t>
      </w:r>
    </w:p>
    <w:p w14:paraId="00B17A59"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33AF4A80" w14:textId="77777777" w:rsidR="00224502" w:rsidRPr="007F6932" w:rsidRDefault="00224502" w:rsidP="009F59CC">
      <w:pPr>
        <w:pStyle w:val="Zhlav"/>
        <w:spacing w:after="120"/>
        <w:jc w:val="both"/>
        <w:rPr>
          <w:b/>
          <w:bCs/>
          <w:sz w:val="21"/>
          <w:szCs w:val="21"/>
        </w:rPr>
      </w:pPr>
    </w:p>
    <w:p w14:paraId="66C9E3BF"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6A32F428" w14:textId="77777777" w:rsidR="00224502" w:rsidRPr="007F6932" w:rsidRDefault="00224502" w:rsidP="00D10518">
      <w:pPr>
        <w:pStyle w:val="Zhlav"/>
        <w:spacing w:after="120"/>
        <w:jc w:val="both"/>
        <w:outlineLvl w:val="0"/>
        <w:rPr>
          <w:b/>
          <w:bCs/>
          <w:smallCaps/>
          <w:spacing w:val="20"/>
          <w:sz w:val="21"/>
          <w:szCs w:val="21"/>
        </w:rPr>
      </w:pPr>
      <w:r>
        <w:rPr>
          <w:b/>
          <w:bCs/>
          <w:color w:val="FF0000"/>
          <w:sz w:val="21"/>
          <w:szCs w:val="21"/>
        </w:rPr>
        <w:br w:type="page"/>
      </w:r>
      <w:r w:rsidR="00D10518" w:rsidRPr="007F6932" w:rsidDel="00D10518">
        <w:rPr>
          <w:b/>
          <w:bCs/>
          <w:smallCaps/>
          <w:spacing w:val="20"/>
          <w:sz w:val="21"/>
          <w:szCs w:val="21"/>
        </w:rPr>
        <w:lastRenderedPageBreak/>
        <w:t xml:space="preserve"> </w:t>
      </w:r>
      <w:r w:rsidRPr="007F6932">
        <w:rPr>
          <w:b/>
          <w:bCs/>
          <w:smallCaps/>
          <w:spacing w:val="20"/>
          <w:sz w:val="21"/>
          <w:szCs w:val="21"/>
        </w:rPr>
        <w:t xml:space="preserve">Příloha č. </w:t>
      </w:r>
      <w:r w:rsidR="00D10518">
        <w:rPr>
          <w:b/>
          <w:bCs/>
          <w:smallCaps/>
          <w:spacing w:val="20"/>
          <w:sz w:val="21"/>
          <w:szCs w:val="21"/>
        </w:rPr>
        <w:t>3</w:t>
      </w:r>
      <w:r w:rsidR="00D10518" w:rsidRPr="007F6932">
        <w:rPr>
          <w:b/>
          <w:bCs/>
          <w:smallCaps/>
          <w:spacing w:val="20"/>
          <w:sz w:val="21"/>
          <w:szCs w:val="21"/>
        </w:rPr>
        <w:t xml:space="preserve"> </w:t>
      </w:r>
      <w:r w:rsidRPr="007F6932">
        <w:rPr>
          <w:b/>
          <w:bCs/>
          <w:smallCaps/>
          <w:spacing w:val="20"/>
          <w:sz w:val="21"/>
          <w:szCs w:val="21"/>
        </w:rPr>
        <w:t xml:space="preserve">Oprávněné osoby objednatele </w:t>
      </w:r>
    </w:p>
    <w:p w14:paraId="3FCD9BEA"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4DE343BD" w14:textId="6A8CD625" w:rsidR="0049322A" w:rsidRPr="0049322A" w:rsidRDefault="0049322A" w:rsidP="00E848D7">
      <w:pPr>
        <w:pStyle w:val="Zhlav"/>
        <w:spacing w:after="120"/>
        <w:outlineLvl w:val="0"/>
        <w:rPr>
          <w:b/>
          <w:bCs/>
        </w:rPr>
      </w:pPr>
      <w:r w:rsidRPr="0049322A">
        <w:rPr>
          <w:bCs/>
        </w:rPr>
        <w:t>ve věcech smluvních:</w:t>
      </w:r>
      <w:r w:rsidR="00DD637E">
        <w:rPr>
          <w:b/>
          <w:bCs/>
        </w:rPr>
        <w:t xml:space="preserve"> Tomáš Kříž</w:t>
      </w:r>
      <w:r w:rsidR="003D30EF">
        <w:rPr>
          <w:b/>
          <w:bCs/>
        </w:rPr>
        <w:t>, starosta obec</w:t>
      </w:r>
    </w:p>
    <w:p w14:paraId="6738ACAB" w14:textId="63E6A902" w:rsidR="008C1E71" w:rsidRPr="00795F74" w:rsidRDefault="00795F74" w:rsidP="00795F74">
      <w:pPr>
        <w:pStyle w:val="Normlnweb"/>
      </w:pPr>
      <w:r>
        <w:t xml:space="preserve">tel.: </w:t>
      </w:r>
    </w:p>
    <w:p w14:paraId="6E033F9A" w14:textId="22EEA27F" w:rsidR="00E848D7" w:rsidRDefault="00E848D7" w:rsidP="00E848D7">
      <w:pPr>
        <w:pStyle w:val="Zhlav"/>
        <w:outlineLvl w:val="0"/>
      </w:pPr>
      <w:r w:rsidRPr="00E848D7">
        <w:rPr>
          <w:bCs/>
        </w:rPr>
        <w:t xml:space="preserve">e-mail: </w:t>
      </w:r>
    </w:p>
    <w:p w14:paraId="460416EE" w14:textId="77777777" w:rsidR="001C4CBB" w:rsidRDefault="001C4CBB" w:rsidP="00E848D7">
      <w:pPr>
        <w:pStyle w:val="Zhlav"/>
        <w:outlineLvl w:val="0"/>
      </w:pPr>
    </w:p>
    <w:p w14:paraId="35652EA1" w14:textId="77777777" w:rsidR="001C4CBB" w:rsidRDefault="001C4CBB" w:rsidP="00E848D7">
      <w:pPr>
        <w:pStyle w:val="Zhlav"/>
        <w:outlineLvl w:val="0"/>
      </w:pPr>
    </w:p>
    <w:p w14:paraId="05BAB61A" w14:textId="20647340" w:rsidR="001C4CBB" w:rsidRPr="0049322A" w:rsidRDefault="001C4CBB" w:rsidP="00E848D7">
      <w:pPr>
        <w:pStyle w:val="Zhlav"/>
        <w:outlineLvl w:val="0"/>
        <w:rPr>
          <w:bCs/>
        </w:rPr>
      </w:pPr>
      <w:r>
        <w:t>Správce stavby a technický dozor investora – osoby a kontakty na ně budou oznámeny zhotoviteli do 10 dnů od uzavření smlouvy.</w:t>
      </w:r>
    </w:p>
    <w:p w14:paraId="0DABE492" w14:textId="77777777" w:rsidR="000838D2" w:rsidRPr="00DC0B33" w:rsidRDefault="000838D2" w:rsidP="00E848D7">
      <w:pPr>
        <w:pStyle w:val="Zhlav"/>
        <w:spacing w:after="120"/>
        <w:jc w:val="both"/>
        <w:outlineLvl w:val="0"/>
        <w:rPr>
          <w:b/>
          <w:bCs/>
          <w:strike/>
          <w:sz w:val="21"/>
          <w:szCs w:val="21"/>
        </w:rPr>
      </w:pPr>
    </w:p>
    <w:p w14:paraId="166C6A2B" w14:textId="77777777" w:rsidR="00224502" w:rsidRPr="007F6932" w:rsidRDefault="00224502" w:rsidP="0049322A">
      <w:pPr>
        <w:pStyle w:val="Zhlav"/>
        <w:spacing w:after="120"/>
        <w:outlineLvl w:val="0"/>
        <w:rPr>
          <w:b/>
          <w:bCs/>
          <w:smallCaps/>
          <w:spacing w:val="20"/>
          <w:sz w:val="21"/>
          <w:szCs w:val="21"/>
        </w:rPr>
      </w:pPr>
      <w:r>
        <w:rPr>
          <w:b/>
          <w:bCs/>
          <w:smallCaps/>
          <w:sz w:val="21"/>
          <w:szCs w:val="21"/>
        </w:rPr>
        <w:br w:type="page"/>
      </w:r>
      <w:r w:rsidRPr="007F6932">
        <w:rPr>
          <w:b/>
          <w:bCs/>
          <w:smallCaps/>
          <w:spacing w:val="20"/>
          <w:sz w:val="21"/>
          <w:szCs w:val="21"/>
        </w:rPr>
        <w:lastRenderedPageBreak/>
        <w:t xml:space="preserve">Příloha č. </w:t>
      </w:r>
      <w:r w:rsidR="00D10518">
        <w:rPr>
          <w:b/>
          <w:bCs/>
          <w:smallCaps/>
          <w:spacing w:val="20"/>
          <w:sz w:val="21"/>
          <w:szCs w:val="21"/>
        </w:rPr>
        <w:t>4</w:t>
      </w:r>
      <w:r w:rsidRPr="007F6932">
        <w:rPr>
          <w:b/>
          <w:bCs/>
          <w:smallCaps/>
          <w:spacing w:val="20"/>
          <w:sz w:val="21"/>
          <w:szCs w:val="21"/>
        </w:rPr>
        <w:t xml:space="preserve"> Oprávněné osoby zhotovitele</w:t>
      </w:r>
    </w:p>
    <w:p w14:paraId="58319EC7"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02A52A1D" w14:textId="77777777" w:rsidR="00224502" w:rsidRPr="00C64A32" w:rsidRDefault="00224502" w:rsidP="009F59CC">
      <w:pPr>
        <w:pStyle w:val="Zhlav"/>
        <w:spacing w:after="120"/>
        <w:jc w:val="both"/>
        <w:rPr>
          <w:b/>
          <w:bCs/>
          <w:sz w:val="21"/>
          <w:szCs w:val="21"/>
        </w:rPr>
      </w:pPr>
    </w:p>
    <w:p w14:paraId="154D4AA4"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51354095" w14:textId="77777777" w:rsidR="00224502" w:rsidRPr="000A7553" w:rsidRDefault="00224502" w:rsidP="007F6932">
      <w:pPr>
        <w:spacing w:after="120"/>
        <w:jc w:val="both"/>
        <w:rPr>
          <w:sz w:val="21"/>
          <w:szCs w:val="21"/>
        </w:rPr>
      </w:pPr>
    </w:p>
    <w:sectPr w:rsidR="00224502" w:rsidRPr="000A7553" w:rsidSect="004F50B1">
      <w:headerReference w:type="default" r:id="rId8"/>
      <w:footerReference w:type="default" r:id="rId9"/>
      <w:headerReference w:type="first" r:id="rId10"/>
      <w:footerReference w:type="first" r:id="rId11"/>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44BC4" w14:textId="77777777" w:rsidR="001B470F" w:rsidRDefault="001B470F">
      <w:r>
        <w:separator/>
      </w:r>
    </w:p>
  </w:endnote>
  <w:endnote w:type="continuationSeparator" w:id="0">
    <w:p w14:paraId="29B45317" w14:textId="77777777" w:rsidR="001B470F" w:rsidRDefault="001B470F">
      <w:r>
        <w:continuationSeparator/>
      </w:r>
    </w:p>
  </w:endnote>
  <w:endnote w:type="continuationNotice" w:id="1">
    <w:p w14:paraId="23D17FA2" w14:textId="77777777" w:rsidR="001B470F" w:rsidRDefault="001B4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1ECB4" w14:textId="6D464473" w:rsidR="008E6322" w:rsidRPr="000A7553" w:rsidRDefault="008E6322"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C32EF">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C32EF">
      <w:rPr>
        <w:noProof/>
        <w:sz w:val="21"/>
        <w:szCs w:val="21"/>
      </w:rPr>
      <w:t>13</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748C1" w14:textId="13D74C97" w:rsidR="008E6322" w:rsidRPr="006D1D93" w:rsidRDefault="008E6322"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C32E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C32EF">
      <w:rPr>
        <w:noProof/>
        <w:sz w:val="21"/>
        <w:szCs w:val="21"/>
      </w:rPr>
      <w:t>13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BE43C" w14:textId="77777777" w:rsidR="001B470F" w:rsidRDefault="001B470F">
      <w:r>
        <w:separator/>
      </w:r>
    </w:p>
  </w:footnote>
  <w:footnote w:type="continuationSeparator" w:id="0">
    <w:p w14:paraId="426272A3" w14:textId="77777777" w:rsidR="001B470F" w:rsidRDefault="001B470F">
      <w:r>
        <w:continuationSeparator/>
      </w:r>
    </w:p>
  </w:footnote>
  <w:footnote w:type="continuationNotice" w:id="1">
    <w:p w14:paraId="598B2F6C" w14:textId="77777777" w:rsidR="001B470F" w:rsidRDefault="001B47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684"/>
    </w:tblGrid>
    <w:tr w:rsidR="008E6322" w:rsidRPr="00102C96" w14:paraId="46223470" w14:textId="77777777">
      <w:trPr>
        <w:trHeight w:val="330"/>
      </w:trPr>
      <w:tc>
        <w:tcPr>
          <w:tcW w:w="9480" w:type="dxa"/>
        </w:tcPr>
        <w:tbl>
          <w:tblPr>
            <w:tblW w:w="9468" w:type="dxa"/>
            <w:tblLook w:val="01E0" w:firstRow="1" w:lastRow="1" w:firstColumn="1" w:lastColumn="1" w:noHBand="0" w:noVBand="0"/>
          </w:tblPr>
          <w:tblGrid>
            <w:gridCol w:w="9468"/>
          </w:tblGrid>
          <w:tr w:rsidR="008E6322" w:rsidRPr="00102C96" w14:paraId="060FC1B5" w14:textId="77777777" w:rsidTr="00F30FFB">
            <w:trPr>
              <w:trHeight w:val="284"/>
            </w:trPr>
            <w:tc>
              <w:tcPr>
                <w:tcW w:w="9468" w:type="dxa"/>
              </w:tcPr>
              <w:p w14:paraId="0084E9F3" w14:textId="10CDFC1E" w:rsidR="008E6322" w:rsidRPr="00102C96" w:rsidRDefault="00656A50" w:rsidP="00F30FFB">
                <w:pPr>
                  <w:tabs>
                    <w:tab w:val="left" w:pos="810"/>
                  </w:tabs>
                  <w:rPr>
                    <w:b/>
                    <w:smallCaps/>
                    <w:spacing w:val="20"/>
                    <w:sz w:val="21"/>
                    <w:szCs w:val="21"/>
                  </w:rPr>
                </w:pPr>
                <w:r w:rsidRPr="00656A50">
                  <w:rPr>
                    <w:b/>
                    <w:bCs/>
                    <w:smallCaps/>
                    <w:spacing w:val="20"/>
                    <w:sz w:val="21"/>
                    <w:szCs w:val="21"/>
                  </w:rPr>
                  <w:t>II</w:t>
                </w:r>
                <w:r w:rsidR="00F30FFB">
                  <w:rPr>
                    <w:b/>
                    <w:bCs/>
                    <w:smallCaps/>
                    <w:spacing w:val="20"/>
                    <w:sz w:val="21"/>
                    <w:szCs w:val="21"/>
                  </w:rPr>
                  <w:t>/385 Čebín intravilán</w:t>
                </w:r>
              </w:p>
            </w:tc>
          </w:tr>
        </w:tbl>
        <w:p w14:paraId="2586F999" w14:textId="77777777" w:rsidR="008E6322" w:rsidRPr="00102C96" w:rsidRDefault="008E6322" w:rsidP="009C5EA7">
          <w:pPr>
            <w:tabs>
              <w:tab w:val="left" w:pos="810"/>
            </w:tabs>
            <w:rPr>
              <w:b/>
              <w:smallCaps/>
              <w:spacing w:val="20"/>
              <w:sz w:val="21"/>
              <w:szCs w:val="21"/>
            </w:rPr>
          </w:pPr>
        </w:p>
      </w:tc>
    </w:tr>
  </w:tbl>
  <w:p w14:paraId="29427CAD" w14:textId="77777777" w:rsidR="008E6322" w:rsidRPr="000A7553" w:rsidRDefault="008E6322"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6B5BBAE" w14:textId="77777777" w:rsidR="008E6322" w:rsidRPr="000A7553" w:rsidRDefault="008E6322"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8E6322" w:rsidRPr="00102C96" w14:paraId="5EB355DE" w14:textId="77777777">
      <w:tc>
        <w:tcPr>
          <w:tcW w:w="9468" w:type="dxa"/>
          <w:gridSpan w:val="2"/>
        </w:tcPr>
        <w:p w14:paraId="5BEE43FE" w14:textId="06C099D9" w:rsidR="008E6322" w:rsidRPr="00102C96" w:rsidRDefault="00D364F3" w:rsidP="00AB0C5E">
          <w:pPr>
            <w:tabs>
              <w:tab w:val="left" w:pos="810"/>
            </w:tabs>
            <w:rPr>
              <w:b/>
              <w:smallCaps/>
              <w:spacing w:val="20"/>
              <w:sz w:val="21"/>
              <w:szCs w:val="21"/>
            </w:rPr>
          </w:pPr>
          <w:r>
            <w:rPr>
              <w:b/>
              <w:bCs/>
              <w:smallCaps/>
              <w:spacing w:val="20"/>
              <w:sz w:val="21"/>
              <w:szCs w:val="21"/>
            </w:rPr>
            <w:t>II</w:t>
          </w:r>
          <w:r w:rsidR="00AB0C5E">
            <w:rPr>
              <w:b/>
              <w:bCs/>
              <w:smallCaps/>
              <w:spacing w:val="20"/>
              <w:sz w:val="21"/>
              <w:szCs w:val="21"/>
            </w:rPr>
            <w:t>/385 Čebín intravilán</w:t>
          </w:r>
        </w:p>
      </w:tc>
    </w:tr>
    <w:tr w:rsidR="008E6322" w:rsidRPr="00102C96" w14:paraId="5305F155" w14:textId="77777777">
      <w:tc>
        <w:tcPr>
          <w:tcW w:w="4788" w:type="dxa"/>
        </w:tcPr>
        <w:p w14:paraId="20F20363" w14:textId="77777777" w:rsidR="008E6322" w:rsidRPr="00102C96" w:rsidRDefault="008E6322" w:rsidP="00102C96">
          <w:pPr>
            <w:jc w:val="both"/>
            <w:rPr>
              <w:sz w:val="21"/>
              <w:szCs w:val="21"/>
            </w:rPr>
          </w:pPr>
          <w:r w:rsidRPr="00102C96">
            <w:rPr>
              <w:sz w:val="21"/>
              <w:szCs w:val="21"/>
            </w:rPr>
            <w:t>Číslo smlouvy objednatele</w:t>
          </w:r>
        </w:p>
      </w:tc>
      <w:tc>
        <w:tcPr>
          <w:tcW w:w="4680" w:type="dxa"/>
        </w:tcPr>
        <w:p w14:paraId="7F78A95A" w14:textId="77777777" w:rsidR="008E6322" w:rsidRPr="00102C96" w:rsidRDefault="008E6322" w:rsidP="00102C96">
          <w:pPr>
            <w:ind w:left="34"/>
            <w:jc w:val="right"/>
            <w:rPr>
              <w:sz w:val="21"/>
              <w:szCs w:val="21"/>
            </w:rPr>
          </w:pPr>
          <w:r w:rsidRPr="00102C96">
            <w:rPr>
              <w:sz w:val="21"/>
              <w:szCs w:val="21"/>
            </w:rPr>
            <w:t xml:space="preserve">Číslo smlouvy zhotovitele    </w:t>
          </w:r>
        </w:p>
      </w:tc>
    </w:tr>
  </w:tbl>
  <w:p w14:paraId="26082BAA" w14:textId="77777777" w:rsidR="008E6322" w:rsidRDefault="008E632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916461C"/>
    <w:lvl w:ilvl="0">
      <w:start w:val="1"/>
      <w:numFmt w:val="decimal"/>
      <w:lvlText w:val="%1."/>
      <w:lvlJc w:val="left"/>
      <w:pPr>
        <w:tabs>
          <w:tab w:val="num" w:pos="360"/>
        </w:tabs>
        <w:ind w:left="360" w:hanging="360"/>
      </w:pPr>
    </w:lvl>
  </w:abstractNum>
  <w:abstractNum w:abstractNumId="1"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7B13CEC"/>
    <w:multiLevelType w:val="multilevel"/>
    <w:tmpl w:val="E7F2C89E"/>
    <w:lvl w:ilvl="0">
      <w:start w:val="4"/>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9ED03DEA"/>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D655E9"/>
    <w:multiLevelType w:val="hybridMultilevel"/>
    <w:tmpl w:val="2AD6B868"/>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4C9087E"/>
    <w:multiLevelType w:val="hybridMultilevel"/>
    <w:tmpl w:val="F66C5180"/>
    <w:lvl w:ilvl="0" w:tplc="5F32588C">
      <w:start w:val="1"/>
      <w:numFmt w:val="upperRoman"/>
      <w:lvlText w:val="%1."/>
      <w:lvlJc w:val="left"/>
      <w:pPr>
        <w:tabs>
          <w:tab w:val="num" w:pos="1288"/>
        </w:tabs>
        <w:ind w:left="1288"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316C7708">
      <w:start w:val="1"/>
      <w:numFmt w:val="lowerRoman"/>
      <w:lvlText w:val="%9."/>
      <w:lvlJc w:val="right"/>
      <w:pPr>
        <w:tabs>
          <w:tab w:val="num" w:pos="6480"/>
        </w:tabs>
        <w:ind w:left="6480" w:hanging="180"/>
      </w:pPr>
      <w:rPr>
        <w:rFonts w:cs="Times New Roman"/>
        <w:b w:val="0"/>
      </w:rPr>
    </w:lvl>
  </w:abstractNum>
  <w:abstractNum w:abstractNumId="8" w15:restartNumberingAfterBreak="0">
    <w:nsid w:val="160C7FAB"/>
    <w:multiLevelType w:val="hybridMultilevel"/>
    <w:tmpl w:val="1130A3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0C27202"/>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9" w15:restartNumberingAfterBreak="0">
    <w:nsid w:val="449A0E72"/>
    <w:multiLevelType w:val="multilevel"/>
    <w:tmpl w:val="B9D0EB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bullet"/>
      <w:lvlText w:val=""/>
      <w:lvlJc w:val="left"/>
      <w:pPr>
        <w:tabs>
          <w:tab w:val="num" w:pos="2160"/>
        </w:tabs>
        <w:ind w:left="2160" w:hanging="180"/>
      </w:pPr>
      <w:rPr>
        <w:rFonts w:ascii="Symbol"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89E1360"/>
    <w:multiLevelType w:val="hybridMultilevel"/>
    <w:tmpl w:val="DED66230"/>
    <w:lvl w:ilvl="0" w:tplc="32A433B8">
      <w:start w:val="2"/>
      <w:numFmt w:val="decimal"/>
      <w:lvlText w:val="%1."/>
      <w:lvlJc w:val="left"/>
      <w:pPr>
        <w:tabs>
          <w:tab w:val="num" w:pos="5040"/>
        </w:tabs>
        <w:ind w:left="50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2E330F"/>
    <w:multiLevelType w:val="hybridMultilevel"/>
    <w:tmpl w:val="150E379A"/>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cs="Times New Roman" w:hint="default"/>
      </w:rPr>
    </w:lvl>
    <w:lvl w:ilvl="1" w:tplc="04050003">
      <w:start w:val="1"/>
      <w:numFmt w:val="bullet"/>
      <w:lvlText w:val="o"/>
      <w:lvlJc w:val="left"/>
      <w:pPr>
        <w:tabs>
          <w:tab w:val="num" w:pos="3960"/>
        </w:tabs>
        <w:ind w:left="3960" w:hanging="360"/>
      </w:pPr>
      <w:rPr>
        <w:rFonts w:ascii="Courier New" w:hAnsi="Courier New" w:cs="Times New Roman" w:hint="default"/>
      </w:rPr>
    </w:lvl>
    <w:lvl w:ilvl="2" w:tplc="04050005">
      <w:start w:val="1"/>
      <w:numFmt w:val="bullet"/>
      <w:lvlText w:val=""/>
      <w:lvlJc w:val="left"/>
      <w:pPr>
        <w:tabs>
          <w:tab w:val="num" w:pos="4680"/>
        </w:tabs>
        <w:ind w:left="4680" w:hanging="360"/>
      </w:pPr>
      <w:rPr>
        <w:rFonts w:ascii="Wingdings" w:hAnsi="Wingdings" w:hint="default"/>
      </w:rPr>
    </w:lvl>
    <w:lvl w:ilvl="3" w:tplc="04050001">
      <w:start w:val="1"/>
      <w:numFmt w:val="bullet"/>
      <w:lvlText w:val=""/>
      <w:lvlJc w:val="left"/>
      <w:pPr>
        <w:tabs>
          <w:tab w:val="num" w:pos="5400"/>
        </w:tabs>
        <w:ind w:left="5400" w:hanging="360"/>
      </w:pPr>
      <w:rPr>
        <w:rFonts w:ascii="Symbol" w:hAnsi="Symbol" w:hint="default"/>
      </w:rPr>
    </w:lvl>
    <w:lvl w:ilvl="4" w:tplc="04050003">
      <w:start w:val="1"/>
      <w:numFmt w:val="bullet"/>
      <w:lvlText w:val="o"/>
      <w:lvlJc w:val="left"/>
      <w:pPr>
        <w:tabs>
          <w:tab w:val="num" w:pos="6120"/>
        </w:tabs>
        <w:ind w:left="6120" w:hanging="360"/>
      </w:pPr>
      <w:rPr>
        <w:rFonts w:ascii="Courier New" w:hAnsi="Courier New" w:cs="Times New Roman" w:hint="default"/>
      </w:rPr>
    </w:lvl>
    <w:lvl w:ilvl="5" w:tplc="04050005">
      <w:start w:val="1"/>
      <w:numFmt w:val="bullet"/>
      <w:lvlText w:val=""/>
      <w:lvlJc w:val="left"/>
      <w:pPr>
        <w:tabs>
          <w:tab w:val="num" w:pos="6840"/>
        </w:tabs>
        <w:ind w:left="6840" w:hanging="360"/>
      </w:pPr>
      <w:rPr>
        <w:rFonts w:ascii="Wingdings" w:hAnsi="Wingdings" w:hint="default"/>
      </w:rPr>
    </w:lvl>
    <w:lvl w:ilvl="6" w:tplc="04050001">
      <w:start w:val="1"/>
      <w:numFmt w:val="bullet"/>
      <w:lvlText w:val=""/>
      <w:lvlJc w:val="left"/>
      <w:pPr>
        <w:tabs>
          <w:tab w:val="num" w:pos="7560"/>
        </w:tabs>
        <w:ind w:left="7560" w:hanging="360"/>
      </w:pPr>
      <w:rPr>
        <w:rFonts w:ascii="Symbol" w:hAnsi="Symbol" w:hint="default"/>
      </w:rPr>
    </w:lvl>
    <w:lvl w:ilvl="7" w:tplc="04050003">
      <w:start w:val="1"/>
      <w:numFmt w:val="bullet"/>
      <w:lvlText w:val="o"/>
      <w:lvlJc w:val="left"/>
      <w:pPr>
        <w:tabs>
          <w:tab w:val="num" w:pos="8280"/>
        </w:tabs>
        <w:ind w:left="8280" w:hanging="360"/>
      </w:pPr>
      <w:rPr>
        <w:rFonts w:ascii="Courier New" w:hAnsi="Courier New" w:cs="Times New Roman" w:hint="default"/>
      </w:rPr>
    </w:lvl>
    <w:lvl w:ilvl="8" w:tplc="04050005">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F93361E"/>
    <w:multiLevelType w:val="multilevel"/>
    <w:tmpl w:val="91341688"/>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1F0420E"/>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2306ECA"/>
    <w:multiLevelType w:val="hybridMultilevel"/>
    <w:tmpl w:val="14A2F18E"/>
    <w:lvl w:ilvl="0" w:tplc="28081D32">
      <w:numFmt w:val="bullet"/>
      <w:lvlText w:val="-"/>
      <w:lvlJc w:val="left"/>
      <w:pPr>
        <w:ind w:left="1211" w:hanging="360"/>
      </w:pPr>
      <w:rPr>
        <w:rFonts w:ascii="Calibri" w:eastAsia="Calibri" w:hAnsi="Calibri" w:cs="Times New Roman" w:hint="default"/>
        <w:color w:val="auto"/>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9"/>
  </w:num>
  <w:num w:numId="2">
    <w:abstractNumId w:val="13"/>
  </w:num>
  <w:num w:numId="3">
    <w:abstractNumId w:val="14"/>
  </w:num>
  <w:num w:numId="4">
    <w:abstractNumId w:val="21"/>
  </w:num>
  <w:num w:numId="5">
    <w:abstractNumId w:val="2"/>
  </w:num>
  <w:num w:numId="6">
    <w:abstractNumId w:val="22"/>
  </w:num>
  <w:num w:numId="7">
    <w:abstractNumId w:val="28"/>
  </w:num>
  <w:num w:numId="8">
    <w:abstractNumId w:val="15"/>
  </w:num>
  <w:num w:numId="9">
    <w:abstractNumId w:val="24"/>
  </w:num>
  <w:num w:numId="10">
    <w:abstractNumId w:val="1"/>
  </w:num>
  <w:num w:numId="11">
    <w:abstractNumId w:val="16"/>
  </w:num>
  <w:num w:numId="12">
    <w:abstractNumId w:val="10"/>
  </w:num>
  <w:num w:numId="13">
    <w:abstractNumId w:val="7"/>
  </w:num>
  <w:num w:numId="14">
    <w:abstractNumId w:val="5"/>
  </w:num>
  <w:num w:numId="15">
    <w:abstractNumId w:val="17"/>
  </w:num>
  <w:num w:numId="16">
    <w:abstractNumId w:val="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5"/>
  </w:num>
  <w:num w:numId="20">
    <w:abstractNumId w:val="4"/>
  </w:num>
  <w:num w:numId="21">
    <w:abstractNumId w:val="3"/>
  </w:num>
  <w:num w:numId="22">
    <w:abstractNumId w:val="12"/>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0"/>
  </w:num>
  <w:num w:numId="26">
    <w:abstractNumId w:val="11"/>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9"/>
  </w:num>
  <w:num w:numId="31">
    <w:abstractNumId w:val="18"/>
  </w:num>
  <w:num w:numId="32">
    <w:abstractNumId w:val="27"/>
  </w:num>
  <w:num w:numId="3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DBE"/>
    <w:rsid w:val="00001D73"/>
    <w:rsid w:val="000036CF"/>
    <w:rsid w:val="00003F90"/>
    <w:rsid w:val="00004E4E"/>
    <w:rsid w:val="00005961"/>
    <w:rsid w:val="00007906"/>
    <w:rsid w:val="00007AFB"/>
    <w:rsid w:val="000117B0"/>
    <w:rsid w:val="00011864"/>
    <w:rsid w:val="00011893"/>
    <w:rsid w:val="00017BCE"/>
    <w:rsid w:val="00021B8F"/>
    <w:rsid w:val="00022050"/>
    <w:rsid w:val="00024BF9"/>
    <w:rsid w:val="00024EC9"/>
    <w:rsid w:val="00025B22"/>
    <w:rsid w:val="000269AA"/>
    <w:rsid w:val="00027A29"/>
    <w:rsid w:val="00030352"/>
    <w:rsid w:val="00031276"/>
    <w:rsid w:val="00031A1B"/>
    <w:rsid w:val="00032239"/>
    <w:rsid w:val="00032693"/>
    <w:rsid w:val="00034126"/>
    <w:rsid w:val="000345B2"/>
    <w:rsid w:val="00034BAF"/>
    <w:rsid w:val="00034EBF"/>
    <w:rsid w:val="000365BE"/>
    <w:rsid w:val="000378ED"/>
    <w:rsid w:val="00037ACB"/>
    <w:rsid w:val="00037DE5"/>
    <w:rsid w:val="00037E28"/>
    <w:rsid w:val="0004042A"/>
    <w:rsid w:val="000411BE"/>
    <w:rsid w:val="0004193C"/>
    <w:rsid w:val="000419DA"/>
    <w:rsid w:val="00043D93"/>
    <w:rsid w:val="000440D1"/>
    <w:rsid w:val="00046645"/>
    <w:rsid w:val="00047E4B"/>
    <w:rsid w:val="00050239"/>
    <w:rsid w:val="00051D0E"/>
    <w:rsid w:val="000527E1"/>
    <w:rsid w:val="00053787"/>
    <w:rsid w:val="00053E4A"/>
    <w:rsid w:val="00055517"/>
    <w:rsid w:val="00055D6B"/>
    <w:rsid w:val="000563CA"/>
    <w:rsid w:val="000569C9"/>
    <w:rsid w:val="000574A9"/>
    <w:rsid w:val="00057F15"/>
    <w:rsid w:val="00062E8F"/>
    <w:rsid w:val="00063055"/>
    <w:rsid w:val="0006476F"/>
    <w:rsid w:val="00064BB6"/>
    <w:rsid w:val="00065ECA"/>
    <w:rsid w:val="00066744"/>
    <w:rsid w:val="00066B3C"/>
    <w:rsid w:val="000708D9"/>
    <w:rsid w:val="00070A3C"/>
    <w:rsid w:val="00073731"/>
    <w:rsid w:val="00073A0A"/>
    <w:rsid w:val="00074A8D"/>
    <w:rsid w:val="000756BB"/>
    <w:rsid w:val="00080956"/>
    <w:rsid w:val="00081451"/>
    <w:rsid w:val="0008199C"/>
    <w:rsid w:val="000822AE"/>
    <w:rsid w:val="000838D2"/>
    <w:rsid w:val="00083A0B"/>
    <w:rsid w:val="000848FF"/>
    <w:rsid w:val="00084D28"/>
    <w:rsid w:val="000860B1"/>
    <w:rsid w:val="00090013"/>
    <w:rsid w:val="000908CA"/>
    <w:rsid w:val="00092112"/>
    <w:rsid w:val="000925C3"/>
    <w:rsid w:val="0009334E"/>
    <w:rsid w:val="000943ED"/>
    <w:rsid w:val="000A4BDB"/>
    <w:rsid w:val="000A6C85"/>
    <w:rsid w:val="000A70C7"/>
    <w:rsid w:val="000A7553"/>
    <w:rsid w:val="000B0028"/>
    <w:rsid w:val="000B007C"/>
    <w:rsid w:val="000B130D"/>
    <w:rsid w:val="000B4DBA"/>
    <w:rsid w:val="000B5006"/>
    <w:rsid w:val="000B5375"/>
    <w:rsid w:val="000B57EF"/>
    <w:rsid w:val="000B6984"/>
    <w:rsid w:val="000B732A"/>
    <w:rsid w:val="000C1313"/>
    <w:rsid w:val="000C181F"/>
    <w:rsid w:val="000C22AC"/>
    <w:rsid w:val="000C2780"/>
    <w:rsid w:val="000C420B"/>
    <w:rsid w:val="000C5984"/>
    <w:rsid w:val="000C7068"/>
    <w:rsid w:val="000D13B5"/>
    <w:rsid w:val="000D2501"/>
    <w:rsid w:val="000D2C78"/>
    <w:rsid w:val="000D2D4B"/>
    <w:rsid w:val="000D5A04"/>
    <w:rsid w:val="000D620B"/>
    <w:rsid w:val="000D7716"/>
    <w:rsid w:val="000E174A"/>
    <w:rsid w:val="000E35D7"/>
    <w:rsid w:val="000E4743"/>
    <w:rsid w:val="000E5DC4"/>
    <w:rsid w:val="000E68E3"/>
    <w:rsid w:val="000F01C6"/>
    <w:rsid w:val="000F07F8"/>
    <w:rsid w:val="000F1260"/>
    <w:rsid w:val="000F130C"/>
    <w:rsid w:val="000F175B"/>
    <w:rsid w:val="000F1C5B"/>
    <w:rsid w:val="000F1F5B"/>
    <w:rsid w:val="000F2669"/>
    <w:rsid w:val="000F368E"/>
    <w:rsid w:val="000F3728"/>
    <w:rsid w:val="000F5E84"/>
    <w:rsid w:val="000F5F5A"/>
    <w:rsid w:val="000F67DF"/>
    <w:rsid w:val="000F74B9"/>
    <w:rsid w:val="000F7843"/>
    <w:rsid w:val="00101ADD"/>
    <w:rsid w:val="00101EAD"/>
    <w:rsid w:val="00102C96"/>
    <w:rsid w:val="00106A13"/>
    <w:rsid w:val="0011019B"/>
    <w:rsid w:val="00111264"/>
    <w:rsid w:val="00111739"/>
    <w:rsid w:val="0011217F"/>
    <w:rsid w:val="001136B4"/>
    <w:rsid w:val="00114E89"/>
    <w:rsid w:val="00116634"/>
    <w:rsid w:val="00117FDC"/>
    <w:rsid w:val="001219FD"/>
    <w:rsid w:val="00121EF7"/>
    <w:rsid w:val="001222A1"/>
    <w:rsid w:val="00124485"/>
    <w:rsid w:val="00124D1A"/>
    <w:rsid w:val="00130483"/>
    <w:rsid w:val="00131757"/>
    <w:rsid w:val="00131953"/>
    <w:rsid w:val="0013281D"/>
    <w:rsid w:val="00132C45"/>
    <w:rsid w:val="00134463"/>
    <w:rsid w:val="00135A4B"/>
    <w:rsid w:val="00136611"/>
    <w:rsid w:val="00137448"/>
    <w:rsid w:val="00143583"/>
    <w:rsid w:val="001435DD"/>
    <w:rsid w:val="001436CA"/>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66985"/>
    <w:rsid w:val="0017001B"/>
    <w:rsid w:val="00170E7A"/>
    <w:rsid w:val="001712BB"/>
    <w:rsid w:val="00172BC1"/>
    <w:rsid w:val="00172C15"/>
    <w:rsid w:val="00182CF8"/>
    <w:rsid w:val="00185560"/>
    <w:rsid w:val="0018562E"/>
    <w:rsid w:val="00185F2F"/>
    <w:rsid w:val="00186EBF"/>
    <w:rsid w:val="001879BF"/>
    <w:rsid w:val="00187A4E"/>
    <w:rsid w:val="001903BF"/>
    <w:rsid w:val="00190EE8"/>
    <w:rsid w:val="00191291"/>
    <w:rsid w:val="001922D8"/>
    <w:rsid w:val="001929E3"/>
    <w:rsid w:val="001935C1"/>
    <w:rsid w:val="001939CB"/>
    <w:rsid w:val="00194174"/>
    <w:rsid w:val="001955F4"/>
    <w:rsid w:val="001961AC"/>
    <w:rsid w:val="001975B7"/>
    <w:rsid w:val="001A02BF"/>
    <w:rsid w:val="001A1258"/>
    <w:rsid w:val="001A2045"/>
    <w:rsid w:val="001A54B3"/>
    <w:rsid w:val="001A68C1"/>
    <w:rsid w:val="001A7673"/>
    <w:rsid w:val="001A783D"/>
    <w:rsid w:val="001B024C"/>
    <w:rsid w:val="001B0665"/>
    <w:rsid w:val="001B1D2A"/>
    <w:rsid w:val="001B2217"/>
    <w:rsid w:val="001B2951"/>
    <w:rsid w:val="001B470F"/>
    <w:rsid w:val="001B5EBC"/>
    <w:rsid w:val="001B6269"/>
    <w:rsid w:val="001C055E"/>
    <w:rsid w:val="001C1C0B"/>
    <w:rsid w:val="001C1E46"/>
    <w:rsid w:val="001C4C2C"/>
    <w:rsid w:val="001C4CBB"/>
    <w:rsid w:val="001C572E"/>
    <w:rsid w:val="001C776F"/>
    <w:rsid w:val="001D1B63"/>
    <w:rsid w:val="001D2A4D"/>
    <w:rsid w:val="001D39B7"/>
    <w:rsid w:val="001D7099"/>
    <w:rsid w:val="001D7B6A"/>
    <w:rsid w:val="001E1728"/>
    <w:rsid w:val="001E2EBA"/>
    <w:rsid w:val="001E36DD"/>
    <w:rsid w:val="001E4177"/>
    <w:rsid w:val="001E54AF"/>
    <w:rsid w:val="001E7D7F"/>
    <w:rsid w:val="001F0649"/>
    <w:rsid w:val="001F239C"/>
    <w:rsid w:val="001F664D"/>
    <w:rsid w:val="001F67F2"/>
    <w:rsid w:val="001F6987"/>
    <w:rsid w:val="001F6FB1"/>
    <w:rsid w:val="001F7B22"/>
    <w:rsid w:val="00201667"/>
    <w:rsid w:val="00202130"/>
    <w:rsid w:val="002047A8"/>
    <w:rsid w:val="00206E1A"/>
    <w:rsid w:val="00210854"/>
    <w:rsid w:val="0021375E"/>
    <w:rsid w:val="00213E89"/>
    <w:rsid w:val="002146A3"/>
    <w:rsid w:val="00215942"/>
    <w:rsid w:val="00217219"/>
    <w:rsid w:val="002206B1"/>
    <w:rsid w:val="00221837"/>
    <w:rsid w:val="00221A99"/>
    <w:rsid w:val="00222F62"/>
    <w:rsid w:val="00223003"/>
    <w:rsid w:val="00224502"/>
    <w:rsid w:val="002247BD"/>
    <w:rsid w:val="00225B12"/>
    <w:rsid w:val="00230EDD"/>
    <w:rsid w:val="00231B05"/>
    <w:rsid w:val="0023335F"/>
    <w:rsid w:val="00233B7F"/>
    <w:rsid w:val="0023406A"/>
    <w:rsid w:val="002351DD"/>
    <w:rsid w:val="0023702D"/>
    <w:rsid w:val="00237E2C"/>
    <w:rsid w:val="00237FAF"/>
    <w:rsid w:val="00240613"/>
    <w:rsid w:val="00240BC2"/>
    <w:rsid w:val="002410A7"/>
    <w:rsid w:val="00246CA6"/>
    <w:rsid w:val="00246FC1"/>
    <w:rsid w:val="00247279"/>
    <w:rsid w:val="00250404"/>
    <w:rsid w:val="00250A12"/>
    <w:rsid w:val="0025263A"/>
    <w:rsid w:val="0025728A"/>
    <w:rsid w:val="00257AE6"/>
    <w:rsid w:val="00260E5D"/>
    <w:rsid w:val="0026266E"/>
    <w:rsid w:val="002629CF"/>
    <w:rsid w:val="002644E2"/>
    <w:rsid w:val="00264787"/>
    <w:rsid w:val="00264C93"/>
    <w:rsid w:val="00265089"/>
    <w:rsid w:val="0026668A"/>
    <w:rsid w:val="00267BC9"/>
    <w:rsid w:val="00272FEA"/>
    <w:rsid w:val="00274B33"/>
    <w:rsid w:val="002758F5"/>
    <w:rsid w:val="002759A6"/>
    <w:rsid w:val="00276F70"/>
    <w:rsid w:val="00277311"/>
    <w:rsid w:val="00277DEC"/>
    <w:rsid w:val="00280AB4"/>
    <w:rsid w:val="002816A7"/>
    <w:rsid w:val="0028258B"/>
    <w:rsid w:val="002834E9"/>
    <w:rsid w:val="002838EB"/>
    <w:rsid w:val="00283BED"/>
    <w:rsid w:val="002865D7"/>
    <w:rsid w:val="002901E2"/>
    <w:rsid w:val="00290235"/>
    <w:rsid w:val="00290DCC"/>
    <w:rsid w:val="0029243F"/>
    <w:rsid w:val="00292B7F"/>
    <w:rsid w:val="002940EC"/>
    <w:rsid w:val="0029436C"/>
    <w:rsid w:val="00296A1F"/>
    <w:rsid w:val="002A05FD"/>
    <w:rsid w:val="002A4197"/>
    <w:rsid w:val="002B060C"/>
    <w:rsid w:val="002B085C"/>
    <w:rsid w:val="002B2441"/>
    <w:rsid w:val="002B2C5A"/>
    <w:rsid w:val="002B4778"/>
    <w:rsid w:val="002B541A"/>
    <w:rsid w:val="002B7411"/>
    <w:rsid w:val="002C06B4"/>
    <w:rsid w:val="002C2E62"/>
    <w:rsid w:val="002C3A00"/>
    <w:rsid w:val="002C4AE3"/>
    <w:rsid w:val="002C54DF"/>
    <w:rsid w:val="002C78B9"/>
    <w:rsid w:val="002C7E6D"/>
    <w:rsid w:val="002D0F16"/>
    <w:rsid w:val="002D3391"/>
    <w:rsid w:val="002D370A"/>
    <w:rsid w:val="002D377E"/>
    <w:rsid w:val="002D42F2"/>
    <w:rsid w:val="002D51D7"/>
    <w:rsid w:val="002D590A"/>
    <w:rsid w:val="002D5E72"/>
    <w:rsid w:val="002E0B8B"/>
    <w:rsid w:val="002E17BD"/>
    <w:rsid w:val="002E1EE5"/>
    <w:rsid w:val="002E3741"/>
    <w:rsid w:val="002E4470"/>
    <w:rsid w:val="002E696D"/>
    <w:rsid w:val="002E6B23"/>
    <w:rsid w:val="002E6E8F"/>
    <w:rsid w:val="002E793D"/>
    <w:rsid w:val="002E7DD1"/>
    <w:rsid w:val="002F1B71"/>
    <w:rsid w:val="002F1D30"/>
    <w:rsid w:val="002F23BF"/>
    <w:rsid w:val="002F284A"/>
    <w:rsid w:val="002F6D94"/>
    <w:rsid w:val="002F7E68"/>
    <w:rsid w:val="0030075B"/>
    <w:rsid w:val="00303744"/>
    <w:rsid w:val="003045C4"/>
    <w:rsid w:val="0030533E"/>
    <w:rsid w:val="0031026C"/>
    <w:rsid w:val="00310746"/>
    <w:rsid w:val="00310DAA"/>
    <w:rsid w:val="003122BD"/>
    <w:rsid w:val="00312AF8"/>
    <w:rsid w:val="00312CBC"/>
    <w:rsid w:val="00314235"/>
    <w:rsid w:val="003155B3"/>
    <w:rsid w:val="003159E6"/>
    <w:rsid w:val="00315B81"/>
    <w:rsid w:val="00317266"/>
    <w:rsid w:val="00323232"/>
    <w:rsid w:val="00325C9E"/>
    <w:rsid w:val="00326840"/>
    <w:rsid w:val="00326DEB"/>
    <w:rsid w:val="0032763E"/>
    <w:rsid w:val="00330308"/>
    <w:rsid w:val="0033157B"/>
    <w:rsid w:val="00332D43"/>
    <w:rsid w:val="003348DC"/>
    <w:rsid w:val="003354E9"/>
    <w:rsid w:val="00336209"/>
    <w:rsid w:val="003364A4"/>
    <w:rsid w:val="00337B05"/>
    <w:rsid w:val="0034092A"/>
    <w:rsid w:val="0034126A"/>
    <w:rsid w:val="00341370"/>
    <w:rsid w:val="003423BD"/>
    <w:rsid w:val="00342B8F"/>
    <w:rsid w:val="00343BAC"/>
    <w:rsid w:val="0034555E"/>
    <w:rsid w:val="00350D60"/>
    <w:rsid w:val="00350F32"/>
    <w:rsid w:val="00353773"/>
    <w:rsid w:val="00354852"/>
    <w:rsid w:val="0035487E"/>
    <w:rsid w:val="00355FE4"/>
    <w:rsid w:val="003565BC"/>
    <w:rsid w:val="003570BC"/>
    <w:rsid w:val="00360282"/>
    <w:rsid w:val="00361685"/>
    <w:rsid w:val="00361F47"/>
    <w:rsid w:val="0036467A"/>
    <w:rsid w:val="00364F5C"/>
    <w:rsid w:val="00366DAC"/>
    <w:rsid w:val="00367F96"/>
    <w:rsid w:val="00370C12"/>
    <w:rsid w:val="00371FFD"/>
    <w:rsid w:val="00374314"/>
    <w:rsid w:val="00380257"/>
    <w:rsid w:val="00381062"/>
    <w:rsid w:val="0038135A"/>
    <w:rsid w:val="00384627"/>
    <w:rsid w:val="0038507D"/>
    <w:rsid w:val="00385BC1"/>
    <w:rsid w:val="00385FFA"/>
    <w:rsid w:val="00390250"/>
    <w:rsid w:val="003911BE"/>
    <w:rsid w:val="0039120F"/>
    <w:rsid w:val="003937C4"/>
    <w:rsid w:val="003945BC"/>
    <w:rsid w:val="00394EC3"/>
    <w:rsid w:val="00395BA3"/>
    <w:rsid w:val="00396255"/>
    <w:rsid w:val="00397672"/>
    <w:rsid w:val="003A07C7"/>
    <w:rsid w:val="003A0E91"/>
    <w:rsid w:val="003A444A"/>
    <w:rsid w:val="003A6840"/>
    <w:rsid w:val="003B0B08"/>
    <w:rsid w:val="003B16AE"/>
    <w:rsid w:val="003B2F9C"/>
    <w:rsid w:val="003B514C"/>
    <w:rsid w:val="003B63DA"/>
    <w:rsid w:val="003B6E37"/>
    <w:rsid w:val="003B6FF6"/>
    <w:rsid w:val="003B79F6"/>
    <w:rsid w:val="003B7B08"/>
    <w:rsid w:val="003C10C5"/>
    <w:rsid w:val="003C4620"/>
    <w:rsid w:val="003C68AD"/>
    <w:rsid w:val="003D00B0"/>
    <w:rsid w:val="003D10D0"/>
    <w:rsid w:val="003D30EF"/>
    <w:rsid w:val="003D48EF"/>
    <w:rsid w:val="003D5C58"/>
    <w:rsid w:val="003D607B"/>
    <w:rsid w:val="003D6CB8"/>
    <w:rsid w:val="003D7ACC"/>
    <w:rsid w:val="003D7D25"/>
    <w:rsid w:val="003E2287"/>
    <w:rsid w:val="003E22C7"/>
    <w:rsid w:val="003E24C9"/>
    <w:rsid w:val="003E2521"/>
    <w:rsid w:val="003E28D2"/>
    <w:rsid w:val="003E2989"/>
    <w:rsid w:val="003E2EA5"/>
    <w:rsid w:val="003E385E"/>
    <w:rsid w:val="003E6494"/>
    <w:rsid w:val="003E6D2A"/>
    <w:rsid w:val="003E70B2"/>
    <w:rsid w:val="003E733D"/>
    <w:rsid w:val="003E7A95"/>
    <w:rsid w:val="003F06DA"/>
    <w:rsid w:val="003F12CE"/>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629"/>
    <w:rsid w:val="0041739B"/>
    <w:rsid w:val="0041766E"/>
    <w:rsid w:val="00417850"/>
    <w:rsid w:val="00420A17"/>
    <w:rsid w:val="00421693"/>
    <w:rsid w:val="00423A47"/>
    <w:rsid w:val="00423BBF"/>
    <w:rsid w:val="0042731D"/>
    <w:rsid w:val="00427747"/>
    <w:rsid w:val="00430D77"/>
    <w:rsid w:val="00431075"/>
    <w:rsid w:val="004334EB"/>
    <w:rsid w:val="00433809"/>
    <w:rsid w:val="00433920"/>
    <w:rsid w:val="00433F92"/>
    <w:rsid w:val="0043403A"/>
    <w:rsid w:val="00434E9A"/>
    <w:rsid w:val="00435973"/>
    <w:rsid w:val="00437470"/>
    <w:rsid w:val="004402AD"/>
    <w:rsid w:val="0044071B"/>
    <w:rsid w:val="00441A6F"/>
    <w:rsid w:val="004426DD"/>
    <w:rsid w:val="00442B0A"/>
    <w:rsid w:val="00443EA3"/>
    <w:rsid w:val="004442C1"/>
    <w:rsid w:val="004459E1"/>
    <w:rsid w:val="00447C58"/>
    <w:rsid w:val="00447D0A"/>
    <w:rsid w:val="00447E11"/>
    <w:rsid w:val="00450527"/>
    <w:rsid w:val="004505EF"/>
    <w:rsid w:val="00450C80"/>
    <w:rsid w:val="004510FB"/>
    <w:rsid w:val="00451A17"/>
    <w:rsid w:val="00452F1B"/>
    <w:rsid w:val="00457D84"/>
    <w:rsid w:val="00463648"/>
    <w:rsid w:val="00463CD7"/>
    <w:rsid w:val="00464A27"/>
    <w:rsid w:val="00465B66"/>
    <w:rsid w:val="00466048"/>
    <w:rsid w:val="00467254"/>
    <w:rsid w:val="00467265"/>
    <w:rsid w:val="004673A0"/>
    <w:rsid w:val="004677E2"/>
    <w:rsid w:val="004707A8"/>
    <w:rsid w:val="004710C2"/>
    <w:rsid w:val="004724F9"/>
    <w:rsid w:val="00474026"/>
    <w:rsid w:val="0047403C"/>
    <w:rsid w:val="00474829"/>
    <w:rsid w:val="004762B4"/>
    <w:rsid w:val="0047669C"/>
    <w:rsid w:val="00476C43"/>
    <w:rsid w:val="004822D8"/>
    <w:rsid w:val="004828F2"/>
    <w:rsid w:val="004854D8"/>
    <w:rsid w:val="00485F67"/>
    <w:rsid w:val="00487244"/>
    <w:rsid w:val="004875C4"/>
    <w:rsid w:val="00490B9A"/>
    <w:rsid w:val="0049322A"/>
    <w:rsid w:val="00493DC3"/>
    <w:rsid w:val="00494F00"/>
    <w:rsid w:val="00494F9C"/>
    <w:rsid w:val="004977C6"/>
    <w:rsid w:val="00497C43"/>
    <w:rsid w:val="004A05FA"/>
    <w:rsid w:val="004A0959"/>
    <w:rsid w:val="004A0BC3"/>
    <w:rsid w:val="004A2E53"/>
    <w:rsid w:val="004A57AF"/>
    <w:rsid w:val="004A66DD"/>
    <w:rsid w:val="004A7755"/>
    <w:rsid w:val="004B0403"/>
    <w:rsid w:val="004B0E25"/>
    <w:rsid w:val="004B12A8"/>
    <w:rsid w:val="004B1C7E"/>
    <w:rsid w:val="004B3304"/>
    <w:rsid w:val="004B339F"/>
    <w:rsid w:val="004B362C"/>
    <w:rsid w:val="004B52CB"/>
    <w:rsid w:val="004B5FBD"/>
    <w:rsid w:val="004B656D"/>
    <w:rsid w:val="004B6BF9"/>
    <w:rsid w:val="004B77E5"/>
    <w:rsid w:val="004C0C94"/>
    <w:rsid w:val="004C13F9"/>
    <w:rsid w:val="004C149F"/>
    <w:rsid w:val="004C2491"/>
    <w:rsid w:val="004C34E6"/>
    <w:rsid w:val="004C41F5"/>
    <w:rsid w:val="004C4AA4"/>
    <w:rsid w:val="004C7184"/>
    <w:rsid w:val="004D0DD5"/>
    <w:rsid w:val="004D1D1B"/>
    <w:rsid w:val="004D26FA"/>
    <w:rsid w:val="004D45C5"/>
    <w:rsid w:val="004D4671"/>
    <w:rsid w:val="004D4F0E"/>
    <w:rsid w:val="004D6779"/>
    <w:rsid w:val="004D6EF0"/>
    <w:rsid w:val="004E0532"/>
    <w:rsid w:val="004E088C"/>
    <w:rsid w:val="004E0FDE"/>
    <w:rsid w:val="004E14AE"/>
    <w:rsid w:val="004E1EE3"/>
    <w:rsid w:val="004E2A89"/>
    <w:rsid w:val="004E34C8"/>
    <w:rsid w:val="004E3993"/>
    <w:rsid w:val="004E51A7"/>
    <w:rsid w:val="004E654A"/>
    <w:rsid w:val="004E79C9"/>
    <w:rsid w:val="004F0889"/>
    <w:rsid w:val="004F0EB4"/>
    <w:rsid w:val="004F462D"/>
    <w:rsid w:val="004F4A09"/>
    <w:rsid w:val="004F50B1"/>
    <w:rsid w:val="004F5179"/>
    <w:rsid w:val="004F57A8"/>
    <w:rsid w:val="004F59FE"/>
    <w:rsid w:val="004F7E48"/>
    <w:rsid w:val="00501297"/>
    <w:rsid w:val="00502747"/>
    <w:rsid w:val="00502D37"/>
    <w:rsid w:val="00504768"/>
    <w:rsid w:val="0050675E"/>
    <w:rsid w:val="005067B6"/>
    <w:rsid w:val="00506A94"/>
    <w:rsid w:val="0051088D"/>
    <w:rsid w:val="00510A27"/>
    <w:rsid w:val="005122A2"/>
    <w:rsid w:val="0051275B"/>
    <w:rsid w:val="005129D4"/>
    <w:rsid w:val="0051305F"/>
    <w:rsid w:val="00513483"/>
    <w:rsid w:val="00513630"/>
    <w:rsid w:val="005157C9"/>
    <w:rsid w:val="00515D03"/>
    <w:rsid w:val="005169AD"/>
    <w:rsid w:val="00516A42"/>
    <w:rsid w:val="00516FC7"/>
    <w:rsid w:val="005177AE"/>
    <w:rsid w:val="00520A89"/>
    <w:rsid w:val="0052173A"/>
    <w:rsid w:val="00521CAE"/>
    <w:rsid w:val="00522BBE"/>
    <w:rsid w:val="00523368"/>
    <w:rsid w:val="00524BB5"/>
    <w:rsid w:val="00527107"/>
    <w:rsid w:val="00527289"/>
    <w:rsid w:val="00531831"/>
    <w:rsid w:val="00532CF0"/>
    <w:rsid w:val="0053524C"/>
    <w:rsid w:val="0053638B"/>
    <w:rsid w:val="00536553"/>
    <w:rsid w:val="00537E21"/>
    <w:rsid w:val="00542156"/>
    <w:rsid w:val="00543201"/>
    <w:rsid w:val="0054369E"/>
    <w:rsid w:val="00544A15"/>
    <w:rsid w:val="005478B7"/>
    <w:rsid w:val="0055038B"/>
    <w:rsid w:val="00550877"/>
    <w:rsid w:val="00550F21"/>
    <w:rsid w:val="00554B1C"/>
    <w:rsid w:val="00555CC1"/>
    <w:rsid w:val="00555EC9"/>
    <w:rsid w:val="00561A24"/>
    <w:rsid w:val="00561A9F"/>
    <w:rsid w:val="005632E4"/>
    <w:rsid w:val="005641D7"/>
    <w:rsid w:val="00566A64"/>
    <w:rsid w:val="00570A05"/>
    <w:rsid w:val="0057175E"/>
    <w:rsid w:val="00572A24"/>
    <w:rsid w:val="005747C2"/>
    <w:rsid w:val="00574AF5"/>
    <w:rsid w:val="00575A83"/>
    <w:rsid w:val="00576C15"/>
    <w:rsid w:val="00576D59"/>
    <w:rsid w:val="00576DB5"/>
    <w:rsid w:val="00580EAD"/>
    <w:rsid w:val="005820DD"/>
    <w:rsid w:val="00582B6A"/>
    <w:rsid w:val="005842E0"/>
    <w:rsid w:val="00585AA7"/>
    <w:rsid w:val="005860FC"/>
    <w:rsid w:val="0058645E"/>
    <w:rsid w:val="00586E38"/>
    <w:rsid w:val="005874C2"/>
    <w:rsid w:val="00587CDF"/>
    <w:rsid w:val="00590C34"/>
    <w:rsid w:val="005919AC"/>
    <w:rsid w:val="00592F5B"/>
    <w:rsid w:val="005931B9"/>
    <w:rsid w:val="00593AE9"/>
    <w:rsid w:val="00593E05"/>
    <w:rsid w:val="00595DE5"/>
    <w:rsid w:val="005A06EC"/>
    <w:rsid w:val="005A0767"/>
    <w:rsid w:val="005A1B48"/>
    <w:rsid w:val="005A2E9D"/>
    <w:rsid w:val="005A3D6B"/>
    <w:rsid w:val="005A4A13"/>
    <w:rsid w:val="005A4D19"/>
    <w:rsid w:val="005A4EAD"/>
    <w:rsid w:val="005A5040"/>
    <w:rsid w:val="005A6EB8"/>
    <w:rsid w:val="005A7476"/>
    <w:rsid w:val="005A7B0F"/>
    <w:rsid w:val="005B1FC3"/>
    <w:rsid w:val="005B2E57"/>
    <w:rsid w:val="005B56DB"/>
    <w:rsid w:val="005B6BE6"/>
    <w:rsid w:val="005B6F13"/>
    <w:rsid w:val="005C1AEF"/>
    <w:rsid w:val="005C259C"/>
    <w:rsid w:val="005C44A6"/>
    <w:rsid w:val="005C5E19"/>
    <w:rsid w:val="005C687A"/>
    <w:rsid w:val="005D0136"/>
    <w:rsid w:val="005D08E7"/>
    <w:rsid w:val="005D0DD1"/>
    <w:rsid w:val="005D0DD3"/>
    <w:rsid w:val="005D3C20"/>
    <w:rsid w:val="005D5A12"/>
    <w:rsid w:val="005D6A82"/>
    <w:rsid w:val="005E12EF"/>
    <w:rsid w:val="005E36AF"/>
    <w:rsid w:val="005E5215"/>
    <w:rsid w:val="005E70B7"/>
    <w:rsid w:val="005E7A9C"/>
    <w:rsid w:val="005F1213"/>
    <w:rsid w:val="005F1750"/>
    <w:rsid w:val="005F1A7C"/>
    <w:rsid w:val="005F1F62"/>
    <w:rsid w:val="005F26A1"/>
    <w:rsid w:val="005F3988"/>
    <w:rsid w:val="005F5B71"/>
    <w:rsid w:val="005F5D7B"/>
    <w:rsid w:val="005F7A8E"/>
    <w:rsid w:val="006005A4"/>
    <w:rsid w:val="006010A9"/>
    <w:rsid w:val="006021D6"/>
    <w:rsid w:val="00603ED8"/>
    <w:rsid w:val="00604535"/>
    <w:rsid w:val="0060584B"/>
    <w:rsid w:val="0061003F"/>
    <w:rsid w:val="00611D3A"/>
    <w:rsid w:val="0061210A"/>
    <w:rsid w:val="006125FA"/>
    <w:rsid w:val="00612F26"/>
    <w:rsid w:val="006141C3"/>
    <w:rsid w:val="00614481"/>
    <w:rsid w:val="00615751"/>
    <w:rsid w:val="00615AF3"/>
    <w:rsid w:val="00616EE7"/>
    <w:rsid w:val="00617C87"/>
    <w:rsid w:val="00617F3C"/>
    <w:rsid w:val="006206C5"/>
    <w:rsid w:val="006235E0"/>
    <w:rsid w:val="00624DA9"/>
    <w:rsid w:val="0062686C"/>
    <w:rsid w:val="00626C8A"/>
    <w:rsid w:val="006302FF"/>
    <w:rsid w:val="0063072A"/>
    <w:rsid w:val="006319D7"/>
    <w:rsid w:val="006352E2"/>
    <w:rsid w:val="00636B91"/>
    <w:rsid w:val="00636B95"/>
    <w:rsid w:val="006378A9"/>
    <w:rsid w:val="00637BA9"/>
    <w:rsid w:val="00640711"/>
    <w:rsid w:val="006421F0"/>
    <w:rsid w:val="00642A2C"/>
    <w:rsid w:val="006430C0"/>
    <w:rsid w:val="00644F8E"/>
    <w:rsid w:val="00645FEF"/>
    <w:rsid w:val="00650F77"/>
    <w:rsid w:val="006515E0"/>
    <w:rsid w:val="00652383"/>
    <w:rsid w:val="00652A7F"/>
    <w:rsid w:val="00652ADF"/>
    <w:rsid w:val="00653881"/>
    <w:rsid w:val="00654A40"/>
    <w:rsid w:val="00654CB2"/>
    <w:rsid w:val="006562F2"/>
    <w:rsid w:val="00656A50"/>
    <w:rsid w:val="00656D80"/>
    <w:rsid w:val="00661CAC"/>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0BB"/>
    <w:rsid w:val="00680555"/>
    <w:rsid w:val="006826D7"/>
    <w:rsid w:val="006827A8"/>
    <w:rsid w:val="00682E02"/>
    <w:rsid w:val="0068320A"/>
    <w:rsid w:val="00684343"/>
    <w:rsid w:val="006844D1"/>
    <w:rsid w:val="006861AF"/>
    <w:rsid w:val="00687A80"/>
    <w:rsid w:val="00687F33"/>
    <w:rsid w:val="00690090"/>
    <w:rsid w:val="00690344"/>
    <w:rsid w:val="00693AFC"/>
    <w:rsid w:val="006A034F"/>
    <w:rsid w:val="006A14D0"/>
    <w:rsid w:val="006A2B3B"/>
    <w:rsid w:val="006A3017"/>
    <w:rsid w:val="006A3BE8"/>
    <w:rsid w:val="006A5311"/>
    <w:rsid w:val="006A644B"/>
    <w:rsid w:val="006A69D7"/>
    <w:rsid w:val="006A6F67"/>
    <w:rsid w:val="006B1A3B"/>
    <w:rsid w:val="006B393B"/>
    <w:rsid w:val="006B3DF6"/>
    <w:rsid w:val="006B41B6"/>
    <w:rsid w:val="006B44D5"/>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5262"/>
    <w:rsid w:val="006D5D50"/>
    <w:rsid w:val="006D5DDD"/>
    <w:rsid w:val="006D774E"/>
    <w:rsid w:val="006E034F"/>
    <w:rsid w:val="006E258B"/>
    <w:rsid w:val="006E3380"/>
    <w:rsid w:val="006E42ED"/>
    <w:rsid w:val="006E48DF"/>
    <w:rsid w:val="006E4BF5"/>
    <w:rsid w:val="006E7BF1"/>
    <w:rsid w:val="006F0621"/>
    <w:rsid w:val="006F1932"/>
    <w:rsid w:val="006F520A"/>
    <w:rsid w:val="006F6A2E"/>
    <w:rsid w:val="006F7947"/>
    <w:rsid w:val="00700491"/>
    <w:rsid w:val="0070049F"/>
    <w:rsid w:val="007027E9"/>
    <w:rsid w:val="00702C3C"/>
    <w:rsid w:val="007037E8"/>
    <w:rsid w:val="007045AA"/>
    <w:rsid w:val="007066AA"/>
    <w:rsid w:val="00706A67"/>
    <w:rsid w:val="00707724"/>
    <w:rsid w:val="0071050A"/>
    <w:rsid w:val="007107DA"/>
    <w:rsid w:val="007110AD"/>
    <w:rsid w:val="0071182C"/>
    <w:rsid w:val="00711AF7"/>
    <w:rsid w:val="00713287"/>
    <w:rsid w:val="00714315"/>
    <w:rsid w:val="007150BB"/>
    <w:rsid w:val="00715BF4"/>
    <w:rsid w:val="00716341"/>
    <w:rsid w:val="007206AE"/>
    <w:rsid w:val="00720768"/>
    <w:rsid w:val="00723472"/>
    <w:rsid w:val="007239D1"/>
    <w:rsid w:val="0072478D"/>
    <w:rsid w:val="00724C02"/>
    <w:rsid w:val="007264A6"/>
    <w:rsid w:val="00730B60"/>
    <w:rsid w:val="00730BD6"/>
    <w:rsid w:val="00732ACF"/>
    <w:rsid w:val="007374EC"/>
    <w:rsid w:val="00737825"/>
    <w:rsid w:val="00740B80"/>
    <w:rsid w:val="00742362"/>
    <w:rsid w:val="00742ED7"/>
    <w:rsid w:val="007431F3"/>
    <w:rsid w:val="00743BAA"/>
    <w:rsid w:val="00743BB8"/>
    <w:rsid w:val="007440EE"/>
    <w:rsid w:val="00744CDA"/>
    <w:rsid w:val="00744E14"/>
    <w:rsid w:val="007501CC"/>
    <w:rsid w:val="0075050A"/>
    <w:rsid w:val="00751592"/>
    <w:rsid w:val="007517E3"/>
    <w:rsid w:val="00751AA3"/>
    <w:rsid w:val="00752611"/>
    <w:rsid w:val="007528CD"/>
    <w:rsid w:val="00753A65"/>
    <w:rsid w:val="0075493D"/>
    <w:rsid w:val="00760A14"/>
    <w:rsid w:val="00762880"/>
    <w:rsid w:val="00763D39"/>
    <w:rsid w:val="00764426"/>
    <w:rsid w:val="00764B33"/>
    <w:rsid w:val="0076516F"/>
    <w:rsid w:val="00765979"/>
    <w:rsid w:val="00765AD6"/>
    <w:rsid w:val="00766F77"/>
    <w:rsid w:val="007674C1"/>
    <w:rsid w:val="00767728"/>
    <w:rsid w:val="00767E7A"/>
    <w:rsid w:val="00771F02"/>
    <w:rsid w:val="00774353"/>
    <w:rsid w:val="00774CBD"/>
    <w:rsid w:val="00775D15"/>
    <w:rsid w:val="0077670A"/>
    <w:rsid w:val="00780389"/>
    <w:rsid w:val="00781B2A"/>
    <w:rsid w:val="00781E1E"/>
    <w:rsid w:val="00782FEB"/>
    <w:rsid w:val="00783B6B"/>
    <w:rsid w:val="00784E0E"/>
    <w:rsid w:val="00785EE1"/>
    <w:rsid w:val="00786ABC"/>
    <w:rsid w:val="00792C54"/>
    <w:rsid w:val="00795E83"/>
    <w:rsid w:val="00795F74"/>
    <w:rsid w:val="00796EDF"/>
    <w:rsid w:val="00797068"/>
    <w:rsid w:val="007A1D01"/>
    <w:rsid w:val="007A4218"/>
    <w:rsid w:val="007A4EFC"/>
    <w:rsid w:val="007B0E82"/>
    <w:rsid w:val="007B1366"/>
    <w:rsid w:val="007B3DAF"/>
    <w:rsid w:val="007B433F"/>
    <w:rsid w:val="007B47B2"/>
    <w:rsid w:val="007B4EC8"/>
    <w:rsid w:val="007B5DB0"/>
    <w:rsid w:val="007B6FB6"/>
    <w:rsid w:val="007C177E"/>
    <w:rsid w:val="007C238D"/>
    <w:rsid w:val="007C3B4C"/>
    <w:rsid w:val="007C43C4"/>
    <w:rsid w:val="007C49A8"/>
    <w:rsid w:val="007C51C3"/>
    <w:rsid w:val="007C5509"/>
    <w:rsid w:val="007C78F9"/>
    <w:rsid w:val="007D0475"/>
    <w:rsid w:val="007D061C"/>
    <w:rsid w:val="007D0DA9"/>
    <w:rsid w:val="007D2886"/>
    <w:rsid w:val="007D2BF4"/>
    <w:rsid w:val="007E0760"/>
    <w:rsid w:val="007E08B8"/>
    <w:rsid w:val="007E2988"/>
    <w:rsid w:val="007E3528"/>
    <w:rsid w:val="007E3579"/>
    <w:rsid w:val="007E3E9F"/>
    <w:rsid w:val="007E4476"/>
    <w:rsid w:val="007E6083"/>
    <w:rsid w:val="007E7A33"/>
    <w:rsid w:val="007F03D8"/>
    <w:rsid w:val="007F089A"/>
    <w:rsid w:val="007F2CFF"/>
    <w:rsid w:val="007F37CF"/>
    <w:rsid w:val="007F6122"/>
    <w:rsid w:val="007F6932"/>
    <w:rsid w:val="007F7386"/>
    <w:rsid w:val="007F74DA"/>
    <w:rsid w:val="007F7FDC"/>
    <w:rsid w:val="0080000D"/>
    <w:rsid w:val="008002A8"/>
    <w:rsid w:val="00800584"/>
    <w:rsid w:val="0080077E"/>
    <w:rsid w:val="00800AF0"/>
    <w:rsid w:val="00801FC9"/>
    <w:rsid w:val="008021D2"/>
    <w:rsid w:val="00802931"/>
    <w:rsid w:val="008031A7"/>
    <w:rsid w:val="00803600"/>
    <w:rsid w:val="008113A5"/>
    <w:rsid w:val="00812AC9"/>
    <w:rsid w:val="00812BAB"/>
    <w:rsid w:val="0081303D"/>
    <w:rsid w:val="008134C7"/>
    <w:rsid w:val="008137AD"/>
    <w:rsid w:val="00814BDF"/>
    <w:rsid w:val="00815E75"/>
    <w:rsid w:val="00815E77"/>
    <w:rsid w:val="008172E2"/>
    <w:rsid w:val="00817FD7"/>
    <w:rsid w:val="008205E1"/>
    <w:rsid w:val="008214DA"/>
    <w:rsid w:val="00821F2B"/>
    <w:rsid w:val="0082507C"/>
    <w:rsid w:val="008273FD"/>
    <w:rsid w:val="008276FA"/>
    <w:rsid w:val="00831BAE"/>
    <w:rsid w:val="00831EC6"/>
    <w:rsid w:val="008323B8"/>
    <w:rsid w:val="00832662"/>
    <w:rsid w:val="00834D2D"/>
    <w:rsid w:val="00835F7B"/>
    <w:rsid w:val="00837E08"/>
    <w:rsid w:val="00841138"/>
    <w:rsid w:val="00841EFB"/>
    <w:rsid w:val="00843F86"/>
    <w:rsid w:val="0084405F"/>
    <w:rsid w:val="008459F6"/>
    <w:rsid w:val="0084638A"/>
    <w:rsid w:val="008505C1"/>
    <w:rsid w:val="0085202D"/>
    <w:rsid w:val="0085411F"/>
    <w:rsid w:val="008555B2"/>
    <w:rsid w:val="008573F1"/>
    <w:rsid w:val="0085783E"/>
    <w:rsid w:val="00861447"/>
    <w:rsid w:val="008630EA"/>
    <w:rsid w:val="00863329"/>
    <w:rsid w:val="00863F10"/>
    <w:rsid w:val="008662E1"/>
    <w:rsid w:val="0086771B"/>
    <w:rsid w:val="00871A22"/>
    <w:rsid w:val="00872F63"/>
    <w:rsid w:val="0087449B"/>
    <w:rsid w:val="008770D6"/>
    <w:rsid w:val="0088059F"/>
    <w:rsid w:val="008809F8"/>
    <w:rsid w:val="00880BAB"/>
    <w:rsid w:val="0088120C"/>
    <w:rsid w:val="00886390"/>
    <w:rsid w:val="008863A9"/>
    <w:rsid w:val="00887DB6"/>
    <w:rsid w:val="00887FFD"/>
    <w:rsid w:val="00890E59"/>
    <w:rsid w:val="008918E8"/>
    <w:rsid w:val="00891C57"/>
    <w:rsid w:val="00891F43"/>
    <w:rsid w:val="008972F8"/>
    <w:rsid w:val="00897D20"/>
    <w:rsid w:val="008A19BF"/>
    <w:rsid w:val="008A1CF5"/>
    <w:rsid w:val="008A36B5"/>
    <w:rsid w:val="008A7CFC"/>
    <w:rsid w:val="008B1995"/>
    <w:rsid w:val="008B2FA9"/>
    <w:rsid w:val="008B6A0B"/>
    <w:rsid w:val="008B7673"/>
    <w:rsid w:val="008B7691"/>
    <w:rsid w:val="008B7787"/>
    <w:rsid w:val="008C0636"/>
    <w:rsid w:val="008C0F06"/>
    <w:rsid w:val="008C104D"/>
    <w:rsid w:val="008C1E71"/>
    <w:rsid w:val="008C20CE"/>
    <w:rsid w:val="008C3F7D"/>
    <w:rsid w:val="008C5403"/>
    <w:rsid w:val="008C5DF6"/>
    <w:rsid w:val="008C646E"/>
    <w:rsid w:val="008C69B0"/>
    <w:rsid w:val="008C735E"/>
    <w:rsid w:val="008D0EEA"/>
    <w:rsid w:val="008D71A1"/>
    <w:rsid w:val="008E0562"/>
    <w:rsid w:val="008E31F7"/>
    <w:rsid w:val="008E3F8D"/>
    <w:rsid w:val="008E5B83"/>
    <w:rsid w:val="008E6322"/>
    <w:rsid w:val="008E6B6D"/>
    <w:rsid w:val="008E6CFA"/>
    <w:rsid w:val="008E7259"/>
    <w:rsid w:val="008F115F"/>
    <w:rsid w:val="008F18CA"/>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6A59"/>
    <w:rsid w:val="00917832"/>
    <w:rsid w:val="00920745"/>
    <w:rsid w:val="00921B0F"/>
    <w:rsid w:val="00923E24"/>
    <w:rsid w:val="00924656"/>
    <w:rsid w:val="00926016"/>
    <w:rsid w:val="00926375"/>
    <w:rsid w:val="00927224"/>
    <w:rsid w:val="00930A38"/>
    <w:rsid w:val="009326CC"/>
    <w:rsid w:val="00932B01"/>
    <w:rsid w:val="00932F5C"/>
    <w:rsid w:val="00932FAB"/>
    <w:rsid w:val="0093440E"/>
    <w:rsid w:val="00934CED"/>
    <w:rsid w:val="00935B55"/>
    <w:rsid w:val="009402B1"/>
    <w:rsid w:val="00945121"/>
    <w:rsid w:val="0094566A"/>
    <w:rsid w:val="00946477"/>
    <w:rsid w:val="00946568"/>
    <w:rsid w:val="00947B81"/>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30ED"/>
    <w:rsid w:val="009637B3"/>
    <w:rsid w:val="009638D2"/>
    <w:rsid w:val="00967A99"/>
    <w:rsid w:val="00967E80"/>
    <w:rsid w:val="00970206"/>
    <w:rsid w:val="00971BB5"/>
    <w:rsid w:val="00971C70"/>
    <w:rsid w:val="009725CC"/>
    <w:rsid w:val="00972826"/>
    <w:rsid w:val="0097313F"/>
    <w:rsid w:val="009741F9"/>
    <w:rsid w:val="00974E6D"/>
    <w:rsid w:val="0097690B"/>
    <w:rsid w:val="00977136"/>
    <w:rsid w:val="00980A73"/>
    <w:rsid w:val="00981CB1"/>
    <w:rsid w:val="0098227F"/>
    <w:rsid w:val="00982D4F"/>
    <w:rsid w:val="0098304C"/>
    <w:rsid w:val="0098367A"/>
    <w:rsid w:val="00984D84"/>
    <w:rsid w:val="009856DE"/>
    <w:rsid w:val="009861FE"/>
    <w:rsid w:val="0098649C"/>
    <w:rsid w:val="00992157"/>
    <w:rsid w:val="009945B5"/>
    <w:rsid w:val="009A0AA1"/>
    <w:rsid w:val="009A1CA5"/>
    <w:rsid w:val="009A2168"/>
    <w:rsid w:val="009B1EAF"/>
    <w:rsid w:val="009B32AA"/>
    <w:rsid w:val="009B386F"/>
    <w:rsid w:val="009B4CB0"/>
    <w:rsid w:val="009B5861"/>
    <w:rsid w:val="009B5AA7"/>
    <w:rsid w:val="009B7BAF"/>
    <w:rsid w:val="009B7DBE"/>
    <w:rsid w:val="009C2AC3"/>
    <w:rsid w:val="009C3D68"/>
    <w:rsid w:val="009C4379"/>
    <w:rsid w:val="009C452B"/>
    <w:rsid w:val="009C503C"/>
    <w:rsid w:val="009C5EA7"/>
    <w:rsid w:val="009C6E32"/>
    <w:rsid w:val="009C78EB"/>
    <w:rsid w:val="009D0F67"/>
    <w:rsid w:val="009D12C8"/>
    <w:rsid w:val="009D1F6B"/>
    <w:rsid w:val="009D50A0"/>
    <w:rsid w:val="009D5512"/>
    <w:rsid w:val="009D58A1"/>
    <w:rsid w:val="009D5B05"/>
    <w:rsid w:val="009D5D69"/>
    <w:rsid w:val="009D6AB7"/>
    <w:rsid w:val="009E0A01"/>
    <w:rsid w:val="009E31F2"/>
    <w:rsid w:val="009E34FB"/>
    <w:rsid w:val="009E3548"/>
    <w:rsid w:val="009E45A9"/>
    <w:rsid w:val="009E5CFB"/>
    <w:rsid w:val="009E713F"/>
    <w:rsid w:val="009F265C"/>
    <w:rsid w:val="009F2D6C"/>
    <w:rsid w:val="009F45B3"/>
    <w:rsid w:val="009F59CC"/>
    <w:rsid w:val="00A000E4"/>
    <w:rsid w:val="00A023C0"/>
    <w:rsid w:val="00A04CAB"/>
    <w:rsid w:val="00A04E07"/>
    <w:rsid w:val="00A055A3"/>
    <w:rsid w:val="00A068FF"/>
    <w:rsid w:val="00A07766"/>
    <w:rsid w:val="00A077F8"/>
    <w:rsid w:val="00A10E3E"/>
    <w:rsid w:val="00A14A16"/>
    <w:rsid w:val="00A14D01"/>
    <w:rsid w:val="00A15682"/>
    <w:rsid w:val="00A16F3D"/>
    <w:rsid w:val="00A179B1"/>
    <w:rsid w:val="00A17BE1"/>
    <w:rsid w:val="00A214AF"/>
    <w:rsid w:val="00A21860"/>
    <w:rsid w:val="00A23ACF"/>
    <w:rsid w:val="00A26114"/>
    <w:rsid w:val="00A27FF5"/>
    <w:rsid w:val="00A32B2D"/>
    <w:rsid w:val="00A33FA4"/>
    <w:rsid w:val="00A3460F"/>
    <w:rsid w:val="00A34A38"/>
    <w:rsid w:val="00A36803"/>
    <w:rsid w:val="00A36B35"/>
    <w:rsid w:val="00A3732C"/>
    <w:rsid w:val="00A4269A"/>
    <w:rsid w:val="00A43642"/>
    <w:rsid w:val="00A43B96"/>
    <w:rsid w:val="00A452E1"/>
    <w:rsid w:val="00A53E04"/>
    <w:rsid w:val="00A54177"/>
    <w:rsid w:val="00A5547E"/>
    <w:rsid w:val="00A63DD5"/>
    <w:rsid w:val="00A650AB"/>
    <w:rsid w:val="00A656D0"/>
    <w:rsid w:val="00A65F3C"/>
    <w:rsid w:val="00A6615D"/>
    <w:rsid w:val="00A667FF"/>
    <w:rsid w:val="00A677C4"/>
    <w:rsid w:val="00A70334"/>
    <w:rsid w:val="00A7048E"/>
    <w:rsid w:val="00A7420E"/>
    <w:rsid w:val="00A74DE0"/>
    <w:rsid w:val="00A74F08"/>
    <w:rsid w:val="00A75BD8"/>
    <w:rsid w:val="00A7688F"/>
    <w:rsid w:val="00A76C52"/>
    <w:rsid w:val="00A774AE"/>
    <w:rsid w:val="00A8072A"/>
    <w:rsid w:val="00A83266"/>
    <w:rsid w:val="00A847B0"/>
    <w:rsid w:val="00A85157"/>
    <w:rsid w:val="00A85AE7"/>
    <w:rsid w:val="00A863FA"/>
    <w:rsid w:val="00A86D88"/>
    <w:rsid w:val="00A962B1"/>
    <w:rsid w:val="00AA082E"/>
    <w:rsid w:val="00AA0FB2"/>
    <w:rsid w:val="00AA6112"/>
    <w:rsid w:val="00AA693C"/>
    <w:rsid w:val="00AA7356"/>
    <w:rsid w:val="00AB028E"/>
    <w:rsid w:val="00AB0C5E"/>
    <w:rsid w:val="00AB2343"/>
    <w:rsid w:val="00AB25FC"/>
    <w:rsid w:val="00AB330A"/>
    <w:rsid w:val="00AB4191"/>
    <w:rsid w:val="00AB44B5"/>
    <w:rsid w:val="00AB4970"/>
    <w:rsid w:val="00AB4DA2"/>
    <w:rsid w:val="00AB5F23"/>
    <w:rsid w:val="00AB6A72"/>
    <w:rsid w:val="00AB6B2B"/>
    <w:rsid w:val="00AB7C0F"/>
    <w:rsid w:val="00AC21A4"/>
    <w:rsid w:val="00AC32EF"/>
    <w:rsid w:val="00AC35FB"/>
    <w:rsid w:val="00AC5A0A"/>
    <w:rsid w:val="00AC749A"/>
    <w:rsid w:val="00AC74AA"/>
    <w:rsid w:val="00AD2025"/>
    <w:rsid w:val="00AD2463"/>
    <w:rsid w:val="00AD695F"/>
    <w:rsid w:val="00AD7422"/>
    <w:rsid w:val="00AD7729"/>
    <w:rsid w:val="00AE017A"/>
    <w:rsid w:val="00AE0850"/>
    <w:rsid w:val="00AE1330"/>
    <w:rsid w:val="00AE1920"/>
    <w:rsid w:val="00AE207C"/>
    <w:rsid w:val="00AE2621"/>
    <w:rsid w:val="00AE4970"/>
    <w:rsid w:val="00AE497C"/>
    <w:rsid w:val="00AE4BA7"/>
    <w:rsid w:val="00AE6186"/>
    <w:rsid w:val="00AE7766"/>
    <w:rsid w:val="00AF2F16"/>
    <w:rsid w:val="00AF3DB4"/>
    <w:rsid w:val="00AF4046"/>
    <w:rsid w:val="00AF5E3A"/>
    <w:rsid w:val="00AF74C3"/>
    <w:rsid w:val="00B00DC1"/>
    <w:rsid w:val="00B023E1"/>
    <w:rsid w:val="00B03384"/>
    <w:rsid w:val="00B04C8B"/>
    <w:rsid w:val="00B06EDA"/>
    <w:rsid w:val="00B102A2"/>
    <w:rsid w:val="00B11098"/>
    <w:rsid w:val="00B1154D"/>
    <w:rsid w:val="00B13F4C"/>
    <w:rsid w:val="00B1475A"/>
    <w:rsid w:val="00B15CE3"/>
    <w:rsid w:val="00B169B8"/>
    <w:rsid w:val="00B1766A"/>
    <w:rsid w:val="00B177CC"/>
    <w:rsid w:val="00B17D1D"/>
    <w:rsid w:val="00B206B5"/>
    <w:rsid w:val="00B218BC"/>
    <w:rsid w:val="00B25A94"/>
    <w:rsid w:val="00B25F10"/>
    <w:rsid w:val="00B26657"/>
    <w:rsid w:val="00B2666A"/>
    <w:rsid w:val="00B26DFF"/>
    <w:rsid w:val="00B279AF"/>
    <w:rsid w:val="00B27F10"/>
    <w:rsid w:val="00B308DB"/>
    <w:rsid w:val="00B309D0"/>
    <w:rsid w:val="00B3344E"/>
    <w:rsid w:val="00B34780"/>
    <w:rsid w:val="00B35DF0"/>
    <w:rsid w:val="00B36827"/>
    <w:rsid w:val="00B42F80"/>
    <w:rsid w:val="00B43701"/>
    <w:rsid w:val="00B43C57"/>
    <w:rsid w:val="00B47449"/>
    <w:rsid w:val="00B474E3"/>
    <w:rsid w:val="00B5201C"/>
    <w:rsid w:val="00B53E4F"/>
    <w:rsid w:val="00B5436F"/>
    <w:rsid w:val="00B54659"/>
    <w:rsid w:val="00B559EF"/>
    <w:rsid w:val="00B566C8"/>
    <w:rsid w:val="00B60907"/>
    <w:rsid w:val="00B60D8A"/>
    <w:rsid w:val="00B64974"/>
    <w:rsid w:val="00B657C8"/>
    <w:rsid w:val="00B67160"/>
    <w:rsid w:val="00B714EA"/>
    <w:rsid w:val="00B72A56"/>
    <w:rsid w:val="00B7376D"/>
    <w:rsid w:val="00B76629"/>
    <w:rsid w:val="00B77245"/>
    <w:rsid w:val="00B774D9"/>
    <w:rsid w:val="00B80221"/>
    <w:rsid w:val="00B8131A"/>
    <w:rsid w:val="00B82CD1"/>
    <w:rsid w:val="00B848B5"/>
    <w:rsid w:val="00B8520F"/>
    <w:rsid w:val="00B85BE4"/>
    <w:rsid w:val="00B869C2"/>
    <w:rsid w:val="00B876CC"/>
    <w:rsid w:val="00B91688"/>
    <w:rsid w:val="00B92F1A"/>
    <w:rsid w:val="00B93CFB"/>
    <w:rsid w:val="00B96EF2"/>
    <w:rsid w:val="00B97F66"/>
    <w:rsid w:val="00BA1A18"/>
    <w:rsid w:val="00BA3A50"/>
    <w:rsid w:val="00BA5354"/>
    <w:rsid w:val="00BA6719"/>
    <w:rsid w:val="00BA7C9C"/>
    <w:rsid w:val="00BA7D8B"/>
    <w:rsid w:val="00BB05A7"/>
    <w:rsid w:val="00BB0ACA"/>
    <w:rsid w:val="00BB1575"/>
    <w:rsid w:val="00BB3230"/>
    <w:rsid w:val="00BB32BA"/>
    <w:rsid w:val="00BB400C"/>
    <w:rsid w:val="00BB478D"/>
    <w:rsid w:val="00BB64AF"/>
    <w:rsid w:val="00BB7172"/>
    <w:rsid w:val="00BB7212"/>
    <w:rsid w:val="00BC0F48"/>
    <w:rsid w:val="00BC1BF3"/>
    <w:rsid w:val="00BC276D"/>
    <w:rsid w:val="00BC3189"/>
    <w:rsid w:val="00BC5CAD"/>
    <w:rsid w:val="00BD03A6"/>
    <w:rsid w:val="00BD06FF"/>
    <w:rsid w:val="00BD1E2B"/>
    <w:rsid w:val="00BD4EA5"/>
    <w:rsid w:val="00BD5C7E"/>
    <w:rsid w:val="00BD6A3B"/>
    <w:rsid w:val="00BD7403"/>
    <w:rsid w:val="00BE10A1"/>
    <w:rsid w:val="00BE1A7E"/>
    <w:rsid w:val="00BE28B6"/>
    <w:rsid w:val="00BE2A00"/>
    <w:rsid w:val="00BE361E"/>
    <w:rsid w:val="00BE3A09"/>
    <w:rsid w:val="00BE3D42"/>
    <w:rsid w:val="00BE3F4F"/>
    <w:rsid w:val="00BE3FEF"/>
    <w:rsid w:val="00BE4EF8"/>
    <w:rsid w:val="00BE68B1"/>
    <w:rsid w:val="00BE6A0A"/>
    <w:rsid w:val="00BE6B9B"/>
    <w:rsid w:val="00BE6DC3"/>
    <w:rsid w:val="00BE7F2C"/>
    <w:rsid w:val="00BF07B8"/>
    <w:rsid w:val="00BF1212"/>
    <w:rsid w:val="00BF1E21"/>
    <w:rsid w:val="00BF2E2D"/>
    <w:rsid w:val="00BF3227"/>
    <w:rsid w:val="00BF380C"/>
    <w:rsid w:val="00BF5624"/>
    <w:rsid w:val="00BF6FFF"/>
    <w:rsid w:val="00C01824"/>
    <w:rsid w:val="00C023DA"/>
    <w:rsid w:val="00C043C7"/>
    <w:rsid w:val="00C043D9"/>
    <w:rsid w:val="00C0520E"/>
    <w:rsid w:val="00C05BB7"/>
    <w:rsid w:val="00C061E6"/>
    <w:rsid w:val="00C06F2A"/>
    <w:rsid w:val="00C10CE8"/>
    <w:rsid w:val="00C13C15"/>
    <w:rsid w:val="00C1408F"/>
    <w:rsid w:val="00C149BE"/>
    <w:rsid w:val="00C155C9"/>
    <w:rsid w:val="00C1617B"/>
    <w:rsid w:val="00C20E8C"/>
    <w:rsid w:val="00C21B21"/>
    <w:rsid w:val="00C21BAC"/>
    <w:rsid w:val="00C224E0"/>
    <w:rsid w:val="00C22CB3"/>
    <w:rsid w:val="00C234E7"/>
    <w:rsid w:val="00C23DD0"/>
    <w:rsid w:val="00C2646D"/>
    <w:rsid w:val="00C26C65"/>
    <w:rsid w:val="00C27315"/>
    <w:rsid w:val="00C318C1"/>
    <w:rsid w:val="00C31E4B"/>
    <w:rsid w:val="00C327BF"/>
    <w:rsid w:val="00C347F7"/>
    <w:rsid w:val="00C34E02"/>
    <w:rsid w:val="00C35165"/>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FDC"/>
    <w:rsid w:val="00C45E82"/>
    <w:rsid w:val="00C47D52"/>
    <w:rsid w:val="00C51C9F"/>
    <w:rsid w:val="00C52B42"/>
    <w:rsid w:val="00C54DFF"/>
    <w:rsid w:val="00C55826"/>
    <w:rsid w:val="00C5697E"/>
    <w:rsid w:val="00C574AA"/>
    <w:rsid w:val="00C574F8"/>
    <w:rsid w:val="00C57EB4"/>
    <w:rsid w:val="00C60316"/>
    <w:rsid w:val="00C60EBA"/>
    <w:rsid w:val="00C63FDA"/>
    <w:rsid w:val="00C64255"/>
    <w:rsid w:val="00C64A32"/>
    <w:rsid w:val="00C65FF1"/>
    <w:rsid w:val="00C66B9D"/>
    <w:rsid w:val="00C7026C"/>
    <w:rsid w:val="00C7088F"/>
    <w:rsid w:val="00C709F6"/>
    <w:rsid w:val="00C70C20"/>
    <w:rsid w:val="00C71827"/>
    <w:rsid w:val="00C71958"/>
    <w:rsid w:val="00C729E0"/>
    <w:rsid w:val="00C73EC3"/>
    <w:rsid w:val="00C754AB"/>
    <w:rsid w:val="00C801A9"/>
    <w:rsid w:val="00C80EBD"/>
    <w:rsid w:val="00C81A33"/>
    <w:rsid w:val="00C828D0"/>
    <w:rsid w:val="00C83E1B"/>
    <w:rsid w:val="00C909B8"/>
    <w:rsid w:val="00C913F2"/>
    <w:rsid w:val="00C94162"/>
    <w:rsid w:val="00C947B7"/>
    <w:rsid w:val="00C9724E"/>
    <w:rsid w:val="00CA0C4E"/>
    <w:rsid w:val="00CA0DA2"/>
    <w:rsid w:val="00CA1760"/>
    <w:rsid w:val="00CA2AC1"/>
    <w:rsid w:val="00CA2DC1"/>
    <w:rsid w:val="00CA3552"/>
    <w:rsid w:val="00CA3A16"/>
    <w:rsid w:val="00CA43B4"/>
    <w:rsid w:val="00CA446E"/>
    <w:rsid w:val="00CA5A23"/>
    <w:rsid w:val="00CA6186"/>
    <w:rsid w:val="00CA782D"/>
    <w:rsid w:val="00CA791B"/>
    <w:rsid w:val="00CA7B45"/>
    <w:rsid w:val="00CB0A8E"/>
    <w:rsid w:val="00CB0FC3"/>
    <w:rsid w:val="00CB1C63"/>
    <w:rsid w:val="00CB3BF2"/>
    <w:rsid w:val="00CB5A99"/>
    <w:rsid w:val="00CB5EB8"/>
    <w:rsid w:val="00CB635E"/>
    <w:rsid w:val="00CB7453"/>
    <w:rsid w:val="00CC02B3"/>
    <w:rsid w:val="00CC09AF"/>
    <w:rsid w:val="00CC0B73"/>
    <w:rsid w:val="00CC2DAA"/>
    <w:rsid w:val="00CC4941"/>
    <w:rsid w:val="00CC4ADE"/>
    <w:rsid w:val="00CC5717"/>
    <w:rsid w:val="00CC6448"/>
    <w:rsid w:val="00CC6561"/>
    <w:rsid w:val="00CD1007"/>
    <w:rsid w:val="00CD47B5"/>
    <w:rsid w:val="00CD5870"/>
    <w:rsid w:val="00CD6C06"/>
    <w:rsid w:val="00CD6E15"/>
    <w:rsid w:val="00CE1507"/>
    <w:rsid w:val="00CE2F5C"/>
    <w:rsid w:val="00CE4441"/>
    <w:rsid w:val="00CE5397"/>
    <w:rsid w:val="00CE5812"/>
    <w:rsid w:val="00CE5DFE"/>
    <w:rsid w:val="00CE7663"/>
    <w:rsid w:val="00CE7F6D"/>
    <w:rsid w:val="00CE7FD9"/>
    <w:rsid w:val="00CF13F8"/>
    <w:rsid w:val="00CF1B1B"/>
    <w:rsid w:val="00CF2B3A"/>
    <w:rsid w:val="00CF318B"/>
    <w:rsid w:val="00CF3A2A"/>
    <w:rsid w:val="00CF3C88"/>
    <w:rsid w:val="00CF6021"/>
    <w:rsid w:val="00D00564"/>
    <w:rsid w:val="00D00C50"/>
    <w:rsid w:val="00D00D76"/>
    <w:rsid w:val="00D017EC"/>
    <w:rsid w:val="00D02A8D"/>
    <w:rsid w:val="00D02AEC"/>
    <w:rsid w:val="00D03483"/>
    <w:rsid w:val="00D04150"/>
    <w:rsid w:val="00D04D20"/>
    <w:rsid w:val="00D069CD"/>
    <w:rsid w:val="00D10496"/>
    <w:rsid w:val="00D10518"/>
    <w:rsid w:val="00D10CCE"/>
    <w:rsid w:val="00D11202"/>
    <w:rsid w:val="00D11E03"/>
    <w:rsid w:val="00D1627C"/>
    <w:rsid w:val="00D20EC8"/>
    <w:rsid w:val="00D22178"/>
    <w:rsid w:val="00D233BA"/>
    <w:rsid w:val="00D2429C"/>
    <w:rsid w:val="00D24894"/>
    <w:rsid w:val="00D25458"/>
    <w:rsid w:val="00D26EE6"/>
    <w:rsid w:val="00D27232"/>
    <w:rsid w:val="00D30802"/>
    <w:rsid w:val="00D30ECE"/>
    <w:rsid w:val="00D31695"/>
    <w:rsid w:val="00D3203F"/>
    <w:rsid w:val="00D320F3"/>
    <w:rsid w:val="00D337C8"/>
    <w:rsid w:val="00D33F6F"/>
    <w:rsid w:val="00D350E6"/>
    <w:rsid w:val="00D352DF"/>
    <w:rsid w:val="00D35F70"/>
    <w:rsid w:val="00D364F3"/>
    <w:rsid w:val="00D36AC2"/>
    <w:rsid w:val="00D379DA"/>
    <w:rsid w:val="00D4050C"/>
    <w:rsid w:val="00D40601"/>
    <w:rsid w:val="00D40918"/>
    <w:rsid w:val="00D40F21"/>
    <w:rsid w:val="00D434B4"/>
    <w:rsid w:val="00D43C32"/>
    <w:rsid w:val="00D44463"/>
    <w:rsid w:val="00D44F25"/>
    <w:rsid w:val="00D44F27"/>
    <w:rsid w:val="00D45FDE"/>
    <w:rsid w:val="00D474AB"/>
    <w:rsid w:val="00D47F60"/>
    <w:rsid w:val="00D50C0E"/>
    <w:rsid w:val="00D51011"/>
    <w:rsid w:val="00D52506"/>
    <w:rsid w:val="00D526F3"/>
    <w:rsid w:val="00D5587F"/>
    <w:rsid w:val="00D56D2D"/>
    <w:rsid w:val="00D60B1E"/>
    <w:rsid w:val="00D622CB"/>
    <w:rsid w:val="00D6337F"/>
    <w:rsid w:val="00D64798"/>
    <w:rsid w:val="00D64A2C"/>
    <w:rsid w:val="00D652D5"/>
    <w:rsid w:val="00D7102D"/>
    <w:rsid w:val="00D719E4"/>
    <w:rsid w:val="00D75583"/>
    <w:rsid w:val="00D763B3"/>
    <w:rsid w:val="00D76DC5"/>
    <w:rsid w:val="00D77202"/>
    <w:rsid w:val="00D7742F"/>
    <w:rsid w:val="00D80AE9"/>
    <w:rsid w:val="00D80F66"/>
    <w:rsid w:val="00D83396"/>
    <w:rsid w:val="00D83BCC"/>
    <w:rsid w:val="00D84941"/>
    <w:rsid w:val="00D84D9B"/>
    <w:rsid w:val="00D851EF"/>
    <w:rsid w:val="00D86EE0"/>
    <w:rsid w:val="00D870C2"/>
    <w:rsid w:val="00D903DE"/>
    <w:rsid w:val="00D913F6"/>
    <w:rsid w:val="00D91733"/>
    <w:rsid w:val="00D91D09"/>
    <w:rsid w:val="00D91D27"/>
    <w:rsid w:val="00D9411D"/>
    <w:rsid w:val="00D95D2F"/>
    <w:rsid w:val="00D963CB"/>
    <w:rsid w:val="00DA1122"/>
    <w:rsid w:val="00DA1F20"/>
    <w:rsid w:val="00DA4CED"/>
    <w:rsid w:val="00DA6A82"/>
    <w:rsid w:val="00DA7D62"/>
    <w:rsid w:val="00DB09BB"/>
    <w:rsid w:val="00DB0AB2"/>
    <w:rsid w:val="00DB17A1"/>
    <w:rsid w:val="00DB19E0"/>
    <w:rsid w:val="00DB2DA6"/>
    <w:rsid w:val="00DB3CB2"/>
    <w:rsid w:val="00DB4B50"/>
    <w:rsid w:val="00DB7435"/>
    <w:rsid w:val="00DC07CB"/>
    <w:rsid w:val="00DC0B33"/>
    <w:rsid w:val="00DC105F"/>
    <w:rsid w:val="00DC3F13"/>
    <w:rsid w:val="00DC4338"/>
    <w:rsid w:val="00DC572C"/>
    <w:rsid w:val="00DC5810"/>
    <w:rsid w:val="00DD11D9"/>
    <w:rsid w:val="00DD2FEA"/>
    <w:rsid w:val="00DD4D05"/>
    <w:rsid w:val="00DD5841"/>
    <w:rsid w:val="00DD637E"/>
    <w:rsid w:val="00DD7735"/>
    <w:rsid w:val="00DE0AA8"/>
    <w:rsid w:val="00DE0DED"/>
    <w:rsid w:val="00DE2EB9"/>
    <w:rsid w:val="00DE31B5"/>
    <w:rsid w:val="00DE7CDF"/>
    <w:rsid w:val="00DF0630"/>
    <w:rsid w:val="00DF2554"/>
    <w:rsid w:val="00DF4B97"/>
    <w:rsid w:val="00DF5795"/>
    <w:rsid w:val="00DF68EE"/>
    <w:rsid w:val="00DF7E7D"/>
    <w:rsid w:val="00E00115"/>
    <w:rsid w:val="00E00A82"/>
    <w:rsid w:val="00E00F20"/>
    <w:rsid w:val="00E017AF"/>
    <w:rsid w:val="00E041F6"/>
    <w:rsid w:val="00E056BC"/>
    <w:rsid w:val="00E07D8D"/>
    <w:rsid w:val="00E102D8"/>
    <w:rsid w:val="00E12CE1"/>
    <w:rsid w:val="00E1337B"/>
    <w:rsid w:val="00E13AEB"/>
    <w:rsid w:val="00E149D0"/>
    <w:rsid w:val="00E1683C"/>
    <w:rsid w:val="00E17784"/>
    <w:rsid w:val="00E177FD"/>
    <w:rsid w:val="00E22012"/>
    <w:rsid w:val="00E23A84"/>
    <w:rsid w:val="00E245AC"/>
    <w:rsid w:val="00E25028"/>
    <w:rsid w:val="00E262F1"/>
    <w:rsid w:val="00E26461"/>
    <w:rsid w:val="00E26C95"/>
    <w:rsid w:val="00E27833"/>
    <w:rsid w:val="00E30E77"/>
    <w:rsid w:val="00E31CA0"/>
    <w:rsid w:val="00E31CA8"/>
    <w:rsid w:val="00E32279"/>
    <w:rsid w:val="00E3464A"/>
    <w:rsid w:val="00E34FAF"/>
    <w:rsid w:val="00E4083B"/>
    <w:rsid w:val="00E41F69"/>
    <w:rsid w:val="00E4277D"/>
    <w:rsid w:val="00E438B2"/>
    <w:rsid w:val="00E4636E"/>
    <w:rsid w:val="00E46CD9"/>
    <w:rsid w:val="00E471A4"/>
    <w:rsid w:val="00E50323"/>
    <w:rsid w:val="00E512C1"/>
    <w:rsid w:val="00E53A94"/>
    <w:rsid w:val="00E56FA2"/>
    <w:rsid w:val="00E61103"/>
    <w:rsid w:val="00E61821"/>
    <w:rsid w:val="00E62AB6"/>
    <w:rsid w:val="00E65025"/>
    <w:rsid w:val="00E664DF"/>
    <w:rsid w:val="00E66683"/>
    <w:rsid w:val="00E6740D"/>
    <w:rsid w:val="00E67779"/>
    <w:rsid w:val="00E700FD"/>
    <w:rsid w:val="00E716BB"/>
    <w:rsid w:val="00E71947"/>
    <w:rsid w:val="00E71D64"/>
    <w:rsid w:val="00E758F4"/>
    <w:rsid w:val="00E75B37"/>
    <w:rsid w:val="00E812C5"/>
    <w:rsid w:val="00E8222C"/>
    <w:rsid w:val="00E826FA"/>
    <w:rsid w:val="00E831E4"/>
    <w:rsid w:val="00E833CF"/>
    <w:rsid w:val="00E848D7"/>
    <w:rsid w:val="00E85F6A"/>
    <w:rsid w:val="00E8719F"/>
    <w:rsid w:val="00E90AF7"/>
    <w:rsid w:val="00E93306"/>
    <w:rsid w:val="00E93B2A"/>
    <w:rsid w:val="00E959E9"/>
    <w:rsid w:val="00E9643B"/>
    <w:rsid w:val="00E968EA"/>
    <w:rsid w:val="00E9787F"/>
    <w:rsid w:val="00EA263B"/>
    <w:rsid w:val="00EA2B57"/>
    <w:rsid w:val="00EA683B"/>
    <w:rsid w:val="00EB03B2"/>
    <w:rsid w:val="00EB14E8"/>
    <w:rsid w:val="00EB2525"/>
    <w:rsid w:val="00EB43C0"/>
    <w:rsid w:val="00EB697B"/>
    <w:rsid w:val="00EC18EF"/>
    <w:rsid w:val="00EC23BC"/>
    <w:rsid w:val="00EC4BE7"/>
    <w:rsid w:val="00EC7258"/>
    <w:rsid w:val="00EC79B1"/>
    <w:rsid w:val="00ED0AF3"/>
    <w:rsid w:val="00ED17CD"/>
    <w:rsid w:val="00ED18F3"/>
    <w:rsid w:val="00ED2573"/>
    <w:rsid w:val="00ED2D8E"/>
    <w:rsid w:val="00ED353D"/>
    <w:rsid w:val="00ED4992"/>
    <w:rsid w:val="00ED49DC"/>
    <w:rsid w:val="00ED4B83"/>
    <w:rsid w:val="00ED5B09"/>
    <w:rsid w:val="00ED5E0E"/>
    <w:rsid w:val="00EE1884"/>
    <w:rsid w:val="00EE229C"/>
    <w:rsid w:val="00EE293A"/>
    <w:rsid w:val="00EE366F"/>
    <w:rsid w:val="00EE47E6"/>
    <w:rsid w:val="00EE593B"/>
    <w:rsid w:val="00EE5F37"/>
    <w:rsid w:val="00EE631C"/>
    <w:rsid w:val="00EF6B2A"/>
    <w:rsid w:val="00EF6E29"/>
    <w:rsid w:val="00EF781D"/>
    <w:rsid w:val="00F005BE"/>
    <w:rsid w:val="00F00E58"/>
    <w:rsid w:val="00F00FA1"/>
    <w:rsid w:val="00F0141F"/>
    <w:rsid w:val="00F02099"/>
    <w:rsid w:val="00F02245"/>
    <w:rsid w:val="00F02859"/>
    <w:rsid w:val="00F046AB"/>
    <w:rsid w:val="00F05073"/>
    <w:rsid w:val="00F05326"/>
    <w:rsid w:val="00F06124"/>
    <w:rsid w:val="00F076B7"/>
    <w:rsid w:val="00F10935"/>
    <w:rsid w:val="00F10CAC"/>
    <w:rsid w:val="00F110A6"/>
    <w:rsid w:val="00F11466"/>
    <w:rsid w:val="00F117A3"/>
    <w:rsid w:val="00F12997"/>
    <w:rsid w:val="00F135D7"/>
    <w:rsid w:val="00F14B78"/>
    <w:rsid w:val="00F16EEA"/>
    <w:rsid w:val="00F16F4E"/>
    <w:rsid w:val="00F202D3"/>
    <w:rsid w:val="00F20D88"/>
    <w:rsid w:val="00F22FDA"/>
    <w:rsid w:val="00F243B1"/>
    <w:rsid w:val="00F24BFE"/>
    <w:rsid w:val="00F24C87"/>
    <w:rsid w:val="00F2527D"/>
    <w:rsid w:val="00F26C6B"/>
    <w:rsid w:val="00F26D3F"/>
    <w:rsid w:val="00F30FFB"/>
    <w:rsid w:val="00F3182C"/>
    <w:rsid w:val="00F31E3A"/>
    <w:rsid w:val="00F330E5"/>
    <w:rsid w:val="00F33765"/>
    <w:rsid w:val="00F33D2C"/>
    <w:rsid w:val="00F33FE3"/>
    <w:rsid w:val="00F346B1"/>
    <w:rsid w:val="00F34EFC"/>
    <w:rsid w:val="00F368BA"/>
    <w:rsid w:val="00F37D4F"/>
    <w:rsid w:val="00F4057A"/>
    <w:rsid w:val="00F42A23"/>
    <w:rsid w:val="00F46EC0"/>
    <w:rsid w:val="00F50846"/>
    <w:rsid w:val="00F50F88"/>
    <w:rsid w:val="00F52065"/>
    <w:rsid w:val="00F56967"/>
    <w:rsid w:val="00F56A26"/>
    <w:rsid w:val="00F57477"/>
    <w:rsid w:val="00F61550"/>
    <w:rsid w:val="00F635E4"/>
    <w:rsid w:val="00F64038"/>
    <w:rsid w:val="00F65357"/>
    <w:rsid w:val="00F66107"/>
    <w:rsid w:val="00F67C29"/>
    <w:rsid w:val="00F71074"/>
    <w:rsid w:val="00F71D32"/>
    <w:rsid w:val="00F72BFD"/>
    <w:rsid w:val="00F73BBF"/>
    <w:rsid w:val="00F7451D"/>
    <w:rsid w:val="00F77BDE"/>
    <w:rsid w:val="00F77C4F"/>
    <w:rsid w:val="00F847CD"/>
    <w:rsid w:val="00F849EB"/>
    <w:rsid w:val="00F91E30"/>
    <w:rsid w:val="00F928EE"/>
    <w:rsid w:val="00F93532"/>
    <w:rsid w:val="00FA2E28"/>
    <w:rsid w:val="00FA4E1C"/>
    <w:rsid w:val="00FA6450"/>
    <w:rsid w:val="00FA701C"/>
    <w:rsid w:val="00FB1D9B"/>
    <w:rsid w:val="00FB29EC"/>
    <w:rsid w:val="00FB2EB1"/>
    <w:rsid w:val="00FB34EB"/>
    <w:rsid w:val="00FB47EF"/>
    <w:rsid w:val="00FB57E6"/>
    <w:rsid w:val="00FB5C4E"/>
    <w:rsid w:val="00FC01B9"/>
    <w:rsid w:val="00FC0715"/>
    <w:rsid w:val="00FC30DA"/>
    <w:rsid w:val="00FC4B14"/>
    <w:rsid w:val="00FC5E7F"/>
    <w:rsid w:val="00FC64C0"/>
    <w:rsid w:val="00FD085F"/>
    <w:rsid w:val="00FD19DF"/>
    <w:rsid w:val="00FD24F3"/>
    <w:rsid w:val="00FD26B7"/>
    <w:rsid w:val="00FD3A13"/>
    <w:rsid w:val="00FD6C57"/>
    <w:rsid w:val="00FE03F2"/>
    <w:rsid w:val="00FE0CBF"/>
    <w:rsid w:val="00FE0F39"/>
    <w:rsid w:val="00FE2A5F"/>
    <w:rsid w:val="00FE2F30"/>
    <w:rsid w:val="00FE4D13"/>
    <w:rsid w:val="00FE502A"/>
    <w:rsid w:val="00FE6E66"/>
    <w:rsid w:val="00FE742E"/>
    <w:rsid w:val="00FF0A3C"/>
    <w:rsid w:val="00FF0BBD"/>
    <w:rsid w:val="00FF3244"/>
    <w:rsid w:val="00FF3814"/>
    <w:rsid w:val="00FF4A94"/>
    <w:rsid w:val="00FF5211"/>
    <w:rsid w:val="00FF55E3"/>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24D39597"/>
  <w15:docId w15:val="{38F8DE59-DC65-429F-BE27-8E122D59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DB17A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paragraph" w:styleId="Nzev">
    <w:name w:val="Title"/>
    <w:basedOn w:val="Normln"/>
    <w:next w:val="Normln"/>
    <w:link w:val="NzevChar"/>
    <w:qFormat/>
    <w:locked/>
    <w:rsid w:val="009E31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9E31F2"/>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semiHidden/>
    <w:rsid w:val="00DB17A1"/>
    <w:rPr>
      <w:rFonts w:asciiTheme="majorHAnsi" w:eastAsiaTheme="majorEastAsia" w:hAnsiTheme="majorHAnsi" w:cstheme="majorBidi"/>
      <w:color w:val="365F91" w:themeColor="accent1" w:themeShade="BF"/>
      <w:sz w:val="26"/>
      <w:szCs w:val="26"/>
    </w:rPr>
  </w:style>
  <w:style w:type="paragraph" w:styleId="Normlnweb">
    <w:name w:val="Normal (Web)"/>
    <w:basedOn w:val="Normln"/>
    <w:uiPriority w:val="99"/>
    <w:unhideWhenUsed/>
    <w:rsid w:val="00795F74"/>
    <w:pPr>
      <w:spacing w:before="100" w:beforeAutospacing="1" w:after="100" w:afterAutospacing="1"/>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B41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4995">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46665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90E7D6-BB78-421D-B9B5-C00F2EDC9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13</Pages>
  <Words>4308</Words>
  <Characters>25424</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29673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Točev</dc:creator>
  <cp:lastModifiedBy>Malečková Iveta</cp:lastModifiedBy>
  <cp:revision>30</cp:revision>
  <cp:lastPrinted>2017-09-27T06:21:00Z</cp:lastPrinted>
  <dcterms:created xsi:type="dcterms:W3CDTF">2017-02-14T11:57:00Z</dcterms:created>
  <dcterms:modified xsi:type="dcterms:W3CDTF">2017-10-02T10:58:00Z</dcterms:modified>
</cp:coreProperties>
</file>